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5A" w:rsidRDefault="0036125A" w:rsidP="0036125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b/>
          <w:lang w:val="lt-LT"/>
        </w:rPr>
      </w:pPr>
      <w:r>
        <w:rPr>
          <w:b/>
          <w:lang w:val="lt-LT"/>
        </w:rPr>
        <w:t>AIŠKINAMASIS RAŠTAS</w:t>
      </w:r>
    </w:p>
    <w:p w:rsidR="0036125A" w:rsidRPr="00A05827" w:rsidRDefault="00866667" w:rsidP="0036125A">
      <w:pPr>
        <w:tabs>
          <w:tab w:val="num" w:pos="0"/>
          <w:tab w:val="left" w:pos="720"/>
        </w:tabs>
        <w:ind w:firstLine="357"/>
        <w:jc w:val="center"/>
        <w:outlineLvl w:val="0"/>
        <w:rPr>
          <w:b/>
          <w:lang w:val="lt-LT"/>
        </w:rPr>
      </w:pPr>
      <w:r>
        <w:rPr>
          <w:b/>
          <w:lang w:val="lt-LT"/>
        </w:rPr>
        <w:t>Dėl Molėtų rajono savivaldybės tarybos 2016 m. kovo 31 d. sprendimo Nr.B1-61 „Dėl Molėtų rajono savivaldybės bendrojo ugdymo mokyklų tinklo pertvarkos 2016-2020 metų bendrojo plano patvirtinimo“ pakeitimo</w:t>
      </w:r>
    </w:p>
    <w:p w:rsidR="0036125A" w:rsidRDefault="0036125A" w:rsidP="0036125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36125A" w:rsidRDefault="0036125A" w:rsidP="0036125A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B3A04">
        <w:rPr>
          <w:b/>
          <w:lang w:val="lt-LT"/>
        </w:rPr>
        <w:t xml:space="preserve">1. </w:t>
      </w:r>
      <w:r>
        <w:rPr>
          <w:b/>
          <w:lang w:val="lt-LT"/>
        </w:rPr>
        <w:t>P</w:t>
      </w:r>
      <w:r w:rsidRPr="007F3552">
        <w:rPr>
          <w:b/>
          <w:lang w:val="pt-BR"/>
        </w:rPr>
        <w:t>arengto tarybos sprendimo projekto tiksl</w:t>
      </w:r>
      <w:r>
        <w:rPr>
          <w:b/>
          <w:lang w:val="pt-BR"/>
        </w:rPr>
        <w:t>ai</w:t>
      </w:r>
      <w:r w:rsidRPr="007F3552">
        <w:rPr>
          <w:b/>
          <w:lang w:val="pt-BR"/>
        </w:rPr>
        <w:t xml:space="preserve"> ir uždavini</w:t>
      </w:r>
      <w:r>
        <w:rPr>
          <w:b/>
          <w:lang w:val="pt-BR"/>
        </w:rPr>
        <w:t>ai</w:t>
      </w:r>
      <w:r w:rsidRPr="00FB3A04">
        <w:rPr>
          <w:b/>
          <w:lang w:val="lt-LT"/>
        </w:rPr>
        <w:t xml:space="preserve">: </w:t>
      </w:r>
    </w:p>
    <w:p w:rsidR="00F63A5D" w:rsidRDefault="00F63A5D" w:rsidP="0036125A">
      <w:pPr>
        <w:tabs>
          <w:tab w:val="left" w:pos="720"/>
          <w:tab w:val="num" w:pos="3960"/>
        </w:tabs>
        <w:spacing w:line="360" w:lineRule="auto"/>
        <w:rPr>
          <w:lang w:val="lt-LT"/>
        </w:rPr>
      </w:pPr>
      <w:r w:rsidRPr="00F63A5D">
        <w:rPr>
          <w:lang w:val="lt-LT"/>
        </w:rPr>
        <w:t xml:space="preserve">           Molėtų rajono savivaldybės taryba </w:t>
      </w:r>
      <w:r w:rsidR="0018058C">
        <w:rPr>
          <w:lang w:val="lt-LT"/>
        </w:rPr>
        <w:t>2016 m. kovo 31 d. sprendimu Nr.</w:t>
      </w:r>
      <w:bookmarkStart w:id="0" w:name="_GoBack"/>
      <w:bookmarkEnd w:id="0"/>
      <w:r>
        <w:rPr>
          <w:lang w:val="lt-LT"/>
        </w:rPr>
        <w:t>B1-61 „Dėl Molėtų rajono savivaldybės bendrojo ugdymo mokyklų tinklo pertvarkos 2016-2020 metų bendrojo plano patvirtinimo“ patvirtino Molėtų rajono savivaldybės  bendrojo ugdymo mokyklų tinklo pertvarkos 2016-2020 metų bendrąjį planą.</w:t>
      </w:r>
    </w:p>
    <w:p w:rsidR="000A3352" w:rsidRDefault="000A3352" w:rsidP="000A335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Šiuo metu prognozuota situacija pasikeitė ir iškilo būtinybė koreguoti plano 1 priedą, kuriuo buvo patvirtintas mokyklų steigimo, reorganizavimo, likvidavimo, pertvarkymo ir struktūrinių pertvarkymų 2016-2020 metais planas.</w:t>
      </w:r>
    </w:p>
    <w:p w:rsidR="0053218E" w:rsidRDefault="0053218E" w:rsidP="000A335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Teikiamu sprendimo projektu siekiama, pasikeitus aplinkybėms, pakeisti nuostatas Molėtų r. Alantos gimnazijos Balninkų pradinio ugdymo skyriaus ir Molėtų pradinės mokyklos </w:t>
      </w:r>
      <w:proofErr w:type="spellStart"/>
      <w:r>
        <w:rPr>
          <w:lang w:val="lt-LT"/>
        </w:rPr>
        <w:t>Videniškių</w:t>
      </w:r>
      <w:proofErr w:type="spellEnd"/>
      <w:r>
        <w:rPr>
          <w:lang w:val="lt-LT"/>
        </w:rPr>
        <w:t xml:space="preserve"> pradinio ugdymo skyriaus atžvilgiu.</w:t>
      </w:r>
      <w:r w:rsidR="00737EB1">
        <w:rPr>
          <w:lang w:val="lt-LT"/>
        </w:rPr>
        <w:t xml:space="preserve"> Į planą įtraukiamas jų likvidavimas nuo 2018 m. rugsėjo 1 d.</w:t>
      </w:r>
    </w:p>
    <w:p w:rsidR="00D7509D" w:rsidRDefault="00D7509D" w:rsidP="000A335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Nuo 2018 m. rugsėjo 1 d. Balninkų pradinio ugdymo skyriuje lieka tik 3 mokiniai (netikėtai išvykus 2 šeimoms su 5 vaikais). </w:t>
      </w:r>
      <w:proofErr w:type="spellStart"/>
      <w:r>
        <w:rPr>
          <w:lang w:val="lt-LT"/>
        </w:rPr>
        <w:t>Videniškių</w:t>
      </w:r>
      <w:proofErr w:type="spellEnd"/>
      <w:r>
        <w:rPr>
          <w:lang w:val="lt-LT"/>
        </w:rPr>
        <w:t xml:space="preserve"> pradinio ugdymo skyriuje nuo 2018 m. rugs</w:t>
      </w:r>
      <w:r w:rsidR="0003049B">
        <w:rPr>
          <w:lang w:val="lt-LT"/>
        </w:rPr>
        <w:t>ėjo 1 d. lieka tik 5 mokiniai (3</w:t>
      </w:r>
      <w:r>
        <w:rPr>
          <w:lang w:val="lt-LT"/>
        </w:rPr>
        <w:t xml:space="preserve"> mokinių tėvai pareiškė, kad pageidauja, kad jų vaikams būtų sudarytos sąlygos mokytis Molėtų pradinėje mokykloje</w:t>
      </w:r>
      <w:r w:rsidR="0003049B">
        <w:rPr>
          <w:lang w:val="lt-LT"/>
        </w:rPr>
        <w:t>, 2 mokiniai mokysis ne Molėtų rajono savivaldybės mokykloje</w:t>
      </w:r>
      <w:r>
        <w:rPr>
          <w:lang w:val="lt-LT"/>
        </w:rPr>
        <w:t xml:space="preserve">). Tiek Balninkų pradinio ugdymo skyriaus, tiek </w:t>
      </w:r>
      <w:proofErr w:type="spellStart"/>
      <w:r>
        <w:rPr>
          <w:lang w:val="lt-LT"/>
        </w:rPr>
        <w:t>Videniškių</w:t>
      </w:r>
      <w:proofErr w:type="spellEnd"/>
      <w:r>
        <w:rPr>
          <w:lang w:val="lt-LT"/>
        </w:rPr>
        <w:t xml:space="preserve"> pradinio ugdymo skyriaus situacija buvo aptarta vykusiuo</w:t>
      </w:r>
      <w:r w:rsidR="00F8315F">
        <w:rPr>
          <w:lang w:val="lt-LT"/>
        </w:rPr>
        <w:t xml:space="preserve">se susirinkimuose su tėveliais, kurie skyrių likvidavimui neprieštaravo. Tik </w:t>
      </w:r>
      <w:proofErr w:type="spellStart"/>
      <w:r w:rsidR="00F8315F">
        <w:rPr>
          <w:lang w:val="lt-LT"/>
        </w:rPr>
        <w:t>Videniškių</w:t>
      </w:r>
      <w:proofErr w:type="spellEnd"/>
      <w:r w:rsidR="00F8315F">
        <w:rPr>
          <w:lang w:val="lt-LT"/>
        </w:rPr>
        <w:t xml:space="preserve"> skyriaus tėveliai pageidavo, kad </w:t>
      </w:r>
      <w:proofErr w:type="spellStart"/>
      <w:r w:rsidR="00F8315F">
        <w:rPr>
          <w:lang w:val="lt-LT"/>
        </w:rPr>
        <w:t>Videniškiuose</w:t>
      </w:r>
      <w:proofErr w:type="spellEnd"/>
      <w:r w:rsidR="00F8315F">
        <w:rPr>
          <w:lang w:val="lt-LT"/>
        </w:rPr>
        <w:t xml:space="preserve"> būtų išlaikytos teikiamos ikimokyklinio ir priešmokyklinio ugdymo paslaugos. Tikslinga būtų mišrią (ikimokyklinio ir priešmokyklinio ugdymo) grupę prijungti prie miesto darželio.</w:t>
      </w:r>
    </w:p>
    <w:p w:rsidR="00F8315F" w:rsidRDefault="00F8315F" w:rsidP="000A335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Likvidavus Balninkų ir </w:t>
      </w:r>
      <w:proofErr w:type="spellStart"/>
      <w:r>
        <w:rPr>
          <w:lang w:val="lt-LT"/>
        </w:rPr>
        <w:t>Videniškių</w:t>
      </w:r>
      <w:proofErr w:type="spellEnd"/>
      <w:r>
        <w:rPr>
          <w:lang w:val="lt-LT"/>
        </w:rPr>
        <w:t xml:space="preserve"> pradinio ugdymo skyrius, mokiniai geltonaisiais autobusais būtų pavežami į Alantos gimnaziją (Balninkų skyriaus) ir į Molėtų pradinę mokyklą (</w:t>
      </w:r>
      <w:proofErr w:type="spellStart"/>
      <w:r>
        <w:rPr>
          <w:lang w:val="lt-LT"/>
        </w:rPr>
        <w:t>Videniškių</w:t>
      </w:r>
      <w:proofErr w:type="spellEnd"/>
      <w:r>
        <w:rPr>
          <w:lang w:val="lt-LT"/>
        </w:rPr>
        <w:t xml:space="preserve"> skyriaus). </w:t>
      </w:r>
    </w:p>
    <w:p w:rsidR="00F8315F" w:rsidRDefault="00F8315F" w:rsidP="000A335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Likviduojamo Balninkų pradinio ugdymo skyriaus </w:t>
      </w:r>
      <w:r w:rsidR="0041584D">
        <w:rPr>
          <w:lang w:val="lt-LT"/>
        </w:rPr>
        <w:t xml:space="preserve">mokytojai būtų siūloma dirbti Alantos gimnazijoje lietuvių kalbos mokytoja, o likviduojamo </w:t>
      </w:r>
      <w:proofErr w:type="spellStart"/>
      <w:r w:rsidR="0041584D">
        <w:rPr>
          <w:lang w:val="lt-LT"/>
        </w:rPr>
        <w:t>Videniškių</w:t>
      </w:r>
      <w:proofErr w:type="spellEnd"/>
      <w:r w:rsidR="0041584D">
        <w:rPr>
          <w:lang w:val="lt-LT"/>
        </w:rPr>
        <w:t xml:space="preserve"> pradinio ugdymo skyriaus mokytoja būtų įdarbinta Molėtų pradinėje mokykloje.</w:t>
      </w:r>
    </w:p>
    <w:p w:rsidR="0041584D" w:rsidRDefault="0041584D" w:rsidP="000A335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 Priėmus teikiamą sprendimo projektą, siekiant ugdymo kokybės, racionaliau būtų naudojamos švietimui skiriamos lėšos.</w:t>
      </w:r>
    </w:p>
    <w:p w:rsidR="00737EB1" w:rsidRPr="00F63A5D" w:rsidRDefault="00737EB1" w:rsidP="000A335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:rsidR="00F63A5D" w:rsidRDefault="00F63A5D" w:rsidP="0036125A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</w:p>
    <w:p w:rsidR="00F63A5D" w:rsidRDefault="00F63A5D" w:rsidP="0036125A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</w:p>
    <w:p w:rsidR="00F63A5D" w:rsidRDefault="00F63A5D" w:rsidP="0036125A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</w:p>
    <w:p w:rsidR="00F63A5D" w:rsidRPr="00A05827" w:rsidRDefault="00F63A5D" w:rsidP="0036125A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</w:p>
    <w:p w:rsidR="0036125A" w:rsidRPr="00FB3A04" w:rsidRDefault="0036125A" w:rsidP="0036125A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FB3A04">
        <w:rPr>
          <w:b/>
          <w:lang w:val="lt-LT"/>
        </w:rPr>
        <w:lastRenderedPageBreak/>
        <w:t xml:space="preserve">2. </w:t>
      </w:r>
      <w:r>
        <w:rPr>
          <w:b/>
          <w:lang w:val="lt-LT"/>
        </w:rPr>
        <w:t>Š</w:t>
      </w:r>
      <w:r w:rsidRPr="007F3552">
        <w:rPr>
          <w:b/>
          <w:lang w:val="pt-BR"/>
        </w:rPr>
        <w:t>iuo metu esantis teisinis reglamentavim</w:t>
      </w:r>
      <w:r>
        <w:rPr>
          <w:b/>
          <w:lang w:val="pt-BR"/>
        </w:rPr>
        <w:t>as</w:t>
      </w:r>
      <w:r w:rsidRPr="00FB3A04">
        <w:rPr>
          <w:b/>
          <w:lang w:val="lt-LT"/>
        </w:rPr>
        <w:t>:</w:t>
      </w:r>
    </w:p>
    <w:p w:rsidR="0036125A" w:rsidRDefault="0036125A" w:rsidP="0077088D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Lietuvos Respublikos vietos savivaldos įstatymas;</w:t>
      </w:r>
    </w:p>
    <w:p w:rsidR="0036125A" w:rsidRPr="004D70AA" w:rsidRDefault="0036125A" w:rsidP="0036125A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Lietuvos Respublikos Vyriausybės </w:t>
      </w:r>
      <w:smartTag w:uri="urn:schemas-microsoft-com:office:smarttags" w:element="metricconverter">
        <w:smartTagPr>
          <w:attr w:name="ProductID" w:val="2011 m"/>
        </w:smartTagPr>
        <w:r>
          <w:rPr>
            <w:lang w:val="lt-LT"/>
          </w:rPr>
          <w:t>2011 m</w:t>
        </w:r>
      </w:smartTag>
      <w:r>
        <w:rPr>
          <w:lang w:val="lt-LT"/>
        </w:rPr>
        <w:t>. birželio 29 d. nutarimas Nr.768 „Dėl mokyklų, vykdančių formaliojo švietimo programas, tinklo kūrimo taisyklių patvirtinimo“.</w:t>
      </w:r>
    </w:p>
    <w:p w:rsidR="0036125A" w:rsidRPr="00A03904" w:rsidRDefault="0036125A" w:rsidP="0036125A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3. </w:t>
      </w:r>
      <w:r>
        <w:rPr>
          <w:b/>
          <w:lang w:val="pt-BR"/>
        </w:rPr>
        <w:t>G</w:t>
      </w:r>
      <w:r w:rsidRPr="007F3552">
        <w:rPr>
          <w:b/>
          <w:lang w:val="pt-BR"/>
        </w:rPr>
        <w:t>alim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teigiam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ir neigiam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pasekm</w:t>
      </w:r>
      <w:r>
        <w:rPr>
          <w:b/>
          <w:lang w:val="pt-BR"/>
        </w:rPr>
        <w:t>ė</w:t>
      </w:r>
      <w:r w:rsidRPr="007F3552">
        <w:rPr>
          <w:b/>
          <w:lang w:val="pt-BR"/>
        </w:rPr>
        <w:t>s priėmus siūlomą tarybos sprendimo projektą</w:t>
      </w:r>
      <w:r w:rsidRPr="00FB3A04">
        <w:rPr>
          <w:b/>
          <w:lang w:val="lt-LT"/>
        </w:rPr>
        <w:t xml:space="preserve">: </w:t>
      </w:r>
    </w:p>
    <w:p w:rsidR="0036125A" w:rsidRDefault="0036125A" w:rsidP="0036125A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Teigiamos pase</w:t>
      </w:r>
      <w:r w:rsidR="00AA47DF">
        <w:rPr>
          <w:lang w:val="lt-LT"/>
        </w:rPr>
        <w:t>kmės priėmus teikiamą sprendimo projektą: veiksmingesnis ugdymas, mažinamos „tuščios“ vietos mokyklose, racionaliau naudojamos švietimui skirtos lėšos.</w:t>
      </w:r>
    </w:p>
    <w:p w:rsidR="0036125A" w:rsidRPr="001C2718" w:rsidRDefault="0036125A" w:rsidP="0036125A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Neigiamų pasekmių nėra.</w:t>
      </w:r>
    </w:p>
    <w:p w:rsidR="0036125A" w:rsidRPr="00FB3A04" w:rsidRDefault="0036125A" w:rsidP="0036125A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4</w:t>
      </w:r>
      <w:r w:rsidRPr="00FB3A04">
        <w:rPr>
          <w:b/>
          <w:lang w:val="lt-LT"/>
        </w:rPr>
        <w:t>.</w:t>
      </w:r>
      <w:r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sąmatos):</w:t>
      </w:r>
    </w:p>
    <w:p w:rsidR="0036125A" w:rsidRPr="0060764C" w:rsidRDefault="00D91EEF" w:rsidP="0036125A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Išeitinės kompensacijos 2 darbuotojams.</w:t>
      </w:r>
    </w:p>
    <w:p w:rsidR="0036125A" w:rsidRDefault="0036125A" w:rsidP="0036125A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5</w:t>
      </w:r>
      <w:r w:rsidRPr="00FB3A04">
        <w:rPr>
          <w:b/>
          <w:lang w:val="lt-LT"/>
        </w:rPr>
        <w:t xml:space="preserve">.Vykdytojai, įvykdymo terminai: </w:t>
      </w:r>
    </w:p>
    <w:p w:rsidR="0036125A" w:rsidRPr="00BE4724" w:rsidRDefault="0036125A" w:rsidP="0036125A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 </w:t>
      </w:r>
      <w:r w:rsidR="00D91EEF">
        <w:rPr>
          <w:lang w:val="lt-LT"/>
        </w:rPr>
        <w:t>Vykdytojai – Molėtų r. Alantos gimnazija, Molėtų pradinė mokykla, Molėtų rajono savivaldybės administracijos Kultūros ir švietimo skyrius. Įvykdymo terminai – 2018 m. rugpjūčio 31 d.</w:t>
      </w:r>
    </w:p>
    <w:p w:rsidR="0036125A" w:rsidRDefault="0036125A" w:rsidP="0036125A">
      <w:pPr>
        <w:spacing w:line="360" w:lineRule="auto"/>
        <w:ind w:firstLine="720"/>
        <w:jc w:val="both"/>
        <w:rPr>
          <w:lang w:val="lt-LT"/>
        </w:rPr>
      </w:pPr>
    </w:p>
    <w:p w:rsidR="0036125A" w:rsidRPr="0060764C" w:rsidRDefault="0036125A" w:rsidP="0036125A">
      <w:pPr>
        <w:spacing w:line="360" w:lineRule="auto"/>
        <w:ind w:firstLine="720"/>
        <w:jc w:val="both"/>
        <w:rPr>
          <w:lang w:val="lt-LT"/>
        </w:rPr>
      </w:pPr>
    </w:p>
    <w:sectPr w:rsidR="0036125A" w:rsidRPr="0060764C" w:rsidSect="00BA5282">
      <w:pgSz w:w="11906" w:h="16838"/>
      <w:pgMar w:top="1079" w:right="567" w:bottom="5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5A"/>
    <w:rsid w:val="0003049B"/>
    <w:rsid w:val="000A3352"/>
    <w:rsid w:val="0018058C"/>
    <w:rsid w:val="001A5ACE"/>
    <w:rsid w:val="0036125A"/>
    <w:rsid w:val="0041584D"/>
    <w:rsid w:val="0053218E"/>
    <w:rsid w:val="00737EB1"/>
    <w:rsid w:val="0077088D"/>
    <w:rsid w:val="00866667"/>
    <w:rsid w:val="00AA47DF"/>
    <w:rsid w:val="00D7509D"/>
    <w:rsid w:val="00D85E09"/>
    <w:rsid w:val="00D91EEF"/>
    <w:rsid w:val="00E27C63"/>
    <w:rsid w:val="00F63A5D"/>
    <w:rsid w:val="00F8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7ACCD7"/>
  <w15:chartTrackingRefBased/>
  <w15:docId w15:val="{A6028294-C0E1-443C-9B2B-A7924C15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2192</Words>
  <Characters>1250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 Sucodumceva</dc:creator>
  <cp:keywords/>
  <dc:description/>
  <cp:lastModifiedBy>Kimbartienė Nijolė</cp:lastModifiedBy>
  <cp:revision>2</cp:revision>
  <dcterms:created xsi:type="dcterms:W3CDTF">2018-05-22T13:56:00Z</dcterms:created>
  <dcterms:modified xsi:type="dcterms:W3CDTF">2018-05-22T13:56:00Z</dcterms:modified>
</cp:coreProperties>
</file>