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1D" w:rsidRDefault="008A651D" w:rsidP="008A651D">
      <w:pPr>
        <w:ind w:left="1296" w:firstLine="1296"/>
      </w:pPr>
      <w:bookmarkStart w:id="0" w:name="_GoBack"/>
      <w:bookmarkEnd w:id="0"/>
      <w:r>
        <w:t>AIŠKINAMASIS RAŠTAS</w:t>
      </w:r>
    </w:p>
    <w:p w:rsidR="008A651D" w:rsidRDefault="008A651D" w:rsidP="008A651D"/>
    <w:p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savivaldybės kontrolieriaus  (</w:t>
      </w:r>
      <w:r w:rsidR="00AD4E68">
        <w:rPr>
          <w:lang w:val="pt-BR"/>
        </w:rPr>
        <w:t>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tarnybos)</w:t>
      </w:r>
      <w:r w:rsidR="005A25BB">
        <w:rPr>
          <w:lang w:val="pt-BR"/>
        </w:rPr>
        <w:t xml:space="preserve"> išvadą, </w:t>
      </w:r>
      <w:r w:rsidR="001C7CE7">
        <w:rPr>
          <w:lang w:val="pt-BR"/>
        </w:rPr>
        <w:t xml:space="preserve">gali primti sprendimus dėl paskolų ėmimo, kai šios paskolos bus naudojamos </w:t>
      </w:r>
      <w:r w:rsidR="005A25BB">
        <w:rPr>
          <w:lang w:val="pt-BR"/>
        </w:rPr>
        <w:t xml:space="preserve">investicijų projektams finansuoti, </w:t>
      </w:r>
      <w:r w:rsidR="001C7CE7">
        <w:rPr>
          <w:lang w:val="pt-BR"/>
        </w:rPr>
        <w:t xml:space="preserve">pagal </w:t>
      </w:r>
      <w:r w:rsidR="00EB603E">
        <w:rPr>
          <w:lang w:val="pt-BR"/>
        </w:rPr>
        <w:t>LR V</w:t>
      </w:r>
      <w:r w:rsidR="001C7CE7">
        <w:rPr>
          <w:lang w:val="pt-BR"/>
        </w:rPr>
        <w:t>yriausybės nustatytą tvarką, laikantis įstatymu nustatytų skolinimosi limitų</w:t>
      </w:r>
      <w:r w:rsidR="005A25BB">
        <w:rPr>
          <w:lang w:val="pt-BR"/>
        </w:rPr>
        <w:t>.</w:t>
      </w:r>
    </w:p>
    <w:p w:rsidR="001D2786" w:rsidRDefault="005929FB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2018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nustatyti saviv</w:t>
      </w:r>
      <w:r w:rsidR="001D2786">
        <w:t xml:space="preserve">aldybių skolinimosi limitai:  </w:t>
      </w:r>
    </w:p>
    <w:p w:rsidR="001D2786" w:rsidRDefault="00EB603E" w:rsidP="00EB603E">
      <w:pPr>
        <w:tabs>
          <w:tab w:val="left" w:pos="680"/>
          <w:tab w:val="left" w:pos="709"/>
        </w:tabs>
        <w:spacing w:line="360" w:lineRule="auto"/>
        <w:jc w:val="both"/>
      </w:pPr>
      <w:r>
        <w:tab/>
        <w:t xml:space="preserve">1. </w:t>
      </w:r>
      <w:r w:rsidR="00D373E5">
        <w:t>2018 metais s</w:t>
      </w:r>
      <w:r w:rsidR="0046677C">
        <w:t>avivaldybės</w:t>
      </w:r>
      <w:r w:rsidR="001C7CE7">
        <w:t xml:space="preserve"> skola negali viršyti 6</w:t>
      </w:r>
      <w:r>
        <w:t xml:space="preserve">0 procentų įstatyme nurodytų </w:t>
      </w:r>
      <w:r w:rsidR="0046677C">
        <w:t>prognozuojamų savivaldybės biudžeto pajamų</w:t>
      </w:r>
      <w:r w:rsidR="001D2786">
        <w:t>;</w:t>
      </w:r>
    </w:p>
    <w:p w:rsidR="004D34C6" w:rsidRDefault="00EB603E" w:rsidP="00EB603E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</w:t>
      </w:r>
      <w:r w:rsidR="001D2786">
        <w:t>M</w:t>
      </w:r>
      <w:r w:rsidR="001C7CE7">
        <w:t>etinė grynojo skolinimosi suma negali būti teigiamas dydis.</w:t>
      </w:r>
    </w:p>
    <w:p w:rsidR="00007CE4" w:rsidRPr="00EB603E" w:rsidRDefault="004D34C6" w:rsidP="00007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007CE4" w:rsidRPr="00EB603E">
        <w:t>2018 METŲ SAVIVALDYBĖS SKOLINIMOSI LIMIT</w:t>
      </w:r>
      <w:r w:rsidR="00EB603E">
        <w:t>AI</w:t>
      </w:r>
      <w:r w:rsidR="00007CE4" w:rsidRPr="00EB603E">
        <w:t xml:space="preserve"> </w:t>
      </w:r>
    </w:p>
    <w:p w:rsidR="00007CE4" w:rsidRDefault="00007CE4" w:rsidP="00007CE4">
      <w:pPr>
        <w:tabs>
          <w:tab w:val="center" w:pos="4320"/>
          <w:tab w:val="right" w:pos="8640"/>
        </w:tabs>
        <w:ind w:left="720"/>
        <w:jc w:val="right"/>
        <w:rPr>
          <w:rFonts w:ascii="TimesLT" w:hAnsi="TimesLT"/>
        </w:rPr>
      </w:pPr>
      <w:r>
        <w:rPr>
          <w:rFonts w:ascii="TimesLT" w:hAnsi="TimesLT"/>
        </w:rPr>
        <w:t xml:space="preserve"> tūkst. eurų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364"/>
        <w:gridCol w:w="1276"/>
        <w:gridCol w:w="1411"/>
      </w:tblGrid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Eil. Nr.</w:t>
            </w:r>
          </w:p>
        </w:tc>
        <w:tc>
          <w:tcPr>
            <w:tcW w:w="6364" w:type="dxa"/>
            <w:shd w:val="clear" w:color="auto" w:fill="auto"/>
          </w:tcPr>
          <w:p w:rsidR="00007CE4" w:rsidRDefault="00007CE4" w:rsidP="00B95BA4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R</w:t>
            </w:r>
            <w:r w:rsidR="00B95BA4">
              <w:rPr>
                <w:rFonts w:ascii="TimesLT" w:hAnsi="TimesLT"/>
              </w:rPr>
              <w:t>odikliai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2018 m.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007CE4" w:rsidRDefault="00007CE4" w:rsidP="00007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2018 m. savivaldybės biudžeto prognozuojamos pajamos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10093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</w:t>
            </w:r>
          </w:p>
        </w:tc>
        <w:tc>
          <w:tcPr>
            <w:tcW w:w="6364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2018 metų finansinių rodiklių patvirtinimo įstatymo 13 straipsnyje nustatyti savivaldybių skolinimosi ir skolos limitai</w:t>
            </w:r>
            <w:r w:rsidR="00EB603E">
              <w:rPr>
                <w:rFonts w:ascii="TimesLT" w:hAnsi="Times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CE4" w:rsidRDefault="00AF5C32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L</w:t>
            </w:r>
            <w:r w:rsidR="00007CE4">
              <w:rPr>
                <w:rFonts w:ascii="TimesLT" w:hAnsi="TimesLT"/>
              </w:rPr>
              <w:t>imitas</w:t>
            </w:r>
          </w:p>
        </w:tc>
        <w:tc>
          <w:tcPr>
            <w:tcW w:w="1411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Faktiškai</w:t>
            </w:r>
          </w:p>
          <w:p w:rsidR="00007CE4" w:rsidRPr="00EB603E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 w:rsidRPr="00EB603E">
              <w:rPr>
                <w:rFonts w:ascii="TimesLT" w:hAnsi="TimesLT"/>
              </w:rPr>
              <w:t>2017-12-31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2.1.</w:t>
            </w:r>
          </w:p>
        </w:tc>
        <w:tc>
          <w:tcPr>
            <w:tcW w:w="6364" w:type="dxa"/>
            <w:shd w:val="clear" w:color="auto" w:fill="auto"/>
          </w:tcPr>
          <w:p w:rsidR="00007CE4" w:rsidRDefault="00EB603E" w:rsidP="00007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s</w:t>
            </w:r>
            <w:r w:rsidR="00007CE4">
              <w:rPr>
                <w:rFonts w:ascii="TimesLT" w:hAnsi="TimesLT"/>
              </w:rPr>
              <w:t xml:space="preserve">avivaldybės skola negali viršyti 60 proc. prognozuojamų savivaldybės biudžeto pajamų </w:t>
            </w:r>
          </w:p>
        </w:tc>
        <w:tc>
          <w:tcPr>
            <w:tcW w:w="1276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6055,8</w:t>
            </w:r>
          </w:p>
        </w:tc>
        <w:tc>
          <w:tcPr>
            <w:tcW w:w="1411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3028,3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2.2.</w:t>
            </w:r>
          </w:p>
        </w:tc>
        <w:tc>
          <w:tcPr>
            <w:tcW w:w="6364" w:type="dxa"/>
            <w:shd w:val="clear" w:color="auto" w:fill="auto"/>
          </w:tcPr>
          <w:p w:rsidR="00007CE4" w:rsidRDefault="00EB603E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s</w:t>
            </w:r>
            <w:r w:rsidR="00007CE4">
              <w:rPr>
                <w:rFonts w:ascii="TimesLT" w:hAnsi="TimesLT"/>
              </w:rPr>
              <w:t>avivaldybės metinio grynojo skolinimosi suma negali būti teigiamas dydis</w:t>
            </w:r>
          </w:p>
        </w:tc>
        <w:tc>
          <w:tcPr>
            <w:tcW w:w="1276" w:type="dxa"/>
            <w:shd w:val="clear" w:color="auto" w:fill="auto"/>
          </w:tcPr>
          <w:p w:rsidR="00007CE4" w:rsidRDefault="00007CE4" w:rsidP="00AF5C32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</w:p>
        </w:tc>
        <w:tc>
          <w:tcPr>
            <w:tcW w:w="1411" w:type="dxa"/>
            <w:shd w:val="clear" w:color="auto" w:fill="auto"/>
          </w:tcPr>
          <w:p w:rsidR="00007CE4" w:rsidRDefault="00AF5C32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-21,4</w:t>
            </w:r>
          </w:p>
        </w:tc>
      </w:tr>
    </w:tbl>
    <w:p w:rsidR="00007CE4" w:rsidRDefault="00007CE4" w:rsidP="00007CE4">
      <w:pPr>
        <w:tabs>
          <w:tab w:val="center" w:pos="4320"/>
          <w:tab w:val="right" w:pos="8640"/>
        </w:tabs>
        <w:jc w:val="both"/>
        <w:rPr>
          <w:rFonts w:ascii="TimesLT" w:hAnsi="TimesLT"/>
        </w:rPr>
      </w:pPr>
      <w:r>
        <w:rPr>
          <w:rFonts w:ascii="TimesLT" w:hAnsi="TimesLT"/>
        </w:rPr>
        <w:tab/>
      </w:r>
    </w:p>
    <w:p w:rsidR="00007CE4" w:rsidRPr="00AF5C32" w:rsidRDefault="00AF5C32" w:rsidP="00227623">
      <w:pPr>
        <w:spacing w:line="360" w:lineRule="auto"/>
        <w:jc w:val="both"/>
      </w:pPr>
      <w:r w:rsidRPr="00AF5C32">
        <w:t xml:space="preserve">           </w:t>
      </w:r>
      <w:r w:rsidR="00C95F79">
        <w:t xml:space="preserve"> </w:t>
      </w:r>
      <w:r w:rsidRPr="00AF5C32">
        <w:t>Savivaldybės grąžinama paskolų suma 2018 m. yra 471,4</w:t>
      </w:r>
      <w:r w:rsidR="00EB603E">
        <w:t xml:space="preserve"> tūkst. </w:t>
      </w:r>
      <w:proofErr w:type="spellStart"/>
      <w:r w:rsidR="00EB603E">
        <w:t>Eur</w:t>
      </w:r>
      <w:proofErr w:type="spellEnd"/>
      <w:r w:rsidR="00EB603E">
        <w:t>. P</w:t>
      </w:r>
      <w:r w:rsidRPr="00AF5C32">
        <w:t>lanuoja</w:t>
      </w:r>
      <w:r w:rsidR="00C95F79">
        <w:t xml:space="preserve">ma pasiskolinti 450 tūkst. </w:t>
      </w:r>
      <w:proofErr w:type="spellStart"/>
      <w:r w:rsidR="00C95F79">
        <w:t>Eur</w:t>
      </w:r>
      <w:proofErr w:type="spellEnd"/>
      <w:r w:rsidR="00C95F79">
        <w:t xml:space="preserve">. </w:t>
      </w:r>
      <w:r w:rsidR="00007CE4" w:rsidRPr="00AF5C32">
        <w:t xml:space="preserve">Savivaldybės metinio grynojo skolinimosi </w:t>
      </w:r>
      <w:r w:rsidR="00C95F79">
        <w:t>suma</w:t>
      </w:r>
      <w:r w:rsidR="00007CE4" w:rsidRPr="00AF5C32">
        <w:t xml:space="preserve"> apskai</w:t>
      </w:r>
      <w:r w:rsidR="00C95F79">
        <w:t>čiuojama</w:t>
      </w:r>
      <w:r w:rsidRPr="00AF5C32">
        <w:t xml:space="preserve"> kaip </w:t>
      </w:r>
      <w:r w:rsidR="00007CE4" w:rsidRPr="00AF5C32">
        <w:t xml:space="preserve">einamaisiais biudžetiniais metais skolinantis prisiimtų ir per metus įvykdytų įsipareigojimų skirtumas.      </w:t>
      </w:r>
      <w:r w:rsidRPr="00AF5C32">
        <w:t>Savivaldybės planuojama 2018</w:t>
      </w:r>
      <w:r w:rsidR="00007CE4" w:rsidRPr="00AF5C32">
        <w:t xml:space="preserve"> m. metinio grynojo skolinimosi suma  </w:t>
      </w:r>
      <w:r w:rsidR="00C95F79">
        <w:t>nebus t</w:t>
      </w:r>
      <w:r w:rsidR="00007CE4" w:rsidRPr="00AF5C32">
        <w:t>eigiamas dydis (</w:t>
      </w:r>
      <w:r w:rsidRPr="00AF5C32">
        <w:t>450-471,4</w:t>
      </w:r>
      <w:r w:rsidR="00007CE4" w:rsidRPr="00AF5C32">
        <w:t xml:space="preserve"> </w:t>
      </w:r>
      <w:r w:rsidR="00007CE4" w:rsidRPr="00AF5C32">
        <w:rPr>
          <w:lang w:val="en-US"/>
        </w:rPr>
        <w:t>= -</w:t>
      </w:r>
      <w:r w:rsidRPr="00AF5C32">
        <w:t>21,4</w:t>
      </w:r>
      <w:r w:rsidR="00007CE4" w:rsidRPr="00AF5C32">
        <w:t xml:space="preserve"> tūkst. eurų).</w:t>
      </w:r>
    </w:p>
    <w:p w:rsidR="0042621D" w:rsidRDefault="0042621D" w:rsidP="004262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95F79">
        <w:t xml:space="preserve">  </w:t>
      </w:r>
      <w:r w:rsidR="00EB603E">
        <w:t>Sa</w:t>
      </w:r>
      <w:r w:rsidR="00A252BE" w:rsidRPr="00C95F79">
        <w:t>vivaldybė paėmusi</w:t>
      </w:r>
      <w:r w:rsidR="005929FB" w:rsidRPr="00C95F79">
        <w:t xml:space="preserve"> 450</w:t>
      </w:r>
      <w:r w:rsidR="00A22669" w:rsidRPr="00C95F79">
        <w:t>,0</w:t>
      </w:r>
      <w:r w:rsidR="008A651D" w:rsidRPr="00C95F79">
        <w:t xml:space="preserve"> </w:t>
      </w:r>
      <w:r w:rsidR="00A252BE" w:rsidRPr="00C95F79">
        <w:t>tūkstanči</w:t>
      </w:r>
      <w:r w:rsidR="00AD4E68" w:rsidRPr="00C95F79">
        <w:t>ų</w:t>
      </w:r>
      <w:r w:rsidR="00A252BE" w:rsidRPr="00C95F79">
        <w:t xml:space="preserve"> eurų </w:t>
      </w:r>
      <w:r w:rsidR="00A90139" w:rsidRPr="00C95F79">
        <w:t xml:space="preserve">dydžio </w:t>
      </w:r>
      <w:r w:rsidR="00A252BE" w:rsidRPr="00C95F79">
        <w:t>paskolą</w:t>
      </w:r>
      <w:r w:rsidR="007075E2" w:rsidRPr="00C95F79">
        <w:t>,</w:t>
      </w:r>
      <w:r w:rsidR="00A252BE" w:rsidRPr="00C95F79">
        <w:t xml:space="preserve"> </w:t>
      </w:r>
      <w:r w:rsidR="00C95F79" w:rsidRPr="00C95F79">
        <w:t>planuoja</w:t>
      </w:r>
      <w:r w:rsidR="00C95F79">
        <w:rPr>
          <w:color w:val="FF0000"/>
        </w:rPr>
        <w:t xml:space="preserve"> </w:t>
      </w:r>
      <w:r w:rsidR="005929FB" w:rsidRPr="00C95F79">
        <w:t>235,7</w:t>
      </w:r>
      <w:r w:rsidR="00C95F79" w:rsidRPr="00C95F79">
        <w:t xml:space="preserve"> </w:t>
      </w:r>
      <w:r w:rsidR="007075E2" w:rsidRPr="00C95F79">
        <w:t>tūkstanči</w:t>
      </w:r>
      <w:r w:rsidR="00EB603E">
        <w:t>o</w:t>
      </w:r>
      <w:r w:rsidR="007075E2" w:rsidRPr="00C95F79">
        <w:t xml:space="preserve"> eurų panaudoti ankstesniais metais paimt</w:t>
      </w:r>
      <w:r w:rsidR="00A90139" w:rsidRPr="00C95F79">
        <w:t>oms</w:t>
      </w:r>
      <w:r w:rsidR="007075E2" w:rsidRPr="00C95F79">
        <w:t xml:space="preserve"> paskol</w:t>
      </w:r>
      <w:r w:rsidR="00A90139" w:rsidRPr="00C95F79">
        <w:t>oms</w:t>
      </w:r>
      <w:r w:rsidR="007075E2" w:rsidRPr="00C95F79">
        <w:t xml:space="preserve"> grąžin</w:t>
      </w:r>
      <w:r w:rsidR="00A90139" w:rsidRPr="00C95F79">
        <w:t>ti</w:t>
      </w:r>
      <w:r w:rsidR="00C95F79">
        <w:t xml:space="preserve"> ir 214,3 </w:t>
      </w:r>
      <w:r>
        <w:t>tūkstanči</w:t>
      </w:r>
      <w:r w:rsidR="00EB603E">
        <w:t>o</w:t>
      </w:r>
      <w:r>
        <w:t xml:space="preserve"> eurų investiciniams projektams, finansuojamiems iš Europos Sąjungos struktūrinių fondų, kitos tarptautinės paramos, </w:t>
      </w:r>
      <w:r w:rsidR="00EB603E">
        <w:t>Valstybės investicijų programos</w:t>
      </w:r>
      <w:r>
        <w:t xml:space="preserve"> ir kitiems investiciniams projektams finansuoti.</w:t>
      </w:r>
    </w:p>
    <w:p w:rsidR="008A651D" w:rsidRDefault="008A651D" w:rsidP="00EB603E">
      <w:pPr>
        <w:spacing w:line="360" w:lineRule="auto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įstatymas;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įstatymas;</w:t>
      </w:r>
    </w:p>
    <w:p w:rsidR="008A651D" w:rsidRDefault="005929FB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lastRenderedPageBreak/>
        <w:tab/>
        <w:t>Lietuvos Respublikos 2018</w:t>
      </w:r>
      <w:r w:rsidR="008A651D">
        <w:t xml:space="preserve"> metų valstybės biudžeto ir savivaldybių biudžetų finansinių rodiklių patvirtinimo įstatymas.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8A651D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</w:t>
      </w:r>
      <w:r w:rsidR="008A651D">
        <w:t xml:space="preserve"> pasekmės </w:t>
      </w:r>
      <w:r>
        <w:t>–</w:t>
      </w:r>
      <w:r w:rsidR="008A651D">
        <w:t xml:space="preserve"> </w:t>
      </w:r>
      <w:r>
        <w:t>savivaldybės administracija gavusi teigiamą savivaldybės kontrolie</w:t>
      </w:r>
      <w:r w:rsidR="00D049CA">
        <w:t>riaus išvadą, galės rengti savi</w:t>
      </w:r>
      <w:r>
        <w:t>v</w:t>
      </w:r>
      <w:r w:rsidR="00D049CA">
        <w:t>a</w:t>
      </w:r>
      <w:r>
        <w:t>ldybės tarybos sprendimo projektą dėl paskolos ėmimo</w:t>
      </w:r>
      <w:r w:rsidR="00D373E5">
        <w:t xml:space="preserve"> ir pasiruošti investicinių projektų įgyvendinimui.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Kredito ti</w:t>
      </w:r>
      <w:r w:rsidR="00AE33C0">
        <w:t xml:space="preserve">ekėjo </w:t>
      </w:r>
      <w:r w:rsidR="00A90139">
        <w:t xml:space="preserve">parinkimas </w:t>
      </w:r>
      <w:r w:rsidR="00AE33C0">
        <w:t>apklausos</w:t>
      </w:r>
      <w:r>
        <w:t xml:space="preserve"> būdu</w:t>
      </w:r>
      <w:r w:rsidR="00AE33C0">
        <w:t xml:space="preserve">, netaikant </w:t>
      </w:r>
      <w:r w:rsidR="00A90139">
        <w:t xml:space="preserve">LR </w:t>
      </w:r>
      <w:r w:rsidR="00AD4E68">
        <w:t>v</w:t>
      </w:r>
      <w:r w:rsidR="00AE33C0">
        <w:t>iešųjų pirkimų įstatymo nuostatų</w:t>
      </w:r>
      <w:r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 prireikus skaičiavimai ir išlaidų sąmatos)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8A651D" w:rsidRDefault="0093651C" w:rsidP="00AD4E68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kontrolierius</w:t>
      </w:r>
      <w:r w:rsidR="008A651D">
        <w:t>.</w:t>
      </w:r>
      <w:r>
        <w:t xml:space="preserve"> Išvadą paren</w:t>
      </w:r>
      <w:r w:rsidR="005929FB">
        <w:t xml:space="preserve">gti iki 2018 m. </w:t>
      </w:r>
      <w:r w:rsidR="00B80645">
        <w:t>liepos 13</w:t>
      </w:r>
      <w:r w:rsidR="00D373E5">
        <w:t xml:space="preserve"> d. </w:t>
      </w:r>
    </w:p>
    <w:sectPr w:rsidR="008A651D" w:rsidSect="00A90139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BD" w:rsidRDefault="000B5FBD" w:rsidP="00A90139">
      <w:r>
        <w:separator/>
      </w:r>
    </w:p>
  </w:endnote>
  <w:endnote w:type="continuationSeparator" w:id="0">
    <w:p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BD" w:rsidRDefault="000B5FBD" w:rsidP="00A90139">
      <w:r>
        <w:separator/>
      </w:r>
    </w:p>
  </w:footnote>
  <w:footnote w:type="continuationSeparator" w:id="0">
    <w:p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31873"/>
      <w:docPartObj>
        <w:docPartGallery w:val="Page Numbers (Top of Page)"/>
        <w:docPartUnique/>
      </w:docPartObj>
    </w:sdtPr>
    <w:sdtEndPr/>
    <w:sdtContent>
      <w:p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C2">
          <w:rPr>
            <w:noProof/>
          </w:rPr>
          <w:t>2</w:t>
        </w:r>
        <w:r>
          <w:fldChar w:fldCharType="end"/>
        </w:r>
      </w:p>
    </w:sdtContent>
  </w:sdt>
  <w:p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D"/>
    <w:rsid w:val="00007CE4"/>
    <w:rsid w:val="000A29C2"/>
    <w:rsid w:val="000B5FBD"/>
    <w:rsid w:val="000B6302"/>
    <w:rsid w:val="000D7BC5"/>
    <w:rsid w:val="001C7CE7"/>
    <w:rsid w:val="001D2786"/>
    <w:rsid w:val="00227623"/>
    <w:rsid w:val="00294856"/>
    <w:rsid w:val="002A161C"/>
    <w:rsid w:val="0031122C"/>
    <w:rsid w:val="00367CB8"/>
    <w:rsid w:val="003A4E4B"/>
    <w:rsid w:val="003E6159"/>
    <w:rsid w:val="003F0D81"/>
    <w:rsid w:val="00404578"/>
    <w:rsid w:val="0042621D"/>
    <w:rsid w:val="0046677C"/>
    <w:rsid w:val="004C53C4"/>
    <w:rsid w:val="004D34C6"/>
    <w:rsid w:val="004D61A1"/>
    <w:rsid w:val="005929FB"/>
    <w:rsid w:val="005A25BB"/>
    <w:rsid w:val="006E1ED6"/>
    <w:rsid w:val="007075E2"/>
    <w:rsid w:val="007B1254"/>
    <w:rsid w:val="007C4741"/>
    <w:rsid w:val="008A651D"/>
    <w:rsid w:val="00914CC6"/>
    <w:rsid w:val="0093651C"/>
    <w:rsid w:val="00A22669"/>
    <w:rsid w:val="00A252BE"/>
    <w:rsid w:val="00A90139"/>
    <w:rsid w:val="00AC3E00"/>
    <w:rsid w:val="00AD4E68"/>
    <w:rsid w:val="00AE33C0"/>
    <w:rsid w:val="00AF5C32"/>
    <w:rsid w:val="00B80645"/>
    <w:rsid w:val="00B95BA4"/>
    <w:rsid w:val="00C95F79"/>
    <w:rsid w:val="00D049CA"/>
    <w:rsid w:val="00D373E5"/>
    <w:rsid w:val="00D562E4"/>
    <w:rsid w:val="00EB603E"/>
    <w:rsid w:val="00F03269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2</cp:revision>
  <dcterms:created xsi:type="dcterms:W3CDTF">2018-05-16T11:06:00Z</dcterms:created>
  <dcterms:modified xsi:type="dcterms:W3CDTF">2018-05-16T11:06:00Z</dcterms:modified>
</cp:coreProperties>
</file>