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2E" w:rsidRDefault="0059352E" w:rsidP="00A61DBA">
      <w:pPr>
        <w:jc w:val="center"/>
        <w:rPr>
          <w:b/>
        </w:rPr>
      </w:pPr>
    </w:p>
    <w:p w:rsidR="0059352E" w:rsidRDefault="0059352E" w:rsidP="0059352E">
      <w:pPr>
        <w:pStyle w:val="Sraopastraipa"/>
        <w:ind w:left="5904" w:firstLine="576"/>
      </w:pPr>
      <w:r>
        <w:t>PRITARTA</w:t>
      </w:r>
    </w:p>
    <w:p w:rsidR="0059352E" w:rsidRDefault="0059352E" w:rsidP="0059352E">
      <w:pPr>
        <w:pStyle w:val="Sraopastraipa"/>
      </w:pPr>
      <w:r>
        <w:t xml:space="preserve">                                                                                                 Molėtų rajono savivaldybės</w:t>
      </w:r>
    </w:p>
    <w:p w:rsidR="0059352E" w:rsidRDefault="0059352E" w:rsidP="0059352E">
      <w:pPr>
        <w:pStyle w:val="Sraopastraipa"/>
      </w:pPr>
      <w:r>
        <w:t xml:space="preserve">                                                                                        </w:t>
      </w:r>
      <w:r>
        <w:t xml:space="preserve">         tarybos 2018 m. balandžio  </w:t>
      </w:r>
      <w:r>
        <w:t xml:space="preserve"> d.</w:t>
      </w:r>
    </w:p>
    <w:p w:rsidR="0059352E" w:rsidRDefault="0059352E" w:rsidP="0059352E">
      <w:pPr>
        <w:pStyle w:val="Sraopastraipa"/>
        <w:rPr>
          <w:b/>
        </w:rPr>
      </w:pPr>
      <w:r>
        <w:t xml:space="preserve">                                                                                    </w:t>
      </w:r>
      <w:r>
        <w:t xml:space="preserve">             sprendimu Nr. B1-</w:t>
      </w:r>
      <w:bookmarkStart w:id="0" w:name="_GoBack"/>
      <w:bookmarkEnd w:id="0"/>
    </w:p>
    <w:p w:rsidR="0059352E" w:rsidRDefault="0059352E" w:rsidP="00A61DBA">
      <w:pPr>
        <w:jc w:val="center"/>
        <w:rPr>
          <w:b/>
        </w:rPr>
      </w:pPr>
    </w:p>
    <w:p w:rsidR="00A61DBA" w:rsidRPr="000743A1" w:rsidRDefault="00C706FA" w:rsidP="00A61DBA">
      <w:pPr>
        <w:jc w:val="center"/>
        <w:rPr>
          <w:b/>
        </w:rPr>
      </w:pPr>
      <w:r>
        <w:rPr>
          <w:b/>
        </w:rPr>
        <w:t>MOLĖTŲ</w:t>
      </w:r>
      <w:r w:rsidR="00F970F6">
        <w:rPr>
          <w:b/>
        </w:rPr>
        <w:t xml:space="preserve"> RAJONO SAVIVALDYBĖS VIEŠOSIOS BIBLIOTEKOS </w:t>
      </w:r>
    </w:p>
    <w:p w:rsidR="00A61DBA" w:rsidRDefault="00A61DBA" w:rsidP="00A61DBA">
      <w:pPr>
        <w:jc w:val="center"/>
        <w:rPr>
          <w:b/>
        </w:rPr>
      </w:pPr>
      <w:r>
        <w:rPr>
          <w:b/>
        </w:rPr>
        <w:t>DIRE</w:t>
      </w:r>
      <w:r w:rsidR="00105347">
        <w:rPr>
          <w:b/>
        </w:rPr>
        <w:t>KTORĖS VEIKLOS ATASKAITA UŽ 2017</w:t>
      </w:r>
      <w:r w:rsidRPr="000743A1">
        <w:rPr>
          <w:b/>
        </w:rPr>
        <w:t xml:space="preserve"> M.</w:t>
      </w:r>
    </w:p>
    <w:p w:rsidR="00A61DBA" w:rsidRPr="000743A1" w:rsidRDefault="00A61DBA" w:rsidP="00A61DBA">
      <w:pPr>
        <w:spacing w:line="360" w:lineRule="auto"/>
        <w:ind w:firstLine="540"/>
        <w:jc w:val="center"/>
        <w:rPr>
          <w:b/>
        </w:rPr>
      </w:pPr>
    </w:p>
    <w:p w:rsidR="00A61DBA" w:rsidRPr="000743A1" w:rsidRDefault="00A61DBA" w:rsidP="00A61DBA">
      <w:pPr>
        <w:jc w:val="center"/>
      </w:pPr>
      <w:r>
        <w:t>201</w:t>
      </w:r>
      <w:r w:rsidR="00577A05">
        <w:t>8 m. kovo 15</w:t>
      </w:r>
      <w:r w:rsidR="00C706FA">
        <w:t xml:space="preserve"> d. </w:t>
      </w:r>
    </w:p>
    <w:p w:rsidR="00A61DBA" w:rsidRPr="000743A1" w:rsidRDefault="00B22229" w:rsidP="00A61DBA">
      <w:pPr>
        <w:jc w:val="center"/>
      </w:pPr>
      <w:r>
        <w:t>Molėtai</w:t>
      </w:r>
    </w:p>
    <w:p w:rsidR="00A61DBA" w:rsidRDefault="00A61DBA" w:rsidP="00A61DBA">
      <w:pPr>
        <w:pStyle w:val="Sraopastraipa"/>
        <w:numPr>
          <w:ilvl w:val="0"/>
          <w:numId w:val="1"/>
        </w:numPr>
        <w:tabs>
          <w:tab w:val="left" w:pos="284"/>
        </w:tabs>
        <w:ind w:left="0" w:firstLine="0"/>
        <w:jc w:val="center"/>
        <w:rPr>
          <w:b/>
        </w:rPr>
      </w:pPr>
      <w:r>
        <w:rPr>
          <w:b/>
        </w:rPr>
        <w:t>SKYRIUS</w:t>
      </w:r>
    </w:p>
    <w:p w:rsidR="00A61DBA" w:rsidRDefault="00A61DBA" w:rsidP="00A61DBA">
      <w:pPr>
        <w:pStyle w:val="Sraopastraipa"/>
        <w:tabs>
          <w:tab w:val="left" w:pos="284"/>
        </w:tabs>
        <w:ind w:left="0"/>
        <w:jc w:val="center"/>
        <w:rPr>
          <w:b/>
        </w:rPr>
      </w:pPr>
      <w:r>
        <w:rPr>
          <w:b/>
        </w:rPr>
        <w:t>ĮSTAIGOS VEIKLOS REZULTATŲ APŽVALGA</w:t>
      </w:r>
    </w:p>
    <w:p w:rsidR="00F970F6" w:rsidRPr="00F970F6" w:rsidRDefault="00F970F6" w:rsidP="00A16F06">
      <w:pPr>
        <w:pStyle w:val="Sraopastraipa"/>
        <w:tabs>
          <w:tab w:val="left" w:pos="284"/>
        </w:tabs>
        <w:spacing w:line="360" w:lineRule="auto"/>
        <w:ind w:left="0"/>
      </w:pPr>
    </w:p>
    <w:p w:rsidR="00F970F6" w:rsidRDefault="00F970F6" w:rsidP="0079231F">
      <w:pPr>
        <w:pStyle w:val="Sraopastraipa"/>
        <w:tabs>
          <w:tab w:val="left" w:pos="567"/>
        </w:tabs>
        <w:spacing w:line="360" w:lineRule="auto"/>
        <w:ind w:left="0"/>
        <w:jc w:val="both"/>
      </w:pPr>
      <w:r>
        <w:t xml:space="preserve">            </w:t>
      </w:r>
      <w:r w:rsidRPr="00F970F6">
        <w:t>Molėtų rajono savivaldybės viešoji biblioteka (toliau – viešoji biblioteka) yra Savivaldybės biudžetinė įstaiga</w:t>
      </w:r>
      <w:r w:rsidR="0079231F">
        <w:t xml:space="preserve">, vykdanti bibliotekų veiklą, </w:t>
      </w:r>
      <w:r w:rsidRPr="00F970F6">
        <w:t>veikianti informacijos sklaidos, kultūros ir švietimo srityse. Viešoji biblioteka kaupia, tvarko ir saugo gyventojų poreikius tenkinantį, universalų knygų, tęstinių spaudinių, periodinių leidinių, elektroninių ir kitų dokumen</w:t>
      </w:r>
      <w:r w:rsidR="00BE633F">
        <w:t>tų fondą, teikia informacines,</w:t>
      </w:r>
      <w:r w:rsidRPr="00F970F6">
        <w:t xml:space="preserve"> kultūrines, edukacines paslaugas vartotojams, dalyvauja formuojant Lietuv</w:t>
      </w:r>
      <w:r w:rsidR="0079231F">
        <w:t>os bibliotekų dokumentų fondą,</w:t>
      </w:r>
      <w:r w:rsidRPr="00F970F6">
        <w:t xml:space="preserve"> kuriant bibliotekų informacijos sistemą. Įstaigos vadovė – Virginija Raišienė, išsilavinimas – aukštasis universitetinis, vadybinė patirtis – 24 metai.</w:t>
      </w:r>
    </w:p>
    <w:p w:rsidR="00F970F6" w:rsidRDefault="00F970F6" w:rsidP="00A16F06">
      <w:pPr>
        <w:pStyle w:val="Sraopastraipa"/>
        <w:tabs>
          <w:tab w:val="left" w:pos="709"/>
        </w:tabs>
        <w:spacing w:line="360" w:lineRule="auto"/>
        <w:ind w:left="0" w:hanging="720"/>
        <w:jc w:val="both"/>
      </w:pPr>
      <w:r>
        <w:t xml:space="preserve">                      2018 m. pradžioje bibliotekos tinkle – viešoji biblioteka ir 24 kaimo bibliotekos, iš kurių 7 sujungtos su kaimo mokyklų bibliotekomis. </w:t>
      </w:r>
    </w:p>
    <w:p w:rsidR="00A54E89" w:rsidRDefault="00F970F6" w:rsidP="00A54E89">
      <w:pPr>
        <w:pStyle w:val="Sraopastraipa"/>
        <w:tabs>
          <w:tab w:val="left" w:pos="284"/>
        </w:tabs>
        <w:spacing w:line="360" w:lineRule="auto"/>
        <w:ind w:left="0" w:hanging="720"/>
        <w:jc w:val="both"/>
      </w:pPr>
      <w:r>
        <w:t xml:space="preserve">                      2017 metai Molėtuose gausūs jubiliejais – buvo minimos mie</w:t>
      </w:r>
      <w:r w:rsidR="00BE633F">
        <w:t xml:space="preserve">sto 630, viešosios bibliotekos </w:t>
      </w:r>
      <w:r>
        <w:t xml:space="preserve"> 8</w:t>
      </w:r>
      <w:r w:rsidR="00BE633F">
        <w:t xml:space="preserve">0 ir rajono literatų brolijos </w:t>
      </w:r>
      <w:r>
        <w:t>20 metų sukaktys. Biblioteka vykdė įvairias priemones bendruomenės skaitymo skatinimui, kultūrinio ir literatūrinio akiračio plėtimui, bendruomenės nariams suteikė gal</w:t>
      </w:r>
      <w:r w:rsidR="007F589A">
        <w:t>imybę realizuoti save</w:t>
      </w:r>
      <w:r>
        <w:t xml:space="preserve"> kūrybinėje erdvėje, organizavo bibliotekos paslaugų reklamą, didino bibliotekos ir bibliotekininko prestižą. Per 2017 metus rajono bibliotekose apsilankė 141 629  lankytojai ( 2016 -  140783).  Kaimo bibliotekose daugiausia vartotojų aptarnaujama Arnionių (51%), Suginčių (45 %),  Giedraičių (39%) bibliotekose. Mažiausias gyventojų sutelkimo procentas yra Žiūrų (15%), Levaniškių (16%), ir Tol</w:t>
      </w:r>
      <w:r w:rsidR="00BE633F">
        <w:t>iejų (19%) bibliotekose.  Šios bibliotekos</w:t>
      </w:r>
      <w:r>
        <w:t xml:space="preserve"> nuo Molėtų yr</w:t>
      </w:r>
      <w:r w:rsidR="007F589A">
        <w:t>a nutolusios 6-8 km</w:t>
      </w:r>
      <w:r w:rsidR="00BE633F">
        <w:t xml:space="preserve"> </w:t>
      </w:r>
      <w:r w:rsidR="007F589A">
        <w:t xml:space="preserve"> ir dalis</w:t>
      </w:r>
      <w:r>
        <w:t xml:space="preserve"> jų gyventojų naudojasi viešosios bibliotekos paslaugomis.</w:t>
      </w:r>
      <w:r w:rsidR="00A54E89">
        <w:t xml:space="preserve"> 2017 m. suorganizuota 858 informaciniai, kultūriniai, šviečiamojo pobūdžio žodiniai ir vaizdiniai renginiai. Šalia bibliotekos vykdomų tradicinių veiklų, skaitymo skatinimo iniciatyvų (Mažoji knygų mugė, K. Umbraso literatūrinės premijos konkursas, naujų knygų pristatymai, </w:t>
      </w:r>
      <w:r w:rsidR="00534BA9">
        <w:t>aptarimai, garsiniai skaitymai)</w:t>
      </w:r>
      <w:r w:rsidR="00A54E89">
        <w:t xml:space="preserve"> gyventojams buvo siūlomos inovatyvios ir naujos veiklos: projektas „Molinukės kelionė su knyga“ įvairiomis veiklomis siekė skatinti vaikų skaitymą; vykdant projektą „Molėtų rajono literatūriniai tiltai“, sukurtas interaktyvus Molėtų rajono literatūrinis žemėlapis; „Auksinių protų“ kovose jėgas išbandė 9 komandos, kuriose dalyvavo tiek jaunimas, tiek senjorai. Bibliotekos parodų erdvės tapo mėgstamos tiek  meno mylėtojų, tiek kūrėjų. Jau antrą </w:t>
      </w:r>
      <w:r w:rsidR="00102008">
        <w:t xml:space="preserve">vasarą Molėtų pliaže, o rudenį </w:t>
      </w:r>
      <w:r w:rsidR="00A54E89">
        <w:t xml:space="preserve"> Jaunimo aikštėje veikia Lauko bibliotekėlė, kuri yra nuolat </w:t>
      </w:r>
      <w:r w:rsidR="00A54E89">
        <w:lastRenderedPageBreak/>
        <w:t>papildo</w:t>
      </w:r>
      <w:r w:rsidR="00BE633F">
        <w:t>ma knygomis ir periodine spauda</w:t>
      </w:r>
      <w:r w:rsidR="00A54E89">
        <w:t xml:space="preserve"> ir yra labai populiari tarp poilsiautojų ir molėtiškių. Bibliotekininkės  organizavo įvairius mokymus vartotojams. Jų  vestų mokymų  trukmė - 1022 val. Vartotojų apsilankiusių apmokymuose skaičius – 1145. Viešojoje bibliotekoje ypač populiari e-paslauga buvo dokumentų rezervavimas. </w:t>
      </w:r>
    </w:p>
    <w:p w:rsidR="00A54E89" w:rsidRDefault="00A54E89" w:rsidP="00A54E89">
      <w:pPr>
        <w:pStyle w:val="Sraopastraipa"/>
        <w:tabs>
          <w:tab w:val="left" w:pos="284"/>
        </w:tabs>
        <w:spacing w:line="360" w:lineRule="auto"/>
        <w:ind w:left="0" w:hanging="720"/>
        <w:jc w:val="both"/>
      </w:pPr>
      <w:r>
        <w:t xml:space="preserve">                    Biblioteka 2017 metais dalyvavo beveik visose programose ir veiklose, organizuotose LR Kultūros ministerijos, Lietuvos nacionalinės M. Mažvydo bibliotekos, Lietuvos bibliotekininkų draugijos, LR Švietimo ir mokslo ministerijos ir kitose.  Bibliotekos organizavo Nacionalinės bibliotekų savaitės, Suaugusiųjų mokymosi savaitės ir Šiaurės šalių bibliotekų savaitės renginius, Europos dienos šventę bei dalyvavo akcijose: Saugesnio interneto savaitėje, Nacionalinio diktanto rašyme ir kitur. Susumavus akcijos vasaros „Skaitymo iššūkio" rezultatus Panevėžio regiono bibliotekose, paaiškėjo, jog Molėtų  biblioteka yra pirmaujanti ir gavome apdovanojimą.  Dapkūniškių ir Bijutiškio bibliotekos, pateikusios reikalavimus atitinkančią paraišką Metų knygos rinkimų akcijoje, iš Lietuvos nacionalinės Martyno Mažvydo bibliotekos gavo dovanų – komplektus knygų. Gruodžio mėnesį rajono bibliotekos, atsiliepdamos į „Knygų Kalėdų“ akciją, kvietė lankytojus dalyvauti renginiuose, diskutuoti, skaityti knygas ir jas dovanoti bibliotekoms. Gavome rekordinį knygų skaičių  - 1047 naujas knygas. 252 knygos buvo atneštos į  viešąją biblioteką, o visos likusios – į  bibliotekas kaimuose. Biblioteka – aktyvi savanorystės skatinimo dalyvė. Praktiką bibliotekose atliko 18 savanorių, kurie dalyvavo Lietuvos darbo biržos projekte jaunimui „Atrask save“. Savanoriai susipažino su bibliotekos veikla, padėjo bibliotekininkėms organizuoti renginius, tvarkyti dokumentų fondą, vystyti knygnešystės veiklą. Prie bibliotekos veikia ir Senjorų klubas, kurio nariai – aktyvūs įvairių veiklų dalyviai ir iniciatoriai. 2017 m. Molėtų miesto šventėje mums teko atsakinga užduotis – organizuoti tarptautinį forumą, kuris kvietė diskutuoti apie vieną iš svarbiausių šiandienos aktualijų – kultūrų skirtumus ir jų sugyvenimą. Bibliotekoje vyko atvira diskusija „Mūsų nauji kaimynai: kaip priimti ir susidoroti su augančiais kultūriniais iššūkiais“, kurioje dalyvavo įvairaus amžiaus molėtiškiai ir  svečiai iš užsienio (Latvijos, Lenkijos, Vokietijos). Sėkmingi metai bibliotekai buvo dalyvaujant įvairiuose konkursuose. Laimėta Partnerysčių bibliotekos nominacija respublikiniame konkurse „Viešųjų bibliotekų ir jų padalinių metų nominacijai gauti“. Elektronikos platintojų asociacijos (EPA) projekte „Atsakingas skaitytojas“ viešoji biblioteka buvo tarp nugalėtojų – gauti prizai visai bibliotekai, jos lankytojams, aktyviausiems darbuotojams. Molėtų  biblioteka gavo padėkas už dalyvavimą Vilniaus universiteto Komunikacijos fakulteto rengiamų komunikacijos projektų konkurse „PR Lapės 2017“, Šiaurės ministrų tarybos projekte „Šiaurės šalių bibliotekų savaitė“, kituose konkursuose ir proje</w:t>
      </w:r>
      <w:r w:rsidR="00102008">
        <w:t xml:space="preserve">ktuose. Kaimo bibliotekos </w:t>
      </w:r>
      <w:r>
        <w:t>aktyviai dalyvavo projektuose, kuriuos vykdė kaimo bendruomenių centrai, bendrojo lavinimo mokyklos</w:t>
      </w:r>
      <w:r w:rsidR="00453205">
        <w:t>.</w:t>
      </w:r>
    </w:p>
    <w:p w:rsidR="00F970F6" w:rsidRPr="00F970F6" w:rsidRDefault="00F970F6" w:rsidP="00A54E89">
      <w:pPr>
        <w:pStyle w:val="Sraopastraipa"/>
        <w:tabs>
          <w:tab w:val="left" w:pos="284"/>
        </w:tabs>
        <w:spacing w:line="360" w:lineRule="auto"/>
        <w:ind w:left="0" w:hanging="720"/>
        <w:jc w:val="both"/>
      </w:pPr>
      <w:r>
        <w:t>.</w:t>
      </w:r>
      <w:r w:rsidR="00A54E89">
        <w:t xml:space="preserve">               </w:t>
      </w:r>
      <w:r>
        <w:t xml:space="preserve"> Biblioteka aktyviai formavo savo įvaizdį viešojoje erdvėje. Bibliotekos internetinėje svetainėje </w:t>
      </w:r>
      <w:hyperlink r:id="rId7" w:history="1">
        <w:r w:rsidR="00102008" w:rsidRPr="000D242C">
          <w:rPr>
            <w:rStyle w:val="Hipersaitas"/>
          </w:rPr>
          <w:t>www.moletai.rvb.lt</w:t>
        </w:r>
      </w:hyperlink>
      <w:r w:rsidR="00102008">
        <w:t xml:space="preserve"> </w:t>
      </w:r>
      <w:r>
        <w:t xml:space="preserve"> ir jos Facebook</w:t>
      </w:r>
      <w:r w:rsidR="00102008">
        <w:t xml:space="preserve"> </w:t>
      </w:r>
      <w:r>
        <w:t xml:space="preserve">paskyroje toliau talpinta visa informacija apie įstaigos veiklą, paslaugas, kraštiečius. Apie rajono bibliotekas spaudoje buvo išspausdinta 169 straipsniai (2016 </w:t>
      </w:r>
      <w:r>
        <w:lastRenderedPageBreak/>
        <w:t>m. – 120 straipsnių). Juose buvo rašoma apie bibliotekos teikiamas paslaugas, vykdomus projektus, organizuojamus renginius ir modernių informacinių technologijų diegimą bibliotekos darbe. Bibliotekos jubiliejaus proga išleistas leidinys – Kelionės laiku: Molėtų bibliotekai – 80. – Molėtų viešoji biblioteka – 1937 – 2017. – 51 p. – Tiražas 100 egz.</w:t>
      </w:r>
    </w:p>
    <w:p w:rsidR="00A61DBA" w:rsidRDefault="00A61DBA" w:rsidP="00A61DBA">
      <w:pPr>
        <w:pStyle w:val="Sraopastraipa"/>
        <w:numPr>
          <w:ilvl w:val="0"/>
          <w:numId w:val="1"/>
        </w:numPr>
        <w:tabs>
          <w:tab w:val="left" w:pos="426"/>
        </w:tabs>
        <w:ind w:left="0" w:firstLine="0"/>
        <w:jc w:val="center"/>
        <w:rPr>
          <w:b/>
        </w:rPr>
      </w:pPr>
      <w:r>
        <w:rPr>
          <w:b/>
        </w:rPr>
        <w:t>SKYRIUS</w:t>
      </w:r>
    </w:p>
    <w:p w:rsidR="00A61DBA" w:rsidRPr="00783E64" w:rsidRDefault="00A61DBA" w:rsidP="00A61DBA">
      <w:pPr>
        <w:pStyle w:val="Sraopastraipa"/>
        <w:tabs>
          <w:tab w:val="left" w:pos="426"/>
        </w:tabs>
        <w:ind w:left="0"/>
        <w:jc w:val="center"/>
        <w:rPr>
          <w:b/>
        </w:rPr>
      </w:pPr>
      <w:r>
        <w:rPr>
          <w:b/>
        </w:rPr>
        <w:t>PAGRINDINIAI VADOVO METŲ VEIKLOS REZULTATAI</w:t>
      </w:r>
    </w:p>
    <w:p w:rsidR="00A61DBA" w:rsidRPr="00783E64" w:rsidRDefault="00A61DBA" w:rsidP="00F970F6">
      <w:pPr>
        <w:pStyle w:val="Sraopastraipa"/>
        <w:spacing w:line="360" w:lineRule="auto"/>
        <w:ind w:left="851" w:hanging="1080"/>
        <w:rPr>
          <w:b/>
        </w:rPr>
      </w:pPr>
    </w:p>
    <w:p w:rsidR="00367C4E" w:rsidRDefault="00F970F6" w:rsidP="00D01BFA">
      <w:pPr>
        <w:autoSpaceDE w:val="0"/>
        <w:autoSpaceDN w:val="0"/>
        <w:adjustRightInd w:val="0"/>
        <w:spacing w:line="360" w:lineRule="auto"/>
        <w:ind w:firstLine="567"/>
        <w:jc w:val="both"/>
      </w:pPr>
      <w:r w:rsidRPr="00F970F6">
        <w:t>Bibliotekos veikla organizuota vadovaujantis LR Konstitucija, LR civiliniu ir darbo kodeksais, Bibliotekų įstatymu ir kitais įstatymais, LR Vyriausybės nutarimais, LR kultūros ministro įsakymais, rajono savivaldybės tarybos sprendimais, savivaldybės administracijos direktoriaus įsakymais, bibliotekos  nuostatais, kitais teisės aktais. Skirtus savivaldybės ir valstybės biudžeto asignavimus naudojome  pagal nustatytą paskirtį įstaigos programoms vykdyti.</w:t>
      </w:r>
      <w:r w:rsidR="00367C4E">
        <w:t xml:space="preserve"> M</w:t>
      </w:r>
      <w:r w:rsidRPr="00F970F6">
        <w:t xml:space="preserve">etus baigėme be kreditinių įsiskolinimų. </w:t>
      </w:r>
    </w:p>
    <w:tbl>
      <w:tblPr>
        <w:tblStyle w:val="Lentelstinklelis1"/>
        <w:tblW w:w="0" w:type="auto"/>
        <w:tblLook w:val="04A0" w:firstRow="1" w:lastRow="0" w:firstColumn="1" w:lastColumn="0" w:noHBand="0" w:noVBand="1"/>
      </w:tblPr>
      <w:tblGrid>
        <w:gridCol w:w="675"/>
        <w:gridCol w:w="3119"/>
        <w:gridCol w:w="2835"/>
        <w:gridCol w:w="2977"/>
      </w:tblGrid>
      <w:tr w:rsidR="00367C4E" w:rsidRPr="00367C4E" w:rsidTr="003D046C">
        <w:tc>
          <w:tcPr>
            <w:tcW w:w="675" w:type="dxa"/>
          </w:tcPr>
          <w:p w:rsidR="00367C4E" w:rsidRPr="00367C4E" w:rsidRDefault="00367C4E" w:rsidP="00367C4E">
            <w:pPr>
              <w:rPr>
                <w:rFonts w:eastAsiaTheme="minorHAnsi"/>
                <w:lang w:eastAsia="en-US"/>
              </w:rPr>
            </w:pPr>
            <w:r w:rsidRPr="00367C4E">
              <w:rPr>
                <w:rFonts w:eastAsiaTheme="minorHAnsi"/>
                <w:lang w:eastAsia="en-US"/>
              </w:rPr>
              <w:t>Eil.</w:t>
            </w:r>
          </w:p>
          <w:p w:rsidR="00367C4E" w:rsidRPr="00367C4E" w:rsidRDefault="00367C4E" w:rsidP="00367C4E">
            <w:pPr>
              <w:rPr>
                <w:rFonts w:eastAsiaTheme="minorHAnsi"/>
                <w:lang w:eastAsia="en-US"/>
              </w:rPr>
            </w:pPr>
            <w:r w:rsidRPr="00367C4E">
              <w:rPr>
                <w:rFonts w:eastAsiaTheme="minorHAnsi"/>
                <w:lang w:eastAsia="en-US"/>
              </w:rPr>
              <w:t>Nr.</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Pavadinimas</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2016 metai</w:t>
            </w:r>
          </w:p>
        </w:tc>
        <w:tc>
          <w:tcPr>
            <w:tcW w:w="2977" w:type="dxa"/>
          </w:tcPr>
          <w:p w:rsidR="00367C4E" w:rsidRPr="00367C4E" w:rsidRDefault="00367C4E" w:rsidP="00367C4E">
            <w:pPr>
              <w:rPr>
                <w:rFonts w:eastAsiaTheme="minorHAnsi"/>
                <w:lang w:eastAsia="en-US"/>
              </w:rPr>
            </w:pPr>
            <w:r w:rsidRPr="00367C4E">
              <w:rPr>
                <w:rFonts w:eastAsiaTheme="minorHAnsi"/>
                <w:lang w:eastAsia="en-US"/>
              </w:rPr>
              <w:t xml:space="preserve">2017 metai </w:t>
            </w:r>
          </w:p>
        </w:tc>
      </w:tr>
      <w:tr w:rsidR="00367C4E" w:rsidRPr="00367C4E" w:rsidTr="003D046C">
        <w:tc>
          <w:tcPr>
            <w:tcW w:w="675" w:type="dxa"/>
          </w:tcPr>
          <w:p w:rsidR="00367C4E" w:rsidRPr="00367C4E" w:rsidRDefault="00367C4E" w:rsidP="00367C4E">
            <w:pPr>
              <w:jc w:val="center"/>
              <w:rPr>
                <w:rFonts w:eastAsiaTheme="minorHAnsi"/>
                <w:lang w:eastAsia="en-US"/>
              </w:rPr>
            </w:pPr>
            <w:r w:rsidRPr="00367C4E">
              <w:rPr>
                <w:rFonts w:eastAsiaTheme="minorHAnsi"/>
                <w:lang w:eastAsia="en-US"/>
              </w:rPr>
              <w:t>1.</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Darbuotojų skaičius</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49</w:t>
            </w:r>
          </w:p>
        </w:tc>
        <w:tc>
          <w:tcPr>
            <w:tcW w:w="2977" w:type="dxa"/>
          </w:tcPr>
          <w:p w:rsidR="00367C4E" w:rsidRPr="00367C4E" w:rsidRDefault="00367C4E" w:rsidP="003D046C">
            <w:pPr>
              <w:rPr>
                <w:rFonts w:eastAsiaTheme="minorHAnsi"/>
                <w:lang w:eastAsia="en-US"/>
              </w:rPr>
            </w:pPr>
            <w:r w:rsidRPr="00367C4E">
              <w:rPr>
                <w:rFonts w:eastAsiaTheme="minorHAnsi"/>
                <w:lang w:eastAsia="en-US"/>
              </w:rPr>
              <w:t>48</w:t>
            </w:r>
          </w:p>
        </w:tc>
      </w:tr>
      <w:tr w:rsidR="00367C4E" w:rsidRPr="00367C4E" w:rsidTr="003D046C">
        <w:tc>
          <w:tcPr>
            <w:tcW w:w="675" w:type="dxa"/>
          </w:tcPr>
          <w:p w:rsidR="00367C4E" w:rsidRPr="00367C4E" w:rsidRDefault="00367C4E" w:rsidP="00367C4E">
            <w:pPr>
              <w:jc w:val="center"/>
              <w:rPr>
                <w:rFonts w:eastAsiaTheme="minorHAnsi"/>
                <w:lang w:eastAsia="en-US"/>
              </w:rPr>
            </w:pPr>
            <w:r w:rsidRPr="00367C4E">
              <w:rPr>
                <w:rFonts w:eastAsiaTheme="minorHAnsi"/>
                <w:lang w:eastAsia="en-US"/>
              </w:rPr>
              <w:t>2.</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Etatų skaičius</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39,75</w:t>
            </w:r>
          </w:p>
        </w:tc>
        <w:tc>
          <w:tcPr>
            <w:tcW w:w="2977" w:type="dxa"/>
          </w:tcPr>
          <w:p w:rsidR="00367C4E" w:rsidRPr="00367C4E" w:rsidRDefault="00367C4E" w:rsidP="003D046C">
            <w:pPr>
              <w:rPr>
                <w:rFonts w:eastAsiaTheme="minorHAnsi"/>
                <w:lang w:eastAsia="en-US"/>
              </w:rPr>
            </w:pPr>
            <w:r w:rsidRPr="00367C4E">
              <w:rPr>
                <w:rFonts w:eastAsiaTheme="minorHAnsi"/>
                <w:lang w:eastAsia="en-US"/>
              </w:rPr>
              <w:t>39,75</w:t>
            </w:r>
          </w:p>
        </w:tc>
      </w:tr>
      <w:tr w:rsidR="00367C4E" w:rsidRPr="00367C4E" w:rsidTr="003D046C">
        <w:tc>
          <w:tcPr>
            <w:tcW w:w="675" w:type="dxa"/>
          </w:tcPr>
          <w:p w:rsidR="00367C4E" w:rsidRPr="00367C4E" w:rsidRDefault="00367C4E" w:rsidP="00367C4E">
            <w:pPr>
              <w:jc w:val="center"/>
              <w:rPr>
                <w:rFonts w:eastAsiaTheme="minorHAnsi"/>
                <w:lang w:eastAsia="en-US"/>
              </w:rPr>
            </w:pPr>
            <w:r w:rsidRPr="00367C4E">
              <w:rPr>
                <w:rFonts w:eastAsiaTheme="minorHAnsi"/>
                <w:lang w:eastAsia="en-US"/>
              </w:rPr>
              <w:t>3.</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Savivaldybės biudžeto lėšos</w:t>
            </w:r>
          </w:p>
          <w:p w:rsidR="00367C4E" w:rsidRPr="00367C4E" w:rsidRDefault="00367C4E" w:rsidP="00367C4E">
            <w:pPr>
              <w:rPr>
                <w:rFonts w:eastAsiaTheme="minorHAnsi"/>
                <w:lang w:eastAsia="en-US"/>
              </w:rPr>
            </w:pPr>
            <w:r w:rsidRPr="00367C4E">
              <w:rPr>
                <w:rFonts w:eastAsiaTheme="minorHAnsi"/>
                <w:lang w:eastAsia="en-US"/>
              </w:rPr>
              <w:t>(tūkst. Eurų)</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382,1</w:t>
            </w:r>
          </w:p>
          <w:p w:rsidR="00367C4E" w:rsidRPr="00367C4E" w:rsidRDefault="00367C4E" w:rsidP="00367C4E">
            <w:pPr>
              <w:rPr>
                <w:rFonts w:eastAsiaTheme="minorHAnsi"/>
                <w:lang w:eastAsia="en-US"/>
              </w:rPr>
            </w:pPr>
            <w:r w:rsidRPr="00367C4E">
              <w:rPr>
                <w:rFonts w:eastAsiaTheme="minorHAnsi"/>
                <w:lang w:eastAsia="en-US"/>
              </w:rPr>
              <w:t>(335,3 darbo užmokesčiui)</w:t>
            </w:r>
          </w:p>
        </w:tc>
        <w:tc>
          <w:tcPr>
            <w:tcW w:w="2977" w:type="dxa"/>
          </w:tcPr>
          <w:p w:rsidR="00367C4E" w:rsidRPr="00367C4E" w:rsidRDefault="00367C4E" w:rsidP="003D046C">
            <w:pPr>
              <w:rPr>
                <w:rFonts w:eastAsiaTheme="minorHAnsi"/>
                <w:lang w:eastAsia="en-US"/>
              </w:rPr>
            </w:pPr>
            <w:r w:rsidRPr="00367C4E">
              <w:rPr>
                <w:rFonts w:eastAsiaTheme="minorHAnsi"/>
                <w:lang w:eastAsia="en-US"/>
              </w:rPr>
              <w:t xml:space="preserve">  422,4</w:t>
            </w:r>
          </w:p>
          <w:p w:rsidR="00367C4E" w:rsidRPr="00367C4E" w:rsidRDefault="00367C4E" w:rsidP="003D046C">
            <w:pPr>
              <w:rPr>
                <w:rFonts w:eastAsiaTheme="minorHAnsi"/>
                <w:lang w:eastAsia="en-US"/>
              </w:rPr>
            </w:pPr>
            <w:r w:rsidRPr="00367C4E">
              <w:rPr>
                <w:rFonts w:eastAsiaTheme="minorHAnsi"/>
                <w:lang w:eastAsia="en-US"/>
              </w:rPr>
              <w:t>(375,6 darbo užmokesčiui)</w:t>
            </w:r>
          </w:p>
        </w:tc>
      </w:tr>
      <w:tr w:rsidR="00367C4E" w:rsidRPr="00367C4E" w:rsidTr="003D046C">
        <w:tc>
          <w:tcPr>
            <w:tcW w:w="675" w:type="dxa"/>
          </w:tcPr>
          <w:p w:rsidR="00367C4E" w:rsidRPr="00367C4E" w:rsidRDefault="00367C4E" w:rsidP="00367C4E">
            <w:pPr>
              <w:jc w:val="center"/>
              <w:rPr>
                <w:rFonts w:eastAsiaTheme="minorHAnsi"/>
                <w:lang w:eastAsia="en-US"/>
              </w:rPr>
            </w:pPr>
            <w:r w:rsidRPr="00367C4E">
              <w:rPr>
                <w:rFonts w:eastAsiaTheme="minorHAnsi"/>
                <w:lang w:eastAsia="en-US"/>
              </w:rPr>
              <w:t>4.</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Lėšos už teikiamas paslaugas</w:t>
            </w:r>
          </w:p>
          <w:p w:rsidR="00367C4E" w:rsidRPr="00367C4E" w:rsidRDefault="00367C4E" w:rsidP="00367C4E">
            <w:pPr>
              <w:rPr>
                <w:rFonts w:eastAsiaTheme="minorHAnsi"/>
                <w:lang w:eastAsia="en-US"/>
              </w:rPr>
            </w:pPr>
            <w:r w:rsidRPr="00367C4E">
              <w:rPr>
                <w:rFonts w:eastAsiaTheme="minorHAnsi"/>
                <w:lang w:eastAsia="en-US"/>
              </w:rPr>
              <w:t>(tūkst. Eurų)</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1,9</w:t>
            </w:r>
          </w:p>
        </w:tc>
        <w:tc>
          <w:tcPr>
            <w:tcW w:w="2977" w:type="dxa"/>
          </w:tcPr>
          <w:p w:rsidR="00367C4E" w:rsidRPr="00367C4E" w:rsidRDefault="00367C4E" w:rsidP="003D046C">
            <w:pPr>
              <w:rPr>
                <w:rFonts w:eastAsiaTheme="minorHAnsi"/>
                <w:lang w:eastAsia="en-US"/>
              </w:rPr>
            </w:pPr>
            <w:r w:rsidRPr="00367C4E">
              <w:rPr>
                <w:rFonts w:eastAsiaTheme="minorHAnsi"/>
                <w:lang w:eastAsia="en-US"/>
              </w:rPr>
              <w:t xml:space="preserve">   1,8</w:t>
            </w:r>
          </w:p>
        </w:tc>
      </w:tr>
      <w:tr w:rsidR="00367C4E" w:rsidRPr="00367C4E" w:rsidTr="003D046C">
        <w:tc>
          <w:tcPr>
            <w:tcW w:w="675" w:type="dxa"/>
          </w:tcPr>
          <w:p w:rsidR="00367C4E" w:rsidRPr="00367C4E" w:rsidRDefault="00367C4E" w:rsidP="00367C4E">
            <w:pPr>
              <w:jc w:val="center"/>
              <w:rPr>
                <w:rFonts w:eastAsiaTheme="minorHAnsi"/>
                <w:lang w:eastAsia="en-US"/>
              </w:rPr>
            </w:pPr>
            <w:r w:rsidRPr="00367C4E">
              <w:rPr>
                <w:rFonts w:eastAsiaTheme="minorHAnsi"/>
                <w:lang w:eastAsia="en-US"/>
              </w:rPr>
              <w:t>5.</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Projektinės ir rėmėjų lėšos</w:t>
            </w:r>
          </w:p>
          <w:p w:rsidR="00367C4E" w:rsidRPr="00367C4E" w:rsidRDefault="00367C4E" w:rsidP="00367C4E">
            <w:pPr>
              <w:rPr>
                <w:rFonts w:eastAsiaTheme="minorHAnsi"/>
                <w:lang w:eastAsia="en-US"/>
              </w:rPr>
            </w:pPr>
            <w:r w:rsidRPr="00367C4E">
              <w:rPr>
                <w:rFonts w:eastAsiaTheme="minorHAnsi"/>
                <w:lang w:eastAsia="en-US"/>
              </w:rPr>
              <w:t>(tūkst. Eurų)</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14,5</w:t>
            </w:r>
          </w:p>
        </w:tc>
        <w:tc>
          <w:tcPr>
            <w:tcW w:w="2977" w:type="dxa"/>
          </w:tcPr>
          <w:p w:rsidR="00367C4E" w:rsidRPr="00367C4E" w:rsidRDefault="00367C4E" w:rsidP="003D046C">
            <w:pPr>
              <w:rPr>
                <w:rFonts w:eastAsiaTheme="minorHAnsi"/>
                <w:lang w:eastAsia="en-US"/>
              </w:rPr>
            </w:pPr>
            <w:r w:rsidRPr="00367C4E">
              <w:rPr>
                <w:rFonts w:eastAsiaTheme="minorHAnsi"/>
                <w:lang w:eastAsia="en-US"/>
              </w:rPr>
              <w:t xml:space="preserve"> 17,7</w:t>
            </w:r>
          </w:p>
        </w:tc>
      </w:tr>
      <w:tr w:rsidR="00367C4E" w:rsidRPr="00367C4E" w:rsidTr="003D046C">
        <w:tc>
          <w:tcPr>
            <w:tcW w:w="675" w:type="dxa"/>
          </w:tcPr>
          <w:p w:rsidR="00367C4E" w:rsidRPr="00367C4E" w:rsidRDefault="00367C4E" w:rsidP="00367C4E">
            <w:pPr>
              <w:jc w:val="center"/>
              <w:rPr>
                <w:rFonts w:eastAsiaTheme="minorHAnsi"/>
                <w:lang w:eastAsia="en-US"/>
              </w:rPr>
            </w:pPr>
            <w:r w:rsidRPr="00367C4E">
              <w:rPr>
                <w:rFonts w:eastAsiaTheme="minorHAnsi"/>
                <w:lang w:eastAsia="en-US"/>
              </w:rPr>
              <w:t>6.</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Valstybės biudžeto lėšos</w:t>
            </w:r>
          </w:p>
          <w:p w:rsidR="00367C4E" w:rsidRPr="00367C4E" w:rsidRDefault="00367C4E" w:rsidP="00367C4E">
            <w:pPr>
              <w:rPr>
                <w:rFonts w:eastAsiaTheme="minorHAnsi"/>
                <w:lang w:eastAsia="en-US"/>
              </w:rPr>
            </w:pPr>
            <w:r w:rsidRPr="00367C4E">
              <w:rPr>
                <w:rFonts w:eastAsiaTheme="minorHAnsi"/>
                <w:lang w:eastAsia="en-US"/>
              </w:rPr>
              <w:t>(tūkst. Eurų)</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35,0</w:t>
            </w:r>
          </w:p>
          <w:p w:rsidR="00367C4E" w:rsidRPr="00367C4E" w:rsidRDefault="00367C4E" w:rsidP="00367C4E">
            <w:pPr>
              <w:rPr>
                <w:rFonts w:eastAsiaTheme="minorHAnsi"/>
                <w:lang w:eastAsia="en-US"/>
              </w:rPr>
            </w:pPr>
            <w:r w:rsidRPr="00367C4E">
              <w:rPr>
                <w:rFonts w:eastAsiaTheme="minorHAnsi"/>
                <w:lang w:eastAsia="en-US"/>
              </w:rPr>
              <w:t>(14,8</w:t>
            </w:r>
          </w:p>
          <w:p w:rsidR="003D046C" w:rsidRPr="00367C4E" w:rsidRDefault="00367C4E" w:rsidP="003D046C">
            <w:pPr>
              <w:rPr>
                <w:rFonts w:eastAsiaTheme="minorHAnsi"/>
                <w:lang w:eastAsia="en-US"/>
              </w:rPr>
            </w:pPr>
            <w:r w:rsidRPr="00367C4E">
              <w:rPr>
                <w:rFonts w:eastAsiaTheme="minorHAnsi"/>
                <w:lang w:eastAsia="en-US"/>
              </w:rPr>
              <w:t xml:space="preserve">dokumentų </w:t>
            </w:r>
            <w:r w:rsidR="003D046C" w:rsidRPr="00367C4E">
              <w:rPr>
                <w:rFonts w:eastAsiaTheme="minorHAnsi"/>
                <w:lang w:eastAsia="en-US"/>
              </w:rPr>
              <w:t>įsigijimui,</w:t>
            </w:r>
          </w:p>
          <w:p w:rsidR="00367C4E" w:rsidRPr="00367C4E" w:rsidRDefault="003D046C" w:rsidP="00367C4E">
            <w:pPr>
              <w:rPr>
                <w:rFonts w:eastAsiaTheme="minorHAnsi"/>
                <w:lang w:eastAsia="en-US"/>
              </w:rPr>
            </w:pPr>
            <w:r>
              <w:rPr>
                <w:rFonts w:eastAsiaTheme="minorHAnsi"/>
                <w:lang w:eastAsia="en-US"/>
              </w:rPr>
              <w:t xml:space="preserve">20,2 darbo užmokesčiui </w:t>
            </w:r>
          </w:p>
        </w:tc>
        <w:tc>
          <w:tcPr>
            <w:tcW w:w="2977" w:type="dxa"/>
          </w:tcPr>
          <w:p w:rsidR="00367C4E" w:rsidRPr="00367C4E" w:rsidRDefault="00367C4E" w:rsidP="003D046C">
            <w:pPr>
              <w:rPr>
                <w:rFonts w:eastAsiaTheme="minorHAnsi"/>
                <w:lang w:eastAsia="en-US"/>
              </w:rPr>
            </w:pPr>
            <w:r w:rsidRPr="00367C4E">
              <w:rPr>
                <w:rFonts w:eastAsiaTheme="minorHAnsi"/>
                <w:lang w:eastAsia="en-US"/>
              </w:rPr>
              <w:t xml:space="preserve"> 15,0 (dokumentų</w:t>
            </w:r>
          </w:p>
          <w:p w:rsidR="00367C4E" w:rsidRPr="00367C4E" w:rsidRDefault="00367C4E" w:rsidP="003D046C">
            <w:pPr>
              <w:rPr>
                <w:rFonts w:eastAsiaTheme="minorHAnsi"/>
                <w:lang w:eastAsia="en-US"/>
              </w:rPr>
            </w:pPr>
            <w:r w:rsidRPr="00367C4E">
              <w:rPr>
                <w:rFonts w:eastAsiaTheme="minorHAnsi"/>
                <w:lang w:eastAsia="en-US"/>
              </w:rPr>
              <w:t>įsigijimui)</w:t>
            </w:r>
          </w:p>
        </w:tc>
      </w:tr>
      <w:tr w:rsidR="00367C4E" w:rsidRPr="00367C4E" w:rsidTr="003D046C">
        <w:tc>
          <w:tcPr>
            <w:tcW w:w="675" w:type="dxa"/>
          </w:tcPr>
          <w:p w:rsidR="00367C4E" w:rsidRPr="00367C4E" w:rsidRDefault="00367C4E" w:rsidP="00367C4E">
            <w:pPr>
              <w:jc w:val="center"/>
              <w:rPr>
                <w:rFonts w:eastAsiaTheme="minorHAnsi"/>
                <w:lang w:eastAsia="en-US"/>
              </w:rPr>
            </w:pPr>
            <w:r w:rsidRPr="00367C4E">
              <w:rPr>
                <w:rFonts w:eastAsiaTheme="minorHAnsi"/>
                <w:lang w:eastAsia="en-US"/>
              </w:rPr>
              <w:t>7.</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Lankytojų skaičius (tūkst.)</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140 783</w:t>
            </w:r>
          </w:p>
        </w:tc>
        <w:tc>
          <w:tcPr>
            <w:tcW w:w="2977" w:type="dxa"/>
          </w:tcPr>
          <w:p w:rsidR="00367C4E" w:rsidRPr="00367C4E" w:rsidRDefault="00367C4E" w:rsidP="003D046C">
            <w:pPr>
              <w:rPr>
                <w:rFonts w:eastAsiaTheme="minorHAnsi"/>
                <w:lang w:eastAsia="en-US"/>
              </w:rPr>
            </w:pPr>
            <w:r w:rsidRPr="00367C4E">
              <w:rPr>
                <w:rFonts w:eastAsiaTheme="minorHAnsi"/>
                <w:lang w:eastAsia="en-US"/>
              </w:rPr>
              <w:t>141629</w:t>
            </w:r>
          </w:p>
          <w:p w:rsidR="00367C4E" w:rsidRPr="00367C4E" w:rsidRDefault="00367C4E" w:rsidP="003D046C">
            <w:pPr>
              <w:rPr>
                <w:rFonts w:eastAsiaTheme="minorHAnsi"/>
                <w:lang w:eastAsia="en-US"/>
              </w:rPr>
            </w:pPr>
          </w:p>
        </w:tc>
      </w:tr>
      <w:tr w:rsidR="00367C4E" w:rsidRPr="00367C4E" w:rsidTr="003D046C">
        <w:tc>
          <w:tcPr>
            <w:tcW w:w="675" w:type="dxa"/>
          </w:tcPr>
          <w:p w:rsidR="00367C4E" w:rsidRPr="00367C4E" w:rsidRDefault="00367C4E" w:rsidP="00367C4E">
            <w:pPr>
              <w:jc w:val="center"/>
              <w:rPr>
                <w:rFonts w:eastAsiaTheme="minorHAnsi"/>
                <w:lang w:eastAsia="en-US"/>
              </w:rPr>
            </w:pPr>
            <w:r w:rsidRPr="00367C4E">
              <w:rPr>
                <w:rFonts w:eastAsiaTheme="minorHAnsi"/>
                <w:lang w:eastAsia="en-US"/>
              </w:rPr>
              <w:t>8.</w:t>
            </w:r>
          </w:p>
        </w:tc>
        <w:tc>
          <w:tcPr>
            <w:tcW w:w="3119" w:type="dxa"/>
          </w:tcPr>
          <w:p w:rsidR="00367C4E" w:rsidRPr="00367C4E" w:rsidRDefault="00367C4E" w:rsidP="00367C4E">
            <w:pPr>
              <w:rPr>
                <w:rFonts w:eastAsiaTheme="minorHAnsi"/>
                <w:lang w:eastAsia="en-US"/>
              </w:rPr>
            </w:pPr>
            <w:r w:rsidRPr="00367C4E">
              <w:rPr>
                <w:rFonts w:eastAsiaTheme="minorHAnsi"/>
                <w:lang w:eastAsia="en-US"/>
              </w:rPr>
              <w:t>Renginių skaičius</w:t>
            </w:r>
          </w:p>
        </w:tc>
        <w:tc>
          <w:tcPr>
            <w:tcW w:w="2835" w:type="dxa"/>
          </w:tcPr>
          <w:p w:rsidR="00367C4E" w:rsidRPr="00367C4E" w:rsidRDefault="00367C4E" w:rsidP="00367C4E">
            <w:pPr>
              <w:rPr>
                <w:rFonts w:eastAsiaTheme="minorHAnsi"/>
                <w:lang w:eastAsia="en-US"/>
              </w:rPr>
            </w:pPr>
            <w:r w:rsidRPr="00367C4E">
              <w:rPr>
                <w:rFonts w:eastAsiaTheme="minorHAnsi"/>
                <w:lang w:eastAsia="en-US"/>
              </w:rPr>
              <w:t>881</w:t>
            </w:r>
          </w:p>
        </w:tc>
        <w:tc>
          <w:tcPr>
            <w:tcW w:w="2977" w:type="dxa"/>
          </w:tcPr>
          <w:p w:rsidR="00367C4E" w:rsidRPr="00367C4E" w:rsidRDefault="00367C4E" w:rsidP="003D046C">
            <w:pPr>
              <w:rPr>
                <w:rFonts w:eastAsiaTheme="minorHAnsi"/>
                <w:lang w:eastAsia="en-US"/>
              </w:rPr>
            </w:pPr>
            <w:r w:rsidRPr="00367C4E">
              <w:rPr>
                <w:rFonts w:eastAsiaTheme="minorHAnsi"/>
                <w:lang w:eastAsia="en-US"/>
              </w:rPr>
              <w:t>858</w:t>
            </w:r>
          </w:p>
        </w:tc>
      </w:tr>
    </w:tbl>
    <w:p w:rsidR="004725CC" w:rsidRDefault="00453205" w:rsidP="00102008">
      <w:pPr>
        <w:autoSpaceDE w:val="0"/>
        <w:autoSpaceDN w:val="0"/>
        <w:adjustRightInd w:val="0"/>
        <w:spacing w:line="360" w:lineRule="auto"/>
        <w:ind w:firstLine="567"/>
        <w:jc w:val="both"/>
      </w:pPr>
      <w:r>
        <w:t>Vienas iš sudėtingesnių</w:t>
      </w:r>
      <w:r w:rsidR="000C19C1" w:rsidRPr="000C19C1">
        <w:t xml:space="preserve"> uždavinių buvo įgyvendinti LR valstybės ir savivaldybių įstaigų darbuotojų darbo apmokėjimo 2017 m. sausio 17 d. įstatymo nuostatas. Tuo tikslu įstaigoje buvo sukurta darbo apmokėjimo sistema, įsigaliojus naujajam Darbo kodeksui – darbo tvarkos taisyklės, visiems darbuotojams nustatytos metinės užduotys, siektini rezultatai ir jų vertinimo rodikliai. </w:t>
      </w:r>
      <w:r w:rsidR="00661671" w:rsidRPr="00661671">
        <w:t>Trūko žinių ir informacijos, todėl kėliau savo kvalifikaciją, gilinausi į atitinkamas</w:t>
      </w:r>
      <w:r w:rsidR="00661671">
        <w:t xml:space="preserve"> teisės norminių aktų nuostatas</w:t>
      </w:r>
      <w:r w:rsidR="00661671" w:rsidRPr="00661671">
        <w:t xml:space="preserve"> ir šis uždavinys buvo įvykdytas sėkmingai</w:t>
      </w:r>
      <w:r w:rsidR="00661671">
        <w:t xml:space="preserve">. </w:t>
      </w:r>
      <w:r w:rsidR="00F970F6" w:rsidRPr="00F970F6">
        <w:t>Parengti ir patvirtinti  nauji bibliotekos veiklos dokumentai: bibliotekos darbuotojų asmens duomenų saugojimo politika, naujos bibliotekos darbuotojų pareigybės, bibliotekos darbuotojų veiklos vertinimo tvarkos aprašas, bibliotekos darbuotojų darbo apmokėjimo tvarkos aprašas, viešosios bibliotekos gautos paramos priėmimo, panaudojimo ir apskaitos tvarka ir kiti. Darbuotojai skatinti tobulintis, kelti kvalifikaciją. Iš viso 200 kartų (iš jų: nuotoliniu būdu –</w:t>
      </w:r>
      <w:r w:rsidR="00102008">
        <w:t xml:space="preserve"> 131 kartą)</w:t>
      </w:r>
      <w:r w:rsidR="00F970F6" w:rsidRPr="00F970F6">
        <w:t xml:space="preserve"> kvalifi</w:t>
      </w:r>
      <w:r>
        <w:t>kaciją kėlė 41 darbuotojas iš 48</w:t>
      </w:r>
      <w:r w:rsidR="00F970F6" w:rsidRPr="00F970F6">
        <w:t>. Per at</w:t>
      </w:r>
      <w:r w:rsidR="00963785">
        <w:t>askaitinius metus organizuota: 3</w:t>
      </w:r>
      <w:r w:rsidR="00F970F6" w:rsidRPr="00F970F6">
        <w:t xml:space="preserve"> konferencijos, 3 seminarai, 8 pasitarimai. Visuose daryti pranešimai, spręstos įvairios problemos. </w:t>
      </w:r>
      <w:r w:rsidR="00102008">
        <w:t>Taip pat p</w:t>
      </w:r>
      <w:r w:rsidR="00502991">
        <w:t xml:space="preserve">arengiau ir skaičiau pranešimus  </w:t>
      </w:r>
      <w:r w:rsidR="00102008">
        <w:lastRenderedPageBreak/>
        <w:t xml:space="preserve">savivaldybių bibliotekų asociacijos konferencijoje - </w:t>
      </w:r>
      <w:r w:rsidR="00502991">
        <w:t>„</w:t>
      </w:r>
      <w:r w:rsidR="00502991" w:rsidRPr="00A16F06">
        <w:t>Molėtų viešosios bibliotekos veikla Lietuvos viešųjų bibliotekų kontekste. Nauja kultūros politika Lietuvoje“</w:t>
      </w:r>
      <w:r w:rsidR="00102008">
        <w:t xml:space="preserve"> ir respublikiniame </w:t>
      </w:r>
      <w:r w:rsidR="00367C4E">
        <w:t xml:space="preserve"> </w:t>
      </w:r>
      <w:r w:rsidR="00102008" w:rsidRPr="00502991">
        <w:t>seminare „Viešųjų ir mokyklų bibliotekų bendradarbiavimo patirtys</w:t>
      </w:r>
      <w:r w:rsidR="00102008">
        <w:t xml:space="preserve"> ir gerosios praktikos mainai“ -  </w:t>
      </w:r>
      <w:r w:rsidR="00502991">
        <w:t>„Jungtinių bibliotekų veikla Molėtų rajone“</w:t>
      </w:r>
      <w:r w:rsidR="00102008">
        <w:t>.</w:t>
      </w:r>
      <w:r w:rsidR="00502991" w:rsidRPr="00A16F06">
        <w:t xml:space="preserve"> </w:t>
      </w:r>
      <w:r w:rsidR="00F970F6" w:rsidRPr="00F970F6">
        <w:t>Aplankytos (ir ne po vieną kartą) visos kaimo bibliotekos, susitikta su seniūnais, mokyklų vadovais, bendruomenių pirmininkais, aptartos įvairios bendros veiklos. Kvalifikaciją kėliau  teoriniuose ir praktiniuose  mokymuose „Bibliotekos socialiniams po</w:t>
      </w:r>
      <w:r w:rsidR="00A16F06">
        <w:t xml:space="preserve">kyčiams“, daugelyje kitų konferencijų ir seminarų, mokomojoje išvykoje </w:t>
      </w:r>
      <w:r w:rsidR="00F970F6" w:rsidRPr="00F970F6">
        <w:t xml:space="preserve"> </w:t>
      </w:r>
      <w:r w:rsidR="00A16F06" w:rsidRPr="00A16F06">
        <w:t>„Šiuolaikinė b</w:t>
      </w:r>
      <w:r w:rsidR="0079231F">
        <w:t>iblioteka kintančiame pasaulyje</w:t>
      </w:r>
      <w:r w:rsidR="00A16F06" w:rsidRPr="00A16F06">
        <w:t>“ Lenkijos ir Slovakijos bibliotekose</w:t>
      </w:r>
      <w:r w:rsidR="00A16F06">
        <w:t xml:space="preserve">. </w:t>
      </w:r>
      <w:r w:rsidR="00F970F6" w:rsidRPr="00F970F6">
        <w:t xml:space="preserve"> Parengiau, laimėjome ir </w:t>
      </w:r>
      <w:r w:rsidR="00661671">
        <w:t>kartu su 22 kaimo bibliotekomis vykdėme</w:t>
      </w:r>
      <w:r w:rsidR="00F970F6" w:rsidRPr="00F970F6">
        <w:t xml:space="preserve"> projektą „Europos dieną švęskime kartu!“.  Inicijavau dar 6 projektų rengimą,  laimėjo du. Palaikomi ryšiai su kitomis bibliotekomis, daugeliu leidyklų, rajono švietimo, kultūros, socialinėmis ir sveikatos priežiūros įstaigomis, seniūnijomis, bendruomenių centrais, kraštiečiais. </w:t>
      </w:r>
      <w:r w:rsidR="00502991">
        <w:t>Organizavau</w:t>
      </w:r>
      <w:r w:rsidR="00367C4E">
        <w:t xml:space="preserve"> knygų mugę ir </w:t>
      </w:r>
      <w:r w:rsidR="00502991">
        <w:t xml:space="preserve"> jubiliejinę bibliotekos konf</w:t>
      </w:r>
      <w:r w:rsidR="00661671">
        <w:t>erenciją, parengiau pranešimą „</w:t>
      </w:r>
      <w:r w:rsidR="00502991">
        <w:t>Kelionė laiku</w:t>
      </w:r>
      <w:r w:rsidR="00F970F6" w:rsidRPr="00F970F6">
        <w:t xml:space="preserve"> </w:t>
      </w:r>
      <w:r w:rsidR="00661671">
        <w:t>– bibliotekai 80“.</w:t>
      </w:r>
      <w:r w:rsidR="00502991">
        <w:t xml:space="preserve"> </w:t>
      </w:r>
      <w:r w:rsidR="00B80F3C">
        <w:t xml:space="preserve">Šioje konferencijoje, </w:t>
      </w:r>
      <w:r w:rsidR="00F970F6" w:rsidRPr="00F970F6">
        <w:t>apibendrinusioje 80 bibliotekos gyvavimo metų</w:t>
      </w:r>
      <w:r w:rsidR="00F3378D">
        <w:t>,</w:t>
      </w:r>
      <w:r w:rsidR="00F970F6" w:rsidRPr="00F970F6">
        <w:t xml:space="preserve"> įsitikinome, kad turime daugybę draugų, partnerių ir bendraminčių, kad  biblioteka yra puiki bendravimo erdvė, bendruomenės traukos centras</w:t>
      </w:r>
      <w:r w:rsidR="00F3378D">
        <w:t xml:space="preserve">. Konferencijoje </w:t>
      </w:r>
      <w:r w:rsidR="00F970F6" w:rsidRPr="00F970F6">
        <w:t>dalyvavo  meras</w:t>
      </w:r>
      <w:r w:rsidR="00367C4E">
        <w:t xml:space="preserve"> </w:t>
      </w:r>
      <w:r w:rsidR="00F970F6" w:rsidRPr="00F970F6">
        <w:t xml:space="preserve"> S. Žvinys, </w:t>
      </w:r>
      <w:r w:rsidR="00EA23D7">
        <w:t xml:space="preserve">Seimo narys P. Čimbaras, </w:t>
      </w:r>
      <w:r w:rsidR="00F970F6" w:rsidRPr="00F970F6">
        <w:t>LR Kultūros ministerijos, kitų įstaigų, bibliotekų, bendruomenių centrų, mokyklų atstovai, rėmėjai, seniūnai, visi rajono bibliotekininkai  bei aktyviausi skaitytojai.</w:t>
      </w:r>
      <w:r w:rsidR="00661671">
        <w:t xml:space="preserve"> </w:t>
      </w:r>
    </w:p>
    <w:p w:rsidR="00A61DBA" w:rsidRDefault="00A61DBA" w:rsidP="00A61DBA">
      <w:pPr>
        <w:pStyle w:val="Sraopastraipa"/>
        <w:numPr>
          <w:ilvl w:val="0"/>
          <w:numId w:val="1"/>
        </w:numPr>
        <w:tabs>
          <w:tab w:val="left" w:pos="426"/>
        </w:tabs>
        <w:ind w:left="0" w:firstLine="0"/>
        <w:jc w:val="center"/>
        <w:rPr>
          <w:b/>
        </w:rPr>
      </w:pPr>
      <w:r>
        <w:rPr>
          <w:b/>
        </w:rPr>
        <w:t>SKYRIUS</w:t>
      </w:r>
    </w:p>
    <w:p w:rsidR="00A61DBA" w:rsidRDefault="00A61DBA" w:rsidP="00A61DBA">
      <w:pPr>
        <w:pStyle w:val="Sraopastraipa"/>
        <w:tabs>
          <w:tab w:val="left" w:pos="426"/>
        </w:tabs>
        <w:ind w:left="0"/>
        <w:jc w:val="center"/>
        <w:rPr>
          <w:b/>
        </w:rPr>
      </w:pPr>
      <w:r w:rsidRPr="00F75A90">
        <w:rPr>
          <w:b/>
        </w:rPr>
        <w:t>PRAĖJUSIŲ METŲ VADOVO SVARBIAUSIOS INICIATYVOS, SP</w:t>
      </w:r>
      <w:r>
        <w:rPr>
          <w:b/>
        </w:rPr>
        <w:t>R</w:t>
      </w:r>
      <w:r w:rsidRPr="00F75A90">
        <w:rPr>
          <w:b/>
        </w:rPr>
        <w:t>ĘSTOS PROBLEMOS, KELIAMI NAUJI UŽDAVINIAI IR IŠSŪKIAI</w:t>
      </w:r>
    </w:p>
    <w:p w:rsidR="00A16F06" w:rsidRPr="00A16F06" w:rsidRDefault="00A16F06" w:rsidP="00A16F06">
      <w:pPr>
        <w:pStyle w:val="Sraopastraipa"/>
        <w:tabs>
          <w:tab w:val="left" w:pos="426"/>
        </w:tabs>
        <w:ind w:left="0"/>
      </w:pPr>
    </w:p>
    <w:p w:rsidR="00A16F06" w:rsidRDefault="00B80F3C" w:rsidP="00A61DBA">
      <w:pPr>
        <w:pStyle w:val="Sraopastraipa"/>
        <w:ind w:left="0"/>
        <w:rPr>
          <w:b/>
        </w:rPr>
      </w:pPr>
      <w:r>
        <w:rPr>
          <w:b/>
        </w:rPr>
        <w:t xml:space="preserve">Svarbiausios </w:t>
      </w:r>
      <w:r w:rsidR="00F3378D">
        <w:rPr>
          <w:b/>
        </w:rPr>
        <w:t>spręstos problemos</w:t>
      </w:r>
    </w:p>
    <w:p w:rsidR="00367C4E" w:rsidRPr="00367C4E" w:rsidRDefault="007F589A" w:rsidP="003D046C">
      <w:pPr>
        <w:pStyle w:val="Sraopastraipa"/>
        <w:spacing w:line="360" w:lineRule="auto"/>
        <w:ind w:left="0"/>
      </w:pPr>
      <w:r>
        <w:t xml:space="preserve">        </w:t>
      </w:r>
      <w:r w:rsidR="00367C4E" w:rsidRPr="00367C4E">
        <w:t>2017 metams man, kaip vadovui, šalia einamųjų kasdienių fun</w:t>
      </w:r>
      <w:r w:rsidR="000C19C1">
        <w:t xml:space="preserve">kcijų ir darbų, buvo iškeltos 4 </w:t>
      </w:r>
      <w:r w:rsidR="00367C4E" w:rsidRPr="00367C4E">
        <w:t>metinės užduotys, pagal jas nustatyti siektini rezultatai bei rezultatų vertinimo rodikliai. Pateikiu šių užduočių pasiektus rezultatus.</w:t>
      </w:r>
    </w:p>
    <w:p w:rsidR="002B19B0" w:rsidRDefault="000C19C1" w:rsidP="003D046C">
      <w:pPr>
        <w:pStyle w:val="Sraopastraipa"/>
        <w:numPr>
          <w:ilvl w:val="0"/>
          <w:numId w:val="2"/>
        </w:numPr>
        <w:spacing w:line="360" w:lineRule="auto"/>
      </w:pPr>
      <w:r w:rsidRPr="000C19C1">
        <w:t>Tobulinti bibliotekos veiklą</w:t>
      </w:r>
      <w:r w:rsidR="003D046C">
        <w:t>.</w:t>
      </w:r>
    </w:p>
    <w:p w:rsidR="00F3378D" w:rsidRDefault="00F3378D" w:rsidP="00661671">
      <w:pPr>
        <w:pStyle w:val="Sraopastraipa"/>
        <w:spacing w:line="360" w:lineRule="auto"/>
        <w:ind w:left="0" w:firstLine="720"/>
        <w:jc w:val="both"/>
      </w:pPr>
      <w:r>
        <w:t>1.1.</w:t>
      </w:r>
      <w:r w:rsidR="000C19C1" w:rsidRPr="002B19B0">
        <w:rPr>
          <w:b/>
        </w:rPr>
        <w:t xml:space="preserve"> </w:t>
      </w:r>
      <w:r w:rsidR="00367C4E" w:rsidRPr="00F3378D">
        <w:t xml:space="preserve">Padaugėjo  bibliotekos teikiamų </w:t>
      </w:r>
      <w:r w:rsidRPr="00F3378D">
        <w:t>paslaugų.</w:t>
      </w:r>
      <w:r w:rsidRPr="002B19B0">
        <w:rPr>
          <w:b/>
        </w:rPr>
        <w:t xml:space="preserve"> </w:t>
      </w:r>
      <w:r w:rsidRPr="00F3378D">
        <w:t>Biblioteka teikia lankytoja</w:t>
      </w:r>
      <w:r w:rsidR="00661671">
        <w:t xml:space="preserve">ms naujas modernias paslaugas:    </w:t>
      </w:r>
      <w:r>
        <w:t>Anglų kalbos mokymai.</w:t>
      </w:r>
      <w:r w:rsidRPr="00F3378D">
        <w:t xml:space="preserve"> </w:t>
      </w:r>
      <w:r>
        <w:t>Kūrybiniai užsiėmimai ir  Molėtų krašto žmonių kūrybos parodos</w:t>
      </w:r>
      <w:r w:rsidR="00661671">
        <w:t xml:space="preserve">. </w:t>
      </w:r>
      <w:r>
        <w:t xml:space="preserve">Auksinio proto gyvieji žaidimai. 3 edukacinės programos </w:t>
      </w:r>
      <w:r w:rsidR="003D046C">
        <w:t>vaikams ir jaunimui.</w:t>
      </w:r>
      <w:r w:rsidR="003D046C" w:rsidRPr="00F3378D">
        <w:t xml:space="preserve"> </w:t>
      </w:r>
      <w:r w:rsidR="003D046C">
        <w:t xml:space="preserve">Virtualus interaktyvus žemėlapis bibliotekos svetainėje „Molėtų literatūriniai tiltai“ </w:t>
      </w:r>
      <w:hyperlink r:id="rId8" w:history="1">
        <w:r w:rsidR="003D046C" w:rsidRPr="00E94DD1">
          <w:rPr>
            <w:rStyle w:val="Hipersaitas"/>
          </w:rPr>
          <w:t>https://www.moletai.rvb.lt/moletu-literaturiniai-tiltai/</w:t>
        </w:r>
      </w:hyperlink>
    </w:p>
    <w:p w:rsidR="00F3378D" w:rsidRDefault="007F589A" w:rsidP="00661671">
      <w:pPr>
        <w:pStyle w:val="Sraopastraipa"/>
        <w:spacing w:line="360" w:lineRule="auto"/>
        <w:ind w:left="0" w:firstLine="720"/>
        <w:jc w:val="both"/>
      </w:pPr>
      <w:r>
        <w:t xml:space="preserve">1.2. </w:t>
      </w:r>
      <w:r w:rsidR="00F3378D">
        <w:t xml:space="preserve">Pertvarkyta bibliotekos struktūra. </w:t>
      </w:r>
      <w:r w:rsidR="00291044">
        <w:t>Sujungti   bibliotekos 2</w:t>
      </w:r>
      <w:r w:rsidR="00F3378D">
        <w:t xml:space="preserve"> skyriai</w:t>
      </w:r>
      <w:r w:rsidR="00291044">
        <w:t xml:space="preserve"> į vieną; </w:t>
      </w:r>
      <w:r w:rsidR="002B19B0">
        <w:t xml:space="preserve">informacijos </w:t>
      </w:r>
      <w:r w:rsidR="00291044">
        <w:t>skyrius pertvarkytas į inovacijų ir ūkio skyrių</w:t>
      </w:r>
      <w:r w:rsidR="005249DF">
        <w:t xml:space="preserve">, </w:t>
      </w:r>
      <w:r w:rsidR="00661671">
        <w:t xml:space="preserve">parengti nauji skyrių nuostatai. Pagerėjo </w:t>
      </w:r>
      <w:r w:rsidR="00291044">
        <w:t xml:space="preserve"> </w:t>
      </w:r>
      <w:r w:rsidR="0079231F">
        <w:t xml:space="preserve">darbo kokybė, skyriams vadovauja jauni žmonės. </w:t>
      </w:r>
    </w:p>
    <w:p w:rsidR="005249DF" w:rsidRPr="002B19B0" w:rsidRDefault="007F589A" w:rsidP="00661671">
      <w:pPr>
        <w:pStyle w:val="Sraopastraipa"/>
        <w:spacing w:line="360" w:lineRule="auto"/>
        <w:ind w:left="142"/>
        <w:jc w:val="both"/>
      </w:pPr>
      <w:r>
        <w:t xml:space="preserve">  2. </w:t>
      </w:r>
      <w:r w:rsidR="005249DF" w:rsidRPr="002B19B0">
        <w:t>Aktyvinti kaimo bibliotekų projektinę veiklą</w:t>
      </w:r>
      <w:r w:rsidR="002B19B0">
        <w:t>.</w:t>
      </w:r>
      <w:r>
        <w:t xml:space="preserve"> </w:t>
      </w:r>
      <w:r w:rsidR="005249DF" w:rsidRPr="002B19B0">
        <w:t>Kaimo bibliotekos aktyviau rengia ir teikia projektus</w:t>
      </w:r>
      <w:r w:rsidR="002B19B0">
        <w:t>.</w:t>
      </w:r>
      <w:r w:rsidR="002B19B0" w:rsidRPr="002B19B0">
        <w:t xml:space="preserve"> </w:t>
      </w:r>
      <w:r w:rsidR="002B19B0">
        <w:t>Projektus į „Metų knygos“</w:t>
      </w:r>
      <w:r>
        <w:t xml:space="preserve"> rinkimus</w:t>
      </w:r>
      <w:r w:rsidR="005249DF" w:rsidRPr="002B19B0">
        <w:t xml:space="preserve"> teikė 10 kaimo bibliotekų, laimėjo 2. Projektą   „Europos dieną švęskime kartu“ rengėme ir vykdėme  kartu su 22 kaimo bibliotekomis. Kartu su </w:t>
      </w:r>
      <w:r w:rsidR="005249DF" w:rsidRPr="002B19B0">
        <w:lastRenderedPageBreak/>
        <w:t xml:space="preserve">bendruomenėmis </w:t>
      </w:r>
      <w:r w:rsidR="00661671">
        <w:t xml:space="preserve">ir mokyklomis </w:t>
      </w:r>
      <w:r w:rsidR="005249DF" w:rsidRPr="002B19B0">
        <w:t xml:space="preserve">10 kaimo bibliotekininkių  rengė ir vykdė projektus savo krašto žmonėms. </w:t>
      </w:r>
    </w:p>
    <w:p w:rsidR="002B19B0" w:rsidRPr="002B19B0" w:rsidRDefault="002B19B0" w:rsidP="00661671">
      <w:pPr>
        <w:spacing w:line="360" w:lineRule="auto"/>
        <w:jc w:val="both"/>
      </w:pPr>
      <w:r w:rsidRPr="002B19B0">
        <w:t xml:space="preserve">      3. Gerinti kaimo bibliotekų darbo sąlygas</w:t>
      </w:r>
      <w:r>
        <w:t xml:space="preserve">. </w:t>
      </w:r>
      <w:r w:rsidRPr="002B19B0">
        <w:t>Inicijuotas Žalvari</w:t>
      </w:r>
      <w:r>
        <w:t>ų kaimo bibliotekos pertvarkymas,</w:t>
      </w:r>
      <w:r w:rsidR="0079231F">
        <w:t xml:space="preserve"> </w:t>
      </w:r>
      <w:r w:rsidRPr="002B19B0">
        <w:t xml:space="preserve">pertvarkos planas įtrauktas į 2018 m. planus. Taip pat pagerintos darbo sąlygos Suginčių ir Dubingių bibliotekose (nupirkti nauji stalai ir kėdės ), </w:t>
      </w:r>
      <w:r w:rsidR="00534BA9">
        <w:t xml:space="preserve"> </w:t>
      </w:r>
      <w:r w:rsidRPr="002B19B0">
        <w:t>pertvarkyta Žaugėdų biblioteka</w:t>
      </w:r>
      <w:r>
        <w:t>.</w:t>
      </w:r>
    </w:p>
    <w:p w:rsidR="005249DF" w:rsidRPr="00367C4E" w:rsidRDefault="002B19B0" w:rsidP="00661671">
      <w:pPr>
        <w:spacing w:line="360" w:lineRule="auto"/>
        <w:ind w:hanging="360"/>
        <w:jc w:val="both"/>
        <w:rPr>
          <w:b/>
        </w:rPr>
      </w:pPr>
      <w:r>
        <w:t xml:space="preserve">     </w:t>
      </w:r>
      <w:r w:rsidR="003D046C">
        <w:t xml:space="preserve">    </w:t>
      </w:r>
      <w:r>
        <w:t xml:space="preserve">  4. Plėtoti darbą su jaunimu. Darbas su jaunimu vyksta visose bibliotekose. 4 kaimo bibliotekininkės dalyvavo mokymuose apie edukacinių programų rengimą ir darbą su jaunimu.</w:t>
      </w:r>
      <w:r w:rsidR="00661671">
        <w:t xml:space="preserve">              </w:t>
      </w:r>
      <w:r w:rsidR="007F589A">
        <w:t xml:space="preserve">  </w:t>
      </w:r>
      <w:r w:rsidRPr="002B19B0">
        <w:t xml:space="preserve"> </w:t>
      </w:r>
      <w:r>
        <w:t>E. Satkūnaitės vardo bibliotekoje  pastoviai rinkdavosi jaunimas, vyko įvairios veiklos-  protmūšiai, susitikimai, žygiai po apylinkes ir pan. Inturkės bibliotekoje renkasi ir veikia jaunieji maironiečiai, dramos būrelio nariai ir visi norintys turiningai leisti laisvalaikį.</w:t>
      </w:r>
      <w:r w:rsidRPr="002B19B0">
        <w:t xml:space="preserve"> </w:t>
      </w:r>
      <w:r>
        <w:t xml:space="preserve">Giedraičių bibliotekoje irgi vyksta daug veiklų, skirtų jauniems žmonėms,  jaunimas renkasi bibliotekoje ir šeštadieniais. </w:t>
      </w:r>
    </w:p>
    <w:p w:rsidR="005249DF" w:rsidRPr="00F3378D" w:rsidRDefault="002B19B0" w:rsidP="003D046C">
      <w:pPr>
        <w:spacing w:line="360" w:lineRule="auto"/>
      </w:pPr>
      <w:r>
        <w:t xml:space="preserve">          </w:t>
      </w:r>
      <w:r w:rsidR="005249DF" w:rsidRPr="00F3378D">
        <w:t>Metinio pokalbio su Molėtų rajono savivald</w:t>
      </w:r>
      <w:r w:rsidR="00534BA9">
        <w:t>ybės Meru metu mano, kaip vadovo,</w:t>
      </w:r>
      <w:r w:rsidR="005249DF" w:rsidRPr="00F3378D">
        <w:t xml:space="preserve"> veikla buvo įvertinta gerai.</w:t>
      </w:r>
    </w:p>
    <w:p w:rsidR="00F970F6" w:rsidRPr="00F75A90" w:rsidRDefault="00A16F06" w:rsidP="003D046C">
      <w:pPr>
        <w:pStyle w:val="Sraopastraipa"/>
        <w:spacing w:line="360" w:lineRule="auto"/>
        <w:ind w:left="0"/>
        <w:rPr>
          <w:b/>
        </w:rPr>
      </w:pPr>
      <w:r>
        <w:rPr>
          <w:b/>
        </w:rPr>
        <w:t>Nauji uždaviniai:</w:t>
      </w:r>
    </w:p>
    <w:p w:rsidR="00F970F6" w:rsidRDefault="00F970F6" w:rsidP="003D046C">
      <w:pPr>
        <w:spacing w:line="360" w:lineRule="auto"/>
        <w:ind w:firstLine="567"/>
        <w:jc w:val="both"/>
      </w:pPr>
      <w:r>
        <w:t xml:space="preserve">1.  Formuoti teigiamą įstaigos įvaizdį, siekiant didinti lankytojų sutelktumą bibliotekoje, naujų vartotojų pritraukimą. Skatinti naujoves, racionalius pokyčius ir inovacijas, kurių poveikis būtų pagrįstas tyrimais ir analize. </w:t>
      </w:r>
    </w:p>
    <w:p w:rsidR="00F970F6" w:rsidRDefault="00F970F6" w:rsidP="00F970F6">
      <w:pPr>
        <w:spacing w:line="360" w:lineRule="auto"/>
        <w:ind w:firstLine="567"/>
        <w:jc w:val="both"/>
      </w:pPr>
      <w:r>
        <w:t>2. Sudaryti bibliotekose patrauklias sąlygas teikti kokybiškas, inovatyvias kultūros ir informacijos paslaugas, atitinkančias gyventojų poreikius. Užtikrinti bibliotekos teikiamų paslaugų gyventojams prieinamumą skaitmeninėje erdvėje.</w:t>
      </w:r>
    </w:p>
    <w:p w:rsidR="00F970F6" w:rsidRDefault="00F970F6" w:rsidP="00F970F6">
      <w:pPr>
        <w:spacing w:line="360" w:lineRule="auto"/>
        <w:ind w:firstLine="567"/>
        <w:jc w:val="both"/>
      </w:pPr>
      <w:r>
        <w:t>3. Puoselėti savo krašto kultūrines, literatūrines tradicijas, populiarinti rajono literatūrinį kūrybinį palikimą, pažymint Lietuvos valstybės atkūrimo šimtmetį.</w:t>
      </w:r>
    </w:p>
    <w:p w:rsidR="00A61DBA" w:rsidRDefault="00F970F6" w:rsidP="00F970F6">
      <w:pPr>
        <w:spacing w:line="360" w:lineRule="auto"/>
        <w:ind w:firstLine="567"/>
        <w:jc w:val="both"/>
      </w:pPr>
      <w:r>
        <w:t>4.  Taikyti įvairias darbuotojų įtraukimo į veiklas formas, kuriant stiprią komandą, siekiančią įgyvendinti institucijos tikslus.</w:t>
      </w:r>
    </w:p>
    <w:p w:rsidR="00534BA9" w:rsidRDefault="00534BA9" w:rsidP="00F970F6">
      <w:pPr>
        <w:spacing w:line="360" w:lineRule="auto"/>
        <w:ind w:firstLine="567"/>
        <w:jc w:val="both"/>
      </w:pPr>
    </w:p>
    <w:p w:rsidR="00A16F06" w:rsidRDefault="00A16F06" w:rsidP="00F970F6">
      <w:pPr>
        <w:spacing w:line="360" w:lineRule="auto"/>
        <w:ind w:firstLine="567"/>
        <w:jc w:val="both"/>
      </w:pPr>
    </w:p>
    <w:p w:rsidR="00A61DBA" w:rsidRPr="000743A1" w:rsidRDefault="00A61DBA" w:rsidP="00A61DBA">
      <w:pPr>
        <w:tabs>
          <w:tab w:val="left" w:pos="6521"/>
        </w:tabs>
        <w:spacing w:line="360" w:lineRule="auto"/>
        <w:jc w:val="both"/>
      </w:pPr>
      <w:r w:rsidRPr="000743A1">
        <w:t>Direktorė</w:t>
      </w:r>
      <w:r>
        <w:tab/>
      </w:r>
      <w:r w:rsidR="00F970F6">
        <w:t xml:space="preserve">Virginija Raišienė </w:t>
      </w:r>
    </w:p>
    <w:p w:rsidR="00D54C6F" w:rsidRDefault="00D54C6F"/>
    <w:sectPr w:rsidR="00D54C6F" w:rsidSect="00A54E89">
      <w:headerReference w:type="default" r:id="rId9"/>
      <w:pgSz w:w="11906" w:h="16838"/>
      <w:pgMar w:top="709" w:right="707" w:bottom="709" w:left="1701" w:header="397"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11" w:rsidRDefault="009B0011" w:rsidP="009B4D5B">
      <w:r>
        <w:separator/>
      </w:r>
    </w:p>
  </w:endnote>
  <w:endnote w:type="continuationSeparator" w:id="0">
    <w:p w:rsidR="009B0011" w:rsidRDefault="009B0011" w:rsidP="009B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11" w:rsidRDefault="009B0011" w:rsidP="009B4D5B">
      <w:r>
        <w:separator/>
      </w:r>
    </w:p>
  </w:footnote>
  <w:footnote w:type="continuationSeparator" w:id="0">
    <w:p w:rsidR="009B0011" w:rsidRDefault="009B0011" w:rsidP="009B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9337"/>
      <w:docPartObj>
        <w:docPartGallery w:val="Page Numbers (Top of Page)"/>
        <w:docPartUnique/>
      </w:docPartObj>
    </w:sdtPr>
    <w:sdtEndPr/>
    <w:sdtContent>
      <w:p w:rsidR="00D54C6F" w:rsidRDefault="009F14B9" w:rsidP="00D54C6F">
        <w:pPr>
          <w:pStyle w:val="Antrats"/>
          <w:jc w:val="center"/>
        </w:pPr>
        <w:r>
          <w:fldChar w:fldCharType="begin"/>
        </w:r>
        <w:r>
          <w:instrText xml:space="preserve"> PAGE   \* MERGEFORMAT </w:instrText>
        </w:r>
        <w:r>
          <w:fldChar w:fldCharType="separate"/>
        </w:r>
        <w:r w:rsidR="0059352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11D"/>
    <w:multiLevelType w:val="multilevel"/>
    <w:tmpl w:val="2AFEB9A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C8C21A5"/>
    <w:multiLevelType w:val="hybridMultilevel"/>
    <w:tmpl w:val="D8B41306"/>
    <w:lvl w:ilvl="0" w:tplc="76B0B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B1F1EA5"/>
    <w:multiLevelType w:val="multilevel"/>
    <w:tmpl w:val="2AFEB9A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BA"/>
    <w:rsid w:val="00022455"/>
    <w:rsid w:val="00076686"/>
    <w:rsid w:val="00095ADB"/>
    <w:rsid w:val="000B4395"/>
    <w:rsid w:val="000C19C1"/>
    <w:rsid w:val="000C3B06"/>
    <w:rsid w:val="000D7A03"/>
    <w:rsid w:val="00102008"/>
    <w:rsid w:val="00103EBA"/>
    <w:rsid w:val="00105347"/>
    <w:rsid w:val="0016431A"/>
    <w:rsid w:val="00183A2B"/>
    <w:rsid w:val="001D4DBA"/>
    <w:rsid w:val="001E3A3F"/>
    <w:rsid w:val="002129A4"/>
    <w:rsid w:val="00255C32"/>
    <w:rsid w:val="00291044"/>
    <w:rsid w:val="002B19B0"/>
    <w:rsid w:val="002F0423"/>
    <w:rsid w:val="002F33DA"/>
    <w:rsid w:val="0031403A"/>
    <w:rsid w:val="00367C4E"/>
    <w:rsid w:val="003C4B2E"/>
    <w:rsid w:val="003D046C"/>
    <w:rsid w:val="003F0C55"/>
    <w:rsid w:val="00421F1C"/>
    <w:rsid w:val="00422DB9"/>
    <w:rsid w:val="0043651E"/>
    <w:rsid w:val="00445B68"/>
    <w:rsid w:val="00453205"/>
    <w:rsid w:val="004725CC"/>
    <w:rsid w:val="004805AA"/>
    <w:rsid w:val="0049043E"/>
    <w:rsid w:val="00495BF6"/>
    <w:rsid w:val="004E292C"/>
    <w:rsid w:val="00502991"/>
    <w:rsid w:val="005249DF"/>
    <w:rsid w:val="00534BA9"/>
    <w:rsid w:val="00561C95"/>
    <w:rsid w:val="00577A05"/>
    <w:rsid w:val="0059352E"/>
    <w:rsid w:val="005A4A9C"/>
    <w:rsid w:val="005A67D6"/>
    <w:rsid w:val="005C20C4"/>
    <w:rsid w:val="00615D5D"/>
    <w:rsid w:val="006220E6"/>
    <w:rsid w:val="00661671"/>
    <w:rsid w:val="00661ABD"/>
    <w:rsid w:val="006E6E3A"/>
    <w:rsid w:val="007608F2"/>
    <w:rsid w:val="00786696"/>
    <w:rsid w:val="0079231F"/>
    <w:rsid w:val="007F589A"/>
    <w:rsid w:val="00850BB2"/>
    <w:rsid w:val="008C14DA"/>
    <w:rsid w:val="00907A07"/>
    <w:rsid w:val="00922D55"/>
    <w:rsid w:val="009445F2"/>
    <w:rsid w:val="00956C75"/>
    <w:rsid w:val="00963785"/>
    <w:rsid w:val="009B0011"/>
    <w:rsid w:val="009B4D5B"/>
    <w:rsid w:val="009C4209"/>
    <w:rsid w:val="009C75E3"/>
    <w:rsid w:val="009D5E2B"/>
    <w:rsid w:val="009E01AD"/>
    <w:rsid w:val="009E543F"/>
    <w:rsid w:val="009F14B9"/>
    <w:rsid w:val="00A16F06"/>
    <w:rsid w:val="00A54E89"/>
    <w:rsid w:val="00A61DBA"/>
    <w:rsid w:val="00A82FDA"/>
    <w:rsid w:val="00A90826"/>
    <w:rsid w:val="00A974E7"/>
    <w:rsid w:val="00AD7938"/>
    <w:rsid w:val="00AE5865"/>
    <w:rsid w:val="00B12EFA"/>
    <w:rsid w:val="00B22229"/>
    <w:rsid w:val="00B239C3"/>
    <w:rsid w:val="00B80F3C"/>
    <w:rsid w:val="00B90BA5"/>
    <w:rsid w:val="00BA249C"/>
    <w:rsid w:val="00BE09CC"/>
    <w:rsid w:val="00BE633F"/>
    <w:rsid w:val="00C67CD8"/>
    <w:rsid w:val="00C706FA"/>
    <w:rsid w:val="00C86B72"/>
    <w:rsid w:val="00D01BFA"/>
    <w:rsid w:val="00D54C6F"/>
    <w:rsid w:val="00D7169D"/>
    <w:rsid w:val="00D82F28"/>
    <w:rsid w:val="00D900C2"/>
    <w:rsid w:val="00D91166"/>
    <w:rsid w:val="00DA5C03"/>
    <w:rsid w:val="00DB4932"/>
    <w:rsid w:val="00DC783A"/>
    <w:rsid w:val="00E1776E"/>
    <w:rsid w:val="00E4749E"/>
    <w:rsid w:val="00E54D25"/>
    <w:rsid w:val="00E7625D"/>
    <w:rsid w:val="00E84FE0"/>
    <w:rsid w:val="00EA1018"/>
    <w:rsid w:val="00EA23D7"/>
    <w:rsid w:val="00F10E5E"/>
    <w:rsid w:val="00F23144"/>
    <w:rsid w:val="00F3378D"/>
    <w:rsid w:val="00F970F6"/>
    <w:rsid w:val="00FF2E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05DB"/>
  <w15:docId w15:val="{BF5BA7C3-3291-434F-A3D5-E15D0982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1DB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1DBA"/>
    <w:pPr>
      <w:ind w:left="720"/>
      <w:contextualSpacing/>
    </w:pPr>
  </w:style>
  <w:style w:type="paragraph" w:styleId="Antrats">
    <w:name w:val="header"/>
    <w:basedOn w:val="prastasis"/>
    <w:link w:val="AntratsDiagrama"/>
    <w:uiPriority w:val="99"/>
    <w:rsid w:val="00A61DBA"/>
    <w:pPr>
      <w:tabs>
        <w:tab w:val="center" w:pos="4819"/>
        <w:tab w:val="right" w:pos="9638"/>
      </w:tabs>
    </w:pPr>
  </w:style>
  <w:style w:type="character" w:customStyle="1" w:styleId="AntratsDiagrama">
    <w:name w:val="Antraštės Diagrama"/>
    <w:basedOn w:val="Numatytasispastraiposriftas"/>
    <w:link w:val="Antrats"/>
    <w:uiPriority w:val="99"/>
    <w:rsid w:val="00A61DBA"/>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A6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367C4E"/>
    <w:pPr>
      <w:spacing w:after="0" w:line="240" w:lineRule="auto"/>
    </w:pPr>
    <w:rPr>
      <w:rFonts w:ascii="Times New Roman" w:hAnsi="Times New Roman" w:cs="Times New Roman"/>
      <w:color w:val="1D2129"/>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33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etai.rvb.lt/moletu-literaturiniai-tiltai/" TargetMode="External"/><Relationship Id="rId3" Type="http://schemas.openxmlformats.org/officeDocument/2006/relationships/settings" Target="settings.xml"/><Relationship Id="rId7" Type="http://schemas.openxmlformats.org/officeDocument/2006/relationships/hyperlink" Target="http://www.moletai.rvb.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9056</Words>
  <Characters>5162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Matkevičius Gintautas</cp:lastModifiedBy>
  <cp:revision>7</cp:revision>
  <cp:lastPrinted>2018-04-05T06:30:00Z</cp:lastPrinted>
  <dcterms:created xsi:type="dcterms:W3CDTF">2018-03-28T13:00:00Z</dcterms:created>
  <dcterms:modified xsi:type="dcterms:W3CDTF">2018-04-13T12:40:00Z</dcterms:modified>
</cp:coreProperties>
</file>