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A06" w:rsidRPr="00FA20A4" w:rsidRDefault="008C6A06" w:rsidP="008C6A0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  <w:bookmarkStart w:id="0" w:name="_GoBack"/>
      <w:bookmarkEnd w:id="0"/>
      <w:r w:rsidRPr="00FA20A4">
        <w:rPr>
          <w:b/>
          <w:lang w:val="lt-LT"/>
        </w:rPr>
        <w:t>AIŠKINAMASIS RAŠTAS</w:t>
      </w:r>
    </w:p>
    <w:p w:rsidR="008C6A06" w:rsidRDefault="008C6A06" w:rsidP="008C6A06">
      <w:pPr>
        <w:jc w:val="center"/>
        <w:rPr>
          <w:lang w:val="lt-LT"/>
        </w:rPr>
      </w:pPr>
      <w:r>
        <w:rPr>
          <w:lang w:val="lt-LT"/>
        </w:rPr>
        <w:t>Dėl priėmimo laiko į</w:t>
      </w:r>
      <w:r w:rsidR="00B3223B">
        <w:rPr>
          <w:lang w:val="lt-LT"/>
        </w:rPr>
        <w:t xml:space="preserve"> Molėtų rajono savivaldybės </w:t>
      </w:r>
      <w:r>
        <w:rPr>
          <w:lang w:val="lt-LT"/>
        </w:rPr>
        <w:t xml:space="preserve">bendrojo ugdymo mokyklas, klasių skaičiaus ir mokinių skaičiaus </w:t>
      </w:r>
      <w:r w:rsidR="00B3223B">
        <w:rPr>
          <w:lang w:val="lt-LT"/>
        </w:rPr>
        <w:t>jose</w:t>
      </w:r>
      <w:r>
        <w:rPr>
          <w:lang w:val="lt-LT"/>
        </w:rPr>
        <w:t>, priešmokyklinio ugdymo grupių ir vaik</w:t>
      </w:r>
      <w:r w:rsidR="00ED2AE0">
        <w:rPr>
          <w:lang w:val="lt-LT"/>
        </w:rPr>
        <w:t>ų skaičiaus vidurkio grupėse 201</w:t>
      </w:r>
      <w:r w:rsidR="00B3223B">
        <w:rPr>
          <w:lang w:val="lt-LT"/>
        </w:rPr>
        <w:t>8-2019</w:t>
      </w:r>
      <w:r>
        <w:rPr>
          <w:lang w:val="lt-LT"/>
        </w:rPr>
        <w:t xml:space="preserve"> mokslo metams nustatymo</w:t>
      </w:r>
    </w:p>
    <w:p w:rsidR="008C6A06" w:rsidRDefault="008C6A06" w:rsidP="008C6A0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1. P</w:t>
      </w:r>
      <w:r w:rsidR="008C6A06">
        <w:rPr>
          <w:b/>
          <w:lang w:val="pt-BR"/>
        </w:rPr>
        <w:t>arengto tarybos sprendimo projekto tikslai ir uždaviniai</w:t>
      </w:r>
      <w:r w:rsidR="008C6A06">
        <w:rPr>
          <w:b/>
          <w:lang w:val="lt-LT"/>
        </w:rPr>
        <w:t xml:space="preserve"> </w:t>
      </w:r>
    </w:p>
    <w:p w:rsidR="008C6A06" w:rsidRDefault="008C6A06" w:rsidP="008C6A06">
      <w:pPr>
        <w:tabs>
          <w:tab w:val="left" w:pos="680"/>
          <w:tab w:val="left" w:pos="1206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Vadovaudamasi Mokyklų, vykdančių formaliojo švietimo prog</w:t>
      </w:r>
      <w:r w:rsidR="00676EAC">
        <w:rPr>
          <w:lang w:val="lt-LT"/>
        </w:rPr>
        <w:t xml:space="preserve">ramas, tinklo kūrimo taisyklėmis, </w:t>
      </w:r>
      <w:r>
        <w:rPr>
          <w:lang w:val="lt-LT"/>
        </w:rPr>
        <w:t>Priėmimo į valstybinę ir savivaldybės bendrojo ugdymo mokyklą, profesinio mokymo įstaigą bendrųjų kriterijų sąraš</w:t>
      </w:r>
      <w:r w:rsidR="00676EAC">
        <w:rPr>
          <w:lang w:val="lt-LT"/>
        </w:rPr>
        <w:t>u</w:t>
      </w:r>
      <w:r>
        <w:rPr>
          <w:lang w:val="lt-LT"/>
        </w:rPr>
        <w:t xml:space="preserve">, </w:t>
      </w:r>
      <w:r w:rsidR="009C1BC1">
        <w:rPr>
          <w:lang w:val="lt-LT"/>
        </w:rPr>
        <w:t>Priešmokyklinio ugdymo tvarkos apraš</w:t>
      </w:r>
      <w:r w:rsidR="00676EAC">
        <w:rPr>
          <w:lang w:val="lt-LT"/>
        </w:rPr>
        <w:t>u</w:t>
      </w:r>
      <w:r w:rsidR="009C1BC1">
        <w:rPr>
          <w:lang w:val="lt-LT"/>
        </w:rPr>
        <w:t xml:space="preserve">, </w:t>
      </w:r>
      <w:r>
        <w:rPr>
          <w:lang w:val="lt-LT"/>
        </w:rPr>
        <w:t>savivaldybės taryba iki kovo 31 d. turi nus</w:t>
      </w:r>
      <w:r w:rsidR="00B3223B">
        <w:rPr>
          <w:lang w:val="lt-LT"/>
        </w:rPr>
        <w:t>tatyti 2018-2019 m. m. Molėtų rajono savivaldybės bendrojo ugdymo</w:t>
      </w:r>
      <w:r w:rsidR="00676EAC">
        <w:rPr>
          <w:lang w:val="lt-LT"/>
        </w:rPr>
        <w:t xml:space="preserve"> mokyklų</w:t>
      </w:r>
      <w:r>
        <w:rPr>
          <w:lang w:val="lt-LT"/>
        </w:rPr>
        <w:t xml:space="preserve"> klasių ir mokinių </w:t>
      </w:r>
      <w:r w:rsidR="00676EAC">
        <w:rPr>
          <w:lang w:val="lt-LT"/>
        </w:rPr>
        <w:t xml:space="preserve">jose </w:t>
      </w:r>
      <w:r>
        <w:rPr>
          <w:lang w:val="lt-LT"/>
        </w:rPr>
        <w:t>skaiči</w:t>
      </w:r>
      <w:r w:rsidR="00B3223B">
        <w:rPr>
          <w:lang w:val="lt-LT"/>
        </w:rPr>
        <w:t>ų</w:t>
      </w:r>
      <w:r>
        <w:rPr>
          <w:lang w:val="lt-LT"/>
        </w:rPr>
        <w:t>, priešmokyklinių ugdymo grupių ir vaikų skaičiaus vidurkį grupėse.</w:t>
      </w:r>
      <w:r w:rsidR="001A3334">
        <w:rPr>
          <w:lang w:val="lt-LT"/>
        </w:rPr>
        <w:t xml:space="preserve"> Jei sudaromos jungtinės klasės, tai nustato iš kokių klasių sudaroma jungtinė klasė, ir nurodo kiekvienos klasės mokinių skaičių.</w:t>
      </w:r>
      <w:r>
        <w:rPr>
          <w:lang w:val="lt-LT"/>
        </w:rPr>
        <w:t xml:space="preserve"> </w:t>
      </w:r>
      <w:r w:rsidR="009C1BC1">
        <w:rPr>
          <w:lang w:val="lt-LT"/>
        </w:rPr>
        <w:t>Savivaldybės taryba kasmet įvertina priešmokyklinio ugdymo poreikį, turimus išteklius ir tvirtina mokyklas, vykdančias priešmokyklinio ugdymo programas ir grupių skaičių.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2. Šiuo metu esantis teisinis reglamentavimas</w:t>
      </w:r>
    </w:p>
    <w:p w:rsidR="00D07775" w:rsidRDefault="008C6A06" w:rsidP="008C6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ab/>
      </w:r>
      <w:r>
        <w:rPr>
          <w:lang w:val="lt-LT"/>
        </w:rPr>
        <w:t xml:space="preserve">Priėmimo į valstybinę ir savivaldybės bendrojo ugdymo mokyklą, profesinio mokymo įstaigą bendrųjų kriterijų sąrašas, patvirtintas Lietuvos Respublikos švietimo ir mokslo ministro </w:t>
      </w:r>
      <w:smartTag w:uri="urn:schemas-microsoft-com:office:smarttags" w:element="metricconverter">
        <w:smartTagPr>
          <w:attr w:name="ProductID" w:val="2004 m"/>
        </w:smartTagPr>
        <w:r>
          <w:rPr>
            <w:lang w:val="lt-LT"/>
          </w:rPr>
          <w:t>2004 m</w:t>
        </w:r>
      </w:smartTag>
      <w:r>
        <w:rPr>
          <w:lang w:val="lt-LT"/>
        </w:rPr>
        <w:t>. birželio 25 d. įsakymu Nr. ISAK-1019 „Dėl priėmimo į valstybinę ir savivaldybės bendrojo ugdymo mokyklą, profesinio mokymo įstaigą bendrųjų</w:t>
      </w:r>
      <w:r w:rsidR="00D07775">
        <w:rPr>
          <w:lang w:val="lt-LT"/>
        </w:rPr>
        <w:t xml:space="preserve"> kriterijų sąrašo </w:t>
      </w:r>
      <w:r w:rsidR="00D07775" w:rsidRPr="003F39AC">
        <w:rPr>
          <w:lang w:val="lt-LT"/>
        </w:rPr>
        <w:t>patvirtinimo“;</w:t>
      </w:r>
      <w:r w:rsidR="00D07775">
        <w:rPr>
          <w:lang w:val="lt-LT"/>
        </w:rPr>
        <w:t xml:space="preserve"> 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8C6A06">
        <w:rPr>
          <w:lang w:val="lt-LT"/>
        </w:rPr>
        <w:t xml:space="preserve">Mokyklų, vykdančių formaliojo švietimo programas, tinklo kūrimo taisyklės, patvirtintos Lietuvos Respublikos Vyriausybės </w:t>
      </w:r>
      <w:smartTag w:uri="urn:schemas-microsoft-com:office:smarttags" w:element="metricconverter">
        <w:smartTagPr>
          <w:attr w:name="ProductID" w:val="2011 m"/>
        </w:smartTagPr>
        <w:r w:rsidR="008C6A06">
          <w:rPr>
            <w:lang w:val="lt-LT"/>
          </w:rPr>
          <w:t>2011 m</w:t>
        </w:r>
      </w:smartTag>
      <w:r w:rsidR="008C6A06">
        <w:rPr>
          <w:lang w:val="lt-LT"/>
        </w:rPr>
        <w:t>. birželio 29 d. nutarimu Nr. 768 „</w:t>
      </w:r>
      <w:r w:rsidR="008C6A06" w:rsidRPr="003F39AC">
        <w:rPr>
          <w:lang w:val="lt-LT"/>
        </w:rPr>
        <w:t xml:space="preserve">Dėl </w:t>
      </w:r>
      <w:r w:rsidRPr="003F39AC">
        <w:rPr>
          <w:lang w:val="lt-LT"/>
        </w:rPr>
        <w:t>M</w:t>
      </w:r>
      <w:r w:rsidR="008C6A06" w:rsidRPr="003F39AC">
        <w:rPr>
          <w:lang w:val="lt-LT"/>
        </w:rPr>
        <w:t>okyklų</w:t>
      </w:r>
      <w:r w:rsidR="008C6A06">
        <w:rPr>
          <w:lang w:val="lt-LT"/>
        </w:rPr>
        <w:t xml:space="preserve">, vykdančių formaliojo švietimo programas, tinklo </w:t>
      </w:r>
      <w:r w:rsidR="004E122E">
        <w:rPr>
          <w:lang w:val="lt-LT"/>
        </w:rPr>
        <w:t>kūrimo taisyklių patvirtinimo“ ;</w:t>
      </w:r>
    </w:p>
    <w:p w:rsidR="009C1BC1" w:rsidRDefault="009C1BC1" w:rsidP="009C1BC1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Priešmokyklinio ugdymo tvarkos aprašas, patvirtintas Lietuvos Respublikos švietimo ir mokslo ministro 2013 m. lapkričio 21 d. įsakymu Nr. V-1106 „Dėl priešmokyklinio ugdymo tvarkos aprašo patvirtinimo“;</w:t>
      </w:r>
    </w:p>
    <w:p w:rsidR="004E122E" w:rsidRDefault="004E122E" w:rsidP="008C6A06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Pr="001A3334">
        <w:rPr>
          <w:lang w:val="lt-LT"/>
        </w:rPr>
        <w:t>Molėtų rajono savivaldybės mokinių priėmimo į bendrojo ugdymo mokyklas</w:t>
      </w:r>
      <w:r w:rsidR="001A3334" w:rsidRPr="001A3334">
        <w:rPr>
          <w:lang w:val="lt-LT"/>
        </w:rPr>
        <w:t>,</w:t>
      </w:r>
      <w:r w:rsidRPr="001A3334">
        <w:rPr>
          <w:lang w:val="lt-LT"/>
        </w:rPr>
        <w:t xml:space="preserve"> </w:t>
      </w:r>
      <w:r w:rsidR="001A3334" w:rsidRPr="001A3334">
        <w:rPr>
          <w:lang w:val="lt-LT"/>
        </w:rPr>
        <w:t>kurių savininko teises ir pareigas įgyvendina Molėtų rajono savivaldybės taryba, tvarkos aprašas</w:t>
      </w:r>
      <w:r w:rsidRPr="001A3334">
        <w:rPr>
          <w:lang w:val="lt-LT"/>
        </w:rPr>
        <w:t>, patvirtintas Molėtų rajono</w:t>
      </w:r>
      <w:r w:rsidR="001A3334" w:rsidRPr="001A3334">
        <w:rPr>
          <w:lang w:val="lt-LT"/>
        </w:rPr>
        <w:t xml:space="preserve"> savivaldybės tarybos 2017 m. gruodžio</w:t>
      </w:r>
      <w:r w:rsidRPr="001A3334">
        <w:rPr>
          <w:lang w:val="lt-LT"/>
        </w:rPr>
        <w:t xml:space="preserve"> </w:t>
      </w:r>
      <w:r w:rsidR="001A3334" w:rsidRPr="001A3334">
        <w:rPr>
          <w:lang w:val="lt-LT"/>
        </w:rPr>
        <w:t>21 d. sprendimu Nr. B1-230</w:t>
      </w:r>
      <w:r w:rsidRPr="001A3334">
        <w:rPr>
          <w:lang w:val="lt-LT"/>
        </w:rPr>
        <w:t xml:space="preserve"> „Dėl Molėtų rajono savivaldybės mokinių priėmimo į bendrojo ugdymo mokyklas</w:t>
      </w:r>
      <w:r w:rsidR="001A3334" w:rsidRPr="001A3334">
        <w:rPr>
          <w:lang w:val="lt-LT"/>
        </w:rPr>
        <w:t>, kurių savininko teise ir pareigas įgyvendina Molėtų rajono savivaldybės taryba, tvarkos aprašo patvirtinimo</w:t>
      </w:r>
      <w:r w:rsidRPr="001A3334">
        <w:rPr>
          <w:lang w:val="lt-LT"/>
        </w:rPr>
        <w:t>“.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 xml:space="preserve">3. </w:t>
      </w:r>
      <w:r w:rsidR="008C6A06">
        <w:rPr>
          <w:b/>
          <w:lang w:val="pt-BR"/>
        </w:rPr>
        <w:t>Galimos teigiamos ir neigiamos pasekmės priėmus siūlomą tarybos sprendimo projektą</w:t>
      </w:r>
    </w:p>
    <w:p w:rsidR="00EB0F82" w:rsidRDefault="00EB0F82" w:rsidP="008C6A0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Moky</w:t>
      </w:r>
      <w:r w:rsidR="00ED2AE0">
        <w:rPr>
          <w:lang w:val="lt-LT"/>
        </w:rPr>
        <w:t>k</w:t>
      </w:r>
      <w:r w:rsidR="001A3334">
        <w:rPr>
          <w:lang w:val="lt-LT"/>
        </w:rPr>
        <w:t>los galės tinkamai parengti 2018-2019</w:t>
      </w:r>
      <w:r>
        <w:rPr>
          <w:lang w:val="lt-LT"/>
        </w:rPr>
        <w:t xml:space="preserve"> mokslo metų ugdymo planus, paskirstyti krūvius mokytojams, planuoti lėšas.</w:t>
      </w:r>
    </w:p>
    <w:p w:rsidR="008C6A06" w:rsidRDefault="008C6A06" w:rsidP="008C6A06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lastRenderedPageBreak/>
        <w:t>Neigiamų pasekmių nenumatoma.</w:t>
      </w:r>
    </w:p>
    <w:p w:rsidR="008C6A06" w:rsidRDefault="00D07775" w:rsidP="008C6A06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4. Priemonės sprendimui įgyvendinti</w:t>
      </w:r>
    </w:p>
    <w:p w:rsidR="008C6A06" w:rsidRDefault="00D07775" w:rsidP="008C6A06">
      <w:pPr>
        <w:tabs>
          <w:tab w:val="num" w:pos="0"/>
          <w:tab w:val="left" w:pos="720"/>
        </w:tabs>
        <w:spacing w:line="360" w:lineRule="auto"/>
        <w:ind w:firstLine="360"/>
        <w:rPr>
          <w:lang w:val="lt-LT"/>
        </w:rPr>
      </w:pPr>
      <w:r>
        <w:rPr>
          <w:lang w:val="lt-LT"/>
        </w:rPr>
        <w:t xml:space="preserve">      </w:t>
      </w:r>
      <w:r w:rsidR="008C6A06">
        <w:rPr>
          <w:lang w:val="lt-LT"/>
        </w:rPr>
        <w:t>Nėra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5. Lėšų poreikis ir jų šaltiniai (prireikus skaičiavimai ir išlaidų sąmatos)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lang w:val="lt-LT"/>
        </w:rPr>
      </w:pPr>
      <w:r>
        <w:rPr>
          <w:lang w:val="lt-LT"/>
        </w:rPr>
        <w:tab/>
      </w:r>
      <w:r w:rsidR="001A3334">
        <w:rPr>
          <w:lang w:val="lt-LT"/>
        </w:rPr>
        <w:t>Mokinio krepšelio lėšos.</w:t>
      </w:r>
    </w:p>
    <w:p w:rsidR="008C6A06" w:rsidRDefault="00D07775" w:rsidP="008C6A0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8C6A06">
        <w:rPr>
          <w:b/>
          <w:lang w:val="lt-LT"/>
        </w:rPr>
        <w:t>6.Vykdytojai, įvykdymo terminai</w:t>
      </w:r>
    </w:p>
    <w:p w:rsidR="008C6A06" w:rsidRDefault="00D07775" w:rsidP="00D07775">
      <w:pPr>
        <w:spacing w:line="360" w:lineRule="auto"/>
        <w:rPr>
          <w:lang w:val="lt-LT"/>
        </w:rPr>
      </w:pPr>
      <w:r>
        <w:rPr>
          <w:lang w:val="lt-LT"/>
        </w:rPr>
        <w:t xml:space="preserve">            </w:t>
      </w:r>
      <w:r w:rsidR="008C6A06">
        <w:rPr>
          <w:lang w:val="lt-LT"/>
        </w:rPr>
        <w:t xml:space="preserve">Bendrojo </w:t>
      </w:r>
      <w:r w:rsidR="004C7A10">
        <w:rPr>
          <w:lang w:val="lt-LT"/>
        </w:rPr>
        <w:t>ugdymo</w:t>
      </w:r>
      <w:r w:rsidR="001A3334">
        <w:rPr>
          <w:lang w:val="lt-LT"/>
        </w:rPr>
        <w:t xml:space="preserve"> mokyklos.</w:t>
      </w:r>
    </w:p>
    <w:p w:rsidR="008C6A06" w:rsidRDefault="008C6A06" w:rsidP="008C6A06">
      <w:pPr>
        <w:rPr>
          <w:lang w:val="lt-LT"/>
        </w:rPr>
      </w:pPr>
    </w:p>
    <w:sectPr w:rsidR="008C6A06" w:rsidSect="006436AE">
      <w:headerReference w:type="default" r:id="rId6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D28" w:rsidRDefault="00D71D28" w:rsidP="006436AE">
      <w:r>
        <w:separator/>
      </w:r>
    </w:p>
  </w:endnote>
  <w:endnote w:type="continuationSeparator" w:id="0">
    <w:p w:rsidR="00D71D28" w:rsidRDefault="00D71D28" w:rsidP="006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D28" w:rsidRDefault="00D71D28" w:rsidP="006436AE">
      <w:r>
        <w:separator/>
      </w:r>
    </w:p>
  </w:footnote>
  <w:footnote w:type="continuationSeparator" w:id="0">
    <w:p w:rsidR="00D71D28" w:rsidRDefault="00D71D28" w:rsidP="0064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357737"/>
      <w:docPartObj>
        <w:docPartGallery w:val="Page Numbers (Top of Page)"/>
        <w:docPartUnique/>
      </w:docPartObj>
    </w:sdtPr>
    <w:sdtEndPr/>
    <w:sdtContent>
      <w:p w:rsidR="006436AE" w:rsidRDefault="006436A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E23" w:rsidRPr="00D06E23">
          <w:rPr>
            <w:noProof/>
            <w:lang w:val="lt-LT"/>
          </w:rPr>
          <w:t>2</w:t>
        </w:r>
        <w:r>
          <w:fldChar w:fldCharType="end"/>
        </w:r>
      </w:p>
    </w:sdtContent>
  </w:sdt>
  <w:p w:rsidR="006436AE" w:rsidRDefault="006436A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06"/>
    <w:rsid w:val="001A3334"/>
    <w:rsid w:val="003F39AC"/>
    <w:rsid w:val="004C7A10"/>
    <w:rsid w:val="004E122E"/>
    <w:rsid w:val="006436AE"/>
    <w:rsid w:val="00676EAC"/>
    <w:rsid w:val="008C6A06"/>
    <w:rsid w:val="009C1BC1"/>
    <w:rsid w:val="00B3223B"/>
    <w:rsid w:val="00CB0962"/>
    <w:rsid w:val="00D06E23"/>
    <w:rsid w:val="00D07775"/>
    <w:rsid w:val="00D71D28"/>
    <w:rsid w:val="00EB0F82"/>
    <w:rsid w:val="00ED2AE0"/>
    <w:rsid w:val="00F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F9BA7-7E9D-464E-9C7B-04090F7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C6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6436A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436A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6436A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436A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Jurkšaitis Arvydas</cp:lastModifiedBy>
  <cp:revision>2</cp:revision>
  <dcterms:created xsi:type="dcterms:W3CDTF">2018-03-22T06:38:00Z</dcterms:created>
  <dcterms:modified xsi:type="dcterms:W3CDTF">2018-03-22T06:38:00Z</dcterms:modified>
</cp:coreProperties>
</file>