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E80F95">
        <w:rPr>
          <w:b/>
          <w:caps/>
          <w:noProof/>
        </w:rPr>
        <w:t xml:space="preserve"> SUTIKIMO REORGANIZUOTI</w:t>
      </w:r>
      <w:r w:rsidR="0047052E">
        <w:rPr>
          <w:b/>
          <w:caps/>
          <w:noProof/>
        </w:rPr>
        <w:t xml:space="preserve"> SAVIVALDYBĖS BIUDŽETINES ĮSTAIGAS </w:t>
      </w:r>
      <w:r w:rsidR="00E80F95">
        <w:rPr>
          <w:b/>
          <w:caps/>
          <w:noProof/>
        </w:rPr>
        <w:t xml:space="preserve"> MOLĖTŲ ŠVIETIMO CENTRĄ IR MOLĖTŲ PEDAGOGINĘ PSICHOLOGINĘ TARNYBĄ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E80F95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80F95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E80F95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A3264A" w:rsidRDefault="00A3264A" w:rsidP="00E80F95">
      <w:pPr>
        <w:tabs>
          <w:tab w:val="left" w:pos="680"/>
          <w:tab w:val="left" w:pos="1206"/>
        </w:tabs>
        <w:spacing w:line="360" w:lineRule="auto"/>
      </w:pPr>
    </w:p>
    <w:p w:rsidR="00A3264A" w:rsidRDefault="00A3264A" w:rsidP="00A3264A">
      <w:pPr>
        <w:suppressAutoHyphens/>
        <w:jc w:val="both"/>
        <w:rPr>
          <w:lang w:eastAsia="ar-SA"/>
        </w:rPr>
      </w:pPr>
    </w:p>
    <w:p w:rsidR="00855357" w:rsidRDefault="00A3264A" w:rsidP="00E80F95">
      <w:pPr>
        <w:suppressAutoHyphens/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Vadovaudamasi Lietuvos Respublikos civilinio kodekso 2.95 straipsnio 2 dalimi, 2.97 straipsnio 4 dalimi,  Lietuvos Respublikos vietos savivaldos įstatymo 16 straipsnio 2 dalies 21 punktu, Lietuvos Respublikos švietimo įstatymo 44 straipsnio 6 dalimi, Lietuvos Respublikos biudžetinių įstaigų įstatymo 4 straipsnio 3 dalies 4 punktu,</w:t>
      </w:r>
      <w:r w:rsidR="00445576">
        <w:rPr>
          <w:lang w:eastAsia="ar-SA"/>
        </w:rPr>
        <w:t xml:space="preserve">  14 straipsnio 4 </w:t>
      </w:r>
      <w:r w:rsidR="00445576" w:rsidRPr="0047052E">
        <w:rPr>
          <w:lang w:eastAsia="ar-SA"/>
        </w:rPr>
        <w:t>dalimi</w:t>
      </w:r>
      <w:r w:rsidR="00855357" w:rsidRPr="0047052E">
        <w:rPr>
          <w:lang w:eastAsia="ar-SA"/>
        </w:rPr>
        <w:t>,</w:t>
      </w:r>
    </w:p>
    <w:p w:rsidR="00A3264A" w:rsidRDefault="00445576" w:rsidP="00E80F95">
      <w:pPr>
        <w:suppressAutoHyphens/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 xml:space="preserve"> </w:t>
      </w:r>
      <w:r w:rsidRPr="0047052E">
        <w:rPr>
          <w:lang w:eastAsia="ar-SA"/>
        </w:rPr>
        <w:t>Molėtų</w:t>
      </w:r>
      <w:r w:rsidR="00A3264A">
        <w:rPr>
          <w:lang w:eastAsia="ar-SA"/>
        </w:rPr>
        <w:t xml:space="preserve"> rajono savivaldybės taryba  n u s p r e n d ž i a:  </w:t>
      </w:r>
      <w:bookmarkStart w:id="6" w:name="_GoBack"/>
      <w:bookmarkEnd w:id="6"/>
    </w:p>
    <w:p w:rsidR="00A3264A" w:rsidRDefault="00A3264A" w:rsidP="00E80F95">
      <w:pPr>
        <w:widowControl w:val="0"/>
        <w:tabs>
          <w:tab w:val="left" w:pos="851"/>
        </w:tabs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1.</w:t>
      </w:r>
      <w:r>
        <w:rPr>
          <w:lang w:eastAsia="ar-SA"/>
        </w:rPr>
        <w:tab/>
        <w:t>S</w:t>
      </w:r>
      <w:r w:rsidR="00445576">
        <w:rPr>
          <w:lang w:eastAsia="ar-SA"/>
        </w:rPr>
        <w:t xml:space="preserve">utikti </w:t>
      </w:r>
      <w:r w:rsidR="003F4B7A">
        <w:rPr>
          <w:lang w:eastAsia="ar-SA"/>
        </w:rPr>
        <w:t xml:space="preserve">nuo 2018 m. rugsėjo 1 d. </w:t>
      </w:r>
      <w:r w:rsidR="00445576">
        <w:rPr>
          <w:lang w:eastAsia="ar-SA"/>
        </w:rPr>
        <w:t>reorganizuoti Molėtų švietimo centrą ir Molėtų</w:t>
      </w:r>
      <w:r>
        <w:rPr>
          <w:lang w:eastAsia="ar-SA"/>
        </w:rPr>
        <w:t xml:space="preserve"> pedagoginę psichologinę tar</w:t>
      </w:r>
      <w:r w:rsidR="00445576">
        <w:rPr>
          <w:lang w:eastAsia="ar-SA"/>
        </w:rPr>
        <w:t>nybą sujungimo būdu į Molėtų r.</w:t>
      </w:r>
      <w:r>
        <w:rPr>
          <w:lang w:eastAsia="ar-SA"/>
        </w:rPr>
        <w:t xml:space="preserve"> švietimo pagalbos tarnybą.</w:t>
      </w:r>
    </w:p>
    <w:p w:rsidR="00A3264A" w:rsidRDefault="00A3264A" w:rsidP="00E80F95">
      <w:pPr>
        <w:tabs>
          <w:tab w:val="left" w:pos="851"/>
          <w:tab w:val="left" w:pos="1134"/>
        </w:tabs>
        <w:suppressAutoHyphens/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2.</w:t>
      </w:r>
      <w:r>
        <w:rPr>
          <w:lang w:eastAsia="ar-SA"/>
        </w:rPr>
        <w:tab/>
        <w:t>Nustatyti, kad:</w:t>
      </w:r>
    </w:p>
    <w:p w:rsidR="00A3264A" w:rsidRDefault="00A3264A" w:rsidP="00E80F95">
      <w:pPr>
        <w:tabs>
          <w:tab w:val="left" w:pos="851"/>
          <w:tab w:val="left" w:pos="1134"/>
        </w:tabs>
        <w:suppressAutoHyphens/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2.1.</w:t>
      </w:r>
      <w:r>
        <w:rPr>
          <w:lang w:eastAsia="ar-SA"/>
        </w:rPr>
        <w:tab/>
        <w:t xml:space="preserve">reorganizavimo tikslai – optimizuoti pagalbos mokiniui, mokytojui ir mokyklai institucijų tinklą, sudaryti optimalias sąlygas </w:t>
      </w:r>
      <w:proofErr w:type="spellStart"/>
      <w:r>
        <w:rPr>
          <w:lang w:eastAsia="ar-SA"/>
        </w:rPr>
        <w:t>tarpinstituciniam</w:t>
      </w:r>
      <w:proofErr w:type="spellEnd"/>
      <w:r>
        <w:rPr>
          <w:lang w:eastAsia="ar-SA"/>
        </w:rPr>
        <w:t xml:space="preserve"> bendradarbiavimui teikiant švietimo pagalbą</w:t>
      </w:r>
      <w:r w:rsidR="00445576">
        <w:rPr>
          <w:lang w:eastAsia="ar-SA"/>
        </w:rPr>
        <w:t xml:space="preserve"> </w:t>
      </w:r>
      <w:r>
        <w:rPr>
          <w:lang w:eastAsia="ar-SA"/>
        </w:rPr>
        <w:t xml:space="preserve"> rajono gyventojams, gerinti ir efektyvinti finansinių bei žmogiškųjų išteklių naudojimą, didinti švietimo įstaigų administravimo efektyvumą;</w:t>
      </w:r>
    </w:p>
    <w:p w:rsidR="00A3264A" w:rsidRDefault="00A3264A" w:rsidP="00E80F95">
      <w:pPr>
        <w:tabs>
          <w:tab w:val="left" w:pos="851"/>
          <w:tab w:val="left" w:pos="1134"/>
        </w:tabs>
        <w:suppressAutoHyphens/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2.2.</w:t>
      </w:r>
      <w:r>
        <w:rPr>
          <w:lang w:eastAsia="ar-SA"/>
        </w:rPr>
        <w:tab/>
        <w:t>reorganizavimo būdas – sujungimas;</w:t>
      </w:r>
    </w:p>
    <w:p w:rsidR="00A3264A" w:rsidRDefault="00A3264A" w:rsidP="00E80F95">
      <w:pPr>
        <w:tabs>
          <w:tab w:val="left" w:pos="851"/>
          <w:tab w:val="left" w:pos="1134"/>
        </w:tabs>
        <w:suppressAutoHyphens/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2.3.</w:t>
      </w:r>
      <w:r>
        <w:rPr>
          <w:lang w:eastAsia="ar-SA"/>
        </w:rPr>
        <w:tab/>
        <w:t>reorganizuojamos b</w:t>
      </w:r>
      <w:r w:rsidR="00445576">
        <w:rPr>
          <w:lang w:eastAsia="ar-SA"/>
        </w:rPr>
        <w:t>iudžetinės įstaigos – Molėtų</w:t>
      </w:r>
      <w:r>
        <w:rPr>
          <w:lang w:eastAsia="ar-SA"/>
        </w:rPr>
        <w:t xml:space="preserve"> </w:t>
      </w:r>
      <w:r w:rsidR="00445576">
        <w:rPr>
          <w:lang w:eastAsia="ar-SA"/>
        </w:rPr>
        <w:t>švietimo centras ir Molėtų</w:t>
      </w:r>
      <w:r>
        <w:rPr>
          <w:lang w:eastAsia="ar-SA"/>
        </w:rPr>
        <w:t xml:space="preserve"> pedagoginė psichologinė tarnyba;</w:t>
      </w:r>
    </w:p>
    <w:p w:rsidR="00A3264A" w:rsidRDefault="00A3264A" w:rsidP="00E80F95">
      <w:pPr>
        <w:tabs>
          <w:tab w:val="left" w:pos="851"/>
          <w:tab w:val="left" w:pos="1134"/>
        </w:tabs>
        <w:suppressAutoHyphens/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2.4.</w:t>
      </w:r>
      <w:r>
        <w:rPr>
          <w:lang w:eastAsia="ar-SA"/>
        </w:rPr>
        <w:tab/>
        <w:t>po reorganizavimo veiksia</w:t>
      </w:r>
      <w:r w:rsidR="00445576">
        <w:rPr>
          <w:lang w:eastAsia="ar-SA"/>
        </w:rPr>
        <w:t>nti biudžetinė įstaiga – Molėtų r.</w:t>
      </w:r>
      <w:r>
        <w:rPr>
          <w:lang w:eastAsia="ar-SA"/>
        </w:rPr>
        <w:t xml:space="preserve"> švietimo pagalbos tarnyba; </w:t>
      </w:r>
    </w:p>
    <w:p w:rsidR="00A3264A" w:rsidRDefault="00A3264A" w:rsidP="00E80F95">
      <w:pPr>
        <w:tabs>
          <w:tab w:val="left" w:pos="851"/>
          <w:tab w:val="left" w:pos="1134"/>
        </w:tabs>
        <w:suppressAutoHyphens/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2.5.</w:t>
      </w:r>
      <w:r>
        <w:rPr>
          <w:lang w:eastAsia="ar-SA"/>
        </w:rPr>
        <w:tab/>
        <w:t>po reorganizacijos veiksiančios biudžetinės įstaigos savininko teises ir pareigas įgyvendinan</w:t>
      </w:r>
      <w:r w:rsidR="00445576">
        <w:rPr>
          <w:lang w:eastAsia="ar-SA"/>
        </w:rPr>
        <w:t>ti institucija – Molėtų</w:t>
      </w:r>
      <w:r>
        <w:rPr>
          <w:lang w:eastAsia="ar-SA"/>
        </w:rPr>
        <w:t xml:space="preserve"> rajono savivaldybės taryba.</w:t>
      </w:r>
    </w:p>
    <w:p w:rsidR="00A3264A" w:rsidRDefault="00055DD1" w:rsidP="00E80F95">
      <w:pPr>
        <w:tabs>
          <w:tab w:val="left" w:pos="851"/>
          <w:tab w:val="left" w:pos="1134"/>
        </w:tabs>
        <w:suppressAutoHyphens/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3.</w:t>
      </w:r>
      <w:r>
        <w:rPr>
          <w:lang w:eastAsia="ar-SA"/>
        </w:rPr>
        <w:tab/>
        <w:t>Įpareigoti Molėtų švietimo centro ir Molėtų</w:t>
      </w:r>
      <w:r w:rsidR="00A3264A">
        <w:rPr>
          <w:lang w:eastAsia="ar-SA"/>
        </w:rPr>
        <w:t xml:space="preserve"> pedagoginės psichologinės tarnybos direktorius:  </w:t>
      </w:r>
    </w:p>
    <w:p w:rsidR="00A3264A" w:rsidRDefault="00A3264A" w:rsidP="00E80F95">
      <w:pPr>
        <w:tabs>
          <w:tab w:val="left" w:pos="851"/>
          <w:tab w:val="left" w:pos="1134"/>
        </w:tabs>
        <w:suppressAutoHyphens/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3.1.</w:t>
      </w:r>
      <w:r>
        <w:rPr>
          <w:lang w:eastAsia="ar-SA"/>
        </w:rPr>
        <w:tab/>
        <w:t>parengti Lietuvos Respublikos civilinio kodekso ir Lietuvos Respublikos biudžetinių įstaigų įstatymo 14 straipsnio 6 da</w:t>
      </w:r>
      <w:r w:rsidR="00055DD1">
        <w:rPr>
          <w:lang w:eastAsia="ar-SA"/>
        </w:rPr>
        <w:t>limi nustatyta tvarka Molėtų švietimo centro ir Molėtų</w:t>
      </w:r>
      <w:r>
        <w:rPr>
          <w:lang w:eastAsia="ar-SA"/>
        </w:rPr>
        <w:t xml:space="preserve"> pedagoginės psichologinės tarnybos </w:t>
      </w:r>
      <w:r>
        <w:rPr>
          <w:lang w:eastAsia="ar-SA"/>
        </w:rPr>
        <w:lastRenderedPageBreak/>
        <w:t>reorg</w:t>
      </w:r>
      <w:r w:rsidR="00055DD1">
        <w:rPr>
          <w:lang w:eastAsia="ar-SA"/>
        </w:rPr>
        <w:t>anizavimo sąlygų aprašą iki 2018 m. balandžio 10</w:t>
      </w:r>
      <w:r>
        <w:rPr>
          <w:lang w:eastAsia="ar-SA"/>
        </w:rPr>
        <w:t xml:space="preserve"> d. ir apie reorganizavimo sąlygų sudarymą pas</w:t>
      </w:r>
      <w:r w:rsidR="00055DD1">
        <w:rPr>
          <w:lang w:eastAsia="ar-SA"/>
        </w:rPr>
        <w:t>kelbti viešai  iki 2018 m. balandžio 13</w:t>
      </w:r>
      <w:r>
        <w:rPr>
          <w:lang w:eastAsia="ar-SA"/>
        </w:rPr>
        <w:t xml:space="preserve"> d.;</w:t>
      </w:r>
    </w:p>
    <w:p w:rsidR="00A3264A" w:rsidRDefault="00A3264A" w:rsidP="00E80F95">
      <w:pPr>
        <w:tabs>
          <w:tab w:val="left" w:pos="851"/>
          <w:tab w:val="left" w:pos="1134"/>
        </w:tabs>
        <w:suppressAutoHyphens/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3.2.</w:t>
      </w:r>
      <w:r>
        <w:rPr>
          <w:lang w:eastAsia="ar-SA"/>
        </w:rPr>
        <w:tab/>
        <w:t>pateikti</w:t>
      </w:r>
      <w:r w:rsidR="00055DD1">
        <w:rPr>
          <w:lang w:eastAsia="ar-SA"/>
        </w:rPr>
        <w:t xml:space="preserve"> ne vėliau kaip pirmą Molėtų švietimo centro ir Molėtų</w:t>
      </w:r>
      <w:r>
        <w:rPr>
          <w:lang w:eastAsia="ar-SA"/>
        </w:rPr>
        <w:t xml:space="preserve"> pedagoginės psichologinės tarnybos reorganizavimo sąlygų sudarymo vie</w:t>
      </w:r>
      <w:r w:rsidR="00055DD1">
        <w:rPr>
          <w:lang w:eastAsia="ar-SA"/>
        </w:rPr>
        <w:t xml:space="preserve">šojo paskelbimo dieną Molėtų švietimo centro ir Molėtų </w:t>
      </w:r>
      <w:r>
        <w:rPr>
          <w:lang w:eastAsia="ar-SA"/>
        </w:rPr>
        <w:t>pedagoginės psichologinės tarnybos reorganizavimo sąlygų aprašą valstybė</w:t>
      </w:r>
      <w:r w:rsidR="00055DD1">
        <w:rPr>
          <w:lang w:eastAsia="ar-SA"/>
        </w:rPr>
        <w:t>s įmonės Registrų centro Utenos</w:t>
      </w:r>
      <w:r>
        <w:rPr>
          <w:lang w:eastAsia="ar-SA"/>
        </w:rPr>
        <w:t xml:space="preserve"> filialui;</w:t>
      </w:r>
    </w:p>
    <w:p w:rsidR="00A3264A" w:rsidRDefault="00A3264A" w:rsidP="00E80F95">
      <w:pPr>
        <w:tabs>
          <w:tab w:val="left" w:pos="851"/>
          <w:tab w:val="left" w:pos="1134"/>
        </w:tabs>
        <w:suppressAutoHyphens/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3.3.</w:t>
      </w:r>
      <w:r>
        <w:rPr>
          <w:lang w:eastAsia="ar-SA"/>
        </w:rPr>
        <w:tab/>
        <w:t>p</w:t>
      </w:r>
      <w:r w:rsidR="00055DD1">
        <w:rPr>
          <w:lang w:eastAsia="ar-SA"/>
        </w:rPr>
        <w:t>ranešti raštu visiems Molėtų švietimo centro ir Molėtų</w:t>
      </w:r>
      <w:r>
        <w:rPr>
          <w:lang w:eastAsia="ar-SA"/>
        </w:rPr>
        <w:t xml:space="preserve"> pedagoginės psichologinės tarnybos kreditoriams apie įstaigos reorganiz</w:t>
      </w:r>
      <w:r w:rsidR="00055DD1">
        <w:rPr>
          <w:lang w:eastAsia="ar-SA"/>
        </w:rPr>
        <w:t>avimo sąlygų sudarymą iki 2018 m. balandžio 10</w:t>
      </w:r>
      <w:r>
        <w:rPr>
          <w:lang w:eastAsia="ar-SA"/>
        </w:rPr>
        <w:t xml:space="preserve"> d.; </w:t>
      </w:r>
    </w:p>
    <w:p w:rsidR="00A3264A" w:rsidRDefault="00A3264A" w:rsidP="00E80F95">
      <w:pPr>
        <w:tabs>
          <w:tab w:val="left" w:pos="851"/>
          <w:tab w:val="left" w:pos="1134"/>
        </w:tabs>
        <w:suppressAutoHyphens/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3.4.</w:t>
      </w:r>
      <w:r>
        <w:rPr>
          <w:lang w:eastAsia="ar-SA"/>
        </w:rPr>
        <w:tab/>
        <w:t>teisės aktų n</w:t>
      </w:r>
      <w:r w:rsidR="00055DD1">
        <w:rPr>
          <w:lang w:eastAsia="ar-SA"/>
        </w:rPr>
        <w:t>ustatyta tvarka parengti Molėtų</w:t>
      </w:r>
      <w:r>
        <w:rPr>
          <w:lang w:eastAsia="ar-SA"/>
        </w:rPr>
        <w:t xml:space="preserve"> r. švietimo pagalbos tar</w:t>
      </w:r>
      <w:r w:rsidR="00055DD1">
        <w:rPr>
          <w:lang w:eastAsia="ar-SA"/>
        </w:rPr>
        <w:t>nybos nuostatų projektą iki 2018 m. gegužės 2</w:t>
      </w:r>
      <w:r>
        <w:rPr>
          <w:lang w:eastAsia="ar-SA"/>
        </w:rPr>
        <w:t xml:space="preserve"> d. </w:t>
      </w:r>
      <w:r w:rsidR="00055DD1">
        <w:rPr>
          <w:lang w:eastAsia="ar-SA"/>
        </w:rPr>
        <w:t>ir pateikti jį tvirtinti Molėtų</w:t>
      </w:r>
      <w:r>
        <w:rPr>
          <w:lang w:eastAsia="ar-SA"/>
        </w:rPr>
        <w:t xml:space="preserve"> rajono savivaldybės tarybai.</w:t>
      </w:r>
    </w:p>
    <w:p w:rsidR="00A3264A" w:rsidRDefault="004E699F" w:rsidP="00E80F95">
      <w:pPr>
        <w:tabs>
          <w:tab w:val="left" w:pos="851"/>
          <w:tab w:val="left" w:pos="1134"/>
        </w:tabs>
        <w:suppressAutoHyphens/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Šis sprendimas</w:t>
      </w:r>
      <w:r w:rsidR="00A3264A">
        <w:rPr>
          <w:lang w:eastAsia="ar-SA"/>
        </w:rPr>
        <w:t xml:space="preserve"> gali būti skundžiamas Lietuvos Respublikos administracinių bylų teisenos įstatymo nustatyta tvarka. </w:t>
      </w:r>
    </w:p>
    <w:p w:rsidR="00A3264A" w:rsidRDefault="00A3264A" w:rsidP="00E80F95">
      <w:pPr>
        <w:tabs>
          <w:tab w:val="left" w:pos="0"/>
        </w:tabs>
        <w:suppressAutoHyphens/>
        <w:spacing w:line="360" w:lineRule="auto"/>
        <w:jc w:val="both"/>
        <w:rPr>
          <w:szCs w:val="20"/>
        </w:rPr>
      </w:pPr>
    </w:p>
    <w:p w:rsidR="00A3264A" w:rsidRDefault="00A3264A" w:rsidP="00E80F95">
      <w:pPr>
        <w:tabs>
          <w:tab w:val="left" w:pos="0"/>
        </w:tabs>
        <w:suppressAutoHyphens/>
        <w:spacing w:line="360" w:lineRule="auto"/>
        <w:jc w:val="both"/>
      </w:pPr>
    </w:p>
    <w:p w:rsidR="00A3264A" w:rsidRDefault="00A3264A" w:rsidP="00E80F95">
      <w:pPr>
        <w:tabs>
          <w:tab w:val="left" w:pos="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</w:t>
      </w:r>
      <w:r w:rsidR="00E80F95">
        <w:rPr>
          <w:lang w:eastAsia="ar-SA"/>
        </w:rPr>
        <w:t xml:space="preserve">             </w:t>
      </w:r>
    </w:p>
    <w:p w:rsidR="00A3264A" w:rsidRDefault="00A3264A" w:rsidP="00E80F95">
      <w:pPr>
        <w:tabs>
          <w:tab w:val="left" w:pos="680"/>
          <w:tab w:val="left" w:pos="1206"/>
        </w:tabs>
        <w:spacing w:line="360" w:lineRule="auto"/>
        <w:ind w:firstLine="1247"/>
      </w:pPr>
    </w:p>
    <w:p w:rsidR="00A3264A" w:rsidRDefault="00A3264A" w:rsidP="00E80F95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E80F95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E80F95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B691C79BA6A4B61A012E4B568E3D2B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EC9" w:rsidRDefault="00846EC9">
      <w:r>
        <w:separator/>
      </w:r>
    </w:p>
  </w:endnote>
  <w:endnote w:type="continuationSeparator" w:id="0">
    <w:p w:rsidR="00846EC9" w:rsidRDefault="0084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EC9" w:rsidRDefault="00846EC9">
      <w:r>
        <w:separator/>
      </w:r>
    </w:p>
  </w:footnote>
  <w:footnote w:type="continuationSeparator" w:id="0">
    <w:p w:rsidR="00846EC9" w:rsidRDefault="00846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7052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C9"/>
    <w:rsid w:val="00055DD1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3F4B7A"/>
    <w:rsid w:val="00445576"/>
    <w:rsid w:val="0047052E"/>
    <w:rsid w:val="004878DB"/>
    <w:rsid w:val="004968FC"/>
    <w:rsid w:val="004E699F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46EC9"/>
    <w:rsid w:val="00855357"/>
    <w:rsid w:val="00872337"/>
    <w:rsid w:val="008A401C"/>
    <w:rsid w:val="0093412A"/>
    <w:rsid w:val="009B4614"/>
    <w:rsid w:val="009E70D9"/>
    <w:rsid w:val="00A3264A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80F95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AEB9BE9"/>
  <w15:chartTrackingRefBased/>
  <w15:docId w15:val="{10D98311-9B25-47CB-B115-300CD15B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691C79BA6A4B61A012E4B568E3D2B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89C2565-6A7C-4ACE-A2FE-D35B15386D8F}"/>
      </w:docPartPr>
      <w:docPartBody>
        <w:p w:rsidR="007E0EEC" w:rsidRDefault="007E0EEC">
          <w:pPr>
            <w:pStyle w:val="5B691C79BA6A4B61A012E4B568E3D2B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EC"/>
    <w:rsid w:val="007E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B691C79BA6A4B61A012E4B568E3D2B4">
    <w:name w:val="5B691C79BA6A4B61A012E4B568E3D2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2</Pages>
  <Words>357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Kimbartienė Nijolė</dc:creator>
  <cp:keywords/>
  <dc:description/>
  <cp:lastModifiedBy>Kimbartienė Nijolė</cp:lastModifiedBy>
  <cp:revision>2</cp:revision>
  <cp:lastPrinted>2001-06-05T13:05:00Z</cp:lastPrinted>
  <dcterms:created xsi:type="dcterms:W3CDTF">2018-03-21T09:58:00Z</dcterms:created>
  <dcterms:modified xsi:type="dcterms:W3CDTF">2018-03-21T09:58:00Z</dcterms:modified>
</cp:coreProperties>
</file>