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F7" w:rsidRPr="000A2CF7" w:rsidRDefault="000A2CF7" w:rsidP="000A2C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0A2CF7">
        <w:rPr>
          <w:lang w:val="lt-LT"/>
        </w:rPr>
        <w:t>AIŠKINAMASIS RAŠTAS</w:t>
      </w:r>
    </w:p>
    <w:p w:rsidR="001B0ED2" w:rsidRPr="00357C09" w:rsidRDefault="00357C09" w:rsidP="00357C09">
      <w:pPr>
        <w:jc w:val="center"/>
        <w:rPr>
          <w:lang w:eastAsia="lt-LT"/>
        </w:rPr>
      </w:pPr>
      <w:r>
        <w:rPr>
          <w:lang w:val="lt-LT"/>
        </w:rPr>
        <w:t xml:space="preserve">Dėl </w:t>
      </w:r>
      <w:r w:rsidRPr="00216C14">
        <w:rPr>
          <w:lang w:val="lt-LT"/>
        </w:rPr>
        <w:t>Molėtų rajono savivaldybės biudžetinių įstaigų buhalterinė</w:t>
      </w:r>
      <w:r>
        <w:rPr>
          <w:lang w:val="lt-LT"/>
        </w:rPr>
        <w:t>s</w:t>
      </w:r>
      <w:r w:rsidRPr="00216C14">
        <w:rPr>
          <w:lang w:val="lt-LT"/>
        </w:rPr>
        <w:t xml:space="preserve"> apskait</w:t>
      </w:r>
      <w:r>
        <w:rPr>
          <w:lang w:val="lt-LT"/>
        </w:rPr>
        <w:t xml:space="preserve">os tvarkymo </w:t>
      </w:r>
      <w:r w:rsidRPr="00357C09">
        <w:rPr>
          <w:lang w:eastAsia="lt-LT"/>
        </w:rPr>
        <w:t xml:space="preserve"> </w:t>
      </w:r>
      <w:bookmarkStart w:id="0" w:name="_GoBack"/>
      <w:bookmarkEnd w:id="0"/>
    </w:p>
    <w:p w:rsidR="00357C09" w:rsidRPr="00357C09" w:rsidRDefault="00357C09" w:rsidP="001B0ED2">
      <w:pPr>
        <w:rPr>
          <w:lang w:val="lt-LT"/>
        </w:rPr>
      </w:pPr>
    </w:p>
    <w:p w:rsidR="000A2CF7" w:rsidRPr="000458D4" w:rsidRDefault="000A2CF7" w:rsidP="000A2CF7">
      <w:pPr>
        <w:numPr>
          <w:ilvl w:val="0"/>
          <w:numId w:val="2"/>
        </w:numPr>
        <w:tabs>
          <w:tab w:val="left" w:pos="720"/>
          <w:tab w:val="left" w:pos="993"/>
        </w:tabs>
        <w:spacing w:line="360" w:lineRule="auto"/>
        <w:ind w:hanging="11"/>
        <w:rPr>
          <w:b/>
          <w:lang w:val="lt-LT"/>
        </w:rPr>
      </w:pPr>
      <w:r w:rsidRPr="000458D4">
        <w:rPr>
          <w:b/>
          <w:lang w:val="lt-LT"/>
        </w:rPr>
        <w:t xml:space="preserve">Parengto tarybos sprendimo projekto tikslai ir uždaviniai </w:t>
      </w:r>
    </w:p>
    <w:p w:rsidR="007C577A" w:rsidRPr="00566EDF" w:rsidRDefault="009B558A" w:rsidP="0072473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Molėtų rajono </w:t>
      </w:r>
      <w:r w:rsidR="00C75282">
        <w:rPr>
          <w:lang w:val="lt-LT"/>
        </w:rPr>
        <w:t xml:space="preserve">22 biudžetinių </w:t>
      </w:r>
      <w:r w:rsidR="00F54E74" w:rsidRPr="009B558A">
        <w:rPr>
          <w:lang w:val="lt-LT"/>
        </w:rPr>
        <w:t>įstaigų buhalterij</w:t>
      </w:r>
      <w:r w:rsidR="00780950">
        <w:rPr>
          <w:lang w:val="lt-LT"/>
        </w:rPr>
        <w:t>as</w:t>
      </w:r>
      <w:r w:rsidR="00F54E74" w:rsidRPr="009B558A">
        <w:rPr>
          <w:lang w:val="lt-LT"/>
        </w:rPr>
        <w:t xml:space="preserve"> siūloma tvarkyti centralizuotai.</w:t>
      </w:r>
      <w:r w:rsidR="00780950">
        <w:rPr>
          <w:lang w:val="lt-LT"/>
        </w:rPr>
        <w:t xml:space="preserve"> Trijose</w:t>
      </w:r>
      <w:r w:rsidR="00F54E74" w:rsidRPr="009B558A">
        <w:rPr>
          <w:lang w:val="lt-LT"/>
        </w:rPr>
        <w:t xml:space="preserve"> </w:t>
      </w:r>
      <w:r w:rsidR="00C75282">
        <w:rPr>
          <w:lang w:val="lt-LT"/>
        </w:rPr>
        <w:t>k</w:t>
      </w:r>
      <w:r>
        <w:rPr>
          <w:lang w:val="lt-LT"/>
        </w:rPr>
        <w:t xml:space="preserve">ultūros įstaigose, </w:t>
      </w:r>
      <w:r w:rsidR="00C75282">
        <w:rPr>
          <w:lang w:val="lt-LT"/>
        </w:rPr>
        <w:t>trylikoje švietimo įstaigų</w:t>
      </w:r>
      <w:r>
        <w:rPr>
          <w:lang w:val="lt-LT"/>
        </w:rPr>
        <w:t xml:space="preserve">, </w:t>
      </w:r>
      <w:r w:rsidR="007C577A">
        <w:rPr>
          <w:lang w:val="lt-LT"/>
        </w:rPr>
        <w:t>dviejuose</w:t>
      </w:r>
      <w:r w:rsidR="00C75282">
        <w:rPr>
          <w:lang w:val="lt-LT"/>
        </w:rPr>
        <w:t xml:space="preserve"> </w:t>
      </w:r>
      <w:r w:rsidR="00F54E74" w:rsidRPr="009B558A">
        <w:rPr>
          <w:lang w:val="lt-LT"/>
        </w:rPr>
        <w:t>darželiuose</w:t>
      </w:r>
      <w:r w:rsidR="007C577A">
        <w:rPr>
          <w:lang w:val="lt-LT"/>
        </w:rPr>
        <w:t>, trijose socialinės srities įstaigose ir Molėtų rajono ugniagesių tarnyboje</w:t>
      </w:r>
      <w:r w:rsidR="00F54E74" w:rsidRPr="009B558A">
        <w:rPr>
          <w:lang w:val="lt-LT"/>
        </w:rPr>
        <w:t xml:space="preserve"> </w:t>
      </w:r>
      <w:r w:rsidR="007C577A" w:rsidRPr="009B558A">
        <w:rPr>
          <w:lang w:val="lt-LT"/>
        </w:rPr>
        <w:t xml:space="preserve">nebeliktų </w:t>
      </w:r>
      <w:r w:rsidR="00F54E74" w:rsidRPr="009B558A">
        <w:rPr>
          <w:lang w:val="lt-LT"/>
        </w:rPr>
        <w:t xml:space="preserve">atskirų buhalterių, įstaigoms apskaitos paslaugas teiktų </w:t>
      </w:r>
      <w:r>
        <w:rPr>
          <w:lang w:val="lt-LT"/>
        </w:rPr>
        <w:t>Molėtų r.</w:t>
      </w:r>
      <w:r w:rsidR="00F54E74" w:rsidRPr="009B558A">
        <w:rPr>
          <w:lang w:val="lt-LT"/>
        </w:rPr>
        <w:t xml:space="preserve"> paslaugų centras, kuriame dirbs mažiau buhalterių nei dabar </w:t>
      </w:r>
      <w:r>
        <w:rPr>
          <w:lang w:val="lt-LT"/>
        </w:rPr>
        <w:t>minėtose</w:t>
      </w:r>
      <w:r w:rsidR="00F54E74" w:rsidRPr="009B558A">
        <w:rPr>
          <w:lang w:val="lt-LT"/>
        </w:rPr>
        <w:t xml:space="preserve"> įstaigose.</w:t>
      </w:r>
      <w:r w:rsidR="00F54E74" w:rsidRPr="009B558A">
        <w:rPr>
          <w:lang w:val="lt-LT"/>
        </w:rPr>
        <w:br/>
      </w:r>
      <w:r>
        <w:rPr>
          <w:lang w:val="lt-LT"/>
        </w:rPr>
        <w:t>Rajono</w:t>
      </w:r>
      <w:r w:rsidR="00F54E74" w:rsidRPr="009B558A">
        <w:rPr>
          <w:lang w:val="lt-LT"/>
        </w:rPr>
        <w:t xml:space="preserve"> tarybai teikiamas svarstymui klausimas, kuriuo siūloma centralizuoti apskaitos tvarkymą nuo šių metų </w:t>
      </w:r>
      <w:r w:rsidR="00994F25">
        <w:rPr>
          <w:lang w:val="lt-LT"/>
        </w:rPr>
        <w:t>rugpjūčio</w:t>
      </w:r>
      <w:r w:rsidR="00F54E74" w:rsidRPr="009B558A">
        <w:rPr>
          <w:lang w:val="lt-LT"/>
        </w:rPr>
        <w:t xml:space="preserve"> 1 dienos. </w:t>
      </w:r>
      <w:r w:rsidR="008D555C">
        <w:rPr>
          <w:lang w:val="lt-LT"/>
        </w:rPr>
        <w:t>Sprendimo projektas parengtas</w:t>
      </w:r>
      <w:r w:rsidR="00F54E74" w:rsidRPr="009B558A">
        <w:rPr>
          <w:lang w:val="lt-LT"/>
        </w:rPr>
        <w:t xml:space="preserve"> siekiant efektyvesnio </w:t>
      </w:r>
      <w:r w:rsidR="008D555C">
        <w:rPr>
          <w:lang w:val="lt-LT"/>
        </w:rPr>
        <w:t>Molėtų rajono</w:t>
      </w:r>
      <w:r w:rsidR="00F54E74" w:rsidRPr="009B558A">
        <w:rPr>
          <w:lang w:val="lt-LT"/>
        </w:rPr>
        <w:t xml:space="preserve"> savivaldybės </w:t>
      </w:r>
      <w:r w:rsidR="007C577A">
        <w:rPr>
          <w:lang w:val="lt-LT"/>
        </w:rPr>
        <w:t xml:space="preserve">biudžetinių </w:t>
      </w:r>
      <w:r w:rsidR="00F54E74" w:rsidRPr="009B558A">
        <w:rPr>
          <w:lang w:val="lt-LT"/>
        </w:rPr>
        <w:t>įstaigų buhalterinės apskaitos tvarkymo bei jų vidinių resursų optimizavimo.</w:t>
      </w:r>
      <w:r w:rsidR="00F54E74" w:rsidRPr="009B558A">
        <w:rPr>
          <w:rFonts w:eastAsia="Calibri"/>
          <w:shd w:val="clear" w:color="auto" w:fill="FFFFFF"/>
          <w:lang w:val="lt-LT"/>
        </w:rPr>
        <w:t xml:space="preserve"> </w:t>
      </w:r>
      <w:r w:rsidR="00944627" w:rsidRPr="009B558A">
        <w:rPr>
          <w:lang w:val="lt-LT"/>
        </w:rPr>
        <w:t>Vienas iš dabartinės sistemos, kai apskaita vykdoma kiekvienoje savivaldybės biudžetinėje įstaigoje atskirai, trūkumų yra tas, kad nėra galimybės kokybiškai sisteminti informaciją, ji pateikiama skirtingai. Centralizavus apskaitą</w:t>
      </w:r>
      <w:r w:rsidR="00216C14">
        <w:rPr>
          <w:lang w:val="lt-LT"/>
        </w:rPr>
        <w:t>,</w:t>
      </w:r>
      <w:r w:rsidR="00944627" w:rsidRPr="009B558A">
        <w:rPr>
          <w:lang w:val="lt-LT"/>
        </w:rPr>
        <w:t xml:space="preserve"> finansinė analizė taptų efektyvesnė, atsirastų </w:t>
      </w:r>
      <w:r w:rsidR="00944627" w:rsidRPr="00566EDF">
        <w:rPr>
          <w:lang w:val="lt-LT"/>
        </w:rPr>
        <w:t>galimybės ūkinių išlaidų optimizavimui.</w:t>
      </w:r>
      <w:r w:rsidR="00566EDF" w:rsidRPr="00566EDF">
        <w:rPr>
          <w:lang w:val="lt-LT"/>
        </w:rPr>
        <w:t xml:space="preserve"> Kiekvienos įstaigos vadovas, iš centralizuotos apskaitos buhalterių gavęs kokybišką ir savalaikę informaciją</w:t>
      </w:r>
      <w:r w:rsidR="00566EDF">
        <w:rPr>
          <w:lang w:val="lt-LT"/>
        </w:rPr>
        <w:t>,</w:t>
      </w:r>
      <w:r w:rsidR="00566EDF" w:rsidRPr="00566EDF">
        <w:rPr>
          <w:lang w:val="lt-LT"/>
        </w:rPr>
        <w:t xml:space="preserve"> išliks savarankiškas sprendimams priimti.</w:t>
      </w:r>
      <w:r w:rsidRPr="00566EDF">
        <w:rPr>
          <w:lang w:val="lt-LT"/>
        </w:rPr>
        <w:t xml:space="preserve"> </w:t>
      </w:r>
      <w:r w:rsidR="00566EDF">
        <w:rPr>
          <w:lang w:val="lt-LT"/>
        </w:rPr>
        <w:t>Kiekvienai biudžetinei įstaigai bus</w:t>
      </w:r>
      <w:r w:rsidR="00566EDF" w:rsidRPr="00566EDF">
        <w:rPr>
          <w:lang w:val="lt-LT"/>
        </w:rPr>
        <w:t xml:space="preserve"> rengiami atskiri finansinių ataskaitų rinkiniai. </w:t>
      </w:r>
    </w:p>
    <w:p w:rsidR="00566EDF" w:rsidRPr="00216C14" w:rsidRDefault="000A2CF7" w:rsidP="00566EDF">
      <w:pPr>
        <w:spacing w:line="360" w:lineRule="auto"/>
        <w:ind w:firstLine="709"/>
        <w:jc w:val="both"/>
        <w:rPr>
          <w:lang w:val="lt-LT"/>
        </w:rPr>
      </w:pPr>
      <w:r w:rsidRPr="00216C14">
        <w:rPr>
          <w:lang w:val="lt-LT"/>
        </w:rPr>
        <w:t xml:space="preserve">Parengto sprendimo projekto tikslas – </w:t>
      </w:r>
      <w:r w:rsidR="00566EDF" w:rsidRPr="00216C14">
        <w:rPr>
          <w:lang w:val="lt-LT"/>
        </w:rPr>
        <w:t>nustatyti, kad Molėtų rajono savivaldybės biudžetinių įstaigų buhalterinė apskaita nuo 2018 m. rugpjūčio 1 d. bus tvarkoma centralizuotai.</w:t>
      </w:r>
    </w:p>
    <w:p w:rsidR="000A2CF7" w:rsidRPr="00216C14" w:rsidRDefault="000A2CF7" w:rsidP="00566EDF">
      <w:pPr>
        <w:spacing w:line="360" w:lineRule="auto"/>
        <w:ind w:firstLine="709"/>
        <w:jc w:val="both"/>
        <w:rPr>
          <w:b/>
          <w:lang w:val="lt-LT"/>
        </w:rPr>
      </w:pPr>
      <w:r w:rsidRPr="00216C14">
        <w:rPr>
          <w:b/>
          <w:lang w:val="lt-LT"/>
        </w:rPr>
        <w:t>2. Šiuo metu esantis teisinis reglamentavimas</w:t>
      </w:r>
    </w:p>
    <w:p w:rsidR="00216C14" w:rsidRDefault="00216C14" w:rsidP="000A2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216C14">
        <w:rPr>
          <w:lang w:val="lt-LT"/>
        </w:rPr>
        <w:t>Lietuvos Respublikos biudžetinių įstaigų įstatymo 4 straipsnio 2 dali</w:t>
      </w:r>
      <w:r>
        <w:rPr>
          <w:lang w:val="lt-LT"/>
        </w:rPr>
        <w:t>s</w:t>
      </w:r>
      <w:r w:rsidRPr="00216C14">
        <w:rPr>
          <w:lang w:val="lt-LT"/>
        </w:rPr>
        <w:t>, 3 dalies 7 punkt</w:t>
      </w:r>
      <w:r>
        <w:rPr>
          <w:lang w:val="lt-LT"/>
        </w:rPr>
        <w:t>as</w:t>
      </w:r>
      <w:r w:rsidRPr="00216C14">
        <w:rPr>
          <w:lang w:val="lt-LT"/>
        </w:rPr>
        <w:t>, 11 straipsni</w:t>
      </w:r>
      <w:r>
        <w:rPr>
          <w:lang w:val="lt-LT"/>
        </w:rPr>
        <w:t>s;</w:t>
      </w:r>
    </w:p>
    <w:p w:rsidR="00216C14" w:rsidRDefault="00216C14" w:rsidP="000A2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216C14">
        <w:rPr>
          <w:lang w:val="lt-LT"/>
        </w:rPr>
        <w:t>Lietuvos Respublikos buhalterinės apskaitos įstatymo 10 straipsnio 4 dali</w:t>
      </w:r>
      <w:r>
        <w:rPr>
          <w:lang w:val="lt-LT"/>
        </w:rPr>
        <w:t>s;</w:t>
      </w:r>
      <w:r w:rsidRPr="00216C14">
        <w:rPr>
          <w:lang w:val="lt-LT"/>
        </w:rPr>
        <w:t xml:space="preserve"> </w:t>
      </w:r>
    </w:p>
    <w:p w:rsidR="00216C14" w:rsidRPr="00216C14" w:rsidRDefault="00216C14" w:rsidP="000A2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216C14">
        <w:rPr>
          <w:lang w:val="lt-LT"/>
        </w:rPr>
        <w:t>Viešojo sektoriaus subjektų buhalterinės apskaitos organizavimo taisyklių, patvirtintų Lietuvos Respublikos finansų ministro 2005 m. gegužės 25 d. įsakymu Nr. 1K-170 „Dėl Viešojo sektoriaus subjektų buhalterinės apskaitos organizavimo taisyklių patvirtinimo“, 2 punkt</w:t>
      </w:r>
      <w:r>
        <w:rPr>
          <w:lang w:val="lt-LT"/>
        </w:rPr>
        <w:t>as</w:t>
      </w:r>
      <w:r w:rsidRPr="00216C14">
        <w:rPr>
          <w:lang w:val="lt-LT"/>
        </w:rPr>
        <w:t>, 20.1, 21.2 papunkčiai, 22 punkt</w:t>
      </w:r>
      <w:r>
        <w:rPr>
          <w:lang w:val="lt-LT"/>
        </w:rPr>
        <w:t>as.</w:t>
      </w:r>
    </w:p>
    <w:p w:rsidR="000A2CF7" w:rsidRPr="000458D4" w:rsidRDefault="000A2CF7" w:rsidP="000A2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458D4">
        <w:rPr>
          <w:b/>
          <w:lang w:val="lt-LT"/>
        </w:rPr>
        <w:t xml:space="preserve">3. Galimos teigiamos ir neigiamos pasekmės priėmus siūlomą tarybos sprendimo projektą </w:t>
      </w:r>
    </w:p>
    <w:p w:rsidR="000A2CF7" w:rsidRPr="000458D4" w:rsidRDefault="00216C14" w:rsidP="000A2CF7">
      <w:pPr>
        <w:spacing w:line="360" w:lineRule="auto"/>
        <w:ind w:firstLine="720"/>
        <w:jc w:val="both"/>
        <w:rPr>
          <w:sz w:val="22"/>
          <w:szCs w:val="22"/>
          <w:lang w:val="lt-LT"/>
        </w:rPr>
      </w:pPr>
      <w:r>
        <w:rPr>
          <w:lang w:val="lt-LT"/>
        </w:rPr>
        <w:t>Teigiamos pasekmės -</w:t>
      </w:r>
      <w:r w:rsidR="000A2CF7" w:rsidRPr="000458D4">
        <w:rPr>
          <w:lang w:val="lt-LT"/>
        </w:rPr>
        <w:t xml:space="preserve"> </w:t>
      </w:r>
      <w:r>
        <w:rPr>
          <w:lang w:val="lt-LT"/>
        </w:rPr>
        <w:t>centralizuota</w:t>
      </w:r>
      <w:r w:rsidRPr="009B558A">
        <w:rPr>
          <w:lang w:val="lt-LT"/>
        </w:rPr>
        <w:t xml:space="preserve"> apskait</w:t>
      </w:r>
      <w:r>
        <w:rPr>
          <w:lang w:val="lt-LT"/>
        </w:rPr>
        <w:t>a</w:t>
      </w:r>
      <w:r w:rsidRPr="009B558A">
        <w:rPr>
          <w:lang w:val="lt-LT"/>
        </w:rPr>
        <w:t xml:space="preserve"> taptų efektyvesnė, atsirastų </w:t>
      </w:r>
      <w:r w:rsidRPr="00566EDF">
        <w:rPr>
          <w:lang w:val="lt-LT"/>
        </w:rPr>
        <w:t>galimybės ūkinių išlaidų optimizavimui</w:t>
      </w:r>
      <w:r>
        <w:rPr>
          <w:lang w:val="lt-LT"/>
        </w:rPr>
        <w:t>.</w:t>
      </w:r>
    </w:p>
    <w:p w:rsidR="001B0ED2" w:rsidRPr="000458D4" w:rsidRDefault="001B0ED2" w:rsidP="000A2CF7">
      <w:pPr>
        <w:spacing w:line="360" w:lineRule="auto"/>
        <w:ind w:firstLine="720"/>
        <w:jc w:val="both"/>
        <w:rPr>
          <w:lang w:val="lt-LT"/>
        </w:rPr>
      </w:pPr>
      <w:r w:rsidRPr="000458D4">
        <w:rPr>
          <w:sz w:val="22"/>
          <w:szCs w:val="22"/>
          <w:lang w:val="lt-LT"/>
        </w:rPr>
        <w:t>Neigiamų pasekmių nenumatoma.</w:t>
      </w:r>
    </w:p>
    <w:p w:rsidR="000A2CF7" w:rsidRPr="000458D4" w:rsidRDefault="000A2CF7" w:rsidP="000A2CF7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0458D4">
        <w:rPr>
          <w:b/>
          <w:lang w:val="lt-LT"/>
        </w:rPr>
        <w:t>4. Priemonės sprendimui įgyvendinti</w:t>
      </w:r>
    </w:p>
    <w:p w:rsidR="00216C14" w:rsidRPr="00216C14" w:rsidRDefault="00216C14" w:rsidP="000A2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216C14">
        <w:rPr>
          <w:lang w:val="lt-LT"/>
        </w:rPr>
        <w:t>Visos savivaldybės biudžetinės įstaigos iki 2018 m. liepos 31 d. turės sudaryti su biudžetine įstaiga Molėtų r. paslaugų centru sutartis dėl paslaugų teikimo.</w:t>
      </w:r>
      <w:r w:rsidRPr="00216C14">
        <w:rPr>
          <w:b/>
          <w:lang w:val="lt-LT"/>
        </w:rPr>
        <w:t xml:space="preserve"> </w:t>
      </w:r>
    </w:p>
    <w:p w:rsidR="000A2CF7" w:rsidRPr="000458D4" w:rsidRDefault="000A2CF7" w:rsidP="000A2C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458D4">
        <w:rPr>
          <w:b/>
          <w:lang w:val="lt-LT"/>
        </w:rPr>
        <w:t>5. Lėšų poreikis ir jų šaltiniai</w:t>
      </w:r>
    </w:p>
    <w:p w:rsidR="000458D4" w:rsidRPr="000458D4" w:rsidRDefault="00216C14" w:rsidP="00E853FA">
      <w:pPr>
        <w:spacing w:line="360" w:lineRule="auto"/>
        <w:ind w:firstLine="720"/>
        <w:jc w:val="both"/>
        <w:rPr>
          <w:bCs/>
          <w:lang w:val="lt-LT"/>
        </w:rPr>
      </w:pPr>
      <w:r>
        <w:rPr>
          <w:bCs/>
          <w:lang w:val="lt-LT"/>
        </w:rPr>
        <w:t>Lėšų poreikio nėra.</w:t>
      </w:r>
    </w:p>
    <w:p w:rsidR="000A2CF7" w:rsidRPr="000458D4" w:rsidRDefault="000A2CF7" w:rsidP="00E853FA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458D4">
        <w:rPr>
          <w:b/>
          <w:lang w:val="lt-LT"/>
        </w:rPr>
        <w:t xml:space="preserve">6. Vykdytojai, įvykdymo terminai </w:t>
      </w:r>
    </w:p>
    <w:p w:rsidR="00E46F20" w:rsidRPr="000458D4" w:rsidRDefault="000A2CF7" w:rsidP="005D43D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0458D4">
        <w:rPr>
          <w:b/>
          <w:lang w:val="lt-LT"/>
        </w:rPr>
        <w:t xml:space="preserve">            </w:t>
      </w:r>
      <w:r w:rsidRPr="000458D4">
        <w:rPr>
          <w:lang w:val="lt-LT"/>
        </w:rPr>
        <w:t xml:space="preserve">Molėtų rajono </w:t>
      </w:r>
      <w:r w:rsidR="005D43DA" w:rsidRPr="00216C14">
        <w:rPr>
          <w:lang w:val="lt-LT"/>
        </w:rPr>
        <w:t>savivaldybės biudžetinės įstaigos</w:t>
      </w:r>
      <w:r w:rsidR="005D43DA">
        <w:rPr>
          <w:lang w:val="lt-LT"/>
        </w:rPr>
        <w:t>.</w:t>
      </w:r>
    </w:p>
    <w:sectPr w:rsidR="00E46F20" w:rsidRPr="000458D4" w:rsidSect="00E853FA">
      <w:headerReference w:type="even" r:id="rId7"/>
      <w:headerReference w:type="default" r:id="rId8"/>
      <w:pgSz w:w="11906" w:h="16838"/>
      <w:pgMar w:top="56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42" w:rsidRDefault="00DC0042">
      <w:r>
        <w:separator/>
      </w:r>
    </w:p>
  </w:endnote>
  <w:endnote w:type="continuationSeparator" w:id="0">
    <w:p w:rsidR="00DC0042" w:rsidRDefault="00DC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42" w:rsidRDefault="00DC0042">
      <w:r>
        <w:separator/>
      </w:r>
    </w:p>
  </w:footnote>
  <w:footnote w:type="continuationSeparator" w:id="0">
    <w:p w:rsidR="00DC0042" w:rsidRDefault="00DC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7C0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458D4"/>
    <w:rsid w:val="000547F5"/>
    <w:rsid w:val="00055A23"/>
    <w:rsid w:val="00093E4A"/>
    <w:rsid w:val="000A2CF7"/>
    <w:rsid w:val="000A6427"/>
    <w:rsid w:val="000B6F18"/>
    <w:rsid w:val="000C032D"/>
    <w:rsid w:val="000D3EF1"/>
    <w:rsid w:val="000E0553"/>
    <w:rsid w:val="000E699D"/>
    <w:rsid w:val="0010450A"/>
    <w:rsid w:val="00114D95"/>
    <w:rsid w:val="00131751"/>
    <w:rsid w:val="00156C45"/>
    <w:rsid w:val="00185F84"/>
    <w:rsid w:val="001B0ED2"/>
    <w:rsid w:val="001B699C"/>
    <w:rsid w:val="001D7BB4"/>
    <w:rsid w:val="001E20E8"/>
    <w:rsid w:val="001F2C5A"/>
    <w:rsid w:val="001F3745"/>
    <w:rsid w:val="00201897"/>
    <w:rsid w:val="0020366D"/>
    <w:rsid w:val="00205F76"/>
    <w:rsid w:val="0021065E"/>
    <w:rsid w:val="00216C14"/>
    <w:rsid w:val="0023042A"/>
    <w:rsid w:val="002361B3"/>
    <w:rsid w:val="00242860"/>
    <w:rsid w:val="0024614B"/>
    <w:rsid w:val="0025330C"/>
    <w:rsid w:val="00271FDA"/>
    <w:rsid w:val="00274431"/>
    <w:rsid w:val="0027582C"/>
    <w:rsid w:val="002874A3"/>
    <w:rsid w:val="00287779"/>
    <w:rsid w:val="002A6F23"/>
    <w:rsid w:val="002E3BA8"/>
    <w:rsid w:val="002F3FFB"/>
    <w:rsid w:val="002F44A2"/>
    <w:rsid w:val="0030368D"/>
    <w:rsid w:val="00312DAC"/>
    <w:rsid w:val="00313188"/>
    <w:rsid w:val="003234B1"/>
    <w:rsid w:val="00324347"/>
    <w:rsid w:val="00352627"/>
    <w:rsid w:val="00354445"/>
    <w:rsid w:val="00356321"/>
    <w:rsid w:val="0035708C"/>
    <w:rsid w:val="00357C09"/>
    <w:rsid w:val="00357F94"/>
    <w:rsid w:val="00363F6F"/>
    <w:rsid w:val="003642EC"/>
    <w:rsid w:val="00367514"/>
    <w:rsid w:val="00367B2E"/>
    <w:rsid w:val="00380301"/>
    <w:rsid w:val="003931FD"/>
    <w:rsid w:val="003A3A77"/>
    <w:rsid w:val="003C25B0"/>
    <w:rsid w:val="003C3D3C"/>
    <w:rsid w:val="003D0A30"/>
    <w:rsid w:val="003D5F65"/>
    <w:rsid w:val="003E0AAF"/>
    <w:rsid w:val="003F1BED"/>
    <w:rsid w:val="003F3EF1"/>
    <w:rsid w:val="004024BF"/>
    <w:rsid w:val="00420FF4"/>
    <w:rsid w:val="00424726"/>
    <w:rsid w:val="004352B1"/>
    <w:rsid w:val="00437AE0"/>
    <w:rsid w:val="00440843"/>
    <w:rsid w:val="0045277E"/>
    <w:rsid w:val="004544AC"/>
    <w:rsid w:val="004562A9"/>
    <w:rsid w:val="004575E0"/>
    <w:rsid w:val="0046258B"/>
    <w:rsid w:val="0046403F"/>
    <w:rsid w:val="0048159A"/>
    <w:rsid w:val="0049309E"/>
    <w:rsid w:val="004961B9"/>
    <w:rsid w:val="004D05FB"/>
    <w:rsid w:val="004E6E8A"/>
    <w:rsid w:val="004F6A3A"/>
    <w:rsid w:val="004F6F61"/>
    <w:rsid w:val="00526E21"/>
    <w:rsid w:val="00537E94"/>
    <w:rsid w:val="00544BE7"/>
    <w:rsid w:val="0056357F"/>
    <w:rsid w:val="00566EDF"/>
    <w:rsid w:val="00574F38"/>
    <w:rsid w:val="0058101B"/>
    <w:rsid w:val="00586AB0"/>
    <w:rsid w:val="00587E2F"/>
    <w:rsid w:val="00597170"/>
    <w:rsid w:val="005A2E0E"/>
    <w:rsid w:val="005A58ED"/>
    <w:rsid w:val="005A6C28"/>
    <w:rsid w:val="005B34EC"/>
    <w:rsid w:val="005B35DA"/>
    <w:rsid w:val="005B59C0"/>
    <w:rsid w:val="005C2FB6"/>
    <w:rsid w:val="005C3675"/>
    <w:rsid w:val="005C3ED0"/>
    <w:rsid w:val="005D3C1E"/>
    <w:rsid w:val="005D43DA"/>
    <w:rsid w:val="005E6581"/>
    <w:rsid w:val="0060764C"/>
    <w:rsid w:val="00612BC3"/>
    <w:rsid w:val="0062255A"/>
    <w:rsid w:val="006335AB"/>
    <w:rsid w:val="006400BC"/>
    <w:rsid w:val="00672A32"/>
    <w:rsid w:val="00673B2B"/>
    <w:rsid w:val="006C48B9"/>
    <w:rsid w:val="006E03DF"/>
    <w:rsid w:val="006E5E36"/>
    <w:rsid w:val="006F0329"/>
    <w:rsid w:val="00710A2A"/>
    <w:rsid w:val="00717A48"/>
    <w:rsid w:val="0072473E"/>
    <w:rsid w:val="0072565B"/>
    <w:rsid w:val="00731F1B"/>
    <w:rsid w:val="00732C5F"/>
    <w:rsid w:val="007351C9"/>
    <w:rsid w:val="00746386"/>
    <w:rsid w:val="00750EE3"/>
    <w:rsid w:val="00770FD2"/>
    <w:rsid w:val="00776E04"/>
    <w:rsid w:val="00780950"/>
    <w:rsid w:val="00783E2C"/>
    <w:rsid w:val="0079068F"/>
    <w:rsid w:val="007A004E"/>
    <w:rsid w:val="007B6720"/>
    <w:rsid w:val="007C577A"/>
    <w:rsid w:val="007D0CE9"/>
    <w:rsid w:val="007D167B"/>
    <w:rsid w:val="007E1CEE"/>
    <w:rsid w:val="007F3552"/>
    <w:rsid w:val="008245C5"/>
    <w:rsid w:val="0083046E"/>
    <w:rsid w:val="008316D0"/>
    <w:rsid w:val="00832633"/>
    <w:rsid w:val="008443D6"/>
    <w:rsid w:val="0084538A"/>
    <w:rsid w:val="00855E2B"/>
    <w:rsid w:val="00860F75"/>
    <w:rsid w:val="00866CF4"/>
    <w:rsid w:val="00867439"/>
    <w:rsid w:val="00871647"/>
    <w:rsid w:val="008738D9"/>
    <w:rsid w:val="0088104E"/>
    <w:rsid w:val="00882B33"/>
    <w:rsid w:val="00897B61"/>
    <w:rsid w:val="008B036C"/>
    <w:rsid w:val="008B5A5F"/>
    <w:rsid w:val="008C411E"/>
    <w:rsid w:val="008C6605"/>
    <w:rsid w:val="008D04AA"/>
    <w:rsid w:val="008D555C"/>
    <w:rsid w:val="008D5FAB"/>
    <w:rsid w:val="008D7AD8"/>
    <w:rsid w:val="0090771C"/>
    <w:rsid w:val="00917374"/>
    <w:rsid w:val="00921452"/>
    <w:rsid w:val="00926F0A"/>
    <w:rsid w:val="0093117B"/>
    <w:rsid w:val="00944627"/>
    <w:rsid w:val="00944829"/>
    <w:rsid w:val="009457C7"/>
    <w:rsid w:val="00956579"/>
    <w:rsid w:val="00957F63"/>
    <w:rsid w:val="00964248"/>
    <w:rsid w:val="00965079"/>
    <w:rsid w:val="009814E7"/>
    <w:rsid w:val="0098475E"/>
    <w:rsid w:val="009935C9"/>
    <w:rsid w:val="00994F25"/>
    <w:rsid w:val="009A325B"/>
    <w:rsid w:val="009A6AE8"/>
    <w:rsid w:val="009B4A79"/>
    <w:rsid w:val="009B558A"/>
    <w:rsid w:val="009C32F5"/>
    <w:rsid w:val="009C5DB9"/>
    <w:rsid w:val="009D13BF"/>
    <w:rsid w:val="009D7327"/>
    <w:rsid w:val="009E456F"/>
    <w:rsid w:val="00A02A5D"/>
    <w:rsid w:val="00A146FA"/>
    <w:rsid w:val="00A1649E"/>
    <w:rsid w:val="00A42AB7"/>
    <w:rsid w:val="00A71369"/>
    <w:rsid w:val="00A75F23"/>
    <w:rsid w:val="00A91484"/>
    <w:rsid w:val="00A9560C"/>
    <w:rsid w:val="00AA504D"/>
    <w:rsid w:val="00AA6D5A"/>
    <w:rsid w:val="00AB17BE"/>
    <w:rsid w:val="00AC06DE"/>
    <w:rsid w:val="00B0147A"/>
    <w:rsid w:val="00B0674F"/>
    <w:rsid w:val="00B075F5"/>
    <w:rsid w:val="00B20E30"/>
    <w:rsid w:val="00B40A5D"/>
    <w:rsid w:val="00B467A6"/>
    <w:rsid w:val="00B5135B"/>
    <w:rsid w:val="00B55724"/>
    <w:rsid w:val="00B67252"/>
    <w:rsid w:val="00B73A87"/>
    <w:rsid w:val="00BA26CB"/>
    <w:rsid w:val="00BC2764"/>
    <w:rsid w:val="00BC31AD"/>
    <w:rsid w:val="00BC5BF6"/>
    <w:rsid w:val="00BD50FD"/>
    <w:rsid w:val="00BE55D6"/>
    <w:rsid w:val="00BF2A61"/>
    <w:rsid w:val="00C02831"/>
    <w:rsid w:val="00C06BA3"/>
    <w:rsid w:val="00C27F70"/>
    <w:rsid w:val="00C406E6"/>
    <w:rsid w:val="00C40FFF"/>
    <w:rsid w:val="00C42DDB"/>
    <w:rsid w:val="00C44EBB"/>
    <w:rsid w:val="00C55287"/>
    <w:rsid w:val="00C70A30"/>
    <w:rsid w:val="00C70D36"/>
    <w:rsid w:val="00C75282"/>
    <w:rsid w:val="00C81D81"/>
    <w:rsid w:val="00C84B9F"/>
    <w:rsid w:val="00CA4C4B"/>
    <w:rsid w:val="00CA7B97"/>
    <w:rsid w:val="00CB023F"/>
    <w:rsid w:val="00CB31C3"/>
    <w:rsid w:val="00CB7434"/>
    <w:rsid w:val="00CB7ACF"/>
    <w:rsid w:val="00CC44AD"/>
    <w:rsid w:val="00CC50BC"/>
    <w:rsid w:val="00CD4F95"/>
    <w:rsid w:val="00D20E36"/>
    <w:rsid w:val="00D23ED3"/>
    <w:rsid w:val="00D36EAB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C0042"/>
    <w:rsid w:val="00DC08E8"/>
    <w:rsid w:val="00DD7F7C"/>
    <w:rsid w:val="00DE17BD"/>
    <w:rsid w:val="00DE6EDE"/>
    <w:rsid w:val="00DF15FE"/>
    <w:rsid w:val="00DF483B"/>
    <w:rsid w:val="00E1529D"/>
    <w:rsid w:val="00E17543"/>
    <w:rsid w:val="00E32DA4"/>
    <w:rsid w:val="00E4076F"/>
    <w:rsid w:val="00E41876"/>
    <w:rsid w:val="00E46F20"/>
    <w:rsid w:val="00E51AE0"/>
    <w:rsid w:val="00E65270"/>
    <w:rsid w:val="00E853FA"/>
    <w:rsid w:val="00E942CC"/>
    <w:rsid w:val="00EA7650"/>
    <w:rsid w:val="00EB4DCA"/>
    <w:rsid w:val="00ED61C7"/>
    <w:rsid w:val="00EE10BA"/>
    <w:rsid w:val="00EF39F9"/>
    <w:rsid w:val="00EF3AEA"/>
    <w:rsid w:val="00F367FE"/>
    <w:rsid w:val="00F43B63"/>
    <w:rsid w:val="00F54E74"/>
    <w:rsid w:val="00F67CF6"/>
    <w:rsid w:val="00F73236"/>
    <w:rsid w:val="00F735FB"/>
    <w:rsid w:val="00F75E3A"/>
    <w:rsid w:val="00F845DC"/>
    <w:rsid w:val="00F966C1"/>
    <w:rsid w:val="00FA1E91"/>
    <w:rsid w:val="00FB3A04"/>
    <w:rsid w:val="00FB4129"/>
    <w:rsid w:val="00FC1BA9"/>
    <w:rsid w:val="00FD23DD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DAC5F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2016-11-14T11:59:00Z</cp:lastPrinted>
  <dcterms:created xsi:type="dcterms:W3CDTF">2018-03-20T12:00:00Z</dcterms:created>
  <dcterms:modified xsi:type="dcterms:W3CDTF">2018-03-20T19:42:00Z</dcterms:modified>
</cp:coreProperties>
</file>