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7C1BA" w14:textId="1A2F55A6" w:rsidR="00107CC0" w:rsidRPr="0007317C" w:rsidRDefault="00107CC0">
      <w:pPr>
        <w:spacing w:before="160"/>
        <w:jc w:val="center"/>
        <w:rPr>
          <w:b/>
          <w:caps/>
        </w:rPr>
      </w:pPr>
      <w:bookmarkStart w:id="0" w:name="_GoBack"/>
      <w:bookmarkEnd w:id="0"/>
      <w:r w:rsidRPr="0007317C">
        <w:rPr>
          <w:b/>
          <w:caps/>
        </w:rPr>
        <w:t>VALSTYBINĖ</w:t>
      </w:r>
      <w:r w:rsidR="00134DA5" w:rsidRPr="0007317C">
        <w:rPr>
          <w:b/>
          <w:caps/>
        </w:rPr>
        <w:t>S</w:t>
      </w:r>
      <w:r w:rsidRPr="0007317C">
        <w:rPr>
          <w:b/>
          <w:caps/>
        </w:rPr>
        <w:t xml:space="preserve"> KAINŲ IR ENERGETIKOS KONTROLĖS KOMISIJ</w:t>
      </w:r>
      <w:r w:rsidR="00134DA5" w:rsidRPr="0007317C">
        <w:rPr>
          <w:b/>
          <w:caps/>
        </w:rPr>
        <w:t>OS</w:t>
      </w:r>
      <w:r w:rsidRPr="0007317C">
        <w:rPr>
          <w:b/>
          <w:caps/>
        </w:rPr>
        <w:br/>
      </w:r>
      <w:r w:rsidR="004A4D72" w:rsidRPr="0007317C">
        <w:rPr>
          <w:b/>
          <w:caps/>
        </w:rPr>
        <w:t>ŠILUMOS IR VANDENS DEPARTAMENTO</w:t>
      </w:r>
      <w:r w:rsidR="004A4D72" w:rsidRPr="0007317C">
        <w:rPr>
          <w:b/>
          <w:caps/>
        </w:rPr>
        <w:br/>
      </w:r>
      <w:r w:rsidR="00025F0C">
        <w:rPr>
          <w:b/>
          <w:caps/>
        </w:rPr>
        <w:t>Vandens</w:t>
      </w:r>
      <w:r w:rsidR="004643F7" w:rsidRPr="0007317C">
        <w:rPr>
          <w:b/>
          <w:caps/>
        </w:rPr>
        <w:t xml:space="preserve"> </w:t>
      </w:r>
      <w:r w:rsidRPr="0007317C">
        <w:rPr>
          <w:b/>
          <w:caps/>
        </w:rPr>
        <w:t>SKYRIUS</w:t>
      </w:r>
    </w:p>
    <w:p w14:paraId="24C7C1BB" w14:textId="77777777" w:rsidR="00134DA5" w:rsidRPr="005B11B6" w:rsidRDefault="00134DA5">
      <w:pPr>
        <w:spacing w:before="160"/>
        <w:jc w:val="center"/>
        <w:rPr>
          <w:b/>
          <w:caps/>
          <w:sz w:val="22"/>
        </w:rPr>
      </w:pPr>
    </w:p>
    <w:tbl>
      <w:tblPr>
        <w:tblW w:w="0" w:type="auto"/>
        <w:tblInd w:w="6" w:type="dxa"/>
        <w:tblLayout w:type="fixed"/>
        <w:tblCellMar>
          <w:left w:w="14" w:type="dxa"/>
          <w:right w:w="14" w:type="dxa"/>
        </w:tblCellMar>
        <w:tblLook w:val="0000" w:firstRow="0" w:lastRow="0" w:firstColumn="0" w:lastColumn="0" w:noHBand="0" w:noVBand="0"/>
      </w:tblPr>
      <w:tblGrid>
        <w:gridCol w:w="6387"/>
        <w:gridCol w:w="3260"/>
      </w:tblGrid>
      <w:tr w:rsidR="00107CC0" w:rsidRPr="005B11B6" w14:paraId="24C7C1C3" w14:textId="77777777">
        <w:trPr>
          <w:cantSplit/>
          <w:trHeight w:val="276"/>
        </w:trPr>
        <w:tc>
          <w:tcPr>
            <w:tcW w:w="6387" w:type="dxa"/>
            <w:vMerge w:val="restart"/>
          </w:tcPr>
          <w:p w14:paraId="48D24A89" w14:textId="77777777" w:rsidR="00107CC0" w:rsidRDefault="00107CC0">
            <w:pPr>
              <w:jc w:val="left"/>
            </w:pPr>
          </w:p>
          <w:p w14:paraId="0F5CDE5B" w14:textId="77777777" w:rsidR="00025F0C" w:rsidRDefault="00025F0C">
            <w:pPr>
              <w:jc w:val="left"/>
            </w:pPr>
          </w:p>
          <w:p w14:paraId="24C7C1BC" w14:textId="468249FA" w:rsidR="00025F0C" w:rsidRPr="005B11B6" w:rsidRDefault="00025F0C">
            <w:pPr>
              <w:jc w:val="left"/>
            </w:pPr>
          </w:p>
        </w:tc>
        <w:tc>
          <w:tcPr>
            <w:tcW w:w="3260" w:type="dxa"/>
            <w:vMerge w:val="restart"/>
          </w:tcPr>
          <w:p w14:paraId="24C7C1BD" w14:textId="77777777" w:rsidR="00107CC0" w:rsidRPr="005B11B6" w:rsidRDefault="00107CC0">
            <w:pPr>
              <w:jc w:val="left"/>
            </w:pPr>
            <w:r w:rsidRPr="005B11B6">
              <w:t>Teikti Komisijos posėdžiui</w:t>
            </w:r>
          </w:p>
          <w:p w14:paraId="24C7C1BE" w14:textId="7A231094" w:rsidR="00107CC0" w:rsidRPr="005B11B6" w:rsidRDefault="00107CC0">
            <w:pPr>
              <w:jc w:val="left"/>
            </w:pPr>
            <w:r w:rsidRPr="005B11B6">
              <w:t>Komisijos nar</w:t>
            </w:r>
            <w:r w:rsidR="00025F0C">
              <w:t>ė</w:t>
            </w:r>
          </w:p>
          <w:p w14:paraId="24C7C1C0" w14:textId="2123A801" w:rsidR="00134DA5" w:rsidRPr="005B11B6" w:rsidRDefault="00025F0C">
            <w:pPr>
              <w:jc w:val="left"/>
            </w:pPr>
            <w:r>
              <w:t>Viktorija Sankauskaitė</w:t>
            </w:r>
          </w:p>
          <w:p w14:paraId="24C7C1C1" w14:textId="77777777" w:rsidR="00134DA5" w:rsidRPr="005B11B6" w:rsidRDefault="00134DA5">
            <w:pPr>
              <w:jc w:val="left"/>
            </w:pPr>
          </w:p>
          <w:p w14:paraId="679A3358" w14:textId="412C4754" w:rsidR="00107CC0" w:rsidRDefault="004643F7" w:rsidP="009B5C76">
            <w:pPr>
              <w:jc w:val="left"/>
            </w:pPr>
            <w:r w:rsidRPr="005B11B6">
              <w:t>201</w:t>
            </w:r>
            <w:r w:rsidR="002C6B15">
              <w:t>8</w:t>
            </w:r>
            <w:r w:rsidR="00107CC0" w:rsidRPr="005B11B6">
              <w:t>-</w:t>
            </w:r>
          </w:p>
          <w:p w14:paraId="7CF31F29" w14:textId="77777777" w:rsidR="00025F0C" w:rsidRDefault="00025F0C" w:rsidP="009B5C76">
            <w:pPr>
              <w:jc w:val="left"/>
            </w:pPr>
          </w:p>
          <w:p w14:paraId="24C7C1C2" w14:textId="31B80DB8" w:rsidR="00025F0C" w:rsidRPr="005B11B6" w:rsidRDefault="00025F0C" w:rsidP="009B5C76">
            <w:pPr>
              <w:jc w:val="left"/>
            </w:pPr>
          </w:p>
        </w:tc>
      </w:tr>
      <w:tr w:rsidR="00107CC0" w:rsidRPr="005B11B6" w14:paraId="24C7C1C6" w14:textId="77777777">
        <w:trPr>
          <w:cantSplit/>
          <w:trHeight w:val="276"/>
        </w:trPr>
        <w:tc>
          <w:tcPr>
            <w:tcW w:w="6387" w:type="dxa"/>
            <w:vMerge/>
          </w:tcPr>
          <w:p w14:paraId="24C7C1C4" w14:textId="77777777" w:rsidR="00107CC0" w:rsidRPr="005B11B6" w:rsidRDefault="00107CC0">
            <w:pPr>
              <w:jc w:val="left"/>
            </w:pPr>
          </w:p>
        </w:tc>
        <w:tc>
          <w:tcPr>
            <w:tcW w:w="3260" w:type="dxa"/>
            <w:vMerge/>
          </w:tcPr>
          <w:p w14:paraId="24C7C1C5" w14:textId="77777777" w:rsidR="00107CC0" w:rsidRPr="005B11B6" w:rsidRDefault="00107CC0">
            <w:pPr>
              <w:jc w:val="left"/>
            </w:pPr>
          </w:p>
        </w:tc>
      </w:tr>
      <w:tr w:rsidR="00107CC0" w:rsidRPr="005B11B6" w14:paraId="24C7C1CE" w14:textId="77777777">
        <w:trPr>
          <w:cantSplit/>
        </w:trPr>
        <w:tc>
          <w:tcPr>
            <w:tcW w:w="9647" w:type="dxa"/>
            <w:gridSpan w:val="2"/>
          </w:tcPr>
          <w:p w14:paraId="24C7C1C7" w14:textId="77777777" w:rsidR="00107CC0" w:rsidRPr="005B11B6" w:rsidRDefault="00107CC0">
            <w:pPr>
              <w:pStyle w:val="Antrat1"/>
            </w:pPr>
            <w:r w:rsidRPr="005B11B6">
              <w:t>PAŽYMA</w:t>
            </w:r>
          </w:p>
          <w:p w14:paraId="7ADB09B9" w14:textId="58B1FB6E" w:rsidR="00AE6E0D" w:rsidRDefault="00AE6E0D" w:rsidP="00025F0C">
            <w:pPr>
              <w:jc w:val="center"/>
              <w:rPr>
                <w:b/>
                <w:iCs w:val="0"/>
                <w:caps/>
                <w:position w:val="-6"/>
                <w:szCs w:val="22"/>
              </w:rPr>
            </w:pPr>
            <w:r>
              <w:rPr>
                <w:b/>
                <w:iCs w:val="0"/>
                <w:caps/>
                <w:position w:val="-6"/>
                <w:szCs w:val="22"/>
              </w:rPr>
              <w:t xml:space="preserve">dėl </w:t>
            </w:r>
            <w:r w:rsidR="00025F0C" w:rsidRPr="00025F0C">
              <w:rPr>
                <w:b/>
                <w:iCs w:val="0"/>
                <w:caps/>
                <w:position w:val="-6"/>
                <w:szCs w:val="22"/>
              </w:rPr>
              <w:t>uždarosios Akcinės Bendrovės „</w:t>
            </w:r>
            <w:r w:rsidR="00D902D4">
              <w:rPr>
                <w:b/>
                <w:iCs w:val="0"/>
                <w:caps/>
                <w:position w:val="-6"/>
                <w:szCs w:val="22"/>
              </w:rPr>
              <w:t xml:space="preserve">Molėtų </w:t>
            </w:r>
            <w:r w:rsidR="00025F0C" w:rsidRPr="00025F0C">
              <w:rPr>
                <w:b/>
                <w:iCs w:val="0"/>
                <w:caps/>
                <w:position w:val="-6"/>
                <w:szCs w:val="22"/>
              </w:rPr>
              <w:t xml:space="preserve"> vand</w:t>
            </w:r>
            <w:r w:rsidR="00D902D4">
              <w:rPr>
                <w:b/>
                <w:iCs w:val="0"/>
                <w:caps/>
                <w:position w:val="-6"/>
                <w:szCs w:val="22"/>
              </w:rPr>
              <w:t>uo</w:t>
            </w:r>
            <w:r w:rsidR="00025F0C" w:rsidRPr="00025F0C">
              <w:rPr>
                <w:b/>
                <w:iCs w:val="0"/>
                <w:caps/>
                <w:position w:val="-6"/>
                <w:szCs w:val="22"/>
              </w:rPr>
              <w:t xml:space="preserve">“ </w:t>
            </w:r>
          </w:p>
          <w:p w14:paraId="2BF078F8" w14:textId="77777777" w:rsidR="00D902D4" w:rsidRDefault="00025F0C" w:rsidP="00025F0C">
            <w:pPr>
              <w:jc w:val="center"/>
              <w:rPr>
                <w:b/>
                <w:iCs w:val="0"/>
                <w:caps/>
                <w:position w:val="-6"/>
                <w:szCs w:val="22"/>
              </w:rPr>
            </w:pPr>
            <w:r w:rsidRPr="00025F0C">
              <w:rPr>
                <w:b/>
                <w:iCs w:val="0"/>
                <w:caps/>
                <w:position w:val="-6"/>
                <w:szCs w:val="22"/>
              </w:rPr>
              <w:t xml:space="preserve">Geriamojo vandens tiekimo ir nuotekų tvarkymo paslaugų </w:t>
            </w:r>
          </w:p>
          <w:p w14:paraId="1ADE245C" w14:textId="7484F679" w:rsidR="00025F0C" w:rsidRPr="00025F0C" w:rsidRDefault="00025F0C" w:rsidP="00025F0C">
            <w:pPr>
              <w:jc w:val="center"/>
              <w:rPr>
                <w:b/>
                <w:iCs w:val="0"/>
                <w:caps/>
                <w:position w:val="-6"/>
                <w:szCs w:val="22"/>
              </w:rPr>
            </w:pPr>
            <w:r w:rsidRPr="00025F0C">
              <w:rPr>
                <w:b/>
                <w:iCs w:val="0"/>
                <w:caps/>
                <w:position w:val="-6"/>
                <w:szCs w:val="22"/>
              </w:rPr>
              <w:t>bazinių kainų derinimo</w:t>
            </w:r>
          </w:p>
          <w:p w14:paraId="24C7C1C9" w14:textId="77777777" w:rsidR="00107CC0" w:rsidRPr="005B11B6" w:rsidRDefault="00107CC0">
            <w:pPr>
              <w:jc w:val="center"/>
            </w:pPr>
          </w:p>
          <w:p w14:paraId="24C7C1CA" w14:textId="2843F9E6" w:rsidR="00107CC0" w:rsidRPr="005B11B6" w:rsidRDefault="004643F7">
            <w:pPr>
              <w:jc w:val="center"/>
            </w:pPr>
            <w:r w:rsidRPr="005B11B6">
              <w:t>201</w:t>
            </w:r>
            <w:r w:rsidR="00D902D4">
              <w:t>8</w:t>
            </w:r>
            <w:r w:rsidR="00025F0C">
              <w:t xml:space="preserve"> m.</w:t>
            </w:r>
            <w:r w:rsidR="00092C09" w:rsidRPr="005B11B6">
              <w:t xml:space="preserve">   </w:t>
            </w:r>
            <w:r w:rsidR="00D902D4">
              <w:t>sausio</w:t>
            </w:r>
            <w:r w:rsidR="00092C09" w:rsidRPr="005B11B6">
              <w:t xml:space="preserve">      </w:t>
            </w:r>
            <w:r w:rsidR="00107CC0" w:rsidRPr="005B11B6">
              <w:t>Nr. O5</w:t>
            </w:r>
            <w:r w:rsidR="002B53CA">
              <w:t>E</w:t>
            </w:r>
            <w:r w:rsidR="00107CC0" w:rsidRPr="005B11B6">
              <w:t>-</w:t>
            </w:r>
          </w:p>
          <w:p w14:paraId="24C7C1CB" w14:textId="77777777" w:rsidR="00107CC0" w:rsidRPr="005B11B6" w:rsidRDefault="00107CC0">
            <w:pPr>
              <w:jc w:val="center"/>
            </w:pPr>
            <w:r w:rsidRPr="005B11B6">
              <w:t>Vilnius</w:t>
            </w:r>
          </w:p>
          <w:p w14:paraId="24C7C1CC" w14:textId="77777777" w:rsidR="00107CC0" w:rsidRPr="005B11B6" w:rsidRDefault="00107CC0">
            <w:pPr>
              <w:jc w:val="center"/>
              <w:rPr>
                <w:caps/>
              </w:rPr>
            </w:pPr>
          </w:p>
          <w:p w14:paraId="24C7C1CD" w14:textId="77777777" w:rsidR="00107CC0" w:rsidRPr="005B11B6" w:rsidRDefault="00107CC0">
            <w:pPr>
              <w:jc w:val="center"/>
            </w:pPr>
          </w:p>
        </w:tc>
      </w:tr>
    </w:tbl>
    <w:p w14:paraId="43269577" w14:textId="77777777" w:rsidR="00025F0C" w:rsidRPr="00025F0C" w:rsidRDefault="00107CC0" w:rsidP="00025F0C">
      <w:pPr>
        <w:tabs>
          <w:tab w:val="left" w:pos="4247"/>
        </w:tabs>
        <w:ind w:hanging="6"/>
        <w:jc w:val="center"/>
        <w:rPr>
          <w:b/>
          <w:iCs w:val="0"/>
          <w:position w:val="-6"/>
        </w:rPr>
      </w:pPr>
      <w:r w:rsidRPr="005B11B6">
        <w:tab/>
      </w:r>
      <w:r w:rsidR="00025F0C" w:rsidRPr="00025F0C">
        <w:rPr>
          <w:b/>
          <w:iCs w:val="0"/>
          <w:position w:val="-6"/>
        </w:rPr>
        <w:t>Įvadas</w:t>
      </w:r>
    </w:p>
    <w:p w14:paraId="3A40CF19" w14:textId="77777777" w:rsidR="00025F0C" w:rsidRPr="00E70E3F" w:rsidRDefault="00025F0C" w:rsidP="004635FF">
      <w:pPr>
        <w:ind w:firstLine="720"/>
        <w:jc w:val="center"/>
        <w:rPr>
          <w:iCs w:val="0"/>
          <w:sz w:val="18"/>
          <w:szCs w:val="18"/>
        </w:rPr>
      </w:pPr>
    </w:p>
    <w:p w14:paraId="235283E9" w14:textId="77777777" w:rsidR="0020029D" w:rsidRDefault="00025F0C" w:rsidP="006E2B16">
      <w:pPr>
        <w:pStyle w:val="Default"/>
        <w:ind w:firstLine="567"/>
        <w:jc w:val="both"/>
        <w:rPr>
          <w:iCs w:val="0"/>
        </w:rPr>
      </w:pPr>
      <w:r w:rsidRPr="00E70E3F">
        <w:rPr>
          <w:iCs w:val="0"/>
        </w:rPr>
        <w:t>UAB „</w:t>
      </w:r>
      <w:r w:rsidR="00D902D4" w:rsidRPr="00E70E3F">
        <w:rPr>
          <w:iCs w:val="0"/>
        </w:rPr>
        <w:t xml:space="preserve">Molėtų </w:t>
      </w:r>
      <w:r w:rsidRPr="00E70E3F">
        <w:rPr>
          <w:iCs w:val="0"/>
        </w:rPr>
        <w:t>vand</w:t>
      </w:r>
      <w:r w:rsidR="00D902D4" w:rsidRPr="00E70E3F">
        <w:rPr>
          <w:iCs w:val="0"/>
        </w:rPr>
        <w:t>uo</w:t>
      </w:r>
      <w:r w:rsidRPr="00E70E3F">
        <w:rPr>
          <w:iCs w:val="0"/>
        </w:rPr>
        <w:t>“ (toliau – Bendrovė) 201</w:t>
      </w:r>
      <w:r w:rsidR="00D902D4" w:rsidRPr="00E70E3F">
        <w:rPr>
          <w:iCs w:val="0"/>
        </w:rPr>
        <w:t>7</w:t>
      </w:r>
      <w:r w:rsidRPr="00E70E3F">
        <w:rPr>
          <w:iCs w:val="0"/>
        </w:rPr>
        <w:t xml:space="preserve"> m. </w:t>
      </w:r>
      <w:r w:rsidR="00D902D4" w:rsidRPr="00E70E3F">
        <w:rPr>
          <w:iCs w:val="0"/>
        </w:rPr>
        <w:t>rugsėjo 12</w:t>
      </w:r>
      <w:r w:rsidRPr="00E70E3F">
        <w:rPr>
          <w:iCs w:val="0"/>
        </w:rPr>
        <w:t xml:space="preserve"> d. raštu Nr. </w:t>
      </w:r>
      <w:r w:rsidR="00D902D4" w:rsidRPr="00E70E3F">
        <w:rPr>
          <w:iCs w:val="0"/>
        </w:rPr>
        <w:t>IS</w:t>
      </w:r>
      <w:r w:rsidRPr="00E70E3F">
        <w:rPr>
          <w:iCs w:val="0"/>
        </w:rPr>
        <w:t>-1</w:t>
      </w:r>
      <w:r w:rsidR="00D902D4" w:rsidRPr="00E70E3F">
        <w:rPr>
          <w:iCs w:val="0"/>
        </w:rPr>
        <w:t>22</w:t>
      </w:r>
      <w:r w:rsidRPr="00E70E3F">
        <w:rPr>
          <w:iCs w:val="0"/>
        </w:rPr>
        <w:t xml:space="preserve"> </w:t>
      </w:r>
      <w:r w:rsidR="005E1E19" w:rsidRPr="00E70E3F">
        <w:rPr>
          <w:iCs w:val="0"/>
        </w:rPr>
        <w:t xml:space="preserve">„Prašymas </w:t>
      </w:r>
      <w:r w:rsidR="00D902D4" w:rsidRPr="00E70E3F">
        <w:rPr>
          <w:iCs w:val="0"/>
        </w:rPr>
        <w:t xml:space="preserve">suderinti </w:t>
      </w:r>
      <w:r w:rsidR="005E1E19" w:rsidRPr="00E70E3F">
        <w:rPr>
          <w:iCs w:val="0"/>
        </w:rPr>
        <w:t>geriamojo vandens tiekimo ir nuotekų tvarkymo</w:t>
      </w:r>
      <w:r w:rsidR="00D902D4" w:rsidRPr="00E70E3F">
        <w:rPr>
          <w:iCs w:val="0"/>
        </w:rPr>
        <w:t xml:space="preserve"> </w:t>
      </w:r>
      <w:r w:rsidR="005E1E19" w:rsidRPr="00E70E3F">
        <w:rPr>
          <w:iCs w:val="0"/>
        </w:rPr>
        <w:t>paslaugų bazin</w:t>
      </w:r>
      <w:r w:rsidR="00D902D4" w:rsidRPr="00E70E3F">
        <w:rPr>
          <w:iCs w:val="0"/>
        </w:rPr>
        <w:t>e</w:t>
      </w:r>
      <w:r w:rsidR="005E1E19" w:rsidRPr="00E70E3F">
        <w:rPr>
          <w:iCs w:val="0"/>
        </w:rPr>
        <w:t>s kain</w:t>
      </w:r>
      <w:r w:rsidR="00D902D4" w:rsidRPr="00E70E3F">
        <w:rPr>
          <w:iCs w:val="0"/>
        </w:rPr>
        <w:t>as“</w:t>
      </w:r>
      <w:r w:rsidR="005E1E19" w:rsidRPr="00E70E3F">
        <w:rPr>
          <w:iCs w:val="0"/>
        </w:rPr>
        <w:t xml:space="preserve"> </w:t>
      </w:r>
      <w:r w:rsidRPr="00E70E3F">
        <w:rPr>
          <w:iCs w:val="0"/>
        </w:rPr>
        <w:t xml:space="preserve">Valstybinei </w:t>
      </w:r>
      <w:bookmarkStart w:id="1" w:name="_Hlk500854955"/>
      <w:r w:rsidRPr="00E70E3F">
        <w:rPr>
          <w:iCs w:val="0"/>
        </w:rPr>
        <w:t>kainų ir energetikos kontrolės komisijai</w:t>
      </w:r>
      <w:bookmarkEnd w:id="1"/>
      <w:r w:rsidRPr="00E70E3F">
        <w:rPr>
          <w:iCs w:val="0"/>
        </w:rPr>
        <w:t xml:space="preserve"> (toliau – Komisija) pateikė prašymą derinti geriamojo vandens tiekimo ir nuotekų tvarkymo, atsiskaitomųjų apskaitos prietaisų priežiūros ir vartotojų aptarnavimo paslaugų </w:t>
      </w:r>
      <w:r w:rsidR="00D902D4" w:rsidRPr="00E70E3F">
        <w:rPr>
          <w:iCs w:val="0"/>
        </w:rPr>
        <w:t xml:space="preserve">bazines kainas </w:t>
      </w:r>
      <w:r w:rsidRPr="00E70E3F">
        <w:rPr>
          <w:iCs w:val="0"/>
        </w:rPr>
        <w:t>(toliau – Prašymas)</w:t>
      </w:r>
      <w:r w:rsidR="00D902D4" w:rsidRPr="00E70E3F">
        <w:rPr>
          <w:iCs w:val="0"/>
        </w:rPr>
        <w:t>.</w:t>
      </w:r>
      <w:r w:rsidRPr="00E70E3F">
        <w:rPr>
          <w:iCs w:val="0"/>
        </w:rPr>
        <w:t xml:space="preserve"> </w:t>
      </w:r>
      <w:r w:rsidR="00D902D4" w:rsidRPr="00E70E3F">
        <w:rPr>
          <w:iCs w:val="0"/>
        </w:rPr>
        <w:t>Kartu su Prašymu Bendrovė pateikė</w:t>
      </w:r>
      <w:r w:rsidRPr="00E70E3F">
        <w:rPr>
          <w:iCs w:val="0"/>
        </w:rPr>
        <w:t xml:space="preserve"> </w:t>
      </w:r>
      <w:r w:rsidR="00D902D4" w:rsidRPr="00E70E3F">
        <w:rPr>
          <w:iCs w:val="0"/>
        </w:rPr>
        <w:t xml:space="preserve">Molėtų rajono </w:t>
      </w:r>
      <w:r w:rsidRPr="00E70E3F">
        <w:rPr>
          <w:iCs w:val="0"/>
        </w:rPr>
        <w:t>savivaldybės tarybos 201</w:t>
      </w:r>
      <w:r w:rsidR="00D902D4" w:rsidRPr="00E70E3F">
        <w:rPr>
          <w:iCs w:val="0"/>
        </w:rPr>
        <w:t>7</w:t>
      </w:r>
      <w:r w:rsidRPr="00E70E3F">
        <w:rPr>
          <w:iCs w:val="0"/>
        </w:rPr>
        <w:t xml:space="preserve"> m. </w:t>
      </w:r>
      <w:r w:rsidR="00D902D4" w:rsidRPr="00E70E3F">
        <w:rPr>
          <w:iCs w:val="0"/>
        </w:rPr>
        <w:t>birželio</w:t>
      </w:r>
      <w:r w:rsidR="00712DC6" w:rsidRPr="00E70E3F">
        <w:rPr>
          <w:iCs w:val="0"/>
        </w:rPr>
        <w:t xml:space="preserve"> </w:t>
      </w:r>
      <w:r w:rsidR="00D902D4" w:rsidRPr="00E70E3F">
        <w:rPr>
          <w:iCs w:val="0"/>
        </w:rPr>
        <w:t>30</w:t>
      </w:r>
      <w:r w:rsidR="00712DC6" w:rsidRPr="00E70E3F">
        <w:rPr>
          <w:iCs w:val="0"/>
        </w:rPr>
        <w:t xml:space="preserve"> d. sprendimu Nr. </w:t>
      </w:r>
      <w:r w:rsidR="00D902D4" w:rsidRPr="00E70E3F">
        <w:rPr>
          <w:iCs w:val="0"/>
        </w:rPr>
        <w:t>B1</w:t>
      </w:r>
      <w:r w:rsidR="00712DC6" w:rsidRPr="00E70E3F">
        <w:rPr>
          <w:iCs w:val="0"/>
        </w:rPr>
        <w:t>-</w:t>
      </w:r>
      <w:r w:rsidR="00D902D4" w:rsidRPr="00E70E3F">
        <w:rPr>
          <w:iCs w:val="0"/>
        </w:rPr>
        <w:t>116</w:t>
      </w:r>
      <w:r w:rsidR="00712DC6" w:rsidRPr="00E70E3F">
        <w:rPr>
          <w:iCs w:val="0"/>
        </w:rPr>
        <w:t>4 „Dėl uždarosios</w:t>
      </w:r>
      <w:r w:rsidR="00D902D4" w:rsidRPr="00E70E3F">
        <w:rPr>
          <w:iCs w:val="0"/>
        </w:rPr>
        <w:t xml:space="preserve"> akcinės</w:t>
      </w:r>
      <w:r w:rsidR="00712DC6" w:rsidRPr="00E70E3F">
        <w:rPr>
          <w:iCs w:val="0"/>
        </w:rPr>
        <w:t xml:space="preserve"> </w:t>
      </w:r>
      <w:r w:rsidR="005E1E19" w:rsidRPr="00E70E3F">
        <w:rPr>
          <w:iCs w:val="0"/>
        </w:rPr>
        <w:t>bendrovės „</w:t>
      </w:r>
      <w:r w:rsidR="00D902D4" w:rsidRPr="00E70E3F">
        <w:rPr>
          <w:iCs w:val="0"/>
        </w:rPr>
        <w:t>Molėtų vanduo</w:t>
      </w:r>
      <w:r w:rsidR="005E1E19" w:rsidRPr="00E70E3F">
        <w:rPr>
          <w:iCs w:val="0"/>
        </w:rPr>
        <w:t>“ 201</w:t>
      </w:r>
      <w:r w:rsidR="00D902D4" w:rsidRPr="00E70E3F">
        <w:rPr>
          <w:iCs w:val="0"/>
        </w:rPr>
        <w:t>7</w:t>
      </w:r>
      <w:r w:rsidR="005E1E19" w:rsidRPr="00E70E3F">
        <w:rPr>
          <w:iCs w:val="0"/>
        </w:rPr>
        <w:t>–201</w:t>
      </w:r>
      <w:r w:rsidR="00D902D4" w:rsidRPr="00E70E3F">
        <w:rPr>
          <w:iCs w:val="0"/>
        </w:rPr>
        <w:t>9</w:t>
      </w:r>
      <w:r w:rsidR="005E1E19" w:rsidRPr="00E70E3F">
        <w:rPr>
          <w:iCs w:val="0"/>
        </w:rPr>
        <w:t xml:space="preserve"> metų </w:t>
      </w:r>
      <w:r w:rsidR="00D902D4" w:rsidRPr="00E70E3F">
        <w:rPr>
          <w:iCs w:val="0"/>
        </w:rPr>
        <w:t xml:space="preserve">geriamojo vandens tiekimo </w:t>
      </w:r>
      <w:r w:rsidR="003633A5" w:rsidRPr="00E70E3F">
        <w:rPr>
          <w:iCs w:val="0"/>
        </w:rPr>
        <w:t xml:space="preserve">ir nuotekų tvarkymo </w:t>
      </w:r>
      <w:r w:rsidR="005E1E19" w:rsidRPr="00E70E3F">
        <w:rPr>
          <w:iCs w:val="0"/>
        </w:rPr>
        <w:t xml:space="preserve">veiklos </w:t>
      </w:r>
      <w:r w:rsidR="003633A5" w:rsidRPr="00E70E3F">
        <w:rPr>
          <w:iCs w:val="0"/>
        </w:rPr>
        <w:t xml:space="preserve">ir plėtros </w:t>
      </w:r>
      <w:r w:rsidR="005E1E19" w:rsidRPr="00E70E3F">
        <w:rPr>
          <w:iCs w:val="0"/>
        </w:rPr>
        <w:t xml:space="preserve">plano patvirtinimo“ </w:t>
      </w:r>
      <w:r w:rsidRPr="00E70E3F">
        <w:rPr>
          <w:iCs w:val="0"/>
        </w:rPr>
        <w:t xml:space="preserve">patvirtintą </w:t>
      </w:r>
      <w:r w:rsidR="003633A5" w:rsidRPr="00E70E3F">
        <w:rPr>
          <w:iCs w:val="0"/>
        </w:rPr>
        <w:t xml:space="preserve">uždarosios akcinės bendrovės „Molėtų vanduo“ 2017–2019 </w:t>
      </w:r>
      <w:r w:rsidRPr="00E70E3F">
        <w:rPr>
          <w:iCs w:val="0"/>
        </w:rPr>
        <w:t xml:space="preserve">m. </w:t>
      </w:r>
      <w:r w:rsidR="003633A5" w:rsidRPr="00E70E3F">
        <w:rPr>
          <w:iCs w:val="0"/>
        </w:rPr>
        <w:t xml:space="preserve">geriamojo vandens tiekimo ir nuotekų tvarkymo </w:t>
      </w:r>
      <w:r w:rsidRPr="00E70E3F">
        <w:rPr>
          <w:iCs w:val="0"/>
        </w:rPr>
        <w:t xml:space="preserve">veiklos ir plėtros planą (toliau – Veiklos planas). </w:t>
      </w:r>
      <w:r w:rsidR="003633A5" w:rsidRPr="00E70E3F">
        <w:rPr>
          <w:iCs w:val="0"/>
        </w:rPr>
        <w:t>Komisija gavo</w:t>
      </w:r>
      <w:r w:rsidRPr="00E70E3F">
        <w:t xml:space="preserve"> </w:t>
      </w:r>
      <w:r w:rsidR="003633A5" w:rsidRPr="00E70E3F">
        <w:t>Molėtų rajono</w:t>
      </w:r>
      <w:r w:rsidRPr="00E70E3F">
        <w:rPr>
          <w:iCs w:val="0"/>
        </w:rPr>
        <w:t xml:space="preserve"> savivaldybės administracijos direktoriaus 201</w:t>
      </w:r>
      <w:r w:rsidR="003633A5" w:rsidRPr="00E70E3F">
        <w:rPr>
          <w:iCs w:val="0"/>
        </w:rPr>
        <w:t>7</w:t>
      </w:r>
      <w:r w:rsidRPr="00E70E3F">
        <w:rPr>
          <w:iCs w:val="0"/>
        </w:rPr>
        <w:t xml:space="preserve"> m. </w:t>
      </w:r>
      <w:r w:rsidR="003633A5" w:rsidRPr="00E70E3F">
        <w:rPr>
          <w:iCs w:val="0"/>
        </w:rPr>
        <w:t>rugpjūčio 31 d. raštą Nr. B22-1644</w:t>
      </w:r>
      <w:r w:rsidRPr="00E70E3F">
        <w:rPr>
          <w:iCs w:val="0"/>
        </w:rPr>
        <w:t xml:space="preserve"> </w:t>
      </w:r>
      <w:r w:rsidR="003633A5" w:rsidRPr="00E70E3F">
        <w:rPr>
          <w:iCs w:val="0"/>
        </w:rPr>
        <w:t>„Dėl informavimo apie UAB „Molėtų vanduo“ prašymo Valstybinei kainų ir energetikos kontrolės komisijai derinti paslaugų kainas teikim</w:t>
      </w:r>
      <w:r w:rsidR="00E70E3F" w:rsidRPr="00E70E3F">
        <w:rPr>
          <w:iCs w:val="0"/>
        </w:rPr>
        <w:t>ą</w:t>
      </w:r>
      <w:r w:rsidR="003633A5" w:rsidRPr="00E70E3F">
        <w:rPr>
          <w:iCs w:val="0"/>
        </w:rPr>
        <w:t xml:space="preserve">“, </w:t>
      </w:r>
      <w:r w:rsidRPr="00E70E3F">
        <w:rPr>
          <w:iCs w:val="0"/>
        </w:rPr>
        <w:t xml:space="preserve">kuriuo </w:t>
      </w:r>
      <w:r w:rsidR="00E70E3F" w:rsidRPr="00E70E3F">
        <w:rPr>
          <w:iCs w:val="0"/>
        </w:rPr>
        <w:t>nurodė</w:t>
      </w:r>
      <w:r w:rsidRPr="00E70E3F">
        <w:rPr>
          <w:iCs w:val="0"/>
        </w:rPr>
        <w:t xml:space="preserve">, kad </w:t>
      </w:r>
      <w:r w:rsidR="00E70E3F" w:rsidRPr="00E70E3F">
        <w:rPr>
          <w:iCs w:val="0"/>
        </w:rPr>
        <w:t xml:space="preserve">Bendrovė pranešė savivaldybei, kad teiks </w:t>
      </w:r>
      <w:r w:rsidR="00E70E3F">
        <w:rPr>
          <w:iCs w:val="0"/>
        </w:rPr>
        <w:t>K</w:t>
      </w:r>
      <w:r w:rsidR="00E70E3F" w:rsidRPr="00E70E3F">
        <w:rPr>
          <w:iCs w:val="0"/>
        </w:rPr>
        <w:t xml:space="preserve">omisijai prašymą dėl geriamojo vandens tiekimo ir  nuotekų tvarkymo paslaugų bazinių kainų derinimo. </w:t>
      </w:r>
    </w:p>
    <w:p w14:paraId="13013BDC" w14:textId="6D8B320A" w:rsidR="003C3C87" w:rsidRDefault="00025F0C" w:rsidP="00F23C6E">
      <w:pPr>
        <w:pStyle w:val="Default"/>
        <w:ind w:firstLine="567"/>
        <w:jc w:val="both"/>
        <w:rPr>
          <w:iCs w:val="0"/>
        </w:rPr>
      </w:pPr>
      <w:r w:rsidRPr="00E70E3F">
        <w:rPr>
          <w:iCs w:val="0"/>
        </w:rPr>
        <w:t>Geriamojo vandens tiekimo ir nuotekų tvarkymo licencija</w:t>
      </w:r>
      <w:r w:rsidR="00BD534B" w:rsidRPr="00E70E3F">
        <w:rPr>
          <w:iCs w:val="0"/>
        </w:rPr>
        <w:t xml:space="preserve"> </w:t>
      </w:r>
      <w:r w:rsidR="006E2B16" w:rsidRPr="006E2B16">
        <w:t>L7-GVTNT-07</w:t>
      </w:r>
      <w:r w:rsidR="006E2B16">
        <w:rPr>
          <w:sz w:val="18"/>
          <w:szCs w:val="18"/>
        </w:rPr>
        <w:t>​</w:t>
      </w:r>
      <w:r w:rsidR="006E2B16" w:rsidRPr="00E70E3F">
        <w:rPr>
          <w:iCs w:val="0"/>
        </w:rPr>
        <w:t xml:space="preserve"> </w:t>
      </w:r>
      <w:r w:rsidRPr="00E70E3F">
        <w:rPr>
          <w:iCs w:val="0"/>
        </w:rPr>
        <w:t>Bendrovei buvo išduota Komisijos</w:t>
      </w:r>
      <w:r w:rsidR="00E70E3F">
        <w:rPr>
          <w:iCs w:val="0"/>
        </w:rPr>
        <w:t xml:space="preserve"> </w:t>
      </w:r>
      <w:r w:rsidRPr="00E70E3F">
        <w:rPr>
          <w:iCs w:val="0"/>
        </w:rPr>
        <w:t xml:space="preserve">2015 m. </w:t>
      </w:r>
      <w:r w:rsidR="006E2B16">
        <w:rPr>
          <w:iCs w:val="0"/>
        </w:rPr>
        <w:t>gegužės</w:t>
      </w:r>
      <w:r w:rsidRPr="00E70E3F">
        <w:rPr>
          <w:iCs w:val="0"/>
        </w:rPr>
        <w:t xml:space="preserve"> 7 d. nutarimu Nr.</w:t>
      </w:r>
      <w:r w:rsidR="006E2B16">
        <w:t xml:space="preserve"> </w:t>
      </w:r>
      <w:r w:rsidR="006E2B16">
        <w:rPr>
          <w:sz w:val="23"/>
          <w:szCs w:val="23"/>
        </w:rPr>
        <w:t>O3-278</w:t>
      </w:r>
      <w:r w:rsidRPr="00E70E3F">
        <w:rPr>
          <w:iCs w:val="0"/>
        </w:rPr>
        <w:t xml:space="preserve">  </w:t>
      </w:r>
      <w:r w:rsidRPr="00E70E3F">
        <w:rPr>
          <w:iCs w:val="0"/>
          <w:noProof/>
        </w:rPr>
        <w:t>„Dėl geriamojo vandens tiekimo ir nuotekų tvarkymo licencijos uždarajai akcinei bendrovei</w:t>
      </w:r>
      <w:r w:rsidR="00F070F7" w:rsidRPr="00E70E3F">
        <w:rPr>
          <w:iCs w:val="0"/>
          <w:noProof/>
        </w:rPr>
        <w:t xml:space="preserve"> „</w:t>
      </w:r>
      <w:r w:rsidR="006E2B16">
        <w:rPr>
          <w:iCs w:val="0"/>
          <w:noProof/>
        </w:rPr>
        <w:t xml:space="preserve">Molėtų </w:t>
      </w:r>
      <w:r w:rsidR="00F070F7" w:rsidRPr="00E70E3F">
        <w:rPr>
          <w:iCs w:val="0"/>
          <w:noProof/>
        </w:rPr>
        <w:t>vand</w:t>
      </w:r>
      <w:r w:rsidR="006E2B16">
        <w:rPr>
          <w:iCs w:val="0"/>
          <w:noProof/>
        </w:rPr>
        <w:t>uo</w:t>
      </w:r>
      <w:r w:rsidR="00F070F7" w:rsidRPr="00E70E3F">
        <w:rPr>
          <w:iCs w:val="0"/>
          <w:noProof/>
        </w:rPr>
        <w:t>“ išdavimo</w:t>
      </w:r>
      <w:r w:rsidR="005C4F2A" w:rsidRPr="00E70E3F">
        <w:rPr>
          <w:iCs w:val="0"/>
          <w:noProof/>
        </w:rPr>
        <w:t>“</w:t>
      </w:r>
      <w:r w:rsidR="00F070F7" w:rsidRPr="00E70E3F">
        <w:rPr>
          <w:iCs w:val="0"/>
          <w:noProof/>
        </w:rPr>
        <w:t xml:space="preserve">. Licencijuojamos veiklos teritorija </w:t>
      </w:r>
      <w:r w:rsidR="00F070F7" w:rsidRPr="003C3C87">
        <w:rPr>
          <w:iCs w:val="0"/>
          <w:noProof/>
        </w:rPr>
        <w:t xml:space="preserve">– </w:t>
      </w:r>
      <w:r w:rsidR="006E2B16" w:rsidRPr="003C3C87">
        <w:rPr>
          <w:iCs w:val="0"/>
          <w:noProof/>
        </w:rPr>
        <w:t xml:space="preserve">Molėtų rajono savivaldybė. </w:t>
      </w:r>
      <w:r w:rsidR="003C3C87" w:rsidRPr="003C3C87">
        <w:rPr>
          <w:iCs w:val="0"/>
        </w:rPr>
        <w:t xml:space="preserve">Bendrovė Molėtų </w:t>
      </w:r>
      <w:r w:rsidRPr="003C3C87">
        <w:rPr>
          <w:iCs w:val="0"/>
        </w:rPr>
        <w:t xml:space="preserve"> </w:t>
      </w:r>
      <w:r w:rsidR="003C3C87" w:rsidRPr="003C3C87">
        <w:rPr>
          <w:iCs w:val="0"/>
        </w:rPr>
        <w:t xml:space="preserve">rajono </w:t>
      </w:r>
      <w:r w:rsidRPr="003C3C87">
        <w:rPr>
          <w:iCs w:val="0"/>
        </w:rPr>
        <w:t xml:space="preserve">savivaldybės </w:t>
      </w:r>
      <w:r w:rsidR="003C3C87" w:rsidRPr="003C3C87">
        <w:rPr>
          <w:iCs w:val="0"/>
        </w:rPr>
        <w:t xml:space="preserve">tarybos 2016 m. sausio 28 d. </w:t>
      </w:r>
      <w:r w:rsidRPr="003C3C87">
        <w:rPr>
          <w:iCs w:val="0"/>
        </w:rPr>
        <w:t>sprendim</w:t>
      </w:r>
      <w:r w:rsidR="003C3C87" w:rsidRPr="003C3C87">
        <w:rPr>
          <w:iCs w:val="0"/>
        </w:rPr>
        <w:t>u</w:t>
      </w:r>
      <w:r w:rsidRPr="003C3C87">
        <w:rPr>
          <w:iCs w:val="0"/>
        </w:rPr>
        <w:t xml:space="preserve"> Nr. </w:t>
      </w:r>
      <w:r w:rsidR="003C3C87" w:rsidRPr="003C3C87">
        <w:rPr>
          <w:iCs w:val="0"/>
        </w:rPr>
        <w:t>B</w:t>
      </w:r>
      <w:r w:rsidRPr="003C3C87">
        <w:rPr>
          <w:iCs w:val="0"/>
        </w:rPr>
        <w:t>1-</w:t>
      </w:r>
      <w:r w:rsidR="003C3C87" w:rsidRPr="003C3C87">
        <w:rPr>
          <w:iCs w:val="0"/>
        </w:rPr>
        <w:t>9</w:t>
      </w:r>
      <w:r w:rsidRPr="003C3C87">
        <w:rPr>
          <w:iCs w:val="0"/>
        </w:rPr>
        <w:t xml:space="preserve"> „Dėl</w:t>
      </w:r>
      <w:r w:rsidRPr="00025F0C">
        <w:rPr>
          <w:iCs w:val="0"/>
        </w:rPr>
        <w:t xml:space="preserve"> viešojo geriamojo vandens tiekėjo ir nuotekų tvarkytojo paskyrimo“, buvo paskirta viešuoju geriamojo vandens tiekėju ir nuotekų tvarkytoju </w:t>
      </w:r>
      <w:r w:rsidR="003C3C87">
        <w:rPr>
          <w:iCs w:val="0"/>
        </w:rPr>
        <w:t xml:space="preserve">Molėtų rajono </w:t>
      </w:r>
      <w:r w:rsidRPr="00025F0C">
        <w:rPr>
          <w:iCs w:val="0"/>
        </w:rPr>
        <w:t xml:space="preserve">savivaldybės </w:t>
      </w:r>
      <w:r w:rsidR="003C3C87">
        <w:rPr>
          <w:iCs w:val="0"/>
        </w:rPr>
        <w:t>teritorijoje.</w:t>
      </w:r>
      <w:r w:rsidRPr="00025F0C">
        <w:rPr>
          <w:iCs w:val="0"/>
        </w:rPr>
        <w:t xml:space="preserve"> </w:t>
      </w:r>
    </w:p>
    <w:p w14:paraId="6B7C384D" w14:textId="6E69DBF5" w:rsidR="00025F0C" w:rsidRDefault="00025F0C" w:rsidP="00025F0C">
      <w:pPr>
        <w:ind w:firstLine="567"/>
        <w:rPr>
          <w:iCs w:val="0"/>
        </w:rPr>
      </w:pPr>
      <w:r w:rsidRPr="00025F0C">
        <w:rPr>
          <w:iCs w:val="0"/>
        </w:rPr>
        <w:t>Komisija</w:t>
      </w:r>
      <w:r w:rsidR="003C3C87">
        <w:rPr>
          <w:iCs w:val="0"/>
        </w:rPr>
        <w:t xml:space="preserve">, susipažinusi su pateiktu Prašymu ir jo priedais, </w:t>
      </w:r>
      <w:r w:rsidRPr="00025F0C">
        <w:rPr>
          <w:iCs w:val="0"/>
        </w:rPr>
        <w:t xml:space="preserve">2017 m. </w:t>
      </w:r>
      <w:r w:rsidR="003C3C87">
        <w:rPr>
          <w:iCs w:val="0"/>
        </w:rPr>
        <w:t>lapkričio 16</w:t>
      </w:r>
      <w:r w:rsidRPr="00025F0C">
        <w:rPr>
          <w:iCs w:val="0"/>
        </w:rPr>
        <w:t xml:space="preserve"> d. raštu Nr. R2-(V)-</w:t>
      </w:r>
      <w:r w:rsidR="003C3C87">
        <w:rPr>
          <w:iCs w:val="0"/>
        </w:rPr>
        <w:t>3069</w:t>
      </w:r>
      <w:r w:rsidRPr="00025F0C">
        <w:rPr>
          <w:iCs w:val="0"/>
        </w:rPr>
        <w:t xml:space="preserve"> „Dėl </w:t>
      </w:r>
      <w:r w:rsidR="003C3C87">
        <w:rPr>
          <w:iCs w:val="0"/>
        </w:rPr>
        <w:t xml:space="preserve"> </w:t>
      </w:r>
      <w:r w:rsidRPr="00025F0C">
        <w:rPr>
          <w:iCs w:val="0"/>
        </w:rPr>
        <w:t xml:space="preserve">geriamojo vandens tiekimo ir nuotekų tvarkymo paslaugų bazinių kainų </w:t>
      </w:r>
      <w:r w:rsidR="003C3C87">
        <w:rPr>
          <w:iCs w:val="0"/>
        </w:rPr>
        <w:t>derinimo</w:t>
      </w:r>
      <w:r w:rsidRPr="00025F0C">
        <w:rPr>
          <w:iCs w:val="0"/>
        </w:rPr>
        <w:t xml:space="preserve">“ </w:t>
      </w:r>
      <w:r w:rsidR="00B93671">
        <w:rPr>
          <w:iCs w:val="0"/>
        </w:rPr>
        <w:t>bei 2018 m. sausio 1</w:t>
      </w:r>
      <w:r w:rsidR="006B519C">
        <w:rPr>
          <w:iCs w:val="0"/>
        </w:rPr>
        <w:t>1</w:t>
      </w:r>
      <w:r w:rsidR="00B93671">
        <w:rPr>
          <w:iCs w:val="0"/>
        </w:rPr>
        <w:t xml:space="preserve"> d. raštu Nr. R2-(V)-145 „Dėl ilgalaikio turto įsigijimo vertės</w:t>
      </w:r>
      <w:r w:rsidR="002C6B15">
        <w:rPr>
          <w:iCs w:val="0"/>
        </w:rPr>
        <w:t>“</w:t>
      </w:r>
      <w:r w:rsidR="00B93671">
        <w:rPr>
          <w:iCs w:val="0"/>
        </w:rPr>
        <w:t xml:space="preserve"> </w:t>
      </w:r>
      <w:r w:rsidRPr="00025F0C">
        <w:rPr>
          <w:iCs w:val="0"/>
        </w:rPr>
        <w:t xml:space="preserve">paprašė Bendrovės pateikti </w:t>
      </w:r>
      <w:r w:rsidR="003C3C87">
        <w:rPr>
          <w:iCs w:val="0"/>
        </w:rPr>
        <w:t xml:space="preserve">papildomą medžiagą ir paaiškinimus. </w:t>
      </w:r>
      <w:r w:rsidRPr="00025F0C">
        <w:rPr>
          <w:iCs w:val="0"/>
        </w:rPr>
        <w:t>Bendrovė, atsakydama į Komisijos prašym</w:t>
      </w:r>
      <w:r w:rsidR="006B519C">
        <w:rPr>
          <w:iCs w:val="0"/>
        </w:rPr>
        <w:t>us</w:t>
      </w:r>
      <w:r w:rsidRPr="00025F0C">
        <w:rPr>
          <w:iCs w:val="0"/>
        </w:rPr>
        <w:t xml:space="preserve">, 2017 m. </w:t>
      </w:r>
      <w:r w:rsidR="003C3C87">
        <w:rPr>
          <w:iCs w:val="0"/>
        </w:rPr>
        <w:t>lapkričio 30</w:t>
      </w:r>
      <w:r w:rsidRPr="00025F0C">
        <w:rPr>
          <w:iCs w:val="0"/>
        </w:rPr>
        <w:t xml:space="preserve"> d. raštu Nr. </w:t>
      </w:r>
      <w:r w:rsidR="003C3C87">
        <w:rPr>
          <w:iCs w:val="0"/>
        </w:rPr>
        <w:t>IS</w:t>
      </w:r>
      <w:r w:rsidRPr="00025F0C">
        <w:rPr>
          <w:iCs w:val="0"/>
        </w:rPr>
        <w:t>-</w:t>
      </w:r>
      <w:r w:rsidR="003C3C87">
        <w:rPr>
          <w:iCs w:val="0"/>
        </w:rPr>
        <w:t>163</w:t>
      </w:r>
      <w:r w:rsidRPr="00025F0C">
        <w:rPr>
          <w:iCs w:val="0"/>
        </w:rPr>
        <w:t xml:space="preserve"> „Dėl </w:t>
      </w:r>
      <w:r w:rsidR="003C3C87" w:rsidRPr="00025F0C">
        <w:rPr>
          <w:iCs w:val="0"/>
        </w:rPr>
        <w:t xml:space="preserve">geriamojo vandens tiekimo ir nuotekų tvarkymo paslaugų bazinių kainų </w:t>
      </w:r>
      <w:r w:rsidR="003C3C87">
        <w:rPr>
          <w:iCs w:val="0"/>
        </w:rPr>
        <w:t>derinimo</w:t>
      </w:r>
      <w:r w:rsidRPr="00025F0C">
        <w:rPr>
          <w:iCs w:val="0"/>
        </w:rPr>
        <w:t>“</w:t>
      </w:r>
      <w:r w:rsidR="006B519C">
        <w:rPr>
          <w:iCs w:val="0"/>
        </w:rPr>
        <w:t xml:space="preserve">, </w:t>
      </w:r>
      <w:r w:rsidR="004956D4">
        <w:rPr>
          <w:iCs w:val="0"/>
        </w:rPr>
        <w:t xml:space="preserve">2017 m. gruodžio 14 d. raštu Nr. IS-166 „Dėl paaiškinimo“, </w:t>
      </w:r>
      <w:r w:rsidR="006B519C">
        <w:rPr>
          <w:iCs w:val="0"/>
        </w:rPr>
        <w:t xml:space="preserve">2018 m. sausio </w:t>
      </w:r>
      <w:r w:rsidR="004956D4">
        <w:rPr>
          <w:iCs w:val="0"/>
        </w:rPr>
        <w:t>8</w:t>
      </w:r>
      <w:r w:rsidR="006B519C">
        <w:rPr>
          <w:iCs w:val="0"/>
        </w:rPr>
        <w:t xml:space="preserve"> </w:t>
      </w:r>
      <w:r w:rsidR="004956D4">
        <w:rPr>
          <w:iCs w:val="0"/>
        </w:rPr>
        <w:t xml:space="preserve">d. raštu Nr. IS-2 „Dėl ilgalaikio turto įsigijimo vertės“ </w:t>
      </w:r>
      <w:r w:rsidRPr="00025F0C">
        <w:rPr>
          <w:iCs w:val="0"/>
        </w:rPr>
        <w:t xml:space="preserve"> </w:t>
      </w:r>
      <w:r w:rsidR="00B93671">
        <w:rPr>
          <w:iCs w:val="0"/>
        </w:rPr>
        <w:t xml:space="preserve">bei 2018 m. </w:t>
      </w:r>
      <w:r w:rsidR="00B93671">
        <w:rPr>
          <w:iCs w:val="0"/>
        </w:rPr>
        <w:lastRenderedPageBreak/>
        <w:t xml:space="preserve">sausio </w:t>
      </w:r>
      <w:r w:rsidR="004956D4">
        <w:rPr>
          <w:iCs w:val="0"/>
        </w:rPr>
        <w:t xml:space="preserve">12 d. raštu Nr. IS-5 </w:t>
      </w:r>
      <w:r w:rsidR="00F73171">
        <w:rPr>
          <w:iCs w:val="0"/>
        </w:rPr>
        <w:t xml:space="preserve">„Dėl ilgalaikio turto įsigijimo vertės“ </w:t>
      </w:r>
      <w:r w:rsidR="00381311">
        <w:rPr>
          <w:iCs w:val="0"/>
        </w:rPr>
        <w:t>(toliau – Rašt</w:t>
      </w:r>
      <w:r w:rsidR="00B93671">
        <w:rPr>
          <w:iCs w:val="0"/>
        </w:rPr>
        <w:t>ai)</w:t>
      </w:r>
      <w:r w:rsidR="00381311">
        <w:rPr>
          <w:iCs w:val="0"/>
        </w:rPr>
        <w:t xml:space="preserve"> </w:t>
      </w:r>
      <w:r w:rsidR="00E73105">
        <w:rPr>
          <w:iCs w:val="0"/>
        </w:rPr>
        <w:t xml:space="preserve">pateikė atsakymus į Komisijos užduotus klausimus ir </w:t>
      </w:r>
      <w:r w:rsidR="00EC62D9">
        <w:rPr>
          <w:iCs w:val="0"/>
        </w:rPr>
        <w:t>papildė</w:t>
      </w:r>
      <w:r w:rsidR="00B93671">
        <w:rPr>
          <w:iCs w:val="0"/>
        </w:rPr>
        <w:t xml:space="preserve"> bei patikslino </w:t>
      </w:r>
      <w:r w:rsidR="00EC62D9">
        <w:rPr>
          <w:iCs w:val="0"/>
        </w:rPr>
        <w:t>pateiktus duomenis</w:t>
      </w:r>
      <w:r w:rsidR="00E73105">
        <w:rPr>
          <w:iCs w:val="0"/>
        </w:rPr>
        <w:t>.</w:t>
      </w:r>
      <w:r w:rsidR="00EC62D9">
        <w:rPr>
          <w:iCs w:val="0"/>
        </w:rPr>
        <w:t xml:space="preserve"> </w:t>
      </w:r>
    </w:p>
    <w:p w14:paraId="11EA35EE" w14:textId="40416D45" w:rsidR="00025F0C" w:rsidRDefault="00025F0C" w:rsidP="00025F0C">
      <w:pPr>
        <w:ind w:firstLine="567"/>
        <w:rPr>
          <w:iCs w:val="0"/>
        </w:rPr>
      </w:pPr>
      <w:r w:rsidRPr="00025F0C">
        <w:rPr>
          <w:iCs w:val="0"/>
        </w:rPr>
        <w:t>Bendrovei geriamojo vandens tiekimo ir nuotekų tvarkymo paslaugų kainas Komisija suderino 201</w:t>
      </w:r>
      <w:r w:rsidR="005910BE">
        <w:rPr>
          <w:iCs w:val="0"/>
        </w:rPr>
        <w:t>1</w:t>
      </w:r>
      <w:r w:rsidRPr="00025F0C">
        <w:rPr>
          <w:iCs w:val="0"/>
        </w:rPr>
        <w:t xml:space="preserve"> m. </w:t>
      </w:r>
      <w:bookmarkStart w:id="2" w:name="_Hlk500859067"/>
      <w:r w:rsidRPr="00025F0C">
        <w:rPr>
          <w:iCs w:val="0"/>
        </w:rPr>
        <w:t>b</w:t>
      </w:r>
      <w:r w:rsidR="005910BE">
        <w:rPr>
          <w:iCs w:val="0"/>
        </w:rPr>
        <w:t>alandžio 26</w:t>
      </w:r>
      <w:r w:rsidRPr="00025F0C">
        <w:rPr>
          <w:iCs w:val="0"/>
        </w:rPr>
        <w:t xml:space="preserve"> d. </w:t>
      </w:r>
      <w:bookmarkEnd w:id="2"/>
      <w:r w:rsidRPr="00025F0C">
        <w:rPr>
          <w:iCs w:val="0"/>
        </w:rPr>
        <w:t>nutarimu Nr. O3-</w:t>
      </w:r>
      <w:r w:rsidR="005910BE">
        <w:rPr>
          <w:iCs w:val="0"/>
        </w:rPr>
        <w:t>95</w:t>
      </w:r>
      <w:r w:rsidRPr="00025F0C">
        <w:rPr>
          <w:iCs w:val="0"/>
        </w:rPr>
        <w:t xml:space="preserve"> </w:t>
      </w:r>
      <w:bookmarkStart w:id="3" w:name="_Hlk492646317"/>
      <w:r w:rsidRPr="00025F0C">
        <w:rPr>
          <w:iCs w:val="0"/>
        </w:rPr>
        <w:t>„Dėl uždarosios akcinės bendrovės „</w:t>
      </w:r>
      <w:r w:rsidR="005910BE">
        <w:rPr>
          <w:iCs w:val="0"/>
        </w:rPr>
        <w:t>Molėtų vanduo</w:t>
      </w:r>
      <w:r w:rsidRPr="00025F0C">
        <w:rPr>
          <w:iCs w:val="0"/>
          <w:noProof/>
        </w:rPr>
        <w:t>“ geriamojo vandens tiekimo ir nuotekų tvarkymo</w:t>
      </w:r>
      <w:r w:rsidRPr="00025F0C">
        <w:rPr>
          <w:iCs w:val="0"/>
        </w:rPr>
        <w:t xml:space="preserve"> paslaugų kainų“</w:t>
      </w:r>
      <w:bookmarkEnd w:id="3"/>
      <w:r w:rsidRPr="00025F0C">
        <w:rPr>
          <w:iCs w:val="0"/>
        </w:rPr>
        <w:t xml:space="preserve">, o </w:t>
      </w:r>
      <w:r w:rsidR="00F32FD9">
        <w:rPr>
          <w:iCs w:val="0"/>
        </w:rPr>
        <w:t>Mol</w:t>
      </w:r>
      <w:r w:rsidR="00ED4458">
        <w:rPr>
          <w:iCs w:val="0"/>
        </w:rPr>
        <w:t>ė</w:t>
      </w:r>
      <w:r w:rsidR="00F32FD9">
        <w:rPr>
          <w:iCs w:val="0"/>
        </w:rPr>
        <w:t xml:space="preserve">tų </w:t>
      </w:r>
      <w:r w:rsidR="00ED4458">
        <w:rPr>
          <w:iCs w:val="0"/>
        </w:rPr>
        <w:t xml:space="preserve">rajono savivaldybės </w:t>
      </w:r>
      <w:r w:rsidR="00505573">
        <w:rPr>
          <w:iCs w:val="0"/>
        </w:rPr>
        <w:br/>
      </w:r>
      <w:r w:rsidR="00ED4458">
        <w:rPr>
          <w:iCs w:val="0"/>
        </w:rPr>
        <w:t>2011</w:t>
      </w:r>
      <w:r w:rsidRPr="00025F0C">
        <w:rPr>
          <w:iCs w:val="0"/>
        </w:rPr>
        <w:t xml:space="preserve"> m. </w:t>
      </w:r>
      <w:r w:rsidR="00ED4458">
        <w:rPr>
          <w:iCs w:val="0"/>
        </w:rPr>
        <w:t>birželio 30 d. sprendimu Nr. B1-140 „</w:t>
      </w:r>
      <w:r w:rsidR="00ED4458" w:rsidRPr="00025F0C">
        <w:rPr>
          <w:iCs w:val="0"/>
        </w:rPr>
        <w:t>Dėl uždarosios akcinės bendrovės „</w:t>
      </w:r>
      <w:r w:rsidR="00ED4458">
        <w:rPr>
          <w:iCs w:val="0"/>
        </w:rPr>
        <w:t>Molėtų vanduo</w:t>
      </w:r>
      <w:r w:rsidR="00ED4458" w:rsidRPr="00025F0C">
        <w:rPr>
          <w:iCs w:val="0"/>
          <w:noProof/>
        </w:rPr>
        <w:t>“ geriamojo vandens tiekimo ir nuotekų tvarkymo</w:t>
      </w:r>
      <w:r w:rsidR="00ED4458" w:rsidRPr="00025F0C">
        <w:rPr>
          <w:iCs w:val="0"/>
        </w:rPr>
        <w:t xml:space="preserve"> paslaugų kainų</w:t>
      </w:r>
      <w:r w:rsidR="00ED4458">
        <w:rPr>
          <w:iCs w:val="0"/>
        </w:rPr>
        <w:t xml:space="preserve"> patvirtinimo“ jos buvo patvirtintos ir įsigaliojo nuo 2011 m. rugsėjo 1 d. 2014 m. </w:t>
      </w:r>
      <w:r w:rsidRPr="00025F0C">
        <w:rPr>
          <w:iCs w:val="0"/>
        </w:rPr>
        <w:t>liepos 28 d. Komisijos  nutarimu Nr. O3-6</w:t>
      </w:r>
      <w:r w:rsidR="005910BE">
        <w:rPr>
          <w:iCs w:val="0"/>
        </w:rPr>
        <w:t>97</w:t>
      </w:r>
      <w:r w:rsidRPr="00025F0C">
        <w:rPr>
          <w:iCs w:val="0"/>
        </w:rPr>
        <w:t xml:space="preserve"> „Dėl Valstybinės kainų ir energetikos kontrolės Komisijos 201</w:t>
      </w:r>
      <w:r w:rsidR="005910BE">
        <w:rPr>
          <w:iCs w:val="0"/>
        </w:rPr>
        <w:t>1</w:t>
      </w:r>
      <w:r w:rsidRPr="00025F0C">
        <w:rPr>
          <w:iCs w:val="0"/>
        </w:rPr>
        <w:t xml:space="preserve"> m. </w:t>
      </w:r>
      <w:r w:rsidR="005910BE" w:rsidRPr="00025F0C">
        <w:rPr>
          <w:iCs w:val="0"/>
        </w:rPr>
        <w:t>b</w:t>
      </w:r>
      <w:r w:rsidR="005910BE">
        <w:rPr>
          <w:iCs w:val="0"/>
        </w:rPr>
        <w:t>alandžio 26</w:t>
      </w:r>
      <w:r w:rsidR="005910BE" w:rsidRPr="00025F0C">
        <w:rPr>
          <w:iCs w:val="0"/>
        </w:rPr>
        <w:t xml:space="preserve"> d. </w:t>
      </w:r>
      <w:r w:rsidRPr="00025F0C">
        <w:rPr>
          <w:iCs w:val="0"/>
        </w:rPr>
        <w:t>nutarimo Nr. O3-</w:t>
      </w:r>
      <w:r w:rsidR="005910BE">
        <w:rPr>
          <w:iCs w:val="0"/>
        </w:rPr>
        <w:t>95</w:t>
      </w:r>
      <w:r w:rsidRPr="00025F0C">
        <w:rPr>
          <w:iCs w:val="0"/>
        </w:rPr>
        <w:t xml:space="preserve"> „Dėl uždarosios akcinės bendrovės „</w:t>
      </w:r>
      <w:r w:rsidR="005910BE">
        <w:rPr>
          <w:iCs w:val="0"/>
        </w:rPr>
        <w:t>Molėtų vanduo</w:t>
      </w:r>
      <w:r w:rsidRPr="00025F0C">
        <w:rPr>
          <w:iCs w:val="0"/>
          <w:noProof/>
        </w:rPr>
        <w:t>“ geriamojo vandens tiekimo ir nuotekų tvarkymo</w:t>
      </w:r>
      <w:r w:rsidRPr="00025F0C">
        <w:rPr>
          <w:iCs w:val="0"/>
        </w:rPr>
        <w:t xml:space="preserve"> paslaugų kainų“ pakeitimo“ kainos, nustatytos litais, buvo konvertuotos į eurus ir galioja nuo </w:t>
      </w:r>
      <w:r w:rsidR="00505573">
        <w:rPr>
          <w:iCs w:val="0"/>
        </w:rPr>
        <w:br/>
      </w:r>
      <w:r w:rsidRPr="00025F0C">
        <w:rPr>
          <w:iCs w:val="0"/>
        </w:rPr>
        <w:t xml:space="preserve">2015 m. sausio 1 d.  </w:t>
      </w:r>
    </w:p>
    <w:p w14:paraId="6123A0A9" w14:textId="39752AA1" w:rsidR="00025F0C" w:rsidRPr="00025F0C" w:rsidRDefault="00025F0C" w:rsidP="00025F0C">
      <w:pPr>
        <w:ind w:firstLine="567"/>
        <w:rPr>
          <w:iCs w:val="0"/>
        </w:rPr>
      </w:pPr>
      <w:r w:rsidRPr="00025F0C">
        <w:rPr>
          <w:iCs w:val="0"/>
        </w:rPr>
        <w:t xml:space="preserve">Esamos ir Bendrovės pateiktos derinti bazinės kainos (be PVM), suskaičiuotos pagal </w:t>
      </w:r>
      <w:r w:rsidRPr="00025F0C">
        <w:rPr>
          <w:iCs w:val="0"/>
        </w:rPr>
        <w:br/>
        <w:t>Veiklos plane numatytas priemones (toliau – Veiklos plano laikotarpis), pateiktos</w:t>
      </w:r>
      <w:r w:rsidR="007410E6">
        <w:rPr>
          <w:iCs w:val="0"/>
        </w:rPr>
        <w:t xml:space="preserve"> </w:t>
      </w:r>
      <w:r w:rsidRPr="00025F0C">
        <w:rPr>
          <w:iCs w:val="0"/>
        </w:rPr>
        <w:t>1 lentelėje.</w:t>
      </w:r>
    </w:p>
    <w:p w14:paraId="2ED74BE3" w14:textId="77777777" w:rsidR="00025F0C" w:rsidRPr="00025F0C" w:rsidRDefault="00025F0C" w:rsidP="00025F0C">
      <w:pPr>
        <w:ind w:firstLine="567"/>
        <w:rPr>
          <w:iCs w:val="0"/>
        </w:rPr>
      </w:pPr>
    </w:p>
    <w:p w14:paraId="24C7C1CF" w14:textId="54FB40BD" w:rsidR="00107CC0" w:rsidRPr="005B11B6" w:rsidRDefault="00025F0C" w:rsidP="00025F0C">
      <w:r w:rsidRPr="00025F0C">
        <w:rPr>
          <w:iCs w:val="0"/>
        </w:rPr>
        <w:t>1 lentelė. Esamos ir Bendrovės pateiktos derinti geriamojo vandens tiekimo, nuotekų tvarkymo, paviršinių nuotekų tvarkymo, atsiskaitomųjų apskaitos prietaisų priežiūros ir vartotojų aptarnavimo paslaugų bei nuotekų valymo už padidėjusią ir savitąją taršą bazinės kainos</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1131"/>
        <w:gridCol w:w="1335"/>
        <w:gridCol w:w="1356"/>
      </w:tblGrid>
      <w:tr w:rsidR="00025F0C" w:rsidRPr="00025F0C" w14:paraId="2A9E921B" w14:textId="77777777" w:rsidTr="003528DF">
        <w:tc>
          <w:tcPr>
            <w:tcW w:w="2993" w:type="pct"/>
            <w:shd w:val="clear" w:color="auto" w:fill="auto"/>
            <w:vAlign w:val="center"/>
          </w:tcPr>
          <w:p w14:paraId="01AB316C" w14:textId="77777777" w:rsidR="00025F0C" w:rsidRPr="00025F0C" w:rsidRDefault="00025F0C" w:rsidP="00025F0C">
            <w:pPr>
              <w:jc w:val="center"/>
              <w:rPr>
                <w:iCs w:val="0"/>
                <w:position w:val="-6"/>
                <w:sz w:val="20"/>
              </w:rPr>
            </w:pPr>
            <w:r w:rsidRPr="00025F0C">
              <w:rPr>
                <w:iCs w:val="0"/>
                <w:position w:val="-6"/>
                <w:sz w:val="20"/>
              </w:rPr>
              <w:t>Rodiklis</w:t>
            </w:r>
          </w:p>
        </w:tc>
        <w:tc>
          <w:tcPr>
            <w:tcW w:w="594" w:type="pct"/>
            <w:shd w:val="clear" w:color="auto" w:fill="auto"/>
            <w:vAlign w:val="center"/>
          </w:tcPr>
          <w:p w14:paraId="1F93AF56" w14:textId="77777777" w:rsidR="00025F0C" w:rsidRPr="00025F0C" w:rsidRDefault="00025F0C" w:rsidP="00025F0C">
            <w:pPr>
              <w:jc w:val="center"/>
              <w:rPr>
                <w:iCs w:val="0"/>
                <w:position w:val="-6"/>
                <w:sz w:val="20"/>
              </w:rPr>
            </w:pPr>
            <w:r w:rsidRPr="00025F0C">
              <w:rPr>
                <w:iCs w:val="0"/>
                <w:position w:val="-6"/>
                <w:sz w:val="20"/>
              </w:rPr>
              <w:t>Esama kaina</w:t>
            </w:r>
          </w:p>
        </w:tc>
        <w:tc>
          <w:tcPr>
            <w:tcW w:w="701" w:type="pct"/>
            <w:shd w:val="clear" w:color="auto" w:fill="auto"/>
            <w:vAlign w:val="center"/>
          </w:tcPr>
          <w:p w14:paraId="7FBA4B6F" w14:textId="77777777" w:rsidR="00025F0C" w:rsidRPr="00025F0C" w:rsidRDefault="00025F0C" w:rsidP="00025F0C">
            <w:pPr>
              <w:jc w:val="center"/>
              <w:rPr>
                <w:iCs w:val="0"/>
                <w:sz w:val="20"/>
              </w:rPr>
            </w:pPr>
            <w:r w:rsidRPr="00025F0C">
              <w:rPr>
                <w:iCs w:val="0"/>
                <w:sz w:val="20"/>
              </w:rPr>
              <w:t>Teikiama derinti</w:t>
            </w:r>
          </w:p>
          <w:p w14:paraId="28ECE653" w14:textId="77777777" w:rsidR="00025F0C" w:rsidRPr="00025F0C" w:rsidRDefault="00025F0C" w:rsidP="00025F0C">
            <w:pPr>
              <w:jc w:val="center"/>
              <w:rPr>
                <w:iCs w:val="0"/>
                <w:position w:val="-6"/>
                <w:sz w:val="20"/>
              </w:rPr>
            </w:pPr>
            <w:r w:rsidRPr="00025F0C">
              <w:rPr>
                <w:iCs w:val="0"/>
                <w:sz w:val="20"/>
              </w:rPr>
              <w:t xml:space="preserve"> bazinė kaina</w:t>
            </w:r>
            <w:r w:rsidRPr="00025F0C">
              <w:rPr>
                <w:iCs w:val="0"/>
                <w:position w:val="-6"/>
                <w:sz w:val="20"/>
              </w:rPr>
              <w:t xml:space="preserve"> </w:t>
            </w:r>
          </w:p>
        </w:tc>
        <w:tc>
          <w:tcPr>
            <w:tcW w:w="712" w:type="pct"/>
            <w:shd w:val="clear" w:color="auto" w:fill="auto"/>
            <w:vAlign w:val="center"/>
          </w:tcPr>
          <w:p w14:paraId="234CC184" w14:textId="77777777" w:rsidR="00025F0C" w:rsidRPr="00025F0C" w:rsidRDefault="00025F0C" w:rsidP="00025F0C">
            <w:pPr>
              <w:jc w:val="center"/>
              <w:rPr>
                <w:iCs w:val="0"/>
                <w:position w:val="-6"/>
                <w:sz w:val="20"/>
              </w:rPr>
            </w:pPr>
            <w:r w:rsidRPr="00025F0C">
              <w:rPr>
                <w:iCs w:val="0"/>
                <w:position w:val="-6"/>
                <w:sz w:val="20"/>
              </w:rPr>
              <w:t xml:space="preserve">Padidėjimas, </w:t>
            </w:r>
          </w:p>
          <w:p w14:paraId="52A8A3BE" w14:textId="77777777" w:rsidR="00025F0C" w:rsidRPr="00025F0C" w:rsidRDefault="00025F0C" w:rsidP="00025F0C">
            <w:pPr>
              <w:jc w:val="center"/>
              <w:rPr>
                <w:iCs w:val="0"/>
                <w:position w:val="-6"/>
                <w:sz w:val="20"/>
              </w:rPr>
            </w:pPr>
            <w:r w:rsidRPr="00025F0C">
              <w:rPr>
                <w:iCs w:val="0"/>
                <w:position w:val="-6"/>
                <w:sz w:val="20"/>
              </w:rPr>
              <w:t>sumažėjimas, proc.</w:t>
            </w:r>
          </w:p>
        </w:tc>
      </w:tr>
      <w:tr w:rsidR="00025F0C" w:rsidRPr="00025F0C" w14:paraId="2C86A263" w14:textId="77777777" w:rsidTr="003528DF">
        <w:trPr>
          <w:trHeight w:val="182"/>
        </w:trPr>
        <w:tc>
          <w:tcPr>
            <w:tcW w:w="2993" w:type="pct"/>
            <w:shd w:val="clear" w:color="auto" w:fill="auto"/>
            <w:vAlign w:val="center"/>
          </w:tcPr>
          <w:p w14:paraId="2057E6BC" w14:textId="77777777" w:rsidR="00025F0C" w:rsidRPr="00025F0C" w:rsidRDefault="00025F0C" w:rsidP="00025F0C">
            <w:pPr>
              <w:jc w:val="center"/>
              <w:rPr>
                <w:b/>
                <w:i/>
                <w:iCs w:val="0"/>
                <w:position w:val="-6"/>
                <w:sz w:val="16"/>
                <w:szCs w:val="16"/>
              </w:rPr>
            </w:pPr>
            <w:r w:rsidRPr="00025F0C">
              <w:rPr>
                <w:b/>
                <w:i/>
                <w:iCs w:val="0"/>
                <w:position w:val="-6"/>
                <w:sz w:val="16"/>
                <w:szCs w:val="16"/>
              </w:rPr>
              <w:t>1</w:t>
            </w:r>
          </w:p>
        </w:tc>
        <w:tc>
          <w:tcPr>
            <w:tcW w:w="594" w:type="pct"/>
            <w:shd w:val="clear" w:color="auto" w:fill="auto"/>
            <w:vAlign w:val="center"/>
          </w:tcPr>
          <w:p w14:paraId="673B745D" w14:textId="77777777" w:rsidR="00025F0C" w:rsidRPr="00025F0C" w:rsidRDefault="00025F0C" w:rsidP="00025F0C">
            <w:pPr>
              <w:jc w:val="center"/>
              <w:rPr>
                <w:b/>
                <w:i/>
                <w:iCs w:val="0"/>
                <w:position w:val="-6"/>
                <w:sz w:val="16"/>
                <w:szCs w:val="16"/>
              </w:rPr>
            </w:pPr>
            <w:r w:rsidRPr="00025F0C">
              <w:rPr>
                <w:b/>
                <w:i/>
                <w:iCs w:val="0"/>
                <w:position w:val="-6"/>
                <w:sz w:val="16"/>
                <w:szCs w:val="16"/>
              </w:rPr>
              <w:t>2</w:t>
            </w:r>
          </w:p>
        </w:tc>
        <w:tc>
          <w:tcPr>
            <w:tcW w:w="701" w:type="pct"/>
            <w:shd w:val="clear" w:color="auto" w:fill="auto"/>
            <w:vAlign w:val="center"/>
          </w:tcPr>
          <w:p w14:paraId="6EEC0B38" w14:textId="77777777" w:rsidR="00025F0C" w:rsidRPr="00025F0C" w:rsidRDefault="00025F0C" w:rsidP="00025F0C">
            <w:pPr>
              <w:jc w:val="center"/>
              <w:rPr>
                <w:b/>
                <w:i/>
                <w:iCs w:val="0"/>
                <w:position w:val="-6"/>
                <w:sz w:val="16"/>
                <w:szCs w:val="16"/>
              </w:rPr>
            </w:pPr>
            <w:r w:rsidRPr="00025F0C">
              <w:rPr>
                <w:b/>
                <w:i/>
                <w:iCs w:val="0"/>
                <w:position w:val="-6"/>
                <w:sz w:val="16"/>
                <w:szCs w:val="16"/>
              </w:rPr>
              <w:t>3</w:t>
            </w:r>
          </w:p>
        </w:tc>
        <w:tc>
          <w:tcPr>
            <w:tcW w:w="712" w:type="pct"/>
            <w:shd w:val="clear" w:color="auto" w:fill="auto"/>
            <w:vAlign w:val="center"/>
          </w:tcPr>
          <w:p w14:paraId="707751B6" w14:textId="77777777" w:rsidR="00025F0C" w:rsidRPr="00025F0C" w:rsidRDefault="00025F0C" w:rsidP="00025F0C">
            <w:pPr>
              <w:jc w:val="center"/>
              <w:rPr>
                <w:b/>
                <w:i/>
                <w:iCs w:val="0"/>
                <w:position w:val="-6"/>
                <w:sz w:val="16"/>
                <w:szCs w:val="16"/>
              </w:rPr>
            </w:pPr>
            <w:r w:rsidRPr="00025F0C">
              <w:rPr>
                <w:b/>
                <w:i/>
                <w:iCs w:val="0"/>
                <w:position w:val="-6"/>
                <w:sz w:val="16"/>
                <w:szCs w:val="16"/>
              </w:rPr>
              <w:t>4</w:t>
            </w:r>
          </w:p>
        </w:tc>
      </w:tr>
      <w:tr w:rsidR="00025F0C" w:rsidRPr="00025F0C" w14:paraId="480246D6" w14:textId="77777777" w:rsidTr="003528DF">
        <w:trPr>
          <w:trHeight w:val="519"/>
        </w:trPr>
        <w:tc>
          <w:tcPr>
            <w:tcW w:w="5000" w:type="pct"/>
            <w:gridSpan w:val="4"/>
            <w:shd w:val="clear" w:color="auto" w:fill="auto"/>
            <w:vAlign w:val="center"/>
          </w:tcPr>
          <w:p w14:paraId="44107FC3" w14:textId="35BFFFDE" w:rsidR="00025F0C" w:rsidRPr="00025F0C" w:rsidRDefault="00025F0C" w:rsidP="00025F0C">
            <w:pPr>
              <w:jc w:val="center"/>
              <w:rPr>
                <w:b/>
                <w:iCs w:val="0"/>
                <w:position w:val="-6"/>
                <w:sz w:val="21"/>
                <w:szCs w:val="21"/>
              </w:rPr>
            </w:pPr>
            <w:r w:rsidRPr="00025F0C">
              <w:rPr>
                <w:b/>
                <w:iCs w:val="0"/>
                <w:position w:val="-6"/>
                <w:sz w:val="21"/>
                <w:szCs w:val="21"/>
              </w:rPr>
              <w:t>Geriamojo vandens tiekimo ir nuotekų tvarkymo paslaugų kainos</w:t>
            </w:r>
          </w:p>
        </w:tc>
      </w:tr>
      <w:tr w:rsidR="00025F0C" w:rsidRPr="00025F0C" w14:paraId="149148AB" w14:textId="77777777" w:rsidTr="003528DF">
        <w:trPr>
          <w:trHeight w:val="284"/>
        </w:trPr>
        <w:tc>
          <w:tcPr>
            <w:tcW w:w="2993" w:type="pct"/>
            <w:shd w:val="clear" w:color="auto" w:fill="auto"/>
            <w:vAlign w:val="center"/>
          </w:tcPr>
          <w:p w14:paraId="1A646845" w14:textId="530EC07B" w:rsidR="00025F0C" w:rsidRPr="00025F0C" w:rsidRDefault="00A410EA" w:rsidP="00025F0C">
            <w:pPr>
              <w:jc w:val="left"/>
              <w:rPr>
                <w:iCs w:val="0"/>
                <w:position w:val="-6"/>
                <w:sz w:val="21"/>
                <w:szCs w:val="21"/>
              </w:rPr>
            </w:pPr>
            <w:r>
              <w:rPr>
                <w:b/>
                <w:iCs w:val="0"/>
                <w:position w:val="-6"/>
                <w:sz w:val="21"/>
                <w:szCs w:val="21"/>
              </w:rPr>
              <w:t>V</w:t>
            </w:r>
            <w:r w:rsidR="00025F0C" w:rsidRPr="00025F0C">
              <w:rPr>
                <w:b/>
                <w:iCs w:val="0"/>
                <w:position w:val="-6"/>
                <w:sz w:val="21"/>
                <w:szCs w:val="21"/>
              </w:rPr>
              <w:t>artotojams, kuriems</w:t>
            </w:r>
            <w:r w:rsidR="00025F0C" w:rsidRPr="00025F0C">
              <w:rPr>
                <w:iCs w:val="0"/>
                <w:position w:val="-6"/>
                <w:sz w:val="21"/>
                <w:szCs w:val="21"/>
              </w:rPr>
              <w:t xml:space="preserve"> </w:t>
            </w:r>
            <w:r w:rsidR="00025F0C" w:rsidRPr="00025F0C">
              <w:rPr>
                <w:b/>
                <w:iCs w:val="0"/>
                <w:position w:val="-6"/>
                <w:sz w:val="21"/>
                <w:szCs w:val="21"/>
              </w:rPr>
              <w:t>vanduo apskaitomas bute</w:t>
            </w:r>
            <w:r w:rsidR="00025F0C" w:rsidRPr="00025F0C">
              <w:rPr>
                <w:iCs w:val="0"/>
                <w:position w:val="-6"/>
                <w:sz w:val="21"/>
                <w:szCs w:val="21"/>
              </w:rPr>
              <w:t>, Eur/m</w:t>
            </w:r>
            <w:r w:rsidR="00025F0C" w:rsidRPr="00025F0C">
              <w:rPr>
                <w:iCs w:val="0"/>
                <w:position w:val="-6"/>
                <w:sz w:val="21"/>
                <w:szCs w:val="21"/>
                <w:vertAlign w:val="superscript"/>
              </w:rPr>
              <w:t>3</w:t>
            </w:r>
            <w:r w:rsidR="00025F0C" w:rsidRPr="00025F0C">
              <w:rPr>
                <w:iCs w:val="0"/>
                <w:position w:val="-6"/>
                <w:sz w:val="21"/>
                <w:szCs w:val="21"/>
              </w:rPr>
              <w:t xml:space="preserve"> </w:t>
            </w:r>
          </w:p>
        </w:tc>
        <w:tc>
          <w:tcPr>
            <w:tcW w:w="594" w:type="pct"/>
            <w:shd w:val="clear" w:color="auto" w:fill="auto"/>
            <w:vAlign w:val="center"/>
          </w:tcPr>
          <w:p w14:paraId="1900E175" w14:textId="6F9C87BC" w:rsidR="00025F0C" w:rsidRPr="00025F0C" w:rsidRDefault="00FA272A" w:rsidP="00025F0C">
            <w:pPr>
              <w:jc w:val="center"/>
              <w:rPr>
                <w:iCs w:val="0"/>
                <w:position w:val="-6"/>
                <w:sz w:val="21"/>
                <w:szCs w:val="21"/>
              </w:rPr>
            </w:pPr>
            <w:r>
              <w:rPr>
                <w:iCs w:val="0"/>
                <w:position w:val="-6"/>
                <w:sz w:val="21"/>
                <w:szCs w:val="21"/>
              </w:rPr>
              <w:t>2,20</w:t>
            </w:r>
          </w:p>
        </w:tc>
        <w:tc>
          <w:tcPr>
            <w:tcW w:w="701" w:type="pct"/>
            <w:shd w:val="clear" w:color="auto" w:fill="auto"/>
            <w:vAlign w:val="center"/>
          </w:tcPr>
          <w:p w14:paraId="51D5F66E" w14:textId="5B3F046E" w:rsidR="00025F0C" w:rsidRPr="00025F0C" w:rsidRDefault="00820DE1" w:rsidP="00025F0C">
            <w:pPr>
              <w:jc w:val="center"/>
              <w:rPr>
                <w:iCs w:val="0"/>
                <w:position w:val="-6"/>
                <w:sz w:val="21"/>
                <w:szCs w:val="21"/>
              </w:rPr>
            </w:pPr>
            <w:r>
              <w:rPr>
                <w:iCs w:val="0"/>
                <w:position w:val="-6"/>
                <w:sz w:val="21"/>
                <w:szCs w:val="21"/>
              </w:rPr>
              <w:t>3,42</w:t>
            </w:r>
          </w:p>
        </w:tc>
        <w:tc>
          <w:tcPr>
            <w:tcW w:w="712" w:type="pct"/>
            <w:shd w:val="clear" w:color="auto" w:fill="auto"/>
            <w:vAlign w:val="center"/>
          </w:tcPr>
          <w:p w14:paraId="185BCB41" w14:textId="22C5A84D" w:rsidR="00025F0C" w:rsidRPr="00025F0C" w:rsidRDefault="0044003A" w:rsidP="00025F0C">
            <w:pPr>
              <w:jc w:val="center"/>
              <w:rPr>
                <w:iCs w:val="0"/>
                <w:position w:val="-6"/>
                <w:sz w:val="21"/>
                <w:szCs w:val="21"/>
              </w:rPr>
            </w:pPr>
            <w:r>
              <w:rPr>
                <w:iCs w:val="0"/>
                <w:position w:val="-6"/>
                <w:sz w:val="21"/>
                <w:szCs w:val="21"/>
              </w:rPr>
              <w:t>55,5</w:t>
            </w:r>
          </w:p>
        </w:tc>
      </w:tr>
      <w:tr w:rsidR="00025F0C" w:rsidRPr="00025F0C" w14:paraId="50BE179C" w14:textId="77777777" w:rsidTr="003528DF">
        <w:tc>
          <w:tcPr>
            <w:tcW w:w="2993" w:type="pct"/>
            <w:shd w:val="clear" w:color="auto" w:fill="auto"/>
          </w:tcPr>
          <w:p w14:paraId="249D899C" w14:textId="77777777" w:rsidR="00025F0C" w:rsidRPr="00025F0C" w:rsidRDefault="00025F0C" w:rsidP="00025F0C">
            <w:pPr>
              <w:rPr>
                <w:iCs w:val="0"/>
                <w:position w:val="-6"/>
                <w:sz w:val="21"/>
                <w:szCs w:val="21"/>
              </w:rPr>
            </w:pPr>
            <w:r w:rsidRPr="00025F0C">
              <w:rPr>
                <w:iCs w:val="0"/>
                <w:position w:val="-6"/>
                <w:sz w:val="21"/>
                <w:szCs w:val="21"/>
              </w:rPr>
              <w:t>Geriamojo vandens tiekimo</w:t>
            </w:r>
          </w:p>
        </w:tc>
        <w:tc>
          <w:tcPr>
            <w:tcW w:w="594" w:type="pct"/>
            <w:shd w:val="clear" w:color="auto" w:fill="auto"/>
            <w:vAlign w:val="center"/>
          </w:tcPr>
          <w:p w14:paraId="4AB4F612" w14:textId="16EC58B1" w:rsidR="00025F0C" w:rsidRPr="00025F0C" w:rsidRDefault="00025F0C" w:rsidP="00025F0C">
            <w:pPr>
              <w:jc w:val="center"/>
              <w:rPr>
                <w:iCs w:val="0"/>
                <w:position w:val="-6"/>
                <w:sz w:val="21"/>
                <w:szCs w:val="21"/>
              </w:rPr>
            </w:pPr>
            <w:r w:rsidRPr="00025F0C">
              <w:rPr>
                <w:iCs w:val="0"/>
                <w:position w:val="-6"/>
                <w:sz w:val="21"/>
                <w:szCs w:val="21"/>
              </w:rPr>
              <w:t>0,</w:t>
            </w:r>
            <w:r w:rsidR="00FA272A">
              <w:rPr>
                <w:iCs w:val="0"/>
                <w:position w:val="-6"/>
                <w:sz w:val="21"/>
                <w:szCs w:val="21"/>
              </w:rPr>
              <w:t>85</w:t>
            </w:r>
          </w:p>
        </w:tc>
        <w:tc>
          <w:tcPr>
            <w:tcW w:w="701" w:type="pct"/>
            <w:shd w:val="clear" w:color="auto" w:fill="auto"/>
            <w:vAlign w:val="center"/>
          </w:tcPr>
          <w:p w14:paraId="1B50E68F" w14:textId="0B1913C5" w:rsidR="00025F0C" w:rsidRPr="00025F0C" w:rsidRDefault="00820DE1" w:rsidP="00025F0C">
            <w:pPr>
              <w:jc w:val="center"/>
              <w:rPr>
                <w:iCs w:val="0"/>
                <w:position w:val="-6"/>
                <w:sz w:val="21"/>
                <w:szCs w:val="21"/>
              </w:rPr>
            </w:pPr>
            <w:r>
              <w:rPr>
                <w:iCs w:val="0"/>
                <w:position w:val="-6"/>
                <w:sz w:val="21"/>
                <w:szCs w:val="21"/>
              </w:rPr>
              <w:t>1,18</w:t>
            </w:r>
          </w:p>
        </w:tc>
        <w:tc>
          <w:tcPr>
            <w:tcW w:w="712" w:type="pct"/>
            <w:shd w:val="clear" w:color="auto" w:fill="auto"/>
            <w:vAlign w:val="center"/>
          </w:tcPr>
          <w:p w14:paraId="09A9C382" w14:textId="3FF7E384" w:rsidR="00025F0C" w:rsidRPr="00025F0C" w:rsidRDefault="0044003A" w:rsidP="00025F0C">
            <w:pPr>
              <w:jc w:val="center"/>
              <w:rPr>
                <w:iCs w:val="0"/>
                <w:position w:val="-6"/>
                <w:sz w:val="21"/>
                <w:szCs w:val="21"/>
              </w:rPr>
            </w:pPr>
            <w:r>
              <w:rPr>
                <w:iCs w:val="0"/>
                <w:position w:val="-6"/>
                <w:sz w:val="21"/>
                <w:szCs w:val="21"/>
              </w:rPr>
              <w:t>38,8</w:t>
            </w:r>
          </w:p>
        </w:tc>
      </w:tr>
      <w:tr w:rsidR="00025F0C" w:rsidRPr="00025F0C" w14:paraId="5547E349" w14:textId="77777777" w:rsidTr="003528DF">
        <w:tc>
          <w:tcPr>
            <w:tcW w:w="2993" w:type="pct"/>
            <w:shd w:val="clear" w:color="auto" w:fill="auto"/>
          </w:tcPr>
          <w:p w14:paraId="279C9D28" w14:textId="77777777" w:rsidR="00025F0C" w:rsidRPr="00025F0C" w:rsidRDefault="00025F0C" w:rsidP="00025F0C">
            <w:pPr>
              <w:rPr>
                <w:iCs w:val="0"/>
                <w:position w:val="-6"/>
                <w:sz w:val="21"/>
                <w:szCs w:val="21"/>
              </w:rPr>
            </w:pPr>
            <w:r w:rsidRPr="00025F0C">
              <w:rPr>
                <w:iCs w:val="0"/>
                <w:position w:val="-6"/>
                <w:sz w:val="21"/>
                <w:szCs w:val="21"/>
              </w:rPr>
              <w:t>Nuotekų tvarkymo:</w:t>
            </w:r>
          </w:p>
        </w:tc>
        <w:tc>
          <w:tcPr>
            <w:tcW w:w="594" w:type="pct"/>
            <w:shd w:val="clear" w:color="auto" w:fill="auto"/>
            <w:vAlign w:val="center"/>
          </w:tcPr>
          <w:p w14:paraId="3E45C712" w14:textId="1DD54FFE" w:rsidR="00025F0C" w:rsidRPr="00025F0C" w:rsidRDefault="00025F0C" w:rsidP="00025F0C">
            <w:pPr>
              <w:jc w:val="center"/>
              <w:rPr>
                <w:iCs w:val="0"/>
                <w:position w:val="-6"/>
                <w:sz w:val="21"/>
                <w:szCs w:val="21"/>
              </w:rPr>
            </w:pPr>
            <w:r w:rsidRPr="00025F0C">
              <w:rPr>
                <w:iCs w:val="0"/>
                <w:position w:val="-6"/>
                <w:sz w:val="21"/>
                <w:szCs w:val="21"/>
              </w:rPr>
              <w:t>1,</w:t>
            </w:r>
            <w:r w:rsidR="00FA272A">
              <w:rPr>
                <w:iCs w:val="0"/>
                <w:position w:val="-6"/>
                <w:sz w:val="21"/>
                <w:szCs w:val="21"/>
              </w:rPr>
              <w:t>35</w:t>
            </w:r>
          </w:p>
        </w:tc>
        <w:tc>
          <w:tcPr>
            <w:tcW w:w="701" w:type="pct"/>
            <w:shd w:val="clear" w:color="auto" w:fill="auto"/>
            <w:vAlign w:val="center"/>
          </w:tcPr>
          <w:p w14:paraId="15F2D894" w14:textId="025341A3" w:rsidR="00025F0C" w:rsidRPr="00025F0C" w:rsidRDefault="00820DE1" w:rsidP="00025F0C">
            <w:pPr>
              <w:jc w:val="center"/>
              <w:rPr>
                <w:iCs w:val="0"/>
                <w:position w:val="-6"/>
                <w:sz w:val="21"/>
                <w:szCs w:val="21"/>
              </w:rPr>
            </w:pPr>
            <w:r>
              <w:rPr>
                <w:iCs w:val="0"/>
                <w:position w:val="-6"/>
                <w:sz w:val="21"/>
                <w:szCs w:val="21"/>
              </w:rPr>
              <w:t>2,24</w:t>
            </w:r>
          </w:p>
        </w:tc>
        <w:tc>
          <w:tcPr>
            <w:tcW w:w="712" w:type="pct"/>
            <w:shd w:val="clear" w:color="auto" w:fill="auto"/>
            <w:vAlign w:val="center"/>
          </w:tcPr>
          <w:p w14:paraId="206B73D8" w14:textId="54CB10D8" w:rsidR="00025F0C" w:rsidRPr="00025F0C" w:rsidRDefault="0044003A" w:rsidP="00025F0C">
            <w:pPr>
              <w:jc w:val="center"/>
              <w:rPr>
                <w:iCs w:val="0"/>
                <w:position w:val="-6"/>
                <w:sz w:val="21"/>
                <w:szCs w:val="21"/>
              </w:rPr>
            </w:pPr>
            <w:r>
              <w:rPr>
                <w:iCs w:val="0"/>
                <w:position w:val="-6"/>
                <w:sz w:val="21"/>
                <w:szCs w:val="21"/>
              </w:rPr>
              <w:t>65,9</w:t>
            </w:r>
          </w:p>
        </w:tc>
      </w:tr>
      <w:tr w:rsidR="00025F0C" w:rsidRPr="00025F0C" w14:paraId="01CD9623" w14:textId="77777777" w:rsidTr="003528DF">
        <w:tc>
          <w:tcPr>
            <w:tcW w:w="2993" w:type="pct"/>
            <w:shd w:val="clear" w:color="auto" w:fill="auto"/>
          </w:tcPr>
          <w:p w14:paraId="41E73BBD" w14:textId="77777777" w:rsidR="00025F0C" w:rsidRPr="00025F0C" w:rsidRDefault="00025F0C" w:rsidP="00025F0C">
            <w:pPr>
              <w:rPr>
                <w:iCs w:val="0"/>
                <w:position w:val="-6"/>
                <w:sz w:val="21"/>
                <w:szCs w:val="21"/>
              </w:rPr>
            </w:pPr>
            <w:r w:rsidRPr="00025F0C">
              <w:rPr>
                <w:iCs w:val="0"/>
                <w:position w:val="-6"/>
                <w:sz w:val="21"/>
                <w:szCs w:val="21"/>
              </w:rPr>
              <w:t>nuotekų surinkimo</w:t>
            </w:r>
          </w:p>
        </w:tc>
        <w:tc>
          <w:tcPr>
            <w:tcW w:w="594" w:type="pct"/>
            <w:shd w:val="clear" w:color="auto" w:fill="auto"/>
            <w:vAlign w:val="center"/>
          </w:tcPr>
          <w:p w14:paraId="5EEBA1CB" w14:textId="76BA8798" w:rsidR="00025F0C" w:rsidRPr="00025F0C" w:rsidRDefault="00025F0C" w:rsidP="00025F0C">
            <w:pPr>
              <w:jc w:val="center"/>
              <w:rPr>
                <w:iCs w:val="0"/>
                <w:position w:val="-6"/>
                <w:sz w:val="21"/>
                <w:szCs w:val="21"/>
              </w:rPr>
            </w:pPr>
            <w:r w:rsidRPr="00025F0C">
              <w:rPr>
                <w:iCs w:val="0"/>
                <w:position w:val="-6"/>
                <w:sz w:val="21"/>
                <w:szCs w:val="21"/>
              </w:rPr>
              <w:t>0,</w:t>
            </w:r>
            <w:r w:rsidR="00FA272A">
              <w:rPr>
                <w:iCs w:val="0"/>
                <w:position w:val="-6"/>
                <w:sz w:val="21"/>
                <w:szCs w:val="21"/>
              </w:rPr>
              <w:t>48</w:t>
            </w:r>
          </w:p>
        </w:tc>
        <w:tc>
          <w:tcPr>
            <w:tcW w:w="701" w:type="pct"/>
            <w:shd w:val="clear" w:color="auto" w:fill="auto"/>
            <w:vAlign w:val="center"/>
          </w:tcPr>
          <w:p w14:paraId="10AAC450" w14:textId="42123267"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72</w:t>
            </w:r>
          </w:p>
        </w:tc>
        <w:tc>
          <w:tcPr>
            <w:tcW w:w="712" w:type="pct"/>
            <w:shd w:val="clear" w:color="auto" w:fill="auto"/>
            <w:vAlign w:val="center"/>
          </w:tcPr>
          <w:p w14:paraId="0239E332" w14:textId="6D9356DE" w:rsidR="00025F0C" w:rsidRPr="00025F0C" w:rsidRDefault="0044003A" w:rsidP="00025F0C">
            <w:pPr>
              <w:jc w:val="center"/>
              <w:rPr>
                <w:iCs w:val="0"/>
                <w:position w:val="-6"/>
                <w:sz w:val="21"/>
                <w:szCs w:val="21"/>
              </w:rPr>
            </w:pPr>
            <w:r>
              <w:rPr>
                <w:iCs w:val="0"/>
                <w:position w:val="-6"/>
                <w:sz w:val="21"/>
                <w:szCs w:val="21"/>
              </w:rPr>
              <w:t>50,0</w:t>
            </w:r>
          </w:p>
        </w:tc>
      </w:tr>
      <w:tr w:rsidR="00025F0C" w:rsidRPr="00025F0C" w14:paraId="71092C52" w14:textId="77777777" w:rsidTr="003528DF">
        <w:trPr>
          <w:trHeight w:val="255"/>
        </w:trPr>
        <w:tc>
          <w:tcPr>
            <w:tcW w:w="2993" w:type="pct"/>
            <w:tcBorders>
              <w:bottom w:val="single" w:sz="4" w:space="0" w:color="auto"/>
            </w:tcBorders>
            <w:shd w:val="clear" w:color="auto" w:fill="auto"/>
          </w:tcPr>
          <w:p w14:paraId="47056D32" w14:textId="77777777" w:rsidR="00025F0C" w:rsidRPr="00025F0C" w:rsidRDefault="00025F0C" w:rsidP="00025F0C">
            <w:pPr>
              <w:rPr>
                <w:iCs w:val="0"/>
                <w:position w:val="-6"/>
                <w:sz w:val="21"/>
                <w:szCs w:val="21"/>
              </w:rPr>
            </w:pPr>
            <w:r w:rsidRPr="00025F0C">
              <w:rPr>
                <w:iCs w:val="0"/>
                <w:position w:val="-6"/>
                <w:sz w:val="21"/>
                <w:szCs w:val="21"/>
              </w:rPr>
              <w:t>nuotekų valymo</w:t>
            </w:r>
          </w:p>
        </w:tc>
        <w:tc>
          <w:tcPr>
            <w:tcW w:w="594" w:type="pct"/>
            <w:tcBorders>
              <w:bottom w:val="single" w:sz="4" w:space="0" w:color="auto"/>
            </w:tcBorders>
            <w:shd w:val="clear" w:color="auto" w:fill="auto"/>
            <w:vAlign w:val="center"/>
          </w:tcPr>
          <w:p w14:paraId="363AF5A5" w14:textId="5F809768" w:rsidR="00025F0C" w:rsidRPr="00025F0C" w:rsidRDefault="00025F0C" w:rsidP="00025F0C">
            <w:pPr>
              <w:jc w:val="center"/>
              <w:rPr>
                <w:iCs w:val="0"/>
                <w:position w:val="-6"/>
                <w:sz w:val="21"/>
                <w:szCs w:val="21"/>
              </w:rPr>
            </w:pPr>
            <w:r w:rsidRPr="00025F0C">
              <w:rPr>
                <w:iCs w:val="0"/>
                <w:position w:val="-6"/>
                <w:sz w:val="21"/>
                <w:szCs w:val="21"/>
              </w:rPr>
              <w:t>0,</w:t>
            </w:r>
            <w:r w:rsidR="00FA272A">
              <w:rPr>
                <w:iCs w:val="0"/>
                <w:position w:val="-6"/>
                <w:sz w:val="21"/>
                <w:szCs w:val="21"/>
              </w:rPr>
              <w:t>87</w:t>
            </w:r>
          </w:p>
        </w:tc>
        <w:tc>
          <w:tcPr>
            <w:tcW w:w="701" w:type="pct"/>
            <w:tcBorders>
              <w:bottom w:val="single" w:sz="4" w:space="0" w:color="auto"/>
            </w:tcBorders>
            <w:shd w:val="clear" w:color="auto" w:fill="auto"/>
            <w:vAlign w:val="center"/>
          </w:tcPr>
          <w:p w14:paraId="0EEE8F04" w14:textId="6F2A2C40" w:rsidR="00025F0C" w:rsidRPr="00025F0C" w:rsidRDefault="00820DE1" w:rsidP="00025F0C">
            <w:pPr>
              <w:jc w:val="center"/>
              <w:rPr>
                <w:iCs w:val="0"/>
                <w:position w:val="-6"/>
                <w:sz w:val="21"/>
                <w:szCs w:val="21"/>
              </w:rPr>
            </w:pPr>
            <w:r>
              <w:rPr>
                <w:iCs w:val="0"/>
                <w:position w:val="-6"/>
                <w:sz w:val="21"/>
                <w:szCs w:val="21"/>
              </w:rPr>
              <w:t>1,25</w:t>
            </w:r>
          </w:p>
        </w:tc>
        <w:tc>
          <w:tcPr>
            <w:tcW w:w="712" w:type="pct"/>
            <w:tcBorders>
              <w:bottom w:val="single" w:sz="4" w:space="0" w:color="auto"/>
            </w:tcBorders>
            <w:shd w:val="clear" w:color="auto" w:fill="auto"/>
            <w:vAlign w:val="center"/>
          </w:tcPr>
          <w:p w14:paraId="70F13849" w14:textId="771CDBBC" w:rsidR="00025F0C" w:rsidRPr="00025F0C" w:rsidRDefault="0044003A" w:rsidP="00025F0C">
            <w:pPr>
              <w:jc w:val="center"/>
              <w:rPr>
                <w:iCs w:val="0"/>
                <w:position w:val="-6"/>
                <w:sz w:val="21"/>
                <w:szCs w:val="21"/>
              </w:rPr>
            </w:pPr>
            <w:r>
              <w:rPr>
                <w:iCs w:val="0"/>
                <w:position w:val="-6"/>
                <w:sz w:val="21"/>
                <w:szCs w:val="21"/>
              </w:rPr>
              <w:t>43,7</w:t>
            </w:r>
          </w:p>
        </w:tc>
      </w:tr>
      <w:tr w:rsidR="00025F0C" w:rsidRPr="00025F0C" w14:paraId="0F0166F0" w14:textId="77777777" w:rsidTr="003528DF">
        <w:trPr>
          <w:trHeight w:val="135"/>
        </w:trPr>
        <w:tc>
          <w:tcPr>
            <w:tcW w:w="2993" w:type="pct"/>
            <w:tcBorders>
              <w:bottom w:val="single" w:sz="4" w:space="0" w:color="auto"/>
            </w:tcBorders>
            <w:shd w:val="clear" w:color="auto" w:fill="auto"/>
            <w:vAlign w:val="center"/>
          </w:tcPr>
          <w:p w14:paraId="07F643E6" w14:textId="6E16C088" w:rsidR="00025F0C" w:rsidRPr="00025F0C" w:rsidRDefault="005E1E19" w:rsidP="00025F0C">
            <w:pPr>
              <w:rPr>
                <w:iCs w:val="0"/>
                <w:position w:val="-6"/>
                <w:sz w:val="16"/>
                <w:szCs w:val="16"/>
              </w:rPr>
            </w:pPr>
            <w:r>
              <w:rPr>
                <w:iCs w:val="0"/>
                <w:position w:val="-6"/>
                <w:sz w:val="21"/>
                <w:szCs w:val="21"/>
              </w:rPr>
              <w:t xml:space="preserve">nuotekų </w:t>
            </w:r>
            <w:r w:rsidR="00025F0C" w:rsidRPr="00025F0C">
              <w:rPr>
                <w:iCs w:val="0"/>
                <w:position w:val="-6"/>
                <w:sz w:val="21"/>
                <w:szCs w:val="21"/>
              </w:rPr>
              <w:t>dumblo tvarkymo</w:t>
            </w:r>
          </w:p>
        </w:tc>
        <w:tc>
          <w:tcPr>
            <w:tcW w:w="594" w:type="pct"/>
            <w:tcBorders>
              <w:bottom w:val="single" w:sz="4" w:space="0" w:color="auto"/>
            </w:tcBorders>
            <w:shd w:val="clear" w:color="auto" w:fill="auto"/>
            <w:vAlign w:val="center"/>
          </w:tcPr>
          <w:p w14:paraId="0D9776A5" w14:textId="5F19719D" w:rsidR="00025F0C" w:rsidRPr="00025F0C" w:rsidRDefault="0044003A" w:rsidP="00025F0C">
            <w:pPr>
              <w:jc w:val="center"/>
              <w:rPr>
                <w:iCs w:val="0"/>
                <w:position w:val="-6"/>
                <w:sz w:val="21"/>
                <w:szCs w:val="21"/>
              </w:rPr>
            </w:pPr>
            <w:r>
              <w:rPr>
                <w:iCs w:val="0"/>
                <w:position w:val="-6"/>
                <w:sz w:val="21"/>
                <w:szCs w:val="21"/>
              </w:rPr>
              <w:t>-</w:t>
            </w:r>
          </w:p>
        </w:tc>
        <w:tc>
          <w:tcPr>
            <w:tcW w:w="701" w:type="pct"/>
            <w:tcBorders>
              <w:bottom w:val="single" w:sz="4" w:space="0" w:color="auto"/>
            </w:tcBorders>
            <w:shd w:val="clear" w:color="auto" w:fill="auto"/>
            <w:vAlign w:val="center"/>
          </w:tcPr>
          <w:p w14:paraId="06AF523D" w14:textId="00460566"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27</w:t>
            </w:r>
          </w:p>
        </w:tc>
        <w:tc>
          <w:tcPr>
            <w:tcW w:w="712" w:type="pct"/>
            <w:tcBorders>
              <w:bottom w:val="single" w:sz="4" w:space="0" w:color="auto"/>
            </w:tcBorders>
            <w:shd w:val="clear" w:color="auto" w:fill="auto"/>
            <w:vAlign w:val="center"/>
          </w:tcPr>
          <w:p w14:paraId="0EF2ADC7" w14:textId="03A01AB7" w:rsidR="00025F0C" w:rsidRPr="00025F0C" w:rsidRDefault="0044003A" w:rsidP="00025F0C">
            <w:pPr>
              <w:jc w:val="center"/>
              <w:rPr>
                <w:iCs w:val="0"/>
                <w:position w:val="-6"/>
                <w:sz w:val="21"/>
                <w:szCs w:val="21"/>
              </w:rPr>
            </w:pPr>
            <w:r>
              <w:rPr>
                <w:iCs w:val="0"/>
                <w:position w:val="-6"/>
                <w:sz w:val="21"/>
                <w:szCs w:val="21"/>
              </w:rPr>
              <w:t>-</w:t>
            </w:r>
          </w:p>
        </w:tc>
      </w:tr>
      <w:tr w:rsidR="00025F0C" w:rsidRPr="00025F0C" w14:paraId="05A9DA31" w14:textId="77777777" w:rsidTr="003528DF">
        <w:trPr>
          <w:trHeight w:val="278"/>
        </w:trPr>
        <w:tc>
          <w:tcPr>
            <w:tcW w:w="2993" w:type="pct"/>
            <w:tcBorders>
              <w:top w:val="single" w:sz="4" w:space="0" w:color="auto"/>
              <w:left w:val="single" w:sz="4" w:space="0" w:color="auto"/>
              <w:right w:val="single" w:sz="4" w:space="0" w:color="auto"/>
            </w:tcBorders>
            <w:shd w:val="clear" w:color="auto" w:fill="auto"/>
            <w:vAlign w:val="center"/>
          </w:tcPr>
          <w:p w14:paraId="43D6CF24" w14:textId="0A72D0E8" w:rsidR="00025F0C" w:rsidRPr="00025F0C" w:rsidRDefault="00A410EA" w:rsidP="00025F0C">
            <w:pPr>
              <w:jc w:val="left"/>
              <w:rPr>
                <w:iCs w:val="0"/>
                <w:position w:val="-6"/>
                <w:sz w:val="21"/>
                <w:szCs w:val="21"/>
              </w:rPr>
            </w:pPr>
            <w:r>
              <w:rPr>
                <w:b/>
                <w:iCs w:val="0"/>
                <w:position w:val="-6"/>
                <w:sz w:val="21"/>
                <w:szCs w:val="21"/>
              </w:rPr>
              <w:t>V</w:t>
            </w:r>
            <w:r w:rsidR="00025F0C" w:rsidRPr="00025F0C">
              <w:rPr>
                <w:b/>
                <w:iCs w:val="0"/>
                <w:position w:val="-6"/>
                <w:sz w:val="21"/>
                <w:szCs w:val="21"/>
              </w:rPr>
              <w:t>artotojams, kuriems</w:t>
            </w:r>
            <w:r w:rsidR="00025F0C" w:rsidRPr="00025F0C">
              <w:rPr>
                <w:iCs w:val="0"/>
                <w:position w:val="-6"/>
                <w:sz w:val="21"/>
                <w:szCs w:val="21"/>
              </w:rPr>
              <w:t xml:space="preserve"> </w:t>
            </w:r>
            <w:r w:rsidR="00025F0C" w:rsidRPr="00025F0C">
              <w:rPr>
                <w:b/>
                <w:iCs w:val="0"/>
                <w:position w:val="-6"/>
                <w:sz w:val="21"/>
                <w:szCs w:val="21"/>
              </w:rPr>
              <w:t xml:space="preserve">vanduo apskaitomas </w:t>
            </w:r>
            <w:r w:rsidR="005E1E19" w:rsidRPr="005E1E19">
              <w:rPr>
                <w:b/>
                <w:iCs w:val="0"/>
                <w:position w:val="-6"/>
                <w:sz w:val="21"/>
                <w:szCs w:val="21"/>
              </w:rPr>
              <w:t>individualių gyvenamųjų namų ar kitų patalpų, skirtų asmeninėms, šeimos ar namų reikmėms, įvaduose</w:t>
            </w:r>
            <w:r w:rsidR="00025F0C" w:rsidRPr="00025F0C">
              <w:rPr>
                <w:iCs w:val="0"/>
                <w:position w:val="-6"/>
                <w:sz w:val="21"/>
                <w:szCs w:val="21"/>
              </w:rPr>
              <w:t>, Eur/m</w:t>
            </w:r>
            <w:r w:rsidR="00025F0C" w:rsidRPr="00025F0C">
              <w:rPr>
                <w:iCs w:val="0"/>
                <w:position w:val="-6"/>
                <w:sz w:val="21"/>
                <w:szCs w:val="21"/>
                <w:vertAlign w:val="superscript"/>
              </w:rPr>
              <w:t>3</w:t>
            </w:r>
            <w:r w:rsidR="00025F0C" w:rsidRPr="00025F0C">
              <w:rPr>
                <w:iCs w:val="0"/>
                <w:position w:val="-6"/>
                <w:sz w:val="21"/>
                <w:szCs w:val="21"/>
              </w:rPr>
              <w:t>:</w:t>
            </w:r>
          </w:p>
        </w:tc>
        <w:tc>
          <w:tcPr>
            <w:tcW w:w="594" w:type="pct"/>
            <w:tcBorders>
              <w:top w:val="single" w:sz="4" w:space="0" w:color="auto"/>
              <w:left w:val="single" w:sz="4" w:space="0" w:color="auto"/>
              <w:right w:val="single" w:sz="4" w:space="0" w:color="auto"/>
            </w:tcBorders>
            <w:shd w:val="clear" w:color="auto" w:fill="auto"/>
            <w:vAlign w:val="center"/>
          </w:tcPr>
          <w:p w14:paraId="22D57CA2" w14:textId="39541773" w:rsidR="00025F0C" w:rsidRPr="00025F0C" w:rsidRDefault="00EF0B52" w:rsidP="00025F0C">
            <w:pPr>
              <w:jc w:val="center"/>
              <w:rPr>
                <w:iCs w:val="0"/>
                <w:position w:val="-6"/>
                <w:sz w:val="21"/>
                <w:szCs w:val="21"/>
              </w:rPr>
            </w:pPr>
            <w:r>
              <w:rPr>
                <w:iCs w:val="0"/>
                <w:position w:val="-6"/>
                <w:sz w:val="21"/>
                <w:szCs w:val="21"/>
              </w:rPr>
              <w:t>2,20</w:t>
            </w:r>
          </w:p>
        </w:tc>
        <w:tc>
          <w:tcPr>
            <w:tcW w:w="701" w:type="pct"/>
            <w:tcBorders>
              <w:top w:val="single" w:sz="4" w:space="0" w:color="auto"/>
              <w:left w:val="single" w:sz="4" w:space="0" w:color="auto"/>
              <w:right w:val="single" w:sz="4" w:space="0" w:color="auto"/>
            </w:tcBorders>
            <w:shd w:val="clear" w:color="auto" w:fill="auto"/>
            <w:vAlign w:val="center"/>
          </w:tcPr>
          <w:p w14:paraId="731B238C" w14:textId="4A29F75F" w:rsidR="00025F0C" w:rsidRPr="00025F0C" w:rsidRDefault="00820DE1" w:rsidP="00025F0C">
            <w:pPr>
              <w:jc w:val="center"/>
              <w:rPr>
                <w:iCs w:val="0"/>
                <w:position w:val="-6"/>
                <w:sz w:val="21"/>
                <w:szCs w:val="21"/>
              </w:rPr>
            </w:pPr>
            <w:r>
              <w:rPr>
                <w:iCs w:val="0"/>
                <w:position w:val="-6"/>
                <w:sz w:val="21"/>
                <w:szCs w:val="21"/>
              </w:rPr>
              <w:t>3,07</w:t>
            </w:r>
          </w:p>
        </w:tc>
        <w:tc>
          <w:tcPr>
            <w:tcW w:w="712" w:type="pct"/>
            <w:tcBorders>
              <w:top w:val="single" w:sz="4" w:space="0" w:color="auto"/>
              <w:left w:val="single" w:sz="4" w:space="0" w:color="auto"/>
              <w:right w:val="single" w:sz="4" w:space="0" w:color="auto"/>
            </w:tcBorders>
            <w:shd w:val="clear" w:color="auto" w:fill="auto"/>
            <w:vAlign w:val="center"/>
          </w:tcPr>
          <w:p w14:paraId="732FA3BF" w14:textId="1D88445B" w:rsidR="00025F0C" w:rsidRPr="00025F0C" w:rsidRDefault="0044003A" w:rsidP="00025F0C">
            <w:pPr>
              <w:jc w:val="center"/>
              <w:rPr>
                <w:iCs w:val="0"/>
                <w:position w:val="-6"/>
                <w:sz w:val="21"/>
                <w:szCs w:val="21"/>
              </w:rPr>
            </w:pPr>
            <w:r>
              <w:rPr>
                <w:iCs w:val="0"/>
                <w:position w:val="-6"/>
                <w:sz w:val="21"/>
                <w:szCs w:val="21"/>
              </w:rPr>
              <w:t>39,5</w:t>
            </w:r>
          </w:p>
        </w:tc>
      </w:tr>
      <w:tr w:rsidR="00025F0C" w:rsidRPr="00025F0C" w14:paraId="209DE5AE" w14:textId="77777777" w:rsidTr="003528DF">
        <w:trPr>
          <w:trHeight w:val="244"/>
        </w:trPr>
        <w:tc>
          <w:tcPr>
            <w:tcW w:w="2993" w:type="pct"/>
            <w:tcBorders>
              <w:top w:val="single" w:sz="4" w:space="0" w:color="auto"/>
              <w:left w:val="single" w:sz="4" w:space="0" w:color="auto"/>
              <w:right w:val="single" w:sz="4" w:space="0" w:color="auto"/>
            </w:tcBorders>
            <w:shd w:val="clear" w:color="auto" w:fill="auto"/>
            <w:vAlign w:val="center"/>
          </w:tcPr>
          <w:p w14:paraId="60242A65" w14:textId="77777777" w:rsidR="00025F0C" w:rsidRPr="00025F0C" w:rsidRDefault="00025F0C" w:rsidP="00025F0C">
            <w:pPr>
              <w:rPr>
                <w:iCs w:val="0"/>
                <w:position w:val="-6"/>
                <w:sz w:val="16"/>
                <w:szCs w:val="16"/>
              </w:rPr>
            </w:pPr>
            <w:r w:rsidRPr="00025F0C">
              <w:rPr>
                <w:iCs w:val="0"/>
                <w:position w:val="-6"/>
                <w:sz w:val="21"/>
                <w:szCs w:val="21"/>
              </w:rPr>
              <w:t>Geriamojo vandens tiekimo</w:t>
            </w:r>
          </w:p>
        </w:tc>
        <w:tc>
          <w:tcPr>
            <w:tcW w:w="594" w:type="pct"/>
            <w:tcBorders>
              <w:top w:val="single" w:sz="4" w:space="0" w:color="auto"/>
              <w:left w:val="single" w:sz="4" w:space="0" w:color="auto"/>
              <w:right w:val="single" w:sz="4" w:space="0" w:color="auto"/>
            </w:tcBorders>
            <w:shd w:val="clear" w:color="auto" w:fill="auto"/>
            <w:vAlign w:val="center"/>
          </w:tcPr>
          <w:p w14:paraId="667B3F0E" w14:textId="439AE7D7" w:rsidR="00025F0C" w:rsidRPr="00025F0C" w:rsidRDefault="00025F0C" w:rsidP="00025F0C">
            <w:pPr>
              <w:jc w:val="center"/>
              <w:rPr>
                <w:iCs w:val="0"/>
                <w:position w:val="-6"/>
                <w:sz w:val="21"/>
                <w:szCs w:val="21"/>
              </w:rPr>
            </w:pPr>
            <w:r w:rsidRPr="00025F0C">
              <w:rPr>
                <w:iCs w:val="0"/>
                <w:position w:val="-6"/>
                <w:sz w:val="21"/>
                <w:szCs w:val="21"/>
              </w:rPr>
              <w:t>0,</w:t>
            </w:r>
            <w:r w:rsidR="00EF0B52">
              <w:rPr>
                <w:iCs w:val="0"/>
                <w:position w:val="-6"/>
                <w:sz w:val="21"/>
                <w:szCs w:val="21"/>
              </w:rPr>
              <w:t>85</w:t>
            </w:r>
          </w:p>
        </w:tc>
        <w:tc>
          <w:tcPr>
            <w:tcW w:w="701" w:type="pct"/>
            <w:tcBorders>
              <w:top w:val="single" w:sz="4" w:space="0" w:color="auto"/>
              <w:left w:val="single" w:sz="4" w:space="0" w:color="auto"/>
              <w:right w:val="single" w:sz="4" w:space="0" w:color="auto"/>
            </w:tcBorders>
            <w:shd w:val="clear" w:color="auto" w:fill="auto"/>
            <w:vAlign w:val="center"/>
          </w:tcPr>
          <w:p w14:paraId="212ED82D" w14:textId="4F055053" w:rsidR="00025F0C" w:rsidRPr="00025F0C" w:rsidRDefault="00820DE1" w:rsidP="00025F0C">
            <w:pPr>
              <w:jc w:val="center"/>
              <w:rPr>
                <w:iCs w:val="0"/>
                <w:position w:val="-6"/>
                <w:sz w:val="21"/>
                <w:szCs w:val="21"/>
              </w:rPr>
            </w:pPr>
            <w:r>
              <w:rPr>
                <w:iCs w:val="0"/>
                <w:position w:val="-6"/>
                <w:sz w:val="21"/>
                <w:szCs w:val="21"/>
              </w:rPr>
              <w:t>1,07</w:t>
            </w:r>
          </w:p>
        </w:tc>
        <w:tc>
          <w:tcPr>
            <w:tcW w:w="712" w:type="pct"/>
            <w:tcBorders>
              <w:top w:val="single" w:sz="4" w:space="0" w:color="auto"/>
              <w:left w:val="single" w:sz="4" w:space="0" w:color="auto"/>
              <w:right w:val="single" w:sz="4" w:space="0" w:color="auto"/>
            </w:tcBorders>
            <w:shd w:val="clear" w:color="auto" w:fill="auto"/>
            <w:vAlign w:val="center"/>
          </w:tcPr>
          <w:p w14:paraId="1D27F2E4" w14:textId="6637590F" w:rsidR="00025F0C" w:rsidRPr="00025F0C" w:rsidRDefault="0044003A" w:rsidP="00025F0C">
            <w:pPr>
              <w:jc w:val="center"/>
              <w:rPr>
                <w:iCs w:val="0"/>
                <w:position w:val="-6"/>
                <w:sz w:val="21"/>
                <w:szCs w:val="21"/>
              </w:rPr>
            </w:pPr>
            <w:r>
              <w:rPr>
                <w:iCs w:val="0"/>
                <w:position w:val="-6"/>
                <w:sz w:val="21"/>
                <w:szCs w:val="21"/>
              </w:rPr>
              <w:t>25,9</w:t>
            </w:r>
          </w:p>
        </w:tc>
      </w:tr>
      <w:tr w:rsidR="00025F0C" w:rsidRPr="00025F0C" w14:paraId="3E22208A" w14:textId="77777777" w:rsidTr="003528DF">
        <w:trPr>
          <w:trHeight w:val="211"/>
        </w:trPr>
        <w:tc>
          <w:tcPr>
            <w:tcW w:w="2993" w:type="pct"/>
            <w:tcBorders>
              <w:top w:val="single" w:sz="4" w:space="0" w:color="auto"/>
              <w:left w:val="single" w:sz="4" w:space="0" w:color="auto"/>
              <w:bottom w:val="single" w:sz="4" w:space="0" w:color="auto"/>
              <w:right w:val="single" w:sz="4" w:space="0" w:color="auto"/>
            </w:tcBorders>
            <w:shd w:val="clear" w:color="auto" w:fill="auto"/>
          </w:tcPr>
          <w:p w14:paraId="6480F74F" w14:textId="77777777" w:rsidR="00025F0C" w:rsidRPr="00025F0C" w:rsidRDefault="00025F0C" w:rsidP="00025F0C">
            <w:pPr>
              <w:rPr>
                <w:iCs w:val="0"/>
                <w:position w:val="-6"/>
                <w:sz w:val="21"/>
                <w:szCs w:val="21"/>
              </w:rPr>
            </w:pPr>
            <w:r w:rsidRPr="00025F0C">
              <w:rPr>
                <w:iCs w:val="0"/>
                <w:position w:val="-6"/>
                <w:sz w:val="21"/>
                <w:szCs w:val="21"/>
              </w:rPr>
              <w:t>Nuotekų tvarkymo:</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429C8D42" w14:textId="695792BC" w:rsidR="00025F0C" w:rsidRPr="00025F0C" w:rsidRDefault="00EF0B52" w:rsidP="00025F0C">
            <w:pPr>
              <w:jc w:val="center"/>
              <w:rPr>
                <w:iCs w:val="0"/>
                <w:position w:val="-6"/>
                <w:sz w:val="21"/>
                <w:szCs w:val="21"/>
              </w:rPr>
            </w:pPr>
            <w:r>
              <w:rPr>
                <w:iCs w:val="0"/>
                <w:position w:val="-6"/>
                <w:sz w:val="21"/>
                <w:szCs w:val="21"/>
              </w:rPr>
              <w:t>1,35</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0AE3E49D" w14:textId="088CBDF6" w:rsidR="00025F0C" w:rsidRPr="00025F0C" w:rsidRDefault="00820DE1" w:rsidP="00025F0C">
            <w:pPr>
              <w:jc w:val="center"/>
              <w:rPr>
                <w:iCs w:val="0"/>
                <w:position w:val="-6"/>
                <w:sz w:val="21"/>
                <w:szCs w:val="21"/>
              </w:rPr>
            </w:pPr>
            <w:r>
              <w:rPr>
                <w:iCs w:val="0"/>
                <w:position w:val="-6"/>
                <w:sz w:val="21"/>
                <w:szCs w:val="21"/>
              </w:rPr>
              <w:t>2,00</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63C60106" w14:textId="557531FD" w:rsidR="00025F0C" w:rsidRPr="00025F0C" w:rsidRDefault="0044003A" w:rsidP="00025F0C">
            <w:pPr>
              <w:jc w:val="center"/>
              <w:rPr>
                <w:iCs w:val="0"/>
                <w:position w:val="-6"/>
                <w:sz w:val="21"/>
                <w:szCs w:val="21"/>
              </w:rPr>
            </w:pPr>
            <w:r>
              <w:rPr>
                <w:iCs w:val="0"/>
                <w:position w:val="-6"/>
                <w:sz w:val="21"/>
                <w:szCs w:val="21"/>
              </w:rPr>
              <w:t>48,1</w:t>
            </w:r>
          </w:p>
        </w:tc>
      </w:tr>
      <w:tr w:rsidR="00025F0C" w:rsidRPr="00025F0C" w14:paraId="396CC763" w14:textId="77777777" w:rsidTr="003528DF">
        <w:tc>
          <w:tcPr>
            <w:tcW w:w="2993" w:type="pct"/>
            <w:tcBorders>
              <w:top w:val="single" w:sz="4" w:space="0" w:color="auto"/>
              <w:left w:val="single" w:sz="4" w:space="0" w:color="auto"/>
              <w:bottom w:val="single" w:sz="4" w:space="0" w:color="auto"/>
              <w:right w:val="single" w:sz="4" w:space="0" w:color="auto"/>
            </w:tcBorders>
            <w:shd w:val="clear" w:color="auto" w:fill="auto"/>
          </w:tcPr>
          <w:p w14:paraId="3E473469" w14:textId="77777777" w:rsidR="00025F0C" w:rsidRPr="00025F0C" w:rsidRDefault="00025F0C" w:rsidP="00025F0C">
            <w:pPr>
              <w:rPr>
                <w:iCs w:val="0"/>
                <w:position w:val="-6"/>
                <w:sz w:val="16"/>
                <w:szCs w:val="16"/>
              </w:rPr>
            </w:pPr>
            <w:r w:rsidRPr="00025F0C">
              <w:rPr>
                <w:iCs w:val="0"/>
                <w:position w:val="-6"/>
                <w:sz w:val="21"/>
                <w:szCs w:val="21"/>
              </w:rPr>
              <w:t>nuotekų surinkimo</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4CB277A9" w14:textId="38FF862A" w:rsidR="00025F0C" w:rsidRPr="00025F0C" w:rsidRDefault="00025F0C" w:rsidP="00025F0C">
            <w:pPr>
              <w:jc w:val="center"/>
              <w:rPr>
                <w:iCs w:val="0"/>
                <w:position w:val="-6"/>
                <w:sz w:val="21"/>
                <w:szCs w:val="21"/>
              </w:rPr>
            </w:pPr>
            <w:r w:rsidRPr="00025F0C">
              <w:rPr>
                <w:iCs w:val="0"/>
                <w:position w:val="-6"/>
                <w:sz w:val="21"/>
                <w:szCs w:val="21"/>
              </w:rPr>
              <w:t>0,</w:t>
            </w:r>
            <w:r w:rsidR="00EF0B52">
              <w:rPr>
                <w:iCs w:val="0"/>
                <w:position w:val="-6"/>
                <w:sz w:val="21"/>
                <w:szCs w:val="21"/>
              </w:rPr>
              <w:t>48</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75A56E3A" w14:textId="08A0AE04"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64</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66828D1F" w14:textId="5D5C1239" w:rsidR="00025F0C" w:rsidRPr="00025F0C" w:rsidRDefault="0044003A" w:rsidP="00025F0C">
            <w:pPr>
              <w:jc w:val="center"/>
              <w:rPr>
                <w:iCs w:val="0"/>
                <w:position w:val="-6"/>
                <w:sz w:val="21"/>
                <w:szCs w:val="21"/>
              </w:rPr>
            </w:pPr>
            <w:r>
              <w:rPr>
                <w:iCs w:val="0"/>
                <w:position w:val="-6"/>
                <w:sz w:val="21"/>
                <w:szCs w:val="21"/>
              </w:rPr>
              <w:t>33,3</w:t>
            </w:r>
          </w:p>
        </w:tc>
      </w:tr>
      <w:tr w:rsidR="00025F0C" w:rsidRPr="00025F0C" w14:paraId="4B5ECE10" w14:textId="77777777" w:rsidTr="003528DF">
        <w:trPr>
          <w:trHeight w:val="164"/>
        </w:trPr>
        <w:tc>
          <w:tcPr>
            <w:tcW w:w="2993" w:type="pct"/>
            <w:tcBorders>
              <w:top w:val="single" w:sz="4" w:space="0" w:color="auto"/>
              <w:left w:val="single" w:sz="4" w:space="0" w:color="auto"/>
              <w:bottom w:val="single" w:sz="4" w:space="0" w:color="auto"/>
              <w:right w:val="single" w:sz="4" w:space="0" w:color="auto"/>
            </w:tcBorders>
            <w:shd w:val="clear" w:color="auto" w:fill="auto"/>
          </w:tcPr>
          <w:p w14:paraId="1D29F4BD" w14:textId="77777777" w:rsidR="00025F0C" w:rsidRPr="00025F0C" w:rsidRDefault="00025F0C" w:rsidP="00025F0C">
            <w:pPr>
              <w:rPr>
                <w:iCs w:val="0"/>
                <w:position w:val="-6"/>
                <w:sz w:val="21"/>
                <w:szCs w:val="21"/>
              </w:rPr>
            </w:pPr>
            <w:r w:rsidRPr="00025F0C">
              <w:rPr>
                <w:iCs w:val="0"/>
                <w:position w:val="-6"/>
                <w:sz w:val="21"/>
                <w:szCs w:val="21"/>
              </w:rPr>
              <w:t>nuotekų valymo</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D9EACFB" w14:textId="52E0D406" w:rsidR="00025F0C" w:rsidRPr="00025F0C" w:rsidRDefault="00025F0C" w:rsidP="00025F0C">
            <w:pPr>
              <w:jc w:val="center"/>
              <w:rPr>
                <w:iCs w:val="0"/>
                <w:position w:val="-6"/>
                <w:sz w:val="21"/>
                <w:szCs w:val="21"/>
              </w:rPr>
            </w:pPr>
            <w:r w:rsidRPr="00025F0C">
              <w:rPr>
                <w:iCs w:val="0"/>
                <w:position w:val="-6"/>
                <w:sz w:val="21"/>
                <w:szCs w:val="21"/>
              </w:rPr>
              <w:t>0,</w:t>
            </w:r>
            <w:r w:rsidR="00EF0B52">
              <w:rPr>
                <w:iCs w:val="0"/>
                <w:position w:val="-6"/>
                <w:sz w:val="21"/>
                <w:szCs w:val="21"/>
              </w:rPr>
              <w:t>87</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7B5F0D78" w14:textId="7FDE166F" w:rsidR="00025F0C" w:rsidRPr="00025F0C" w:rsidRDefault="00820DE1" w:rsidP="00025F0C">
            <w:pPr>
              <w:jc w:val="center"/>
              <w:rPr>
                <w:iCs w:val="0"/>
                <w:position w:val="-6"/>
                <w:sz w:val="21"/>
                <w:szCs w:val="21"/>
              </w:rPr>
            </w:pPr>
            <w:r>
              <w:rPr>
                <w:iCs w:val="0"/>
                <w:position w:val="-6"/>
                <w:sz w:val="21"/>
                <w:szCs w:val="21"/>
              </w:rPr>
              <w:t>1,12</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0894B134" w14:textId="2E8DF345" w:rsidR="00025F0C" w:rsidRPr="00025F0C" w:rsidRDefault="0044003A" w:rsidP="00025F0C">
            <w:pPr>
              <w:jc w:val="center"/>
              <w:rPr>
                <w:iCs w:val="0"/>
                <w:position w:val="-6"/>
                <w:sz w:val="21"/>
                <w:szCs w:val="21"/>
              </w:rPr>
            </w:pPr>
            <w:r>
              <w:rPr>
                <w:iCs w:val="0"/>
                <w:position w:val="-6"/>
                <w:sz w:val="21"/>
                <w:szCs w:val="21"/>
              </w:rPr>
              <w:t>28,7</w:t>
            </w:r>
          </w:p>
        </w:tc>
      </w:tr>
      <w:tr w:rsidR="00025F0C" w:rsidRPr="00025F0C" w14:paraId="07BCABAA" w14:textId="77777777" w:rsidTr="003528DF">
        <w:trPr>
          <w:trHeight w:val="282"/>
        </w:trPr>
        <w:tc>
          <w:tcPr>
            <w:tcW w:w="2993" w:type="pct"/>
            <w:tcBorders>
              <w:top w:val="single" w:sz="4" w:space="0" w:color="auto"/>
              <w:left w:val="single" w:sz="4" w:space="0" w:color="auto"/>
              <w:bottom w:val="single" w:sz="4" w:space="0" w:color="auto"/>
              <w:right w:val="single" w:sz="4" w:space="0" w:color="auto"/>
            </w:tcBorders>
            <w:shd w:val="clear" w:color="auto" w:fill="auto"/>
            <w:vAlign w:val="center"/>
          </w:tcPr>
          <w:p w14:paraId="0F14222B" w14:textId="53B7CEA5" w:rsidR="00025F0C" w:rsidRPr="00025F0C" w:rsidRDefault="005E1E19" w:rsidP="00025F0C">
            <w:pPr>
              <w:rPr>
                <w:iCs w:val="0"/>
                <w:position w:val="-6"/>
                <w:sz w:val="21"/>
                <w:szCs w:val="21"/>
              </w:rPr>
            </w:pPr>
            <w:r>
              <w:rPr>
                <w:iCs w:val="0"/>
                <w:position w:val="-6"/>
                <w:sz w:val="21"/>
                <w:szCs w:val="21"/>
              </w:rPr>
              <w:t xml:space="preserve">nuotekų </w:t>
            </w:r>
            <w:r w:rsidR="00025F0C" w:rsidRPr="00025F0C">
              <w:rPr>
                <w:iCs w:val="0"/>
                <w:position w:val="-6"/>
                <w:sz w:val="21"/>
                <w:szCs w:val="21"/>
              </w:rPr>
              <w:t>dumblo tvarkymo</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26F83BF" w14:textId="03D7836D" w:rsidR="00025F0C" w:rsidRPr="00025F0C" w:rsidRDefault="0044003A" w:rsidP="00025F0C">
            <w:pPr>
              <w:jc w:val="center"/>
              <w:rPr>
                <w:iCs w:val="0"/>
                <w:position w:val="-6"/>
                <w:sz w:val="21"/>
                <w:szCs w:val="21"/>
              </w:rPr>
            </w:pPr>
            <w:r>
              <w:rPr>
                <w:iCs w:val="0"/>
                <w:position w:val="-6"/>
                <w:sz w:val="21"/>
                <w:szCs w:val="21"/>
              </w:rPr>
              <w:t>-</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5B1DEBBC" w14:textId="4836C3BD"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24</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25E971BA" w14:textId="6FBBFE01" w:rsidR="00025F0C" w:rsidRPr="00025F0C" w:rsidRDefault="0044003A" w:rsidP="00025F0C">
            <w:pPr>
              <w:jc w:val="center"/>
              <w:rPr>
                <w:iCs w:val="0"/>
                <w:position w:val="-6"/>
                <w:sz w:val="21"/>
                <w:szCs w:val="21"/>
              </w:rPr>
            </w:pPr>
            <w:r>
              <w:rPr>
                <w:iCs w:val="0"/>
                <w:position w:val="-6"/>
                <w:sz w:val="21"/>
                <w:szCs w:val="21"/>
              </w:rPr>
              <w:t>-</w:t>
            </w:r>
          </w:p>
        </w:tc>
      </w:tr>
      <w:tr w:rsidR="00025F0C" w:rsidRPr="00025F0C" w14:paraId="3697729D" w14:textId="77777777" w:rsidTr="003528DF">
        <w:trPr>
          <w:trHeight w:val="501"/>
        </w:trPr>
        <w:tc>
          <w:tcPr>
            <w:tcW w:w="2993" w:type="pct"/>
            <w:tcBorders>
              <w:top w:val="single" w:sz="4" w:space="0" w:color="auto"/>
              <w:left w:val="single" w:sz="4" w:space="0" w:color="auto"/>
              <w:bottom w:val="single" w:sz="4" w:space="0" w:color="auto"/>
              <w:right w:val="single" w:sz="4" w:space="0" w:color="auto"/>
            </w:tcBorders>
            <w:shd w:val="clear" w:color="auto" w:fill="auto"/>
            <w:vAlign w:val="center"/>
          </w:tcPr>
          <w:p w14:paraId="6C1249FC" w14:textId="301F40D7" w:rsidR="00025F0C" w:rsidRPr="00025F0C" w:rsidRDefault="005C4F2A" w:rsidP="00025F0C">
            <w:pPr>
              <w:jc w:val="left"/>
              <w:rPr>
                <w:iCs w:val="0"/>
                <w:position w:val="-6"/>
                <w:sz w:val="21"/>
                <w:szCs w:val="21"/>
              </w:rPr>
            </w:pPr>
            <w:r>
              <w:rPr>
                <w:b/>
                <w:iCs w:val="0"/>
                <w:position w:val="-6"/>
                <w:sz w:val="21"/>
                <w:szCs w:val="21"/>
              </w:rPr>
              <w:t>A</w:t>
            </w:r>
            <w:r w:rsidR="00025F0C" w:rsidRPr="00025F0C">
              <w:rPr>
                <w:b/>
                <w:iCs w:val="0"/>
                <w:position w:val="-6"/>
                <w:sz w:val="21"/>
                <w:szCs w:val="21"/>
              </w:rPr>
              <w:t xml:space="preserve">bonentams, perkantiems </w:t>
            </w:r>
            <w:r w:rsidR="005E1E19">
              <w:rPr>
                <w:b/>
                <w:iCs w:val="0"/>
                <w:position w:val="-6"/>
                <w:sz w:val="21"/>
                <w:szCs w:val="21"/>
              </w:rPr>
              <w:t xml:space="preserve">geriamąjį </w:t>
            </w:r>
            <w:r w:rsidR="00025F0C" w:rsidRPr="00025F0C">
              <w:rPr>
                <w:b/>
                <w:iCs w:val="0"/>
                <w:position w:val="-6"/>
                <w:sz w:val="21"/>
                <w:szCs w:val="21"/>
              </w:rPr>
              <w:t xml:space="preserve">vandenį </w:t>
            </w:r>
            <w:r w:rsidR="005E1E19">
              <w:rPr>
                <w:b/>
                <w:iCs w:val="0"/>
                <w:position w:val="-6"/>
                <w:sz w:val="21"/>
                <w:szCs w:val="21"/>
              </w:rPr>
              <w:t xml:space="preserve">skirtą </w:t>
            </w:r>
            <w:r w:rsidR="00025F0C" w:rsidRPr="00025F0C">
              <w:rPr>
                <w:b/>
                <w:iCs w:val="0"/>
                <w:position w:val="-6"/>
                <w:sz w:val="21"/>
                <w:szCs w:val="21"/>
              </w:rPr>
              <w:t xml:space="preserve">patalpoms šildyti ir </w:t>
            </w:r>
            <w:r w:rsidR="005E1E19">
              <w:rPr>
                <w:b/>
                <w:iCs w:val="0"/>
                <w:position w:val="-6"/>
                <w:sz w:val="21"/>
                <w:szCs w:val="21"/>
              </w:rPr>
              <w:t xml:space="preserve">tiekiamą vartotojams ir abonentams bei geriamąjį vandenį, skirtą </w:t>
            </w:r>
            <w:r w:rsidR="00025F0C" w:rsidRPr="00025F0C">
              <w:rPr>
                <w:b/>
                <w:iCs w:val="0"/>
                <w:position w:val="-6"/>
                <w:sz w:val="21"/>
                <w:szCs w:val="21"/>
              </w:rPr>
              <w:t xml:space="preserve">karštam vandeniui ruošti ir </w:t>
            </w:r>
            <w:r w:rsidR="005E1E19">
              <w:rPr>
                <w:b/>
                <w:iCs w:val="0"/>
                <w:position w:val="-6"/>
                <w:sz w:val="21"/>
                <w:szCs w:val="21"/>
              </w:rPr>
              <w:t xml:space="preserve">tiekiamą vartotojams ir </w:t>
            </w:r>
            <w:r w:rsidR="00025F0C" w:rsidRPr="00025F0C">
              <w:rPr>
                <w:b/>
                <w:iCs w:val="0"/>
                <w:position w:val="-6"/>
                <w:sz w:val="21"/>
                <w:szCs w:val="21"/>
              </w:rPr>
              <w:t>vartotojų grupei, atsiskaitančiai daugiabučio namo įvade,</w:t>
            </w:r>
            <w:r w:rsidR="00025F0C" w:rsidRPr="00025F0C">
              <w:rPr>
                <w:iCs w:val="0"/>
                <w:position w:val="-6"/>
                <w:sz w:val="21"/>
                <w:szCs w:val="21"/>
              </w:rPr>
              <w:t xml:space="preserve"> Eur/m</w:t>
            </w:r>
            <w:r w:rsidR="00025F0C" w:rsidRPr="00025F0C">
              <w:rPr>
                <w:iCs w:val="0"/>
                <w:position w:val="-6"/>
                <w:sz w:val="21"/>
                <w:szCs w:val="21"/>
                <w:vertAlign w:val="superscript"/>
              </w:rPr>
              <w:t>3</w:t>
            </w:r>
            <w:r w:rsidR="00025F0C" w:rsidRPr="00025F0C">
              <w:rPr>
                <w:iCs w:val="0"/>
                <w:position w:val="-6"/>
                <w:sz w:val="21"/>
                <w:szCs w:val="21"/>
              </w:rPr>
              <w: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4AD2F5A" w14:textId="2312B6A6" w:rsidR="00025F0C" w:rsidRPr="00025F0C" w:rsidRDefault="00820DE1" w:rsidP="00025F0C">
            <w:pPr>
              <w:jc w:val="center"/>
              <w:rPr>
                <w:iCs w:val="0"/>
                <w:position w:val="-6"/>
                <w:sz w:val="21"/>
                <w:szCs w:val="21"/>
              </w:rPr>
            </w:pPr>
            <w:r>
              <w:rPr>
                <w:iCs w:val="0"/>
                <w:position w:val="-6"/>
                <w:sz w:val="21"/>
                <w:szCs w:val="21"/>
              </w:rPr>
              <w:t>2,17</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2FE4B43" w14:textId="784012F4" w:rsidR="00025F0C" w:rsidRPr="00025F0C" w:rsidRDefault="00820DE1" w:rsidP="00025F0C">
            <w:pPr>
              <w:jc w:val="center"/>
              <w:rPr>
                <w:iCs w:val="0"/>
                <w:position w:val="-6"/>
                <w:sz w:val="21"/>
                <w:szCs w:val="21"/>
              </w:rPr>
            </w:pPr>
            <w:r>
              <w:rPr>
                <w:iCs w:val="0"/>
                <w:position w:val="-6"/>
                <w:sz w:val="21"/>
                <w:szCs w:val="21"/>
              </w:rPr>
              <w:t>3,06</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009A32B1" w14:textId="7474A7A6" w:rsidR="00025F0C" w:rsidRPr="00025F0C" w:rsidRDefault="0044003A" w:rsidP="00025F0C">
            <w:pPr>
              <w:jc w:val="center"/>
              <w:rPr>
                <w:iCs w:val="0"/>
                <w:position w:val="-6"/>
                <w:sz w:val="21"/>
                <w:szCs w:val="21"/>
              </w:rPr>
            </w:pPr>
            <w:r>
              <w:rPr>
                <w:iCs w:val="0"/>
                <w:position w:val="-6"/>
                <w:sz w:val="21"/>
                <w:szCs w:val="21"/>
              </w:rPr>
              <w:t>41,0</w:t>
            </w:r>
          </w:p>
        </w:tc>
      </w:tr>
      <w:tr w:rsidR="00025F0C" w:rsidRPr="00025F0C" w14:paraId="64BF26BB" w14:textId="77777777" w:rsidTr="003528DF">
        <w:tc>
          <w:tcPr>
            <w:tcW w:w="2993" w:type="pct"/>
            <w:tcBorders>
              <w:top w:val="single" w:sz="4" w:space="0" w:color="auto"/>
              <w:left w:val="single" w:sz="4" w:space="0" w:color="auto"/>
              <w:bottom w:val="single" w:sz="4" w:space="0" w:color="auto"/>
              <w:right w:val="single" w:sz="4" w:space="0" w:color="auto"/>
            </w:tcBorders>
            <w:shd w:val="clear" w:color="auto" w:fill="auto"/>
          </w:tcPr>
          <w:p w14:paraId="6B14C15B" w14:textId="77777777" w:rsidR="00025F0C" w:rsidRPr="00025F0C" w:rsidRDefault="00025F0C" w:rsidP="00025F0C">
            <w:pPr>
              <w:rPr>
                <w:iCs w:val="0"/>
                <w:position w:val="-6"/>
                <w:sz w:val="21"/>
                <w:szCs w:val="21"/>
              </w:rPr>
            </w:pPr>
            <w:r w:rsidRPr="00025F0C">
              <w:rPr>
                <w:iCs w:val="0"/>
                <w:position w:val="-6"/>
                <w:sz w:val="21"/>
                <w:szCs w:val="21"/>
              </w:rPr>
              <w:t>Geriamojo vandens tiekimo</w:t>
            </w: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164AC0F0" w14:textId="72DF1C62" w:rsidR="00025F0C" w:rsidRPr="00025F0C" w:rsidRDefault="00025F0C" w:rsidP="00025F0C">
            <w:pPr>
              <w:jc w:val="center"/>
              <w:rPr>
                <w:iCs w:val="0"/>
                <w:position w:val="-6"/>
                <w:sz w:val="21"/>
                <w:szCs w:val="21"/>
              </w:rPr>
            </w:pPr>
            <w:r w:rsidRPr="00025F0C">
              <w:rPr>
                <w:iCs w:val="0"/>
                <w:position w:val="-6"/>
                <w:sz w:val="21"/>
                <w:szCs w:val="21"/>
              </w:rPr>
              <w:t>0,</w:t>
            </w:r>
            <w:r w:rsidR="00EF0B52">
              <w:rPr>
                <w:iCs w:val="0"/>
                <w:position w:val="-6"/>
                <w:sz w:val="21"/>
                <w:szCs w:val="21"/>
              </w:rPr>
              <w:t>84</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4CD87AD9" w14:textId="0D5898AA" w:rsidR="00025F0C" w:rsidRPr="00025F0C" w:rsidRDefault="00820DE1" w:rsidP="00025F0C">
            <w:pPr>
              <w:jc w:val="center"/>
              <w:rPr>
                <w:iCs w:val="0"/>
                <w:position w:val="-6"/>
                <w:sz w:val="21"/>
                <w:szCs w:val="21"/>
              </w:rPr>
            </w:pPr>
            <w:r>
              <w:rPr>
                <w:iCs w:val="0"/>
                <w:position w:val="-6"/>
                <w:sz w:val="21"/>
                <w:szCs w:val="21"/>
              </w:rPr>
              <w:t>1,06</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27EDB17F" w14:textId="31A03AC9" w:rsidR="00025F0C" w:rsidRPr="00025F0C" w:rsidRDefault="0044003A" w:rsidP="00025F0C">
            <w:pPr>
              <w:jc w:val="center"/>
              <w:rPr>
                <w:iCs w:val="0"/>
                <w:position w:val="-6"/>
                <w:sz w:val="21"/>
                <w:szCs w:val="21"/>
              </w:rPr>
            </w:pPr>
            <w:r>
              <w:rPr>
                <w:iCs w:val="0"/>
                <w:position w:val="-6"/>
                <w:sz w:val="21"/>
                <w:szCs w:val="21"/>
              </w:rPr>
              <w:t>26,2</w:t>
            </w:r>
          </w:p>
        </w:tc>
      </w:tr>
      <w:tr w:rsidR="00025F0C" w:rsidRPr="00025F0C" w14:paraId="54D54ABE" w14:textId="77777777" w:rsidTr="003528DF">
        <w:tc>
          <w:tcPr>
            <w:tcW w:w="2993" w:type="pct"/>
            <w:tcBorders>
              <w:top w:val="single" w:sz="4" w:space="0" w:color="auto"/>
              <w:left w:val="single" w:sz="4" w:space="0" w:color="auto"/>
              <w:bottom w:val="single" w:sz="4" w:space="0" w:color="auto"/>
              <w:right w:val="single" w:sz="4" w:space="0" w:color="auto"/>
            </w:tcBorders>
            <w:shd w:val="clear" w:color="auto" w:fill="auto"/>
          </w:tcPr>
          <w:p w14:paraId="143DCCB9" w14:textId="77777777" w:rsidR="00025F0C" w:rsidRPr="00025F0C" w:rsidRDefault="00025F0C" w:rsidP="00025F0C">
            <w:pPr>
              <w:rPr>
                <w:iCs w:val="0"/>
                <w:position w:val="-6"/>
                <w:sz w:val="21"/>
                <w:szCs w:val="21"/>
              </w:rPr>
            </w:pPr>
            <w:r w:rsidRPr="00025F0C">
              <w:rPr>
                <w:iCs w:val="0"/>
                <w:position w:val="-6"/>
                <w:sz w:val="21"/>
                <w:szCs w:val="21"/>
              </w:rPr>
              <w:t>Nuotekų tvarkymo:</w:t>
            </w: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1E38131" w14:textId="20F886D9" w:rsidR="00025F0C" w:rsidRPr="00025F0C" w:rsidRDefault="00820DE1" w:rsidP="00025F0C">
            <w:pPr>
              <w:jc w:val="center"/>
              <w:rPr>
                <w:iCs w:val="0"/>
                <w:position w:val="-6"/>
                <w:sz w:val="21"/>
                <w:szCs w:val="21"/>
              </w:rPr>
            </w:pPr>
            <w:r>
              <w:rPr>
                <w:iCs w:val="0"/>
                <w:position w:val="-6"/>
                <w:sz w:val="21"/>
                <w:szCs w:val="21"/>
              </w:rPr>
              <w:t>1,33</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2FE0002E" w14:textId="0689F9AC" w:rsidR="00025F0C" w:rsidRPr="00025F0C" w:rsidRDefault="00820DE1" w:rsidP="00025F0C">
            <w:pPr>
              <w:jc w:val="center"/>
              <w:rPr>
                <w:iCs w:val="0"/>
                <w:position w:val="-6"/>
                <w:sz w:val="21"/>
                <w:szCs w:val="21"/>
              </w:rPr>
            </w:pPr>
            <w:r>
              <w:rPr>
                <w:iCs w:val="0"/>
                <w:position w:val="-6"/>
                <w:sz w:val="21"/>
                <w:szCs w:val="21"/>
              </w:rPr>
              <w:t>2,00</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3F73B436" w14:textId="15A8791A" w:rsidR="00025F0C" w:rsidRPr="00025F0C" w:rsidRDefault="0044003A" w:rsidP="00025F0C">
            <w:pPr>
              <w:jc w:val="center"/>
              <w:rPr>
                <w:iCs w:val="0"/>
                <w:position w:val="-6"/>
                <w:sz w:val="21"/>
                <w:szCs w:val="21"/>
              </w:rPr>
            </w:pPr>
            <w:r>
              <w:rPr>
                <w:iCs w:val="0"/>
                <w:position w:val="-6"/>
                <w:sz w:val="21"/>
                <w:szCs w:val="21"/>
              </w:rPr>
              <w:t>50,4</w:t>
            </w:r>
          </w:p>
        </w:tc>
      </w:tr>
      <w:tr w:rsidR="00025F0C" w:rsidRPr="00025F0C" w14:paraId="6B049EB3" w14:textId="77777777" w:rsidTr="003528DF">
        <w:tc>
          <w:tcPr>
            <w:tcW w:w="2993" w:type="pct"/>
            <w:tcBorders>
              <w:top w:val="single" w:sz="4" w:space="0" w:color="auto"/>
              <w:left w:val="single" w:sz="4" w:space="0" w:color="auto"/>
              <w:bottom w:val="single" w:sz="4" w:space="0" w:color="auto"/>
              <w:right w:val="single" w:sz="4" w:space="0" w:color="auto"/>
            </w:tcBorders>
            <w:shd w:val="clear" w:color="auto" w:fill="auto"/>
          </w:tcPr>
          <w:p w14:paraId="15A12DAC" w14:textId="77777777" w:rsidR="00025F0C" w:rsidRPr="00025F0C" w:rsidRDefault="00025F0C" w:rsidP="00025F0C">
            <w:pPr>
              <w:rPr>
                <w:iCs w:val="0"/>
                <w:position w:val="-6"/>
                <w:sz w:val="21"/>
                <w:szCs w:val="21"/>
              </w:rPr>
            </w:pPr>
            <w:r w:rsidRPr="00025F0C">
              <w:rPr>
                <w:iCs w:val="0"/>
                <w:position w:val="-6"/>
                <w:sz w:val="21"/>
                <w:szCs w:val="21"/>
              </w:rPr>
              <w:t>nuotekų surinkimo</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361E05F" w14:textId="18DB189B" w:rsidR="00025F0C" w:rsidRPr="00025F0C" w:rsidRDefault="00025F0C" w:rsidP="00025F0C">
            <w:pPr>
              <w:jc w:val="center"/>
              <w:rPr>
                <w:iCs w:val="0"/>
                <w:position w:val="-6"/>
                <w:sz w:val="21"/>
                <w:szCs w:val="21"/>
              </w:rPr>
            </w:pPr>
            <w:r w:rsidRPr="00025F0C">
              <w:rPr>
                <w:iCs w:val="0"/>
                <w:position w:val="-6"/>
                <w:sz w:val="21"/>
                <w:szCs w:val="21"/>
              </w:rPr>
              <w:t>0,</w:t>
            </w:r>
            <w:r w:rsidR="00EF0B52">
              <w:rPr>
                <w:iCs w:val="0"/>
                <w:position w:val="-6"/>
                <w:sz w:val="21"/>
                <w:szCs w:val="21"/>
              </w:rPr>
              <w:t>47</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CE981E4" w14:textId="515A9E1F"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64</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6528D873" w14:textId="7D42D3E7" w:rsidR="00025F0C" w:rsidRPr="00025F0C" w:rsidRDefault="0044003A" w:rsidP="00025F0C">
            <w:pPr>
              <w:jc w:val="center"/>
              <w:rPr>
                <w:iCs w:val="0"/>
                <w:position w:val="-6"/>
                <w:sz w:val="21"/>
                <w:szCs w:val="21"/>
              </w:rPr>
            </w:pPr>
            <w:r>
              <w:rPr>
                <w:iCs w:val="0"/>
                <w:position w:val="-6"/>
                <w:sz w:val="21"/>
                <w:szCs w:val="21"/>
              </w:rPr>
              <w:t>36,2</w:t>
            </w:r>
          </w:p>
        </w:tc>
      </w:tr>
      <w:tr w:rsidR="00025F0C" w:rsidRPr="00025F0C" w14:paraId="29A34F5B" w14:textId="77777777" w:rsidTr="003528DF">
        <w:tc>
          <w:tcPr>
            <w:tcW w:w="2993" w:type="pct"/>
            <w:tcBorders>
              <w:top w:val="single" w:sz="4" w:space="0" w:color="auto"/>
              <w:left w:val="single" w:sz="4" w:space="0" w:color="auto"/>
              <w:bottom w:val="single" w:sz="4" w:space="0" w:color="auto"/>
              <w:right w:val="single" w:sz="4" w:space="0" w:color="auto"/>
            </w:tcBorders>
            <w:shd w:val="clear" w:color="auto" w:fill="auto"/>
          </w:tcPr>
          <w:p w14:paraId="2B491A96" w14:textId="77777777" w:rsidR="00025F0C" w:rsidRPr="00025F0C" w:rsidRDefault="00025F0C" w:rsidP="00025F0C">
            <w:pPr>
              <w:rPr>
                <w:iCs w:val="0"/>
                <w:position w:val="-6"/>
                <w:sz w:val="21"/>
                <w:szCs w:val="21"/>
              </w:rPr>
            </w:pPr>
            <w:r w:rsidRPr="00025F0C">
              <w:rPr>
                <w:iCs w:val="0"/>
                <w:position w:val="-6"/>
                <w:sz w:val="21"/>
                <w:szCs w:val="21"/>
              </w:rPr>
              <w:t>nuotekų valymo</w:t>
            </w: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E8DB327" w14:textId="358F6F74" w:rsidR="00025F0C" w:rsidRPr="00025F0C" w:rsidRDefault="00025F0C" w:rsidP="00025F0C">
            <w:pPr>
              <w:jc w:val="center"/>
              <w:rPr>
                <w:iCs w:val="0"/>
                <w:position w:val="-6"/>
                <w:sz w:val="21"/>
                <w:szCs w:val="21"/>
              </w:rPr>
            </w:pPr>
            <w:r w:rsidRPr="00025F0C">
              <w:rPr>
                <w:iCs w:val="0"/>
                <w:position w:val="-6"/>
                <w:sz w:val="21"/>
                <w:szCs w:val="21"/>
              </w:rPr>
              <w:t>0,</w:t>
            </w:r>
            <w:r w:rsidR="00EF0B52">
              <w:rPr>
                <w:iCs w:val="0"/>
                <w:position w:val="-6"/>
                <w:sz w:val="21"/>
                <w:szCs w:val="21"/>
              </w:rPr>
              <w:t>86</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0D1E9DA9" w14:textId="2AE6B873" w:rsidR="00025F0C" w:rsidRPr="00025F0C" w:rsidRDefault="00820DE1" w:rsidP="00025F0C">
            <w:pPr>
              <w:jc w:val="center"/>
              <w:rPr>
                <w:iCs w:val="0"/>
                <w:position w:val="-6"/>
                <w:sz w:val="21"/>
                <w:szCs w:val="21"/>
              </w:rPr>
            </w:pPr>
            <w:r>
              <w:rPr>
                <w:iCs w:val="0"/>
                <w:position w:val="-6"/>
                <w:sz w:val="21"/>
                <w:szCs w:val="21"/>
              </w:rPr>
              <w:t>1,12</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6A93229A" w14:textId="696050DC" w:rsidR="00025F0C" w:rsidRPr="00025F0C" w:rsidRDefault="0044003A" w:rsidP="00025F0C">
            <w:pPr>
              <w:jc w:val="center"/>
              <w:rPr>
                <w:iCs w:val="0"/>
                <w:position w:val="-6"/>
                <w:sz w:val="21"/>
                <w:szCs w:val="21"/>
              </w:rPr>
            </w:pPr>
            <w:r>
              <w:rPr>
                <w:iCs w:val="0"/>
                <w:position w:val="-6"/>
                <w:sz w:val="21"/>
                <w:szCs w:val="21"/>
              </w:rPr>
              <w:t>30,2</w:t>
            </w:r>
          </w:p>
        </w:tc>
      </w:tr>
      <w:tr w:rsidR="00025F0C" w:rsidRPr="00025F0C" w14:paraId="12C03F6C" w14:textId="77777777" w:rsidTr="003528DF">
        <w:tc>
          <w:tcPr>
            <w:tcW w:w="2993" w:type="pct"/>
            <w:tcBorders>
              <w:top w:val="single" w:sz="4" w:space="0" w:color="auto"/>
              <w:left w:val="single" w:sz="4" w:space="0" w:color="auto"/>
              <w:right w:val="single" w:sz="4" w:space="0" w:color="auto"/>
            </w:tcBorders>
            <w:shd w:val="clear" w:color="auto" w:fill="auto"/>
            <w:vAlign w:val="center"/>
          </w:tcPr>
          <w:p w14:paraId="79280EA0" w14:textId="7403C17D" w:rsidR="00025F0C" w:rsidRPr="00025F0C" w:rsidRDefault="005E1E19" w:rsidP="00025F0C">
            <w:pPr>
              <w:rPr>
                <w:iCs w:val="0"/>
                <w:position w:val="-6"/>
                <w:sz w:val="21"/>
                <w:szCs w:val="21"/>
              </w:rPr>
            </w:pPr>
            <w:r>
              <w:rPr>
                <w:iCs w:val="0"/>
                <w:position w:val="-6"/>
                <w:sz w:val="21"/>
                <w:szCs w:val="21"/>
              </w:rPr>
              <w:t xml:space="preserve">nuotekų </w:t>
            </w:r>
            <w:r w:rsidR="00025F0C" w:rsidRPr="00025F0C">
              <w:rPr>
                <w:iCs w:val="0"/>
                <w:position w:val="-6"/>
                <w:sz w:val="21"/>
                <w:szCs w:val="21"/>
              </w:rPr>
              <w:t>dumblo tvarkymo</w:t>
            </w:r>
          </w:p>
        </w:tc>
        <w:tc>
          <w:tcPr>
            <w:tcW w:w="594" w:type="pct"/>
            <w:tcBorders>
              <w:top w:val="single" w:sz="4" w:space="0" w:color="auto"/>
              <w:left w:val="single" w:sz="4" w:space="0" w:color="auto"/>
              <w:right w:val="single" w:sz="4" w:space="0" w:color="auto"/>
            </w:tcBorders>
            <w:shd w:val="clear" w:color="auto" w:fill="auto"/>
          </w:tcPr>
          <w:p w14:paraId="10C615A7" w14:textId="3CC0BFAA" w:rsidR="00025F0C" w:rsidRPr="00025F0C" w:rsidRDefault="0044003A" w:rsidP="00025F0C">
            <w:pPr>
              <w:jc w:val="center"/>
              <w:rPr>
                <w:iCs w:val="0"/>
                <w:position w:val="-6"/>
                <w:sz w:val="21"/>
                <w:szCs w:val="21"/>
              </w:rPr>
            </w:pPr>
            <w:r>
              <w:rPr>
                <w:iCs w:val="0"/>
                <w:position w:val="-6"/>
                <w:sz w:val="21"/>
                <w:szCs w:val="21"/>
              </w:rPr>
              <w:t>-</w:t>
            </w:r>
          </w:p>
        </w:tc>
        <w:tc>
          <w:tcPr>
            <w:tcW w:w="701" w:type="pct"/>
            <w:tcBorders>
              <w:top w:val="single" w:sz="4" w:space="0" w:color="auto"/>
              <w:left w:val="single" w:sz="4" w:space="0" w:color="auto"/>
              <w:right w:val="single" w:sz="4" w:space="0" w:color="auto"/>
            </w:tcBorders>
            <w:shd w:val="clear" w:color="auto" w:fill="auto"/>
          </w:tcPr>
          <w:p w14:paraId="1A394F28" w14:textId="28001107"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24</w:t>
            </w:r>
          </w:p>
        </w:tc>
        <w:tc>
          <w:tcPr>
            <w:tcW w:w="712" w:type="pct"/>
            <w:tcBorders>
              <w:top w:val="single" w:sz="4" w:space="0" w:color="auto"/>
              <w:left w:val="single" w:sz="4" w:space="0" w:color="auto"/>
              <w:right w:val="single" w:sz="4" w:space="0" w:color="auto"/>
            </w:tcBorders>
            <w:shd w:val="clear" w:color="auto" w:fill="auto"/>
          </w:tcPr>
          <w:p w14:paraId="239E80CF" w14:textId="4E514FC2" w:rsidR="00025F0C" w:rsidRPr="00025F0C" w:rsidRDefault="0044003A" w:rsidP="00025F0C">
            <w:pPr>
              <w:jc w:val="center"/>
              <w:rPr>
                <w:iCs w:val="0"/>
                <w:position w:val="-6"/>
                <w:sz w:val="21"/>
                <w:szCs w:val="21"/>
              </w:rPr>
            </w:pPr>
            <w:r>
              <w:rPr>
                <w:iCs w:val="0"/>
                <w:position w:val="-6"/>
                <w:sz w:val="21"/>
                <w:szCs w:val="21"/>
              </w:rPr>
              <w:t>-</w:t>
            </w:r>
          </w:p>
        </w:tc>
      </w:tr>
      <w:tr w:rsidR="00025F0C" w:rsidRPr="00025F0C" w14:paraId="37BF68A3" w14:textId="77777777" w:rsidTr="003528DF">
        <w:trPr>
          <w:trHeight w:val="1008"/>
        </w:trPr>
        <w:tc>
          <w:tcPr>
            <w:tcW w:w="2993" w:type="pct"/>
            <w:tcBorders>
              <w:top w:val="single" w:sz="4" w:space="0" w:color="auto"/>
              <w:left w:val="single" w:sz="4" w:space="0" w:color="auto"/>
              <w:right w:val="single" w:sz="4" w:space="0" w:color="auto"/>
            </w:tcBorders>
            <w:shd w:val="clear" w:color="auto" w:fill="auto"/>
            <w:vAlign w:val="center"/>
          </w:tcPr>
          <w:p w14:paraId="744DCAE1" w14:textId="2F2EEA7E" w:rsidR="00025F0C" w:rsidRPr="00025F0C" w:rsidRDefault="00A410EA" w:rsidP="00025F0C">
            <w:pPr>
              <w:rPr>
                <w:iCs w:val="0"/>
                <w:position w:val="-6"/>
                <w:sz w:val="21"/>
                <w:szCs w:val="21"/>
              </w:rPr>
            </w:pPr>
            <w:r>
              <w:rPr>
                <w:b/>
                <w:iCs w:val="0"/>
                <w:position w:val="-6"/>
                <w:sz w:val="21"/>
                <w:szCs w:val="21"/>
              </w:rPr>
              <w:t>A</w:t>
            </w:r>
            <w:r w:rsidR="00025F0C" w:rsidRPr="00025F0C">
              <w:rPr>
                <w:b/>
                <w:iCs w:val="0"/>
                <w:position w:val="-6"/>
                <w:sz w:val="21"/>
                <w:szCs w:val="21"/>
              </w:rPr>
              <w:t xml:space="preserve">bonentams, perkantiems </w:t>
            </w:r>
            <w:r w:rsidR="005E1E19">
              <w:rPr>
                <w:b/>
                <w:iCs w:val="0"/>
                <w:position w:val="-6"/>
                <w:sz w:val="21"/>
                <w:szCs w:val="21"/>
              </w:rPr>
              <w:t xml:space="preserve">geriamojo </w:t>
            </w:r>
            <w:r w:rsidR="00025F0C" w:rsidRPr="00025F0C">
              <w:rPr>
                <w:b/>
                <w:iCs w:val="0"/>
                <w:position w:val="-6"/>
                <w:sz w:val="21"/>
                <w:szCs w:val="21"/>
              </w:rPr>
              <w:t>vanden</w:t>
            </w:r>
            <w:r w:rsidR="005E1E19">
              <w:rPr>
                <w:b/>
                <w:iCs w:val="0"/>
                <w:position w:val="-6"/>
                <w:sz w:val="21"/>
                <w:szCs w:val="21"/>
              </w:rPr>
              <w:t>s</w:t>
            </w:r>
            <w:r w:rsidR="00025F0C" w:rsidRPr="00025F0C">
              <w:rPr>
                <w:b/>
                <w:iCs w:val="0"/>
                <w:position w:val="-6"/>
                <w:sz w:val="21"/>
                <w:szCs w:val="21"/>
              </w:rPr>
              <w:t xml:space="preserve"> </w:t>
            </w:r>
            <w:r w:rsidR="005E1E19">
              <w:rPr>
                <w:b/>
                <w:iCs w:val="0"/>
                <w:position w:val="-6"/>
                <w:sz w:val="21"/>
                <w:szCs w:val="21"/>
              </w:rPr>
              <w:t xml:space="preserve">tiekimo </w:t>
            </w:r>
            <w:r w:rsidR="00025F0C" w:rsidRPr="00025F0C">
              <w:rPr>
                <w:b/>
                <w:iCs w:val="0"/>
                <w:position w:val="-6"/>
                <w:sz w:val="21"/>
                <w:szCs w:val="21"/>
              </w:rPr>
              <w:t xml:space="preserve">ir nuotekų tvarkymo paslaugas buities ir komerciniams poreikiams bei perkantiems </w:t>
            </w:r>
            <w:r w:rsidR="005E1E19">
              <w:rPr>
                <w:b/>
                <w:iCs w:val="0"/>
                <w:position w:val="-6"/>
                <w:sz w:val="21"/>
                <w:szCs w:val="21"/>
              </w:rPr>
              <w:t xml:space="preserve">geriamąjį </w:t>
            </w:r>
            <w:r w:rsidR="00025F0C" w:rsidRPr="00025F0C">
              <w:rPr>
                <w:b/>
                <w:iCs w:val="0"/>
                <w:position w:val="-6"/>
                <w:sz w:val="21"/>
                <w:szCs w:val="21"/>
              </w:rPr>
              <w:t>vandenį, skirtą karštam vandeniui ruošti ir tiekiamą abonentams,</w:t>
            </w:r>
            <w:r w:rsidR="00025F0C" w:rsidRPr="00025F0C">
              <w:rPr>
                <w:iCs w:val="0"/>
                <w:position w:val="-6"/>
                <w:sz w:val="21"/>
                <w:szCs w:val="21"/>
              </w:rPr>
              <w:t xml:space="preserve"> Eur/m</w:t>
            </w:r>
            <w:r w:rsidR="00025F0C" w:rsidRPr="00025F0C">
              <w:rPr>
                <w:iCs w:val="0"/>
                <w:position w:val="-6"/>
                <w:sz w:val="21"/>
                <w:szCs w:val="21"/>
                <w:vertAlign w:val="superscript"/>
              </w:rPr>
              <w:t>3</w:t>
            </w:r>
            <w:r w:rsidR="00025F0C" w:rsidRPr="00025F0C">
              <w:rPr>
                <w:iCs w:val="0"/>
                <w:position w:val="-6"/>
                <w:sz w:val="21"/>
                <w:szCs w:val="21"/>
              </w:rPr>
              <w:t>:</w:t>
            </w:r>
          </w:p>
        </w:tc>
        <w:tc>
          <w:tcPr>
            <w:tcW w:w="594" w:type="pct"/>
            <w:tcBorders>
              <w:top w:val="single" w:sz="4" w:space="0" w:color="auto"/>
              <w:left w:val="single" w:sz="4" w:space="0" w:color="auto"/>
              <w:right w:val="single" w:sz="4" w:space="0" w:color="auto"/>
            </w:tcBorders>
            <w:shd w:val="clear" w:color="auto" w:fill="auto"/>
            <w:vAlign w:val="center"/>
          </w:tcPr>
          <w:p w14:paraId="676CFFDD" w14:textId="06BF695E" w:rsidR="00025F0C" w:rsidRPr="00025F0C" w:rsidRDefault="00820DE1" w:rsidP="00025F0C">
            <w:pPr>
              <w:jc w:val="center"/>
              <w:rPr>
                <w:iCs w:val="0"/>
                <w:position w:val="-6"/>
                <w:sz w:val="21"/>
                <w:szCs w:val="21"/>
              </w:rPr>
            </w:pPr>
            <w:r>
              <w:rPr>
                <w:iCs w:val="0"/>
                <w:position w:val="-6"/>
                <w:sz w:val="21"/>
                <w:szCs w:val="21"/>
              </w:rPr>
              <w:t>2,17</w:t>
            </w:r>
          </w:p>
        </w:tc>
        <w:tc>
          <w:tcPr>
            <w:tcW w:w="701" w:type="pct"/>
            <w:tcBorders>
              <w:top w:val="single" w:sz="4" w:space="0" w:color="auto"/>
              <w:left w:val="single" w:sz="4" w:space="0" w:color="auto"/>
              <w:right w:val="single" w:sz="4" w:space="0" w:color="auto"/>
            </w:tcBorders>
            <w:shd w:val="clear" w:color="auto" w:fill="auto"/>
            <w:vAlign w:val="center"/>
          </w:tcPr>
          <w:p w14:paraId="5BA0B14D" w14:textId="6C63B9EE" w:rsidR="00025F0C" w:rsidRPr="00025F0C" w:rsidRDefault="00820DE1" w:rsidP="00025F0C">
            <w:pPr>
              <w:jc w:val="center"/>
              <w:rPr>
                <w:iCs w:val="0"/>
                <w:position w:val="-6"/>
                <w:sz w:val="21"/>
                <w:szCs w:val="21"/>
              </w:rPr>
            </w:pPr>
            <w:r>
              <w:rPr>
                <w:iCs w:val="0"/>
                <w:position w:val="-6"/>
                <w:sz w:val="21"/>
                <w:szCs w:val="21"/>
              </w:rPr>
              <w:t>3,21</w:t>
            </w:r>
          </w:p>
        </w:tc>
        <w:tc>
          <w:tcPr>
            <w:tcW w:w="712" w:type="pct"/>
            <w:tcBorders>
              <w:top w:val="single" w:sz="4" w:space="0" w:color="auto"/>
              <w:left w:val="single" w:sz="4" w:space="0" w:color="auto"/>
              <w:right w:val="single" w:sz="4" w:space="0" w:color="auto"/>
            </w:tcBorders>
            <w:shd w:val="clear" w:color="auto" w:fill="auto"/>
            <w:vAlign w:val="center"/>
          </w:tcPr>
          <w:p w14:paraId="3EBEC604" w14:textId="45FD0058" w:rsidR="00025F0C" w:rsidRPr="00025F0C" w:rsidRDefault="0044003A" w:rsidP="00025F0C">
            <w:pPr>
              <w:jc w:val="center"/>
              <w:rPr>
                <w:iCs w:val="0"/>
                <w:position w:val="-6"/>
                <w:sz w:val="21"/>
                <w:szCs w:val="21"/>
              </w:rPr>
            </w:pPr>
            <w:r>
              <w:rPr>
                <w:iCs w:val="0"/>
                <w:position w:val="-6"/>
                <w:sz w:val="21"/>
                <w:szCs w:val="21"/>
              </w:rPr>
              <w:t>47,9</w:t>
            </w:r>
          </w:p>
        </w:tc>
      </w:tr>
      <w:tr w:rsidR="00025F0C" w:rsidRPr="00025F0C" w14:paraId="681BB844" w14:textId="77777777" w:rsidTr="003528DF">
        <w:tc>
          <w:tcPr>
            <w:tcW w:w="2993" w:type="pct"/>
            <w:tcBorders>
              <w:top w:val="single" w:sz="4" w:space="0" w:color="auto"/>
              <w:left w:val="single" w:sz="4" w:space="0" w:color="auto"/>
              <w:right w:val="single" w:sz="4" w:space="0" w:color="auto"/>
            </w:tcBorders>
            <w:shd w:val="clear" w:color="auto" w:fill="auto"/>
          </w:tcPr>
          <w:p w14:paraId="451DFF3E" w14:textId="77777777" w:rsidR="00025F0C" w:rsidRPr="00025F0C" w:rsidRDefault="00025F0C" w:rsidP="00025F0C">
            <w:pPr>
              <w:rPr>
                <w:iCs w:val="0"/>
                <w:position w:val="-6"/>
                <w:sz w:val="21"/>
                <w:szCs w:val="21"/>
              </w:rPr>
            </w:pPr>
            <w:r w:rsidRPr="00025F0C">
              <w:rPr>
                <w:iCs w:val="0"/>
                <w:position w:val="-6"/>
                <w:sz w:val="21"/>
                <w:szCs w:val="21"/>
              </w:rPr>
              <w:t>Geriamojo vandens tiekimo</w:t>
            </w:r>
          </w:p>
        </w:tc>
        <w:tc>
          <w:tcPr>
            <w:tcW w:w="594" w:type="pct"/>
            <w:tcBorders>
              <w:top w:val="single" w:sz="4" w:space="0" w:color="auto"/>
              <w:left w:val="single" w:sz="4" w:space="0" w:color="auto"/>
              <w:right w:val="single" w:sz="4" w:space="0" w:color="auto"/>
            </w:tcBorders>
            <w:shd w:val="clear" w:color="auto" w:fill="auto"/>
          </w:tcPr>
          <w:p w14:paraId="2AD5D90C" w14:textId="7A1BA3C7"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84</w:t>
            </w:r>
          </w:p>
        </w:tc>
        <w:tc>
          <w:tcPr>
            <w:tcW w:w="701" w:type="pct"/>
            <w:tcBorders>
              <w:top w:val="single" w:sz="4" w:space="0" w:color="auto"/>
              <w:left w:val="single" w:sz="4" w:space="0" w:color="auto"/>
              <w:right w:val="single" w:sz="4" w:space="0" w:color="auto"/>
            </w:tcBorders>
            <w:shd w:val="clear" w:color="auto" w:fill="auto"/>
          </w:tcPr>
          <w:p w14:paraId="68F46DEF" w14:textId="731DF3D0" w:rsidR="00025F0C" w:rsidRPr="00025F0C" w:rsidRDefault="00820DE1" w:rsidP="00025F0C">
            <w:pPr>
              <w:jc w:val="center"/>
              <w:rPr>
                <w:iCs w:val="0"/>
                <w:position w:val="-6"/>
                <w:sz w:val="21"/>
                <w:szCs w:val="21"/>
              </w:rPr>
            </w:pPr>
            <w:r>
              <w:rPr>
                <w:iCs w:val="0"/>
                <w:position w:val="-6"/>
                <w:sz w:val="21"/>
                <w:szCs w:val="21"/>
              </w:rPr>
              <w:t>1,21</w:t>
            </w:r>
          </w:p>
        </w:tc>
        <w:tc>
          <w:tcPr>
            <w:tcW w:w="712" w:type="pct"/>
            <w:tcBorders>
              <w:top w:val="single" w:sz="4" w:space="0" w:color="auto"/>
              <w:left w:val="single" w:sz="4" w:space="0" w:color="auto"/>
              <w:right w:val="single" w:sz="4" w:space="0" w:color="auto"/>
            </w:tcBorders>
            <w:shd w:val="clear" w:color="auto" w:fill="auto"/>
          </w:tcPr>
          <w:p w14:paraId="042A5C18" w14:textId="3C262222" w:rsidR="00025F0C" w:rsidRPr="00025F0C" w:rsidRDefault="0044003A" w:rsidP="00025F0C">
            <w:pPr>
              <w:jc w:val="center"/>
              <w:rPr>
                <w:iCs w:val="0"/>
                <w:position w:val="-6"/>
                <w:sz w:val="21"/>
                <w:szCs w:val="21"/>
              </w:rPr>
            </w:pPr>
            <w:r>
              <w:rPr>
                <w:iCs w:val="0"/>
                <w:position w:val="-6"/>
                <w:sz w:val="21"/>
                <w:szCs w:val="21"/>
              </w:rPr>
              <w:t>44,0</w:t>
            </w:r>
          </w:p>
        </w:tc>
      </w:tr>
      <w:tr w:rsidR="00025F0C" w:rsidRPr="00025F0C" w14:paraId="46AC7633" w14:textId="77777777" w:rsidTr="003528DF">
        <w:tc>
          <w:tcPr>
            <w:tcW w:w="2993" w:type="pct"/>
            <w:tcBorders>
              <w:top w:val="single" w:sz="4" w:space="0" w:color="auto"/>
              <w:left w:val="single" w:sz="4" w:space="0" w:color="auto"/>
              <w:bottom w:val="single" w:sz="4" w:space="0" w:color="auto"/>
              <w:right w:val="single" w:sz="4" w:space="0" w:color="auto"/>
            </w:tcBorders>
            <w:shd w:val="clear" w:color="auto" w:fill="auto"/>
          </w:tcPr>
          <w:p w14:paraId="0A7907B6" w14:textId="77777777" w:rsidR="00025F0C" w:rsidRPr="00025F0C" w:rsidRDefault="00025F0C" w:rsidP="00025F0C">
            <w:pPr>
              <w:rPr>
                <w:iCs w:val="0"/>
                <w:position w:val="-6"/>
                <w:sz w:val="21"/>
                <w:szCs w:val="21"/>
              </w:rPr>
            </w:pPr>
            <w:r w:rsidRPr="00025F0C">
              <w:rPr>
                <w:iCs w:val="0"/>
                <w:position w:val="-6"/>
                <w:sz w:val="21"/>
                <w:szCs w:val="21"/>
              </w:rPr>
              <w:t>Nuotekų tvarkymo:</w:t>
            </w: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60298005" w14:textId="18856CEC" w:rsidR="00025F0C" w:rsidRPr="00025F0C" w:rsidRDefault="00820DE1" w:rsidP="00025F0C">
            <w:pPr>
              <w:jc w:val="center"/>
              <w:rPr>
                <w:iCs w:val="0"/>
                <w:position w:val="-6"/>
                <w:sz w:val="21"/>
                <w:szCs w:val="21"/>
              </w:rPr>
            </w:pPr>
            <w:r>
              <w:rPr>
                <w:iCs w:val="0"/>
                <w:position w:val="-6"/>
                <w:sz w:val="21"/>
                <w:szCs w:val="21"/>
              </w:rPr>
              <w:t>1,33</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332134C8" w14:textId="749B060F" w:rsidR="00025F0C" w:rsidRPr="00025F0C" w:rsidRDefault="00820DE1" w:rsidP="00025F0C">
            <w:pPr>
              <w:jc w:val="center"/>
              <w:rPr>
                <w:iCs w:val="0"/>
                <w:position w:val="-6"/>
                <w:sz w:val="21"/>
                <w:szCs w:val="21"/>
              </w:rPr>
            </w:pPr>
            <w:r>
              <w:rPr>
                <w:iCs w:val="0"/>
                <w:position w:val="-6"/>
                <w:sz w:val="21"/>
                <w:szCs w:val="21"/>
              </w:rPr>
              <w:t>2,00</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1BF2A4E4" w14:textId="7BF6F301" w:rsidR="00025F0C" w:rsidRPr="00025F0C" w:rsidRDefault="0044003A" w:rsidP="00025F0C">
            <w:pPr>
              <w:jc w:val="center"/>
              <w:rPr>
                <w:iCs w:val="0"/>
                <w:position w:val="-6"/>
                <w:sz w:val="21"/>
                <w:szCs w:val="21"/>
              </w:rPr>
            </w:pPr>
            <w:r>
              <w:rPr>
                <w:iCs w:val="0"/>
                <w:position w:val="-6"/>
                <w:sz w:val="21"/>
                <w:szCs w:val="21"/>
              </w:rPr>
              <w:t>50,4</w:t>
            </w:r>
          </w:p>
        </w:tc>
      </w:tr>
      <w:tr w:rsidR="00025F0C" w:rsidRPr="00025F0C" w14:paraId="22BCA66D" w14:textId="77777777" w:rsidTr="003528DF">
        <w:tc>
          <w:tcPr>
            <w:tcW w:w="2993" w:type="pct"/>
            <w:tcBorders>
              <w:top w:val="single" w:sz="4" w:space="0" w:color="auto"/>
              <w:left w:val="single" w:sz="4" w:space="0" w:color="auto"/>
              <w:right w:val="single" w:sz="4" w:space="0" w:color="auto"/>
            </w:tcBorders>
            <w:shd w:val="clear" w:color="auto" w:fill="auto"/>
          </w:tcPr>
          <w:p w14:paraId="613F6548" w14:textId="77777777" w:rsidR="00025F0C" w:rsidRPr="00025F0C" w:rsidRDefault="00025F0C" w:rsidP="00025F0C">
            <w:pPr>
              <w:rPr>
                <w:iCs w:val="0"/>
                <w:position w:val="-6"/>
                <w:sz w:val="21"/>
                <w:szCs w:val="21"/>
              </w:rPr>
            </w:pPr>
            <w:r w:rsidRPr="00025F0C">
              <w:rPr>
                <w:iCs w:val="0"/>
                <w:position w:val="-6"/>
                <w:sz w:val="21"/>
                <w:szCs w:val="21"/>
              </w:rPr>
              <w:t>nuotekų surinkimo</w:t>
            </w:r>
          </w:p>
        </w:tc>
        <w:tc>
          <w:tcPr>
            <w:tcW w:w="594" w:type="pct"/>
            <w:tcBorders>
              <w:top w:val="single" w:sz="4" w:space="0" w:color="auto"/>
              <w:left w:val="single" w:sz="4" w:space="0" w:color="auto"/>
              <w:right w:val="single" w:sz="4" w:space="0" w:color="auto"/>
            </w:tcBorders>
            <w:shd w:val="clear" w:color="auto" w:fill="auto"/>
          </w:tcPr>
          <w:p w14:paraId="581D646E" w14:textId="5AADBA7B"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47</w:t>
            </w:r>
          </w:p>
        </w:tc>
        <w:tc>
          <w:tcPr>
            <w:tcW w:w="701" w:type="pct"/>
            <w:tcBorders>
              <w:top w:val="single" w:sz="4" w:space="0" w:color="auto"/>
              <w:left w:val="single" w:sz="4" w:space="0" w:color="auto"/>
              <w:right w:val="single" w:sz="4" w:space="0" w:color="auto"/>
            </w:tcBorders>
            <w:shd w:val="clear" w:color="auto" w:fill="auto"/>
          </w:tcPr>
          <w:p w14:paraId="7AA2B1AA" w14:textId="67B340FA" w:rsidR="00025F0C" w:rsidRPr="00025F0C" w:rsidRDefault="00025F0C" w:rsidP="00025F0C">
            <w:pPr>
              <w:jc w:val="center"/>
              <w:rPr>
                <w:iCs w:val="0"/>
                <w:color w:val="FF0000"/>
                <w:position w:val="-6"/>
                <w:sz w:val="21"/>
                <w:szCs w:val="21"/>
              </w:rPr>
            </w:pPr>
            <w:r w:rsidRPr="00025F0C">
              <w:rPr>
                <w:iCs w:val="0"/>
                <w:position w:val="-6"/>
                <w:sz w:val="21"/>
                <w:szCs w:val="21"/>
              </w:rPr>
              <w:t>0,</w:t>
            </w:r>
            <w:r w:rsidR="00820DE1">
              <w:rPr>
                <w:iCs w:val="0"/>
                <w:position w:val="-6"/>
                <w:sz w:val="21"/>
                <w:szCs w:val="21"/>
              </w:rPr>
              <w:t>64</w:t>
            </w:r>
          </w:p>
        </w:tc>
        <w:tc>
          <w:tcPr>
            <w:tcW w:w="712" w:type="pct"/>
            <w:tcBorders>
              <w:top w:val="single" w:sz="4" w:space="0" w:color="auto"/>
              <w:left w:val="single" w:sz="4" w:space="0" w:color="auto"/>
              <w:right w:val="single" w:sz="4" w:space="0" w:color="auto"/>
            </w:tcBorders>
            <w:shd w:val="clear" w:color="auto" w:fill="auto"/>
          </w:tcPr>
          <w:p w14:paraId="4E86C191" w14:textId="5E44DAED" w:rsidR="00025F0C" w:rsidRPr="00025F0C" w:rsidRDefault="0044003A" w:rsidP="00025F0C">
            <w:pPr>
              <w:jc w:val="center"/>
              <w:rPr>
                <w:iCs w:val="0"/>
                <w:position w:val="-6"/>
                <w:sz w:val="21"/>
                <w:szCs w:val="21"/>
              </w:rPr>
            </w:pPr>
            <w:r>
              <w:rPr>
                <w:iCs w:val="0"/>
                <w:position w:val="-6"/>
                <w:sz w:val="21"/>
                <w:szCs w:val="21"/>
              </w:rPr>
              <w:t>36,2</w:t>
            </w:r>
          </w:p>
        </w:tc>
      </w:tr>
      <w:tr w:rsidR="00025F0C" w:rsidRPr="00025F0C" w14:paraId="69028E0D" w14:textId="77777777" w:rsidTr="003528DF">
        <w:tc>
          <w:tcPr>
            <w:tcW w:w="2993" w:type="pct"/>
            <w:tcBorders>
              <w:top w:val="single" w:sz="4" w:space="0" w:color="auto"/>
              <w:left w:val="single" w:sz="4" w:space="0" w:color="auto"/>
              <w:right w:val="single" w:sz="4" w:space="0" w:color="auto"/>
            </w:tcBorders>
            <w:shd w:val="clear" w:color="auto" w:fill="auto"/>
          </w:tcPr>
          <w:p w14:paraId="3A4979C4" w14:textId="77777777" w:rsidR="00025F0C" w:rsidRPr="00025F0C" w:rsidRDefault="00025F0C" w:rsidP="00025F0C">
            <w:pPr>
              <w:rPr>
                <w:iCs w:val="0"/>
                <w:position w:val="-6"/>
                <w:sz w:val="21"/>
                <w:szCs w:val="21"/>
              </w:rPr>
            </w:pPr>
            <w:r w:rsidRPr="00025F0C">
              <w:rPr>
                <w:iCs w:val="0"/>
                <w:position w:val="-6"/>
                <w:sz w:val="21"/>
                <w:szCs w:val="21"/>
              </w:rPr>
              <w:t>nuotekų valymo</w:t>
            </w:r>
          </w:p>
        </w:tc>
        <w:tc>
          <w:tcPr>
            <w:tcW w:w="594" w:type="pct"/>
            <w:tcBorders>
              <w:top w:val="single" w:sz="4" w:space="0" w:color="auto"/>
              <w:left w:val="single" w:sz="4" w:space="0" w:color="auto"/>
              <w:right w:val="single" w:sz="4" w:space="0" w:color="auto"/>
            </w:tcBorders>
            <w:shd w:val="clear" w:color="auto" w:fill="auto"/>
            <w:vAlign w:val="center"/>
          </w:tcPr>
          <w:p w14:paraId="2FD129B3" w14:textId="17E319EA"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86</w:t>
            </w:r>
          </w:p>
        </w:tc>
        <w:tc>
          <w:tcPr>
            <w:tcW w:w="701" w:type="pct"/>
            <w:tcBorders>
              <w:top w:val="single" w:sz="4" w:space="0" w:color="auto"/>
              <w:left w:val="single" w:sz="4" w:space="0" w:color="auto"/>
              <w:right w:val="single" w:sz="4" w:space="0" w:color="auto"/>
            </w:tcBorders>
            <w:shd w:val="clear" w:color="auto" w:fill="auto"/>
            <w:vAlign w:val="center"/>
          </w:tcPr>
          <w:p w14:paraId="0639752C" w14:textId="031EB913" w:rsidR="00025F0C" w:rsidRPr="00025F0C" w:rsidRDefault="00820DE1" w:rsidP="00025F0C">
            <w:pPr>
              <w:jc w:val="center"/>
              <w:rPr>
                <w:iCs w:val="0"/>
                <w:position w:val="-6"/>
                <w:sz w:val="21"/>
                <w:szCs w:val="21"/>
              </w:rPr>
            </w:pPr>
            <w:r>
              <w:rPr>
                <w:iCs w:val="0"/>
                <w:position w:val="-6"/>
                <w:sz w:val="21"/>
                <w:szCs w:val="21"/>
              </w:rPr>
              <w:t>1,12</w:t>
            </w:r>
          </w:p>
        </w:tc>
        <w:tc>
          <w:tcPr>
            <w:tcW w:w="712" w:type="pct"/>
            <w:tcBorders>
              <w:top w:val="single" w:sz="4" w:space="0" w:color="auto"/>
              <w:left w:val="single" w:sz="4" w:space="0" w:color="auto"/>
              <w:right w:val="single" w:sz="4" w:space="0" w:color="auto"/>
            </w:tcBorders>
            <w:shd w:val="clear" w:color="auto" w:fill="auto"/>
            <w:vAlign w:val="center"/>
          </w:tcPr>
          <w:p w14:paraId="6550D4DA" w14:textId="328DD6D8" w:rsidR="00025F0C" w:rsidRPr="00025F0C" w:rsidRDefault="0044003A" w:rsidP="00025F0C">
            <w:pPr>
              <w:jc w:val="center"/>
              <w:rPr>
                <w:iCs w:val="0"/>
                <w:position w:val="-6"/>
                <w:sz w:val="21"/>
                <w:szCs w:val="21"/>
              </w:rPr>
            </w:pPr>
            <w:r>
              <w:rPr>
                <w:iCs w:val="0"/>
                <w:position w:val="-6"/>
                <w:sz w:val="21"/>
                <w:szCs w:val="21"/>
              </w:rPr>
              <w:t>30,2</w:t>
            </w:r>
          </w:p>
        </w:tc>
      </w:tr>
      <w:tr w:rsidR="00025F0C" w:rsidRPr="00025F0C" w14:paraId="513BD0F0" w14:textId="77777777" w:rsidTr="003528DF">
        <w:tc>
          <w:tcPr>
            <w:tcW w:w="2993" w:type="pct"/>
            <w:tcBorders>
              <w:top w:val="single" w:sz="4" w:space="0" w:color="auto"/>
              <w:left w:val="single" w:sz="4" w:space="0" w:color="auto"/>
              <w:bottom w:val="single" w:sz="4" w:space="0" w:color="auto"/>
              <w:right w:val="single" w:sz="4" w:space="0" w:color="auto"/>
            </w:tcBorders>
            <w:shd w:val="clear" w:color="auto" w:fill="auto"/>
            <w:vAlign w:val="center"/>
          </w:tcPr>
          <w:p w14:paraId="22108747" w14:textId="1985E654" w:rsidR="00025F0C" w:rsidRPr="00025F0C" w:rsidRDefault="005E1E19" w:rsidP="00025F0C">
            <w:pPr>
              <w:rPr>
                <w:iCs w:val="0"/>
                <w:position w:val="-6"/>
                <w:sz w:val="21"/>
                <w:szCs w:val="21"/>
              </w:rPr>
            </w:pPr>
            <w:r>
              <w:rPr>
                <w:iCs w:val="0"/>
                <w:position w:val="-6"/>
                <w:sz w:val="21"/>
                <w:szCs w:val="21"/>
              </w:rPr>
              <w:lastRenderedPageBreak/>
              <w:t xml:space="preserve">nuotekų </w:t>
            </w:r>
            <w:r w:rsidR="00025F0C" w:rsidRPr="00025F0C">
              <w:rPr>
                <w:iCs w:val="0"/>
                <w:position w:val="-6"/>
                <w:sz w:val="21"/>
                <w:szCs w:val="21"/>
              </w:rPr>
              <w:t>dumblo tvarkymo</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F22809D" w14:textId="7FFFF282" w:rsidR="00025F0C" w:rsidRPr="00025F0C" w:rsidRDefault="00025F0C" w:rsidP="00025F0C">
            <w:pPr>
              <w:jc w:val="center"/>
              <w:rPr>
                <w:iCs w:val="0"/>
                <w:position w:val="-6"/>
                <w:sz w:val="21"/>
                <w:szCs w:val="21"/>
              </w:rPr>
            </w:pP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19ACEE5D" w14:textId="2313FC14" w:rsidR="00025F0C" w:rsidRPr="00025F0C" w:rsidRDefault="00025F0C" w:rsidP="00025F0C">
            <w:pPr>
              <w:jc w:val="center"/>
              <w:rPr>
                <w:iCs w:val="0"/>
                <w:position w:val="-6"/>
                <w:sz w:val="21"/>
                <w:szCs w:val="21"/>
              </w:rPr>
            </w:pPr>
            <w:r w:rsidRPr="00025F0C">
              <w:rPr>
                <w:iCs w:val="0"/>
                <w:position w:val="-6"/>
                <w:sz w:val="21"/>
                <w:szCs w:val="21"/>
              </w:rPr>
              <w:t>0,</w:t>
            </w:r>
            <w:r w:rsidR="00820DE1">
              <w:rPr>
                <w:iCs w:val="0"/>
                <w:position w:val="-6"/>
                <w:sz w:val="21"/>
                <w:szCs w:val="21"/>
              </w:rPr>
              <w:t>24</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1A412BD9" w14:textId="5E055241" w:rsidR="00025F0C" w:rsidRPr="00025F0C" w:rsidRDefault="0044003A" w:rsidP="00025F0C">
            <w:pPr>
              <w:jc w:val="center"/>
              <w:rPr>
                <w:iCs w:val="0"/>
                <w:position w:val="-6"/>
                <w:sz w:val="21"/>
                <w:szCs w:val="21"/>
              </w:rPr>
            </w:pPr>
            <w:r>
              <w:rPr>
                <w:iCs w:val="0"/>
                <w:position w:val="-6"/>
                <w:sz w:val="21"/>
                <w:szCs w:val="21"/>
              </w:rPr>
              <w:t>-</w:t>
            </w:r>
          </w:p>
        </w:tc>
      </w:tr>
      <w:tr w:rsidR="00025F0C" w:rsidRPr="00025F0C" w14:paraId="5D55C431" w14:textId="77777777" w:rsidTr="00F67587">
        <w:trPr>
          <w:trHeight w:val="291"/>
        </w:trPr>
        <w:tc>
          <w:tcPr>
            <w:tcW w:w="5000" w:type="pct"/>
            <w:gridSpan w:val="4"/>
            <w:tcBorders>
              <w:top w:val="single" w:sz="4" w:space="0" w:color="auto"/>
              <w:left w:val="single" w:sz="4" w:space="0" w:color="auto"/>
              <w:right w:val="single" w:sz="4" w:space="0" w:color="auto"/>
            </w:tcBorders>
            <w:shd w:val="clear" w:color="auto" w:fill="auto"/>
          </w:tcPr>
          <w:p w14:paraId="7ECB6E5C" w14:textId="62350F5A" w:rsidR="00025F0C" w:rsidRPr="00FA123F" w:rsidRDefault="00025F0C" w:rsidP="00025F0C">
            <w:pPr>
              <w:jc w:val="center"/>
              <w:rPr>
                <w:b/>
                <w:iCs w:val="0"/>
                <w:position w:val="-6"/>
                <w:sz w:val="21"/>
                <w:szCs w:val="21"/>
              </w:rPr>
            </w:pPr>
            <w:r w:rsidRPr="00FA123F">
              <w:rPr>
                <w:b/>
                <w:iCs w:val="0"/>
                <w:position w:val="-6"/>
                <w:sz w:val="21"/>
                <w:szCs w:val="21"/>
              </w:rPr>
              <w:t xml:space="preserve">Atsiskaitomųjų apskaitos prietaisų priežiūros ir vartotojų aptarnavimo </w:t>
            </w:r>
            <w:r w:rsidR="00001813">
              <w:rPr>
                <w:b/>
                <w:iCs w:val="0"/>
                <w:position w:val="-6"/>
                <w:sz w:val="21"/>
                <w:szCs w:val="21"/>
              </w:rPr>
              <w:t xml:space="preserve">paslaugų </w:t>
            </w:r>
            <w:r w:rsidRPr="00FA123F">
              <w:rPr>
                <w:b/>
                <w:iCs w:val="0"/>
                <w:position w:val="-6"/>
                <w:sz w:val="21"/>
                <w:szCs w:val="21"/>
              </w:rPr>
              <w:t>kain</w:t>
            </w:r>
            <w:r w:rsidR="005E1E19">
              <w:rPr>
                <w:b/>
                <w:iCs w:val="0"/>
                <w:position w:val="-6"/>
                <w:sz w:val="21"/>
                <w:szCs w:val="21"/>
              </w:rPr>
              <w:t>o</w:t>
            </w:r>
            <w:r w:rsidR="00001813">
              <w:rPr>
                <w:b/>
                <w:iCs w:val="0"/>
                <w:position w:val="-6"/>
                <w:sz w:val="21"/>
                <w:szCs w:val="21"/>
              </w:rPr>
              <w:t>s</w:t>
            </w:r>
          </w:p>
        </w:tc>
      </w:tr>
      <w:tr w:rsidR="00025F0C" w:rsidRPr="00025F0C" w14:paraId="5A22039F" w14:textId="77777777" w:rsidTr="003528DF">
        <w:trPr>
          <w:trHeight w:val="1070"/>
        </w:trPr>
        <w:tc>
          <w:tcPr>
            <w:tcW w:w="2993" w:type="pct"/>
            <w:tcBorders>
              <w:top w:val="single" w:sz="4" w:space="0" w:color="auto"/>
              <w:left w:val="single" w:sz="4" w:space="0" w:color="auto"/>
              <w:right w:val="single" w:sz="4" w:space="0" w:color="auto"/>
            </w:tcBorders>
            <w:shd w:val="clear" w:color="auto" w:fill="auto"/>
          </w:tcPr>
          <w:p w14:paraId="3E5486E9" w14:textId="77777777" w:rsidR="00025F0C" w:rsidRPr="00FA123F" w:rsidRDefault="00025F0C" w:rsidP="00025F0C">
            <w:pPr>
              <w:jc w:val="left"/>
              <w:rPr>
                <w:b/>
                <w:iCs w:val="0"/>
                <w:position w:val="-6"/>
                <w:sz w:val="21"/>
                <w:szCs w:val="21"/>
              </w:rPr>
            </w:pPr>
            <w:r w:rsidRPr="00FA123F">
              <w:rPr>
                <w:b/>
                <w:iCs w:val="0"/>
                <w:position w:val="-6"/>
                <w:sz w:val="21"/>
                <w:szCs w:val="21"/>
              </w:rPr>
              <w:t>Vartotojams, kuriems vanduo apskaitomas daugiabučio namo bute, Eur/butui per mėn.:</w:t>
            </w:r>
          </w:p>
          <w:p w14:paraId="4BC85CD4" w14:textId="77777777" w:rsidR="00025F0C" w:rsidRPr="00FA123F" w:rsidRDefault="00025F0C" w:rsidP="00025F0C">
            <w:pPr>
              <w:jc w:val="left"/>
              <w:rPr>
                <w:iCs w:val="0"/>
                <w:position w:val="-6"/>
                <w:sz w:val="21"/>
                <w:szCs w:val="21"/>
              </w:rPr>
            </w:pPr>
            <w:r w:rsidRPr="00FA123F">
              <w:rPr>
                <w:iCs w:val="0"/>
                <w:position w:val="-6"/>
                <w:sz w:val="21"/>
                <w:szCs w:val="21"/>
              </w:rPr>
              <w:t>kai apskaitos prietaisas priklauso vandens tiekėjui</w:t>
            </w:r>
          </w:p>
          <w:p w14:paraId="609E1618" w14:textId="77777777" w:rsidR="00025F0C" w:rsidRPr="00FA123F" w:rsidRDefault="00025F0C" w:rsidP="00025F0C">
            <w:pPr>
              <w:jc w:val="left"/>
              <w:rPr>
                <w:i/>
                <w:iCs w:val="0"/>
                <w:position w:val="-6"/>
                <w:sz w:val="21"/>
                <w:szCs w:val="21"/>
              </w:rPr>
            </w:pPr>
            <w:r w:rsidRPr="00FA123F">
              <w:rPr>
                <w:i/>
                <w:iCs w:val="0"/>
                <w:position w:val="-6"/>
                <w:sz w:val="21"/>
                <w:szCs w:val="21"/>
              </w:rPr>
              <w:t>kai apskaitos prietaisas ne vandens tiekėjo</w:t>
            </w:r>
          </w:p>
          <w:p w14:paraId="2BC271D5" w14:textId="2F619D04" w:rsidR="00025F0C" w:rsidRPr="00FA123F" w:rsidRDefault="00025F0C" w:rsidP="00025F0C">
            <w:pPr>
              <w:jc w:val="left"/>
              <w:rPr>
                <w:iCs w:val="0"/>
                <w:position w:val="-6"/>
                <w:sz w:val="21"/>
                <w:szCs w:val="21"/>
              </w:rPr>
            </w:pPr>
            <w:r w:rsidRPr="00FA123F">
              <w:rPr>
                <w:iCs w:val="0"/>
                <w:position w:val="-6"/>
                <w:sz w:val="21"/>
                <w:szCs w:val="21"/>
              </w:rPr>
              <w:t xml:space="preserve">kai </w:t>
            </w:r>
            <w:r w:rsidR="00413788" w:rsidRPr="00FA123F">
              <w:rPr>
                <w:iCs w:val="0"/>
                <w:position w:val="-6"/>
                <w:sz w:val="21"/>
                <w:szCs w:val="21"/>
              </w:rPr>
              <w:t>dėl techninių ar kitų priežasčių nėra galimybės įrengti atsiskaitomojo apskaitos prietaiso</w:t>
            </w:r>
            <w:r w:rsidRPr="00FA123F">
              <w:rPr>
                <w:iCs w:val="0"/>
                <w:position w:val="-6"/>
                <w:sz w:val="21"/>
                <w:szCs w:val="21"/>
              </w:rPr>
              <w:t xml:space="preserve"> </w:t>
            </w:r>
          </w:p>
        </w:tc>
        <w:tc>
          <w:tcPr>
            <w:tcW w:w="594" w:type="pct"/>
            <w:tcBorders>
              <w:top w:val="single" w:sz="4" w:space="0" w:color="auto"/>
              <w:left w:val="single" w:sz="4" w:space="0" w:color="auto"/>
              <w:right w:val="single" w:sz="4" w:space="0" w:color="auto"/>
            </w:tcBorders>
            <w:shd w:val="clear" w:color="auto" w:fill="auto"/>
            <w:vAlign w:val="center"/>
          </w:tcPr>
          <w:p w14:paraId="63DB2BCE" w14:textId="77777777" w:rsidR="00413788" w:rsidRPr="00FA123F" w:rsidRDefault="00413788" w:rsidP="00025F0C">
            <w:pPr>
              <w:jc w:val="center"/>
              <w:rPr>
                <w:iCs w:val="0"/>
                <w:position w:val="-6"/>
                <w:sz w:val="21"/>
                <w:szCs w:val="21"/>
              </w:rPr>
            </w:pPr>
          </w:p>
          <w:p w14:paraId="4AD779D7" w14:textId="06F952E9" w:rsidR="00025F0C" w:rsidRPr="00FA123F" w:rsidRDefault="003528DF" w:rsidP="00025F0C">
            <w:pPr>
              <w:jc w:val="center"/>
              <w:rPr>
                <w:iCs w:val="0"/>
                <w:position w:val="-6"/>
                <w:sz w:val="21"/>
                <w:szCs w:val="21"/>
              </w:rPr>
            </w:pPr>
            <w:r w:rsidRPr="00FA123F">
              <w:rPr>
                <w:iCs w:val="0"/>
                <w:position w:val="-6"/>
                <w:sz w:val="21"/>
                <w:szCs w:val="21"/>
              </w:rPr>
              <w:t>1,</w:t>
            </w:r>
            <w:r w:rsidR="00820DE1">
              <w:rPr>
                <w:iCs w:val="0"/>
                <w:position w:val="-6"/>
                <w:sz w:val="21"/>
                <w:szCs w:val="21"/>
              </w:rPr>
              <w:t>29</w:t>
            </w:r>
          </w:p>
          <w:p w14:paraId="476A09B7" w14:textId="5C8E409F" w:rsidR="00025F0C" w:rsidRPr="00FA123F" w:rsidRDefault="007A6AA6" w:rsidP="00025F0C">
            <w:pPr>
              <w:jc w:val="center"/>
              <w:rPr>
                <w:iCs w:val="0"/>
                <w:position w:val="-6"/>
                <w:sz w:val="21"/>
                <w:szCs w:val="21"/>
              </w:rPr>
            </w:pPr>
            <w:r w:rsidRPr="00FA123F">
              <w:rPr>
                <w:iCs w:val="0"/>
                <w:position w:val="-6"/>
                <w:sz w:val="21"/>
                <w:szCs w:val="21"/>
              </w:rPr>
              <w:t>0,7</w:t>
            </w:r>
            <w:r w:rsidR="00820DE1">
              <w:rPr>
                <w:iCs w:val="0"/>
                <w:position w:val="-6"/>
                <w:sz w:val="21"/>
                <w:szCs w:val="21"/>
              </w:rPr>
              <w:t>8</w:t>
            </w:r>
          </w:p>
          <w:p w14:paraId="4A039ECD" w14:textId="77777777" w:rsidR="00025F0C" w:rsidRPr="00FA123F" w:rsidRDefault="00025F0C" w:rsidP="00025F0C">
            <w:pPr>
              <w:jc w:val="center"/>
              <w:rPr>
                <w:iCs w:val="0"/>
                <w:position w:val="-6"/>
                <w:sz w:val="21"/>
                <w:szCs w:val="21"/>
              </w:rPr>
            </w:pPr>
            <w:r w:rsidRPr="00FA123F">
              <w:rPr>
                <w:iCs w:val="0"/>
                <w:position w:val="-6"/>
                <w:sz w:val="21"/>
                <w:szCs w:val="21"/>
              </w:rPr>
              <w:t>-</w:t>
            </w:r>
          </w:p>
        </w:tc>
        <w:tc>
          <w:tcPr>
            <w:tcW w:w="701" w:type="pct"/>
            <w:tcBorders>
              <w:top w:val="single" w:sz="4" w:space="0" w:color="auto"/>
              <w:left w:val="single" w:sz="4" w:space="0" w:color="auto"/>
              <w:right w:val="single" w:sz="4" w:space="0" w:color="auto"/>
            </w:tcBorders>
            <w:shd w:val="clear" w:color="auto" w:fill="auto"/>
          </w:tcPr>
          <w:p w14:paraId="07EFF8D7" w14:textId="77777777" w:rsidR="00025F0C" w:rsidRPr="00FA123F" w:rsidRDefault="00025F0C" w:rsidP="00025F0C">
            <w:pPr>
              <w:jc w:val="center"/>
              <w:rPr>
                <w:iCs w:val="0"/>
                <w:position w:val="-6"/>
                <w:sz w:val="21"/>
                <w:szCs w:val="21"/>
              </w:rPr>
            </w:pPr>
          </w:p>
          <w:p w14:paraId="1C2A05D5" w14:textId="77777777" w:rsidR="00025F0C" w:rsidRPr="00FA123F" w:rsidRDefault="00025F0C" w:rsidP="00025F0C">
            <w:pPr>
              <w:jc w:val="center"/>
              <w:rPr>
                <w:iCs w:val="0"/>
                <w:position w:val="-6"/>
                <w:sz w:val="21"/>
                <w:szCs w:val="21"/>
              </w:rPr>
            </w:pPr>
          </w:p>
          <w:p w14:paraId="132E78ED" w14:textId="3DD87496" w:rsidR="00025F0C" w:rsidRPr="00FA123F" w:rsidRDefault="00820DE1" w:rsidP="00025F0C">
            <w:pPr>
              <w:jc w:val="center"/>
              <w:rPr>
                <w:iCs w:val="0"/>
                <w:position w:val="-6"/>
                <w:sz w:val="21"/>
                <w:szCs w:val="21"/>
              </w:rPr>
            </w:pPr>
            <w:r>
              <w:rPr>
                <w:iCs w:val="0"/>
                <w:position w:val="-6"/>
                <w:sz w:val="21"/>
                <w:szCs w:val="21"/>
              </w:rPr>
              <w:t>1,75</w:t>
            </w:r>
          </w:p>
          <w:p w14:paraId="78E1C694" w14:textId="77777777" w:rsidR="00025F0C" w:rsidRPr="00FA123F" w:rsidRDefault="00025F0C" w:rsidP="00025F0C">
            <w:pPr>
              <w:jc w:val="center"/>
              <w:rPr>
                <w:iCs w:val="0"/>
                <w:position w:val="-6"/>
                <w:sz w:val="21"/>
                <w:szCs w:val="21"/>
              </w:rPr>
            </w:pPr>
            <w:r w:rsidRPr="00FA123F">
              <w:rPr>
                <w:iCs w:val="0"/>
                <w:position w:val="-6"/>
                <w:sz w:val="21"/>
                <w:szCs w:val="21"/>
              </w:rPr>
              <w:t>-</w:t>
            </w:r>
          </w:p>
          <w:p w14:paraId="088C1B99" w14:textId="7622A70B" w:rsidR="00025F0C" w:rsidRPr="00FA123F" w:rsidRDefault="00025F0C" w:rsidP="00025F0C">
            <w:pPr>
              <w:jc w:val="center"/>
              <w:rPr>
                <w:iCs w:val="0"/>
                <w:position w:val="-6"/>
                <w:sz w:val="21"/>
                <w:szCs w:val="21"/>
              </w:rPr>
            </w:pPr>
            <w:r w:rsidRPr="00FA123F">
              <w:rPr>
                <w:iCs w:val="0"/>
                <w:position w:val="-6"/>
                <w:sz w:val="21"/>
                <w:szCs w:val="21"/>
              </w:rPr>
              <w:t>0,</w:t>
            </w:r>
            <w:r w:rsidR="002C011F">
              <w:rPr>
                <w:iCs w:val="0"/>
                <w:position w:val="-6"/>
                <w:sz w:val="21"/>
                <w:szCs w:val="21"/>
              </w:rPr>
              <w:t>93</w:t>
            </w:r>
          </w:p>
        </w:tc>
        <w:tc>
          <w:tcPr>
            <w:tcW w:w="712" w:type="pct"/>
            <w:tcBorders>
              <w:top w:val="single" w:sz="4" w:space="0" w:color="auto"/>
              <w:left w:val="single" w:sz="4" w:space="0" w:color="auto"/>
              <w:right w:val="single" w:sz="4" w:space="0" w:color="auto"/>
            </w:tcBorders>
            <w:shd w:val="clear" w:color="auto" w:fill="auto"/>
          </w:tcPr>
          <w:p w14:paraId="020B6B91" w14:textId="77777777" w:rsidR="00025F0C" w:rsidRPr="00025F0C" w:rsidRDefault="00025F0C" w:rsidP="00025F0C">
            <w:pPr>
              <w:jc w:val="center"/>
              <w:rPr>
                <w:iCs w:val="0"/>
                <w:position w:val="-6"/>
                <w:sz w:val="21"/>
                <w:szCs w:val="21"/>
              </w:rPr>
            </w:pPr>
          </w:p>
          <w:p w14:paraId="0B2A48E2" w14:textId="77777777" w:rsidR="00025F0C" w:rsidRPr="00025F0C" w:rsidRDefault="00025F0C" w:rsidP="00025F0C">
            <w:pPr>
              <w:jc w:val="center"/>
              <w:rPr>
                <w:iCs w:val="0"/>
                <w:position w:val="-6"/>
                <w:sz w:val="21"/>
                <w:szCs w:val="21"/>
              </w:rPr>
            </w:pPr>
          </w:p>
          <w:p w14:paraId="703ACA36" w14:textId="0224240A" w:rsidR="00025F0C" w:rsidRPr="00025F0C" w:rsidRDefault="0044003A" w:rsidP="00025F0C">
            <w:pPr>
              <w:jc w:val="center"/>
              <w:rPr>
                <w:iCs w:val="0"/>
                <w:position w:val="-6"/>
                <w:sz w:val="21"/>
                <w:szCs w:val="21"/>
              </w:rPr>
            </w:pPr>
            <w:r>
              <w:rPr>
                <w:iCs w:val="0"/>
                <w:position w:val="-6"/>
                <w:sz w:val="21"/>
                <w:szCs w:val="21"/>
              </w:rPr>
              <w:t>35,7</w:t>
            </w:r>
          </w:p>
          <w:p w14:paraId="1A6C6EB9" w14:textId="77777777" w:rsidR="00025F0C" w:rsidRPr="00025F0C" w:rsidRDefault="00025F0C" w:rsidP="00025F0C">
            <w:pPr>
              <w:jc w:val="center"/>
              <w:rPr>
                <w:iCs w:val="0"/>
                <w:position w:val="-6"/>
                <w:sz w:val="21"/>
                <w:szCs w:val="21"/>
              </w:rPr>
            </w:pPr>
            <w:r w:rsidRPr="00025F0C">
              <w:rPr>
                <w:iCs w:val="0"/>
                <w:position w:val="-6"/>
                <w:sz w:val="21"/>
                <w:szCs w:val="21"/>
              </w:rPr>
              <w:t>-</w:t>
            </w:r>
          </w:p>
          <w:p w14:paraId="4CE0762A" w14:textId="77777777" w:rsidR="00025F0C" w:rsidRPr="00025F0C" w:rsidRDefault="00025F0C" w:rsidP="00025F0C">
            <w:pPr>
              <w:jc w:val="center"/>
              <w:rPr>
                <w:iCs w:val="0"/>
                <w:position w:val="-6"/>
                <w:sz w:val="21"/>
                <w:szCs w:val="21"/>
              </w:rPr>
            </w:pPr>
            <w:r w:rsidRPr="00025F0C">
              <w:rPr>
                <w:iCs w:val="0"/>
                <w:position w:val="-6"/>
                <w:sz w:val="21"/>
                <w:szCs w:val="21"/>
              </w:rPr>
              <w:t>-</w:t>
            </w:r>
          </w:p>
        </w:tc>
      </w:tr>
      <w:tr w:rsidR="00025F0C" w:rsidRPr="00025F0C" w14:paraId="5227F41B" w14:textId="77777777" w:rsidTr="00413788">
        <w:trPr>
          <w:trHeight w:val="557"/>
        </w:trPr>
        <w:tc>
          <w:tcPr>
            <w:tcW w:w="2993" w:type="pct"/>
            <w:tcBorders>
              <w:top w:val="single" w:sz="4" w:space="0" w:color="auto"/>
              <w:left w:val="single" w:sz="4" w:space="0" w:color="auto"/>
              <w:right w:val="single" w:sz="4" w:space="0" w:color="auto"/>
            </w:tcBorders>
            <w:shd w:val="clear" w:color="auto" w:fill="auto"/>
            <w:vAlign w:val="center"/>
          </w:tcPr>
          <w:p w14:paraId="076655BE" w14:textId="5B9A5A82" w:rsidR="00025F0C" w:rsidRPr="00FA123F" w:rsidRDefault="00025F0C" w:rsidP="007A6AA6">
            <w:pPr>
              <w:jc w:val="left"/>
              <w:rPr>
                <w:iCs w:val="0"/>
                <w:position w:val="-6"/>
                <w:sz w:val="21"/>
                <w:szCs w:val="21"/>
              </w:rPr>
            </w:pPr>
            <w:r w:rsidRPr="00FA123F">
              <w:rPr>
                <w:b/>
                <w:iCs w:val="0"/>
                <w:position w:val="-6"/>
                <w:sz w:val="21"/>
                <w:szCs w:val="21"/>
              </w:rPr>
              <w:t>Vartotojams, kuriems vanduo apskaitomas daugiabučio namo įvade,</w:t>
            </w:r>
            <w:r w:rsidRPr="00FA123F">
              <w:rPr>
                <w:iCs w:val="0"/>
                <w:position w:val="-6"/>
                <w:sz w:val="21"/>
                <w:szCs w:val="21"/>
              </w:rPr>
              <w:t xml:space="preserve"> </w:t>
            </w:r>
            <w:r w:rsidRPr="00FA123F">
              <w:rPr>
                <w:b/>
                <w:iCs w:val="0"/>
                <w:position w:val="-6"/>
                <w:sz w:val="21"/>
                <w:szCs w:val="21"/>
              </w:rPr>
              <w:t>Eur/</w:t>
            </w:r>
            <w:r w:rsidR="007A6AA6" w:rsidRPr="00FA123F">
              <w:rPr>
                <w:b/>
                <w:iCs w:val="0"/>
                <w:position w:val="-6"/>
                <w:sz w:val="21"/>
                <w:szCs w:val="21"/>
              </w:rPr>
              <w:t>namui</w:t>
            </w:r>
            <w:r w:rsidRPr="00FA123F">
              <w:rPr>
                <w:b/>
                <w:iCs w:val="0"/>
                <w:position w:val="-6"/>
                <w:sz w:val="21"/>
                <w:szCs w:val="21"/>
              </w:rPr>
              <w:t xml:space="preserve"> per mėn.</w:t>
            </w:r>
          </w:p>
        </w:tc>
        <w:tc>
          <w:tcPr>
            <w:tcW w:w="594" w:type="pct"/>
            <w:tcBorders>
              <w:top w:val="single" w:sz="4" w:space="0" w:color="auto"/>
              <w:left w:val="single" w:sz="4" w:space="0" w:color="auto"/>
              <w:right w:val="single" w:sz="4" w:space="0" w:color="auto"/>
            </w:tcBorders>
            <w:shd w:val="clear" w:color="auto" w:fill="auto"/>
            <w:vAlign w:val="center"/>
          </w:tcPr>
          <w:p w14:paraId="7BF40481" w14:textId="77777777" w:rsidR="00025F0C" w:rsidRPr="00FA123F" w:rsidRDefault="00025F0C" w:rsidP="00025F0C">
            <w:pPr>
              <w:jc w:val="center"/>
              <w:rPr>
                <w:iCs w:val="0"/>
                <w:position w:val="-6"/>
                <w:sz w:val="21"/>
                <w:szCs w:val="21"/>
              </w:rPr>
            </w:pPr>
          </w:p>
          <w:p w14:paraId="37E903A5" w14:textId="518B4D67" w:rsidR="00025F0C" w:rsidRPr="00FA123F" w:rsidRDefault="007A6AA6" w:rsidP="007A6AA6">
            <w:pPr>
              <w:jc w:val="center"/>
              <w:rPr>
                <w:iCs w:val="0"/>
                <w:position w:val="-6"/>
                <w:sz w:val="21"/>
                <w:szCs w:val="21"/>
              </w:rPr>
            </w:pPr>
            <w:r w:rsidRPr="00FA123F">
              <w:rPr>
                <w:iCs w:val="0"/>
                <w:position w:val="-6"/>
                <w:sz w:val="21"/>
                <w:szCs w:val="21"/>
              </w:rPr>
              <w:t>3,</w:t>
            </w:r>
            <w:r w:rsidR="00820DE1">
              <w:rPr>
                <w:iCs w:val="0"/>
                <w:position w:val="-6"/>
                <w:sz w:val="21"/>
                <w:szCs w:val="21"/>
              </w:rPr>
              <w:t>11</w:t>
            </w:r>
          </w:p>
        </w:tc>
        <w:tc>
          <w:tcPr>
            <w:tcW w:w="701" w:type="pct"/>
            <w:tcBorders>
              <w:top w:val="single" w:sz="4" w:space="0" w:color="auto"/>
              <w:left w:val="single" w:sz="4" w:space="0" w:color="auto"/>
              <w:right w:val="single" w:sz="4" w:space="0" w:color="auto"/>
            </w:tcBorders>
            <w:shd w:val="clear" w:color="auto" w:fill="auto"/>
            <w:vAlign w:val="center"/>
          </w:tcPr>
          <w:p w14:paraId="013DA684" w14:textId="77777777" w:rsidR="00025F0C" w:rsidRPr="00FA123F" w:rsidRDefault="00025F0C" w:rsidP="00025F0C">
            <w:pPr>
              <w:jc w:val="center"/>
              <w:rPr>
                <w:iCs w:val="0"/>
                <w:position w:val="-6"/>
                <w:sz w:val="21"/>
                <w:szCs w:val="21"/>
              </w:rPr>
            </w:pPr>
          </w:p>
          <w:p w14:paraId="1BDFB824" w14:textId="4FCC7978" w:rsidR="00025F0C" w:rsidRPr="00FA123F" w:rsidRDefault="002C011F" w:rsidP="007A6AA6">
            <w:pPr>
              <w:jc w:val="center"/>
              <w:rPr>
                <w:iCs w:val="0"/>
                <w:position w:val="-6"/>
                <w:sz w:val="21"/>
                <w:szCs w:val="21"/>
              </w:rPr>
            </w:pPr>
            <w:r>
              <w:rPr>
                <w:iCs w:val="0"/>
                <w:position w:val="-6"/>
                <w:sz w:val="21"/>
                <w:szCs w:val="21"/>
              </w:rPr>
              <w:t>10,06</w:t>
            </w:r>
          </w:p>
        </w:tc>
        <w:tc>
          <w:tcPr>
            <w:tcW w:w="712" w:type="pct"/>
            <w:tcBorders>
              <w:top w:val="single" w:sz="4" w:space="0" w:color="auto"/>
              <w:left w:val="single" w:sz="4" w:space="0" w:color="auto"/>
              <w:right w:val="single" w:sz="4" w:space="0" w:color="auto"/>
            </w:tcBorders>
            <w:shd w:val="clear" w:color="auto" w:fill="auto"/>
            <w:vAlign w:val="center"/>
          </w:tcPr>
          <w:p w14:paraId="70A80173" w14:textId="77777777" w:rsidR="00025F0C" w:rsidRPr="00025F0C" w:rsidRDefault="00025F0C" w:rsidP="00025F0C">
            <w:pPr>
              <w:jc w:val="center"/>
              <w:rPr>
                <w:iCs w:val="0"/>
                <w:position w:val="-6"/>
                <w:sz w:val="21"/>
                <w:szCs w:val="21"/>
              </w:rPr>
            </w:pPr>
          </w:p>
          <w:p w14:paraId="294188C0" w14:textId="56A76601" w:rsidR="00025F0C" w:rsidRPr="00025F0C" w:rsidRDefault="00001813" w:rsidP="007A6AA6">
            <w:pPr>
              <w:jc w:val="center"/>
              <w:rPr>
                <w:iCs w:val="0"/>
                <w:position w:val="-6"/>
                <w:sz w:val="21"/>
                <w:szCs w:val="21"/>
              </w:rPr>
            </w:pPr>
            <w:r>
              <w:rPr>
                <w:iCs w:val="0"/>
                <w:position w:val="-6"/>
                <w:sz w:val="21"/>
                <w:szCs w:val="21"/>
              </w:rPr>
              <w:t>47,1</w:t>
            </w:r>
          </w:p>
        </w:tc>
      </w:tr>
      <w:tr w:rsidR="00025F0C" w:rsidRPr="00025F0C" w14:paraId="0E7B15ED" w14:textId="77777777" w:rsidTr="00FA123F">
        <w:trPr>
          <w:trHeight w:val="1544"/>
        </w:trPr>
        <w:tc>
          <w:tcPr>
            <w:tcW w:w="2993" w:type="pct"/>
            <w:tcBorders>
              <w:top w:val="single" w:sz="4" w:space="0" w:color="auto"/>
              <w:left w:val="single" w:sz="4" w:space="0" w:color="auto"/>
              <w:right w:val="single" w:sz="4" w:space="0" w:color="auto"/>
            </w:tcBorders>
            <w:shd w:val="clear" w:color="auto" w:fill="auto"/>
          </w:tcPr>
          <w:p w14:paraId="61FB185D" w14:textId="1F4CA4B9" w:rsidR="007A6AA6" w:rsidRPr="00FA123F" w:rsidRDefault="00025F0C" w:rsidP="007A6AA6">
            <w:pPr>
              <w:jc w:val="left"/>
              <w:rPr>
                <w:iCs w:val="0"/>
                <w:position w:val="-6"/>
                <w:sz w:val="21"/>
                <w:szCs w:val="21"/>
              </w:rPr>
            </w:pPr>
            <w:r w:rsidRPr="00FA123F">
              <w:rPr>
                <w:b/>
                <w:iCs w:val="0"/>
                <w:position w:val="-6"/>
                <w:sz w:val="21"/>
                <w:szCs w:val="21"/>
              </w:rPr>
              <w:t xml:space="preserve">Vartotojams, </w:t>
            </w:r>
            <w:r w:rsidR="008E5EE3" w:rsidRPr="008E5EE3">
              <w:rPr>
                <w:b/>
                <w:iCs w:val="0"/>
                <w:position w:val="-6"/>
                <w:sz w:val="21"/>
                <w:szCs w:val="21"/>
              </w:rPr>
              <w:t>kuriems vanduo apskaitomas individualių gyvenamųjų namų ar kitų patalpų, skirtų asmeninėms, šeimos ar namų reikmėms</w:t>
            </w:r>
            <w:r w:rsidR="008E5EE3">
              <w:rPr>
                <w:b/>
                <w:iCs w:val="0"/>
                <w:position w:val="-6"/>
                <w:sz w:val="21"/>
                <w:szCs w:val="21"/>
              </w:rPr>
              <w:t xml:space="preserve"> </w:t>
            </w:r>
            <w:r w:rsidR="008E5EE3" w:rsidRPr="008E5EE3">
              <w:rPr>
                <w:b/>
                <w:iCs w:val="0"/>
                <w:position w:val="-6"/>
                <w:sz w:val="21"/>
                <w:szCs w:val="21"/>
              </w:rPr>
              <w:t>įvaduose</w:t>
            </w:r>
            <w:r w:rsidR="007A6AA6" w:rsidRPr="00FA123F">
              <w:rPr>
                <w:b/>
                <w:iCs w:val="0"/>
                <w:position w:val="-6"/>
                <w:sz w:val="21"/>
                <w:szCs w:val="21"/>
              </w:rPr>
              <w:t>,</w:t>
            </w:r>
            <w:r w:rsidR="007A6AA6" w:rsidRPr="00FA123F">
              <w:rPr>
                <w:iCs w:val="0"/>
                <w:position w:val="-6"/>
                <w:sz w:val="21"/>
                <w:szCs w:val="21"/>
              </w:rPr>
              <w:t xml:space="preserve"> </w:t>
            </w:r>
            <w:r w:rsidR="007A6AA6" w:rsidRPr="00FA123F">
              <w:rPr>
                <w:b/>
                <w:iCs w:val="0"/>
                <w:position w:val="-6"/>
                <w:sz w:val="21"/>
                <w:szCs w:val="21"/>
              </w:rPr>
              <w:t>Eur/apskaitos prietaisui per mėn.</w:t>
            </w:r>
            <w:r w:rsidR="008062AE">
              <w:rPr>
                <w:b/>
                <w:iCs w:val="0"/>
                <w:position w:val="-6"/>
                <w:sz w:val="21"/>
                <w:szCs w:val="21"/>
              </w:rPr>
              <w:t>:</w:t>
            </w:r>
          </w:p>
          <w:p w14:paraId="32D6E4D5" w14:textId="0B545993" w:rsidR="00025F0C" w:rsidRPr="00FA123F" w:rsidRDefault="00025F0C" w:rsidP="00025F0C">
            <w:pPr>
              <w:jc w:val="left"/>
              <w:rPr>
                <w:iCs w:val="0"/>
                <w:position w:val="-6"/>
                <w:sz w:val="21"/>
                <w:szCs w:val="21"/>
              </w:rPr>
            </w:pPr>
            <w:r w:rsidRPr="00FA123F">
              <w:rPr>
                <w:iCs w:val="0"/>
                <w:position w:val="-6"/>
                <w:sz w:val="22"/>
                <w:szCs w:val="22"/>
              </w:rPr>
              <w:t>kai apskaitos prietaisas priklauso vandens tiekėjui</w:t>
            </w:r>
            <w:r w:rsidR="007A6AA6" w:rsidRPr="00FA123F">
              <w:rPr>
                <w:iCs w:val="0"/>
                <w:position w:val="-6"/>
                <w:sz w:val="21"/>
                <w:szCs w:val="21"/>
              </w:rPr>
              <w:t xml:space="preserve"> </w:t>
            </w:r>
          </w:p>
          <w:p w14:paraId="5A551A24" w14:textId="77777777" w:rsidR="00025F0C" w:rsidRPr="00FA123F" w:rsidRDefault="007A6AA6" w:rsidP="007A6AA6">
            <w:pPr>
              <w:jc w:val="left"/>
              <w:rPr>
                <w:i/>
                <w:iCs w:val="0"/>
                <w:position w:val="-6"/>
                <w:sz w:val="21"/>
                <w:szCs w:val="21"/>
              </w:rPr>
            </w:pPr>
            <w:r w:rsidRPr="00FA123F">
              <w:rPr>
                <w:i/>
                <w:iCs w:val="0"/>
                <w:position w:val="-6"/>
                <w:sz w:val="21"/>
                <w:szCs w:val="21"/>
              </w:rPr>
              <w:t>kai apskaitos prietaisas ne vandens tiekėjo</w:t>
            </w:r>
          </w:p>
          <w:p w14:paraId="49C40320" w14:textId="796E9C43" w:rsidR="00FA123F" w:rsidRPr="00FA123F" w:rsidRDefault="00FA123F" w:rsidP="007A6AA6">
            <w:pPr>
              <w:jc w:val="left"/>
              <w:rPr>
                <w:iCs w:val="0"/>
                <w:position w:val="-6"/>
                <w:sz w:val="21"/>
                <w:szCs w:val="21"/>
              </w:rPr>
            </w:pPr>
            <w:r w:rsidRPr="00FA123F">
              <w:rPr>
                <w:iCs w:val="0"/>
                <w:position w:val="-6"/>
                <w:sz w:val="21"/>
                <w:szCs w:val="21"/>
              </w:rPr>
              <w:t>kai dėl techninių ar kitų priežasčių nėra galimybės įrengti atsiskaitomojo apskaitos prietaiso</w:t>
            </w:r>
          </w:p>
        </w:tc>
        <w:tc>
          <w:tcPr>
            <w:tcW w:w="594" w:type="pct"/>
            <w:tcBorders>
              <w:top w:val="single" w:sz="4" w:space="0" w:color="auto"/>
              <w:left w:val="single" w:sz="4" w:space="0" w:color="auto"/>
              <w:right w:val="single" w:sz="4" w:space="0" w:color="auto"/>
            </w:tcBorders>
            <w:shd w:val="clear" w:color="auto" w:fill="auto"/>
          </w:tcPr>
          <w:p w14:paraId="7FB8C633" w14:textId="77777777" w:rsidR="00025F0C" w:rsidRPr="00FA123F" w:rsidRDefault="00025F0C" w:rsidP="00025F0C">
            <w:pPr>
              <w:jc w:val="center"/>
              <w:rPr>
                <w:iCs w:val="0"/>
                <w:position w:val="-6"/>
                <w:sz w:val="21"/>
                <w:szCs w:val="21"/>
              </w:rPr>
            </w:pPr>
          </w:p>
          <w:p w14:paraId="6E98A216" w14:textId="77777777" w:rsidR="00025F0C" w:rsidRPr="00FA123F" w:rsidRDefault="00025F0C" w:rsidP="00025F0C">
            <w:pPr>
              <w:jc w:val="center"/>
              <w:rPr>
                <w:iCs w:val="0"/>
                <w:position w:val="-6"/>
                <w:sz w:val="21"/>
                <w:szCs w:val="21"/>
              </w:rPr>
            </w:pPr>
          </w:p>
          <w:p w14:paraId="77C85F1F" w14:textId="77777777" w:rsidR="008E5EE3" w:rsidRDefault="008E5EE3" w:rsidP="00025F0C">
            <w:pPr>
              <w:jc w:val="center"/>
              <w:rPr>
                <w:iCs w:val="0"/>
                <w:position w:val="-6"/>
                <w:sz w:val="21"/>
                <w:szCs w:val="21"/>
              </w:rPr>
            </w:pPr>
          </w:p>
          <w:p w14:paraId="3AFBEED1" w14:textId="77777777" w:rsidR="008E5EE3" w:rsidRDefault="008E5EE3" w:rsidP="00025F0C">
            <w:pPr>
              <w:jc w:val="center"/>
              <w:rPr>
                <w:iCs w:val="0"/>
                <w:position w:val="-6"/>
                <w:sz w:val="21"/>
                <w:szCs w:val="21"/>
              </w:rPr>
            </w:pPr>
          </w:p>
          <w:p w14:paraId="708F2717" w14:textId="1A736B6F" w:rsidR="00025F0C" w:rsidRPr="00FA123F" w:rsidRDefault="00820DE1" w:rsidP="00025F0C">
            <w:pPr>
              <w:jc w:val="center"/>
              <w:rPr>
                <w:iCs w:val="0"/>
                <w:position w:val="-6"/>
                <w:sz w:val="21"/>
                <w:szCs w:val="21"/>
              </w:rPr>
            </w:pPr>
            <w:r>
              <w:rPr>
                <w:iCs w:val="0"/>
                <w:position w:val="-6"/>
                <w:sz w:val="21"/>
                <w:szCs w:val="21"/>
              </w:rPr>
              <w:t>1,17</w:t>
            </w:r>
          </w:p>
          <w:p w14:paraId="4AF6B4FA" w14:textId="6DF7B32C" w:rsidR="00025F0C" w:rsidRPr="00FA123F" w:rsidRDefault="00025F0C" w:rsidP="007A6AA6">
            <w:pPr>
              <w:jc w:val="center"/>
              <w:rPr>
                <w:iCs w:val="0"/>
                <w:position w:val="-6"/>
                <w:sz w:val="21"/>
                <w:szCs w:val="21"/>
              </w:rPr>
            </w:pPr>
            <w:r w:rsidRPr="00FA123F">
              <w:rPr>
                <w:iCs w:val="0"/>
                <w:position w:val="-6"/>
                <w:sz w:val="21"/>
                <w:szCs w:val="21"/>
              </w:rPr>
              <w:t>0,</w:t>
            </w:r>
            <w:r w:rsidR="00820DE1">
              <w:rPr>
                <w:iCs w:val="0"/>
                <w:position w:val="-6"/>
                <w:sz w:val="21"/>
                <w:szCs w:val="21"/>
              </w:rPr>
              <w:t>61</w:t>
            </w:r>
          </w:p>
          <w:p w14:paraId="7962DCA9" w14:textId="77777777" w:rsidR="00FA123F" w:rsidRPr="00FA123F" w:rsidRDefault="00FA123F" w:rsidP="007A6AA6">
            <w:pPr>
              <w:jc w:val="center"/>
              <w:rPr>
                <w:iCs w:val="0"/>
                <w:position w:val="-6"/>
                <w:sz w:val="21"/>
                <w:szCs w:val="21"/>
              </w:rPr>
            </w:pPr>
          </w:p>
          <w:p w14:paraId="47E316C5" w14:textId="7A45D76D" w:rsidR="00FA123F" w:rsidRPr="00FA123F" w:rsidRDefault="00FA123F" w:rsidP="007A6AA6">
            <w:pPr>
              <w:jc w:val="center"/>
              <w:rPr>
                <w:iCs w:val="0"/>
                <w:position w:val="-6"/>
                <w:sz w:val="21"/>
                <w:szCs w:val="21"/>
              </w:rPr>
            </w:pPr>
            <w:r w:rsidRPr="00FA123F">
              <w:rPr>
                <w:iCs w:val="0"/>
                <w:position w:val="-6"/>
                <w:sz w:val="21"/>
                <w:szCs w:val="21"/>
              </w:rPr>
              <w:t>-</w:t>
            </w:r>
          </w:p>
        </w:tc>
        <w:tc>
          <w:tcPr>
            <w:tcW w:w="701" w:type="pct"/>
            <w:tcBorders>
              <w:top w:val="single" w:sz="4" w:space="0" w:color="auto"/>
              <w:left w:val="single" w:sz="4" w:space="0" w:color="auto"/>
              <w:right w:val="single" w:sz="4" w:space="0" w:color="auto"/>
            </w:tcBorders>
            <w:shd w:val="clear" w:color="auto" w:fill="auto"/>
          </w:tcPr>
          <w:p w14:paraId="6DED6E09" w14:textId="77777777" w:rsidR="00025F0C" w:rsidRPr="00FA123F" w:rsidRDefault="00025F0C" w:rsidP="00025F0C">
            <w:pPr>
              <w:jc w:val="center"/>
              <w:rPr>
                <w:iCs w:val="0"/>
                <w:position w:val="-6"/>
                <w:sz w:val="21"/>
                <w:szCs w:val="21"/>
              </w:rPr>
            </w:pPr>
          </w:p>
          <w:p w14:paraId="48A353BE" w14:textId="77777777" w:rsidR="00025F0C" w:rsidRPr="00FA123F" w:rsidRDefault="00025F0C" w:rsidP="00025F0C">
            <w:pPr>
              <w:jc w:val="center"/>
              <w:rPr>
                <w:iCs w:val="0"/>
                <w:position w:val="-6"/>
                <w:sz w:val="21"/>
                <w:szCs w:val="21"/>
              </w:rPr>
            </w:pPr>
          </w:p>
          <w:p w14:paraId="0C1AF29C" w14:textId="77777777" w:rsidR="008E5EE3" w:rsidRDefault="008E5EE3" w:rsidP="00025F0C">
            <w:pPr>
              <w:jc w:val="center"/>
              <w:rPr>
                <w:iCs w:val="0"/>
                <w:position w:val="-6"/>
                <w:sz w:val="21"/>
                <w:szCs w:val="21"/>
              </w:rPr>
            </w:pPr>
          </w:p>
          <w:p w14:paraId="0D506622" w14:textId="77777777" w:rsidR="008E5EE3" w:rsidRDefault="008E5EE3" w:rsidP="00025F0C">
            <w:pPr>
              <w:jc w:val="center"/>
              <w:rPr>
                <w:iCs w:val="0"/>
                <w:position w:val="-6"/>
                <w:sz w:val="21"/>
                <w:szCs w:val="21"/>
              </w:rPr>
            </w:pPr>
          </w:p>
          <w:p w14:paraId="3CD07F42" w14:textId="72C3D3EE" w:rsidR="00025F0C" w:rsidRPr="00FA123F" w:rsidRDefault="002C011F" w:rsidP="00025F0C">
            <w:pPr>
              <w:jc w:val="center"/>
              <w:rPr>
                <w:iCs w:val="0"/>
                <w:position w:val="-6"/>
                <w:sz w:val="21"/>
                <w:szCs w:val="21"/>
              </w:rPr>
            </w:pPr>
            <w:r>
              <w:rPr>
                <w:iCs w:val="0"/>
                <w:position w:val="-6"/>
                <w:sz w:val="21"/>
                <w:szCs w:val="21"/>
              </w:rPr>
              <w:t>1,24</w:t>
            </w:r>
          </w:p>
          <w:p w14:paraId="21DE0D2C" w14:textId="77777777" w:rsidR="00025F0C" w:rsidRPr="00FA123F" w:rsidRDefault="00025F0C" w:rsidP="007A6AA6">
            <w:pPr>
              <w:jc w:val="center"/>
              <w:rPr>
                <w:iCs w:val="0"/>
                <w:position w:val="-6"/>
                <w:sz w:val="21"/>
                <w:szCs w:val="21"/>
              </w:rPr>
            </w:pPr>
            <w:r w:rsidRPr="00FA123F">
              <w:rPr>
                <w:iCs w:val="0"/>
                <w:position w:val="-6"/>
                <w:sz w:val="21"/>
                <w:szCs w:val="21"/>
              </w:rPr>
              <w:t>-</w:t>
            </w:r>
          </w:p>
          <w:p w14:paraId="1F1663E2" w14:textId="77777777" w:rsidR="00FA123F" w:rsidRPr="00FA123F" w:rsidRDefault="00FA123F" w:rsidP="007A6AA6">
            <w:pPr>
              <w:jc w:val="center"/>
              <w:rPr>
                <w:iCs w:val="0"/>
                <w:position w:val="-6"/>
                <w:sz w:val="21"/>
                <w:szCs w:val="21"/>
              </w:rPr>
            </w:pPr>
          </w:p>
          <w:p w14:paraId="2011D385" w14:textId="4F0E8A8C" w:rsidR="00FA123F" w:rsidRPr="00FA123F" w:rsidRDefault="00FA123F" w:rsidP="00FA123F">
            <w:pPr>
              <w:jc w:val="center"/>
              <w:rPr>
                <w:iCs w:val="0"/>
                <w:position w:val="-6"/>
                <w:sz w:val="21"/>
                <w:szCs w:val="21"/>
              </w:rPr>
            </w:pPr>
            <w:r w:rsidRPr="00FA123F">
              <w:rPr>
                <w:iCs w:val="0"/>
                <w:position w:val="-6"/>
                <w:sz w:val="21"/>
                <w:szCs w:val="21"/>
              </w:rPr>
              <w:t>0,</w:t>
            </w:r>
            <w:r w:rsidR="002C011F">
              <w:rPr>
                <w:iCs w:val="0"/>
                <w:position w:val="-6"/>
                <w:sz w:val="21"/>
                <w:szCs w:val="21"/>
              </w:rPr>
              <w:t>66</w:t>
            </w:r>
          </w:p>
        </w:tc>
        <w:tc>
          <w:tcPr>
            <w:tcW w:w="712" w:type="pct"/>
            <w:tcBorders>
              <w:top w:val="single" w:sz="4" w:space="0" w:color="auto"/>
              <w:left w:val="single" w:sz="4" w:space="0" w:color="auto"/>
              <w:right w:val="single" w:sz="4" w:space="0" w:color="auto"/>
            </w:tcBorders>
            <w:shd w:val="clear" w:color="auto" w:fill="auto"/>
          </w:tcPr>
          <w:p w14:paraId="66EC49B0" w14:textId="77777777" w:rsidR="00025F0C" w:rsidRPr="00025F0C" w:rsidRDefault="00025F0C" w:rsidP="00025F0C">
            <w:pPr>
              <w:jc w:val="center"/>
              <w:rPr>
                <w:iCs w:val="0"/>
                <w:position w:val="-6"/>
                <w:sz w:val="21"/>
                <w:szCs w:val="21"/>
              </w:rPr>
            </w:pPr>
          </w:p>
          <w:p w14:paraId="11D3E3DF" w14:textId="77777777" w:rsidR="00025F0C" w:rsidRPr="00025F0C" w:rsidRDefault="00025F0C" w:rsidP="00025F0C">
            <w:pPr>
              <w:jc w:val="center"/>
              <w:rPr>
                <w:iCs w:val="0"/>
                <w:position w:val="-6"/>
                <w:sz w:val="21"/>
                <w:szCs w:val="21"/>
              </w:rPr>
            </w:pPr>
          </w:p>
          <w:p w14:paraId="18624832" w14:textId="77777777" w:rsidR="008E5EE3" w:rsidRDefault="008E5EE3" w:rsidP="00025F0C">
            <w:pPr>
              <w:jc w:val="center"/>
              <w:rPr>
                <w:iCs w:val="0"/>
                <w:position w:val="-6"/>
                <w:sz w:val="21"/>
                <w:szCs w:val="21"/>
              </w:rPr>
            </w:pPr>
          </w:p>
          <w:p w14:paraId="152ADC7A" w14:textId="77777777" w:rsidR="008E5EE3" w:rsidRDefault="008E5EE3" w:rsidP="00025F0C">
            <w:pPr>
              <w:jc w:val="center"/>
              <w:rPr>
                <w:iCs w:val="0"/>
                <w:position w:val="-6"/>
                <w:sz w:val="21"/>
                <w:szCs w:val="21"/>
              </w:rPr>
            </w:pPr>
          </w:p>
          <w:p w14:paraId="08D989F4" w14:textId="1FEA71C5" w:rsidR="00025F0C" w:rsidRPr="00025F0C" w:rsidRDefault="003641FB" w:rsidP="00025F0C">
            <w:pPr>
              <w:jc w:val="center"/>
              <w:rPr>
                <w:iCs w:val="0"/>
                <w:position w:val="-6"/>
                <w:sz w:val="21"/>
                <w:szCs w:val="21"/>
              </w:rPr>
            </w:pPr>
            <w:r>
              <w:rPr>
                <w:iCs w:val="0"/>
                <w:position w:val="-6"/>
                <w:sz w:val="21"/>
                <w:szCs w:val="21"/>
              </w:rPr>
              <w:t>6,0</w:t>
            </w:r>
          </w:p>
          <w:p w14:paraId="374D0759" w14:textId="77777777" w:rsidR="00025F0C" w:rsidRDefault="00B92444" w:rsidP="007A6AA6">
            <w:pPr>
              <w:jc w:val="center"/>
              <w:rPr>
                <w:iCs w:val="0"/>
                <w:position w:val="-6"/>
                <w:sz w:val="21"/>
                <w:szCs w:val="21"/>
              </w:rPr>
            </w:pPr>
            <w:r>
              <w:rPr>
                <w:iCs w:val="0"/>
                <w:position w:val="-6"/>
                <w:sz w:val="21"/>
                <w:szCs w:val="21"/>
              </w:rPr>
              <w:t>-</w:t>
            </w:r>
          </w:p>
          <w:p w14:paraId="5C73B5AB" w14:textId="77777777" w:rsidR="00B92444" w:rsidRDefault="00B92444" w:rsidP="007A6AA6">
            <w:pPr>
              <w:jc w:val="center"/>
              <w:rPr>
                <w:iCs w:val="0"/>
                <w:position w:val="-6"/>
                <w:sz w:val="21"/>
                <w:szCs w:val="21"/>
              </w:rPr>
            </w:pPr>
          </w:p>
          <w:p w14:paraId="15558FD2" w14:textId="18013E97" w:rsidR="00B92444" w:rsidRPr="00025F0C" w:rsidRDefault="00B92444" w:rsidP="007A6AA6">
            <w:pPr>
              <w:jc w:val="center"/>
              <w:rPr>
                <w:iCs w:val="0"/>
                <w:position w:val="-6"/>
                <w:sz w:val="21"/>
                <w:szCs w:val="21"/>
              </w:rPr>
            </w:pPr>
            <w:r>
              <w:rPr>
                <w:iCs w:val="0"/>
                <w:position w:val="-6"/>
                <w:sz w:val="21"/>
                <w:szCs w:val="21"/>
              </w:rPr>
              <w:t>-</w:t>
            </w:r>
          </w:p>
        </w:tc>
      </w:tr>
      <w:tr w:rsidR="00025F0C" w:rsidRPr="00025F0C" w14:paraId="7E04897F" w14:textId="77777777" w:rsidTr="002B5A66">
        <w:trPr>
          <w:trHeight w:val="651"/>
        </w:trPr>
        <w:tc>
          <w:tcPr>
            <w:tcW w:w="2993" w:type="pct"/>
            <w:tcBorders>
              <w:top w:val="single" w:sz="4" w:space="0" w:color="auto"/>
              <w:left w:val="single" w:sz="4" w:space="0" w:color="auto"/>
              <w:bottom w:val="single" w:sz="4" w:space="0" w:color="auto"/>
              <w:right w:val="single" w:sz="4" w:space="0" w:color="auto"/>
            </w:tcBorders>
            <w:shd w:val="clear" w:color="auto" w:fill="auto"/>
            <w:vAlign w:val="center"/>
          </w:tcPr>
          <w:p w14:paraId="2304E623" w14:textId="77777777" w:rsidR="00025F0C" w:rsidRPr="00025F0C" w:rsidRDefault="00025F0C" w:rsidP="00025F0C">
            <w:pPr>
              <w:jc w:val="left"/>
              <w:rPr>
                <w:iCs w:val="0"/>
                <w:position w:val="-6"/>
                <w:sz w:val="21"/>
                <w:szCs w:val="21"/>
              </w:rPr>
            </w:pPr>
            <w:r w:rsidRPr="00025F0C">
              <w:rPr>
                <w:iCs w:val="0"/>
                <w:position w:val="-6"/>
                <w:sz w:val="21"/>
                <w:szCs w:val="21"/>
              </w:rPr>
              <w:t xml:space="preserve">Vidutinė atsiskaitomųjų apskaitos prietaisų priežiūros ir vartotojų aptarnavimo paslaugos kaina abonentams, Eur/apskaitos prietaisui per mėn. </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DFD99AB" w14:textId="2AC0DA96" w:rsidR="00025F0C" w:rsidRPr="00025F0C" w:rsidRDefault="00820DE1" w:rsidP="00025F0C">
            <w:pPr>
              <w:jc w:val="center"/>
              <w:rPr>
                <w:iCs w:val="0"/>
                <w:position w:val="-6"/>
                <w:sz w:val="21"/>
                <w:szCs w:val="21"/>
              </w:rPr>
            </w:pPr>
            <w:r>
              <w:rPr>
                <w:iCs w:val="0"/>
                <w:position w:val="-6"/>
                <w:sz w:val="21"/>
                <w:szCs w:val="21"/>
              </w:rPr>
              <w:t>2,13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4FCFD80" w14:textId="6B215E52" w:rsidR="00025F0C" w:rsidRPr="00025F0C" w:rsidRDefault="002C011F" w:rsidP="00025F0C">
            <w:pPr>
              <w:jc w:val="center"/>
              <w:rPr>
                <w:iCs w:val="0"/>
                <w:position w:val="-6"/>
                <w:sz w:val="21"/>
                <w:szCs w:val="21"/>
              </w:rPr>
            </w:pPr>
            <w:r>
              <w:rPr>
                <w:iCs w:val="0"/>
                <w:position w:val="-6"/>
                <w:sz w:val="21"/>
                <w:szCs w:val="21"/>
              </w:rPr>
              <w:t>3,78</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0896032D" w14:textId="2C4D2F48" w:rsidR="00025F0C" w:rsidRPr="00025F0C" w:rsidRDefault="003641FB" w:rsidP="00025F0C">
            <w:pPr>
              <w:jc w:val="center"/>
              <w:rPr>
                <w:iCs w:val="0"/>
                <w:position w:val="-6"/>
                <w:sz w:val="21"/>
                <w:szCs w:val="21"/>
              </w:rPr>
            </w:pPr>
            <w:r>
              <w:rPr>
                <w:iCs w:val="0"/>
                <w:position w:val="-6"/>
                <w:sz w:val="21"/>
                <w:szCs w:val="21"/>
              </w:rPr>
              <w:t>77,5</w:t>
            </w:r>
          </w:p>
        </w:tc>
      </w:tr>
      <w:tr w:rsidR="002B5A66" w:rsidRPr="00025F0C" w14:paraId="1121C825" w14:textId="77777777" w:rsidTr="00413788">
        <w:trPr>
          <w:trHeight w:val="651"/>
        </w:trPr>
        <w:tc>
          <w:tcPr>
            <w:tcW w:w="2993" w:type="pct"/>
            <w:tcBorders>
              <w:top w:val="single" w:sz="4" w:space="0" w:color="auto"/>
              <w:left w:val="single" w:sz="4" w:space="0" w:color="auto"/>
              <w:bottom w:val="single" w:sz="4" w:space="0" w:color="auto"/>
              <w:right w:val="single" w:sz="4" w:space="0" w:color="auto"/>
            </w:tcBorders>
            <w:shd w:val="clear" w:color="auto" w:fill="auto"/>
            <w:vAlign w:val="center"/>
          </w:tcPr>
          <w:p w14:paraId="31A9C6F3" w14:textId="289AD779" w:rsidR="002B5A66" w:rsidRPr="00025F0C" w:rsidRDefault="00B3595A" w:rsidP="00025F0C">
            <w:pPr>
              <w:jc w:val="left"/>
              <w:rPr>
                <w:iCs w:val="0"/>
                <w:position w:val="-6"/>
                <w:sz w:val="21"/>
                <w:szCs w:val="21"/>
              </w:rPr>
            </w:pPr>
            <w:r>
              <w:rPr>
                <w:iCs w:val="0"/>
                <w:position w:val="-6"/>
                <w:sz w:val="21"/>
                <w:szCs w:val="21"/>
              </w:rPr>
              <w:t xml:space="preserve">Nuotekų </w:t>
            </w:r>
            <w:r w:rsidR="002C011F">
              <w:rPr>
                <w:iCs w:val="0"/>
                <w:position w:val="-6"/>
                <w:sz w:val="21"/>
                <w:szCs w:val="21"/>
              </w:rPr>
              <w:t>transportavimo asenizaci</w:t>
            </w:r>
            <w:r w:rsidR="00505573">
              <w:rPr>
                <w:iCs w:val="0"/>
                <w:position w:val="-6"/>
                <w:sz w:val="21"/>
                <w:szCs w:val="21"/>
              </w:rPr>
              <w:t>jos</w:t>
            </w:r>
            <w:r w:rsidR="002C011F">
              <w:rPr>
                <w:iCs w:val="0"/>
                <w:position w:val="-6"/>
                <w:sz w:val="21"/>
                <w:szCs w:val="21"/>
              </w:rPr>
              <w:t xml:space="preserve"> transporto priemonėmis</w:t>
            </w:r>
            <w:r>
              <w:rPr>
                <w:iCs w:val="0"/>
                <w:position w:val="-6"/>
                <w:sz w:val="21"/>
                <w:szCs w:val="21"/>
              </w:rPr>
              <w:t xml:space="preserve"> </w:t>
            </w:r>
            <w:r w:rsidR="002C011F">
              <w:rPr>
                <w:iCs w:val="0"/>
                <w:position w:val="-6"/>
                <w:sz w:val="21"/>
                <w:szCs w:val="21"/>
              </w:rPr>
              <w:t>paslaugos bazinę kainą</w:t>
            </w:r>
            <w:r w:rsidR="00413788">
              <w:rPr>
                <w:iCs w:val="0"/>
                <w:position w:val="-6"/>
                <w:sz w:val="21"/>
                <w:szCs w:val="21"/>
              </w:rPr>
              <w:t xml:space="preserve"> </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9421B30" w14:textId="0C046FDC" w:rsidR="002B5A66" w:rsidRDefault="002C011F" w:rsidP="00025F0C">
            <w:pPr>
              <w:jc w:val="center"/>
              <w:rPr>
                <w:iCs w:val="0"/>
                <w:position w:val="-6"/>
                <w:sz w:val="21"/>
                <w:szCs w:val="21"/>
              </w:rPr>
            </w:pPr>
            <w:r>
              <w:rPr>
                <w:iCs w:val="0"/>
                <w:position w:val="-6"/>
                <w:sz w:val="21"/>
                <w:szCs w:val="21"/>
              </w:rPr>
              <w:t>3,81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819E225" w14:textId="0F0F78A1" w:rsidR="002B5A66" w:rsidRPr="00025F0C" w:rsidRDefault="002C011F" w:rsidP="00025F0C">
            <w:pPr>
              <w:jc w:val="center"/>
              <w:rPr>
                <w:iCs w:val="0"/>
                <w:position w:val="-6"/>
                <w:sz w:val="21"/>
                <w:szCs w:val="21"/>
              </w:rPr>
            </w:pPr>
            <w:r>
              <w:rPr>
                <w:iCs w:val="0"/>
                <w:position w:val="-6"/>
                <w:sz w:val="21"/>
                <w:szCs w:val="21"/>
              </w:rPr>
              <w:t>13,3</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740579E2" w14:textId="6035BCF0" w:rsidR="002B5A66" w:rsidRPr="00025F0C" w:rsidRDefault="003641FB" w:rsidP="00025F0C">
            <w:pPr>
              <w:jc w:val="center"/>
              <w:rPr>
                <w:iCs w:val="0"/>
                <w:position w:val="-6"/>
                <w:sz w:val="21"/>
                <w:szCs w:val="21"/>
              </w:rPr>
            </w:pPr>
            <w:r>
              <w:rPr>
                <w:iCs w:val="0"/>
                <w:position w:val="-6"/>
                <w:sz w:val="21"/>
                <w:szCs w:val="21"/>
              </w:rPr>
              <w:t>249,1</w:t>
            </w:r>
          </w:p>
        </w:tc>
      </w:tr>
    </w:tbl>
    <w:p w14:paraId="22264F3E" w14:textId="77777777" w:rsidR="003528DF" w:rsidRDefault="003528DF" w:rsidP="00025F0C">
      <w:pPr>
        <w:tabs>
          <w:tab w:val="left" w:pos="567"/>
        </w:tabs>
        <w:rPr>
          <w:iCs w:val="0"/>
        </w:rPr>
      </w:pPr>
    </w:p>
    <w:p w14:paraId="70C1EBF9" w14:textId="3876711B" w:rsidR="003A6A18" w:rsidRDefault="003528DF" w:rsidP="00025F0C">
      <w:pPr>
        <w:tabs>
          <w:tab w:val="left" w:pos="567"/>
        </w:tabs>
        <w:rPr>
          <w:iCs w:val="0"/>
        </w:rPr>
      </w:pPr>
      <w:r>
        <w:rPr>
          <w:iCs w:val="0"/>
        </w:rPr>
        <w:tab/>
      </w:r>
      <w:r w:rsidR="00025F0C" w:rsidRPr="00025F0C">
        <w:rPr>
          <w:iCs w:val="0"/>
        </w:rPr>
        <w:t xml:space="preserve">Pagrindinė kainų keitimo priežastis – 2014 m. lapkričio 1 d. įsigaliojęs Lietuvos Respublikos geriamojo vandens tiekimo ir nuotekų tvarkymo įstatymo Nr. X-764 pakeitimo įstatymas </w:t>
      </w:r>
      <w:r w:rsidR="00025F0C" w:rsidRPr="00025F0C">
        <w:rPr>
          <w:iCs w:val="0"/>
        </w:rPr>
        <w:br/>
        <w:t xml:space="preserve">Nr. XII-939, kurio 2 straipsnio 5 dalyje yra nustatytas įpareigojimas savivaldybių taryboms, iki </w:t>
      </w:r>
      <w:r w:rsidR="00025F0C" w:rsidRPr="00025F0C">
        <w:rPr>
          <w:iCs w:val="0"/>
        </w:rPr>
        <w:br/>
        <w:t>2015 m. lapkričio 1 d. nustatyti geriamojo vandens tiekimo ir nuotekų tvarkymo bei paviršinių nuotek</w:t>
      </w:r>
      <w:r w:rsidR="003A6A18">
        <w:rPr>
          <w:iCs w:val="0"/>
        </w:rPr>
        <w:t>ų</w:t>
      </w:r>
      <w:r w:rsidR="003A6A18" w:rsidRPr="003A6A18">
        <w:rPr>
          <w:iCs w:val="0"/>
        </w:rPr>
        <w:t xml:space="preserve"> </w:t>
      </w:r>
      <w:r w:rsidR="003A6A18" w:rsidRPr="00025F0C">
        <w:rPr>
          <w:iCs w:val="0"/>
        </w:rPr>
        <w:t>tvarkymo paslaugų bazines kainas.</w:t>
      </w:r>
    </w:p>
    <w:p w14:paraId="19CCE06C" w14:textId="5BBBAFAF" w:rsidR="00025F0C" w:rsidRPr="00025F0C" w:rsidRDefault="00025F0C" w:rsidP="00025F0C">
      <w:pPr>
        <w:tabs>
          <w:tab w:val="left" w:pos="993"/>
        </w:tabs>
        <w:ind w:firstLine="567"/>
        <w:rPr>
          <w:iCs w:val="0"/>
        </w:rPr>
      </w:pPr>
      <w:r w:rsidRPr="00025F0C">
        <w:rPr>
          <w:iCs w:val="0"/>
        </w:rPr>
        <w:t xml:space="preserve">Pateiktą Prašymą Komisijos Šilumos ir vandens departamento Vandens skyrius </w:t>
      </w:r>
      <w:r w:rsidRPr="00025F0C">
        <w:rPr>
          <w:iCs w:val="0"/>
        </w:rPr>
        <w:br/>
        <w:t xml:space="preserve">(toliau – Skyrius) nagrinėjo, vadovaudamasis </w:t>
      </w:r>
      <w:r w:rsidR="003A6A18">
        <w:rPr>
          <w:iCs w:val="0"/>
        </w:rPr>
        <w:t>Lietuvos Respublikos geriamojo vandens ir nuotekų tvarkymo į</w:t>
      </w:r>
      <w:r w:rsidRPr="00025F0C">
        <w:rPr>
          <w:iCs w:val="0"/>
        </w:rPr>
        <w:t>statym</w:t>
      </w:r>
      <w:r w:rsidR="002112F1">
        <w:rPr>
          <w:iCs w:val="0"/>
        </w:rPr>
        <w:t>o</w:t>
      </w:r>
      <w:r w:rsidRPr="00025F0C">
        <w:rPr>
          <w:iCs w:val="0"/>
        </w:rPr>
        <w:t xml:space="preserve"> 9 straipsnio 1 dalies 3 </w:t>
      </w:r>
      <w:r w:rsidR="005A4E1B" w:rsidRPr="00025F0C">
        <w:rPr>
          <w:iCs w:val="0"/>
        </w:rPr>
        <w:t>punkt</w:t>
      </w:r>
      <w:r w:rsidR="00F944D4">
        <w:rPr>
          <w:iCs w:val="0"/>
        </w:rPr>
        <w:t>u</w:t>
      </w:r>
      <w:r w:rsidRPr="00025F0C">
        <w:rPr>
          <w:iCs w:val="0"/>
        </w:rPr>
        <w:t xml:space="preserve">, 34 straipsniu, </w:t>
      </w:r>
      <w:r w:rsidRPr="00025F0C">
        <w:t>Geriamojo vandens tiekimo ir nuotekų tvarkymo bei paviršinių nuotekų tvarkymo paslaugų kainų nustatymo metodika</w:t>
      </w:r>
      <w:r w:rsidR="003A6A18">
        <w:t xml:space="preserve"> (redakcija </w:t>
      </w:r>
      <w:r w:rsidRPr="00025F0C">
        <w:t xml:space="preserve"> </w:t>
      </w:r>
      <w:r w:rsidR="003A6A18">
        <w:t>galiojanti nuo 2017 m. sausio 1 d. iki 2017 m. gruodžio 1 d.</w:t>
      </w:r>
      <w:r w:rsidR="00BC4A74">
        <w:t>),</w:t>
      </w:r>
      <w:r w:rsidR="003A6A18">
        <w:t xml:space="preserve"> </w:t>
      </w:r>
      <w:r w:rsidRPr="00025F0C">
        <w:t>patvirtinta Komisijos 2006 m. gruodžio 21 d. nutarimu Nr. O3-92 „Dėl Geriamojo vandens tiekimo ir nuotekų tvarkymo paslaugų kainų nustatymo metodikos“ (toliau – Metodika),</w:t>
      </w:r>
      <w:r w:rsidR="00BC4A74">
        <w:t xml:space="preserve"> Komisijos 2014 m. gruodžio 19 d. nutarimu</w:t>
      </w:r>
      <w:r w:rsidRPr="00025F0C">
        <w:rPr>
          <w:iCs w:val="0"/>
        </w:rPr>
        <w:t xml:space="preserve"> </w:t>
      </w:r>
      <w:r w:rsidR="00BC4A74">
        <w:rPr>
          <w:iCs w:val="0"/>
        </w:rPr>
        <w:t xml:space="preserve">Nr. O3-942  „Dėl geriamojo vandens tiekimo ir nuotekų tvarkymo paslaugų kainų nustatymo metodikos pakeitimo“ (toliau – Metodikos nutarimas), </w:t>
      </w:r>
      <w:r w:rsidRPr="00025F0C">
        <w:rPr>
          <w:iCs w:val="0"/>
        </w:rPr>
        <w:t xml:space="preserve">Geriamojo vandens tiekimo ir nuotekų tvarkymo veiklos lyginamosios analizės aprašu, patvirtintu </w:t>
      </w:r>
      <w:r w:rsidRPr="00025F0C">
        <w:rPr>
          <w:bCs/>
          <w:iCs w:val="0"/>
          <w:color w:val="000000"/>
        </w:rPr>
        <w:t xml:space="preserve">Komisijos 2011 m. liepos 29 d. nutarimu Nr. O3-218 „Dėl Geriamojo vandens tiekimo ir nuotekų tvarkymo veiklos lyginamosios analizės aprašo patvirtinimo“ </w:t>
      </w:r>
      <w:r w:rsidRPr="00025F0C">
        <w:rPr>
          <w:iCs w:val="0"/>
        </w:rPr>
        <w:t xml:space="preserve">(toliau – Aprašas). Vadovaujantis Aprašo </w:t>
      </w:r>
      <w:r w:rsidR="006802CD">
        <w:rPr>
          <w:iCs w:val="0"/>
        </w:rPr>
        <w:t>5.</w:t>
      </w:r>
      <w:r w:rsidR="00F6342C">
        <w:rPr>
          <w:iCs w:val="0"/>
        </w:rPr>
        <w:t>5</w:t>
      </w:r>
      <w:r w:rsidR="006802CD" w:rsidRPr="00025F0C">
        <w:rPr>
          <w:iCs w:val="0"/>
        </w:rPr>
        <w:t xml:space="preserve"> </w:t>
      </w:r>
      <w:r w:rsidR="006802CD">
        <w:rPr>
          <w:iCs w:val="0"/>
        </w:rPr>
        <w:t>papunkčiu, 15 punktu</w:t>
      </w:r>
      <w:r w:rsidRPr="00025F0C">
        <w:rPr>
          <w:iCs w:val="0"/>
        </w:rPr>
        <w:t xml:space="preserve">, Bendrovės veiklos efektyvumas bei sąnaudų pagrįstumas buvo vertinamas palyginus Bendrovės veiklą su </w:t>
      </w:r>
      <w:r w:rsidR="00BC4A74">
        <w:rPr>
          <w:iCs w:val="0"/>
        </w:rPr>
        <w:t>V</w:t>
      </w:r>
      <w:r w:rsidRPr="00025F0C">
        <w:rPr>
          <w:iCs w:val="0"/>
        </w:rPr>
        <w:t xml:space="preserve"> grupės geriamojo vandens tiekėjų ir nuotekų tvarkytojų veikla (paslaugų realizacija </w:t>
      </w:r>
      <w:r w:rsidRPr="005128D4">
        <w:rPr>
          <w:iCs w:val="0"/>
        </w:rPr>
        <w:t xml:space="preserve">nuo </w:t>
      </w:r>
      <w:r w:rsidR="00F23C6E">
        <w:rPr>
          <w:iCs w:val="0"/>
        </w:rPr>
        <w:t>2</w:t>
      </w:r>
      <w:r w:rsidR="005128D4" w:rsidRPr="005128D4">
        <w:rPr>
          <w:iCs w:val="0"/>
        </w:rPr>
        <w:t>01</w:t>
      </w:r>
      <w:r w:rsidRPr="005128D4">
        <w:rPr>
          <w:iCs w:val="0"/>
        </w:rPr>
        <w:t xml:space="preserve"> iki 500 tūkst</w:t>
      </w:r>
      <w:r w:rsidRPr="00025F0C">
        <w:rPr>
          <w:iCs w:val="0"/>
        </w:rPr>
        <w:t>. m</w:t>
      </w:r>
      <w:r w:rsidRPr="00025F0C">
        <w:rPr>
          <w:iCs w:val="0"/>
          <w:vertAlign w:val="superscript"/>
        </w:rPr>
        <w:t>3</w:t>
      </w:r>
      <w:r w:rsidRPr="00025F0C">
        <w:rPr>
          <w:iCs w:val="0"/>
        </w:rPr>
        <w:t xml:space="preserve"> per metus).</w:t>
      </w:r>
    </w:p>
    <w:p w14:paraId="62DB215D" w14:textId="77777777" w:rsidR="00025F0C" w:rsidRPr="00025F0C" w:rsidRDefault="00025F0C" w:rsidP="00025F0C">
      <w:pPr>
        <w:ind w:firstLine="720"/>
        <w:rPr>
          <w:iCs w:val="0"/>
          <w:position w:val="-6"/>
          <w:sz w:val="28"/>
          <w:szCs w:val="28"/>
        </w:rPr>
      </w:pPr>
    </w:p>
    <w:p w14:paraId="0B9BD3E4" w14:textId="77777777" w:rsidR="00025F0C" w:rsidRPr="00025F0C" w:rsidRDefault="00025F0C" w:rsidP="00025F0C">
      <w:pPr>
        <w:jc w:val="center"/>
        <w:rPr>
          <w:b/>
          <w:iCs w:val="0"/>
          <w:position w:val="-6"/>
        </w:rPr>
      </w:pPr>
      <w:r w:rsidRPr="00025F0C">
        <w:rPr>
          <w:b/>
          <w:iCs w:val="0"/>
          <w:position w:val="-6"/>
        </w:rPr>
        <w:t>I. Veiklos apžvalga</w:t>
      </w:r>
    </w:p>
    <w:p w14:paraId="741C82E7" w14:textId="77777777" w:rsidR="00025F0C" w:rsidRPr="00025F0C" w:rsidRDefault="00025F0C" w:rsidP="00025F0C">
      <w:pPr>
        <w:ind w:firstLine="720"/>
        <w:rPr>
          <w:iCs w:val="0"/>
          <w:position w:val="-6"/>
        </w:rPr>
      </w:pPr>
    </w:p>
    <w:p w14:paraId="04D6D726" w14:textId="77777777" w:rsidR="00025F0C" w:rsidRPr="000C58FA" w:rsidRDefault="00025F0C" w:rsidP="00025F0C">
      <w:pPr>
        <w:numPr>
          <w:ilvl w:val="0"/>
          <w:numId w:val="9"/>
        </w:numPr>
        <w:jc w:val="center"/>
        <w:rPr>
          <w:b/>
          <w:i/>
          <w:iCs w:val="0"/>
          <w:position w:val="-6"/>
        </w:rPr>
      </w:pPr>
      <w:r w:rsidRPr="000C58FA">
        <w:rPr>
          <w:b/>
          <w:i/>
          <w:iCs w:val="0"/>
          <w:position w:val="-6"/>
        </w:rPr>
        <w:t>Bendrovės finansinis pajėgumas</w:t>
      </w:r>
    </w:p>
    <w:p w14:paraId="336552C1" w14:textId="347DB578" w:rsidR="000C58FA" w:rsidRDefault="000C58FA" w:rsidP="00025F0C">
      <w:pPr>
        <w:ind w:firstLine="567"/>
        <w:rPr>
          <w:rFonts w:eastAsiaTheme="minorHAnsi"/>
        </w:rPr>
      </w:pPr>
    </w:p>
    <w:tbl>
      <w:tblPr>
        <w:tblW w:w="9860" w:type="dxa"/>
        <w:tblLook w:val="04A0" w:firstRow="1" w:lastRow="0" w:firstColumn="1" w:lastColumn="0" w:noHBand="0" w:noVBand="1"/>
      </w:tblPr>
      <w:tblGrid>
        <w:gridCol w:w="9860"/>
      </w:tblGrid>
      <w:tr w:rsidR="000C58FA" w:rsidRPr="000C58FA" w14:paraId="585729A2" w14:textId="77777777" w:rsidTr="000C58FA">
        <w:trPr>
          <w:trHeight w:val="300"/>
        </w:trPr>
        <w:tc>
          <w:tcPr>
            <w:tcW w:w="9860" w:type="dxa"/>
            <w:vMerge w:val="restart"/>
            <w:tcBorders>
              <w:top w:val="nil"/>
              <w:left w:val="nil"/>
              <w:bottom w:val="nil"/>
              <w:right w:val="nil"/>
            </w:tcBorders>
            <w:shd w:val="clear" w:color="000000" w:fill="FFFFFF"/>
            <w:hideMark/>
          </w:tcPr>
          <w:p w14:paraId="519E5B6D" w14:textId="6AA15E1B" w:rsidR="000C58FA" w:rsidRDefault="000C58FA" w:rsidP="000C58FA">
            <w:pPr>
              <w:ind w:firstLine="720"/>
              <w:rPr>
                <w:iCs w:val="0"/>
              </w:rPr>
            </w:pPr>
            <w:r w:rsidRPr="000C58FA">
              <w:rPr>
                <w:iCs w:val="0"/>
              </w:rPr>
              <w:t>Bendrovės 2016 m. finansinio pajėgumo vertinimas pateiktas 2017</w:t>
            </w:r>
            <w:r>
              <w:rPr>
                <w:iCs w:val="0"/>
              </w:rPr>
              <w:t xml:space="preserve"> m. birželio </w:t>
            </w:r>
            <w:r w:rsidRPr="000C58FA">
              <w:rPr>
                <w:iCs w:val="0"/>
              </w:rPr>
              <w:t>30</w:t>
            </w:r>
            <w:r>
              <w:rPr>
                <w:iCs w:val="0"/>
              </w:rPr>
              <w:t xml:space="preserve"> d. Komisijos </w:t>
            </w:r>
            <w:r w:rsidR="00F944D4">
              <w:rPr>
                <w:iCs w:val="0"/>
              </w:rPr>
              <w:t xml:space="preserve">Šilumos ir vandens departamento Ekonominės analizės skyriaus </w:t>
            </w:r>
            <w:r w:rsidRPr="000C58FA">
              <w:rPr>
                <w:iCs w:val="0"/>
              </w:rPr>
              <w:t xml:space="preserve">pažymoje Nr. O5E-153 „Dėl finansinio pajėgumo normatyvinio rodiklio žemutinės reikšmės nustatymo geriamojo vandens </w:t>
            </w:r>
            <w:r w:rsidRPr="000C58FA">
              <w:rPr>
                <w:iCs w:val="0"/>
              </w:rPr>
              <w:lastRenderedPageBreak/>
              <w:t xml:space="preserve">tiekimo ir nuotekų tvarkymo sektoriuje ir reguliuojamų geriamojo vandens tiekimo ir nuotekų tvarkymo sektoriaus </w:t>
            </w:r>
            <w:r>
              <w:rPr>
                <w:iCs w:val="0"/>
              </w:rPr>
              <w:t>ū</w:t>
            </w:r>
            <w:r w:rsidRPr="000C58FA">
              <w:rPr>
                <w:iCs w:val="0"/>
              </w:rPr>
              <w:t xml:space="preserve">kio subjektų 2016 metų finansinio pajėgumo įvertinimo“. </w:t>
            </w:r>
          </w:p>
          <w:p w14:paraId="42808ABC" w14:textId="7B455345" w:rsidR="000C58FA" w:rsidRPr="000C58FA" w:rsidRDefault="000C58FA" w:rsidP="000C58FA">
            <w:pPr>
              <w:ind w:firstLine="720"/>
              <w:rPr>
                <w:iCs w:val="0"/>
              </w:rPr>
            </w:pPr>
            <w:r w:rsidRPr="000C58FA">
              <w:rPr>
                <w:iCs w:val="0"/>
              </w:rPr>
              <w:t>Bendrovės 2016 m. bendrasis finansinio pajėgumo rodiklis (3,75 balo) viršijo infrastruktūros veiklai Komisijos 2017</w:t>
            </w:r>
            <w:r w:rsidR="00A640B2">
              <w:rPr>
                <w:iCs w:val="0"/>
              </w:rPr>
              <w:t xml:space="preserve"> </w:t>
            </w:r>
            <w:r>
              <w:rPr>
                <w:iCs w:val="0"/>
              </w:rPr>
              <w:t xml:space="preserve">m. birželio </w:t>
            </w:r>
            <w:r w:rsidRPr="000C58FA">
              <w:rPr>
                <w:iCs w:val="0"/>
              </w:rPr>
              <w:t>30</w:t>
            </w:r>
            <w:r>
              <w:rPr>
                <w:iCs w:val="0"/>
              </w:rPr>
              <w:t xml:space="preserve"> d.</w:t>
            </w:r>
            <w:r w:rsidRPr="000C58FA">
              <w:rPr>
                <w:iCs w:val="0"/>
              </w:rPr>
              <w:t xml:space="preserve"> nutarimu Nr. O3E-292 „Dėl 2016 metų finansinio pajėgumo normatyvinio rodiklio žemutinės reikšmės geriamojo vandens tiekimo ir nuotekų tvarkymo sektoriuje nustatymo“ nustatytą normatyvinio finansinio pajėgumo rodiklio žemutinę reikšmę vandens ūkio sektoriuje (2,11 balo), todėl Bendrovės finansinis pajėgumas vertinamas kaip pakankamas.</w:t>
            </w:r>
          </w:p>
        </w:tc>
      </w:tr>
      <w:tr w:rsidR="000C58FA" w:rsidRPr="000C58FA" w14:paraId="49822D2B" w14:textId="77777777" w:rsidTr="000C58FA">
        <w:trPr>
          <w:trHeight w:val="300"/>
        </w:trPr>
        <w:tc>
          <w:tcPr>
            <w:tcW w:w="9860" w:type="dxa"/>
            <w:vMerge/>
            <w:tcBorders>
              <w:top w:val="nil"/>
              <w:left w:val="nil"/>
              <w:bottom w:val="nil"/>
              <w:right w:val="nil"/>
            </w:tcBorders>
            <w:vAlign w:val="center"/>
            <w:hideMark/>
          </w:tcPr>
          <w:p w14:paraId="22E515CD" w14:textId="77777777" w:rsidR="000C58FA" w:rsidRPr="000C58FA" w:rsidRDefault="000C58FA" w:rsidP="000C58FA">
            <w:pPr>
              <w:jc w:val="left"/>
              <w:rPr>
                <w:rFonts w:ascii="Palatino Linotype" w:hAnsi="Palatino Linotype"/>
                <w:iCs w:val="0"/>
                <w:sz w:val="20"/>
                <w:szCs w:val="20"/>
              </w:rPr>
            </w:pPr>
          </w:p>
        </w:tc>
      </w:tr>
      <w:tr w:rsidR="000C58FA" w:rsidRPr="000C58FA" w14:paraId="3312FBA7" w14:textId="77777777" w:rsidTr="000C58FA">
        <w:trPr>
          <w:trHeight w:val="300"/>
        </w:trPr>
        <w:tc>
          <w:tcPr>
            <w:tcW w:w="9860" w:type="dxa"/>
            <w:vMerge/>
            <w:tcBorders>
              <w:top w:val="nil"/>
              <w:left w:val="nil"/>
              <w:bottom w:val="nil"/>
              <w:right w:val="nil"/>
            </w:tcBorders>
            <w:vAlign w:val="center"/>
            <w:hideMark/>
          </w:tcPr>
          <w:p w14:paraId="220BA057" w14:textId="77777777" w:rsidR="000C58FA" w:rsidRPr="000C58FA" w:rsidRDefault="000C58FA" w:rsidP="000C58FA">
            <w:pPr>
              <w:jc w:val="left"/>
              <w:rPr>
                <w:rFonts w:ascii="Palatino Linotype" w:hAnsi="Palatino Linotype"/>
                <w:iCs w:val="0"/>
                <w:sz w:val="20"/>
                <w:szCs w:val="20"/>
              </w:rPr>
            </w:pPr>
          </w:p>
        </w:tc>
      </w:tr>
      <w:tr w:rsidR="000C58FA" w:rsidRPr="000C58FA" w14:paraId="78C066C0" w14:textId="77777777" w:rsidTr="000C58FA">
        <w:trPr>
          <w:trHeight w:val="300"/>
        </w:trPr>
        <w:tc>
          <w:tcPr>
            <w:tcW w:w="9860" w:type="dxa"/>
            <w:vMerge/>
            <w:tcBorders>
              <w:top w:val="nil"/>
              <w:left w:val="nil"/>
              <w:bottom w:val="nil"/>
              <w:right w:val="nil"/>
            </w:tcBorders>
            <w:vAlign w:val="center"/>
            <w:hideMark/>
          </w:tcPr>
          <w:p w14:paraId="7A4D0B88" w14:textId="77777777" w:rsidR="000C58FA" w:rsidRPr="000C58FA" w:rsidRDefault="000C58FA" w:rsidP="000C58FA">
            <w:pPr>
              <w:jc w:val="left"/>
              <w:rPr>
                <w:rFonts w:ascii="Palatino Linotype" w:hAnsi="Palatino Linotype"/>
                <w:iCs w:val="0"/>
                <w:sz w:val="20"/>
                <w:szCs w:val="20"/>
              </w:rPr>
            </w:pPr>
          </w:p>
        </w:tc>
      </w:tr>
      <w:tr w:rsidR="000C58FA" w:rsidRPr="000C58FA" w14:paraId="1F285E57" w14:textId="77777777" w:rsidTr="000C58FA">
        <w:trPr>
          <w:trHeight w:val="300"/>
        </w:trPr>
        <w:tc>
          <w:tcPr>
            <w:tcW w:w="9860" w:type="dxa"/>
            <w:vMerge/>
            <w:tcBorders>
              <w:top w:val="nil"/>
              <w:left w:val="nil"/>
              <w:bottom w:val="nil"/>
              <w:right w:val="nil"/>
            </w:tcBorders>
            <w:vAlign w:val="center"/>
            <w:hideMark/>
          </w:tcPr>
          <w:p w14:paraId="0832C7D1" w14:textId="77777777" w:rsidR="000C58FA" w:rsidRPr="000C58FA" w:rsidRDefault="000C58FA" w:rsidP="000C58FA">
            <w:pPr>
              <w:jc w:val="left"/>
              <w:rPr>
                <w:rFonts w:ascii="Palatino Linotype" w:hAnsi="Palatino Linotype"/>
                <w:iCs w:val="0"/>
                <w:sz w:val="20"/>
                <w:szCs w:val="20"/>
              </w:rPr>
            </w:pPr>
          </w:p>
        </w:tc>
      </w:tr>
      <w:tr w:rsidR="000C58FA" w:rsidRPr="000C58FA" w14:paraId="2ED9A869" w14:textId="77777777" w:rsidTr="000C58FA">
        <w:trPr>
          <w:trHeight w:val="300"/>
        </w:trPr>
        <w:tc>
          <w:tcPr>
            <w:tcW w:w="9860" w:type="dxa"/>
            <w:vMerge/>
            <w:tcBorders>
              <w:top w:val="nil"/>
              <w:left w:val="nil"/>
              <w:bottom w:val="nil"/>
              <w:right w:val="nil"/>
            </w:tcBorders>
            <w:vAlign w:val="center"/>
            <w:hideMark/>
          </w:tcPr>
          <w:p w14:paraId="6AB7F908" w14:textId="77777777" w:rsidR="000C58FA" w:rsidRPr="000C58FA" w:rsidRDefault="000C58FA" w:rsidP="000C58FA">
            <w:pPr>
              <w:jc w:val="left"/>
              <w:rPr>
                <w:rFonts w:ascii="Palatino Linotype" w:hAnsi="Palatino Linotype"/>
                <w:iCs w:val="0"/>
                <w:sz w:val="20"/>
                <w:szCs w:val="20"/>
              </w:rPr>
            </w:pPr>
          </w:p>
        </w:tc>
      </w:tr>
      <w:tr w:rsidR="000C58FA" w:rsidRPr="000C58FA" w14:paraId="01D3DE6D" w14:textId="77777777" w:rsidTr="000C58FA">
        <w:trPr>
          <w:trHeight w:val="300"/>
        </w:trPr>
        <w:tc>
          <w:tcPr>
            <w:tcW w:w="9860" w:type="dxa"/>
            <w:vMerge/>
            <w:tcBorders>
              <w:top w:val="nil"/>
              <w:left w:val="nil"/>
              <w:bottom w:val="nil"/>
              <w:right w:val="nil"/>
            </w:tcBorders>
            <w:vAlign w:val="center"/>
            <w:hideMark/>
          </w:tcPr>
          <w:p w14:paraId="6F1E8B53" w14:textId="77777777" w:rsidR="000C58FA" w:rsidRPr="000C58FA" w:rsidRDefault="000C58FA" w:rsidP="000C58FA">
            <w:pPr>
              <w:jc w:val="left"/>
              <w:rPr>
                <w:rFonts w:ascii="Palatino Linotype" w:hAnsi="Palatino Linotype"/>
                <w:iCs w:val="0"/>
                <w:sz w:val="20"/>
                <w:szCs w:val="20"/>
              </w:rPr>
            </w:pPr>
          </w:p>
        </w:tc>
      </w:tr>
      <w:tr w:rsidR="000C58FA" w:rsidRPr="000C58FA" w14:paraId="3EB00EE8" w14:textId="77777777" w:rsidTr="000C58FA">
        <w:trPr>
          <w:trHeight w:val="300"/>
        </w:trPr>
        <w:tc>
          <w:tcPr>
            <w:tcW w:w="9860" w:type="dxa"/>
            <w:vMerge/>
            <w:tcBorders>
              <w:top w:val="nil"/>
              <w:left w:val="nil"/>
              <w:bottom w:val="nil"/>
              <w:right w:val="nil"/>
            </w:tcBorders>
            <w:vAlign w:val="center"/>
            <w:hideMark/>
          </w:tcPr>
          <w:p w14:paraId="3808A509" w14:textId="77777777" w:rsidR="000C58FA" w:rsidRPr="000C58FA" w:rsidRDefault="000C58FA" w:rsidP="000C58FA">
            <w:pPr>
              <w:jc w:val="left"/>
              <w:rPr>
                <w:rFonts w:ascii="Palatino Linotype" w:hAnsi="Palatino Linotype"/>
                <w:iCs w:val="0"/>
                <w:sz w:val="20"/>
                <w:szCs w:val="20"/>
              </w:rPr>
            </w:pPr>
          </w:p>
        </w:tc>
      </w:tr>
      <w:tr w:rsidR="000C58FA" w:rsidRPr="000C58FA" w14:paraId="3148FC19" w14:textId="77777777" w:rsidTr="000C58FA">
        <w:trPr>
          <w:trHeight w:val="300"/>
        </w:trPr>
        <w:tc>
          <w:tcPr>
            <w:tcW w:w="9860" w:type="dxa"/>
            <w:vMerge/>
            <w:tcBorders>
              <w:top w:val="nil"/>
              <w:left w:val="nil"/>
              <w:bottom w:val="nil"/>
              <w:right w:val="nil"/>
            </w:tcBorders>
            <w:vAlign w:val="center"/>
            <w:hideMark/>
          </w:tcPr>
          <w:p w14:paraId="0338B373" w14:textId="77777777" w:rsidR="000C58FA" w:rsidRPr="000C58FA" w:rsidRDefault="000C58FA" w:rsidP="000C58FA">
            <w:pPr>
              <w:jc w:val="left"/>
              <w:rPr>
                <w:rFonts w:ascii="Palatino Linotype" w:hAnsi="Palatino Linotype"/>
                <w:iCs w:val="0"/>
                <w:sz w:val="20"/>
                <w:szCs w:val="20"/>
              </w:rPr>
            </w:pPr>
          </w:p>
        </w:tc>
      </w:tr>
    </w:tbl>
    <w:p w14:paraId="02FA533B" w14:textId="3AC4F48B" w:rsidR="00025F0C" w:rsidRDefault="00025F0C" w:rsidP="00A640B2">
      <w:pPr>
        <w:ind w:right="-1" w:firstLine="567"/>
      </w:pPr>
      <w:r w:rsidRPr="00DA4166">
        <w:rPr>
          <w:iCs w:val="0"/>
        </w:rPr>
        <w:t>201</w:t>
      </w:r>
      <w:r w:rsidR="000C58FA">
        <w:rPr>
          <w:iCs w:val="0"/>
        </w:rPr>
        <w:t>6</w:t>
      </w:r>
      <w:r w:rsidRPr="00DA4166">
        <w:rPr>
          <w:iCs w:val="0"/>
        </w:rPr>
        <w:t xml:space="preserve"> m</w:t>
      </w:r>
      <w:r w:rsidR="00FD5A7F">
        <w:rPr>
          <w:iCs w:val="0"/>
        </w:rPr>
        <w:t>etais</w:t>
      </w:r>
      <w:r w:rsidRPr="00DA4166">
        <w:rPr>
          <w:iCs w:val="0"/>
        </w:rPr>
        <w:t xml:space="preserve"> Bendrovė iš geriamojo vandens tiekimo ir nuotekų tvarkymo</w:t>
      </w:r>
      <w:r w:rsidR="00896EB1" w:rsidRPr="00896EB1">
        <w:t xml:space="preserve"> </w:t>
      </w:r>
      <w:r w:rsidR="00896EB1">
        <w:t xml:space="preserve">bei nuotekų </w:t>
      </w:r>
      <w:r w:rsidR="00A640B2">
        <w:t>transportavimo asenizacijos transporto priemonėmis turėjo 614,42 tūkst. Eur pajamų, tačiau sąnaudos sudar</w:t>
      </w:r>
      <w:r w:rsidR="008C336B">
        <w:t>ė</w:t>
      </w:r>
      <w:r w:rsidR="00A640B2">
        <w:t xml:space="preserve"> 784,90  tūkst. Eur, todėl Bendrovė patyrė 170,48 tūkst. Eur nuostolių. Nusidėvėjimo sąnaudos 2</w:t>
      </w:r>
      <w:r w:rsidR="008C336B">
        <w:t>0</w:t>
      </w:r>
      <w:r w:rsidR="00A640B2">
        <w:t xml:space="preserve">16 metais sudarė 164,93 tūkst. Eur, todėl, nevertinant ilgalaikio turto nusidėvėjimo sąnaudų, nuostoliai būtų 5,55 tūkst. Eur. </w:t>
      </w:r>
    </w:p>
    <w:p w14:paraId="292AB077" w14:textId="77777777" w:rsidR="00A640B2" w:rsidRPr="00025F0C" w:rsidRDefault="00A640B2" w:rsidP="00A640B2">
      <w:pPr>
        <w:ind w:right="-1" w:firstLine="567"/>
        <w:rPr>
          <w:iCs w:val="0"/>
          <w:position w:val="-6"/>
          <w:sz w:val="16"/>
          <w:szCs w:val="16"/>
        </w:rPr>
      </w:pPr>
    </w:p>
    <w:p w14:paraId="5857AF6F" w14:textId="69AD28E0" w:rsidR="00025F0C" w:rsidRPr="00541600" w:rsidRDefault="00025F0C" w:rsidP="00025F0C">
      <w:pPr>
        <w:numPr>
          <w:ilvl w:val="0"/>
          <w:numId w:val="9"/>
        </w:numPr>
        <w:ind w:right="140"/>
        <w:contextualSpacing/>
        <w:jc w:val="center"/>
        <w:rPr>
          <w:b/>
          <w:i/>
          <w:iCs w:val="0"/>
        </w:rPr>
      </w:pPr>
      <w:r w:rsidRPr="00025F0C">
        <w:rPr>
          <w:b/>
          <w:i/>
          <w:iCs w:val="0"/>
        </w:rPr>
        <w:t>Geriamojo vandens tiekimo ir nuotekų tvarkymo</w:t>
      </w:r>
      <w:r w:rsidR="00541600" w:rsidRPr="00541600">
        <w:rPr>
          <w:b/>
        </w:rPr>
        <w:t xml:space="preserve"> </w:t>
      </w:r>
      <w:r w:rsidR="00541600" w:rsidRPr="00541600">
        <w:rPr>
          <w:b/>
          <w:i/>
        </w:rPr>
        <w:t>paslaugų</w:t>
      </w:r>
      <w:r w:rsidRPr="00541600">
        <w:rPr>
          <w:b/>
          <w:i/>
          <w:iCs w:val="0"/>
        </w:rPr>
        <w:t xml:space="preserve"> realizacija</w:t>
      </w:r>
    </w:p>
    <w:p w14:paraId="36F22D96" w14:textId="77777777" w:rsidR="00025F0C" w:rsidRPr="001E35E3" w:rsidRDefault="00025F0C" w:rsidP="00025F0C">
      <w:pPr>
        <w:ind w:right="-1" w:firstLine="720"/>
        <w:jc w:val="center"/>
        <w:rPr>
          <w:b/>
          <w:i/>
          <w:iCs w:val="0"/>
          <w:highlight w:val="yellow"/>
        </w:rPr>
      </w:pPr>
    </w:p>
    <w:p w14:paraId="03CBB26E" w14:textId="2D92AF74" w:rsidR="00025F0C" w:rsidRPr="001E35E3" w:rsidRDefault="00025F0C" w:rsidP="00025F0C">
      <w:pPr>
        <w:ind w:firstLine="720"/>
        <w:rPr>
          <w:iCs w:val="0"/>
        </w:rPr>
      </w:pPr>
      <w:bookmarkStart w:id="4" w:name="_Hlk497919966"/>
      <w:r w:rsidRPr="001E35E3">
        <w:rPr>
          <w:iCs w:val="0"/>
        </w:rPr>
        <w:t>UAB „</w:t>
      </w:r>
      <w:r w:rsidR="00F6342C" w:rsidRPr="001E35E3">
        <w:rPr>
          <w:iCs w:val="0"/>
        </w:rPr>
        <w:t>Molėtų vanduo</w:t>
      </w:r>
      <w:r w:rsidRPr="001E35E3">
        <w:rPr>
          <w:iCs w:val="0"/>
        </w:rPr>
        <w:t xml:space="preserve">“ </w:t>
      </w:r>
      <w:r w:rsidR="004330CF" w:rsidRPr="001E35E3">
        <w:rPr>
          <w:iCs w:val="0"/>
        </w:rPr>
        <w:t xml:space="preserve">yra </w:t>
      </w:r>
      <w:r w:rsidR="00BC026F" w:rsidRPr="001E35E3">
        <w:rPr>
          <w:iCs w:val="0"/>
        </w:rPr>
        <w:t xml:space="preserve">Molėtų rajono valdybos </w:t>
      </w:r>
      <w:r w:rsidR="004330CF" w:rsidRPr="001E35E3">
        <w:rPr>
          <w:iCs w:val="0"/>
        </w:rPr>
        <w:t>199</w:t>
      </w:r>
      <w:r w:rsidR="006426A2" w:rsidRPr="001E35E3">
        <w:rPr>
          <w:iCs w:val="0"/>
        </w:rPr>
        <w:t>5</w:t>
      </w:r>
      <w:r w:rsidR="004330CF" w:rsidRPr="001E35E3">
        <w:rPr>
          <w:iCs w:val="0"/>
        </w:rPr>
        <w:t xml:space="preserve"> m. </w:t>
      </w:r>
      <w:r w:rsidR="00BC026F" w:rsidRPr="001E35E3">
        <w:rPr>
          <w:iCs w:val="0"/>
        </w:rPr>
        <w:t>liepos</w:t>
      </w:r>
      <w:r w:rsidR="004330CF" w:rsidRPr="001E35E3">
        <w:rPr>
          <w:iCs w:val="0"/>
        </w:rPr>
        <w:t xml:space="preserve"> </w:t>
      </w:r>
      <w:r w:rsidR="00BC026F" w:rsidRPr="001E35E3">
        <w:rPr>
          <w:iCs w:val="0"/>
        </w:rPr>
        <w:t>4</w:t>
      </w:r>
      <w:r w:rsidR="004330CF" w:rsidRPr="001E35E3">
        <w:rPr>
          <w:iCs w:val="0"/>
        </w:rPr>
        <w:t xml:space="preserve"> d. </w:t>
      </w:r>
      <w:r w:rsidR="00BC026F" w:rsidRPr="001E35E3">
        <w:rPr>
          <w:iCs w:val="0"/>
        </w:rPr>
        <w:t xml:space="preserve">sprendimu Nr. 309-V </w:t>
      </w:r>
      <w:r w:rsidR="004330CF" w:rsidRPr="001E35E3">
        <w:rPr>
          <w:iCs w:val="0"/>
        </w:rPr>
        <w:t>į</w:t>
      </w:r>
      <w:r w:rsidR="00BC026F" w:rsidRPr="001E35E3">
        <w:rPr>
          <w:iCs w:val="0"/>
        </w:rPr>
        <w:t xml:space="preserve">steigta </w:t>
      </w:r>
      <w:r w:rsidR="004330CF" w:rsidRPr="001E35E3">
        <w:rPr>
          <w:iCs w:val="0"/>
        </w:rPr>
        <w:t xml:space="preserve">akcinio kapitalo įmonė, kurios visos akcijos priklauso </w:t>
      </w:r>
      <w:r w:rsidR="00BC026F" w:rsidRPr="001E35E3">
        <w:rPr>
          <w:iCs w:val="0"/>
        </w:rPr>
        <w:t xml:space="preserve">Molėtų rajono </w:t>
      </w:r>
      <w:r w:rsidR="004330CF" w:rsidRPr="001E35E3">
        <w:rPr>
          <w:iCs w:val="0"/>
        </w:rPr>
        <w:t>savivaldyb</w:t>
      </w:r>
      <w:r w:rsidR="00BC026F" w:rsidRPr="001E35E3">
        <w:rPr>
          <w:iCs w:val="0"/>
        </w:rPr>
        <w:t>ei</w:t>
      </w:r>
      <w:r w:rsidR="004330CF" w:rsidRPr="001E35E3">
        <w:rPr>
          <w:iCs w:val="0"/>
        </w:rPr>
        <w:t xml:space="preserve">. Bendrovės pagrindinė veikla yra geriamojo vandens tiekimas ir nuotekų tvarkymas </w:t>
      </w:r>
      <w:r w:rsidR="00BC026F" w:rsidRPr="001E35E3">
        <w:rPr>
          <w:iCs w:val="0"/>
        </w:rPr>
        <w:t xml:space="preserve">Molėtų </w:t>
      </w:r>
      <w:r w:rsidR="004330CF" w:rsidRPr="001E35E3">
        <w:rPr>
          <w:iCs w:val="0"/>
        </w:rPr>
        <w:t>mieste</w:t>
      </w:r>
      <w:r w:rsidR="00311B11" w:rsidRPr="001E35E3">
        <w:rPr>
          <w:iCs w:val="0"/>
        </w:rPr>
        <w:t>,</w:t>
      </w:r>
      <w:r w:rsidR="004330CF" w:rsidRPr="001E35E3">
        <w:rPr>
          <w:iCs w:val="0"/>
        </w:rPr>
        <w:t xml:space="preserve"> </w:t>
      </w:r>
      <w:r w:rsidR="00311B11" w:rsidRPr="001E35E3">
        <w:rPr>
          <w:sz w:val="23"/>
          <w:szCs w:val="23"/>
        </w:rPr>
        <w:t xml:space="preserve">Balninkų, Dubingių, Alantos, Giedraičių, Joniškio </w:t>
      </w:r>
      <w:r w:rsidR="001E35E3" w:rsidRPr="001E35E3">
        <w:rPr>
          <w:sz w:val="23"/>
          <w:szCs w:val="23"/>
        </w:rPr>
        <w:t xml:space="preserve">miesteliuose </w:t>
      </w:r>
      <w:r w:rsidR="004330CF" w:rsidRPr="001E35E3">
        <w:rPr>
          <w:iCs w:val="0"/>
        </w:rPr>
        <w:t xml:space="preserve">ir </w:t>
      </w:r>
      <w:r w:rsidR="00BC026F" w:rsidRPr="001E35E3">
        <w:rPr>
          <w:iCs w:val="0"/>
        </w:rPr>
        <w:t xml:space="preserve">Molėtų </w:t>
      </w:r>
      <w:r w:rsidR="004330CF" w:rsidRPr="001E35E3">
        <w:rPr>
          <w:iCs w:val="0"/>
        </w:rPr>
        <w:t>savivaldybei priklausanči</w:t>
      </w:r>
      <w:r w:rsidR="00BC026F" w:rsidRPr="001E35E3">
        <w:rPr>
          <w:iCs w:val="0"/>
        </w:rPr>
        <w:t>u</w:t>
      </w:r>
      <w:r w:rsidR="004330CF" w:rsidRPr="001E35E3">
        <w:rPr>
          <w:iCs w:val="0"/>
        </w:rPr>
        <w:t xml:space="preserve">ose </w:t>
      </w:r>
      <w:r w:rsidR="001E35E3" w:rsidRPr="001E35E3">
        <w:rPr>
          <w:iCs w:val="0"/>
        </w:rPr>
        <w:t>58</w:t>
      </w:r>
      <w:r w:rsidR="004330CF" w:rsidRPr="001E35E3">
        <w:rPr>
          <w:iCs w:val="0"/>
        </w:rPr>
        <w:t xml:space="preserve"> kaim</w:t>
      </w:r>
      <w:r w:rsidR="001E35E3" w:rsidRPr="001E35E3">
        <w:rPr>
          <w:iCs w:val="0"/>
        </w:rPr>
        <w:t>uose</w:t>
      </w:r>
      <w:r w:rsidR="004330CF" w:rsidRPr="001E35E3">
        <w:rPr>
          <w:iCs w:val="0"/>
        </w:rPr>
        <w:t xml:space="preserve">. </w:t>
      </w:r>
    </w:p>
    <w:p w14:paraId="75D6862D" w14:textId="1C9F7053" w:rsidR="00025F0C" w:rsidRPr="00025F0C" w:rsidRDefault="00025F0C" w:rsidP="00025F0C">
      <w:pPr>
        <w:ind w:firstLine="567"/>
        <w:rPr>
          <w:iCs w:val="0"/>
        </w:rPr>
      </w:pPr>
      <w:r w:rsidRPr="00025F0C">
        <w:rPr>
          <w:iCs w:val="0"/>
        </w:rPr>
        <w:t>Bendrovės pardavimų apimčių pagal veiklas, iš kurių uždirbama pajamų, struktūra yra: geriamojo vandens tiekimas (1), nuotekų tvarkymas (2), kita veikla (</w:t>
      </w:r>
      <w:r w:rsidR="001E35E3">
        <w:rPr>
          <w:iCs w:val="0"/>
        </w:rPr>
        <w:t>3</w:t>
      </w:r>
      <w:r w:rsidRPr="00025F0C">
        <w:rPr>
          <w:iCs w:val="0"/>
        </w:rPr>
        <w:t>),  finansinė veikla (</w:t>
      </w:r>
      <w:r w:rsidR="001E35E3">
        <w:rPr>
          <w:iCs w:val="0"/>
        </w:rPr>
        <w:t>4</w:t>
      </w:r>
      <w:r w:rsidRPr="00025F0C">
        <w:rPr>
          <w:iCs w:val="0"/>
        </w:rPr>
        <w:t xml:space="preserve">). </w:t>
      </w:r>
    </w:p>
    <w:bookmarkEnd w:id="4"/>
    <w:p w14:paraId="41E6540C" w14:textId="2E42BA36" w:rsidR="00025F0C" w:rsidRPr="00D463CD" w:rsidRDefault="00025F0C" w:rsidP="00025F0C">
      <w:pPr>
        <w:ind w:firstLine="567"/>
        <w:rPr>
          <w:bCs/>
          <w:iCs w:val="0"/>
        </w:rPr>
      </w:pPr>
      <w:r w:rsidRPr="00025F0C">
        <w:rPr>
          <w:iCs w:val="0"/>
        </w:rPr>
        <w:t>Iš viso Bendrovė 201</w:t>
      </w:r>
      <w:r w:rsidR="001E35E3">
        <w:rPr>
          <w:iCs w:val="0"/>
        </w:rPr>
        <w:t>6</w:t>
      </w:r>
      <w:r w:rsidRPr="00025F0C">
        <w:rPr>
          <w:iCs w:val="0"/>
        </w:rPr>
        <w:t xml:space="preserve"> m</w:t>
      </w:r>
      <w:r w:rsidR="00A94EB5">
        <w:rPr>
          <w:iCs w:val="0"/>
        </w:rPr>
        <w:t>etais</w:t>
      </w:r>
      <w:r w:rsidRPr="00025F0C">
        <w:rPr>
          <w:iCs w:val="0"/>
        </w:rPr>
        <w:t xml:space="preserve"> gavo </w:t>
      </w:r>
      <w:r w:rsidR="004B7110">
        <w:rPr>
          <w:iCs w:val="0"/>
        </w:rPr>
        <w:t>651,49</w:t>
      </w:r>
      <w:r w:rsidRPr="00025F0C">
        <w:rPr>
          <w:iCs w:val="0"/>
        </w:rPr>
        <w:t xml:space="preserve"> tūkst. Eur pajamų, iš jų: už geriamojo vandens tiekimo ir nuotekų tvarkymo paslaugas – </w:t>
      </w:r>
      <w:r w:rsidR="004B7110">
        <w:rPr>
          <w:iCs w:val="0"/>
        </w:rPr>
        <w:t>614,42</w:t>
      </w:r>
      <w:r w:rsidRPr="00025F0C">
        <w:rPr>
          <w:iCs w:val="0"/>
        </w:rPr>
        <w:t xml:space="preserve"> tūkst. Eur, t. y. </w:t>
      </w:r>
      <w:r w:rsidR="00735457">
        <w:rPr>
          <w:iCs w:val="0"/>
        </w:rPr>
        <w:t>9</w:t>
      </w:r>
      <w:r w:rsidR="004B7110">
        <w:rPr>
          <w:iCs w:val="0"/>
        </w:rPr>
        <w:t>4</w:t>
      </w:r>
      <w:r w:rsidR="00735457">
        <w:rPr>
          <w:iCs w:val="0"/>
        </w:rPr>
        <w:t>,</w:t>
      </w:r>
      <w:r w:rsidR="004B7110">
        <w:rPr>
          <w:iCs w:val="0"/>
        </w:rPr>
        <w:t>3</w:t>
      </w:r>
      <w:r w:rsidRPr="00025F0C">
        <w:rPr>
          <w:iCs w:val="0"/>
        </w:rPr>
        <w:t xml:space="preserve"> proc. nuo visų Bendrovės</w:t>
      </w:r>
      <w:r w:rsidRPr="00025F0C">
        <w:rPr>
          <w:bCs/>
          <w:iCs w:val="0"/>
        </w:rPr>
        <w:t xml:space="preserve"> </w:t>
      </w:r>
      <w:r w:rsidR="00541600">
        <w:rPr>
          <w:bCs/>
          <w:iCs w:val="0"/>
        </w:rPr>
        <w:t xml:space="preserve">pajamų. </w:t>
      </w:r>
    </w:p>
    <w:p w14:paraId="3C33392F" w14:textId="458DAEDC" w:rsidR="00025F0C" w:rsidRDefault="00025F0C" w:rsidP="00A94EB5">
      <w:pPr>
        <w:tabs>
          <w:tab w:val="left" w:pos="567"/>
        </w:tabs>
        <w:ind w:right="-425" w:firstLine="567"/>
        <w:jc w:val="left"/>
        <w:rPr>
          <w:bCs/>
          <w:iCs w:val="0"/>
        </w:rPr>
      </w:pPr>
      <w:r w:rsidRPr="00025F0C">
        <w:rPr>
          <w:iCs w:val="0"/>
          <w:szCs w:val="22"/>
        </w:rPr>
        <w:t xml:space="preserve">Pagal </w:t>
      </w:r>
      <w:r w:rsidRPr="00025F0C">
        <w:rPr>
          <w:iCs w:val="0"/>
        </w:rPr>
        <w:t>Bendrovė</w:t>
      </w:r>
      <w:r w:rsidRPr="00025F0C">
        <w:rPr>
          <w:iCs w:val="0"/>
          <w:szCs w:val="22"/>
        </w:rPr>
        <w:t xml:space="preserve">s pateiktus duomenis </w:t>
      </w:r>
      <w:r w:rsidRPr="00025F0C">
        <w:rPr>
          <w:bCs/>
          <w:iCs w:val="0"/>
        </w:rPr>
        <w:t>realizuoti</w:t>
      </w:r>
      <w:r w:rsidRPr="00025F0C">
        <w:rPr>
          <w:iCs w:val="0"/>
          <w:szCs w:val="22"/>
        </w:rPr>
        <w:t xml:space="preserve"> g</w:t>
      </w:r>
      <w:r w:rsidRPr="00025F0C">
        <w:rPr>
          <w:bCs/>
          <w:iCs w:val="0"/>
        </w:rPr>
        <w:t xml:space="preserve">eriamojo vandens kiekiai </w:t>
      </w:r>
      <w:r w:rsidRPr="00025F0C">
        <w:rPr>
          <w:bCs/>
          <w:i/>
          <w:iCs w:val="0"/>
        </w:rPr>
        <w:t>201</w:t>
      </w:r>
      <w:r w:rsidR="00D463CD">
        <w:rPr>
          <w:bCs/>
          <w:i/>
          <w:iCs w:val="0"/>
        </w:rPr>
        <w:t>6</w:t>
      </w:r>
      <w:r w:rsidRPr="00025F0C">
        <w:rPr>
          <w:bCs/>
          <w:i/>
          <w:iCs w:val="0"/>
        </w:rPr>
        <w:t xml:space="preserve"> m</w:t>
      </w:r>
      <w:r w:rsidR="00A94EB5">
        <w:rPr>
          <w:bCs/>
          <w:i/>
          <w:iCs w:val="0"/>
        </w:rPr>
        <w:t>etais</w:t>
      </w:r>
      <w:r w:rsidRPr="00025F0C">
        <w:rPr>
          <w:bCs/>
          <w:i/>
          <w:iCs w:val="0"/>
        </w:rPr>
        <w:t>, lyginant su 201</w:t>
      </w:r>
      <w:r w:rsidR="00D463CD">
        <w:rPr>
          <w:bCs/>
          <w:i/>
          <w:iCs w:val="0"/>
        </w:rPr>
        <w:t>4</w:t>
      </w:r>
      <w:r w:rsidRPr="00025F0C">
        <w:rPr>
          <w:bCs/>
          <w:i/>
          <w:iCs w:val="0"/>
        </w:rPr>
        <w:t xml:space="preserve"> m</w:t>
      </w:r>
      <w:r w:rsidR="00A94EB5">
        <w:rPr>
          <w:bCs/>
          <w:i/>
          <w:iCs w:val="0"/>
        </w:rPr>
        <w:t xml:space="preserve">etais </w:t>
      </w:r>
      <w:r w:rsidR="000274BB">
        <w:rPr>
          <w:bCs/>
          <w:iCs w:val="0"/>
        </w:rPr>
        <w:t>sumažėjo</w:t>
      </w:r>
      <w:r w:rsidRPr="00025F0C">
        <w:rPr>
          <w:bCs/>
          <w:iCs w:val="0"/>
        </w:rPr>
        <w:t xml:space="preserve"> </w:t>
      </w:r>
      <w:r w:rsidR="00ED6640">
        <w:rPr>
          <w:bCs/>
          <w:iCs w:val="0"/>
        </w:rPr>
        <w:t>1,3</w:t>
      </w:r>
      <w:r w:rsidRPr="00025F0C">
        <w:rPr>
          <w:bCs/>
          <w:iCs w:val="0"/>
        </w:rPr>
        <w:t xml:space="preserve"> proc. (1 paveikslas).</w:t>
      </w:r>
    </w:p>
    <w:p w14:paraId="01830434" w14:textId="51338CE5" w:rsidR="0076150E" w:rsidRPr="00025F0C" w:rsidRDefault="00ED6640" w:rsidP="00ED6640">
      <w:pPr>
        <w:tabs>
          <w:tab w:val="left" w:pos="567"/>
        </w:tabs>
        <w:jc w:val="left"/>
        <w:rPr>
          <w:bCs/>
          <w:iCs w:val="0"/>
        </w:rPr>
      </w:pPr>
      <w:r>
        <w:rPr>
          <w:noProof/>
        </w:rPr>
        <w:drawing>
          <wp:inline distT="0" distB="0" distL="0" distR="0" wp14:anchorId="41B10322" wp14:editId="3617EE52">
            <wp:extent cx="6120130" cy="3749040"/>
            <wp:effectExtent l="0" t="0" r="0" b="0"/>
            <wp:docPr id="10" name="Chart 10">
              <a:extLst xmlns:a="http://schemas.openxmlformats.org/drawingml/2006/main">
                <a:ext uri="{FF2B5EF4-FFF2-40B4-BE49-F238E27FC236}">
                  <a16:creationId xmlns:a16="http://schemas.microsoft.com/office/drawing/2014/main" id="{463B19E5-8954-4EED-B500-959E36169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9C8923" w14:textId="4BF0E4F0" w:rsidR="00025F0C" w:rsidRPr="00025F0C" w:rsidRDefault="00025F0C" w:rsidP="00025F0C">
      <w:pPr>
        <w:jc w:val="center"/>
        <w:rPr>
          <w:b/>
          <w:bCs/>
          <w:i/>
          <w:iCs w:val="0"/>
          <w:position w:val="-6"/>
          <w:sz w:val="21"/>
          <w:szCs w:val="21"/>
        </w:rPr>
      </w:pPr>
      <w:r w:rsidRPr="00025F0C">
        <w:rPr>
          <w:b/>
          <w:bCs/>
          <w:i/>
          <w:iCs w:val="0"/>
          <w:position w:val="-6"/>
          <w:sz w:val="21"/>
          <w:szCs w:val="21"/>
        </w:rPr>
        <w:t>1 pav. Bendrovės 201</w:t>
      </w:r>
      <w:r w:rsidR="008C336B">
        <w:rPr>
          <w:b/>
          <w:bCs/>
          <w:i/>
          <w:iCs w:val="0"/>
          <w:position w:val="-6"/>
          <w:sz w:val="21"/>
          <w:szCs w:val="21"/>
        </w:rPr>
        <w:t>4</w:t>
      </w:r>
      <w:r w:rsidRPr="00025F0C">
        <w:rPr>
          <w:b/>
          <w:bCs/>
          <w:i/>
          <w:iCs w:val="0"/>
          <w:position w:val="-6"/>
          <w:sz w:val="21"/>
          <w:szCs w:val="21"/>
        </w:rPr>
        <w:t>-201</w:t>
      </w:r>
      <w:r w:rsidR="008C336B">
        <w:rPr>
          <w:b/>
          <w:bCs/>
          <w:i/>
          <w:iCs w:val="0"/>
          <w:position w:val="-6"/>
          <w:sz w:val="21"/>
          <w:szCs w:val="21"/>
        </w:rPr>
        <w:t>6</w:t>
      </w:r>
      <w:r w:rsidRPr="00025F0C">
        <w:rPr>
          <w:b/>
          <w:bCs/>
          <w:i/>
          <w:iCs w:val="0"/>
          <w:position w:val="-6"/>
          <w:sz w:val="21"/>
          <w:szCs w:val="21"/>
        </w:rPr>
        <w:t xml:space="preserve"> m. realizuoto geriamojo vandens kiekio dinamika</w:t>
      </w:r>
    </w:p>
    <w:p w14:paraId="5D45D682" w14:textId="77777777" w:rsidR="00025F0C" w:rsidRPr="00025F0C" w:rsidRDefault="00025F0C" w:rsidP="00025F0C">
      <w:pPr>
        <w:rPr>
          <w:i/>
          <w:iCs w:val="0"/>
          <w:noProof/>
          <w:position w:val="-6"/>
          <w:sz w:val="18"/>
          <w:szCs w:val="18"/>
        </w:rPr>
      </w:pPr>
    </w:p>
    <w:p w14:paraId="6432717B" w14:textId="6CB19233" w:rsidR="004269DB" w:rsidRDefault="00025F0C" w:rsidP="00467A10">
      <w:pPr>
        <w:tabs>
          <w:tab w:val="left" w:pos="5954"/>
        </w:tabs>
        <w:ind w:firstLine="720"/>
        <w:rPr>
          <w:iCs w:val="0"/>
        </w:rPr>
      </w:pPr>
      <w:r w:rsidRPr="00025F0C">
        <w:rPr>
          <w:iCs w:val="0"/>
        </w:rPr>
        <w:t>Kaip matyti iš 1 paveikslo, realizuoto geriamojo vandens kiekiai nuo 201</w:t>
      </w:r>
      <w:r w:rsidR="00ED6640">
        <w:rPr>
          <w:iCs w:val="0"/>
        </w:rPr>
        <w:t>4</w:t>
      </w:r>
      <w:r w:rsidRPr="00025F0C">
        <w:rPr>
          <w:iCs w:val="0"/>
        </w:rPr>
        <w:t xml:space="preserve"> </w:t>
      </w:r>
      <w:r w:rsidR="00820BC6" w:rsidRPr="00025F0C">
        <w:rPr>
          <w:iCs w:val="0"/>
        </w:rPr>
        <w:t>m</w:t>
      </w:r>
      <w:r w:rsidR="00820BC6">
        <w:rPr>
          <w:iCs w:val="0"/>
        </w:rPr>
        <w:t xml:space="preserve">etų </w:t>
      </w:r>
      <w:r w:rsidR="00ED6640">
        <w:rPr>
          <w:iCs w:val="0"/>
        </w:rPr>
        <w:t>mažėjo tiek vartotojams, tiek abonentams.</w:t>
      </w:r>
      <w:r w:rsidR="003600CD">
        <w:rPr>
          <w:iCs w:val="0"/>
        </w:rPr>
        <w:t xml:space="preserve"> Daugiabučiuose namuose vandens suvartojimas sumažėjo nežymiai –tik 0,1 proc., individualiuose namuose –</w:t>
      </w:r>
      <w:r w:rsidR="00ED6640">
        <w:rPr>
          <w:iCs w:val="0"/>
        </w:rPr>
        <w:t xml:space="preserve"> </w:t>
      </w:r>
      <w:r w:rsidR="003600CD">
        <w:rPr>
          <w:iCs w:val="0"/>
        </w:rPr>
        <w:t xml:space="preserve">1,7 proc., o abonentai vartojimą sumažino 2,0 proc. </w:t>
      </w:r>
      <w:r w:rsidR="00ED6640">
        <w:rPr>
          <w:iCs w:val="0"/>
        </w:rPr>
        <w:t xml:space="preserve">Kaip </w:t>
      </w:r>
      <w:r w:rsidR="00ED6640">
        <w:rPr>
          <w:iCs w:val="0"/>
        </w:rPr>
        <w:lastRenderedPageBreak/>
        <w:t>nurod</w:t>
      </w:r>
      <w:r w:rsidR="00F23C6E">
        <w:rPr>
          <w:iCs w:val="0"/>
        </w:rPr>
        <w:t>ė</w:t>
      </w:r>
      <w:r w:rsidR="00ED6640">
        <w:rPr>
          <w:iCs w:val="0"/>
        </w:rPr>
        <w:t xml:space="preserve"> Bendrovė, vandens realizacija </w:t>
      </w:r>
      <w:r w:rsidR="003600CD">
        <w:rPr>
          <w:iCs w:val="0"/>
        </w:rPr>
        <w:t xml:space="preserve">daugiausiai mažėjo </w:t>
      </w:r>
      <w:r w:rsidR="00ED6640">
        <w:rPr>
          <w:iCs w:val="0"/>
        </w:rPr>
        <w:t xml:space="preserve">kaimų </w:t>
      </w:r>
      <w:r w:rsidR="00C25277" w:rsidRPr="00025F0C">
        <w:rPr>
          <w:iCs w:val="0"/>
        </w:rPr>
        <w:t xml:space="preserve">gyventojams </w:t>
      </w:r>
      <w:r w:rsidR="00ED6640">
        <w:rPr>
          <w:iCs w:val="0"/>
        </w:rPr>
        <w:t>ir kaimų įmonėms</w:t>
      </w:r>
      <w:r w:rsidR="003600CD">
        <w:rPr>
          <w:iCs w:val="0"/>
        </w:rPr>
        <w:t>.</w:t>
      </w:r>
      <w:r w:rsidR="00C25277">
        <w:rPr>
          <w:iCs w:val="0"/>
        </w:rPr>
        <w:t xml:space="preserve"> </w:t>
      </w:r>
      <w:r w:rsidR="003600CD">
        <w:rPr>
          <w:iCs w:val="0"/>
        </w:rPr>
        <w:t>2016 metais</w:t>
      </w:r>
      <w:r w:rsidR="00F23C6E">
        <w:rPr>
          <w:iCs w:val="0"/>
        </w:rPr>
        <w:t>,</w:t>
      </w:r>
      <w:r w:rsidR="003600CD">
        <w:rPr>
          <w:iCs w:val="0"/>
        </w:rPr>
        <w:t xml:space="preserve"> lyginant su 2014 metais</w:t>
      </w:r>
      <w:r w:rsidR="00F23C6E">
        <w:rPr>
          <w:iCs w:val="0"/>
        </w:rPr>
        <w:t>,</w:t>
      </w:r>
      <w:r w:rsidR="003600CD">
        <w:rPr>
          <w:iCs w:val="0"/>
        </w:rPr>
        <w:t xml:space="preserve"> kaimo įmon</w:t>
      </w:r>
      <w:r w:rsidR="00F23C6E">
        <w:rPr>
          <w:iCs w:val="0"/>
        </w:rPr>
        <w:t>ės</w:t>
      </w:r>
      <w:r w:rsidR="003600CD">
        <w:rPr>
          <w:iCs w:val="0"/>
        </w:rPr>
        <w:t xml:space="preserve"> vandens suvartoj</w:t>
      </w:r>
      <w:r w:rsidR="00F23C6E">
        <w:rPr>
          <w:iCs w:val="0"/>
        </w:rPr>
        <w:t xml:space="preserve">o </w:t>
      </w:r>
      <w:r w:rsidR="003600CD">
        <w:rPr>
          <w:iCs w:val="0"/>
        </w:rPr>
        <w:t>3398 m</w:t>
      </w:r>
      <w:r w:rsidR="003600CD" w:rsidRPr="003600CD">
        <w:rPr>
          <w:iCs w:val="0"/>
          <w:vertAlign w:val="superscript"/>
        </w:rPr>
        <w:t>3</w:t>
      </w:r>
      <w:r w:rsidR="00F23C6E">
        <w:rPr>
          <w:iCs w:val="0"/>
          <w:vertAlign w:val="superscript"/>
        </w:rPr>
        <w:t xml:space="preserve"> </w:t>
      </w:r>
      <w:r w:rsidR="00F23C6E" w:rsidRPr="00F23C6E">
        <w:rPr>
          <w:iCs w:val="0"/>
        </w:rPr>
        <w:t>maž</w:t>
      </w:r>
      <w:r w:rsidR="00F23C6E">
        <w:rPr>
          <w:iCs w:val="0"/>
        </w:rPr>
        <w:t>iau</w:t>
      </w:r>
      <w:r w:rsidR="003600CD">
        <w:rPr>
          <w:iCs w:val="0"/>
        </w:rPr>
        <w:t xml:space="preserve">, nes užsidarė visi pašto skyriai, medicinos punktai, dalis mokyklų, vartojimo apimtis sumažino žemės ūkio bendrovė „Žaugėdai“ </w:t>
      </w:r>
      <w:r w:rsidR="004269DB">
        <w:rPr>
          <w:iCs w:val="0"/>
        </w:rPr>
        <w:t>(sumažino auginamų gyvulių skaičių). Vandens pardavimas kaimų gyventojams sumažėjo 3443 m</w:t>
      </w:r>
      <w:r w:rsidR="004269DB" w:rsidRPr="004269DB">
        <w:rPr>
          <w:iCs w:val="0"/>
          <w:vertAlign w:val="superscript"/>
        </w:rPr>
        <w:t>3</w:t>
      </w:r>
      <w:r w:rsidR="004269DB">
        <w:rPr>
          <w:iCs w:val="0"/>
        </w:rPr>
        <w:t xml:space="preserve"> dėl gyventojų skaičiaus mažėjimo kaime. 2014-2015 metais buvo </w:t>
      </w:r>
      <w:r w:rsidR="00F23C6E">
        <w:rPr>
          <w:iCs w:val="0"/>
        </w:rPr>
        <w:t xml:space="preserve">papildomai </w:t>
      </w:r>
      <w:r w:rsidR="004269DB">
        <w:rPr>
          <w:iCs w:val="0"/>
        </w:rPr>
        <w:t>priskaičiuoti 964 m</w:t>
      </w:r>
      <w:r w:rsidR="004269DB" w:rsidRPr="004269DB">
        <w:rPr>
          <w:iCs w:val="0"/>
          <w:vertAlign w:val="superscript"/>
        </w:rPr>
        <w:t xml:space="preserve">3 </w:t>
      </w:r>
      <w:r w:rsidR="004269DB">
        <w:rPr>
          <w:iCs w:val="0"/>
        </w:rPr>
        <w:t>parduoto vandens dėl savavališkų prisijungimų prie vandentiekio tinklų,  o 201</w:t>
      </w:r>
      <w:r w:rsidR="00F23C6E">
        <w:rPr>
          <w:iCs w:val="0"/>
        </w:rPr>
        <w:t>6</w:t>
      </w:r>
      <w:r w:rsidR="004269DB">
        <w:rPr>
          <w:iCs w:val="0"/>
        </w:rPr>
        <w:t xml:space="preserve"> metais tokių pažeidimų nebuvo nustatyta. </w:t>
      </w:r>
    </w:p>
    <w:p w14:paraId="3C333CF1" w14:textId="1FC93CC4" w:rsidR="00025F0C" w:rsidRDefault="00025F0C" w:rsidP="00025F0C">
      <w:pPr>
        <w:ind w:firstLine="567"/>
        <w:rPr>
          <w:bCs/>
          <w:iCs w:val="0"/>
          <w:position w:val="-6"/>
        </w:rPr>
      </w:pPr>
      <w:r w:rsidRPr="00025F0C">
        <w:rPr>
          <w:bCs/>
          <w:iCs w:val="0"/>
          <w:position w:val="-6"/>
        </w:rPr>
        <w:t xml:space="preserve">Realizuoti nuotekų tvarkymo paslaugų kiekiai </w:t>
      </w:r>
      <w:r w:rsidRPr="003055A1">
        <w:rPr>
          <w:bCs/>
          <w:iCs w:val="0"/>
          <w:position w:val="-6"/>
        </w:rPr>
        <w:t>201</w:t>
      </w:r>
      <w:r w:rsidR="004269DB">
        <w:rPr>
          <w:bCs/>
          <w:iCs w:val="0"/>
          <w:position w:val="-6"/>
        </w:rPr>
        <w:t>6</w:t>
      </w:r>
      <w:r w:rsidRPr="003055A1">
        <w:rPr>
          <w:bCs/>
          <w:iCs w:val="0"/>
          <w:position w:val="-6"/>
        </w:rPr>
        <w:t xml:space="preserve"> m., lyginant su 201</w:t>
      </w:r>
      <w:r w:rsidR="004269DB">
        <w:rPr>
          <w:bCs/>
          <w:iCs w:val="0"/>
          <w:position w:val="-6"/>
        </w:rPr>
        <w:t>4</w:t>
      </w:r>
      <w:r w:rsidRPr="003055A1">
        <w:rPr>
          <w:bCs/>
          <w:iCs w:val="0"/>
          <w:position w:val="-6"/>
        </w:rPr>
        <w:t xml:space="preserve"> m.</w:t>
      </w:r>
      <w:r w:rsidR="00D843C7">
        <w:rPr>
          <w:bCs/>
          <w:iCs w:val="0"/>
          <w:position w:val="-6"/>
        </w:rPr>
        <w:t>,</w:t>
      </w:r>
      <w:r w:rsidRPr="00025F0C">
        <w:rPr>
          <w:bCs/>
          <w:iCs w:val="0"/>
          <w:position w:val="-6"/>
        </w:rPr>
        <w:t xml:space="preserve"> </w:t>
      </w:r>
      <w:r w:rsidR="006C413B">
        <w:rPr>
          <w:bCs/>
          <w:iCs w:val="0"/>
          <w:position w:val="-6"/>
        </w:rPr>
        <w:t>padidėjo 1</w:t>
      </w:r>
      <w:r w:rsidRPr="00025F0C">
        <w:rPr>
          <w:bCs/>
          <w:iCs w:val="0"/>
          <w:position w:val="-6"/>
        </w:rPr>
        <w:t>,</w:t>
      </w:r>
      <w:r w:rsidR="006C413B">
        <w:rPr>
          <w:bCs/>
          <w:iCs w:val="0"/>
          <w:position w:val="-6"/>
        </w:rPr>
        <w:t>2</w:t>
      </w:r>
      <w:r w:rsidRPr="00025F0C">
        <w:rPr>
          <w:bCs/>
          <w:iCs w:val="0"/>
          <w:position w:val="-6"/>
        </w:rPr>
        <w:t xml:space="preserve"> proc. (2 paveikslas).</w:t>
      </w:r>
    </w:p>
    <w:p w14:paraId="6C3CBBC3" w14:textId="412026E2" w:rsidR="002112F1" w:rsidRDefault="004508B2" w:rsidP="00025F0C">
      <w:pPr>
        <w:ind w:firstLine="567"/>
        <w:rPr>
          <w:bCs/>
          <w:iCs w:val="0"/>
          <w:position w:val="-6"/>
        </w:rPr>
      </w:pPr>
      <w:r>
        <w:rPr>
          <w:noProof/>
        </w:rPr>
        <w:drawing>
          <wp:inline distT="0" distB="0" distL="0" distR="0" wp14:anchorId="09809275" wp14:editId="3086D67A">
            <wp:extent cx="5686425" cy="3663315"/>
            <wp:effectExtent l="0" t="0" r="0" b="0"/>
            <wp:docPr id="1" name="Chart 1">
              <a:extLst xmlns:a="http://schemas.openxmlformats.org/drawingml/2006/main">
                <a:ext uri="{FF2B5EF4-FFF2-40B4-BE49-F238E27FC236}">
                  <a16:creationId xmlns:a16="http://schemas.microsoft.com/office/drawing/2014/main" id="{58EE86A3-D641-4CC1-80F6-A3A5AEE7A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8E7466" w14:textId="66CBB47D" w:rsidR="002112F1" w:rsidRPr="002112F1" w:rsidRDefault="002112F1" w:rsidP="002112F1">
      <w:pPr>
        <w:ind w:firstLine="567"/>
        <w:jc w:val="center"/>
        <w:rPr>
          <w:rFonts w:eastAsia="Calibri"/>
          <w:b/>
          <w:bCs/>
          <w:i/>
          <w:iCs w:val="0"/>
        </w:rPr>
      </w:pPr>
      <w:r w:rsidRPr="002112F1">
        <w:rPr>
          <w:rFonts w:eastAsia="Calibri"/>
          <w:b/>
          <w:bCs/>
          <w:i/>
          <w:iCs w:val="0"/>
        </w:rPr>
        <w:t>2 pav. Bendrovės 201</w:t>
      </w:r>
      <w:r w:rsidR="00B22118">
        <w:rPr>
          <w:rFonts w:eastAsia="Calibri"/>
          <w:b/>
          <w:bCs/>
          <w:i/>
          <w:iCs w:val="0"/>
        </w:rPr>
        <w:t>4</w:t>
      </w:r>
      <w:r w:rsidRPr="002112F1">
        <w:rPr>
          <w:rFonts w:eastAsia="Calibri"/>
          <w:b/>
          <w:bCs/>
          <w:i/>
          <w:iCs w:val="0"/>
        </w:rPr>
        <w:t>-201</w:t>
      </w:r>
      <w:r w:rsidR="00B22118">
        <w:rPr>
          <w:rFonts w:eastAsia="Calibri"/>
          <w:b/>
          <w:bCs/>
          <w:i/>
          <w:iCs w:val="0"/>
        </w:rPr>
        <w:t>6</w:t>
      </w:r>
      <w:r w:rsidRPr="002112F1">
        <w:rPr>
          <w:rFonts w:eastAsia="Calibri"/>
          <w:b/>
          <w:bCs/>
          <w:i/>
          <w:iCs w:val="0"/>
        </w:rPr>
        <w:t xml:space="preserve"> m. realizuotų nuotekų kiekių dinamika</w:t>
      </w:r>
    </w:p>
    <w:p w14:paraId="79D089D2" w14:textId="77777777" w:rsidR="002112F1" w:rsidRDefault="002112F1" w:rsidP="0027674D">
      <w:pPr>
        <w:ind w:firstLine="567"/>
        <w:rPr>
          <w:rFonts w:eastAsia="Calibri"/>
        </w:rPr>
      </w:pPr>
    </w:p>
    <w:p w14:paraId="5607CD5B" w14:textId="6F2D000E" w:rsidR="0027674D" w:rsidRDefault="0027674D" w:rsidP="0027674D">
      <w:pPr>
        <w:ind w:firstLine="567"/>
        <w:rPr>
          <w:rFonts w:eastAsia="Calibri"/>
        </w:rPr>
      </w:pPr>
      <w:r>
        <w:rPr>
          <w:rFonts w:eastAsia="Calibri"/>
        </w:rPr>
        <w:t xml:space="preserve">Nuotekų tvarkymo paslaugų </w:t>
      </w:r>
      <w:r w:rsidR="006C413B">
        <w:rPr>
          <w:rFonts w:eastAsia="Calibri"/>
        </w:rPr>
        <w:t>apimtys daugiausiai pa</w:t>
      </w:r>
      <w:r>
        <w:rPr>
          <w:rFonts w:eastAsia="Calibri"/>
        </w:rPr>
        <w:t>didėjo individuali</w:t>
      </w:r>
      <w:r w:rsidR="006C413B">
        <w:rPr>
          <w:rFonts w:eastAsia="Calibri"/>
        </w:rPr>
        <w:t xml:space="preserve">ų </w:t>
      </w:r>
      <w:r>
        <w:rPr>
          <w:rFonts w:eastAsia="Calibri"/>
        </w:rPr>
        <w:t>nam</w:t>
      </w:r>
      <w:r w:rsidR="006C413B">
        <w:rPr>
          <w:rFonts w:eastAsia="Calibri"/>
        </w:rPr>
        <w:t>ų gyventojams</w:t>
      </w:r>
      <w:r>
        <w:rPr>
          <w:rFonts w:eastAsia="Calibri"/>
        </w:rPr>
        <w:t xml:space="preserve"> </w:t>
      </w:r>
      <w:r w:rsidR="006C413B">
        <w:rPr>
          <w:rFonts w:eastAsia="Calibri"/>
        </w:rPr>
        <w:t xml:space="preserve"> </w:t>
      </w:r>
      <w:r>
        <w:rPr>
          <w:rFonts w:eastAsia="Calibri"/>
        </w:rPr>
        <w:t xml:space="preserve"> (</w:t>
      </w:r>
      <w:r w:rsidR="006C413B">
        <w:rPr>
          <w:rFonts w:eastAsia="Calibri"/>
        </w:rPr>
        <w:t>7</w:t>
      </w:r>
      <w:r>
        <w:rPr>
          <w:rFonts w:eastAsia="Calibri"/>
        </w:rPr>
        <w:t>,</w:t>
      </w:r>
      <w:r w:rsidR="006C413B">
        <w:rPr>
          <w:rFonts w:eastAsia="Calibri"/>
        </w:rPr>
        <w:t>5</w:t>
      </w:r>
      <w:r>
        <w:rPr>
          <w:rFonts w:eastAsia="Calibri"/>
        </w:rPr>
        <w:t xml:space="preserve"> proc.)</w:t>
      </w:r>
      <w:r w:rsidR="006C413B">
        <w:rPr>
          <w:rFonts w:eastAsia="Calibri"/>
        </w:rPr>
        <w:t xml:space="preserve">, nes Molėtų rajono savivaldybė </w:t>
      </w:r>
      <w:r w:rsidR="00B22118">
        <w:rPr>
          <w:rFonts w:eastAsia="Calibri"/>
        </w:rPr>
        <w:t xml:space="preserve">Molėtų mieste </w:t>
      </w:r>
      <w:r w:rsidR="006C413B">
        <w:rPr>
          <w:rFonts w:eastAsia="Calibri"/>
        </w:rPr>
        <w:t xml:space="preserve">pradėjo tikrinti, kaip individualių namų gyventojai tvarko nuotekas, todėl dalis miesto gyventojų, kurie naudojosi </w:t>
      </w:r>
      <w:r w:rsidR="00F23C6E">
        <w:rPr>
          <w:rFonts w:eastAsia="Calibri"/>
        </w:rPr>
        <w:t xml:space="preserve">tik </w:t>
      </w:r>
      <w:r w:rsidR="006C413B">
        <w:rPr>
          <w:rFonts w:eastAsia="Calibri"/>
        </w:rPr>
        <w:t>geriamojo vandens tiekimo paslauga</w:t>
      </w:r>
      <w:r w:rsidR="00B22118">
        <w:rPr>
          <w:rFonts w:eastAsia="Calibri"/>
        </w:rPr>
        <w:t xml:space="preserve">, prisijungė ir prie nuotekų tinklų. Visi daugiabučiai namai Molėtų mieste taip pat buvo baigti prijungti prie nuotekų tinklų, tačiau bendros </w:t>
      </w:r>
      <w:r>
        <w:rPr>
          <w:rFonts w:eastAsia="Calibri"/>
        </w:rPr>
        <w:t xml:space="preserve"> </w:t>
      </w:r>
      <w:r w:rsidR="00B22118">
        <w:rPr>
          <w:rFonts w:eastAsia="Calibri"/>
        </w:rPr>
        <w:t xml:space="preserve">nuotekų tvarkymo apimtys daugiabučių namų vartotojams sumažėjo 1,1 proc., o abonentams – padidėjo 0,6 proc. </w:t>
      </w:r>
    </w:p>
    <w:p w14:paraId="045E00C4" w14:textId="7EC7AC8C" w:rsidR="0027674D" w:rsidRDefault="0027674D" w:rsidP="0027674D">
      <w:pPr>
        <w:ind w:firstLine="567"/>
        <w:rPr>
          <w:rFonts w:eastAsia="Calibri"/>
        </w:rPr>
      </w:pPr>
      <w:r>
        <w:rPr>
          <w:rFonts w:eastAsia="Calibri"/>
        </w:rPr>
        <w:t xml:space="preserve">Bendrovės </w:t>
      </w:r>
      <w:r w:rsidRPr="00025F0C">
        <w:rPr>
          <w:rFonts w:eastAsia="Calibri"/>
        </w:rPr>
        <w:t>aptarnaujamoje teritorijoje</w:t>
      </w:r>
      <w:r w:rsidR="00B22118">
        <w:rPr>
          <w:rFonts w:eastAsia="Calibri"/>
        </w:rPr>
        <w:t xml:space="preserve"> </w:t>
      </w:r>
      <w:r w:rsidR="00584405">
        <w:rPr>
          <w:rFonts w:eastAsia="Calibri"/>
        </w:rPr>
        <w:t>gyvena 14 830 gyventojų. V</w:t>
      </w:r>
      <w:r>
        <w:rPr>
          <w:rFonts w:eastAsia="Calibri"/>
        </w:rPr>
        <w:t xml:space="preserve">andentvarkos paslaugomis naudojasi </w:t>
      </w:r>
      <w:r w:rsidR="00584405">
        <w:rPr>
          <w:rFonts w:eastAsia="Calibri"/>
        </w:rPr>
        <w:t>5054</w:t>
      </w:r>
      <w:r>
        <w:rPr>
          <w:rFonts w:eastAsia="Calibri"/>
        </w:rPr>
        <w:t xml:space="preserve"> </w:t>
      </w:r>
      <w:r w:rsidR="00584405">
        <w:rPr>
          <w:rFonts w:eastAsia="Calibri"/>
        </w:rPr>
        <w:t>vartotojai,</w:t>
      </w:r>
      <w:r>
        <w:rPr>
          <w:rFonts w:eastAsia="Calibri"/>
        </w:rPr>
        <w:t xml:space="preserve"> t. y. </w:t>
      </w:r>
      <w:r w:rsidR="00584405">
        <w:rPr>
          <w:rFonts w:eastAsia="Calibri"/>
        </w:rPr>
        <w:t>76</w:t>
      </w:r>
      <w:r>
        <w:rPr>
          <w:rFonts w:eastAsia="Calibri"/>
        </w:rPr>
        <w:t>,2</w:t>
      </w:r>
      <w:r w:rsidRPr="00025F0C">
        <w:rPr>
          <w:rFonts w:eastAsia="Calibri"/>
        </w:rPr>
        <w:t xml:space="preserve"> proc. </w:t>
      </w:r>
      <w:r>
        <w:rPr>
          <w:rFonts w:eastAsia="Calibri"/>
        </w:rPr>
        <w:t xml:space="preserve">teritorijos </w:t>
      </w:r>
      <w:r w:rsidR="00F67587">
        <w:rPr>
          <w:rFonts w:eastAsia="Calibri"/>
        </w:rPr>
        <w:t>vartotojų</w:t>
      </w:r>
      <w:r w:rsidRPr="00025F0C">
        <w:rPr>
          <w:rFonts w:eastAsia="Calibri"/>
        </w:rPr>
        <w:t xml:space="preserve">. Vien tik geriamojo vandens tiekimo paslauga naudojasi </w:t>
      </w:r>
      <w:r w:rsidR="00584405">
        <w:rPr>
          <w:rFonts w:eastAsia="Calibri"/>
        </w:rPr>
        <w:t>2275</w:t>
      </w:r>
      <w:r w:rsidRPr="00025F0C">
        <w:rPr>
          <w:rFonts w:eastAsia="Calibri"/>
        </w:rPr>
        <w:t xml:space="preserve"> </w:t>
      </w:r>
      <w:r w:rsidR="00584405">
        <w:rPr>
          <w:rFonts w:eastAsia="Calibri"/>
        </w:rPr>
        <w:t>vartotojai</w:t>
      </w:r>
      <w:r>
        <w:rPr>
          <w:rFonts w:eastAsia="Calibri"/>
        </w:rPr>
        <w:t xml:space="preserve"> (</w:t>
      </w:r>
      <w:r w:rsidR="00584405">
        <w:rPr>
          <w:rFonts w:eastAsia="Calibri"/>
        </w:rPr>
        <w:t>34,3</w:t>
      </w:r>
      <w:r>
        <w:rPr>
          <w:rFonts w:eastAsia="Calibri"/>
        </w:rPr>
        <w:t xml:space="preserve"> proc.)</w:t>
      </w:r>
      <w:r w:rsidRPr="00025F0C">
        <w:rPr>
          <w:rFonts w:eastAsia="Calibri"/>
        </w:rPr>
        <w:t xml:space="preserve">, </w:t>
      </w:r>
      <w:r>
        <w:rPr>
          <w:rFonts w:eastAsia="Calibri"/>
        </w:rPr>
        <w:t xml:space="preserve">vien tik nuotekų tvarkymo paslauga naudojasi </w:t>
      </w:r>
      <w:r w:rsidR="00584405">
        <w:rPr>
          <w:rFonts w:eastAsia="Calibri"/>
        </w:rPr>
        <w:t xml:space="preserve">59 </w:t>
      </w:r>
      <w:r w:rsidR="00F67587">
        <w:rPr>
          <w:rFonts w:eastAsia="Calibri"/>
        </w:rPr>
        <w:t>vartotojai</w:t>
      </w:r>
      <w:r w:rsidR="00F67587" w:rsidRPr="00025F0C">
        <w:rPr>
          <w:rFonts w:eastAsia="Calibri"/>
        </w:rPr>
        <w:t xml:space="preserve"> </w:t>
      </w:r>
      <w:r>
        <w:rPr>
          <w:rFonts w:eastAsia="Calibri"/>
        </w:rPr>
        <w:t>(</w:t>
      </w:r>
      <w:r w:rsidR="001428DD">
        <w:rPr>
          <w:rFonts w:eastAsia="Calibri"/>
        </w:rPr>
        <w:t>0,9</w:t>
      </w:r>
      <w:r>
        <w:rPr>
          <w:rFonts w:eastAsia="Calibri"/>
        </w:rPr>
        <w:t xml:space="preserve"> proc.), o </w:t>
      </w:r>
      <w:r w:rsidRPr="00025F0C">
        <w:rPr>
          <w:rFonts w:eastAsia="Calibri"/>
        </w:rPr>
        <w:t xml:space="preserve">vandens tiekimo ir nuotekų tvarkymo paslauga naudojasi </w:t>
      </w:r>
      <w:r w:rsidR="001428DD">
        <w:rPr>
          <w:rFonts w:eastAsia="Calibri"/>
        </w:rPr>
        <w:t>2720</w:t>
      </w:r>
      <w:r>
        <w:rPr>
          <w:rFonts w:eastAsia="Calibri"/>
        </w:rPr>
        <w:t xml:space="preserve"> (</w:t>
      </w:r>
      <w:r w:rsidR="001428DD">
        <w:rPr>
          <w:rFonts w:eastAsia="Calibri"/>
        </w:rPr>
        <w:t>41,0</w:t>
      </w:r>
      <w:r w:rsidRPr="00025F0C">
        <w:rPr>
          <w:rFonts w:eastAsia="Calibri"/>
        </w:rPr>
        <w:t xml:space="preserve"> proc.</w:t>
      </w:r>
      <w:r>
        <w:rPr>
          <w:rFonts w:eastAsia="Calibri"/>
        </w:rPr>
        <w:t>)</w:t>
      </w:r>
      <w:r w:rsidRPr="00025F0C">
        <w:rPr>
          <w:rFonts w:eastAsia="Calibri"/>
        </w:rPr>
        <w:t xml:space="preserve"> aptarnaujamos teritorijos </w:t>
      </w:r>
      <w:r w:rsidR="00F67587">
        <w:rPr>
          <w:rFonts w:eastAsia="Calibri"/>
        </w:rPr>
        <w:t>vartotojų</w:t>
      </w:r>
      <w:r w:rsidRPr="00025F0C">
        <w:rPr>
          <w:rFonts w:eastAsia="Calibri"/>
        </w:rPr>
        <w:t xml:space="preserve">. </w:t>
      </w:r>
    </w:p>
    <w:p w14:paraId="33D12E57" w14:textId="498BE70F" w:rsidR="0027674D" w:rsidRPr="00025F0C" w:rsidRDefault="001428DD" w:rsidP="0027674D">
      <w:pPr>
        <w:ind w:firstLine="567"/>
        <w:rPr>
          <w:iCs w:val="0"/>
        </w:rPr>
      </w:pPr>
      <w:r>
        <w:rPr>
          <w:iCs w:val="0"/>
        </w:rPr>
        <w:t>99</w:t>
      </w:r>
      <w:r w:rsidR="0027674D">
        <w:rPr>
          <w:iCs w:val="0"/>
        </w:rPr>
        <w:t xml:space="preserve"> </w:t>
      </w:r>
      <w:r w:rsidR="0027674D" w:rsidRPr="008E2FA7">
        <w:rPr>
          <w:iCs w:val="0"/>
        </w:rPr>
        <w:t xml:space="preserve">proc. tiekiamo geriamojo vandens </w:t>
      </w:r>
      <w:r>
        <w:rPr>
          <w:iCs w:val="0"/>
        </w:rPr>
        <w:t xml:space="preserve">yra valoma (šalinama geležis) ir išvalyto vandens kokybė  </w:t>
      </w:r>
      <w:r w:rsidR="0027674D" w:rsidRPr="008E2FA7">
        <w:rPr>
          <w:iCs w:val="0"/>
        </w:rPr>
        <w:t>atitinka Lietuvos higienos normos HN 24:20</w:t>
      </w:r>
      <w:r>
        <w:rPr>
          <w:iCs w:val="0"/>
        </w:rPr>
        <w:t>17</w:t>
      </w:r>
      <w:r w:rsidR="0027674D" w:rsidRPr="008E2FA7">
        <w:rPr>
          <w:iCs w:val="0"/>
        </w:rPr>
        <w:t xml:space="preserve"> „Geriamojo vandens saugos ir kokybės reikalavimai“, patvirtintos Lietuvos Respublikos sveikatos apsaugos ministro 2003</w:t>
      </w:r>
      <w:r w:rsidR="0027674D" w:rsidRPr="00025F0C">
        <w:rPr>
          <w:iCs w:val="0"/>
        </w:rPr>
        <w:t xml:space="preserve"> m. liepos 23 d. įsakymu Nr. V-455 „Dėl Lietuvos higienos normos</w:t>
      </w:r>
      <w:r>
        <w:rPr>
          <w:iCs w:val="0"/>
        </w:rPr>
        <w:t xml:space="preserve"> </w:t>
      </w:r>
      <w:r w:rsidR="0027674D" w:rsidRPr="00025F0C">
        <w:rPr>
          <w:iCs w:val="0"/>
        </w:rPr>
        <w:t xml:space="preserve">HN 24:2003 „Geriamojo vandens saugos ir kokybės reikalavimai“ patvirtinimo“, reikalavimus. </w:t>
      </w:r>
    </w:p>
    <w:p w14:paraId="369EF4C6" w14:textId="77777777" w:rsidR="0027674D" w:rsidRPr="00025F0C" w:rsidRDefault="0027674D" w:rsidP="0027674D">
      <w:pPr>
        <w:ind w:firstLine="567"/>
        <w:rPr>
          <w:iCs w:val="0"/>
        </w:rPr>
      </w:pPr>
      <w:r>
        <w:rPr>
          <w:iCs w:val="0"/>
        </w:rPr>
        <w:t xml:space="preserve">Nuotekų išvalymas atitinka reikalavimus, nustatytus Nuotekų tvarkymo reglamente, patvirtintame Lietuvos Respublikos aplinkos ministro 2006 m. gegužės 17 d. įsakymu Nr. D1-236 „Dėl nuotekų tvarkymo reglamento patvirtinimo“.  </w:t>
      </w:r>
    </w:p>
    <w:p w14:paraId="7008388F" w14:textId="1DA95B96" w:rsidR="00CF6539" w:rsidRDefault="00025F0C" w:rsidP="00025F0C">
      <w:pPr>
        <w:ind w:firstLine="567"/>
        <w:rPr>
          <w:iCs w:val="0"/>
        </w:rPr>
      </w:pPr>
      <w:r w:rsidRPr="00025F0C">
        <w:rPr>
          <w:iCs w:val="0"/>
        </w:rPr>
        <w:t xml:space="preserve">  </w:t>
      </w:r>
    </w:p>
    <w:p w14:paraId="691FF89C" w14:textId="50E412D2" w:rsidR="00025F0C" w:rsidRPr="00025F0C" w:rsidRDefault="00025F0C" w:rsidP="00025F0C">
      <w:pPr>
        <w:numPr>
          <w:ilvl w:val="0"/>
          <w:numId w:val="9"/>
        </w:numPr>
        <w:jc w:val="center"/>
        <w:rPr>
          <w:b/>
          <w:i/>
          <w:iCs w:val="0"/>
        </w:rPr>
      </w:pPr>
      <w:r w:rsidRPr="00025F0C">
        <w:rPr>
          <w:b/>
          <w:i/>
          <w:iCs w:val="0"/>
        </w:rPr>
        <w:lastRenderedPageBreak/>
        <w:t>Bendrovės 20</w:t>
      </w:r>
      <w:r w:rsidR="008C5C21">
        <w:rPr>
          <w:b/>
          <w:i/>
          <w:iCs w:val="0"/>
        </w:rPr>
        <w:t>1</w:t>
      </w:r>
      <w:r w:rsidR="00E67197">
        <w:rPr>
          <w:b/>
          <w:i/>
          <w:iCs w:val="0"/>
        </w:rPr>
        <w:t>1</w:t>
      </w:r>
      <w:r w:rsidRPr="00025F0C">
        <w:rPr>
          <w:rFonts w:eastAsiaTheme="minorHAnsi"/>
          <w:b/>
          <w:bCs/>
          <w:i/>
        </w:rPr>
        <w:t>–</w:t>
      </w:r>
      <w:r w:rsidRPr="00025F0C">
        <w:rPr>
          <w:b/>
          <w:i/>
        </w:rPr>
        <w:t>20</w:t>
      </w:r>
      <w:r w:rsidRPr="00025F0C">
        <w:rPr>
          <w:b/>
          <w:i/>
          <w:iCs w:val="0"/>
        </w:rPr>
        <w:t>15 m. investicijų apžvalga</w:t>
      </w:r>
    </w:p>
    <w:p w14:paraId="0A915F2D" w14:textId="77777777" w:rsidR="00025F0C" w:rsidRPr="00025F0C" w:rsidRDefault="00025F0C" w:rsidP="00025F0C">
      <w:pPr>
        <w:ind w:firstLine="720"/>
        <w:rPr>
          <w:iCs w:val="0"/>
        </w:rPr>
      </w:pPr>
    </w:p>
    <w:p w14:paraId="05FD0769" w14:textId="552A49F7" w:rsidR="00025F0C" w:rsidRPr="00025F0C" w:rsidRDefault="004F7C53" w:rsidP="00F070F7">
      <w:pPr>
        <w:ind w:firstLine="720"/>
        <w:rPr>
          <w:iCs w:val="0"/>
          <w:position w:val="-6"/>
        </w:rPr>
      </w:pPr>
      <w:r>
        <w:t>Bendrovė 201</w:t>
      </w:r>
      <w:r w:rsidR="00157F81">
        <w:t>1</w:t>
      </w:r>
      <w:r>
        <w:t xml:space="preserve"> met</w:t>
      </w:r>
      <w:r w:rsidR="00860013">
        <w:t>ais</w:t>
      </w:r>
      <w:r>
        <w:t xml:space="preserve"> </w:t>
      </w:r>
      <w:r w:rsidR="00BE565F">
        <w:t xml:space="preserve">vandentvarkos </w:t>
      </w:r>
      <w:r>
        <w:t xml:space="preserve">kainų derinimui pateikė </w:t>
      </w:r>
      <w:r w:rsidR="004C31B9" w:rsidRPr="004C31B9">
        <w:t>M</w:t>
      </w:r>
      <w:r w:rsidR="003606A1">
        <w:t xml:space="preserve">olėtų rajono </w:t>
      </w:r>
      <w:r w:rsidR="004C31B9" w:rsidRPr="004C31B9">
        <w:t xml:space="preserve">savivaldybės </w:t>
      </w:r>
      <w:r w:rsidR="003606A1">
        <w:t xml:space="preserve">tarybos </w:t>
      </w:r>
      <w:r w:rsidR="00625BE8" w:rsidRPr="003606A1">
        <w:t>2010 m. lapkričio 25 d. sprendimu Nr. B1-189</w:t>
      </w:r>
      <w:r w:rsidR="00625BE8">
        <w:t xml:space="preserve"> patvirtintą </w:t>
      </w:r>
      <w:r w:rsidR="00625BE8" w:rsidRPr="00625BE8">
        <w:rPr>
          <w:color w:val="1A2B2E"/>
        </w:rPr>
        <w:t>UAB "Molėtų vanduo" infrastruktūros plėtrai ir ilgalaikio turto nusidėvėjimo atstatymui lėšų panaudojimo 2010</w:t>
      </w:r>
      <w:r w:rsidR="00205189" w:rsidRPr="00205189">
        <w:rPr>
          <w:color w:val="1A2B2E"/>
        </w:rPr>
        <w:t>–</w:t>
      </w:r>
      <w:r w:rsidR="00625BE8" w:rsidRPr="00625BE8">
        <w:rPr>
          <w:color w:val="1A2B2E"/>
        </w:rPr>
        <w:t>2015 m. planą</w:t>
      </w:r>
      <w:r w:rsidR="00F6511F">
        <w:rPr>
          <w:color w:val="1A2B2E"/>
        </w:rPr>
        <w:t>,</w:t>
      </w:r>
      <w:r w:rsidR="00625BE8">
        <w:rPr>
          <w:rFonts w:ascii="Arial" w:hAnsi="Arial" w:cs="Arial"/>
          <w:color w:val="1A2B2E"/>
          <w:sz w:val="18"/>
          <w:szCs w:val="18"/>
        </w:rPr>
        <w:t xml:space="preserve"> </w:t>
      </w:r>
      <w:r w:rsidRPr="004F7C53">
        <w:t xml:space="preserve">kuriame buvo numatyta </w:t>
      </w:r>
      <w:r w:rsidR="008F108E">
        <w:t xml:space="preserve">per 2011–2015 metus </w:t>
      </w:r>
      <w:r w:rsidR="00036F9E">
        <w:t xml:space="preserve">įvykdyti investicijų bei plėtros projektų ir ilgalaikio turto atstatymo darbų už </w:t>
      </w:r>
      <w:r w:rsidR="008F108E">
        <w:t>1650,14</w:t>
      </w:r>
      <w:r w:rsidRPr="004F7C53">
        <w:t xml:space="preserve"> tūkst. Eur (</w:t>
      </w:r>
      <w:r w:rsidR="00036F9E">
        <w:t>5697,6</w:t>
      </w:r>
      <w:r w:rsidRPr="004F7C53">
        <w:t xml:space="preserve"> tūkst. Lt). </w:t>
      </w:r>
      <w:r w:rsidR="00025F0C" w:rsidRPr="004F7C53">
        <w:rPr>
          <w:iCs w:val="0"/>
        </w:rPr>
        <w:t>(</w:t>
      </w:r>
      <w:r w:rsidRPr="004F7C53">
        <w:t>201</w:t>
      </w:r>
      <w:r w:rsidR="008F108E">
        <w:t>1</w:t>
      </w:r>
      <w:r w:rsidRPr="004F7C53">
        <w:t xml:space="preserve"> m. b</w:t>
      </w:r>
      <w:r w:rsidR="008F108E">
        <w:t>alandžio 12</w:t>
      </w:r>
      <w:r w:rsidRPr="004F7C53">
        <w:t xml:space="preserve"> d. </w:t>
      </w:r>
      <w:r w:rsidR="008F108E">
        <w:t>K</w:t>
      </w:r>
      <w:r>
        <w:t>omisijos</w:t>
      </w:r>
      <w:r w:rsidR="008F108E">
        <w:t xml:space="preserve"> Komunalinių paslaugų skyriaus </w:t>
      </w:r>
      <w:r>
        <w:t xml:space="preserve">pažyma </w:t>
      </w:r>
      <w:r w:rsidRPr="004F7C53">
        <w:t>Nr. O5-</w:t>
      </w:r>
      <w:r w:rsidR="008F108E">
        <w:t>74</w:t>
      </w:r>
      <w:r>
        <w:t xml:space="preserve"> „Dėl uždarosios akcinės bendrovės „</w:t>
      </w:r>
      <w:r w:rsidR="008F108E">
        <w:t>Molėtų vanduo</w:t>
      </w:r>
      <w:r>
        <w:t xml:space="preserve">“ geriamojo vandens tiekimo ir nuotekų tvarkymo paslaugų bazinių kainų derinimo“). </w:t>
      </w:r>
      <w:r w:rsidRPr="004F7C53">
        <w:rPr>
          <w:iCs w:val="0"/>
          <w:position w:val="-6"/>
        </w:rPr>
        <w:t xml:space="preserve"> </w:t>
      </w:r>
    </w:p>
    <w:p w14:paraId="5711F440" w14:textId="77777777" w:rsidR="00025F0C" w:rsidRPr="00025F0C" w:rsidRDefault="00025F0C" w:rsidP="00025F0C">
      <w:pPr>
        <w:ind w:firstLine="720"/>
        <w:rPr>
          <w:iCs w:val="0"/>
        </w:rPr>
      </w:pPr>
      <w:r w:rsidRPr="00025F0C">
        <w:rPr>
          <w:iCs w:val="0"/>
        </w:rPr>
        <w:t xml:space="preserve">Atsižvelgus į pateiktą planą buvo vertinamos būtinosios paslaugų teikimo sąnaudos ir skaičiuojamos kainos. </w:t>
      </w:r>
    </w:p>
    <w:p w14:paraId="66D4226D" w14:textId="5A1A11AE" w:rsidR="00025F0C" w:rsidRPr="00025F0C" w:rsidRDefault="00025F0C" w:rsidP="00025F0C">
      <w:pPr>
        <w:ind w:firstLine="720"/>
        <w:rPr>
          <w:rFonts w:eastAsiaTheme="minorHAnsi"/>
          <w:bCs/>
        </w:rPr>
      </w:pPr>
      <w:r w:rsidRPr="00025F0C">
        <w:rPr>
          <w:iCs w:val="0"/>
        </w:rPr>
        <w:t>Pagal Bendrovės teiktas kasmetines Lėšų panaudojimo plėtrai ir ilgalaikio turto nusidėvėjimo atstatymui ataskaitas ir Rašt</w:t>
      </w:r>
      <w:r w:rsidR="000D3E70">
        <w:rPr>
          <w:iCs w:val="0"/>
        </w:rPr>
        <w:t>us</w:t>
      </w:r>
      <w:r w:rsidRPr="00025F0C">
        <w:rPr>
          <w:iCs w:val="0"/>
        </w:rPr>
        <w:t xml:space="preserve"> sudaryta </w:t>
      </w:r>
      <w:r w:rsidRPr="00025F0C">
        <w:rPr>
          <w:rFonts w:eastAsiaTheme="minorHAnsi"/>
          <w:bCs/>
        </w:rPr>
        <w:t>duomenų suvestinė apie investicijų projektų vykdymą 20</w:t>
      </w:r>
      <w:r w:rsidR="00216467">
        <w:rPr>
          <w:rFonts w:eastAsiaTheme="minorHAnsi"/>
          <w:bCs/>
        </w:rPr>
        <w:t>1</w:t>
      </w:r>
      <w:r w:rsidR="00036F9E">
        <w:rPr>
          <w:rFonts w:eastAsiaTheme="minorHAnsi"/>
          <w:bCs/>
        </w:rPr>
        <w:t>1</w:t>
      </w:r>
      <w:r w:rsidRPr="00025F0C">
        <w:rPr>
          <w:rFonts w:eastAsiaTheme="minorHAnsi"/>
          <w:bCs/>
          <w:iCs w:val="0"/>
        </w:rPr>
        <w:t>–</w:t>
      </w:r>
      <w:r w:rsidRPr="00025F0C">
        <w:rPr>
          <w:rFonts w:eastAsiaTheme="minorHAnsi"/>
          <w:bCs/>
        </w:rPr>
        <w:t>2015 metais (2 lentelė).</w:t>
      </w:r>
    </w:p>
    <w:p w14:paraId="0209B779" w14:textId="77777777" w:rsidR="00025F0C" w:rsidRPr="00025F0C" w:rsidRDefault="00025F0C" w:rsidP="00025F0C">
      <w:pPr>
        <w:ind w:firstLine="720"/>
        <w:rPr>
          <w:rFonts w:eastAsiaTheme="minorHAnsi"/>
          <w:bCs/>
        </w:rPr>
      </w:pPr>
    </w:p>
    <w:p w14:paraId="4E7CEBD8" w14:textId="77777777" w:rsidR="007D6954" w:rsidRDefault="00025F0C" w:rsidP="00025F0C">
      <w:pPr>
        <w:rPr>
          <w:rFonts w:eastAsiaTheme="minorHAnsi"/>
          <w:bCs/>
        </w:rPr>
      </w:pPr>
      <w:r w:rsidRPr="00025F0C">
        <w:rPr>
          <w:rFonts w:eastAsiaTheme="minorHAnsi"/>
          <w:bCs/>
        </w:rPr>
        <w:t xml:space="preserve">2 lentelė. Bendrovės pateiktų duomenų suvestinė apie lėšų panaudojimą gamybos plėtrai per </w:t>
      </w:r>
      <w:r w:rsidRPr="00025F0C">
        <w:rPr>
          <w:rFonts w:eastAsiaTheme="minorHAnsi"/>
          <w:bCs/>
        </w:rPr>
        <w:br/>
        <w:t>20</w:t>
      </w:r>
      <w:r w:rsidR="00523C60">
        <w:rPr>
          <w:rFonts w:eastAsiaTheme="minorHAnsi"/>
          <w:bCs/>
        </w:rPr>
        <w:t>1</w:t>
      </w:r>
      <w:r w:rsidR="00036F9E">
        <w:rPr>
          <w:rFonts w:eastAsiaTheme="minorHAnsi"/>
          <w:bCs/>
        </w:rPr>
        <w:t>1</w:t>
      </w:r>
      <w:r w:rsidRPr="00025F0C">
        <w:rPr>
          <w:rFonts w:eastAsiaTheme="minorHAnsi"/>
          <w:bCs/>
        </w:rPr>
        <w:t xml:space="preserve">–2015 metus, tūkst. Eur </w:t>
      </w:r>
    </w:p>
    <w:tbl>
      <w:tblPr>
        <w:tblW w:w="0" w:type="auto"/>
        <w:tblLayout w:type="fixed"/>
        <w:tblCellMar>
          <w:left w:w="0" w:type="dxa"/>
          <w:right w:w="0" w:type="dxa"/>
        </w:tblCellMar>
        <w:tblLook w:val="04A0" w:firstRow="1" w:lastRow="0" w:firstColumn="1" w:lastColumn="0" w:noHBand="0" w:noVBand="1"/>
      </w:tblPr>
      <w:tblGrid>
        <w:gridCol w:w="701"/>
        <w:gridCol w:w="4251"/>
        <w:gridCol w:w="1275"/>
        <w:gridCol w:w="1134"/>
        <w:gridCol w:w="1134"/>
        <w:gridCol w:w="993"/>
      </w:tblGrid>
      <w:tr w:rsidR="00523C60" w:rsidRPr="00CB2BF3" w14:paraId="0AAF292B" w14:textId="77777777" w:rsidTr="00A52639">
        <w:trPr>
          <w:trHeight w:val="673"/>
        </w:trPr>
        <w:tc>
          <w:tcPr>
            <w:tcW w:w="70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5C1551F1" w14:textId="547F4BCE" w:rsidR="00523C60" w:rsidRDefault="00523C60"/>
          <w:p w14:paraId="328BF4C1" w14:textId="77777777" w:rsidR="00493544" w:rsidRPr="00CB2BF3" w:rsidRDefault="00493544"/>
          <w:p w14:paraId="38F56451" w14:textId="77777777" w:rsidR="00523C60" w:rsidRPr="00CB2BF3" w:rsidRDefault="00523C60">
            <w:r w:rsidRPr="00CB2BF3">
              <w:t>Eil.</w:t>
            </w:r>
          </w:p>
          <w:p w14:paraId="39164221" w14:textId="77777777" w:rsidR="00523C60" w:rsidRPr="00CB2BF3" w:rsidRDefault="00523C60">
            <w:r w:rsidRPr="00CB2BF3">
              <w:t>Nr.</w:t>
            </w:r>
          </w:p>
        </w:tc>
        <w:tc>
          <w:tcPr>
            <w:tcW w:w="4251" w:type="dxa"/>
            <w:vMerge w:val="restart"/>
            <w:tcBorders>
              <w:top w:val="single" w:sz="8" w:space="0" w:color="auto"/>
              <w:left w:val="nil"/>
              <w:right w:val="single" w:sz="8" w:space="0" w:color="auto"/>
            </w:tcBorders>
            <w:tcMar>
              <w:top w:w="0" w:type="dxa"/>
              <w:left w:w="108" w:type="dxa"/>
              <w:bottom w:w="0" w:type="dxa"/>
              <w:right w:w="108" w:type="dxa"/>
            </w:tcMar>
          </w:tcPr>
          <w:p w14:paraId="25F3C980" w14:textId="77777777" w:rsidR="00523C60" w:rsidRPr="00CB2BF3" w:rsidRDefault="00523C60" w:rsidP="00493544">
            <w:pPr>
              <w:jc w:val="center"/>
            </w:pPr>
          </w:p>
          <w:p w14:paraId="1486015A" w14:textId="77777777" w:rsidR="00523C60" w:rsidRPr="00CB2BF3" w:rsidRDefault="00523C60" w:rsidP="00493544">
            <w:pPr>
              <w:jc w:val="center"/>
            </w:pPr>
          </w:p>
          <w:p w14:paraId="73EEA8F7" w14:textId="0D7377E4" w:rsidR="00523C60" w:rsidRPr="00CB2BF3" w:rsidRDefault="00523C60" w:rsidP="00493544">
            <w:pPr>
              <w:jc w:val="center"/>
            </w:pPr>
            <w:r w:rsidRPr="00CB2BF3">
              <w:t>Ilgalaikio turto įsigijimo lėšų šaltiniai</w:t>
            </w:r>
            <w:r w:rsidR="00493544">
              <w:t xml:space="preserve"> ir panaudojimas</w:t>
            </w:r>
          </w:p>
        </w:tc>
        <w:tc>
          <w:tcPr>
            <w:tcW w:w="1275" w:type="dxa"/>
            <w:vMerge w:val="restart"/>
            <w:tcBorders>
              <w:top w:val="single" w:sz="8" w:space="0" w:color="auto"/>
              <w:left w:val="nil"/>
              <w:right w:val="single" w:sz="8" w:space="0" w:color="auto"/>
            </w:tcBorders>
            <w:tcMar>
              <w:top w:w="0" w:type="dxa"/>
              <w:left w:w="108" w:type="dxa"/>
              <w:bottom w:w="0" w:type="dxa"/>
              <w:right w:w="108" w:type="dxa"/>
            </w:tcMar>
            <w:hideMark/>
          </w:tcPr>
          <w:p w14:paraId="5527ED1A" w14:textId="77777777" w:rsidR="00493544" w:rsidRDefault="00493544" w:rsidP="00493544">
            <w:pPr>
              <w:jc w:val="center"/>
            </w:pPr>
          </w:p>
          <w:p w14:paraId="25D512AE" w14:textId="27AA8E75" w:rsidR="00523C60" w:rsidRPr="00CB2BF3" w:rsidRDefault="00523C60" w:rsidP="00493544">
            <w:pPr>
              <w:jc w:val="center"/>
            </w:pPr>
            <w:r w:rsidRPr="00CB2BF3">
              <w:t>Planas</w:t>
            </w:r>
          </w:p>
          <w:p w14:paraId="7A3A55EE" w14:textId="35D1D4D2" w:rsidR="00523C60" w:rsidRPr="00CB2BF3" w:rsidRDefault="00523C60" w:rsidP="00493544">
            <w:pPr>
              <w:jc w:val="center"/>
            </w:pPr>
            <w:r w:rsidRPr="00CB2BF3">
              <w:t>201</w:t>
            </w:r>
            <w:r w:rsidR="00036F9E">
              <w:t>1</w:t>
            </w:r>
            <w:r w:rsidRPr="00CB2BF3">
              <w:t>-2015 m.</w:t>
            </w:r>
          </w:p>
        </w:tc>
        <w:tc>
          <w:tcPr>
            <w:tcW w:w="1134" w:type="dxa"/>
            <w:vMerge w:val="restart"/>
            <w:tcBorders>
              <w:top w:val="single" w:sz="8" w:space="0" w:color="auto"/>
              <w:left w:val="nil"/>
              <w:right w:val="single" w:sz="8" w:space="0" w:color="auto"/>
            </w:tcBorders>
            <w:tcMar>
              <w:top w:w="0" w:type="dxa"/>
              <w:left w:w="108" w:type="dxa"/>
              <w:bottom w:w="0" w:type="dxa"/>
              <w:right w:w="108" w:type="dxa"/>
            </w:tcMar>
            <w:hideMark/>
          </w:tcPr>
          <w:p w14:paraId="39A2B0B2" w14:textId="77777777" w:rsidR="00493544" w:rsidRDefault="00493544" w:rsidP="00493544">
            <w:pPr>
              <w:jc w:val="center"/>
            </w:pPr>
          </w:p>
          <w:p w14:paraId="2AFF788F" w14:textId="3A9D2509" w:rsidR="00523C60" w:rsidRPr="00CB2BF3" w:rsidRDefault="00523C60" w:rsidP="00493544">
            <w:pPr>
              <w:jc w:val="center"/>
            </w:pPr>
            <w:r w:rsidRPr="00CB2BF3">
              <w:t>Faktas</w:t>
            </w:r>
          </w:p>
          <w:p w14:paraId="25C0CB69" w14:textId="19B933DE" w:rsidR="00523C60" w:rsidRPr="00CB2BF3" w:rsidRDefault="00523C60" w:rsidP="00493544">
            <w:pPr>
              <w:jc w:val="center"/>
            </w:pPr>
            <w:r w:rsidRPr="00CB2BF3">
              <w:t>201</w:t>
            </w:r>
            <w:r w:rsidR="00036F9E">
              <w:t>1</w:t>
            </w:r>
            <w:r w:rsidRPr="00CB2BF3">
              <w:t>-2015 m.</w:t>
            </w:r>
          </w:p>
        </w:tc>
        <w:tc>
          <w:tcPr>
            <w:tcW w:w="212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D6E733" w14:textId="28D19032" w:rsidR="00523C60" w:rsidRPr="00CB2BF3" w:rsidRDefault="00523C60" w:rsidP="00493544">
            <w:pPr>
              <w:jc w:val="center"/>
            </w:pPr>
          </w:p>
          <w:p w14:paraId="5033541D" w14:textId="0A958FBB" w:rsidR="00523C60" w:rsidRPr="00CB2BF3" w:rsidRDefault="00523C60" w:rsidP="00493544">
            <w:pPr>
              <w:jc w:val="center"/>
            </w:pPr>
            <w:r w:rsidRPr="00CB2BF3">
              <w:t>Įvykdymas</w:t>
            </w:r>
          </w:p>
          <w:p w14:paraId="5C2ECE5A" w14:textId="26B7A9F0" w:rsidR="00523C60" w:rsidRPr="00CB2BF3" w:rsidRDefault="00523C60" w:rsidP="00493544">
            <w:pPr>
              <w:jc w:val="center"/>
            </w:pPr>
          </w:p>
        </w:tc>
      </w:tr>
      <w:tr w:rsidR="00523C60" w:rsidRPr="00CB2BF3" w14:paraId="470D34F1" w14:textId="77777777" w:rsidTr="00A52639">
        <w:trPr>
          <w:trHeight w:val="62"/>
        </w:trPr>
        <w:tc>
          <w:tcPr>
            <w:tcW w:w="70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10BD8CF" w14:textId="77777777" w:rsidR="00523C60" w:rsidRPr="00CB2BF3" w:rsidRDefault="00523C60"/>
        </w:tc>
        <w:tc>
          <w:tcPr>
            <w:tcW w:w="4251" w:type="dxa"/>
            <w:vMerge/>
            <w:tcBorders>
              <w:left w:val="nil"/>
              <w:bottom w:val="single" w:sz="8" w:space="0" w:color="auto"/>
              <w:right w:val="single" w:sz="8" w:space="0" w:color="auto"/>
            </w:tcBorders>
            <w:tcMar>
              <w:top w:w="0" w:type="dxa"/>
              <w:left w:w="108" w:type="dxa"/>
              <w:bottom w:w="0" w:type="dxa"/>
              <w:right w:w="108" w:type="dxa"/>
            </w:tcMar>
          </w:tcPr>
          <w:p w14:paraId="1E896EA5" w14:textId="77777777" w:rsidR="00523C60" w:rsidRPr="00CB2BF3" w:rsidRDefault="00523C60" w:rsidP="00493544">
            <w:pPr>
              <w:jc w:val="center"/>
            </w:pPr>
          </w:p>
        </w:tc>
        <w:tc>
          <w:tcPr>
            <w:tcW w:w="1275" w:type="dxa"/>
            <w:vMerge/>
            <w:tcBorders>
              <w:left w:val="nil"/>
              <w:bottom w:val="single" w:sz="8" w:space="0" w:color="auto"/>
              <w:right w:val="single" w:sz="8" w:space="0" w:color="auto"/>
            </w:tcBorders>
            <w:tcMar>
              <w:top w:w="0" w:type="dxa"/>
              <w:left w:w="108" w:type="dxa"/>
              <w:bottom w:w="0" w:type="dxa"/>
              <w:right w:w="108" w:type="dxa"/>
            </w:tcMar>
          </w:tcPr>
          <w:p w14:paraId="19666392" w14:textId="77777777" w:rsidR="00523C60" w:rsidRPr="00CB2BF3" w:rsidRDefault="00523C60" w:rsidP="00493544">
            <w:pPr>
              <w:jc w:val="center"/>
            </w:pPr>
          </w:p>
        </w:tc>
        <w:tc>
          <w:tcPr>
            <w:tcW w:w="1134" w:type="dxa"/>
            <w:vMerge/>
            <w:tcBorders>
              <w:left w:val="nil"/>
              <w:bottom w:val="single" w:sz="8" w:space="0" w:color="auto"/>
              <w:right w:val="single" w:sz="8" w:space="0" w:color="auto"/>
            </w:tcBorders>
            <w:tcMar>
              <w:top w:w="0" w:type="dxa"/>
              <w:left w:w="108" w:type="dxa"/>
              <w:bottom w:w="0" w:type="dxa"/>
              <w:right w:w="108" w:type="dxa"/>
            </w:tcMar>
          </w:tcPr>
          <w:p w14:paraId="0806914A" w14:textId="77777777" w:rsidR="00523C60" w:rsidRPr="00CB2BF3" w:rsidRDefault="00523C60" w:rsidP="00493544">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006EAA" w14:textId="3D5A39A0" w:rsidR="00523C60" w:rsidRPr="00CB2BF3" w:rsidRDefault="00523C60" w:rsidP="00493544">
            <w:pPr>
              <w:jc w:val="center"/>
            </w:pPr>
            <w:r w:rsidRPr="00CB2BF3">
              <w:t>Tūkst. Eur</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4EA26518" w14:textId="4BD63684" w:rsidR="00523C60" w:rsidRPr="00CB2BF3" w:rsidRDefault="00523C60" w:rsidP="00493544">
            <w:pPr>
              <w:jc w:val="center"/>
            </w:pPr>
            <w:r w:rsidRPr="00CB2BF3">
              <w:t>Proc.</w:t>
            </w:r>
          </w:p>
        </w:tc>
      </w:tr>
      <w:tr w:rsidR="00523C60" w:rsidRPr="00B858AF" w14:paraId="7A34173D" w14:textId="77777777" w:rsidTr="00A52639">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ACB473" w14:textId="6217100C" w:rsidR="00523C60" w:rsidRPr="008062AE" w:rsidRDefault="00523C60" w:rsidP="008062AE">
            <w:pPr>
              <w:jc w:val="center"/>
              <w:rPr>
                <w:i/>
                <w:sz w:val="20"/>
              </w:rPr>
            </w:pPr>
            <w:r w:rsidRPr="008062AE">
              <w:rPr>
                <w:i/>
                <w:sz w:val="20"/>
              </w:rPr>
              <w:t>1</w:t>
            </w:r>
          </w:p>
        </w:tc>
        <w:tc>
          <w:tcPr>
            <w:tcW w:w="4251" w:type="dxa"/>
            <w:tcBorders>
              <w:top w:val="nil"/>
              <w:left w:val="nil"/>
              <w:bottom w:val="single" w:sz="8" w:space="0" w:color="auto"/>
              <w:right w:val="single" w:sz="8" w:space="0" w:color="auto"/>
            </w:tcBorders>
            <w:tcMar>
              <w:top w:w="0" w:type="dxa"/>
              <w:left w:w="108" w:type="dxa"/>
              <w:bottom w:w="0" w:type="dxa"/>
              <w:right w:w="108" w:type="dxa"/>
            </w:tcMar>
          </w:tcPr>
          <w:p w14:paraId="3093780B" w14:textId="56C24E2C" w:rsidR="00523C60" w:rsidRPr="008062AE" w:rsidRDefault="00523C60" w:rsidP="008062AE">
            <w:pPr>
              <w:jc w:val="center"/>
              <w:rPr>
                <w:i/>
                <w:sz w:val="20"/>
              </w:rPr>
            </w:pPr>
            <w:r w:rsidRPr="008062AE">
              <w:rPr>
                <w:i/>
                <w:sz w:val="20"/>
              </w:rPr>
              <w:t>2</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47116CA" w14:textId="6D5B01AE" w:rsidR="00523C60" w:rsidRPr="008062AE" w:rsidRDefault="00523C60" w:rsidP="008062AE">
            <w:pPr>
              <w:jc w:val="center"/>
              <w:rPr>
                <w:i/>
                <w:sz w:val="20"/>
              </w:rPr>
            </w:pPr>
            <w:r w:rsidRPr="008062AE">
              <w:rPr>
                <w:i/>
                <w:sz w:val="20"/>
              </w:rPr>
              <w:t>3</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84003A" w14:textId="002AFF24" w:rsidR="00523C60" w:rsidRPr="008062AE" w:rsidRDefault="00523C60" w:rsidP="008062AE">
            <w:pPr>
              <w:jc w:val="center"/>
              <w:rPr>
                <w:i/>
                <w:sz w:val="20"/>
              </w:rPr>
            </w:pPr>
            <w:r w:rsidRPr="008062AE">
              <w:rPr>
                <w:i/>
                <w:sz w:val="20"/>
              </w:rPr>
              <w:t>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09776D" w14:textId="7E2BA603" w:rsidR="00523C60" w:rsidRPr="008062AE" w:rsidRDefault="00523C60" w:rsidP="008062AE">
            <w:pPr>
              <w:jc w:val="center"/>
              <w:rPr>
                <w:i/>
                <w:sz w:val="20"/>
              </w:rPr>
            </w:pPr>
            <w:r w:rsidRPr="008062AE">
              <w:rPr>
                <w:i/>
                <w:sz w:val="20"/>
              </w:rPr>
              <w:t>4-3</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66377FF0" w14:textId="26389636" w:rsidR="00523C60" w:rsidRPr="008062AE" w:rsidRDefault="00523C60" w:rsidP="008062AE">
            <w:pPr>
              <w:jc w:val="center"/>
              <w:rPr>
                <w:i/>
                <w:sz w:val="20"/>
              </w:rPr>
            </w:pPr>
            <w:r w:rsidRPr="008062AE">
              <w:rPr>
                <w:i/>
                <w:sz w:val="20"/>
              </w:rPr>
              <w:t>4/3</w:t>
            </w:r>
          </w:p>
        </w:tc>
      </w:tr>
      <w:tr w:rsidR="004F6407" w:rsidRPr="00CB2BF3" w14:paraId="13651A82" w14:textId="77777777" w:rsidTr="00A52639">
        <w:trPr>
          <w:trHeight w:val="230"/>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160C5D" w14:textId="77777777" w:rsidR="004F6407" w:rsidRPr="00CB2BF3" w:rsidRDefault="004F6407">
            <w:r w:rsidRPr="00CB2BF3">
              <w:t>1.</w:t>
            </w:r>
          </w:p>
        </w:tc>
        <w:tc>
          <w:tcPr>
            <w:tcW w:w="4251" w:type="dxa"/>
            <w:tcBorders>
              <w:top w:val="nil"/>
              <w:left w:val="nil"/>
              <w:bottom w:val="single" w:sz="8" w:space="0" w:color="auto"/>
              <w:right w:val="single" w:sz="8" w:space="0" w:color="auto"/>
            </w:tcBorders>
            <w:tcMar>
              <w:top w:w="0" w:type="dxa"/>
              <w:left w:w="108" w:type="dxa"/>
              <w:bottom w:w="0" w:type="dxa"/>
              <w:right w:w="108" w:type="dxa"/>
            </w:tcMar>
          </w:tcPr>
          <w:p w14:paraId="579CEDF1" w14:textId="50D185DB" w:rsidR="004F6407" w:rsidRPr="00BF7BA5" w:rsidRDefault="004F6407">
            <w:pPr>
              <w:rPr>
                <w:b/>
              </w:rPr>
            </w:pPr>
            <w:r w:rsidRPr="00BF7BA5">
              <w:rPr>
                <w:b/>
              </w:rPr>
              <w:t xml:space="preserve">Ilgalaikio turto </w:t>
            </w:r>
            <w:r w:rsidR="00BF7BA5" w:rsidRPr="00BF7BA5">
              <w:rPr>
                <w:b/>
              </w:rPr>
              <w:t>į</w:t>
            </w:r>
            <w:r w:rsidRPr="00BF7BA5">
              <w:rPr>
                <w:b/>
              </w:rPr>
              <w:t>sigijimo šaltiniai, iš jų :</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37AAAA6B" w14:textId="0CF6D96C" w:rsidR="004F6407" w:rsidRPr="00BF7BA5" w:rsidRDefault="00036F9E" w:rsidP="00493544">
            <w:pPr>
              <w:jc w:val="right"/>
              <w:rPr>
                <w:b/>
                <w:sz w:val="22"/>
                <w:szCs w:val="22"/>
              </w:rPr>
            </w:pPr>
            <w:r>
              <w:rPr>
                <w:b/>
                <w:sz w:val="22"/>
                <w:szCs w:val="22"/>
              </w:rPr>
              <w:t>1650,14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4AE9A16" w14:textId="73FC4265" w:rsidR="004F6407" w:rsidRPr="00BF7BA5" w:rsidRDefault="007D6954" w:rsidP="00493544">
            <w:pPr>
              <w:jc w:val="right"/>
              <w:rPr>
                <w:b/>
                <w:sz w:val="22"/>
                <w:szCs w:val="22"/>
              </w:rPr>
            </w:pPr>
            <w:r>
              <w:rPr>
                <w:b/>
                <w:sz w:val="22"/>
                <w:szCs w:val="22"/>
              </w:rPr>
              <w:t>1981,93</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2E07A91" w14:textId="337D6FAD" w:rsidR="004F6407" w:rsidRPr="00BF7BA5" w:rsidRDefault="007D6954" w:rsidP="00493544">
            <w:pPr>
              <w:jc w:val="right"/>
              <w:rPr>
                <w:b/>
                <w:sz w:val="22"/>
                <w:szCs w:val="22"/>
              </w:rPr>
            </w:pPr>
            <w:r>
              <w:rPr>
                <w:b/>
                <w:sz w:val="22"/>
                <w:szCs w:val="22"/>
              </w:rPr>
              <w:t>331,79</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281A48BC" w14:textId="55F4DA1E" w:rsidR="004F6407" w:rsidRPr="00BF7BA5" w:rsidRDefault="00060026" w:rsidP="00493544">
            <w:pPr>
              <w:jc w:val="right"/>
              <w:rPr>
                <w:b/>
                <w:sz w:val="22"/>
                <w:szCs w:val="22"/>
              </w:rPr>
            </w:pPr>
            <w:r>
              <w:rPr>
                <w:b/>
                <w:sz w:val="22"/>
                <w:szCs w:val="22"/>
              </w:rPr>
              <w:t>1</w:t>
            </w:r>
            <w:r w:rsidR="00391809">
              <w:rPr>
                <w:b/>
                <w:sz w:val="22"/>
                <w:szCs w:val="22"/>
              </w:rPr>
              <w:t>2</w:t>
            </w:r>
            <w:r w:rsidR="007D6954">
              <w:rPr>
                <w:b/>
                <w:sz w:val="22"/>
                <w:szCs w:val="22"/>
              </w:rPr>
              <w:t>0</w:t>
            </w:r>
            <w:r>
              <w:rPr>
                <w:b/>
                <w:sz w:val="22"/>
                <w:szCs w:val="22"/>
              </w:rPr>
              <w:t>,</w:t>
            </w:r>
            <w:r w:rsidR="007D6954">
              <w:rPr>
                <w:b/>
                <w:sz w:val="22"/>
                <w:szCs w:val="22"/>
              </w:rPr>
              <w:t>11</w:t>
            </w:r>
          </w:p>
        </w:tc>
      </w:tr>
      <w:tr w:rsidR="004F6407" w:rsidRPr="00CB2BF3" w14:paraId="435FD152" w14:textId="77777777" w:rsidTr="00A52639">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6A846" w14:textId="77777777" w:rsidR="004F6407" w:rsidRPr="00CB2BF3" w:rsidRDefault="004F6407">
            <w:r w:rsidRPr="00CB2BF3">
              <w:t>1.1.</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02623E01" w14:textId="77777777" w:rsidR="004F6407" w:rsidRPr="00CB2BF3" w:rsidRDefault="004F6407">
            <w:r w:rsidRPr="00CB2BF3">
              <w:t>Ilgalaikio turto nusidėvėjimo lėšos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0DF1652A" w14:textId="053BC7CC" w:rsidR="004F6407" w:rsidRPr="00CB2BF3" w:rsidRDefault="00036F9E" w:rsidP="00493544">
            <w:pPr>
              <w:jc w:val="right"/>
              <w:rPr>
                <w:sz w:val="22"/>
                <w:szCs w:val="22"/>
              </w:rPr>
            </w:pPr>
            <w:r>
              <w:rPr>
                <w:sz w:val="22"/>
                <w:szCs w:val="22"/>
              </w:rPr>
              <w:t>627,71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0C2A39A" w14:textId="4FC98D1B" w:rsidR="004F6407" w:rsidRPr="00CB2BF3" w:rsidRDefault="007D6954" w:rsidP="00493544">
            <w:pPr>
              <w:jc w:val="right"/>
              <w:rPr>
                <w:sz w:val="22"/>
                <w:szCs w:val="22"/>
              </w:rPr>
            </w:pPr>
            <w:r>
              <w:rPr>
                <w:sz w:val="22"/>
                <w:szCs w:val="22"/>
              </w:rPr>
              <w:t>455,43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60AFCEC" w14:textId="2E8F7637" w:rsidR="004F6407" w:rsidRPr="00CB2BF3" w:rsidRDefault="00060026" w:rsidP="00493544">
            <w:pPr>
              <w:jc w:val="right"/>
              <w:rPr>
                <w:sz w:val="22"/>
                <w:szCs w:val="22"/>
              </w:rPr>
            </w:pPr>
            <w:r>
              <w:rPr>
                <w:sz w:val="22"/>
                <w:szCs w:val="22"/>
              </w:rPr>
              <w:t>-</w:t>
            </w:r>
            <w:r w:rsidR="007D6954">
              <w:rPr>
                <w:sz w:val="22"/>
                <w:szCs w:val="22"/>
              </w:rPr>
              <w:t>172,28</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E95C97F" w14:textId="4CD5F1D6" w:rsidR="004F6407" w:rsidRPr="00CB2BF3" w:rsidRDefault="007D6954" w:rsidP="00493544">
            <w:pPr>
              <w:jc w:val="right"/>
              <w:rPr>
                <w:sz w:val="22"/>
                <w:szCs w:val="22"/>
              </w:rPr>
            </w:pPr>
            <w:r>
              <w:rPr>
                <w:sz w:val="22"/>
                <w:szCs w:val="22"/>
              </w:rPr>
              <w:t>72,55</w:t>
            </w:r>
          </w:p>
        </w:tc>
      </w:tr>
      <w:tr w:rsidR="004F6407" w:rsidRPr="00CB2BF3" w14:paraId="1FEFE2EC" w14:textId="77777777" w:rsidTr="00A52639">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E1BDE" w14:textId="77777777" w:rsidR="004F6407" w:rsidRPr="00CB2BF3" w:rsidRDefault="004F6407">
            <w:r w:rsidRPr="00CB2BF3">
              <w:t>1.2.</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42AFEEC3" w14:textId="77777777" w:rsidR="004F6407" w:rsidRPr="00CB2BF3" w:rsidRDefault="004F6407">
            <w:r w:rsidRPr="00CB2BF3">
              <w:t>Valstybės   ir savivaldybės lėšos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26783E1" w14:textId="7EB2A2D3" w:rsidR="004F6407" w:rsidRPr="00CB2BF3" w:rsidRDefault="00036F9E" w:rsidP="00493544">
            <w:pPr>
              <w:jc w:val="right"/>
              <w:rPr>
                <w:sz w:val="22"/>
                <w:szCs w:val="22"/>
              </w:rPr>
            </w:pPr>
            <w:r>
              <w:rPr>
                <w:sz w:val="22"/>
                <w:szCs w:val="22"/>
              </w:rPr>
              <w:t>214,75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83B552A" w14:textId="55B00BC9" w:rsidR="004F6407" w:rsidRPr="00CB2BF3" w:rsidRDefault="007D6954" w:rsidP="00493544">
            <w:pPr>
              <w:jc w:val="right"/>
              <w:rPr>
                <w:sz w:val="22"/>
                <w:szCs w:val="22"/>
              </w:rPr>
            </w:pPr>
            <w:r>
              <w:rPr>
                <w:sz w:val="22"/>
                <w:szCs w:val="22"/>
              </w:rPr>
              <w:t>556,50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73EDAA3" w14:textId="6635311C" w:rsidR="004F6407" w:rsidRPr="00CB2BF3" w:rsidRDefault="007D6954" w:rsidP="00493544">
            <w:pPr>
              <w:jc w:val="right"/>
              <w:rPr>
                <w:sz w:val="22"/>
                <w:szCs w:val="22"/>
              </w:rPr>
            </w:pPr>
            <w:r>
              <w:rPr>
                <w:sz w:val="22"/>
                <w:szCs w:val="22"/>
              </w:rPr>
              <w:t>341,75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15689C3" w14:textId="0A5EBA1E" w:rsidR="004F6407" w:rsidRPr="00CB2BF3" w:rsidRDefault="007D6954" w:rsidP="00493544">
            <w:pPr>
              <w:jc w:val="right"/>
              <w:rPr>
                <w:sz w:val="22"/>
                <w:szCs w:val="22"/>
              </w:rPr>
            </w:pPr>
            <w:r>
              <w:rPr>
                <w:sz w:val="22"/>
                <w:szCs w:val="22"/>
              </w:rPr>
              <w:t>259,14</w:t>
            </w:r>
          </w:p>
        </w:tc>
      </w:tr>
      <w:tr w:rsidR="004F6407" w:rsidRPr="00CB2BF3" w14:paraId="276FA34D" w14:textId="77777777" w:rsidTr="00A52639">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E12C8F" w14:textId="77777777" w:rsidR="004F6407" w:rsidRPr="00CB2BF3" w:rsidRDefault="004F6407">
            <w:r w:rsidRPr="00CB2BF3">
              <w:t>1.3.</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697745F5" w14:textId="77777777" w:rsidR="004F6407" w:rsidRPr="00CB2BF3" w:rsidRDefault="004F6407">
            <w:r w:rsidRPr="00CB2BF3">
              <w:t>Europos Sanglaudos  fondo lėšos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1FC3CA4E" w14:textId="20B61A52" w:rsidR="004F6407" w:rsidRPr="00CB2BF3" w:rsidRDefault="00036F9E" w:rsidP="00493544">
            <w:pPr>
              <w:jc w:val="right"/>
              <w:rPr>
                <w:sz w:val="22"/>
                <w:szCs w:val="22"/>
              </w:rPr>
            </w:pPr>
            <w:r>
              <w:rPr>
                <w:sz w:val="22"/>
                <w:szCs w:val="22"/>
              </w:rPr>
              <w:t>746,35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534E74E" w14:textId="550A0B20" w:rsidR="004F6407" w:rsidRPr="00CB2BF3" w:rsidRDefault="007D6954" w:rsidP="00493544">
            <w:pPr>
              <w:jc w:val="right"/>
              <w:rPr>
                <w:sz w:val="22"/>
                <w:szCs w:val="22"/>
              </w:rPr>
            </w:pPr>
            <w:r>
              <w:rPr>
                <w:sz w:val="22"/>
                <w:szCs w:val="22"/>
              </w:rPr>
              <w:t>964,20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99A746D" w14:textId="217ACCAF" w:rsidR="004F6407" w:rsidRPr="00CB2BF3" w:rsidRDefault="007D6954" w:rsidP="00493544">
            <w:pPr>
              <w:jc w:val="right"/>
              <w:rPr>
                <w:sz w:val="22"/>
                <w:szCs w:val="22"/>
              </w:rPr>
            </w:pPr>
            <w:r>
              <w:rPr>
                <w:sz w:val="22"/>
                <w:szCs w:val="22"/>
              </w:rPr>
              <w:t>217,85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5715250" w14:textId="36CBB88C" w:rsidR="004F6407" w:rsidRPr="00CB2BF3" w:rsidRDefault="007D6954" w:rsidP="00493544">
            <w:pPr>
              <w:jc w:val="right"/>
              <w:rPr>
                <w:sz w:val="22"/>
                <w:szCs w:val="22"/>
              </w:rPr>
            </w:pPr>
            <w:r>
              <w:rPr>
                <w:sz w:val="22"/>
                <w:szCs w:val="22"/>
              </w:rPr>
              <w:t>129,19</w:t>
            </w:r>
          </w:p>
        </w:tc>
      </w:tr>
      <w:tr w:rsidR="004F6407" w:rsidRPr="00CB2BF3" w14:paraId="1775EE3C" w14:textId="77777777" w:rsidTr="006C7E86">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D88B75" w14:textId="77777777" w:rsidR="004F6407" w:rsidRPr="00CB2BF3" w:rsidRDefault="004F6407">
            <w:r w:rsidRPr="00CB2BF3">
              <w:t>1.4.</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0E6AA9C0" w14:textId="39C8DA8E" w:rsidR="004F6407" w:rsidRPr="00CB2BF3" w:rsidRDefault="007D6954">
            <w:r w:rsidRPr="00CB2BF3">
              <w:t>Pelnas +kitos nuosavos lėšos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2CFEDE9A" w14:textId="24F11EE9" w:rsidR="004F6407" w:rsidRPr="00CB2BF3" w:rsidRDefault="007D6954" w:rsidP="00493544">
            <w:pPr>
              <w:jc w:val="right"/>
              <w:rPr>
                <w:sz w:val="22"/>
                <w:szCs w:val="22"/>
              </w:rPr>
            </w:pPr>
            <w:r>
              <w:rPr>
                <w:sz w:val="22"/>
                <w:szCs w:val="22"/>
              </w:rPr>
              <w:t>61,32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8AE9399" w14:textId="7E78492E" w:rsidR="004F6407" w:rsidRPr="00CB2BF3" w:rsidRDefault="00C93881" w:rsidP="00493544">
            <w:pPr>
              <w:jc w:val="right"/>
              <w:rPr>
                <w:sz w:val="22"/>
                <w:szCs w:val="22"/>
              </w:rPr>
            </w:pPr>
            <w:r>
              <w:rPr>
                <w:sz w:val="22"/>
                <w:szCs w:val="22"/>
              </w:rPr>
              <w:t>5,80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C612803" w14:textId="3D68F701" w:rsidR="004F6407" w:rsidRPr="00CB2BF3" w:rsidRDefault="00C93881" w:rsidP="00493544">
            <w:pPr>
              <w:jc w:val="right"/>
              <w:rPr>
                <w:sz w:val="22"/>
                <w:szCs w:val="22"/>
              </w:rPr>
            </w:pPr>
            <w:r>
              <w:rPr>
                <w:sz w:val="22"/>
                <w:szCs w:val="22"/>
              </w:rPr>
              <w:t>-55,80</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6648F1ED" w14:textId="2AB0FB88" w:rsidR="004F6407" w:rsidRPr="00CB2BF3" w:rsidRDefault="00C93881" w:rsidP="00493544">
            <w:pPr>
              <w:jc w:val="right"/>
              <w:rPr>
                <w:sz w:val="22"/>
                <w:szCs w:val="22"/>
              </w:rPr>
            </w:pPr>
            <w:r>
              <w:rPr>
                <w:sz w:val="22"/>
                <w:szCs w:val="22"/>
              </w:rPr>
              <w:t>-90,54</w:t>
            </w:r>
          </w:p>
        </w:tc>
      </w:tr>
      <w:tr w:rsidR="004F6407" w:rsidRPr="00CB2BF3" w14:paraId="492B3B74" w14:textId="77777777" w:rsidTr="00A52639">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D58478" w14:textId="77777777" w:rsidR="004F6407" w:rsidRPr="00BF7BA5" w:rsidRDefault="004F6407">
            <w:pPr>
              <w:rPr>
                <w:b/>
              </w:rPr>
            </w:pPr>
            <w:r w:rsidRPr="00BF7BA5">
              <w:rPr>
                <w:b/>
              </w:rPr>
              <w:t>2.</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0C47B0DC" w14:textId="77777777" w:rsidR="004F6407" w:rsidRPr="00BF7BA5" w:rsidRDefault="004F6407">
            <w:pPr>
              <w:rPr>
                <w:b/>
              </w:rPr>
            </w:pPr>
            <w:r w:rsidRPr="00BF7BA5">
              <w:rPr>
                <w:b/>
              </w:rPr>
              <w:t>Lėšų panaudojimas, iš jų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3558A36A" w14:textId="4EA5102B" w:rsidR="004F6407" w:rsidRPr="00BF7BA5" w:rsidRDefault="00036F9E" w:rsidP="00493544">
            <w:pPr>
              <w:jc w:val="right"/>
              <w:rPr>
                <w:b/>
                <w:sz w:val="22"/>
                <w:szCs w:val="22"/>
              </w:rPr>
            </w:pPr>
            <w:r>
              <w:rPr>
                <w:b/>
                <w:sz w:val="22"/>
                <w:szCs w:val="22"/>
              </w:rPr>
              <w:t>1650,14</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481FBE4" w14:textId="2B994046" w:rsidR="004F6407" w:rsidRPr="00BF7BA5" w:rsidRDefault="007D6954" w:rsidP="00493544">
            <w:pPr>
              <w:jc w:val="right"/>
              <w:rPr>
                <w:b/>
                <w:sz w:val="22"/>
                <w:szCs w:val="22"/>
              </w:rPr>
            </w:pPr>
            <w:r>
              <w:rPr>
                <w:b/>
                <w:sz w:val="22"/>
                <w:szCs w:val="22"/>
              </w:rPr>
              <w:t>1981,93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9A92043" w14:textId="41436AD6" w:rsidR="004F6407" w:rsidRPr="00BF7BA5" w:rsidRDefault="007D6954" w:rsidP="00493544">
            <w:pPr>
              <w:jc w:val="right"/>
              <w:rPr>
                <w:b/>
                <w:sz w:val="22"/>
                <w:szCs w:val="22"/>
              </w:rPr>
            </w:pPr>
            <w:r>
              <w:rPr>
                <w:b/>
                <w:sz w:val="22"/>
                <w:szCs w:val="22"/>
              </w:rPr>
              <w:t>331,79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8477A4A" w14:textId="56926ECE" w:rsidR="004F6407" w:rsidRPr="00BF7BA5" w:rsidRDefault="006C7E86" w:rsidP="00493544">
            <w:pPr>
              <w:jc w:val="right"/>
              <w:rPr>
                <w:b/>
                <w:sz w:val="22"/>
                <w:szCs w:val="22"/>
              </w:rPr>
            </w:pPr>
            <w:r>
              <w:rPr>
                <w:b/>
                <w:sz w:val="22"/>
                <w:szCs w:val="22"/>
              </w:rPr>
              <w:t>1</w:t>
            </w:r>
            <w:r w:rsidR="00391809">
              <w:rPr>
                <w:b/>
                <w:sz w:val="22"/>
                <w:szCs w:val="22"/>
              </w:rPr>
              <w:t>2</w:t>
            </w:r>
            <w:r w:rsidR="007D6954">
              <w:rPr>
                <w:b/>
                <w:sz w:val="22"/>
                <w:szCs w:val="22"/>
              </w:rPr>
              <w:t>0</w:t>
            </w:r>
            <w:r>
              <w:rPr>
                <w:b/>
                <w:sz w:val="22"/>
                <w:szCs w:val="22"/>
              </w:rPr>
              <w:t>,</w:t>
            </w:r>
            <w:r w:rsidR="007D6954">
              <w:rPr>
                <w:b/>
                <w:sz w:val="22"/>
                <w:szCs w:val="22"/>
              </w:rPr>
              <w:t>11</w:t>
            </w:r>
          </w:p>
        </w:tc>
      </w:tr>
      <w:tr w:rsidR="004F6407" w:rsidRPr="00CB2BF3" w14:paraId="1D300BD3" w14:textId="77777777" w:rsidTr="00A52639">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94B16D" w14:textId="77777777" w:rsidR="004F6407" w:rsidRPr="00CB2BF3" w:rsidRDefault="004F6407">
            <w:r w:rsidRPr="00CB2BF3">
              <w:t>2.1.</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556765BC" w14:textId="77777777" w:rsidR="004F6407" w:rsidRPr="00CB2BF3" w:rsidRDefault="004F6407">
            <w:r w:rsidRPr="00CB2BF3">
              <w:t xml:space="preserve">Investicijų ir plėtros projektams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AB6AD8B" w14:textId="14624D11" w:rsidR="004F6407" w:rsidRPr="00CB2BF3" w:rsidRDefault="00036F9E" w:rsidP="00493544">
            <w:pPr>
              <w:jc w:val="right"/>
              <w:rPr>
                <w:sz w:val="22"/>
                <w:szCs w:val="22"/>
              </w:rPr>
            </w:pPr>
            <w:r>
              <w:rPr>
                <w:sz w:val="22"/>
                <w:szCs w:val="22"/>
              </w:rPr>
              <w:t>903,27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D2C9BF1" w14:textId="08151833" w:rsidR="004F6407" w:rsidRPr="00CB2BF3" w:rsidRDefault="00060026" w:rsidP="00493544">
            <w:pPr>
              <w:jc w:val="right"/>
              <w:rPr>
                <w:sz w:val="22"/>
                <w:szCs w:val="22"/>
              </w:rPr>
            </w:pPr>
            <w:r>
              <w:rPr>
                <w:sz w:val="22"/>
                <w:szCs w:val="22"/>
              </w:rPr>
              <w:t>13</w:t>
            </w:r>
            <w:r w:rsidR="007D6954">
              <w:rPr>
                <w:sz w:val="22"/>
                <w:szCs w:val="22"/>
              </w:rPr>
              <w:t>49</w:t>
            </w:r>
            <w:r>
              <w:rPr>
                <w:sz w:val="22"/>
                <w:szCs w:val="22"/>
              </w:rPr>
              <w:t>,</w:t>
            </w:r>
            <w:r w:rsidR="00391809">
              <w:rPr>
                <w:sz w:val="22"/>
                <w:szCs w:val="22"/>
              </w:rPr>
              <w:t>1</w:t>
            </w:r>
            <w:r w:rsidR="007D6954">
              <w:rPr>
                <w:sz w:val="22"/>
                <w:szCs w:val="22"/>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3673C80" w14:textId="5F2D182F" w:rsidR="004F6407" w:rsidRPr="00CB2BF3" w:rsidRDefault="006C7E86" w:rsidP="00493544">
            <w:pPr>
              <w:jc w:val="right"/>
              <w:rPr>
                <w:sz w:val="22"/>
                <w:szCs w:val="22"/>
              </w:rPr>
            </w:pPr>
            <w:r>
              <w:rPr>
                <w:sz w:val="22"/>
                <w:szCs w:val="22"/>
              </w:rPr>
              <w:t>4</w:t>
            </w:r>
            <w:r w:rsidR="00391809">
              <w:rPr>
                <w:sz w:val="22"/>
                <w:szCs w:val="22"/>
              </w:rPr>
              <w:t>71</w:t>
            </w:r>
            <w:r>
              <w:rPr>
                <w:sz w:val="22"/>
                <w:szCs w:val="22"/>
              </w:rPr>
              <w:t>,</w:t>
            </w:r>
            <w:r w:rsidR="00391809">
              <w:rPr>
                <w:sz w:val="22"/>
                <w:szCs w:val="22"/>
              </w:rPr>
              <w:t>84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A88CD12" w14:textId="31276CAF" w:rsidR="004F6407" w:rsidRPr="00CB2BF3" w:rsidRDefault="00060026" w:rsidP="00493544">
            <w:pPr>
              <w:jc w:val="right"/>
              <w:rPr>
                <w:sz w:val="22"/>
                <w:szCs w:val="22"/>
              </w:rPr>
            </w:pPr>
            <w:r>
              <w:rPr>
                <w:sz w:val="22"/>
                <w:szCs w:val="22"/>
              </w:rPr>
              <w:t>1</w:t>
            </w:r>
            <w:r w:rsidR="00391809">
              <w:rPr>
                <w:sz w:val="22"/>
                <w:szCs w:val="22"/>
              </w:rPr>
              <w:t>52</w:t>
            </w:r>
            <w:r w:rsidR="006C7E86">
              <w:rPr>
                <w:sz w:val="22"/>
                <w:szCs w:val="22"/>
              </w:rPr>
              <w:t>,</w:t>
            </w:r>
            <w:r w:rsidR="00391809">
              <w:rPr>
                <w:sz w:val="22"/>
                <w:szCs w:val="22"/>
              </w:rPr>
              <w:t>24</w:t>
            </w:r>
          </w:p>
        </w:tc>
      </w:tr>
      <w:tr w:rsidR="004F6407" w:rsidRPr="00CB2BF3" w14:paraId="04C2FCEC" w14:textId="77777777" w:rsidTr="00A52639">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260C9" w14:textId="77777777" w:rsidR="004F6407" w:rsidRPr="00CB2BF3" w:rsidRDefault="004F6407">
            <w:r w:rsidRPr="00CB2BF3">
              <w:t>2.2.</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2887F5A2" w14:textId="77777777" w:rsidR="004F6407" w:rsidRPr="00CB2BF3" w:rsidRDefault="004F6407">
            <w:r w:rsidRPr="00CB2BF3">
              <w:t>Ilgalaikiam turtui įsigyti ir atstatyti</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02E70FF0" w14:textId="6ED81D66" w:rsidR="004F6407" w:rsidRPr="00CB2BF3" w:rsidRDefault="00036F9E" w:rsidP="00493544">
            <w:pPr>
              <w:jc w:val="right"/>
              <w:rPr>
                <w:sz w:val="22"/>
                <w:szCs w:val="22"/>
              </w:rPr>
            </w:pPr>
            <w:r>
              <w:rPr>
                <w:sz w:val="22"/>
                <w:szCs w:val="22"/>
              </w:rPr>
              <w:t>746,87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55B139F" w14:textId="6D9333C5" w:rsidR="004F6407" w:rsidRPr="00CB2BF3" w:rsidRDefault="00060026" w:rsidP="00493544">
            <w:pPr>
              <w:jc w:val="right"/>
              <w:rPr>
                <w:sz w:val="22"/>
                <w:szCs w:val="22"/>
              </w:rPr>
            </w:pPr>
            <w:r>
              <w:rPr>
                <w:sz w:val="22"/>
                <w:szCs w:val="22"/>
              </w:rPr>
              <w:t>632,83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20CA5C3" w14:textId="7C4EE2E5" w:rsidR="004F6407" w:rsidRPr="00CB2BF3" w:rsidRDefault="006C7E86" w:rsidP="00493544">
            <w:pPr>
              <w:jc w:val="right"/>
              <w:rPr>
                <w:sz w:val="22"/>
                <w:szCs w:val="22"/>
              </w:rPr>
            </w:pPr>
            <w:r>
              <w:rPr>
                <w:sz w:val="22"/>
                <w:szCs w:val="22"/>
              </w:rPr>
              <w:t>-1</w:t>
            </w:r>
            <w:r w:rsidR="00060026">
              <w:rPr>
                <w:sz w:val="22"/>
                <w:szCs w:val="22"/>
              </w:rPr>
              <w:t>14</w:t>
            </w:r>
            <w:r>
              <w:rPr>
                <w:sz w:val="22"/>
                <w:szCs w:val="22"/>
              </w:rPr>
              <w:t>,</w:t>
            </w:r>
            <w:r w:rsidR="00060026">
              <w:rPr>
                <w:sz w:val="22"/>
                <w:szCs w:val="22"/>
              </w:rPr>
              <w:t>04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A400314" w14:textId="13619324" w:rsidR="004F6407" w:rsidRPr="00CB2BF3" w:rsidRDefault="006C7E86" w:rsidP="00493544">
            <w:pPr>
              <w:jc w:val="right"/>
              <w:rPr>
                <w:sz w:val="22"/>
                <w:szCs w:val="22"/>
              </w:rPr>
            </w:pPr>
            <w:r>
              <w:rPr>
                <w:sz w:val="22"/>
                <w:szCs w:val="22"/>
              </w:rPr>
              <w:t>8</w:t>
            </w:r>
            <w:r w:rsidR="00060026">
              <w:rPr>
                <w:sz w:val="22"/>
                <w:szCs w:val="22"/>
              </w:rPr>
              <w:t>4</w:t>
            </w:r>
            <w:r>
              <w:rPr>
                <w:sz w:val="22"/>
                <w:szCs w:val="22"/>
              </w:rPr>
              <w:t>,</w:t>
            </w:r>
            <w:r w:rsidR="00060026">
              <w:rPr>
                <w:sz w:val="22"/>
                <w:szCs w:val="22"/>
              </w:rPr>
              <w:t>73</w:t>
            </w:r>
          </w:p>
        </w:tc>
      </w:tr>
    </w:tbl>
    <w:p w14:paraId="2156585F" w14:textId="77777777" w:rsidR="004F6407" w:rsidRPr="00025F0C" w:rsidRDefault="004F6407" w:rsidP="00025F0C">
      <w:pPr>
        <w:rPr>
          <w:rFonts w:eastAsiaTheme="minorHAnsi"/>
          <w:bCs/>
        </w:rPr>
      </w:pPr>
    </w:p>
    <w:p w14:paraId="300D01F0" w14:textId="79EB4EF5" w:rsidR="006F4CD3" w:rsidRPr="00AF2CFA" w:rsidRDefault="006F4CD3" w:rsidP="00025F0C">
      <w:pPr>
        <w:ind w:firstLine="720"/>
        <w:rPr>
          <w:rFonts w:eastAsiaTheme="minorHAnsi"/>
          <w:b/>
          <w:bCs/>
        </w:rPr>
      </w:pPr>
      <w:r w:rsidRPr="00AF2CFA">
        <w:rPr>
          <w:rFonts w:eastAsiaTheme="minorHAnsi"/>
          <w:bCs/>
        </w:rPr>
        <w:t>Investicijų ir plėtros projektams 201</w:t>
      </w:r>
      <w:r w:rsidR="00DF170A">
        <w:rPr>
          <w:rFonts w:eastAsiaTheme="minorHAnsi"/>
          <w:bCs/>
        </w:rPr>
        <w:t>1</w:t>
      </w:r>
      <w:r w:rsidRPr="00AF2CFA">
        <w:rPr>
          <w:rFonts w:eastAsiaTheme="minorHAnsi"/>
          <w:bCs/>
        </w:rPr>
        <w:t>–2015 metų laikotarpiui buvo plan</w:t>
      </w:r>
      <w:r w:rsidR="00DF170A">
        <w:rPr>
          <w:rFonts w:eastAsiaTheme="minorHAnsi"/>
          <w:bCs/>
        </w:rPr>
        <w:t xml:space="preserve">uota </w:t>
      </w:r>
      <w:r w:rsidRPr="00AF2CFA">
        <w:rPr>
          <w:rFonts w:eastAsiaTheme="minorHAnsi"/>
          <w:bCs/>
        </w:rPr>
        <w:t xml:space="preserve">skirti </w:t>
      </w:r>
      <w:r w:rsidR="00060026" w:rsidRPr="00AF2CFA">
        <w:rPr>
          <w:rFonts w:eastAsiaTheme="minorHAnsi"/>
          <w:b/>
          <w:bCs/>
        </w:rPr>
        <w:t>903,27</w:t>
      </w:r>
      <w:r w:rsidRPr="00AF2CFA">
        <w:rPr>
          <w:rFonts w:eastAsiaTheme="minorHAnsi"/>
          <w:b/>
          <w:bCs/>
        </w:rPr>
        <w:t xml:space="preserve"> tūkst.</w:t>
      </w:r>
      <w:r w:rsidR="00C8728B" w:rsidRPr="00AF2CFA">
        <w:rPr>
          <w:rFonts w:eastAsiaTheme="minorHAnsi"/>
          <w:b/>
          <w:bCs/>
        </w:rPr>
        <w:t xml:space="preserve"> </w:t>
      </w:r>
      <w:r w:rsidRPr="00AF2CFA">
        <w:rPr>
          <w:rFonts w:eastAsiaTheme="minorHAnsi"/>
          <w:b/>
          <w:bCs/>
        </w:rPr>
        <w:t>Eur</w:t>
      </w:r>
      <w:r w:rsidR="00C8728B" w:rsidRPr="00AF2CFA">
        <w:rPr>
          <w:rFonts w:eastAsiaTheme="minorHAnsi"/>
          <w:bCs/>
        </w:rPr>
        <w:t xml:space="preserve">, tačiau </w:t>
      </w:r>
      <w:r w:rsidR="002A74B1" w:rsidRPr="00AF2CFA">
        <w:rPr>
          <w:rFonts w:eastAsiaTheme="minorHAnsi"/>
          <w:bCs/>
        </w:rPr>
        <w:t>faktiškai projekta</w:t>
      </w:r>
      <w:r w:rsidR="00205189">
        <w:rPr>
          <w:rFonts w:eastAsiaTheme="minorHAnsi"/>
          <w:bCs/>
        </w:rPr>
        <w:t>ms</w:t>
      </w:r>
      <w:r w:rsidR="002A74B1" w:rsidRPr="00AF2CFA">
        <w:rPr>
          <w:rFonts w:eastAsiaTheme="minorHAnsi"/>
          <w:bCs/>
        </w:rPr>
        <w:t xml:space="preserve"> buvo </w:t>
      </w:r>
      <w:r w:rsidR="00BE565F">
        <w:rPr>
          <w:rFonts w:eastAsiaTheme="minorHAnsi"/>
          <w:bCs/>
        </w:rPr>
        <w:t>skirti</w:t>
      </w:r>
      <w:r w:rsidR="002A74B1" w:rsidRPr="00AF2CFA">
        <w:rPr>
          <w:rFonts w:eastAsiaTheme="minorHAnsi"/>
          <w:bCs/>
        </w:rPr>
        <w:t xml:space="preserve"> </w:t>
      </w:r>
      <w:r w:rsidR="002A74B1" w:rsidRPr="00AF2CFA">
        <w:rPr>
          <w:rFonts w:eastAsiaTheme="minorHAnsi"/>
          <w:b/>
          <w:bCs/>
        </w:rPr>
        <w:t>1 3</w:t>
      </w:r>
      <w:r w:rsidR="00AE0AC4">
        <w:rPr>
          <w:rFonts w:eastAsiaTheme="minorHAnsi"/>
          <w:b/>
          <w:bCs/>
        </w:rPr>
        <w:t>49</w:t>
      </w:r>
      <w:r w:rsidR="002A74B1" w:rsidRPr="00AF2CFA">
        <w:rPr>
          <w:rFonts w:eastAsiaTheme="minorHAnsi"/>
          <w:b/>
          <w:bCs/>
        </w:rPr>
        <w:t>,</w:t>
      </w:r>
      <w:r w:rsidR="00391809">
        <w:rPr>
          <w:rFonts w:eastAsiaTheme="minorHAnsi"/>
          <w:b/>
          <w:bCs/>
        </w:rPr>
        <w:t>1</w:t>
      </w:r>
      <w:r w:rsidR="00986519">
        <w:rPr>
          <w:rFonts w:eastAsiaTheme="minorHAnsi"/>
          <w:b/>
          <w:bCs/>
        </w:rPr>
        <w:t>0</w:t>
      </w:r>
      <w:r w:rsidR="002A74B1" w:rsidRPr="00AF2CFA">
        <w:rPr>
          <w:rFonts w:eastAsiaTheme="minorHAnsi"/>
          <w:b/>
          <w:bCs/>
        </w:rPr>
        <w:t xml:space="preserve"> tūkst. Eur</w:t>
      </w:r>
      <w:r w:rsidR="002A74B1" w:rsidRPr="00AF2CFA">
        <w:rPr>
          <w:rFonts w:eastAsiaTheme="minorHAnsi"/>
          <w:bCs/>
        </w:rPr>
        <w:t xml:space="preserve">.  </w:t>
      </w:r>
    </w:p>
    <w:p w14:paraId="33A914A1" w14:textId="582D8DB8" w:rsidR="00025F0C" w:rsidRDefault="00216467" w:rsidP="00025F0C">
      <w:pPr>
        <w:ind w:firstLine="720"/>
        <w:rPr>
          <w:rFonts w:eastAsiaTheme="minorHAnsi"/>
          <w:bCs/>
        </w:rPr>
      </w:pPr>
      <w:r w:rsidRPr="00AF2CFA">
        <w:rPr>
          <w:rFonts w:eastAsiaTheme="minorHAnsi"/>
          <w:bCs/>
        </w:rPr>
        <w:t>Per 201</w:t>
      </w:r>
      <w:r w:rsidR="002A74B1" w:rsidRPr="00AF2CFA">
        <w:rPr>
          <w:rFonts w:eastAsiaTheme="minorHAnsi"/>
          <w:bCs/>
        </w:rPr>
        <w:t>1</w:t>
      </w:r>
      <w:r w:rsidRPr="00AF2CFA">
        <w:rPr>
          <w:rFonts w:eastAsiaTheme="minorHAnsi"/>
          <w:bCs/>
        </w:rPr>
        <w:t xml:space="preserve">–2015 metus </w:t>
      </w:r>
      <w:r w:rsidR="00BE565F">
        <w:rPr>
          <w:rFonts w:eastAsiaTheme="minorHAnsi"/>
          <w:bCs/>
        </w:rPr>
        <w:t xml:space="preserve">buvo įvykdyti </w:t>
      </w:r>
      <w:r w:rsidRPr="00AF2CFA">
        <w:rPr>
          <w:rFonts w:eastAsiaTheme="minorHAnsi"/>
          <w:bCs/>
        </w:rPr>
        <w:t xml:space="preserve"> investicijų projekt</w:t>
      </w:r>
      <w:r w:rsidR="00BE565F">
        <w:rPr>
          <w:rFonts w:eastAsiaTheme="minorHAnsi"/>
          <w:bCs/>
        </w:rPr>
        <w:t>ai</w:t>
      </w:r>
      <w:r w:rsidRPr="00AF2CFA">
        <w:rPr>
          <w:rFonts w:eastAsiaTheme="minorHAnsi"/>
          <w:bCs/>
        </w:rPr>
        <w:t>:</w:t>
      </w:r>
    </w:p>
    <w:p w14:paraId="1B05FD34" w14:textId="729758A2" w:rsidR="00BB0778" w:rsidRPr="00F67587" w:rsidRDefault="002A74B1" w:rsidP="005F30BE">
      <w:pPr>
        <w:pStyle w:val="Sraopastraipa"/>
        <w:numPr>
          <w:ilvl w:val="0"/>
          <w:numId w:val="43"/>
        </w:numPr>
        <w:tabs>
          <w:tab w:val="left" w:pos="993"/>
        </w:tabs>
        <w:ind w:left="0" w:firstLine="720"/>
        <w:jc w:val="both"/>
        <w:rPr>
          <w:i w:val="0"/>
          <w:sz w:val="24"/>
          <w:szCs w:val="24"/>
        </w:rPr>
      </w:pPr>
      <w:bookmarkStart w:id="5" w:name="_Hlk495993078"/>
      <w:r w:rsidRPr="00C96478">
        <w:rPr>
          <w:rFonts w:eastAsiaTheme="minorHAnsi"/>
          <w:bCs/>
          <w:i w:val="0"/>
          <w:sz w:val="24"/>
          <w:szCs w:val="24"/>
        </w:rPr>
        <w:t xml:space="preserve">Nuotekų valymo įrenginių rekonstrukcija Naujasodžio ir Giedraičių gyvenvietėse. </w:t>
      </w:r>
      <w:r w:rsidR="00986519" w:rsidRPr="00C96478">
        <w:rPr>
          <w:rFonts w:eastAsiaTheme="minorHAnsi"/>
          <w:bCs/>
          <w:i w:val="0"/>
          <w:sz w:val="24"/>
          <w:szCs w:val="24"/>
        </w:rPr>
        <w:t>P</w:t>
      </w:r>
      <w:r w:rsidR="00CF7D1D" w:rsidRPr="00C96478">
        <w:rPr>
          <w:rFonts w:eastAsiaTheme="minorHAnsi"/>
          <w:bCs/>
          <w:i w:val="0"/>
          <w:sz w:val="24"/>
          <w:szCs w:val="24"/>
        </w:rPr>
        <w:t>rojektas buvo įgyvendintas už 759,1</w:t>
      </w:r>
      <w:r w:rsidR="00C96478" w:rsidRPr="00C96478">
        <w:rPr>
          <w:rFonts w:eastAsiaTheme="minorHAnsi"/>
          <w:bCs/>
          <w:i w:val="0"/>
          <w:sz w:val="24"/>
          <w:szCs w:val="24"/>
        </w:rPr>
        <w:t>0</w:t>
      </w:r>
      <w:r w:rsidR="00CF7D1D" w:rsidRPr="00C96478">
        <w:rPr>
          <w:rFonts w:eastAsiaTheme="minorHAnsi"/>
          <w:bCs/>
          <w:i w:val="0"/>
          <w:sz w:val="24"/>
          <w:szCs w:val="24"/>
        </w:rPr>
        <w:t xml:space="preserve"> tūkst. Eur,</w:t>
      </w:r>
      <w:r w:rsidR="00DF170A" w:rsidRPr="00C96478">
        <w:rPr>
          <w:rFonts w:eastAsiaTheme="minorHAnsi"/>
          <w:bCs/>
          <w:i w:val="0"/>
          <w:sz w:val="24"/>
          <w:szCs w:val="24"/>
        </w:rPr>
        <w:t xml:space="preserve"> iš kurių 645,2 tūkst. Eur – </w:t>
      </w:r>
      <w:r w:rsidR="00CF7D1D" w:rsidRPr="00C96478">
        <w:rPr>
          <w:rFonts w:eastAsiaTheme="minorHAnsi"/>
          <w:bCs/>
          <w:i w:val="0"/>
          <w:sz w:val="24"/>
          <w:szCs w:val="24"/>
        </w:rPr>
        <w:t xml:space="preserve"> </w:t>
      </w:r>
      <w:r w:rsidR="00B022B9" w:rsidRPr="00C96478">
        <w:rPr>
          <w:rFonts w:eastAsiaTheme="minorHAnsi"/>
          <w:bCs/>
          <w:i w:val="0"/>
          <w:sz w:val="24"/>
          <w:szCs w:val="24"/>
        </w:rPr>
        <w:t>Europos Sanglaudos fondo lėšos, 75,9 tūkst. Eur – valstybės biudžeto lėšos ir 38,0 tūkst. Eur – Molėtų  rajono savivaldybės lėšos. N</w:t>
      </w:r>
      <w:r w:rsidR="00CF7D1D" w:rsidRPr="00C96478">
        <w:rPr>
          <w:rFonts w:eastAsiaTheme="minorHAnsi"/>
          <w:bCs/>
          <w:i w:val="0"/>
          <w:sz w:val="24"/>
          <w:szCs w:val="24"/>
        </w:rPr>
        <w:t>uotekų valyklos buvo pradėtos eksploatuoti 2013 metais.</w:t>
      </w:r>
      <w:r w:rsidR="00C96478" w:rsidRPr="00C96478">
        <w:rPr>
          <w:rFonts w:eastAsiaTheme="minorHAnsi"/>
          <w:bCs/>
          <w:i w:val="0"/>
          <w:sz w:val="24"/>
          <w:szCs w:val="24"/>
        </w:rPr>
        <w:t xml:space="preserve"> </w:t>
      </w:r>
      <w:r w:rsidR="00BB0778" w:rsidRPr="00F67587">
        <w:rPr>
          <w:i w:val="0"/>
          <w:sz w:val="24"/>
          <w:szCs w:val="24"/>
        </w:rPr>
        <w:t xml:space="preserve">Giedraičių nuotekų valykloje nuotekos valomos įrengtais smėlio-augalų filtrais. </w:t>
      </w:r>
      <w:bookmarkEnd w:id="5"/>
      <w:r w:rsidR="00BB0778" w:rsidRPr="00F67587">
        <w:rPr>
          <w:i w:val="0"/>
          <w:sz w:val="24"/>
          <w:szCs w:val="24"/>
        </w:rPr>
        <w:t>Naujasodžio nuotekų valykloje nuotekos valomos mechaniniu ir biologiniu būdu. Nuotekų išvalymo rodikliai atitinka Lietuvos Respublikos ir ES aplinkosauginius reikalavimus nuotekoms tvarkyti.</w:t>
      </w:r>
    </w:p>
    <w:p w14:paraId="432D82C6" w14:textId="5862482B" w:rsidR="005D6E36" w:rsidRPr="00F67587" w:rsidRDefault="005D6E36" w:rsidP="00BE2B38">
      <w:pPr>
        <w:pStyle w:val="Sraopastraipa"/>
        <w:numPr>
          <w:ilvl w:val="0"/>
          <w:numId w:val="43"/>
        </w:numPr>
        <w:tabs>
          <w:tab w:val="left" w:pos="993"/>
        </w:tabs>
        <w:ind w:left="0" w:firstLine="720"/>
        <w:jc w:val="both"/>
        <w:rPr>
          <w:i w:val="0"/>
          <w:sz w:val="24"/>
          <w:szCs w:val="24"/>
        </w:rPr>
      </w:pPr>
      <w:r w:rsidRPr="00F67587">
        <w:rPr>
          <w:i w:val="0"/>
          <w:sz w:val="24"/>
          <w:szCs w:val="24"/>
        </w:rPr>
        <w:t>Vandens gerini</w:t>
      </w:r>
      <w:r w:rsidR="00BE2B38" w:rsidRPr="00F67587">
        <w:rPr>
          <w:i w:val="0"/>
          <w:sz w:val="24"/>
          <w:szCs w:val="24"/>
        </w:rPr>
        <w:t>m</w:t>
      </w:r>
      <w:r w:rsidRPr="00F67587">
        <w:rPr>
          <w:i w:val="0"/>
          <w:sz w:val="24"/>
          <w:szCs w:val="24"/>
        </w:rPr>
        <w:t>o įrenginių statyba. Molėtų rajono požeminis vanduo turi daug geležies</w:t>
      </w:r>
      <w:r w:rsidR="00BE2B38" w:rsidRPr="00F67587">
        <w:rPr>
          <w:i w:val="0"/>
          <w:sz w:val="24"/>
          <w:szCs w:val="24"/>
        </w:rPr>
        <w:t>,</w:t>
      </w:r>
      <w:r w:rsidRPr="00F67587">
        <w:rPr>
          <w:i w:val="0"/>
          <w:sz w:val="24"/>
          <w:szCs w:val="24"/>
        </w:rPr>
        <w:t xml:space="preserve"> todėl </w:t>
      </w:r>
      <w:r w:rsidR="00501431" w:rsidRPr="00F67587">
        <w:rPr>
          <w:i w:val="0"/>
          <w:sz w:val="24"/>
          <w:szCs w:val="24"/>
        </w:rPr>
        <w:t xml:space="preserve">iki 2013 metų 17 kaimo gyvenviečių </w:t>
      </w:r>
      <w:r w:rsidR="00BE2B38" w:rsidRPr="00F67587">
        <w:rPr>
          <w:i w:val="0"/>
          <w:sz w:val="24"/>
          <w:szCs w:val="24"/>
        </w:rPr>
        <w:t xml:space="preserve">buvo pastatyti vandens valymo (nugeležinimo) įrenginiai.  Bendra projekto </w:t>
      </w:r>
      <w:r w:rsidR="00FE4A1D" w:rsidRPr="00F67587">
        <w:rPr>
          <w:i w:val="0"/>
          <w:sz w:val="24"/>
          <w:szCs w:val="24"/>
        </w:rPr>
        <w:t xml:space="preserve">vertė </w:t>
      </w:r>
      <w:r w:rsidR="00501431" w:rsidRPr="00F67587">
        <w:rPr>
          <w:i w:val="0"/>
          <w:sz w:val="24"/>
          <w:szCs w:val="24"/>
        </w:rPr>
        <w:t>590</w:t>
      </w:r>
      <w:r w:rsidR="00FE4A1D" w:rsidRPr="00F67587">
        <w:rPr>
          <w:i w:val="0"/>
          <w:sz w:val="24"/>
          <w:szCs w:val="24"/>
        </w:rPr>
        <w:t>,0 tūkst. Eur</w:t>
      </w:r>
      <w:r w:rsidR="00501431" w:rsidRPr="00F67587">
        <w:rPr>
          <w:i w:val="0"/>
          <w:sz w:val="24"/>
          <w:szCs w:val="24"/>
        </w:rPr>
        <w:t xml:space="preserve">, iš kurių 319,02 tūkst. Eur buvo Europos Sąjungos fondų lėšos, </w:t>
      </w:r>
      <w:r w:rsidR="00C96478" w:rsidRPr="00F67587">
        <w:rPr>
          <w:i w:val="0"/>
          <w:sz w:val="24"/>
          <w:szCs w:val="24"/>
        </w:rPr>
        <w:t xml:space="preserve">178,27 tūkst. Eur – valstybės biudžeto lėšos, 86,89 tūkst. Eur – savivaldybės lėšos ir 5,82 tūkst. Eur – Bendrovės </w:t>
      </w:r>
      <w:r w:rsidR="00CA0AA8" w:rsidRPr="00F67587">
        <w:rPr>
          <w:i w:val="0"/>
          <w:sz w:val="24"/>
          <w:szCs w:val="24"/>
        </w:rPr>
        <w:t xml:space="preserve">nuosavos </w:t>
      </w:r>
      <w:r w:rsidR="00C96478" w:rsidRPr="00F67587">
        <w:rPr>
          <w:i w:val="0"/>
          <w:sz w:val="24"/>
          <w:szCs w:val="24"/>
        </w:rPr>
        <w:t xml:space="preserve">lėšos pagal partnerystės sutartis. </w:t>
      </w:r>
    </w:p>
    <w:p w14:paraId="54C8FA30" w14:textId="4F92B1FD" w:rsidR="00501431" w:rsidRPr="00F67587" w:rsidRDefault="00F82B90" w:rsidP="00692764">
      <w:pPr>
        <w:pStyle w:val="Sraopastraipa"/>
        <w:tabs>
          <w:tab w:val="left" w:pos="993"/>
        </w:tabs>
        <w:ind w:left="0" w:firstLine="720"/>
        <w:jc w:val="both"/>
        <w:rPr>
          <w:i w:val="0"/>
          <w:sz w:val="24"/>
          <w:szCs w:val="24"/>
        </w:rPr>
      </w:pPr>
      <w:r w:rsidRPr="00F67587">
        <w:rPr>
          <w:i w:val="0"/>
          <w:sz w:val="24"/>
          <w:szCs w:val="24"/>
        </w:rPr>
        <w:t>Vandentvarkos i</w:t>
      </w:r>
      <w:r w:rsidR="00C96478" w:rsidRPr="00F67587">
        <w:rPr>
          <w:i w:val="0"/>
          <w:sz w:val="24"/>
          <w:szCs w:val="24"/>
        </w:rPr>
        <w:t xml:space="preserve">lgalaikiam turtui atnaujinti ir naujam turtui įsigyti </w:t>
      </w:r>
      <w:r w:rsidR="00692764" w:rsidRPr="00F67587">
        <w:rPr>
          <w:i w:val="0"/>
          <w:sz w:val="24"/>
          <w:szCs w:val="24"/>
        </w:rPr>
        <w:t>per 2011</w:t>
      </w:r>
      <w:r w:rsidR="002D51D8" w:rsidRPr="00F67587">
        <w:rPr>
          <w:i w:val="0"/>
          <w:sz w:val="24"/>
          <w:szCs w:val="24"/>
        </w:rPr>
        <w:t>–</w:t>
      </w:r>
      <w:r w:rsidR="00692764" w:rsidRPr="00F67587">
        <w:rPr>
          <w:i w:val="0"/>
          <w:sz w:val="24"/>
          <w:szCs w:val="24"/>
        </w:rPr>
        <w:t xml:space="preserve">2015 metus </w:t>
      </w:r>
      <w:r w:rsidR="005634E2" w:rsidRPr="00F67587">
        <w:rPr>
          <w:i w:val="0"/>
          <w:sz w:val="24"/>
          <w:szCs w:val="24"/>
        </w:rPr>
        <w:t xml:space="preserve"> </w:t>
      </w:r>
      <w:r w:rsidR="00C96478" w:rsidRPr="00F67587">
        <w:rPr>
          <w:i w:val="0"/>
          <w:sz w:val="24"/>
          <w:szCs w:val="24"/>
        </w:rPr>
        <w:t xml:space="preserve"> </w:t>
      </w:r>
      <w:r w:rsidRPr="00F67587">
        <w:rPr>
          <w:i w:val="0"/>
          <w:sz w:val="24"/>
          <w:szCs w:val="24"/>
        </w:rPr>
        <w:t xml:space="preserve">buvo panaudoti </w:t>
      </w:r>
      <w:r w:rsidR="00C96478" w:rsidRPr="00F67587">
        <w:rPr>
          <w:b/>
          <w:i w:val="0"/>
          <w:sz w:val="24"/>
          <w:szCs w:val="24"/>
        </w:rPr>
        <w:t>632,83 tūkst. Eur</w:t>
      </w:r>
      <w:r w:rsidR="00224994" w:rsidRPr="00F67587">
        <w:rPr>
          <w:i w:val="0"/>
          <w:sz w:val="24"/>
          <w:szCs w:val="24"/>
        </w:rPr>
        <w:t>, i</w:t>
      </w:r>
      <w:r w:rsidR="002D51D8" w:rsidRPr="00F67587">
        <w:rPr>
          <w:i w:val="0"/>
          <w:sz w:val="24"/>
          <w:szCs w:val="24"/>
        </w:rPr>
        <w:t>š</w:t>
      </w:r>
      <w:r w:rsidR="00224994" w:rsidRPr="00F67587">
        <w:rPr>
          <w:i w:val="0"/>
          <w:sz w:val="24"/>
          <w:szCs w:val="24"/>
        </w:rPr>
        <w:t xml:space="preserve"> kuri</w:t>
      </w:r>
      <w:r w:rsidR="002D51D8" w:rsidRPr="00F67587">
        <w:rPr>
          <w:i w:val="0"/>
          <w:sz w:val="24"/>
          <w:szCs w:val="24"/>
        </w:rPr>
        <w:t>ų</w:t>
      </w:r>
      <w:r w:rsidR="00224994" w:rsidRPr="00F67587">
        <w:rPr>
          <w:i w:val="0"/>
          <w:sz w:val="24"/>
          <w:szCs w:val="24"/>
        </w:rPr>
        <w:t xml:space="preserve"> </w:t>
      </w:r>
      <w:r w:rsidR="00C96478" w:rsidRPr="00F67587">
        <w:rPr>
          <w:i w:val="0"/>
          <w:sz w:val="24"/>
          <w:szCs w:val="24"/>
        </w:rPr>
        <w:t xml:space="preserve"> </w:t>
      </w:r>
      <w:r w:rsidR="002D51D8" w:rsidRPr="00F67587">
        <w:rPr>
          <w:b/>
          <w:i w:val="0"/>
          <w:sz w:val="24"/>
          <w:szCs w:val="24"/>
        </w:rPr>
        <w:t>455,43 tūkst. Eur</w:t>
      </w:r>
      <w:r w:rsidR="002D51D8" w:rsidRPr="00F67587">
        <w:rPr>
          <w:i w:val="0"/>
          <w:sz w:val="24"/>
          <w:szCs w:val="24"/>
        </w:rPr>
        <w:t xml:space="preserve"> buvo Bendrovės nuosavos lėšos, sukauptos iš ilgalaikio turto nusidėvėjimo atskaitymo lėšų</w:t>
      </w:r>
      <w:r w:rsidRPr="00F67587">
        <w:rPr>
          <w:i w:val="0"/>
          <w:sz w:val="24"/>
          <w:szCs w:val="24"/>
        </w:rPr>
        <w:t xml:space="preserve">, o </w:t>
      </w:r>
      <w:r w:rsidRPr="00F67587">
        <w:rPr>
          <w:b/>
          <w:i w:val="0"/>
          <w:sz w:val="24"/>
          <w:szCs w:val="24"/>
        </w:rPr>
        <w:t>177,</w:t>
      </w:r>
      <w:r w:rsidR="00E56864" w:rsidRPr="00F67587">
        <w:rPr>
          <w:b/>
          <w:i w:val="0"/>
          <w:sz w:val="24"/>
          <w:szCs w:val="24"/>
        </w:rPr>
        <w:t>40</w:t>
      </w:r>
      <w:r w:rsidRPr="00F67587">
        <w:rPr>
          <w:b/>
          <w:i w:val="0"/>
          <w:sz w:val="24"/>
          <w:szCs w:val="24"/>
        </w:rPr>
        <w:t xml:space="preserve"> tūkst. Eur </w:t>
      </w:r>
      <w:r w:rsidR="005F30BE" w:rsidRPr="00F67587">
        <w:rPr>
          <w:i w:val="0"/>
          <w:sz w:val="24"/>
          <w:szCs w:val="24"/>
        </w:rPr>
        <w:t xml:space="preserve">– </w:t>
      </w:r>
      <w:r w:rsidRPr="00F67587">
        <w:rPr>
          <w:i w:val="0"/>
          <w:sz w:val="24"/>
          <w:szCs w:val="24"/>
        </w:rPr>
        <w:t>savivaldybės lėšos</w:t>
      </w:r>
      <w:r w:rsidR="005F30BE" w:rsidRPr="00F67587">
        <w:rPr>
          <w:i w:val="0"/>
          <w:sz w:val="24"/>
          <w:szCs w:val="24"/>
        </w:rPr>
        <w:t>.</w:t>
      </w:r>
      <w:r w:rsidRPr="00F67587">
        <w:rPr>
          <w:i w:val="0"/>
          <w:sz w:val="24"/>
          <w:szCs w:val="24"/>
        </w:rPr>
        <w:t xml:space="preserve"> </w:t>
      </w:r>
      <w:r w:rsidR="005F30BE" w:rsidRPr="00F67587">
        <w:rPr>
          <w:i w:val="0"/>
          <w:sz w:val="24"/>
          <w:szCs w:val="24"/>
        </w:rPr>
        <w:t xml:space="preserve">Iš savivaldybės </w:t>
      </w:r>
      <w:r w:rsidRPr="00F67587">
        <w:rPr>
          <w:i w:val="0"/>
          <w:sz w:val="24"/>
          <w:szCs w:val="24"/>
        </w:rPr>
        <w:t xml:space="preserve"> </w:t>
      </w:r>
      <w:r w:rsidR="005F30BE" w:rsidRPr="00F67587">
        <w:rPr>
          <w:i w:val="0"/>
          <w:sz w:val="24"/>
          <w:szCs w:val="24"/>
        </w:rPr>
        <w:t xml:space="preserve">lėšų </w:t>
      </w:r>
      <w:r w:rsidRPr="00F67587">
        <w:rPr>
          <w:i w:val="0"/>
          <w:sz w:val="24"/>
          <w:szCs w:val="24"/>
        </w:rPr>
        <w:t xml:space="preserve">buvo pastatyti vandens gerinimo įrenginiai Šakališkių, Purvėnų, Drąsėnų, </w:t>
      </w:r>
      <w:r w:rsidRPr="00F67587">
        <w:rPr>
          <w:i w:val="0"/>
          <w:sz w:val="24"/>
          <w:szCs w:val="24"/>
        </w:rPr>
        <w:lastRenderedPageBreak/>
        <w:t>Kaniūkų, Geliogalių kaimuose (176,36 tūkst. Eur)</w:t>
      </w:r>
      <w:r w:rsidR="005F30BE" w:rsidRPr="00F67587">
        <w:rPr>
          <w:i w:val="0"/>
          <w:sz w:val="24"/>
          <w:szCs w:val="24"/>
        </w:rPr>
        <w:t>, kuriuos Bendrovė eksploatuoja pagal panaudos sutartį, o  1,16 tūkst. Eur</w:t>
      </w:r>
      <w:r w:rsidR="00A90C66" w:rsidRPr="00F67587">
        <w:rPr>
          <w:i w:val="0"/>
          <w:sz w:val="24"/>
          <w:szCs w:val="24"/>
        </w:rPr>
        <w:t xml:space="preserve"> </w:t>
      </w:r>
      <w:r w:rsidR="005F30BE" w:rsidRPr="00F67587">
        <w:rPr>
          <w:i w:val="0"/>
          <w:sz w:val="24"/>
          <w:szCs w:val="24"/>
        </w:rPr>
        <w:t xml:space="preserve">buvo </w:t>
      </w:r>
      <w:r w:rsidR="00A90C66" w:rsidRPr="00F67587">
        <w:rPr>
          <w:i w:val="0"/>
          <w:sz w:val="24"/>
          <w:szCs w:val="24"/>
        </w:rPr>
        <w:t>skirt</w:t>
      </w:r>
      <w:r w:rsidR="005F30BE" w:rsidRPr="00F67587">
        <w:rPr>
          <w:i w:val="0"/>
          <w:sz w:val="24"/>
          <w:szCs w:val="24"/>
        </w:rPr>
        <w:t>i</w:t>
      </w:r>
      <w:r w:rsidR="00A90C66" w:rsidRPr="00F67587">
        <w:rPr>
          <w:i w:val="0"/>
          <w:sz w:val="24"/>
          <w:szCs w:val="24"/>
        </w:rPr>
        <w:t xml:space="preserve"> kaimų vandenviečių sanitarinių zonų įforminimui</w:t>
      </w:r>
      <w:r w:rsidR="005F30BE" w:rsidRPr="00F67587">
        <w:rPr>
          <w:i w:val="0"/>
          <w:sz w:val="24"/>
          <w:szCs w:val="24"/>
        </w:rPr>
        <w:t>.</w:t>
      </w:r>
      <w:r w:rsidR="00A90C66" w:rsidRPr="00F67587">
        <w:rPr>
          <w:i w:val="0"/>
          <w:sz w:val="24"/>
          <w:szCs w:val="24"/>
        </w:rPr>
        <w:t xml:space="preserve">  </w:t>
      </w:r>
      <w:r w:rsidR="002D51D8" w:rsidRPr="00F67587">
        <w:rPr>
          <w:i w:val="0"/>
          <w:sz w:val="24"/>
          <w:szCs w:val="24"/>
        </w:rPr>
        <w:t xml:space="preserve">Iš savo lėšų </w:t>
      </w:r>
      <w:r w:rsidR="001B35C7" w:rsidRPr="00F67587">
        <w:rPr>
          <w:i w:val="0"/>
          <w:sz w:val="24"/>
          <w:szCs w:val="24"/>
        </w:rPr>
        <w:t>už 197</w:t>
      </w:r>
      <w:r w:rsidR="003F1394" w:rsidRPr="00F67587">
        <w:rPr>
          <w:i w:val="0"/>
          <w:sz w:val="24"/>
          <w:szCs w:val="24"/>
        </w:rPr>
        <w:t xml:space="preserve">,88 tūkst. Eur </w:t>
      </w:r>
      <w:r w:rsidR="002D51D8" w:rsidRPr="00F67587">
        <w:rPr>
          <w:i w:val="0"/>
          <w:sz w:val="24"/>
          <w:szCs w:val="24"/>
        </w:rPr>
        <w:t xml:space="preserve">Bendrovė pastatė vandens gerinimo įrenginius Juodėnų, Runionių, Ūtos,  </w:t>
      </w:r>
      <w:r w:rsidR="00954F50" w:rsidRPr="00F67587">
        <w:rPr>
          <w:i w:val="0"/>
          <w:sz w:val="24"/>
          <w:szCs w:val="24"/>
        </w:rPr>
        <w:t>K</w:t>
      </w:r>
      <w:r w:rsidR="002D51D8" w:rsidRPr="00F67587">
        <w:rPr>
          <w:i w:val="0"/>
          <w:sz w:val="24"/>
          <w:szCs w:val="24"/>
        </w:rPr>
        <w:t>labinių</w:t>
      </w:r>
      <w:r w:rsidR="00954F50" w:rsidRPr="00F67587">
        <w:rPr>
          <w:i w:val="0"/>
          <w:sz w:val="24"/>
          <w:szCs w:val="24"/>
        </w:rPr>
        <w:t>, Čivylių</w:t>
      </w:r>
      <w:r w:rsidR="00632169" w:rsidRPr="00F67587">
        <w:rPr>
          <w:i w:val="0"/>
          <w:sz w:val="24"/>
          <w:szCs w:val="24"/>
        </w:rPr>
        <w:t>,</w:t>
      </w:r>
      <w:r w:rsidR="00954F50" w:rsidRPr="00F67587">
        <w:rPr>
          <w:i w:val="0"/>
          <w:sz w:val="24"/>
          <w:szCs w:val="24"/>
        </w:rPr>
        <w:t xml:space="preserve"> Laičių </w:t>
      </w:r>
      <w:r w:rsidR="00632169" w:rsidRPr="00F67587">
        <w:rPr>
          <w:i w:val="0"/>
          <w:sz w:val="24"/>
          <w:szCs w:val="24"/>
        </w:rPr>
        <w:t xml:space="preserve"> ir</w:t>
      </w:r>
      <w:r w:rsidR="001C0C91" w:rsidRPr="00F67587">
        <w:rPr>
          <w:i w:val="0"/>
          <w:sz w:val="24"/>
          <w:szCs w:val="24"/>
        </w:rPr>
        <w:t xml:space="preserve"> </w:t>
      </w:r>
      <w:r w:rsidR="00632169" w:rsidRPr="00F67587">
        <w:rPr>
          <w:i w:val="0"/>
          <w:sz w:val="24"/>
          <w:szCs w:val="24"/>
        </w:rPr>
        <w:t>kt.</w:t>
      </w:r>
      <w:r w:rsidR="00A90C66" w:rsidRPr="00F67587">
        <w:rPr>
          <w:i w:val="0"/>
          <w:sz w:val="24"/>
          <w:szCs w:val="24"/>
        </w:rPr>
        <w:t xml:space="preserve"> </w:t>
      </w:r>
      <w:r w:rsidR="00954F50" w:rsidRPr="00F67587">
        <w:rPr>
          <w:i w:val="0"/>
          <w:sz w:val="24"/>
          <w:szCs w:val="24"/>
        </w:rPr>
        <w:t>gyvenvietėse.</w:t>
      </w:r>
      <w:r w:rsidR="005F30BE" w:rsidRPr="00F67587">
        <w:rPr>
          <w:i w:val="0"/>
          <w:sz w:val="24"/>
          <w:szCs w:val="24"/>
        </w:rPr>
        <w:t xml:space="preserve"> Iš viso per 2011</w:t>
      </w:r>
      <w:r w:rsidR="0021471A" w:rsidRPr="00F67587">
        <w:rPr>
          <w:i w:val="0"/>
          <w:sz w:val="24"/>
          <w:szCs w:val="24"/>
        </w:rPr>
        <w:t>–</w:t>
      </w:r>
      <w:r w:rsidR="005F30BE" w:rsidRPr="00F67587">
        <w:rPr>
          <w:i w:val="0"/>
          <w:sz w:val="24"/>
          <w:szCs w:val="24"/>
        </w:rPr>
        <w:t>2015 metus Molėtų rajono kaimuose buvo pastatytas 31 vandens gerinimo įrenginys, ir dabar daugiau kaip 99 proc. tiekiamo geriamojo vandens atitinka higienos normų reikalavim</w:t>
      </w:r>
      <w:r w:rsidR="00205189">
        <w:rPr>
          <w:i w:val="0"/>
          <w:sz w:val="24"/>
          <w:szCs w:val="24"/>
        </w:rPr>
        <w:t>us</w:t>
      </w:r>
      <w:r w:rsidR="005F30BE" w:rsidRPr="00F67587">
        <w:rPr>
          <w:i w:val="0"/>
          <w:sz w:val="24"/>
          <w:szCs w:val="24"/>
        </w:rPr>
        <w:t xml:space="preserve">. </w:t>
      </w:r>
    </w:p>
    <w:p w14:paraId="38C51FE6" w14:textId="2D1FA326" w:rsidR="00161BDF" w:rsidRPr="00205189" w:rsidRDefault="00D9279C" w:rsidP="00E56864">
      <w:pPr>
        <w:ind w:firstLine="720"/>
      </w:pPr>
      <w:r w:rsidRPr="00F67587">
        <w:t>Iš sav</w:t>
      </w:r>
      <w:r w:rsidR="00161BDF" w:rsidRPr="00F67587">
        <w:t>o lėšų per 2011</w:t>
      </w:r>
      <w:r w:rsidR="00E56864" w:rsidRPr="00F67587">
        <w:t>–</w:t>
      </w:r>
      <w:r w:rsidR="00161BDF" w:rsidRPr="00F67587">
        <w:t>2015 metus Bendrovė įsigijo ir kitą ilgalaikį turtą: apskaitos prietaisus (23,58 tūkst. Eur), kompiuterinę įrangą (2,28  tūkst. Eur),</w:t>
      </w:r>
      <w:r w:rsidR="00161BDF" w:rsidRPr="00205189">
        <w:t xml:space="preserve"> ekskavatorių krautuvą "Komacu 93R5" (21,28 tūkst. Eur),  asenizacin</w:t>
      </w:r>
      <w:r w:rsidR="00DF1CD3" w:rsidRPr="00205189">
        <w:t>į</w:t>
      </w:r>
      <w:r w:rsidR="00161BDF" w:rsidRPr="00205189">
        <w:t xml:space="preserve"> automobil</w:t>
      </w:r>
      <w:r w:rsidR="00DF1CD3" w:rsidRPr="00205189">
        <w:t>į</w:t>
      </w:r>
      <w:r w:rsidR="00161BDF" w:rsidRPr="00205189">
        <w:t xml:space="preserve"> (28,10 tūkst. Eur)</w:t>
      </w:r>
      <w:r w:rsidR="00650A2C" w:rsidRPr="00205189">
        <w:t>, naujus siurblius (9,77 tūkst. Eur), programinę įrangą (5,71 tūkst</w:t>
      </w:r>
      <w:r w:rsidR="00205189">
        <w:t>.</w:t>
      </w:r>
      <w:r w:rsidR="00650A2C" w:rsidRPr="00205189">
        <w:t xml:space="preserve"> Eur), transporto priemones (8,40 tūkst. Eur), šildymo katilą (4,20</w:t>
      </w:r>
      <w:r w:rsidR="00E56864" w:rsidRPr="00205189">
        <w:t xml:space="preserve"> tūkst. Eur), orapūtę (4,92 tūkst. Eur), bei atliko kitus turto atnaujinimo ir remonto darbus.  </w:t>
      </w:r>
      <w:r w:rsidR="00650A2C" w:rsidRPr="00205189">
        <w:t xml:space="preserve"> </w:t>
      </w:r>
    </w:p>
    <w:p w14:paraId="6B76A901" w14:textId="6F1A1590" w:rsidR="00025F0C" w:rsidRPr="00205189" w:rsidRDefault="006E16E3" w:rsidP="0021471A">
      <w:pPr>
        <w:outlineLvl w:val="0"/>
        <w:rPr>
          <w:rFonts w:eastAsiaTheme="minorHAnsi"/>
          <w:bCs/>
        </w:rPr>
      </w:pPr>
      <w:r w:rsidRPr="00205189">
        <w:rPr>
          <w:rFonts w:eastAsiaTheme="minorHAnsi"/>
          <w:bCs/>
        </w:rPr>
        <w:t xml:space="preserve"> </w:t>
      </w:r>
      <w:r w:rsidR="0021471A" w:rsidRPr="00205189">
        <w:rPr>
          <w:rFonts w:eastAsiaTheme="minorHAnsi"/>
          <w:bCs/>
        </w:rPr>
        <w:tab/>
      </w:r>
      <w:r w:rsidR="00025F0C" w:rsidRPr="00205189">
        <w:rPr>
          <w:rFonts w:eastAsiaTheme="minorHAnsi"/>
          <w:bCs/>
        </w:rPr>
        <w:t>Iš viso</w:t>
      </w:r>
      <w:r w:rsidR="006132C8" w:rsidRPr="00205189">
        <w:rPr>
          <w:rFonts w:eastAsiaTheme="minorHAnsi"/>
          <w:bCs/>
        </w:rPr>
        <w:t xml:space="preserve"> </w:t>
      </w:r>
      <w:r w:rsidR="00025F0C" w:rsidRPr="00205189">
        <w:rPr>
          <w:rFonts w:eastAsiaTheme="minorHAnsi"/>
          <w:bCs/>
        </w:rPr>
        <w:t>plėtrai bei ilgalaikio turto įsigijimui ir atstatymui</w:t>
      </w:r>
      <w:r w:rsidR="006132C8" w:rsidRPr="00205189">
        <w:rPr>
          <w:rFonts w:eastAsiaTheme="minorHAnsi"/>
          <w:bCs/>
        </w:rPr>
        <w:t xml:space="preserve"> buvo planuota atlikti darbų už </w:t>
      </w:r>
      <w:r w:rsidR="0021471A" w:rsidRPr="00205189">
        <w:rPr>
          <w:rFonts w:eastAsiaTheme="minorHAnsi"/>
          <w:b/>
          <w:bCs/>
        </w:rPr>
        <w:t>1650,14</w:t>
      </w:r>
      <w:r w:rsidR="00025F0C" w:rsidRPr="00205189">
        <w:rPr>
          <w:rFonts w:eastAsiaTheme="minorHAnsi"/>
          <w:b/>
          <w:bCs/>
        </w:rPr>
        <w:t xml:space="preserve"> </w:t>
      </w:r>
      <w:r w:rsidR="006132C8" w:rsidRPr="00205189">
        <w:rPr>
          <w:rFonts w:eastAsiaTheme="minorHAnsi"/>
          <w:b/>
          <w:bCs/>
        </w:rPr>
        <w:t>tūkst. Eur</w:t>
      </w:r>
      <w:r w:rsidR="006132C8" w:rsidRPr="00205189">
        <w:rPr>
          <w:rFonts w:eastAsiaTheme="minorHAnsi"/>
          <w:bCs/>
        </w:rPr>
        <w:t xml:space="preserve">, o faktiškai atlikta už </w:t>
      </w:r>
      <w:r w:rsidR="00A1544C" w:rsidRPr="00205189">
        <w:rPr>
          <w:rFonts w:eastAsiaTheme="minorHAnsi"/>
          <w:b/>
          <w:bCs/>
        </w:rPr>
        <w:t>1</w:t>
      </w:r>
      <w:r w:rsidR="0021471A" w:rsidRPr="00205189">
        <w:rPr>
          <w:rFonts w:eastAsiaTheme="minorHAnsi"/>
          <w:b/>
          <w:bCs/>
        </w:rPr>
        <w:t>981,93</w:t>
      </w:r>
      <w:r w:rsidR="00025F0C" w:rsidRPr="00205189">
        <w:rPr>
          <w:rFonts w:eastAsiaTheme="minorHAnsi"/>
          <w:b/>
          <w:bCs/>
        </w:rPr>
        <w:t xml:space="preserve"> tūkst. Eur</w:t>
      </w:r>
      <w:r w:rsidR="00025F0C" w:rsidRPr="00205189">
        <w:rPr>
          <w:rFonts w:eastAsiaTheme="minorHAnsi"/>
          <w:bCs/>
        </w:rPr>
        <w:t xml:space="preserve">, t. y. </w:t>
      </w:r>
      <w:r w:rsidR="0021471A" w:rsidRPr="00205189">
        <w:rPr>
          <w:rFonts w:eastAsiaTheme="minorHAnsi"/>
          <w:b/>
          <w:bCs/>
        </w:rPr>
        <w:t>20</w:t>
      </w:r>
      <w:r w:rsidR="00A1544C" w:rsidRPr="00205189">
        <w:rPr>
          <w:rFonts w:eastAsiaTheme="minorHAnsi"/>
          <w:b/>
          <w:bCs/>
        </w:rPr>
        <w:t>,</w:t>
      </w:r>
      <w:r w:rsidR="0021471A" w:rsidRPr="00205189">
        <w:rPr>
          <w:rFonts w:eastAsiaTheme="minorHAnsi"/>
          <w:b/>
          <w:bCs/>
        </w:rPr>
        <w:t>11</w:t>
      </w:r>
      <w:r w:rsidR="00A1544C" w:rsidRPr="00205189">
        <w:rPr>
          <w:rFonts w:eastAsiaTheme="minorHAnsi"/>
          <w:b/>
          <w:bCs/>
        </w:rPr>
        <w:t xml:space="preserve"> proc</w:t>
      </w:r>
      <w:r w:rsidR="00A1544C" w:rsidRPr="00205189">
        <w:rPr>
          <w:rFonts w:eastAsiaTheme="minorHAnsi"/>
          <w:bCs/>
        </w:rPr>
        <w:t>.</w:t>
      </w:r>
      <w:r w:rsidR="007A6550" w:rsidRPr="00205189">
        <w:rPr>
          <w:rFonts w:eastAsiaTheme="minorHAnsi"/>
          <w:bCs/>
        </w:rPr>
        <w:t xml:space="preserve"> daugiau, negu planuota.</w:t>
      </w:r>
    </w:p>
    <w:p w14:paraId="423E7EE7" w14:textId="77777777" w:rsidR="00025F0C" w:rsidRPr="00025F0C" w:rsidRDefault="00025F0C" w:rsidP="00025F0C">
      <w:pPr>
        <w:ind w:firstLine="567"/>
      </w:pPr>
    </w:p>
    <w:p w14:paraId="7297415A" w14:textId="77777777" w:rsidR="00025F0C" w:rsidRPr="00025F0C" w:rsidRDefault="00025F0C" w:rsidP="00025F0C">
      <w:pPr>
        <w:numPr>
          <w:ilvl w:val="0"/>
          <w:numId w:val="28"/>
        </w:numPr>
        <w:jc w:val="left"/>
        <w:rPr>
          <w:b/>
          <w:i/>
          <w:iCs w:val="0"/>
        </w:rPr>
      </w:pPr>
      <w:r w:rsidRPr="00025F0C">
        <w:rPr>
          <w:b/>
          <w:i/>
          <w:iCs w:val="0"/>
        </w:rPr>
        <w:t xml:space="preserve">Buvusio reguliacinio </w:t>
      </w:r>
      <w:r w:rsidRPr="00025F0C">
        <w:rPr>
          <w:rFonts w:eastAsia="Calibri"/>
          <w:b/>
          <w:bCs/>
          <w:i/>
        </w:rPr>
        <w:t>laikotarpio savikainos palyginimas su faktine savikaina</w:t>
      </w:r>
      <w:r w:rsidRPr="00025F0C">
        <w:rPr>
          <w:b/>
          <w:i/>
          <w:iCs w:val="0"/>
        </w:rPr>
        <w:t xml:space="preserve"> </w:t>
      </w:r>
    </w:p>
    <w:p w14:paraId="2FB306F1" w14:textId="77777777" w:rsidR="00025F0C" w:rsidRPr="00025F0C" w:rsidRDefault="00025F0C" w:rsidP="00025F0C">
      <w:pPr>
        <w:ind w:firstLine="567"/>
      </w:pPr>
    </w:p>
    <w:p w14:paraId="021E1F1A" w14:textId="6557455F" w:rsidR="00025F0C" w:rsidRPr="00025F0C" w:rsidRDefault="00025F0C" w:rsidP="00025F0C">
      <w:pPr>
        <w:ind w:firstLine="567"/>
        <w:rPr>
          <w:bCs/>
          <w:iCs w:val="0"/>
        </w:rPr>
      </w:pPr>
      <w:r w:rsidRPr="00025F0C">
        <w:rPr>
          <w:bCs/>
          <w:iCs w:val="0"/>
        </w:rPr>
        <w:t>20</w:t>
      </w:r>
      <w:r w:rsidR="009057C9">
        <w:rPr>
          <w:bCs/>
          <w:iCs w:val="0"/>
        </w:rPr>
        <w:t>1</w:t>
      </w:r>
      <w:r w:rsidR="00B96075">
        <w:rPr>
          <w:bCs/>
          <w:iCs w:val="0"/>
        </w:rPr>
        <w:t>1</w:t>
      </w:r>
      <w:r w:rsidRPr="00025F0C">
        <w:rPr>
          <w:bCs/>
          <w:iCs w:val="0"/>
        </w:rPr>
        <w:t>–201</w:t>
      </w:r>
      <w:r w:rsidR="009057C9">
        <w:rPr>
          <w:bCs/>
          <w:iCs w:val="0"/>
        </w:rPr>
        <w:t>5</w:t>
      </w:r>
      <w:r w:rsidRPr="00025F0C">
        <w:rPr>
          <w:bCs/>
          <w:iCs w:val="0"/>
        </w:rPr>
        <w:t xml:space="preserve"> m. laikotarpio planinės ir 201</w:t>
      </w:r>
      <w:r w:rsidR="00B96075">
        <w:rPr>
          <w:bCs/>
          <w:iCs w:val="0"/>
        </w:rPr>
        <w:t>6</w:t>
      </w:r>
      <w:r w:rsidRPr="00025F0C">
        <w:rPr>
          <w:bCs/>
          <w:iCs w:val="0"/>
        </w:rPr>
        <w:t xml:space="preserve"> m. faktinės (</w:t>
      </w:r>
      <w:r w:rsidRPr="00025F0C">
        <w:rPr>
          <w:b/>
          <w:bCs/>
          <w:i/>
          <w:iCs w:val="0"/>
          <w:u w:val="single"/>
        </w:rPr>
        <w:t>1 priedas</w:t>
      </w:r>
      <w:r w:rsidRPr="00025F0C">
        <w:rPr>
          <w:bCs/>
          <w:iCs w:val="0"/>
        </w:rPr>
        <w:t xml:space="preserve">) geriamojo vandens tiekimo ir nuotekų tvarkymo paslaugų savikainos palyginimas pateiktas 3 lentelėje. </w:t>
      </w:r>
    </w:p>
    <w:p w14:paraId="589BC9DD" w14:textId="77777777" w:rsidR="00025F0C" w:rsidRPr="00025F0C" w:rsidRDefault="00025F0C" w:rsidP="00025F0C">
      <w:pPr>
        <w:ind w:firstLine="567"/>
        <w:rPr>
          <w:bCs/>
          <w:iCs w:val="0"/>
        </w:rPr>
      </w:pPr>
    </w:p>
    <w:p w14:paraId="6B9BFD93" w14:textId="78986A6F" w:rsidR="00025F0C" w:rsidRDefault="00025F0C" w:rsidP="00025F0C">
      <w:pPr>
        <w:rPr>
          <w:iCs w:val="0"/>
          <w:vertAlign w:val="superscript"/>
        </w:rPr>
      </w:pPr>
      <w:r w:rsidRPr="00025F0C">
        <w:rPr>
          <w:iCs w:val="0"/>
        </w:rPr>
        <w:t xml:space="preserve">3 lentelė. Bendrovės </w:t>
      </w:r>
      <w:r w:rsidRPr="00025F0C">
        <w:rPr>
          <w:bCs/>
          <w:iCs w:val="0"/>
        </w:rPr>
        <w:t>20</w:t>
      </w:r>
      <w:r w:rsidR="00B858AF">
        <w:rPr>
          <w:bCs/>
          <w:iCs w:val="0"/>
        </w:rPr>
        <w:t>1</w:t>
      </w:r>
      <w:r w:rsidR="00B96075">
        <w:rPr>
          <w:bCs/>
          <w:iCs w:val="0"/>
        </w:rPr>
        <w:t>1</w:t>
      </w:r>
      <w:r w:rsidRPr="00025F0C">
        <w:rPr>
          <w:bCs/>
          <w:iCs w:val="0"/>
        </w:rPr>
        <w:t>–201</w:t>
      </w:r>
      <w:r w:rsidR="00B858AF">
        <w:rPr>
          <w:bCs/>
          <w:iCs w:val="0"/>
        </w:rPr>
        <w:t>5</w:t>
      </w:r>
      <w:r w:rsidRPr="00025F0C">
        <w:rPr>
          <w:bCs/>
          <w:iCs w:val="0"/>
        </w:rPr>
        <w:t xml:space="preserve"> m. laikotarpio planinės ir 2015 m. faktinės savikainos palyginimas</w:t>
      </w:r>
      <w:r w:rsidRPr="00025F0C">
        <w:rPr>
          <w:iCs w:val="0"/>
        </w:rPr>
        <w:t>, Eur/m</w:t>
      </w:r>
      <w:r w:rsidRPr="00025F0C">
        <w:rPr>
          <w:iCs w:val="0"/>
          <w:vertAlign w:val="superscript"/>
        </w:rPr>
        <w:t>3</w:t>
      </w:r>
    </w:p>
    <w:tbl>
      <w:tblPr>
        <w:tblW w:w="9488" w:type="dxa"/>
        <w:tblLook w:val="04A0" w:firstRow="1" w:lastRow="0" w:firstColumn="1" w:lastColumn="0" w:noHBand="0" w:noVBand="1"/>
      </w:tblPr>
      <w:tblGrid>
        <w:gridCol w:w="720"/>
        <w:gridCol w:w="3523"/>
        <w:gridCol w:w="1559"/>
        <w:gridCol w:w="1701"/>
        <w:gridCol w:w="1985"/>
      </w:tblGrid>
      <w:tr w:rsidR="00B96075" w:rsidRPr="00B96075" w14:paraId="30C1EE0C" w14:textId="77777777" w:rsidTr="00B96075">
        <w:trPr>
          <w:trHeight w:val="255"/>
        </w:trPr>
        <w:tc>
          <w:tcPr>
            <w:tcW w:w="7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F95FDB5" w14:textId="77777777" w:rsidR="00B96075" w:rsidRPr="00B96075" w:rsidRDefault="00B96075" w:rsidP="00B96075">
            <w:pPr>
              <w:jc w:val="left"/>
              <w:rPr>
                <w:sz w:val="22"/>
                <w:szCs w:val="22"/>
              </w:rPr>
            </w:pPr>
            <w:r w:rsidRPr="00B96075">
              <w:rPr>
                <w:sz w:val="22"/>
                <w:szCs w:val="22"/>
              </w:rPr>
              <w:t>Eil. Nr. </w:t>
            </w:r>
          </w:p>
        </w:tc>
        <w:tc>
          <w:tcPr>
            <w:tcW w:w="3523"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832FEFE" w14:textId="77777777" w:rsidR="00B96075" w:rsidRPr="00B96075" w:rsidRDefault="00B96075" w:rsidP="00B96075">
            <w:pPr>
              <w:jc w:val="center"/>
              <w:rPr>
                <w:sz w:val="22"/>
                <w:szCs w:val="22"/>
              </w:rPr>
            </w:pPr>
            <w:r w:rsidRPr="00B96075">
              <w:rPr>
                <w:sz w:val="22"/>
                <w:szCs w:val="22"/>
              </w:rPr>
              <w:t>Sąnaudų straipsniai</w:t>
            </w:r>
          </w:p>
        </w:tc>
        <w:tc>
          <w:tcPr>
            <w:tcW w:w="1559" w:type="dxa"/>
            <w:tcBorders>
              <w:top w:val="single" w:sz="8" w:space="0" w:color="auto"/>
              <w:left w:val="single" w:sz="8" w:space="0" w:color="auto"/>
              <w:bottom w:val="nil"/>
              <w:right w:val="nil"/>
            </w:tcBorders>
            <w:shd w:val="clear" w:color="auto" w:fill="auto"/>
            <w:noWrap/>
            <w:vAlign w:val="center"/>
            <w:hideMark/>
          </w:tcPr>
          <w:p w14:paraId="176D2207" w14:textId="77777777" w:rsidR="00B96075" w:rsidRPr="00B96075" w:rsidRDefault="00B96075" w:rsidP="00B96075">
            <w:pPr>
              <w:jc w:val="center"/>
              <w:rPr>
                <w:sz w:val="22"/>
                <w:szCs w:val="22"/>
              </w:rPr>
            </w:pPr>
            <w:r w:rsidRPr="00B96075">
              <w:rPr>
                <w:sz w:val="22"/>
                <w:szCs w:val="22"/>
              </w:rPr>
              <w:t>2011–2015 m.</w:t>
            </w:r>
          </w:p>
        </w:tc>
        <w:tc>
          <w:tcPr>
            <w:tcW w:w="1701" w:type="dxa"/>
            <w:tcBorders>
              <w:top w:val="single" w:sz="8" w:space="0" w:color="auto"/>
              <w:left w:val="single" w:sz="8" w:space="0" w:color="auto"/>
              <w:bottom w:val="nil"/>
              <w:right w:val="single" w:sz="8" w:space="0" w:color="auto"/>
            </w:tcBorders>
            <w:shd w:val="clear" w:color="auto" w:fill="auto"/>
            <w:noWrap/>
            <w:vAlign w:val="center"/>
            <w:hideMark/>
          </w:tcPr>
          <w:p w14:paraId="50BF3285" w14:textId="77777777" w:rsidR="00B96075" w:rsidRPr="00B96075" w:rsidRDefault="00B96075" w:rsidP="00F67587">
            <w:pPr>
              <w:jc w:val="center"/>
              <w:rPr>
                <w:sz w:val="22"/>
                <w:szCs w:val="22"/>
              </w:rPr>
            </w:pPr>
            <w:r w:rsidRPr="00B96075">
              <w:rPr>
                <w:sz w:val="22"/>
                <w:szCs w:val="22"/>
              </w:rPr>
              <w:t>2016 m.</w:t>
            </w:r>
          </w:p>
        </w:tc>
        <w:tc>
          <w:tcPr>
            <w:tcW w:w="1985" w:type="dxa"/>
            <w:tcBorders>
              <w:top w:val="single" w:sz="8" w:space="0" w:color="auto"/>
              <w:left w:val="nil"/>
              <w:bottom w:val="nil"/>
              <w:right w:val="single" w:sz="8" w:space="0" w:color="auto"/>
            </w:tcBorders>
            <w:shd w:val="clear" w:color="auto" w:fill="auto"/>
            <w:noWrap/>
            <w:vAlign w:val="center"/>
            <w:hideMark/>
          </w:tcPr>
          <w:p w14:paraId="5201F933" w14:textId="77777777" w:rsidR="00B96075" w:rsidRPr="00B96075" w:rsidRDefault="00B96075" w:rsidP="00F67587">
            <w:pPr>
              <w:jc w:val="center"/>
              <w:rPr>
                <w:sz w:val="22"/>
                <w:szCs w:val="22"/>
              </w:rPr>
            </w:pPr>
            <w:r w:rsidRPr="00B96075">
              <w:rPr>
                <w:sz w:val="22"/>
                <w:szCs w:val="22"/>
              </w:rPr>
              <w:t>Savikainos</w:t>
            </w:r>
          </w:p>
        </w:tc>
      </w:tr>
      <w:tr w:rsidR="00B96075" w:rsidRPr="00B96075" w14:paraId="3994E176" w14:textId="77777777" w:rsidTr="00B96075">
        <w:trPr>
          <w:trHeight w:val="285"/>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AD61801" w14:textId="77777777" w:rsidR="00B96075" w:rsidRPr="00B96075" w:rsidRDefault="00B96075" w:rsidP="00B96075">
            <w:pPr>
              <w:jc w:val="left"/>
              <w:rPr>
                <w:sz w:val="16"/>
                <w:szCs w:val="16"/>
              </w:rPr>
            </w:pPr>
          </w:p>
        </w:tc>
        <w:tc>
          <w:tcPr>
            <w:tcW w:w="3523" w:type="dxa"/>
            <w:vMerge/>
            <w:tcBorders>
              <w:top w:val="single" w:sz="8" w:space="0" w:color="auto"/>
              <w:left w:val="single" w:sz="8" w:space="0" w:color="auto"/>
              <w:bottom w:val="single" w:sz="8" w:space="0" w:color="000000"/>
              <w:right w:val="nil"/>
            </w:tcBorders>
            <w:vAlign w:val="center"/>
            <w:hideMark/>
          </w:tcPr>
          <w:p w14:paraId="2263A972" w14:textId="77777777" w:rsidR="00B96075" w:rsidRPr="00B96075" w:rsidRDefault="00B96075" w:rsidP="00B96075">
            <w:pPr>
              <w:jc w:val="left"/>
              <w:rPr>
                <w:sz w:val="22"/>
                <w:szCs w:val="22"/>
              </w:rPr>
            </w:pPr>
          </w:p>
        </w:tc>
        <w:tc>
          <w:tcPr>
            <w:tcW w:w="1559" w:type="dxa"/>
            <w:tcBorders>
              <w:top w:val="nil"/>
              <w:left w:val="single" w:sz="8" w:space="0" w:color="auto"/>
              <w:bottom w:val="nil"/>
              <w:right w:val="nil"/>
            </w:tcBorders>
            <w:shd w:val="clear" w:color="auto" w:fill="auto"/>
            <w:noWrap/>
            <w:vAlign w:val="center"/>
            <w:hideMark/>
          </w:tcPr>
          <w:p w14:paraId="64682E0A" w14:textId="77777777" w:rsidR="00B96075" w:rsidRPr="00B96075" w:rsidRDefault="00B96075" w:rsidP="00B96075">
            <w:pPr>
              <w:jc w:val="center"/>
              <w:rPr>
                <w:sz w:val="22"/>
                <w:szCs w:val="22"/>
              </w:rPr>
            </w:pPr>
            <w:r w:rsidRPr="00B96075">
              <w:rPr>
                <w:sz w:val="22"/>
                <w:szCs w:val="22"/>
              </w:rPr>
              <w:t>planuota</w:t>
            </w:r>
          </w:p>
        </w:tc>
        <w:tc>
          <w:tcPr>
            <w:tcW w:w="1701" w:type="dxa"/>
            <w:tcBorders>
              <w:top w:val="nil"/>
              <w:left w:val="single" w:sz="8" w:space="0" w:color="auto"/>
              <w:bottom w:val="nil"/>
              <w:right w:val="single" w:sz="8" w:space="0" w:color="auto"/>
            </w:tcBorders>
            <w:shd w:val="clear" w:color="auto" w:fill="auto"/>
            <w:noWrap/>
            <w:vAlign w:val="center"/>
            <w:hideMark/>
          </w:tcPr>
          <w:p w14:paraId="0BBB153F" w14:textId="77777777" w:rsidR="00B96075" w:rsidRPr="00B96075" w:rsidRDefault="00B96075" w:rsidP="00F67587">
            <w:pPr>
              <w:jc w:val="center"/>
              <w:rPr>
                <w:sz w:val="22"/>
                <w:szCs w:val="22"/>
              </w:rPr>
            </w:pPr>
            <w:r w:rsidRPr="00B96075">
              <w:rPr>
                <w:sz w:val="22"/>
                <w:szCs w:val="22"/>
              </w:rPr>
              <w:t>faktinė</w:t>
            </w:r>
          </w:p>
        </w:tc>
        <w:tc>
          <w:tcPr>
            <w:tcW w:w="1985" w:type="dxa"/>
            <w:tcBorders>
              <w:top w:val="nil"/>
              <w:left w:val="nil"/>
              <w:bottom w:val="nil"/>
              <w:right w:val="single" w:sz="8" w:space="0" w:color="auto"/>
            </w:tcBorders>
            <w:shd w:val="clear" w:color="auto" w:fill="auto"/>
            <w:noWrap/>
            <w:vAlign w:val="center"/>
            <w:hideMark/>
          </w:tcPr>
          <w:p w14:paraId="232ABCAC" w14:textId="77777777" w:rsidR="00B96075" w:rsidRPr="00B96075" w:rsidRDefault="00B96075" w:rsidP="00F67587">
            <w:pPr>
              <w:jc w:val="center"/>
              <w:rPr>
                <w:sz w:val="22"/>
                <w:szCs w:val="22"/>
              </w:rPr>
            </w:pPr>
            <w:r w:rsidRPr="00B96075">
              <w:rPr>
                <w:sz w:val="22"/>
                <w:szCs w:val="22"/>
              </w:rPr>
              <w:t>pasikeitimas</w:t>
            </w:r>
          </w:p>
        </w:tc>
      </w:tr>
      <w:tr w:rsidR="00B96075" w:rsidRPr="00B96075" w14:paraId="6E061FD8" w14:textId="77777777" w:rsidTr="00B96075">
        <w:trPr>
          <w:trHeight w:val="276"/>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F9A3094" w14:textId="77777777" w:rsidR="00B96075" w:rsidRPr="00B96075" w:rsidRDefault="00B96075" w:rsidP="00B96075">
            <w:pPr>
              <w:jc w:val="left"/>
              <w:rPr>
                <w:sz w:val="16"/>
                <w:szCs w:val="16"/>
              </w:rPr>
            </w:pPr>
          </w:p>
        </w:tc>
        <w:tc>
          <w:tcPr>
            <w:tcW w:w="3523" w:type="dxa"/>
            <w:vMerge/>
            <w:tcBorders>
              <w:top w:val="single" w:sz="8" w:space="0" w:color="auto"/>
              <w:left w:val="single" w:sz="8" w:space="0" w:color="auto"/>
              <w:bottom w:val="single" w:sz="8" w:space="0" w:color="000000"/>
              <w:right w:val="nil"/>
            </w:tcBorders>
            <w:vAlign w:val="center"/>
            <w:hideMark/>
          </w:tcPr>
          <w:p w14:paraId="794666E4" w14:textId="77777777" w:rsidR="00B96075" w:rsidRPr="00B96075" w:rsidRDefault="00B96075" w:rsidP="00B96075">
            <w:pPr>
              <w:jc w:val="left"/>
              <w:rPr>
                <w:sz w:val="22"/>
                <w:szCs w:val="22"/>
              </w:rPr>
            </w:pPr>
          </w:p>
        </w:tc>
        <w:tc>
          <w:tcPr>
            <w:tcW w:w="1559" w:type="dxa"/>
            <w:vMerge w:val="restart"/>
            <w:tcBorders>
              <w:top w:val="nil"/>
              <w:left w:val="single" w:sz="8" w:space="0" w:color="auto"/>
              <w:bottom w:val="single" w:sz="8" w:space="0" w:color="000000"/>
              <w:right w:val="nil"/>
            </w:tcBorders>
            <w:shd w:val="clear" w:color="auto" w:fill="auto"/>
            <w:vAlign w:val="center"/>
            <w:hideMark/>
          </w:tcPr>
          <w:p w14:paraId="1CE643D3" w14:textId="77777777" w:rsidR="00B96075" w:rsidRPr="00B96075" w:rsidRDefault="00B96075" w:rsidP="00B96075">
            <w:pPr>
              <w:jc w:val="center"/>
              <w:rPr>
                <w:sz w:val="22"/>
                <w:szCs w:val="22"/>
              </w:rPr>
            </w:pPr>
            <w:r w:rsidRPr="00B96075">
              <w:rPr>
                <w:sz w:val="22"/>
                <w:szCs w:val="22"/>
              </w:rPr>
              <w:t>savikaina, Eur/m</w:t>
            </w:r>
            <w:r w:rsidRPr="00B96075">
              <w:rPr>
                <w:sz w:val="22"/>
                <w:szCs w:val="22"/>
                <w:vertAlign w:val="superscript"/>
              </w:rPr>
              <w:t>3</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48C4A708" w14:textId="77777777" w:rsidR="00B96075" w:rsidRPr="00B96075" w:rsidRDefault="00B96075" w:rsidP="00F67587">
            <w:pPr>
              <w:jc w:val="center"/>
              <w:rPr>
                <w:sz w:val="22"/>
                <w:szCs w:val="22"/>
              </w:rPr>
            </w:pPr>
            <w:r w:rsidRPr="00B96075">
              <w:rPr>
                <w:sz w:val="22"/>
                <w:szCs w:val="22"/>
              </w:rPr>
              <w:t>savikaina, Eur/m</w:t>
            </w:r>
            <w:r w:rsidRPr="00B96075">
              <w:rPr>
                <w:sz w:val="22"/>
                <w:szCs w:val="22"/>
                <w:vertAlign w:val="superscript"/>
              </w:rPr>
              <w:t>3</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B48AC48" w14:textId="77777777" w:rsidR="00B96075" w:rsidRPr="00B96075" w:rsidRDefault="00B96075" w:rsidP="00F67587">
            <w:pPr>
              <w:jc w:val="center"/>
              <w:rPr>
                <w:sz w:val="22"/>
                <w:szCs w:val="22"/>
              </w:rPr>
            </w:pPr>
            <w:r w:rsidRPr="00B96075">
              <w:rPr>
                <w:sz w:val="22"/>
                <w:szCs w:val="22"/>
              </w:rPr>
              <w:t>iš viso (4-3), Eur/m</w:t>
            </w:r>
            <w:r w:rsidRPr="00B96075">
              <w:rPr>
                <w:sz w:val="22"/>
                <w:szCs w:val="22"/>
                <w:vertAlign w:val="superscript"/>
              </w:rPr>
              <w:t>3</w:t>
            </w:r>
          </w:p>
        </w:tc>
      </w:tr>
      <w:tr w:rsidR="00B96075" w:rsidRPr="00B96075" w14:paraId="4509280B" w14:textId="77777777" w:rsidTr="00B96075">
        <w:trPr>
          <w:trHeight w:val="276"/>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C008B90" w14:textId="77777777" w:rsidR="00B96075" w:rsidRPr="00B96075" w:rsidRDefault="00B96075" w:rsidP="00B96075">
            <w:pPr>
              <w:jc w:val="left"/>
              <w:rPr>
                <w:sz w:val="16"/>
                <w:szCs w:val="16"/>
              </w:rPr>
            </w:pPr>
          </w:p>
        </w:tc>
        <w:tc>
          <w:tcPr>
            <w:tcW w:w="3523" w:type="dxa"/>
            <w:vMerge/>
            <w:tcBorders>
              <w:top w:val="single" w:sz="8" w:space="0" w:color="auto"/>
              <w:left w:val="single" w:sz="8" w:space="0" w:color="auto"/>
              <w:bottom w:val="single" w:sz="8" w:space="0" w:color="000000"/>
              <w:right w:val="nil"/>
            </w:tcBorders>
            <w:vAlign w:val="center"/>
            <w:hideMark/>
          </w:tcPr>
          <w:p w14:paraId="3BF71B4F" w14:textId="77777777" w:rsidR="00B96075" w:rsidRPr="00B96075" w:rsidRDefault="00B96075" w:rsidP="00B96075">
            <w:pPr>
              <w:jc w:val="left"/>
              <w:rPr>
                <w:sz w:val="18"/>
                <w:szCs w:val="18"/>
              </w:rPr>
            </w:pPr>
          </w:p>
        </w:tc>
        <w:tc>
          <w:tcPr>
            <w:tcW w:w="1559" w:type="dxa"/>
            <w:vMerge/>
            <w:tcBorders>
              <w:top w:val="nil"/>
              <w:left w:val="single" w:sz="8" w:space="0" w:color="auto"/>
              <w:bottom w:val="single" w:sz="8" w:space="0" w:color="000000"/>
              <w:right w:val="nil"/>
            </w:tcBorders>
            <w:vAlign w:val="center"/>
            <w:hideMark/>
          </w:tcPr>
          <w:p w14:paraId="11DF7341" w14:textId="77777777" w:rsidR="00B96075" w:rsidRPr="00B96075" w:rsidRDefault="00B96075" w:rsidP="00B96075">
            <w:pPr>
              <w:jc w:val="left"/>
              <w:rPr>
                <w:sz w:val="18"/>
                <w:szCs w:val="18"/>
              </w:rPr>
            </w:pPr>
          </w:p>
        </w:tc>
        <w:tc>
          <w:tcPr>
            <w:tcW w:w="1701" w:type="dxa"/>
            <w:vMerge/>
            <w:tcBorders>
              <w:top w:val="nil"/>
              <w:left w:val="single" w:sz="8" w:space="0" w:color="auto"/>
              <w:bottom w:val="single" w:sz="8" w:space="0" w:color="000000"/>
              <w:right w:val="single" w:sz="8" w:space="0" w:color="auto"/>
            </w:tcBorders>
            <w:vAlign w:val="center"/>
            <w:hideMark/>
          </w:tcPr>
          <w:p w14:paraId="44553804" w14:textId="77777777" w:rsidR="00B96075" w:rsidRPr="00B96075" w:rsidRDefault="00B96075" w:rsidP="00B96075">
            <w:pPr>
              <w:jc w:val="left"/>
              <w:rPr>
                <w:sz w:val="18"/>
                <w:szCs w:val="18"/>
              </w:rPr>
            </w:pPr>
          </w:p>
        </w:tc>
        <w:tc>
          <w:tcPr>
            <w:tcW w:w="1985" w:type="dxa"/>
            <w:vMerge/>
            <w:tcBorders>
              <w:top w:val="nil"/>
              <w:left w:val="single" w:sz="8" w:space="0" w:color="auto"/>
              <w:bottom w:val="single" w:sz="8" w:space="0" w:color="000000"/>
              <w:right w:val="single" w:sz="8" w:space="0" w:color="auto"/>
            </w:tcBorders>
            <w:vAlign w:val="center"/>
            <w:hideMark/>
          </w:tcPr>
          <w:p w14:paraId="1452BC29" w14:textId="77777777" w:rsidR="00B96075" w:rsidRPr="00B96075" w:rsidRDefault="00B96075" w:rsidP="00B96075">
            <w:pPr>
              <w:jc w:val="left"/>
              <w:rPr>
                <w:sz w:val="18"/>
                <w:szCs w:val="18"/>
              </w:rPr>
            </w:pPr>
          </w:p>
        </w:tc>
      </w:tr>
      <w:tr w:rsidR="00B96075" w:rsidRPr="00B96075" w14:paraId="7F988D16" w14:textId="77777777" w:rsidTr="00B96075">
        <w:trPr>
          <w:trHeight w:val="240"/>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B51FBDA" w14:textId="77777777" w:rsidR="00B96075" w:rsidRPr="00B96075" w:rsidRDefault="00B96075" w:rsidP="00B96075">
            <w:pPr>
              <w:jc w:val="center"/>
              <w:rPr>
                <w:sz w:val="16"/>
                <w:szCs w:val="16"/>
              </w:rPr>
            </w:pPr>
            <w:r w:rsidRPr="00B96075">
              <w:rPr>
                <w:sz w:val="16"/>
                <w:szCs w:val="16"/>
              </w:rPr>
              <w:t>1</w:t>
            </w:r>
          </w:p>
        </w:tc>
        <w:tc>
          <w:tcPr>
            <w:tcW w:w="3523" w:type="dxa"/>
            <w:tcBorders>
              <w:top w:val="nil"/>
              <w:left w:val="nil"/>
              <w:bottom w:val="single" w:sz="8" w:space="0" w:color="auto"/>
              <w:right w:val="nil"/>
            </w:tcBorders>
            <w:shd w:val="clear" w:color="auto" w:fill="auto"/>
            <w:noWrap/>
            <w:vAlign w:val="center"/>
            <w:hideMark/>
          </w:tcPr>
          <w:p w14:paraId="6337831B" w14:textId="77777777" w:rsidR="00B96075" w:rsidRPr="00B96075" w:rsidRDefault="00B96075" w:rsidP="00B96075">
            <w:pPr>
              <w:jc w:val="center"/>
              <w:rPr>
                <w:sz w:val="18"/>
                <w:szCs w:val="18"/>
              </w:rPr>
            </w:pPr>
            <w:r w:rsidRPr="00B96075">
              <w:rPr>
                <w:sz w:val="18"/>
                <w:szCs w:val="18"/>
              </w:rPr>
              <w:t>2</w:t>
            </w:r>
          </w:p>
        </w:tc>
        <w:tc>
          <w:tcPr>
            <w:tcW w:w="1559" w:type="dxa"/>
            <w:tcBorders>
              <w:top w:val="nil"/>
              <w:left w:val="single" w:sz="8" w:space="0" w:color="auto"/>
              <w:bottom w:val="single" w:sz="8" w:space="0" w:color="auto"/>
              <w:right w:val="nil"/>
            </w:tcBorders>
            <w:shd w:val="clear" w:color="auto" w:fill="auto"/>
            <w:noWrap/>
            <w:vAlign w:val="center"/>
            <w:hideMark/>
          </w:tcPr>
          <w:p w14:paraId="63AD8364" w14:textId="77777777" w:rsidR="00B96075" w:rsidRPr="00B96075" w:rsidRDefault="00B96075" w:rsidP="00B96075">
            <w:pPr>
              <w:jc w:val="center"/>
              <w:rPr>
                <w:sz w:val="18"/>
                <w:szCs w:val="18"/>
              </w:rPr>
            </w:pPr>
            <w:r w:rsidRPr="00B96075">
              <w:rPr>
                <w:sz w:val="18"/>
                <w:szCs w:val="18"/>
              </w:rPr>
              <w:t>3</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2967257" w14:textId="77777777" w:rsidR="00B96075" w:rsidRPr="00B96075" w:rsidRDefault="00B96075" w:rsidP="00B96075">
            <w:pPr>
              <w:jc w:val="center"/>
              <w:rPr>
                <w:sz w:val="18"/>
                <w:szCs w:val="18"/>
              </w:rPr>
            </w:pPr>
            <w:r w:rsidRPr="00B96075">
              <w:rPr>
                <w:sz w:val="18"/>
                <w:szCs w:val="18"/>
              </w:rPr>
              <w:t>4</w:t>
            </w:r>
          </w:p>
        </w:tc>
        <w:tc>
          <w:tcPr>
            <w:tcW w:w="1985" w:type="dxa"/>
            <w:tcBorders>
              <w:top w:val="nil"/>
              <w:left w:val="nil"/>
              <w:bottom w:val="single" w:sz="8" w:space="0" w:color="auto"/>
              <w:right w:val="single" w:sz="8" w:space="0" w:color="auto"/>
            </w:tcBorders>
            <w:shd w:val="clear" w:color="auto" w:fill="auto"/>
            <w:noWrap/>
            <w:vAlign w:val="center"/>
            <w:hideMark/>
          </w:tcPr>
          <w:p w14:paraId="30AD335F" w14:textId="77777777" w:rsidR="00B96075" w:rsidRPr="00B96075" w:rsidRDefault="00B96075" w:rsidP="00B96075">
            <w:pPr>
              <w:jc w:val="center"/>
              <w:rPr>
                <w:sz w:val="18"/>
                <w:szCs w:val="18"/>
              </w:rPr>
            </w:pPr>
            <w:r w:rsidRPr="00B96075">
              <w:rPr>
                <w:sz w:val="18"/>
                <w:szCs w:val="18"/>
              </w:rPr>
              <w:t>5</w:t>
            </w:r>
          </w:p>
        </w:tc>
      </w:tr>
      <w:tr w:rsidR="00B96075" w:rsidRPr="00B96075" w14:paraId="4B5F7BE3" w14:textId="77777777" w:rsidTr="00B96075">
        <w:trPr>
          <w:trHeight w:val="240"/>
        </w:trPr>
        <w:tc>
          <w:tcPr>
            <w:tcW w:w="720" w:type="dxa"/>
            <w:tcBorders>
              <w:top w:val="nil"/>
              <w:left w:val="single" w:sz="8" w:space="0" w:color="auto"/>
              <w:bottom w:val="nil"/>
              <w:right w:val="single" w:sz="8" w:space="0" w:color="auto"/>
            </w:tcBorders>
            <w:shd w:val="clear" w:color="auto" w:fill="auto"/>
            <w:noWrap/>
            <w:vAlign w:val="center"/>
            <w:hideMark/>
          </w:tcPr>
          <w:p w14:paraId="1A69936F" w14:textId="77777777" w:rsidR="00B96075" w:rsidRPr="00B96075" w:rsidRDefault="00B96075" w:rsidP="00B96075">
            <w:pPr>
              <w:jc w:val="left"/>
              <w:rPr>
                <w:b/>
                <w:bCs/>
                <w:sz w:val="16"/>
                <w:szCs w:val="16"/>
              </w:rPr>
            </w:pPr>
            <w:r w:rsidRPr="00B96075">
              <w:rPr>
                <w:b/>
                <w:bCs/>
                <w:sz w:val="16"/>
                <w:szCs w:val="16"/>
              </w:rPr>
              <w:t>1.</w:t>
            </w:r>
          </w:p>
        </w:tc>
        <w:tc>
          <w:tcPr>
            <w:tcW w:w="3523" w:type="dxa"/>
            <w:tcBorders>
              <w:top w:val="nil"/>
              <w:left w:val="nil"/>
              <w:bottom w:val="nil"/>
              <w:right w:val="single" w:sz="8" w:space="0" w:color="auto"/>
            </w:tcBorders>
            <w:shd w:val="clear" w:color="auto" w:fill="auto"/>
            <w:noWrap/>
            <w:vAlign w:val="center"/>
            <w:hideMark/>
          </w:tcPr>
          <w:p w14:paraId="5F49C856" w14:textId="77777777" w:rsidR="00B96075" w:rsidRPr="00B96075" w:rsidRDefault="00B96075" w:rsidP="00B96075">
            <w:pPr>
              <w:jc w:val="left"/>
              <w:rPr>
                <w:b/>
                <w:bCs/>
                <w:sz w:val="20"/>
              </w:rPr>
            </w:pPr>
            <w:r w:rsidRPr="00B96075">
              <w:rPr>
                <w:b/>
                <w:bCs/>
                <w:sz w:val="20"/>
              </w:rPr>
              <w:t>Tiesioginės sąnaudos</w:t>
            </w:r>
            <w:r w:rsidRPr="00B96075">
              <w:rPr>
                <w:sz w:val="20"/>
              </w:rPr>
              <w:t>:</w:t>
            </w:r>
          </w:p>
        </w:tc>
        <w:tc>
          <w:tcPr>
            <w:tcW w:w="1559" w:type="dxa"/>
            <w:tcBorders>
              <w:top w:val="nil"/>
              <w:left w:val="nil"/>
              <w:bottom w:val="nil"/>
              <w:right w:val="nil"/>
            </w:tcBorders>
            <w:shd w:val="clear" w:color="auto" w:fill="auto"/>
            <w:noWrap/>
            <w:vAlign w:val="center"/>
            <w:hideMark/>
          </w:tcPr>
          <w:p w14:paraId="2C97823B" w14:textId="77777777" w:rsidR="00B96075" w:rsidRPr="00B96075" w:rsidRDefault="00B96075" w:rsidP="00B96075">
            <w:pPr>
              <w:jc w:val="center"/>
              <w:rPr>
                <w:b/>
                <w:bCs/>
                <w:sz w:val="18"/>
                <w:szCs w:val="18"/>
              </w:rPr>
            </w:pPr>
            <w:r w:rsidRPr="00B96075">
              <w:rPr>
                <w:b/>
                <w:bCs/>
                <w:sz w:val="18"/>
                <w:szCs w:val="18"/>
              </w:rPr>
              <w:t>1,48</w:t>
            </w:r>
          </w:p>
        </w:tc>
        <w:tc>
          <w:tcPr>
            <w:tcW w:w="1701" w:type="dxa"/>
            <w:tcBorders>
              <w:top w:val="nil"/>
              <w:left w:val="single" w:sz="8" w:space="0" w:color="auto"/>
              <w:bottom w:val="nil"/>
              <w:right w:val="single" w:sz="8" w:space="0" w:color="auto"/>
            </w:tcBorders>
            <w:shd w:val="clear" w:color="auto" w:fill="auto"/>
            <w:noWrap/>
            <w:vAlign w:val="center"/>
            <w:hideMark/>
          </w:tcPr>
          <w:p w14:paraId="4B6BD5FE" w14:textId="77777777" w:rsidR="00B96075" w:rsidRPr="00B96075" w:rsidRDefault="00B96075" w:rsidP="00B96075">
            <w:pPr>
              <w:jc w:val="center"/>
              <w:rPr>
                <w:b/>
                <w:bCs/>
                <w:sz w:val="18"/>
                <w:szCs w:val="18"/>
              </w:rPr>
            </w:pPr>
            <w:r w:rsidRPr="00B96075">
              <w:rPr>
                <w:b/>
                <w:bCs/>
                <w:sz w:val="18"/>
                <w:szCs w:val="18"/>
              </w:rPr>
              <w:t>2,06</w:t>
            </w:r>
          </w:p>
        </w:tc>
        <w:tc>
          <w:tcPr>
            <w:tcW w:w="1985" w:type="dxa"/>
            <w:tcBorders>
              <w:top w:val="nil"/>
              <w:left w:val="nil"/>
              <w:bottom w:val="nil"/>
              <w:right w:val="single" w:sz="8" w:space="0" w:color="auto"/>
            </w:tcBorders>
            <w:shd w:val="clear" w:color="auto" w:fill="auto"/>
            <w:noWrap/>
            <w:vAlign w:val="center"/>
            <w:hideMark/>
          </w:tcPr>
          <w:p w14:paraId="02FD52D6" w14:textId="77777777" w:rsidR="00B96075" w:rsidRPr="00B96075" w:rsidRDefault="00B96075" w:rsidP="00B96075">
            <w:pPr>
              <w:jc w:val="center"/>
              <w:rPr>
                <w:b/>
                <w:bCs/>
                <w:sz w:val="18"/>
                <w:szCs w:val="18"/>
              </w:rPr>
            </w:pPr>
            <w:r w:rsidRPr="00B96075">
              <w:rPr>
                <w:b/>
                <w:bCs/>
                <w:sz w:val="18"/>
                <w:szCs w:val="18"/>
              </w:rPr>
              <w:t>0,58</w:t>
            </w:r>
          </w:p>
        </w:tc>
      </w:tr>
      <w:tr w:rsidR="00B96075" w:rsidRPr="00B96075" w14:paraId="1C962339" w14:textId="77777777" w:rsidTr="00B96075">
        <w:trPr>
          <w:trHeight w:val="240"/>
        </w:trPr>
        <w:tc>
          <w:tcPr>
            <w:tcW w:w="7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9208A63" w14:textId="77777777" w:rsidR="00B96075" w:rsidRPr="00B96075" w:rsidRDefault="00B96075" w:rsidP="00B96075">
            <w:pPr>
              <w:jc w:val="left"/>
              <w:rPr>
                <w:sz w:val="16"/>
                <w:szCs w:val="16"/>
              </w:rPr>
            </w:pPr>
            <w:r w:rsidRPr="00B96075">
              <w:rPr>
                <w:sz w:val="16"/>
                <w:szCs w:val="16"/>
              </w:rPr>
              <w:t>1.1.</w:t>
            </w:r>
          </w:p>
        </w:tc>
        <w:tc>
          <w:tcPr>
            <w:tcW w:w="3523" w:type="dxa"/>
            <w:tcBorders>
              <w:top w:val="single" w:sz="4" w:space="0" w:color="auto"/>
              <w:left w:val="nil"/>
              <w:bottom w:val="single" w:sz="4" w:space="0" w:color="auto"/>
              <w:right w:val="single" w:sz="8" w:space="0" w:color="auto"/>
            </w:tcBorders>
            <w:shd w:val="clear" w:color="auto" w:fill="auto"/>
            <w:noWrap/>
            <w:vAlign w:val="center"/>
            <w:hideMark/>
          </w:tcPr>
          <w:p w14:paraId="6069B70E" w14:textId="77777777" w:rsidR="00B96075" w:rsidRPr="00B96075" w:rsidRDefault="00B96075" w:rsidP="00B96075">
            <w:pPr>
              <w:jc w:val="left"/>
              <w:rPr>
                <w:i/>
                <w:iCs w:val="0"/>
                <w:sz w:val="20"/>
              </w:rPr>
            </w:pPr>
            <w:r w:rsidRPr="00B96075">
              <w:rPr>
                <w:i/>
                <w:iCs w:val="0"/>
                <w:sz w:val="20"/>
              </w:rPr>
              <w:t>Turto nusidėvėjimo</w:t>
            </w:r>
          </w:p>
        </w:tc>
        <w:tc>
          <w:tcPr>
            <w:tcW w:w="1559" w:type="dxa"/>
            <w:tcBorders>
              <w:top w:val="single" w:sz="4" w:space="0" w:color="auto"/>
              <w:left w:val="nil"/>
              <w:bottom w:val="single" w:sz="4" w:space="0" w:color="auto"/>
              <w:right w:val="nil"/>
            </w:tcBorders>
            <w:shd w:val="clear" w:color="auto" w:fill="auto"/>
            <w:noWrap/>
            <w:vAlign w:val="center"/>
            <w:hideMark/>
          </w:tcPr>
          <w:p w14:paraId="52A06BAD" w14:textId="77777777" w:rsidR="00B96075" w:rsidRPr="00B96075" w:rsidRDefault="00B96075" w:rsidP="00B96075">
            <w:pPr>
              <w:jc w:val="right"/>
              <w:rPr>
                <w:i/>
                <w:iCs w:val="0"/>
                <w:sz w:val="18"/>
                <w:szCs w:val="18"/>
              </w:rPr>
            </w:pPr>
            <w:r w:rsidRPr="00B96075">
              <w:rPr>
                <w:i/>
                <w:iCs w:val="0"/>
                <w:sz w:val="18"/>
                <w:szCs w:val="18"/>
              </w:rPr>
              <w:t>0,401</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F4FB2A6" w14:textId="77777777" w:rsidR="00B96075" w:rsidRPr="00B96075" w:rsidRDefault="00B96075" w:rsidP="00B96075">
            <w:pPr>
              <w:jc w:val="right"/>
              <w:rPr>
                <w:i/>
                <w:iCs w:val="0"/>
                <w:sz w:val="18"/>
                <w:szCs w:val="18"/>
              </w:rPr>
            </w:pPr>
            <w:r w:rsidRPr="00B96075">
              <w:rPr>
                <w:i/>
                <w:iCs w:val="0"/>
                <w:sz w:val="18"/>
                <w:szCs w:val="18"/>
              </w:rPr>
              <w:t>0,727</w:t>
            </w:r>
          </w:p>
        </w:tc>
        <w:tc>
          <w:tcPr>
            <w:tcW w:w="1985" w:type="dxa"/>
            <w:tcBorders>
              <w:top w:val="single" w:sz="4" w:space="0" w:color="auto"/>
              <w:left w:val="nil"/>
              <w:bottom w:val="single" w:sz="4" w:space="0" w:color="auto"/>
              <w:right w:val="single" w:sz="8" w:space="0" w:color="auto"/>
            </w:tcBorders>
            <w:shd w:val="clear" w:color="auto" w:fill="auto"/>
            <w:noWrap/>
            <w:vAlign w:val="center"/>
            <w:hideMark/>
          </w:tcPr>
          <w:p w14:paraId="5F856C3C" w14:textId="77777777" w:rsidR="00B96075" w:rsidRPr="00B96075" w:rsidRDefault="00B96075" w:rsidP="00B96075">
            <w:pPr>
              <w:jc w:val="right"/>
              <w:rPr>
                <w:i/>
                <w:iCs w:val="0"/>
                <w:sz w:val="18"/>
                <w:szCs w:val="18"/>
              </w:rPr>
            </w:pPr>
            <w:r w:rsidRPr="00B96075">
              <w:rPr>
                <w:i/>
                <w:iCs w:val="0"/>
                <w:sz w:val="18"/>
                <w:szCs w:val="18"/>
              </w:rPr>
              <w:t>0,326</w:t>
            </w:r>
          </w:p>
        </w:tc>
      </w:tr>
      <w:tr w:rsidR="00B96075" w:rsidRPr="00B96075" w14:paraId="026CFB97"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46D20AFD" w14:textId="77777777" w:rsidR="00B96075" w:rsidRPr="00B96075" w:rsidRDefault="00B96075" w:rsidP="00B96075">
            <w:pPr>
              <w:jc w:val="left"/>
              <w:rPr>
                <w:sz w:val="16"/>
                <w:szCs w:val="16"/>
              </w:rPr>
            </w:pPr>
            <w:r w:rsidRPr="00B96075">
              <w:rPr>
                <w:sz w:val="16"/>
                <w:szCs w:val="16"/>
              </w:rPr>
              <w:t>1.2.</w:t>
            </w:r>
          </w:p>
        </w:tc>
        <w:tc>
          <w:tcPr>
            <w:tcW w:w="3523" w:type="dxa"/>
            <w:tcBorders>
              <w:top w:val="nil"/>
              <w:left w:val="nil"/>
              <w:bottom w:val="single" w:sz="4" w:space="0" w:color="auto"/>
              <w:right w:val="single" w:sz="8" w:space="0" w:color="auto"/>
            </w:tcBorders>
            <w:shd w:val="clear" w:color="auto" w:fill="auto"/>
            <w:noWrap/>
            <w:vAlign w:val="center"/>
            <w:hideMark/>
          </w:tcPr>
          <w:p w14:paraId="02FC581E" w14:textId="77777777" w:rsidR="00B96075" w:rsidRPr="00B96075" w:rsidRDefault="00B96075" w:rsidP="00B96075">
            <w:pPr>
              <w:jc w:val="left"/>
              <w:rPr>
                <w:i/>
                <w:iCs w:val="0"/>
                <w:sz w:val="20"/>
              </w:rPr>
            </w:pPr>
            <w:r w:rsidRPr="00B96075">
              <w:rPr>
                <w:i/>
                <w:iCs w:val="0"/>
                <w:sz w:val="20"/>
              </w:rPr>
              <w:t>Einamojo remonto ir ekspl. medžiagų</w:t>
            </w:r>
          </w:p>
        </w:tc>
        <w:tc>
          <w:tcPr>
            <w:tcW w:w="1559" w:type="dxa"/>
            <w:tcBorders>
              <w:top w:val="nil"/>
              <w:left w:val="nil"/>
              <w:bottom w:val="single" w:sz="4" w:space="0" w:color="auto"/>
              <w:right w:val="nil"/>
            </w:tcBorders>
            <w:shd w:val="clear" w:color="auto" w:fill="auto"/>
            <w:noWrap/>
            <w:vAlign w:val="center"/>
            <w:hideMark/>
          </w:tcPr>
          <w:p w14:paraId="25CD1FF6" w14:textId="77777777" w:rsidR="00B96075" w:rsidRPr="00B96075" w:rsidRDefault="00B96075" w:rsidP="00B96075">
            <w:pPr>
              <w:jc w:val="right"/>
              <w:rPr>
                <w:i/>
                <w:iCs w:val="0"/>
                <w:sz w:val="18"/>
                <w:szCs w:val="18"/>
              </w:rPr>
            </w:pPr>
            <w:r w:rsidRPr="00B96075">
              <w:rPr>
                <w:i/>
                <w:iCs w:val="0"/>
                <w:sz w:val="18"/>
                <w:szCs w:val="18"/>
              </w:rPr>
              <w:t>0,059</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494FE886" w14:textId="77777777" w:rsidR="00B96075" w:rsidRPr="00B96075" w:rsidRDefault="00B96075" w:rsidP="00B96075">
            <w:pPr>
              <w:jc w:val="right"/>
              <w:rPr>
                <w:i/>
                <w:iCs w:val="0"/>
                <w:sz w:val="18"/>
                <w:szCs w:val="18"/>
              </w:rPr>
            </w:pPr>
            <w:r w:rsidRPr="00B96075">
              <w:rPr>
                <w:i/>
                <w:iCs w:val="0"/>
                <w:sz w:val="18"/>
                <w:szCs w:val="18"/>
              </w:rPr>
              <w:t>0,125</w:t>
            </w:r>
          </w:p>
        </w:tc>
        <w:tc>
          <w:tcPr>
            <w:tcW w:w="1985" w:type="dxa"/>
            <w:tcBorders>
              <w:top w:val="nil"/>
              <w:left w:val="nil"/>
              <w:bottom w:val="single" w:sz="4" w:space="0" w:color="auto"/>
              <w:right w:val="single" w:sz="8" w:space="0" w:color="auto"/>
            </w:tcBorders>
            <w:shd w:val="clear" w:color="auto" w:fill="auto"/>
            <w:noWrap/>
            <w:vAlign w:val="center"/>
            <w:hideMark/>
          </w:tcPr>
          <w:p w14:paraId="19984A74" w14:textId="77777777" w:rsidR="00B96075" w:rsidRPr="00B96075" w:rsidRDefault="00B96075" w:rsidP="00B96075">
            <w:pPr>
              <w:jc w:val="right"/>
              <w:rPr>
                <w:i/>
                <w:iCs w:val="0"/>
                <w:sz w:val="18"/>
                <w:szCs w:val="18"/>
              </w:rPr>
            </w:pPr>
            <w:r w:rsidRPr="00B96075">
              <w:rPr>
                <w:i/>
                <w:iCs w:val="0"/>
                <w:sz w:val="18"/>
                <w:szCs w:val="18"/>
              </w:rPr>
              <w:t>0,066</w:t>
            </w:r>
          </w:p>
        </w:tc>
      </w:tr>
      <w:tr w:rsidR="00B96075" w:rsidRPr="00B96075" w14:paraId="6E8D8D1C"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29FC9338" w14:textId="77777777" w:rsidR="00B96075" w:rsidRPr="00B96075" w:rsidRDefault="00B96075" w:rsidP="00B96075">
            <w:pPr>
              <w:jc w:val="left"/>
              <w:rPr>
                <w:sz w:val="16"/>
                <w:szCs w:val="16"/>
              </w:rPr>
            </w:pPr>
            <w:r w:rsidRPr="00B96075">
              <w:rPr>
                <w:sz w:val="16"/>
                <w:szCs w:val="16"/>
              </w:rPr>
              <w:t>1.3.</w:t>
            </w:r>
          </w:p>
        </w:tc>
        <w:tc>
          <w:tcPr>
            <w:tcW w:w="3523" w:type="dxa"/>
            <w:tcBorders>
              <w:top w:val="nil"/>
              <w:left w:val="nil"/>
              <w:bottom w:val="single" w:sz="4" w:space="0" w:color="auto"/>
              <w:right w:val="single" w:sz="8" w:space="0" w:color="auto"/>
            </w:tcBorders>
            <w:shd w:val="clear" w:color="auto" w:fill="auto"/>
            <w:noWrap/>
            <w:vAlign w:val="center"/>
            <w:hideMark/>
          </w:tcPr>
          <w:p w14:paraId="59A88A22" w14:textId="77777777" w:rsidR="00B96075" w:rsidRPr="00B96075" w:rsidRDefault="00B96075" w:rsidP="00B96075">
            <w:pPr>
              <w:jc w:val="left"/>
              <w:rPr>
                <w:i/>
                <w:iCs w:val="0"/>
                <w:sz w:val="20"/>
              </w:rPr>
            </w:pPr>
            <w:r w:rsidRPr="00B96075">
              <w:rPr>
                <w:i/>
                <w:iCs w:val="0"/>
                <w:sz w:val="20"/>
              </w:rPr>
              <w:t>Aptarnavimo paslaugų pagal sutartis</w:t>
            </w:r>
          </w:p>
        </w:tc>
        <w:tc>
          <w:tcPr>
            <w:tcW w:w="1559" w:type="dxa"/>
            <w:tcBorders>
              <w:top w:val="nil"/>
              <w:left w:val="nil"/>
              <w:bottom w:val="single" w:sz="4" w:space="0" w:color="auto"/>
              <w:right w:val="nil"/>
            </w:tcBorders>
            <w:shd w:val="clear" w:color="auto" w:fill="auto"/>
            <w:noWrap/>
            <w:vAlign w:val="center"/>
            <w:hideMark/>
          </w:tcPr>
          <w:p w14:paraId="31C83370" w14:textId="77777777" w:rsidR="00B96075" w:rsidRPr="00B96075" w:rsidRDefault="00B96075" w:rsidP="00B96075">
            <w:pPr>
              <w:jc w:val="right"/>
              <w:rPr>
                <w:i/>
                <w:iCs w:val="0"/>
                <w:sz w:val="18"/>
                <w:szCs w:val="18"/>
              </w:rPr>
            </w:pPr>
            <w:r w:rsidRPr="00B96075">
              <w:rPr>
                <w:i/>
                <w:iCs w:val="0"/>
                <w:sz w:val="18"/>
                <w:szCs w:val="18"/>
              </w:rPr>
              <w:t>0,064</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686A178B" w14:textId="77777777" w:rsidR="00B96075" w:rsidRPr="00B96075" w:rsidRDefault="00B96075" w:rsidP="00B96075">
            <w:pPr>
              <w:jc w:val="right"/>
              <w:rPr>
                <w:i/>
                <w:iCs w:val="0"/>
                <w:sz w:val="18"/>
                <w:szCs w:val="18"/>
              </w:rPr>
            </w:pPr>
            <w:r w:rsidRPr="00B96075">
              <w:rPr>
                <w:i/>
                <w:iCs w:val="0"/>
                <w:sz w:val="18"/>
                <w:szCs w:val="18"/>
              </w:rPr>
              <w:t>0,122</w:t>
            </w:r>
          </w:p>
        </w:tc>
        <w:tc>
          <w:tcPr>
            <w:tcW w:w="1985" w:type="dxa"/>
            <w:tcBorders>
              <w:top w:val="nil"/>
              <w:left w:val="nil"/>
              <w:bottom w:val="single" w:sz="4" w:space="0" w:color="auto"/>
              <w:right w:val="single" w:sz="8" w:space="0" w:color="auto"/>
            </w:tcBorders>
            <w:shd w:val="clear" w:color="auto" w:fill="auto"/>
            <w:noWrap/>
            <w:vAlign w:val="center"/>
            <w:hideMark/>
          </w:tcPr>
          <w:p w14:paraId="491610C1" w14:textId="77777777" w:rsidR="00B96075" w:rsidRPr="00B96075" w:rsidRDefault="00B96075" w:rsidP="00B96075">
            <w:pPr>
              <w:jc w:val="right"/>
              <w:rPr>
                <w:i/>
                <w:iCs w:val="0"/>
                <w:sz w:val="18"/>
                <w:szCs w:val="18"/>
              </w:rPr>
            </w:pPr>
            <w:r w:rsidRPr="00B96075">
              <w:rPr>
                <w:i/>
                <w:iCs w:val="0"/>
                <w:sz w:val="18"/>
                <w:szCs w:val="18"/>
              </w:rPr>
              <w:t>0,058</w:t>
            </w:r>
          </w:p>
        </w:tc>
      </w:tr>
      <w:tr w:rsidR="00B96075" w:rsidRPr="00B96075" w14:paraId="7A3D2EA0"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476B5293" w14:textId="77777777" w:rsidR="00B96075" w:rsidRPr="00B96075" w:rsidRDefault="00B96075" w:rsidP="00B96075">
            <w:pPr>
              <w:jc w:val="left"/>
              <w:rPr>
                <w:sz w:val="16"/>
                <w:szCs w:val="16"/>
              </w:rPr>
            </w:pPr>
            <w:r w:rsidRPr="00B96075">
              <w:rPr>
                <w:sz w:val="16"/>
                <w:szCs w:val="16"/>
              </w:rPr>
              <w:t>1.4.</w:t>
            </w:r>
          </w:p>
        </w:tc>
        <w:tc>
          <w:tcPr>
            <w:tcW w:w="3523" w:type="dxa"/>
            <w:tcBorders>
              <w:top w:val="nil"/>
              <w:left w:val="nil"/>
              <w:bottom w:val="single" w:sz="4" w:space="0" w:color="auto"/>
              <w:right w:val="single" w:sz="8" w:space="0" w:color="auto"/>
            </w:tcBorders>
            <w:shd w:val="clear" w:color="auto" w:fill="auto"/>
            <w:noWrap/>
            <w:vAlign w:val="center"/>
            <w:hideMark/>
          </w:tcPr>
          <w:p w14:paraId="7B4B9E5A" w14:textId="77777777" w:rsidR="00B96075" w:rsidRPr="00B96075" w:rsidRDefault="00B96075" w:rsidP="00B96075">
            <w:pPr>
              <w:jc w:val="left"/>
              <w:rPr>
                <w:i/>
                <w:iCs w:val="0"/>
                <w:sz w:val="20"/>
              </w:rPr>
            </w:pPr>
            <w:r w:rsidRPr="00B96075">
              <w:rPr>
                <w:i/>
                <w:iCs w:val="0"/>
                <w:sz w:val="20"/>
              </w:rPr>
              <w:t>Elektros energijos</w:t>
            </w:r>
          </w:p>
        </w:tc>
        <w:tc>
          <w:tcPr>
            <w:tcW w:w="1559" w:type="dxa"/>
            <w:tcBorders>
              <w:top w:val="nil"/>
              <w:left w:val="nil"/>
              <w:bottom w:val="single" w:sz="4" w:space="0" w:color="auto"/>
              <w:right w:val="nil"/>
            </w:tcBorders>
            <w:shd w:val="clear" w:color="auto" w:fill="auto"/>
            <w:noWrap/>
            <w:vAlign w:val="center"/>
            <w:hideMark/>
          </w:tcPr>
          <w:p w14:paraId="1F06D171" w14:textId="77777777" w:rsidR="00B96075" w:rsidRPr="00B96075" w:rsidRDefault="00B96075" w:rsidP="00B96075">
            <w:pPr>
              <w:jc w:val="right"/>
              <w:rPr>
                <w:i/>
                <w:iCs w:val="0"/>
                <w:sz w:val="18"/>
                <w:szCs w:val="18"/>
              </w:rPr>
            </w:pPr>
            <w:r w:rsidRPr="00B96075">
              <w:rPr>
                <w:i/>
                <w:iCs w:val="0"/>
                <w:sz w:val="18"/>
                <w:szCs w:val="18"/>
              </w:rPr>
              <w:t>0,290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639DA182" w14:textId="77777777" w:rsidR="00B96075" w:rsidRPr="00B96075" w:rsidRDefault="00B96075" w:rsidP="00B96075">
            <w:pPr>
              <w:jc w:val="right"/>
              <w:rPr>
                <w:i/>
                <w:iCs w:val="0"/>
                <w:sz w:val="18"/>
                <w:szCs w:val="18"/>
              </w:rPr>
            </w:pPr>
            <w:r w:rsidRPr="00B96075">
              <w:rPr>
                <w:i/>
                <w:iCs w:val="0"/>
                <w:sz w:val="18"/>
                <w:szCs w:val="18"/>
              </w:rPr>
              <w:t>0,268</w:t>
            </w:r>
          </w:p>
        </w:tc>
        <w:tc>
          <w:tcPr>
            <w:tcW w:w="1985" w:type="dxa"/>
            <w:tcBorders>
              <w:top w:val="nil"/>
              <w:left w:val="nil"/>
              <w:bottom w:val="single" w:sz="4" w:space="0" w:color="auto"/>
              <w:right w:val="single" w:sz="8" w:space="0" w:color="auto"/>
            </w:tcBorders>
            <w:shd w:val="clear" w:color="auto" w:fill="auto"/>
            <w:noWrap/>
            <w:vAlign w:val="center"/>
            <w:hideMark/>
          </w:tcPr>
          <w:p w14:paraId="3149E0AE" w14:textId="77777777" w:rsidR="00B96075" w:rsidRPr="00B96075" w:rsidRDefault="00B96075" w:rsidP="00B96075">
            <w:pPr>
              <w:jc w:val="right"/>
              <w:rPr>
                <w:i/>
                <w:iCs w:val="0"/>
                <w:sz w:val="18"/>
                <w:szCs w:val="18"/>
              </w:rPr>
            </w:pPr>
            <w:r w:rsidRPr="00B96075">
              <w:rPr>
                <w:i/>
                <w:iCs w:val="0"/>
                <w:sz w:val="18"/>
                <w:szCs w:val="18"/>
              </w:rPr>
              <w:t>-0,021</w:t>
            </w:r>
          </w:p>
        </w:tc>
      </w:tr>
      <w:tr w:rsidR="00B96075" w:rsidRPr="00B96075" w14:paraId="77CF41F8"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1832B1E7" w14:textId="77777777" w:rsidR="00B96075" w:rsidRPr="00B96075" w:rsidRDefault="00B96075" w:rsidP="00B96075">
            <w:pPr>
              <w:jc w:val="left"/>
              <w:rPr>
                <w:sz w:val="16"/>
                <w:szCs w:val="16"/>
              </w:rPr>
            </w:pPr>
            <w:r w:rsidRPr="00B96075">
              <w:rPr>
                <w:sz w:val="16"/>
                <w:szCs w:val="16"/>
              </w:rPr>
              <w:t>1.5.</w:t>
            </w:r>
          </w:p>
        </w:tc>
        <w:tc>
          <w:tcPr>
            <w:tcW w:w="3523" w:type="dxa"/>
            <w:tcBorders>
              <w:top w:val="nil"/>
              <w:left w:val="nil"/>
              <w:bottom w:val="single" w:sz="4" w:space="0" w:color="auto"/>
              <w:right w:val="single" w:sz="8" w:space="0" w:color="auto"/>
            </w:tcBorders>
            <w:shd w:val="clear" w:color="auto" w:fill="auto"/>
            <w:noWrap/>
            <w:vAlign w:val="center"/>
            <w:hideMark/>
          </w:tcPr>
          <w:p w14:paraId="6BDFB578" w14:textId="77777777" w:rsidR="00B96075" w:rsidRPr="00B96075" w:rsidRDefault="00B96075" w:rsidP="00B96075">
            <w:pPr>
              <w:jc w:val="left"/>
              <w:rPr>
                <w:i/>
                <w:iCs w:val="0"/>
                <w:sz w:val="20"/>
              </w:rPr>
            </w:pPr>
            <w:r w:rsidRPr="00B96075">
              <w:rPr>
                <w:i/>
                <w:iCs w:val="0"/>
                <w:sz w:val="20"/>
              </w:rPr>
              <w:t>Kuras</w:t>
            </w:r>
          </w:p>
        </w:tc>
        <w:tc>
          <w:tcPr>
            <w:tcW w:w="1559" w:type="dxa"/>
            <w:tcBorders>
              <w:top w:val="nil"/>
              <w:left w:val="nil"/>
              <w:bottom w:val="single" w:sz="4" w:space="0" w:color="auto"/>
              <w:right w:val="nil"/>
            </w:tcBorders>
            <w:shd w:val="clear" w:color="auto" w:fill="auto"/>
            <w:noWrap/>
            <w:vAlign w:val="center"/>
            <w:hideMark/>
          </w:tcPr>
          <w:p w14:paraId="0041B289" w14:textId="77777777" w:rsidR="00B96075" w:rsidRPr="00B96075" w:rsidRDefault="00B96075" w:rsidP="00B96075">
            <w:pPr>
              <w:jc w:val="right"/>
              <w:rPr>
                <w:i/>
                <w:iCs w:val="0"/>
                <w:sz w:val="18"/>
                <w:szCs w:val="18"/>
              </w:rPr>
            </w:pPr>
            <w:r w:rsidRPr="00B96075">
              <w:rPr>
                <w:i/>
                <w:iCs w:val="0"/>
                <w:sz w:val="18"/>
                <w:szCs w:val="18"/>
              </w:rPr>
              <w:t>0,012</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736AE1A5" w14:textId="77777777" w:rsidR="00B96075" w:rsidRPr="00B96075" w:rsidRDefault="00B96075" w:rsidP="00B96075">
            <w:pPr>
              <w:jc w:val="right"/>
              <w:rPr>
                <w:i/>
                <w:iCs w:val="0"/>
                <w:sz w:val="18"/>
                <w:szCs w:val="18"/>
              </w:rPr>
            </w:pPr>
            <w:r w:rsidRPr="00B96075">
              <w:rPr>
                <w:i/>
                <w:iCs w:val="0"/>
                <w:sz w:val="18"/>
                <w:szCs w:val="18"/>
              </w:rPr>
              <w:t>0,011</w:t>
            </w:r>
          </w:p>
        </w:tc>
        <w:tc>
          <w:tcPr>
            <w:tcW w:w="1985" w:type="dxa"/>
            <w:tcBorders>
              <w:top w:val="nil"/>
              <w:left w:val="nil"/>
              <w:bottom w:val="single" w:sz="4" w:space="0" w:color="auto"/>
              <w:right w:val="single" w:sz="8" w:space="0" w:color="auto"/>
            </w:tcBorders>
            <w:shd w:val="clear" w:color="auto" w:fill="auto"/>
            <w:noWrap/>
            <w:vAlign w:val="center"/>
            <w:hideMark/>
          </w:tcPr>
          <w:p w14:paraId="665F79C4" w14:textId="77777777" w:rsidR="00B96075" w:rsidRPr="00B96075" w:rsidRDefault="00B96075" w:rsidP="00B96075">
            <w:pPr>
              <w:jc w:val="right"/>
              <w:rPr>
                <w:i/>
                <w:iCs w:val="0"/>
                <w:sz w:val="18"/>
                <w:szCs w:val="18"/>
              </w:rPr>
            </w:pPr>
            <w:r w:rsidRPr="00B96075">
              <w:rPr>
                <w:i/>
                <w:iCs w:val="0"/>
                <w:sz w:val="18"/>
                <w:szCs w:val="18"/>
              </w:rPr>
              <w:t>-0,001</w:t>
            </w:r>
          </w:p>
        </w:tc>
      </w:tr>
      <w:tr w:rsidR="00B96075" w:rsidRPr="00B96075" w14:paraId="4B3098C7"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6522CB44" w14:textId="77777777" w:rsidR="00B96075" w:rsidRPr="00B96075" w:rsidRDefault="00B96075" w:rsidP="00B96075">
            <w:pPr>
              <w:jc w:val="left"/>
              <w:rPr>
                <w:sz w:val="16"/>
                <w:szCs w:val="16"/>
              </w:rPr>
            </w:pPr>
            <w:r w:rsidRPr="00B96075">
              <w:rPr>
                <w:sz w:val="16"/>
                <w:szCs w:val="16"/>
              </w:rPr>
              <w:t>1.6.</w:t>
            </w:r>
          </w:p>
        </w:tc>
        <w:tc>
          <w:tcPr>
            <w:tcW w:w="3523" w:type="dxa"/>
            <w:tcBorders>
              <w:top w:val="nil"/>
              <w:left w:val="nil"/>
              <w:bottom w:val="single" w:sz="4" w:space="0" w:color="auto"/>
              <w:right w:val="single" w:sz="8" w:space="0" w:color="auto"/>
            </w:tcBorders>
            <w:shd w:val="clear" w:color="auto" w:fill="auto"/>
            <w:noWrap/>
            <w:vAlign w:val="center"/>
            <w:hideMark/>
          </w:tcPr>
          <w:p w14:paraId="02DCD96E" w14:textId="77777777" w:rsidR="00B96075" w:rsidRPr="00B96075" w:rsidRDefault="00B96075" w:rsidP="00B96075">
            <w:pPr>
              <w:jc w:val="left"/>
              <w:rPr>
                <w:i/>
                <w:iCs w:val="0"/>
                <w:sz w:val="20"/>
              </w:rPr>
            </w:pPr>
            <w:r w:rsidRPr="00B96075">
              <w:rPr>
                <w:i/>
                <w:iCs w:val="0"/>
                <w:sz w:val="20"/>
              </w:rPr>
              <w:t>Personalo</w:t>
            </w:r>
          </w:p>
        </w:tc>
        <w:tc>
          <w:tcPr>
            <w:tcW w:w="1559" w:type="dxa"/>
            <w:tcBorders>
              <w:top w:val="nil"/>
              <w:left w:val="nil"/>
              <w:bottom w:val="single" w:sz="4" w:space="0" w:color="auto"/>
              <w:right w:val="nil"/>
            </w:tcBorders>
            <w:shd w:val="clear" w:color="auto" w:fill="auto"/>
            <w:noWrap/>
            <w:vAlign w:val="center"/>
            <w:hideMark/>
          </w:tcPr>
          <w:p w14:paraId="6D8E0FC0" w14:textId="77777777" w:rsidR="00B96075" w:rsidRPr="00B96075" w:rsidRDefault="00B96075" w:rsidP="00B96075">
            <w:pPr>
              <w:jc w:val="right"/>
              <w:rPr>
                <w:i/>
                <w:iCs w:val="0"/>
                <w:sz w:val="18"/>
                <w:szCs w:val="18"/>
              </w:rPr>
            </w:pPr>
            <w:r w:rsidRPr="00B96075">
              <w:rPr>
                <w:i/>
                <w:iCs w:val="0"/>
                <w:sz w:val="18"/>
                <w:szCs w:val="18"/>
              </w:rPr>
              <w:t>0,616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7DFF1AD4" w14:textId="77777777" w:rsidR="00B96075" w:rsidRPr="00B96075" w:rsidRDefault="00B96075" w:rsidP="00B96075">
            <w:pPr>
              <w:jc w:val="right"/>
              <w:rPr>
                <w:i/>
                <w:iCs w:val="0"/>
                <w:sz w:val="18"/>
                <w:szCs w:val="18"/>
              </w:rPr>
            </w:pPr>
            <w:r w:rsidRPr="00B96075">
              <w:rPr>
                <w:i/>
                <w:iCs w:val="0"/>
                <w:sz w:val="18"/>
                <w:szCs w:val="18"/>
              </w:rPr>
              <w:t>0,780</w:t>
            </w:r>
          </w:p>
        </w:tc>
        <w:tc>
          <w:tcPr>
            <w:tcW w:w="1985" w:type="dxa"/>
            <w:tcBorders>
              <w:top w:val="nil"/>
              <w:left w:val="nil"/>
              <w:bottom w:val="single" w:sz="4" w:space="0" w:color="auto"/>
              <w:right w:val="single" w:sz="8" w:space="0" w:color="auto"/>
            </w:tcBorders>
            <w:shd w:val="clear" w:color="auto" w:fill="auto"/>
            <w:noWrap/>
            <w:vAlign w:val="center"/>
            <w:hideMark/>
          </w:tcPr>
          <w:p w14:paraId="3EB5454E" w14:textId="77777777" w:rsidR="00B96075" w:rsidRPr="00B96075" w:rsidRDefault="00B96075" w:rsidP="00B96075">
            <w:pPr>
              <w:jc w:val="right"/>
              <w:rPr>
                <w:i/>
                <w:iCs w:val="0"/>
                <w:sz w:val="18"/>
                <w:szCs w:val="18"/>
              </w:rPr>
            </w:pPr>
            <w:r w:rsidRPr="00B96075">
              <w:rPr>
                <w:i/>
                <w:iCs w:val="0"/>
                <w:sz w:val="18"/>
                <w:szCs w:val="18"/>
              </w:rPr>
              <w:t>0,164</w:t>
            </w:r>
          </w:p>
        </w:tc>
      </w:tr>
      <w:tr w:rsidR="00B96075" w:rsidRPr="00B96075" w14:paraId="196FBADA"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2261E329" w14:textId="77777777" w:rsidR="00B96075" w:rsidRPr="00B96075" w:rsidRDefault="00B96075" w:rsidP="00B96075">
            <w:pPr>
              <w:jc w:val="left"/>
              <w:rPr>
                <w:b/>
                <w:bCs/>
                <w:sz w:val="16"/>
                <w:szCs w:val="16"/>
              </w:rPr>
            </w:pPr>
            <w:r w:rsidRPr="00B96075">
              <w:rPr>
                <w:b/>
                <w:bCs/>
                <w:sz w:val="16"/>
                <w:szCs w:val="16"/>
              </w:rPr>
              <w:t>2.</w:t>
            </w:r>
          </w:p>
        </w:tc>
        <w:tc>
          <w:tcPr>
            <w:tcW w:w="3523" w:type="dxa"/>
            <w:tcBorders>
              <w:top w:val="nil"/>
              <w:left w:val="nil"/>
              <w:bottom w:val="single" w:sz="4" w:space="0" w:color="auto"/>
              <w:right w:val="single" w:sz="8" w:space="0" w:color="auto"/>
            </w:tcBorders>
            <w:shd w:val="clear" w:color="auto" w:fill="auto"/>
            <w:noWrap/>
            <w:vAlign w:val="center"/>
            <w:hideMark/>
          </w:tcPr>
          <w:p w14:paraId="20545FB5" w14:textId="77777777" w:rsidR="00B96075" w:rsidRPr="00B96075" w:rsidRDefault="00B96075" w:rsidP="00B96075">
            <w:pPr>
              <w:jc w:val="left"/>
              <w:rPr>
                <w:i/>
                <w:iCs w:val="0"/>
                <w:sz w:val="20"/>
              </w:rPr>
            </w:pPr>
            <w:r w:rsidRPr="00B96075">
              <w:rPr>
                <w:i/>
                <w:iCs w:val="0"/>
                <w:sz w:val="20"/>
              </w:rPr>
              <w:t>Kitos</w:t>
            </w:r>
          </w:p>
        </w:tc>
        <w:tc>
          <w:tcPr>
            <w:tcW w:w="1559" w:type="dxa"/>
            <w:tcBorders>
              <w:top w:val="nil"/>
              <w:left w:val="nil"/>
              <w:bottom w:val="single" w:sz="4" w:space="0" w:color="auto"/>
              <w:right w:val="nil"/>
            </w:tcBorders>
            <w:shd w:val="clear" w:color="auto" w:fill="auto"/>
            <w:noWrap/>
            <w:vAlign w:val="center"/>
            <w:hideMark/>
          </w:tcPr>
          <w:p w14:paraId="5FE864FD" w14:textId="77777777" w:rsidR="00B96075" w:rsidRPr="00B96075" w:rsidRDefault="00B96075" w:rsidP="00B96075">
            <w:pPr>
              <w:jc w:val="right"/>
              <w:rPr>
                <w:i/>
                <w:iCs w:val="0"/>
                <w:sz w:val="18"/>
                <w:szCs w:val="18"/>
              </w:rPr>
            </w:pPr>
            <w:r w:rsidRPr="00B96075">
              <w:rPr>
                <w:i/>
                <w:iCs w:val="0"/>
                <w:sz w:val="18"/>
                <w:szCs w:val="18"/>
              </w:rPr>
              <w:t>0,037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71772DA0" w14:textId="77777777" w:rsidR="00B96075" w:rsidRPr="00B96075" w:rsidRDefault="00B96075" w:rsidP="00B96075">
            <w:pPr>
              <w:jc w:val="right"/>
              <w:rPr>
                <w:i/>
                <w:iCs w:val="0"/>
                <w:sz w:val="18"/>
                <w:szCs w:val="18"/>
              </w:rPr>
            </w:pPr>
            <w:r w:rsidRPr="00B96075">
              <w:rPr>
                <w:i/>
                <w:iCs w:val="0"/>
                <w:sz w:val="18"/>
                <w:szCs w:val="18"/>
              </w:rPr>
              <w:t>0,025</w:t>
            </w:r>
          </w:p>
        </w:tc>
        <w:tc>
          <w:tcPr>
            <w:tcW w:w="1985" w:type="dxa"/>
            <w:tcBorders>
              <w:top w:val="nil"/>
              <w:left w:val="nil"/>
              <w:bottom w:val="single" w:sz="4" w:space="0" w:color="auto"/>
              <w:right w:val="single" w:sz="8" w:space="0" w:color="auto"/>
            </w:tcBorders>
            <w:shd w:val="clear" w:color="auto" w:fill="auto"/>
            <w:noWrap/>
            <w:vAlign w:val="center"/>
            <w:hideMark/>
          </w:tcPr>
          <w:p w14:paraId="041E4CAA" w14:textId="77777777" w:rsidR="00B96075" w:rsidRPr="00B96075" w:rsidRDefault="00B96075" w:rsidP="00B96075">
            <w:pPr>
              <w:jc w:val="right"/>
              <w:rPr>
                <w:i/>
                <w:iCs w:val="0"/>
                <w:sz w:val="18"/>
                <w:szCs w:val="18"/>
              </w:rPr>
            </w:pPr>
            <w:r w:rsidRPr="00B96075">
              <w:rPr>
                <w:i/>
                <w:iCs w:val="0"/>
                <w:sz w:val="18"/>
                <w:szCs w:val="18"/>
              </w:rPr>
              <w:t>-0,012</w:t>
            </w:r>
          </w:p>
        </w:tc>
      </w:tr>
      <w:tr w:rsidR="00B96075" w:rsidRPr="00B96075" w14:paraId="796D0B8A"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6E5FED4C" w14:textId="77777777" w:rsidR="00B96075" w:rsidRPr="00B96075" w:rsidRDefault="00B96075" w:rsidP="00B96075">
            <w:pPr>
              <w:jc w:val="left"/>
              <w:rPr>
                <w:b/>
                <w:bCs/>
                <w:sz w:val="16"/>
                <w:szCs w:val="16"/>
              </w:rPr>
            </w:pPr>
            <w:r w:rsidRPr="00B96075">
              <w:rPr>
                <w:b/>
                <w:bCs/>
                <w:sz w:val="16"/>
                <w:szCs w:val="16"/>
              </w:rPr>
              <w:t>3.</w:t>
            </w:r>
          </w:p>
        </w:tc>
        <w:tc>
          <w:tcPr>
            <w:tcW w:w="3523" w:type="dxa"/>
            <w:tcBorders>
              <w:top w:val="nil"/>
              <w:left w:val="nil"/>
              <w:bottom w:val="single" w:sz="4" w:space="0" w:color="auto"/>
              <w:right w:val="single" w:sz="8" w:space="0" w:color="auto"/>
            </w:tcBorders>
            <w:shd w:val="clear" w:color="auto" w:fill="auto"/>
            <w:noWrap/>
            <w:vAlign w:val="center"/>
            <w:hideMark/>
          </w:tcPr>
          <w:p w14:paraId="711F6DF9" w14:textId="77777777" w:rsidR="00B96075" w:rsidRPr="00B96075" w:rsidRDefault="00B96075" w:rsidP="00B96075">
            <w:pPr>
              <w:jc w:val="left"/>
              <w:rPr>
                <w:b/>
                <w:bCs/>
                <w:sz w:val="20"/>
              </w:rPr>
            </w:pPr>
            <w:r w:rsidRPr="00B96075">
              <w:rPr>
                <w:b/>
                <w:bCs/>
                <w:sz w:val="20"/>
              </w:rPr>
              <w:t>Netiesioginės sąnaudos</w:t>
            </w:r>
          </w:p>
        </w:tc>
        <w:tc>
          <w:tcPr>
            <w:tcW w:w="1559" w:type="dxa"/>
            <w:tcBorders>
              <w:top w:val="nil"/>
              <w:left w:val="nil"/>
              <w:bottom w:val="single" w:sz="4" w:space="0" w:color="auto"/>
              <w:right w:val="nil"/>
            </w:tcBorders>
            <w:shd w:val="clear" w:color="auto" w:fill="auto"/>
            <w:noWrap/>
            <w:vAlign w:val="center"/>
            <w:hideMark/>
          </w:tcPr>
          <w:p w14:paraId="5DCAE2EA" w14:textId="77777777" w:rsidR="00B96075" w:rsidRPr="00B96075" w:rsidRDefault="00B96075" w:rsidP="00B96075">
            <w:pPr>
              <w:jc w:val="center"/>
              <w:rPr>
                <w:b/>
                <w:bCs/>
                <w:sz w:val="18"/>
                <w:szCs w:val="18"/>
              </w:rPr>
            </w:pPr>
            <w:r w:rsidRPr="00B96075">
              <w:rPr>
                <w:b/>
                <w:bCs/>
                <w:sz w:val="18"/>
                <w:szCs w:val="18"/>
              </w:rPr>
              <w:t>0,27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4B7015C8" w14:textId="77777777" w:rsidR="00B96075" w:rsidRPr="00B96075" w:rsidRDefault="00B96075" w:rsidP="00B96075">
            <w:pPr>
              <w:jc w:val="center"/>
              <w:rPr>
                <w:b/>
                <w:bCs/>
                <w:sz w:val="18"/>
                <w:szCs w:val="18"/>
              </w:rPr>
            </w:pPr>
            <w:r w:rsidRPr="00B96075">
              <w:rPr>
                <w:b/>
                <w:bCs/>
                <w:sz w:val="18"/>
                <w:szCs w:val="18"/>
              </w:rPr>
              <w:t>0,38</w:t>
            </w:r>
          </w:p>
        </w:tc>
        <w:tc>
          <w:tcPr>
            <w:tcW w:w="1985" w:type="dxa"/>
            <w:tcBorders>
              <w:top w:val="nil"/>
              <w:left w:val="nil"/>
              <w:bottom w:val="single" w:sz="4" w:space="0" w:color="auto"/>
              <w:right w:val="single" w:sz="8" w:space="0" w:color="auto"/>
            </w:tcBorders>
            <w:shd w:val="clear" w:color="auto" w:fill="auto"/>
            <w:noWrap/>
            <w:vAlign w:val="center"/>
            <w:hideMark/>
          </w:tcPr>
          <w:p w14:paraId="26006D47" w14:textId="77777777" w:rsidR="00B96075" w:rsidRPr="00B96075" w:rsidRDefault="00B96075" w:rsidP="00B96075">
            <w:pPr>
              <w:jc w:val="center"/>
              <w:rPr>
                <w:b/>
                <w:bCs/>
                <w:sz w:val="18"/>
                <w:szCs w:val="18"/>
              </w:rPr>
            </w:pPr>
            <w:r w:rsidRPr="00B96075">
              <w:rPr>
                <w:b/>
                <w:bCs/>
                <w:sz w:val="18"/>
                <w:szCs w:val="18"/>
              </w:rPr>
              <w:t>0,11</w:t>
            </w:r>
          </w:p>
        </w:tc>
      </w:tr>
      <w:tr w:rsidR="00B96075" w:rsidRPr="00B96075" w14:paraId="6CBCEE3E"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6760A9A9" w14:textId="77777777" w:rsidR="00B96075" w:rsidRPr="00B96075" w:rsidRDefault="00B96075" w:rsidP="00B96075">
            <w:pPr>
              <w:jc w:val="left"/>
              <w:rPr>
                <w:b/>
                <w:bCs/>
                <w:sz w:val="16"/>
                <w:szCs w:val="16"/>
              </w:rPr>
            </w:pPr>
            <w:r w:rsidRPr="00B96075">
              <w:rPr>
                <w:b/>
                <w:bCs/>
                <w:sz w:val="16"/>
                <w:szCs w:val="16"/>
              </w:rPr>
              <w:t>4.</w:t>
            </w:r>
          </w:p>
        </w:tc>
        <w:tc>
          <w:tcPr>
            <w:tcW w:w="3523" w:type="dxa"/>
            <w:tcBorders>
              <w:top w:val="nil"/>
              <w:left w:val="nil"/>
              <w:bottom w:val="single" w:sz="4" w:space="0" w:color="auto"/>
              <w:right w:val="single" w:sz="8" w:space="0" w:color="auto"/>
            </w:tcBorders>
            <w:shd w:val="clear" w:color="auto" w:fill="auto"/>
            <w:noWrap/>
            <w:vAlign w:val="center"/>
            <w:hideMark/>
          </w:tcPr>
          <w:p w14:paraId="0259B468" w14:textId="77777777" w:rsidR="00B96075" w:rsidRPr="00B96075" w:rsidRDefault="00B96075" w:rsidP="00B96075">
            <w:pPr>
              <w:jc w:val="left"/>
              <w:rPr>
                <w:b/>
                <w:bCs/>
                <w:sz w:val="20"/>
              </w:rPr>
            </w:pPr>
            <w:r w:rsidRPr="00B96075">
              <w:rPr>
                <w:b/>
                <w:bCs/>
                <w:sz w:val="20"/>
              </w:rPr>
              <w:t xml:space="preserve">Bendrosios (admin.) sąnaudos </w:t>
            </w:r>
          </w:p>
        </w:tc>
        <w:tc>
          <w:tcPr>
            <w:tcW w:w="1559" w:type="dxa"/>
            <w:tcBorders>
              <w:top w:val="nil"/>
              <w:left w:val="nil"/>
              <w:bottom w:val="single" w:sz="4" w:space="0" w:color="auto"/>
              <w:right w:val="nil"/>
            </w:tcBorders>
            <w:shd w:val="clear" w:color="auto" w:fill="auto"/>
            <w:noWrap/>
            <w:vAlign w:val="center"/>
            <w:hideMark/>
          </w:tcPr>
          <w:p w14:paraId="466A9E7F" w14:textId="77777777" w:rsidR="00B96075" w:rsidRPr="00B96075" w:rsidRDefault="00B96075" w:rsidP="00B96075">
            <w:pPr>
              <w:jc w:val="center"/>
              <w:rPr>
                <w:b/>
                <w:bCs/>
                <w:sz w:val="18"/>
                <w:szCs w:val="18"/>
              </w:rPr>
            </w:pPr>
            <w:r w:rsidRPr="00B96075">
              <w:rPr>
                <w:b/>
                <w:bCs/>
                <w:sz w:val="18"/>
                <w:szCs w:val="18"/>
              </w:rPr>
              <w:t>0,27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034F4822" w14:textId="77777777" w:rsidR="00B96075" w:rsidRPr="00B96075" w:rsidRDefault="00B96075" w:rsidP="00B96075">
            <w:pPr>
              <w:jc w:val="center"/>
              <w:rPr>
                <w:b/>
                <w:bCs/>
                <w:sz w:val="18"/>
                <w:szCs w:val="18"/>
              </w:rPr>
            </w:pPr>
            <w:r w:rsidRPr="00B96075">
              <w:rPr>
                <w:b/>
                <w:bCs/>
                <w:sz w:val="18"/>
                <w:szCs w:val="18"/>
              </w:rPr>
              <w:t>0,33</w:t>
            </w:r>
          </w:p>
        </w:tc>
        <w:tc>
          <w:tcPr>
            <w:tcW w:w="1985" w:type="dxa"/>
            <w:tcBorders>
              <w:top w:val="nil"/>
              <w:left w:val="nil"/>
              <w:bottom w:val="single" w:sz="4" w:space="0" w:color="auto"/>
              <w:right w:val="single" w:sz="8" w:space="0" w:color="auto"/>
            </w:tcBorders>
            <w:shd w:val="clear" w:color="auto" w:fill="auto"/>
            <w:noWrap/>
            <w:vAlign w:val="center"/>
            <w:hideMark/>
          </w:tcPr>
          <w:p w14:paraId="138EEA3D" w14:textId="77777777" w:rsidR="00B96075" w:rsidRPr="00B96075" w:rsidRDefault="00B96075" w:rsidP="00B96075">
            <w:pPr>
              <w:jc w:val="center"/>
              <w:rPr>
                <w:b/>
                <w:bCs/>
                <w:sz w:val="18"/>
                <w:szCs w:val="18"/>
              </w:rPr>
            </w:pPr>
            <w:r w:rsidRPr="00B96075">
              <w:rPr>
                <w:b/>
                <w:bCs/>
                <w:sz w:val="18"/>
                <w:szCs w:val="18"/>
              </w:rPr>
              <w:t>0,06</w:t>
            </w:r>
          </w:p>
        </w:tc>
      </w:tr>
      <w:tr w:rsidR="00B96075" w:rsidRPr="00B96075" w14:paraId="3AB45FEB"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270CA754" w14:textId="77777777" w:rsidR="00B96075" w:rsidRPr="00B96075" w:rsidRDefault="00B96075" w:rsidP="00B96075">
            <w:pPr>
              <w:jc w:val="left"/>
              <w:rPr>
                <w:b/>
                <w:bCs/>
                <w:sz w:val="16"/>
                <w:szCs w:val="16"/>
              </w:rPr>
            </w:pPr>
            <w:r w:rsidRPr="00B96075">
              <w:rPr>
                <w:b/>
                <w:bCs/>
                <w:sz w:val="16"/>
                <w:szCs w:val="16"/>
              </w:rPr>
              <w:t>5.</w:t>
            </w:r>
          </w:p>
        </w:tc>
        <w:tc>
          <w:tcPr>
            <w:tcW w:w="3523" w:type="dxa"/>
            <w:tcBorders>
              <w:top w:val="nil"/>
              <w:left w:val="nil"/>
              <w:bottom w:val="single" w:sz="4" w:space="0" w:color="auto"/>
              <w:right w:val="single" w:sz="8" w:space="0" w:color="auto"/>
            </w:tcBorders>
            <w:shd w:val="clear" w:color="auto" w:fill="auto"/>
            <w:noWrap/>
            <w:vAlign w:val="center"/>
            <w:hideMark/>
          </w:tcPr>
          <w:p w14:paraId="2B7BFD16" w14:textId="77777777" w:rsidR="00B96075" w:rsidRPr="00B96075" w:rsidRDefault="00B96075" w:rsidP="00B96075">
            <w:pPr>
              <w:jc w:val="left"/>
              <w:rPr>
                <w:b/>
                <w:bCs/>
                <w:sz w:val="20"/>
              </w:rPr>
            </w:pPr>
            <w:r w:rsidRPr="00B96075">
              <w:rPr>
                <w:b/>
                <w:bCs/>
                <w:sz w:val="20"/>
              </w:rPr>
              <w:t>Apskaitos veiklos sąnaudos</w:t>
            </w:r>
          </w:p>
        </w:tc>
        <w:tc>
          <w:tcPr>
            <w:tcW w:w="1559" w:type="dxa"/>
            <w:tcBorders>
              <w:top w:val="nil"/>
              <w:left w:val="nil"/>
              <w:bottom w:val="nil"/>
              <w:right w:val="nil"/>
            </w:tcBorders>
            <w:shd w:val="clear" w:color="auto" w:fill="auto"/>
            <w:noWrap/>
            <w:vAlign w:val="center"/>
            <w:hideMark/>
          </w:tcPr>
          <w:p w14:paraId="4EA8F7FA" w14:textId="77777777" w:rsidR="00B96075" w:rsidRPr="00B96075" w:rsidRDefault="00B96075" w:rsidP="00B96075">
            <w:pPr>
              <w:jc w:val="center"/>
              <w:rPr>
                <w:b/>
                <w:bCs/>
                <w:sz w:val="16"/>
                <w:szCs w:val="16"/>
              </w:rPr>
            </w:pPr>
            <w:r w:rsidRPr="00B96075">
              <w:rPr>
                <w:b/>
                <w:bCs/>
                <w:sz w:val="16"/>
                <w:szCs w:val="16"/>
              </w:rPr>
              <w:t>0,28</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433E1A7F" w14:textId="77777777" w:rsidR="00B96075" w:rsidRPr="00B96075" w:rsidRDefault="00B96075" w:rsidP="00B96075">
            <w:pPr>
              <w:jc w:val="center"/>
              <w:rPr>
                <w:b/>
                <w:bCs/>
                <w:sz w:val="18"/>
                <w:szCs w:val="18"/>
              </w:rPr>
            </w:pPr>
            <w:r w:rsidRPr="00B96075">
              <w:rPr>
                <w:b/>
                <w:bCs/>
                <w:sz w:val="18"/>
                <w:szCs w:val="18"/>
              </w:rPr>
              <w:t>0,36</w:t>
            </w:r>
          </w:p>
        </w:tc>
        <w:tc>
          <w:tcPr>
            <w:tcW w:w="1985" w:type="dxa"/>
            <w:tcBorders>
              <w:top w:val="nil"/>
              <w:left w:val="nil"/>
              <w:bottom w:val="single" w:sz="4" w:space="0" w:color="auto"/>
              <w:right w:val="single" w:sz="8" w:space="0" w:color="auto"/>
            </w:tcBorders>
            <w:shd w:val="clear" w:color="auto" w:fill="auto"/>
            <w:noWrap/>
            <w:vAlign w:val="center"/>
            <w:hideMark/>
          </w:tcPr>
          <w:p w14:paraId="408B4A76" w14:textId="77777777" w:rsidR="00B96075" w:rsidRPr="00B96075" w:rsidRDefault="00B96075" w:rsidP="00B96075">
            <w:pPr>
              <w:jc w:val="center"/>
              <w:rPr>
                <w:b/>
                <w:bCs/>
                <w:sz w:val="18"/>
                <w:szCs w:val="18"/>
              </w:rPr>
            </w:pPr>
            <w:r w:rsidRPr="00B96075">
              <w:rPr>
                <w:b/>
                <w:bCs/>
                <w:sz w:val="18"/>
                <w:szCs w:val="18"/>
              </w:rPr>
              <w:t>0,08</w:t>
            </w:r>
          </w:p>
        </w:tc>
      </w:tr>
      <w:tr w:rsidR="00B96075" w:rsidRPr="00B96075" w14:paraId="6E8184AE"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34D0860D" w14:textId="77777777" w:rsidR="00B96075" w:rsidRPr="00B96075" w:rsidRDefault="00B96075" w:rsidP="00B96075">
            <w:pPr>
              <w:jc w:val="left"/>
              <w:rPr>
                <w:b/>
                <w:bCs/>
                <w:sz w:val="16"/>
                <w:szCs w:val="16"/>
              </w:rPr>
            </w:pPr>
            <w:r w:rsidRPr="00B96075">
              <w:rPr>
                <w:b/>
                <w:bCs/>
                <w:sz w:val="16"/>
                <w:szCs w:val="16"/>
              </w:rPr>
              <w:t>6.</w:t>
            </w:r>
          </w:p>
        </w:tc>
        <w:tc>
          <w:tcPr>
            <w:tcW w:w="3523" w:type="dxa"/>
            <w:tcBorders>
              <w:top w:val="nil"/>
              <w:left w:val="nil"/>
              <w:bottom w:val="single" w:sz="4" w:space="0" w:color="auto"/>
              <w:right w:val="single" w:sz="8" w:space="0" w:color="auto"/>
            </w:tcBorders>
            <w:shd w:val="clear" w:color="auto" w:fill="auto"/>
            <w:noWrap/>
            <w:vAlign w:val="center"/>
            <w:hideMark/>
          </w:tcPr>
          <w:p w14:paraId="3EB365BB" w14:textId="77777777" w:rsidR="00B96075" w:rsidRPr="00B96075" w:rsidRDefault="00B96075" w:rsidP="00B96075">
            <w:pPr>
              <w:jc w:val="left"/>
              <w:rPr>
                <w:b/>
                <w:bCs/>
                <w:sz w:val="20"/>
              </w:rPr>
            </w:pPr>
            <w:r w:rsidRPr="00B96075">
              <w:rPr>
                <w:b/>
                <w:bCs/>
                <w:sz w:val="20"/>
              </w:rPr>
              <w:t>Mokesčiai</w:t>
            </w:r>
          </w:p>
        </w:tc>
        <w:tc>
          <w:tcPr>
            <w:tcW w:w="1559" w:type="dxa"/>
            <w:tcBorders>
              <w:top w:val="single" w:sz="4" w:space="0" w:color="auto"/>
              <w:left w:val="nil"/>
              <w:bottom w:val="single" w:sz="4" w:space="0" w:color="auto"/>
              <w:right w:val="nil"/>
            </w:tcBorders>
            <w:shd w:val="clear" w:color="auto" w:fill="auto"/>
            <w:noWrap/>
            <w:vAlign w:val="center"/>
            <w:hideMark/>
          </w:tcPr>
          <w:p w14:paraId="03529BF1" w14:textId="77777777" w:rsidR="00B96075" w:rsidRPr="00B96075" w:rsidRDefault="00B96075" w:rsidP="00B96075">
            <w:pPr>
              <w:jc w:val="center"/>
              <w:rPr>
                <w:b/>
                <w:bCs/>
                <w:sz w:val="18"/>
                <w:szCs w:val="18"/>
              </w:rPr>
            </w:pPr>
            <w:r w:rsidRPr="00B96075">
              <w:rPr>
                <w:b/>
                <w:bCs/>
                <w:sz w:val="18"/>
                <w:szCs w:val="18"/>
              </w:rPr>
              <w:t>0,03</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13351A56" w14:textId="77777777" w:rsidR="00B96075" w:rsidRPr="00B96075" w:rsidRDefault="00B96075" w:rsidP="00B96075">
            <w:pPr>
              <w:jc w:val="center"/>
              <w:rPr>
                <w:b/>
                <w:bCs/>
                <w:sz w:val="18"/>
                <w:szCs w:val="18"/>
              </w:rPr>
            </w:pPr>
            <w:r w:rsidRPr="00B96075">
              <w:rPr>
                <w:b/>
                <w:bCs/>
                <w:sz w:val="18"/>
                <w:szCs w:val="18"/>
              </w:rPr>
              <w:t>0,07</w:t>
            </w:r>
          </w:p>
        </w:tc>
        <w:tc>
          <w:tcPr>
            <w:tcW w:w="1985" w:type="dxa"/>
            <w:tcBorders>
              <w:top w:val="nil"/>
              <w:left w:val="nil"/>
              <w:bottom w:val="single" w:sz="4" w:space="0" w:color="auto"/>
              <w:right w:val="single" w:sz="8" w:space="0" w:color="auto"/>
            </w:tcBorders>
            <w:shd w:val="clear" w:color="auto" w:fill="auto"/>
            <w:noWrap/>
            <w:vAlign w:val="center"/>
            <w:hideMark/>
          </w:tcPr>
          <w:p w14:paraId="7740080B" w14:textId="77777777" w:rsidR="00B96075" w:rsidRPr="00B96075" w:rsidRDefault="00B96075" w:rsidP="00B96075">
            <w:pPr>
              <w:jc w:val="center"/>
              <w:rPr>
                <w:b/>
                <w:bCs/>
                <w:sz w:val="18"/>
                <w:szCs w:val="18"/>
              </w:rPr>
            </w:pPr>
            <w:r w:rsidRPr="00B96075">
              <w:rPr>
                <w:b/>
                <w:bCs/>
                <w:sz w:val="18"/>
                <w:szCs w:val="18"/>
              </w:rPr>
              <w:t>0,04</w:t>
            </w:r>
          </w:p>
        </w:tc>
      </w:tr>
      <w:tr w:rsidR="00B96075" w:rsidRPr="00B96075" w14:paraId="39242F2F"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79CBFC9F" w14:textId="77777777" w:rsidR="00B96075" w:rsidRPr="00B96075" w:rsidRDefault="00B96075" w:rsidP="00B96075">
            <w:pPr>
              <w:jc w:val="left"/>
              <w:rPr>
                <w:b/>
                <w:bCs/>
                <w:sz w:val="16"/>
                <w:szCs w:val="16"/>
              </w:rPr>
            </w:pPr>
            <w:r w:rsidRPr="00B96075">
              <w:rPr>
                <w:b/>
                <w:bCs/>
                <w:sz w:val="16"/>
                <w:szCs w:val="16"/>
              </w:rPr>
              <w:t>7.</w:t>
            </w:r>
          </w:p>
        </w:tc>
        <w:tc>
          <w:tcPr>
            <w:tcW w:w="3523" w:type="dxa"/>
            <w:tcBorders>
              <w:top w:val="nil"/>
              <w:left w:val="nil"/>
              <w:bottom w:val="single" w:sz="4" w:space="0" w:color="auto"/>
              <w:right w:val="single" w:sz="8" w:space="0" w:color="auto"/>
            </w:tcBorders>
            <w:shd w:val="clear" w:color="auto" w:fill="auto"/>
            <w:noWrap/>
            <w:vAlign w:val="center"/>
            <w:hideMark/>
          </w:tcPr>
          <w:p w14:paraId="21A751E1" w14:textId="77777777" w:rsidR="00B96075" w:rsidRPr="00B96075" w:rsidRDefault="00B96075" w:rsidP="00B96075">
            <w:pPr>
              <w:jc w:val="left"/>
              <w:rPr>
                <w:b/>
                <w:bCs/>
                <w:sz w:val="20"/>
              </w:rPr>
            </w:pPr>
            <w:r w:rsidRPr="00B96075">
              <w:rPr>
                <w:b/>
                <w:bCs/>
                <w:sz w:val="20"/>
              </w:rPr>
              <w:t>Pelnas</w:t>
            </w:r>
          </w:p>
        </w:tc>
        <w:tc>
          <w:tcPr>
            <w:tcW w:w="1559" w:type="dxa"/>
            <w:tcBorders>
              <w:top w:val="nil"/>
              <w:left w:val="nil"/>
              <w:bottom w:val="single" w:sz="4" w:space="0" w:color="auto"/>
              <w:right w:val="nil"/>
            </w:tcBorders>
            <w:shd w:val="clear" w:color="auto" w:fill="auto"/>
            <w:noWrap/>
            <w:vAlign w:val="center"/>
            <w:hideMark/>
          </w:tcPr>
          <w:p w14:paraId="2AFCF0CB" w14:textId="77777777" w:rsidR="00B96075" w:rsidRPr="00B96075" w:rsidRDefault="00B96075" w:rsidP="00B96075">
            <w:pPr>
              <w:jc w:val="center"/>
              <w:rPr>
                <w:b/>
                <w:bCs/>
                <w:sz w:val="18"/>
                <w:szCs w:val="18"/>
              </w:rPr>
            </w:pPr>
            <w:r w:rsidRPr="00B96075">
              <w:rPr>
                <w:b/>
                <w:bCs/>
                <w:sz w:val="18"/>
                <w:szCs w:val="18"/>
              </w:rPr>
              <w:t>0,14</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44AE5D3C" w14:textId="77777777" w:rsidR="00B96075" w:rsidRPr="00B96075" w:rsidRDefault="00B96075" w:rsidP="00B96075">
            <w:pPr>
              <w:jc w:val="center"/>
              <w:rPr>
                <w:b/>
                <w:bCs/>
                <w:sz w:val="18"/>
                <w:szCs w:val="18"/>
              </w:rPr>
            </w:pPr>
            <w:r w:rsidRPr="00B96075">
              <w:rPr>
                <w:b/>
                <w:bCs/>
                <w:sz w:val="18"/>
                <w:szCs w:val="18"/>
              </w:rPr>
              <w:t>-0,72</w:t>
            </w:r>
          </w:p>
        </w:tc>
        <w:tc>
          <w:tcPr>
            <w:tcW w:w="1985" w:type="dxa"/>
            <w:tcBorders>
              <w:top w:val="nil"/>
              <w:left w:val="nil"/>
              <w:bottom w:val="single" w:sz="4" w:space="0" w:color="auto"/>
              <w:right w:val="single" w:sz="8" w:space="0" w:color="auto"/>
            </w:tcBorders>
            <w:shd w:val="clear" w:color="auto" w:fill="auto"/>
            <w:noWrap/>
            <w:vAlign w:val="center"/>
            <w:hideMark/>
          </w:tcPr>
          <w:p w14:paraId="703B9731" w14:textId="77777777" w:rsidR="00B96075" w:rsidRPr="00B96075" w:rsidRDefault="00B96075" w:rsidP="00B96075">
            <w:pPr>
              <w:jc w:val="center"/>
              <w:rPr>
                <w:b/>
                <w:bCs/>
                <w:sz w:val="18"/>
                <w:szCs w:val="18"/>
              </w:rPr>
            </w:pPr>
            <w:r w:rsidRPr="00B96075">
              <w:rPr>
                <w:b/>
                <w:bCs/>
                <w:sz w:val="18"/>
                <w:szCs w:val="18"/>
              </w:rPr>
              <w:t>-0,86</w:t>
            </w:r>
          </w:p>
        </w:tc>
      </w:tr>
      <w:tr w:rsidR="00B96075" w:rsidRPr="00B96075" w14:paraId="702F8B8A" w14:textId="77777777" w:rsidTr="00B96075">
        <w:trPr>
          <w:trHeight w:val="240"/>
        </w:trPr>
        <w:tc>
          <w:tcPr>
            <w:tcW w:w="720" w:type="dxa"/>
            <w:tcBorders>
              <w:top w:val="nil"/>
              <w:left w:val="single" w:sz="8" w:space="0" w:color="auto"/>
              <w:bottom w:val="single" w:sz="4" w:space="0" w:color="auto"/>
              <w:right w:val="single" w:sz="8" w:space="0" w:color="auto"/>
            </w:tcBorders>
            <w:shd w:val="clear" w:color="auto" w:fill="auto"/>
            <w:noWrap/>
            <w:vAlign w:val="center"/>
            <w:hideMark/>
          </w:tcPr>
          <w:p w14:paraId="3C32E5A2" w14:textId="77777777" w:rsidR="00B96075" w:rsidRPr="00B96075" w:rsidRDefault="00B96075" w:rsidP="00B96075">
            <w:pPr>
              <w:jc w:val="left"/>
              <w:rPr>
                <w:b/>
                <w:bCs/>
                <w:sz w:val="16"/>
                <w:szCs w:val="16"/>
              </w:rPr>
            </w:pPr>
            <w:r w:rsidRPr="00B96075">
              <w:rPr>
                <w:b/>
                <w:bCs/>
                <w:sz w:val="16"/>
                <w:szCs w:val="16"/>
              </w:rPr>
              <w:t>8.</w:t>
            </w:r>
          </w:p>
        </w:tc>
        <w:tc>
          <w:tcPr>
            <w:tcW w:w="3523" w:type="dxa"/>
            <w:tcBorders>
              <w:top w:val="nil"/>
              <w:left w:val="nil"/>
              <w:bottom w:val="single" w:sz="4" w:space="0" w:color="auto"/>
              <w:right w:val="single" w:sz="8" w:space="0" w:color="auto"/>
            </w:tcBorders>
            <w:shd w:val="clear" w:color="auto" w:fill="auto"/>
            <w:noWrap/>
            <w:vAlign w:val="center"/>
            <w:hideMark/>
          </w:tcPr>
          <w:p w14:paraId="07A03D3D" w14:textId="77777777" w:rsidR="00B96075" w:rsidRPr="00B96075" w:rsidRDefault="00B96075" w:rsidP="00B96075">
            <w:pPr>
              <w:jc w:val="left"/>
              <w:rPr>
                <w:b/>
                <w:bCs/>
                <w:sz w:val="20"/>
              </w:rPr>
            </w:pPr>
            <w:r w:rsidRPr="00B96075">
              <w:rPr>
                <w:b/>
                <w:bCs/>
                <w:sz w:val="20"/>
              </w:rPr>
              <w:t>1 m</w:t>
            </w:r>
            <w:r w:rsidRPr="00B96075">
              <w:rPr>
                <w:sz w:val="20"/>
                <w:vertAlign w:val="superscript"/>
              </w:rPr>
              <w:t>3</w:t>
            </w:r>
            <w:r w:rsidRPr="00B96075">
              <w:rPr>
                <w:sz w:val="20"/>
              </w:rPr>
              <w:t xml:space="preserve"> kaina</w:t>
            </w:r>
          </w:p>
        </w:tc>
        <w:tc>
          <w:tcPr>
            <w:tcW w:w="1559" w:type="dxa"/>
            <w:tcBorders>
              <w:top w:val="nil"/>
              <w:left w:val="nil"/>
              <w:bottom w:val="single" w:sz="4" w:space="0" w:color="auto"/>
              <w:right w:val="nil"/>
            </w:tcBorders>
            <w:shd w:val="clear" w:color="auto" w:fill="auto"/>
            <w:noWrap/>
            <w:vAlign w:val="center"/>
            <w:hideMark/>
          </w:tcPr>
          <w:p w14:paraId="295A0848" w14:textId="77777777" w:rsidR="00B96075" w:rsidRPr="00B96075" w:rsidRDefault="00B96075" w:rsidP="00B96075">
            <w:pPr>
              <w:jc w:val="center"/>
              <w:rPr>
                <w:b/>
                <w:bCs/>
                <w:sz w:val="18"/>
                <w:szCs w:val="18"/>
              </w:rPr>
            </w:pPr>
            <w:r w:rsidRPr="00B96075">
              <w:rPr>
                <w:b/>
                <w:bCs/>
                <w:sz w:val="18"/>
                <w:szCs w:val="18"/>
              </w:rPr>
              <w:t>2,48</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7DFC71B1" w14:textId="77777777" w:rsidR="00B96075" w:rsidRPr="00B96075" w:rsidRDefault="00B96075" w:rsidP="00B96075">
            <w:pPr>
              <w:jc w:val="center"/>
              <w:rPr>
                <w:b/>
                <w:bCs/>
                <w:sz w:val="18"/>
                <w:szCs w:val="18"/>
              </w:rPr>
            </w:pPr>
            <w:r w:rsidRPr="00B96075">
              <w:rPr>
                <w:b/>
                <w:bCs/>
                <w:sz w:val="18"/>
                <w:szCs w:val="18"/>
              </w:rPr>
              <w:t>2,48</w:t>
            </w:r>
          </w:p>
        </w:tc>
        <w:tc>
          <w:tcPr>
            <w:tcW w:w="1985" w:type="dxa"/>
            <w:tcBorders>
              <w:top w:val="nil"/>
              <w:left w:val="nil"/>
              <w:bottom w:val="single" w:sz="4" w:space="0" w:color="auto"/>
              <w:right w:val="single" w:sz="8" w:space="0" w:color="auto"/>
            </w:tcBorders>
            <w:shd w:val="clear" w:color="auto" w:fill="auto"/>
            <w:noWrap/>
            <w:vAlign w:val="center"/>
            <w:hideMark/>
          </w:tcPr>
          <w:p w14:paraId="58A294B3" w14:textId="77777777" w:rsidR="00B96075" w:rsidRPr="00B96075" w:rsidRDefault="00B96075" w:rsidP="00B96075">
            <w:pPr>
              <w:jc w:val="center"/>
              <w:rPr>
                <w:b/>
                <w:bCs/>
                <w:sz w:val="18"/>
                <w:szCs w:val="18"/>
              </w:rPr>
            </w:pPr>
            <w:r w:rsidRPr="00B96075">
              <w:rPr>
                <w:b/>
                <w:bCs/>
                <w:sz w:val="18"/>
                <w:szCs w:val="18"/>
              </w:rPr>
              <w:t>0,00</w:t>
            </w:r>
          </w:p>
        </w:tc>
      </w:tr>
      <w:tr w:rsidR="00B96075" w:rsidRPr="00B96075" w14:paraId="70E8A3DA" w14:textId="77777777" w:rsidTr="00B96075">
        <w:trPr>
          <w:trHeight w:val="240"/>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B091847" w14:textId="77777777" w:rsidR="00B96075" w:rsidRPr="00B96075" w:rsidRDefault="00B96075" w:rsidP="00B96075">
            <w:pPr>
              <w:jc w:val="left"/>
              <w:rPr>
                <w:b/>
                <w:bCs/>
                <w:sz w:val="16"/>
                <w:szCs w:val="16"/>
              </w:rPr>
            </w:pPr>
            <w:r w:rsidRPr="00B96075">
              <w:rPr>
                <w:b/>
                <w:bCs/>
                <w:sz w:val="16"/>
                <w:szCs w:val="16"/>
              </w:rPr>
              <w:t>9.</w:t>
            </w:r>
          </w:p>
        </w:tc>
        <w:tc>
          <w:tcPr>
            <w:tcW w:w="3523" w:type="dxa"/>
            <w:tcBorders>
              <w:top w:val="nil"/>
              <w:left w:val="nil"/>
              <w:bottom w:val="single" w:sz="8" w:space="0" w:color="auto"/>
              <w:right w:val="single" w:sz="8" w:space="0" w:color="auto"/>
            </w:tcBorders>
            <w:shd w:val="clear" w:color="auto" w:fill="auto"/>
            <w:noWrap/>
            <w:vAlign w:val="center"/>
            <w:hideMark/>
          </w:tcPr>
          <w:p w14:paraId="56F55267" w14:textId="77777777" w:rsidR="00B96075" w:rsidRPr="00B96075" w:rsidRDefault="00B96075" w:rsidP="00B96075">
            <w:pPr>
              <w:jc w:val="left"/>
              <w:rPr>
                <w:b/>
                <w:bCs/>
                <w:sz w:val="20"/>
              </w:rPr>
            </w:pPr>
            <w:r w:rsidRPr="00B96075">
              <w:rPr>
                <w:b/>
                <w:bCs/>
                <w:sz w:val="20"/>
              </w:rPr>
              <w:t>1 m</w:t>
            </w:r>
            <w:r w:rsidRPr="00B96075">
              <w:rPr>
                <w:sz w:val="20"/>
                <w:vertAlign w:val="superscript"/>
              </w:rPr>
              <w:t>3</w:t>
            </w:r>
            <w:r w:rsidRPr="00B96075">
              <w:rPr>
                <w:sz w:val="20"/>
              </w:rPr>
              <w:t xml:space="preserve"> savikaina</w:t>
            </w:r>
          </w:p>
        </w:tc>
        <w:tc>
          <w:tcPr>
            <w:tcW w:w="1559" w:type="dxa"/>
            <w:tcBorders>
              <w:top w:val="nil"/>
              <w:left w:val="nil"/>
              <w:bottom w:val="single" w:sz="8" w:space="0" w:color="auto"/>
              <w:right w:val="nil"/>
            </w:tcBorders>
            <w:shd w:val="clear" w:color="auto" w:fill="auto"/>
            <w:noWrap/>
            <w:vAlign w:val="center"/>
            <w:hideMark/>
          </w:tcPr>
          <w:p w14:paraId="1C6727F1" w14:textId="77777777" w:rsidR="00B96075" w:rsidRPr="00B96075" w:rsidRDefault="00B96075" w:rsidP="00B96075">
            <w:pPr>
              <w:jc w:val="center"/>
              <w:rPr>
                <w:b/>
                <w:bCs/>
                <w:sz w:val="18"/>
                <w:szCs w:val="18"/>
              </w:rPr>
            </w:pPr>
            <w:r w:rsidRPr="00B96075">
              <w:rPr>
                <w:b/>
                <w:bCs/>
                <w:sz w:val="18"/>
                <w:szCs w:val="18"/>
              </w:rPr>
              <w:t>2,33</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C73F8F4" w14:textId="77777777" w:rsidR="00B96075" w:rsidRPr="00B96075" w:rsidRDefault="00B96075" w:rsidP="00B96075">
            <w:pPr>
              <w:jc w:val="center"/>
              <w:rPr>
                <w:b/>
                <w:bCs/>
                <w:sz w:val="18"/>
                <w:szCs w:val="18"/>
              </w:rPr>
            </w:pPr>
            <w:r w:rsidRPr="00B96075">
              <w:rPr>
                <w:b/>
                <w:bCs/>
                <w:sz w:val="18"/>
                <w:szCs w:val="18"/>
              </w:rPr>
              <w:t>3,20</w:t>
            </w:r>
          </w:p>
        </w:tc>
        <w:tc>
          <w:tcPr>
            <w:tcW w:w="1985" w:type="dxa"/>
            <w:tcBorders>
              <w:top w:val="nil"/>
              <w:left w:val="nil"/>
              <w:bottom w:val="single" w:sz="8" w:space="0" w:color="auto"/>
              <w:right w:val="single" w:sz="8" w:space="0" w:color="auto"/>
            </w:tcBorders>
            <w:shd w:val="clear" w:color="auto" w:fill="auto"/>
            <w:noWrap/>
            <w:vAlign w:val="center"/>
            <w:hideMark/>
          </w:tcPr>
          <w:p w14:paraId="48228F84" w14:textId="77777777" w:rsidR="00B96075" w:rsidRPr="00B96075" w:rsidRDefault="00B96075" w:rsidP="00B96075">
            <w:pPr>
              <w:jc w:val="center"/>
              <w:rPr>
                <w:b/>
                <w:bCs/>
                <w:sz w:val="18"/>
                <w:szCs w:val="18"/>
              </w:rPr>
            </w:pPr>
            <w:r w:rsidRPr="00B96075">
              <w:rPr>
                <w:b/>
                <w:bCs/>
                <w:sz w:val="18"/>
                <w:szCs w:val="18"/>
              </w:rPr>
              <w:t>0,87</w:t>
            </w:r>
          </w:p>
        </w:tc>
      </w:tr>
    </w:tbl>
    <w:p w14:paraId="3BC970A4" w14:textId="77777777" w:rsidR="009057C9" w:rsidRPr="00025F0C" w:rsidRDefault="009057C9" w:rsidP="00025F0C">
      <w:pPr>
        <w:rPr>
          <w:iCs w:val="0"/>
          <w:vertAlign w:val="superscript"/>
        </w:rPr>
      </w:pPr>
    </w:p>
    <w:p w14:paraId="0C864B3E" w14:textId="13AD4B07" w:rsidR="003B16A5" w:rsidRPr="00FE698B" w:rsidRDefault="00025F0C" w:rsidP="003B16A5">
      <w:pPr>
        <w:tabs>
          <w:tab w:val="left" w:pos="0"/>
          <w:tab w:val="left" w:pos="993"/>
        </w:tabs>
        <w:ind w:firstLine="720"/>
        <w:rPr>
          <w:iCs w:val="0"/>
          <w:szCs w:val="22"/>
        </w:rPr>
      </w:pPr>
      <w:r w:rsidRPr="00025F0C">
        <w:rPr>
          <w:iCs w:val="0"/>
          <w:position w:val="-6"/>
          <w:szCs w:val="22"/>
        </w:rPr>
        <w:t>201</w:t>
      </w:r>
      <w:r w:rsidR="00B96075">
        <w:rPr>
          <w:iCs w:val="0"/>
          <w:position w:val="-6"/>
          <w:szCs w:val="22"/>
        </w:rPr>
        <w:t>6</w:t>
      </w:r>
      <w:r w:rsidRPr="00025F0C">
        <w:rPr>
          <w:iCs w:val="0"/>
          <w:position w:val="-6"/>
          <w:szCs w:val="22"/>
        </w:rPr>
        <w:t xml:space="preserve"> metais buvo taikyt</w:t>
      </w:r>
      <w:r w:rsidR="00A71F66">
        <w:rPr>
          <w:iCs w:val="0"/>
          <w:position w:val="-6"/>
          <w:szCs w:val="22"/>
        </w:rPr>
        <w:t xml:space="preserve">os suderintos su </w:t>
      </w:r>
      <w:r w:rsidRPr="00025F0C">
        <w:rPr>
          <w:iCs w:val="0"/>
          <w:position w:val="-6"/>
          <w:szCs w:val="22"/>
        </w:rPr>
        <w:t>Komisij</w:t>
      </w:r>
      <w:r w:rsidR="00A71F66">
        <w:rPr>
          <w:iCs w:val="0"/>
          <w:position w:val="-6"/>
          <w:szCs w:val="22"/>
        </w:rPr>
        <w:t xml:space="preserve">a vandentvarkos paslaugų kainos. Vidutinė vandentvarkos paslaugų kaina sudarė </w:t>
      </w:r>
      <w:r w:rsidR="00B96075">
        <w:rPr>
          <w:iCs w:val="0"/>
          <w:position w:val="-6"/>
          <w:szCs w:val="22"/>
        </w:rPr>
        <w:t>2,48</w:t>
      </w:r>
      <w:r w:rsidR="00A71F66">
        <w:rPr>
          <w:iCs w:val="0"/>
          <w:position w:val="-6"/>
          <w:szCs w:val="22"/>
        </w:rPr>
        <w:t xml:space="preserve"> Eur/m</w:t>
      </w:r>
      <w:r w:rsidR="00A71F66" w:rsidRPr="00A71F66">
        <w:rPr>
          <w:iCs w:val="0"/>
          <w:position w:val="-6"/>
          <w:szCs w:val="22"/>
          <w:vertAlign w:val="superscript"/>
        </w:rPr>
        <w:t>3</w:t>
      </w:r>
      <w:r w:rsidR="00A71F66">
        <w:rPr>
          <w:iCs w:val="0"/>
          <w:position w:val="-6"/>
          <w:szCs w:val="22"/>
        </w:rPr>
        <w:t xml:space="preserve">, </w:t>
      </w:r>
      <w:r w:rsidR="00012EF4">
        <w:rPr>
          <w:iCs w:val="0"/>
          <w:position w:val="-6"/>
          <w:szCs w:val="22"/>
        </w:rPr>
        <w:t xml:space="preserve">kurioje </w:t>
      </w:r>
      <w:r w:rsidR="00A71F66">
        <w:rPr>
          <w:iCs w:val="0"/>
          <w:position w:val="-6"/>
          <w:szCs w:val="22"/>
        </w:rPr>
        <w:t xml:space="preserve"> </w:t>
      </w:r>
      <w:r w:rsidR="00012EF4">
        <w:rPr>
          <w:iCs w:val="0"/>
          <w:position w:val="-6"/>
          <w:szCs w:val="22"/>
        </w:rPr>
        <w:t>0,</w:t>
      </w:r>
      <w:r w:rsidR="00B96075">
        <w:rPr>
          <w:iCs w:val="0"/>
          <w:position w:val="-6"/>
          <w:szCs w:val="22"/>
        </w:rPr>
        <w:t>8</w:t>
      </w:r>
      <w:r w:rsidR="00012EF4">
        <w:rPr>
          <w:iCs w:val="0"/>
          <w:position w:val="-6"/>
          <w:szCs w:val="22"/>
        </w:rPr>
        <w:t>5</w:t>
      </w:r>
      <w:r w:rsidR="00012EF4" w:rsidRPr="00025F0C">
        <w:rPr>
          <w:iCs w:val="0"/>
          <w:position w:val="-6"/>
          <w:szCs w:val="22"/>
        </w:rPr>
        <w:t xml:space="preserve"> Eur/m</w:t>
      </w:r>
      <w:r w:rsidR="00012EF4" w:rsidRPr="00025F0C">
        <w:rPr>
          <w:iCs w:val="0"/>
          <w:position w:val="-6"/>
          <w:szCs w:val="22"/>
          <w:vertAlign w:val="superscript"/>
        </w:rPr>
        <w:t>3</w:t>
      </w:r>
      <w:r w:rsidR="00012EF4">
        <w:rPr>
          <w:iCs w:val="0"/>
          <w:position w:val="-6"/>
          <w:szCs w:val="22"/>
          <w:vertAlign w:val="superscript"/>
        </w:rPr>
        <w:t xml:space="preserve"> </w:t>
      </w:r>
      <w:r w:rsidR="00012EF4">
        <w:rPr>
          <w:iCs w:val="0"/>
          <w:position w:val="-6"/>
          <w:szCs w:val="22"/>
        </w:rPr>
        <w:t xml:space="preserve">– </w:t>
      </w:r>
      <w:r w:rsidR="00012EF4" w:rsidRPr="00025F0C">
        <w:rPr>
          <w:iCs w:val="0"/>
          <w:position w:val="-6"/>
          <w:szCs w:val="22"/>
        </w:rPr>
        <w:t>geriamojo vandens tiekimo</w:t>
      </w:r>
      <w:r w:rsidRPr="00025F0C">
        <w:rPr>
          <w:iCs w:val="0"/>
          <w:position w:val="-6"/>
          <w:szCs w:val="22"/>
        </w:rPr>
        <w:t xml:space="preserve"> </w:t>
      </w:r>
      <w:r w:rsidR="00012EF4">
        <w:rPr>
          <w:iCs w:val="0"/>
          <w:position w:val="-6"/>
          <w:szCs w:val="22"/>
        </w:rPr>
        <w:t xml:space="preserve">kaina, </w:t>
      </w:r>
      <w:r w:rsidR="002949CD">
        <w:rPr>
          <w:iCs w:val="0"/>
          <w:position w:val="-6"/>
          <w:szCs w:val="22"/>
        </w:rPr>
        <w:t>1,</w:t>
      </w:r>
      <w:r w:rsidR="00B96075">
        <w:rPr>
          <w:iCs w:val="0"/>
          <w:position w:val="-6"/>
          <w:szCs w:val="22"/>
        </w:rPr>
        <w:t>34</w:t>
      </w:r>
      <w:r w:rsidRPr="00025F0C">
        <w:rPr>
          <w:iCs w:val="0"/>
          <w:position w:val="-6"/>
          <w:szCs w:val="22"/>
        </w:rPr>
        <w:t xml:space="preserve"> Eur/m</w:t>
      </w:r>
      <w:r w:rsidRPr="00025F0C">
        <w:rPr>
          <w:iCs w:val="0"/>
          <w:position w:val="-6"/>
          <w:szCs w:val="22"/>
          <w:vertAlign w:val="superscript"/>
        </w:rPr>
        <w:t>3</w:t>
      </w:r>
      <w:r w:rsidRPr="00025F0C">
        <w:rPr>
          <w:iCs w:val="0"/>
          <w:position w:val="-6"/>
          <w:szCs w:val="22"/>
        </w:rPr>
        <w:t xml:space="preserve"> </w:t>
      </w:r>
      <w:r w:rsidR="00012EF4">
        <w:rPr>
          <w:iCs w:val="0"/>
          <w:position w:val="-6"/>
          <w:szCs w:val="22"/>
        </w:rPr>
        <w:t xml:space="preserve">– </w:t>
      </w:r>
      <w:r w:rsidRPr="00025F0C">
        <w:rPr>
          <w:iCs w:val="0"/>
          <w:position w:val="-6"/>
          <w:szCs w:val="22"/>
        </w:rPr>
        <w:t xml:space="preserve">nuotekų tvarkymo </w:t>
      </w:r>
      <w:r w:rsidR="002949CD">
        <w:rPr>
          <w:iCs w:val="0"/>
          <w:position w:val="-6"/>
          <w:szCs w:val="22"/>
        </w:rPr>
        <w:t>ir 0,</w:t>
      </w:r>
      <w:r w:rsidR="003B16A5">
        <w:rPr>
          <w:iCs w:val="0"/>
          <w:position w:val="-6"/>
          <w:szCs w:val="22"/>
        </w:rPr>
        <w:t>29</w:t>
      </w:r>
      <w:r w:rsidR="002949CD">
        <w:rPr>
          <w:iCs w:val="0"/>
          <w:position w:val="-6"/>
          <w:szCs w:val="22"/>
        </w:rPr>
        <w:t xml:space="preserve"> </w:t>
      </w:r>
      <w:r w:rsidR="002949CD" w:rsidRPr="00025F0C">
        <w:rPr>
          <w:iCs w:val="0"/>
          <w:position w:val="-6"/>
          <w:szCs w:val="22"/>
        </w:rPr>
        <w:t>Eur/m</w:t>
      </w:r>
      <w:r w:rsidR="002949CD" w:rsidRPr="00025F0C">
        <w:rPr>
          <w:iCs w:val="0"/>
          <w:position w:val="-6"/>
          <w:szCs w:val="22"/>
          <w:vertAlign w:val="superscript"/>
        </w:rPr>
        <w:t>3</w:t>
      </w:r>
      <w:r w:rsidR="002949CD" w:rsidRPr="00025F0C">
        <w:rPr>
          <w:iCs w:val="0"/>
          <w:position w:val="-6"/>
          <w:szCs w:val="22"/>
        </w:rPr>
        <w:t xml:space="preserve"> </w:t>
      </w:r>
      <w:r w:rsidR="002949CD">
        <w:rPr>
          <w:iCs w:val="0"/>
          <w:position w:val="-6"/>
          <w:szCs w:val="22"/>
        </w:rPr>
        <w:t xml:space="preserve">apskaitos prietaisų priežiūros vidutinė </w:t>
      </w:r>
      <w:r w:rsidRPr="00025F0C">
        <w:rPr>
          <w:iCs w:val="0"/>
          <w:position w:val="-6"/>
          <w:szCs w:val="22"/>
        </w:rPr>
        <w:t xml:space="preserve">kaina. Vidutinė </w:t>
      </w:r>
      <w:r w:rsidR="004004B2">
        <w:rPr>
          <w:iCs w:val="0"/>
          <w:position w:val="-6"/>
          <w:szCs w:val="22"/>
        </w:rPr>
        <w:t xml:space="preserve">faktinė </w:t>
      </w:r>
      <w:r w:rsidRPr="00025F0C">
        <w:rPr>
          <w:iCs w:val="0"/>
          <w:position w:val="-6"/>
          <w:szCs w:val="22"/>
        </w:rPr>
        <w:t xml:space="preserve">vandentvarkos paslaugų </w:t>
      </w:r>
      <w:r w:rsidR="003B16A5">
        <w:rPr>
          <w:iCs w:val="0"/>
          <w:position w:val="-6"/>
          <w:szCs w:val="22"/>
        </w:rPr>
        <w:t>savi</w:t>
      </w:r>
      <w:r w:rsidRPr="00025F0C">
        <w:rPr>
          <w:iCs w:val="0"/>
          <w:position w:val="-6"/>
          <w:szCs w:val="22"/>
        </w:rPr>
        <w:t>kaina</w:t>
      </w:r>
      <w:r w:rsidR="00F3783E">
        <w:rPr>
          <w:iCs w:val="0"/>
          <w:position w:val="-6"/>
          <w:szCs w:val="22"/>
        </w:rPr>
        <w:t xml:space="preserve"> 201</w:t>
      </w:r>
      <w:r w:rsidR="003B16A5">
        <w:rPr>
          <w:iCs w:val="0"/>
          <w:position w:val="-6"/>
          <w:szCs w:val="22"/>
        </w:rPr>
        <w:t>6</w:t>
      </w:r>
      <w:r w:rsidR="00F3783E">
        <w:rPr>
          <w:iCs w:val="0"/>
          <w:position w:val="-6"/>
          <w:szCs w:val="22"/>
        </w:rPr>
        <w:t xml:space="preserve"> metais buvo </w:t>
      </w:r>
      <w:r w:rsidR="00341660">
        <w:rPr>
          <w:iCs w:val="0"/>
          <w:position w:val="-6"/>
          <w:szCs w:val="22"/>
        </w:rPr>
        <w:t>3,20</w:t>
      </w:r>
      <w:r w:rsidR="00F3783E">
        <w:rPr>
          <w:iCs w:val="0"/>
          <w:position w:val="-6"/>
          <w:szCs w:val="22"/>
        </w:rPr>
        <w:t xml:space="preserve"> Eur/m</w:t>
      </w:r>
      <w:r w:rsidR="00F3783E" w:rsidRPr="004004B2">
        <w:rPr>
          <w:iCs w:val="0"/>
          <w:position w:val="-6"/>
          <w:szCs w:val="22"/>
          <w:vertAlign w:val="superscript"/>
        </w:rPr>
        <w:t>3</w:t>
      </w:r>
      <w:r w:rsidR="004004B2">
        <w:rPr>
          <w:iCs w:val="0"/>
          <w:position w:val="-6"/>
          <w:szCs w:val="22"/>
        </w:rPr>
        <w:t xml:space="preserve">, t. y. </w:t>
      </w:r>
      <w:r w:rsidR="003B16A5">
        <w:rPr>
          <w:iCs w:val="0"/>
          <w:position w:val="-6"/>
          <w:szCs w:val="22"/>
        </w:rPr>
        <w:t>37,3</w:t>
      </w:r>
      <w:r w:rsidR="004004B2">
        <w:rPr>
          <w:iCs w:val="0"/>
          <w:position w:val="-6"/>
          <w:szCs w:val="22"/>
        </w:rPr>
        <w:t xml:space="preserve"> proc. didesnė, nei buvo planuota</w:t>
      </w:r>
      <w:r w:rsidR="004004B2" w:rsidRPr="00025F0C">
        <w:rPr>
          <w:iCs w:val="0"/>
          <w:position w:val="-6"/>
          <w:szCs w:val="22"/>
        </w:rPr>
        <w:t xml:space="preserve"> </w:t>
      </w:r>
      <w:r w:rsidR="00012EF4">
        <w:rPr>
          <w:iCs w:val="0"/>
          <w:position w:val="-6"/>
          <w:szCs w:val="22"/>
        </w:rPr>
        <w:t xml:space="preserve">vidutinė </w:t>
      </w:r>
      <w:r w:rsidR="003B16A5">
        <w:rPr>
          <w:iCs w:val="0"/>
          <w:position w:val="-6"/>
          <w:szCs w:val="22"/>
        </w:rPr>
        <w:t>savi</w:t>
      </w:r>
      <w:r w:rsidR="00012EF4">
        <w:rPr>
          <w:iCs w:val="0"/>
          <w:position w:val="-6"/>
          <w:szCs w:val="22"/>
        </w:rPr>
        <w:t xml:space="preserve">kaina </w:t>
      </w:r>
      <w:r w:rsidRPr="00025F0C">
        <w:rPr>
          <w:iCs w:val="0"/>
          <w:position w:val="-6"/>
          <w:szCs w:val="22"/>
        </w:rPr>
        <w:t>20</w:t>
      </w:r>
      <w:r w:rsidR="00567E7C">
        <w:rPr>
          <w:iCs w:val="0"/>
          <w:position w:val="-6"/>
          <w:szCs w:val="22"/>
        </w:rPr>
        <w:t>1</w:t>
      </w:r>
      <w:r w:rsidR="003B16A5">
        <w:rPr>
          <w:iCs w:val="0"/>
          <w:position w:val="-6"/>
          <w:szCs w:val="22"/>
        </w:rPr>
        <w:t>1</w:t>
      </w:r>
      <w:r w:rsidRPr="00025F0C">
        <w:rPr>
          <w:iCs w:val="0"/>
          <w:position w:val="-6"/>
          <w:szCs w:val="22"/>
        </w:rPr>
        <w:t>–201</w:t>
      </w:r>
      <w:r w:rsidR="00567E7C">
        <w:rPr>
          <w:iCs w:val="0"/>
          <w:position w:val="-6"/>
          <w:szCs w:val="22"/>
        </w:rPr>
        <w:t>5</w:t>
      </w:r>
      <w:r w:rsidRPr="00025F0C">
        <w:rPr>
          <w:iCs w:val="0"/>
          <w:position w:val="-6"/>
          <w:szCs w:val="22"/>
        </w:rPr>
        <w:t xml:space="preserve"> m</w:t>
      </w:r>
      <w:r w:rsidR="00012EF4">
        <w:rPr>
          <w:iCs w:val="0"/>
          <w:position w:val="-6"/>
          <w:szCs w:val="22"/>
        </w:rPr>
        <w:t>etams</w:t>
      </w:r>
      <w:r w:rsidR="003B16A5">
        <w:rPr>
          <w:iCs w:val="0"/>
          <w:position w:val="-6"/>
          <w:szCs w:val="22"/>
        </w:rPr>
        <w:t>.</w:t>
      </w:r>
      <w:r w:rsidR="00B858AF">
        <w:rPr>
          <w:iCs w:val="0"/>
          <w:position w:val="-6"/>
          <w:szCs w:val="22"/>
        </w:rPr>
        <w:t xml:space="preserve"> </w:t>
      </w:r>
    </w:p>
    <w:p w14:paraId="47FEF55A" w14:textId="46689C80" w:rsidR="00697822" w:rsidRDefault="00FE698B" w:rsidP="00012EF4">
      <w:pPr>
        <w:tabs>
          <w:tab w:val="left" w:pos="0"/>
          <w:tab w:val="left" w:pos="993"/>
        </w:tabs>
        <w:ind w:firstLine="720"/>
        <w:rPr>
          <w:iCs w:val="0"/>
          <w:szCs w:val="22"/>
        </w:rPr>
      </w:pPr>
      <w:r w:rsidRPr="00FE698B">
        <w:rPr>
          <w:iCs w:val="0"/>
          <w:szCs w:val="22"/>
        </w:rPr>
        <w:t>Savika</w:t>
      </w:r>
      <w:r>
        <w:rPr>
          <w:iCs w:val="0"/>
          <w:szCs w:val="22"/>
        </w:rPr>
        <w:t>i</w:t>
      </w:r>
      <w:r w:rsidRPr="00FE698B">
        <w:rPr>
          <w:iCs w:val="0"/>
          <w:szCs w:val="22"/>
        </w:rPr>
        <w:t>n</w:t>
      </w:r>
      <w:r w:rsidR="00B24269">
        <w:rPr>
          <w:iCs w:val="0"/>
          <w:szCs w:val="22"/>
        </w:rPr>
        <w:t>os didėjimui did</w:t>
      </w:r>
      <w:r w:rsidR="003B16A5">
        <w:rPr>
          <w:iCs w:val="0"/>
          <w:szCs w:val="22"/>
        </w:rPr>
        <w:t>elę</w:t>
      </w:r>
      <w:r w:rsidR="00B24269">
        <w:rPr>
          <w:iCs w:val="0"/>
          <w:szCs w:val="22"/>
        </w:rPr>
        <w:t xml:space="preserve"> įtaką daro teikiamų paslaugų apimčių mažėjimas: vandens tiekimo apimtys, lyginant su planuotomis, mažėja </w:t>
      </w:r>
      <w:r w:rsidR="003B16A5">
        <w:rPr>
          <w:iCs w:val="0"/>
          <w:szCs w:val="22"/>
        </w:rPr>
        <w:t>11,6</w:t>
      </w:r>
      <w:r w:rsidR="00B24269">
        <w:rPr>
          <w:iCs w:val="0"/>
          <w:szCs w:val="22"/>
        </w:rPr>
        <w:t xml:space="preserve"> proc., nuotekų </w:t>
      </w:r>
      <w:r w:rsidR="003B16A5">
        <w:rPr>
          <w:iCs w:val="0"/>
          <w:szCs w:val="22"/>
        </w:rPr>
        <w:t xml:space="preserve">surinkimo </w:t>
      </w:r>
      <w:r w:rsidR="00B24269">
        <w:rPr>
          <w:iCs w:val="0"/>
          <w:szCs w:val="22"/>
        </w:rPr>
        <w:t xml:space="preserve">– </w:t>
      </w:r>
      <w:r w:rsidR="003B16A5">
        <w:rPr>
          <w:iCs w:val="0"/>
          <w:szCs w:val="22"/>
        </w:rPr>
        <w:t>1</w:t>
      </w:r>
      <w:r w:rsidR="00B24269">
        <w:rPr>
          <w:iCs w:val="0"/>
          <w:szCs w:val="22"/>
        </w:rPr>
        <w:t>,</w:t>
      </w:r>
      <w:r w:rsidR="003B16A5">
        <w:rPr>
          <w:iCs w:val="0"/>
          <w:szCs w:val="22"/>
        </w:rPr>
        <w:t>2</w:t>
      </w:r>
      <w:r w:rsidR="00B24269">
        <w:rPr>
          <w:iCs w:val="0"/>
          <w:szCs w:val="22"/>
        </w:rPr>
        <w:t xml:space="preserve"> proc.</w:t>
      </w:r>
      <w:r w:rsidR="003B16A5">
        <w:rPr>
          <w:iCs w:val="0"/>
          <w:szCs w:val="22"/>
        </w:rPr>
        <w:t>, o nuotekų valymo –</w:t>
      </w:r>
      <w:r w:rsidR="00B24269">
        <w:rPr>
          <w:iCs w:val="0"/>
          <w:szCs w:val="22"/>
        </w:rPr>
        <w:t xml:space="preserve"> </w:t>
      </w:r>
      <w:r w:rsidR="003B16A5">
        <w:rPr>
          <w:iCs w:val="0"/>
          <w:szCs w:val="22"/>
        </w:rPr>
        <w:t xml:space="preserve">5,9 proc. </w:t>
      </w:r>
      <w:r w:rsidR="00DA15A6" w:rsidRPr="0093140C">
        <w:rPr>
          <w:iCs w:val="0"/>
          <w:szCs w:val="22"/>
        </w:rPr>
        <w:t>Mažesni</w:t>
      </w:r>
      <w:r w:rsidR="00DA15A6" w:rsidRPr="00025F0C">
        <w:rPr>
          <w:iCs w:val="0"/>
          <w:szCs w:val="22"/>
        </w:rPr>
        <w:t xml:space="preserve"> realizuotų paslaugų kiekiai faktinėje savikainoje didina pastoviąsias sąnaudas</w:t>
      </w:r>
      <w:r w:rsidR="00DA15A6" w:rsidRPr="00097A7A">
        <w:rPr>
          <w:iCs w:val="0"/>
        </w:rPr>
        <w:t>:</w:t>
      </w:r>
      <w:r w:rsidR="00DA15A6" w:rsidRPr="001E1138">
        <w:rPr>
          <w:iCs w:val="0"/>
        </w:rPr>
        <w:t xml:space="preserve"> </w:t>
      </w:r>
      <w:r w:rsidR="00DA15A6" w:rsidRPr="00097A7A">
        <w:rPr>
          <w:iCs w:val="0"/>
        </w:rPr>
        <w:t xml:space="preserve">turto </w:t>
      </w:r>
      <w:r w:rsidR="002D4E9A" w:rsidRPr="00097A7A">
        <w:rPr>
          <w:iCs w:val="0"/>
        </w:rPr>
        <w:t xml:space="preserve">nusidėvėjimo atstatymo, </w:t>
      </w:r>
      <w:r w:rsidR="00DA15A6" w:rsidRPr="00097A7A">
        <w:rPr>
          <w:iCs w:val="0"/>
        </w:rPr>
        <w:t xml:space="preserve">einamojo remonto ir eksploatacinių medžiagų, personalo sąnaudas. </w:t>
      </w:r>
      <w:r w:rsidR="00F64C11" w:rsidRPr="00097A7A">
        <w:rPr>
          <w:iCs w:val="0"/>
        </w:rPr>
        <w:t>Bendras vandentvarkos paslaugų sąnaudų lygis 201</w:t>
      </w:r>
      <w:r w:rsidR="00501E0A">
        <w:rPr>
          <w:iCs w:val="0"/>
        </w:rPr>
        <w:t>6</w:t>
      </w:r>
      <w:r w:rsidR="00F64C11" w:rsidRPr="00097A7A">
        <w:rPr>
          <w:iCs w:val="0"/>
        </w:rPr>
        <w:t xml:space="preserve"> metais sudaro </w:t>
      </w:r>
      <w:r w:rsidR="00524631">
        <w:rPr>
          <w:iCs w:val="0"/>
        </w:rPr>
        <w:t>784,90</w:t>
      </w:r>
      <w:r w:rsidR="00F64C11" w:rsidRPr="00097A7A">
        <w:rPr>
          <w:iCs w:val="0"/>
        </w:rPr>
        <w:t xml:space="preserve"> tūkst. </w:t>
      </w:r>
      <w:r w:rsidR="00F64C11" w:rsidRPr="00097A7A">
        <w:rPr>
          <w:iCs w:val="0"/>
        </w:rPr>
        <w:lastRenderedPageBreak/>
        <w:t xml:space="preserve">Eur, t. y. </w:t>
      </w:r>
      <w:r w:rsidR="00524631">
        <w:rPr>
          <w:iCs w:val="0"/>
        </w:rPr>
        <w:t>25</w:t>
      </w:r>
      <w:r w:rsidR="00CE3EAA">
        <w:rPr>
          <w:iCs w:val="0"/>
        </w:rPr>
        <w:t>,</w:t>
      </w:r>
      <w:r w:rsidR="00524631">
        <w:rPr>
          <w:iCs w:val="0"/>
        </w:rPr>
        <w:t xml:space="preserve">1 proc. didesnis, nei </w:t>
      </w:r>
      <w:r w:rsidR="00CE3EAA">
        <w:rPr>
          <w:iCs w:val="0"/>
        </w:rPr>
        <w:t>buvo planuotas</w:t>
      </w:r>
      <w:r w:rsidR="00524631">
        <w:rPr>
          <w:iCs w:val="0"/>
        </w:rPr>
        <w:t xml:space="preserve"> 2011–2015 metams</w:t>
      </w:r>
      <w:r w:rsidR="00CE3EAA">
        <w:rPr>
          <w:iCs w:val="0"/>
        </w:rPr>
        <w:t xml:space="preserve"> (</w:t>
      </w:r>
      <w:r w:rsidR="00524631">
        <w:rPr>
          <w:iCs w:val="0"/>
        </w:rPr>
        <w:t>627,18</w:t>
      </w:r>
      <w:r w:rsidR="00CE3EAA">
        <w:rPr>
          <w:iCs w:val="0"/>
        </w:rPr>
        <w:t xml:space="preserve"> tūkst. Eur)</w:t>
      </w:r>
      <w:r w:rsidR="00F64C11" w:rsidRPr="00CE3EAA">
        <w:rPr>
          <w:iCs w:val="0"/>
          <w:szCs w:val="22"/>
        </w:rPr>
        <w:t>.</w:t>
      </w:r>
      <w:r w:rsidR="00F64C11">
        <w:rPr>
          <w:iCs w:val="0"/>
          <w:szCs w:val="22"/>
        </w:rPr>
        <w:t xml:space="preserve"> </w:t>
      </w:r>
      <w:r w:rsidR="00012EF4">
        <w:rPr>
          <w:iCs w:val="0"/>
          <w:szCs w:val="22"/>
        </w:rPr>
        <w:t>Perskaičiavus 201</w:t>
      </w:r>
      <w:r w:rsidR="00B21788">
        <w:rPr>
          <w:iCs w:val="0"/>
          <w:szCs w:val="22"/>
        </w:rPr>
        <w:t>6</w:t>
      </w:r>
      <w:r w:rsidR="00012EF4">
        <w:rPr>
          <w:iCs w:val="0"/>
          <w:szCs w:val="22"/>
        </w:rPr>
        <w:t xml:space="preserve"> metų savikainą planuotoms paslaugų apimtims, </w:t>
      </w:r>
      <w:r w:rsidR="00F64C11">
        <w:rPr>
          <w:iCs w:val="0"/>
          <w:szCs w:val="22"/>
        </w:rPr>
        <w:t xml:space="preserve">savikainos </w:t>
      </w:r>
      <w:r w:rsidR="00012EF4">
        <w:rPr>
          <w:iCs w:val="0"/>
          <w:szCs w:val="22"/>
        </w:rPr>
        <w:t xml:space="preserve"> dydis </w:t>
      </w:r>
      <w:r w:rsidR="00DA15A6">
        <w:rPr>
          <w:iCs w:val="0"/>
          <w:szCs w:val="22"/>
        </w:rPr>
        <w:t xml:space="preserve">būtų </w:t>
      </w:r>
      <w:r w:rsidR="00B21788">
        <w:rPr>
          <w:iCs w:val="0"/>
          <w:szCs w:val="22"/>
        </w:rPr>
        <w:t>2,98</w:t>
      </w:r>
      <w:r w:rsidR="00DA15A6" w:rsidRPr="00DA15A6">
        <w:rPr>
          <w:iCs w:val="0"/>
          <w:szCs w:val="22"/>
        </w:rPr>
        <w:t xml:space="preserve"> </w:t>
      </w:r>
      <w:r w:rsidR="00DA15A6" w:rsidRPr="00FE698B">
        <w:rPr>
          <w:iCs w:val="0"/>
          <w:szCs w:val="22"/>
        </w:rPr>
        <w:t>Eur/m</w:t>
      </w:r>
      <w:r w:rsidR="00DA15A6" w:rsidRPr="00FE698B">
        <w:rPr>
          <w:iCs w:val="0"/>
          <w:szCs w:val="22"/>
          <w:vertAlign w:val="superscript"/>
        </w:rPr>
        <w:t>3</w:t>
      </w:r>
      <w:r w:rsidR="00F64C11">
        <w:rPr>
          <w:iCs w:val="0"/>
          <w:szCs w:val="22"/>
        </w:rPr>
        <w:t xml:space="preserve">, </w:t>
      </w:r>
      <w:r w:rsidR="00DA15A6">
        <w:rPr>
          <w:iCs w:val="0"/>
          <w:szCs w:val="22"/>
        </w:rPr>
        <w:t xml:space="preserve">t. y. </w:t>
      </w:r>
      <w:r w:rsidR="00B21788">
        <w:rPr>
          <w:iCs w:val="0"/>
          <w:szCs w:val="22"/>
        </w:rPr>
        <w:t>27,7 proc. didesnis,</w:t>
      </w:r>
      <w:r w:rsidR="00DA15A6">
        <w:rPr>
          <w:iCs w:val="0"/>
          <w:szCs w:val="22"/>
        </w:rPr>
        <w:t xml:space="preserve"> nei buvo p</w:t>
      </w:r>
      <w:r w:rsidR="00F64C11">
        <w:rPr>
          <w:iCs w:val="0"/>
          <w:szCs w:val="22"/>
        </w:rPr>
        <w:t>lanuota 201</w:t>
      </w:r>
      <w:r w:rsidR="00B21788">
        <w:rPr>
          <w:iCs w:val="0"/>
          <w:szCs w:val="22"/>
        </w:rPr>
        <w:t>1</w:t>
      </w:r>
      <w:r w:rsidR="001E1138" w:rsidRPr="001E1138">
        <w:rPr>
          <w:bCs/>
          <w:iCs w:val="0"/>
          <w:szCs w:val="22"/>
        </w:rPr>
        <w:t>–</w:t>
      </w:r>
      <w:r w:rsidR="00F64C11">
        <w:rPr>
          <w:iCs w:val="0"/>
          <w:szCs w:val="22"/>
        </w:rPr>
        <w:t>2015 metams</w:t>
      </w:r>
      <w:r w:rsidR="00DA15A6">
        <w:rPr>
          <w:iCs w:val="0"/>
          <w:szCs w:val="22"/>
        </w:rPr>
        <w:t>.</w:t>
      </w:r>
      <w:r w:rsidR="00012EF4">
        <w:rPr>
          <w:iCs w:val="0"/>
          <w:szCs w:val="22"/>
        </w:rPr>
        <w:t xml:space="preserve"> </w:t>
      </w:r>
    </w:p>
    <w:p w14:paraId="32FF2FB2" w14:textId="3648AD99" w:rsidR="00697822" w:rsidRDefault="00012EF4" w:rsidP="00012EF4">
      <w:pPr>
        <w:tabs>
          <w:tab w:val="left" w:pos="0"/>
          <w:tab w:val="left" w:pos="993"/>
        </w:tabs>
        <w:ind w:firstLine="720"/>
        <w:rPr>
          <w:iCs w:val="0"/>
          <w:szCs w:val="22"/>
        </w:rPr>
      </w:pPr>
      <w:r>
        <w:rPr>
          <w:iCs w:val="0"/>
          <w:szCs w:val="22"/>
        </w:rPr>
        <w:t xml:space="preserve">Iš 3 lentelėje pateiktų skaičiavimų matyti, kad </w:t>
      </w:r>
      <w:r w:rsidR="00F64C11">
        <w:rPr>
          <w:iCs w:val="0"/>
          <w:szCs w:val="22"/>
        </w:rPr>
        <w:t>vandentvarkos paslaugų savikainos sudėtyje</w:t>
      </w:r>
      <w:r w:rsidR="00B21788">
        <w:rPr>
          <w:iCs w:val="0"/>
          <w:szCs w:val="22"/>
        </w:rPr>
        <w:t xml:space="preserve"> daugiausiai didėja </w:t>
      </w:r>
      <w:r w:rsidR="00E07604">
        <w:rPr>
          <w:iCs w:val="0"/>
          <w:szCs w:val="22"/>
        </w:rPr>
        <w:t>turto nusidėvėjimo, einamojo remonto ir eksploatacinių medžiagų</w:t>
      </w:r>
      <w:r w:rsidR="0093140C">
        <w:rPr>
          <w:iCs w:val="0"/>
          <w:szCs w:val="22"/>
        </w:rPr>
        <w:t xml:space="preserve"> bei  </w:t>
      </w:r>
      <w:r w:rsidR="00E07604">
        <w:rPr>
          <w:iCs w:val="0"/>
          <w:szCs w:val="22"/>
        </w:rPr>
        <w:t>aptarnavimo paslaugų pagal sutartis</w:t>
      </w:r>
      <w:r w:rsidR="0093140C">
        <w:rPr>
          <w:iCs w:val="0"/>
          <w:szCs w:val="22"/>
        </w:rPr>
        <w:t xml:space="preserve"> </w:t>
      </w:r>
      <w:r w:rsidR="00E07604">
        <w:rPr>
          <w:iCs w:val="0"/>
          <w:szCs w:val="22"/>
        </w:rPr>
        <w:t>sąnaudų</w:t>
      </w:r>
      <w:r w:rsidR="00DA15A6">
        <w:rPr>
          <w:iCs w:val="0"/>
          <w:szCs w:val="22"/>
        </w:rPr>
        <w:t xml:space="preserve"> dalis. </w:t>
      </w:r>
    </w:p>
    <w:p w14:paraId="7AB5343E" w14:textId="64412A43" w:rsidR="00BB7CD0" w:rsidRDefault="00880F89" w:rsidP="00012EF4">
      <w:pPr>
        <w:tabs>
          <w:tab w:val="left" w:pos="0"/>
          <w:tab w:val="left" w:pos="993"/>
        </w:tabs>
        <w:ind w:firstLine="720"/>
        <w:rPr>
          <w:iCs w:val="0"/>
          <w:szCs w:val="22"/>
        </w:rPr>
      </w:pPr>
      <w:r>
        <w:rPr>
          <w:iCs w:val="0"/>
          <w:szCs w:val="22"/>
        </w:rPr>
        <w:t>Nusidėvėjimo sąnaud</w:t>
      </w:r>
      <w:r w:rsidR="00BB7CD0">
        <w:rPr>
          <w:iCs w:val="0"/>
          <w:szCs w:val="22"/>
        </w:rPr>
        <w:t>ų didėjimas susijęs su:</w:t>
      </w:r>
    </w:p>
    <w:p w14:paraId="0D9A16EF" w14:textId="4D7E8088" w:rsidR="003C6D38" w:rsidRDefault="00BB7CD0" w:rsidP="00012EF4">
      <w:pPr>
        <w:tabs>
          <w:tab w:val="left" w:pos="0"/>
          <w:tab w:val="left" w:pos="993"/>
        </w:tabs>
        <w:ind w:firstLine="720"/>
        <w:rPr>
          <w:iCs w:val="0"/>
          <w:szCs w:val="22"/>
        </w:rPr>
      </w:pPr>
      <w:r>
        <w:rPr>
          <w:iCs w:val="0"/>
          <w:szCs w:val="22"/>
        </w:rPr>
        <w:t>- Metodikos pasikeitimu, susijusiu su nusidėvėjimo sąnaudų skaičiavimu. 2011 metais galiojusioje Metodikoje nusidėvėjimo sąnaudos buvo skaičiuojamos įvertinant ilgalaikio turto panaudojimo efektyvumą ir todėl bazinės kainos skaičiavime buvo įvertintos mažesnės nusidėvėjimo sąnaudos.  Faktinės nusidėvėjimo sąnaudos turėjo būti 0,12 Eur/m</w:t>
      </w:r>
      <w:r w:rsidRPr="00BB7CD0">
        <w:rPr>
          <w:iCs w:val="0"/>
          <w:szCs w:val="22"/>
          <w:vertAlign w:val="superscript"/>
        </w:rPr>
        <w:t>3</w:t>
      </w:r>
      <w:r>
        <w:rPr>
          <w:iCs w:val="0"/>
          <w:szCs w:val="22"/>
        </w:rPr>
        <w:t xml:space="preserve"> didesnės, negu  buvo įskaičiuotos į bazinę kainą, ir tada vidutinė bazinė kaina būtų buvusi 2,60 Eur/m</w:t>
      </w:r>
      <w:r w:rsidR="003C6D38" w:rsidRPr="003C6D38">
        <w:rPr>
          <w:iCs w:val="0"/>
          <w:szCs w:val="22"/>
          <w:vertAlign w:val="superscript"/>
        </w:rPr>
        <w:t>3</w:t>
      </w:r>
      <w:r w:rsidR="00C0687F">
        <w:rPr>
          <w:iCs w:val="0"/>
          <w:szCs w:val="22"/>
        </w:rPr>
        <w:t>;</w:t>
      </w:r>
    </w:p>
    <w:p w14:paraId="4D77F297" w14:textId="013609A7" w:rsidR="00BB7CD0" w:rsidRDefault="00A86F20" w:rsidP="00012EF4">
      <w:pPr>
        <w:tabs>
          <w:tab w:val="left" w:pos="0"/>
          <w:tab w:val="left" w:pos="993"/>
        </w:tabs>
        <w:ind w:firstLine="720"/>
        <w:rPr>
          <w:iCs w:val="0"/>
          <w:szCs w:val="22"/>
        </w:rPr>
      </w:pPr>
      <w:r>
        <w:rPr>
          <w:iCs w:val="0"/>
          <w:szCs w:val="22"/>
        </w:rPr>
        <w:t xml:space="preserve">- </w:t>
      </w:r>
      <w:r w:rsidR="00C0687F">
        <w:rPr>
          <w:iCs w:val="0"/>
          <w:szCs w:val="22"/>
        </w:rPr>
        <w:t xml:space="preserve">savivaldybei priklausiusio turto perdavimu; </w:t>
      </w:r>
      <w:r>
        <w:rPr>
          <w:iCs w:val="0"/>
          <w:szCs w:val="22"/>
        </w:rPr>
        <w:t xml:space="preserve">Molėtų rajono savivaldybės tarybos </w:t>
      </w:r>
      <w:bookmarkStart w:id="6" w:name="_Hlk503341403"/>
      <w:r w:rsidR="00C74EC1">
        <w:rPr>
          <w:iCs w:val="0"/>
          <w:szCs w:val="22"/>
        </w:rPr>
        <w:t xml:space="preserve">2010 m. rugsėjo 23 d. </w:t>
      </w:r>
      <w:r>
        <w:rPr>
          <w:iCs w:val="0"/>
          <w:szCs w:val="22"/>
        </w:rPr>
        <w:t xml:space="preserve">sprendimu </w:t>
      </w:r>
      <w:r w:rsidR="00C74EC1">
        <w:rPr>
          <w:iCs w:val="0"/>
          <w:szCs w:val="22"/>
        </w:rPr>
        <w:t>Nr. B1-165 „Dėl Molėtų rajono savivaldybės turto investavimo į UAB „Molėtų vanduo“</w:t>
      </w:r>
      <w:bookmarkEnd w:id="6"/>
      <w:r w:rsidR="00C74EC1">
        <w:rPr>
          <w:iCs w:val="0"/>
          <w:szCs w:val="22"/>
        </w:rPr>
        <w:t xml:space="preserve"> Bendrovei buvo perduotas 230 248 Eur (795 000 Lt) vertės vandentvarkos turtas, </w:t>
      </w:r>
      <w:bookmarkStart w:id="7" w:name="_Hlk503341662"/>
      <w:r w:rsidR="00C74EC1">
        <w:rPr>
          <w:iCs w:val="0"/>
          <w:szCs w:val="22"/>
        </w:rPr>
        <w:t>o 2010 m. gruodžio  15 d. sprendimu</w:t>
      </w:r>
      <w:r w:rsidR="00C0687F">
        <w:rPr>
          <w:iCs w:val="0"/>
          <w:szCs w:val="22"/>
        </w:rPr>
        <w:t xml:space="preserve"> </w:t>
      </w:r>
      <w:r w:rsidR="00C74EC1">
        <w:rPr>
          <w:iCs w:val="0"/>
          <w:szCs w:val="22"/>
        </w:rPr>
        <w:t xml:space="preserve">Nr. B1-224 „Dėl Molėtų rajono savivaldybės turto investavimo į UAB „Molėtų vanduo“ ir bendrovės nuostolių padengimo“ </w:t>
      </w:r>
      <w:bookmarkEnd w:id="7"/>
      <w:r w:rsidR="00C74EC1">
        <w:rPr>
          <w:iCs w:val="0"/>
          <w:szCs w:val="22"/>
        </w:rPr>
        <w:t xml:space="preserve">Bendrovei perduotas 106 928 Eur (369 200 Lt) vandentvarkos turtas. </w:t>
      </w:r>
      <w:r w:rsidR="00C0687F">
        <w:rPr>
          <w:iCs w:val="0"/>
          <w:szCs w:val="22"/>
        </w:rPr>
        <w:t>Iš viso 2010 metais  Molėtų savivaldybė perdavė Bendrovei ilgalaikio turto už 337,18 tūkst. Eur</w:t>
      </w:r>
      <w:r w:rsidR="00CE7956">
        <w:rPr>
          <w:iCs w:val="0"/>
          <w:szCs w:val="22"/>
        </w:rPr>
        <w:t xml:space="preserve">. Perduodamo turto likutinė vertė buvo </w:t>
      </w:r>
      <w:r w:rsidR="00CE7956">
        <w:rPr>
          <w:iCs w:val="0"/>
        </w:rPr>
        <w:t>179,15 tūkst. Eur (618,57 tūkst. Lt</w:t>
      </w:r>
      <w:r w:rsidR="00026F32">
        <w:rPr>
          <w:iCs w:val="0"/>
        </w:rPr>
        <w:t>)</w:t>
      </w:r>
      <w:r w:rsidR="00CE7956">
        <w:rPr>
          <w:iCs w:val="0"/>
        </w:rPr>
        <w:t xml:space="preserve">, tačiau į Bendrovės balansą </w:t>
      </w:r>
      <w:r w:rsidR="00C0687F">
        <w:rPr>
          <w:iCs w:val="0"/>
          <w:szCs w:val="22"/>
        </w:rPr>
        <w:t xml:space="preserve"> </w:t>
      </w:r>
      <w:r w:rsidR="00CE7956">
        <w:rPr>
          <w:iCs w:val="0"/>
          <w:szCs w:val="22"/>
        </w:rPr>
        <w:t xml:space="preserve">turtas buvo įtrauktas perkainota verte ir nusidėvėjimo sąnaudos skaičiuotos taip pat nuo perkainotos vertės. </w:t>
      </w:r>
      <w:r w:rsidR="00C0687F">
        <w:rPr>
          <w:iCs w:val="0"/>
          <w:szCs w:val="22"/>
        </w:rPr>
        <w:t xml:space="preserve">2012 metais </w:t>
      </w:r>
      <w:r w:rsidR="00CE7956">
        <w:rPr>
          <w:iCs w:val="0"/>
          <w:szCs w:val="22"/>
        </w:rPr>
        <w:t xml:space="preserve">Bendrovei buvo </w:t>
      </w:r>
      <w:r w:rsidR="00C0687F">
        <w:rPr>
          <w:iCs w:val="0"/>
          <w:szCs w:val="22"/>
        </w:rPr>
        <w:t xml:space="preserve">perduoti naujai pastatyti vandens gerinimo įrenginiai už 34,75 tūkst. Eur; </w:t>
      </w:r>
    </w:p>
    <w:p w14:paraId="218DFF59" w14:textId="1FE23E72" w:rsidR="006F5A07" w:rsidRDefault="00C0687F" w:rsidP="006F5A07">
      <w:pPr>
        <w:tabs>
          <w:tab w:val="left" w:pos="0"/>
          <w:tab w:val="left" w:pos="993"/>
        </w:tabs>
        <w:ind w:firstLine="720"/>
        <w:rPr>
          <w:iCs w:val="0"/>
          <w:szCs w:val="22"/>
        </w:rPr>
      </w:pPr>
      <w:r>
        <w:rPr>
          <w:iCs w:val="0"/>
          <w:szCs w:val="22"/>
        </w:rPr>
        <w:t xml:space="preserve">- Bendrovės lėšomis įsigytu ilgalaikiu turtu. </w:t>
      </w:r>
      <w:r w:rsidR="006F5A07">
        <w:rPr>
          <w:iCs w:val="0"/>
          <w:szCs w:val="22"/>
        </w:rPr>
        <w:t>Per 2010</w:t>
      </w:r>
      <w:r w:rsidR="00697822">
        <w:rPr>
          <w:iCs w:val="0"/>
          <w:szCs w:val="22"/>
        </w:rPr>
        <w:t>–</w:t>
      </w:r>
      <w:r w:rsidR="006F5A07">
        <w:rPr>
          <w:iCs w:val="0"/>
          <w:szCs w:val="22"/>
        </w:rPr>
        <w:t>2016 metus Bendrovės lėšomis buvo  įsigyta ir atnaujinta ilgalaikio turto (be apskaitos prietaisų) už 413,</w:t>
      </w:r>
      <w:r w:rsidR="00BB7CD0">
        <w:rPr>
          <w:iCs w:val="0"/>
          <w:szCs w:val="22"/>
        </w:rPr>
        <w:t xml:space="preserve"> </w:t>
      </w:r>
      <w:r w:rsidR="006F5A07">
        <w:rPr>
          <w:iCs w:val="0"/>
          <w:szCs w:val="22"/>
        </w:rPr>
        <w:t>67 tūks</w:t>
      </w:r>
      <w:r w:rsidR="006C1F3F">
        <w:rPr>
          <w:iCs w:val="0"/>
          <w:szCs w:val="22"/>
        </w:rPr>
        <w:t>t</w:t>
      </w:r>
      <w:r w:rsidR="006F5A07">
        <w:rPr>
          <w:iCs w:val="0"/>
          <w:szCs w:val="22"/>
        </w:rPr>
        <w:t xml:space="preserve">. Eur. </w:t>
      </w:r>
    </w:p>
    <w:p w14:paraId="3A13E8C6" w14:textId="494DA802" w:rsidR="00A763BD" w:rsidRDefault="00697822" w:rsidP="006F5A07">
      <w:pPr>
        <w:tabs>
          <w:tab w:val="left" w:pos="0"/>
          <w:tab w:val="left" w:pos="993"/>
        </w:tabs>
        <w:ind w:firstLine="720"/>
        <w:rPr>
          <w:iCs w:val="0"/>
          <w:szCs w:val="22"/>
        </w:rPr>
      </w:pPr>
      <w:r>
        <w:rPr>
          <w:iCs w:val="0"/>
          <w:szCs w:val="22"/>
        </w:rPr>
        <w:t xml:space="preserve">Iš viso per 2010–2016 metus, t. y. per laikotarpį, praėjusį nuo paskutinio kainų derinimo. Bendrovė įsigijo naujo ilgalaikio turto už 785,60 tūkst. Eur, iš jų </w:t>
      </w:r>
      <w:r w:rsidR="00D22647">
        <w:rPr>
          <w:iCs w:val="0"/>
          <w:szCs w:val="22"/>
        </w:rPr>
        <w:t xml:space="preserve">378,05 tūkst. Eur buvo skirta vandens tiekimui, o 362,97 tūkst. Eur – nuotekų tvarkymui. </w:t>
      </w:r>
    </w:p>
    <w:p w14:paraId="0AF222E6" w14:textId="3C90A943" w:rsidR="00B24269" w:rsidRDefault="00880F89" w:rsidP="006F5A07">
      <w:pPr>
        <w:tabs>
          <w:tab w:val="left" w:pos="0"/>
          <w:tab w:val="left" w:pos="993"/>
        </w:tabs>
        <w:ind w:firstLine="720"/>
        <w:rPr>
          <w:iCs w:val="0"/>
          <w:szCs w:val="22"/>
        </w:rPr>
      </w:pPr>
      <w:r>
        <w:rPr>
          <w:iCs w:val="0"/>
          <w:szCs w:val="22"/>
        </w:rPr>
        <w:t xml:space="preserve"> </w:t>
      </w:r>
      <w:r w:rsidR="006F5A07">
        <w:rPr>
          <w:iCs w:val="0"/>
          <w:szCs w:val="22"/>
        </w:rPr>
        <w:t>Einamojo remonto ir eksploatacinių medžiagų bei aptarnavimo paslaugų pagal sutartis    s</w:t>
      </w:r>
      <w:r w:rsidR="00B56124">
        <w:rPr>
          <w:iCs w:val="0"/>
          <w:szCs w:val="22"/>
        </w:rPr>
        <w:t>ąnaudų padidėjimas</w:t>
      </w:r>
      <w:r w:rsidR="006F5A07">
        <w:rPr>
          <w:iCs w:val="0"/>
          <w:szCs w:val="22"/>
        </w:rPr>
        <w:t xml:space="preserve"> </w:t>
      </w:r>
      <w:r w:rsidR="00B56124">
        <w:rPr>
          <w:iCs w:val="0"/>
          <w:szCs w:val="22"/>
        </w:rPr>
        <w:t xml:space="preserve"> susijęs </w:t>
      </w:r>
      <w:r w:rsidR="009760F9">
        <w:rPr>
          <w:iCs w:val="0"/>
          <w:szCs w:val="22"/>
        </w:rPr>
        <w:t xml:space="preserve">su vandens gerinimo įrenginių statyba vandenvietėse ir nuotekų valyklų rekonstrukcija. Jei 2010 metais Bendrovės aptarnaujamoje teritorijoje veikė 6 vandens aeravimo įrenginiai, tai 2016 metais jų jau buvo 37. Visas tiekiamas vanduo yra aeruotas, o 99 proc. tiekiamo vandens atitinka higienos normų reikalavimus. </w:t>
      </w:r>
      <w:r w:rsidR="006F5A07">
        <w:rPr>
          <w:iCs w:val="0"/>
          <w:szCs w:val="22"/>
        </w:rPr>
        <w:t xml:space="preserve">Padidėjus vandens valymo įrenginių skaičiui, padidėjo eksploatacinės ir remonto sąnaudos. </w:t>
      </w:r>
      <w:r w:rsidR="00332F48">
        <w:rPr>
          <w:iCs w:val="0"/>
          <w:szCs w:val="22"/>
        </w:rPr>
        <w:t xml:space="preserve"> </w:t>
      </w:r>
      <w:r w:rsidR="00A0332A">
        <w:rPr>
          <w:iCs w:val="0"/>
          <w:szCs w:val="22"/>
        </w:rPr>
        <w:t xml:space="preserve">Rekonstravus nuotekų valyklas, nuo 20,3 </w:t>
      </w:r>
      <w:bookmarkStart w:id="8" w:name="_Hlk501114922"/>
      <w:r w:rsidR="00A0332A">
        <w:rPr>
          <w:iCs w:val="0"/>
          <w:szCs w:val="22"/>
        </w:rPr>
        <w:t>tūkst. m</w:t>
      </w:r>
      <w:r w:rsidR="00A0332A" w:rsidRPr="00A0332A">
        <w:rPr>
          <w:iCs w:val="0"/>
          <w:szCs w:val="22"/>
          <w:vertAlign w:val="superscript"/>
        </w:rPr>
        <w:t>3</w:t>
      </w:r>
      <w:r w:rsidR="00A0332A">
        <w:rPr>
          <w:iCs w:val="0"/>
          <w:szCs w:val="22"/>
        </w:rPr>
        <w:t xml:space="preserve"> </w:t>
      </w:r>
      <w:bookmarkEnd w:id="8"/>
      <w:r w:rsidR="00A0332A">
        <w:rPr>
          <w:iCs w:val="0"/>
          <w:szCs w:val="22"/>
        </w:rPr>
        <w:t xml:space="preserve">iki 11,4 </w:t>
      </w:r>
      <w:r w:rsidR="00026F32">
        <w:rPr>
          <w:iCs w:val="0"/>
          <w:szCs w:val="22"/>
        </w:rPr>
        <w:br/>
      </w:r>
      <w:r w:rsidR="00A0332A">
        <w:rPr>
          <w:iCs w:val="0"/>
          <w:szCs w:val="22"/>
        </w:rPr>
        <w:t>tūkst. m</w:t>
      </w:r>
      <w:r w:rsidR="00A0332A" w:rsidRPr="00A0332A">
        <w:rPr>
          <w:iCs w:val="0"/>
          <w:szCs w:val="22"/>
          <w:vertAlign w:val="superscript"/>
        </w:rPr>
        <w:t>3</w:t>
      </w:r>
      <w:r w:rsidR="00A0332A">
        <w:rPr>
          <w:iCs w:val="0"/>
          <w:szCs w:val="22"/>
        </w:rPr>
        <w:t xml:space="preserve"> sumažėjo nuotekų  valymas valyklose, turinčiose tik mechaninio valymo įrenginius, bet nuo 19,1 tūkst. m</w:t>
      </w:r>
      <w:r w:rsidR="00A0332A" w:rsidRPr="00A0332A">
        <w:rPr>
          <w:iCs w:val="0"/>
          <w:szCs w:val="22"/>
          <w:vertAlign w:val="superscript"/>
        </w:rPr>
        <w:t>3</w:t>
      </w:r>
      <w:r w:rsidR="00A0332A">
        <w:rPr>
          <w:iCs w:val="0"/>
          <w:szCs w:val="22"/>
        </w:rPr>
        <w:t xml:space="preserve"> iki 39,0 tūkst. m</w:t>
      </w:r>
      <w:r w:rsidR="00A0332A" w:rsidRPr="00A0332A">
        <w:rPr>
          <w:iCs w:val="0"/>
          <w:szCs w:val="22"/>
          <w:vertAlign w:val="superscript"/>
        </w:rPr>
        <w:t>3</w:t>
      </w:r>
      <w:r w:rsidR="00A0332A">
        <w:rPr>
          <w:iCs w:val="0"/>
          <w:szCs w:val="22"/>
        </w:rPr>
        <w:t xml:space="preserve"> padidėjo nuotekų valymas biologinio valymo </w:t>
      </w:r>
      <w:r w:rsidR="00332F48">
        <w:rPr>
          <w:iCs w:val="0"/>
          <w:szCs w:val="22"/>
        </w:rPr>
        <w:t xml:space="preserve">įrenginiuose. </w:t>
      </w:r>
      <w:r w:rsidR="00A0332A">
        <w:rPr>
          <w:iCs w:val="0"/>
          <w:szCs w:val="22"/>
        </w:rPr>
        <w:t xml:space="preserve"> </w:t>
      </w:r>
    </w:p>
    <w:p w14:paraId="788DD979" w14:textId="14BA3237" w:rsidR="00025F0C" w:rsidRPr="00025F0C" w:rsidRDefault="00906040" w:rsidP="002D4E9A">
      <w:pPr>
        <w:tabs>
          <w:tab w:val="left" w:pos="0"/>
          <w:tab w:val="left" w:pos="993"/>
        </w:tabs>
        <w:ind w:firstLine="720"/>
        <w:rPr>
          <w:iCs w:val="0"/>
        </w:rPr>
      </w:pPr>
      <w:r>
        <w:rPr>
          <w:iCs w:val="0"/>
          <w:szCs w:val="22"/>
        </w:rPr>
        <w:t xml:space="preserve">Bendrovėje dirba </w:t>
      </w:r>
      <w:r w:rsidR="00240C44">
        <w:rPr>
          <w:iCs w:val="0"/>
          <w:szCs w:val="22"/>
        </w:rPr>
        <w:t>36</w:t>
      </w:r>
      <w:r>
        <w:rPr>
          <w:iCs w:val="0"/>
          <w:szCs w:val="22"/>
        </w:rPr>
        <w:t xml:space="preserve"> reguliuojamą veiklą vykdantys darbuotojai, t. y. </w:t>
      </w:r>
      <w:r w:rsidR="00240C44">
        <w:rPr>
          <w:iCs w:val="0"/>
          <w:szCs w:val="22"/>
        </w:rPr>
        <w:t xml:space="preserve">5 darbuotojais mažiau, negu </w:t>
      </w:r>
      <w:r>
        <w:rPr>
          <w:iCs w:val="0"/>
          <w:szCs w:val="22"/>
        </w:rPr>
        <w:t xml:space="preserve"> buvo planuota. Iš jų </w:t>
      </w:r>
      <w:r w:rsidR="00240C44">
        <w:rPr>
          <w:iCs w:val="0"/>
          <w:szCs w:val="22"/>
        </w:rPr>
        <w:t>24</w:t>
      </w:r>
      <w:r>
        <w:rPr>
          <w:iCs w:val="0"/>
          <w:szCs w:val="22"/>
        </w:rPr>
        <w:t xml:space="preserve"> dirba tiesioginėje veikloje</w:t>
      </w:r>
      <w:r w:rsidR="00240C44">
        <w:rPr>
          <w:iCs w:val="0"/>
          <w:szCs w:val="22"/>
        </w:rPr>
        <w:t xml:space="preserve"> (4 darbuotojais mažiau, negu buvo planuota).  </w:t>
      </w:r>
      <w:r>
        <w:rPr>
          <w:iCs w:val="0"/>
          <w:szCs w:val="22"/>
        </w:rPr>
        <w:t xml:space="preserve"> 201</w:t>
      </w:r>
      <w:r w:rsidR="00240C44">
        <w:rPr>
          <w:iCs w:val="0"/>
          <w:szCs w:val="22"/>
        </w:rPr>
        <w:t>6</w:t>
      </w:r>
      <w:r>
        <w:rPr>
          <w:iCs w:val="0"/>
          <w:szCs w:val="22"/>
        </w:rPr>
        <w:t xml:space="preserve"> metais metinis darbo užmokesčio fondas kartu su socialinio draudimo ir garantinio fondo lėšomis </w:t>
      </w:r>
      <w:r w:rsidR="005438A2" w:rsidRPr="00025F0C">
        <w:rPr>
          <w:iCs w:val="0"/>
        </w:rPr>
        <w:t>geriamojo vandens tiekimo ir nuotekų tvarkymo veikloje (be netiesioginės ir administracinės v</w:t>
      </w:r>
      <w:r w:rsidR="005438A2">
        <w:rPr>
          <w:iCs w:val="0"/>
        </w:rPr>
        <w:t>e</w:t>
      </w:r>
      <w:r w:rsidR="005438A2" w:rsidRPr="00025F0C">
        <w:rPr>
          <w:iCs w:val="0"/>
        </w:rPr>
        <w:t xml:space="preserve">iklos) </w:t>
      </w:r>
      <w:r>
        <w:rPr>
          <w:iCs w:val="0"/>
          <w:szCs w:val="22"/>
        </w:rPr>
        <w:t xml:space="preserve">sudarė </w:t>
      </w:r>
      <w:r w:rsidR="00240C44">
        <w:rPr>
          <w:iCs w:val="0"/>
          <w:szCs w:val="22"/>
        </w:rPr>
        <w:t>265,48</w:t>
      </w:r>
      <w:r>
        <w:rPr>
          <w:iCs w:val="0"/>
          <w:szCs w:val="22"/>
        </w:rPr>
        <w:t xml:space="preserve"> tūkst. Eur, t. y. </w:t>
      </w:r>
      <w:r w:rsidR="00240C44">
        <w:rPr>
          <w:iCs w:val="0"/>
          <w:szCs w:val="22"/>
        </w:rPr>
        <w:t>45,49</w:t>
      </w:r>
      <w:r>
        <w:rPr>
          <w:iCs w:val="0"/>
          <w:szCs w:val="22"/>
        </w:rPr>
        <w:t xml:space="preserve"> tūkst. Eur (</w:t>
      </w:r>
      <w:r w:rsidR="00240C44">
        <w:rPr>
          <w:iCs w:val="0"/>
          <w:szCs w:val="22"/>
        </w:rPr>
        <w:t>20</w:t>
      </w:r>
      <w:r>
        <w:rPr>
          <w:iCs w:val="0"/>
          <w:szCs w:val="22"/>
        </w:rPr>
        <w:t>,</w:t>
      </w:r>
      <w:r w:rsidR="00240C44">
        <w:rPr>
          <w:iCs w:val="0"/>
          <w:szCs w:val="22"/>
        </w:rPr>
        <w:t>7</w:t>
      </w:r>
      <w:r>
        <w:rPr>
          <w:iCs w:val="0"/>
          <w:szCs w:val="22"/>
        </w:rPr>
        <w:t xml:space="preserve"> proc.) daugiau, negu buvo planuota. Vidutinis darbo užmokestis Bendrovei 201</w:t>
      </w:r>
      <w:r w:rsidR="00240C44">
        <w:rPr>
          <w:iCs w:val="0"/>
          <w:szCs w:val="22"/>
        </w:rPr>
        <w:t>1</w:t>
      </w:r>
      <w:r w:rsidR="00033D69">
        <w:rPr>
          <w:iCs w:val="0"/>
          <w:szCs w:val="22"/>
        </w:rPr>
        <w:t>–</w:t>
      </w:r>
      <w:r>
        <w:rPr>
          <w:iCs w:val="0"/>
          <w:szCs w:val="22"/>
        </w:rPr>
        <w:t xml:space="preserve">2015 metams </w:t>
      </w:r>
      <w:r w:rsidR="005438A2">
        <w:rPr>
          <w:iCs w:val="0"/>
          <w:szCs w:val="22"/>
        </w:rPr>
        <w:t xml:space="preserve">buvo planuotas </w:t>
      </w:r>
      <w:r w:rsidR="004B341F">
        <w:rPr>
          <w:iCs w:val="0"/>
          <w:szCs w:val="22"/>
        </w:rPr>
        <w:t>450,0</w:t>
      </w:r>
      <w:r w:rsidR="005438A2">
        <w:rPr>
          <w:iCs w:val="0"/>
          <w:szCs w:val="22"/>
        </w:rPr>
        <w:t xml:space="preserve"> Eur/mėn. Faktinis vidutinis darbo užmokestis 201</w:t>
      </w:r>
      <w:r w:rsidR="004B341F">
        <w:rPr>
          <w:iCs w:val="0"/>
          <w:szCs w:val="22"/>
        </w:rPr>
        <w:t>6</w:t>
      </w:r>
      <w:r w:rsidR="005438A2">
        <w:rPr>
          <w:iCs w:val="0"/>
          <w:szCs w:val="22"/>
        </w:rPr>
        <w:t xml:space="preserve"> metais </w:t>
      </w:r>
      <w:r w:rsidR="005438A2" w:rsidRPr="00472C8D">
        <w:rPr>
          <w:iCs w:val="0"/>
          <w:szCs w:val="22"/>
        </w:rPr>
        <w:t>Bendrovėje sudarė 6</w:t>
      </w:r>
      <w:r w:rsidR="00464DDA" w:rsidRPr="00472C8D">
        <w:rPr>
          <w:iCs w:val="0"/>
          <w:szCs w:val="22"/>
        </w:rPr>
        <w:t>83</w:t>
      </w:r>
      <w:r w:rsidR="005438A2" w:rsidRPr="00472C8D">
        <w:rPr>
          <w:iCs w:val="0"/>
          <w:szCs w:val="22"/>
        </w:rPr>
        <w:t>,</w:t>
      </w:r>
      <w:r w:rsidR="00464DDA" w:rsidRPr="00472C8D">
        <w:rPr>
          <w:iCs w:val="0"/>
          <w:szCs w:val="22"/>
        </w:rPr>
        <w:t>40</w:t>
      </w:r>
      <w:r w:rsidR="005438A2" w:rsidRPr="00472C8D">
        <w:rPr>
          <w:iCs w:val="0"/>
          <w:szCs w:val="22"/>
        </w:rPr>
        <w:t xml:space="preserve"> Eur/mėn., t. y. </w:t>
      </w:r>
      <w:r w:rsidR="00464DDA" w:rsidRPr="00472C8D">
        <w:rPr>
          <w:iCs w:val="0"/>
          <w:szCs w:val="22"/>
        </w:rPr>
        <w:t>51,9</w:t>
      </w:r>
      <w:r w:rsidR="005438A2" w:rsidRPr="00472C8D">
        <w:rPr>
          <w:iCs w:val="0"/>
          <w:szCs w:val="22"/>
        </w:rPr>
        <w:t xml:space="preserve">  proc</w:t>
      </w:r>
      <w:r w:rsidR="00D7754F" w:rsidRPr="00472C8D">
        <w:rPr>
          <w:iCs w:val="0"/>
          <w:szCs w:val="22"/>
        </w:rPr>
        <w:t>. didesnis</w:t>
      </w:r>
      <w:r w:rsidR="005C2C56" w:rsidRPr="00472C8D">
        <w:rPr>
          <w:iCs w:val="0"/>
          <w:szCs w:val="22"/>
        </w:rPr>
        <w:t>,</w:t>
      </w:r>
      <w:r w:rsidR="00472C8D">
        <w:rPr>
          <w:iCs w:val="0"/>
          <w:szCs w:val="22"/>
        </w:rPr>
        <w:t xml:space="preserve"> </w:t>
      </w:r>
      <w:r w:rsidR="00D7754F" w:rsidRPr="00472C8D">
        <w:rPr>
          <w:iCs w:val="0"/>
          <w:szCs w:val="22"/>
        </w:rPr>
        <w:t xml:space="preserve">negu buvo planuotas </w:t>
      </w:r>
      <w:r w:rsidR="00472C8D" w:rsidRPr="00472C8D">
        <w:rPr>
          <w:iCs w:val="0"/>
          <w:szCs w:val="22"/>
        </w:rPr>
        <w:t>2011–2015</w:t>
      </w:r>
      <w:r w:rsidR="00472C8D">
        <w:rPr>
          <w:iCs w:val="0"/>
          <w:szCs w:val="22"/>
        </w:rPr>
        <w:t xml:space="preserve"> </w:t>
      </w:r>
      <w:r w:rsidR="00472C8D" w:rsidRPr="00472C8D">
        <w:rPr>
          <w:iCs w:val="0"/>
          <w:szCs w:val="22"/>
        </w:rPr>
        <w:t>m</w:t>
      </w:r>
      <w:r w:rsidR="00472C8D">
        <w:rPr>
          <w:iCs w:val="0"/>
          <w:szCs w:val="22"/>
        </w:rPr>
        <w:t xml:space="preserve">etų </w:t>
      </w:r>
      <w:r w:rsidR="00D7754F" w:rsidRPr="00472C8D">
        <w:rPr>
          <w:iCs w:val="0"/>
          <w:szCs w:val="22"/>
        </w:rPr>
        <w:t xml:space="preserve">reguliavimo periodui, </w:t>
      </w:r>
      <w:r w:rsidR="005C2C56" w:rsidRPr="00472C8D">
        <w:rPr>
          <w:iCs w:val="0"/>
          <w:szCs w:val="22"/>
        </w:rPr>
        <w:t>tačiau buvo 1</w:t>
      </w:r>
      <w:r w:rsidR="00960476" w:rsidRPr="00472C8D">
        <w:rPr>
          <w:iCs w:val="0"/>
          <w:szCs w:val="22"/>
        </w:rPr>
        <w:t>3</w:t>
      </w:r>
      <w:r w:rsidR="005C2C56" w:rsidRPr="00472C8D">
        <w:rPr>
          <w:iCs w:val="0"/>
          <w:szCs w:val="22"/>
        </w:rPr>
        <w:t>,</w:t>
      </w:r>
      <w:r w:rsidR="00472C8D" w:rsidRPr="00472C8D">
        <w:rPr>
          <w:iCs w:val="0"/>
          <w:szCs w:val="22"/>
        </w:rPr>
        <w:t>7</w:t>
      </w:r>
      <w:r w:rsidR="005C2C56" w:rsidRPr="00472C8D">
        <w:rPr>
          <w:iCs w:val="0"/>
          <w:szCs w:val="22"/>
        </w:rPr>
        <w:t xml:space="preserve"> proc. mažesnis už </w:t>
      </w:r>
      <w:r w:rsidR="00464DDA" w:rsidRPr="00472C8D">
        <w:rPr>
          <w:iCs w:val="0"/>
          <w:szCs w:val="22"/>
        </w:rPr>
        <w:t xml:space="preserve"> Statistikos departamento skelbiamą </w:t>
      </w:r>
      <w:r w:rsidR="005C2C56" w:rsidRPr="00472C8D">
        <w:rPr>
          <w:iCs w:val="0"/>
          <w:szCs w:val="22"/>
        </w:rPr>
        <w:t>vandens tiekimo, nuotekų valymo, atliekų tvarkymo</w:t>
      </w:r>
      <w:r w:rsidR="005438A2" w:rsidRPr="00472C8D">
        <w:rPr>
          <w:iCs w:val="0"/>
          <w:szCs w:val="22"/>
        </w:rPr>
        <w:t xml:space="preserve"> </w:t>
      </w:r>
      <w:r w:rsidR="005C2C56" w:rsidRPr="00472C8D">
        <w:rPr>
          <w:iCs w:val="0"/>
          <w:szCs w:val="22"/>
        </w:rPr>
        <w:t>ir</w:t>
      </w:r>
      <w:r w:rsidR="005C2C56">
        <w:rPr>
          <w:iCs w:val="0"/>
          <w:szCs w:val="22"/>
        </w:rPr>
        <w:t xml:space="preserve"> regeneravimo veiklos vidutin</w:t>
      </w:r>
      <w:r w:rsidR="00DD0CAE">
        <w:rPr>
          <w:iCs w:val="0"/>
          <w:szCs w:val="22"/>
        </w:rPr>
        <w:t xml:space="preserve">į darbo užmokestį 2016 metų </w:t>
      </w:r>
      <w:r w:rsidR="00472C8D">
        <w:rPr>
          <w:iCs w:val="0"/>
          <w:szCs w:val="22"/>
        </w:rPr>
        <w:t xml:space="preserve">trečią </w:t>
      </w:r>
      <w:r w:rsidR="00DD0CAE">
        <w:rPr>
          <w:iCs w:val="0"/>
          <w:szCs w:val="22"/>
        </w:rPr>
        <w:t xml:space="preserve">ketvirtį. </w:t>
      </w:r>
    </w:p>
    <w:p w14:paraId="74DCFBF4" w14:textId="182E8C1C" w:rsidR="00025F0C" w:rsidRPr="00025F0C" w:rsidRDefault="00025F0C" w:rsidP="002D4E9A">
      <w:pPr>
        <w:tabs>
          <w:tab w:val="left" w:pos="851"/>
          <w:tab w:val="left" w:pos="1134"/>
        </w:tabs>
        <w:ind w:firstLine="720"/>
        <w:rPr>
          <w:iCs w:val="0"/>
          <w:szCs w:val="22"/>
        </w:rPr>
      </w:pPr>
      <w:r w:rsidRPr="00025F0C">
        <w:rPr>
          <w:iCs w:val="0"/>
          <w:szCs w:val="22"/>
        </w:rPr>
        <w:t>Bendrovės 201</w:t>
      </w:r>
      <w:r w:rsidR="00DD0CAE">
        <w:rPr>
          <w:iCs w:val="0"/>
          <w:szCs w:val="22"/>
        </w:rPr>
        <w:t>6</w:t>
      </w:r>
      <w:r w:rsidRPr="00025F0C">
        <w:rPr>
          <w:iCs w:val="0"/>
          <w:szCs w:val="22"/>
        </w:rPr>
        <w:t xml:space="preserve"> m. taikyta vidutinė geriamojo vandens tiekimo ir nuotekų tvarkymo paslaugos </w:t>
      </w:r>
      <w:r w:rsidR="00DD0CAE">
        <w:rPr>
          <w:iCs w:val="0"/>
          <w:szCs w:val="22"/>
        </w:rPr>
        <w:t>2,48</w:t>
      </w:r>
      <w:r w:rsidRPr="00025F0C">
        <w:rPr>
          <w:iCs w:val="0"/>
          <w:szCs w:val="22"/>
        </w:rPr>
        <w:t xml:space="preserve"> Eur/m</w:t>
      </w:r>
      <w:r w:rsidRPr="00025F0C">
        <w:rPr>
          <w:iCs w:val="0"/>
          <w:szCs w:val="22"/>
          <w:vertAlign w:val="superscript"/>
        </w:rPr>
        <w:t>3</w:t>
      </w:r>
      <w:r w:rsidRPr="00025F0C">
        <w:rPr>
          <w:iCs w:val="0"/>
          <w:szCs w:val="22"/>
        </w:rPr>
        <w:t xml:space="preserve"> kaina (3 lentelės 4 stulpelio </w:t>
      </w:r>
      <w:r w:rsidR="00DD0CAE">
        <w:rPr>
          <w:iCs w:val="0"/>
          <w:szCs w:val="22"/>
        </w:rPr>
        <w:t>8</w:t>
      </w:r>
      <w:r w:rsidRPr="00025F0C">
        <w:rPr>
          <w:iCs w:val="0"/>
          <w:szCs w:val="22"/>
        </w:rPr>
        <w:t xml:space="preserve"> eilutė) naudojama kaip atskaitos kaina, kuri koreguojama Skyriui vertinant bazinio laikotarpio planuojamus realizuoti kiekius ir sąnaudas.</w:t>
      </w:r>
    </w:p>
    <w:p w14:paraId="00003A04" w14:textId="002869A7" w:rsidR="00025F0C" w:rsidRDefault="00025F0C" w:rsidP="00025F0C">
      <w:pPr>
        <w:tabs>
          <w:tab w:val="left" w:pos="851"/>
          <w:tab w:val="left" w:pos="1134"/>
        </w:tabs>
        <w:ind w:firstLine="567"/>
        <w:rPr>
          <w:iCs w:val="0"/>
          <w:szCs w:val="22"/>
        </w:rPr>
      </w:pPr>
    </w:p>
    <w:p w14:paraId="2969CE5D" w14:textId="1FD5949D" w:rsidR="0021471A" w:rsidRDefault="0021471A" w:rsidP="00025F0C">
      <w:pPr>
        <w:tabs>
          <w:tab w:val="left" w:pos="851"/>
          <w:tab w:val="left" w:pos="1134"/>
        </w:tabs>
        <w:ind w:firstLine="567"/>
        <w:rPr>
          <w:iCs w:val="0"/>
          <w:szCs w:val="22"/>
        </w:rPr>
      </w:pPr>
    </w:p>
    <w:p w14:paraId="5FB316DD" w14:textId="36C31A98" w:rsidR="0021471A" w:rsidRDefault="0021471A" w:rsidP="00025F0C">
      <w:pPr>
        <w:tabs>
          <w:tab w:val="left" w:pos="851"/>
          <w:tab w:val="left" w:pos="1134"/>
        </w:tabs>
        <w:ind w:firstLine="567"/>
        <w:rPr>
          <w:iCs w:val="0"/>
          <w:szCs w:val="22"/>
        </w:rPr>
      </w:pPr>
    </w:p>
    <w:p w14:paraId="75DFF875" w14:textId="4D23C741" w:rsidR="0021471A" w:rsidRDefault="0021471A" w:rsidP="00025F0C">
      <w:pPr>
        <w:tabs>
          <w:tab w:val="left" w:pos="851"/>
          <w:tab w:val="left" w:pos="1134"/>
        </w:tabs>
        <w:ind w:firstLine="567"/>
        <w:rPr>
          <w:iCs w:val="0"/>
          <w:szCs w:val="22"/>
        </w:rPr>
      </w:pPr>
    </w:p>
    <w:p w14:paraId="23BE6E24" w14:textId="400BFBA6" w:rsidR="00025F0C" w:rsidRPr="00025F0C" w:rsidRDefault="00025F0C" w:rsidP="00025F0C">
      <w:pPr>
        <w:ind w:left="567"/>
        <w:jc w:val="center"/>
        <w:rPr>
          <w:b/>
          <w:iCs w:val="0"/>
          <w:position w:val="-6"/>
        </w:rPr>
      </w:pPr>
      <w:r w:rsidRPr="00EA7DC3">
        <w:rPr>
          <w:b/>
          <w:iCs w:val="0"/>
          <w:position w:val="-6"/>
        </w:rPr>
        <w:lastRenderedPageBreak/>
        <w:t>II. Realizuotinų kiekių ir sąnaudų skaičiavimai geriamojo vandens tiekimo ir</w:t>
      </w:r>
      <w:r w:rsidRPr="00025F0C">
        <w:rPr>
          <w:b/>
          <w:iCs w:val="0"/>
          <w:position w:val="-6"/>
        </w:rPr>
        <w:t xml:space="preserve"> </w:t>
      </w:r>
      <w:r w:rsidRPr="00025F0C">
        <w:rPr>
          <w:b/>
          <w:iCs w:val="0"/>
          <w:position w:val="-6"/>
        </w:rPr>
        <w:br/>
        <w:t>nuotekų tvarkymo paslaugų palaikymo savikainai nustatyti</w:t>
      </w:r>
    </w:p>
    <w:p w14:paraId="5B9427E1" w14:textId="77777777" w:rsidR="00025F0C" w:rsidRPr="00025F0C" w:rsidRDefault="00025F0C" w:rsidP="00025F0C">
      <w:pPr>
        <w:ind w:left="720"/>
        <w:jc w:val="center"/>
        <w:rPr>
          <w:b/>
          <w:iCs w:val="0"/>
          <w:position w:val="-6"/>
        </w:rPr>
      </w:pPr>
    </w:p>
    <w:p w14:paraId="5DCAD155" w14:textId="77777777" w:rsidR="00025F0C" w:rsidRPr="00025F0C" w:rsidRDefault="00025F0C" w:rsidP="00025F0C">
      <w:pPr>
        <w:jc w:val="center"/>
        <w:rPr>
          <w:b/>
          <w:i/>
          <w:iCs w:val="0"/>
          <w:position w:val="-6"/>
        </w:rPr>
      </w:pPr>
      <w:r w:rsidRPr="00025F0C">
        <w:rPr>
          <w:b/>
          <w:i/>
          <w:iCs w:val="0"/>
          <w:position w:val="-6"/>
        </w:rPr>
        <w:t>1. Realizuotini kiekiai</w:t>
      </w:r>
    </w:p>
    <w:p w14:paraId="48CD879D" w14:textId="77777777" w:rsidR="00025F0C" w:rsidRPr="00025F0C" w:rsidRDefault="00025F0C" w:rsidP="00025F0C">
      <w:pPr>
        <w:jc w:val="center"/>
        <w:rPr>
          <w:b/>
          <w:iCs w:val="0"/>
          <w:position w:val="-6"/>
        </w:rPr>
      </w:pPr>
    </w:p>
    <w:p w14:paraId="3F63D4BC" w14:textId="78B461FB" w:rsidR="00B41A1A" w:rsidRPr="00B41A1A" w:rsidRDefault="00B41A1A" w:rsidP="00B41A1A">
      <w:pPr>
        <w:ind w:firstLine="567"/>
        <w:rPr>
          <w:iCs w:val="0"/>
          <w:szCs w:val="22"/>
        </w:rPr>
      </w:pPr>
      <w:r w:rsidRPr="00B41A1A">
        <w:rPr>
          <w:iCs w:val="0"/>
        </w:rPr>
        <w:t>Skyrius, remdamasis Metodikos 47 punktu ir planuodamas realizuotinų kiekių apimtis baziniams metams (toliau – Paslaugų palaikymui), vadovavosi 201</w:t>
      </w:r>
      <w:r w:rsidR="00802658">
        <w:rPr>
          <w:iCs w:val="0"/>
        </w:rPr>
        <w:t>6</w:t>
      </w:r>
      <w:r w:rsidRPr="00B41A1A">
        <w:rPr>
          <w:iCs w:val="0"/>
        </w:rPr>
        <w:t xml:space="preserve"> m. realizuotais geriamojo vandens, nuotekų surinkimo ir valymo paslaugų</w:t>
      </w:r>
      <w:r w:rsidR="00802658">
        <w:rPr>
          <w:iCs w:val="0"/>
        </w:rPr>
        <w:t xml:space="preserve"> kiekiais</w:t>
      </w:r>
      <w:r w:rsidRPr="00B41A1A">
        <w:rPr>
          <w:iCs w:val="0"/>
        </w:rPr>
        <w:t xml:space="preserve"> bei atsižvelgė į pačios Bendrovės planuotas realizuotinų paslaugų kiekių apimtis. Išgaunamo ir realizuojamo geriamojo vandens ir nuotekų tvarkymo kiekiai 201</w:t>
      </w:r>
      <w:r w:rsidR="00802658">
        <w:rPr>
          <w:iCs w:val="0"/>
        </w:rPr>
        <w:t>6</w:t>
      </w:r>
      <w:r w:rsidRPr="00B41A1A">
        <w:rPr>
          <w:iCs w:val="0"/>
        </w:rPr>
        <w:t xml:space="preserve"> m</w:t>
      </w:r>
      <w:r w:rsidR="0072569A">
        <w:rPr>
          <w:iCs w:val="0"/>
        </w:rPr>
        <w:t>etais</w:t>
      </w:r>
      <w:r w:rsidRPr="00B41A1A">
        <w:rPr>
          <w:iCs w:val="0"/>
        </w:rPr>
        <w:t xml:space="preserve">, Bendrovės ir Skyriaus įvertinti Paslaugų palaikymui pateikti </w:t>
      </w:r>
      <w:r w:rsidRPr="00B41A1A">
        <w:rPr>
          <w:iCs w:val="0"/>
          <w:szCs w:val="22"/>
        </w:rPr>
        <w:t>4 lentelėje.</w:t>
      </w:r>
    </w:p>
    <w:p w14:paraId="2D40D8BD" w14:textId="77777777" w:rsidR="00025F0C" w:rsidRPr="00025F0C" w:rsidRDefault="00025F0C" w:rsidP="00025F0C">
      <w:pPr>
        <w:ind w:firstLine="567"/>
        <w:rPr>
          <w:iCs w:val="0"/>
          <w:szCs w:val="22"/>
        </w:rPr>
      </w:pPr>
    </w:p>
    <w:p w14:paraId="2BC79F1B" w14:textId="36E3ED32" w:rsidR="00025F0C" w:rsidRPr="00025F0C" w:rsidRDefault="00025F0C" w:rsidP="00025F0C">
      <w:pPr>
        <w:ind w:firstLine="567"/>
        <w:rPr>
          <w:iCs w:val="0"/>
        </w:rPr>
      </w:pPr>
      <w:r w:rsidRPr="00025F0C">
        <w:rPr>
          <w:iCs w:val="0"/>
        </w:rPr>
        <w:t>4 lentelė. Bendrovės išgaunamo ir realizuojamo geriamojo vandens ir nuotekų</w:t>
      </w:r>
      <w:r w:rsidRPr="00025F0C">
        <w:rPr>
          <w:iCs w:val="0"/>
          <w:color w:val="0000FF"/>
        </w:rPr>
        <w:t xml:space="preserve"> </w:t>
      </w:r>
      <w:r w:rsidRPr="00025F0C">
        <w:rPr>
          <w:iCs w:val="0"/>
        </w:rPr>
        <w:t>tvarkymo kiekiai 201</w:t>
      </w:r>
      <w:r w:rsidR="00FD5543">
        <w:rPr>
          <w:iCs w:val="0"/>
        </w:rPr>
        <w:t>6</w:t>
      </w:r>
      <w:r w:rsidRPr="00025F0C">
        <w:rPr>
          <w:iCs w:val="0"/>
        </w:rPr>
        <w:t xml:space="preserve"> m., Bendrovės ir Skyriaus įvertinti Paslaugų palaikymui, (tūkst. m</w:t>
      </w:r>
      <w:r w:rsidRPr="00025F0C">
        <w:rPr>
          <w:iCs w:val="0"/>
          <w:vertAlign w:val="superscript"/>
        </w:rPr>
        <w:t>3</w:t>
      </w:r>
      <w:r w:rsidRPr="00025F0C">
        <w:rPr>
          <w:iCs w:val="0"/>
        </w:rPr>
        <w:t>)</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3525"/>
        <w:gridCol w:w="850"/>
        <w:gridCol w:w="1418"/>
        <w:gridCol w:w="1498"/>
        <w:gridCol w:w="1641"/>
      </w:tblGrid>
      <w:tr w:rsidR="00025F0C" w:rsidRPr="00025F0C" w14:paraId="623A9A56" w14:textId="77777777" w:rsidTr="005A164B">
        <w:trPr>
          <w:trHeight w:val="1258"/>
        </w:trPr>
        <w:tc>
          <w:tcPr>
            <w:tcW w:w="728" w:type="dxa"/>
            <w:vAlign w:val="center"/>
          </w:tcPr>
          <w:p w14:paraId="242F9D7C" w14:textId="77777777" w:rsidR="00025F0C" w:rsidRPr="00025F0C" w:rsidRDefault="00025F0C" w:rsidP="00025F0C">
            <w:pPr>
              <w:ind w:right="33"/>
              <w:jc w:val="center"/>
              <w:rPr>
                <w:iCs w:val="0"/>
                <w:sz w:val="20"/>
              </w:rPr>
            </w:pPr>
            <w:r w:rsidRPr="00025F0C">
              <w:rPr>
                <w:iCs w:val="0"/>
                <w:sz w:val="20"/>
              </w:rPr>
              <w:t>Eil. Nr.</w:t>
            </w:r>
          </w:p>
        </w:tc>
        <w:tc>
          <w:tcPr>
            <w:tcW w:w="3525" w:type="dxa"/>
            <w:vAlign w:val="center"/>
          </w:tcPr>
          <w:p w14:paraId="51B96D3F" w14:textId="77777777" w:rsidR="00025F0C" w:rsidRPr="00025F0C" w:rsidRDefault="00025F0C" w:rsidP="00025F0C">
            <w:pPr>
              <w:ind w:right="142"/>
              <w:jc w:val="center"/>
              <w:rPr>
                <w:iCs w:val="0"/>
                <w:sz w:val="20"/>
              </w:rPr>
            </w:pPr>
            <w:r w:rsidRPr="00025F0C">
              <w:rPr>
                <w:iCs w:val="0"/>
                <w:sz w:val="20"/>
              </w:rPr>
              <w:t>Rodiklių pavadinimai</w:t>
            </w:r>
          </w:p>
        </w:tc>
        <w:tc>
          <w:tcPr>
            <w:tcW w:w="850" w:type="dxa"/>
            <w:vAlign w:val="center"/>
          </w:tcPr>
          <w:p w14:paraId="51A0E380" w14:textId="3E7C334A" w:rsidR="00025F0C" w:rsidRPr="00025F0C" w:rsidRDefault="00025F0C" w:rsidP="00025F0C">
            <w:pPr>
              <w:ind w:right="142"/>
              <w:jc w:val="center"/>
              <w:rPr>
                <w:iCs w:val="0"/>
                <w:sz w:val="20"/>
              </w:rPr>
            </w:pPr>
            <w:r w:rsidRPr="00025F0C">
              <w:rPr>
                <w:iCs w:val="0"/>
                <w:sz w:val="20"/>
              </w:rPr>
              <w:t>201</w:t>
            </w:r>
            <w:r w:rsidR="00802658">
              <w:rPr>
                <w:iCs w:val="0"/>
                <w:sz w:val="20"/>
              </w:rPr>
              <w:t>6</w:t>
            </w:r>
            <w:r w:rsidRPr="00025F0C">
              <w:rPr>
                <w:iCs w:val="0"/>
                <w:sz w:val="20"/>
              </w:rPr>
              <w:t xml:space="preserve"> m.</w:t>
            </w:r>
          </w:p>
        </w:tc>
        <w:tc>
          <w:tcPr>
            <w:tcW w:w="1418" w:type="dxa"/>
            <w:vAlign w:val="center"/>
          </w:tcPr>
          <w:p w14:paraId="244488A2" w14:textId="77777777" w:rsidR="00025F0C" w:rsidRPr="00025F0C" w:rsidRDefault="00025F0C" w:rsidP="00025F0C">
            <w:pPr>
              <w:ind w:right="142"/>
              <w:jc w:val="center"/>
              <w:rPr>
                <w:b/>
                <w:iCs w:val="0"/>
                <w:sz w:val="20"/>
              </w:rPr>
            </w:pPr>
            <w:r w:rsidRPr="00025F0C">
              <w:rPr>
                <w:b/>
                <w:iCs w:val="0"/>
                <w:sz w:val="20"/>
              </w:rPr>
              <w:t>Bendrovės</w:t>
            </w:r>
          </w:p>
          <w:p w14:paraId="743A6E3D" w14:textId="77777777" w:rsidR="00025F0C" w:rsidRPr="00025F0C" w:rsidRDefault="00025F0C" w:rsidP="00025F0C">
            <w:pPr>
              <w:ind w:right="142"/>
              <w:jc w:val="center"/>
              <w:rPr>
                <w:iCs w:val="0"/>
                <w:sz w:val="20"/>
              </w:rPr>
            </w:pPr>
            <w:r w:rsidRPr="00025F0C">
              <w:rPr>
                <w:iCs w:val="0"/>
                <w:sz w:val="20"/>
              </w:rPr>
              <w:t>vertinimas</w:t>
            </w:r>
            <w:r w:rsidRPr="00025F0C">
              <w:rPr>
                <w:b/>
                <w:iCs w:val="0"/>
                <w:sz w:val="20"/>
              </w:rPr>
              <w:t xml:space="preserve"> </w:t>
            </w:r>
            <w:r w:rsidRPr="00025F0C">
              <w:rPr>
                <w:iCs w:val="0"/>
                <w:sz w:val="20"/>
              </w:rPr>
              <w:t>Paslaugų palaikymui</w:t>
            </w:r>
          </w:p>
        </w:tc>
        <w:tc>
          <w:tcPr>
            <w:tcW w:w="1498" w:type="dxa"/>
            <w:vAlign w:val="center"/>
          </w:tcPr>
          <w:p w14:paraId="00A40DA1" w14:textId="77777777" w:rsidR="00025F0C" w:rsidRPr="00025F0C" w:rsidRDefault="00025F0C" w:rsidP="00025F0C">
            <w:pPr>
              <w:ind w:right="142"/>
              <w:jc w:val="center"/>
              <w:rPr>
                <w:iCs w:val="0"/>
                <w:sz w:val="20"/>
              </w:rPr>
            </w:pPr>
            <w:r w:rsidRPr="00025F0C">
              <w:rPr>
                <w:b/>
                <w:iCs w:val="0"/>
                <w:sz w:val="20"/>
              </w:rPr>
              <w:t>Skyriaus</w:t>
            </w:r>
            <w:r w:rsidRPr="00025F0C">
              <w:rPr>
                <w:iCs w:val="0"/>
                <w:sz w:val="20"/>
              </w:rPr>
              <w:t xml:space="preserve"> </w:t>
            </w:r>
          </w:p>
          <w:p w14:paraId="30AB8985" w14:textId="77777777" w:rsidR="00025F0C" w:rsidRPr="00025F0C" w:rsidRDefault="00025F0C" w:rsidP="00025F0C">
            <w:pPr>
              <w:ind w:right="142"/>
              <w:jc w:val="center"/>
              <w:rPr>
                <w:iCs w:val="0"/>
                <w:sz w:val="20"/>
              </w:rPr>
            </w:pPr>
            <w:r w:rsidRPr="00025F0C">
              <w:rPr>
                <w:iCs w:val="0"/>
                <w:sz w:val="20"/>
              </w:rPr>
              <w:t>vertinimas Paslaugų palaikymui</w:t>
            </w:r>
          </w:p>
        </w:tc>
        <w:tc>
          <w:tcPr>
            <w:tcW w:w="1641" w:type="dxa"/>
          </w:tcPr>
          <w:p w14:paraId="3FC7775A" w14:textId="77777777" w:rsidR="00025F0C" w:rsidRPr="00025F0C" w:rsidRDefault="00025F0C" w:rsidP="00025F0C">
            <w:pPr>
              <w:ind w:right="142"/>
              <w:jc w:val="center"/>
              <w:rPr>
                <w:iCs w:val="0"/>
                <w:sz w:val="20"/>
              </w:rPr>
            </w:pPr>
            <w:r w:rsidRPr="00025F0C">
              <w:rPr>
                <w:iCs w:val="0"/>
                <w:sz w:val="20"/>
              </w:rPr>
              <w:t>Pasikeitimas, Skyriaus nuo faktinių / nuo Bendrovės planuotų, proc.</w:t>
            </w:r>
          </w:p>
        </w:tc>
      </w:tr>
      <w:tr w:rsidR="00025F0C" w:rsidRPr="00025F0C" w14:paraId="29075A6D" w14:textId="77777777" w:rsidTr="005A164B">
        <w:trPr>
          <w:trHeight w:val="77"/>
        </w:trPr>
        <w:tc>
          <w:tcPr>
            <w:tcW w:w="728" w:type="dxa"/>
            <w:vAlign w:val="center"/>
          </w:tcPr>
          <w:p w14:paraId="7D3FC748" w14:textId="77777777" w:rsidR="00025F0C" w:rsidRPr="00025F0C" w:rsidRDefault="00025F0C" w:rsidP="00025F0C">
            <w:pPr>
              <w:ind w:right="33"/>
              <w:jc w:val="center"/>
              <w:rPr>
                <w:i/>
                <w:iCs w:val="0"/>
                <w:position w:val="-6"/>
                <w:sz w:val="16"/>
                <w:szCs w:val="16"/>
              </w:rPr>
            </w:pPr>
            <w:r w:rsidRPr="00025F0C">
              <w:rPr>
                <w:i/>
                <w:iCs w:val="0"/>
                <w:position w:val="-6"/>
                <w:sz w:val="16"/>
                <w:szCs w:val="16"/>
              </w:rPr>
              <w:t>1</w:t>
            </w:r>
          </w:p>
        </w:tc>
        <w:tc>
          <w:tcPr>
            <w:tcW w:w="3525" w:type="dxa"/>
            <w:vAlign w:val="center"/>
          </w:tcPr>
          <w:p w14:paraId="12CD0088" w14:textId="77777777" w:rsidR="00025F0C" w:rsidRPr="00025F0C" w:rsidRDefault="00025F0C" w:rsidP="00025F0C">
            <w:pPr>
              <w:ind w:right="140"/>
              <w:jc w:val="center"/>
              <w:rPr>
                <w:i/>
                <w:iCs w:val="0"/>
                <w:sz w:val="16"/>
                <w:szCs w:val="16"/>
              </w:rPr>
            </w:pPr>
            <w:r w:rsidRPr="00025F0C">
              <w:rPr>
                <w:i/>
                <w:iCs w:val="0"/>
                <w:sz w:val="16"/>
                <w:szCs w:val="16"/>
              </w:rPr>
              <w:t>2</w:t>
            </w:r>
          </w:p>
        </w:tc>
        <w:tc>
          <w:tcPr>
            <w:tcW w:w="850" w:type="dxa"/>
            <w:vAlign w:val="center"/>
          </w:tcPr>
          <w:p w14:paraId="5D9A201F" w14:textId="77777777" w:rsidR="00025F0C" w:rsidRPr="00025F0C" w:rsidRDefault="00025F0C" w:rsidP="00025F0C">
            <w:pPr>
              <w:jc w:val="center"/>
              <w:rPr>
                <w:i/>
                <w:iCs w:val="0"/>
                <w:position w:val="-6"/>
                <w:sz w:val="16"/>
                <w:szCs w:val="16"/>
              </w:rPr>
            </w:pPr>
            <w:r w:rsidRPr="00025F0C">
              <w:rPr>
                <w:i/>
                <w:iCs w:val="0"/>
                <w:position w:val="-6"/>
                <w:sz w:val="16"/>
                <w:szCs w:val="16"/>
              </w:rPr>
              <w:t>3</w:t>
            </w:r>
          </w:p>
        </w:tc>
        <w:tc>
          <w:tcPr>
            <w:tcW w:w="1418" w:type="dxa"/>
          </w:tcPr>
          <w:p w14:paraId="7CCF205F" w14:textId="77777777" w:rsidR="00025F0C" w:rsidRPr="00025F0C" w:rsidRDefault="00025F0C" w:rsidP="00025F0C">
            <w:pPr>
              <w:jc w:val="center"/>
              <w:rPr>
                <w:i/>
                <w:iCs w:val="0"/>
                <w:position w:val="-6"/>
                <w:sz w:val="16"/>
                <w:szCs w:val="16"/>
              </w:rPr>
            </w:pPr>
            <w:r w:rsidRPr="00025F0C">
              <w:rPr>
                <w:i/>
                <w:iCs w:val="0"/>
                <w:position w:val="-6"/>
                <w:sz w:val="16"/>
                <w:szCs w:val="16"/>
              </w:rPr>
              <w:t>4</w:t>
            </w:r>
          </w:p>
        </w:tc>
        <w:tc>
          <w:tcPr>
            <w:tcW w:w="1498" w:type="dxa"/>
          </w:tcPr>
          <w:p w14:paraId="3119D7EB" w14:textId="77777777" w:rsidR="00025F0C" w:rsidRPr="00025F0C" w:rsidRDefault="00025F0C" w:rsidP="00025F0C">
            <w:pPr>
              <w:jc w:val="center"/>
              <w:rPr>
                <w:i/>
                <w:iCs w:val="0"/>
                <w:position w:val="-6"/>
                <w:sz w:val="16"/>
                <w:szCs w:val="16"/>
              </w:rPr>
            </w:pPr>
            <w:r w:rsidRPr="00025F0C">
              <w:rPr>
                <w:i/>
                <w:iCs w:val="0"/>
                <w:position w:val="-6"/>
                <w:sz w:val="16"/>
                <w:szCs w:val="16"/>
              </w:rPr>
              <w:t>5</w:t>
            </w:r>
          </w:p>
        </w:tc>
        <w:tc>
          <w:tcPr>
            <w:tcW w:w="1641" w:type="dxa"/>
          </w:tcPr>
          <w:p w14:paraId="477D3281" w14:textId="77777777" w:rsidR="00025F0C" w:rsidRPr="00025F0C" w:rsidRDefault="00025F0C" w:rsidP="00025F0C">
            <w:pPr>
              <w:jc w:val="center"/>
              <w:rPr>
                <w:i/>
                <w:iCs w:val="0"/>
                <w:position w:val="-6"/>
                <w:sz w:val="16"/>
                <w:szCs w:val="16"/>
              </w:rPr>
            </w:pPr>
            <w:r w:rsidRPr="00025F0C">
              <w:rPr>
                <w:i/>
                <w:iCs w:val="0"/>
                <w:position w:val="-6"/>
                <w:sz w:val="16"/>
                <w:szCs w:val="16"/>
              </w:rPr>
              <w:t>6</w:t>
            </w:r>
          </w:p>
        </w:tc>
      </w:tr>
      <w:tr w:rsidR="00025F0C" w:rsidRPr="00025F0C" w14:paraId="68556945" w14:textId="77777777" w:rsidTr="005A164B">
        <w:trPr>
          <w:trHeight w:val="307"/>
        </w:trPr>
        <w:tc>
          <w:tcPr>
            <w:tcW w:w="728" w:type="dxa"/>
            <w:vAlign w:val="center"/>
          </w:tcPr>
          <w:p w14:paraId="1A24E017" w14:textId="77777777" w:rsidR="00025F0C" w:rsidRPr="00025F0C" w:rsidRDefault="00025F0C" w:rsidP="00025F0C">
            <w:pPr>
              <w:ind w:right="33"/>
              <w:jc w:val="center"/>
              <w:rPr>
                <w:iCs w:val="0"/>
                <w:position w:val="-6"/>
                <w:sz w:val="20"/>
              </w:rPr>
            </w:pPr>
            <w:r w:rsidRPr="00025F0C">
              <w:rPr>
                <w:iCs w:val="0"/>
                <w:position w:val="-6"/>
                <w:sz w:val="20"/>
              </w:rPr>
              <w:t>1.</w:t>
            </w:r>
          </w:p>
        </w:tc>
        <w:tc>
          <w:tcPr>
            <w:tcW w:w="3525" w:type="dxa"/>
            <w:vAlign w:val="center"/>
          </w:tcPr>
          <w:p w14:paraId="13B599B1" w14:textId="2B64A24A" w:rsidR="00025F0C" w:rsidRPr="00025F0C" w:rsidRDefault="00025F0C" w:rsidP="00025F0C">
            <w:pPr>
              <w:ind w:right="140"/>
              <w:jc w:val="left"/>
              <w:rPr>
                <w:iCs w:val="0"/>
                <w:sz w:val="20"/>
              </w:rPr>
            </w:pPr>
            <w:r w:rsidRPr="00025F0C">
              <w:rPr>
                <w:iCs w:val="0"/>
                <w:sz w:val="20"/>
              </w:rPr>
              <w:t>Išgautas  geriamasis vanduo, tūkst. m</w:t>
            </w:r>
            <w:r w:rsidRPr="00025F0C">
              <w:rPr>
                <w:iCs w:val="0"/>
                <w:sz w:val="20"/>
                <w:vertAlign w:val="superscript"/>
              </w:rPr>
              <w:t>3</w:t>
            </w:r>
          </w:p>
        </w:tc>
        <w:tc>
          <w:tcPr>
            <w:tcW w:w="850" w:type="dxa"/>
            <w:vAlign w:val="center"/>
          </w:tcPr>
          <w:p w14:paraId="38D5CBC8" w14:textId="5497B7FC" w:rsidR="00025F0C" w:rsidRPr="00025F0C" w:rsidRDefault="00DE4A78" w:rsidP="00025F0C">
            <w:pPr>
              <w:jc w:val="center"/>
              <w:rPr>
                <w:iCs w:val="0"/>
                <w:position w:val="-6"/>
                <w:sz w:val="20"/>
              </w:rPr>
            </w:pPr>
            <w:r>
              <w:rPr>
                <w:iCs w:val="0"/>
                <w:position w:val="-6"/>
                <w:sz w:val="20"/>
              </w:rPr>
              <w:t>411,8</w:t>
            </w:r>
          </w:p>
        </w:tc>
        <w:tc>
          <w:tcPr>
            <w:tcW w:w="1418" w:type="dxa"/>
            <w:vAlign w:val="center"/>
          </w:tcPr>
          <w:p w14:paraId="7CF77F22" w14:textId="1038F7E4" w:rsidR="00025F0C" w:rsidRPr="00025F0C" w:rsidRDefault="00BF56C5" w:rsidP="00025F0C">
            <w:pPr>
              <w:jc w:val="center"/>
              <w:rPr>
                <w:iCs w:val="0"/>
                <w:position w:val="-6"/>
                <w:sz w:val="20"/>
              </w:rPr>
            </w:pPr>
            <w:r>
              <w:rPr>
                <w:iCs w:val="0"/>
                <w:position w:val="-6"/>
                <w:sz w:val="20"/>
              </w:rPr>
              <w:t>411</w:t>
            </w:r>
            <w:r w:rsidR="009F42D0">
              <w:rPr>
                <w:iCs w:val="0"/>
                <w:position w:val="-6"/>
                <w:sz w:val="20"/>
              </w:rPr>
              <w:t>,8</w:t>
            </w:r>
          </w:p>
        </w:tc>
        <w:tc>
          <w:tcPr>
            <w:tcW w:w="1498" w:type="dxa"/>
            <w:vAlign w:val="center"/>
          </w:tcPr>
          <w:p w14:paraId="3DD5467E" w14:textId="6FBF316A" w:rsidR="00025F0C" w:rsidRPr="00025F0C" w:rsidRDefault="001C0CBE" w:rsidP="00025F0C">
            <w:pPr>
              <w:jc w:val="center"/>
              <w:rPr>
                <w:iCs w:val="0"/>
                <w:position w:val="-6"/>
                <w:sz w:val="20"/>
              </w:rPr>
            </w:pPr>
            <w:r>
              <w:rPr>
                <w:iCs w:val="0"/>
                <w:position w:val="-6"/>
                <w:sz w:val="20"/>
              </w:rPr>
              <w:t>4</w:t>
            </w:r>
            <w:r w:rsidR="00D80E3C">
              <w:rPr>
                <w:iCs w:val="0"/>
                <w:position w:val="-6"/>
                <w:sz w:val="20"/>
              </w:rPr>
              <w:t>08,4</w:t>
            </w:r>
          </w:p>
        </w:tc>
        <w:tc>
          <w:tcPr>
            <w:tcW w:w="1641" w:type="dxa"/>
            <w:vAlign w:val="center"/>
          </w:tcPr>
          <w:p w14:paraId="39FE3574" w14:textId="376050AD" w:rsidR="00025F0C" w:rsidRPr="00025F0C" w:rsidRDefault="006B1F31" w:rsidP="00025F0C">
            <w:pPr>
              <w:jc w:val="center"/>
              <w:rPr>
                <w:iCs w:val="0"/>
                <w:position w:val="-6"/>
                <w:sz w:val="20"/>
              </w:rPr>
            </w:pPr>
            <w:r>
              <w:rPr>
                <w:iCs w:val="0"/>
                <w:position w:val="-6"/>
                <w:sz w:val="20"/>
              </w:rPr>
              <w:t>-</w:t>
            </w:r>
            <w:r w:rsidR="00DF31D5">
              <w:rPr>
                <w:iCs w:val="0"/>
                <w:position w:val="-6"/>
                <w:sz w:val="20"/>
              </w:rPr>
              <w:t>0</w:t>
            </w:r>
            <w:r>
              <w:rPr>
                <w:iCs w:val="0"/>
                <w:position w:val="-6"/>
                <w:sz w:val="20"/>
              </w:rPr>
              <w:t>,8</w:t>
            </w:r>
            <w:r w:rsidR="00025F0C" w:rsidRPr="00025F0C">
              <w:rPr>
                <w:iCs w:val="0"/>
                <w:position w:val="-6"/>
                <w:sz w:val="20"/>
              </w:rPr>
              <w:t>/</w:t>
            </w:r>
            <w:r>
              <w:rPr>
                <w:iCs w:val="0"/>
                <w:position w:val="-6"/>
                <w:sz w:val="20"/>
              </w:rPr>
              <w:t>-0,8</w:t>
            </w:r>
          </w:p>
        </w:tc>
      </w:tr>
      <w:tr w:rsidR="00F1568F" w:rsidRPr="00025F0C" w14:paraId="298136C0" w14:textId="77777777" w:rsidTr="005A164B">
        <w:trPr>
          <w:trHeight w:val="233"/>
        </w:trPr>
        <w:tc>
          <w:tcPr>
            <w:tcW w:w="728" w:type="dxa"/>
            <w:vAlign w:val="center"/>
          </w:tcPr>
          <w:p w14:paraId="154C2016" w14:textId="747DD82B" w:rsidR="00F1568F" w:rsidRPr="00025F0C" w:rsidRDefault="00F1568F" w:rsidP="00025F0C">
            <w:pPr>
              <w:ind w:right="33"/>
              <w:jc w:val="center"/>
              <w:rPr>
                <w:iCs w:val="0"/>
                <w:position w:val="-6"/>
                <w:sz w:val="20"/>
              </w:rPr>
            </w:pPr>
            <w:r>
              <w:rPr>
                <w:iCs w:val="0"/>
                <w:position w:val="-6"/>
                <w:sz w:val="20"/>
              </w:rPr>
              <w:t xml:space="preserve">2. </w:t>
            </w:r>
          </w:p>
        </w:tc>
        <w:tc>
          <w:tcPr>
            <w:tcW w:w="3525" w:type="dxa"/>
            <w:vAlign w:val="center"/>
          </w:tcPr>
          <w:p w14:paraId="2477A95C" w14:textId="40C94493" w:rsidR="00F1568F" w:rsidRPr="00F1568F" w:rsidRDefault="00F1568F" w:rsidP="00025F0C">
            <w:pPr>
              <w:ind w:right="140"/>
              <w:jc w:val="left"/>
              <w:rPr>
                <w:iCs w:val="0"/>
                <w:sz w:val="20"/>
              </w:rPr>
            </w:pPr>
            <w:r w:rsidRPr="00F1568F">
              <w:rPr>
                <w:iCs w:val="0"/>
                <w:sz w:val="20"/>
              </w:rPr>
              <w:t xml:space="preserve">Patiektas </w:t>
            </w:r>
            <w:r>
              <w:rPr>
                <w:iCs w:val="0"/>
                <w:sz w:val="20"/>
              </w:rPr>
              <w:t xml:space="preserve">geriamasis vanduo, </w:t>
            </w:r>
            <w:r w:rsidRPr="00025F0C">
              <w:rPr>
                <w:iCs w:val="0"/>
                <w:sz w:val="20"/>
              </w:rPr>
              <w:t>tūkst. m</w:t>
            </w:r>
            <w:r w:rsidRPr="00025F0C">
              <w:rPr>
                <w:iCs w:val="0"/>
                <w:sz w:val="20"/>
                <w:vertAlign w:val="superscript"/>
              </w:rPr>
              <w:t>3</w:t>
            </w:r>
          </w:p>
        </w:tc>
        <w:tc>
          <w:tcPr>
            <w:tcW w:w="850" w:type="dxa"/>
            <w:vAlign w:val="center"/>
          </w:tcPr>
          <w:p w14:paraId="1DA8FF32" w14:textId="49FF3D7F" w:rsidR="00F1568F" w:rsidRDefault="00DE4A78" w:rsidP="00025F0C">
            <w:pPr>
              <w:jc w:val="center"/>
              <w:rPr>
                <w:iCs w:val="0"/>
                <w:position w:val="-6"/>
                <w:sz w:val="20"/>
              </w:rPr>
            </w:pPr>
            <w:r>
              <w:rPr>
                <w:iCs w:val="0"/>
                <w:position w:val="-6"/>
                <w:sz w:val="20"/>
              </w:rPr>
              <w:t>380,5</w:t>
            </w:r>
          </w:p>
        </w:tc>
        <w:tc>
          <w:tcPr>
            <w:tcW w:w="1418" w:type="dxa"/>
            <w:vAlign w:val="center"/>
          </w:tcPr>
          <w:p w14:paraId="7752F3A8" w14:textId="31371EB6" w:rsidR="00F1568F" w:rsidRDefault="004B6EF8" w:rsidP="00025F0C">
            <w:pPr>
              <w:jc w:val="center"/>
              <w:rPr>
                <w:iCs w:val="0"/>
                <w:position w:val="-6"/>
                <w:sz w:val="20"/>
              </w:rPr>
            </w:pPr>
            <w:r>
              <w:rPr>
                <w:iCs w:val="0"/>
                <w:position w:val="-6"/>
                <w:sz w:val="20"/>
              </w:rPr>
              <w:t>380,5</w:t>
            </w:r>
          </w:p>
        </w:tc>
        <w:tc>
          <w:tcPr>
            <w:tcW w:w="1498" w:type="dxa"/>
            <w:vAlign w:val="center"/>
          </w:tcPr>
          <w:p w14:paraId="445A73B6" w14:textId="41A01ABF" w:rsidR="00F1568F" w:rsidRDefault="003F7C00" w:rsidP="00025F0C">
            <w:pPr>
              <w:jc w:val="center"/>
              <w:rPr>
                <w:iCs w:val="0"/>
                <w:position w:val="-6"/>
                <w:sz w:val="20"/>
              </w:rPr>
            </w:pPr>
            <w:r>
              <w:rPr>
                <w:iCs w:val="0"/>
                <w:position w:val="-6"/>
                <w:sz w:val="20"/>
              </w:rPr>
              <w:t>377,</w:t>
            </w:r>
            <w:r w:rsidR="00BA12C2">
              <w:rPr>
                <w:iCs w:val="0"/>
                <w:position w:val="-6"/>
                <w:sz w:val="20"/>
              </w:rPr>
              <w:t>1</w:t>
            </w:r>
          </w:p>
        </w:tc>
        <w:tc>
          <w:tcPr>
            <w:tcW w:w="1641" w:type="dxa"/>
            <w:vAlign w:val="center"/>
          </w:tcPr>
          <w:p w14:paraId="5D15D45F" w14:textId="5EE34B7F" w:rsidR="00F1568F" w:rsidRPr="00025F0C" w:rsidRDefault="00EA7269" w:rsidP="00025F0C">
            <w:pPr>
              <w:jc w:val="center"/>
              <w:rPr>
                <w:iCs w:val="0"/>
                <w:position w:val="-6"/>
                <w:sz w:val="20"/>
              </w:rPr>
            </w:pPr>
            <w:r>
              <w:rPr>
                <w:iCs w:val="0"/>
                <w:position w:val="-6"/>
                <w:sz w:val="20"/>
              </w:rPr>
              <w:t>-</w:t>
            </w:r>
            <w:r w:rsidR="00A43827">
              <w:rPr>
                <w:iCs w:val="0"/>
                <w:position w:val="-6"/>
                <w:sz w:val="20"/>
              </w:rPr>
              <w:t>0</w:t>
            </w:r>
            <w:r>
              <w:rPr>
                <w:iCs w:val="0"/>
                <w:position w:val="-6"/>
                <w:sz w:val="20"/>
              </w:rPr>
              <w:t>,9</w:t>
            </w:r>
            <w:r w:rsidR="00690CBB">
              <w:rPr>
                <w:iCs w:val="0"/>
                <w:position w:val="-6"/>
                <w:sz w:val="20"/>
              </w:rPr>
              <w:t>/</w:t>
            </w:r>
            <w:r>
              <w:rPr>
                <w:iCs w:val="0"/>
                <w:position w:val="-6"/>
                <w:sz w:val="20"/>
              </w:rPr>
              <w:t>-</w:t>
            </w:r>
            <w:r w:rsidR="00690CBB">
              <w:rPr>
                <w:iCs w:val="0"/>
                <w:position w:val="-6"/>
                <w:sz w:val="20"/>
              </w:rPr>
              <w:t>0</w:t>
            </w:r>
            <w:r>
              <w:rPr>
                <w:iCs w:val="0"/>
                <w:position w:val="-6"/>
                <w:sz w:val="20"/>
              </w:rPr>
              <w:t>,9</w:t>
            </w:r>
          </w:p>
        </w:tc>
      </w:tr>
      <w:tr w:rsidR="00025F0C" w:rsidRPr="00025F0C" w14:paraId="5DEA3C38" w14:textId="77777777" w:rsidTr="005A164B">
        <w:trPr>
          <w:trHeight w:val="233"/>
        </w:trPr>
        <w:tc>
          <w:tcPr>
            <w:tcW w:w="728" w:type="dxa"/>
            <w:vAlign w:val="center"/>
          </w:tcPr>
          <w:p w14:paraId="2FB47CDF" w14:textId="6812BD15" w:rsidR="00025F0C" w:rsidRPr="00025F0C" w:rsidRDefault="000F4F17" w:rsidP="00025F0C">
            <w:pPr>
              <w:ind w:right="33"/>
              <w:jc w:val="center"/>
              <w:rPr>
                <w:iCs w:val="0"/>
                <w:position w:val="-6"/>
                <w:sz w:val="20"/>
              </w:rPr>
            </w:pPr>
            <w:r>
              <w:rPr>
                <w:iCs w:val="0"/>
                <w:position w:val="-6"/>
                <w:sz w:val="20"/>
              </w:rPr>
              <w:t>2</w:t>
            </w:r>
            <w:r w:rsidR="00025F0C" w:rsidRPr="00025F0C">
              <w:rPr>
                <w:iCs w:val="0"/>
                <w:position w:val="-6"/>
                <w:sz w:val="20"/>
              </w:rPr>
              <w:t>.1.</w:t>
            </w:r>
          </w:p>
        </w:tc>
        <w:tc>
          <w:tcPr>
            <w:tcW w:w="3525" w:type="dxa"/>
            <w:vAlign w:val="center"/>
          </w:tcPr>
          <w:p w14:paraId="3A2733B4" w14:textId="77777777" w:rsidR="00025F0C" w:rsidRPr="00025F0C" w:rsidRDefault="00025F0C" w:rsidP="00025F0C">
            <w:pPr>
              <w:ind w:right="140"/>
              <w:jc w:val="left"/>
              <w:rPr>
                <w:iCs w:val="0"/>
                <w:sz w:val="20"/>
              </w:rPr>
            </w:pPr>
            <w:r w:rsidRPr="00025F0C">
              <w:rPr>
                <w:i/>
                <w:iCs w:val="0"/>
                <w:sz w:val="20"/>
              </w:rPr>
              <w:t>Į daugiabučius namus patiektas geriamojo vandens kiekis</w:t>
            </w:r>
          </w:p>
        </w:tc>
        <w:tc>
          <w:tcPr>
            <w:tcW w:w="850" w:type="dxa"/>
            <w:vAlign w:val="center"/>
          </w:tcPr>
          <w:p w14:paraId="0CF75F2E" w14:textId="1C91653E" w:rsidR="00025F0C" w:rsidRPr="00025F0C" w:rsidRDefault="00DE4A78" w:rsidP="00025F0C">
            <w:pPr>
              <w:jc w:val="center"/>
              <w:rPr>
                <w:iCs w:val="0"/>
                <w:position w:val="-6"/>
                <w:sz w:val="20"/>
              </w:rPr>
            </w:pPr>
            <w:r>
              <w:rPr>
                <w:iCs w:val="0"/>
                <w:position w:val="-6"/>
                <w:sz w:val="20"/>
              </w:rPr>
              <w:t>97,3</w:t>
            </w:r>
          </w:p>
        </w:tc>
        <w:tc>
          <w:tcPr>
            <w:tcW w:w="1418" w:type="dxa"/>
            <w:vAlign w:val="center"/>
          </w:tcPr>
          <w:p w14:paraId="090B1293" w14:textId="61FDA903" w:rsidR="00025F0C" w:rsidRPr="00025F0C" w:rsidRDefault="00290549" w:rsidP="00025F0C">
            <w:pPr>
              <w:jc w:val="center"/>
              <w:rPr>
                <w:iCs w:val="0"/>
                <w:position w:val="-6"/>
                <w:sz w:val="20"/>
              </w:rPr>
            </w:pPr>
            <w:r>
              <w:rPr>
                <w:iCs w:val="0"/>
                <w:position w:val="-6"/>
                <w:sz w:val="20"/>
              </w:rPr>
              <w:t>97</w:t>
            </w:r>
            <w:r w:rsidR="00F74155">
              <w:rPr>
                <w:iCs w:val="0"/>
                <w:position w:val="-6"/>
                <w:sz w:val="20"/>
              </w:rPr>
              <w:t>,</w:t>
            </w:r>
            <w:r>
              <w:rPr>
                <w:iCs w:val="0"/>
                <w:position w:val="-6"/>
                <w:sz w:val="20"/>
              </w:rPr>
              <w:t>3</w:t>
            </w:r>
          </w:p>
        </w:tc>
        <w:tc>
          <w:tcPr>
            <w:tcW w:w="1498" w:type="dxa"/>
            <w:vAlign w:val="center"/>
          </w:tcPr>
          <w:p w14:paraId="08D440FC" w14:textId="0E659D37" w:rsidR="00025F0C" w:rsidRPr="00025F0C" w:rsidRDefault="00BF7BED" w:rsidP="00025F0C">
            <w:pPr>
              <w:jc w:val="center"/>
              <w:rPr>
                <w:iCs w:val="0"/>
                <w:position w:val="-6"/>
                <w:sz w:val="20"/>
              </w:rPr>
            </w:pPr>
            <w:r>
              <w:rPr>
                <w:iCs w:val="0"/>
                <w:position w:val="-6"/>
                <w:sz w:val="20"/>
              </w:rPr>
              <w:t>94</w:t>
            </w:r>
            <w:r w:rsidR="001A2784">
              <w:rPr>
                <w:iCs w:val="0"/>
                <w:position w:val="-6"/>
                <w:sz w:val="20"/>
              </w:rPr>
              <w:t>,1</w:t>
            </w:r>
          </w:p>
        </w:tc>
        <w:tc>
          <w:tcPr>
            <w:tcW w:w="1641" w:type="dxa"/>
            <w:vAlign w:val="center"/>
          </w:tcPr>
          <w:p w14:paraId="51CDC422" w14:textId="07195004" w:rsidR="00025F0C" w:rsidRPr="00025F0C" w:rsidRDefault="00025F0C" w:rsidP="00025F0C">
            <w:pPr>
              <w:jc w:val="center"/>
              <w:rPr>
                <w:iCs w:val="0"/>
                <w:position w:val="-6"/>
                <w:sz w:val="20"/>
              </w:rPr>
            </w:pPr>
            <w:r w:rsidRPr="00025F0C">
              <w:rPr>
                <w:iCs w:val="0"/>
                <w:position w:val="-6"/>
                <w:sz w:val="20"/>
              </w:rPr>
              <w:t>-</w:t>
            </w:r>
            <w:r w:rsidR="00D85C24">
              <w:rPr>
                <w:iCs w:val="0"/>
                <w:position w:val="-6"/>
                <w:sz w:val="20"/>
              </w:rPr>
              <w:t>3,</w:t>
            </w:r>
            <w:r w:rsidR="00DF31D5">
              <w:rPr>
                <w:iCs w:val="0"/>
                <w:position w:val="-6"/>
                <w:sz w:val="20"/>
              </w:rPr>
              <w:t>2</w:t>
            </w:r>
            <w:r w:rsidRPr="00025F0C">
              <w:rPr>
                <w:iCs w:val="0"/>
                <w:position w:val="-6"/>
                <w:sz w:val="20"/>
              </w:rPr>
              <w:t>/</w:t>
            </w:r>
            <w:r w:rsidR="00D85C24">
              <w:rPr>
                <w:iCs w:val="0"/>
                <w:position w:val="-6"/>
                <w:sz w:val="20"/>
              </w:rPr>
              <w:t>-3,</w:t>
            </w:r>
            <w:r w:rsidR="00DF31D5">
              <w:rPr>
                <w:iCs w:val="0"/>
                <w:position w:val="-6"/>
                <w:sz w:val="20"/>
              </w:rPr>
              <w:t>2</w:t>
            </w:r>
          </w:p>
        </w:tc>
      </w:tr>
      <w:tr w:rsidR="00025F0C" w:rsidRPr="00025F0C" w14:paraId="7C0FDD2F" w14:textId="77777777" w:rsidTr="005A164B">
        <w:trPr>
          <w:trHeight w:val="569"/>
        </w:trPr>
        <w:tc>
          <w:tcPr>
            <w:tcW w:w="728" w:type="dxa"/>
            <w:vAlign w:val="center"/>
          </w:tcPr>
          <w:p w14:paraId="7E151173" w14:textId="780D9EE1" w:rsidR="00025F0C" w:rsidRPr="00025F0C" w:rsidRDefault="000F4F17" w:rsidP="00025F0C">
            <w:pPr>
              <w:ind w:right="33"/>
              <w:jc w:val="center"/>
              <w:rPr>
                <w:iCs w:val="0"/>
                <w:position w:val="-6"/>
                <w:sz w:val="20"/>
              </w:rPr>
            </w:pPr>
            <w:r>
              <w:rPr>
                <w:iCs w:val="0"/>
                <w:position w:val="-6"/>
                <w:sz w:val="20"/>
              </w:rPr>
              <w:t>3</w:t>
            </w:r>
            <w:r w:rsidR="00025F0C" w:rsidRPr="00025F0C">
              <w:rPr>
                <w:iCs w:val="0"/>
                <w:position w:val="-6"/>
                <w:sz w:val="20"/>
              </w:rPr>
              <w:t>.</w:t>
            </w:r>
          </w:p>
        </w:tc>
        <w:tc>
          <w:tcPr>
            <w:tcW w:w="3525" w:type="dxa"/>
            <w:vAlign w:val="center"/>
          </w:tcPr>
          <w:p w14:paraId="094B5235" w14:textId="77777777" w:rsidR="00025F0C" w:rsidRPr="00025F0C" w:rsidRDefault="00025F0C" w:rsidP="00025F0C">
            <w:pPr>
              <w:ind w:right="140"/>
              <w:jc w:val="left"/>
              <w:rPr>
                <w:iCs w:val="0"/>
                <w:sz w:val="20"/>
              </w:rPr>
            </w:pPr>
            <w:r w:rsidRPr="00025F0C">
              <w:rPr>
                <w:iCs w:val="0"/>
                <w:sz w:val="20"/>
              </w:rPr>
              <w:t>Realizuotas geriamasis vanduo (kartu su nuostoliais daugiabučių namų tinkluose), tūkst. m</w:t>
            </w:r>
            <w:r w:rsidRPr="00025F0C">
              <w:rPr>
                <w:iCs w:val="0"/>
                <w:sz w:val="20"/>
                <w:vertAlign w:val="superscript"/>
              </w:rPr>
              <w:t>3</w:t>
            </w:r>
          </w:p>
        </w:tc>
        <w:tc>
          <w:tcPr>
            <w:tcW w:w="850" w:type="dxa"/>
            <w:vAlign w:val="center"/>
          </w:tcPr>
          <w:p w14:paraId="299D5E3F" w14:textId="1975FDAB" w:rsidR="00025F0C" w:rsidRPr="00025F0C" w:rsidRDefault="00DE4A78" w:rsidP="00025F0C">
            <w:pPr>
              <w:jc w:val="center"/>
              <w:rPr>
                <w:iCs w:val="0"/>
                <w:position w:val="-6"/>
                <w:sz w:val="20"/>
              </w:rPr>
            </w:pPr>
            <w:r>
              <w:rPr>
                <w:iCs w:val="0"/>
                <w:position w:val="-6"/>
                <w:sz w:val="20"/>
              </w:rPr>
              <w:t>323,</w:t>
            </w:r>
            <w:r w:rsidR="00E47411">
              <w:rPr>
                <w:iCs w:val="0"/>
                <w:position w:val="-6"/>
                <w:sz w:val="20"/>
              </w:rPr>
              <w:t>5</w:t>
            </w:r>
          </w:p>
        </w:tc>
        <w:tc>
          <w:tcPr>
            <w:tcW w:w="1418" w:type="dxa"/>
            <w:vAlign w:val="center"/>
          </w:tcPr>
          <w:p w14:paraId="15356A0F" w14:textId="6CB1BC0D" w:rsidR="00025F0C" w:rsidRPr="00025F0C" w:rsidRDefault="004B6EF8" w:rsidP="00025F0C">
            <w:pPr>
              <w:jc w:val="center"/>
              <w:rPr>
                <w:iCs w:val="0"/>
                <w:position w:val="-6"/>
                <w:sz w:val="20"/>
              </w:rPr>
            </w:pPr>
            <w:r>
              <w:rPr>
                <w:iCs w:val="0"/>
                <w:position w:val="-6"/>
                <w:sz w:val="20"/>
              </w:rPr>
              <w:t>3</w:t>
            </w:r>
            <w:r w:rsidR="00D80E3C">
              <w:rPr>
                <w:iCs w:val="0"/>
                <w:position w:val="-6"/>
                <w:sz w:val="20"/>
              </w:rPr>
              <w:t>3</w:t>
            </w:r>
            <w:r w:rsidR="0051608D">
              <w:rPr>
                <w:iCs w:val="0"/>
                <w:position w:val="-6"/>
                <w:sz w:val="20"/>
              </w:rPr>
              <w:t>3,2</w:t>
            </w:r>
          </w:p>
        </w:tc>
        <w:tc>
          <w:tcPr>
            <w:tcW w:w="1498" w:type="dxa"/>
            <w:vAlign w:val="center"/>
          </w:tcPr>
          <w:p w14:paraId="3D328CC1" w14:textId="795C18EC" w:rsidR="00025F0C" w:rsidRPr="00025F0C" w:rsidRDefault="00780D2B" w:rsidP="00025F0C">
            <w:pPr>
              <w:jc w:val="center"/>
              <w:rPr>
                <w:iCs w:val="0"/>
                <w:position w:val="-6"/>
                <w:sz w:val="20"/>
              </w:rPr>
            </w:pPr>
            <w:r>
              <w:rPr>
                <w:iCs w:val="0"/>
                <w:position w:val="-6"/>
                <w:sz w:val="20"/>
              </w:rPr>
              <w:t>330,0</w:t>
            </w:r>
          </w:p>
        </w:tc>
        <w:tc>
          <w:tcPr>
            <w:tcW w:w="1641" w:type="dxa"/>
            <w:vAlign w:val="center"/>
          </w:tcPr>
          <w:p w14:paraId="574E90A5" w14:textId="21C1AB08" w:rsidR="00025F0C" w:rsidRPr="00025F0C" w:rsidRDefault="00DF31D5" w:rsidP="00025F0C">
            <w:pPr>
              <w:jc w:val="center"/>
              <w:rPr>
                <w:iCs w:val="0"/>
                <w:position w:val="-6"/>
                <w:sz w:val="20"/>
              </w:rPr>
            </w:pPr>
            <w:r>
              <w:rPr>
                <w:iCs w:val="0"/>
                <w:position w:val="-6"/>
                <w:sz w:val="20"/>
              </w:rPr>
              <w:t>2,0</w:t>
            </w:r>
            <w:r w:rsidR="00025F0C" w:rsidRPr="00025F0C">
              <w:rPr>
                <w:iCs w:val="0"/>
                <w:position w:val="-6"/>
                <w:sz w:val="20"/>
              </w:rPr>
              <w:t>/</w:t>
            </w:r>
            <w:r w:rsidR="00EA7269">
              <w:rPr>
                <w:iCs w:val="0"/>
                <w:position w:val="-6"/>
                <w:sz w:val="20"/>
              </w:rPr>
              <w:t>-1</w:t>
            </w:r>
            <w:r w:rsidR="006364F0">
              <w:rPr>
                <w:iCs w:val="0"/>
                <w:position w:val="-6"/>
                <w:sz w:val="20"/>
              </w:rPr>
              <w:t>,0</w:t>
            </w:r>
          </w:p>
        </w:tc>
      </w:tr>
      <w:tr w:rsidR="00025F0C" w:rsidRPr="00025F0C" w14:paraId="248A5830" w14:textId="77777777" w:rsidTr="005A164B">
        <w:trPr>
          <w:trHeight w:val="320"/>
        </w:trPr>
        <w:tc>
          <w:tcPr>
            <w:tcW w:w="728" w:type="dxa"/>
            <w:vAlign w:val="center"/>
          </w:tcPr>
          <w:p w14:paraId="07A54CB6" w14:textId="5C6F30F1" w:rsidR="00025F0C" w:rsidRPr="00025F0C" w:rsidRDefault="000F4F17" w:rsidP="00025F0C">
            <w:pPr>
              <w:ind w:right="33"/>
              <w:jc w:val="center"/>
              <w:rPr>
                <w:iCs w:val="0"/>
                <w:position w:val="-6"/>
                <w:sz w:val="20"/>
              </w:rPr>
            </w:pPr>
            <w:r>
              <w:rPr>
                <w:iCs w:val="0"/>
                <w:position w:val="-6"/>
                <w:sz w:val="20"/>
              </w:rPr>
              <w:t>3</w:t>
            </w:r>
            <w:r w:rsidR="00025F0C" w:rsidRPr="00025F0C">
              <w:rPr>
                <w:iCs w:val="0"/>
                <w:position w:val="-6"/>
                <w:sz w:val="20"/>
              </w:rPr>
              <w:t>.1.</w:t>
            </w:r>
          </w:p>
        </w:tc>
        <w:tc>
          <w:tcPr>
            <w:tcW w:w="3525" w:type="dxa"/>
            <w:vAlign w:val="center"/>
          </w:tcPr>
          <w:p w14:paraId="6B7CA6AD" w14:textId="77777777" w:rsidR="00025F0C" w:rsidRPr="00025F0C" w:rsidRDefault="00025F0C" w:rsidP="00025F0C">
            <w:pPr>
              <w:ind w:right="140"/>
              <w:jc w:val="left"/>
              <w:rPr>
                <w:iCs w:val="0"/>
                <w:sz w:val="20"/>
              </w:rPr>
            </w:pPr>
            <w:r w:rsidRPr="00025F0C">
              <w:rPr>
                <w:i/>
                <w:iCs w:val="0"/>
                <w:sz w:val="20"/>
              </w:rPr>
              <w:t>Daugiabučiuose namuose realizuotas geriamojo vandens kiekis</w:t>
            </w:r>
          </w:p>
        </w:tc>
        <w:tc>
          <w:tcPr>
            <w:tcW w:w="850" w:type="dxa"/>
            <w:vAlign w:val="center"/>
          </w:tcPr>
          <w:p w14:paraId="28131C68" w14:textId="3D828278" w:rsidR="00025F0C" w:rsidRPr="00025F0C" w:rsidRDefault="00DE4A78" w:rsidP="00025F0C">
            <w:pPr>
              <w:jc w:val="center"/>
              <w:rPr>
                <w:iCs w:val="0"/>
                <w:position w:val="-6"/>
                <w:sz w:val="20"/>
              </w:rPr>
            </w:pPr>
            <w:r>
              <w:rPr>
                <w:iCs w:val="0"/>
                <w:position w:val="-6"/>
                <w:sz w:val="20"/>
              </w:rPr>
              <w:t>87,6</w:t>
            </w:r>
          </w:p>
        </w:tc>
        <w:tc>
          <w:tcPr>
            <w:tcW w:w="1418" w:type="dxa"/>
            <w:vAlign w:val="center"/>
          </w:tcPr>
          <w:p w14:paraId="00358871" w14:textId="6C192728" w:rsidR="00025F0C" w:rsidRPr="00025F0C" w:rsidRDefault="00F74155" w:rsidP="00025F0C">
            <w:pPr>
              <w:jc w:val="center"/>
              <w:rPr>
                <w:iCs w:val="0"/>
                <w:position w:val="-6"/>
                <w:sz w:val="20"/>
              </w:rPr>
            </w:pPr>
            <w:r>
              <w:rPr>
                <w:iCs w:val="0"/>
                <w:position w:val="-6"/>
                <w:sz w:val="20"/>
              </w:rPr>
              <w:t>8</w:t>
            </w:r>
            <w:r w:rsidR="00290549">
              <w:rPr>
                <w:iCs w:val="0"/>
                <w:position w:val="-6"/>
                <w:sz w:val="20"/>
              </w:rPr>
              <w:t>7,</w:t>
            </w:r>
            <w:r>
              <w:rPr>
                <w:iCs w:val="0"/>
                <w:position w:val="-6"/>
                <w:sz w:val="20"/>
              </w:rPr>
              <w:t>6</w:t>
            </w:r>
          </w:p>
        </w:tc>
        <w:tc>
          <w:tcPr>
            <w:tcW w:w="1498" w:type="dxa"/>
            <w:shd w:val="clear" w:color="auto" w:fill="auto"/>
            <w:vAlign w:val="center"/>
          </w:tcPr>
          <w:p w14:paraId="20C0158B" w14:textId="2E07C2C1" w:rsidR="00025F0C" w:rsidRPr="00025F0C" w:rsidRDefault="003A2AAA" w:rsidP="00025F0C">
            <w:pPr>
              <w:jc w:val="center"/>
              <w:rPr>
                <w:iCs w:val="0"/>
                <w:position w:val="-6"/>
                <w:sz w:val="20"/>
              </w:rPr>
            </w:pPr>
            <w:r>
              <w:rPr>
                <w:iCs w:val="0"/>
                <w:position w:val="-6"/>
                <w:sz w:val="20"/>
              </w:rPr>
              <w:t>87,6</w:t>
            </w:r>
          </w:p>
        </w:tc>
        <w:tc>
          <w:tcPr>
            <w:tcW w:w="1641" w:type="dxa"/>
            <w:vAlign w:val="center"/>
          </w:tcPr>
          <w:p w14:paraId="04073BB6" w14:textId="18084B2F" w:rsidR="00025F0C" w:rsidRPr="00025F0C" w:rsidRDefault="006364F0" w:rsidP="00025F0C">
            <w:pPr>
              <w:jc w:val="center"/>
              <w:rPr>
                <w:iCs w:val="0"/>
                <w:position w:val="-6"/>
                <w:sz w:val="20"/>
              </w:rPr>
            </w:pPr>
            <w:r>
              <w:rPr>
                <w:iCs w:val="0"/>
                <w:position w:val="-6"/>
                <w:sz w:val="20"/>
              </w:rPr>
              <w:t>0</w:t>
            </w:r>
            <w:r w:rsidR="00D85C24">
              <w:rPr>
                <w:iCs w:val="0"/>
                <w:position w:val="-6"/>
                <w:sz w:val="20"/>
              </w:rPr>
              <w:t>/</w:t>
            </w:r>
            <w:r>
              <w:rPr>
                <w:iCs w:val="0"/>
                <w:position w:val="-6"/>
                <w:sz w:val="20"/>
              </w:rPr>
              <w:t>0</w:t>
            </w:r>
          </w:p>
        </w:tc>
      </w:tr>
      <w:tr w:rsidR="00025F0C" w:rsidRPr="00025F0C" w14:paraId="7D28BBB6" w14:textId="77777777" w:rsidTr="005A164B">
        <w:trPr>
          <w:trHeight w:val="433"/>
        </w:trPr>
        <w:tc>
          <w:tcPr>
            <w:tcW w:w="728" w:type="dxa"/>
            <w:vAlign w:val="center"/>
          </w:tcPr>
          <w:p w14:paraId="6A65DD36" w14:textId="58318263" w:rsidR="00025F0C" w:rsidRPr="00025F0C" w:rsidRDefault="000F4F17" w:rsidP="00025F0C">
            <w:pPr>
              <w:ind w:right="33"/>
              <w:jc w:val="center"/>
              <w:rPr>
                <w:b/>
                <w:i/>
                <w:iCs w:val="0"/>
                <w:position w:val="-6"/>
                <w:sz w:val="20"/>
              </w:rPr>
            </w:pPr>
            <w:r>
              <w:rPr>
                <w:b/>
                <w:i/>
                <w:iCs w:val="0"/>
                <w:position w:val="-6"/>
                <w:sz w:val="20"/>
              </w:rPr>
              <w:t>4</w:t>
            </w:r>
            <w:r w:rsidR="00025F0C" w:rsidRPr="00025F0C">
              <w:rPr>
                <w:b/>
                <w:i/>
                <w:iCs w:val="0"/>
                <w:position w:val="-6"/>
                <w:sz w:val="20"/>
              </w:rPr>
              <w:t>.</w:t>
            </w:r>
          </w:p>
        </w:tc>
        <w:tc>
          <w:tcPr>
            <w:tcW w:w="3525" w:type="dxa"/>
            <w:vAlign w:val="center"/>
          </w:tcPr>
          <w:p w14:paraId="60E44E29" w14:textId="77777777" w:rsidR="00025F0C" w:rsidRPr="00025F0C" w:rsidRDefault="00025F0C" w:rsidP="00025F0C">
            <w:pPr>
              <w:ind w:right="140"/>
              <w:jc w:val="left"/>
              <w:rPr>
                <w:b/>
                <w:i/>
                <w:iCs w:val="0"/>
                <w:sz w:val="20"/>
              </w:rPr>
            </w:pPr>
            <w:r w:rsidRPr="00025F0C">
              <w:rPr>
                <w:b/>
                <w:i/>
                <w:iCs w:val="0"/>
                <w:sz w:val="20"/>
              </w:rPr>
              <w:t>Geriamojo vandens nuostoliai, tūkst. m</w:t>
            </w:r>
            <w:r w:rsidRPr="00025F0C">
              <w:rPr>
                <w:b/>
                <w:i/>
                <w:iCs w:val="0"/>
                <w:sz w:val="20"/>
                <w:vertAlign w:val="superscript"/>
              </w:rPr>
              <w:t>3</w:t>
            </w:r>
          </w:p>
        </w:tc>
        <w:tc>
          <w:tcPr>
            <w:tcW w:w="850" w:type="dxa"/>
            <w:vAlign w:val="center"/>
          </w:tcPr>
          <w:p w14:paraId="31976A2A" w14:textId="54083434" w:rsidR="00025F0C" w:rsidRPr="00025F0C" w:rsidRDefault="00CE1208" w:rsidP="00025F0C">
            <w:pPr>
              <w:jc w:val="center"/>
              <w:rPr>
                <w:b/>
                <w:i/>
                <w:iCs w:val="0"/>
                <w:position w:val="-6"/>
                <w:sz w:val="20"/>
              </w:rPr>
            </w:pPr>
            <w:r>
              <w:rPr>
                <w:b/>
                <w:i/>
                <w:iCs w:val="0"/>
                <w:position w:val="-6"/>
                <w:sz w:val="20"/>
              </w:rPr>
              <w:t>88,3</w:t>
            </w:r>
          </w:p>
        </w:tc>
        <w:tc>
          <w:tcPr>
            <w:tcW w:w="1418" w:type="dxa"/>
            <w:vAlign w:val="center"/>
          </w:tcPr>
          <w:p w14:paraId="18D09CFC" w14:textId="57344052" w:rsidR="00025F0C" w:rsidRPr="00025F0C" w:rsidRDefault="003A2AAA" w:rsidP="00025F0C">
            <w:pPr>
              <w:jc w:val="center"/>
              <w:rPr>
                <w:b/>
                <w:i/>
                <w:iCs w:val="0"/>
                <w:position w:val="-6"/>
                <w:sz w:val="20"/>
              </w:rPr>
            </w:pPr>
            <w:r>
              <w:rPr>
                <w:b/>
                <w:i/>
                <w:iCs w:val="0"/>
                <w:position w:val="-6"/>
                <w:sz w:val="20"/>
              </w:rPr>
              <w:t>8</w:t>
            </w:r>
            <w:r w:rsidR="0082640C">
              <w:rPr>
                <w:b/>
                <w:i/>
                <w:iCs w:val="0"/>
                <w:position w:val="-6"/>
                <w:sz w:val="20"/>
              </w:rPr>
              <w:t>8,</w:t>
            </w:r>
            <w:r>
              <w:rPr>
                <w:b/>
                <w:i/>
                <w:iCs w:val="0"/>
                <w:position w:val="-6"/>
                <w:sz w:val="20"/>
              </w:rPr>
              <w:t>3</w:t>
            </w:r>
          </w:p>
        </w:tc>
        <w:tc>
          <w:tcPr>
            <w:tcW w:w="1498" w:type="dxa"/>
            <w:vAlign w:val="center"/>
          </w:tcPr>
          <w:p w14:paraId="16232D37" w14:textId="4089C201" w:rsidR="00025F0C" w:rsidRPr="00025F0C" w:rsidRDefault="003A2AAA" w:rsidP="00025F0C">
            <w:pPr>
              <w:jc w:val="center"/>
              <w:rPr>
                <w:b/>
                <w:i/>
                <w:iCs w:val="0"/>
                <w:position w:val="-6"/>
                <w:sz w:val="20"/>
              </w:rPr>
            </w:pPr>
            <w:r>
              <w:rPr>
                <w:b/>
                <w:i/>
                <w:iCs w:val="0"/>
                <w:position w:val="-6"/>
                <w:sz w:val="20"/>
              </w:rPr>
              <w:t>8</w:t>
            </w:r>
            <w:r w:rsidR="00CD1DE6">
              <w:rPr>
                <w:b/>
                <w:i/>
                <w:iCs w:val="0"/>
                <w:position w:val="-6"/>
                <w:sz w:val="20"/>
              </w:rPr>
              <w:t>4,9</w:t>
            </w:r>
          </w:p>
        </w:tc>
        <w:tc>
          <w:tcPr>
            <w:tcW w:w="1641" w:type="dxa"/>
            <w:vAlign w:val="center"/>
          </w:tcPr>
          <w:p w14:paraId="5E8A5D43" w14:textId="6F6C8838" w:rsidR="00025F0C" w:rsidRPr="00025F0C" w:rsidRDefault="00EA7269" w:rsidP="00025F0C">
            <w:pPr>
              <w:jc w:val="center"/>
              <w:rPr>
                <w:b/>
                <w:i/>
                <w:iCs w:val="0"/>
                <w:position w:val="-6"/>
                <w:sz w:val="20"/>
              </w:rPr>
            </w:pPr>
            <w:r>
              <w:rPr>
                <w:b/>
                <w:i/>
                <w:iCs w:val="0"/>
                <w:position w:val="-6"/>
                <w:sz w:val="20"/>
              </w:rPr>
              <w:t>-3,6</w:t>
            </w:r>
            <w:r w:rsidR="00025F0C" w:rsidRPr="00025F0C">
              <w:rPr>
                <w:b/>
                <w:i/>
                <w:iCs w:val="0"/>
                <w:position w:val="-6"/>
                <w:sz w:val="20"/>
              </w:rPr>
              <w:t>/</w:t>
            </w:r>
            <w:r>
              <w:rPr>
                <w:b/>
                <w:i/>
                <w:iCs w:val="0"/>
                <w:position w:val="-6"/>
                <w:sz w:val="20"/>
              </w:rPr>
              <w:t>-3,6</w:t>
            </w:r>
          </w:p>
        </w:tc>
      </w:tr>
      <w:tr w:rsidR="00025F0C" w:rsidRPr="00025F0C" w14:paraId="70DF0926" w14:textId="77777777" w:rsidTr="005A164B">
        <w:trPr>
          <w:trHeight w:val="619"/>
        </w:trPr>
        <w:tc>
          <w:tcPr>
            <w:tcW w:w="728" w:type="dxa"/>
            <w:vAlign w:val="center"/>
          </w:tcPr>
          <w:p w14:paraId="1EB6364C" w14:textId="2E611C59" w:rsidR="00025F0C" w:rsidRPr="00025F0C" w:rsidRDefault="000F4F17" w:rsidP="00025F0C">
            <w:pPr>
              <w:ind w:right="33"/>
              <w:jc w:val="center"/>
              <w:rPr>
                <w:iCs w:val="0"/>
                <w:position w:val="-6"/>
                <w:sz w:val="20"/>
              </w:rPr>
            </w:pPr>
            <w:r>
              <w:rPr>
                <w:iCs w:val="0"/>
                <w:position w:val="-6"/>
                <w:sz w:val="20"/>
              </w:rPr>
              <w:t>4</w:t>
            </w:r>
            <w:r w:rsidR="00025F0C" w:rsidRPr="00025F0C">
              <w:rPr>
                <w:iCs w:val="0"/>
                <w:position w:val="-6"/>
                <w:sz w:val="20"/>
              </w:rPr>
              <w:t>.1.</w:t>
            </w:r>
          </w:p>
        </w:tc>
        <w:tc>
          <w:tcPr>
            <w:tcW w:w="3525" w:type="dxa"/>
            <w:vAlign w:val="center"/>
          </w:tcPr>
          <w:p w14:paraId="4F4DBAC7" w14:textId="77777777" w:rsidR="00025F0C" w:rsidRPr="00025F0C" w:rsidRDefault="00025F0C" w:rsidP="00025F0C">
            <w:pPr>
              <w:ind w:right="140"/>
              <w:jc w:val="left"/>
              <w:rPr>
                <w:b/>
                <w:iCs w:val="0"/>
                <w:sz w:val="20"/>
              </w:rPr>
            </w:pPr>
            <w:r w:rsidRPr="00025F0C">
              <w:rPr>
                <w:i/>
                <w:iCs w:val="0"/>
                <w:sz w:val="18"/>
                <w:szCs w:val="18"/>
              </w:rPr>
              <w:t>Geriamojo vandens nuostoliai iki vandentiekio įvado</w:t>
            </w:r>
          </w:p>
        </w:tc>
        <w:tc>
          <w:tcPr>
            <w:tcW w:w="850" w:type="dxa"/>
            <w:vAlign w:val="center"/>
          </w:tcPr>
          <w:p w14:paraId="740354D5" w14:textId="12D4AB9E" w:rsidR="00025F0C" w:rsidRPr="00025F0C" w:rsidRDefault="00CE1208" w:rsidP="00025F0C">
            <w:pPr>
              <w:jc w:val="center"/>
              <w:rPr>
                <w:bCs/>
                <w:iCs w:val="0"/>
                <w:position w:val="-6"/>
                <w:sz w:val="20"/>
              </w:rPr>
            </w:pPr>
            <w:r>
              <w:rPr>
                <w:bCs/>
                <w:iCs w:val="0"/>
                <w:position w:val="-6"/>
                <w:sz w:val="20"/>
              </w:rPr>
              <w:t>47,3</w:t>
            </w:r>
          </w:p>
        </w:tc>
        <w:tc>
          <w:tcPr>
            <w:tcW w:w="1418" w:type="dxa"/>
            <w:vAlign w:val="center"/>
          </w:tcPr>
          <w:p w14:paraId="3EDA68D7" w14:textId="52020642" w:rsidR="00025F0C" w:rsidRPr="00025F0C" w:rsidRDefault="0082640C" w:rsidP="00025F0C">
            <w:pPr>
              <w:jc w:val="center"/>
              <w:rPr>
                <w:bCs/>
                <w:position w:val="-6"/>
                <w:sz w:val="20"/>
              </w:rPr>
            </w:pPr>
            <w:r>
              <w:rPr>
                <w:bCs/>
                <w:position w:val="-6"/>
                <w:sz w:val="20"/>
              </w:rPr>
              <w:t>47,3</w:t>
            </w:r>
          </w:p>
        </w:tc>
        <w:tc>
          <w:tcPr>
            <w:tcW w:w="1498" w:type="dxa"/>
            <w:vAlign w:val="center"/>
          </w:tcPr>
          <w:p w14:paraId="5BF4C483" w14:textId="2F9ADB42" w:rsidR="00025F0C" w:rsidRPr="00025F0C" w:rsidRDefault="00E47411" w:rsidP="00025F0C">
            <w:pPr>
              <w:jc w:val="center"/>
              <w:rPr>
                <w:bCs/>
                <w:position w:val="-6"/>
                <w:sz w:val="20"/>
              </w:rPr>
            </w:pPr>
            <w:r>
              <w:rPr>
                <w:bCs/>
                <w:position w:val="-6"/>
                <w:sz w:val="20"/>
              </w:rPr>
              <w:t>47,</w:t>
            </w:r>
            <w:r w:rsidR="00CD1DE6">
              <w:rPr>
                <w:bCs/>
                <w:position w:val="-6"/>
                <w:sz w:val="20"/>
              </w:rPr>
              <w:t>3</w:t>
            </w:r>
          </w:p>
        </w:tc>
        <w:tc>
          <w:tcPr>
            <w:tcW w:w="1641" w:type="dxa"/>
            <w:vAlign w:val="center"/>
          </w:tcPr>
          <w:p w14:paraId="5823CF92" w14:textId="13B78FCF" w:rsidR="00025F0C" w:rsidRPr="00025F0C" w:rsidRDefault="00EA7269" w:rsidP="00025F0C">
            <w:pPr>
              <w:jc w:val="center"/>
              <w:rPr>
                <w:bCs/>
                <w:position w:val="-6"/>
                <w:sz w:val="20"/>
              </w:rPr>
            </w:pPr>
            <w:r>
              <w:rPr>
                <w:bCs/>
                <w:position w:val="-6"/>
                <w:sz w:val="20"/>
              </w:rPr>
              <w:t>0</w:t>
            </w:r>
            <w:r w:rsidR="00025F0C" w:rsidRPr="00025F0C">
              <w:rPr>
                <w:bCs/>
                <w:position w:val="-6"/>
                <w:sz w:val="20"/>
              </w:rPr>
              <w:t>/</w:t>
            </w:r>
            <w:r>
              <w:rPr>
                <w:bCs/>
                <w:position w:val="-6"/>
                <w:sz w:val="20"/>
              </w:rPr>
              <w:t>0</w:t>
            </w:r>
          </w:p>
        </w:tc>
      </w:tr>
      <w:tr w:rsidR="00025F0C" w:rsidRPr="00025F0C" w14:paraId="2DF193DE" w14:textId="77777777" w:rsidTr="005A164B">
        <w:trPr>
          <w:trHeight w:val="207"/>
        </w:trPr>
        <w:tc>
          <w:tcPr>
            <w:tcW w:w="728" w:type="dxa"/>
            <w:vAlign w:val="center"/>
          </w:tcPr>
          <w:p w14:paraId="376EF356" w14:textId="50DB6825" w:rsidR="00025F0C" w:rsidRPr="00025F0C" w:rsidRDefault="000F4F17" w:rsidP="00025F0C">
            <w:pPr>
              <w:ind w:right="33"/>
              <w:jc w:val="center"/>
              <w:rPr>
                <w:iCs w:val="0"/>
                <w:position w:val="-6"/>
                <w:sz w:val="20"/>
              </w:rPr>
            </w:pPr>
            <w:r>
              <w:rPr>
                <w:iCs w:val="0"/>
                <w:position w:val="-6"/>
                <w:sz w:val="20"/>
              </w:rPr>
              <w:t>4</w:t>
            </w:r>
            <w:r w:rsidR="00025F0C" w:rsidRPr="00025F0C">
              <w:rPr>
                <w:iCs w:val="0"/>
                <w:position w:val="-6"/>
                <w:sz w:val="20"/>
              </w:rPr>
              <w:t>.2.</w:t>
            </w:r>
          </w:p>
        </w:tc>
        <w:tc>
          <w:tcPr>
            <w:tcW w:w="3525" w:type="dxa"/>
            <w:vAlign w:val="center"/>
          </w:tcPr>
          <w:p w14:paraId="3679FFE3" w14:textId="77777777" w:rsidR="00025F0C" w:rsidRPr="00025F0C" w:rsidRDefault="00025F0C" w:rsidP="00025F0C">
            <w:pPr>
              <w:ind w:right="140"/>
              <w:jc w:val="left"/>
              <w:rPr>
                <w:i/>
                <w:iCs w:val="0"/>
                <w:sz w:val="18"/>
                <w:szCs w:val="18"/>
              </w:rPr>
            </w:pPr>
            <w:r w:rsidRPr="00025F0C">
              <w:rPr>
                <w:i/>
                <w:iCs w:val="0"/>
                <w:sz w:val="18"/>
                <w:szCs w:val="18"/>
              </w:rPr>
              <w:t>Geriamasis vanduo technologiniame procese</w:t>
            </w:r>
          </w:p>
        </w:tc>
        <w:tc>
          <w:tcPr>
            <w:tcW w:w="850" w:type="dxa"/>
            <w:vAlign w:val="center"/>
          </w:tcPr>
          <w:p w14:paraId="015A728C" w14:textId="29133D6E" w:rsidR="00025F0C" w:rsidRPr="00025F0C" w:rsidRDefault="00CE1208" w:rsidP="00025F0C">
            <w:pPr>
              <w:jc w:val="center"/>
              <w:rPr>
                <w:bCs/>
                <w:iCs w:val="0"/>
                <w:position w:val="-6"/>
                <w:sz w:val="20"/>
              </w:rPr>
            </w:pPr>
            <w:r>
              <w:rPr>
                <w:bCs/>
                <w:iCs w:val="0"/>
                <w:position w:val="-6"/>
                <w:sz w:val="20"/>
              </w:rPr>
              <w:t>31,3</w:t>
            </w:r>
          </w:p>
        </w:tc>
        <w:tc>
          <w:tcPr>
            <w:tcW w:w="1418" w:type="dxa"/>
            <w:vAlign w:val="center"/>
          </w:tcPr>
          <w:p w14:paraId="05E9187D" w14:textId="44DADC8B" w:rsidR="00025F0C" w:rsidRPr="00025F0C" w:rsidRDefault="00F74155" w:rsidP="00025F0C">
            <w:pPr>
              <w:jc w:val="center"/>
              <w:rPr>
                <w:bCs/>
                <w:position w:val="-6"/>
                <w:sz w:val="20"/>
              </w:rPr>
            </w:pPr>
            <w:r>
              <w:rPr>
                <w:bCs/>
                <w:position w:val="-6"/>
                <w:sz w:val="20"/>
              </w:rPr>
              <w:t>31,3</w:t>
            </w:r>
          </w:p>
        </w:tc>
        <w:tc>
          <w:tcPr>
            <w:tcW w:w="1498" w:type="dxa"/>
            <w:vAlign w:val="center"/>
          </w:tcPr>
          <w:p w14:paraId="5A5D2CA8" w14:textId="3CDF067D" w:rsidR="00025F0C" w:rsidRPr="00025F0C" w:rsidRDefault="00B76763" w:rsidP="00025F0C">
            <w:pPr>
              <w:jc w:val="center"/>
              <w:rPr>
                <w:bCs/>
                <w:position w:val="-6"/>
                <w:sz w:val="20"/>
              </w:rPr>
            </w:pPr>
            <w:r>
              <w:rPr>
                <w:bCs/>
                <w:position w:val="-6"/>
                <w:sz w:val="20"/>
              </w:rPr>
              <w:t>31,</w:t>
            </w:r>
            <w:r w:rsidR="00864F6D">
              <w:rPr>
                <w:bCs/>
                <w:position w:val="-6"/>
                <w:sz w:val="20"/>
              </w:rPr>
              <w:t>1</w:t>
            </w:r>
          </w:p>
        </w:tc>
        <w:tc>
          <w:tcPr>
            <w:tcW w:w="1641" w:type="dxa"/>
            <w:vAlign w:val="center"/>
          </w:tcPr>
          <w:p w14:paraId="438705AD" w14:textId="1238455F" w:rsidR="00025F0C" w:rsidRPr="00025F0C" w:rsidRDefault="00EA7269" w:rsidP="00025F0C">
            <w:pPr>
              <w:jc w:val="center"/>
              <w:rPr>
                <w:bCs/>
                <w:position w:val="-6"/>
                <w:sz w:val="20"/>
              </w:rPr>
            </w:pPr>
            <w:r>
              <w:rPr>
                <w:bCs/>
                <w:position w:val="-6"/>
                <w:sz w:val="20"/>
              </w:rPr>
              <w:t>-</w:t>
            </w:r>
            <w:r w:rsidR="00BD625C">
              <w:rPr>
                <w:bCs/>
                <w:position w:val="-6"/>
                <w:sz w:val="20"/>
              </w:rPr>
              <w:t>0</w:t>
            </w:r>
            <w:r>
              <w:rPr>
                <w:bCs/>
                <w:position w:val="-6"/>
                <w:sz w:val="20"/>
              </w:rPr>
              <w:t>,6</w:t>
            </w:r>
            <w:r w:rsidR="00025F0C" w:rsidRPr="00025F0C">
              <w:rPr>
                <w:bCs/>
                <w:position w:val="-6"/>
                <w:sz w:val="20"/>
              </w:rPr>
              <w:t>/</w:t>
            </w:r>
            <w:r>
              <w:rPr>
                <w:bCs/>
                <w:position w:val="-6"/>
                <w:sz w:val="20"/>
              </w:rPr>
              <w:t>-0,6</w:t>
            </w:r>
          </w:p>
        </w:tc>
      </w:tr>
      <w:tr w:rsidR="00025F0C" w:rsidRPr="00025F0C" w14:paraId="40717BC4" w14:textId="77777777" w:rsidTr="005A164B">
        <w:trPr>
          <w:trHeight w:val="207"/>
        </w:trPr>
        <w:tc>
          <w:tcPr>
            <w:tcW w:w="728" w:type="dxa"/>
            <w:vAlign w:val="center"/>
          </w:tcPr>
          <w:p w14:paraId="27C27335" w14:textId="79B64712" w:rsidR="00025F0C" w:rsidRPr="00025F0C" w:rsidRDefault="000F4F17" w:rsidP="00025F0C">
            <w:pPr>
              <w:ind w:right="33"/>
              <w:jc w:val="center"/>
              <w:rPr>
                <w:iCs w:val="0"/>
                <w:position w:val="-6"/>
                <w:sz w:val="20"/>
              </w:rPr>
            </w:pPr>
            <w:r>
              <w:rPr>
                <w:iCs w:val="0"/>
                <w:position w:val="-6"/>
                <w:sz w:val="20"/>
              </w:rPr>
              <w:t>4</w:t>
            </w:r>
            <w:r w:rsidR="00025F0C" w:rsidRPr="00025F0C">
              <w:rPr>
                <w:iCs w:val="0"/>
                <w:position w:val="-6"/>
                <w:sz w:val="20"/>
              </w:rPr>
              <w:t>.3.</w:t>
            </w:r>
          </w:p>
        </w:tc>
        <w:tc>
          <w:tcPr>
            <w:tcW w:w="3525" w:type="dxa"/>
            <w:vAlign w:val="center"/>
          </w:tcPr>
          <w:p w14:paraId="69CA7DA3" w14:textId="77777777" w:rsidR="00025F0C" w:rsidRPr="00025F0C" w:rsidRDefault="00025F0C" w:rsidP="00025F0C">
            <w:pPr>
              <w:ind w:right="140"/>
              <w:jc w:val="left"/>
              <w:rPr>
                <w:b/>
                <w:iCs w:val="0"/>
                <w:sz w:val="20"/>
              </w:rPr>
            </w:pPr>
            <w:r w:rsidRPr="00025F0C">
              <w:rPr>
                <w:i/>
                <w:iCs w:val="0"/>
                <w:sz w:val="18"/>
                <w:szCs w:val="18"/>
              </w:rPr>
              <w:t>Geriamojo vandens nuostoliai daugiabučio namo tinkle</w:t>
            </w:r>
          </w:p>
        </w:tc>
        <w:tc>
          <w:tcPr>
            <w:tcW w:w="850" w:type="dxa"/>
            <w:vAlign w:val="center"/>
          </w:tcPr>
          <w:p w14:paraId="1842B7B3" w14:textId="6070FF8C" w:rsidR="00025F0C" w:rsidRPr="00025F0C" w:rsidRDefault="00DE4A78" w:rsidP="00025F0C">
            <w:pPr>
              <w:jc w:val="center"/>
              <w:rPr>
                <w:bCs/>
                <w:iCs w:val="0"/>
                <w:position w:val="-6"/>
                <w:sz w:val="20"/>
              </w:rPr>
            </w:pPr>
            <w:r>
              <w:rPr>
                <w:bCs/>
                <w:iCs w:val="0"/>
                <w:position w:val="-6"/>
                <w:sz w:val="20"/>
              </w:rPr>
              <w:t>9</w:t>
            </w:r>
            <w:r w:rsidR="00797D7D">
              <w:rPr>
                <w:bCs/>
                <w:iCs w:val="0"/>
                <w:position w:val="-6"/>
                <w:sz w:val="20"/>
              </w:rPr>
              <w:t>,</w:t>
            </w:r>
            <w:r w:rsidR="00404AE9">
              <w:rPr>
                <w:bCs/>
                <w:iCs w:val="0"/>
                <w:position w:val="-6"/>
                <w:sz w:val="20"/>
              </w:rPr>
              <w:t>7</w:t>
            </w:r>
          </w:p>
        </w:tc>
        <w:tc>
          <w:tcPr>
            <w:tcW w:w="1418" w:type="dxa"/>
            <w:vAlign w:val="center"/>
          </w:tcPr>
          <w:p w14:paraId="528E0D91" w14:textId="1472606B" w:rsidR="00025F0C" w:rsidRPr="00025F0C" w:rsidRDefault="0082640C" w:rsidP="00025F0C">
            <w:pPr>
              <w:jc w:val="center"/>
              <w:rPr>
                <w:bCs/>
                <w:position w:val="-6"/>
                <w:sz w:val="20"/>
              </w:rPr>
            </w:pPr>
            <w:r>
              <w:rPr>
                <w:bCs/>
                <w:position w:val="-6"/>
                <w:sz w:val="20"/>
              </w:rPr>
              <w:t>9,7</w:t>
            </w:r>
          </w:p>
        </w:tc>
        <w:tc>
          <w:tcPr>
            <w:tcW w:w="1498" w:type="dxa"/>
            <w:vAlign w:val="center"/>
          </w:tcPr>
          <w:p w14:paraId="2EAB4EB7" w14:textId="2E0493C6" w:rsidR="00025F0C" w:rsidRPr="00025F0C" w:rsidRDefault="00B76763" w:rsidP="00025F0C">
            <w:pPr>
              <w:jc w:val="center"/>
              <w:rPr>
                <w:bCs/>
                <w:position w:val="-6"/>
                <w:sz w:val="20"/>
              </w:rPr>
            </w:pPr>
            <w:r>
              <w:rPr>
                <w:bCs/>
                <w:position w:val="-6"/>
                <w:sz w:val="20"/>
              </w:rPr>
              <w:t>6,5</w:t>
            </w:r>
          </w:p>
        </w:tc>
        <w:tc>
          <w:tcPr>
            <w:tcW w:w="1641" w:type="dxa"/>
            <w:vAlign w:val="center"/>
          </w:tcPr>
          <w:p w14:paraId="7CF7908D" w14:textId="48908C4B" w:rsidR="00025F0C" w:rsidRPr="00025F0C" w:rsidRDefault="00025F0C" w:rsidP="00025F0C">
            <w:pPr>
              <w:jc w:val="center"/>
              <w:rPr>
                <w:bCs/>
                <w:position w:val="-6"/>
                <w:sz w:val="20"/>
              </w:rPr>
            </w:pPr>
            <w:r w:rsidRPr="00025F0C">
              <w:rPr>
                <w:bCs/>
                <w:position w:val="-6"/>
                <w:sz w:val="20"/>
              </w:rPr>
              <w:t>-</w:t>
            </w:r>
            <w:r w:rsidR="00BD625C">
              <w:rPr>
                <w:bCs/>
                <w:position w:val="-6"/>
                <w:sz w:val="20"/>
              </w:rPr>
              <w:t>33,0</w:t>
            </w:r>
            <w:r w:rsidRPr="00025F0C">
              <w:rPr>
                <w:bCs/>
                <w:position w:val="-6"/>
                <w:sz w:val="20"/>
              </w:rPr>
              <w:t>/-</w:t>
            </w:r>
            <w:r w:rsidR="00BD625C">
              <w:rPr>
                <w:bCs/>
                <w:position w:val="-6"/>
                <w:sz w:val="20"/>
              </w:rPr>
              <w:t>33,0</w:t>
            </w:r>
          </w:p>
        </w:tc>
      </w:tr>
      <w:tr w:rsidR="00025F0C" w:rsidRPr="00025F0C" w14:paraId="424715E4" w14:textId="77777777" w:rsidTr="005A164B">
        <w:trPr>
          <w:trHeight w:val="207"/>
        </w:trPr>
        <w:tc>
          <w:tcPr>
            <w:tcW w:w="728" w:type="dxa"/>
            <w:vAlign w:val="center"/>
          </w:tcPr>
          <w:p w14:paraId="5CA5E27F" w14:textId="5800D4B5" w:rsidR="00025F0C" w:rsidRPr="00025F0C" w:rsidRDefault="000F4F17" w:rsidP="00025F0C">
            <w:pPr>
              <w:ind w:right="33"/>
              <w:jc w:val="center"/>
              <w:rPr>
                <w:i/>
                <w:iCs w:val="0"/>
                <w:position w:val="-6"/>
                <w:sz w:val="20"/>
              </w:rPr>
            </w:pPr>
            <w:r>
              <w:rPr>
                <w:b/>
                <w:iCs w:val="0"/>
                <w:position w:val="-6"/>
                <w:sz w:val="20"/>
              </w:rPr>
              <w:t>5</w:t>
            </w:r>
            <w:r w:rsidR="00025F0C" w:rsidRPr="00025F0C">
              <w:rPr>
                <w:b/>
                <w:iCs w:val="0"/>
                <w:position w:val="-6"/>
                <w:sz w:val="20"/>
              </w:rPr>
              <w:t>.</w:t>
            </w:r>
          </w:p>
        </w:tc>
        <w:tc>
          <w:tcPr>
            <w:tcW w:w="3525" w:type="dxa"/>
            <w:vAlign w:val="center"/>
          </w:tcPr>
          <w:p w14:paraId="62EF093C" w14:textId="77777777" w:rsidR="00025F0C" w:rsidRPr="00025F0C" w:rsidRDefault="00025F0C" w:rsidP="00025F0C">
            <w:pPr>
              <w:ind w:right="140"/>
              <w:jc w:val="left"/>
              <w:rPr>
                <w:iCs w:val="0"/>
                <w:sz w:val="18"/>
                <w:szCs w:val="18"/>
              </w:rPr>
            </w:pPr>
            <w:r w:rsidRPr="00025F0C">
              <w:rPr>
                <w:b/>
                <w:i/>
                <w:iCs w:val="0"/>
                <w:sz w:val="20"/>
              </w:rPr>
              <w:t>Geriamojo vandens nuostoliai, proc.</w:t>
            </w:r>
          </w:p>
        </w:tc>
        <w:tc>
          <w:tcPr>
            <w:tcW w:w="850" w:type="dxa"/>
            <w:vAlign w:val="center"/>
          </w:tcPr>
          <w:p w14:paraId="0742409B" w14:textId="0DAB5AE1" w:rsidR="00025F0C" w:rsidRPr="00025F0C" w:rsidRDefault="00C13F34" w:rsidP="00025F0C">
            <w:pPr>
              <w:jc w:val="center"/>
              <w:rPr>
                <w:b/>
                <w:bCs/>
                <w:i/>
                <w:iCs w:val="0"/>
                <w:position w:val="-6"/>
                <w:sz w:val="20"/>
              </w:rPr>
            </w:pPr>
            <w:r>
              <w:rPr>
                <w:b/>
                <w:bCs/>
                <w:i/>
                <w:iCs w:val="0"/>
                <w:position w:val="-6"/>
                <w:sz w:val="20"/>
              </w:rPr>
              <w:t>2</w:t>
            </w:r>
            <w:r w:rsidR="00CE1208">
              <w:rPr>
                <w:b/>
                <w:bCs/>
                <w:i/>
                <w:iCs w:val="0"/>
                <w:position w:val="-6"/>
                <w:sz w:val="20"/>
              </w:rPr>
              <w:t>1</w:t>
            </w:r>
            <w:r>
              <w:rPr>
                <w:b/>
                <w:bCs/>
                <w:i/>
                <w:iCs w:val="0"/>
                <w:position w:val="-6"/>
                <w:sz w:val="20"/>
              </w:rPr>
              <w:t>,</w:t>
            </w:r>
            <w:r w:rsidR="00CE1208">
              <w:rPr>
                <w:b/>
                <w:bCs/>
                <w:i/>
                <w:iCs w:val="0"/>
                <w:position w:val="-6"/>
                <w:sz w:val="20"/>
              </w:rPr>
              <w:t>4</w:t>
            </w:r>
          </w:p>
        </w:tc>
        <w:tc>
          <w:tcPr>
            <w:tcW w:w="1418" w:type="dxa"/>
            <w:vAlign w:val="center"/>
          </w:tcPr>
          <w:p w14:paraId="13B52CD0" w14:textId="548FF688" w:rsidR="00025F0C" w:rsidRPr="00025F0C" w:rsidRDefault="00025F0C" w:rsidP="00025F0C">
            <w:pPr>
              <w:jc w:val="center"/>
              <w:rPr>
                <w:b/>
                <w:bCs/>
                <w:i/>
                <w:position w:val="-6"/>
                <w:sz w:val="20"/>
              </w:rPr>
            </w:pPr>
            <w:r w:rsidRPr="00025F0C">
              <w:rPr>
                <w:b/>
                <w:bCs/>
                <w:i/>
                <w:position w:val="-6"/>
                <w:sz w:val="20"/>
              </w:rPr>
              <w:t>21,</w:t>
            </w:r>
            <w:r w:rsidR="00B76763">
              <w:rPr>
                <w:b/>
                <w:bCs/>
                <w:i/>
                <w:position w:val="-6"/>
                <w:sz w:val="20"/>
              </w:rPr>
              <w:t>4</w:t>
            </w:r>
          </w:p>
        </w:tc>
        <w:tc>
          <w:tcPr>
            <w:tcW w:w="1498" w:type="dxa"/>
            <w:vAlign w:val="center"/>
          </w:tcPr>
          <w:p w14:paraId="2884EB60" w14:textId="5C0CA0E8" w:rsidR="00025F0C" w:rsidRPr="00025F0C" w:rsidRDefault="00BA12C2" w:rsidP="00025F0C">
            <w:pPr>
              <w:jc w:val="center"/>
              <w:rPr>
                <w:b/>
                <w:bCs/>
                <w:i/>
                <w:position w:val="-6"/>
                <w:sz w:val="20"/>
              </w:rPr>
            </w:pPr>
            <w:r>
              <w:rPr>
                <w:b/>
                <w:bCs/>
                <w:i/>
                <w:position w:val="-6"/>
                <w:sz w:val="20"/>
              </w:rPr>
              <w:t>20,8</w:t>
            </w:r>
          </w:p>
        </w:tc>
        <w:tc>
          <w:tcPr>
            <w:tcW w:w="1641" w:type="dxa"/>
            <w:vAlign w:val="center"/>
          </w:tcPr>
          <w:p w14:paraId="0E46841D" w14:textId="1249BC79" w:rsidR="00025F0C" w:rsidRPr="00025F0C" w:rsidRDefault="00EA7269" w:rsidP="00025F0C">
            <w:pPr>
              <w:jc w:val="center"/>
              <w:rPr>
                <w:b/>
                <w:bCs/>
                <w:i/>
                <w:position w:val="-6"/>
                <w:sz w:val="20"/>
              </w:rPr>
            </w:pPr>
            <w:r>
              <w:rPr>
                <w:b/>
                <w:bCs/>
                <w:i/>
                <w:position w:val="-6"/>
                <w:sz w:val="20"/>
              </w:rPr>
              <w:t>-2,8</w:t>
            </w:r>
            <w:r w:rsidR="00025F0C" w:rsidRPr="00025F0C">
              <w:rPr>
                <w:b/>
                <w:bCs/>
                <w:i/>
                <w:position w:val="-6"/>
                <w:sz w:val="20"/>
              </w:rPr>
              <w:t>/</w:t>
            </w:r>
            <w:r>
              <w:rPr>
                <w:b/>
                <w:bCs/>
                <w:i/>
                <w:position w:val="-6"/>
                <w:sz w:val="20"/>
              </w:rPr>
              <w:t>-2,8</w:t>
            </w:r>
          </w:p>
        </w:tc>
      </w:tr>
      <w:tr w:rsidR="00025F0C" w:rsidRPr="00025F0C" w14:paraId="5097D07F" w14:textId="77777777" w:rsidTr="005A164B">
        <w:trPr>
          <w:trHeight w:val="272"/>
        </w:trPr>
        <w:tc>
          <w:tcPr>
            <w:tcW w:w="728" w:type="dxa"/>
            <w:vAlign w:val="center"/>
          </w:tcPr>
          <w:p w14:paraId="3C1F9F00" w14:textId="0CA65ABC" w:rsidR="00025F0C" w:rsidRPr="00025F0C" w:rsidRDefault="000F4F17" w:rsidP="00025F0C">
            <w:pPr>
              <w:ind w:right="33"/>
              <w:jc w:val="center"/>
              <w:rPr>
                <w:iCs w:val="0"/>
                <w:position w:val="-6"/>
                <w:sz w:val="20"/>
              </w:rPr>
            </w:pPr>
            <w:r>
              <w:rPr>
                <w:iCs w:val="0"/>
                <w:position w:val="-6"/>
                <w:sz w:val="20"/>
              </w:rPr>
              <w:t>6</w:t>
            </w:r>
            <w:r w:rsidR="00025F0C" w:rsidRPr="00025F0C">
              <w:rPr>
                <w:iCs w:val="0"/>
                <w:position w:val="-6"/>
                <w:sz w:val="20"/>
              </w:rPr>
              <w:t>.</w:t>
            </w:r>
          </w:p>
        </w:tc>
        <w:tc>
          <w:tcPr>
            <w:tcW w:w="3525" w:type="dxa"/>
            <w:vAlign w:val="center"/>
          </w:tcPr>
          <w:p w14:paraId="24238E4E" w14:textId="77777777" w:rsidR="00025F0C" w:rsidRPr="00025F0C" w:rsidRDefault="00025F0C" w:rsidP="00025F0C">
            <w:pPr>
              <w:ind w:right="140"/>
              <w:jc w:val="left"/>
              <w:rPr>
                <w:iCs w:val="0"/>
                <w:sz w:val="20"/>
              </w:rPr>
            </w:pPr>
            <w:r w:rsidRPr="00025F0C">
              <w:rPr>
                <w:iCs w:val="0"/>
                <w:sz w:val="20"/>
              </w:rPr>
              <w:t>Nuotekų surinkimo kiekiai, tūkst. m</w:t>
            </w:r>
            <w:r w:rsidRPr="00025F0C">
              <w:rPr>
                <w:iCs w:val="0"/>
                <w:sz w:val="20"/>
                <w:vertAlign w:val="superscript"/>
              </w:rPr>
              <w:t>3</w:t>
            </w:r>
          </w:p>
        </w:tc>
        <w:tc>
          <w:tcPr>
            <w:tcW w:w="850" w:type="dxa"/>
            <w:vAlign w:val="center"/>
          </w:tcPr>
          <w:p w14:paraId="03170EDF" w14:textId="6D947D00" w:rsidR="00025F0C" w:rsidRPr="00025F0C" w:rsidRDefault="00442E7B" w:rsidP="00025F0C">
            <w:pPr>
              <w:jc w:val="center"/>
              <w:rPr>
                <w:iCs w:val="0"/>
                <w:position w:val="-6"/>
                <w:sz w:val="20"/>
              </w:rPr>
            </w:pPr>
            <w:r>
              <w:rPr>
                <w:iCs w:val="0"/>
                <w:position w:val="-6"/>
                <w:sz w:val="20"/>
              </w:rPr>
              <w:t>271</w:t>
            </w:r>
            <w:r w:rsidR="00CE1208">
              <w:rPr>
                <w:iCs w:val="0"/>
                <w:position w:val="-6"/>
                <w:sz w:val="20"/>
              </w:rPr>
              <w:t>,7</w:t>
            </w:r>
          </w:p>
        </w:tc>
        <w:tc>
          <w:tcPr>
            <w:tcW w:w="1418" w:type="dxa"/>
            <w:vAlign w:val="center"/>
          </w:tcPr>
          <w:p w14:paraId="26A22DE5" w14:textId="1E3E1725" w:rsidR="00025F0C" w:rsidRPr="00025F0C" w:rsidRDefault="0072737C" w:rsidP="00025F0C">
            <w:pPr>
              <w:jc w:val="center"/>
              <w:rPr>
                <w:iCs w:val="0"/>
                <w:position w:val="-6"/>
                <w:sz w:val="20"/>
              </w:rPr>
            </w:pPr>
            <w:r>
              <w:rPr>
                <w:iCs w:val="0"/>
                <w:position w:val="-6"/>
                <w:sz w:val="20"/>
              </w:rPr>
              <w:t>271,</w:t>
            </w:r>
            <w:r w:rsidR="0082640C">
              <w:rPr>
                <w:iCs w:val="0"/>
                <w:position w:val="-6"/>
                <w:sz w:val="20"/>
              </w:rPr>
              <w:t>7</w:t>
            </w:r>
          </w:p>
        </w:tc>
        <w:tc>
          <w:tcPr>
            <w:tcW w:w="1498" w:type="dxa"/>
            <w:vAlign w:val="center"/>
          </w:tcPr>
          <w:p w14:paraId="36C77C77" w14:textId="08FFA7DC" w:rsidR="00025F0C" w:rsidRPr="00025F0C" w:rsidRDefault="00D51BEE" w:rsidP="00025F0C">
            <w:pPr>
              <w:jc w:val="center"/>
              <w:rPr>
                <w:iCs w:val="0"/>
                <w:position w:val="-6"/>
                <w:sz w:val="20"/>
              </w:rPr>
            </w:pPr>
            <w:r>
              <w:rPr>
                <w:iCs w:val="0"/>
                <w:position w:val="-6"/>
                <w:sz w:val="20"/>
              </w:rPr>
              <w:t>2</w:t>
            </w:r>
            <w:r w:rsidR="00BA12C2">
              <w:rPr>
                <w:iCs w:val="0"/>
                <w:position w:val="-6"/>
                <w:sz w:val="20"/>
              </w:rPr>
              <w:t>68</w:t>
            </w:r>
            <w:r>
              <w:rPr>
                <w:iCs w:val="0"/>
                <w:position w:val="-6"/>
                <w:sz w:val="20"/>
              </w:rPr>
              <w:t>,</w:t>
            </w:r>
            <w:r w:rsidR="00BA12C2">
              <w:rPr>
                <w:iCs w:val="0"/>
                <w:position w:val="-6"/>
                <w:sz w:val="20"/>
              </w:rPr>
              <w:t>3</w:t>
            </w:r>
          </w:p>
        </w:tc>
        <w:tc>
          <w:tcPr>
            <w:tcW w:w="1641" w:type="dxa"/>
            <w:vAlign w:val="center"/>
          </w:tcPr>
          <w:p w14:paraId="1DFEBCA5" w14:textId="55A5BF25" w:rsidR="00025F0C" w:rsidRPr="00025F0C" w:rsidRDefault="00EA7269" w:rsidP="00025F0C">
            <w:pPr>
              <w:jc w:val="center"/>
              <w:rPr>
                <w:iCs w:val="0"/>
                <w:position w:val="-6"/>
                <w:sz w:val="20"/>
              </w:rPr>
            </w:pPr>
            <w:r>
              <w:rPr>
                <w:iCs w:val="0"/>
                <w:position w:val="-6"/>
                <w:sz w:val="20"/>
              </w:rPr>
              <w:t>-1,3</w:t>
            </w:r>
            <w:r w:rsidR="00025F0C" w:rsidRPr="00025F0C">
              <w:rPr>
                <w:iCs w:val="0"/>
                <w:position w:val="-6"/>
                <w:sz w:val="20"/>
              </w:rPr>
              <w:t>/</w:t>
            </w:r>
            <w:r>
              <w:rPr>
                <w:iCs w:val="0"/>
                <w:position w:val="-6"/>
                <w:sz w:val="20"/>
              </w:rPr>
              <w:t>-1,3</w:t>
            </w:r>
          </w:p>
        </w:tc>
      </w:tr>
      <w:tr w:rsidR="00025F0C" w:rsidRPr="00025F0C" w14:paraId="76974BDD" w14:textId="77777777" w:rsidTr="005A164B">
        <w:trPr>
          <w:trHeight w:val="272"/>
        </w:trPr>
        <w:tc>
          <w:tcPr>
            <w:tcW w:w="728" w:type="dxa"/>
            <w:vAlign w:val="center"/>
          </w:tcPr>
          <w:p w14:paraId="6B2667B5" w14:textId="381DD8C1" w:rsidR="00025F0C" w:rsidRPr="00025F0C" w:rsidRDefault="000F4F17" w:rsidP="00025F0C">
            <w:pPr>
              <w:ind w:right="33"/>
              <w:jc w:val="center"/>
              <w:rPr>
                <w:iCs w:val="0"/>
                <w:position w:val="-6"/>
                <w:sz w:val="20"/>
              </w:rPr>
            </w:pPr>
            <w:r>
              <w:rPr>
                <w:iCs w:val="0"/>
                <w:position w:val="-6"/>
                <w:sz w:val="20"/>
              </w:rPr>
              <w:t>6</w:t>
            </w:r>
            <w:r w:rsidR="00025F0C" w:rsidRPr="00025F0C">
              <w:rPr>
                <w:iCs w:val="0"/>
                <w:position w:val="-6"/>
                <w:sz w:val="20"/>
              </w:rPr>
              <w:t>.1.</w:t>
            </w:r>
          </w:p>
        </w:tc>
        <w:tc>
          <w:tcPr>
            <w:tcW w:w="3525" w:type="dxa"/>
            <w:vAlign w:val="center"/>
          </w:tcPr>
          <w:p w14:paraId="3B658736" w14:textId="77777777" w:rsidR="00025F0C" w:rsidRPr="00025F0C" w:rsidRDefault="00025F0C" w:rsidP="00025F0C">
            <w:pPr>
              <w:ind w:right="140"/>
              <w:jc w:val="left"/>
              <w:rPr>
                <w:iCs w:val="0"/>
                <w:sz w:val="20"/>
              </w:rPr>
            </w:pPr>
            <w:r w:rsidRPr="00025F0C">
              <w:rPr>
                <w:iCs w:val="0"/>
                <w:sz w:val="20"/>
              </w:rPr>
              <w:t>Iš daugiabučių namų surinktų nuotekų kiekis</w:t>
            </w:r>
          </w:p>
        </w:tc>
        <w:tc>
          <w:tcPr>
            <w:tcW w:w="850" w:type="dxa"/>
            <w:vAlign w:val="center"/>
          </w:tcPr>
          <w:p w14:paraId="4100F138" w14:textId="3E979E09" w:rsidR="00025F0C" w:rsidRPr="00025F0C" w:rsidRDefault="00442E7B" w:rsidP="00025F0C">
            <w:pPr>
              <w:jc w:val="center"/>
              <w:rPr>
                <w:iCs w:val="0"/>
                <w:position w:val="-6"/>
                <w:sz w:val="20"/>
              </w:rPr>
            </w:pPr>
            <w:r>
              <w:rPr>
                <w:iCs w:val="0"/>
                <w:position w:val="-6"/>
                <w:sz w:val="20"/>
              </w:rPr>
              <w:t>82,9</w:t>
            </w:r>
          </w:p>
        </w:tc>
        <w:tc>
          <w:tcPr>
            <w:tcW w:w="1418" w:type="dxa"/>
            <w:vAlign w:val="center"/>
          </w:tcPr>
          <w:p w14:paraId="5C32B993" w14:textId="711A6404" w:rsidR="00025F0C" w:rsidRPr="00025F0C" w:rsidRDefault="008F0085" w:rsidP="00025F0C">
            <w:pPr>
              <w:jc w:val="center"/>
              <w:rPr>
                <w:iCs w:val="0"/>
                <w:position w:val="-6"/>
                <w:sz w:val="20"/>
              </w:rPr>
            </w:pPr>
            <w:r>
              <w:rPr>
                <w:iCs w:val="0"/>
                <w:position w:val="-6"/>
                <w:sz w:val="20"/>
              </w:rPr>
              <w:t>82,9</w:t>
            </w:r>
          </w:p>
        </w:tc>
        <w:tc>
          <w:tcPr>
            <w:tcW w:w="1498" w:type="dxa"/>
            <w:vAlign w:val="center"/>
          </w:tcPr>
          <w:p w14:paraId="21061A24" w14:textId="0461DA01" w:rsidR="00025F0C" w:rsidRPr="00025F0C" w:rsidRDefault="00D51BEE" w:rsidP="00025F0C">
            <w:pPr>
              <w:jc w:val="center"/>
              <w:rPr>
                <w:iCs w:val="0"/>
                <w:position w:val="-6"/>
                <w:sz w:val="20"/>
              </w:rPr>
            </w:pPr>
            <w:r>
              <w:rPr>
                <w:iCs w:val="0"/>
                <w:position w:val="-6"/>
                <w:sz w:val="20"/>
              </w:rPr>
              <w:t>80,2</w:t>
            </w:r>
          </w:p>
        </w:tc>
        <w:tc>
          <w:tcPr>
            <w:tcW w:w="1641" w:type="dxa"/>
            <w:vAlign w:val="center"/>
          </w:tcPr>
          <w:p w14:paraId="02259379" w14:textId="7F6DC3C6" w:rsidR="00025F0C" w:rsidRPr="00025F0C" w:rsidRDefault="00025F0C" w:rsidP="00025F0C">
            <w:pPr>
              <w:jc w:val="center"/>
              <w:rPr>
                <w:iCs w:val="0"/>
                <w:position w:val="-6"/>
                <w:sz w:val="20"/>
              </w:rPr>
            </w:pPr>
            <w:r w:rsidRPr="00025F0C">
              <w:rPr>
                <w:iCs w:val="0"/>
                <w:position w:val="-6"/>
                <w:sz w:val="20"/>
              </w:rPr>
              <w:t>-</w:t>
            </w:r>
            <w:r w:rsidR="00EA7269">
              <w:rPr>
                <w:iCs w:val="0"/>
                <w:position w:val="-6"/>
                <w:sz w:val="20"/>
              </w:rPr>
              <w:t>3,3</w:t>
            </w:r>
            <w:r w:rsidRPr="00025F0C">
              <w:rPr>
                <w:iCs w:val="0"/>
                <w:position w:val="-6"/>
                <w:sz w:val="20"/>
              </w:rPr>
              <w:t>/</w:t>
            </w:r>
            <w:r w:rsidR="00C52523">
              <w:rPr>
                <w:iCs w:val="0"/>
                <w:position w:val="-6"/>
                <w:sz w:val="20"/>
              </w:rPr>
              <w:t>-3,</w:t>
            </w:r>
            <w:r w:rsidR="00EA7269">
              <w:rPr>
                <w:iCs w:val="0"/>
                <w:position w:val="-6"/>
                <w:sz w:val="20"/>
              </w:rPr>
              <w:t>3</w:t>
            </w:r>
          </w:p>
        </w:tc>
      </w:tr>
      <w:tr w:rsidR="00025F0C" w:rsidRPr="00025F0C" w14:paraId="2E6D529E" w14:textId="77777777" w:rsidTr="005A164B">
        <w:trPr>
          <w:trHeight w:val="424"/>
        </w:trPr>
        <w:tc>
          <w:tcPr>
            <w:tcW w:w="728" w:type="dxa"/>
            <w:vAlign w:val="center"/>
          </w:tcPr>
          <w:p w14:paraId="2546655C" w14:textId="60441457" w:rsidR="00025F0C" w:rsidRPr="00025F0C" w:rsidRDefault="000F4F17" w:rsidP="00025F0C">
            <w:pPr>
              <w:ind w:right="33"/>
              <w:jc w:val="center"/>
              <w:rPr>
                <w:iCs w:val="0"/>
                <w:position w:val="-6"/>
                <w:sz w:val="20"/>
              </w:rPr>
            </w:pPr>
            <w:r>
              <w:rPr>
                <w:iCs w:val="0"/>
                <w:position w:val="-6"/>
                <w:sz w:val="20"/>
              </w:rPr>
              <w:t>7</w:t>
            </w:r>
            <w:r w:rsidR="00025F0C" w:rsidRPr="00025F0C">
              <w:rPr>
                <w:iCs w:val="0"/>
                <w:position w:val="-6"/>
                <w:sz w:val="20"/>
              </w:rPr>
              <w:t>.</w:t>
            </w:r>
          </w:p>
        </w:tc>
        <w:tc>
          <w:tcPr>
            <w:tcW w:w="3525" w:type="dxa"/>
            <w:vAlign w:val="center"/>
          </w:tcPr>
          <w:p w14:paraId="18AB3F95" w14:textId="77777777" w:rsidR="00025F0C" w:rsidRPr="00025F0C" w:rsidRDefault="00025F0C" w:rsidP="00025F0C">
            <w:pPr>
              <w:ind w:right="140"/>
              <w:jc w:val="left"/>
              <w:rPr>
                <w:iCs w:val="0"/>
                <w:sz w:val="20"/>
              </w:rPr>
            </w:pPr>
            <w:r w:rsidRPr="00025F0C">
              <w:rPr>
                <w:iCs w:val="0"/>
                <w:sz w:val="20"/>
              </w:rPr>
              <w:t>Realizuotos nuotekų surinkimo paslaugos (kartu su nuostoliais daugiabučių namų tinkluose), tūkst. m</w:t>
            </w:r>
            <w:r w:rsidRPr="00025F0C">
              <w:rPr>
                <w:iCs w:val="0"/>
                <w:sz w:val="20"/>
                <w:vertAlign w:val="superscript"/>
              </w:rPr>
              <w:t>3</w:t>
            </w:r>
          </w:p>
        </w:tc>
        <w:tc>
          <w:tcPr>
            <w:tcW w:w="850" w:type="dxa"/>
            <w:vAlign w:val="center"/>
          </w:tcPr>
          <w:p w14:paraId="7CB303B4" w14:textId="2D02F369" w:rsidR="00025F0C" w:rsidRPr="00025F0C" w:rsidRDefault="00442E7B" w:rsidP="00025F0C">
            <w:pPr>
              <w:jc w:val="center"/>
              <w:rPr>
                <w:iCs w:val="0"/>
                <w:position w:val="-6"/>
                <w:sz w:val="20"/>
              </w:rPr>
            </w:pPr>
            <w:r>
              <w:rPr>
                <w:iCs w:val="0"/>
                <w:position w:val="-6"/>
                <w:sz w:val="20"/>
              </w:rPr>
              <w:t>192,7</w:t>
            </w:r>
          </w:p>
        </w:tc>
        <w:tc>
          <w:tcPr>
            <w:tcW w:w="1418" w:type="dxa"/>
            <w:vAlign w:val="center"/>
          </w:tcPr>
          <w:p w14:paraId="7AA202A7" w14:textId="3320A579" w:rsidR="00025F0C" w:rsidRPr="00025F0C" w:rsidRDefault="008F0085" w:rsidP="00025F0C">
            <w:pPr>
              <w:jc w:val="center"/>
              <w:rPr>
                <w:iCs w:val="0"/>
                <w:position w:val="-6"/>
                <w:sz w:val="20"/>
              </w:rPr>
            </w:pPr>
            <w:r>
              <w:rPr>
                <w:iCs w:val="0"/>
                <w:position w:val="-6"/>
                <w:sz w:val="20"/>
              </w:rPr>
              <w:t>201,0</w:t>
            </w:r>
          </w:p>
        </w:tc>
        <w:tc>
          <w:tcPr>
            <w:tcW w:w="1498" w:type="dxa"/>
            <w:vAlign w:val="center"/>
          </w:tcPr>
          <w:p w14:paraId="344CC105" w14:textId="0B624DC2" w:rsidR="00025F0C" w:rsidRPr="00025F0C" w:rsidRDefault="00D51BEE" w:rsidP="00025F0C">
            <w:pPr>
              <w:jc w:val="center"/>
              <w:rPr>
                <w:iCs w:val="0"/>
                <w:position w:val="-6"/>
                <w:sz w:val="20"/>
              </w:rPr>
            </w:pPr>
            <w:r>
              <w:rPr>
                <w:iCs w:val="0"/>
                <w:position w:val="-6"/>
                <w:sz w:val="20"/>
              </w:rPr>
              <w:t>198,3</w:t>
            </w:r>
          </w:p>
        </w:tc>
        <w:tc>
          <w:tcPr>
            <w:tcW w:w="1641" w:type="dxa"/>
            <w:vAlign w:val="center"/>
          </w:tcPr>
          <w:p w14:paraId="7F95BC7F" w14:textId="52D07424" w:rsidR="00025F0C" w:rsidRPr="00025F0C" w:rsidRDefault="0076661A" w:rsidP="00025F0C">
            <w:pPr>
              <w:jc w:val="center"/>
              <w:rPr>
                <w:iCs w:val="0"/>
                <w:position w:val="-6"/>
                <w:sz w:val="20"/>
              </w:rPr>
            </w:pPr>
            <w:r>
              <w:rPr>
                <w:iCs w:val="0"/>
                <w:position w:val="-6"/>
                <w:sz w:val="20"/>
              </w:rPr>
              <w:t>2,9</w:t>
            </w:r>
            <w:r w:rsidR="00025F0C" w:rsidRPr="00025F0C">
              <w:rPr>
                <w:iCs w:val="0"/>
                <w:position w:val="-6"/>
                <w:sz w:val="20"/>
              </w:rPr>
              <w:t>/</w:t>
            </w:r>
            <w:r w:rsidR="00364A28">
              <w:rPr>
                <w:iCs w:val="0"/>
                <w:position w:val="-6"/>
                <w:sz w:val="20"/>
              </w:rPr>
              <w:t>-</w:t>
            </w:r>
            <w:r>
              <w:rPr>
                <w:iCs w:val="0"/>
                <w:position w:val="-6"/>
                <w:sz w:val="20"/>
              </w:rPr>
              <w:t>1</w:t>
            </w:r>
            <w:r w:rsidR="00C52523">
              <w:rPr>
                <w:iCs w:val="0"/>
                <w:position w:val="-6"/>
                <w:sz w:val="20"/>
              </w:rPr>
              <w:t>,</w:t>
            </w:r>
            <w:r w:rsidR="00BD625C">
              <w:rPr>
                <w:iCs w:val="0"/>
                <w:position w:val="-6"/>
                <w:sz w:val="20"/>
              </w:rPr>
              <w:t>3</w:t>
            </w:r>
          </w:p>
        </w:tc>
      </w:tr>
      <w:tr w:rsidR="00025F0C" w:rsidRPr="00025F0C" w14:paraId="42066850" w14:textId="77777777" w:rsidTr="005A164B">
        <w:trPr>
          <w:trHeight w:val="424"/>
        </w:trPr>
        <w:tc>
          <w:tcPr>
            <w:tcW w:w="728" w:type="dxa"/>
            <w:vAlign w:val="center"/>
          </w:tcPr>
          <w:p w14:paraId="33074241" w14:textId="5EF41C1A" w:rsidR="00025F0C" w:rsidRPr="00025F0C" w:rsidRDefault="000F4F17" w:rsidP="00025F0C">
            <w:pPr>
              <w:ind w:right="33"/>
              <w:jc w:val="center"/>
              <w:rPr>
                <w:iCs w:val="0"/>
                <w:position w:val="-6"/>
                <w:sz w:val="20"/>
              </w:rPr>
            </w:pPr>
            <w:r>
              <w:rPr>
                <w:iCs w:val="0"/>
                <w:position w:val="-6"/>
                <w:sz w:val="20"/>
              </w:rPr>
              <w:t>7</w:t>
            </w:r>
            <w:r w:rsidR="00025F0C" w:rsidRPr="00025F0C">
              <w:rPr>
                <w:iCs w:val="0"/>
                <w:position w:val="-6"/>
                <w:sz w:val="20"/>
              </w:rPr>
              <w:t>.1.</w:t>
            </w:r>
          </w:p>
        </w:tc>
        <w:tc>
          <w:tcPr>
            <w:tcW w:w="3525" w:type="dxa"/>
            <w:vAlign w:val="center"/>
          </w:tcPr>
          <w:p w14:paraId="38857CB3" w14:textId="77777777" w:rsidR="00025F0C" w:rsidRPr="00025F0C" w:rsidRDefault="00025F0C" w:rsidP="00025F0C">
            <w:pPr>
              <w:ind w:right="140"/>
              <w:jc w:val="left"/>
              <w:rPr>
                <w:iCs w:val="0"/>
                <w:sz w:val="20"/>
              </w:rPr>
            </w:pPr>
            <w:r w:rsidRPr="00025F0C">
              <w:rPr>
                <w:i/>
                <w:iCs w:val="0"/>
                <w:sz w:val="20"/>
              </w:rPr>
              <w:t>Daugiabučiuose namuose realizuotas nuotekų surinkimo paslaugos kiekis</w:t>
            </w:r>
          </w:p>
        </w:tc>
        <w:tc>
          <w:tcPr>
            <w:tcW w:w="850" w:type="dxa"/>
            <w:vAlign w:val="center"/>
          </w:tcPr>
          <w:p w14:paraId="740DA4A2" w14:textId="41ED6296" w:rsidR="00025F0C" w:rsidRPr="00025F0C" w:rsidRDefault="00442E7B" w:rsidP="00025F0C">
            <w:pPr>
              <w:jc w:val="center"/>
              <w:rPr>
                <w:iCs w:val="0"/>
                <w:position w:val="-6"/>
                <w:sz w:val="20"/>
              </w:rPr>
            </w:pPr>
            <w:r>
              <w:rPr>
                <w:iCs w:val="0"/>
                <w:position w:val="-6"/>
                <w:sz w:val="20"/>
              </w:rPr>
              <w:t>74</w:t>
            </w:r>
            <w:r w:rsidR="00AB3D75">
              <w:rPr>
                <w:iCs w:val="0"/>
                <w:position w:val="-6"/>
                <w:sz w:val="20"/>
              </w:rPr>
              <w:t>,6</w:t>
            </w:r>
          </w:p>
        </w:tc>
        <w:tc>
          <w:tcPr>
            <w:tcW w:w="1418" w:type="dxa"/>
            <w:vAlign w:val="center"/>
          </w:tcPr>
          <w:p w14:paraId="4A71D13D" w14:textId="542F0E2C" w:rsidR="00025F0C" w:rsidRPr="00025F0C" w:rsidRDefault="008F0085" w:rsidP="00025F0C">
            <w:pPr>
              <w:jc w:val="center"/>
              <w:rPr>
                <w:iCs w:val="0"/>
                <w:position w:val="-6"/>
                <w:sz w:val="20"/>
              </w:rPr>
            </w:pPr>
            <w:r>
              <w:rPr>
                <w:iCs w:val="0"/>
                <w:position w:val="-6"/>
                <w:sz w:val="20"/>
              </w:rPr>
              <w:t>74</w:t>
            </w:r>
            <w:r w:rsidR="00A94832">
              <w:rPr>
                <w:iCs w:val="0"/>
                <w:position w:val="-6"/>
                <w:sz w:val="20"/>
              </w:rPr>
              <w:t>,6</w:t>
            </w:r>
          </w:p>
        </w:tc>
        <w:tc>
          <w:tcPr>
            <w:tcW w:w="1498" w:type="dxa"/>
            <w:vAlign w:val="center"/>
          </w:tcPr>
          <w:p w14:paraId="0B74EAB4" w14:textId="38840B5D" w:rsidR="00025F0C" w:rsidRPr="00025F0C" w:rsidRDefault="00D51BEE" w:rsidP="00025F0C">
            <w:pPr>
              <w:jc w:val="center"/>
              <w:rPr>
                <w:iCs w:val="0"/>
                <w:position w:val="-6"/>
                <w:sz w:val="20"/>
              </w:rPr>
            </w:pPr>
            <w:r>
              <w:rPr>
                <w:iCs w:val="0"/>
                <w:position w:val="-6"/>
                <w:sz w:val="20"/>
              </w:rPr>
              <w:t>74</w:t>
            </w:r>
            <w:r w:rsidR="002257FB">
              <w:rPr>
                <w:iCs w:val="0"/>
                <w:position w:val="-6"/>
                <w:sz w:val="20"/>
              </w:rPr>
              <w:t>,</w:t>
            </w:r>
            <w:r>
              <w:rPr>
                <w:iCs w:val="0"/>
                <w:position w:val="-6"/>
                <w:sz w:val="20"/>
              </w:rPr>
              <w:t>6</w:t>
            </w:r>
          </w:p>
        </w:tc>
        <w:tc>
          <w:tcPr>
            <w:tcW w:w="1641" w:type="dxa"/>
            <w:vAlign w:val="center"/>
          </w:tcPr>
          <w:p w14:paraId="1F5CB131" w14:textId="12DDC8A3" w:rsidR="00025F0C" w:rsidRPr="00025F0C" w:rsidRDefault="00BD625C" w:rsidP="00025F0C">
            <w:pPr>
              <w:jc w:val="center"/>
              <w:rPr>
                <w:iCs w:val="0"/>
                <w:position w:val="-6"/>
                <w:sz w:val="20"/>
              </w:rPr>
            </w:pPr>
            <w:r>
              <w:rPr>
                <w:iCs w:val="0"/>
                <w:position w:val="-6"/>
                <w:sz w:val="20"/>
              </w:rPr>
              <w:t>0</w:t>
            </w:r>
            <w:r w:rsidR="00C52523">
              <w:rPr>
                <w:iCs w:val="0"/>
                <w:position w:val="-6"/>
                <w:sz w:val="20"/>
              </w:rPr>
              <w:t>/</w:t>
            </w:r>
            <w:r>
              <w:rPr>
                <w:iCs w:val="0"/>
                <w:position w:val="-6"/>
                <w:sz w:val="20"/>
              </w:rPr>
              <w:t>0</w:t>
            </w:r>
          </w:p>
        </w:tc>
      </w:tr>
      <w:tr w:rsidR="00025F0C" w:rsidRPr="00025F0C" w14:paraId="69972B89" w14:textId="77777777" w:rsidTr="005A164B">
        <w:trPr>
          <w:trHeight w:val="272"/>
        </w:trPr>
        <w:tc>
          <w:tcPr>
            <w:tcW w:w="728" w:type="dxa"/>
            <w:vAlign w:val="center"/>
          </w:tcPr>
          <w:p w14:paraId="0ADC91CB" w14:textId="2F160859" w:rsidR="00025F0C" w:rsidRPr="00025F0C" w:rsidRDefault="000F4F17" w:rsidP="00025F0C">
            <w:pPr>
              <w:ind w:right="33"/>
              <w:jc w:val="center"/>
              <w:rPr>
                <w:b/>
                <w:i/>
                <w:iCs w:val="0"/>
                <w:position w:val="-6"/>
                <w:sz w:val="20"/>
              </w:rPr>
            </w:pPr>
            <w:r>
              <w:rPr>
                <w:b/>
                <w:i/>
                <w:iCs w:val="0"/>
                <w:position w:val="-6"/>
                <w:sz w:val="20"/>
              </w:rPr>
              <w:t>8</w:t>
            </w:r>
            <w:r w:rsidR="00025F0C" w:rsidRPr="00025F0C">
              <w:rPr>
                <w:b/>
                <w:i/>
                <w:iCs w:val="0"/>
                <w:position w:val="-6"/>
                <w:sz w:val="20"/>
              </w:rPr>
              <w:t>.</w:t>
            </w:r>
          </w:p>
        </w:tc>
        <w:tc>
          <w:tcPr>
            <w:tcW w:w="3525" w:type="dxa"/>
            <w:vAlign w:val="center"/>
          </w:tcPr>
          <w:p w14:paraId="4AD1CC39" w14:textId="77777777" w:rsidR="00025F0C" w:rsidRPr="00025F0C" w:rsidRDefault="00025F0C" w:rsidP="00025F0C">
            <w:pPr>
              <w:ind w:right="140"/>
              <w:jc w:val="left"/>
              <w:rPr>
                <w:b/>
                <w:i/>
                <w:iCs w:val="0"/>
                <w:sz w:val="20"/>
              </w:rPr>
            </w:pPr>
            <w:r w:rsidRPr="00025F0C">
              <w:rPr>
                <w:b/>
                <w:i/>
                <w:iCs w:val="0"/>
                <w:sz w:val="20"/>
              </w:rPr>
              <w:t>Infiltracija, tūkst. m</w:t>
            </w:r>
            <w:r w:rsidRPr="00025F0C">
              <w:rPr>
                <w:b/>
                <w:i/>
                <w:iCs w:val="0"/>
                <w:sz w:val="20"/>
                <w:vertAlign w:val="superscript"/>
              </w:rPr>
              <w:t>3</w:t>
            </w:r>
          </w:p>
        </w:tc>
        <w:tc>
          <w:tcPr>
            <w:tcW w:w="850" w:type="dxa"/>
            <w:vAlign w:val="center"/>
          </w:tcPr>
          <w:p w14:paraId="6D947860" w14:textId="7001D783" w:rsidR="00025F0C" w:rsidRPr="00025F0C" w:rsidRDefault="00442E7B" w:rsidP="00025F0C">
            <w:pPr>
              <w:jc w:val="center"/>
              <w:rPr>
                <w:b/>
                <w:i/>
                <w:iCs w:val="0"/>
                <w:position w:val="-6"/>
                <w:sz w:val="20"/>
              </w:rPr>
            </w:pPr>
            <w:r>
              <w:rPr>
                <w:b/>
                <w:i/>
                <w:iCs w:val="0"/>
                <w:position w:val="-6"/>
                <w:sz w:val="20"/>
              </w:rPr>
              <w:t>79,0</w:t>
            </w:r>
          </w:p>
        </w:tc>
        <w:tc>
          <w:tcPr>
            <w:tcW w:w="1418" w:type="dxa"/>
            <w:vAlign w:val="center"/>
          </w:tcPr>
          <w:p w14:paraId="73DAFAA0" w14:textId="5DC9E67B" w:rsidR="00025F0C" w:rsidRPr="00025F0C" w:rsidRDefault="008F0085" w:rsidP="00025F0C">
            <w:pPr>
              <w:jc w:val="center"/>
              <w:rPr>
                <w:b/>
                <w:i/>
                <w:iCs w:val="0"/>
                <w:position w:val="-6"/>
                <w:sz w:val="20"/>
              </w:rPr>
            </w:pPr>
            <w:r>
              <w:rPr>
                <w:b/>
                <w:i/>
                <w:iCs w:val="0"/>
                <w:position w:val="-6"/>
                <w:sz w:val="20"/>
              </w:rPr>
              <w:t>79,0</w:t>
            </w:r>
          </w:p>
        </w:tc>
        <w:tc>
          <w:tcPr>
            <w:tcW w:w="1498" w:type="dxa"/>
            <w:vAlign w:val="center"/>
          </w:tcPr>
          <w:p w14:paraId="32CDC0CA" w14:textId="01E49E19" w:rsidR="00025F0C" w:rsidRPr="00025F0C" w:rsidRDefault="00BA12C2" w:rsidP="00025F0C">
            <w:pPr>
              <w:jc w:val="center"/>
              <w:rPr>
                <w:b/>
                <w:i/>
                <w:iCs w:val="0"/>
                <w:position w:val="-6"/>
                <w:sz w:val="20"/>
              </w:rPr>
            </w:pPr>
            <w:r>
              <w:rPr>
                <w:b/>
                <w:i/>
                <w:iCs w:val="0"/>
                <w:position w:val="-6"/>
                <w:sz w:val="20"/>
              </w:rPr>
              <w:t>75,6</w:t>
            </w:r>
          </w:p>
        </w:tc>
        <w:tc>
          <w:tcPr>
            <w:tcW w:w="1641" w:type="dxa"/>
            <w:vAlign w:val="center"/>
          </w:tcPr>
          <w:p w14:paraId="1A69D82E" w14:textId="6249E621" w:rsidR="00025F0C" w:rsidRPr="00025F0C" w:rsidRDefault="001A7DB1" w:rsidP="00025F0C">
            <w:pPr>
              <w:jc w:val="center"/>
              <w:rPr>
                <w:b/>
                <w:i/>
                <w:iCs w:val="0"/>
                <w:position w:val="-6"/>
                <w:sz w:val="20"/>
              </w:rPr>
            </w:pPr>
            <w:r>
              <w:rPr>
                <w:b/>
                <w:i/>
                <w:iCs w:val="0"/>
                <w:position w:val="-6"/>
                <w:sz w:val="20"/>
              </w:rPr>
              <w:t>-4,3/-4,3</w:t>
            </w:r>
          </w:p>
        </w:tc>
      </w:tr>
      <w:tr w:rsidR="00025F0C" w:rsidRPr="00025F0C" w14:paraId="2D1DDAC9" w14:textId="77777777" w:rsidTr="005A164B">
        <w:trPr>
          <w:trHeight w:val="306"/>
        </w:trPr>
        <w:tc>
          <w:tcPr>
            <w:tcW w:w="728" w:type="dxa"/>
            <w:vAlign w:val="center"/>
          </w:tcPr>
          <w:p w14:paraId="676E03E7" w14:textId="6BFECBED" w:rsidR="00025F0C" w:rsidRPr="00025F0C" w:rsidRDefault="000F4F17" w:rsidP="00025F0C">
            <w:pPr>
              <w:ind w:right="33"/>
              <w:jc w:val="center"/>
              <w:rPr>
                <w:iCs w:val="0"/>
                <w:position w:val="-6"/>
                <w:sz w:val="20"/>
              </w:rPr>
            </w:pPr>
            <w:r>
              <w:rPr>
                <w:iCs w:val="0"/>
                <w:position w:val="-6"/>
                <w:sz w:val="20"/>
              </w:rPr>
              <w:t>8</w:t>
            </w:r>
            <w:r w:rsidR="00025F0C" w:rsidRPr="00025F0C">
              <w:rPr>
                <w:iCs w:val="0"/>
                <w:position w:val="-6"/>
                <w:sz w:val="20"/>
              </w:rPr>
              <w:t>.1.</w:t>
            </w:r>
          </w:p>
        </w:tc>
        <w:tc>
          <w:tcPr>
            <w:tcW w:w="3525" w:type="dxa"/>
            <w:vAlign w:val="center"/>
          </w:tcPr>
          <w:p w14:paraId="0298ACA8" w14:textId="77777777" w:rsidR="00025F0C" w:rsidRPr="00025F0C" w:rsidRDefault="00025F0C" w:rsidP="00025F0C">
            <w:pPr>
              <w:ind w:right="140"/>
              <w:jc w:val="left"/>
              <w:rPr>
                <w:b/>
                <w:iCs w:val="0"/>
                <w:sz w:val="20"/>
              </w:rPr>
            </w:pPr>
            <w:r w:rsidRPr="00025F0C">
              <w:rPr>
                <w:i/>
                <w:iCs w:val="0"/>
                <w:sz w:val="18"/>
              </w:rPr>
              <w:t>Infiltracija nuotekų tinkluose</w:t>
            </w:r>
          </w:p>
        </w:tc>
        <w:tc>
          <w:tcPr>
            <w:tcW w:w="850" w:type="dxa"/>
            <w:vAlign w:val="center"/>
          </w:tcPr>
          <w:p w14:paraId="3624668C" w14:textId="6A9C7BB3" w:rsidR="00025F0C" w:rsidRPr="00025F0C" w:rsidRDefault="00442E7B" w:rsidP="00025F0C">
            <w:pPr>
              <w:jc w:val="center"/>
              <w:rPr>
                <w:bCs/>
                <w:iCs w:val="0"/>
                <w:position w:val="-6"/>
                <w:sz w:val="20"/>
              </w:rPr>
            </w:pPr>
            <w:r>
              <w:rPr>
                <w:bCs/>
                <w:iCs w:val="0"/>
                <w:position w:val="-6"/>
                <w:sz w:val="20"/>
              </w:rPr>
              <w:t>38,0</w:t>
            </w:r>
          </w:p>
        </w:tc>
        <w:tc>
          <w:tcPr>
            <w:tcW w:w="1418" w:type="dxa"/>
            <w:vAlign w:val="center"/>
          </w:tcPr>
          <w:p w14:paraId="2D7EE793" w14:textId="4F613BB8" w:rsidR="00025F0C" w:rsidRPr="00025F0C" w:rsidRDefault="001C0CBE" w:rsidP="00025F0C">
            <w:pPr>
              <w:jc w:val="center"/>
              <w:rPr>
                <w:bCs/>
                <w:position w:val="-6"/>
                <w:sz w:val="20"/>
              </w:rPr>
            </w:pPr>
            <w:r>
              <w:rPr>
                <w:bCs/>
                <w:position w:val="-6"/>
                <w:sz w:val="20"/>
              </w:rPr>
              <w:t>38</w:t>
            </w:r>
            <w:r w:rsidR="00A94832">
              <w:rPr>
                <w:bCs/>
                <w:position w:val="-6"/>
                <w:sz w:val="20"/>
              </w:rPr>
              <w:t>,</w:t>
            </w:r>
            <w:r>
              <w:rPr>
                <w:bCs/>
                <w:position w:val="-6"/>
                <w:sz w:val="20"/>
              </w:rPr>
              <w:t>0</w:t>
            </w:r>
          </w:p>
        </w:tc>
        <w:tc>
          <w:tcPr>
            <w:tcW w:w="1498" w:type="dxa"/>
            <w:vAlign w:val="center"/>
          </w:tcPr>
          <w:p w14:paraId="7886AD4B" w14:textId="44132A1B" w:rsidR="00025F0C" w:rsidRPr="00025F0C" w:rsidRDefault="00BA12C2" w:rsidP="00025F0C">
            <w:pPr>
              <w:jc w:val="center"/>
              <w:rPr>
                <w:bCs/>
                <w:position w:val="-6"/>
                <w:sz w:val="20"/>
              </w:rPr>
            </w:pPr>
            <w:r>
              <w:rPr>
                <w:bCs/>
                <w:position w:val="-6"/>
                <w:sz w:val="20"/>
              </w:rPr>
              <w:t>38,0</w:t>
            </w:r>
          </w:p>
        </w:tc>
        <w:tc>
          <w:tcPr>
            <w:tcW w:w="1641" w:type="dxa"/>
            <w:vAlign w:val="center"/>
          </w:tcPr>
          <w:p w14:paraId="61B30D9B" w14:textId="372469E5" w:rsidR="00025F0C" w:rsidRPr="00025F0C" w:rsidRDefault="001A7DB1" w:rsidP="00025F0C">
            <w:pPr>
              <w:jc w:val="center"/>
              <w:rPr>
                <w:bCs/>
                <w:position w:val="-6"/>
                <w:sz w:val="20"/>
              </w:rPr>
            </w:pPr>
            <w:r>
              <w:rPr>
                <w:bCs/>
                <w:position w:val="-6"/>
                <w:sz w:val="20"/>
              </w:rPr>
              <w:t>0</w:t>
            </w:r>
            <w:r w:rsidR="00025F0C" w:rsidRPr="00025F0C">
              <w:rPr>
                <w:bCs/>
                <w:position w:val="-6"/>
                <w:sz w:val="20"/>
              </w:rPr>
              <w:t>/</w:t>
            </w:r>
            <w:r>
              <w:rPr>
                <w:bCs/>
                <w:position w:val="-6"/>
                <w:sz w:val="20"/>
              </w:rPr>
              <w:t>0</w:t>
            </w:r>
          </w:p>
        </w:tc>
      </w:tr>
      <w:tr w:rsidR="00025F0C" w:rsidRPr="00025F0C" w14:paraId="4FC892D7" w14:textId="77777777" w:rsidTr="005A164B">
        <w:trPr>
          <w:trHeight w:val="306"/>
        </w:trPr>
        <w:tc>
          <w:tcPr>
            <w:tcW w:w="728" w:type="dxa"/>
            <w:vAlign w:val="center"/>
          </w:tcPr>
          <w:p w14:paraId="6D5F24F0" w14:textId="29AADDF4" w:rsidR="00025F0C" w:rsidRPr="00025F0C" w:rsidRDefault="000F4F17" w:rsidP="00025F0C">
            <w:pPr>
              <w:ind w:right="33"/>
              <w:jc w:val="center"/>
              <w:rPr>
                <w:iCs w:val="0"/>
                <w:position w:val="-6"/>
                <w:sz w:val="20"/>
              </w:rPr>
            </w:pPr>
            <w:r>
              <w:rPr>
                <w:iCs w:val="0"/>
                <w:position w:val="-6"/>
                <w:sz w:val="20"/>
              </w:rPr>
              <w:t>8</w:t>
            </w:r>
            <w:r w:rsidR="00025F0C" w:rsidRPr="00025F0C">
              <w:rPr>
                <w:iCs w:val="0"/>
                <w:position w:val="-6"/>
                <w:sz w:val="20"/>
              </w:rPr>
              <w:t>.2.</w:t>
            </w:r>
          </w:p>
        </w:tc>
        <w:tc>
          <w:tcPr>
            <w:tcW w:w="3525" w:type="dxa"/>
            <w:vAlign w:val="center"/>
          </w:tcPr>
          <w:p w14:paraId="7618F5CF" w14:textId="77777777" w:rsidR="00025F0C" w:rsidRPr="00025F0C" w:rsidRDefault="00025F0C" w:rsidP="00025F0C">
            <w:pPr>
              <w:ind w:right="140"/>
              <w:jc w:val="left"/>
              <w:rPr>
                <w:i/>
                <w:iCs w:val="0"/>
                <w:sz w:val="18"/>
                <w:szCs w:val="18"/>
              </w:rPr>
            </w:pPr>
            <w:r w:rsidRPr="00025F0C">
              <w:rPr>
                <w:i/>
                <w:iCs w:val="0"/>
                <w:sz w:val="18"/>
                <w:szCs w:val="18"/>
              </w:rPr>
              <w:t>Geriamojo vandens nuotekos technologiniame procese</w:t>
            </w:r>
          </w:p>
        </w:tc>
        <w:tc>
          <w:tcPr>
            <w:tcW w:w="850" w:type="dxa"/>
            <w:vAlign w:val="center"/>
          </w:tcPr>
          <w:p w14:paraId="369AF252" w14:textId="134E9870" w:rsidR="00025F0C" w:rsidRPr="00025F0C" w:rsidRDefault="00442E7B" w:rsidP="00025F0C">
            <w:pPr>
              <w:jc w:val="center"/>
              <w:rPr>
                <w:bCs/>
                <w:iCs w:val="0"/>
                <w:position w:val="-6"/>
                <w:sz w:val="20"/>
              </w:rPr>
            </w:pPr>
            <w:r>
              <w:rPr>
                <w:bCs/>
                <w:iCs w:val="0"/>
                <w:position w:val="-6"/>
                <w:sz w:val="20"/>
              </w:rPr>
              <w:t>31,3</w:t>
            </w:r>
          </w:p>
        </w:tc>
        <w:tc>
          <w:tcPr>
            <w:tcW w:w="1418" w:type="dxa"/>
            <w:vAlign w:val="center"/>
          </w:tcPr>
          <w:p w14:paraId="714F11D2" w14:textId="2A7CB980" w:rsidR="00025F0C" w:rsidRPr="00025F0C" w:rsidRDefault="008F0085" w:rsidP="00025F0C">
            <w:pPr>
              <w:jc w:val="center"/>
              <w:rPr>
                <w:bCs/>
                <w:position w:val="-6"/>
                <w:sz w:val="20"/>
              </w:rPr>
            </w:pPr>
            <w:r>
              <w:rPr>
                <w:bCs/>
                <w:position w:val="-6"/>
                <w:sz w:val="20"/>
              </w:rPr>
              <w:t>31,3</w:t>
            </w:r>
          </w:p>
        </w:tc>
        <w:tc>
          <w:tcPr>
            <w:tcW w:w="1498" w:type="dxa"/>
            <w:vAlign w:val="center"/>
          </w:tcPr>
          <w:p w14:paraId="016BA3EC" w14:textId="536E0B10" w:rsidR="00025F0C" w:rsidRPr="00025F0C" w:rsidRDefault="00DF31D5" w:rsidP="00025F0C">
            <w:pPr>
              <w:jc w:val="center"/>
              <w:rPr>
                <w:bCs/>
                <w:position w:val="-6"/>
                <w:sz w:val="20"/>
              </w:rPr>
            </w:pPr>
            <w:r>
              <w:rPr>
                <w:bCs/>
                <w:position w:val="-6"/>
                <w:sz w:val="20"/>
              </w:rPr>
              <w:t>31,</w:t>
            </w:r>
            <w:r w:rsidR="00BA12C2">
              <w:rPr>
                <w:bCs/>
                <w:position w:val="-6"/>
                <w:sz w:val="20"/>
              </w:rPr>
              <w:t>1</w:t>
            </w:r>
          </w:p>
        </w:tc>
        <w:tc>
          <w:tcPr>
            <w:tcW w:w="1641" w:type="dxa"/>
            <w:vAlign w:val="center"/>
          </w:tcPr>
          <w:p w14:paraId="197C4750" w14:textId="3A1CEC0D" w:rsidR="00025F0C" w:rsidRPr="00025F0C" w:rsidRDefault="001A7DB1" w:rsidP="00025F0C">
            <w:pPr>
              <w:jc w:val="center"/>
              <w:rPr>
                <w:bCs/>
                <w:position w:val="-6"/>
                <w:sz w:val="20"/>
              </w:rPr>
            </w:pPr>
            <w:r>
              <w:rPr>
                <w:bCs/>
                <w:position w:val="-6"/>
                <w:sz w:val="20"/>
              </w:rPr>
              <w:t>-0,6</w:t>
            </w:r>
            <w:r w:rsidR="00025F0C" w:rsidRPr="00025F0C">
              <w:rPr>
                <w:bCs/>
                <w:position w:val="-6"/>
                <w:sz w:val="20"/>
              </w:rPr>
              <w:t>/</w:t>
            </w:r>
            <w:r>
              <w:rPr>
                <w:bCs/>
                <w:position w:val="-6"/>
                <w:sz w:val="20"/>
              </w:rPr>
              <w:t>-0,6</w:t>
            </w:r>
          </w:p>
        </w:tc>
      </w:tr>
      <w:tr w:rsidR="00025F0C" w:rsidRPr="00025F0C" w14:paraId="203E25C2" w14:textId="77777777" w:rsidTr="005A164B">
        <w:trPr>
          <w:trHeight w:val="306"/>
        </w:trPr>
        <w:tc>
          <w:tcPr>
            <w:tcW w:w="728" w:type="dxa"/>
            <w:vAlign w:val="center"/>
          </w:tcPr>
          <w:p w14:paraId="5CB63216" w14:textId="35A9180E" w:rsidR="00025F0C" w:rsidRPr="00025F0C" w:rsidRDefault="000F4F17" w:rsidP="00025F0C">
            <w:pPr>
              <w:ind w:right="33"/>
              <w:jc w:val="center"/>
              <w:rPr>
                <w:iCs w:val="0"/>
                <w:position w:val="-6"/>
                <w:sz w:val="20"/>
              </w:rPr>
            </w:pPr>
            <w:r>
              <w:rPr>
                <w:iCs w:val="0"/>
                <w:position w:val="-6"/>
                <w:sz w:val="20"/>
              </w:rPr>
              <w:t>8</w:t>
            </w:r>
            <w:r w:rsidR="00025F0C" w:rsidRPr="00025F0C">
              <w:rPr>
                <w:iCs w:val="0"/>
                <w:position w:val="-6"/>
                <w:sz w:val="20"/>
              </w:rPr>
              <w:t>.3.</w:t>
            </w:r>
          </w:p>
        </w:tc>
        <w:tc>
          <w:tcPr>
            <w:tcW w:w="3525" w:type="dxa"/>
            <w:vAlign w:val="center"/>
          </w:tcPr>
          <w:p w14:paraId="54AC4E68" w14:textId="77777777" w:rsidR="00025F0C" w:rsidRPr="00025F0C" w:rsidRDefault="00025F0C" w:rsidP="00025F0C">
            <w:pPr>
              <w:ind w:right="140"/>
              <w:jc w:val="left"/>
              <w:rPr>
                <w:b/>
                <w:iCs w:val="0"/>
                <w:sz w:val="20"/>
              </w:rPr>
            </w:pPr>
            <w:r w:rsidRPr="00025F0C">
              <w:rPr>
                <w:i/>
                <w:iCs w:val="0"/>
                <w:sz w:val="18"/>
                <w:szCs w:val="18"/>
              </w:rPr>
              <w:t>Geriamojo vandens nuostoliai daugiabučio namo tinkle</w:t>
            </w:r>
          </w:p>
        </w:tc>
        <w:tc>
          <w:tcPr>
            <w:tcW w:w="850" w:type="dxa"/>
            <w:vAlign w:val="center"/>
          </w:tcPr>
          <w:p w14:paraId="7148D281" w14:textId="12F0DDC6" w:rsidR="00025F0C" w:rsidRPr="00025F0C" w:rsidRDefault="00442E7B" w:rsidP="00025F0C">
            <w:pPr>
              <w:jc w:val="center"/>
              <w:rPr>
                <w:bCs/>
                <w:iCs w:val="0"/>
                <w:position w:val="-6"/>
                <w:sz w:val="20"/>
              </w:rPr>
            </w:pPr>
            <w:r>
              <w:rPr>
                <w:bCs/>
                <w:iCs w:val="0"/>
                <w:position w:val="-6"/>
                <w:sz w:val="20"/>
              </w:rPr>
              <w:t>9,7</w:t>
            </w:r>
          </w:p>
        </w:tc>
        <w:tc>
          <w:tcPr>
            <w:tcW w:w="1418" w:type="dxa"/>
            <w:vAlign w:val="center"/>
          </w:tcPr>
          <w:p w14:paraId="11C0A031" w14:textId="17B4CC80" w:rsidR="00025F0C" w:rsidRPr="00025F0C" w:rsidRDefault="008F0085" w:rsidP="00025F0C">
            <w:pPr>
              <w:jc w:val="center"/>
              <w:rPr>
                <w:bCs/>
                <w:position w:val="-6"/>
                <w:sz w:val="20"/>
              </w:rPr>
            </w:pPr>
            <w:r>
              <w:rPr>
                <w:bCs/>
                <w:position w:val="-6"/>
                <w:sz w:val="20"/>
              </w:rPr>
              <w:t>9,7</w:t>
            </w:r>
          </w:p>
        </w:tc>
        <w:tc>
          <w:tcPr>
            <w:tcW w:w="1498" w:type="dxa"/>
            <w:vAlign w:val="center"/>
          </w:tcPr>
          <w:p w14:paraId="25CE3F0F" w14:textId="4922F7EF" w:rsidR="00025F0C" w:rsidRPr="00025F0C" w:rsidRDefault="00DF31D5" w:rsidP="00025F0C">
            <w:pPr>
              <w:jc w:val="center"/>
              <w:rPr>
                <w:bCs/>
                <w:position w:val="-6"/>
                <w:sz w:val="20"/>
              </w:rPr>
            </w:pPr>
            <w:r>
              <w:rPr>
                <w:bCs/>
                <w:position w:val="-6"/>
                <w:sz w:val="20"/>
              </w:rPr>
              <w:t>6,5</w:t>
            </w:r>
          </w:p>
        </w:tc>
        <w:tc>
          <w:tcPr>
            <w:tcW w:w="1641" w:type="dxa"/>
            <w:vAlign w:val="center"/>
          </w:tcPr>
          <w:p w14:paraId="7455F252" w14:textId="559BBE27" w:rsidR="00025F0C" w:rsidRPr="00025F0C" w:rsidRDefault="00B1394F" w:rsidP="00025F0C">
            <w:pPr>
              <w:jc w:val="center"/>
              <w:rPr>
                <w:bCs/>
                <w:position w:val="-6"/>
                <w:sz w:val="20"/>
              </w:rPr>
            </w:pPr>
            <w:r w:rsidRPr="00025F0C">
              <w:rPr>
                <w:bCs/>
                <w:position w:val="-6"/>
                <w:sz w:val="20"/>
              </w:rPr>
              <w:t>-</w:t>
            </w:r>
            <w:r>
              <w:rPr>
                <w:bCs/>
                <w:position w:val="-6"/>
                <w:sz w:val="20"/>
              </w:rPr>
              <w:t>33,0</w:t>
            </w:r>
            <w:r w:rsidRPr="00025F0C">
              <w:rPr>
                <w:bCs/>
                <w:position w:val="-6"/>
                <w:sz w:val="20"/>
              </w:rPr>
              <w:t>/-</w:t>
            </w:r>
            <w:r>
              <w:rPr>
                <w:bCs/>
                <w:position w:val="-6"/>
                <w:sz w:val="20"/>
              </w:rPr>
              <w:t>33,0</w:t>
            </w:r>
          </w:p>
        </w:tc>
      </w:tr>
      <w:tr w:rsidR="00025F0C" w:rsidRPr="00025F0C" w14:paraId="26D48C36" w14:textId="77777777" w:rsidTr="005A164B">
        <w:trPr>
          <w:trHeight w:val="306"/>
        </w:trPr>
        <w:tc>
          <w:tcPr>
            <w:tcW w:w="728" w:type="dxa"/>
            <w:vAlign w:val="center"/>
          </w:tcPr>
          <w:p w14:paraId="0B3B4198" w14:textId="0F0F22AC" w:rsidR="00025F0C" w:rsidRPr="00025F0C" w:rsidRDefault="000F4F17" w:rsidP="00025F0C">
            <w:pPr>
              <w:ind w:right="33"/>
              <w:jc w:val="center"/>
              <w:rPr>
                <w:b/>
                <w:iCs w:val="0"/>
                <w:position w:val="-6"/>
                <w:sz w:val="20"/>
              </w:rPr>
            </w:pPr>
            <w:r>
              <w:rPr>
                <w:b/>
                <w:iCs w:val="0"/>
                <w:position w:val="-6"/>
                <w:sz w:val="20"/>
              </w:rPr>
              <w:t>9</w:t>
            </w:r>
            <w:r w:rsidR="00025F0C" w:rsidRPr="00025F0C">
              <w:rPr>
                <w:b/>
                <w:iCs w:val="0"/>
                <w:position w:val="-6"/>
                <w:sz w:val="20"/>
              </w:rPr>
              <w:t>.</w:t>
            </w:r>
          </w:p>
        </w:tc>
        <w:tc>
          <w:tcPr>
            <w:tcW w:w="3525" w:type="dxa"/>
            <w:vAlign w:val="center"/>
          </w:tcPr>
          <w:p w14:paraId="7B502DF2" w14:textId="77777777" w:rsidR="00025F0C" w:rsidRPr="00025F0C" w:rsidRDefault="00025F0C" w:rsidP="00025F0C">
            <w:pPr>
              <w:ind w:right="140"/>
              <w:jc w:val="left"/>
              <w:rPr>
                <w:b/>
                <w:i/>
                <w:iCs w:val="0"/>
                <w:sz w:val="20"/>
              </w:rPr>
            </w:pPr>
            <w:r w:rsidRPr="00025F0C">
              <w:rPr>
                <w:b/>
                <w:i/>
                <w:iCs w:val="0"/>
                <w:sz w:val="20"/>
              </w:rPr>
              <w:t>Infiltracija bendra, proc.</w:t>
            </w:r>
          </w:p>
        </w:tc>
        <w:tc>
          <w:tcPr>
            <w:tcW w:w="850" w:type="dxa"/>
            <w:vAlign w:val="center"/>
          </w:tcPr>
          <w:p w14:paraId="4DFF92ED" w14:textId="2C5156D2" w:rsidR="00025F0C" w:rsidRPr="00025F0C" w:rsidRDefault="00C005B7" w:rsidP="00025F0C">
            <w:pPr>
              <w:jc w:val="center"/>
              <w:rPr>
                <w:b/>
                <w:bCs/>
                <w:i/>
                <w:iCs w:val="0"/>
                <w:position w:val="-6"/>
                <w:sz w:val="20"/>
              </w:rPr>
            </w:pPr>
            <w:r>
              <w:rPr>
                <w:b/>
                <w:bCs/>
                <w:i/>
                <w:iCs w:val="0"/>
                <w:position w:val="-6"/>
                <w:sz w:val="20"/>
              </w:rPr>
              <w:t>29,1</w:t>
            </w:r>
          </w:p>
        </w:tc>
        <w:tc>
          <w:tcPr>
            <w:tcW w:w="1418" w:type="dxa"/>
            <w:vAlign w:val="center"/>
          </w:tcPr>
          <w:p w14:paraId="60B46B3B" w14:textId="3EE985FE" w:rsidR="00025F0C" w:rsidRPr="00025F0C" w:rsidRDefault="001C0CBE" w:rsidP="00025F0C">
            <w:pPr>
              <w:jc w:val="center"/>
              <w:rPr>
                <w:b/>
                <w:bCs/>
                <w:i/>
                <w:position w:val="-6"/>
                <w:sz w:val="20"/>
              </w:rPr>
            </w:pPr>
            <w:r>
              <w:rPr>
                <w:b/>
                <w:bCs/>
                <w:i/>
                <w:position w:val="-6"/>
                <w:sz w:val="20"/>
              </w:rPr>
              <w:t>29,1</w:t>
            </w:r>
          </w:p>
        </w:tc>
        <w:tc>
          <w:tcPr>
            <w:tcW w:w="1498" w:type="dxa"/>
            <w:vAlign w:val="center"/>
          </w:tcPr>
          <w:p w14:paraId="0482AE2C" w14:textId="5B124D4B" w:rsidR="00025F0C" w:rsidRPr="00025F0C" w:rsidRDefault="002257FB" w:rsidP="00025F0C">
            <w:pPr>
              <w:jc w:val="center"/>
              <w:rPr>
                <w:b/>
                <w:bCs/>
                <w:i/>
                <w:position w:val="-6"/>
                <w:sz w:val="20"/>
              </w:rPr>
            </w:pPr>
            <w:r>
              <w:rPr>
                <w:b/>
                <w:bCs/>
                <w:i/>
                <w:position w:val="-6"/>
                <w:sz w:val="20"/>
              </w:rPr>
              <w:t>2</w:t>
            </w:r>
            <w:r w:rsidR="006B1F31">
              <w:rPr>
                <w:b/>
                <w:bCs/>
                <w:i/>
                <w:position w:val="-6"/>
                <w:sz w:val="20"/>
              </w:rPr>
              <w:t>8</w:t>
            </w:r>
            <w:r>
              <w:rPr>
                <w:b/>
                <w:bCs/>
                <w:i/>
                <w:position w:val="-6"/>
                <w:sz w:val="20"/>
              </w:rPr>
              <w:t>,</w:t>
            </w:r>
            <w:r w:rsidR="006B1F31">
              <w:rPr>
                <w:b/>
                <w:bCs/>
                <w:i/>
                <w:position w:val="-6"/>
                <w:sz w:val="20"/>
              </w:rPr>
              <w:t>2</w:t>
            </w:r>
          </w:p>
        </w:tc>
        <w:tc>
          <w:tcPr>
            <w:tcW w:w="1641" w:type="dxa"/>
            <w:vAlign w:val="center"/>
          </w:tcPr>
          <w:p w14:paraId="24608B81" w14:textId="4DCA476F" w:rsidR="00025F0C" w:rsidRPr="00025F0C" w:rsidRDefault="001A7DB1" w:rsidP="00025F0C">
            <w:pPr>
              <w:jc w:val="center"/>
              <w:rPr>
                <w:b/>
                <w:bCs/>
                <w:i/>
                <w:position w:val="-6"/>
                <w:sz w:val="20"/>
              </w:rPr>
            </w:pPr>
            <w:r>
              <w:rPr>
                <w:b/>
                <w:bCs/>
                <w:i/>
                <w:position w:val="-6"/>
                <w:sz w:val="20"/>
              </w:rPr>
              <w:t>-3,2</w:t>
            </w:r>
            <w:r w:rsidR="00B1394F">
              <w:rPr>
                <w:b/>
                <w:bCs/>
                <w:i/>
                <w:position w:val="-6"/>
                <w:sz w:val="20"/>
              </w:rPr>
              <w:t>/</w:t>
            </w:r>
            <w:r>
              <w:rPr>
                <w:b/>
                <w:bCs/>
                <w:i/>
                <w:position w:val="-6"/>
                <w:sz w:val="20"/>
              </w:rPr>
              <w:t>-3,2</w:t>
            </w:r>
          </w:p>
        </w:tc>
      </w:tr>
      <w:tr w:rsidR="00B01964" w:rsidRPr="00025F0C" w14:paraId="1769A1EA" w14:textId="77777777" w:rsidTr="005A164B">
        <w:trPr>
          <w:trHeight w:val="306"/>
        </w:trPr>
        <w:tc>
          <w:tcPr>
            <w:tcW w:w="728" w:type="dxa"/>
            <w:vAlign w:val="center"/>
          </w:tcPr>
          <w:p w14:paraId="4DA6CD6B" w14:textId="49B8392D" w:rsidR="00B01964" w:rsidRPr="005A164B" w:rsidRDefault="005A164B" w:rsidP="00025F0C">
            <w:pPr>
              <w:ind w:right="33"/>
              <w:jc w:val="center"/>
              <w:rPr>
                <w:iCs w:val="0"/>
                <w:position w:val="-6"/>
                <w:sz w:val="20"/>
              </w:rPr>
            </w:pPr>
            <w:r w:rsidRPr="005A164B">
              <w:rPr>
                <w:iCs w:val="0"/>
                <w:position w:val="-6"/>
                <w:sz w:val="20"/>
              </w:rPr>
              <w:t>1</w:t>
            </w:r>
            <w:r>
              <w:rPr>
                <w:iCs w:val="0"/>
                <w:position w:val="-6"/>
                <w:sz w:val="20"/>
              </w:rPr>
              <w:t>0</w:t>
            </w:r>
            <w:r w:rsidRPr="005A164B">
              <w:rPr>
                <w:iCs w:val="0"/>
                <w:position w:val="-6"/>
                <w:sz w:val="20"/>
              </w:rPr>
              <w:t>.</w:t>
            </w:r>
          </w:p>
        </w:tc>
        <w:tc>
          <w:tcPr>
            <w:tcW w:w="3525" w:type="dxa"/>
            <w:vAlign w:val="center"/>
          </w:tcPr>
          <w:p w14:paraId="13235292" w14:textId="15F3CCD4" w:rsidR="00B01964" w:rsidRPr="005A164B" w:rsidRDefault="005A164B" w:rsidP="00025F0C">
            <w:pPr>
              <w:ind w:right="140"/>
              <w:jc w:val="left"/>
              <w:rPr>
                <w:iCs w:val="0"/>
                <w:sz w:val="20"/>
              </w:rPr>
            </w:pPr>
            <w:r w:rsidRPr="005A164B">
              <w:rPr>
                <w:iCs w:val="0"/>
                <w:sz w:val="20"/>
              </w:rPr>
              <w:t>Valomų nuotekų kiekiai, tūkst. m</w:t>
            </w:r>
            <w:r w:rsidRPr="005A164B">
              <w:rPr>
                <w:iCs w:val="0"/>
                <w:sz w:val="20"/>
                <w:vertAlign w:val="superscript"/>
              </w:rPr>
              <w:t>3</w:t>
            </w:r>
          </w:p>
        </w:tc>
        <w:tc>
          <w:tcPr>
            <w:tcW w:w="850" w:type="dxa"/>
            <w:vAlign w:val="center"/>
          </w:tcPr>
          <w:p w14:paraId="4D237691" w14:textId="102F6395" w:rsidR="00B01964" w:rsidRPr="005A164B" w:rsidRDefault="005A164B" w:rsidP="00025F0C">
            <w:pPr>
              <w:jc w:val="center"/>
              <w:rPr>
                <w:bCs/>
                <w:iCs w:val="0"/>
                <w:position w:val="-6"/>
                <w:sz w:val="20"/>
              </w:rPr>
            </w:pPr>
            <w:r w:rsidRPr="005A164B">
              <w:rPr>
                <w:bCs/>
                <w:iCs w:val="0"/>
                <w:position w:val="-6"/>
                <w:sz w:val="20"/>
              </w:rPr>
              <w:t>281,2</w:t>
            </w:r>
          </w:p>
        </w:tc>
        <w:tc>
          <w:tcPr>
            <w:tcW w:w="1418" w:type="dxa"/>
            <w:vAlign w:val="center"/>
          </w:tcPr>
          <w:p w14:paraId="6488761C" w14:textId="1643CAE2" w:rsidR="00B01964" w:rsidRPr="005A164B" w:rsidRDefault="005A164B" w:rsidP="00025F0C">
            <w:pPr>
              <w:jc w:val="center"/>
              <w:rPr>
                <w:bCs/>
                <w:position w:val="-6"/>
                <w:sz w:val="20"/>
              </w:rPr>
            </w:pPr>
            <w:r w:rsidRPr="005A164B">
              <w:rPr>
                <w:bCs/>
                <w:position w:val="-6"/>
                <w:sz w:val="20"/>
              </w:rPr>
              <w:t>281,2</w:t>
            </w:r>
          </w:p>
        </w:tc>
        <w:tc>
          <w:tcPr>
            <w:tcW w:w="1498" w:type="dxa"/>
            <w:vAlign w:val="center"/>
          </w:tcPr>
          <w:p w14:paraId="6227FD6A" w14:textId="06896B7E" w:rsidR="00B01964" w:rsidRPr="005A164B" w:rsidRDefault="005A164B" w:rsidP="00025F0C">
            <w:pPr>
              <w:jc w:val="center"/>
              <w:rPr>
                <w:bCs/>
                <w:position w:val="-6"/>
                <w:sz w:val="20"/>
              </w:rPr>
            </w:pPr>
            <w:r w:rsidRPr="005A164B">
              <w:rPr>
                <w:bCs/>
                <w:position w:val="-6"/>
                <w:sz w:val="20"/>
              </w:rPr>
              <w:t>274,4</w:t>
            </w:r>
          </w:p>
        </w:tc>
        <w:tc>
          <w:tcPr>
            <w:tcW w:w="1641" w:type="dxa"/>
            <w:vAlign w:val="center"/>
          </w:tcPr>
          <w:p w14:paraId="3331C544" w14:textId="42ADD05A" w:rsidR="00B01964" w:rsidRPr="00FD5543" w:rsidRDefault="005A164B" w:rsidP="00025F0C">
            <w:pPr>
              <w:jc w:val="center"/>
              <w:rPr>
                <w:bCs/>
                <w:position w:val="-6"/>
                <w:sz w:val="20"/>
              </w:rPr>
            </w:pPr>
            <w:r w:rsidRPr="00FD5543">
              <w:rPr>
                <w:bCs/>
                <w:position w:val="-6"/>
                <w:sz w:val="20"/>
              </w:rPr>
              <w:t>-2,4/</w:t>
            </w:r>
            <w:r w:rsidR="00FD5543" w:rsidRPr="00FD5543">
              <w:rPr>
                <w:bCs/>
                <w:position w:val="-6"/>
                <w:sz w:val="20"/>
              </w:rPr>
              <w:t>-2,4</w:t>
            </w:r>
          </w:p>
        </w:tc>
      </w:tr>
    </w:tbl>
    <w:p w14:paraId="4313BDDF" w14:textId="77777777" w:rsidR="00025F0C" w:rsidRPr="00025F0C" w:rsidRDefault="00025F0C" w:rsidP="00025F0C">
      <w:pPr>
        <w:tabs>
          <w:tab w:val="left" w:pos="993"/>
        </w:tabs>
        <w:ind w:firstLine="567"/>
        <w:rPr>
          <w:iCs w:val="0"/>
        </w:rPr>
      </w:pPr>
    </w:p>
    <w:p w14:paraId="3511D3FA" w14:textId="1CEFE303" w:rsidR="00484B91" w:rsidRPr="00B01964" w:rsidRDefault="00484B91" w:rsidP="00025F0C">
      <w:pPr>
        <w:ind w:firstLine="567"/>
        <w:rPr>
          <w:iCs w:val="0"/>
        </w:rPr>
      </w:pPr>
      <w:r>
        <w:rPr>
          <w:iCs w:val="0"/>
        </w:rPr>
        <w:lastRenderedPageBreak/>
        <w:t xml:space="preserve">Bendrovė, </w:t>
      </w:r>
      <w:r w:rsidR="00B01964">
        <w:rPr>
          <w:iCs w:val="0"/>
        </w:rPr>
        <w:t xml:space="preserve">planuodama realizuotinus kiekius baziniams metams, skaičiuoja </w:t>
      </w:r>
      <w:r w:rsidR="00FD5543">
        <w:rPr>
          <w:iCs w:val="0"/>
        </w:rPr>
        <w:t xml:space="preserve">tokius pačius </w:t>
      </w:r>
      <w:r w:rsidR="00B01964">
        <w:rPr>
          <w:iCs w:val="0"/>
        </w:rPr>
        <w:t>geriamojo vandens tiekimo</w:t>
      </w:r>
      <w:r w:rsidR="00FD5543">
        <w:rPr>
          <w:iCs w:val="0"/>
        </w:rPr>
        <w:t xml:space="preserve">, </w:t>
      </w:r>
      <w:r w:rsidR="00B01964">
        <w:rPr>
          <w:iCs w:val="0"/>
        </w:rPr>
        <w:t xml:space="preserve">nuotekų surinkimo </w:t>
      </w:r>
      <w:r w:rsidR="00FD5543">
        <w:rPr>
          <w:iCs w:val="0"/>
        </w:rPr>
        <w:t xml:space="preserve">ir valymo </w:t>
      </w:r>
      <w:r w:rsidR="00B01964">
        <w:rPr>
          <w:iCs w:val="0"/>
        </w:rPr>
        <w:t>paslaugų kiekius vartotojams</w:t>
      </w:r>
      <w:r w:rsidR="00FD5543">
        <w:rPr>
          <w:iCs w:val="0"/>
        </w:rPr>
        <w:t xml:space="preserve"> ir abonentams</w:t>
      </w:r>
      <w:r w:rsidR="00313878">
        <w:rPr>
          <w:iCs w:val="0"/>
        </w:rPr>
        <w:t xml:space="preserve">, kaip ir faktiniais metais. </w:t>
      </w:r>
      <w:r w:rsidR="003F6ABB">
        <w:rPr>
          <w:iCs w:val="0"/>
        </w:rPr>
        <w:t xml:space="preserve"> </w:t>
      </w:r>
      <w:r w:rsidR="00FD5543">
        <w:rPr>
          <w:iCs w:val="0"/>
        </w:rPr>
        <w:t xml:space="preserve"> </w:t>
      </w:r>
    </w:p>
    <w:p w14:paraId="11497AEF" w14:textId="38589898" w:rsidR="009D6888" w:rsidRDefault="00025F0C" w:rsidP="00025F0C">
      <w:pPr>
        <w:ind w:firstLine="567"/>
        <w:rPr>
          <w:iCs w:val="0"/>
        </w:rPr>
      </w:pPr>
      <w:r w:rsidRPr="00025F0C">
        <w:rPr>
          <w:iCs w:val="0"/>
        </w:rPr>
        <w:t xml:space="preserve">Bendrovės </w:t>
      </w:r>
      <w:r w:rsidR="00CC6C1F">
        <w:rPr>
          <w:iCs w:val="0"/>
        </w:rPr>
        <w:t>teikiamose metin</w:t>
      </w:r>
      <w:r w:rsidR="00E340E4">
        <w:rPr>
          <w:iCs w:val="0"/>
        </w:rPr>
        <w:t>ė</w:t>
      </w:r>
      <w:r w:rsidR="00CC6C1F">
        <w:rPr>
          <w:iCs w:val="0"/>
        </w:rPr>
        <w:t>se ataskaitose</w:t>
      </w:r>
      <w:r w:rsidR="00E340E4">
        <w:rPr>
          <w:iCs w:val="0"/>
        </w:rPr>
        <w:t xml:space="preserve"> </w:t>
      </w:r>
      <w:r w:rsidRPr="00025F0C">
        <w:rPr>
          <w:iCs w:val="0"/>
        </w:rPr>
        <w:t xml:space="preserve">nurodyta, kad Bendrovė aptarnauja </w:t>
      </w:r>
      <w:r w:rsidR="00F15101">
        <w:rPr>
          <w:iCs w:val="0"/>
        </w:rPr>
        <w:t xml:space="preserve">221 </w:t>
      </w:r>
      <w:r w:rsidRPr="00025F0C">
        <w:rPr>
          <w:iCs w:val="0"/>
        </w:rPr>
        <w:t>daugiabučius nam</w:t>
      </w:r>
      <w:r w:rsidR="00F15101">
        <w:rPr>
          <w:iCs w:val="0"/>
        </w:rPr>
        <w:t>ą</w:t>
      </w:r>
      <w:r w:rsidRPr="00025F0C">
        <w:rPr>
          <w:iCs w:val="0"/>
        </w:rPr>
        <w:t xml:space="preserve">, </w:t>
      </w:r>
      <w:r w:rsidR="00F15101">
        <w:rPr>
          <w:iCs w:val="0"/>
        </w:rPr>
        <w:t>tačiau tik 25 iš šių namų</w:t>
      </w:r>
      <w:r w:rsidR="003D6939">
        <w:rPr>
          <w:iCs w:val="0"/>
        </w:rPr>
        <w:t>, t. y. 11,3 proc.</w:t>
      </w:r>
      <w:r w:rsidR="00F15101">
        <w:rPr>
          <w:iCs w:val="0"/>
        </w:rPr>
        <w:t xml:space="preserve"> turi </w:t>
      </w:r>
      <w:r w:rsidRPr="00025F0C">
        <w:rPr>
          <w:iCs w:val="0"/>
        </w:rPr>
        <w:t xml:space="preserve">apskaitą namo įvade. </w:t>
      </w:r>
      <w:r w:rsidR="00F15101">
        <w:rPr>
          <w:iCs w:val="0"/>
        </w:rPr>
        <w:t>Prie Prašymo p</w:t>
      </w:r>
      <w:r w:rsidR="00E340E4">
        <w:rPr>
          <w:iCs w:val="0"/>
        </w:rPr>
        <w:t>ateikt</w:t>
      </w:r>
      <w:r w:rsidR="00F15101">
        <w:rPr>
          <w:iCs w:val="0"/>
        </w:rPr>
        <w:t xml:space="preserve">uose skaičiavimuose </w:t>
      </w:r>
      <w:r w:rsidR="00E340E4">
        <w:rPr>
          <w:iCs w:val="0"/>
        </w:rPr>
        <w:t>Bendrovė nurodė</w:t>
      </w:r>
      <w:r w:rsidRPr="00025F0C">
        <w:rPr>
          <w:iCs w:val="0"/>
        </w:rPr>
        <w:t>, kad nuostoliai daugiabuči</w:t>
      </w:r>
      <w:r w:rsidR="00780591">
        <w:rPr>
          <w:iCs w:val="0"/>
        </w:rPr>
        <w:t xml:space="preserve">ų </w:t>
      </w:r>
      <w:r w:rsidRPr="00025F0C">
        <w:rPr>
          <w:iCs w:val="0"/>
        </w:rPr>
        <w:t>nam</w:t>
      </w:r>
      <w:r w:rsidR="00780591">
        <w:rPr>
          <w:iCs w:val="0"/>
        </w:rPr>
        <w:t>ų</w:t>
      </w:r>
      <w:r w:rsidRPr="00025F0C">
        <w:rPr>
          <w:iCs w:val="0"/>
        </w:rPr>
        <w:t xml:space="preserve"> </w:t>
      </w:r>
      <w:r w:rsidR="00780591">
        <w:rPr>
          <w:iCs w:val="0"/>
        </w:rPr>
        <w:t xml:space="preserve">vidaus tinkluose </w:t>
      </w:r>
      <w:r w:rsidRPr="00025F0C">
        <w:rPr>
          <w:iCs w:val="0"/>
        </w:rPr>
        <w:t>201</w:t>
      </w:r>
      <w:r w:rsidR="00F15101">
        <w:rPr>
          <w:iCs w:val="0"/>
        </w:rPr>
        <w:t>6</w:t>
      </w:r>
      <w:r w:rsidRPr="00025F0C">
        <w:rPr>
          <w:iCs w:val="0"/>
        </w:rPr>
        <w:t xml:space="preserve"> metais sudarė </w:t>
      </w:r>
      <w:r w:rsidR="00F15101">
        <w:rPr>
          <w:iCs w:val="0"/>
        </w:rPr>
        <w:t>10</w:t>
      </w:r>
      <w:r w:rsidR="00780591">
        <w:rPr>
          <w:iCs w:val="0"/>
        </w:rPr>
        <w:t xml:space="preserve"> proc.</w:t>
      </w:r>
      <w:r w:rsidR="00CA6153">
        <w:rPr>
          <w:iCs w:val="0"/>
        </w:rPr>
        <w:t xml:space="preserve"> </w:t>
      </w:r>
    </w:p>
    <w:p w14:paraId="74739E5C" w14:textId="620CAEB9" w:rsidR="003D6939" w:rsidRPr="003D6939" w:rsidRDefault="009D6888" w:rsidP="003D6939">
      <w:pPr>
        <w:ind w:firstLine="567"/>
        <w:rPr>
          <w:iCs w:val="0"/>
        </w:rPr>
      </w:pPr>
      <w:r>
        <w:rPr>
          <w:iCs w:val="0"/>
        </w:rPr>
        <w:t xml:space="preserve"> </w:t>
      </w:r>
      <w:r w:rsidR="003D6939" w:rsidRPr="003D6939">
        <w:rPr>
          <w:iCs w:val="0"/>
        </w:rPr>
        <w:t xml:space="preserve">Skyrius, vadovaudamasis Metodikos 47.7 papunkčiu, ir atsižvelgdamas į tai, kad nuostoliai daugiabučiuose namuose buvo nustatyti tik pagal </w:t>
      </w:r>
      <w:r w:rsidR="00E738EE">
        <w:rPr>
          <w:iCs w:val="0"/>
        </w:rPr>
        <w:t>11</w:t>
      </w:r>
      <w:r w:rsidR="00214D8B">
        <w:rPr>
          <w:iCs w:val="0"/>
        </w:rPr>
        <w:t>,3</w:t>
      </w:r>
      <w:r w:rsidR="003D6939" w:rsidRPr="003D6939">
        <w:rPr>
          <w:iCs w:val="0"/>
        </w:rPr>
        <w:t xml:space="preserve"> proc. namų duomenis, faktinius geriamojo vandens nuostolius daugiabučių namų tinkluose nustatė pagal V Ūkio subjektų grupės, kuriai pagal Lyginamosios analizės aprašą priskiriamas Ūkio subjektas, vidutinį rodiklį, t. y. </w:t>
      </w:r>
      <w:r w:rsidR="00214D8B" w:rsidRPr="00511199">
        <w:rPr>
          <w:b/>
          <w:iCs w:val="0"/>
        </w:rPr>
        <w:t>6,94</w:t>
      </w:r>
      <w:r w:rsidR="003D6939" w:rsidRPr="00511199">
        <w:rPr>
          <w:b/>
          <w:iCs w:val="0"/>
        </w:rPr>
        <w:t xml:space="preserve"> proc</w:t>
      </w:r>
      <w:r w:rsidR="003D6939" w:rsidRPr="003D6939">
        <w:rPr>
          <w:iCs w:val="0"/>
        </w:rPr>
        <w:t xml:space="preserve">.  </w:t>
      </w:r>
    </w:p>
    <w:p w14:paraId="3F3D3C60" w14:textId="7EFF27F6" w:rsidR="00A55DC4" w:rsidRDefault="00025F0C" w:rsidP="0009219D">
      <w:pPr>
        <w:ind w:firstLine="720"/>
        <w:rPr>
          <w:iCs w:val="0"/>
        </w:rPr>
      </w:pPr>
      <w:r w:rsidRPr="00025F0C">
        <w:rPr>
          <w:iCs w:val="0"/>
        </w:rPr>
        <w:t xml:space="preserve">Paslaugos palaikymui </w:t>
      </w:r>
      <w:r w:rsidR="00214D8B">
        <w:rPr>
          <w:iCs w:val="0"/>
        </w:rPr>
        <w:t xml:space="preserve">Skyrius suskaičiavo </w:t>
      </w:r>
      <w:r w:rsidR="00214D8B">
        <w:rPr>
          <w:b/>
          <w:iCs w:val="0"/>
        </w:rPr>
        <w:t>330,0</w:t>
      </w:r>
      <w:r w:rsidRPr="002E74C6">
        <w:rPr>
          <w:b/>
          <w:iCs w:val="0"/>
        </w:rPr>
        <w:t xml:space="preserve"> tūkst. m</w:t>
      </w:r>
      <w:r w:rsidRPr="002E74C6">
        <w:rPr>
          <w:b/>
          <w:iCs w:val="0"/>
          <w:vertAlign w:val="superscript"/>
        </w:rPr>
        <w:t>3</w:t>
      </w:r>
      <w:r w:rsidRPr="002E74C6">
        <w:rPr>
          <w:b/>
          <w:iCs w:val="0"/>
        </w:rPr>
        <w:t xml:space="preserve"> realizuotin</w:t>
      </w:r>
      <w:r w:rsidR="00214D8B">
        <w:rPr>
          <w:b/>
          <w:iCs w:val="0"/>
        </w:rPr>
        <w:t>ą</w:t>
      </w:r>
      <w:r w:rsidRPr="002E74C6">
        <w:rPr>
          <w:b/>
          <w:iCs w:val="0"/>
        </w:rPr>
        <w:t xml:space="preserve"> geriamojo vandens</w:t>
      </w:r>
      <w:r w:rsidRPr="00025F0C">
        <w:rPr>
          <w:iCs w:val="0"/>
        </w:rPr>
        <w:t xml:space="preserve"> </w:t>
      </w:r>
      <w:r w:rsidRPr="002E74C6">
        <w:rPr>
          <w:b/>
          <w:iCs w:val="0"/>
        </w:rPr>
        <w:t>kiek</w:t>
      </w:r>
      <w:r w:rsidR="00214D8B">
        <w:rPr>
          <w:b/>
          <w:iCs w:val="0"/>
        </w:rPr>
        <w:t>į</w:t>
      </w:r>
      <w:r w:rsidRPr="00025F0C">
        <w:rPr>
          <w:iCs w:val="0"/>
        </w:rPr>
        <w:t xml:space="preserve">, t. y. </w:t>
      </w:r>
      <w:r w:rsidR="00214D8B">
        <w:rPr>
          <w:iCs w:val="0"/>
        </w:rPr>
        <w:t>2,0</w:t>
      </w:r>
      <w:r w:rsidRPr="00025F0C">
        <w:rPr>
          <w:iCs w:val="0"/>
        </w:rPr>
        <w:t xml:space="preserve"> proc. didesn</w:t>
      </w:r>
      <w:r w:rsidR="00CA7363">
        <w:rPr>
          <w:iCs w:val="0"/>
        </w:rPr>
        <w:t>į</w:t>
      </w:r>
      <w:r w:rsidRPr="00025F0C">
        <w:rPr>
          <w:iCs w:val="0"/>
        </w:rPr>
        <w:t xml:space="preserve"> nei 201</w:t>
      </w:r>
      <w:r w:rsidR="00214D8B">
        <w:rPr>
          <w:iCs w:val="0"/>
        </w:rPr>
        <w:t>6</w:t>
      </w:r>
      <w:r w:rsidRPr="00025F0C">
        <w:rPr>
          <w:iCs w:val="0"/>
        </w:rPr>
        <w:t xml:space="preserve"> metais ir </w:t>
      </w:r>
      <w:r w:rsidR="00214D8B">
        <w:rPr>
          <w:iCs w:val="0"/>
        </w:rPr>
        <w:t>1,0</w:t>
      </w:r>
      <w:r w:rsidR="00054BDA">
        <w:rPr>
          <w:iCs w:val="0"/>
        </w:rPr>
        <w:t xml:space="preserve"> </w:t>
      </w:r>
      <w:r w:rsidR="00142E6F">
        <w:rPr>
          <w:iCs w:val="0"/>
        </w:rPr>
        <w:t xml:space="preserve">proc. </w:t>
      </w:r>
      <w:r w:rsidR="00214D8B">
        <w:rPr>
          <w:iCs w:val="0"/>
        </w:rPr>
        <w:t>mažiau</w:t>
      </w:r>
      <w:r w:rsidR="00054BDA">
        <w:rPr>
          <w:iCs w:val="0"/>
        </w:rPr>
        <w:t xml:space="preserve">, negu </w:t>
      </w:r>
      <w:r w:rsidRPr="00025F0C">
        <w:rPr>
          <w:iCs w:val="0"/>
        </w:rPr>
        <w:t xml:space="preserve">planavo Bendrovė. Suskaičiuotiems realizuotiniems geriamojo vandens kiekiams, </w:t>
      </w:r>
      <w:r w:rsidR="002E74C6">
        <w:rPr>
          <w:iCs w:val="0"/>
        </w:rPr>
        <w:t>įvertinus</w:t>
      </w:r>
      <w:r w:rsidRPr="00025F0C">
        <w:rPr>
          <w:iCs w:val="0"/>
        </w:rPr>
        <w:t xml:space="preserve"> geriamojo vandens nuostolius </w:t>
      </w:r>
      <w:r w:rsidR="00C02B58">
        <w:rPr>
          <w:iCs w:val="0"/>
        </w:rPr>
        <w:t>iki vandentiekio įvadų</w:t>
      </w:r>
      <w:r w:rsidR="00214D8B">
        <w:rPr>
          <w:iCs w:val="0"/>
        </w:rPr>
        <w:t xml:space="preserve"> tokius </w:t>
      </w:r>
      <w:r w:rsidR="00C02B58">
        <w:rPr>
          <w:iCs w:val="0"/>
        </w:rPr>
        <w:t xml:space="preserve"> </w:t>
      </w:r>
      <w:r w:rsidR="00214D8B">
        <w:rPr>
          <w:iCs w:val="0"/>
        </w:rPr>
        <w:t xml:space="preserve">pačius, kokie buvo 2016  metais </w:t>
      </w:r>
      <w:r w:rsidR="002E74C6">
        <w:rPr>
          <w:iCs w:val="0"/>
        </w:rPr>
        <w:t>(</w:t>
      </w:r>
      <w:r w:rsidR="00735922">
        <w:rPr>
          <w:iCs w:val="0"/>
        </w:rPr>
        <w:t>47,3 tūkst. m</w:t>
      </w:r>
      <w:r w:rsidR="00735922" w:rsidRPr="00735922">
        <w:rPr>
          <w:iCs w:val="0"/>
          <w:vertAlign w:val="superscript"/>
        </w:rPr>
        <w:t>3</w:t>
      </w:r>
      <w:r w:rsidR="00735922">
        <w:rPr>
          <w:iCs w:val="0"/>
        </w:rPr>
        <w:t>)</w:t>
      </w:r>
      <w:r w:rsidR="0078667B">
        <w:rPr>
          <w:iCs w:val="0"/>
        </w:rPr>
        <w:t xml:space="preserve"> ir 31,1</w:t>
      </w:r>
      <w:r w:rsidR="002E74C6">
        <w:rPr>
          <w:iCs w:val="0"/>
        </w:rPr>
        <w:t xml:space="preserve"> </w:t>
      </w:r>
      <w:r w:rsidR="0078667B">
        <w:rPr>
          <w:iCs w:val="0"/>
        </w:rPr>
        <w:t xml:space="preserve"> </w:t>
      </w:r>
      <w:r w:rsidR="00054BDA">
        <w:rPr>
          <w:iCs w:val="0"/>
        </w:rPr>
        <w:t xml:space="preserve"> tūkst. m</w:t>
      </w:r>
      <w:r w:rsidR="00054BDA" w:rsidRPr="00054BDA">
        <w:rPr>
          <w:iCs w:val="0"/>
          <w:vertAlign w:val="superscript"/>
        </w:rPr>
        <w:t>3</w:t>
      </w:r>
      <w:r w:rsidR="00054BDA">
        <w:rPr>
          <w:iCs w:val="0"/>
        </w:rPr>
        <w:t xml:space="preserve"> kiekį, reikalingą vandens paruošimo technologiniam procesui, </w:t>
      </w:r>
      <w:r w:rsidR="00A55DC4">
        <w:rPr>
          <w:iCs w:val="0"/>
        </w:rPr>
        <w:t xml:space="preserve">suskaičiuotas </w:t>
      </w:r>
      <w:r w:rsidR="0078667B">
        <w:rPr>
          <w:b/>
          <w:iCs w:val="0"/>
        </w:rPr>
        <w:t>408,4</w:t>
      </w:r>
      <w:r w:rsidRPr="002E74C6">
        <w:rPr>
          <w:b/>
          <w:iCs w:val="0"/>
        </w:rPr>
        <w:t xml:space="preserve"> tūkst. m</w:t>
      </w:r>
      <w:r w:rsidRPr="002E74C6">
        <w:rPr>
          <w:b/>
          <w:iCs w:val="0"/>
          <w:vertAlign w:val="superscript"/>
        </w:rPr>
        <w:t>3</w:t>
      </w:r>
      <w:r w:rsidRPr="002E74C6">
        <w:rPr>
          <w:b/>
          <w:iCs w:val="0"/>
        </w:rPr>
        <w:t xml:space="preserve"> išgaunamo vandens kiekis</w:t>
      </w:r>
      <w:r w:rsidR="00A55DC4">
        <w:rPr>
          <w:iCs w:val="0"/>
        </w:rPr>
        <w:t xml:space="preserve">, t. y. </w:t>
      </w:r>
      <w:r w:rsidR="0078667B">
        <w:rPr>
          <w:iCs w:val="0"/>
        </w:rPr>
        <w:t>0,8</w:t>
      </w:r>
      <w:r w:rsidR="00A55DC4">
        <w:rPr>
          <w:iCs w:val="0"/>
        </w:rPr>
        <w:t xml:space="preserve"> proc. mažiau negu faktiniais metais </w:t>
      </w:r>
      <w:r w:rsidR="0078667B">
        <w:rPr>
          <w:iCs w:val="0"/>
        </w:rPr>
        <w:t xml:space="preserve">ir </w:t>
      </w:r>
      <w:r w:rsidR="00E61ED0">
        <w:rPr>
          <w:iCs w:val="0"/>
        </w:rPr>
        <w:t xml:space="preserve">taip pat </w:t>
      </w:r>
      <w:r w:rsidR="0078667B">
        <w:rPr>
          <w:iCs w:val="0"/>
        </w:rPr>
        <w:t>0,8 proc. mažiau</w:t>
      </w:r>
      <w:r w:rsidR="00A55DC4">
        <w:rPr>
          <w:iCs w:val="0"/>
        </w:rPr>
        <w:t xml:space="preserve">, negu suskaičiavo </w:t>
      </w:r>
      <w:r w:rsidR="002E74C6">
        <w:rPr>
          <w:iCs w:val="0"/>
        </w:rPr>
        <w:t>B</w:t>
      </w:r>
      <w:r w:rsidR="00A55DC4">
        <w:rPr>
          <w:iCs w:val="0"/>
        </w:rPr>
        <w:t>endrovė</w:t>
      </w:r>
      <w:r w:rsidR="0078667B">
        <w:rPr>
          <w:iCs w:val="0"/>
        </w:rPr>
        <w:t xml:space="preserve">. Skirtumas susidarė todėl, kad Skyrius vertino mažesnius nuostolius </w:t>
      </w:r>
      <w:r w:rsidR="00FF6BEE">
        <w:rPr>
          <w:iCs w:val="0"/>
        </w:rPr>
        <w:t xml:space="preserve">daugiabučių </w:t>
      </w:r>
      <w:r w:rsidR="008370ED">
        <w:rPr>
          <w:iCs w:val="0"/>
        </w:rPr>
        <w:t xml:space="preserve">namų </w:t>
      </w:r>
      <w:r w:rsidR="0078667B">
        <w:rPr>
          <w:iCs w:val="0"/>
        </w:rPr>
        <w:t xml:space="preserve">vidaus tinkluose. </w:t>
      </w:r>
    </w:p>
    <w:p w14:paraId="14E4C096" w14:textId="3A9613A4" w:rsidR="00A55DC4" w:rsidRDefault="00025F0C" w:rsidP="0009219D">
      <w:pPr>
        <w:ind w:firstLine="720"/>
        <w:rPr>
          <w:iCs w:val="0"/>
        </w:rPr>
      </w:pPr>
      <w:r w:rsidRPr="00025F0C">
        <w:rPr>
          <w:iCs w:val="0"/>
        </w:rPr>
        <w:t>Faktiniai</w:t>
      </w:r>
      <w:r w:rsidR="0078667B">
        <w:rPr>
          <w:iCs w:val="0"/>
        </w:rPr>
        <w:t>s</w:t>
      </w:r>
      <w:r w:rsidRPr="00025F0C">
        <w:rPr>
          <w:iCs w:val="0"/>
        </w:rPr>
        <w:t xml:space="preserve"> </w:t>
      </w:r>
      <w:r w:rsidRPr="00025F0C">
        <w:rPr>
          <w:b/>
          <w:iCs w:val="0"/>
        </w:rPr>
        <w:t>201</w:t>
      </w:r>
      <w:r w:rsidR="0078667B">
        <w:rPr>
          <w:b/>
          <w:iCs w:val="0"/>
        </w:rPr>
        <w:t>6</w:t>
      </w:r>
      <w:r w:rsidRPr="00025F0C">
        <w:rPr>
          <w:b/>
          <w:iCs w:val="0"/>
        </w:rPr>
        <w:t xml:space="preserve"> m.</w:t>
      </w:r>
      <w:r w:rsidRPr="00025F0C">
        <w:rPr>
          <w:iCs w:val="0"/>
        </w:rPr>
        <w:t xml:space="preserve"> Bendrovės geriamojo vandens nuostoliai – </w:t>
      </w:r>
      <w:r w:rsidR="0078667B">
        <w:rPr>
          <w:iCs w:val="0"/>
        </w:rPr>
        <w:t>88</w:t>
      </w:r>
      <w:r w:rsidR="00A55DC4">
        <w:rPr>
          <w:iCs w:val="0"/>
        </w:rPr>
        <w:t>,</w:t>
      </w:r>
      <w:r w:rsidR="0078667B">
        <w:rPr>
          <w:iCs w:val="0"/>
        </w:rPr>
        <w:t>3</w:t>
      </w:r>
      <w:r w:rsidRPr="00025F0C">
        <w:rPr>
          <w:iCs w:val="0"/>
        </w:rPr>
        <w:t xml:space="preserve"> tūkst. m</w:t>
      </w:r>
      <w:r w:rsidRPr="00025F0C">
        <w:rPr>
          <w:iCs w:val="0"/>
          <w:vertAlign w:val="superscript"/>
        </w:rPr>
        <w:t xml:space="preserve">3 </w:t>
      </w:r>
      <w:r w:rsidRPr="00025F0C">
        <w:rPr>
          <w:iCs w:val="0"/>
        </w:rPr>
        <w:t xml:space="preserve">arba </w:t>
      </w:r>
      <w:r w:rsidR="0078667B">
        <w:rPr>
          <w:iCs w:val="0"/>
        </w:rPr>
        <w:t>21,4</w:t>
      </w:r>
      <w:r w:rsidRPr="00025F0C">
        <w:rPr>
          <w:iCs w:val="0"/>
        </w:rPr>
        <w:t xml:space="preserve"> proc. nuo viso išgauto vandens kiekio. </w:t>
      </w:r>
    </w:p>
    <w:p w14:paraId="43817CB6" w14:textId="1DC7C1A0" w:rsidR="00025F0C" w:rsidRPr="00025F0C" w:rsidRDefault="00A55DC4" w:rsidP="0009219D">
      <w:pPr>
        <w:ind w:firstLine="720"/>
        <w:rPr>
          <w:iCs w:val="0"/>
        </w:rPr>
      </w:pPr>
      <w:r>
        <w:rPr>
          <w:iCs w:val="0"/>
        </w:rPr>
        <w:t>Skyriu</w:t>
      </w:r>
      <w:r w:rsidR="00BB7FE2">
        <w:rPr>
          <w:iCs w:val="0"/>
        </w:rPr>
        <w:t>s</w:t>
      </w:r>
      <w:r>
        <w:rPr>
          <w:iCs w:val="0"/>
        </w:rPr>
        <w:t xml:space="preserve"> suskaič</w:t>
      </w:r>
      <w:r w:rsidR="00E61ED0">
        <w:rPr>
          <w:iCs w:val="0"/>
        </w:rPr>
        <w:t>iavo</w:t>
      </w:r>
      <w:r>
        <w:rPr>
          <w:iCs w:val="0"/>
        </w:rPr>
        <w:t xml:space="preserve"> </w:t>
      </w:r>
      <w:r>
        <w:rPr>
          <w:b/>
          <w:iCs w:val="0"/>
        </w:rPr>
        <w:t>p</w:t>
      </w:r>
      <w:r w:rsidR="00025F0C" w:rsidRPr="00025F0C">
        <w:rPr>
          <w:b/>
          <w:iCs w:val="0"/>
        </w:rPr>
        <w:t xml:space="preserve">aslaugos palaikymui </w:t>
      </w:r>
      <w:r w:rsidR="00E61ED0">
        <w:rPr>
          <w:b/>
          <w:iCs w:val="0"/>
        </w:rPr>
        <w:t xml:space="preserve"> 84,9</w:t>
      </w:r>
      <w:r w:rsidR="00025F0C" w:rsidRPr="00025F0C">
        <w:rPr>
          <w:b/>
          <w:iCs w:val="0"/>
        </w:rPr>
        <w:t xml:space="preserve"> tūkst. m</w:t>
      </w:r>
      <w:r w:rsidR="00025F0C" w:rsidRPr="00025F0C">
        <w:rPr>
          <w:b/>
          <w:iCs w:val="0"/>
          <w:vertAlign w:val="superscript"/>
        </w:rPr>
        <w:t>3</w:t>
      </w:r>
      <w:r w:rsidR="00025F0C" w:rsidRPr="00025F0C">
        <w:rPr>
          <w:iCs w:val="0"/>
        </w:rPr>
        <w:t xml:space="preserve"> (</w:t>
      </w:r>
      <w:r w:rsidR="0078667B">
        <w:rPr>
          <w:iCs w:val="0"/>
        </w:rPr>
        <w:t>20,8</w:t>
      </w:r>
      <w:r w:rsidR="00025F0C" w:rsidRPr="00025F0C">
        <w:rPr>
          <w:iCs w:val="0"/>
        </w:rPr>
        <w:t xml:space="preserve"> proc.</w:t>
      </w:r>
      <w:r w:rsidR="00025F0C" w:rsidRPr="00025F0C">
        <w:rPr>
          <w:b/>
          <w:iCs w:val="0"/>
        </w:rPr>
        <w:t xml:space="preserve"> </w:t>
      </w:r>
      <w:r w:rsidR="00025F0C" w:rsidRPr="00025F0C">
        <w:rPr>
          <w:iCs w:val="0"/>
        </w:rPr>
        <w:t>nuo viso planuojamo išgauti vandens kiekio)</w:t>
      </w:r>
      <w:r w:rsidR="00025F0C" w:rsidRPr="00025F0C">
        <w:rPr>
          <w:b/>
          <w:iCs w:val="0"/>
        </w:rPr>
        <w:t xml:space="preserve"> geriamojo vandens nuostoli</w:t>
      </w:r>
      <w:r w:rsidR="00E61ED0">
        <w:rPr>
          <w:b/>
          <w:iCs w:val="0"/>
        </w:rPr>
        <w:t>us</w:t>
      </w:r>
      <w:r w:rsidR="00025F0C" w:rsidRPr="00025F0C">
        <w:rPr>
          <w:b/>
          <w:iCs w:val="0"/>
        </w:rPr>
        <w:t>:</w:t>
      </w:r>
    </w:p>
    <w:p w14:paraId="599A2177" w14:textId="42234132" w:rsidR="00025F0C" w:rsidRPr="00025F0C" w:rsidRDefault="00E61ED0" w:rsidP="002E74C6">
      <w:pPr>
        <w:numPr>
          <w:ilvl w:val="0"/>
          <w:numId w:val="29"/>
        </w:numPr>
        <w:tabs>
          <w:tab w:val="left" w:pos="993"/>
        </w:tabs>
        <w:ind w:left="0" w:firstLine="720"/>
        <w:rPr>
          <w:iCs w:val="0"/>
        </w:rPr>
      </w:pPr>
      <w:r>
        <w:rPr>
          <w:iCs w:val="0"/>
        </w:rPr>
        <w:t>47,3</w:t>
      </w:r>
      <w:r w:rsidR="00025F0C" w:rsidRPr="00025F0C">
        <w:rPr>
          <w:iCs w:val="0"/>
        </w:rPr>
        <w:t xml:space="preserve"> tūkst. m</w:t>
      </w:r>
      <w:r w:rsidR="00025F0C" w:rsidRPr="00025F0C">
        <w:rPr>
          <w:iCs w:val="0"/>
          <w:vertAlign w:val="superscript"/>
        </w:rPr>
        <w:t>3</w:t>
      </w:r>
      <w:r w:rsidR="00025F0C" w:rsidRPr="00025F0C">
        <w:rPr>
          <w:iCs w:val="0"/>
        </w:rPr>
        <w:t xml:space="preserve"> –</w:t>
      </w:r>
      <w:r>
        <w:rPr>
          <w:iCs w:val="0"/>
        </w:rPr>
        <w:t xml:space="preserve"> </w:t>
      </w:r>
      <w:r w:rsidR="00025F0C" w:rsidRPr="00025F0C">
        <w:rPr>
          <w:iCs w:val="0"/>
        </w:rPr>
        <w:t xml:space="preserve"> </w:t>
      </w:r>
      <w:r w:rsidR="00FF6BEE" w:rsidRPr="00FF6BEE">
        <w:t>pagal Metodikos 47.4 papunktį faktiniai 12,5 proc.</w:t>
      </w:r>
      <w:r w:rsidR="00FF6BEE">
        <w:t xml:space="preserve"> </w:t>
      </w:r>
      <w:r w:rsidR="00FF6BEE" w:rsidRPr="00FF6BEE">
        <w:t xml:space="preserve">ataskaitinio laikotarpio </w:t>
      </w:r>
      <w:r w:rsidR="00025F0C" w:rsidRPr="00025F0C">
        <w:rPr>
          <w:iCs w:val="0"/>
        </w:rPr>
        <w:t>geriamojo vandens nuostoliai iki vandentiekio įvadų (</w:t>
      </w:r>
      <w:r>
        <w:rPr>
          <w:iCs w:val="0"/>
        </w:rPr>
        <w:t>11,6</w:t>
      </w:r>
      <w:r w:rsidR="00025F0C" w:rsidRPr="00025F0C">
        <w:rPr>
          <w:iCs w:val="0"/>
        </w:rPr>
        <w:t xml:space="preserve"> proc.</w:t>
      </w:r>
      <w:r w:rsidR="00ED69E9">
        <w:rPr>
          <w:iCs w:val="0"/>
        </w:rPr>
        <w:t xml:space="preserve"> </w:t>
      </w:r>
      <w:bookmarkStart w:id="9" w:name="_Hlk501454348"/>
      <w:r w:rsidR="00CA7363">
        <w:rPr>
          <w:iCs w:val="0"/>
        </w:rPr>
        <w:t>nuo išgaunamo vandens kiekio</w:t>
      </w:r>
      <w:bookmarkEnd w:id="9"/>
      <w:r w:rsidR="00025F0C" w:rsidRPr="00025F0C">
        <w:rPr>
          <w:iCs w:val="0"/>
        </w:rPr>
        <w:t>);</w:t>
      </w:r>
    </w:p>
    <w:p w14:paraId="0902B9C9" w14:textId="31F11E19" w:rsidR="00025F0C" w:rsidRPr="00025F0C" w:rsidRDefault="00E61ED0" w:rsidP="002E74C6">
      <w:pPr>
        <w:numPr>
          <w:ilvl w:val="0"/>
          <w:numId w:val="29"/>
        </w:numPr>
        <w:tabs>
          <w:tab w:val="left" w:pos="993"/>
        </w:tabs>
        <w:ind w:left="0" w:firstLine="709"/>
        <w:rPr>
          <w:iCs w:val="0"/>
        </w:rPr>
      </w:pPr>
      <w:r>
        <w:rPr>
          <w:iCs w:val="0"/>
        </w:rPr>
        <w:t>31,1</w:t>
      </w:r>
      <w:r w:rsidR="00025F0C" w:rsidRPr="00025F0C">
        <w:rPr>
          <w:iCs w:val="0"/>
        </w:rPr>
        <w:t xml:space="preserve"> tūkst. m</w:t>
      </w:r>
      <w:r w:rsidR="00025F0C" w:rsidRPr="00025F0C">
        <w:rPr>
          <w:iCs w:val="0"/>
          <w:vertAlign w:val="superscript"/>
        </w:rPr>
        <w:t>3</w:t>
      </w:r>
      <w:r w:rsidR="00025F0C" w:rsidRPr="00025F0C">
        <w:rPr>
          <w:iCs w:val="0"/>
        </w:rPr>
        <w:t xml:space="preserve"> – vandens nuostoliai technologiniame procese</w:t>
      </w:r>
      <w:r w:rsidR="005C5FA6">
        <w:rPr>
          <w:iCs w:val="0"/>
        </w:rPr>
        <w:t xml:space="preserve"> (</w:t>
      </w:r>
      <w:r>
        <w:rPr>
          <w:iCs w:val="0"/>
        </w:rPr>
        <w:t>7,6</w:t>
      </w:r>
      <w:r w:rsidR="005C5FA6">
        <w:rPr>
          <w:iCs w:val="0"/>
        </w:rPr>
        <w:t xml:space="preserve"> proc.</w:t>
      </w:r>
      <w:r w:rsidR="00CA7363" w:rsidRPr="00CA7363">
        <w:rPr>
          <w:iCs w:val="0"/>
        </w:rPr>
        <w:t xml:space="preserve"> </w:t>
      </w:r>
      <w:r w:rsidR="00CA7363">
        <w:rPr>
          <w:iCs w:val="0"/>
        </w:rPr>
        <w:t>nuo išgaunamo vandens kiekio</w:t>
      </w:r>
      <w:r w:rsidR="005C5FA6">
        <w:rPr>
          <w:iCs w:val="0"/>
        </w:rPr>
        <w:t>)</w:t>
      </w:r>
      <w:r w:rsidR="00025F0C" w:rsidRPr="00025F0C">
        <w:rPr>
          <w:iCs w:val="0"/>
        </w:rPr>
        <w:t>;</w:t>
      </w:r>
    </w:p>
    <w:p w14:paraId="489E088B" w14:textId="5EFABA39" w:rsidR="00025F0C" w:rsidRPr="00025F0C" w:rsidRDefault="00E61ED0" w:rsidP="002E74C6">
      <w:pPr>
        <w:numPr>
          <w:ilvl w:val="0"/>
          <w:numId w:val="29"/>
        </w:numPr>
        <w:tabs>
          <w:tab w:val="left" w:pos="993"/>
        </w:tabs>
        <w:ind w:left="0" w:firstLine="720"/>
        <w:contextualSpacing/>
        <w:rPr>
          <w:iCs w:val="0"/>
        </w:rPr>
      </w:pPr>
      <w:r>
        <w:rPr>
          <w:iCs w:val="0"/>
        </w:rPr>
        <w:t>6,5</w:t>
      </w:r>
      <w:r w:rsidR="00025F0C" w:rsidRPr="00025F0C">
        <w:rPr>
          <w:iCs w:val="0"/>
        </w:rPr>
        <w:t xml:space="preserve"> tūkst. m</w:t>
      </w:r>
      <w:r w:rsidR="00025F0C" w:rsidRPr="00025F0C">
        <w:rPr>
          <w:iCs w:val="0"/>
          <w:vertAlign w:val="superscript"/>
        </w:rPr>
        <w:t>3</w:t>
      </w:r>
      <w:r w:rsidR="00025F0C" w:rsidRPr="00025F0C">
        <w:rPr>
          <w:iCs w:val="0"/>
        </w:rPr>
        <w:t xml:space="preserve"> – pagal Metodikos 47.7 papunktį leistini nuostoliai daugiabučių namų tinkluose (</w:t>
      </w:r>
      <w:r>
        <w:rPr>
          <w:iCs w:val="0"/>
        </w:rPr>
        <w:t>1</w:t>
      </w:r>
      <w:r w:rsidR="00025F0C" w:rsidRPr="00025F0C">
        <w:rPr>
          <w:iCs w:val="0"/>
        </w:rPr>
        <w:t>,</w:t>
      </w:r>
      <w:r>
        <w:rPr>
          <w:iCs w:val="0"/>
        </w:rPr>
        <w:t>6</w:t>
      </w:r>
      <w:r w:rsidR="00025F0C" w:rsidRPr="00025F0C">
        <w:rPr>
          <w:iCs w:val="0"/>
        </w:rPr>
        <w:t xml:space="preserve"> proc. nuo </w:t>
      </w:r>
      <w:r w:rsidR="00CA7363">
        <w:rPr>
          <w:iCs w:val="0"/>
        </w:rPr>
        <w:t>išgaunamo vandens kiekio</w:t>
      </w:r>
      <w:r w:rsidR="00025F0C" w:rsidRPr="00025F0C">
        <w:rPr>
          <w:iCs w:val="0"/>
        </w:rPr>
        <w:t>).</w:t>
      </w:r>
    </w:p>
    <w:p w14:paraId="200BFD0F" w14:textId="338F088C" w:rsidR="00025F0C" w:rsidRPr="00025F0C" w:rsidRDefault="00025F0C" w:rsidP="00025F0C">
      <w:pPr>
        <w:tabs>
          <w:tab w:val="left" w:pos="851"/>
          <w:tab w:val="left" w:pos="993"/>
        </w:tabs>
        <w:ind w:firstLine="567"/>
        <w:rPr>
          <w:iCs w:val="0"/>
        </w:rPr>
      </w:pPr>
      <w:r w:rsidRPr="002E74C6">
        <w:rPr>
          <w:b/>
          <w:iCs w:val="0"/>
        </w:rPr>
        <w:t xml:space="preserve">Paslaugos palaikymui suskaičiuotas </w:t>
      </w:r>
      <w:bookmarkStart w:id="10" w:name="_Hlk493591276"/>
      <w:r w:rsidR="0076661A">
        <w:rPr>
          <w:b/>
          <w:iCs w:val="0"/>
        </w:rPr>
        <w:t>198,3</w:t>
      </w:r>
      <w:r w:rsidRPr="002E74C6">
        <w:rPr>
          <w:b/>
          <w:iCs w:val="0"/>
        </w:rPr>
        <w:t xml:space="preserve"> </w:t>
      </w:r>
      <w:bookmarkEnd w:id="10"/>
      <w:r w:rsidRPr="002E74C6">
        <w:rPr>
          <w:b/>
          <w:iCs w:val="0"/>
        </w:rPr>
        <w:t>tūkst. m</w:t>
      </w:r>
      <w:r w:rsidRPr="002E74C6">
        <w:rPr>
          <w:b/>
          <w:iCs w:val="0"/>
          <w:vertAlign w:val="superscript"/>
        </w:rPr>
        <w:t>3</w:t>
      </w:r>
      <w:r w:rsidRPr="002E74C6">
        <w:rPr>
          <w:b/>
          <w:iCs w:val="0"/>
        </w:rPr>
        <w:t xml:space="preserve"> realizuotinas nuotekų </w:t>
      </w:r>
      <w:r w:rsidR="00FC19B2">
        <w:rPr>
          <w:b/>
          <w:iCs w:val="0"/>
        </w:rPr>
        <w:t>tvarkymo</w:t>
      </w:r>
      <w:r w:rsidR="00FC19B2" w:rsidRPr="002E74C6">
        <w:rPr>
          <w:b/>
          <w:iCs w:val="0"/>
        </w:rPr>
        <w:t xml:space="preserve"> </w:t>
      </w:r>
      <w:r w:rsidRPr="002E74C6">
        <w:rPr>
          <w:b/>
          <w:iCs w:val="0"/>
        </w:rPr>
        <w:t>paslaugų kiekis</w:t>
      </w:r>
      <w:r w:rsidRPr="00025F0C">
        <w:rPr>
          <w:iCs w:val="0"/>
        </w:rPr>
        <w:t xml:space="preserve"> </w:t>
      </w:r>
      <w:r w:rsidR="009A1190" w:rsidRPr="009A1190">
        <w:rPr>
          <w:iCs w:val="0"/>
        </w:rPr>
        <w:t>–</w:t>
      </w:r>
      <w:r w:rsidR="009A1190">
        <w:rPr>
          <w:iCs w:val="0"/>
        </w:rPr>
        <w:t xml:space="preserve"> </w:t>
      </w:r>
      <w:r w:rsidR="0076661A">
        <w:rPr>
          <w:iCs w:val="0"/>
        </w:rPr>
        <w:t>2</w:t>
      </w:r>
      <w:r w:rsidR="002F3FE0">
        <w:rPr>
          <w:iCs w:val="0"/>
        </w:rPr>
        <w:t>,</w:t>
      </w:r>
      <w:r w:rsidR="0076661A">
        <w:rPr>
          <w:iCs w:val="0"/>
        </w:rPr>
        <w:t>9</w:t>
      </w:r>
      <w:r w:rsidRPr="00025F0C">
        <w:rPr>
          <w:iCs w:val="0"/>
        </w:rPr>
        <w:t xml:space="preserve"> proc. </w:t>
      </w:r>
      <w:r w:rsidR="002F3FE0">
        <w:rPr>
          <w:iCs w:val="0"/>
        </w:rPr>
        <w:t>didesnis</w:t>
      </w:r>
      <w:r w:rsidRPr="00025F0C">
        <w:rPr>
          <w:iCs w:val="0"/>
        </w:rPr>
        <w:t xml:space="preserve"> nei 201</w:t>
      </w:r>
      <w:r w:rsidR="0076661A">
        <w:rPr>
          <w:iCs w:val="0"/>
        </w:rPr>
        <w:t>6</w:t>
      </w:r>
      <w:r w:rsidRPr="00025F0C">
        <w:rPr>
          <w:iCs w:val="0"/>
        </w:rPr>
        <w:t xml:space="preserve"> m. </w:t>
      </w:r>
      <w:r w:rsidR="001E4B38">
        <w:rPr>
          <w:iCs w:val="0"/>
        </w:rPr>
        <w:t xml:space="preserve">surinktų nuotekų kiekis, </w:t>
      </w:r>
      <w:r w:rsidR="00960116">
        <w:rPr>
          <w:iCs w:val="0"/>
        </w:rPr>
        <w:t>i</w:t>
      </w:r>
      <w:r w:rsidRPr="00025F0C">
        <w:rPr>
          <w:iCs w:val="0"/>
        </w:rPr>
        <w:t xml:space="preserve">r </w:t>
      </w:r>
      <w:r w:rsidR="0076661A">
        <w:rPr>
          <w:iCs w:val="0"/>
        </w:rPr>
        <w:t>1,3</w:t>
      </w:r>
      <w:r w:rsidR="002E74C6">
        <w:rPr>
          <w:iCs w:val="0"/>
        </w:rPr>
        <w:t xml:space="preserve"> proc.</w:t>
      </w:r>
      <w:r w:rsidRPr="00025F0C">
        <w:rPr>
          <w:iCs w:val="0"/>
        </w:rPr>
        <w:t xml:space="preserve"> </w:t>
      </w:r>
      <w:r w:rsidR="005C5FA6">
        <w:rPr>
          <w:iCs w:val="0"/>
        </w:rPr>
        <w:t>mažesnis,</w:t>
      </w:r>
      <w:r w:rsidRPr="00025F0C">
        <w:rPr>
          <w:iCs w:val="0"/>
        </w:rPr>
        <w:t xml:space="preserve"> nei planuotas Bendrovės</w:t>
      </w:r>
      <w:r w:rsidR="00F65C05">
        <w:rPr>
          <w:iCs w:val="0"/>
        </w:rPr>
        <w:t>.</w:t>
      </w:r>
      <w:r w:rsidR="002E74C6">
        <w:rPr>
          <w:iCs w:val="0"/>
        </w:rPr>
        <w:t xml:space="preserve"> </w:t>
      </w:r>
    </w:p>
    <w:p w14:paraId="06F7FC00" w14:textId="34E8DCA7" w:rsidR="00025F0C" w:rsidRPr="00025F0C" w:rsidRDefault="00025F0C" w:rsidP="00025F0C">
      <w:pPr>
        <w:tabs>
          <w:tab w:val="left" w:pos="851"/>
          <w:tab w:val="left" w:pos="993"/>
        </w:tabs>
        <w:ind w:firstLine="567"/>
        <w:rPr>
          <w:iCs w:val="0"/>
        </w:rPr>
      </w:pPr>
      <w:r w:rsidRPr="00025F0C">
        <w:rPr>
          <w:iCs w:val="0"/>
        </w:rPr>
        <w:t xml:space="preserve">Suskaičiuotiems </w:t>
      </w:r>
      <w:r w:rsidR="0076661A">
        <w:rPr>
          <w:iCs w:val="0"/>
        </w:rPr>
        <w:t>198,3</w:t>
      </w:r>
      <w:r w:rsidR="00F65C05" w:rsidRPr="002E74C6">
        <w:rPr>
          <w:b/>
          <w:iCs w:val="0"/>
        </w:rPr>
        <w:t xml:space="preserve"> </w:t>
      </w:r>
      <w:r w:rsidRPr="00025F0C">
        <w:rPr>
          <w:iCs w:val="0"/>
        </w:rPr>
        <w:t>tūkst. m</w:t>
      </w:r>
      <w:r w:rsidRPr="00025F0C">
        <w:rPr>
          <w:iCs w:val="0"/>
          <w:vertAlign w:val="superscript"/>
        </w:rPr>
        <w:t>3</w:t>
      </w:r>
      <w:r w:rsidRPr="00025F0C">
        <w:rPr>
          <w:iCs w:val="0"/>
        </w:rPr>
        <w:t xml:space="preserve"> realizuotiniems nuotekų tvarkymo paslaugų kiekiams, </w:t>
      </w:r>
      <w:r w:rsidR="00F65C05">
        <w:rPr>
          <w:iCs w:val="0"/>
        </w:rPr>
        <w:t>įvertinus</w:t>
      </w:r>
      <w:r w:rsidRPr="00025F0C">
        <w:rPr>
          <w:iCs w:val="0"/>
        </w:rPr>
        <w:t xml:space="preserve"> </w:t>
      </w:r>
      <w:r w:rsidR="0049130B">
        <w:rPr>
          <w:iCs w:val="0"/>
        </w:rPr>
        <w:t xml:space="preserve">faktinę </w:t>
      </w:r>
      <w:r w:rsidRPr="00025F0C">
        <w:rPr>
          <w:iCs w:val="0"/>
        </w:rPr>
        <w:t xml:space="preserve">infiltracijos apimtį </w:t>
      </w:r>
      <w:r w:rsidR="0076661A">
        <w:rPr>
          <w:iCs w:val="0"/>
        </w:rPr>
        <w:t xml:space="preserve">nuotekų </w:t>
      </w:r>
      <w:r w:rsidRPr="00025F0C">
        <w:rPr>
          <w:iCs w:val="0"/>
        </w:rPr>
        <w:t xml:space="preserve">tinkluose ir nuostolius daugiabučių namų vidaus tinkluose, </w:t>
      </w:r>
      <w:r w:rsidR="00F65C05">
        <w:rPr>
          <w:iCs w:val="0"/>
        </w:rPr>
        <w:t>nustatytas</w:t>
      </w:r>
      <w:r w:rsidRPr="00025F0C">
        <w:rPr>
          <w:iCs w:val="0"/>
        </w:rPr>
        <w:t xml:space="preserve"> </w:t>
      </w:r>
      <w:r w:rsidR="0049130B">
        <w:rPr>
          <w:b/>
          <w:iCs w:val="0"/>
        </w:rPr>
        <w:t>268,3</w:t>
      </w:r>
      <w:r w:rsidRPr="002A6D39">
        <w:rPr>
          <w:b/>
          <w:iCs w:val="0"/>
        </w:rPr>
        <w:t xml:space="preserve"> tūkst. m</w:t>
      </w:r>
      <w:r w:rsidRPr="002A6D39">
        <w:rPr>
          <w:b/>
          <w:iCs w:val="0"/>
          <w:vertAlign w:val="superscript"/>
        </w:rPr>
        <w:t>3</w:t>
      </w:r>
      <w:r w:rsidRPr="002A6D39">
        <w:rPr>
          <w:b/>
          <w:iCs w:val="0"/>
        </w:rPr>
        <w:t xml:space="preserve"> surenkamų nuotekų kiekis</w:t>
      </w:r>
      <w:r w:rsidRPr="00025F0C">
        <w:rPr>
          <w:iCs w:val="0"/>
        </w:rPr>
        <w:t>. Faktinė 201</w:t>
      </w:r>
      <w:r w:rsidR="0049130B">
        <w:rPr>
          <w:iCs w:val="0"/>
        </w:rPr>
        <w:t>6</w:t>
      </w:r>
      <w:r w:rsidRPr="00025F0C">
        <w:rPr>
          <w:iCs w:val="0"/>
        </w:rPr>
        <w:t xml:space="preserve"> m. Bendrovės nuotekų infiltracijos apimtis – </w:t>
      </w:r>
      <w:r w:rsidR="0049130B">
        <w:rPr>
          <w:iCs w:val="0"/>
        </w:rPr>
        <w:t>29,1</w:t>
      </w:r>
      <w:r w:rsidRPr="00025F0C">
        <w:rPr>
          <w:iCs w:val="0"/>
        </w:rPr>
        <w:t xml:space="preserve"> proc. (</w:t>
      </w:r>
      <w:r w:rsidR="0049130B">
        <w:rPr>
          <w:iCs w:val="0"/>
        </w:rPr>
        <w:t>7</w:t>
      </w:r>
      <w:r w:rsidR="005D3F89">
        <w:rPr>
          <w:iCs w:val="0"/>
        </w:rPr>
        <w:t>9</w:t>
      </w:r>
      <w:r w:rsidR="0049130B">
        <w:rPr>
          <w:iCs w:val="0"/>
        </w:rPr>
        <w:t>,0</w:t>
      </w:r>
      <w:r w:rsidRPr="00025F0C">
        <w:rPr>
          <w:iCs w:val="0"/>
        </w:rPr>
        <w:t xml:space="preserve"> tūkst. m</w:t>
      </w:r>
      <w:r w:rsidRPr="00025F0C">
        <w:rPr>
          <w:iCs w:val="0"/>
          <w:vertAlign w:val="superscript"/>
        </w:rPr>
        <w:t>3</w:t>
      </w:r>
      <w:r w:rsidRPr="00025F0C">
        <w:rPr>
          <w:iCs w:val="0"/>
        </w:rPr>
        <w:t xml:space="preserve">) nuo viso </w:t>
      </w:r>
      <w:r w:rsidR="0049130B">
        <w:rPr>
          <w:iCs w:val="0"/>
        </w:rPr>
        <w:t xml:space="preserve">į nuotekų valyklas atitekančio </w:t>
      </w:r>
      <w:r w:rsidRPr="00025F0C">
        <w:rPr>
          <w:iCs w:val="0"/>
        </w:rPr>
        <w:t xml:space="preserve">nuotekų kiekio. </w:t>
      </w:r>
      <w:r w:rsidRPr="00025F0C">
        <w:rPr>
          <w:b/>
          <w:iCs w:val="0"/>
        </w:rPr>
        <w:t xml:space="preserve">Paslaugos palaikymui įvertinta </w:t>
      </w:r>
      <w:r w:rsidR="0049130B">
        <w:rPr>
          <w:b/>
          <w:iCs w:val="0"/>
        </w:rPr>
        <w:t>75,6</w:t>
      </w:r>
      <w:r w:rsidRPr="00025F0C">
        <w:rPr>
          <w:b/>
          <w:iCs w:val="0"/>
        </w:rPr>
        <w:t xml:space="preserve"> tūkst. m</w:t>
      </w:r>
      <w:r w:rsidRPr="00025F0C">
        <w:rPr>
          <w:b/>
          <w:iCs w:val="0"/>
          <w:vertAlign w:val="superscript"/>
        </w:rPr>
        <w:t>3</w:t>
      </w:r>
      <w:r w:rsidRPr="00025F0C">
        <w:rPr>
          <w:iCs w:val="0"/>
        </w:rPr>
        <w:t xml:space="preserve"> (</w:t>
      </w:r>
      <w:r w:rsidR="00F65C05">
        <w:rPr>
          <w:iCs w:val="0"/>
        </w:rPr>
        <w:t>2</w:t>
      </w:r>
      <w:r w:rsidR="005D3F89">
        <w:rPr>
          <w:iCs w:val="0"/>
        </w:rPr>
        <w:t>8</w:t>
      </w:r>
      <w:r w:rsidR="00F65C05">
        <w:rPr>
          <w:iCs w:val="0"/>
        </w:rPr>
        <w:t>,2</w:t>
      </w:r>
      <w:r w:rsidRPr="00025F0C">
        <w:rPr>
          <w:iCs w:val="0"/>
        </w:rPr>
        <w:t xml:space="preserve"> proc.</w:t>
      </w:r>
      <w:r w:rsidRPr="00025F0C">
        <w:rPr>
          <w:b/>
          <w:iCs w:val="0"/>
        </w:rPr>
        <w:t xml:space="preserve"> </w:t>
      </w:r>
      <w:r w:rsidRPr="00025F0C">
        <w:rPr>
          <w:iCs w:val="0"/>
        </w:rPr>
        <w:t xml:space="preserve">nuo </w:t>
      </w:r>
      <w:r w:rsidR="005D3F89" w:rsidRPr="00025F0C">
        <w:rPr>
          <w:iCs w:val="0"/>
        </w:rPr>
        <w:t xml:space="preserve">viso </w:t>
      </w:r>
      <w:r w:rsidR="005D3F89">
        <w:rPr>
          <w:iCs w:val="0"/>
        </w:rPr>
        <w:t xml:space="preserve">į nuotekų valyklas atitekančio </w:t>
      </w:r>
      <w:r w:rsidR="005D3F89" w:rsidRPr="00025F0C">
        <w:rPr>
          <w:iCs w:val="0"/>
        </w:rPr>
        <w:t>nuotekų kiekio</w:t>
      </w:r>
      <w:r w:rsidRPr="00025F0C">
        <w:rPr>
          <w:iCs w:val="0"/>
        </w:rPr>
        <w:t>)</w:t>
      </w:r>
      <w:r w:rsidRPr="00025F0C">
        <w:rPr>
          <w:b/>
          <w:iCs w:val="0"/>
        </w:rPr>
        <w:t xml:space="preserve"> infiltracij</w:t>
      </w:r>
      <w:r w:rsidR="0049130B">
        <w:rPr>
          <w:b/>
          <w:iCs w:val="0"/>
        </w:rPr>
        <w:t>a</w:t>
      </w:r>
      <w:r w:rsidRPr="00025F0C">
        <w:rPr>
          <w:b/>
          <w:iCs w:val="0"/>
        </w:rPr>
        <w:t xml:space="preserve"> </w:t>
      </w:r>
      <w:r w:rsidR="0049130B">
        <w:rPr>
          <w:b/>
          <w:iCs w:val="0"/>
        </w:rPr>
        <w:t>į nuotekų tinklus</w:t>
      </w:r>
      <w:r w:rsidRPr="00025F0C">
        <w:rPr>
          <w:b/>
          <w:iCs w:val="0"/>
        </w:rPr>
        <w:t>:</w:t>
      </w:r>
    </w:p>
    <w:p w14:paraId="728B2D6A" w14:textId="632BADEB" w:rsidR="00025F0C" w:rsidRPr="00025F0C" w:rsidRDefault="00025F0C" w:rsidP="00960116">
      <w:pPr>
        <w:numPr>
          <w:ilvl w:val="0"/>
          <w:numId w:val="30"/>
        </w:numPr>
        <w:tabs>
          <w:tab w:val="left" w:pos="851"/>
          <w:tab w:val="left" w:pos="993"/>
          <w:tab w:val="left" w:pos="1070"/>
        </w:tabs>
        <w:ind w:left="0" w:firstLine="720"/>
        <w:contextualSpacing/>
        <w:rPr>
          <w:iCs w:val="0"/>
        </w:rPr>
      </w:pPr>
      <w:r w:rsidRPr="00025F0C">
        <w:rPr>
          <w:iCs w:val="0"/>
        </w:rPr>
        <w:t xml:space="preserve"> </w:t>
      </w:r>
      <w:r w:rsidR="005D3F89">
        <w:rPr>
          <w:iCs w:val="0"/>
        </w:rPr>
        <w:t>38,0</w:t>
      </w:r>
      <w:r w:rsidRPr="00025F0C">
        <w:rPr>
          <w:iCs w:val="0"/>
        </w:rPr>
        <w:t xml:space="preserve"> tūkst. m</w:t>
      </w:r>
      <w:r w:rsidRPr="00025F0C">
        <w:rPr>
          <w:iCs w:val="0"/>
          <w:vertAlign w:val="superscript"/>
        </w:rPr>
        <w:t>3</w:t>
      </w:r>
      <w:r w:rsidRPr="00025F0C">
        <w:rPr>
          <w:iCs w:val="0"/>
        </w:rPr>
        <w:t xml:space="preserve"> – </w:t>
      </w:r>
      <w:r w:rsidR="004042A2">
        <w:rPr>
          <w:iCs w:val="0"/>
        </w:rPr>
        <w:t xml:space="preserve">pagal Metodikos 47.5 papunktį faktinė 15,8 proc. </w:t>
      </w:r>
      <w:r w:rsidRPr="00025F0C">
        <w:rPr>
          <w:iCs w:val="0"/>
        </w:rPr>
        <w:t xml:space="preserve">infiltracija </w:t>
      </w:r>
      <w:r w:rsidR="005D3F89">
        <w:rPr>
          <w:iCs w:val="0"/>
        </w:rPr>
        <w:t xml:space="preserve">nuotekų </w:t>
      </w:r>
      <w:r w:rsidRPr="00025F0C">
        <w:rPr>
          <w:iCs w:val="0"/>
        </w:rPr>
        <w:t>tinkluose</w:t>
      </w:r>
      <w:r w:rsidR="005D3F89">
        <w:rPr>
          <w:iCs w:val="0"/>
        </w:rPr>
        <w:t xml:space="preserve">, </w:t>
      </w:r>
      <w:r w:rsidR="00997490">
        <w:rPr>
          <w:iCs w:val="0"/>
        </w:rPr>
        <w:t>(</w:t>
      </w:r>
      <w:r w:rsidR="005D3F89">
        <w:rPr>
          <w:iCs w:val="0"/>
        </w:rPr>
        <w:t>14,2 proc.</w:t>
      </w:r>
      <w:r w:rsidR="004042A2">
        <w:rPr>
          <w:iCs w:val="0"/>
        </w:rPr>
        <w:t xml:space="preserve"> nuo surinktų nuotekų kiekio</w:t>
      </w:r>
      <w:r w:rsidR="00997490">
        <w:rPr>
          <w:iCs w:val="0"/>
        </w:rPr>
        <w:t>)</w:t>
      </w:r>
      <w:r w:rsidR="005B346C">
        <w:rPr>
          <w:iCs w:val="0"/>
        </w:rPr>
        <w:t>;</w:t>
      </w:r>
      <w:r w:rsidRPr="00025F0C">
        <w:rPr>
          <w:iCs w:val="0"/>
        </w:rPr>
        <w:t xml:space="preserve"> </w:t>
      </w:r>
    </w:p>
    <w:p w14:paraId="0B39C9EF" w14:textId="09B14BFD" w:rsidR="00960116" w:rsidRDefault="00960116" w:rsidP="00960116">
      <w:pPr>
        <w:numPr>
          <w:ilvl w:val="0"/>
          <w:numId w:val="30"/>
        </w:numPr>
        <w:tabs>
          <w:tab w:val="left" w:pos="851"/>
          <w:tab w:val="left" w:pos="993"/>
        </w:tabs>
        <w:ind w:left="0" w:firstLine="720"/>
        <w:contextualSpacing/>
        <w:rPr>
          <w:iCs w:val="0"/>
        </w:rPr>
      </w:pPr>
      <w:r>
        <w:rPr>
          <w:iCs w:val="0"/>
        </w:rPr>
        <w:t xml:space="preserve"> </w:t>
      </w:r>
      <w:r w:rsidR="005D3F89">
        <w:rPr>
          <w:iCs w:val="0"/>
        </w:rPr>
        <w:t>31,1</w:t>
      </w:r>
      <w:r w:rsidR="00025F0C" w:rsidRPr="00960116">
        <w:rPr>
          <w:iCs w:val="0"/>
        </w:rPr>
        <w:t xml:space="preserve"> tūkst. m</w:t>
      </w:r>
      <w:r w:rsidR="00025F0C" w:rsidRPr="00960116">
        <w:rPr>
          <w:iCs w:val="0"/>
          <w:vertAlign w:val="superscript"/>
        </w:rPr>
        <w:t>3</w:t>
      </w:r>
      <w:r w:rsidR="00025F0C" w:rsidRPr="00960116">
        <w:rPr>
          <w:iCs w:val="0"/>
        </w:rPr>
        <w:t xml:space="preserve"> – vandens nuostoliai technologiniame procese</w:t>
      </w:r>
      <w:r w:rsidR="002A6D39">
        <w:rPr>
          <w:iCs w:val="0"/>
        </w:rPr>
        <w:t xml:space="preserve"> (</w:t>
      </w:r>
      <w:r w:rsidR="00511199">
        <w:rPr>
          <w:iCs w:val="0"/>
        </w:rPr>
        <w:t>11,6</w:t>
      </w:r>
      <w:r w:rsidR="002A6D39">
        <w:rPr>
          <w:iCs w:val="0"/>
        </w:rPr>
        <w:t xml:space="preserve"> proc.</w:t>
      </w:r>
      <w:r w:rsidR="004042A2">
        <w:rPr>
          <w:iCs w:val="0"/>
        </w:rPr>
        <w:t xml:space="preserve"> nuo surinkto nuotekų kiekio</w:t>
      </w:r>
      <w:r w:rsidR="002A6D39">
        <w:rPr>
          <w:iCs w:val="0"/>
        </w:rPr>
        <w:t>)</w:t>
      </w:r>
      <w:r w:rsidR="00025F0C" w:rsidRPr="00960116">
        <w:rPr>
          <w:iCs w:val="0"/>
        </w:rPr>
        <w:t>;</w:t>
      </w:r>
    </w:p>
    <w:p w14:paraId="3E7BC698" w14:textId="2588779D" w:rsidR="00960116" w:rsidRPr="00960116" w:rsidRDefault="00960116" w:rsidP="00960116">
      <w:pPr>
        <w:numPr>
          <w:ilvl w:val="0"/>
          <w:numId w:val="30"/>
        </w:numPr>
        <w:tabs>
          <w:tab w:val="left" w:pos="851"/>
          <w:tab w:val="left" w:pos="993"/>
        </w:tabs>
        <w:ind w:left="0" w:firstLine="720"/>
        <w:contextualSpacing/>
        <w:rPr>
          <w:iCs w:val="0"/>
        </w:rPr>
      </w:pPr>
      <w:r>
        <w:rPr>
          <w:iCs w:val="0"/>
        </w:rPr>
        <w:t xml:space="preserve"> </w:t>
      </w:r>
      <w:r w:rsidR="00511199">
        <w:rPr>
          <w:iCs w:val="0"/>
        </w:rPr>
        <w:t>6,5</w:t>
      </w:r>
      <w:r>
        <w:rPr>
          <w:iCs w:val="0"/>
        </w:rPr>
        <w:t xml:space="preserve"> tūkst. m</w:t>
      </w:r>
      <w:r w:rsidRPr="00960116">
        <w:rPr>
          <w:iCs w:val="0"/>
          <w:vertAlign w:val="superscript"/>
        </w:rPr>
        <w:t>3</w:t>
      </w:r>
      <w:r>
        <w:rPr>
          <w:iCs w:val="0"/>
          <w:vertAlign w:val="superscript"/>
        </w:rPr>
        <w:t xml:space="preserve"> </w:t>
      </w:r>
      <w:r>
        <w:rPr>
          <w:iCs w:val="0"/>
        </w:rPr>
        <w:t>–</w:t>
      </w:r>
      <w:r w:rsidR="00511199">
        <w:rPr>
          <w:iCs w:val="0"/>
        </w:rPr>
        <w:t xml:space="preserve"> </w:t>
      </w:r>
      <w:r w:rsidR="004042A2">
        <w:rPr>
          <w:iCs w:val="0"/>
        </w:rPr>
        <w:t>6,94</w:t>
      </w:r>
      <w:r>
        <w:rPr>
          <w:iCs w:val="0"/>
        </w:rPr>
        <w:t xml:space="preserve"> proc. dydžio infiltracija daugiabučių namų tinkluose</w:t>
      </w:r>
      <w:r w:rsidR="00511199">
        <w:rPr>
          <w:iCs w:val="0"/>
        </w:rPr>
        <w:t xml:space="preserve"> </w:t>
      </w:r>
      <w:r w:rsidR="004042A2">
        <w:rPr>
          <w:iCs w:val="0"/>
        </w:rPr>
        <w:t>(2,4</w:t>
      </w:r>
      <w:r w:rsidR="00511199">
        <w:rPr>
          <w:iCs w:val="0"/>
        </w:rPr>
        <w:t xml:space="preserve"> proc.</w:t>
      </w:r>
      <w:r w:rsidR="004042A2">
        <w:rPr>
          <w:iCs w:val="0"/>
        </w:rPr>
        <w:t xml:space="preserve"> nuo surinkto nuotekų kiekio)</w:t>
      </w:r>
      <w:r w:rsidR="00511199">
        <w:rPr>
          <w:iCs w:val="0"/>
        </w:rPr>
        <w:t>.</w:t>
      </w:r>
      <w:r>
        <w:rPr>
          <w:iCs w:val="0"/>
        </w:rPr>
        <w:t xml:space="preserve"> </w:t>
      </w:r>
      <w:r w:rsidR="00511199">
        <w:rPr>
          <w:iCs w:val="0"/>
        </w:rPr>
        <w:t xml:space="preserve"> </w:t>
      </w:r>
    </w:p>
    <w:p w14:paraId="4B3627FD" w14:textId="77EACE9B" w:rsidR="00025F0C" w:rsidRDefault="00960116" w:rsidP="005B346C">
      <w:pPr>
        <w:tabs>
          <w:tab w:val="left" w:pos="851"/>
          <w:tab w:val="left" w:pos="993"/>
        </w:tabs>
        <w:ind w:firstLine="720"/>
        <w:contextualSpacing/>
      </w:pPr>
      <w:r>
        <w:rPr>
          <w:iCs w:val="0"/>
        </w:rPr>
        <w:t xml:space="preserve"> </w:t>
      </w:r>
      <w:r w:rsidR="00025F0C" w:rsidRPr="00025F0C">
        <w:t xml:space="preserve">Galutiniame kainų derinimo etape, vadovaujantis Metodikos </w:t>
      </w:r>
      <w:r w:rsidR="00025F0C" w:rsidRPr="00595E9D">
        <w:t>47.7, 50.6 ir 51.3 papunkčiais</w:t>
      </w:r>
      <w:r w:rsidR="00025F0C" w:rsidRPr="00025F0C">
        <w:t xml:space="preserve">, vartotojams, atsiskaitantiems už suteiktas paslaugas pagal daugiabučių namų butuose įrengtą apskaitą, kaina suskaičiuojama </w:t>
      </w:r>
      <w:r w:rsidR="00511199">
        <w:t>6,94</w:t>
      </w:r>
      <w:r w:rsidR="00025F0C" w:rsidRPr="00025F0C">
        <w:t xml:space="preserve"> proc. didesnė, įskaičiuojant leistinus </w:t>
      </w:r>
      <w:r w:rsidR="00511199">
        <w:t>6,94</w:t>
      </w:r>
      <w:r w:rsidR="00025F0C" w:rsidRPr="00025F0C">
        <w:t xml:space="preserve"> proc. vandens nuostolius daugiabučiuose namuose (įvertinant, kad Bendrovė daugiabučiuose namuose realizuos </w:t>
      </w:r>
      <w:r w:rsidR="00511199">
        <w:t>6,94</w:t>
      </w:r>
      <w:r w:rsidR="00025F0C" w:rsidRPr="00025F0C">
        <w:t xml:space="preserve"> proc. mažiau</w:t>
      </w:r>
      <w:r w:rsidR="00300FBE">
        <w:t>,</w:t>
      </w:r>
      <w:r w:rsidR="00025F0C" w:rsidRPr="00025F0C">
        <w:t xml:space="preserve"> nei suskaičiuota Paslaugų palaikymui, geriamojo vandens tiekimo ir nuotekų tvarkymo paslaugų). </w:t>
      </w:r>
    </w:p>
    <w:p w14:paraId="06050BF2" w14:textId="06DD0813" w:rsidR="0021471A" w:rsidRDefault="0021471A" w:rsidP="005B346C">
      <w:pPr>
        <w:tabs>
          <w:tab w:val="left" w:pos="851"/>
          <w:tab w:val="left" w:pos="993"/>
        </w:tabs>
        <w:ind w:firstLine="720"/>
        <w:contextualSpacing/>
      </w:pPr>
    </w:p>
    <w:p w14:paraId="688B713B" w14:textId="41FC5A83" w:rsidR="0021471A" w:rsidRDefault="0021471A" w:rsidP="005B346C">
      <w:pPr>
        <w:tabs>
          <w:tab w:val="left" w:pos="851"/>
          <w:tab w:val="left" w:pos="993"/>
        </w:tabs>
        <w:ind w:firstLine="720"/>
        <w:contextualSpacing/>
      </w:pPr>
    </w:p>
    <w:p w14:paraId="24D6B02B" w14:textId="77777777" w:rsidR="00025F0C" w:rsidRPr="00025F0C" w:rsidRDefault="00025F0C" w:rsidP="00025F0C">
      <w:pPr>
        <w:jc w:val="center"/>
        <w:rPr>
          <w:b/>
          <w:i/>
          <w:iCs w:val="0"/>
          <w:position w:val="-6"/>
        </w:rPr>
      </w:pPr>
      <w:r w:rsidRPr="00025F0C">
        <w:rPr>
          <w:b/>
          <w:i/>
          <w:iCs w:val="0"/>
          <w:position w:val="-6"/>
        </w:rPr>
        <w:lastRenderedPageBreak/>
        <w:t>2. Sąnaudos</w:t>
      </w:r>
    </w:p>
    <w:p w14:paraId="5B311997" w14:textId="77777777" w:rsidR="00025F0C" w:rsidRPr="00025F0C" w:rsidRDefault="00025F0C" w:rsidP="00025F0C">
      <w:pPr>
        <w:ind w:firstLine="720"/>
        <w:jc w:val="center"/>
        <w:rPr>
          <w:iCs w:val="0"/>
          <w:position w:val="-6"/>
        </w:rPr>
      </w:pPr>
    </w:p>
    <w:p w14:paraId="4EF3C01E" w14:textId="3F939ABA" w:rsidR="00F37534" w:rsidRDefault="00025F0C" w:rsidP="00F37534">
      <w:pPr>
        <w:pStyle w:val="Default"/>
        <w:ind w:firstLine="567"/>
        <w:jc w:val="both"/>
        <w:rPr>
          <w:sz w:val="23"/>
          <w:szCs w:val="23"/>
        </w:rPr>
      </w:pPr>
      <w:r w:rsidRPr="00025F0C">
        <w:rPr>
          <w:iCs w:val="0"/>
        </w:rPr>
        <w:t xml:space="preserve">Bendrovė visas reguliuojamų ir nereguliuojamų veiklų verslo vienetų ataskaitinio laikotarpio pajamas, sąnaudas ir ilgalaikį turtą paskirstė, vadovaudamasi </w:t>
      </w:r>
      <w:r w:rsidRPr="00025F0C">
        <w:rPr>
          <w:iCs w:val="0"/>
          <w:szCs w:val="22"/>
        </w:rPr>
        <w:t xml:space="preserve">pagal Metodikos II ir III skyrių nuostatas parengtu </w:t>
      </w:r>
      <w:r w:rsidR="005C6B71">
        <w:t>UAB „</w:t>
      </w:r>
      <w:r w:rsidR="00DD0CAE">
        <w:t>Molėtų vandenys</w:t>
      </w:r>
      <w:r w:rsidR="005C6B71">
        <w:t xml:space="preserve">“ </w:t>
      </w:r>
      <w:r w:rsidR="005C6B71">
        <w:rPr>
          <w:iCs w:val="0"/>
          <w:szCs w:val="22"/>
        </w:rPr>
        <w:t>reguliavimo a</w:t>
      </w:r>
      <w:r w:rsidRPr="00025F0C">
        <w:rPr>
          <w:iCs w:val="0"/>
          <w:szCs w:val="22"/>
        </w:rPr>
        <w:t xml:space="preserve">pskaitos sistemos </w:t>
      </w:r>
      <w:r w:rsidR="00DD0CAE">
        <w:rPr>
          <w:iCs w:val="0"/>
          <w:szCs w:val="22"/>
        </w:rPr>
        <w:t xml:space="preserve">laisvos formos </w:t>
      </w:r>
      <w:r w:rsidRPr="00025F0C">
        <w:rPr>
          <w:iCs w:val="0"/>
          <w:szCs w:val="22"/>
        </w:rPr>
        <w:t>aprašu (toliau – RAS), patvirtint</w:t>
      </w:r>
      <w:r w:rsidR="00A20C2C">
        <w:rPr>
          <w:iCs w:val="0"/>
          <w:szCs w:val="22"/>
        </w:rPr>
        <w:t>u</w:t>
      </w:r>
      <w:r w:rsidRPr="00025F0C">
        <w:rPr>
          <w:iCs w:val="0"/>
          <w:szCs w:val="22"/>
        </w:rPr>
        <w:t xml:space="preserve"> </w:t>
      </w:r>
      <w:r w:rsidR="005C6B71">
        <w:t>UAB „</w:t>
      </w:r>
      <w:r w:rsidR="00DD0CAE">
        <w:t>Molėtų vandenys</w:t>
      </w:r>
      <w:r w:rsidR="005C6B71">
        <w:t xml:space="preserve">“ </w:t>
      </w:r>
      <w:r w:rsidRPr="00025F0C">
        <w:rPr>
          <w:iCs w:val="0"/>
          <w:szCs w:val="22"/>
        </w:rPr>
        <w:t xml:space="preserve"> direktoriaus </w:t>
      </w:r>
      <w:r w:rsidR="00FB0844">
        <w:t>201</w:t>
      </w:r>
      <w:r w:rsidR="00DD0CAE">
        <w:t>5</w:t>
      </w:r>
      <w:r w:rsidR="00FB0844">
        <w:t xml:space="preserve"> m. </w:t>
      </w:r>
      <w:r w:rsidR="00DD0CAE">
        <w:t>gruodžio</w:t>
      </w:r>
      <w:r w:rsidR="00FB0844">
        <w:t xml:space="preserve"> </w:t>
      </w:r>
      <w:r w:rsidR="00DD0CAE">
        <w:t>29</w:t>
      </w:r>
      <w:r w:rsidR="00FB0844">
        <w:t xml:space="preserve"> d. </w:t>
      </w:r>
      <w:r w:rsidR="00FB0844">
        <w:rPr>
          <w:rFonts w:ascii="TimesNewRoman" w:hAnsi="TimesNewRoman" w:cs="TimesNewRoman"/>
        </w:rPr>
        <w:t>į</w:t>
      </w:r>
      <w:r w:rsidR="00FB0844">
        <w:t>sakymu Nr. V-</w:t>
      </w:r>
      <w:r w:rsidR="00DD0CAE">
        <w:t>18</w:t>
      </w:r>
      <w:r w:rsidRPr="00025F0C">
        <w:rPr>
          <w:iCs w:val="0"/>
          <w:szCs w:val="22"/>
        </w:rPr>
        <w:t xml:space="preserve">. </w:t>
      </w:r>
      <w:r w:rsidRPr="00025F0C">
        <w:rPr>
          <w:iCs w:val="0"/>
        </w:rPr>
        <w:t>Pagal RAS i</w:t>
      </w:r>
      <w:r w:rsidRPr="00025F0C">
        <w:rPr>
          <w:bCs/>
          <w:iCs w:val="0"/>
        </w:rPr>
        <w:t xml:space="preserve">lgalaikis turtas </w:t>
      </w:r>
      <w:r w:rsidR="00705F3D">
        <w:rPr>
          <w:bCs/>
          <w:iCs w:val="0"/>
        </w:rPr>
        <w:t xml:space="preserve">ir sąnaudos </w:t>
      </w:r>
      <w:r w:rsidR="0086665A" w:rsidRPr="00025F0C">
        <w:rPr>
          <w:bCs/>
          <w:iCs w:val="0"/>
        </w:rPr>
        <w:t>paskirstom</w:t>
      </w:r>
      <w:r w:rsidR="0086665A">
        <w:rPr>
          <w:bCs/>
          <w:iCs w:val="0"/>
        </w:rPr>
        <w:t>i</w:t>
      </w:r>
      <w:r w:rsidR="0086665A" w:rsidRPr="00025F0C">
        <w:rPr>
          <w:bCs/>
          <w:iCs w:val="0"/>
        </w:rPr>
        <w:t xml:space="preserve"> </w:t>
      </w:r>
      <w:r w:rsidRPr="00025F0C">
        <w:rPr>
          <w:bCs/>
          <w:iCs w:val="0"/>
        </w:rPr>
        <w:t>tiesiogiai konkrečioms paslaugoms</w:t>
      </w:r>
      <w:r w:rsidR="00DD0CAE">
        <w:rPr>
          <w:bCs/>
          <w:iCs w:val="0"/>
        </w:rPr>
        <w:t xml:space="preserve">. Netiesioginės veiklos </w:t>
      </w:r>
      <w:r w:rsidR="00915651">
        <w:rPr>
          <w:bCs/>
          <w:iCs w:val="0"/>
        </w:rPr>
        <w:t xml:space="preserve">pastatų, statinių ir darbo mašinų grupių </w:t>
      </w:r>
      <w:r w:rsidR="00DD0CAE">
        <w:rPr>
          <w:bCs/>
          <w:iCs w:val="0"/>
        </w:rPr>
        <w:t xml:space="preserve">ilgalaikis turtas paskirstomas </w:t>
      </w:r>
      <w:r w:rsidR="00915651">
        <w:rPr>
          <w:bCs/>
          <w:iCs w:val="0"/>
        </w:rPr>
        <w:t xml:space="preserve"> proporcingai verslo vienetams ar atitinkamoms paslaugoms pagal jiems tiesiogiai priskirto ilgalaikio turto vertę, o transporto priemonių grupės</w:t>
      </w:r>
      <w:r w:rsidR="00915651" w:rsidRPr="00915651">
        <w:rPr>
          <w:iCs w:val="0"/>
        </w:rPr>
        <w:t xml:space="preserve"> </w:t>
      </w:r>
      <w:r w:rsidR="00915651" w:rsidRPr="00025F0C">
        <w:rPr>
          <w:iCs w:val="0"/>
        </w:rPr>
        <w:t>i</w:t>
      </w:r>
      <w:r w:rsidR="00915651" w:rsidRPr="00025F0C">
        <w:rPr>
          <w:bCs/>
          <w:iCs w:val="0"/>
        </w:rPr>
        <w:t>lgalaikis turtas</w:t>
      </w:r>
      <w:r w:rsidR="00915651">
        <w:rPr>
          <w:bCs/>
          <w:iCs w:val="0"/>
        </w:rPr>
        <w:t xml:space="preserve"> – pagal ilgalaikio turto naudojimo laiką.  Netiesioginės ilgalaikio turto nusidėvėjimo sąnaudos</w:t>
      </w:r>
      <w:r w:rsidR="00F37534">
        <w:rPr>
          <w:bCs/>
          <w:iCs w:val="0"/>
        </w:rPr>
        <w:t xml:space="preserve"> </w:t>
      </w:r>
      <w:r w:rsidR="00915651">
        <w:rPr>
          <w:bCs/>
          <w:iCs w:val="0"/>
        </w:rPr>
        <w:t>paskirstomos  proporcingai verslo vienetams ar paslaugoms</w:t>
      </w:r>
      <w:r w:rsidRPr="00025F0C">
        <w:rPr>
          <w:bCs/>
          <w:iCs w:val="0"/>
        </w:rPr>
        <w:t xml:space="preserve"> </w:t>
      </w:r>
      <w:r w:rsidR="00F37534">
        <w:rPr>
          <w:bCs/>
          <w:iCs w:val="0"/>
        </w:rPr>
        <w:t>pagal jiems priskirto netiesioginės veiklos ilgalaikio turto įsigijimo vertę. Netiesioginės e</w:t>
      </w:r>
      <w:r w:rsidR="00F37534">
        <w:rPr>
          <w:sz w:val="23"/>
          <w:szCs w:val="23"/>
        </w:rPr>
        <w:t xml:space="preserve">inamojo remonto ir eksploatacinių medžiagų bei aptarnavimo (paslaugų ir darbų pagal sutartis), elektros energijos ir kuro sąnaudos paskirstomos verslo vienetams ir paslaugoms pagal ilgalaikio turto naudojimo laiką; darbo užmokesčio, atskaitymų socialiniam draudimui ir įmokų į garantinį fondą sąnaudos paskirstomos verslo vienetams ir paslaugoms pagal darbuotojų pareigybes ir dirbtą laiką. </w:t>
      </w:r>
    </w:p>
    <w:p w14:paraId="05AFAA00" w14:textId="700F7E02" w:rsidR="00025F0C" w:rsidRDefault="00705F3D" w:rsidP="00F37534">
      <w:pPr>
        <w:autoSpaceDE w:val="0"/>
        <w:autoSpaceDN w:val="0"/>
        <w:adjustRightInd w:val="0"/>
        <w:ind w:firstLine="567"/>
        <w:rPr>
          <w:iCs w:val="0"/>
          <w:szCs w:val="22"/>
        </w:rPr>
      </w:pPr>
      <w:r>
        <w:rPr>
          <w:rFonts w:ascii="TimesNewRoman" w:hAnsi="TimesNewRoman" w:cs="TimesNewRoman"/>
          <w:sz w:val="18"/>
          <w:szCs w:val="18"/>
        </w:rPr>
        <w:t xml:space="preserve"> </w:t>
      </w:r>
      <w:r w:rsidR="00025F0C" w:rsidRPr="00025F0C">
        <w:rPr>
          <w:iCs w:val="0"/>
        </w:rPr>
        <w:t>A</w:t>
      </w:r>
      <w:r w:rsidR="00025F0C" w:rsidRPr="00025F0C">
        <w:rPr>
          <w:iCs w:val="0"/>
          <w:szCs w:val="22"/>
        </w:rPr>
        <w:t>dministracinės veiklos turtas paskirstytas verslo vienetams ir paslaugoms pagal atitinkamam verslo vienetui ir paslaugai priskirtą tiesioginę ir netiesioginę ilgalaikio turto vertę.</w:t>
      </w:r>
    </w:p>
    <w:p w14:paraId="30AF8EAC" w14:textId="7BC46D71" w:rsidR="00F37534" w:rsidRDefault="00F37534" w:rsidP="00F37534">
      <w:pPr>
        <w:pStyle w:val="Default"/>
        <w:ind w:firstLine="567"/>
        <w:jc w:val="both"/>
        <w:rPr>
          <w:sz w:val="23"/>
          <w:szCs w:val="23"/>
        </w:rPr>
      </w:pPr>
      <w:r>
        <w:rPr>
          <w:sz w:val="23"/>
          <w:szCs w:val="23"/>
        </w:rPr>
        <w:t xml:space="preserve">Bendrosios (administracinės) sąnaudos paskirstomos verslo vienetams ir paslaugoms pagal atitinkamam verslo vienetui ir konkrečiai paslaugai priskirtą tiesioginių ir netiesioginių sąnaudų sumą. </w:t>
      </w:r>
    </w:p>
    <w:p w14:paraId="65148621" w14:textId="77777777" w:rsidR="00101FCC" w:rsidRDefault="00101FCC" w:rsidP="00101FCC">
      <w:pPr>
        <w:pStyle w:val="Default"/>
        <w:ind w:firstLine="567"/>
        <w:jc w:val="both"/>
        <w:rPr>
          <w:sz w:val="23"/>
          <w:szCs w:val="23"/>
        </w:rPr>
      </w:pPr>
      <w:r>
        <w:rPr>
          <w:sz w:val="23"/>
          <w:szCs w:val="23"/>
        </w:rPr>
        <w:t xml:space="preserve">Ataskaitinio laikotarpio pajamos paskirstomos tiesiogiai paslaugoms, sudarančioms verslo vienetus, remiantis atsiskaitymų su vartotojais ir abonentais sistemos įrašais ir išrašytų PVM sąskaitų-faktūrų (sąskaitų tvarkymo sistemos) informacija. </w:t>
      </w:r>
    </w:p>
    <w:p w14:paraId="4C1BF941" w14:textId="4A0822E4" w:rsidR="00025F0C" w:rsidRPr="00025F0C" w:rsidRDefault="00025F0C" w:rsidP="00025F0C">
      <w:pPr>
        <w:ind w:firstLine="567"/>
        <w:rPr>
          <w:i/>
          <w:iCs w:val="0"/>
          <w:szCs w:val="22"/>
        </w:rPr>
      </w:pPr>
      <w:r w:rsidRPr="00025F0C">
        <w:rPr>
          <w:iCs w:val="0"/>
          <w:szCs w:val="22"/>
        </w:rPr>
        <w:t>Skyrius, išanalizavęs 201</w:t>
      </w:r>
      <w:r w:rsidR="00101FCC">
        <w:rPr>
          <w:iCs w:val="0"/>
          <w:szCs w:val="22"/>
        </w:rPr>
        <w:t>6</w:t>
      </w:r>
      <w:r w:rsidRPr="00025F0C">
        <w:rPr>
          <w:iCs w:val="0"/>
          <w:szCs w:val="22"/>
        </w:rPr>
        <w:t xml:space="preserve"> m. faktines vandentvarkos veiklai priskirtas sąnaudas, atsižvelgęs į </w:t>
      </w:r>
      <w:r w:rsidRPr="00AE6C1D">
        <w:rPr>
          <w:iCs w:val="0"/>
          <w:szCs w:val="22"/>
        </w:rPr>
        <w:t>Raštuose</w:t>
      </w:r>
      <w:r w:rsidRPr="00033D69">
        <w:rPr>
          <w:iCs w:val="0"/>
          <w:szCs w:val="22"/>
        </w:rPr>
        <w:t xml:space="preserve"> pateiktus </w:t>
      </w:r>
      <w:r w:rsidR="00033D69" w:rsidRPr="00033D69">
        <w:rPr>
          <w:iCs w:val="0"/>
          <w:szCs w:val="22"/>
        </w:rPr>
        <w:t>papildomus</w:t>
      </w:r>
      <w:r w:rsidRPr="00033D69">
        <w:rPr>
          <w:iCs w:val="0"/>
          <w:szCs w:val="22"/>
        </w:rPr>
        <w:t xml:space="preserve"> duomenis</w:t>
      </w:r>
      <w:r w:rsidRPr="00025F0C">
        <w:rPr>
          <w:iCs w:val="0"/>
          <w:szCs w:val="22"/>
        </w:rPr>
        <w:t xml:space="preserve">, palyginęs Bendrovės sąnaudas su vidutinėmis </w:t>
      </w:r>
      <w:r w:rsidR="00101FCC">
        <w:rPr>
          <w:iCs w:val="0"/>
          <w:szCs w:val="22"/>
        </w:rPr>
        <w:t>V</w:t>
      </w:r>
      <w:r w:rsidRPr="00025F0C">
        <w:rPr>
          <w:iCs w:val="0"/>
          <w:szCs w:val="22"/>
        </w:rPr>
        <w:t xml:space="preserve"> įmonių grupės, įvertinęs 2</w:t>
      </w:r>
      <w:r w:rsidR="00193A47">
        <w:rPr>
          <w:iCs w:val="0"/>
          <w:szCs w:val="22"/>
        </w:rPr>
        <w:t>0</w:t>
      </w:r>
      <w:r w:rsidRPr="00025F0C">
        <w:rPr>
          <w:iCs w:val="0"/>
          <w:szCs w:val="22"/>
        </w:rPr>
        <w:t>,</w:t>
      </w:r>
      <w:r w:rsidR="00193A47">
        <w:rPr>
          <w:iCs w:val="0"/>
          <w:szCs w:val="22"/>
        </w:rPr>
        <w:t>8</w:t>
      </w:r>
      <w:r w:rsidRPr="00025F0C">
        <w:rPr>
          <w:iCs w:val="0"/>
          <w:szCs w:val="22"/>
        </w:rPr>
        <w:t xml:space="preserve"> proc. geriamojo vandens nuostolius (iki vandentiekio įvadų</w:t>
      </w:r>
      <w:r w:rsidR="00101FCC">
        <w:rPr>
          <w:iCs w:val="0"/>
          <w:szCs w:val="22"/>
        </w:rPr>
        <w:t>, įskaitant technologinius nuostolius,</w:t>
      </w:r>
      <w:r w:rsidRPr="00025F0C">
        <w:rPr>
          <w:iCs w:val="0"/>
          <w:szCs w:val="22"/>
        </w:rPr>
        <w:t xml:space="preserve"> ir </w:t>
      </w:r>
      <w:r w:rsidR="00101FCC">
        <w:rPr>
          <w:iCs w:val="0"/>
          <w:szCs w:val="22"/>
        </w:rPr>
        <w:t xml:space="preserve">nuostolius </w:t>
      </w:r>
      <w:r w:rsidRPr="00025F0C">
        <w:rPr>
          <w:iCs w:val="0"/>
          <w:szCs w:val="22"/>
        </w:rPr>
        <w:t xml:space="preserve">daugiabučių namų tinkluose) </w:t>
      </w:r>
      <w:r w:rsidR="00101FCC">
        <w:rPr>
          <w:iCs w:val="0"/>
          <w:szCs w:val="22"/>
        </w:rPr>
        <w:t>bei</w:t>
      </w:r>
      <w:r w:rsidRPr="00025F0C">
        <w:rPr>
          <w:iCs w:val="0"/>
          <w:szCs w:val="22"/>
        </w:rPr>
        <w:t xml:space="preserve"> </w:t>
      </w:r>
      <w:r w:rsidR="004D733E">
        <w:rPr>
          <w:iCs w:val="0"/>
          <w:szCs w:val="22"/>
        </w:rPr>
        <w:t>2</w:t>
      </w:r>
      <w:r w:rsidR="00193A47">
        <w:rPr>
          <w:iCs w:val="0"/>
          <w:szCs w:val="22"/>
        </w:rPr>
        <w:t>8</w:t>
      </w:r>
      <w:r w:rsidRPr="00025F0C">
        <w:rPr>
          <w:iCs w:val="0"/>
          <w:szCs w:val="22"/>
        </w:rPr>
        <w:t>,</w:t>
      </w:r>
      <w:r w:rsidR="00193A47">
        <w:rPr>
          <w:iCs w:val="0"/>
          <w:szCs w:val="22"/>
        </w:rPr>
        <w:t>2</w:t>
      </w:r>
      <w:r w:rsidRPr="00025F0C">
        <w:rPr>
          <w:iCs w:val="0"/>
          <w:szCs w:val="22"/>
        </w:rPr>
        <w:t xml:space="preserve"> proc. nuotekų infiltracijos apimtį,</w:t>
      </w:r>
      <w:r w:rsidRPr="00025F0C">
        <w:rPr>
          <w:iCs w:val="0"/>
          <w:color w:val="FF0000"/>
          <w:szCs w:val="22"/>
        </w:rPr>
        <w:t xml:space="preserve"> </w:t>
      </w:r>
      <w:r w:rsidRPr="00025F0C">
        <w:rPr>
          <w:iCs w:val="0"/>
          <w:szCs w:val="22"/>
        </w:rPr>
        <w:t xml:space="preserve">perskaičiavo geriamojo vandens tiekimo, nuotekų tvarkymo ir Apskaitos veiklos verslo vienetų (toliau – Reguliuojama veikla) sąnaudas. Paslaugų palaikymui suskaičiavo </w:t>
      </w:r>
      <w:r w:rsidR="00D25967" w:rsidRPr="00472C8D">
        <w:rPr>
          <w:b/>
          <w:iCs w:val="0"/>
          <w:szCs w:val="22"/>
        </w:rPr>
        <w:t>80</w:t>
      </w:r>
      <w:r w:rsidR="00193A47">
        <w:rPr>
          <w:b/>
          <w:iCs w:val="0"/>
          <w:szCs w:val="22"/>
        </w:rPr>
        <w:t>3</w:t>
      </w:r>
      <w:r w:rsidR="00596844" w:rsidRPr="00472C8D">
        <w:rPr>
          <w:b/>
          <w:iCs w:val="0"/>
          <w:szCs w:val="22"/>
        </w:rPr>
        <w:t>,</w:t>
      </w:r>
      <w:r w:rsidR="00193A47">
        <w:rPr>
          <w:b/>
          <w:iCs w:val="0"/>
          <w:szCs w:val="22"/>
        </w:rPr>
        <w:t xml:space="preserve">01 </w:t>
      </w:r>
      <w:r w:rsidRPr="00472C8D">
        <w:rPr>
          <w:b/>
          <w:iCs w:val="0"/>
          <w:szCs w:val="22"/>
        </w:rPr>
        <w:t>tūkst. Eur</w:t>
      </w:r>
      <w:r w:rsidRPr="00472C8D">
        <w:rPr>
          <w:iCs w:val="0"/>
          <w:szCs w:val="22"/>
        </w:rPr>
        <w:t xml:space="preserve"> (</w:t>
      </w:r>
      <w:r w:rsidRPr="00472C8D">
        <w:rPr>
          <w:b/>
          <w:i/>
          <w:iCs w:val="0"/>
          <w:szCs w:val="22"/>
          <w:u w:val="single"/>
        </w:rPr>
        <w:t>3 priedas</w:t>
      </w:r>
      <w:r w:rsidRPr="00472C8D">
        <w:rPr>
          <w:iCs w:val="0"/>
          <w:szCs w:val="22"/>
        </w:rPr>
        <w:t>) sąnaudų (5 lentelė).</w:t>
      </w:r>
    </w:p>
    <w:p w14:paraId="6836113F" w14:textId="77777777" w:rsidR="00025F0C" w:rsidRPr="00025F0C" w:rsidRDefault="00025F0C" w:rsidP="00025F0C">
      <w:pPr>
        <w:rPr>
          <w:iCs w:val="0"/>
          <w:sz w:val="16"/>
          <w:szCs w:val="16"/>
        </w:rPr>
      </w:pPr>
    </w:p>
    <w:p w14:paraId="2F9C70F5" w14:textId="69362921" w:rsidR="00025F0C" w:rsidRDefault="00025F0C" w:rsidP="00025F0C">
      <w:pPr>
        <w:rPr>
          <w:iCs w:val="0"/>
          <w:sz w:val="16"/>
          <w:szCs w:val="16"/>
        </w:rPr>
      </w:pPr>
    </w:p>
    <w:p w14:paraId="1FA626EC" w14:textId="33E697B0" w:rsidR="00025F0C" w:rsidRDefault="00025F0C" w:rsidP="00025F0C">
      <w:pPr>
        <w:rPr>
          <w:iCs w:val="0"/>
          <w:position w:val="-6"/>
        </w:rPr>
      </w:pPr>
      <w:r w:rsidRPr="00025F0C">
        <w:rPr>
          <w:iCs w:val="0"/>
        </w:rPr>
        <w:t>5 lentelė. Skyriaus suskaičiuotų sąnaudų Paslaugų palaikymui ir Bendrovės 201</w:t>
      </w:r>
      <w:r w:rsidR="0090032C">
        <w:rPr>
          <w:iCs w:val="0"/>
        </w:rPr>
        <w:t>6</w:t>
      </w:r>
      <w:r w:rsidRPr="00025F0C">
        <w:rPr>
          <w:iCs w:val="0"/>
        </w:rPr>
        <w:t xml:space="preserve"> m. faktinių bei</w:t>
      </w:r>
      <w:r w:rsidRPr="00025F0C">
        <w:rPr>
          <w:iCs w:val="0"/>
          <w:position w:val="-6"/>
        </w:rPr>
        <w:t xml:space="preserve"> planuotų sąnaudų palyginimas, tūkst. Eur</w:t>
      </w:r>
    </w:p>
    <w:tbl>
      <w:tblPr>
        <w:tblW w:w="9351" w:type="dxa"/>
        <w:tblLook w:val="04A0" w:firstRow="1" w:lastRow="0" w:firstColumn="1" w:lastColumn="0" w:noHBand="0" w:noVBand="1"/>
      </w:tblPr>
      <w:tblGrid>
        <w:gridCol w:w="3020"/>
        <w:gridCol w:w="960"/>
        <w:gridCol w:w="986"/>
        <w:gridCol w:w="1125"/>
        <w:gridCol w:w="1366"/>
        <w:gridCol w:w="711"/>
        <w:gridCol w:w="1183"/>
      </w:tblGrid>
      <w:tr w:rsidR="003E1BB7" w:rsidRPr="003E1BB7" w14:paraId="55B9EEF7" w14:textId="77777777" w:rsidTr="00682F38">
        <w:trPr>
          <w:trHeight w:val="240"/>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EAD6" w14:textId="443173A4" w:rsidR="003E1BB7" w:rsidRPr="003E1BB7" w:rsidRDefault="00E607AD" w:rsidP="003E1BB7">
            <w:pPr>
              <w:jc w:val="center"/>
              <w:rPr>
                <w:i/>
                <w:sz w:val="16"/>
                <w:szCs w:val="16"/>
              </w:rPr>
            </w:pPr>
            <w:r w:rsidRPr="00025F0C">
              <w:rPr>
                <w:iCs w:val="0"/>
                <w:position w:val="-6"/>
                <w:sz w:val="20"/>
              </w:rPr>
              <w:t xml:space="preserve">Sąnaudų </w:t>
            </w:r>
            <w:r w:rsidRPr="00025F0C">
              <w:rPr>
                <w:iCs w:val="0"/>
                <w:position w:val="-6"/>
                <w:sz w:val="20"/>
              </w:rPr>
              <w:br/>
              <w:t>straipsniai</w:t>
            </w:r>
            <w:r w:rsidRPr="00F01704">
              <w:rPr>
                <w:i/>
                <w:iCs w:val="0"/>
                <w:sz w:val="16"/>
                <w:szCs w:val="16"/>
              </w:rPr>
              <w:t> </w:t>
            </w:r>
            <w:r w:rsidR="003E1BB7" w:rsidRPr="003E1BB7">
              <w:rPr>
                <w:i/>
                <w:sz w:val="16"/>
                <w:szCs w:val="16"/>
              </w:rPr>
              <w:t> </w:t>
            </w:r>
          </w:p>
        </w:tc>
        <w:tc>
          <w:tcPr>
            <w:tcW w:w="6331" w:type="dxa"/>
            <w:gridSpan w:val="6"/>
            <w:tcBorders>
              <w:top w:val="single" w:sz="4" w:space="0" w:color="auto"/>
              <w:left w:val="nil"/>
              <w:bottom w:val="single" w:sz="4" w:space="0" w:color="auto"/>
              <w:right w:val="single" w:sz="4" w:space="0" w:color="000000"/>
            </w:tcBorders>
            <w:shd w:val="clear" w:color="auto" w:fill="auto"/>
            <w:vAlign w:val="bottom"/>
            <w:hideMark/>
          </w:tcPr>
          <w:p w14:paraId="3EC2E437" w14:textId="338A2186" w:rsidR="003E1BB7" w:rsidRPr="003E1BB7" w:rsidRDefault="003E1BB7" w:rsidP="003E1BB7">
            <w:pPr>
              <w:jc w:val="center"/>
              <w:rPr>
                <w:rFonts w:ascii="Arial" w:hAnsi="Arial" w:cs="Arial"/>
                <w:b/>
                <w:bCs/>
                <w:iCs w:val="0"/>
                <w:sz w:val="20"/>
                <w:szCs w:val="20"/>
              </w:rPr>
            </w:pPr>
            <w:r w:rsidRPr="00025F0C">
              <w:rPr>
                <w:b/>
                <w:iCs w:val="0"/>
                <w:position w:val="-6"/>
                <w:sz w:val="20"/>
              </w:rPr>
              <w:t xml:space="preserve">Skyriaus suskaičiuotų sąnaudų Paslaugų palaikymui ir </w:t>
            </w:r>
            <w:r w:rsidRPr="00025F0C">
              <w:rPr>
                <w:b/>
                <w:iCs w:val="0"/>
                <w:position w:val="-6"/>
                <w:sz w:val="20"/>
              </w:rPr>
              <w:br/>
              <w:t>Bendrovės 201</w:t>
            </w:r>
            <w:r>
              <w:rPr>
                <w:b/>
                <w:iCs w:val="0"/>
                <w:position w:val="-6"/>
                <w:sz w:val="20"/>
              </w:rPr>
              <w:t>6</w:t>
            </w:r>
            <w:r w:rsidRPr="00025F0C">
              <w:rPr>
                <w:b/>
                <w:iCs w:val="0"/>
                <w:position w:val="-6"/>
                <w:sz w:val="20"/>
              </w:rPr>
              <w:t xml:space="preserve"> m. faktinių bei planuotų sąnaudų palyginimas </w:t>
            </w:r>
            <w:r w:rsidRPr="00025F0C">
              <w:rPr>
                <w:b/>
                <w:iCs w:val="0"/>
                <w:position w:val="-6"/>
                <w:sz w:val="20"/>
              </w:rPr>
              <w:br/>
            </w:r>
            <w:r w:rsidRPr="00025F0C">
              <w:rPr>
                <w:iCs w:val="0"/>
                <w:position w:val="-6"/>
                <w:sz w:val="20"/>
              </w:rPr>
              <w:t>(</w:t>
            </w:r>
            <w:r w:rsidRPr="00025F0C">
              <w:rPr>
                <w:iCs w:val="0"/>
                <w:color w:val="FF0000"/>
                <w:position w:val="-6"/>
                <w:sz w:val="20"/>
              </w:rPr>
              <w:t>padidėjimas +</w:t>
            </w:r>
            <w:r w:rsidRPr="00025F0C">
              <w:rPr>
                <w:iCs w:val="0"/>
                <w:position w:val="-6"/>
                <w:sz w:val="20"/>
              </w:rPr>
              <w:t xml:space="preserve">, </w:t>
            </w:r>
            <w:r w:rsidRPr="00025F0C">
              <w:rPr>
                <w:iCs w:val="0"/>
                <w:color w:val="0000FF"/>
                <w:position w:val="-6"/>
                <w:sz w:val="20"/>
              </w:rPr>
              <w:t xml:space="preserve">sumažėjimas - </w:t>
            </w:r>
            <w:r w:rsidRPr="00025F0C">
              <w:rPr>
                <w:iCs w:val="0"/>
                <w:position w:val="-6"/>
                <w:sz w:val="20"/>
              </w:rPr>
              <w:t>)</w:t>
            </w:r>
            <w:r w:rsidRPr="00F01704">
              <w:rPr>
                <w:i/>
                <w:iCs w:val="0"/>
                <w:sz w:val="16"/>
                <w:szCs w:val="16"/>
              </w:rPr>
              <w:t> </w:t>
            </w:r>
            <w:r w:rsidRPr="003E1BB7">
              <w:rPr>
                <w:rFonts w:ascii="Arial" w:hAnsi="Arial" w:cs="Arial"/>
                <w:b/>
                <w:bCs/>
                <w:iCs w:val="0"/>
                <w:sz w:val="20"/>
                <w:szCs w:val="20"/>
              </w:rPr>
              <w:t> </w:t>
            </w:r>
          </w:p>
        </w:tc>
      </w:tr>
      <w:tr w:rsidR="003E1BB7" w:rsidRPr="003E1BB7" w14:paraId="03A60F39" w14:textId="77777777" w:rsidTr="00682F38">
        <w:trPr>
          <w:trHeight w:val="276"/>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59116387" w14:textId="77777777" w:rsidR="003E1BB7" w:rsidRPr="003E1BB7" w:rsidRDefault="003E1BB7" w:rsidP="003E1BB7">
            <w:pPr>
              <w:jc w:val="left"/>
              <w:rPr>
                <w:i/>
                <w:sz w:val="16"/>
                <w:szCs w:val="16"/>
              </w:rPr>
            </w:pPr>
          </w:p>
        </w:tc>
        <w:tc>
          <w:tcPr>
            <w:tcW w:w="633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B241E2B" w14:textId="77777777" w:rsidR="003E1BB7" w:rsidRPr="003E1BB7" w:rsidRDefault="003E1BB7" w:rsidP="003E1BB7">
            <w:pPr>
              <w:jc w:val="center"/>
              <w:rPr>
                <w:b/>
                <w:bCs/>
                <w:iCs w:val="0"/>
                <w:sz w:val="20"/>
                <w:szCs w:val="20"/>
              </w:rPr>
            </w:pPr>
            <w:r w:rsidRPr="003E1BB7">
              <w:rPr>
                <w:b/>
                <w:bCs/>
                <w:iCs w:val="0"/>
                <w:sz w:val="20"/>
                <w:szCs w:val="20"/>
              </w:rPr>
              <w:t>Verslo vienetai</w:t>
            </w:r>
          </w:p>
        </w:tc>
      </w:tr>
      <w:tr w:rsidR="003E1BB7" w:rsidRPr="003E1BB7" w14:paraId="2817363E" w14:textId="77777777" w:rsidTr="00682F38">
        <w:trPr>
          <w:trHeight w:val="276"/>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14A2A8A5" w14:textId="77777777" w:rsidR="003E1BB7" w:rsidRPr="003E1BB7" w:rsidRDefault="003E1BB7" w:rsidP="003E1BB7">
            <w:pPr>
              <w:jc w:val="left"/>
              <w:rPr>
                <w:i/>
                <w:sz w:val="16"/>
                <w:szCs w:val="16"/>
              </w:rPr>
            </w:pPr>
          </w:p>
        </w:tc>
        <w:tc>
          <w:tcPr>
            <w:tcW w:w="6331" w:type="dxa"/>
            <w:gridSpan w:val="6"/>
            <w:vMerge/>
            <w:tcBorders>
              <w:top w:val="single" w:sz="4" w:space="0" w:color="auto"/>
              <w:left w:val="single" w:sz="4" w:space="0" w:color="auto"/>
              <w:bottom w:val="single" w:sz="4" w:space="0" w:color="000000"/>
              <w:right w:val="single" w:sz="4" w:space="0" w:color="000000"/>
            </w:tcBorders>
            <w:vAlign w:val="center"/>
            <w:hideMark/>
          </w:tcPr>
          <w:p w14:paraId="3F2C787D" w14:textId="77777777" w:rsidR="003E1BB7" w:rsidRPr="003E1BB7" w:rsidRDefault="003E1BB7" w:rsidP="003E1BB7">
            <w:pPr>
              <w:jc w:val="left"/>
              <w:rPr>
                <w:b/>
                <w:bCs/>
                <w:iCs w:val="0"/>
                <w:sz w:val="20"/>
                <w:szCs w:val="20"/>
              </w:rPr>
            </w:pPr>
          </w:p>
        </w:tc>
      </w:tr>
      <w:tr w:rsidR="003E1BB7" w:rsidRPr="003E1BB7" w14:paraId="199AD149" w14:textId="77777777" w:rsidTr="00682F38">
        <w:trPr>
          <w:trHeight w:val="276"/>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1D88B268" w14:textId="77777777" w:rsidR="003E1BB7" w:rsidRPr="003E1BB7" w:rsidRDefault="003E1BB7" w:rsidP="003E1BB7">
            <w:pPr>
              <w:jc w:val="left"/>
              <w:rPr>
                <w:i/>
                <w:sz w:val="16"/>
                <w:szCs w:val="16"/>
              </w:rPr>
            </w:pPr>
          </w:p>
        </w:tc>
        <w:tc>
          <w:tcPr>
            <w:tcW w:w="960" w:type="dxa"/>
            <w:vMerge w:val="restart"/>
            <w:tcBorders>
              <w:top w:val="nil"/>
              <w:left w:val="single" w:sz="4" w:space="0" w:color="auto"/>
              <w:bottom w:val="single" w:sz="4" w:space="0" w:color="000000"/>
              <w:right w:val="single" w:sz="4" w:space="0" w:color="auto"/>
            </w:tcBorders>
            <w:shd w:val="clear" w:color="auto" w:fill="auto"/>
            <w:vAlign w:val="bottom"/>
            <w:hideMark/>
          </w:tcPr>
          <w:p w14:paraId="2030F701" w14:textId="77777777" w:rsidR="003E1BB7" w:rsidRPr="003E1BB7" w:rsidRDefault="003E1BB7" w:rsidP="003E1BB7">
            <w:pPr>
              <w:jc w:val="center"/>
              <w:rPr>
                <w:iCs w:val="0"/>
                <w:sz w:val="18"/>
                <w:szCs w:val="18"/>
              </w:rPr>
            </w:pPr>
            <w:r w:rsidRPr="003E1BB7">
              <w:rPr>
                <w:iCs w:val="0"/>
                <w:sz w:val="18"/>
                <w:szCs w:val="18"/>
              </w:rPr>
              <w:t>Apskaitos veikla</w:t>
            </w:r>
          </w:p>
        </w:tc>
        <w:tc>
          <w:tcPr>
            <w:tcW w:w="986" w:type="dxa"/>
            <w:vMerge w:val="restart"/>
            <w:tcBorders>
              <w:top w:val="nil"/>
              <w:left w:val="nil"/>
              <w:bottom w:val="single" w:sz="4" w:space="0" w:color="000000"/>
              <w:right w:val="nil"/>
            </w:tcBorders>
            <w:shd w:val="clear" w:color="auto" w:fill="auto"/>
            <w:vAlign w:val="bottom"/>
            <w:hideMark/>
          </w:tcPr>
          <w:p w14:paraId="1180B62F" w14:textId="77777777" w:rsidR="003E1BB7" w:rsidRPr="003E1BB7" w:rsidRDefault="003E1BB7" w:rsidP="003E1BB7">
            <w:pPr>
              <w:jc w:val="center"/>
              <w:rPr>
                <w:iCs w:val="0"/>
                <w:sz w:val="18"/>
                <w:szCs w:val="18"/>
              </w:rPr>
            </w:pPr>
            <w:r w:rsidRPr="003E1BB7">
              <w:rPr>
                <w:iCs w:val="0"/>
                <w:sz w:val="18"/>
                <w:szCs w:val="18"/>
              </w:rPr>
              <w:t>Geriamojo vandens tiekimas</w:t>
            </w:r>
          </w:p>
        </w:tc>
        <w:tc>
          <w:tcPr>
            <w:tcW w:w="1125" w:type="dxa"/>
            <w:vMerge w:val="restart"/>
            <w:tcBorders>
              <w:top w:val="nil"/>
              <w:left w:val="single" w:sz="4" w:space="0" w:color="auto"/>
              <w:bottom w:val="single" w:sz="4" w:space="0" w:color="000000"/>
              <w:right w:val="single" w:sz="4" w:space="0" w:color="auto"/>
            </w:tcBorders>
            <w:shd w:val="clear" w:color="auto" w:fill="auto"/>
            <w:vAlign w:val="bottom"/>
            <w:hideMark/>
          </w:tcPr>
          <w:p w14:paraId="11D9F43B" w14:textId="77777777" w:rsidR="003E1BB7" w:rsidRPr="003E1BB7" w:rsidRDefault="003E1BB7" w:rsidP="003E1BB7">
            <w:pPr>
              <w:jc w:val="center"/>
              <w:rPr>
                <w:iCs w:val="0"/>
                <w:sz w:val="18"/>
                <w:szCs w:val="18"/>
              </w:rPr>
            </w:pPr>
            <w:r w:rsidRPr="003E1BB7">
              <w:rPr>
                <w:iCs w:val="0"/>
                <w:sz w:val="18"/>
                <w:szCs w:val="18"/>
              </w:rPr>
              <w:t>Nuotekų tvarkymo veikla</w:t>
            </w:r>
          </w:p>
        </w:tc>
        <w:tc>
          <w:tcPr>
            <w:tcW w:w="1366" w:type="dxa"/>
            <w:vMerge w:val="restart"/>
            <w:tcBorders>
              <w:top w:val="nil"/>
              <w:left w:val="nil"/>
              <w:bottom w:val="single" w:sz="4" w:space="0" w:color="000000"/>
              <w:right w:val="single" w:sz="4" w:space="0" w:color="auto"/>
            </w:tcBorders>
            <w:shd w:val="clear" w:color="auto" w:fill="auto"/>
            <w:vAlign w:val="bottom"/>
            <w:hideMark/>
          </w:tcPr>
          <w:p w14:paraId="717B3606" w14:textId="010C5F44" w:rsidR="003E1BB7" w:rsidRPr="00682F38" w:rsidRDefault="00682F38" w:rsidP="003E1BB7">
            <w:pPr>
              <w:jc w:val="center"/>
              <w:rPr>
                <w:iCs w:val="0"/>
                <w:sz w:val="18"/>
                <w:szCs w:val="18"/>
              </w:rPr>
            </w:pPr>
            <w:r w:rsidRPr="00682F38">
              <w:rPr>
                <w:iCs w:val="0"/>
                <w:sz w:val="18"/>
                <w:szCs w:val="18"/>
              </w:rPr>
              <w:t>N</w:t>
            </w:r>
            <w:r w:rsidR="003E1BB7" w:rsidRPr="00682F38">
              <w:rPr>
                <w:iCs w:val="0"/>
                <w:sz w:val="18"/>
                <w:szCs w:val="18"/>
              </w:rPr>
              <w:t>uotekų transportavimas asenizacijos transporto pr</w:t>
            </w:r>
            <w:r w:rsidRPr="00682F38">
              <w:rPr>
                <w:iCs w:val="0"/>
                <w:sz w:val="18"/>
                <w:szCs w:val="18"/>
              </w:rPr>
              <w:t>iemonėmis</w:t>
            </w:r>
          </w:p>
        </w:tc>
        <w:tc>
          <w:tcPr>
            <w:tcW w:w="711" w:type="dxa"/>
            <w:vMerge w:val="restart"/>
            <w:tcBorders>
              <w:top w:val="nil"/>
              <w:left w:val="single" w:sz="4" w:space="0" w:color="auto"/>
              <w:bottom w:val="single" w:sz="4" w:space="0" w:color="000000"/>
              <w:right w:val="single" w:sz="4" w:space="0" w:color="auto"/>
            </w:tcBorders>
            <w:shd w:val="clear" w:color="auto" w:fill="auto"/>
            <w:vAlign w:val="bottom"/>
            <w:hideMark/>
          </w:tcPr>
          <w:p w14:paraId="1ED48608" w14:textId="77777777" w:rsidR="003E1BB7" w:rsidRPr="003E1BB7" w:rsidRDefault="003E1BB7" w:rsidP="003E1BB7">
            <w:pPr>
              <w:jc w:val="center"/>
              <w:rPr>
                <w:b/>
                <w:bCs/>
                <w:iCs w:val="0"/>
                <w:sz w:val="18"/>
                <w:szCs w:val="18"/>
              </w:rPr>
            </w:pPr>
            <w:r w:rsidRPr="003E1BB7">
              <w:rPr>
                <w:b/>
                <w:bCs/>
                <w:iCs w:val="0"/>
                <w:sz w:val="18"/>
                <w:szCs w:val="18"/>
              </w:rPr>
              <w:t>Iš viso</w:t>
            </w:r>
          </w:p>
        </w:tc>
        <w:tc>
          <w:tcPr>
            <w:tcW w:w="1183" w:type="dxa"/>
            <w:vMerge w:val="restart"/>
            <w:tcBorders>
              <w:top w:val="nil"/>
              <w:left w:val="single" w:sz="4" w:space="0" w:color="auto"/>
              <w:bottom w:val="single" w:sz="4" w:space="0" w:color="000000"/>
              <w:right w:val="single" w:sz="4" w:space="0" w:color="auto"/>
            </w:tcBorders>
            <w:shd w:val="clear" w:color="auto" w:fill="auto"/>
            <w:vAlign w:val="bottom"/>
            <w:hideMark/>
          </w:tcPr>
          <w:p w14:paraId="5A26B280" w14:textId="77777777" w:rsidR="003E1BB7" w:rsidRPr="003E1BB7" w:rsidRDefault="003E1BB7" w:rsidP="003E1BB7">
            <w:pPr>
              <w:jc w:val="center"/>
              <w:rPr>
                <w:iCs w:val="0"/>
                <w:sz w:val="16"/>
                <w:szCs w:val="16"/>
              </w:rPr>
            </w:pPr>
            <w:r w:rsidRPr="003E1BB7">
              <w:rPr>
                <w:iCs w:val="0"/>
                <w:sz w:val="16"/>
                <w:szCs w:val="16"/>
              </w:rPr>
              <w:t>Skirtumas nuo Skyriaus suskaičiuotų sąnaudų</w:t>
            </w:r>
          </w:p>
        </w:tc>
      </w:tr>
      <w:tr w:rsidR="003E1BB7" w:rsidRPr="003E1BB7" w14:paraId="65EC0FA4" w14:textId="77777777" w:rsidTr="00682F38">
        <w:trPr>
          <w:trHeight w:val="276"/>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635BAFDD" w14:textId="77777777" w:rsidR="003E1BB7" w:rsidRPr="003E1BB7" w:rsidRDefault="003E1BB7" w:rsidP="003E1BB7">
            <w:pPr>
              <w:jc w:val="left"/>
              <w:rPr>
                <w:i/>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4F76A307" w14:textId="77777777" w:rsidR="003E1BB7" w:rsidRPr="003E1BB7" w:rsidRDefault="003E1BB7" w:rsidP="003E1BB7">
            <w:pPr>
              <w:jc w:val="left"/>
              <w:rPr>
                <w:iCs w:val="0"/>
                <w:sz w:val="18"/>
                <w:szCs w:val="18"/>
              </w:rPr>
            </w:pPr>
          </w:p>
        </w:tc>
        <w:tc>
          <w:tcPr>
            <w:tcW w:w="986" w:type="dxa"/>
            <w:vMerge/>
            <w:tcBorders>
              <w:top w:val="nil"/>
              <w:left w:val="nil"/>
              <w:bottom w:val="single" w:sz="4" w:space="0" w:color="000000"/>
              <w:right w:val="nil"/>
            </w:tcBorders>
            <w:vAlign w:val="center"/>
            <w:hideMark/>
          </w:tcPr>
          <w:p w14:paraId="1559130B" w14:textId="77777777" w:rsidR="003E1BB7" w:rsidRPr="003E1BB7" w:rsidRDefault="003E1BB7" w:rsidP="003E1BB7">
            <w:pPr>
              <w:jc w:val="left"/>
              <w:rPr>
                <w:iCs w:val="0"/>
                <w:sz w:val="18"/>
                <w:szCs w:val="18"/>
              </w:rPr>
            </w:pPr>
          </w:p>
        </w:tc>
        <w:tc>
          <w:tcPr>
            <w:tcW w:w="1125" w:type="dxa"/>
            <w:vMerge/>
            <w:tcBorders>
              <w:top w:val="nil"/>
              <w:left w:val="single" w:sz="4" w:space="0" w:color="auto"/>
              <w:bottom w:val="single" w:sz="4" w:space="0" w:color="000000"/>
              <w:right w:val="single" w:sz="4" w:space="0" w:color="auto"/>
            </w:tcBorders>
            <w:vAlign w:val="center"/>
            <w:hideMark/>
          </w:tcPr>
          <w:p w14:paraId="153C5C20" w14:textId="77777777" w:rsidR="003E1BB7" w:rsidRPr="003E1BB7" w:rsidRDefault="003E1BB7" w:rsidP="003E1BB7">
            <w:pPr>
              <w:jc w:val="left"/>
              <w:rPr>
                <w:iCs w:val="0"/>
                <w:sz w:val="18"/>
                <w:szCs w:val="18"/>
              </w:rPr>
            </w:pPr>
          </w:p>
        </w:tc>
        <w:tc>
          <w:tcPr>
            <w:tcW w:w="1366" w:type="dxa"/>
            <w:vMerge/>
            <w:tcBorders>
              <w:top w:val="nil"/>
              <w:left w:val="nil"/>
              <w:bottom w:val="single" w:sz="4" w:space="0" w:color="000000"/>
              <w:right w:val="single" w:sz="4" w:space="0" w:color="auto"/>
            </w:tcBorders>
            <w:vAlign w:val="center"/>
            <w:hideMark/>
          </w:tcPr>
          <w:p w14:paraId="47A6E3E8" w14:textId="77777777" w:rsidR="003E1BB7" w:rsidRPr="003E1BB7" w:rsidRDefault="003E1BB7" w:rsidP="003E1BB7">
            <w:pPr>
              <w:jc w:val="left"/>
              <w:rPr>
                <w:iCs w:val="0"/>
                <w:sz w:val="16"/>
                <w:szCs w:val="16"/>
              </w:rPr>
            </w:pPr>
          </w:p>
        </w:tc>
        <w:tc>
          <w:tcPr>
            <w:tcW w:w="711" w:type="dxa"/>
            <w:vMerge/>
            <w:tcBorders>
              <w:top w:val="nil"/>
              <w:left w:val="single" w:sz="4" w:space="0" w:color="auto"/>
              <w:bottom w:val="single" w:sz="4" w:space="0" w:color="000000"/>
              <w:right w:val="single" w:sz="4" w:space="0" w:color="auto"/>
            </w:tcBorders>
            <w:vAlign w:val="center"/>
            <w:hideMark/>
          </w:tcPr>
          <w:p w14:paraId="68822288" w14:textId="77777777" w:rsidR="003E1BB7" w:rsidRPr="003E1BB7" w:rsidRDefault="003E1BB7" w:rsidP="003E1BB7">
            <w:pPr>
              <w:jc w:val="left"/>
              <w:rPr>
                <w:b/>
                <w:bCs/>
                <w:iCs w:val="0"/>
                <w:sz w:val="18"/>
                <w:szCs w:val="18"/>
              </w:rPr>
            </w:pPr>
          </w:p>
        </w:tc>
        <w:tc>
          <w:tcPr>
            <w:tcW w:w="1183" w:type="dxa"/>
            <w:vMerge/>
            <w:tcBorders>
              <w:top w:val="nil"/>
              <w:left w:val="single" w:sz="4" w:space="0" w:color="auto"/>
              <w:bottom w:val="single" w:sz="4" w:space="0" w:color="000000"/>
              <w:right w:val="single" w:sz="4" w:space="0" w:color="auto"/>
            </w:tcBorders>
            <w:vAlign w:val="center"/>
            <w:hideMark/>
          </w:tcPr>
          <w:p w14:paraId="6373A0C8" w14:textId="77777777" w:rsidR="003E1BB7" w:rsidRPr="003E1BB7" w:rsidRDefault="003E1BB7" w:rsidP="003E1BB7">
            <w:pPr>
              <w:jc w:val="left"/>
              <w:rPr>
                <w:iCs w:val="0"/>
                <w:sz w:val="16"/>
                <w:szCs w:val="16"/>
              </w:rPr>
            </w:pPr>
          </w:p>
        </w:tc>
      </w:tr>
      <w:tr w:rsidR="003E1BB7" w:rsidRPr="003E1BB7" w14:paraId="50599DA6" w14:textId="77777777" w:rsidTr="00682F38">
        <w:trPr>
          <w:trHeight w:val="285"/>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2C20F181" w14:textId="77777777" w:rsidR="003E1BB7" w:rsidRPr="003E1BB7" w:rsidRDefault="003E1BB7" w:rsidP="003E1BB7">
            <w:pPr>
              <w:jc w:val="left"/>
              <w:rPr>
                <w:i/>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6DD9D0F" w14:textId="77777777" w:rsidR="003E1BB7" w:rsidRPr="003E1BB7" w:rsidRDefault="003E1BB7" w:rsidP="003E1BB7">
            <w:pPr>
              <w:jc w:val="left"/>
              <w:rPr>
                <w:iCs w:val="0"/>
                <w:sz w:val="18"/>
                <w:szCs w:val="18"/>
              </w:rPr>
            </w:pPr>
          </w:p>
        </w:tc>
        <w:tc>
          <w:tcPr>
            <w:tcW w:w="986" w:type="dxa"/>
            <w:vMerge/>
            <w:tcBorders>
              <w:top w:val="nil"/>
              <w:left w:val="nil"/>
              <w:bottom w:val="single" w:sz="4" w:space="0" w:color="000000"/>
              <w:right w:val="nil"/>
            </w:tcBorders>
            <w:vAlign w:val="center"/>
            <w:hideMark/>
          </w:tcPr>
          <w:p w14:paraId="7EDF0EF4" w14:textId="77777777" w:rsidR="003E1BB7" w:rsidRPr="003E1BB7" w:rsidRDefault="003E1BB7" w:rsidP="003E1BB7">
            <w:pPr>
              <w:jc w:val="left"/>
              <w:rPr>
                <w:iCs w:val="0"/>
                <w:sz w:val="18"/>
                <w:szCs w:val="18"/>
              </w:rPr>
            </w:pPr>
          </w:p>
        </w:tc>
        <w:tc>
          <w:tcPr>
            <w:tcW w:w="1125" w:type="dxa"/>
            <w:vMerge/>
            <w:tcBorders>
              <w:top w:val="nil"/>
              <w:left w:val="single" w:sz="4" w:space="0" w:color="auto"/>
              <w:bottom w:val="single" w:sz="4" w:space="0" w:color="000000"/>
              <w:right w:val="single" w:sz="4" w:space="0" w:color="auto"/>
            </w:tcBorders>
            <w:vAlign w:val="center"/>
            <w:hideMark/>
          </w:tcPr>
          <w:p w14:paraId="4E4DA3EC" w14:textId="77777777" w:rsidR="003E1BB7" w:rsidRPr="003E1BB7" w:rsidRDefault="003E1BB7" w:rsidP="003E1BB7">
            <w:pPr>
              <w:jc w:val="left"/>
              <w:rPr>
                <w:iCs w:val="0"/>
                <w:sz w:val="18"/>
                <w:szCs w:val="18"/>
              </w:rPr>
            </w:pPr>
          </w:p>
        </w:tc>
        <w:tc>
          <w:tcPr>
            <w:tcW w:w="1366" w:type="dxa"/>
            <w:vMerge/>
            <w:tcBorders>
              <w:top w:val="nil"/>
              <w:left w:val="nil"/>
              <w:bottom w:val="single" w:sz="4" w:space="0" w:color="000000"/>
              <w:right w:val="single" w:sz="4" w:space="0" w:color="auto"/>
            </w:tcBorders>
            <w:vAlign w:val="center"/>
            <w:hideMark/>
          </w:tcPr>
          <w:p w14:paraId="13966330" w14:textId="77777777" w:rsidR="003E1BB7" w:rsidRPr="003E1BB7" w:rsidRDefault="003E1BB7" w:rsidP="003E1BB7">
            <w:pPr>
              <w:jc w:val="left"/>
              <w:rPr>
                <w:iCs w:val="0"/>
                <w:sz w:val="16"/>
                <w:szCs w:val="16"/>
              </w:rPr>
            </w:pPr>
          </w:p>
        </w:tc>
        <w:tc>
          <w:tcPr>
            <w:tcW w:w="711" w:type="dxa"/>
            <w:vMerge/>
            <w:tcBorders>
              <w:top w:val="nil"/>
              <w:left w:val="single" w:sz="4" w:space="0" w:color="auto"/>
              <w:bottom w:val="single" w:sz="4" w:space="0" w:color="000000"/>
              <w:right w:val="single" w:sz="4" w:space="0" w:color="auto"/>
            </w:tcBorders>
            <w:vAlign w:val="center"/>
            <w:hideMark/>
          </w:tcPr>
          <w:p w14:paraId="0B67E2BC" w14:textId="77777777" w:rsidR="003E1BB7" w:rsidRPr="003E1BB7" w:rsidRDefault="003E1BB7" w:rsidP="003E1BB7">
            <w:pPr>
              <w:jc w:val="left"/>
              <w:rPr>
                <w:b/>
                <w:bCs/>
                <w:iCs w:val="0"/>
                <w:sz w:val="18"/>
                <w:szCs w:val="18"/>
              </w:rPr>
            </w:pPr>
          </w:p>
        </w:tc>
        <w:tc>
          <w:tcPr>
            <w:tcW w:w="1183" w:type="dxa"/>
            <w:vMerge/>
            <w:tcBorders>
              <w:top w:val="nil"/>
              <w:left w:val="single" w:sz="4" w:space="0" w:color="auto"/>
              <w:bottom w:val="single" w:sz="4" w:space="0" w:color="000000"/>
              <w:right w:val="single" w:sz="4" w:space="0" w:color="auto"/>
            </w:tcBorders>
            <w:vAlign w:val="center"/>
            <w:hideMark/>
          </w:tcPr>
          <w:p w14:paraId="2B7205EA" w14:textId="77777777" w:rsidR="003E1BB7" w:rsidRPr="003E1BB7" w:rsidRDefault="003E1BB7" w:rsidP="003E1BB7">
            <w:pPr>
              <w:jc w:val="left"/>
              <w:rPr>
                <w:iCs w:val="0"/>
                <w:sz w:val="16"/>
                <w:szCs w:val="16"/>
              </w:rPr>
            </w:pPr>
          </w:p>
        </w:tc>
      </w:tr>
      <w:tr w:rsidR="003E1BB7" w:rsidRPr="003E1BB7" w14:paraId="6ECFF69C"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901D9A0" w14:textId="77777777" w:rsidR="003E1BB7" w:rsidRPr="003E1BB7" w:rsidRDefault="003E1BB7" w:rsidP="003E1BB7">
            <w:pPr>
              <w:jc w:val="right"/>
              <w:rPr>
                <w:rFonts w:ascii="Arial" w:hAnsi="Arial" w:cs="Arial"/>
                <w:b/>
                <w:bCs/>
                <w:i/>
                <w:sz w:val="16"/>
                <w:szCs w:val="16"/>
              </w:rPr>
            </w:pPr>
            <w:r w:rsidRPr="003E1BB7">
              <w:rPr>
                <w:rFonts w:ascii="Arial" w:hAnsi="Arial" w:cs="Arial"/>
                <w:b/>
                <w:bCs/>
                <w:i/>
                <w:sz w:val="16"/>
                <w:szCs w:val="16"/>
              </w:rPr>
              <w:t>1</w:t>
            </w:r>
          </w:p>
        </w:tc>
        <w:tc>
          <w:tcPr>
            <w:tcW w:w="960" w:type="dxa"/>
            <w:tcBorders>
              <w:top w:val="nil"/>
              <w:left w:val="nil"/>
              <w:bottom w:val="single" w:sz="4" w:space="0" w:color="auto"/>
              <w:right w:val="single" w:sz="4" w:space="0" w:color="auto"/>
            </w:tcBorders>
            <w:shd w:val="clear" w:color="auto" w:fill="auto"/>
            <w:vAlign w:val="bottom"/>
            <w:hideMark/>
          </w:tcPr>
          <w:p w14:paraId="77068D50" w14:textId="77777777" w:rsidR="003E1BB7" w:rsidRPr="003E1BB7" w:rsidRDefault="003E1BB7" w:rsidP="003E1BB7">
            <w:pPr>
              <w:jc w:val="right"/>
              <w:rPr>
                <w:rFonts w:ascii="Arial" w:hAnsi="Arial" w:cs="Arial"/>
                <w:b/>
                <w:bCs/>
                <w:i/>
                <w:sz w:val="16"/>
                <w:szCs w:val="16"/>
              </w:rPr>
            </w:pPr>
            <w:r w:rsidRPr="003E1BB7">
              <w:rPr>
                <w:rFonts w:ascii="Arial" w:hAnsi="Arial" w:cs="Arial"/>
                <w:b/>
                <w:bCs/>
                <w:i/>
                <w:sz w:val="16"/>
                <w:szCs w:val="16"/>
              </w:rPr>
              <w:t>2</w:t>
            </w:r>
          </w:p>
        </w:tc>
        <w:tc>
          <w:tcPr>
            <w:tcW w:w="986" w:type="dxa"/>
            <w:tcBorders>
              <w:top w:val="nil"/>
              <w:left w:val="nil"/>
              <w:bottom w:val="single" w:sz="4" w:space="0" w:color="auto"/>
              <w:right w:val="single" w:sz="4" w:space="0" w:color="auto"/>
            </w:tcBorders>
            <w:shd w:val="clear" w:color="auto" w:fill="auto"/>
            <w:vAlign w:val="bottom"/>
            <w:hideMark/>
          </w:tcPr>
          <w:p w14:paraId="51682D1F" w14:textId="77777777" w:rsidR="003E1BB7" w:rsidRPr="003E1BB7" w:rsidRDefault="003E1BB7" w:rsidP="003E1BB7">
            <w:pPr>
              <w:jc w:val="right"/>
              <w:rPr>
                <w:rFonts w:ascii="Arial" w:hAnsi="Arial" w:cs="Arial"/>
                <w:b/>
                <w:bCs/>
                <w:i/>
                <w:sz w:val="16"/>
                <w:szCs w:val="16"/>
              </w:rPr>
            </w:pPr>
            <w:r w:rsidRPr="003E1BB7">
              <w:rPr>
                <w:rFonts w:ascii="Arial" w:hAnsi="Arial" w:cs="Arial"/>
                <w:b/>
                <w:bCs/>
                <w:i/>
                <w:sz w:val="16"/>
                <w:szCs w:val="16"/>
              </w:rPr>
              <w:t>3</w:t>
            </w:r>
          </w:p>
        </w:tc>
        <w:tc>
          <w:tcPr>
            <w:tcW w:w="1125" w:type="dxa"/>
            <w:tcBorders>
              <w:top w:val="nil"/>
              <w:left w:val="nil"/>
              <w:bottom w:val="single" w:sz="4" w:space="0" w:color="auto"/>
              <w:right w:val="single" w:sz="4" w:space="0" w:color="auto"/>
            </w:tcBorders>
            <w:shd w:val="clear" w:color="auto" w:fill="auto"/>
            <w:vAlign w:val="bottom"/>
            <w:hideMark/>
          </w:tcPr>
          <w:p w14:paraId="2497F03B" w14:textId="77777777" w:rsidR="003E1BB7" w:rsidRPr="003E1BB7" w:rsidRDefault="003E1BB7" w:rsidP="003E1BB7">
            <w:pPr>
              <w:jc w:val="right"/>
              <w:rPr>
                <w:rFonts w:ascii="Arial" w:hAnsi="Arial" w:cs="Arial"/>
                <w:b/>
                <w:bCs/>
                <w:i/>
                <w:sz w:val="16"/>
                <w:szCs w:val="16"/>
              </w:rPr>
            </w:pPr>
            <w:r w:rsidRPr="003E1BB7">
              <w:rPr>
                <w:rFonts w:ascii="Arial" w:hAnsi="Arial" w:cs="Arial"/>
                <w:b/>
                <w:bCs/>
                <w:i/>
                <w:sz w:val="16"/>
                <w:szCs w:val="16"/>
              </w:rPr>
              <w:t>4</w:t>
            </w:r>
          </w:p>
        </w:tc>
        <w:tc>
          <w:tcPr>
            <w:tcW w:w="1366" w:type="dxa"/>
            <w:tcBorders>
              <w:top w:val="nil"/>
              <w:left w:val="nil"/>
              <w:bottom w:val="single" w:sz="4" w:space="0" w:color="auto"/>
              <w:right w:val="single" w:sz="4" w:space="0" w:color="auto"/>
            </w:tcBorders>
            <w:shd w:val="clear" w:color="auto" w:fill="auto"/>
            <w:vAlign w:val="bottom"/>
            <w:hideMark/>
          </w:tcPr>
          <w:p w14:paraId="73E7C579" w14:textId="77777777" w:rsidR="003E1BB7" w:rsidRPr="003E1BB7" w:rsidRDefault="003E1BB7" w:rsidP="003E1BB7">
            <w:pPr>
              <w:jc w:val="right"/>
              <w:rPr>
                <w:rFonts w:ascii="Arial" w:hAnsi="Arial" w:cs="Arial"/>
                <w:b/>
                <w:bCs/>
                <w:i/>
                <w:sz w:val="16"/>
                <w:szCs w:val="16"/>
              </w:rPr>
            </w:pPr>
            <w:r w:rsidRPr="003E1BB7">
              <w:rPr>
                <w:rFonts w:ascii="Arial" w:hAnsi="Arial" w:cs="Arial"/>
                <w:b/>
                <w:bCs/>
                <w:i/>
                <w:sz w:val="16"/>
                <w:szCs w:val="16"/>
              </w:rPr>
              <w:t>6</w:t>
            </w:r>
          </w:p>
        </w:tc>
        <w:tc>
          <w:tcPr>
            <w:tcW w:w="711" w:type="dxa"/>
            <w:tcBorders>
              <w:top w:val="nil"/>
              <w:left w:val="nil"/>
              <w:bottom w:val="single" w:sz="4" w:space="0" w:color="auto"/>
              <w:right w:val="single" w:sz="4" w:space="0" w:color="auto"/>
            </w:tcBorders>
            <w:shd w:val="clear" w:color="auto" w:fill="auto"/>
            <w:vAlign w:val="bottom"/>
            <w:hideMark/>
          </w:tcPr>
          <w:p w14:paraId="1D8F9C15" w14:textId="77777777" w:rsidR="003E1BB7" w:rsidRPr="003E1BB7" w:rsidRDefault="003E1BB7" w:rsidP="003E1BB7">
            <w:pPr>
              <w:jc w:val="right"/>
              <w:rPr>
                <w:rFonts w:ascii="Arial" w:hAnsi="Arial" w:cs="Arial"/>
                <w:b/>
                <w:bCs/>
                <w:i/>
                <w:sz w:val="16"/>
                <w:szCs w:val="16"/>
              </w:rPr>
            </w:pPr>
            <w:r w:rsidRPr="003E1BB7">
              <w:rPr>
                <w:rFonts w:ascii="Arial" w:hAnsi="Arial" w:cs="Arial"/>
                <w:b/>
                <w:bCs/>
                <w:i/>
                <w:sz w:val="16"/>
                <w:szCs w:val="16"/>
              </w:rPr>
              <w:t>7</w:t>
            </w:r>
          </w:p>
        </w:tc>
        <w:tc>
          <w:tcPr>
            <w:tcW w:w="1183" w:type="dxa"/>
            <w:tcBorders>
              <w:top w:val="nil"/>
              <w:left w:val="nil"/>
              <w:bottom w:val="single" w:sz="4" w:space="0" w:color="auto"/>
              <w:right w:val="single" w:sz="4" w:space="0" w:color="auto"/>
            </w:tcBorders>
            <w:shd w:val="clear" w:color="auto" w:fill="auto"/>
            <w:vAlign w:val="bottom"/>
            <w:hideMark/>
          </w:tcPr>
          <w:p w14:paraId="2963A57A" w14:textId="77777777" w:rsidR="003E1BB7" w:rsidRPr="003E1BB7" w:rsidRDefault="003E1BB7" w:rsidP="003E1BB7">
            <w:pPr>
              <w:jc w:val="right"/>
              <w:rPr>
                <w:rFonts w:ascii="Arial" w:hAnsi="Arial" w:cs="Arial"/>
                <w:b/>
                <w:bCs/>
                <w:i/>
                <w:sz w:val="16"/>
                <w:szCs w:val="16"/>
              </w:rPr>
            </w:pPr>
            <w:r w:rsidRPr="003E1BB7">
              <w:rPr>
                <w:rFonts w:ascii="Arial" w:hAnsi="Arial" w:cs="Arial"/>
                <w:b/>
                <w:bCs/>
                <w:i/>
                <w:sz w:val="16"/>
                <w:szCs w:val="16"/>
              </w:rPr>
              <w:t>8</w:t>
            </w:r>
          </w:p>
        </w:tc>
      </w:tr>
      <w:tr w:rsidR="003E1BB7" w:rsidRPr="003E1BB7" w14:paraId="08280844"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B34AED7" w14:textId="77777777" w:rsidR="003E1BB7" w:rsidRPr="00682F38" w:rsidRDefault="003E1BB7" w:rsidP="003E1BB7">
            <w:pPr>
              <w:jc w:val="left"/>
              <w:rPr>
                <w:b/>
                <w:bCs/>
                <w:iCs w:val="0"/>
                <w:sz w:val="18"/>
                <w:szCs w:val="18"/>
              </w:rPr>
            </w:pPr>
            <w:r w:rsidRPr="00682F38">
              <w:rPr>
                <w:b/>
                <w:bCs/>
                <w:iCs w:val="0"/>
                <w:sz w:val="18"/>
                <w:szCs w:val="18"/>
              </w:rPr>
              <w:t>Ilgalaikio turto nusidėvėjimas</w:t>
            </w:r>
          </w:p>
        </w:tc>
        <w:tc>
          <w:tcPr>
            <w:tcW w:w="960" w:type="dxa"/>
            <w:tcBorders>
              <w:top w:val="nil"/>
              <w:left w:val="nil"/>
              <w:bottom w:val="single" w:sz="4" w:space="0" w:color="auto"/>
              <w:right w:val="single" w:sz="4" w:space="0" w:color="auto"/>
            </w:tcBorders>
            <w:shd w:val="clear" w:color="auto" w:fill="auto"/>
            <w:vAlign w:val="bottom"/>
            <w:hideMark/>
          </w:tcPr>
          <w:p w14:paraId="6F2444CC" w14:textId="77777777" w:rsidR="003E1BB7" w:rsidRPr="00682F38" w:rsidRDefault="003E1BB7" w:rsidP="003E1BB7">
            <w:pPr>
              <w:jc w:val="right"/>
              <w:rPr>
                <w:b/>
                <w:bCs/>
                <w:iCs w:val="0"/>
                <w:sz w:val="18"/>
                <w:szCs w:val="18"/>
              </w:rPr>
            </w:pPr>
            <w:r w:rsidRPr="00682F38">
              <w:rPr>
                <w:b/>
                <w:bCs/>
                <w:iCs w:val="0"/>
                <w:sz w:val="18"/>
                <w:szCs w:val="18"/>
              </w:rPr>
              <w:t>13,24</w:t>
            </w:r>
          </w:p>
        </w:tc>
        <w:tc>
          <w:tcPr>
            <w:tcW w:w="986" w:type="dxa"/>
            <w:tcBorders>
              <w:top w:val="nil"/>
              <w:left w:val="nil"/>
              <w:bottom w:val="single" w:sz="4" w:space="0" w:color="auto"/>
              <w:right w:val="single" w:sz="4" w:space="0" w:color="auto"/>
            </w:tcBorders>
            <w:shd w:val="clear" w:color="auto" w:fill="auto"/>
            <w:vAlign w:val="bottom"/>
            <w:hideMark/>
          </w:tcPr>
          <w:p w14:paraId="5D702604" w14:textId="77777777" w:rsidR="003E1BB7" w:rsidRPr="00682F38" w:rsidRDefault="003E1BB7" w:rsidP="003E1BB7">
            <w:pPr>
              <w:jc w:val="right"/>
              <w:rPr>
                <w:b/>
                <w:bCs/>
                <w:iCs w:val="0"/>
                <w:sz w:val="18"/>
                <w:szCs w:val="18"/>
              </w:rPr>
            </w:pPr>
            <w:r w:rsidRPr="00682F38">
              <w:rPr>
                <w:b/>
                <w:bCs/>
                <w:iCs w:val="0"/>
                <w:sz w:val="18"/>
                <w:szCs w:val="18"/>
              </w:rPr>
              <w:t>28,50</w:t>
            </w:r>
          </w:p>
        </w:tc>
        <w:tc>
          <w:tcPr>
            <w:tcW w:w="1125" w:type="dxa"/>
            <w:tcBorders>
              <w:top w:val="nil"/>
              <w:left w:val="nil"/>
              <w:bottom w:val="single" w:sz="4" w:space="0" w:color="auto"/>
              <w:right w:val="single" w:sz="4" w:space="0" w:color="auto"/>
            </w:tcBorders>
            <w:shd w:val="clear" w:color="auto" w:fill="auto"/>
            <w:vAlign w:val="bottom"/>
            <w:hideMark/>
          </w:tcPr>
          <w:p w14:paraId="326F547A" w14:textId="77777777" w:rsidR="003E1BB7" w:rsidRPr="00682F38" w:rsidRDefault="003E1BB7" w:rsidP="003E1BB7">
            <w:pPr>
              <w:jc w:val="right"/>
              <w:rPr>
                <w:b/>
                <w:bCs/>
                <w:iCs w:val="0"/>
                <w:sz w:val="18"/>
                <w:szCs w:val="18"/>
              </w:rPr>
            </w:pPr>
            <w:r w:rsidRPr="00682F38">
              <w:rPr>
                <w:b/>
                <w:bCs/>
                <w:iCs w:val="0"/>
                <w:sz w:val="18"/>
                <w:szCs w:val="18"/>
              </w:rPr>
              <w:t>123,96</w:t>
            </w:r>
          </w:p>
        </w:tc>
        <w:tc>
          <w:tcPr>
            <w:tcW w:w="1366" w:type="dxa"/>
            <w:tcBorders>
              <w:top w:val="nil"/>
              <w:left w:val="nil"/>
              <w:bottom w:val="single" w:sz="4" w:space="0" w:color="auto"/>
              <w:right w:val="single" w:sz="4" w:space="0" w:color="auto"/>
            </w:tcBorders>
            <w:shd w:val="clear" w:color="auto" w:fill="auto"/>
            <w:vAlign w:val="bottom"/>
            <w:hideMark/>
          </w:tcPr>
          <w:p w14:paraId="74088ACF" w14:textId="77777777" w:rsidR="003E1BB7" w:rsidRPr="00682F38" w:rsidRDefault="003E1BB7" w:rsidP="003E1BB7">
            <w:pPr>
              <w:jc w:val="right"/>
              <w:rPr>
                <w:b/>
                <w:bCs/>
                <w:iCs w:val="0"/>
                <w:sz w:val="18"/>
                <w:szCs w:val="18"/>
              </w:rPr>
            </w:pPr>
            <w:r w:rsidRPr="00682F38">
              <w:rPr>
                <w:b/>
                <w:bCs/>
                <w:iCs w:val="0"/>
                <w:sz w:val="18"/>
                <w:szCs w:val="18"/>
              </w:rPr>
              <w:t>0,70</w:t>
            </w:r>
          </w:p>
        </w:tc>
        <w:tc>
          <w:tcPr>
            <w:tcW w:w="711" w:type="dxa"/>
            <w:tcBorders>
              <w:top w:val="nil"/>
              <w:left w:val="nil"/>
              <w:bottom w:val="single" w:sz="4" w:space="0" w:color="auto"/>
              <w:right w:val="single" w:sz="4" w:space="0" w:color="auto"/>
            </w:tcBorders>
            <w:shd w:val="clear" w:color="auto" w:fill="auto"/>
            <w:vAlign w:val="bottom"/>
            <w:hideMark/>
          </w:tcPr>
          <w:p w14:paraId="06C213C6" w14:textId="77777777" w:rsidR="003E1BB7" w:rsidRPr="00682F38" w:rsidRDefault="003E1BB7" w:rsidP="003E1BB7">
            <w:pPr>
              <w:jc w:val="right"/>
              <w:rPr>
                <w:b/>
                <w:bCs/>
                <w:iCs w:val="0"/>
                <w:sz w:val="18"/>
                <w:szCs w:val="18"/>
              </w:rPr>
            </w:pPr>
            <w:r w:rsidRPr="00682F38">
              <w:rPr>
                <w:b/>
                <w:bCs/>
                <w:iCs w:val="0"/>
                <w:sz w:val="18"/>
                <w:szCs w:val="18"/>
              </w:rPr>
              <w:t>166,40</w:t>
            </w:r>
          </w:p>
        </w:tc>
        <w:tc>
          <w:tcPr>
            <w:tcW w:w="1183" w:type="dxa"/>
            <w:tcBorders>
              <w:top w:val="nil"/>
              <w:left w:val="nil"/>
              <w:bottom w:val="single" w:sz="4" w:space="0" w:color="auto"/>
              <w:right w:val="single" w:sz="4" w:space="0" w:color="auto"/>
            </w:tcBorders>
            <w:shd w:val="clear" w:color="auto" w:fill="auto"/>
            <w:vAlign w:val="bottom"/>
            <w:hideMark/>
          </w:tcPr>
          <w:p w14:paraId="5E7D4E0C" w14:textId="77777777" w:rsidR="003E1BB7" w:rsidRPr="00682F38" w:rsidRDefault="003E1BB7" w:rsidP="003E1BB7">
            <w:pPr>
              <w:jc w:val="left"/>
              <w:rPr>
                <w:b/>
                <w:bCs/>
                <w:iCs w:val="0"/>
                <w:sz w:val="18"/>
                <w:szCs w:val="18"/>
              </w:rPr>
            </w:pPr>
            <w:r w:rsidRPr="00682F38">
              <w:rPr>
                <w:b/>
                <w:bCs/>
                <w:iCs w:val="0"/>
                <w:sz w:val="18"/>
                <w:szCs w:val="18"/>
              </w:rPr>
              <w:t>-</w:t>
            </w:r>
          </w:p>
        </w:tc>
      </w:tr>
      <w:tr w:rsidR="003E1BB7" w:rsidRPr="003E1BB7" w14:paraId="48920803"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2D1CD62"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45C0D050" w14:textId="77777777" w:rsidR="003E1BB7" w:rsidRPr="00682F38" w:rsidRDefault="003E1BB7" w:rsidP="003E1BB7">
            <w:pPr>
              <w:jc w:val="right"/>
              <w:rPr>
                <w:iCs w:val="0"/>
                <w:sz w:val="18"/>
                <w:szCs w:val="18"/>
              </w:rPr>
            </w:pPr>
            <w:r w:rsidRPr="00682F38">
              <w:rPr>
                <w:iCs w:val="0"/>
                <w:sz w:val="18"/>
                <w:szCs w:val="18"/>
              </w:rPr>
              <w:t>5,31</w:t>
            </w:r>
          </w:p>
        </w:tc>
        <w:tc>
          <w:tcPr>
            <w:tcW w:w="986" w:type="dxa"/>
            <w:tcBorders>
              <w:top w:val="nil"/>
              <w:left w:val="nil"/>
              <w:bottom w:val="single" w:sz="4" w:space="0" w:color="auto"/>
              <w:right w:val="single" w:sz="4" w:space="0" w:color="auto"/>
            </w:tcBorders>
            <w:shd w:val="clear" w:color="auto" w:fill="auto"/>
            <w:vAlign w:val="bottom"/>
            <w:hideMark/>
          </w:tcPr>
          <w:p w14:paraId="1104713F" w14:textId="77777777" w:rsidR="003E1BB7" w:rsidRPr="00682F38" w:rsidRDefault="003E1BB7" w:rsidP="003E1BB7">
            <w:pPr>
              <w:jc w:val="right"/>
              <w:rPr>
                <w:iCs w:val="0"/>
                <w:sz w:val="18"/>
                <w:szCs w:val="18"/>
              </w:rPr>
            </w:pPr>
            <w:r w:rsidRPr="00682F38">
              <w:rPr>
                <w:iCs w:val="0"/>
                <w:sz w:val="18"/>
                <w:szCs w:val="18"/>
              </w:rPr>
              <w:t>29,84</w:t>
            </w:r>
          </w:p>
        </w:tc>
        <w:tc>
          <w:tcPr>
            <w:tcW w:w="1125" w:type="dxa"/>
            <w:tcBorders>
              <w:top w:val="nil"/>
              <w:left w:val="nil"/>
              <w:bottom w:val="single" w:sz="4" w:space="0" w:color="auto"/>
              <w:right w:val="single" w:sz="4" w:space="0" w:color="auto"/>
            </w:tcBorders>
            <w:shd w:val="clear" w:color="auto" w:fill="auto"/>
            <w:vAlign w:val="bottom"/>
            <w:hideMark/>
          </w:tcPr>
          <w:p w14:paraId="727942BE" w14:textId="77777777" w:rsidR="003E1BB7" w:rsidRPr="00682F38" w:rsidRDefault="003E1BB7" w:rsidP="003E1BB7">
            <w:pPr>
              <w:jc w:val="right"/>
              <w:rPr>
                <w:iCs w:val="0"/>
                <w:sz w:val="18"/>
                <w:szCs w:val="18"/>
              </w:rPr>
            </w:pPr>
            <w:r w:rsidRPr="00682F38">
              <w:rPr>
                <w:iCs w:val="0"/>
                <w:sz w:val="18"/>
                <w:szCs w:val="18"/>
              </w:rPr>
              <w:t>126,27</w:t>
            </w:r>
          </w:p>
        </w:tc>
        <w:tc>
          <w:tcPr>
            <w:tcW w:w="1366" w:type="dxa"/>
            <w:tcBorders>
              <w:top w:val="nil"/>
              <w:left w:val="nil"/>
              <w:bottom w:val="single" w:sz="4" w:space="0" w:color="auto"/>
              <w:right w:val="single" w:sz="4" w:space="0" w:color="auto"/>
            </w:tcBorders>
            <w:shd w:val="clear" w:color="auto" w:fill="auto"/>
            <w:vAlign w:val="bottom"/>
            <w:hideMark/>
          </w:tcPr>
          <w:p w14:paraId="31027074" w14:textId="77777777" w:rsidR="003E1BB7" w:rsidRPr="00682F38" w:rsidRDefault="003E1BB7" w:rsidP="003E1BB7">
            <w:pPr>
              <w:jc w:val="right"/>
              <w:rPr>
                <w:iCs w:val="0"/>
                <w:sz w:val="18"/>
                <w:szCs w:val="18"/>
              </w:rPr>
            </w:pPr>
            <w:r w:rsidRPr="00682F38">
              <w:rPr>
                <w:iCs w:val="0"/>
                <w:sz w:val="18"/>
                <w:szCs w:val="18"/>
              </w:rPr>
              <w:t>3,51</w:t>
            </w:r>
          </w:p>
        </w:tc>
        <w:tc>
          <w:tcPr>
            <w:tcW w:w="711" w:type="dxa"/>
            <w:tcBorders>
              <w:top w:val="nil"/>
              <w:left w:val="nil"/>
              <w:bottom w:val="single" w:sz="4" w:space="0" w:color="auto"/>
              <w:right w:val="single" w:sz="4" w:space="0" w:color="auto"/>
            </w:tcBorders>
            <w:shd w:val="clear" w:color="auto" w:fill="auto"/>
            <w:vAlign w:val="bottom"/>
            <w:hideMark/>
          </w:tcPr>
          <w:p w14:paraId="45A0EEAD" w14:textId="77777777" w:rsidR="003E1BB7" w:rsidRPr="00682F38" w:rsidRDefault="003E1BB7" w:rsidP="003E1BB7">
            <w:pPr>
              <w:jc w:val="right"/>
              <w:rPr>
                <w:iCs w:val="0"/>
                <w:sz w:val="18"/>
                <w:szCs w:val="18"/>
              </w:rPr>
            </w:pPr>
            <w:r w:rsidRPr="00682F38">
              <w:rPr>
                <w:iCs w:val="0"/>
                <w:sz w:val="18"/>
                <w:szCs w:val="18"/>
              </w:rPr>
              <w:t>164,93</w:t>
            </w:r>
          </w:p>
        </w:tc>
        <w:tc>
          <w:tcPr>
            <w:tcW w:w="1183" w:type="dxa"/>
            <w:tcBorders>
              <w:top w:val="nil"/>
              <w:left w:val="nil"/>
              <w:bottom w:val="single" w:sz="4" w:space="0" w:color="auto"/>
              <w:right w:val="single" w:sz="4" w:space="0" w:color="auto"/>
            </w:tcBorders>
            <w:shd w:val="clear" w:color="auto" w:fill="auto"/>
            <w:vAlign w:val="bottom"/>
            <w:hideMark/>
          </w:tcPr>
          <w:p w14:paraId="49F14933" w14:textId="77777777" w:rsidR="003E1BB7" w:rsidRPr="00193A47" w:rsidRDefault="003E1BB7" w:rsidP="003E1BB7">
            <w:pPr>
              <w:jc w:val="right"/>
              <w:rPr>
                <w:iCs w:val="0"/>
                <w:color w:val="0070C0"/>
                <w:sz w:val="18"/>
                <w:szCs w:val="18"/>
              </w:rPr>
            </w:pPr>
            <w:r w:rsidRPr="00193A47">
              <w:rPr>
                <w:iCs w:val="0"/>
                <w:color w:val="FF0000"/>
                <w:sz w:val="18"/>
                <w:szCs w:val="18"/>
              </w:rPr>
              <w:t>1,47</w:t>
            </w:r>
          </w:p>
        </w:tc>
      </w:tr>
      <w:tr w:rsidR="003E1BB7" w:rsidRPr="003E1BB7" w14:paraId="38E6B9E1"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54A36CE"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single" w:sz="8" w:space="0" w:color="auto"/>
              <w:bottom w:val="single" w:sz="4" w:space="0" w:color="auto"/>
              <w:right w:val="nil"/>
            </w:tcBorders>
            <w:shd w:val="clear" w:color="auto" w:fill="auto"/>
            <w:noWrap/>
            <w:vAlign w:val="center"/>
            <w:hideMark/>
          </w:tcPr>
          <w:p w14:paraId="2B253CE7" w14:textId="77777777" w:rsidR="003E1BB7" w:rsidRPr="00682F38" w:rsidRDefault="003E1BB7" w:rsidP="00682F38">
            <w:pPr>
              <w:jc w:val="right"/>
              <w:rPr>
                <w:iCs w:val="0"/>
                <w:sz w:val="18"/>
                <w:szCs w:val="18"/>
              </w:rPr>
            </w:pPr>
            <w:r w:rsidRPr="00682F38">
              <w:rPr>
                <w:iCs w:val="0"/>
                <w:sz w:val="18"/>
                <w:szCs w:val="18"/>
              </w:rPr>
              <w:t>13,24</w:t>
            </w:r>
          </w:p>
        </w:tc>
        <w:tc>
          <w:tcPr>
            <w:tcW w:w="986" w:type="dxa"/>
            <w:tcBorders>
              <w:top w:val="nil"/>
              <w:left w:val="single" w:sz="4" w:space="0" w:color="auto"/>
              <w:bottom w:val="single" w:sz="4" w:space="0" w:color="auto"/>
              <w:right w:val="single" w:sz="4" w:space="0" w:color="auto"/>
            </w:tcBorders>
            <w:shd w:val="clear" w:color="auto" w:fill="auto"/>
            <w:vAlign w:val="bottom"/>
            <w:hideMark/>
          </w:tcPr>
          <w:p w14:paraId="4E9E2902" w14:textId="77777777" w:rsidR="003E1BB7" w:rsidRPr="00682F38" w:rsidRDefault="003E1BB7" w:rsidP="003E1BB7">
            <w:pPr>
              <w:jc w:val="right"/>
              <w:rPr>
                <w:iCs w:val="0"/>
                <w:sz w:val="18"/>
                <w:szCs w:val="18"/>
              </w:rPr>
            </w:pPr>
            <w:r w:rsidRPr="00682F38">
              <w:rPr>
                <w:iCs w:val="0"/>
                <w:sz w:val="18"/>
                <w:szCs w:val="18"/>
              </w:rPr>
              <w:t>29,84</w:t>
            </w:r>
          </w:p>
        </w:tc>
        <w:tc>
          <w:tcPr>
            <w:tcW w:w="1125" w:type="dxa"/>
            <w:tcBorders>
              <w:top w:val="nil"/>
              <w:left w:val="nil"/>
              <w:bottom w:val="single" w:sz="4" w:space="0" w:color="auto"/>
              <w:right w:val="single" w:sz="4" w:space="0" w:color="auto"/>
            </w:tcBorders>
            <w:shd w:val="clear" w:color="auto" w:fill="auto"/>
            <w:vAlign w:val="bottom"/>
            <w:hideMark/>
          </w:tcPr>
          <w:p w14:paraId="24980952" w14:textId="77777777" w:rsidR="003E1BB7" w:rsidRPr="00682F38" w:rsidRDefault="003E1BB7" w:rsidP="003E1BB7">
            <w:pPr>
              <w:jc w:val="right"/>
              <w:rPr>
                <w:iCs w:val="0"/>
                <w:sz w:val="18"/>
                <w:szCs w:val="18"/>
              </w:rPr>
            </w:pPr>
            <w:r w:rsidRPr="00682F38">
              <w:rPr>
                <w:iCs w:val="0"/>
                <w:sz w:val="18"/>
                <w:szCs w:val="18"/>
              </w:rPr>
              <w:t>126,27</w:t>
            </w:r>
          </w:p>
        </w:tc>
        <w:tc>
          <w:tcPr>
            <w:tcW w:w="1366" w:type="dxa"/>
            <w:tcBorders>
              <w:top w:val="nil"/>
              <w:left w:val="nil"/>
              <w:bottom w:val="single" w:sz="4" w:space="0" w:color="auto"/>
              <w:right w:val="single" w:sz="4" w:space="0" w:color="auto"/>
            </w:tcBorders>
            <w:shd w:val="clear" w:color="auto" w:fill="auto"/>
            <w:vAlign w:val="bottom"/>
            <w:hideMark/>
          </w:tcPr>
          <w:p w14:paraId="77AA4F39" w14:textId="77777777" w:rsidR="003E1BB7" w:rsidRPr="00682F38" w:rsidRDefault="003E1BB7" w:rsidP="003E1BB7">
            <w:pPr>
              <w:jc w:val="right"/>
              <w:rPr>
                <w:iCs w:val="0"/>
                <w:sz w:val="18"/>
                <w:szCs w:val="18"/>
              </w:rPr>
            </w:pPr>
            <w:r w:rsidRPr="00682F38">
              <w:rPr>
                <w:iCs w:val="0"/>
                <w:sz w:val="18"/>
                <w:szCs w:val="18"/>
              </w:rPr>
              <w:t>3,51</w:t>
            </w:r>
          </w:p>
        </w:tc>
        <w:tc>
          <w:tcPr>
            <w:tcW w:w="711" w:type="dxa"/>
            <w:tcBorders>
              <w:top w:val="nil"/>
              <w:left w:val="nil"/>
              <w:bottom w:val="single" w:sz="4" w:space="0" w:color="auto"/>
              <w:right w:val="single" w:sz="4" w:space="0" w:color="auto"/>
            </w:tcBorders>
            <w:shd w:val="clear" w:color="auto" w:fill="auto"/>
            <w:vAlign w:val="bottom"/>
            <w:hideMark/>
          </w:tcPr>
          <w:p w14:paraId="5BAE4600" w14:textId="77777777" w:rsidR="003E1BB7" w:rsidRPr="00682F38" w:rsidRDefault="003E1BB7" w:rsidP="003E1BB7">
            <w:pPr>
              <w:jc w:val="right"/>
              <w:rPr>
                <w:iCs w:val="0"/>
                <w:sz w:val="18"/>
                <w:szCs w:val="18"/>
              </w:rPr>
            </w:pPr>
            <w:r w:rsidRPr="00682F38">
              <w:rPr>
                <w:iCs w:val="0"/>
                <w:sz w:val="18"/>
                <w:szCs w:val="18"/>
              </w:rPr>
              <w:t>172,86</w:t>
            </w:r>
          </w:p>
        </w:tc>
        <w:tc>
          <w:tcPr>
            <w:tcW w:w="1183" w:type="dxa"/>
            <w:tcBorders>
              <w:top w:val="nil"/>
              <w:left w:val="nil"/>
              <w:bottom w:val="single" w:sz="4" w:space="0" w:color="auto"/>
              <w:right w:val="single" w:sz="4" w:space="0" w:color="auto"/>
            </w:tcBorders>
            <w:shd w:val="clear" w:color="auto" w:fill="auto"/>
            <w:vAlign w:val="bottom"/>
            <w:hideMark/>
          </w:tcPr>
          <w:p w14:paraId="47C0576D" w14:textId="77777777" w:rsidR="003E1BB7" w:rsidRPr="00193A47" w:rsidRDefault="003E1BB7" w:rsidP="003E1BB7">
            <w:pPr>
              <w:jc w:val="right"/>
              <w:rPr>
                <w:iCs w:val="0"/>
                <w:color w:val="0070C0"/>
                <w:sz w:val="18"/>
                <w:szCs w:val="18"/>
              </w:rPr>
            </w:pPr>
            <w:r w:rsidRPr="00193A47">
              <w:rPr>
                <w:iCs w:val="0"/>
                <w:color w:val="0070C0"/>
                <w:sz w:val="18"/>
                <w:szCs w:val="18"/>
              </w:rPr>
              <w:t>-6,46</w:t>
            </w:r>
          </w:p>
        </w:tc>
      </w:tr>
      <w:tr w:rsidR="003E1BB7" w:rsidRPr="003E1BB7" w14:paraId="1FCE0759"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675B8F2" w14:textId="77777777" w:rsidR="003E1BB7" w:rsidRPr="00682F38" w:rsidRDefault="003E1BB7" w:rsidP="003E1BB7">
            <w:pPr>
              <w:jc w:val="left"/>
              <w:rPr>
                <w:b/>
                <w:bCs/>
                <w:iCs w:val="0"/>
                <w:sz w:val="18"/>
                <w:szCs w:val="18"/>
              </w:rPr>
            </w:pPr>
            <w:r w:rsidRPr="00682F38">
              <w:rPr>
                <w:b/>
                <w:bCs/>
                <w:iCs w:val="0"/>
                <w:sz w:val="18"/>
                <w:szCs w:val="18"/>
              </w:rPr>
              <w:t>Einamasis remontas, medž.</w:t>
            </w:r>
          </w:p>
        </w:tc>
        <w:tc>
          <w:tcPr>
            <w:tcW w:w="960" w:type="dxa"/>
            <w:tcBorders>
              <w:top w:val="nil"/>
              <w:left w:val="nil"/>
              <w:bottom w:val="single" w:sz="4" w:space="0" w:color="auto"/>
              <w:right w:val="single" w:sz="4" w:space="0" w:color="auto"/>
            </w:tcBorders>
            <w:shd w:val="clear" w:color="auto" w:fill="auto"/>
            <w:vAlign w:val="bottom"/>
            <w:hideMark/>
          </w:tcPr>
          <w:p w14:paraId="6D44C4F9" w14:textId="77777777" w:rsidR="003E1BB7" w:rsidRPr="00682F38" w:rsidRDefault="003E1BB7" w:rsidP="003E1BB7">
            <w:pPr>
              <w:jc w:val="right"/>
              <w:rPr>
                <w:b/>
                <w:bCs/>
                <w:iCs w:val="0"/>
                <w:sz w:val="18"/>
                <w:szCs w:val="18"/>
              </w:rPr>
            </w:pPr>
            <w:r w:rsidRPr="00682F38">
              <w:rPr>
                <w:b/>
                <w:bCs/>
                <w:iCs w:val="0"/>
                <w:sz w:val="18"/>
                <w:szCs w:val="18"/>
              </w:rPr>
              <w:t>0,39</w:t>
            </w:r>
          </w:p>
        </w:tc>
        <w:tc>
          <w:tcPr>
            <w:tcW w:w="986" w:type="dxa"/>
            <w:tcBorders>
              <w:top w:val="nil"/>
              <w:left w:val="nil"/>
              <w:bottom w:val="single" w:sz="4" w:space="0" w:color="auto"/>
              <w:right w:val="single" w:sz="4" w:space="0" w:color="auto"/>
            </w:tcBorders>
            <w:shd w:val="clear" w:color="auto" w:fill="auto"/>
            <w:vAlign w:val="bottom"/>
            <w:hideMark/>
          </w:tcPr>
          <w:p w14:paraId="024572FB" w14:textId="77777777" w:rsidR="003E1BB7" w:rsidRPr="00682F38" w:rsidRDefault="003E1BB7" w:rsidP="003E1BB7">
            <w:pPr>
              <w:jc w:val="right"/>
              <w:rPr>
                <w:b/>
                <w:bCs/>
                <w:iCs w:val="0"/>
                <w:sz w:val="18"/>
                <w:szCs w:val="18"/>
              </w:rPr>
            </w:pPr>
            <w:r w:rsidRPr="00682F38">
              <w:rPr>
                <w:b/>
                <w:bCs/>
                <w:iCs w:val="0"/>
                <w:sz w:val="18"/>
                <w:szCs w:val="18"/>
              </w:rPr>
              <w:t>27,37</w:t>
            </w:r>
          </w:p>
        </w:tc>
        <w:tc>
          <w:tcPr>
            <w:tcW w:w="1125" w:type="dxa"/>
            <w:tcBorders>
              <w:top w:val="nil"/>
              <w:left w:val="nil"/>
              <w:bottom w:val="single" w:sz="4" w:space="0" w:color="auto"/>
              <w:right w:val="single" w:sz="4" w:space="0" w:color="auto"/>
            </w:tcBorders>
            <w:shd w:val="clear" w:color="auto" w:fill="auto"/>
            <w:vAlign w:val="bottom"/>
            <w:hideMark/>
          </w:tcPr>
          <w:p w14:paraId="3D58B7AA" w14:textId="77777777" w:rsidR="003E1BB7" w:rsidRPr="00682F38" w:rsidRDefault="003E1BB7" w:rsidP="003E1BB7">
            <w:pPr>
              <w:jc w:val="right"/>
              <w:rPr>
                <w:b/>
                <w:bCs/>
                <w:iCs w:val="0"/>
                <w:sz w:val="18"/>
                <w:szCs w:val="18"/>
              </w:rPr>
            </w:pPr>
            <w:r w:rsidRPr="00682F38">
              <w:rPr>
                <w:b/>
                <w:bCs/>
                <w:iCs w:val="0"/>
                <w:sz w:val="18"/>
                <w:szCs w:val="18"/>
              </w:rPr>
              <w:t>8,01</w:t>
            </w:r>
          </w:p>
        </w:tc>
        <w:tc>
          <w:tcPr>
            <w:tcW w:w="1366" w:type="dxa"/>
            <w:tcBorders>
              <w:top w:val="nil"/>
              <w:left w:val="nil"/>
              <w:bottom w:val="single" w:sz="4" w:space="0" w:color="auto"/>
              <w:right w:val="single" w:sz="4" w:space="0" w:color="auto"/>
            </w:tcBorders>
            <w:shd w:val="clear" w:color="auto" w:fill="auto"/>
            <w:vAlign w:val="bottom"/>
            <w:hideMark/>
          </w:tcPr>
          <w:p w14:paraId="0F8ABC3F" w14:textId="77777777" w:rsidR="003E1BB7" w:rsidRPr="00682F38" w:rsidRDefault="003E1BB7" w:rsidP="003E1BB7">
            <w:pPr>
              <w:jc w:val="right"/>
              <w:rPr>
                <w:b/>
                <w:bCs/>
                <w:iCs w:val="0"/>
                <w:sz w:val="18"/>
                <w:szCs w:val="18"/>
              </w:rPr>
            </w:pPr>
            <w:r w:rsidRPr="00682F38">
              <w:rPr>
                <w:b/>
                <w:bCs/>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58646BF1" w14:textId="77777777" w:rsidR="003E1BB7" w:rsidRPr="00682F38" w:rsidRDefault="003E1BB7" w:rsidP="003E1BB7">
            <w:pPr>
              <w:jc w:val="right"/>
              <w:rPr>
                <w:b/>
                <w:bCs/>
                <w:iCs w:val="0"/>
                <w:sz w:val="18"/>
                <w:szCs w:val="18"/>
              </w:rPr>
            </w:pPr>
            <w:r w:rsidRPr="00682F38">
              <w:rPr>
                <w:b/>
                <w:bCs/>
                <w:iCs w:val="0"/>
                <w:sz w:val="18"/>
                <w:szCs w:val="18"/>
              </w:rPr>
              <w:t>35,77</w:t>
            </w:r>
          </w:p>
        </w:tc>
        <w:tc>
          <w:tcPr>
            <w:tcW w:w="1183" w:type="dxa"/>
            <w:tcBorders>
              <w:top w:val="nil"/>
              <w:left w:val="nil"/>
              <w:bottom w:val="single" w:sz="4" w:space="0" w:color="auto"/>
              <w:right w:val="single" w:sz="4" w:space="0" w:color="auto"/>
            </w:tcBorders>
            <w:shd w:val="clear" w:color="auto" w:fill="auto"/>
            <w:vAlign w:val="bottom"/>
            <w:hideMark/>
          </w:tcPr>
          <w:p w14:paraId="1F8DD917" w14:textId="77777777" w:rsidR="003E1BB7" w:rsidRPr="00682F38" w:rsidRDefault="003E1BB7" w:rsidP="003E1BB7">
            <w:pPr>
              <w:jc w:val="left"/>
              <w:rPr>
                <w:b/>
                <w:bCs/>
                <w:iCs w:val="0"/>
                <w:sz w:val="18"/>
                <w:szCs w:val="18"/>
              </w:rPr>
            </w:pPr>
            <w:r w:rsidRPr="00682F38">
              <w:rPr>
                <w:b/>
                <w:bCs/>
                <w:iCs w:val="0"/>
                <w:sz w:val="18"/>
                <w:szCs w:val="18"/>
              </w:rPr>
              <w:t>-</w:t>
            </w:r>
          </w:p>
        </w:tc>
      </w:tr>
      <w:tr w:rsidR="003E1BB7" w:rsidRPr="003E1BB7" w14:paraId="1DE024B2"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DFC9974"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1E97D2DB" w14:textId="77777777" w:rsidR="003E1BB7" w:rsidRPr="00682F38" w:rsidRDefault="003E1BB7" w:rsidP="003E1BB7">
            <w:pPr>
              <w:jc w:val="right"/>
              <w:rPr>
                <w:iCs w:val="0"/>
                <w:sz w:val="18"/>
                <w:szCs w:val="18"/>
              </w:rPr>
            </w:pPr>
            <w:r w:rsidRPr="00682F38">
              <w:rPr>
                <w:iCs w:val="0"/>
                <w:sz w:val="18"/>
                <w:szCs w:val="18"/>
              </w:rPr>
              <w:t>0,39</w:t>
            </w:r>
          </w:p>
        </w:tc>
        <w:tc>
          <w:tcPr>
            <w:tcW w:w="986" w:type="dxa"/>
            <w:tcBorders>
              <w:top w:val="nil"/>
              <w:left w:val="nil"/>
              <w:bottom w:val="single" w:sz="4" w:space="0" w:color="auto"/>
              <w:right w:val="single" w:sz="4" w:space="0" w:color="auto"/>
            </w:tcBorders>
            <w:shd w:val="clear" w:color="auto" w:fill="auto"/>
            <w:vAlign w:val="bottom"/>
            <w:hideMark/>
          </w:tcPr>
          <w:p w14:paraId="4180DB9F" w14:textId="77777777" w:rsidR="003E1BB7" w:rsidRPr="00682F38" w:rsidRDefault="003E1BB7" w:rsidP="003E1BB7">
            <w:pPr>
              <w:jc w:val="right"/>
              <w:rPr>
                <w:iCs w:val="0"/>
                <w:sz w:val="18"/>
                <w:szCs w:val="18"/>
              </w:rPr>
            </w:pPr>
            <w:r w:rsidRPr="00682F38">
              <w:rPr>
                <w:iCs w:val="0"/>
                <w:sz w:val="18"/>
                <w:szCs w:val="18"/>
              </w:rPr>
              <w:t>27,37</w:t>
            </w:r>
          </w:p>
        </w:tc>
        <w:tc>
          <w:tcPr>
            <w:tcW w:w="1125" w:type="dxa"/>
            <w:tcBorders>
              <w:top w:val="nil"/>
              <w:left w:val="nil"/>
              <w:bottom w:val="single" w:sz="4" w:space="0" w:color="auto"/>
              <w:right w:val="single" w:sz="4" w:space="0" w:color="auto"/>
            </w:tcBorders>
            <w:shd w:val="clear" w:color="auto" w:fill="auto"/>
            <w:vAlign w:val="bottom"/>
            <w:hideMark/>
          </w:tcPr>
          <w:p w14:paraId="07764838" w14:textId="77777777" w:rsidR="003E1BB7" w:rsidRPr="00682F38" w:rsidRDefault="003E1BB7" w:rsidP="003E1BB7">
            <w:pPr>
              <w:jc w:val="right"/>
              <w:rPr>
                <w:iCs w:val="0"/>
                <w:sz w:val="18"/>
                <w:szCs w:val="18"/>
              </w:rPr>
            </w:pPr>
            <w:r w:rsidRPr="00682F38">
              <w:rPr>
                <w:iCs w:val="0"/>
                <w:sz w:val="18"/>
                <w:szCs w:val="18"/>
              </w:rPr>
              <w:t>8,01</w:t>
            </w:r>
          </w:p>
        </w:tc>
        <w:tc>
          <w:tcPr>
            <w:tcW w:w="1366" w:type="dxa"/>
            <w:tcBorders>
              <w:top w:val="nil"/>
              <w:left w:val="nil"/>
              <w:bottom w:val="single" w:sz="4" w:space="0" w:color="auto"/>
              <w:right w:val="single" w:sz="4" w:space="0" w:color="auto"/>
            </w:tcBorders>
            <w:shd w:val="clear" w:color="auto" w:fill="auto"/>
            <w:vAlign w:val="bottom"/>
            <w:hideMark/>
          </w:tcPr>
          <w:p w14:paraId="5FBD3D92" w14:textId="77777777" w:rsidR="003E1BB7" w:rsidRPr="00682F38" w:rsidRDefault="003E1BB7" w:rsidP="003E1BB7">
            <w:pPr>
              <w:jc w:val="left"/>
              <w:rPr>
                <w:iCs w:val="0"/>
                <w:sz w:val="18"/>
                <w:szCs w:val="18"/>
              </w:rPr>
            </w:pPr>
            <w:r w:rsidRPr="00682F38">
              <w:rPr>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79EFF0D6" w14:textId="77777777" w:rsidR="003E1BB7" w:rsidRPr="00682F38" w:rsidRDefault="003E1BB7" w:rsidP="003E1BB7">
            <w:pPr>
              <w:jc w:val="right"/>
              <w:rPr>
                <w:iCs w:val="0"/>
                <w:sz w:val="18"/>
                <w:szCs w:val="18"/>
              </w:rPr>
            </w:pPr>
            <w:r w:rsidRPr="00682F38">
              <w:rPr>
                <w:iCs w:val="0"/>
                <w:sz w:val="18"/>
                <w:szCs w:val="18"/>
              </w:rPr>
              <w:t>35,77</w:t>
            </w:r>
          </w:p>
        </w:tc>
        <w:tc>
          <w:tcPr>
            <w:tcW w:w="1183" w:type="dxa"/>
            <w:tcBorders>
              <w:top w:val="nil"/>
              <w:left w:val="nil"/>
              <w:bottom w:val="single" w:sz="4" w:space="0" w:color="auto"/>
              <w:right w:val="single" w:sz="4" w:space="0" w:color="auto"/>
            </w:tcBorders>
            <w:shd w:val="clear" w:color="auto" w:fill="auto"/>
            <w:vAlign w:val="bottom"/>
          </w:tcPr>
          <w:p w14:paraId="04F74A0A" w14:textId="368A8B99"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4FFE60FB"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AEC89F2"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1F74D51E" w14:textId="77777777" w:rsidR="003E1BB7" w:rsidRPr="00682F38" w:rsidRDefault="003E1BB7" w:rsidP="003E1BB7">
            <w:pPr>
              <w:jc w:val="right"/>
              <w:rPr>
                <w:iCs w:val="0"/>
                <w:sz w:val="18"/>
                <w:szCs w:val="18"/>
              </w:rPr>
            </w:pPr>
            <w:r w:rsidRPr="00682F38">
              <w:rPr>
                <w:iCs w:val="0"/>
                <w:sz w:val="18"/>
                <w:szCs w:val="18"/>
              </w:rPr>
              <w:t>0,39</w:t>
            </w:r>
          </w:p>
        </w:tc>
        <w:tc>
          <w:tcPr>
            <w:tcW w:w="986" w:type="dxa"/>
            <w:tcBorders>
              <w:top w:val="nil"/>
              <w:left w:val="nil"/>
              <w:bottom w:val="single" w:sz="4" w:space="0" w:color="auto"/>
              <w:right w:val="single" w:sz="4" w:space="0" w:color="auto"/>
            </w:tcBorders>
            <w:shd w:val="clear" w:color="auto" w:fill="auto"/>
            <w:vAlign w:val="bottom"/>
            <w:hideMark/>
          </w:tcPr>
          <w:p w14:paraId="6020AF52" w14:textId="77777777" w:rsidR="003E1BB7" w:rsidRPr="00682F38" w:rsidRDefault="003E1BB7" w:rsidP="003E1BB7">
            <w:pPr>
              <w:jc w:val="right"/>
              <w:rPr>
                <w:iCs w:val="0"/>
                <w:sz w:val="18"/>
                <w:szCs w:val="18"/>
              </w:rPr>
            </w:pPr>
            <w:r w:rsidRPr="00682F38">
              <w:rPr>
                <w:iCs w:val="0"/>
                <w:sz w:val="18"/>
                <w:szCs w:val="18"/>
              </w:rPr>
              <w:t>27,37</w:t>
            </w:r>
          </w:p>
        </w:tc>
        <w:tc>
          <w:tcPr>
            <w:tcW w:w="1125" w:type="dxa"/>
            <w:tcBorders>
              <w:top w:val="nil"/>
              <w:left w:val="nil"/>
              <w:bottom w:val="single" w:sz="4" w:space="0" w:color="auto"/>
              <w:right w:val="single" w:sz="4" w:space="0" w:color="auto"/>
            </w:tcBorders>
            <w:shd w:val="clear" w:color="auto" w:fill="auto"/>
            <w:vAlign w:val="bottom"/>
            <w:hideMark/>
          </w:tcPr>
          <w:p w14:paraId="60F2CB4E" w14:textId="77777777" w:rsidR="003E1BB7" w:rsidRPr="00682F38" w:rsidRDefault="003E1BB7" w:rsidP="003E1BB7">
            <w:pPr>
              <w:jc w:val="right"/>
              <w:rPr>
                <w:iCs w:val="0"/>
                <w:sz w:val="18"/>
                <w:szCs w:val="18"/>
              </w:rPr>
            </w:pPr>
            <w:r w:rsidRPr="00682F38">
              <w:rPr>
                <w:iCs w:val="0"/>
                <w:sz w:val="18"/>
                <w:szCs w:val="18"/>
              </w:rPr>
              <w:t>8,01</w:t>
            </w:r>
          </w:p>
        </w:tc>
        <w:tc>
          <w:tcPr>
            <w:tcW w:w="1366" w:type="dxa"/>
            <w:tcBorders>
              <w:top w:val="nil"/>
              <w:left w:val="nil"/>
              <w:bottom w:val="single" w:sz="4" w:space="0" w:color="auto"/>
              <w:right w:val="single" w:sz="4" w:space="0" w:color="auto"/>
            </w:tcBorders>
            <w:shd w:val="clear" w:color="auto" w:fill="auto"/>
            <w:vAlign w:val="bottom"/>
            <w:hideMark/>
          </w:tcPr>
          <w:p w14:paraId="5D6E6C77" w14:textId="77777777" w:rsidR="003E1BB7" w:rsidRPr="00682F38" w:rsidRDefault="003E1BB7" w:rsidP="003E1BB7">
            <w:pPr>
              <w:jc w:val="left"/>
              <w:rPr>
                <w:iCs w:val="0"/>
                <w:sz w:val="18"/>
                <w:szCs w:val="18"/>
              </w:rPr>
            </w:pPr>
            <w:r w:rsidRPr="00682F38">
              <w:rPr>
                <w:iCs w:val="0"/>
                <w:sz w:val="18"/>
                <w:szCs w:val="18"/>
              </w:rPr>
              <w:t> </w:t>
            </w:r>
          </w:p>
        </w:tc>
        <w:tc>
          <w:tcPr>
            <w:tcW w:w="711" w:type="dxa"/>
            <w:tcBorders>
              <w:top w:val="nil"/>
              <w:left w:val="nil"/>
              <w:bottom w:val="single" w:sz="4" w:space="0" w:color="auto"/>
              <w:right w:val="single" w:sz="4" w:space="0" w:color="auto"/>
            </w:tcBorders>
            <w:shd w:val="clear" w:color="auto" w:fill="auto"/>
            <w:vAlign w:val="bottom"/>
            <w:hideMark/>
          </w:tcPr>
          <w:p w14:paraId="7043F81B" w14:textId="77777777" w:rsidR="003E1BB7" w:rsidRPr="00682F38" w:rsidRDefault="003E1BB7" w:rsidP="003E1BB7">
            <w:pPr>
              <w:jc w:val="right"/>
              <w:rPr>
                <w:iCs w:val="0"/>
                <w:sz w:val="18"/>
                <w:szCs w:val="18"/>
              </w:rPr>
            </w:pPr>
            <w:r w:rsidRPr="00682F38">
              <w:rPr>
                <w:iCs w:val="0"/>
                <w:sz w:val="18"/>
                <w:szCs w:val="18"/>
              </w:rPr>
              <w:t>35,77</w:t>
            </w:r>
          </w:p>
        </w:tc>
        <w:tc>
          <w:tcPr>
            <w:tcW w:w="1183" w:type="dxa"/>
            <w:tcBorders>
              <w:top w:val="nil"/>
              <w:left w:val="nil"/>
              <w:bottom w:val="single" w:sz="4" w:space="0" w:color="auto"/>
              <w:right w:val="single" w:sz="4" w:space="0" w:color="auto"/>
            </w:tcBorders>
            <w:shd w:val="clear" w:color="auto" w:fill="auto"/>
            <w:vAlign w:val="bottom"/>
          </w:tcPr>
          <w:p w14:paraId="7A920CB4" w14:textId="5371BC4D"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4059E6EA"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CDB664E" w14:textId="77777777" w:rsidR="003E1BB7" w:rsidRPr="00682F38" w:rsidRDefault="003E1BB7" w:rsidP="003E1BB7">
            <w:pPr>
              <w:jc w:val="left"/>
              <w:rPr>
                <w:b/>
                <w:bCs/>
                <w:iCs w:val="0"/>
                <w:sz w:val="18"/>
                <w:szCs w:val="18"/>
              </w:rPr>
            </w:pPr>
            <w:r w:rsidRPr="00682F38">
              <w:rPr>
                <w:b/>
                <w:bCs/>
                <w:iCs w:val="0"/>
                <w:sz w:val="18"/>
                <w:szCs w:val="18"/>
              </w:rPr>
              <w:t>Aptarnavimo paslaugos pagal sutartis</w:t>
            </w:r>
          </w:p>
        </w:tc>
        <w:tc>
          <w:tcPr>
            <w:tcW w:w="960" w:type="dxa"/>
            <w:tcBorders>
              <w:top w:val="nil"/>
              <w:left w:val="nil"/>
              <w:bottom w:val="single" w:sz="4" w:space="0" w:color="auto"/>
              <w:right w:val="single" w:sz="4" w:space="0" w:color="auto"/>
            </w:tcBorders>
            <w:shd w:val="clear" w:color="auto" w:fill="auto"/>
            <w:vAlign w:val="bottom"/>
            <w:hideMark/>
          </w:tcPr>
          <w:p w14:paraId="37F0B878" w14:textId="77777777" w:rsidR="003E1BB7" w:rsidRPr="00682F38" w:rsidRDefault="003E1BB7" w:rsidP="003E1BB7">
            <w:pPr>
              <w:jc w:val="right"/>
              <w:rPr>
                <w:b/>
                <w:bCs/>
                <w:iCs w:val="0"/>
                <w:sz w:val="18"/>
                <w:szCs w:val="18"/>
              </w:rPr>
            </w:pPr>
            <w:r w:rsidRPr="00682F38">
              <w:rPr>
                <w:b/>
                <w:bCs/>
                <w:iCs w:val="0"/>
                <w:sz w:val="18"/>
                <w:szCs w:val="18"/>
              </w:rPr>
              <w:t>10,80</w:t>
            </w:r>
          </w:p>
        </w:tc>
        <w:tc>
          <w:tcPr>
            <w:tcW w:w="986" w:type="dxa"/>
            <w:tcBorders>
              <w:top w:val="nil"/>
              <w:left w:val="nil"/>
              <w:bottom w:val="single" w:sz="4" w:space="0" w:color="auto"/>
              <w:right w:val="single" w:sz="4" w:space="0" w:color="auto"/>
            </w:tcBorders>
            <w:shd w:val="clear" w:color="auto" w:fill="auto"/>
            <w:vAlign w:val="bottom"/>
            <w:hideMark/>
          </w:tcPr>
          <w:p w14:paraId="28E1B06E" w14:textId="77777777" w:rsidR="003E1BB7" w:rsidRPr="00682F38" w:rsidRDefault="003E1BB7" w:rsidP="003E1BB7">
            <w:pPr>
              <w:jc w:val="right"/>
              <w:rPr>
                <w:b/>
                <w:bCs/>
                <w:iCs w:val="0"/>
                <w:sz w:val="18"/>
                <w:szCs w:val="18"/>
              </w:rPr>
            </w:pPr>
            <w:r w:rsidRPr="00682F38">
              <w:rPr>
                <w:b/>
                <w:bCs/>
                <w:iCs w:val="0"/>
                <w:sz w:val="18"/>
                <w:szCs w:val="18"/>
              </w:rPr>
              <w:t>14,64</w:t>
            </w:r>
          </w:p>
        </w:tc>
        <w:tc>
          <w:tcPr>
            <w:tcW w:w="1125" w:type="dxa"/>
            <w:tcBorders>
              <w:top w:val="nil"/>
              <w:left w:val="nil"/>
              <w:bottom w:val="single" w:sz="4" w:space="0" w:color="auto"/>
              <w:right w:val="single" w:sz="4" w:space="0" w:color="auto"/>
            </w:tcBorders>
            <w:shd w:val="clear" w:color="auto" w:fill="auto"/>
            <w:vAlign w:val="bottom"/>
            <w:hideMark/>
          </w:tcPr>
          <w:p w14:paraId="753A47D2" w14:textId="77777777" w:rsidR="003E1BB7" w:rsidRPr="00682F38" w:rsidRDefault="003E1BB7" w:rsidP="003E1BB7">
            <w:pPr>
              <w:jc w:val="right"/>
              <w:rPr>
                <w:b/>
                <w:bCs/>
                <w:iCs w:val="0"/>
                <w:sz w:val="18"/>
                <w:szCs w:val="18"/>
              </w:rPr>
            </w:pPr>
            <w:r w:rsidRPr="00682F38">
              <w:rPr>
                <w:b/>
                <w:bCs/>
                <w:iCs w:val="0"/>
                <w:sz w:val="18"/>
                <w:szCs w:val="18"/>
              </w:rPr>
              <w:t>15,42</w:t>
            </w:r>
          </w:p>
        </w:tc>
        <w:tc>
          <w:tcPr>
            <w:tcW w:w="1366" w:type="dxa"/>
            <w:tcBorders>
              <w:top w:val="nil"/>
              <w:left w:val="nil"/>
              <w:bottom w:val="single" w:sz="4" w:space="0" w:color="auto"/>
              <w:right w:val="single" w:sz="4" w:space="0" w:color="auto"/>
            </w:tcBorders>
            <w:shd w:val="clear" w:color="auto" w:fill="auto"/>
            <w:vAlign w:val="bottom"/>
            <w:hideMark/>
          </w:tcPr>
          <w:p w14:paraId="57E237A7" w14:textId="77777777" w:rsidR="003E1BB7" w:rsidRPr="00682F38" w:rsidRDefault="003E1BB7" w:rsidP="003E1BB7">
            <w:pPr>
              <w:jc w:val="right"/>
              <w:rPr>
                <w:b/>
                <w:bCs/>
                <w:iCs w:val="0"/>
                <w:sz w:val="18"/>
                <w:szCs w:val="18"/>
              </w:rPr>
            </w:pPr>
            <w:r w:rsidRPr="00682F38">
              <w:rPr>
                <w:b/>
                <w:bCs/>
                <w:iCs w:val="0"/>
                <w:sz w:val="18"/>
                <w:szCs w:val="18"/>
              </w:rPr>
              <w:t>0,08</w:t>
            </w:r>
          </w:p>
        </w:tc>
        <w:tc>
          <w:tcPr>
            <w:tcW w:w="711" w:type="dxa"/>
            <w:tcBorders>
              <w:top w:val="nil"/>
              <w:left w:val="nil"/>
              <w:bottom w:val="single" w:sz="4" w:space="0" w:color="auto"/>
              <w:right w:val="single" w:sz="4" w:space="0" w:color="auto"/>
            </w:tcBorders>
            <w:shd w:val="clear" w:color="auto" w:fill="auto"/>
            <w:vAlign w:val="bottom"/>
            <w:hideMark/>
          </w:tcPr>
          <w:p w14:paraId="1C7DDEF5" w14:textId="77777777" w:rsidR="003E1BB7" w:rsidRPr="00682F38" w:rsidRDefault="003E1BB7" w:rsidP="003E1BB7">
            <w:pPr>
              <w:jc w:val="right"/>
              <w:rPr>
                <w:b/>
                <w:bCs/>
                <w:iCs w:val="0"/>
                <w:sz w:val="18"/>
                <w:szCs w:val="18"/>
              </w:rPr>
            </w:pPr>
            <w:r w:rsidRPr="00682F38">
              <w:rPr>
                <w:b/>
                <w:bCs/>
                <w:iCs w:val="0"/>
                <w:sz w:val="18"/>
                <w:szCs w:val="18"/>
              </w:rPr>
              <w:t>40,94</w:t>
            </w:r>
          </w:p>
        </w:tc>
        <w:tc>
          <w:tcPr>
            <w:tcW w:w="1183" w:type="dxa"/>
            <w:tcBorders>
              <w:top w:val="nil"/>
              <w:left w:val="nil"/>
              <w:bottom w:val="single" w:sz="4" w:space="0" w:color="auto"/>
              <w:right w:val="single" w:sz="4" w:space="0" w:color="auto"/>
            </w:tcBorders>
            <w:shd w:val="clear" w:color="auto" w:fill="auto"/>
            <w:vAlign w:val="bottom"/>
            <w:hideMark/>
          </w:tcPr>
          <w:p w14:paraId="23DF15F4" w14:textId="77777777" w:rsidR="003E1BB7" w:rsidRPr="00682F38" w:rsidRDefault="003E1BB7" w:rsidP="00682F38">
            <w:pPr>
              <w:jc w:val="left"/>
              <w:rPr>
                <w:b/>
                <w:bCs/>
                <w:iCs w:val="0"/>
                <w:sz w:val="18"/>
                <w:szCs w:val="18"/>
              </w:rPr>
            </w:pPr>
            <w:r w:rsidRPr="00682F38">
              <w:rPr>
                <w:b/>
                <w:bCs/>
                <w:iCs w:val="0"/>
                <w:sz w:val="18"/>
                <w:szCs w:val="18"/>
              </w:rPr>
              <w:t>-</w:t>
            </w:r>
          </w:p>
        </w:tc>
      </w:tr>
      <w:tr w:rsidR="003E1BB7" w:rsidRPr="003E1BB7" w14:paraId="2E958B5F"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3FC7E77"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188C84CF" w14:textId="77777777" w:rsidR="003E1BB7" w:rsidRPr="00682F38" w:rsidRDefault="003E1BB7" w:rsidP="003E1BB7">
            <w:pPr>
              <w:jc w:val="right"/>
              <w:rPr>
                <w:iCs w:val="0"/>
                <w:sz w:val="18"/>
                <w:szCs w:val="18"/>
              </w:rPr>
            </w:pPr>
            <w:r w:rsidRPr="00682F38">
              <w:rPr>
                <w:iCs w:val="0"/>
                <w:sz w:val="18"/>
                <w:szCs w:val="18"/>
              </w:rPr>
              <w:t>10,80</w:t>
            </w:r>
          </w:p>
        </w:tc>
        <w:tc>
          <w:tcPr>
            <w:tcW w:w="986" w:type="dxa"/>
            <w:tcBorders>
              <w:top w:val="nil"/>
              <w:left w:val="nil"/>
              <w:bottom w:val="single" w:sz="4" w:space="0" w:color="auto"/>
              <w:right w:val="single" w:sz="4" w:space="0" w:color="auto"/>
            </w:tcBorders>
            <w:shd w:val="clear" w:color="auto" w:fill="auto"/>
            <w:vAlign w:val="bottom"/>
            <w:hideMark/>
          </w:tcPr>
          <w:p w14:paraId="61CFAA0D" w14:textId="77777777" w:rsidR="003E1BB7" w:rsidRPr="00682F38" w:rsidRDefault="003E1BB7" w:rsidP="003E1BB7">
            <w:pPr>
              <w:jc w:val="right"/>
              <w:rPr>
                <w:iCs w:val="0"/>
                <w:sz w:val="18"/>
                <w:szCs w:val="18"/>
              </w:rPr>
            </w:pPr>
            <w:r w:rsidRPr="00682F38">
              <w:rPr>
                <w:iCs w:val="0"/>
                <w:sz w:val="18"/>
                <w:szCs w:val="18"/>
              </w:rPr>
              <w:t>14,64</w:t>
            </w:r>
          </w:p>
        </w:tc>
        <w:tc>
          <w:tcPr>
            <w:tcW w:w="1125" w:type="dxa"/>
            <w:tcBorders>
              <w:top w:val="nil"/>
              <w:left w:val="nil"/>
              <w:bottom w:val="single" w:sz="4" w:space="0" w:color="auto"/>
              <w:right w:val="single" w:sz="4" w:space="0" w:color="auto"/>
            </w:tcBorders>
            <w:shd w:val="clear" w:color="auto" w:fill="auto"/>
            <w:vAlign w:val="bottom"/>
            <w:hideMark/>
          </w:tcPr>
          <w:p w14:paraId="76BB9F0B" w14:textId="77777777" w:rsidR="003E1BB7" w:rsidRPr="00682F38" w:rsidRDefault="003E1BB7" w:rsidP="003E1BB7">
            <w:pPr>
              <w:jc w:val="right"/>
              <w:rPr>
                <w:iCs w:val="0"/>
                <w:sz w:val="18"/>
                <w:szCs w:val="18"/>
              </w:rPr>
            </w:pPr>
            <w:r w:rsidRPr="00682F38">
              <w:rPr>
                <w:iCs w:val="0"/>
                <w:sz w:val="18"/>
                <w:szCs w:val="18"/>
              </w:rPr>
              <w:t>15,42</w:t>
            </w:r>
          </w:p>
        </w:tc>
        <w:tc>
          <w:tcPr>
            <w:tcW w:w="1366" w:type="dxa"/>
            <w:tcBorders>
              <w:top w:val="nil"/>
              <w:left w:val="nil"/>
              <w:bottom w:val="single" w:sz="4" w:space="0" w:color="auto"/>
              <w:right w:val="single" w:sz="4" w:space="0" w:color="auto"/>
            </w:tcBorders>
            <w:shd w:val="clear" w:color="auto" w:fill="auto"/>
            <w:vAlign w:val="bottom"/>
            <w:hideMark/>
          </w:tcPr>
          <w:p w14:paraId="16D15F89" w14:textId="77777777" w:rsidR="003E1BB7" w:rsidRPr="00682F38" w:rsidRDefault="003E1BB7" w:rsidP="003E1BB7">
            <w:pPr>
              <w:jc w:val="right"/>
              <w:rPr>
                <w:iCs w:val="0"/>
                <w:sz w:val="18"/>
                <w:szCs w:val="18"/>
              </w:rPr>
            </w:pPr>
            <w:r w:rsidRPr="00682F38">
              <w:rPr>
                <w:iCs w:val="0"/>
                <w:sz w:val="18"/>
                <w:szCs w:val="18"/>
              </w:rPr>
              <w:t>0,08</w:t>
            </w:r>
          </w:p>
        </w:tc>
        <w:tc>
          <w:tcPr>
            <w:tcW w:w="711" w:type="dxa"/>
            <w:tcBorders>
              <w:top w:val="nil"/>
              <w:left w:val="nil"/>
              <w:bottom w:val="single" w:sz="4" w:space="0" w:color="auto"/>
              <w:right w:val="single" w:sz="4" w:space="0" w:color="auto"/>
            </w:tcBorders>
            <w:shd w:val="clear" w:color="auto" w:fill="auto"/>
            <w:vAlign w:val="bottom"/>
            <w:hideMark/>
          </w:tcPr>
          <w:p w14:paraId="794ACC07" w14:textId="77777777" w:rsidR="003E1BB7" w:rsidRPr="00682F38" w:rsidRDefault="003E1BB7" w:rsidP="003E1BB7">
            <w:pPr>
              <w:jc w:val="right"/>
              <w:rPr>
                <w:iCs w:val="0"/>
                <w:sz w:val="18"/>
                <w:szCs w:val="18"/>
              </w:rPr>
            </w:pPr>
            <w:r w:rsidRPr="00682F38">
              <w:rPr>
                <w:iCs w:val="0"/>
                <w:sz w:val="18"/>
                <w:szCs w:val="18"/>
              </w:rPr>
              <w:t>40,94</w:t>
            </w:r>
          </w:p>
        </w:tc>
        <w:tc>
          <w:tcPr>
            <w:tcW w:w="1183" w:type="dxa"/>
            <w:tcBorders>
              <w:top w:val="nil"/>
              <w:left w:val="nil"/>
              <w:bottom w:val="single" w:sz="4" w:space="0" w:color="auto"/>
              <w:right w:val="single" w:sz="4" w:space="0" w:color="auto"/>
            </w:tcBorders>
            <w:shd w:val="clear" w:color="auto" w:fill="auto"/>
            <w:vAlign w:val="bottom"/>
            <w:hideMark/>
          </w:tcPr>
          <w:p w14:paraId="458230C3" w14:textId="5A1B3FC2"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6AEAE466"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A108FE2"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286C98CF" w14:textId="77777777" w:rsidR="003E1BB7" w:rsidRPr="00682F38" w:rsidRDefault="003E1BB7" w:rsidP="003E1BB7">
            <w:pPr>
              <w:jc w:val="right"/>
              <w:rPr>
                <w:iCs w:val="0"/>
                <w:sz w:val="18"/>
                <w:szCs w:val="18"/>
              </w:rPr>
            </w:pPr>
            <w:r w:rsidRPr="00682F38">
              <w:rPr>
                <w:iCs w:val="0"/>
                <w:sz w:val="18"/>
                <w:szCs w:val="18"/>
              </w:rPr>
              <w:t>10,80</w:t>
            </w:r>
          </w:p>
        </w:tc>
        <w:tc>
          <w:tcPr>
            <w:tcW w:w="986" w:type="dxa"/>
            <w:tcBorders>
              <w:top w:val="nil"/>
              <w:left w:val="nil"/>
              <w:bottom w:val="single" w:sz="4" w:space="0" w:color="auto"/>
              <w:right w:val="single" w:sz="4" w:space="0" w:color="auto"/>
            </w:tcBorders>
            <w:shd w:val="clear" w:color="auto" w:fill="auto"/>
            <w:vAlign w:val="bottom"/>
            <w:hideMark/>
          </w:tcPr>
          <w:p w14:paraId="692F1084" w14:textId="77777777" w:rsidR="003E1BB7" w:rsidRPr="00682F38" w:rsidRDefault="003E1BB7" w:rsidP="003E1BB7">
            <w:pPr>
              <w:jc w:val="right"/>
              <w:rPr>
                <w:iCs w:val="0"/>
                <w:sz w:val="18"/>
                <w:szCs w:val="18"/>
              </w:rPr>
            </w:pPr>
            <w:r w:rsidRPr="00682F38">
              <w:rPr>
                <w:iCs w:val="0"/>
                <w:sz w:val="18"/>
                <w:szCs w:val="18"/>
              </w:rPr>
              <w:t>14,64</w:t>
            </w:r>
          </w:p>
        </w:tc>
        <w:tc>
          <w:tcPr>
            <w:tcW w:w="1125" w:type="dxa"/>
            <w:tcBorders>
              <w:top w:val="nil"/>
              <w:left w:val="nil"/>
              <w:bottom w:val="single" w:sz="4" w:space="0" w:color="auto"/>
              <w:right w:val="single" w:sz="4" w:space="0" w:color="auto"/>
            </w:tcBorders>
            <w:shd w:val="clear" w:color="auto" w:fill="auto"/>
            <w:vAlign w:val="bottom"/>
            <w:hideMark/>
          </w:tcPr>
          <w:p w14:paraId="4D99978E" w14:textId="77777777" w:rsidR="003E1BB7" w:rsidRPr="00682F38" w:rsidRDefault="003E1BB7" w:rsidP="003E1BB7">
            <w:pPr>
              <w:jc w:val="right"/>
              <w:rPr>
                <w:iCs w:val="0"/>
                <w:sz w:val="18"/>
                <w:szCs w:val="18"/>
              </w:rPr>
            </w:pPr>
            <w:r w:rsidRPr="00682F38">
              <w:rPr>
                <w:iCs w:val="0"/>
                <w:sz w:val="18"/>
                <w:szCs w:val="18"/>
              </w:rPr>
              <w:t>15,42</w:t>
            </w:r>
          </w:p>
        </w:tc>
        <w:tc>
          <w:tcPr>
            <w:tcW w:w="1366" w:type="dxa"/>
            <w:tcBorders>
              <w:top w:val="nil"/>
              <w:left w:val="nil"/>
              <w:bottom w:val="single" w:sz="4" w:space="0" w:color="auto"/>
              <w:right w:val="single" w:sz="4" w:space="0" w:color="auto"/>
            </w:tcBorders>
            <w:shd w:val="clear" w:color="auto" w:fill="auto"/>
            <w:vAlign w:val="bottom"/>
            <w:hideMark/>
          </w:tcPr>
          <w:p w14:paraId="1858093E" w14:textId="77777777" w:rsidR="003E1BB7" w:rsidRPr="00682F38" w:rsidRDefault="003E1BB7" w:rsidP="003E1BB7">
            <w:pPr>
              <w:jc w:val="right"/>
              <w:rPr>
                <w:iCs w:val="0"/>
                <w:sz w:val="18"/>
                <w:szCs w:val="18"/>
              </w:rPr>
            </w:pPr>
            <w:r w:rsidRPr="00682F38">
              <w:rPr>
                <w:iCs w:val="0"/>
                <w:sz w:val="18"/>
                <w:szCs w:val="18"/>
              </w:rPr>
              <w:t>0,08</w:t>
            </w:r>
          </w:p>
        </w:tc>
        <w:tc>
          <w:tcPr>
            <w:tcW w:w="711" w:type="dxa"/>
            <w:tcBorders>
              <w:top w:val="nil"/>
              <w:left w:val="nil"/>
              <w:bottom w:val="single" w:sz="4" w:space="0" w:color="auto"/>
              <w:right w:val="single" w:sz="4" w:space="0" w:color="auto"/>
            </w:tcBorders>
            <w:shd w:val="clear" w:color="auto" w:fill="auto"/>
            <w:vAlign w:val="bottom"/>
            <w:hideMark/>
          </w:tcPr>
          <w:p w14:paraId="04673D29" w14:textId="77777777" w:rsidR="003E1BB7" w:rsidRPr="00682F38" w:rsidRDefault="003E1BB7" w:rsidP="003E1BB7">
            <w:pPr>
              <w:jc w:val="right"/>
              <w:rPr>
                <w:iCs w:val="0"/>
                <w:sz w:val="18"/>
                <w:szCs w:val="18"/>
              </w:rPr>
            </w:pPr>
            <w:r w:rsidRPr="00682F38">
              <w:rPr>
                <w:iCs w:val="0"/>
                <w:sz w:val="18"/>
                <w:szCs w:val="18"/>
              </w:rPr>
              <w:t>40,94</w:t>
            </w:r>
          </w:p>
        </w:tc>
        <w:tc>
          <w:tcPr>
            <w:tcW w:w="1183" w:type="dxa"/>
            <w:tcBorders>
              <w:top w:val="nil"/>
              <w:left w:val="nil"/>
              <w:bottom w:val="single" w:sz="4" w:space="0" w:color="auto"/>
              <w:right w:val="single" w:sz="4" w:space="0" w:color="auto"/>
            </w:tcBorders>
            <w:shd w:val="clear" w:color="auto" w:fill="auto"/>
            <w:vAlign w:val="bottom"/>
            <w:hideMark/>
          </w:tcPr>
          <w:p w14:paraId="07A1F2C3" w14:textId="07F854B9"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7C1B27AA" w14:textId="77777777" w:rsidTr="00682F38">
        <w:trPr>
          <w:trHeight w:val="131"/>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0491AC9" w14:textId="77777777" w:rsidR="003E1BB7" w:rsidRPr="00682F38" w:rsidRDefault="003E1BB7" w:rsidP="003E1BB7">
            <w:pPr>
              <w:jc w:val="left"/>
              <w:rPr>
                <w:b/>
                <w:bCs/>
                <w:iCs w:val="0"/>
                <w:sz w:val="18"/>
                <w:szCs w:val="18"/>
              </w:rPr>
            </w:pPr>
            <w:r w:rsidRPr="00682F38">
              <w:rPr>
                <w:b/>
                <w:bCs/>
                <w:iCs w:val="0"/>
                <w:sz w:val="18"/>
                <w:szCs w:val="18"/>
              </w:rPr>
              <w:t>Technologinės medžiagos</w:t>
            </w:r>
          </w:p>
        </w:tc>
        <w:tc>
          <w:tcPr>
            <w:tcW w:w="960" w:type="dxa"/>
            <w:tcBorders>
              <w:top w:val="nil"/>
              <w:left w:val="nil"/>
              <w:bottom w:val="single" w:sz="4" w:space="0" w:color="auto"/>
              <w:right w:val="single" w:sz="4" w:space="0" w:color="auto"/>
            </w:tcBorders>
            <w:shd w:val="clear" w:color="auto" w:fill="auto"/>
            <w:vAlign w:val="bottom"/>
            <w:hideMark/>
          </w:tcPr>
          <w:p w14:paraId="1F956311" w14:textId="77777777" w:rsidR="003E1BB7" w:rsidRPr="00682F38" w:rsidRDefault="003E1BB7" w:rsidP="003E1BB7">
            <w:pPr>
              <w:jc w:val="left"/>
              <w:rPr>
                <w:b/>
                <w:bCs/>
                <w:iCs w:val="0"/>
                <w:sz w:val="18"/>
                <w:szCs w:val="18"/>
              </w:rPr>
            </w:pPr>
            <w:r w:rsidRPr="00682F38">
              <w:rPr>
                <w:b/>
                <w:bCs/>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4106590B" w14:textId="77777777" w:rsidR="003E1BB7" w:rsidRPr="00682F38" w:rsidRDefault="003E1BB7" w:rsidP="003E1BB7">
            <w:pPr>
              <w:jc w:val="right"/>
              <w:rPr>
                <w:b/>
                <w:bCs/>
                <w:iCs w:val="0"/>
                <w:sz w:val="18"/>
                <w:szCs w:val="18"/>
              </w:rPr>
            </w:pPr>
            <w:r w:rsidRPr="00682F38">
              <w:rPr>
                <w:b/>
                <w:bCs/>
                <w:iCs w:val="0"/>
                <w:sz w:val="18"/>
                <w:szCs w:val="18"/>
              </w:rPr>
              <w:t>0,00</w:t>
            </w:r>
          </w:p>
        </w:tc>
        <w:tc>
          <w:tcPr>
            <w:tcW w:w="1125" w:type="dxa"/>
            <w:tcBorders>
              <w:top w:val="nil"/>
              <w:left w:val="nil"/>
              <w:bottom w:val="single" w:sz="4" w:space="0" w:color="auto"/>
              <w:right w:val="single" w:sz="4" w:space="0" w:color="auto"/>
            </w:tcBorders>
            <w:shd w:val="clear" w:color="auto" w:fill="auto"/>
            <w:vAlign w:val="bottom"/>
            <w:hideMark/>
          </w:tcPr>
          <w:p w14:paraId="2B92DAFB" w14:textId="77777777" w:rsidR="003E1BB7" w:rsidRPr="00682F38" w:rsidRDefault="003E1BB7" w:rsidP="003E1BB7">
            <w:pPr>
              <w:jc w:val="right"/>
              <w:rPr>
                <w:b/>
                <w:bCs/>
                <w:iCs w:val="0"/>
                <w:sz w:val="18"/>
                <w:szCs w:val="18"/>
              </w:rPr>
            </w:pPr>
            <w:r w:rsidRPr="00682F38">
              <w:rPr>
                <w:b/>
                <w:bCs/>
                <w:iCs w:val="0"/>
                <w:sz w:val="18"/>
                <w:szCs w:val="18"/>
              </w:rPr>
              <w:t>0,93</w:t>
            </w:r>
          </w:p>
        </w:tc>
        <w:tc>
          <w:tcPr>
            <w:tcW w:w="1366" w:type="dxa"/>
            <w:tcBorders>
              <w:top w:val="nil"/>
              <w:left w:val="nil"/>
              <w:bottom w:val="single" w:sz="4" w:space="0" w:color="auto"/>
              <w:right w:val="single" w:sz="4" w:space="0" w:color="auto"/>
            </w:tcBorders>
            <w:shd w:val="clear" w:color="auto" w:fill="auto"/>
            <w:vAlign w:val="bottom"/>
            <w:hideMark/>
          </w:tcPr>
          <w:p w14:paraId="3BE79CCF" w14:textId="77777777" w:rsidR="003E1BB7" w:rsidRPr="00682F38" w:rsidRDefault="003E1BB7" w:rsidP="003E1BB7">
            <w:pPr>
              <w:jc w:val="left"/>
              <w:rPr>
                <w:b/>
                <w:bCs/>
                <w:iCs w:val="0"/>
                <w:sz w:val="18"/>
                <w:szCs w:val="18"/>
              </w:rPr>
            </w:pPr>
            <w:r w:rsidRPr="00682F38">
              <w:rPr>
                <w:b/>
                <w:bCs/>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3F7791EF" w14:textId="77777777" w:rsidR="003E1BB7" w:rsidRPr="00682F38" w:rsidRDefault="003E1BB7" w:rsidP="003E1BB7">
            <w:pPr>
              <w:jc w:val="right"/>
              <w:rPr>
                <w:b/>
                <w:bCs/>
                <w:iCs w:val="0"/>
                <w:sz w:val="18"/>
                <w:szCs w:val="18"/>
              </w:rPr>
            </w:pPr>
            <w:r w:rsidRPr="00682F38">
              <w:rPr>
                <w:b/>
                <w:bCs/>
                <w:iCs w:val="0"/>
                <w:sz w:val="18"/>
                <w:szCs w:val="18"/>
              </w:rPr>
              <w:t>0,93</w:t>
            </w:r>
          </w:p>
        </w:tc>
        <w:tc>
          <w:tcPr>
            <w:tcW w:w="1183" w:type="dxa"/>
            <w:tcBorders>
              <w:top w:val="nil"/>
              <w:left w:val="nil"/>
              <w:bottom w:val="single" w:sz="4" w:space="0" w:color="auto"/>
              <w:right w:val="single" w:sz="4" w:space="0" w:color="auto"/>
            </w:tcBorders>
            <w:shd w:val="clear" w:color="auto" w:fill="auto"/>
            <w:vAlign w:val="bottom"/>
            <w:hideMark/>
          </w:tcPr>
          <w:p w14:paraId="69264468" w14:textId="77777777" w:rsidR="003E1BB7" w:rsidRPr="00682F38" w:rsidRDefault="003E1BB7" w:rsidP="003E1BB7">
            <w:pPr>
              <w:jc w:val="left"/>
              <w:rPr>
                <w:b/>
                <w:bCs/>
                <w:iCs w:val="0"/>
                <w:sz w:val="18"/>
                <w:szCs w:val="18"/>
              </w:rPr>
            </w:pPr>
            <w:r w:rsidRPr="00682F38">
              <w:rPr>
                <w:b/>
                <w:bCs/>
                <w:iCs w:val="0"/>
                <w:sz w:val="18"/>
                <w:szCs w:val="18"/>
              </w:rPr>
              <w:t>-</w:t>
            </w:r>
          </w:p>
        </w:tc>
      </w:tr>
      <w:tr w:rsidR="003E1BB7" w:rsidRPr="003E1BB7" w14:paraId="199C8699" w14:textId="77777777" w:rsidTr="00682F38">
        <w:trPr>
          <w:trHeight w:val="322"/>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8CD9573" w14:textId="77777777" w:rsidR="003E1BB7" w:rsidRPr="00682F38" w:rsidRDefault="003E1BB7" w:rsidP="003E1BB7">
            <w:pPr>
              <w:jc w:val="left"/>
              <w:rPr>
                <w:iCs w:val="0"/>
                <w:sz w:val="18"/>
                <w:szCs w:val="18"/>
              </w:rPr>
            </w:pPr>
            <w:r w:rsidRPr="00682F38">
              <w:rPr>
                <w:iCs w:val="0"/>
                <w:sz w:val="18"/>
                <w:szCs w:val="18"/>
              </w:rPr>
              <w:lastRenderedPageBreak/>
              <w:t>2016 m.</w:t>
            </w:r>
          </w:p>
        </w:tc>
        <w:tc>
          <w:tcPr>
            <w:tcW w:w="960" w:type="dxa"/>
            <w:tcBorders>
              <w:top w:val="nil"/>
              <w:left w:val="nil"/>
              <w:bottom w:val="single" w:sz="4" w:space="0" w:color="auto"/>
              <w:right w:val="single" w:sz="4" w:space="0" w:color="auto"/>
            </w:tcBorders>
            <w:shd w:val="clear" w:color="auto" w:fill="auto"/>
            <w:vAlign w:val="bottom"/>
            <w:hideMark/>
          </w:tcPr>
          <w:p w14:paraId="41EB3DCF" w14:textId="77777777" w:rsidR="003E1BB7" w:rsidRPr="00682F38" w:rsidRDefault="003E1BB7" w:rsidP="003E1BB7">
            <w:pPr>
              <w:jc w:val="left"/>
              <w:rPr>
                <w:iCs w:val="0"/>
                <w:sz w:val="18"/>
                <w:szCs w:val="18"/>
              </w:rPr>
            </w:pPr>
            <w:r w:rsidRPr="00682F38">
              <w:rPr>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78AF10A7" w14:textId="77777777" w:rsidR="003E1BB7" w:rsidRPr="00682F38" w:rsidRDefault="003E1BB7" w:rsidP="003E1BB7">
            <w:pPr>
              <w:jc w:val="right"/>
              <w:rPr>
                <w:iCs w:val="0"/>
                <w:sz w:val="18"/>
                <w:szCs w:val="18"/>
              </w:rPr>
            </w:pPr>
            <w:r w:rsidRPr="00682F38">
              <w:rPr>
                <w:iCs w:val="0"/>
                <w:sz w:val="18"/>
                <w:szCs w:val="18"/>
              </w:rPr>
              <w:t>0,00</w:t>
            </w:r>
          </w:p>
        </w:tc>
        <w:tc>
          <w:tcPr>
            <w:tcW w:w="1125" w:type="dxa"/>
            <w:tcBorders>
              <w:top w:val="nil"/>
              <w:left w:val="nil"/>
              <w:bottom w:val="single" w:sz="4" w:space="0" w:color="auto"/>
              <w:right w:val="single" w:sz="4" w:space="0" w:color="auto"/>
            </w:tcBorders>
            <w:shd w:val="clear" w:color="auto" w:fill="auto"/>
            <w:vAlign w:val="bottom"/>
            <w:hideMark/>
          </w:tcPr>
          <w:p w14:paraId="6F1ECA6E" w14:textId="77777777" w:rsidR="003E1BB7" w:rsidRPr="00682F38" w:rsidRDefault="003E1BB7" w:rsidP="003E1BB7">
            <w:pPr>
              <w:jc w:val="right"/>
              <w:rPr>
                <w:iCs w:val="0"/>
                <w:sz w:val="18"/>
                <w:szCs w:val="18"/>
              </w:rPr>
            </w:pPr>
            <w:r w:rsidRPr="00682F38">
              <w:rPr>
                <w:iCs w:val="0"/>
                <w:sz w:val="18"/>
                <w:szCs w:val="18"/>
              </w:rPr>
              <w:t>0,93</w:t>
            </w:r>
          </w:p>
        </w:tc>
        <w:tc>
          <w:tcPr>
            <w:tcW w:w="1366" w:type="dxa"/>
            <w:tcBorders>
              <w:top w:val="nil"/>
              <w:left w:val="nil"/>
              <w:bottom w:val="single" w:sz="4" w:space="0" w:color="auto"/>
              <w:right w:val="single" w:sz="4" w:space="0" w:color="auto"/>
            </w:tcBorders>
            <w:shd w:val="clear" w:color="auto" w:fill="auto"/>
            <w:vAlign w:val="bottom"/>
            <w:hideMark/>
          </w:tcPr>
          <w:p w14:paraId="0B48D03B" w14:textId="77777777" w:rsidR="003E1BB7" w:rsidRPr="00682F38" w:rsidRDefault="003E1BB7" w:rsidP="003E1BB7">
            <w:pPr>
              <w:jc w:val="left"/>
              <w:rPr>
                <w:iCs w:val="0"/>
                <w:sz w:val="18"/>
                <w:szCs w:val="18"/>
              </w:rPr>
            </w:pPr>
            <w:r w:rsidRPr="00682F38">
              <w:rPr>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03691B10" w14:textId="77777777" w:rsidR="003E1BB7" w:rsidRPr="00682F38" w:rsidRDefault="003E1BB7" w:rsidP="003E1BB7">
            <w:pPr>
              <w:jc w:val="right"/>
              <w:rPr>
                <w:iCs w:val="0"/>
                <w:sz w:val="18"/>
                <w:szCs w:val="18"/>
              </w:rPr>
            </w:pPr>
            <w:r w:rsidRPr="00682F38">
              <w:rPr>
                <w:iCs w:val="0"/>
                <w:sz w:val="18"/>
                <w:szCs w:val="18"/>
              </w:rPr>
              <w:t>0,93</w:t>
            </w:r>
          </w:p>
        </w:tc>
        <w:tc>
          <w:tcPr>
            <w:tcW w:w="1183" w:type="dxa"/>
            <w:tcBorders>
              <w:top w:val="nil"/>
              <w:left w:val="nil"/>
              <w:bottom w:val="single" w:sz="4" w:space="0" w:color="auto"/>
              <w:right w:val="single" w:sz="4" w:space="0" w:color="auto"/>
            </w:tcBorders>
            <w:shd w:val="clear" w:color="auto" w:fill="auto"/>
            <w:vAlign w:val="bottom"/>
            <w:hideMark/>
          </w:tcPr>
          <w:p w14:paraId="723FEE0E" w14:textId="6217880E"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2A1E9E15"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4E46AA2"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69DB9487" w14:textId="77777777" w:rsidR="003E1BB7" w:rsidRPr="00682F38" w:rsidRDefault="003E1BB7" w:rsidP="003E1BB7">
            <w:pPr>
              <w:jc w:val="left"/>
              <w:rPr>
                <w:iCs w:val="0"/>
                <w:sz w:val="18"/>
                <w:szCs w:val="18"/>
              </w:rPr>
            </w:pPr>
            <w:r w:rsidRPr="00682F38">
              <w:rPr>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27DDEA6B" w14:textId="77777777" w:rsidR="003E1BB7" w:rsidRPr="00682F38" w:rsidRDefault="003E1BB7" w:rsidP="003E1BB7">
            <w:pPr>
              <w:jc w:val="right"/>
              <w:rPr>
                <w:iCs w:val="0"/>
                <w:sz w:val="18"/>
                <w:szCs w:val="18"/>
              </w:rPr>
            </w:pPr>
            <w:r w:rsidRPr="00682F38">
              <w:rPr>
                <w:iCs w:val="0"/>
                <w:sz w:val="18"/>
                <w:szCs w:val="18"/>
              </w:rPr>
              <w:t>0,00</w:t>
            </w:r>
          </w:p>
        </w:tc>
        <w:tc>
          <w:tcPr>
            <w:tcW w:w="1125" w:type="dxa"/>
            <w:tcBorders>
              <w:top w:val="nil"/>
              <w:left w:val="nil"/>
              <w:bottom w:val="single" w:sz="4" w:space="0" w:color="auto"/>
              <w:right w:val="single" w:sz="4" w:space="0" w:color="auto"/>
            </w:tcBorders>
            <w:shd w:val="clear" w:color="auto" w:fill="auto"/>
            <w:vAlign w:val="bottom"/>
            <w:hideMark/>
          </w:tcPr>
          <w:p w14:paraId="0776C984" w14:textId="77777777" w:rsidR="003E1BB7" w:rsidRPr="00682F38" w:rsidRDefault="003E1BB7" w:rsidP="003E1BB7">
            <w:pPr>
              <w:jc w:val="right"/>
              <w:rPr>
                <w:iCs w:val="0"/>
                <w:sz w:val="18"/>
                <w:szCs w:val="18"/>
              </w:rPr>
            </w:pPr>
            <w:r w:rsidRPr="00682F38">
              <w:rPr>
                <w:iCs w:val="0"/>
                <w:sz w:val="18"/>
                <w:szCs w:val="18"/>
              </w:rPr>
              <w:t>0,93</w:t>
            </w:r>
          </w:p>
        </w:tc>
        <w:tc>
          <w:tcPr>
            <w:tcW w:w="1366" w:type="dxa"/>
            <w:tcBorders>
              <w:top w:val="nil"/>
              <w:left w:val="nil"/>
              <w:bottom w:val="single" w:sz="4" w:space="0" w:color="auto"/>
              <w:right w:val="single" w:sz="4" w:space="0" w:color="auto"/>
            </w:tcBorders>
            <w:shd w:val="clear" w:color="auto" w:fill="auto"/>
            <w:vAlign w:val="bottom"/>
            <w:hideMark/>
          </w:tcPr>
          <w:p w14:paraId="731D7ABB" w14:textId="77777777" w:rsidR="003E1BB7" w:rsidRPr="00682F38" w:rsidRDefault="003E1BB7" w:rsidP="003E1BB7">
            <w:pPr>
              <w:jc w:val="left"/>
              <w:rPr>
                <w:iCs w:val="0"/>
                <w:sz w:val="18"/>
                <w:szCs w:val="18"/>
              </w:rPr>
            </w:pPr>
            <w:r w:rsidRPr="00682F38">
              <w:rPr>
                <w:iCs w:val="0"/>
                <w:sz w:val="18"/>
                <w:szCs w:val="18"/>
              </w:rPr>
              <w:t> </w:t>
            </w:r>
          </w:p>
        </w:tc>
        <w:tc>
          <w:tcPr>
            <w:tcW w:w="711" w:type="dxa"/>
            <w:tcBorders>
              <w:top w:val="nil"/>
              <w:left w:val="nil"/>
              <w:bottom w:val="single" w:sz="4" w:space="0" w:color="auto"/>
              <w:right w:val="single" w:sz="4" w:space="0" w:color="auto"/>
            </w:tcBorders>
            <w:shd w:val="clear" w:color="auto" w:fill="auto"/>
            <w:vAlign w:val="bottom"/>
            <w:hideMark/>
          </w:tcPr>
          <w:p w14:paraId="4CFA5776" w14:textId="77777777" w:rsidR="003E1BB7" w:rsidRPr="00682F38" w:rsidRDefault="003E1BB7" w:rsidP="003E1BB7">
            <w:pPr>
              <w:jc w:val="right"/>
              <w:rPr>
                <w:iCs w:val="0"/>
                <w:sz w:val="18"/>
                <w:szCs w:val="18"/>
              </w:rPr>
            </w:pPr>
            <w:r w:rsidRPr="00682F38">
              <w:rPr>
                <w:iCs w:val="0"/>
                <w:sz w:val="18"/>
                <w:szCs w:val="18"/>
              </w:rPr>
              <w:t>0,93</w:t>
            </w:r>
          </w:p>
        </w:tc>
        <w:tc>
          <w:tcPr>
            <w:tcW w:w="1183" w:type="dxa"/>
            <w:tcBorders>
              <w:top w:val="nil"/>
              <w:left w:val="nil"/>
              <w:bottom w:val="single" w:sz="4" w:space="0" w:color="auto"/>
              <w:right w:val="single" w:sz="4" w:space="0" w:color="auto"/>
            </w:tcBorders>
            <w:shd w:val="clear" w:color="auto" w:fill="auto"/>
            <w:vAlign w:val="bottom"/>
            <w:hideMark/>
          </w:tcPr>
          <w:p w14:paraId="3AFA29B3" w14:textId="404754EA"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55217A41" w14:textId="77777777" w:rsidTr="00682F38">
        <w:trPr>
          <w:trHeight w:val="28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73A34E3D" w14:textId="77777777" w:rsidR="003E1BB7" w:rsidRPr="00682F38" w:rsidRDefault="003E1BB7" w:rsidP="003E1BB7">
            <w:pPr>
              <w:jc w:val="left"/>
              <w:rPr>
                <w:b/>
                <w:bCs/>
                <w:iCs w:val="0"/>
                <w:sz w:val="18"/>
                <w:szCs w:val="18"/>
              </w:rPr>
            </w:pPr>
            <w:r w:rsidRPr="00682F38">
              <w:rPr>
                <w:b/>
                <w:bCs/>
                <w:iCs w:val="0"/>
                <w:sz w:val="18"/>
                <w:szCs w:val="18"/>
              </w:rPr>
              <w:t>Technologinis kuras (gamtinės dujos)</w:t>
            </w:r>
          </w:p>
        </w:tc>
        <w:tc>
          <w:tcPr>
            <w:tcW w:w="960" w:type="dxa"/>
            <w:tcBorders>
              <w:top w:val="nil"/>
              <w:left w:val="nil"/>
              <w:bottom w:val="single" w:sz="4" w:space="0" w:color="auto"/>
              <w:right w:val="single" w:sz="4" w:space="0" w:color="auto"/>
            </w:tcBorders>
            <w:shd w:val="clear" w:color="auto" w:fill="auto"/>
            <w:vAlign w:val="bottom"/>
            <w:hideMark/>
          </w:tcPr>
          <w:p w14:paraId="5AFD665B" w14:textId="77777777" w:rsidR="003E1BB7" w:rsidRPr="00682F38" w:rsidRDefault="003E1BB7" w:rsidP="003E1BB7">
            <w:pPr>
              <w:jc w:val="left"/>
              <w:rPr>
                <w:b/>
                <w:bCs/>
                <w:iCs w:val="0"/>
                <w:sz w:val="18"/>
                <w:szCs w:val="18"/>
              </w:rPr>
            </w:pPr>
            <w:r w:rsidRPr="00682F38">
              <w:rPr>
                <w:b/>
                <w:bCs/>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464C95FD" w14:textId="77777777" w:rsidR="003E1BB7" w:rsidRPr="00682F38" w:rsidRDefault="003E1BB7" w:rsidP="003E1BB7">
            <w:pPr>
              <w:jc w:val="left"/>
              <w:rPr>
                <w:b/>
                <w:bCs/>
                <w:iCs w:val="0"/>
                <w:sz w:val="18"/>
                <w:szCs w:val="18"/>
              </w:rPr>
            </w:pPr>
            <w:r w:rsidRPr="00682F38">
              <w:rPr>
                <w:b/>
                <w:bCs/>
                <w:iCs w:val="0"/>
                <w:sz w:val="18"/>
                <w:szCs w:val="18"/>
              </w:rPr>
              <w:t>x</w:t>
            </w:r>
          </w:p>
        </w:tc>
        <w:tc>
          <w:tcPr>
            <w:tcW w:w="1125" w:type="dxa"/>
            <w:tcBorders>
              <w:top w:val="nil"/>
              <w:left w:val="nil"/>
              <w:bottom w:val="single" w:sz="4" w:space="0" w:color="auto"/>
              <w:right w:val="single" w:sz="4" w:space="0" w:color="auto"/>
            </w:tcBorders>
            <w:shd w:val="clear" w:color="auto" w:fill="auto"/>
            <w:vAlign w:val="bottom"/>
            <w:hideMark/>
          </w:tcPr>
          <w:p w14:paraId="0322D817" w14:textId="77777777" w:rsidR="003E1BB7" w:rsidRPr="00682F38" w:rsidRDefault="003E1BB7" w:rsidP="003E1BB7">
            <w:pPr>
              <w:jc w:val="right"/>
              <w:rPr>
                <w:b/>
                <w:bCs/>
                <w:iCs w:val="0"/>
                <w:sz w:val="18"/>
                <w:szCs w:val="18"/>
              </w:rPr>
            </w:pPr>
            <w:r w:rsidRPr="00682F38">
              <w:rPr>
                <w:b/>
                <w:bCs/>
                <w:iCs w:val="0"/>
                <w:sz w:val="18"/>
                <w:szCs w:val="18"/>
              </w:rPr>
              <w:t>0,00</w:t>
            </w:r>
          </w:p>
        </w:tc>
        <w:tc>
          <w:tcPr>
            <w:tcW w:w="1366" w:type="dxa"/>
            <w:tcBorders>
              <w:top w:val="nil"/>
              <w:left w:val="nil"/>
              <w:bottom w:val="single" w:sz="4" w:space="0" w:color="auto"/>
              <w:right w:val="single" w:sz="4" w:space="0" w:color="auto"/>
            </w:tcBorders>
            <w:shd w:val="clear" w:color="auto" w:fill="auto"/>
            <w:vAlign w:val="bottom"/>
            <w:hideMark/>
          </w:tcPr>
          <w:p w14:paraId="6AC8A147" w14:textId="77777777" w:rsidR="003E1BB7" w:rsidRPr="00682F38" w:rsidRDefault="003E1BB7" w:rsidP="003E1BB7">
            <w:pPr>
              <w:jc w:val="left"/>
              <w:rPr>
                <w:b/>
                <w:bCs/>
                <w:iCs w:val="0"/>
                <w:sz w:val="18"/>
                <w:szCs w:val="18"/>
              </w:rPr>
            </w:pPr>
            <w:r w:rsidRPr="00682F38">
              <w:rPr>
                <w:b/>
                <w:bCs/>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2DE0001B" w14:textId="77777777" w:rsidR="003E1BB7" w:rsidRPr="00682F38" w:rsidRDefault="003E1BB7" w:rsidP="003E1BB7">
            <w:pPr>
              <w:jc w:val="right"/>
              <w:rPr>
                <w:b/>
                <w:bCs/>
                <w:iCs w:val="0"/>
                <w:sz w:val="18"/>
                <w:szCs w:val="18"/>
              </w:rPr>
            </w:pPr>
            <w:r w:rsidRPr="00682F38">
              <w:rPr>
                <w:b/>
                <w:bCs/>
                <w:iCs w:val="0"/>
                <w:sz w:val="18"/>
                <w:szCs w:val="18"/>
              </w:rPr>
              <w:t>0,00</w:t>
            </w:r>
          </w:p>
        </w:tc>
        <w:tc>
          <w:tcPr>
            <w:tcW w:w="1183" w:type="dxa"/>
            <w:tcBorders>
              <w:top w:val="nil"/>
              <w:left w:val="nil"/>
              <w:bottom w:val="single" w:sz="4" w:space="0" w:color="auto"/>
              <w:right w:val="single" w:sz="4" w:space="0" w:color="auto"/>
            </w:tcBorders>
            <w:shd w:val="clear" w:color="auto" w:fill="auto"/>
            <w:vAlign w:val="bottom"/>
            <w:hideMark/>
          </w:tcPr>
          <w:p w14:paraId="0570D82A" w14:textId="77777777" w:rsidR="003E1BB7" w:rsidRPr="00682F38" w:rsidRDefault="003E1BB7" w:rsidP="003E1BB7">
            <w:pPr>
              <w:jc w:val="left"/>
              <w:rPr>
                <w:b/>
                <w:bCs/>
                <w:iCs w:val="0"/>
                <w:sz w:val="18"/>
                <w:szCs w:val="18"/>
              </w:rPr>
            </w:pPr>
            <w:r w:rsidRPr="00682F38">
              <w:rPr>
                <w:b/>
                <w:bCs/>
                <w:iCs w:val="0"/>
                <w:sz w:val="18"/>
                <w:szCs w:val="18"/>
              </w:rPr>
              <w:t>-</w:t>
            </w:r>
          </w:p>
        </w:tc>
      </w:tr>
      <w:tr w:rsidR="003E1BB7" w:rsidRPr="003E1BB7" w14:paraId="37EF283A" w14:textId="77777777" w:rsidTr="00682F38">
        <w:trPr>
          <w:trHeight w:val="285"/>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05BF5E5"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62F50358" w14:textId="77777777" w:rsidR="003E1BB7" w:rsidRPr="00682F38" w:rsidRDefault="003E1BB7" w:rsidP="003E1BB7">
            <w:pPr>
              <w:jc w:val="left"/>
              <w:rPr>
                <w:iCs w:val="0"/>
                <w:sz w:val="18"/>
                <w:szCs w:val="18"/>
              </w:rPr>
            </w:pPr>
            <w:r w:rsidRPr="00682F38">
              <w:rPr>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6C8E26CD" w14:textId="77777777" w:rsidR="003E1BB7" w:rsidRPr="00682F38" w:rsidRDefault="003E1BB7" w:rsidP="003E1BB7">
            <w:pPr>
              <w:jc w:val="left"/>
              <w:rPr>
                <w:iCs w:val="0"/>
                <w:sz w:val="18"/>
                <w:szCs w:val="18"/>
              </w:rPr>
            </w:pPr>
            <w:r w:rsidRPr="00682F38">
              <w:rPr>
                <w:iCs w:val="0"/>
                <w:sz w:val="18"/>
                <w:szCs w:val="18"/>
              </w:rPr>
              <w:t>x</w:t>
            </w:r>
          </w:p>
        </w:tc>
        <w:tc>
          <w:tcPr>
            <w:tcW w:w="1125" w:type="dxa"/>
            <w:tcBorders>
              <w:top w:val="nil"/>
              <w:left w:val="nil"/>
              <w:bottom w:val="single" w:sz="4" w:space="0" w:color="auto"/>
              <w:right w:val="single" w:sz="4" w:space="0" w:color="auto"/>
            </w:tcBorders>
            <w:shd w:val="clear" w:color="auto" w:fill="auto"/>
            <w:vAlign w:val="bottom"/>
            <w:hideMark/>
          </w:tcPr>
          <w:p w14:paraId="24737AEA" w14:textId="77777777" w:rsidR="003E1BB7" w:rsidRPr="00682F38" w:rsidRDefault="003E1BB7" w:rsidP="003E1BB7">
            <w:pPr>
              <w:jc w:val="right"/>
              <w:rPr>
                <w:iCs w:val="0"/>
                <w:sz w:val="18"/>
                <w:szCs w:val="18"/>
              </w:rPr>
            </w:pPr>
            <w:r w:rsidRPr="00682F38">
              <w:rPr>
                <w:iCs w:val="0"/>
                <w:sz w:val="18"/>
                <w:szCs w:val="18"/>
              </w:rPr>
              <w:t>0,00</w:t>
            </w:r>
          </w:p>
        </w:tc>
        <w:tc>
          <w:tcPr>
            <w:tcW w:w="1366" w:type="dxa"/>
            <w:tcBorders>
              <w:top w:val="nil"/>
              <w:left w:val="nil"/>
              <w:bottom w:val="single" w:sz="4" w:space="0" w:color="auto"/>
              <w:right w:val="single" w:sz="4" w:space="0" w:color="auto"/>
            </w:tcBorders>
            <w:shd w:val="clear" w:color="auto" w:fill="auto"/>
            <w:vAlign w:val="bottom"/>
            <w:hideMark/>
          </w:tcPr>
          <w:p w14:paraId="7D3F20F8" w14:textId="77777777" w:rsidR="003E1BB7" w:rsidRPr="00682F38" w:rsidRDefault="003E1BB7" w:rsidP="003E1BB7">
            <w:pPr>
              <w:jc w:val="left"/>
              <w:rPr>
                <w:iCs w:val="0"/>
                <w:sz w:val="18"/>
                <w:szCs w:val="18"/>
              </w:rPr>
            </w:pPr>
            <w:r w:rsidRPr="00682F38">
              <w:rPr>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79E0D29C" w14:textId="77777777" w:rsidR="003E1BB7" w:rsidRPr="00682F38" w:rsidRDefault="003E1BB7" w:rsidP="003E1BB7">
            <w:pPr>
              <w:jc w:val="right"/>
              <w:rPr>
                <w:iCs w:val="0"/>
                <w:sz w:val="18"/>
                <w:szCs w:val="18"/>
              </w:rPr>
            </w:pPr>
            <w:r w:rsidRPr="00682F38">
              <w:rPr>
                <w:iCs w:val="0"/>
                <w:sz w:val="18"/>
                <w:szCs w:val="18"/>
              </w:rPr>
              <w:t>0,00</w:t>
            </w:r>
          </w:p>
        </w:tc>
        <w:tc>
          <w:tcPr>
            <w:tcW w:w="1183" w:type="dxa"/>
            <w:tcBorders>
              <w:top w:val="nil"/>
              <w:left w:val="nil"/>
              <w:bottom w:val="single" w:sz="4" w:space="0" w:color="auto"/>
              <w:right w:val="single" w:sz="4" w:space="0" w:color="auto"/>
            </w:tcBorders>
            <w:shd w:val="clear" w:color="auto" w:fill="auto"/>
            <w:vAlign w:val="bottom"/>
          </w:tcPr>
          <w:p w14:paraId="40FCA914" w14:textId="73AA00A3"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595B98B7" w14:textId="77777777" w:rsidTr="00682F38">
        <w:trPr>
          <w:trHeight w:val="268"/>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CE7093E"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765A76FF" w14:textId="77777777" w:rsidR="003E1BB7" w:rsidRPr="00682F38" w:rsidRDefault="003E1BB7" w:rsidP="003E1BB7">
            <w:pPr>
              <w:jc w:val="left"/>
              <w:rPr>
                <w:iCs w:val="0"/>
                <w:sz w:val="18"/>
                <w:szCs w:val="18"/>
              </w:rPr>
            </w:pPr>
            <w:r w:rsidRPr="00682F38">
              <w:rPr>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07940F00" w14:textId="77777777" w:rsidR="003E1BB7" w:rsidRPr="00682F38" w:rsidRDefault="003E1BB7" w:rsidP="003E1BB7">
            <w:pPr>
              <w:jc w:val="left"/>
              <w:rPr>
                <w:iCs w:val="0"/>
                <w:sz w:val="18"/>
                <w:szCs w:val="18"/>
              </w:rPr>
            </w:pPr>
            <w:r w:rsidRPr="00682F38">
              <w:rPr>
                <w:iCs w:val="0"/>
                <w:sz w:val="18"/>
                <w:szCs w:val="18"/>
              </w:rPr>
              <w:t>x</w:t>
            </w:r>
          </w:p>
        </w:tc>
        <w:tc>
          <w:tcPr>
            <w:tcW w:w="1125" w:type="dxa"/>
            <w:tcBorders>
              <w:top w:val="nil"/>
              <w:left w:val="nil"/>
              <w:bottom w:val="single" w:sz="4" w:space="0" w:color="auto"/>
              <w:right w:val="single" w:sz="4" w:space="0" w:color="auto"/>
            </w:tcBorders>
            <w:shd w:val="clear" w:color="auto" w:fill="auto"/>
            <w:vAlign w:val="bottom"/>
            <w:hideMark/>
          </w:tcPr>
          <w:p w14:paraId="561017F0" w14:textId="77777777" w:rsidR="003E1BB7" w:rsidRPr="00682F38" w:rsidRDefault="003E1BB7" w:rsidP="003E1BB7">
            <w:pPr>
              <w:jc w:val="left"/>
              <w:rPr>
                <w:iCs w:val="0"/>
                <w:sz w:val="18"/>
                <w:szCs w:val="18"/>
              </w:rPr>
            </w:pPr>
            <w:r w:rsidRPr="00682F38">
              <w:rPr>
                <w:iCs w:val="0"/>
                <w:sz w:val="18"/>
                <w:szCs w:val="18"/>
              </w:rPr>
              <w:t> </w:t>
            </w:r>
          </w:p>
        </w:tc>
        <w:tc>
          <w:tcPr>
            <w:tcW w:w="1366" w:type="dxa"/>
            <w:tcBorders>
              <w:top w:val="nil"/>
              <w:left w:val="nil"/>
              <w:bottom w:val="single" w:sz="4" w:space="0" w:color="auto"/>
              <w:right w:val="single" w:sz="4" w:space="0" w:color="auto"/>
            </w:tcBorders>
            <w:shd w:val="clear" w:color="auto" w:fill="auto"/>
            <w:vAlign w:val="bottom"/>
            <w:hideMark/>
          </w:tcPr>
          <w:p w14:paraId="42734115" w14:textId="77777777" w:rsidR="003E1BB7" w:rsidRPr="00682F38" w:rsidRDefault="003E1BB7" w:rsidP="003E1BB7">
            <w:pPr>
              <w:jc w:val="left"/>
              <w:rPr>
                <w:iCs w:val="0"/>
                <w:sz w:val="18"/>
                <w:szCs w:val="18"/>
              </w:rPr>
            </w:pPr>
            <w:r w:rsidRPr="00682F38">
              <w:rPr>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5A9495DF" w14:textId="77777777" w:rsidR="003E1BB7" w:rsidRPr="00682F38" w:rsidRDefault="003E1BB7" w:rsidP="003E1BB7">
            <w:pPr>
              <w:jc w:val="right"/>
              <w:rPr>
                <w:iCs w:val="0"/>
                <w:sz w:val="18"/>
                <w:szCs w:val="18"/>
              </w:rPr>
            </w:pPr>
            <w:r w:rsidRPr="00682F38">
              <w:rPr>
                <w:iCs w:val="0"/>
                <w:sz w:val="18"/>
                <w:szCs w:val="18"/>
              </w:rPr>
              <w:t>0,00</w:t>
            </w:r>
          </w:p>
        </w:tc>
        <w:tc>
          <w:tcPr>
            <w:tcW w:w="1183" w:type="dxa"/>
            <w:tcBorders>
              <w:top w:val="nil"/>
              <w:left w:val="nil"/>
              <w:bottom w:val="single" w:sz="4" w:space="0" w:color="auto"/>
              <w:right w:val="single" w:sz="4" w:space="0" w:color="auto"/>
            </w:tcBorders>
            <w:shd w:val="clear" w:color="auto" w:fill="auto"/>
            <w:vAlign w:val="bottom"/>
          </w:tcPr>
          <w:p w14:paraId="114684A6" w14:textId="0412EC5E"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49B6C784" w14:textId="77777777" w:rsidTr="00682F38">
        <w:trPr>
          <w:trHeight w:val="257"/>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9FE781A" w14:textId="77777777" w:rsidR="003E1BB7" w:rsidRPr="00682F38" w:rsidRDefault="003E1BB7" w:rsidP="003E1BB7">
            <w:pPr>
              <w:jc w:val="left"/>
              <w:rPr>
                <w:b/>
                <w:bCs/>
                <w:iCs w:val="0"/>
                <w:sz w:val="18"/>
                <w:szCs w:val="18"/>
              </w:rPr>
            </w:pPr>
            <w:r w:rsidRPr="00682F38">
              <w:rPr>
                <w:b/>
                <w:bCs/>
                <w:iCs w:val="0"/>
                <w:sz w:val="18"/>
                <w:szCs w:val="18"/>
              </w:rPr>
              <w:t>Elektros energijos</w:t>
            </w:r>
          </w:p>
        </w:tc>
        <w:tc>
          <w:tcPr>
            <w:tcW w:w="960" w:type="dxa"/>
            <w:tcBorders>
              <w:top w:val="nil"/>
              <w:left w:val="nil"/>
              <w:bottom w:val="single" w:sz="4" w:space="0" w:color="auto"/>
              <w:right w:val="single" w:sz="4" w:space="0" w:color="auto"/>
            </w:tcBorders>
            <w:shd w:val="clear" w:color="auto" w:fill="auto"/>
            <w:vAlign w:val="bottom"/>
            <w:hideMark/>
          </w:tcPr>
          <w:p w14:paraId="22524C32" w14:textId="77777777" w:rsidR="003E1BB7" w:rsidRPr="00682F38" w:rsidRDefault="003E1BB7" w:rsidP="003E1BB7">
            <w:pPr>
              <w:jc w:val="right"/>
              <w:rPr>
                <w:b/>
                <w:bCs/>
                <w:iCs w:val="0"/>
                <w:sz w:val="18"/>
                <w:szCs w:val="18"/>
              </w:rPr>
            </w:pPr>
            <w:r w:rsidRPr="00682F38">
              <w:rPr>
                <w:b/>
                <w:bCs/>
                <w:iCs w:val="0"/>
                <w:sz w:val="18"/>
                <w:szCs w:val="18"/>
              </w:rPr>
              <w:t>0,31</w:t>
            </w:r>
          </w:p>
        </w:tc>
        <w:tc>
          <w:tcPr>
            <w:tcW w:w="986" w:type="dxa"/>
            <w:tcBorders>
              <w:top w:val="nil"/>
              <w:left w:val="nil"/>
              <w:bottom w:val="single" w:sz="4" w:space="0" w:color="auto"/>
              <w:right w:val="single" w:sz="4" w:space="0" w:color="auto"/>
            </w:tcBorders>
            <w:shd w:val="clear" w:color="auto" w:fill="auto"/>
            <w:vAlign w:val="bottom"/>
            <w:hideMark/>
          </w:tcPr>
          <w:p w14:paraId="4A41F055" w14:textId="77777777" w:rsidR="003E1BB7" w:rsidRPr="00682F38" w:rsidRDefault="003E1BB7" w:rsidP="003E1BB7">
            <w:pPr>
              <w:jc w:val="right"/>
              <w:rPr>
                <w:b/>
                <w:bCs/>
                <w:iCs w:val="0"/>
                <w:sz w:val="18"/>
                <w:szCs w:val="18"/>
              </w:rPr>
            </w:pPr>
            <w:r w:rsidRPr="00682F38">
              <w:rPr>
                <w:b/>
                <w:bCs/>
                <w:iCs w:val="0"/>
                <w:sz w:val="18"/>
                <w:szCs w:val="18"/>
              </w:rPr>
              <w:t>33,79</w:t>
            </w:r>
          </w:p>
        </w:tc>
        <w:tc>
          <w:tcPr>
            <w:tcW w:w="1125" w:type="dxa"/>
            <w:tcBorders>
              <w:top w:val="nil"/>
              <w:left w:val="nil"/>
              <w:bottom w:val="single" w:sz="4" w:space="0" w:color="auto"/>
              <w:right w:val="single" w:sz="4" w:space="0" w:color="auto"/>
            </w:tcBorders>
            <w:shd w:val="clear" w:color="auto" w:fill="auto"/>
            <w:vAlign w:val="bottom"/>
            <w:hideMark/>
          </w:tcPr>
          <w:p w14:paraId="5EADC25F" w14:textId="77777777" w:rsidR="003E1BB7" w:rsidRPr="00682F38" w:rsidRDefault="003E1BB7" w:rsidP="003E1BB7">
            <w:pPr>
              <w:jc w:val="right"/>
              <w:rPr>
                <w:b/>
                <w:bCs/>
                <w:iCs w:val="0"/>
                <w:sz w:val="18"/>
                <w:szCs w:val="18"/>
              </w:rPr>
            </w:pPr>
            <w:r w:rsidRPr="00682F38">
              <w:rPr>
                <w:b/>
                <w:bCs/>
                <w:iCs w:val="0"/>
                <w:sz w:val="18"/>
                <w:szCs w:val="18"/>
              </w:rPr>
              <w:t>31,77</w:t>
            </w:r>
          </w:p>
        </w:tc>
        <w:tc>
          <w:tcPr>
            <w:tcW w:w="1366" w:type="dxa"/>
            <w:tcBorders>
              <w:top w:val="nil"/>
              <w:left w:val="nil"/>
              <w:bottom w:val="single" w:sz="4" w:space="0" w:color="auto"/>
              <w:right w:val="single" w:sz="4" w:space="0" w:color="auto"/>
            </w:tcBorders>
            <w:shd w:val="clear" w:color="auto" w:fill="auto"/>
            <w:vAlign w:val="bottom"/>
            <w:hideMark/>
          </w:tcPr>
          <w:p w14:paraId="4B069A04" w14:textId="77777777" w:rsidR="003E1BB7" w:rsidRPr="00682F38" w:rsidRDefault="003E1BB7" w:rsidP="003E1BB7">
            <w:pPr>
              <w:jc w:val="left"/>
              <w:rPr>
                <w:b/>
                <w:bCs/>
                <w:iCs w:val="0"/>
                <w:sz w:val="18"/>
                <w:szCs w:val="18"/>
              </w:rPr>
            </w:pPr>
            <w:r w:rsidRPr="00682F38">
              <w:rPr>
                <w:b/>
                <w:bCs/>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574F6DAF" w14:textId="77777777" w:rsidR="003E1BB7" w:rsidRPr="00682F38" w:rsidRDefault="003E1BB7" w:rsidP="003E1BB7">
            <w:pPr>
              <w:jc w:val="right"/>
              <w:rPr>
                <w:b/>
                <w:bCs/>
                <w:iCs w:val="0"/>
                <w:sz w:val="18"/>
                <w:szCs w:val="18"/>
              </w:rPr>
            </w:pPr>
            <w:r w:rsidRPr="00682F38">
              <w:rPr>
                <w:b/>
                <w:bCs/>
                <w:iCs w:val="0"/>
                <w:sz w:val="18"/>
                <w:szCs w:val="18"/>
              </w:rPr>
              <w:t>65,86</w:t>
            </w:r>
          </w:p>
        </w:tc>
        <w:tc>
          <w:tcPr>
            <w:tcW w:w="1183" w:type="dxa"/>
            <w:tcBorders>
              <w:top w:val="nil"/>
              <w:left w:val="nil"/>
              <w:bottom w:val="single" w:sz="4" w:space="0" w:color="auto"/>
              <w:right w:val="single" w:sz="4" w:space="0" w:color="auto"/>
            </w:tcBorders>
            <w:shd w:val="clear" w:color="auto" w:fill="auto"/>
            <w:vAlign w:val="bottom"/>
            <w:hideMark/>
          </w:tcPr>
          <w:p w14:paraId="1D2FB170" w14:textId="77777777" w:rsidR="003E1BB7" w:rsidRPr="00682F38" w:rsidRDefault="003E1BB7" w:rsidP="003E1BB7">
            <w:pPr>
              <w:jc w:val="left"/>
              <w:rPr>
                <w:b/>
                <w:bCs/>
                <w:iCs w:val="0"/>
                <w:sz w:val="18"/>
                <w:szCs w:val="18"/>
              </w:rPr>
            </w:pPr>
            <w:r w:rsidRPr="00682F38">
              <w:rPr>
                <w:b/>
                <w:bCs/>
                <w:iCs w:val="0"/>
                <w:sz w:val="18"/>
                <w:szCs w:val="18"/>
              </w:rPr>
              <w:t>-</w:t>
            </w:r>
          </w:p>
        </w:tc>
      </w:tr>
      <w:tr w:rsidR="003E1BB7" w:rsidRPr="003E1BB7" w14:paraId="71590F49" w14:textId="77777777" w:rsidTr="00682F38">
        <w:trPr>
          <w:trHeight w:val="276"/>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410E4C7"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17256742" w14:textId="77777777" w:rsidR="003E1BB7" w:rsidRPr="00682F38" w:rsidRDefault="003E1BB7" w:rsidP="003E1BB7">
            <w:pPr>
              <w:jc w:val="right"/>
              <w:rPr>
                <w:iCs w:val="0"/>
                <w:sz w:val="18"/>
                <w:szCs w:val="18"/>
              </w:rPr>
            </w:pPr>
            <w:r w:rsidRPr="00682F38">
              <w:rPr>
                <w:iCs w:val="0"/>
                <w:sz w:val="18"/>
                <w:szCs w:val="18"/>
              </w:rPr>
              <w:t>0,31</w:t>
            </w:r>
          </w:p>
        </w:tc>
        <w:tc>
          <w:tcPr>
            <w:tcW w:w="986" w:type="dxa"/>
            <w:tcBorders>
              <w:top w:val="nil"/>
              <w:left w:val="nil"/>
              <w:bottom w:val="single" w:sz="4" w:space="0" w:color="auto"/>
              <w:right w:val="single" w:sz="4" w:space="0" w:color="auto"/>
            </w:tcBorders>
            <w:shd w:val="clear" w:color="auto" w:fill="auto"/>
            <w:vAlign w:val="bottom"/>
            <w:hideMark/>
          </w:tcPr>
          <w:p w14:paraId="10F714F6" w14:textId="77777777" w:rsidR="003E1BB7" w:rsidRPr="00682F38" w:rsidRDefault="003E1BB7" w:rsidP="003E1BB7">
            <w:pPr>
              <w:jc w:val="right"/>
              <w:rPr>
                <w:iCs w:val="0"/>
                <w:sz w:val="18"/>
                <w:szCs w:val="18"/>
              </w:rPr>
            </w:pPr>
            <w:r w:rsidRPr="00682F38">
              <w:rPr>
                <w:iCs w:val="0"/>
                <w:sz w:val="18"/>
                <w:szCs w:val="18"/>
              </w:rPr>
              <w:t>34,07</w:t>
            </w:r>
          </w:p>
        </w:tc>
        <w:tc>
          <w:tcPr>
            <w:tcW w:w="1125" w:type="dxa"/>
            <w:tcBorders>
              <w:top w:val="nil"/>
              <w:left w:val="nil"/>
              <w:bottom w:val="single" w:sz="4" w:space="0" w:color="auto"/>
              <w:right w:val="single" w:sz="4" w:space="0" w:color="auto"/>
            </w:tcBorders>
            <w:shd w:val="clear" w:color="auto" w:fill="auto"/>
            <w:vAlign w:val="bottom"/>
            <w:hideMark/>
          </w:tcPr>
          <w:p w14:paraId="71EBEDDE" w14:textId="77777777" w:rsidR="003E1BB7" w:rsidRPr="00682F38" w:rsidRDefault="003E1BB7" w:rsidP="003E1BB7">
            <w:pPr>
              <w:jc w:val="right"/>
              <w:rPr>
                <w:iCs w:val="0"/>
                <w:sz w:val="18"/>
                <w:szCs w:val="18"/>
              </w:rPr>
            </w:pPr>
            <w:r w:rsidRPr="00682F38">
              <w:rPr>
                <w:iCs w:val="0"/>
                <w:sz w:val="18"/>
                <w:szCs w:val="18"/>
              </w:rPr>
              <w:t>32,42</w:t>
            </w:r>
          </w:p>
        </w:tc>
        <w:tc>
          <w:tcPr>
            <w:tcW w:w="1366" w:type="dxa"/>
            <w:tcBorders>
              <w:top w:val="nil"/>
              <w:left w:val="nil"/>
              <w:bottom w:val="single" w:sz="4" w:space="0" w:color="auto"/>
              <w:right w:val="single" w:sz="4" w:space="0" w:color="auto"/>
            </w:tcBorders>
            <w:shd w:val="clear" w:color="auto" w:fill="auto"/>
            <w:vAlign w:val="bottom"/>
            <w:hideMark/>
          </w:tcPr>
          <w:p w14:paraId="031148F3" w14:textId="77777777" w:rsidR="003E1BB7" w:rsidRPr="00682F38" w:rsidRDefault="003E1BB7" w:rsidP="003E1BB7">
            <w:pPr>
              <w:jc w:val="left"/>
              <w:rPr>
                <w:iCs w:val="0"/>
                <w:sz w:val="18"/>
                <w:szCs w:val="18"/>
              </w:rPr>
            </w:pPr>
            <w:r w:rsidRPr="00682F38">
              <w:rPr>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492849F3" w14:textId="77777777" w:rsidR="003E1BB7" w:rsidRPr="00682F38" w:rsidRDefault="003E1BB7" w:rsidP="003E1BB7">
            <w:pPr>
              <w:jc w:val="right"/>
              <w:rPr>
                <w:iCs w:val="0"/>
                <w:sz w:val="18"/>
                <w:szCs w:val="18"/>
              </w:rPr>
            </w:pPr>
            <w:r w:rsidRPr="00682F38">
              <w:rPr>
                <w:iCs w:val="0"/>
                <w:sz w:val="18"/>
                <w:szCs w:val="18"/>
              </w:rPr>
              <w:t>66,80</w:t>
            </w:r>
          </w:p>
        </w:tc>
        <w:tc>
          <w:tcPr>
            <w:tcW w:w="1183" w:type="dxa"/>
            <w:tcBorders>
              <w:top w:val="nil"/>
              <w:left w:val="nil"/>
              <w:bottom w:val="single" w:sz="4" w:space="0" w:color="auto"/>
              <w:right w:val="single" w:sz="4" w:space="0" w:color="auto"/>
            </w:tcBorders>
            <w:shd w:val="clear" w:color="auto" w:fill="auto"/>
            <w:vAlign w:val="bottom"/>
            <w:hideMark/>
          </w:tcPr>
          <w:p w14:paraId="29A9C78C" w14:textId="3F1A456F" w:rsidR="003E1BB7" w:rsidRPr="00682F38" w:rsidRDefault="003E1BB7" w:rsidP="003E1BB7">
            <w:pPr>
              <w:jc w:val="right"/>
              <w:rPr>
                <w:iCs w:val="0"/>
                <w:color w:val="0000FF"/>
                <w:sz w:val="18"/>
                <w:szCs w:val="18"/>
              </w:rPr>
            </w:pPr>
            <w:r w:rsidRPr="00682F38">
              <w:rPr>
                <w:iCs w:val="0"/>
                <w:color w:val="0000FF"/>
                <w:sz w:val="18"/>
                <w:szCs w:val="18"/>
              </w:rPr>
              <w:t>-0,9</w:t>
            </w:r>
            <w:r w:rsidR="0069297E">
              <w:rPr>
                <w:iCs w:val="0"/>
                <w:color w:val="0000FF"/>
                <w:sz w:val="18"/>
                <w:szCs w:val="18"/>
              </w:rPr>
              <w:t>4</w:t>
            </w:r>
          </w:p>
        </w:tc>
      </w:tr>
      <w:tr w:rsidR="003E1BB7" w:rsidRPr="003E1BB7" w14:paraId="3C6F7541" w14:textId="77777777" w:rsidTr="00682F38">
        <w:trPr>
          <w:trHeight w:val="239"/>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0AC6407"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7086016F" w14:textId="77777777" w:rsidR="003E1BB7" w:rsidRPr="00682F38" w:rsidRDefault="003E1BB7" w:rsidP="003E1BB7">
            <w:pPr>
              <w:jc w:val="right"/>
              <w:rPr>
                <w:iCs w:val="0"/>
                <w:sz w:val="18"/>
                <w:szCs w:val="18"/>
              </w:rPr>
            </w:pPr>
            <w:r w:rsidRPr="00682F38">
              <w:rPr>
                <w:iCs w:val="0"/>
                <w:sz w:val="18"/>
                <w:szCs w:val="18"/>
              </w:rPr>
              <w:t>0,31</w:t>
            </w:r>
          </w:p>
        </w:tc>
        <w:tc>
          <w:tcPr>
            <w:tcW w:w="986" w:type="dxa"/>
            <w:tcBorders>
              <w:top w:val="nil"/>
              <w:left w:val="nil"/>
              <w:bottom w:val="single" w:sz="4" w:space="0" w:color="auto"/>
              <w:right w:val="single" w:sz="4" w:space="0" w:color="auto"/>
            </w:tcBorders>
            <w:shd w:val="clear" w:color="auto" w:fill="auto"/>
            <w:vAlign w:val="bottom"/>
            <w:hideMark/>
          </w:tcPr>
          <w:p w14:paraId="5FF1F590" w14:textId="77777777" w:rsidR="003E1BB7" w:rsidRPr="00682F38" w:rsidRDefault="003E1BB7" w:rsidP="003E1BB7">
            <w:pPr>
              <w:jc w:val="right"/>
              <w:rPr>
                <w:iCs w:val="0"/>
                <w:sz w:val="18"/>
                <w:szCs w:val="18"/>
              </w:rPr>
            </w:pPr>
            <w:r w:rsidRPr="00682F38">
              <w:rPr>
                <w:iCs w:val="0"/>
                <w:sz w:val="18"/>
                <w:szCs w:val="18"/>
              </w:rPr>
              <w:t>34,07</w:t>
            </w:r>
          </w:p>
        </w:tc>
        <w:tc>
          <w:tcPr>
            <w:tcW w:w="1125" w:type="dxa"/>
            <w:tcBorders>
              <w:top w:val="nil"/>
              <w:left w:val="nil"/>
              <w:bottom w:val="single" w:sz="4" w:space="0" w:color="auto"/>
              <w:right w:val="single" w:sz="4" w:space="0" w:color="auto"/>
            </w:tcBorders>
            <w:shd w:val="clear" w:color="auto" w:fill="auto"/>
            <w:vAlign w:val="bottom"/>
            <w:hideMark/>
          </w:tcPr>
          <w:p w14:paraId="60666C74" w14:textId="77777777" w:rsidR="003E1BB7" w:rsidRPr="00682F38" w:rsidRDefault="003E1BB7" w:rsidP="003E1BB7">
            <w:pPr>
              <w:jc w:val="right"/>
              <w:rPr>
                <w:iCs w:val="0"/>
                <w:sz w:val="18"/>
                <w:szCs w:val="18"/>
              </w:rPr>
            </w:pPr>
            <w:r w:rsidRPr="00682F38">
              <w:rPr>
                <w:iCs w:val="0"/>
                <w:sz w:val="18"/>
                <w:szCs w:val="18"/>
              </w:rPr>
              <w:t>32,42</w:t>
            </w:r>
          </w:p>
        </w:tc>
        <w:tc>
          <w:tcPr>
            <w:tcW w:w="1366" w:type="dxa"/>
            <w:tcBorders>
              <w:top w:val="nil"/>
              <w:left w:val="nil"/>
              <w:bottom w:val="single" w:sz="4" w:space="0" w:color="auto"/>
              <w:right w:val="single" w:sz="4" w:space="0" w:color="auto"/>
            </w:tcBorders>
            <w:shd w:val="clear" w:color="auto" w:fill="auto"/>
            <w:vAlign w:val="bottom"/>
            <w:hideMark/>
          </w:tcPr>
          <w:p w14:paraId="545B817F" w14:textId="77777777" w:rsidR="003E1BB7" w:rsidRPr="00682F38" w:rsidRDefault="003E1BB7" w:rsidP="003E1BB7">
            <w:pPr>
              <w:jc w:val="left"/>
              <w:rPr>
                <w:iCs w:val="0"/>
                <w:sz w:val="18"/>
                <w:szCs w:val="18"/>
              </w:rPr>
            </w:pPr>
            <w:r w:rsidRPr="00682F38">
              <w:rPr>
                <w:iCs w:val="0"/>
                <w:sz w:val="18"/>
                <w:szCs w:val="18"/>
              </w:rPr>
              <w:t>x</w:t>
            </w:r>
          </w:p>
        </w:tc>
        <w:tc>
          <w:tcPr>
            <w:tcW w:w="711" w:type="dxa"/>
            <w:tcBorders>
              <w:top w:val="nil"/>
              <w:left w:val="nil"/>
              <w:bottom w:val="single" w:sz="4" w:space="0" w:color="auto"/>
              <w:right w:val="single" w:sz="4" w:space="0" w:color="auto"/>
            </w:tcBorders>
            <w:shd w:val="clear" w:color="auto" w:fill="auto"/>
            <w:vAlign w:val="bottom"/>
            <w:hideMark/>
          </w:tcPr>
          <w:p w14:paraId="5583B96E" w14:textId="77777777" w:rsidR="003E1BB7" w:rsidRPr="00682F38" w:rsidRDefault="003E1BB7" w:rsidP="003E1BB7">
            <w:pPr>
              <w:jc w:val="right"/>
              <w:rPr>
                <w:iCs w:val="0"/>
                <w:sz w:val="18"/>
                <w:szCs w:val="18"/>
              </w:rPr>
            </w:pPr>
            <w:r w:rsidRPr="00682F38">
              <w:rPr>
                <w:iCs w:val="0"/>
                <w:sz w:val="18"/>
                <w:szCs w:val="18"/>
              </w:rPr>
              <w:t>66,80</w:t>
            </w:r>
          </w:p>
        </w:tc>
        <w:tc>
          <w:tcPr>
            <w:tcW w:w="1183" w:type="dxa"/>
            <w:tcBorders>
              <w:top w:val="nil"/>
              <w:left w:val="nil"/>
              <w:bottom w:val="single" w:sz="4" w:space="0" w:color="auto"/>
              <w:right w:val="single" w:sz="4" w:space="0" w:color="auto"/>
            </w:tcBorders>
            <w:shd w:val="clear" w:color="auto" w:fill="auto"/>
            <w:vAlign w:val="bottom"/>
            <w:hideMark/>
          </w:tcPr>
          <w:p w14:paraId="396D9810" w14:textId="696EB8C0" w:rsidR="003E1BB7" w:rsidRPr="00682F38" w:rsidRDefault="003E1BB7" w:rsidP="003E1BB7">
            <w:pPr>
              <w:jc w:val="right"/>
              <w:rPr>
                <w:iCs w:val="0"/>
                <w:color w:val="0000FF"/>
                <w:sz w:val="18"/>
                <w:szCs w:val="18"/>
              </w:rPr>
            </w:pPr>
            <w:r w:rsidRPr="00682F38">
              <w:rPr>
                <w:iCs w:val="0"/>
                <w:color w:val="0000FF"/>
                <w:sz w:val="18"/>
                <w:szCs w:val="18"/>
              </w:rPr>
              <w:t>-0,9</w:t>
            </w:r>
            <w:r w:rsidR="0069297E">
              <w:rPr>
                <w:iCs w:val="0"/>
                <w:color w:val="0000FF"/>
                <w:sz w:val="18"/>
                <w:szCs w:val="18"/>
              </w:rPr>
              <w:t>4</w:t>
            </w:r>
          </w:p>
        </w:tc>
      </w:tr>
      <w:tr w:rsidR="003E1BB7" w:rsidRPr="003E1BB7" w14:paraId="201906DB"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AF2177B" w14:textId="77777777" w:rsidR="003E1BB7" w:rsidRPr="00682F38" w:rsidRDefault="003E1BB7" w:rsidP="003E1BB7">
            <w:pPr>
              <w:jc w:val="left"/>
              <w:rPr>
                <w:b/>
                <w:bCs/>
                <w:iCs w:val="0"/>
                <w:sz w:val="18"/>
                <w:szCs w:val="18"/>
              </w:rPr>
            </w:pPr>
            <w:r w:rsidRPr="00682F38">
              <w:rPr>
                <w:b/>
                <w:bCs/>
                <w:iCs w:val="0"/>
                <w:sz w:val="18"/>
                <w:szCs w:val="18"/>
              </w:rPr>
              <w:t>Kuras</w:t>
            </w:r>
          </w:p>
        </w:tc>
        <w:tc>
          <w:tcPr>
            <w:tcW w:w="960" w:type="dxa"/>
            <w:tcBorders>
              <w:top w:val="nil"/>
              <w:left w:val="nil"/>
              <w:bottom w:val="single" w:sz="4" w:space="0" w:color="auto"/>
              <w:right w:val="single" w:sz="4" w:space="0" w:color="auto"/>
            </w:tcBorders>
            <w:shd w:val="clear" w:color="auto" w:fill="auto"/>
            <w:vAlign w:val="bottom"/>
            <w:hideMark/>
          </w:tcPr>
          <w:p w14:paraId="547B8D7E" w14:textId="77777777" w:rsidR="003E1BB7" w:rsidRPr="00682F38" w:rsidRDefault="003E1BB7" w:rsidP="003E1BB7">
            <w:pPr>
              <w:jc w:val="right"/>
              <w:rPr>
                <w:b/>
                <w:bCs/>
                <w:iCs w:val="0"/>
                <w:sz w:val="18"/>
                <w:szCs w:val="18"/>
              </w:rPr>
            </w:pPr>
            <w:r w:rsidRPr="00682F38">
              <w:rPr>
                <w:b/>
                <w:bCs/>
                <w:iCs w:val="0"/>
                <w:sz w:val="18"/>
                <w:szCs w:val="18"/>
              </w:rPr>
              <w:t>0,97</w:t>
            </w:r>
          </w:p>
        </w:tc>
        <w:tc>
          <w:tcPr>
            <w:tcW w:w="986" w:type="dxa"/>
            <w:tcBorders>
              <w:top w:val="nil"/>
              <w:left w:val="nil"/>
              <w:bottom w:val="single" w:sz="4" w:space="0" w:color="auto"/>
              <w:right w:val="single" w:sz="4" w:space="0" w:color="auto"/>
            </w:tcBorders>
            <w:shd w:val="clear" w:color="auto" w:fill="auto"/>
            <w:vAlign w:val="bottom"/>
            <w:hideMark/>
          </w:tcPr>
          <w:p w14:paraId="22F00360" w14:textId="77777777" w:rsidR="003E1BB7" w:rsidRPr="00682F38" w:rsidRDefault="003E1BB7" w:rsidP="003E1BB7">
            <w:pPr>
              <w:jc w:val="right"/>
              <w:rPr>
                <w:b/>
                <w:bCs/>
                <w:iCs w:val="0"/>
                <w:sz w:val="18"/>
                <w:szCs w:val="18"/>
              </w:rPr>
            </w:pPr>
            <w:r w:rsidRPr="00682F38">
              <w:rPr>
                <w:b/>
                <w:bCs/>
                <w:iCs w:val="0"/>
                <w:sz w:val="18"/>
                <w:szCs w:val="18"/>
              </w:rPr>
              <w:t>0,19</w:t>
            </w:r>
          </w:p>
        </w:tc>
        <w:tc>
          <w:tcPr>
            <w:tcW w:w="1125" w:type="dxa"/>
            <w:tcBorders>
              <w:top w:val="nil"/>
              <w:left w:val="nil"/>
              <w:bottom w:val="single" w:sz="4" w:space="0" w:color="auto"/>
              <w:right w:val="single" w:sz="4" w:space="0" w:color="auto"/>
            </w:tcBorders>
            <w:shd w:val="clear" w:color="auto" w:fill="auto"/>
            <w:vAlign w:val="bottom"/>
            <w:hideMark/>
          </w:tcPr>
          <w:p w14:paraId="6CBE433A" w14:textId="77777777" w:rsidR="003E1BB7" w:rsidRPr="00682F38" w:rsidRDefault="003E1BB7" w:rsidP="003E1BB7">
            <w:pPr>
              <w:jc w:val="right"/>
              <w:rPr>
                <w:b/>
                <w:bCs/>
                <w:iCs w:val="0"/>
                <w:sz w:val="18"/>
                <w:szCs w:val="18"/>
              </w:rPr>
            </w:pPr>
            <w:r w:rsidRPr="00682F38">
              <w:rPr>
                <w:b/>
                <w:bCs/>
                <w:iCs w:val="0"/>
                <w:sz w:val="18"/>
                <w:szCs w:val="18"/>
              </w:rPr>
              <w:t>2,08</w:t>
            </w:r>
          </w:p>
        </w:tc>
        <w:tc>
          <w:tcPr>
            <w:tcW w:w="1366" w:type="dxa"/>
            <w:tcBorders>
              <w:top w:val="nil"/>
              <w:left w:val="nil"/>
              <w:bottom w:val="single" w:sz="4" w:space="0" w:color="auto"/>
              <w:right w:val="single" w:sz="4" w:space="0" w:color="auto"/>
            </w:tcBorders>
            <w:shd w:val="clear" w:color="auto" w:fill="auto"/>
            <w:vAlign w:val="bottom"/>
            <w:hideMark/>
          </w:tcPr>
          <w:p w14:paraId="5A26019A" w14:textId="77777777" w:rsidR="003E1BB7" w:rsidRPr="00682F38" w:rsidRDefault="003E1BB7" w:rsidP="003E1BB7">
            <w:pPr>
              <w:jc w:val="right"/>
              <w:rPr>
                <w:b/>
                <w:bCs/>
                <w:iCs w:val="0"/>
                <w:sz w:val="18"/>
                <w:szCs w:val="18"/>
              </w:rPr>
            </w:pPr>
            <w:r w:rsidRPr="00682F38">
              <w:rPr>
                <w:b/>
                <w:bCs/>
                <w:iCs w:val="0"/>
                <w:sz w:val="18"/>
                <w:szCs w:val="18"/>
              </w:rPr>
              <w:t>0,27</w:t>
            </w:r>
          </w:p>
        </w:tc>
        <w:tc>
          <w:tcPr>
            <w:tcW w:w="711" w:type="dxa"/>
            <w:tcBorders>
              <w:top w:val="nil"/>
              <w:left w:val="nil"/>
              <w:bottom w:val="single" w:sz="4" w:space="0" w:color="auto"/>
              <w:right w:val="single" w:sz="4" w:space="0" w:color="auto"/>
            </w:tcBorders>
            <w:shd w:val="clear" w:color="auto" w:fill="auto"/>
            <w:vAlign w:val="bottom"/>
            <w:hideMark/>
          </w:tcPr>
          <w:p w14:paraId="7F1862C2" w14:textId="77777777" w:rsidR="003E1BB7" w:rsidRPr="00682F38" w:rsidRDefault="003E1BB7" w:rsidP="003E1BB7">
            <w:pPr>
              <w:jc w:val="right"/>
              <w:rPr>
                <w:b/>
                <w:bCs/>
                <w:iCs w:val="0"/>
                <w:sz w:val="18"/>
                <w:szCs w:val="18"/>
              </w:rPr>
            </w:pPr>
            <w:r w:rsidRPr="00682F38">
              <w:rPr>
                <w:b/>
                <w:bCs/>
                <w:iCs w:val="0"/>
                <w:sz w:val="18"/>
                <w:szCs w:val="18"/>
              </w:rPr>
              <w:t>3,51</w:t>
            </w:r>
          </w:p>
        </w:tc>
        <w:tc>
          <w:tcPr>
            <w:tcW w:w="1183" w:type="dxa"/>
            <w:tcBorders>
              <w:top w:val="nil"/>
              <w:left w:val="nil"/>
              <w:bottom w:val="single" w:sz="4" w:space="0" w:color="auto"/>
              <w:right w:val="single" w:sz="4" w:space="0" w:color="auto"/>
            </w:tcBorders>
            <w:shd w:val="clear" w:color="auto" w:fill="auto"/>
            <w:vAlign w:val="bottom"/>
            <w:hideMark/>
          </w:tcPr>
          <w:p w14:paraId="6591A94E" w14:textId="212044C7" w:rsidR="003E1BB7" w:rsidRPr="00682F38" w:rsidRDefault="00682F38" w:rsidP="003E1BB7">
            <w:pPr>
              <w:jc w:val="left"/>
              <w:rPr>
                <w:iCs w:val="0"/>
                <w:color w:val="0000FF"/>
                <w:sz w:val="18"/>
                <w:szCs w:val="18"/>
              </w:rPr>
            </w:pPr>
            <w:r>
              <w:rPr>
                <w:iCs w:val="0"/>
                <w:color w:val="0000FF"/>
                <w:sz w:val="18"/>
                <w:szCs w:val="18"/>
              </w:rPr>
              <w:t>-</w:t>
            </w:r>
            <w:r w:rsidR="003E1BB7" w:rsidRPr="00682F38">
              <w:rPr>
                <w:iCs w:val="0"/>
                <w:color w:val="0000FF"/>
                <w:sz w:val="18"/>
                <w:szCs w:val="18"/>
              </w:rPr>
              <w:t> </w:t>
            </w:r>
          </w:p>
        </w:tc>
      </w:tr>
      <w:tr w:rsidR="003E1BB7" w:rsidRPr="003E1BB7" w14:paraId="1C3E12BF" w14:textId="77777777" w:rsidTr="00682F38">
        <w:trPr>
          <w:trHeight w:val="175"/>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B28BA26"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647A45A7" w14:textId="77777777" w:rsidR="003E1BB7" w:rsidRPr="00682F38" w:rsidRDefault="003E1BB7" w:rsidP="003E1BB7">
            <w:pPr>
              <w:jc w:val="right"/>
              <w:rPr>
                <w:iCs w:val="0"/>
                <w:sz w:val="18"/>
                <w:szCs w:val="18"/>
              </w:rPr>
            </w:pPr>
            <w:r w:rsidRPr="00682F38">
              <w:rPr>
                <w:iCs w:val="0"/>
                <w:sz w:val="18"/>
                <w:szCs w:val="18"/>
              </w:rPr>
              <w:t>0,97</w:t>
            </w:r>
          </w:p>
        </w:tc>
        <w:tc>
          <w:tcPr>
            <w:tcW w:w="986" w:type="dxa"/>
            <w:tcBorders>
              <w:top w:val="nil"/>
              <w:left w:val="nil"/>
              <w:bottom w:val="single" w:sz="4" w:space="0" w:color="auto"/>
              <w:right w:val="single" w:sz="4" w:space="0" w:color="auto"/>
            </w:tcBorders>
            <w:shd w:val="clear" w:color="auto" w:fill="auto"/>
            <w:vAlign w:val="bottom"/>
            <w:hideMark/>
          </w:tcPr>
          <w:p w14:paraId="41CF0FA1" w14:textId="77777777" w:rsidR="003E1BB7" w:rsidRPr="00682F38" w:rsidRDefault="003E1BB7" w:rsidP="003E1BB7">
            <w:pPr>
              <w:jc w:val="right"/>
              <w:rPr>
                <w:iCs w:val="0"/>
                <w:sz w:val="18"/>
                <w:szCs w:val="18"/>
              </w:rPr>
            </w:pPr>
            <w:r w:rsidRPr="00682F38">
              <w:rPr>
                <w:iCs w:val="0"/>
                <w:sz w:val="18"/>
                <w:szCs w:val="18"/>
              </w:rPr>
              <w:t>0,19</w:t>
            </w:r>
          </w:p>
        </w:tc>
        <w:tc>
          <w:tcPr>
            <w:tcW w:w="1125" w:type="dxa"/>
            <w:tcBorders>
              <w:top w:val="nil"/>
              <w:left w:val="nil"/>
              <w:bottom w:val="single" w:sz="4" w:space="0" w:color="auto"/>
              <w:right w:val="single" w:sz="4" w:space="0" w:color="auto"/>
            </w:tcBorders>
            <w:shd w:val="clear" w:color="auto" w:fill="auto"/>
            <w:vAlign w:val="bottom"/>
            <w:hideMark/>
          </w:tcPr>
          <w:p w14:paraId="3F9765E9" w14:textId="77777777" w:rsidR="003E1BB7" w:rsidRPr="00682F38" w:rsidRDefault="003E1BB7" w:rsidP="003E1BB7">
            <w:pPr>
              <w:jc w:val="right"/>
              <w:rPr>
                <w:iCs w:val="0"/>
                <w:sz w:val="18"/>
                <w:szCs w:val="18"/>
              </w:rPr>
            </w:pPr>
            <w:r w:rsidRPr="00682F38">
              <w:rPr>
                <w:iCs w:val="0"/>
                <w:sz w:val="18"/>
                <w:szCs w:val="18"/>
              </w:rPr>
              <w:t>2,08</w:t>
            </w:r>
          </w:p>
        </w:tc>
        <w:tc>
          <w:tcPr>
            <w:tcW w:w="1366" w:type="dxa"/>
            <w:tcBorders>
              <w:top w:val="nil"/>
              <w:left w:val="nil"/>
              <w:bottom w:val="single" w:sz="4" w:space="0" w:color="auto"/>
              <w:right w:val="single" w:sz="4" w:space="0" w:color="auto"/>
            </w:tcBorders>
            <w:shd w:val="clear" w:color="auto" w:fill="auto"/>
            <w:vAlign w:val="bottom"/>
            <w:hideMark/>
          </w:tcPr>
          <w:p w14:paraId="2E2D6DFE" w14:textId="77777777" w:rsidR="003E1BB7" w:rsidRPr="00682F38" w:rsidRDefault="003E1BB7" w:rsidP="003E1BB7">
            <w:pPr>
              <w:jc w:val="right"/>
              <w:rPr>
                <w:iCs w:val="0"/>
                <w:sz w:val="18"/>
                <w:szCs w:val="18"/>
              </w:rPr>
            </w:pPr>
            <w:r w:rsidRPr="00682F38">
              <w:rPr>
                <w:iCs w:val="0"/>
                <w:sz w:val="18"/>
                <w:szCs w:val="18"/>
              </w:rPr>
              <w:t>0,27</w:t>
            </w:r>
          </w:p>
        </w:tc>
        <w:tc>
          <w:tcPr>
            <w:tcW w:w="711" w:type="dxa"/>
            <w:tcBorders>
              <w:top w:val="nil"/>
              <w:left w:val="nil"/>
              <w:bottom w:val="single" w:sz="4" w:space="0" w:color="auto"/>
              <w:right w:val="single" w:sz="4" w:space="0" w:color="auto"/>
            </w:tcBorders>
            <w:shd w:val="clear" w:color="auto" w:fill="auto"/>
            <w:vAlign w:val="bottom"/>
            <w:hideMark/>
          </w:tcPr>
          <w:p w14:paraId="1FE174A7" w14:textId="77777777" w:rsidR="003E1BB7" w:rsidRPr="00682F38" w:rsidRDefault="003E1BB7" w:rsidP="003E1BB7">
            <w:pPr>
              <w:jc w:val="right"/>
              <w:rPr>
                <w:iCs w:val="0"/>
                <w:sz w:val="18"/>
                <w:szCs w:val="18"/>
              </w:rPr>
            </w:pPr>
            <w:r w:rsidRPr="00682F38">
              <w:rPr>
                <w:iCs w:val="0"/>
                <w:sz w:val="18"/>
                <w:szCs w:val="18"/>
              </w:rPr>
              <w:t>3,51</w:t>
            </w:r>
          </w:p>
        </w:tc>
        <w:tc>
          <w:tcPr>
            <w:tcW w:w="1183" w:type="dxa"/>
            <w:tcBorders>
              <w:top w:val="nil"/>
              <w:left w:val="nil"/>
              <w:bottom w:val="single" w:sz="4" w:space="0" w:color="auto"/>
              <w:right w:val="single" w:sz="4" w:space="0" w:color="auto"/>
            </w:tcBorders>
            <w:shd w:val="clear" w:color="auto" w:fill="auto"/>
            <w:vAlign w:val="bottom"/>
          </w:tcPr>
          <w:p w14:paraId="2744FA2B" w14:textId="31ECD704"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745EE895" w14:textId="77777777" w:rsidTr="00682F38">
        <w:trPr>
          <w:trHeight w:val="188"/>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461FC09"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0E0EA629" w14:textId="77777777" w:rsidR="003E1BB7" w:rsidRPr="00682F38" w:rsidRDefault="003E1BB7" w:rsidP="003E1BB7">
            <w:pPr>
              <w:jc w:val="right"/>
              <w:rPr>
                <w:iCs w:val="0"/>
                <w:sz w:val="18"/>
                <w:szCs w:val="18"/>
              </w:rPr>
            </w:pPr>
            <w:r w:rsidRPr="00682F38">
              <w:rPr>
                <w:iCs w:val="0"/>
                <w:sz w:val="18"/>
                <w:szCs w:val="18"/>
              </w:rPr>
              <w:t>0,97</w:t>
            </w:r>
          </w:p>
        </w:tc>
        <w:tc>
          <w:tcPr>
            <w:tcW w:w="986" w:type="dxa"/>
            <w:tcBorders>
              <w:top w:val="nil"/>
              <w:left w:val="nil"/>
              <w:bottom w:val="single" w:sz="4" w:space="0" w:color="auto"/>
              <w:right w:val="single" w:sz="4" w:space="0" w:color="auto"/>
            </w:tcBorders>
            <w:shd w:val="clear" w:color="auto" w:fill="auto"/>
            <w:vAlign w:val="bottom"/>
            <w:hideMark/>
          </w:tcPr>
          <w:p w14:paraId="630931E8" w14:textId="77777777" w:rsidR="003E1BB7" w:rsidRPr="00682F38" w:rsidRDefault="003E1BB7" w:rsidP="003E1BB7">
            <w:pPr>
              <w:jc w:val="right"/>
              <w:rPr>
                <w:iCs w:val="0"/>
                <w:sz w:val="18"/>
                <w:szCs w:val="18"/>
              </w:rPr>
            </w:pPr>
            <w:r w:rsidRPr="00682F38">
              <w:rPr>
                <w:iCs w:val="0"/>
                <w:sz w:val="18"/>
                <w:szCs w:val="18"/>
              </w:rPr>
              <w:t>0,19</w:t>
            </w:r>
          </w:p>
        </w:tc>
        <w:tc>
          <w:tcPr>
            <w:tcW w:w="1125" w:type="dxa"/>
            <w:tcBorders>
              <w:top w:val="nil"/>
              <w:left w:val="nil"/>
              <w:bottom w:val="single" w:sz="4" w:space="0" w:color="auto"/>
              <w:right w:val="single" w:sz="4" w:space="0" w:color="auto"/>
            </w:tcBorders>
            <w:shd w:val="clear" w:color="auto" w:fill="auto"/>
            <w:vAlign w:val="bottom"/>
            <w:hideMark/>
          </w:tcPr>
          <w:p w14:paraId="72CC8844" w14:textId="77777777" w:rsidR="003E1BB7" w:rsidRPr="00682F38" w:rsidRDefault="003E1BB7" w:rsidP="003E1BB7">
            <w:pPr>
              <w:jc w:val="right"/>
              <w:rPr>
                <w:iCs w:val="0"/>
                <w:sz w:val="18"/>
                <w:szCs w:val="18"/>
              </w:rPr>
            </w:pPr>
            <w:r w:rsidRPr="00682F38">
              <w:rPr>
                <w:iCs w:val="0"/>
                <w:sz w:val="18"/>
                <w:szCs w:val="18"/>
              </w:rPr>
              <w:t>2,08</w:t>
            </w:r>
          </w:p>
        </w:tc>
        <w:tc>
          <w:tcPr>
            <w:tcW w:w="1366" w:type="dxa"/>
            <w:tcBorders>
              <w:top w:val="nil"/>
              <w:left w:val="nil"/>
              <w:bottom w:val="single" w:sz="4" w:space="0" w:color="auto"/>
              <w:right w:val="single" w:sz="4" w:space="0" w:color="auto"/>
            </w:tcBorders>
            <w:shd w:val="clear" w:color="auto" w:fill="auto"/>
            <w:vAlign w:val="bottom"/>
            <w:hideMark/>
          </w:tcPr>
          <w:p w14:paraId="2B9483A1" w14:textId="77777777" w:rsidR="003E1BB7" w:rsidRPr="00682F38" w:rsidRDefault="003E1BB7" w:rsidP="003E1BB7">
            <w:pPr>
              <w:jc w:val="right"/>
              <w:rPr>
                <w:iCs w:val="0"/>
                <w:sz w:val="18"/>
                <w:szCs w:val="18"/>
              </w:rPr>
            </w:pPr>
            <w:r w:rsidRPr="00682F38">
              <w:rPr>
                <w:iCs w:val="0"/>
                <w:sz w:val="18"/>
                <w:szCs w:val="18"/>
              </w:rPr>
              <w:t>0,27</w:t>
            </w:r>
          </w:p>
        </w:tc>
        <w:tc>
          <w:tcPr>
            <w:tcW w:w="711" w:type="dxa"/>
            <w:tcBorders>
              <w:top w:val="nil"/>
              <w:left w:val="nil"/>
              <w:bottom w:val="single" w:sz="4" w:space="0" w:color="auto"/>
              <w:right w:val="single" w:sz="4" w:space="0" w:color="auto"/>
            </w:tcBorders>
            <w:shd w:val="clear" w:color="auto" w:fill="auto"/>
            <w:vAlign w:val="bottom"/>
            <w:hideMark/>
          </w:tcPr>
          <w:p w14:paraId="7B8A72C1" w14:textId="77777777" w:rsidR="003E1BB7" w:rsidRPr="00682F38" w:rsidRDefault="003E1BB7" w:rsidP="003E1BB7">
            <w:pPr>
              <w:jc w:val="right"/>
              <w:rPr>
                <w:iCs w:val="0"/>
                <w:sz w:val="18"/>
                <w:szCs w:val="18"/>
              </w:rPr>
            </w:pPr>
            <w:r w:rsidRPr="00682F38">
              <w:rPr>
                <w:iCs w:val="0"/>
                <w:sz w:val="18"/>
                <w:szCs w:val="18"/>
              </w:rPr>
              <w:t>3,51</w:t>
            </w:r>
          </w:p>
        </w:tc>
        <w:tc>
          <w:tcPr>
            <w:tcW w:w="1183" w:type="dxa"/>
            <w:tcBorders>
              <w:top w:val="nil"/>
              <w:left w:val="nil"/>
              <w:bottom w:val="single" w:sz="4" w:space="0" w:color="auto"/>
              <w:right w:val="single" w:sz="4" w:space="0" w:color="auto"/>
            </w:tcBorders>
            <w:shd w:val="clear" w:color="auto" w:fill="auto"/>
            <w:vAlign w:val="bottom"/>
          </w:tcPr>
          <w:p w14:paraId="096149F5" w14:textId="65EB81B6" w:rsidR="003E1BB7" w:rsidRPr="00682F38" w:rsidRDefault="00682F38" w:rsidP="00682F38">
            <w:pPr>
              <w:jc w:val="left"/>
              <w:rPr>
                <w:iCs w:val="0"/>
                <w:color w:val="0000FF"/>
                <w:sz w:val="18"/>
                <w:szCs w:val="18"/>
              </w:rPr>
            </w:pPr>
            <w:r>
              <w:rPr>
                <w:iCs w:val="0"/>
                <w:color w:val="0000FF"/>
                <w:sz w:val="18"/>
                <w:szCs w:val="18"/>
              </w:rPr>
              <w:t>-</w:t>
            </w:r>
          </w:p>
        </w:tc>
      </w:tr>
      <w:tr w:rsidR="003E1BB7" w:rsidRPr="003E1BB7" w14:paraId="5BBF56AB" w14:textId="77777777" w:rsidTr="00682F38">
        <w:trPr>
          <w:trHeight w:val="269"/>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80D9F40" w14:textId="77777777" w:rsidR="003E1BB7" w:rsidRPr="00682F38" w:rsidRDefault="003E1BB7" w:rsidP="003E1BB7">
            <w:pPr>
              <w:jc w:val="left"/>
              <w:rPr>
                <w:b/>
                <w:bCs/>
                <w:iCs w:val="0"/>
                <w:sz w:val="18"/>
                <w:szCs w:val="18"/>
              </w:rPr>
            </w:pPr>
            <w:r w:rsidRPr="00682F38">
              <w:rPr>
                <w:b/>
                <w:bCs/>
                <w:iCs w:val="0"/>
                <w:sz w:val="18"/>
                <w:szCs w:val="18"/>
              </w:rPr>
              <w:t>Šilumos energija</w:t>
            </w:r>
          </w:p>
        </w:tc>
        <w:tc>
          <w:tcPr>
            <w:tcW w:w="960" w:type="dxa"/>
            <w:tcBorders>
              <w:top w:val="nil"/>
              <w:left w:val="nil"/>
              <w:bottom w:val="single" w:sz="4" w:space="0" w:color="auto"/>
              <w:right w:val="single" w:sz="4" w:space="0" w:color="auto"/>
            </w:tcBorders>
            <w:shd w:val="clear" w:color="auto" w:fill="auto"/>
            <w:vAlign w:val="bottom"/>
            <w:hideMark/>
          </w:tcPr>
          <w:p w14:paraId="3DA355A8" w14:textId="77777777" w:rsidR="003E1BB7" w:rsidRPr="00682F38" w:rsidRDefault="003E1BB7" w:rsidP="003E1BB7">
            <w:pPr>
              <w:jc w:val="right"/>
              <w:rPr>
                <w:b/>
                <w:bCs/>
                <w:iCs w:val="0"/>
                <w:sz w:val="18"/>
                <w:szCs w:val="18"/>
              </w:rPr>
            </w:pPr>
            <w:r w:rsidRPr="00682F38">
              <w:rPr>
                <w:b/>
                <w:bCs/>
                <w:iCs w:val="0"/>
                <w:sz w:val="18"/>
                <w:szCs w:val="18"/>
              </w:rPr>
              <w:t>0,00</w:t>
            </w:r>
          </w:p>
        </w:tc>
        <w:tc>
          <w:tcPr>
            <w:tcW w:w="986" w:type="dxa"/>
            <w:tcBorders>
              <w:top w:val="nil"/>
              <w:left w:val="nil"/>
              <w:bottom w:val="single" w:sz="4" w:space="0" w:color="auto"/>
              <w:right w:val="single" w:sz="4" w:space="0" w:color="auto"/>
            </w:tcBorders>
            <w:shd w:val="clear" w:color="auto" w:fill="auto"/>
            <w:vAlign w:val="bottom"/>
            <w:hideMark/>
          </w:tcPr>
          <w:p w14:paraId="3E19EE2A" w14:textId="77777777" w:rsidR="003E1BB7" w:rsidRPr="00682F38" w:rsidRDefault="003E1BB7" w:rsidP="003E1BB7">
            <w:pPr>
              <w:jc w:val="right"/>
              <w:rPr>
                <w:b/>
                <w:bCs/>
                <w:iCs w:val="0"/>
                <w:sz w:val="18"/>
                <w:szCs w:val="18"/>
              </w:rPr>
            </w:pPr>
            <w:r w:rsidRPr="00682F38">
              <w:rPr>
                <w:b/>
                <w:bCs/>
                <w:iCs w:val="0"/>
                <w:sz w:val="18"/>
                <w:szCs w:val="18"/>
              </w:rPr>
              <w:t>1,73</w:t>
            </w:r>
          </w:p>
        </w:tc>
        <w:tc>
          <w:tcPr>
            <w:tcW w:w="1125" w:type="dxa"/>
            <w:tcBorders>
              <w:top w:val="nil"/>
              <w:left w:val="nil"/>
              <w:bottom w:val="single" w:sz="4" w:space="0" w:color="auto"/>
              <w:right w:val="single" w:sz="4" w:space="0" w:color="auto"/>
            </w:tcBorders>
            <w:shd w:val="clear" w:color="auto" w:fill="auto"/>
            <w:vAlign w:val="bottom"/>
            <w:hideMark/>
          </w:tcPr>
          <w:p w14:paraId="03D29CD3" w14:textId="77777777" w:rsidR="003E1BB7" w:rsidRPr="00682F38" w:rsidRDefault="003E1BB7" w:rsidP="003E1BB7">
            <w:pPr>
              <w:jc w:val="right"/>
              <w:rPr>
                <w:b/>
                <w:bCs/>
                <w:iCs w:val="0"/>
                <w:sz w:val="18"/>
                <w:szCs w:val="18"/>
              </w:rPr>
            </w:pPr>
            <w:r w:rsidRPr="00682F38">
              <w:rPr>
                <w:b/>
                <w:bCs/>
                <w:iCs w:val="0"/>
                <w:sz w:val="18"/>
                <w:szCs w:val="18"/>
              </w:rPr>
              <w:t>1,80</w:t>
            </w:r>
          </w:p>
        </w:tc>
        <w:tc>
          <w:tcPr>
            <w:tcW w:w="1366" w:type="dxa"/>
            <w:tcBorders>
              <w:top w:val="nil"/>
              <w:left w:val="nil"/>
              <w:bottom w:val="single" w:sz="4" w:space="0" w:color="auto"/>
              <w:right w:val="single" w:sz="4" w:space="0" w:color="auto"/>
            </w:tcBorders>
            <w:shd w:val="clear" w:color="auto" w:fill="auto"/>
            <w:vAlign w:val="bottom"/>
            <w:hideMark/>
          </w:tcPr>
          <w:p w14:paraId="41D6FCC8" w14:textId="77777777" w:rsidR="003E1BB7" w:rsidRPr="00682F38" w:rsidRDefault="003E1BB7" w:rsidP="003E1BB7">
            <w:pPr>
              <w:jc w:val="right"/>
              <w:rPr>
                <w:b/>
                <w:bCs/>
                <w:iCs w:val="0"/>
                <w:sz w:val="18"/>
                <w:szCs w:val="18"/>
              </w:rPr>
            </w:pPr>
            <w:r w:rsidRPr="00682F38">
              <w:rPr>
                <w:b/>
                <w:bCs/>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6FAC4BFC" w14:textId="77777777" w:rsidR="003E1BB7" w:rsidRPr="00682F38" w:rsidRDefault="003E1BB7" w:rsidP="003E1BB7">
            <w:pPr>
              <w:jc w:val="right"/>
              <w:rPr>
                <w:b/>
                <w:bCs/>
                <w:iCs w:val="0"/>
                <w:sz w:val="18"/>
                <w:szCs w:val="18"/>
              </w:rPr>
            </w:pPr>
            <w:r w:rsidRPr="00682F38">
              <w:rPr>
                <w:b/>
                <w:bCs/>
                <w:iCs w:val="0"/>
                <w:sz w:val="18"/>
                <w:szCs w:val="18"/>
              </w:rPr>
              <w:t>3,53</w:t>
            </w:r>
          </w:p>
        </w:tc>
        <w:tc>
          <w:tcPr>
            <w:tcW w:w="1183" w:type="dxa"/>
            <w:tcBorders>
              <w:top w:val="nil"/>
              <w:left w:val="nil"/>
              <w:bottom w:val="single" w:sz="4" w:space="0" w:color="auto"/>
              <w:right w:val="single" w:sz="4" w:space="0" w:color="auto"/>
            </w:tcBorders>
            <w:shd w:val="clear" w:color="auto" w:fill="auto"/>
            <w:vAlign w:val="bottom"/>
            <w:hideMark/>
          </w:tcPr>
          <w:p w14:paraId="3FEBFFC1" w14:textId="77777777" w:rsidR="003E1BB7" w:rsidRPr="00682F38" w:rsidRDefault="003E1BB7" w:rsidP="003E1BB7">
            <w:pPr>
              <w:jc w:val="left"/>
              <w:rPr>
                <w:b/>
                <w:bCs/>
                <w:iCs w:val="0"/>
                <w:sz w:val="18"/>
                <w:szCs w:val="18"/>
              </w:rPr>
            </w:pPr>
            <w:r w:rsidRPr="00682F38">
              <w:rPr>
                <w:b/>
                <w:bCs/>
                <w:iCs w:val="0"/>
                <w:sz w:val="18"/>
                <w:szCs w:val="18"/>
              </w:rPr>
              <w:t>-</w:t>
            </w:r>
          </w:p>
        </w:tc>
      </w:tr>
      <w:tr w:rsidR="003E1BB7" w:rsidRPr="003E1BB7" w14:paraId="758EEF68" w14:textId="77777777" w:rsidTr="00682F38">
        <w:trPr>
          <w:trHeight w:val="285"/>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66CC9DE"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26892B22" w14:textId="77777777" w:rsidR="003E1BB7" w:rsidRPr="00682F38" w:rsidRDefault="003E1BB7" w:rsidP="003E1BB7">
            <w:pPr>
              <w:jc w:val="right"/>
              <w:rPr>
                <w:iCs w:val="0"/>
                <w:sz w:val="18"/>
                <w:szCs w:val="18"/>
              </w:rPr>
            </w:pPr>
            <w:r w:rsidRPr="00682F38">
              <w:rPr>
                <w:iCs w:val="0"/>
                <w:sz w:val="18"/>
                <w:szCs w:val="18"/>
              </w:rPr>
              <w:t>0,00</w:t>
            </w:r>
          </w:p>
        </w:tc>
        <w:tc>
          <w:tcPr>
            <w:tcW w:w="986" w:type="dxa"/>
            <w:tcBorders>
              <w:top w:val="nil"/>
              <w:left w:val="nil"/>
              <w:bottom w:val="single" w:sz="4" w:space="0" w:color="auto"/>
              <w:right w:val="single" w:sz="4" w:space="0" w:color="auto"/>
            </w:tcBorders>
            <w:shd w:val="clear" w:color="auto" w:fill="auto"/>
            <w:vAlign w:val="bottom"/>
            <w:hideMark/>
          </w:tcPr>
          <w:p w14:paraId="774876E3" w14:textId="77777777" w:rsidR="003E1BB7" w:rsidRPr="00682F38" w:rsidRDefault="003E1BB7" w:rsidP="003E1BB7">
            <w:pPr>
              <w:jc w:val="right"/>
              <w:rPr>
                <w:iCs w:val="0"/>
                <w:sz w:val="18"/>
                <w:szCs w:val="18"/>
              </w:rPr>
            </w:pPr>
            <w:r w:rsidRPr="00682F38">
              <w:rPr>
                <w:iCs w:val="0"/>
                <w:sz w:val="18"/>
                <w:szCs w:val="18"/>
              </w:rPr>
              <w:t>1,73</w:t>
            </w:r>
          </w:p>
        </w:tc>
        <w:tc>
          <w:tcPr>
            <w:tcW w:w="1125" w:type="dxa"/>
            <w:tcBorders>
              <w:top w:val="nil"/>
              <w:left w:val="nil"/>
              <w:bottom w:val="single" w:sz="4" w:space="0" w:color="auto"/>
              <w:right w:val="single" w:sz="4" w:space="0" w:color="auto"/>
            </w:tcBorders>
            <w:shd w:val="clear" w:color="auto" w:fill="auto"/>
            <w:vAlign w:val="bottom"/>
            <w:hideMark/>
          </w:tcPr>
          <w:p w14:paraId="3205E3DE" w14:textId="77777777" w:rsidR="003E1BB7" w:rsidRPr="00682F38" w:rsidRDefault="003E1BB7" w:rsidP="003E1BB7">
            <w:pPr>
              <w:jc w:val="right"/>
              <w:rPr>
                <w:iCs w:val="0"/>
                <w:sz w:val="18"/>
                <w:szCs w:val="18"/>
              </w:rPr>
            </w:pPr>
            <w:r w:rsidRPr="00682F38">
              <w:rPr>
                <w:iCs w:val="0"/>
                <w:sz w:val="18"/>
                <w:szCs w:val="18"/>
              </w:rPr>
              <w:t>1,80</w:t>
            </w:r>
          </w:p>
        </w:tc>
        <w:tc>
          <w:tcPr>
            <w:tcW w:w="1366" w:type="dxa"/>
            <w:tcBorders>
              <w:top w:val="nil"/>
              <w:left w:val="nil"/>
              <w:bottom w:val="single" w:sz="4" w:space="0" w:color="auto"/>
              <w:right w:val="single" w:sz="4" w:space="0" w:color="auto"/>
            </w:tcBorders>
            <w:shd w:val="clear" w:color="auto" w:fill="auto"/>
            <w:vAlign w:val="bottom"/>
            <w:hideMark/>
          </w:tcPr>
          <w:p w14:paraId="270389CD"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4DCA4242" w14:textId="77777777" w:rsidR="003E1BB7" w:rsidRPr="00682F38" w:rsidRDefault="003E1BB7" w:rsidP="003E1BB7">
            <w:pPr>
              <w:jc w:val="right"/>
              <w:rPr>
                <w:iCs w:val="0"/>
                <w:sz w:val="18"/>
                <w:szCs w:val="18"/>
              </w:rPr>
            </w:pPr>
            <w:r w:rsidRPr="00682F38">
              <w:rPr>
                <w:iCs w:val="0"/>
                <w:sz w:val="18"/>
                <w:szCs w:val="18"/>
              </w:rPr>
              <w:t>3,53</w:t>
            </w:r>
          </w:p>
        </w:tc>
        <w:tc>
          <w:tcPr>
            <w:tcW w:w="1183" w:type="dxa"/>
            <w:tcBorders>
              <w:top w:val="nil"/>
              <w:left w:val="nil"/>
              <w:bottom w:val="single" w:sz="4" w:space="0" w:color="auto"/>
              <w:right w:val="single" w:sz="4" w:space="0" w:color="auto"/>
            </w:tcBorders>
            <w:shd w:val="clear" w:color="auto" w:fill="auto"/>
            <w:vAlign w:val="bottom"/>
            <w:hideMark/>
          </w:tcPr>
          <w:p w14:paraId="635CAE13" w14:textId="0BDBADD2" w:rsidR="003E1BB7" w:rsidRPr="00682F38" w:rsidRDefault="00682F38" w:rsidP="00682F38">
            <w:pPr>
              <w:jc w:val="left"/>
              <w:rPr>
                <w:iCs w:val="0"/>
                <w:sz w:val="18"/>
                <w:szCs w:val="18"/>
              </w:rPr>
            </w:pPr>
            <w:r w:rsidRPr="00682F38">
              <w:rPr>
                <w:iCs w:val="0"/>
                <w:sz w:val="18"/>
                <w:szCs w:val="18"/>
              </w:rPr>
              <w:t>-</w:t>
            </w:r>
          </w:p>
        </w:tc>
      </w:tr>
      <w:tr w:rsidR="003E1BB7" w:rsidRPr="003E1BB7" w14:paraId="50BA1814" w14:textId="77777777" w:rsidTr="00682F38">
        <w:trPr>
          <w:trHeight w:val="255"/>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7836730"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571A6065" w14:textId="77777777" w:rsidR="003E1BB7" w:rsidRPr="00682F38" w:rsidRDefault="003E1BB7" w:rsidP="003E1BB7">
            <w:pPr>
              <w:jc w:val="right"/>
              <w:rPr>
                <w:iCs w:val="0"/>
                <w:sz w:val="18"/>
                <w:szCs w:val="18"/>
              </w:rPr>
            </w:pPr>
            <w:r w:rsidRPr="00682F38">
              <w:rPr>
                <w:iCs w:val="0"/>
                <w:sz w:val="18"/>
                <w:szCs w:val="18"/>
              </w:rPr>
              <w:t>0,00</w:t>
            </w:r>
          </w:p>
        </w:tc>
        <w:tc>
          <w:tcPr>
            <w:tcW w:w="986" w:type="dxa"/>
            <w:tcBorders>
              <w:top w:val="nil"/>
              <w:left w:val="nil"/>
              <w:bottom w:val="single" w:sz="4" w:space="0" w:color="auto"/>
              <w:right w:val="single" w:sz="4" w:space="0" w:color="auto"/>
            </w:tcBorders>
            <w:shd w:val="clear" w:color="auto" w:fill="auto"/>
            <w:vAlign w:val="bottom"/>
            <w:hideMark/>
          </w:tcPr>
          <w:p w14:paraId="29F0F93B" w14:textId="77777777" w:rsidR="003E1BB7" w:rsidRPr="00682F38" w:rsidRDefault="003E1BB7" w:rsidP="003E1BB7">
            <w:pPr>
              <w:jc w:val="right"/>
              <w:rPr>
                <w:iCs w:val="0"/>
                <w:sz w:val="18"/>
                <w:szCs w:val="18"/>
              </w:rPr>
            </w:pPr>
            <w:r w:rsidRPr="00682F38">
              <w:rPr>
                <w:iCs w:val="0"/>
                <w:sz w:val="18"/>
                <w:szCs w:val="18"/>
              </w:rPr>
              <w:t>1,73</w:t>
            </w:r>
          </w:p>
        </w:tc>
        <w:tc>
          <w:tcPr>
            <w:tcW w:w="1125" w:type="dxa"/>
            <w:tcBorders>
              <w:top w:val="nil"/>
              <w:left w:val="nil"/>
              <w:bottom w:val="single" w:sz="4" w:space="0" w:color="auto"/>
              <w:right w:val="single" w:sz="4" w:space="0" w:color="auto"/>
            </w:tcBorders>
            <w:shd w:val="clear" w:color="auto" w:fill="auto"/>
            <w:vAlign w:val="bottom"/>
            <w:hideMark/>
          </w:tcPr>
          <w:p w14:paraId="1C960D8C" w14:textId="77777777" w:rsidR="003E1BB7" w:rsidRPr="00682F38" w:rsidRDefault="003E1BB7" w:rsidP="003E1BB7">
            <w:pPr>
              <w:jc w:val="right"/>
              <w:rPr>
                <w:iCs w:val="0"/>
                <w:sz w:val="18"/>
                <w:szCs w:val="18"/>
              </w:rPr>
            </w:pPr>
            <w:r w:rsidRPr="00682F38">
              <w:rPr>
                <w:iCs w:val="0"/>
                <w:sz w:val="18"/>
                <w:szCs w:val="18"/>
              </w:rPr>
              <w:t>1,80</w:t>
            </w:r>
          </w:p>
        </w:tc>
        <w:tc>
          <w:tcPr>
            <w:tcW w:w="1366" w:type="dxa"/>
            <w:tcBorders>
              <w:top w:val="nil"/>
              <w:left w:val="nil"/>
              <w:bottom w:val="single" w:sz="4" w:space="0" w:color="auto"/>
              <w:right w:val="single" w:sz="4" w:space="0" w:color="auto"/>
            </w:tcBorders>
            <w:shd w:val="clear" w:color="auto" w:fill="auto"/>
            <w:vAlign w:val="bottom"/>
            <w:hideMark/>
          </w:tcPr>
          <w:p w14:paraId="439287C7"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676FC7EA" w14:textId="77777777" w:rsidR="003E1BB7" w:rsidRPr="00682F38" w:rsidRDefault="003E1BB7" w:rsidP="003E1BB7">
            <w:pPr>
              <w:jc w:val="right"/>
              <w:rPr>
                <w:iCs w:val="0"/>
                <w:sz w:val="18"/>
                <w:szCs w:val="18"/>
              </w:rPr>
            </w:pPr>
            <w:r w:rsidRPr="00682F38">
              <w:rPr>
                <w:iCs w:val="0"/>
                <w:sz w:val="18"/>
                <w:szCs w:val="18"/>
              </w:rPr>
              <w:t>3,53</w:t>
            </w:r>
          </w:p>
        </w:tc>
        <w:tc>
          <w:tcPr>
            <w:tcW w:w="1183" w:type="dxa"/>
            <w:tcBorders>
              <w:top w:val="nil"/>
              <w:left w:val="nil"/>
              <w:bottom w:val="single" w:sz="4" w:space="0" w:color="auto"/>
              <w:right w:val="single" w:sz="4" w:space="0" w:color="auto"/>
            </w:tcBorders>
            <w:shd w:val="clear" w:color="auto" w:fill="auto"/>
            <w:vAlign w:val="bottom"/>
            <w:hideMark/>
          </w:tcPr>
          <w:p w14:paraId="4655480E" w14:textId="64B389A6" w:rsidR="003E1BB7" w:rsidRPr="00682F38" w:rsidRDefault="00682F38" w:rsidP="00682F38">
            <w:pPr>
              <w:jc w:val="left"/>
              <w:rPr>
                <w:iCs w:val="0"/>
                <w:sz w:val="18"/>
                <w:szCs w:val="18"/>
              </w:rPr>
            </w:pPr>
            <w:r w:rsidRPr="00682F38">
              <w:rPr>
                <w:iCs w:val="0"/>
                <w:sz w:val="18"/>
                <w:szCs w:val="18"/>
              </w:rPr>
              <w:t>-</w:t>
            </w:r>
          </w:p>
        </w:tc>
      </w:tr>
      <w:tr w:rsidR="003E1BB7" w:rsidRPr="003E1BB7" w14:paraId="15372011"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E3A8CB0" w14:textId="77777777" w:rsidR="003E1BB7" w:rsidRPr="00682F38" w:rsidRDefault="003E1BB7" w:rsidP="003E1BB7">
            <w:pPr>
              <w:jc w:val="left"/>
              <w:rPr>
                <w:b/>
                <w:bCs/>
                <w:iCs w:val="0"/>
                <w:sz w:val="18"/>
                <w:szCs w:val="18"/>
              </w:rPr>
            </w:pPr>
            <w:r w:rsidRPr="00682F38">
              <w:rPr>
                <w:b/>
                <w:bCs/>
                <w:iCs w:val="0"/>
                <w:sz w:val="18"/>
                <w:szCs w:val="18"/>
              </w:rPr>
              <w:t>Darbo užmokestis</w:t>
            </w:r>
          </w:p>
        </w:tc>
        <w:tc>
          <w:tcPr>
            <w:tcW w:w="960" w:type="dxa"/>
            <w:tcBorders>
              <w:top w:val="nil"/>
              <w:left w:val="nil"/>
              <w:bottom w:val="single" w:sz="4" w:space="0" w:color="auto"/>
              <w:right w:val="single" w:sz="4" w:space="0" w:color="auto"/>
            </w:tcBorders>
            <w:shd w:val="clear" w:color="auto" w:fill="auto"/>
            <w:vAlign w:val="bottom"/>
            <w:hideMark/>
          </w:tcPr>
          <w:p w14:paraId="7733F21C" w14:textId="77777777" w:rsidR="003E1BB7" w:rsidRPr="00682F38" w:rsidRDefault="003E1BB7" w:rsidP="003E1BB7">
            <w:pPr>
              <w:jc w:val="right"/>
              <w:rPr>
                <w:b/>
                <w:bCs/>
                <w:iCs w:val="0"/>
                <w:sz w:val="18"/>
                <w:szCs w:val="18"/>
              </w:rPr>
            </w:pPr>
            <w:r w:rsidRPr="00682F38">
              <w:rPr>
                <w:b/>
                <w:bCs/>
                <w:iCs w:val="0"/>
                <w:sz w:val="18"/>
                <w:szCs w:val="18"/>
              </w:rPr>
              <w:t>47,00</w:t>
            </w:r>
          </w:p>
        </w:tc>
        <w:tc>
          <w:tcPr>
            <w:tcW w:w="986" w:type="dxa"/>
            <w:tcBorders>
              <w:top w:val="nil"/>
              <w:left w:val="nil"/>
              <w:bottom w:val="single" w:sz="4" w:space="0" w:color="auto"/>
              <w:right w:val="single" w:sz="4" w:space="0" w:color="auto"/>
            </w:tcBorders>
            <w:shd w:val="clear" w:color="auto" w:fill="auto"/>
            <w:vAlign w:val="bottom"/>
            <w:hideMark/>
          </w:tcPr>
          <w:p w14:paraId="1EDC0287" w14:textId="77777777" w:rsidR="003E1BB7" w:rsidRPr="00682F38" w:rsidRDefault="003E1BB7" w:rsidP="003E1BB7">
            <w:pPr>
              <w:jc w:val="right"/>
              <w:rPr>
                <w:b/>
                <w:bCs/>
                <w:iCs w:val="0"/>
                <w:sz w:val="18"/>
                <w:szCs w:val="18"/>
              </w:rPr>
            </w:pPr>
            <w:r w:rsidRPr="00682F38">
              <w:rPr>
                <w:b/>
                <w:bCs/>
                <w:iCs w:val="0"/>
                <w:sz w:val="18"/>
                <w:szCs w:val="18"/>
              </w:rPr>
              <w:t>105,96</w:t>
            </w:r>
          </w:p>
        </w:tc>
        <w:tc>
          <w:tcPr>
            <w:tcW w:w="1125" w:type="dxa"/>
            <w:tcBorders>
              <w:top w:val="nil"/>
              <w:left w:val="nil"/>
              <w:bottom w:val="single" w:sz="4" w:space="0" w:color="auto"/>
              <w:right w:val="single" w:sz="4" w:space="0" w:color="auto"/>
            </w:tcBorders>
            <w:shd w:val="clear" w:color="auto" w:fill="auto"/>
            <w:vAlign w:val="bottom"/>
            <w:hideMark/>
          </w:tcPr>
          <w:p w14:paraId="7959AD50" w14:textId="77777777" w:rsidR="003E1BB7" w:rsidRPr="00682F38" w:rsidRDefault="003E1BB7" w:rsidP="003E1BB7">
            <w:pPr>
              <w:jc w:val="right"/>
              <w:rPr>
                <w:b/>
                <w:bCs/>
                <w:iCs w:val="0"/>
                <w:sz w:val="18"/>
                <w:szCs w:val="18"/>
              </w:rPr>
            </w:pPr>
            <w:r w:rsidRPr="00682F38">
              <w:rPr>
                <w:b/>
                <w:bCs/>
                <w:iCs w:val="0"/>
                <w:sz w:val="18"/>
                <w:szCs w:val="18"/>
              </w:rPr>
              <w:t>59,66</w:t>
            </w:r>
          </w:p>
        </w:tc>
        <w:tc>
          <w:tcPr>
            <w:tcW w:w="1366" w:type="dxa"/>
            <w:tcBorders>
              <w:top w:val="nil"/>
              <w:left w:val="nil"/>
              <w:bottom w:val="single" w:sz="4" w:space="0" w:color="auto"/>
              <w:right w:val="single" w:sz="4" w:space="0" w:color="auto"/>
            </w:tcBorders>
            <w:shd w:val="clear" w:color="auto" w:fill="auto"/>
            <w:vAlign w:val="bottom"/>
            <w:hideMark/>
          </w:tcPr>
          <w:p w14:paraId="005ABFB7" w14:textId="77777777" w:rsidR="003E1BB7" w:rsidRPr="00682F38" w:rsidRDefault="003E1BB7" w:rsidP="003E1BB7">
            <w:pPr>
              <w:jc w:val="right"/>
              <w:rPr>
                <w:b/>
                <w:bCs/>
                <w:iCs w:val="0"/>
                <w:sz w:val="18"/>
                <w:szCs w:val="18"/>
              </w:rPr>
            </w:pPr>
            <w:r w:rsidRPr="00682F38">
              <w:rPr>
                <w:b/>
                <w:bCs/>
                <w:iCs w:val="0"/>
                <w:sz w:val="18"/>
                <w:szCs w:val="18"/>
              </w:rPr>
              <w:t>0,28</w:t>
            </w:r>
          </w:p>
        </w:tc>
        <w:tc>
          <w:tcPr>
            <w:tcW w:w="711" w:type="dxa"/>
            <w:tcBorders>
              <w:top w:val="nil"/>
              <w:left w:val="nil"/>
              <w:bottom w:val="single" w:sz="4" w:space="0" w:color="auto"/>
              <w:right w:val="single" w:sz="4" w:space="0" w:color="auto"/>
            </w:tcBorders>
            <w:shd w:val="clear" w:color="auto" w:fill="auto"/>
            <w:vAlign w:val="bottom"/>
            <w:hideMark/>
          </w:tcPr>
          <w:p w14:paraId="34798774" w14:textId="77777777" w:rsidR="003E1BB7" w:rsidRPr="00682F38" w:rsidRDefault="003E1BB7" w:rsidP="003E1BB7">
            <w:pPr>
              <w:jc w:val="right"/>
              <w:rPr>
                <w:b/>
                <w:bCs/>
                <w:iCs w:val="0"/>
                <w:sz w:val="18"/>
                <w:szCs w:val="18"/>
              </w:rPr>
            </w:pPr>
            <w:r w:rsidRPr="00682F38">
              <w:rPr>
                <w:b/>
                <w:bCs/>
                <w:iCs w:val="0"/>
                <w:sz w:val="18"/>
                <w:szCs w:val="18"/>
              </w:rPr>
              <w:t>212,90</w:t>
            </w:r>
          </w:p>
        </w:tc>
        <w:tc>
          <w:tcPr>
            <w:tcW w:w="1183" w:type="dxa"/>
            <w:tcBorders>
              <w:top w:val="nil"/>
              <w:left w:val="nil"/>
              <w:bottom w:val="single" w:sz="4" w:space="0" w:color="auto"/>
              <w:right w:val="single" w:sz="4" w:space="0" w:color="auto"/>
            </w:tcBorders>
            <w:shd w:val="clear" w:color="auto" w:fill="auto"/>
            <w:vAlign w:val="bottom"/>
            <w:hideMark/>
          </w:tcPr>
          <w:p w14:paraId="354E3AEB" w14:textId="55635BA6" w:rsidR="003E1BB7" w:rsidRPr="00682F38" w:rsidRDefault="003E1BB7" w:rsidP="003E1BB7">
            <w:pPr>
              <w:jc w:val="left"/>
              <w:rPr>
                <w:iCs w:val="0"/>
                <w:color w:val="FF0000"/>
                <w:sz w:val="18"/>
                <w:szCs w:val="18"/>
              </w:rPr>
            </w:pPr>
            <w:r w:rsidRPr="00682F38">
              <w:rPr>
                <w:iCs w:val="0"/>
                <w:color w:val="000000" w:themeColor="text1"/>
                <w:sz w:val="18"/>
                <w:szCs w:val="18"/>
              </w:rPr>
              <w:t> </w:t>
            </w:r>
            <w:r w:rsidR="00682F38" w:rsidRPr="00682F38">
              <w:rPr>
                <w:iCs w:val="0"/>
                <w:color w:val="000000" w:themeColor="text1"/>
                <w:sz w:val="18"/>
                <w:szCs w:val="18"/>
              </w:rPr>
              <w:t>-</w:t>
            </w:r>
          </w:p>
        </w:tc>
      </w:tr>
      <w:tr w:rsidR="003E1BB7" w:rsidRPr="003E1BB7" w14:paraId="62FCE026" w14:textId="77777777" w:rsidTr="00682F38">
        <w:trPr>
          <w:trHeight w:val="274"/>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ED5E5B8"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6EDAB0DD" w14:textId="77777777" w:rsidR="003E1BB7" w:rsidRPr="00682F38" w:rsidRDefault="003E1BB7" w:rsidP="003E1BB7">
            <w:pPr>
              <w:jc w:val="right"/>
              <w:rPr>
                <w:iCs w:val="0"/>
                <w:sz w:val="18"/>
                <w:szCs w:val="18"/>
              </w:rPr>
            </w:pPr>
            <w:r w:rsidRPr="00682F38">
              <w:rPr>
                <w:iCs w:val="0"/>
                <w:sz w:val="18"/>
                <w:szCs w:val="18"/>
              </w:rPr>
              <w:t>44,72</w:t>
            </w:r>
          </w:p>
        </w:tc>
        <w:tc>
          <w:tcPr>
            <w:tcW w:w="986" w:type="dxa"/>
            <w:tcBorders>
              <w:top w:val="nil"/>
              <w:left w:val="nil"/>
              <w:bottom w:val="single" w:sz="4" w:space="0" w:color="auto"/>
              <w:right w:val="single" w:sz="4" w:space="0" w:color="auto"/>
            </w:tcBorders>
            <w:shd w:val="clear" w:color="auto" w:fill="auto"/>
            <w:vAlign w:val="bottom"/>
            <w:hideMark/>
          </w:tcPr>
          <w:p w14:paraId="56BFF336" w14:textId="77777777" w:rsidR="003E1BB7" w:rsidRPr="00682F38" w:rsidRDefault="003E1BB7" w:rsidP="003E1BB7">
            <w:pPr>
              <w:jc w:val="right"/>
              <w:rPr>
                <w:iCs w:val="0"/>
                <w:sz w:val="18"/>
                <w:szCs w:val="18"/>
              </w:rPr>
            </w:pPr>
            <w:r w:rsidRPr="00682F38">
              <w:rPr>
                <w:iCs w:val="0"/>
                <w:sz w:val="18"/>
                <w:szCs w:val="18"/>
              </w:rPr>
              <w:t>100,82</w:t>
            </w:r>
          </w:p>
        </w:tc>
        <w:tc>
          <w:tcPr>
            <w:tcW w:w="1125" w:type="dxa"/>
            <w:tcBorders>
              <w:top w:val="nil"/>
              <w:left w:val="nil"/>
              <w:bottom w:val="single" w:sz="4" w:space="0" w:color="auto"/>
              <w:right w:val="single" w:sz="4" w:space="0" w:color="auto"/>
            </w:tcBorders>
            <w:shd w:val="clear" w:color="auto" w:fill="auto"/>
            <w:vAlign w:val="bottom"/>
            <w:hideMark/>
          </w:tcPr>
          <w:p w14:paraId="1CE2523C" w14:textId="77777777" w:rsidR="003E1BB7" w:rsidRPr="00682F38" w:rsidRDefault="003E1BB7" w:rsidP="003E1BB7">
            <w:pPr>
              <w:jc w:val="right"/>
              <w:rPr>
                <w:iCs w:val="0"/>
                <w:sz w:val="18"/>
                <w:szCs w:val="18"/>
              </w:rPr>
            </w:pPr>
            <w:r w:rsidRPr="00682F38">
              <w:rPr>
                <w:iCs w:val="0"/>
                <w:sz w:val="18"/>
                <w:szCs w:val="18"/>
              </w:rPr>
              <w:t>57,03</w:t>
            </w:r>
          </w:p>
        </w:tc>
        <w:tc>
          <w:tcPr>
            <w:tcW w:w="1366" w:type="dxa"/>
            <w:tcBorders>
              <w:top w:val="nil"/>
              <w:left w:val="nil"/>
              <w:bottom w:val="single" w:sz="4" w:space="0" w:color="auto"/>
              <w:right w:val="single" w:sz="4" w:space="0" w:color="auto"/>
            </w:tcBorders>
            <w:shd w:val="clear" w:color="auto" w:fill="auto"/>
            <w:vAlign w:val="bottom"/>
            <w:hideMark/>
          </w:tcPr>
          <w:p w14:paraId="317985B0"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1E0A8C21" w14:textId="77777777" w:rsidR="003E1BB7" w:rsidRPr="00682F38" w:rsidRDefault="003E1BB7" w:rsidP="003E1BB7">
            <w:pPr>
              <w:jc w:val="right"/>
              <w:rPr>
                <w:iCs w:val="0"/>
                <w:sz w:val="18"/>
                <w:szCs w:val="18"/>
              </w:rPr>
            </w:pPr>
            <w:r w:rsidRPr="00682F38">
              <w:rPr>
                <w:iCs w:val="0"/>
                <w:sz w:val="18"/>
                <w:szCs w:val="18"/>
              </w:rPr>
              <w:t>202,57</w:t>
            </w:r>
          </w:p>
        </w:tc>
        <w:tc>
          <w:tcPr>
            <w:tcW w:w="1183" w:type="dxa"/>
            <w:tcBorders>
              <w:top w:val="nil"/>
              <w:left w:val="nil"/>
              <w:bottom w:val="single" w:sz="4" w:space="0" w:color="auto"/>
              <w:right w:val="single" w:sz="4" w:space="0" w:color="auto"/>
            </w:tcBorders>
            <w:shd w:val="clear" w:color="auto" w:fill="auto"/>
            <w:vAlign w:val="bottom"/>
            <w:hideMark/>
          </w:tcPr>
          <w:p w14:paraId="15AE83A4" w14:textId="77777777" w:rsidR="003E1BB7" w:rsidRPr="00682F38" w:rsidRDefault="003E1BB7" w:rsidP="003E1BB7">
            <w:pPr>
              <w:jc w:val="right"/>
              <w:rPr>
                <w:iCs w:val="0"/>
                <w:color w:val="FF0000"/>
                <w:sz w:val="18"/>
                <w:szCs w:val="18"/>
              </w:rPr>
            </w:pPr>
            <w:r w:rsidRPr="00682F38">
              <w:rPr>
                <w:iCs w:val="0"/>
                <w:color w:val="FF0000"/>
                <w:sz w:val="18"/>
                <w:szCs w:val="18"/>
              </w:rPr>
              <w:t>10,33</w:t>
            </w:r>
          </w:p>
        </w:tc>
      </w:tr>
      <w:tr w:rsidR="003E1BB7" w:rsidRPr="003E1BB7" w14:paraId="1B2E99AF" w14:textId="77777777" w:rsidTr="00682F38">
        <w:trPr>
          <w:trHeight w:val="296"/>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A300D24"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4074D0CE" w14:textId="77777777" w:rsidR="003E1BB7" w:rsidRPr="00682F38" w:rsidRDefault="003E1BB7" w:rsidP="003E1BB7">
            <w:pPr>
              <w:jc w:val="right"/>
              <w:rPr>
                <w:iCs w:val="0"/>
                <w:sz w:val="18"/>
                <w:szCs w:val="18"/>
              </w:rPr>
            </w:pPr>
            <w:r w:rsidRPr="00682F38">
              <w:rPr>
                <w:iCs w:val="0"/>
                <w:sz w:val="18"/>
                <w:szCs w:val="18"/>
              </w:rPr>
              <w:t>47,00</w:t>
            </w:r>
          </w:p>
        </w:tc>
        <w:tc>
          <w:tcPr>
            <w:tcW w:w="986" w:type="dxa"/>
            <w:tcBorders>
              <w:top w:val="nil"/>
              <w:left w:val="nil"/>
              <w:bottom w:val="single" w:sz="4" w:space="0" w:color="auto"/>
              <w:right w:val="single" w:sz="4" w:space="0" w:color="auto"/>
            </w:tcBorders>
            <w:shd w:val="clear" w:color="auto" w:fill="auto"/>
            <w:vAlign w:val="bottom"/>
            <w:hideMark/>
          </w:tcPr>
          <w:p w14:paraId="5C7B478D" w14:textId="77777777" w:rsidR="003E1BB7" w:rsidRPr="00682F38" w:rsidRDefault="003E1BB7" w:rsidP="003E1BB7">
            <w:pPr>
              <w:jc w:val="right"/>
              <w:rPr>
                <w:iCs w:val="0"/>
                <w:sz w:val="18"/>
                <w:szCs w:val="18"/>
              </w:rPr>
            </w:pPr>
            <w:r w:rsidRPr="00682F38">
              <w:rPr>
                <w:iCs w:val="0"/>
                <w:sz w:val="18"/>
                <w:szCs w:val="18"/>
              </w:rPr>
              <w:t>105,96</w:t>
            </w:r>
          </w:p>
        </w:tc>
        <w:tc>
          <w:tcPr>
            <w:tcW w:w="1125" w:type="dxa"/>
            <w:tcBorders>
              <w:top w:val="nil"/>
              <w:left w:val="nil"/>
              <w:bottom w:val="single" w:sz="4" w:space="0" w:color="auto"/>
              <w:right w:val="single" w:sz="4" w:space="0" w:color="auto"/>
            </w:tcBorders>
            <w:shd w:val="clear" w:color="auto" w:fill="auto"/>
            <w:vAlign w:val="bottom"/>
            <w:hideMark/>
          </w:tcPr>
          <w:p w14:paraId="0074C877" w14:textId="77777777" w:rsidR="003E1BB7" w:rsidRPr="00682F38" w:rsidRDefault="003E1BB7" w:rsidP="003E1BB7">
            <w:pPr>
              <w:jc w:val="right"/>
              <w:rPr>
                <w:iCs w:val="0"/>
                <w:sz w:val="18"/>
                <w:szCs w:val="18"/>
              </w:rPr>
            </w:pPr>
            <w:r w:rsidRPr="00682F38">
              <w:rPr>
                <w:iCs w:val="0"/>
                <w:sz w:val="18"/>
                <w:szCs w:val="18"/>
              </w:rPr>
              <w:t>59,94</w:t>
            </w:r>
          </w:p>
        </w:tc>
        <w:tc>
          <w:tcPr>
            <w:tcW w:w="1366" w:type="dxa"/>
            <w:tcBorders>
              <w:top w:val="nil"/>
              <w:left w:val="nil"/>
              <w:bottom w:val="single" w:sz="4" w:space="0" w:color="auto"/>
              <w:right w:val="single" w:sz="4" w:space="0" w:color="auto"/>
            </w:tcBorders>
            <w:shd w:val="clear" w:color="auto" w:fill="auto"/>
            <w:vAlign w:val="bottom"/>
            <w:hideMark/>
          </w:tcPr>
          <w:p w14:paraId="1B3B2159"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467B1BF0" w14:textId="77777777" w:rsidR="003E1BB7" w:rsidRPr="00682F38" w:rsidRDefault="003E1BB7" w:rsidP="003E1BB7">
            <w:pPr>
              <w:jc w:val="right"/>
              <w:rPr>
                <w:iCs w:val="0"/>
                <w:sz w:val="18"/>
                <w:szCs w:val="18"/>
              </w:rPr>
            </w:pPr>
            <w:r w:rsidRPr="00682F38">
              <w:rPr>
                <w:iCs w:val="0"/>
                <w:sz w:val="18"/>
                <w:szCs w:val="18"/>
              </w:rPr>
              <w:t>212,90</w:t>
            </w:r>
          </w:p>
        </w:tc>
        <w:tc>
          <w:tcPr>
            <w:tcW w:w="1183" w:type="dxa"/>
            <w:tcBorders>
              <w:top w:val="nil"/>
              <w:left w:val="nil"/>
              <w:bottom w:val="single" w:sz="4" w:space="0" w:color="auto"/>
              <w:right w:val="single" w:sz="4" w:space="0" w:color="auto"/>
            </w:tcBorders>
            <w:shd w:val="clear" w:color="auto" w:fill="auto"/>
            <w:vAlign w:val="bottom"/>
            <w:hideMark/>
          </w:tcPr>
          <w:p w14:paraId="7BEBABE6" w14:textId="6767E1B0" w:rsidR="003E1BB7" w:rsidRPr="00682F38" w:rsidRDefault="00682F38" w:rsidP="00682F38">
            <w:pPr>
              <w:jc w:val="left"/>
              <w:rPr>
                <w:iCs w:val="0"/>
                <w:color w:val="000000" w:themeColor="text1"/>
                <w:sz w:val="18"/>
                <w:szCs w:val="18"/>
              </w:rPr>
            </w:pPr>
            <w:r>
              <w:rPr>
                <w:iCs w:val="0"/>
                <w:color w:val="000000" w:themeColor="text1"/>
                <w:sz w:val="18"/>
                <w:szCs w:val="18"/>
              </w:rPr>
              <w:t>-</w:t>
            </w:r>
          </w:p>
        </w:tc>
      </w:tr>
      <w:tr w:rsidR="003E1BB7" w:rsidRPr="003E1BB7" w14:paraId="0CB5BCAF" w14:textId="77777777" w:rsidTr="00682F38">
        <w:trPr>
          <w:trHeight w:val="262"/>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5CA7D41" w14:textId="77777777" w:rsidR="003E1BB7" w:rsidRPr="00682F38" w:rsidRDefault="003E1BB7" w:rsidP="003E1BB7">
            <w:pPr>
              <w:jc w:val="left"/>
              <w:rPr>
                <w:b/>
                <w:bCs/>
                <w:iCs w:val="0"/>
                <w:sz w:val="18"/>
                <w:szCs w:val="18"/>
              </w:rPr>
            </w:pPr>
            <w:r w:rsidRPr="00682F38">
              <w:rPr>
                <w:b/>
                <w:bCs/>
                <w:iCs w:val="0"/>
                <w:sz w:val="18"/>
                <w:szCs w:val="18"/>
              </w:rPr>
              <w:t>Atskaitymai soc. draudimui</w:t>
            </w:r>
          </w:p>
        </w:tc>
        <w:tc>
          <w:tcPr>
            <w:tcW w:w="960" w:type="dxa"/>
            <w:tcBorders>
              <w:top w:val="nil"/>
              <w:left w:val="nil"/>
              <w:bottom w:val="single" w:sz="4" w:space="0" w:color="auto"/>
              <w:right w:val="single" w:sz="4" w:space="0" w:color="auto"/>
            </w:tcBorders>
            <w:shd w:val="clear" w:color="auto" w:fill="auto"/>
            <w:vAlign w:val="bottom"/>
            <w:hideMark/>
          </w:tcPr>
          <w:p w14:paraId="243406AC" w14:textId="77777777" w:rsidR="003E1BB7" w:rsidRPr="00682F38" w:rsidRDefault="003E1BB7" w:rsidP="003E1BB7">
            <w:pPr>
              <w:jc w:val="right"/>
              <w:rPr>
                <w:b/>
                <w:bCs/>
                <w:iCs w:val="0"/>
                <w:sz w:val="18"/>
                <w:szCs w:val="18"/>
              </w:rPr>
            </w:pPr>
            <w:r w:rsidRPr="00682F38">
              <w:rPr>
                <w:b/>
                <w:bCs/>
                <w:iCs w:val="0"/>
                <w:sz w:val="18"/>
                <w:szCs w:val="18"/>
              </w:rPr>
              <w:t>14,52</w:t>
            </w:r>
          </w:p>
        </w:tc>
        <w:tc>
          <w:tcPr>
            <w:tcW w:w="986" w:type="dxa"/>
            <w:tcBorders>
              <w:top w:val="nil"/>
              <w:left w:val="nil"/>
              <w:bottom w:val="single" w:sz="4" w:space="0" w:color="auto"/>
              <w:right w:val="single" w:sz="4" w:space="0" w:color="auto"/>
            </w:tcBorders>
            <w:shd w:val="clear" w:color="auto" w:fill="auto"/>
            <w:vAlign w:val="bottom"/>
            <w:hideMark/>
          </w:tcPr>
          <w:p w14:paraId="7AF0C913" w14:textId="77777777" w:rsidR="003E1BB7" w:rsidRPr="00682F38" w:rsidRDefault="003E1BB7" w:rsidP="003E1BB7">
            <w:pPr>
              <w:jc w:val="right"/>
              <w:rPr>
                <w:b/>
                <w:bCs/>
                <w:iCs w:val="0"/>
                <w:sz w:val="18"/>
                <w:szCs w:val="18"/>
              </w:rPr>
            </w:pPr>
            <w:r w:rsidRPr="00682F38">
              <w:rPr>
                <w:b/>
                <w:bCs/>
                <w:iCs w:val="0"/>
                <w:sz w:val="18"/>
                <w:szCs w:val="18"/>
              </w:rPr>
              <w:t>32,80</w:t>
            </w:r>
          </w:p>
        </w:tc>
        <w:tc>
          <w:tcPr>
            <w:tcW w:w="1125" w:type="dxa"/>
            <w:tcBorders>
              <w:top w:val="nil"/>
              <w:left w:val="nil"/>
              <w:bottom w:val="single" w:sz="4" w:space="0" w:color="auto"/>
              <w:right w:val="single" w:sz="4" w:space="0" w:color="auto"/>
            </w:tcBorders>
            <w:shd w:val="clear" w:color="auto" w:fill="auto"/>
            <w:vAlign w:val="bottom"/>
            <w:hideMark/>
          </w:tcPr>
          <w:p w14:paraId="025EE0E2" w14:textId="77777777" w:rsidR="003E1BB7" w:rsidRPr="00682F38" w:rsidRDefault="003E1BB7" w:rsidP="003E1BB7">
            <w:pPr>
              <w:jc w:val="right"/>
              <w:rPr>
                <w:b/>
                <w:bCs/>
                <w:iCs w:val="0"/>
                <w:sz w:val="18"/>
                <w:szCs w:val="18"/>
              </w:rPr>
            </w:pPr>
            <w:r w:rsidRPr="00682F38">
              <w:rPr>
                <w:b/>
                <w:bCs/>
                <w:iCs w:val="0"/>
                <w:sz w:val="18"/>
                <w:szCs w:val="18"/>
              </w:rPr>
              <w:t>18,48</w:t>
            </w:r>
          </w:p>
        </w:tc>
        <w:tc>
          <w:tcPr>
            <w:tcW w:w="1366" w:type="dxa"/>
            <w:tcBorders>
              <w:top w:val="nil"/>
              <w:left w:val="nil"/>
              <w:bottom w:val="single" w:sz="4" w:space="0" w:color="auto"/>
              <w:right w:val="single" w:sz="4" w:space="0" w:color="auto"/>
            </w:tcBorders>
            <w:shd w:val="clear" w:color="auto" w:fill="auto"/>
            <w:vAlign w:val="bottom"/>
            <w:hideMark/>
          </w:tcPr>
          <w:p w14:paraId="0CE5DEB3" w14:textId="77777777" w:rsidR="003E1BB7" w:rsidRPr="00682F38" w:rsidRDefault="003E1BB7" w:rsidP="003E1BB7">
            <w:pPr>
              <w:jc w:val="right"/>
              <w:rPr>
                <w:b/>
                <w:bCs/>
                <w:iCs w:val="0"/>
                <w:sz w:val="18"/>
                <w:szCs w:val="18"/>
              </w:rPr>
            </w:pPr>
            <w:r w:rsidRPr="00682F38">
              <w:rPr>
                <w:b/>
                <w:bCs/>
                <w:iCs w:val="0"/>
                <w:sz w:val="18"/>
                <w:szCs w:val="18"/>
              </w:rPr>
              <w:t>0,09</w:t>
            </w:r>
          </w:p>
        </w:tc>
        <w:tc>
          <w:tcPr>
            <w:tcW w:w="711" w:type="dxa"/>
            <w:tcBorders>
              <w:top w:val="nil"/>
              <w:left w:val="nil"/>
              <w:bottom w:val="single" w:sz="4" w:space="0" w:color="auto"/>
              <w:right w:val="single" w:sz="4" w:space="0" w:color="auto"/>
            </w:tcBorders>
            <w:shd w:val="clear" w:color="auto" w:fill="auto"/>
            <w:vAlign w:val="bottom"/>
            <w:hideMark/>
          </w:tcPr>
          <w:p w14:paraId="699D2D07" w14:textId="77777777" w:rsidR="003E1BB7" w:rsidRPr="00682F38" w:rsidRDefault="003E1BB7" w:rsidP="003E1BB7">
            <w:pPr>
              <w:jc w:val="right"/>
              <w:rPr>
                <w:b/>
                <w:bCs/>
                <w:iCs w:val="0"/>
                <w:sz w:val="18"/>
                <w:szCs w:val="18"/>
              </w:rPr>
            </w:pPr>
            <w:r w:rsidRPr="00682F38">
              <w:rPr>
                <w:b/>
                <w:bCs/>
                <w:iCs w:val="0"/>
                <w:sz w:val="18"/>
                <w:szCs w:val="18"/>
              </w:rPr>
              <w:t>65,89</w:t>
            </w:r>
          </w:p>
        </w:tc>
        <w:tc>
          <w:tcPr>
            <w:tcW w:w="1183" w:type="dxa"/>
            <w:tcBorders>
              <w:top w:val="nil"/>
              <w:left w:val="nil"/>
              <w:bottom w:val="single" w:sz="4" w:space="0" w:color="auto"/>
              <w:right w:val="single" w:sz="4" w:space="0" w:color="auto"/>
            </w:tcBorders>
            <w:shd w:val="clear" w:color="auto" w:fill="auto"/>
            <w:vAlign w:val="bottom"/>
            <w:hideMark/>
          </w:tcPr>
          <w:p w14:paraId="4DD5589F" w14:textId="37CA67BE" w:rsidR="003E1BB7" w:rsidRPr="00682F38" w:rsidRDefault="00682F38" w:rsidP="00682F38">
            <w:pPr>
              <w:jc w:val="left"/>
              <w:rPr>
                <w:iCs w:val="0"/>
                <w:color w:val="FF0000"/>
                <w:sz w:val="18"/>
                <w:szCs w:val="18"/>
              </w:rPr>
            </w:pPr>
            <w:r w:rsidRPr="00682F38">
              <w:rPr>
                <w:iCs w:val="0"/>
                <w:color w:val="000000" w:themeColor="text1"/>
                <w:sz w:val="18"/>
                <w:szCs w:val="18"/>
              </w:rPr>
              <w:t>-</w:t>
            </w:r>
          </w:p>
        </w:tc>
      </w:tr>
      <w:tr w:rsidR="003E1BB7" w:rsidRPr="003E1BB7" w14:paraId="3A641C15" w14:textId="77777777" w:rsidTr="00682F38">
        <w:trPr>
          <w:trHeight w:val="240"/>
        </w:trPr>
        <w:tc>
          <w:tcPr>
            <w:tcW w:w="3020" w:type="dxa"/>
            <w:tcBorders>
              <w:top w:val="nil"/>
              <w:left w:val="single" w:sz="4" w:space="0" w:color="auto"/>
              <w:bottom w:val="single" w:sz="4" w:space="0" w:color="auto"/>
              <w:right w:val="nil"/>
            </w:tcBorders>
            <w:shd w:val="clear" w:color="auto" w:fill="auto"/>
            <w:vAlign w:val="bottom"/>
            <w:hideMark/>
          </w:tcPr>
          <w:p w14:paraId="33142EC9"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2853AB1D" w14:textId="77777777" w:rsidR="003E1BB7" w:rsidRPr="00682F38" w:rsidRDefault="003E1BB7" w:rsidP="003E1BB7">
            <w:pPr>
              <w:jc w:val="right"/>
              <w:rPr>
                <w:iCs w:val="0"/>
                <w:sz w:val="18"/>
                <w:szCs w:val="18"/>
              </w:rPr>
            </w:pPr>
            <w:r w:rsidRPr="00682F38">
              <w:rPr>
                <w:iCs w:val="0"/>
                <w:sz w:val="18"/>
                <w:szCs w:val="18"/>
              </w:rPr>
              <w:t>13,82</w:t>
            </w:r>
          </w:p>
        </w:tc>
        <w:tc>
          <w:tcPr>
            <w:tcW w:w="986" w:type="dxa"/>
            <w:tcBorders>
              <w:top w:val="nil"/>
              <w:left w:val="nil"/>
              <w:bottom w:val="single" w:sz="4" w:space="0" w:color="auto"/>
              <w:right w:val="single" w:sz="4" w:space="0" w:color="auto"/>
            </w:tcBorders>
            <w:shd w:val="clear" w:color="auto" w:fill="auto"/>
            <w:vAlign w:val="bottom"/>
            <w:hideMark/>
          </w:tcPr>
          <w:p w14:paraId="2CD84610" w14:textId="77777777" w:rsidR="003E1BB7" w:rsidRPr="00682F38" w:rsidRDefault="003E1BB7" w:rsidP="003E1BB7">
            <w:pPr>
              <w:jc w:val="right"/>
              <w:rPr>
                <w:iCs w:val="0"/>
                <w:sz w:val="18"/>
                <w:szCs w:val="18"/>
              </w:rPr>
            </w:pPr>
            <w:r w:rsidRPr="00682F38">
              <w:rPr>
                <w:iCs w:val="0"/>
                <w:sz w:val="18"/>
                <w:szCs w:val="18"/>
              </w:rPr>
              <w:t>31,20</w:t>
            </w:r>
          </w:p>
        </w:tc>
        <w:tc>
          <w:tcPr>
            <w:tcW w:w="1125" w:type="dxa"/>
            <w:tcBorders>
              <w:top w:val="nil"/>
              <w:left w:val="nil"/>
              <w:bottom w:val="single" w:sz="4" w:space="0" w:color="auto"/>
              <w:right w:val="single" w:sz="4" w:space="0" w:color="auto"/>
            </w:tcBorders>
            <w:shd w:val="clear" w:color="auto" w:fill="auto"/>
            <w:vAlign w:val="bottom"/>
            <w:hideMark/>
          </w:tcPr>
          <w:p w14:paraId="00049514" w14:textId="77777777" w:rsidR="003E1BB7" w:rsidRPr="00682F38" w:rsidRDefault="003E1BB7" w:rsidP="003E1BB7">
            <w:pPr>
              <w:jc w:val="right"/>
              <w:rPr>
                <w:iCs w:val="0"/>
                <w:sz w:val="18"/>
                <w:szCs w:val="18"/>
              </w:rPr>
            </w:pPr>
            <w:r w:rsidRPr="00682F38">
              <w:rPr>
                <w:iCs w:val="0"/>
                <w:sz w:val="18"/>
                <w:szCs w:val="18"/>
              </w:rPr>
              <w:t>17,67</w:t>
            </w:r>
          </w:p>
        </w:tc>
        <w:tc>
          <w:tcPr>
            <w:tcW w:w="1366" w:type="dxa"/>
            <w:tcBorders>
              <w:top w:val="nil"/>
              <w:left w:val="nil"/>
              <w:bottom w:val="single" w:sz="4" w:space="0" w:color="auto"/>
              <w:right w:val="single" w:sz="4" w:space="0" w:color="auto"/>
            </w:tcBorders>
            <w:shd w:val="clear" w:color="auto" w:fill="auto"/>
            <w:vAlign w:val="bottom"/>
            <w:hideMark/>
          </w:tcPr>
          <w:p w14:paraId="4AD7DBC2"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561683DC" w14:textId="77777777" w:rsidR="003E1BB7" w:rsidRPr="00682F38" w:rsidRDefault="003E1BB7" w:rsidP="003E1BB7">
            <w:pPr>
              <w:jc w:val="right"/>
              <w:rPr>
                <w:iCs w:val="0"/>
                <w:sz w:val="18"/>
                <w:szCs w:val="18"/>
              </w:rPr>
            </w:pPr>
            <w:r w:rsidRPr="00682F38">
              <w:rPr>
                <w:iCs w:val="0"/>
                <w:sz w:val="18"/>
                <w:szCs w:val="18"/>
              </w:rPr>
              <w:t>62,69</w:t>
            </w:r>
          </w:p>
        </w:tc>
        <w:tc>
          <w:tcPr>
            <w:tcW w:w="1183" w:type="dxa"/>
            <w:tcBorders>
              <w:top w:val="nil"/>
              <w:left w:val="nil"/>
              <w:bottom w:val="single" w:sz="4" w:space="0" w:color="auto"/>
              <w:right w:val="single" w:sz="4" w:space="0" w:color="auto"/>
            </w:tcBorders>
            <w:shd w:val="clear" w:color="auto" w:fill="auto"/>
            <w:vAlign w:val="bottom"/>
            <w:hideMark/>
          </w:tcPr>
          <w:p w14:paraId="38CD6338" w14:textId="77777777" w:rsidR="003E1BB7" w:rsidRPr="00682F38" w:rsidRDefault="003E1BB7" w:rsidP="003E1BB7">
            <w:pPr>
              <w:jc w:val="right"/>
              <w:rPr>
                <w:iCs w:val="0"/>
                <w:color w:val="0000FF"/>
                <w:sz w:val="18"/>
                <w:szCs w:val="18"/>
              </w:rPr>
            </w:pPr>
            <w:r w:rsidRPr="00682F38">
              <w:rPr>
                <w:iCs w:val="0"/>
                <w:color w:val="FF0000"/>
                <w:sz w:val="18"/>
                <w:szCs w:val="18"/>
              </w:rPr>
              <w:t>3,20</w:t>
            </w:r>
          </w:p>
        </w:tc>
      </w:tr>
      <w:tr w:rsidR="003E1BB7" w:rsidRPr="003E1BB7" w14:paraId="0AA35049" w14:textId="77777777" w:rsidTr="00682F38">
        <w:trPr>
          <w:trHeight w:val="240"/>
        </w:trPr>
        <w:tc>
          <w:tcPr>
            <w:tcW w:w="3020" w:type="dxa"/>
            <w:tcBorders>
              <w:top w:val="nil"/>
              <w:left w:val="single" w:sz="4" w:space="0" w:color="auto"/>
              <w:bottom w:val="single" w:sz="4" w:space="0" w:color="auto"/>
              <w:right w:val="nil"/>
            </w:tcBorders>
            <w:shd w:val="clear" w:color="auto" w:fill="auto"/>
            <w:vAlign w:val="bottom"/>
            <w:hideMark/>
          </w:tcPr>
          <w:p w14:paraId="2D962912"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27067" w14:textId="77777777" w:rsidR="003E1BB7" w:rsidRPr="00682F38" w:rsidRDefault="003E1BB7" w:rsidP="003E1BB7">
            <w:pPr>
              <w:jc w:val="right"/>
              <w:rPr>
                <w:iCs w:val="0"/>
                <w:sz w:val="18"/>
                <w:szCs w:val="18"/>
              </w:rPr>
            </w:pPr>
            <w:r w:rsidRPr="00682F38">
              <w:rPr>
                <w:iCs w:val="0"/>
                <w:sz w:val="18"/>
                <w:szCs w:val="18"/>
              </w:rPr>
              <w:t>14,52</w:t>
            </w:r>
          </w:p>
        </w:tc>
        <w:tc>
          <w:tcPr>
            <w:tcW w:w="986" w:type="dxa"/>
            <w:tcBorders>
              <w:top w:val="nil"/>
              <w:left w:val="nil"/>
              <w:bottom w:val="single" w:sz="4" w:space="0" w:color="auto"/>
              <w:right w:val="single" w:sz="4" w:space="0" w:color="auto"/>
            </w:tcBorders>
            <w:shd w:val="clear" w:color="auto" w:fill="auto"/>
            <w:vAlign w:val="bottom"/>
            <w:hideMark/>
          </w:tcPr>
          <w:p w14:paraId="7C8F0997" w14:textId="77777777" w:rsidR="003E1BB7" w:rsidRPr="00682F38" w:rsidRDefault="003E1BB7" w:rsidP="003E1BB7">
            <w:pPr>
              <w:jc w:val="right"/>
              <w:rPr>
                <w:iCs w:val="0"/>
                <w:sz w:val="18"/>
                <w:szCs w:val="18"/>
              </w:rPr>
            </w:pPr>
            <w:r w:rsidRPr="00682F38">
              <w:rPr>
                <w:iCs w:val="0"/>
                <w:sz w:val="18"/>
                <w:szCs w:val="18"/>
              </w:rPr>
              <w:t>32,80</w:t>
            </w:r>
          </w:p>
        </w:tc>
        <w:tc>
          <w:tcPr>
            <w:tcW w:w="1125" w:type="dxa"/>
            <w:tcBorders>
              <w:top w:val="nil"/>
              <w:left w:val="nil"/>
              <w:bottom w:val="single" w:sz="4" w:space="0" w:color="auto"/>
              <w:right w:val="single" w:sz="4" w:space="0" w:color="auto"/>
            </w:tcBorders>
            <w:shd w:val="clear" w:color="auto" w:fill="auto"/>
            <w:vAlign w:val="bottom"/>
            <w:hideMark/>
          </w:tcPr>
          <w:p w14:paraId="166FCE88" w14:textId="77777777" w:rsidR="003E1BB7" w:rsidRPr="00682F38" w:rsidRDefault="003E1BB7" w:rsidP="003E1BB7">
            <w:pPr>
              <w:jc w:val="right"/>
              <w:rPr>
                <w:iCs w:val="0"/>
                <w:sz w:val="18"/>
                <w:szCs w:val="18"/>
              </w:rPr>
            </w:pPr>
            <w:r w:rsidRPr="00682F38">
              <w:rPr>
                <w:iCs w:val="0"/>
                <w:sz w:val="18"/>
                <w:szCs w:val="18"/>
              </w:rPr>
              <w:t>18,57</w:t>
            </w:r>
          </w:p>
        </w:tc>
        <w:tc>
          <w:tcPr>
            <w:tcW w:w="1366" w:type="dxa"/>
            <w:tcBorders>
              <w:top w:val="nil"/>
              <w:left w:val="nil"/>
              <w:bottom w:val="single" w:sz="4" w:space="0" w:color="auto"/>
              <w:right w:val="single" w:sz="4" w:space="0" w:color="auto"/>
            </w:tcBorders>
            <w:shd w:val="clear" w:color="auto" w:fill="auto"/>
            <w:vAlign w:val="bottom"/>
            <w:hideMark/>
          </w:tcPr>
          <w:p w14:paraId="5A5307CE"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3E5F3FDB" w14:textId="77777777" w:rsidR="003E1BB7" w:rsidRPr="00682F38" w:rsidRDefault="003E1BB7" w:rsidP="003E1BB7">
            <w:pPr>
              <w:jc w:val="right"/>
              <w:rPr>
                <w:iCs w:val="0"/>
                <w:sz w:val="18"/>
                <w:szCs w:val="18"/>
              </w:rPr>
            </w:pPr>
            <w:r w:rsidRPr="00682F38">
              <w:rPr>
                <w:iCs w:val="0"/>
                <w:sz w:val="18"/>
                <w:szCs w:val="18"/>
              </w:rPr>
              <w:t>65,89</w:t>
            </w:r>
          </w:p>
        </w:tc>
        <w:tc>
          <w:tcPr>
            <w:tcW w:w="1183" w:type="dxa"/>
            <w:tcBorders>
              <w:top w:val="nil"/>
              <w:left w:val="nil"/>
              <w:bottom w:val="single" w:sz="4" w:space="0" w:color="auto"/>
              <w:right w:val="single" w:sz="4" w:space="0" w:color="auto"/>
            </w:tcBorders>
            <w:shd w:val="clear" w:color="auto" w:fill="auto"/>
            <w:vAlign w:val="bottom"/>
            <w:hideMark/>
          </w:tcPr>
          <w:p w14:paraId="67217C1D" w14:textId="0BA0F509" w:rsidR="003E1BB7" w:rsidRPr="00682F38" w:rsidRDefault="005E5AA3" w:rsidP="005E5AA3">
            <w:pPr>
              <w:jc w:val="left"/>
              <w:rPr>
                <w:iCs w:val="0"/>
                <w:color w:val="0000FF"/>
                <w:sz w:val="18"/>
                <w:szCs w:val="18"/>
              </w:rPr>
            </w:pPr>
            <w:r>
              <w:rPr>
                <w:iCs w:val="0"/>
                <w:color w:val="0000FF"/>
                <w:sz w:val="18"/>
                <w:szCs w:val="18"/>
              </w:rPr>
              <w:t>-</w:t>
            </w:r>
          </w:p>
        </w:tc>
      </w:tr>
      <w:tr w:rsidR="003E1BB7" w:rsidRPr="003E1BB7" w14:paraId="6970887A" w14:textId="77777777" w:rsidTr="00682F38">
        <w:trPr>
          <w:trHeight w:val="240"/>
        </w:trPr>
        <w:tc>
          <w:tcPr>
            <w:tcW w:w="3020" w:type="dxa"/>
            <w:tcBorders>
              <w:top w:val="nil"/>
              <w:left w:val="single" w:sz="4" w:space="0" w:color="auto"/>
              <w:bottom w:val="single" w:sz="4" w:space="0" w:color="auto"/>
              <w:right w:val="nil"/>
            </w:tcBorders>
            <w:shd w:val="clear" w:color="auto" w:fill="auto"/>
            <w:vAlign w:val="bottom"/>
            <w:hideMark/>
          </w:tcPr>
          <w:p w14:paraId="364BBBA4" w14:textId="77777777" w:rsidR="003E1BB7" w:rsidRPr="00682F38" w:rsidRDefault="003E1BB7" w:rsidP="003E1BB7">
            <w:pPr>
              <w:jc w:val="left"/>
              <w:rPr>
                <w:b/>
                <w:bCs/>
                <w:iCs w:val="0"/>
                <w:sz w:val="18"/>
                <w:szCs w:val="18"/>
              </w:rPr>
            </w:pPr>
            <w:r w:rsidRPr="00682F38">
              <w:rPr>
                <w:b/>
                <w:bCs/>
                <w:iCs w:val="0"/>
                <w:sz w:val="18"/>
                <w:szCs w:val="18"/>
              </w:rPr>
              <w:t>Įmokos į garantinį fondą</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126A421F" w14:textId="77777777" w:rsidR="003E1BB7" w:rsidRPr="00682F38" w:rsidRDefault="003E1BB7" w:rsidP="003E1BB7">
            <w:pPr>
              <w:jc w:val="right"/>
              <w:rPr>
                <w:b/>
                <w:bCs/>
                <w:iCs w:val="0"/>
                <w:sz w:val="18"/>
                <w:szCs w:val="18"/>
              </w:rPr>
            </w:pPr>
            <w:r w:rsidRPr="00682F38">
              <w:rPr>
                <w:b/>
                <w:bCs/>
                <w:iCs w:val="0"/>
                <w:sz w:val="18"/>
                <w:szCs w:val="18"/>
              </w:rPr>
              <w:t>0,04</w:t>
            </w:r>
          </w:p>
        </w:tc>
        <w:tc>
          <w:tcPr>
            <w:tcW w:w="986" w:type="dxa"/>
            <w:tcBorders>
              <w:top w:val="nil"/>
              <w:left w:val="nil"/>
              <w:bottom w:val="single" w:sz="4" w:space="0" w:color="auto"/>
              <w:right w:val="single" w:sz="4" w:space="0" w:color="auto"/>
            </w:tcBorders>
            <w:shd w:val="clear" w:color="auto" w:fill="auto"/>
            <w:vAlign w:val="bottom"/>
            <w:hideMark/>
          </w:tcPr>
          <w:p w14:paraId="117753F1" w14:textId="77777777" w:rsidR="003E1BB7" w:rsidRPr="00682F38" w:rsidRDefault="003E1BB7" w:rsidP="003E1BB7">
            <w:pPr>
              <w:jc w:val="right"/>
              <w:rPr>
                <w:b/>
                <w:bCs/>
                <w:iCs w:val="0"/>
                <w:sz w:val="18"/>
                <w:szCs w:val="18"/>
              </w:rPr>
            </w:pPr>
            <w:r w:rsidRPr="00682F38">
              <w:rPr>
                <w:b/>
                <w:bCs/>
                <w:iCs w:val="0"/>
                <w:sz w:val="18"/>
                <w:szCs w:val="18"/>
              </w:rPr>
              <w:t>0,12</w:t>
            </w:r>
          </w:p>
        </w:tc>
        <w:tc>
          <w:tcPr>
            <w:tcW w:w="1125" w:type="dxa"/>
            <w:tcBorders>
              <w:top w:val="nil"/>
              <w:left w:val="nil"/>
              <w:bottom w:val="single" w:sz="4" w:space="0" w:color="auto"/>
              <w:right w:val="single" w:sz="4" w:space="0" w:color="auto"/>
            </w:tcBorders>
            <w:shd w:val="clear" w:color="auto" w:fill="auto"/>
            <w:vAlign w:val="bottom"/>
            <w:hideMark/>
          </w:tcPr>
          <w:p w14:paraId="29DBEC44" w14:textId="77777777" w:rsidR="003E1BB7" w:rsidRPr="00682F38" w:rsidRDefault="003E1BB7" w:rsidP="003E1BB7">
            <w:pPr>
              <w:jc w:val="right"/>
              <w:rPr>
                <w:b/>
                <w:bCs/>
                <w:iCs w:val="0"/>
                <w:sz w:val="18"/>
                <w:szCs w:val="18"/>
              </w:rPr>
            </w:pPr>
            <w:r w:rsidRPr="00682F38">
              <w:rPr>
                <w:b/>
                <w:bCs/>
                <w:iCs w:val="0"/>
                <w:sz w:val="18"/>
                <w:szCs w:val="18"/>
              </w:rPr>
              <w:t>0,07</w:t>
            </w:r>
          </w:p>
        </w:tc>
        <w:tc>
          <w:tcPr>
            <w:tcW w:w="1366" w:type="dxa"/>
            <w:tcBorders>
              <w:top w:val="nil"/>
              <w:left w:val="nil"/>
              <w:bottom w:val="single" w:sz="4" w:space="0" w:color="auto"/>
              <w:right w:val="single" w:sz="4" w:space="0" w:color="auto"/>
            </w:tcBorders>
            <w:shd w:val="clear" w:color="auto" w:fill="auto"/>
            <w:vAlign w:val="bottom"/>
            <w:hideMark/>
          </w:tcPr>
          <w:p w14:paraId="7503AA84" w14:textId="77777777" w:rsidR="003E1BB7" w:rsidRPr="00682F38" w:rsidRDefault="003E1BB7" w:rsidP="003E1BB7">
            <w:pPr>
              <w:jc w:val="right"/>
              <w:rPr>
                <w:b/>
                <w:bCs/>
                <w:iCs w:val="0"/>
                <w:sz w:val="18"/>
                <w:szCs w:val="18"/>
              </w:rPr>
            </w:pPr>
            <w:r w:rsidRPr="00682F38">
              <w:rPr>
                <w:b/>
                <w:bCs/>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28B1848A" w14:textId="77777777" w:rsidR="003E1BB7" w:rsidRPr="00682F38" w:rsidRDefault="003E1BB7" w:rsidP="003E1BB7">
            <w:pPr>
              <w:jc w:val="right"/>
              <w:rPr>
                <w:b/>
                <w:bCs/>
                <w:iCs w:val="0"/>
                <w:sz w:val="18"/>
                <w:szCs w:val="18"/>
              </w:rPr>
            </w:pPr>
            <w:r w:rsidRPr="00682F38">
              <w:rPr>
                <w:b/>
                <w:bCs/>
                <w:iCs w:val="0"/>
                <w:sz w:val="18"/>
                <w:szCs w:val="18"/>
              </w:rPr>
              <w:t>0,23</w:t>
            </w:r>
          </w:p>
        </w:tc>
        <w:tc>
          <w:tcPr>
            <w:tcW w:w="1183" w:type="dxa"/>
            <w:tcBorders>
              <w:top w:val="nil"/>
              <w:left w:val="nil"/>
              <w:bottom w:val="single" w:sz="4" w:space="0" w:color="auto"/>
              <w:right w:val="single" w:sz="4" w:space="0" w:color="auto"/>
            </w:tcBorders>
            <w:shd w:val="clear" w:color="auto" w:fill="auto"/>
            <w:vAlign w:val="bottom"/>
            <w:hideMark/>
          </w:tcPr>
          <w:p w14:paraId="3D365BE7" w14:textId="77777777" w:rsidR="003E1BB7" w:rsidRPr="00682F38" w:rsidRDefault="003E1BB7" w:rsidP="003E1BB7">
            <w:pPr>
              <w:jc w:val="left"/>
              <w:rPr>
                <w:iCs w:val="0"/>
                <w:sz w:val="18"/>
                <w:szCs w:val="18"/>
              </w:rPr>
            </w:pPr>
            <w:r w:rsidRPr="00682F38">
              <w:rPr>
                <w:iCs w:val="0"/>
                <w:sz w:val="18"/>
                <w:szCs w:val="18"/>
              </w:rPr>
              <w:t>-</w:t>
            </w:r>
          </w:p>
        </w:tc>
      </w:tr>
      <w:tr w:rsidR="003E1BB7" w:rsidRPr="003E1BB7" w14:paraId="1A7E64E1" w14:textId="77777777" w:rsidTr="00682F38">
        <w:trPr>
          <w:trHeight w:val="240"/>
        </w:trPr>
        <w:tc>
          <w:tcPr>
            <w:tcW w:w="3020" w:type="dxa"/>
            <w:tcBorders>
              <w:top w:val="nil"/>
              <w:left w:val="single" w:sz="4" w:space="0" w:color="auto"/>
              <w:bottom w:val="single" w:sz="4" w:space="0" w:color="auto"/>
              <w:right w:val="nil"/>
            </w:tcBorders>
            <w:shd w:val="clear" w:color="auto" w:fill="auto"/>
            <w:vAlign w:val="bottom"/>
            <w:hideMark/>
          </w:tcPr>
          <w:p w14:paraId="1D30AF2D"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6FBD18AD" w14:textId="77777777" w:rsidR="003E1BB7" w:rsidRPr="00682F38" w:rsidRDefault="003E1BB7" w:rsidP="003E1BB7">
            <w:pPr>
              <w:jc w:val="right"/>
              <w:rPr>
                <w:iCs w:val="0"/>
                <w:sz w:val="18"/>
                <w:szCs w:val="18"/>
              </w:rPr>
            </w:pPr>
            <w:r w:rsidRPr="00682F38">
              <w:rPr>
                <w:iCs w:val="0"/>
                <w:sz w:val="18"/>
                <w:szCs w:val="18"/>
              </w:rPr>
              <w:t>0,04</w:t>
            </w:r>
          </w:p>
        </w:tc>
        <w:tc>
          <w:tcPr>
            <w:tcW w:w="986" w:type="dxa"/>
            <w:tcBorders>
              <w:top w:val="nil"/>
              <w:left w:val="nil"/>
              <w:bottom w:val="single" w:sz="4" w:space="0" w:color="auto"/>
              <w:right w:val="single" w:sz="4" w:space="0" w:color="auto"/>
            </w:tcBorders>
            <w:shd w:val="clear" w:color="auto" w:fill="auto"/>
            <w:vAlign w:val="bottom"/>
            <w:hideMark/>
          </w:tcPr>
          <w:p w14:paraId="4468A20E" w14:textId="77777777" w:rsidR="003E1BB7" w:rsidRPr="00682F38" w:rsidRDefault="003E1BB7" w:rsidP="003E1BB7">
            <w:pPr>
              <w:jc w:val="right"/>
              <w:rPr>
                <w:iCs w:val="0"/>
                <w:sz w:val="18"/>
                <w:szCs w:val="18"/>
              </w:rPr>
            </w:pPr>
            <w:r w:rsidRPr="00682F38">
              <w:rPr>
                <w:iCs w:val="0"/>
                <w:sz w:val="18"/>
                <w:szCs w:val="18"/>
              </w:rPr>
              <w:t>0,11</w:t>
            </w:r>
          </w:p>
        </w:tc>
        <w:tc>
          <w:tcPr>
            <w:tcW w:w="1125" w:type="dxa"/>
            <w:tcBorders>
              <w:top w:val="nil"/>
              <w:left w:val="nil"/>
              <w:bottom w:val="single" w:sz="4" w:space="0" w:color="auto"/>
              <w:right w:val="single" w:sz="4" w:space="0" w:color="auto"/>
            </w:tcBorders>
            <w:shd w:val="clear" w:color="auto" w:fill="auto"/>
            <w:vAlign w:val="bottom"/>
            <w:hideMark/>
          </w:tcPr>
          <w:p w14:paraId="7D1DBAA4" w14:textId="77777777" w:rsidR="003E1BB7" w:rsidRPr="00682F38" w:rsidRDefault="003E1BB7" w:rsidP="003E1BB7">
            <w:pPr>
              <w:jc w:val="right"/>
              <w:rPr>
                <w:iCs w:val="0"/>
                <w:sz w:val="18"/>
                <w:szCs w:val="18"/>
              </w:rPr>
            </w:pPr>
            <w:r w:rsidRPr="00682F38">
              <w:rPr>
                <w:iCs w:val="0"/>
                <w:sz w:val="18"/>
                <w:szCs w:val="18"/>
              </w:rPr>
              <w:t>0,06</w:t>
            </w:r>
          </w:p>
        </w:tc>
        <w:tc>
          <w:tcPr>
            <w:tcW w:w="1366" w:type="dxa"/>
            <w:tcBorders>
              <w:top w:val="nil"/>
              <w:left w:val="nil"/>
              <w:bottom w:val="single" w:sz="4" w:space="0" w:color="auto"/>
              <w:right w:val="single" w:sz="4" w:space="0" w:color="auto"/>
            </w:tcBorders>
            <w:shd w:val="clear" w:color="auto" w:fill="auto"/>
            <w:vAlign w:val="bottom"/>
            <w:hideMark/>
          </w:tcPr>
          <w:p w14:paraId="788E1152"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7D3B7EC8" w14:textId="77777777" w:rsidR="003E1BB7" w:rsidRPr="00682F38" w:rsidRDefault="003E1BB7" w:rsidP="003E1BB7">
            <w:pPr>
              <w:jc w:val="right"/>
              <w:rPr>
                <w:iCs w:val="0"/>
                <w:sz w:val="18"/>
                <w:szCs w:val="18"/>
              </w:rPr>
            </w:pPr>
            <w:r w:rsidRPr="00682F38">
              <w:rPr>
                <w:iCs w:val="0"/>
                <w:sz w:val="18"/>
                <w:szCs w:val="18"/>
              </w:rPr>
              <w:t>0,22</w:t>
            </w:r>
          </w:p>
        </w:tc>
        <w:tc>
          <w:tcPr>
            <w:tcW w:w="1183" w:type="dxa"/>
            <w:tcBorders>
              <w:top w:val="nil"/>
              <w:left w:val="nil"/>
              <w:bottom w:val="single" w:sz="4" w:space="0" w:color="auto"/>
              <w:right w:val="single" w:sz="4" w:space="0" w:color="auto"/>
            </w:tcBorders>
            <w:shd w:val="clear" w:color="auto" w:fill="auto"/>
            <w:vAlign w:val="bottom"/>
            <w:hideMark/>
          </w:tcPr>
          <w:p w14:paraId="6E7BB291" w14:textId="77777777" w:rsidR="003E1BB7" w:rsidRPr="00682F38" w:rsidRDefault="003E1BB7" w:rsidP="003E1BB7">
            <w:pPr>
              <w:jc w:val="right"/>
              <w:rPr>
                <w:iCs w:val="0"/>
                <w:color w:val="FF0000"/>
                <w:sz w:val="18"/>
                <w:szCs w:val="18"/>
              </w:rPr>
            </w:pPr>
            <w:r w:rsidRPr="00682F38">
              <w:rPr>
                <w:iCs w:val="0"/>
                <w:color w:val="FF0000"/>
                <w:sz w:val="18"/>
                <w:szCs w:val="18"/>
              </w:rPr>
              <w:t>0,01</w:t>
            </w:r>
          </w:p>
        </w:tc>
      </w:tr>
      <w:tr w:rsidR="003E1BB7" w:rsidRPr="003E1BB7" w14:paraId="69BB40BD" w14:textId="77777777" w:rsidTr="00682F38">
        <w:trPr>
          <w:trHeight w:val="240"/>
        </w:trPr>
        <w:tc>
          <w:tcPr>
            <w:tcW w:w="3020" w:type="dxa"/>
            <w:tcBorders>
              <w:top w:val="nil"/>
              <w:left w:val="single" w:sz="4" w:space="0" w:color="auto"/>
              <w:bottom w:val="single" w:sz="4" w:space="0" w:color="auto"/>
              <w:right w:val="nil"/>
            </w:tcBorders>
            <w:shd w:val="clear" w:color="auto" w:fill="auto"/>
            <w:vAlign w:val="bottom"/>
            <w:hideMark/>
          </w:tcPr>
          <w:p w14:paraId="7DF0DD7B"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DBE68" w14:textId="77777777" w:rsidR="003E1BB7" w:rsidRPr="00682F38" w:rsidRDefault="003E1BB7" w:rsidP="003E1BB7">
            <w:pPr>
              <w:jc w:val="right"/>
              <w:rPr>
                <w:iCs w:val="0"/>
                <w:sz w:val="18"/>
                <w:szCs w:val="18"/>
              </w:rPr>
            </w:pPr>
            <w:r w:rsidRPr="00682F38">
              <w:rPr>
                <w:iCs w:val="0"/>
                <w:sz w:val="18"/>
                <w:szCs w:val="18"/>
              </w:rPr>
              <w:t>0,04</w:t>
            </w:r>
          </w:p>
        </w:tc>
        <w:tc>
          <w:tcPr>
            <w:tcW w:w="986" w:type="dxa"/>
            <w:tcBorders>
              <w:top w:val="nil"/>
              <w:left w:val="nil"/>
              <w:bottom w:val="single" w:sz="4" w:space="0" w:color="auto"/>
              <w:right w:val="single" w:sz="4" w:space="0" w:color="auto"/>
            </w:tcBorders>
            <w:shd w:val="clear" w:color="auto" w:fill="auto"/>
            <w:vAlign w:val="bottom"/>
            <w:hideMark/>
          </w:tcPr>
          <w:p w14:paraId="392E6609" w14:textId="77777777" w:rsidR="003E1BB7" w:rsidRPr="00682F38" w:rsidRDefault="003E1BB7" w:rsidP="003E1BB7">
            <w:pPr>
              <w:jc w:val="right"/>
              <w:rPr>
                <w:iCs w:val="0"/>
                <w:sz w:val="18"/>
                <w:szCs w:val="18"/>
              </w:rPr>
            </w:pPr>
            <w:r w:rsidRPr="00682F38">
              <w:rPr>
                <w:iCs w:val="0"/>
                <w:sz w:val="18"/>
                <w:szCs w:val="18"/>
              </w:rPr>
              <w:t>0,12</w:t>
            </w:r>
          </w:p>
        </w:tc>
        <w:tc>
          <w:tcPr>
            <w:tcW w:w="1125" w:type="dxa"/>
            <w:tcBorders>
              <w:top w:val="nil"/>
              <w:left w:val="nil"/>
              <w:bottom w:val="single" w:sz="4" w:space="0" w:color="auto"/>
              <w:right w:val="single" w:sz="4" w:space="0" w:color="auto"/>
            </w:tcBorders>
            <w:shd w:val="clear" w:color="auto" w:fill="auto"/>
            <w:vAlign w:val="bottom"/>
            <w:hideMark/>
          </w:tcPr>
          <w:p w14:paraId="440D4155" w14:textId="77777777" w:rsidR="003E1BB7" w:rsidRPr="00682F38" w:rsidRDefault="003E1BB7" w:rsidP="003E1BB7">
            <w:pPr>
              <w:jc w:val="right"/>
              <w:rPr>
                <w:iCs w:val="0"/>
                <w:sz w:val="18"/>
                <w:szCs w:val="18"/>
              </w:rPr>
            </w:pPr>
            <w:r w:rsidRPr="00682F38">
              <w:rPr>
                <w:iCs w:val="0"/>
                <w:sz w:val="18"/>
                <w:szCs w:val="18"/>
              </w:rPr>
              <w:t>0,07</w:t>
            </w:r>
          </w:p>
        </w:tc>
        <w:tc>
          <w:tcPr>
            <w:tcW w:w="1366" w:type="dxa"/>
            <w:tcBorders>
              <w:top w:val="nil"/>
              <w:left w:val="nil"/>
              <w:bottom w:val="single" w:sz="4" w:space="0" w:color="auto"/>
              <w:right w:val="single" w:sz="4" w:space="0" w:color="auto"/>
            </w:tcBorders>
            <w:shd w:val="clear" w:color="auto" w:fill="auto"/>
            <w:vAlign w:val="bottom"/>
            <w:hideMark/>
          </w:tcPr>
          <w:p w14:paraId="4B904075" w14:textId="25C19E4C" w:rsidR="003E1BB7" w:rsidRPr="00682F38" w:rsidRDefault="003E1BB7" w:rsidP="005E5AA3">
            <w:pPr>
              <w:jc w:val="right"/>
              <w:rPr>
                <w:iCs w:val="0"/>
                <w:sz w:val="18"/>
                <w:szCs w:val="18"/>
              </w:rPr>
            </w:pPr>
            <w:r w:rsidRPr="00682F38">
              <w:rPr>
                <w:iCs w:val="0"/>
                <w:sz w:val="18"/>
                <w:szCs w:val="18"/>
              </w:rPr>
              <w:t> </w:t>
            </w:r>
            <w:r w:rsidR="005E5AA3">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78059587" w14:textId="77777777" w:rsidR="003E1BB7" w:rsidRPr="00682F38" w:rsidRDefault="003E1BB7" w:rsidP="003E1BB7">
            <w:pPr>
              <w:jc w:val="right"/>
              <w:rPr>
                <w:iCs w:val="0"/>
                <w:sz w:val="18"/>
                <w:szCs w:val="18"/>
              </w:rPr>
            </w:pPr>
            <w:r w:rsidRPr="00682F38">
              <w:rPr>
                <w:iCs w:val="0"/>
                <w:sz w:val="18"/>
                <w:szCs w:val="18"/>
              </w:rPr>
              <w:t>0,23</w:t>
            </w:r>
          </w:p>
        </w:tc>
        <w:tc>
          <w:tcPr>
            <w:tcW w:w="1183" w:type="dxa"/>
            <w:tcBorders>
              <w:top w:val="nil"/>
              <w:left w:val="nil"/>
              <w:bottom w:val="single" w:sz="4" w:space="0" w:color="auto"/>
              <w:right w:val="single" w:sz="4" w:space="0" w:color="auto"/>
            </w:tcBorders>
            <w:shd w:val="clear" w:color="auto" w:fill="auto"/>
            <w:vAlign w:val="bottom"/>
            <w:hideMark/>
          </w:tcPr>
          <w:p w14:paraId="094651C2" w14:textId="0E7B5D94" w:rsidR="003E1BB7" w:rsidRPr="005E5AA3" w:rsidRDefault="005E5AA3" w:rsidP="005E5AA3">
            <w:pPr>
              <w:jc w:val="left"/>
              <w:rPr>
                <w:iCs w:val="0"/>
                <w:color w:val="000000" w:themeColor="text1"/>
                <w:sz w:val="18"/>
                <w:szCs w:val="18"/>
              </w:rPr>
            </w:pPr>
            <w:r w:rsidRPr="005E5AA3">
              <w:rPr>
                <w:iCs w:val="0"/>
                <w:color w:val="000000" w:themeColor="text1"/>
                <w:sz w:val="18"/>
                <w:szCs w:val="18"/>
              </w:rPr>
              <w:t>-</w:t>
            </w:r>
          </w:p>
        </w:tc>
      </w:tr>
      <w:tr w:rsidR="003E1BB7" w:rsidRPr="003E1BB7" w14:paraId="28A92AF5" w14:textId="77777777" w:rsidTr="00682F38">
        <w:trPr>
          <w:trHeight w:val="240"/>
        </w:trPr>
        <w:tc>
          <w:tcPr>
            <w:tcW w:w="3020" w:type="dxa"/>
            <w:tcBorders>
              <w:top w:val="nil"/>
              <w:left w:val="single" w:sz="4" w:space="0" w:color="auto"/>
              <w:bottom w:val="single" w:sz="4" w:space="0" w:color="auto"/>
              <w:right w:val="nil"/>
            </w:tcBorders>
            <w:shd w:val="clear" w:color="auto" w:fill="auto"/>
            <w:vAlign w:val="bottom"/>
            <w:hideMark/>
          </w:tcPr>
          <w:p w14:paraId="4FAF7484" w14:textId="77777777" w:rsidR="003E1BB7" w:rsidRPr="00682F38" w:rsidRDefault="003E1BB7" w:rsidP="003E1BB7">
            <w:pPr>
              <w:jc w:val="left"/>
              <w:rPr>
                <w:b/>
                <w:bCs/>
                <w:iCs w:val="0"/>
                <w:sz w:val="18"/>
                <w:szCs w:val="18"/>
              </w:rPr>
            </w:pPr>
            <w:r w:rsidRPr="00682F38">
              <w:rPr>
                <w:b/>
                <w:bCs/>
                <w:iCs w:val="0"/>
                <w:sz w:val="18"/>
                <w:szCs w:val="18"/>
              </w:rPr>
              <w:t>Mokesčiai</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1915CE56" w14:textId="77777777" w:rsidR="003E1BB7" w:rsidRPr="00682F38" w:rsidRDefault="003E1BB7" w:rsidP="003E1BB7">
            <w:pPr>
              <w:jc w:val="left"/>
              <w:rPr>
                <w:b/>
                <w:bCs/>
                <w:iCs w:val="0"/>
                <w:sz w:val="18"/>
                <w:szCs w:val="18"/>
              </w:rPr>
            </w:pPr>
            <w:r w:rsidRPr="00682F38">
              <w:rPr>
                <w:b/>
                <w:bCs/>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74997FAC" w14:textId="77777777" w:rsidR="003E1BB7" w:rsidRPr="00682F38" w:rsidRDefault="003E1BB7" w:rsidP="003E1BB7">
            <w:pPr>
              <w:jc w:val="right"/>
              <w:rPr>
                <w:b/>
                <w:bCs/>
                <w:iCs w:val="0"/>
                <w:sz w:val="18"/>
                <w:szCs w:val="18"/>
              </w:rPr>
            </w:pPr>
            <w:r w:rsidRPr="00682F38">
              <w:rPr>
                <w:b/>
                <w:bCs/>
                <w:iCs w:val="0"/>
                <w:sz w:val="18"/>
                <w:szCs w:val="18"/>
              </w:rPr>
              <w:t>18,49</w:t>
            </w:r>
          </w:p>
        </w:tc>
        <w:tc>
          <w:tcPr>
            <w:tcW w:w="1125" w:type="dxa"/>
            <w:tcBorders>
              <w:top w:val="nil"/>
              <w:left w:val="nil"/>
              <w:bottom w:val="single" w:sz="4" w:space="0" w:color="auto"/>
              <w:right w:val="single" w:sz="4" w:space="0" w:color="auto"/>
            </w:tcBorders>
            <w:shd w:val="clear" w:color="auto" w:fill="auto"/>
            <w:vAlign w:val="bottom"/>
            <w:hideMark/>
          </w:tcPr>
          <w:p w14:paraId="3FC3DFCC" w14:textId="77777777" w:rsidR="003E1BB7" w:rsidRPr="00682F38" w:rsidRDefault="003E1BB7" w:rsidP="003E1BB7">
            <w:pPr>
              <w:jc w:val="right"/>
              <w:rPr>
                <w:b/>
                <w:bCs/>
                <w:iCs w:val="0"/>
                <w:sz w:val="18"/>
                <w:szCs w:val="18"/>
              </w:rPr>
            </w:pPr>
            <w:r w:rsidRPr="00682F38">
              <w:rPr>
                <w:b/>
                <w:bCs/>
                <w:iCs w:val="0"/>
                <w:sz w:val="18"/>
                <w:szCs w:val="18"/>
              </w:rPr>
              <w:t>2,21</w:t>
            </w:r>
          </w:p>
        </w:tc>
        <w:tc>
          <w:tcPr>
            <w:tcW w:w="1366" w:type="dxa"/>
            <w:tcBorders>
              <w:top w:val="nil"/>
              <w:left w:val="nil"/>
              <w:bottom w:val="single" w:sz="4" w:space="0" w:color="auto"/>
              <w:right w:val="single" w:sz="4" w:space="0" w:color="auto"/>
            </w:tcBorders>
            <w:shd w:val="clear" w:color="auto" w:fill="auto"/>
            <w:vAlign w:val="bottom"/>
            <w:hideMark/>
          </w:tcPr>
          <w:p w14:paraId="586D67C1" w14:textId="77777777" w:rsidR="003E1BB7" w:rsidRPr="00682F38" w:rsidRDefault="003E1BB7" w:rsidP="003E1BB7">
            <w:pPr>
              <w:jc w:val="right"/>
              <w:rPr>
                <w:b/>
                <w:bCs/>
                <w:iCs w:val="0"/>
                <w:sz w:val="18"/>
                <w:szCs w:val="18"/>
              </w:rPr>
            </w:pPr>
            <w:r w:rsidRPr="00682F38">
              <w:rPr>
                <w:b/>
                <w:bCs/>
                <w:iCs w:val="0"/>
                <w:sz w:val="18"/>
                <w:szCs w:val="18"/>
              </w:rPr>
              <w:t>0,01</w:t>
            </w:r>
          </w:p>
        </w:tc>
        <w:tc>
          <w:tcPr>
            <w:tcW w:w="711" w:type="dxa"/>
            <w:tcBorders>
              <w:top w:val="nil"/>
              <w:left w:val="nil"/>
              <w:bottom w:val="single" w:sz="4" w:space="0" w:color="auto"/>
              <w:right w:val="single" w:sz="4" w:space="0" w:color="auto"/>
            </w:tcBorders>
            <w:shd w:val="clear" w:color="auto" w:fill="auto"/>
            <w:vAlign w:val="bottom"/>
            <w:hideMark/>
          </w:tcPr>
          <w:p w14:paraId="78323E5D" w14:textId="77777777" w:rsidR="003E1BB7" w:rsidRPr="00682F38" w:rsidRDefault="003E1BB7" w:rsidP="003E1BB7">
            <w:pPr>
              <w:jc w:val="right"/>
              <w:rPr>
                <w:b/>
                <w:bCs/>
                <w:iCs w:val="0"/>
                <w:sz w:val="18"/>
                <w:szCs w:val="18"/>
              </w:rPr>
            </w:pPr>
            <w:r w:rsidRPr="00682F38">
              <w:rPr>
                <w:b/>
                <w:bCs/>
                <w:iCs w:val="0"/>
                <w:sz w:val="18"/>
                <w:szCs w:val="18"/>
              </w:rPr>
              <w:t>20,70</w:t>
            </w:r>
          </w:p>
        </w:tc>
        <w:tc>
          <w:tcPr>
            <w:tcW w:w="1183" w:type="dxa"/>
            <w:tcBorders>
              <w:top w:val="nil"/>
              <w:left w:val="nil"/>
              <w:bottom w:val="single" w:sz="4" w:space="0" w:color="auto"/>
              <w:right w:val="single" w:sz="4" w:space="0" w:color="auto"/>
            </w:tcBorders>
            <w:shd w:val="clear" w:color="auto" w:fill="auto"/>
            <w:vAlign w:val="bottom"/>
            <w:hideMark/>
          </w:tcPr>
          <w:p w14:paraId="3A8F5B2A" w14:textId="77777777" w:rsidR="003E1BB7" w:rsidRPr="00682F38" w:rsidRDefault="003E1BB7" w:rsidP="003E1BB7">
            <w:pPr>
              <w:jc w:val="left"/>
              <w:rPr>
                <w:b/>
                <w:bCs/>
                <w:iCs w:val="0"/>
                <w:sz w:val="18"/>
                <w:szCs w:val="18"/>
              </w:rPr>
            </w:pPr>
            <w:r w:rsidRPr="00682F38">
              <w:rPr>
                <w:b/>
                <w:bCs/>
                <w:iCs w:val="0"/>
                <w:sz w:val="18"/>
                <w:szCs w:val="18"/>
              </w:rPr>
              <w:t>-</w:t>
            </w:r>
          </w:p>
        </w:tc>
      </w:tr>
      <w:tr w:rsidR="003E1BB7" w:rsidRPr="003E1BB7" w14:paraId="1ADF16F6" w14:textId="77777777" w:rsidTr="00682F38">
        <w:trPr>
          <w:trHeight w:val="240"/>
        </w:trPr>
        <w:tc>
          <w:tcPr>
            <w:tcW w:w="3020" w:type="dxa"/>
            <w:tcBorders>
              <w:top w:val="nil"/>
              <w:left w:val="single" w:sz="4" w:space="0" w:color="auto"/>
              <w:bottom w:val="single" w:sz="4" w:space="0" w:color="auto"/>
              <w:right w:val="nil"/>
            </w:tcBorders>
            <w:shd w:val="clear" w:color="auto" w:fill="auto"/>
            <w:vAlign w:val="bottom"/>
            <w:hideMark/>
          </w:tcPr>
          <w:p w14:paraId="7CE1C487"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7C3D72D7" w14:textId="77777777" w:rsidR="003E1BB7" w:rsidRPr="00682F38" w:rsidRDefault="003E1BB7" w:rsidP="003E1BB7">
            <w:pPr>
              <w:jc w:val="left"/>
              <w:rPr>
                <w:iCs w:val="0"/>
                <w:sz w:val="18"/>
                <w:szCs w:val="18"/>
              </w:rPr>
            </w:pPr>
            <w:r w:rsidRPr="00682F38">
              <w:rPr>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5C6B8F6D" w14:textId="77777777" w:rsidR="003E1BB7" w:rsidRPr="00682F38" w:rsidRDefault="003E1BB7" w:rsidP="003E1BB7">
            <w:pPr>
              <w:jc w:val="right"/>
              <w:rPr>
                <w:iCs w:val="0"/>
                <w:sz w:val="18"/>
                <w:szCs w:val="18"/>
              </w:rPr>
            </w:pPr>
            <w:r w:rsidRPr="00682F38">
              <w:rPr>
                <w:iCs w:val="0"/>
                <w:sz w:val="18"/>
                <w:szCs w:val="18"/>
              </w:rPr>
              <w:t>20,97</w:t>
            </w:r>
          </w:p>
        </w:tc>
        <w:tc>
          <w:tcPr>
            <w:tcW w:w="1125" w:type="dxa"/>
            <w:tcBorders>
              <w:top w:val="nil"/>
              <w:left w:val="nil"/>
              <w:bottom w:val="single" w:sz="4" w:space="0" w:color="auto"/>
              <w:right w:val="single" w:sz="4" w:space="0" w:color="auto"/>
            </w:tcBorders>
            <w:shd w:val="clear" w:color="auto" w:fill="auto"/>
            <w:vAlign w:val="bottom"/>
            <w:hideMark/>
          </w:tcPr>
          <w:p w14:paraId="256A230A" w14:textId="77777777" w:rsidR="003E1BB7" w:rsidRPr="00682F38" w:rsidRDefault="003E1BB7" w:rsidP="003E1BB7">
            <w:pPr>
              <w:jc w:val="right"/>
              <w:rPr>
                <w:iCs w:val="0"/>
                <w:sz w:val="18"/>
                <w:szCs w:val="18"/>
              </w:rPr>
            </w:pPr>
            <w:r w:rsidRPr="00682F38">
              <w:rPr>
                <w:iCs w:val="0"/>
                <w:sz w:val="18"/>
                <w:szCs w:val="18"/>
              </w:rPr>
              <w:t>1,90</w:t>
            </w:r>
          </w:p>
        </w:tc>
        <w:tc>
          <w:tcPr>
            <w:tcW w:w="1366" w:type="dxa"/>
            <w:tcBorders>
              <w:top w:val="nil"/>
              <w:left w:val="nil"/>
              <w:bottom w:val="single" w:sz="4" w:space="0" w:color="auto"/>
              <w:right w:val="single" w:sz="4" w:space="0" w:color="auto"/>
            </w:tcBorders>
            <w:shd w:val="clear" w:color="auto" w:fill="auto"/>
            <w:vAlign w:val="bottom"/>
            <w:hideMark/>
          </w:tcPr>
          <w:p w14:paraId="73CEF352" w14:textId="77777777" w:rsidR="003E1BB7" w:rsidRPr="00682F38" w:rsidRDefault="003E1BB7" w:rsidP="003E1BB7">
            <w:pPr>
              <w:jc w:val="right"/>
              <w:rPr>
                <w:iCs w:val="0"/>
                <w:sz w:val="18"/>
                <w:szCs w:val="18"/>
              </w:rPr>
            </w:pPr>
            <w:r w:rsidRPr="00682F38">
              <w:rPr>
                <w:iCs w:val="0"/>
                <w:sz w:val="18"/>
                <w:szCs w:val="18"/>
              </w:rPr>
              <w:t>0,01</w:t>
            </w:r>
          </w:p>
        </w:tc>
        <w:tc>
          <w:tcPr>
            <w:tcW w:w="711" w:type="dxa"/>
            <w:tcBorders>
              <w:top w:val="nil"/>
              <w:left w:val="nil"/>
              <w:bottom w:val="single" w:sz="4" w:space="0" w:color="auto"/>
              <w:right w:val="single" w:sz="4" w:space="0" w:color="auto"/>
            </w:tcBorders>
            <w:shd w:val="clear" w:color="auto" w:fill="auto"/>
            <w:vAlign w:val="bottom"/>
            <w:hideMark/>
          </w:tcPr>
          <w:p w14:paraId="655995EF" w14:textId="77777777" w:rsidR="003E1BB7" w:rsidRPr="00682F38" w:rsidRDefault="003E1BB7" w:rsidP="003E1BB7">
            <w:pPr>
              <w:jc w:val="right"/>
              <w:rPr>
                <w:iCs w:val="0"/>
                <w:sz w:val="18"/>
                <w:szCs w:val="18"/>
              </w:rPr>
            </w:pPr>
            <w:r w:rsidRPr="00682F38">
              <w:rPr>
                <w:iCs w:val="0"/>
                <w:sz w:val="18"/>
                <w:szCs w:val="18"/>
              </w:rPr>
              <w:t>22,88</w:t>
            </w:r>
          </w:p>
        </w:tc>
        <w:tc>
          <w:tcPr>
            <w:tcW w:w="1183" w:type="dxa"/>
            <w:tcBorders>
              <w:top w:val="nil"/>
              <w:left w:val="nil"/>
              <w:bottom w:val="single" w:sz="4" w:space="0" w:color="auto"/>
              <w:right w:val="single" w:sz="4" w:space="0" w:color="auto"/>
            </w:tcBorders>
            <w:shd w:val="clear" w:color="auto" w:fill="auto"/>
            <w:vAlign w:val="bottom"/>
            <w:hideMark/>
          </w:tcPr>
          <w:p w14:paraId="38D9E97C" w14:textId="77777777" w:rsidR="003E1BB7" w:rsidRPr="00682F38" w:rsidRDefault="003E1BB7" w:rsidP="003E1BB7">
            <w:pPr>
              <w:jc w:val="right"/>
              <w:rPr>
                <w:iCs w:val="0"/>
                <w:color w:val="0000FF"/>
                <w:sz w:val="18"/>
                <w:szCs w:val="18"/>
              </w:rPr>
            </w:pPr>
            <w:r w:rsidRPr="00682F38">
              <w:rPr>
                <w:iCs w:val="0"/>
                <w:color w:val="0000FF"/>
                <w:sz w:val="18"/>
                <w:szCs w:val="18"/>
              </w:rPr>
              <w:t>-2,18</w:t>
            </w:r>
          </w:p>
        </w:tc>
      </w:tr>
      <w:tr w:rsidR="003E1BB7" w:rsidRPr="003E1BB7" w14:paraId="6BB621B5"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B8097D5"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0F4DB6A0" w14:textId="77777777" w:rsidR="003E1BB7" w:rsidRPr="00682F38" w:rsidRDefault="003E1BB7" w:rsidP="003E1BB7">
            <w:pPr>
              <w:jc w:val="left"/>
              <w:rPr>
                <w:iCs w:val="0"/>
                <w:sz w:val="18"/>
                <w:szCs w:val="18"/>
              </w:rPr>
            </w:pPr>
            <w:r w:rsidRPr="00682F38">
              <w:rPr>
                <w:iCs w:val="0"/>
                <w:sz w:val="18"/>
                <w:szCs w:val="18"/>
              </w:rPr>
              <w:t>x</w:t>
            </w:r>
          </w:p>
        </w:tc>
        <w:tc>
          <w:tcPr>
            <w:tcW w:w="986" w:type="dxa"/>
            <w:tcBorders>
              <w:top w:val="nil"/>
              <w:left w:val="nil"/>
              <w:bottom w:val="single" w:sz="4" w:space="0" w:color="auto"/>
              <w:right w:val="single" w:sz="4" w:space="0" w:color="auto"/>
            </w:tcBorders>
            <w:shd w:val="clear" w:color="auto" w:fill="auto"/>
            <w:vAlign w:val="bottom"/>
            <w:hideMark/>
          </w:tcPr>
          <w:p w14:paraId="3363CF80" w14:textId="77777777" w:rsidR="003E1BB7" w:rsidRPr="00682F38" w:rsidRDefault="003E1BB7" w:rsidP="003E1BB7">
            <w:pPr>
              <w:jc w:val="right"/>
              <w:rPr>
                <w:iCs w:val="0"/>
                <w:sz w:val="18"/>
                <w:szCs w:val="18"/>
              </w:rPr>
            </w:pPr>
            <w:r w:rsidRPr="00682F38">
              <w:rPr>
                <w:iCs w:val="0"/>
                <w:sz w:val="18"/>
                <w:szCs w:val="18"/>
              </w:rPr>
              <w:t>20,97</w:t>
            </w:r>
          </w:p>
        </w:tc>
        <w:tc>
          <w:tcPr>
            <w:tcW w:w="1125" w:type="dxa"/>
            <w:tcBorders>
              <w:top w:val="nil"/>
              <w:left w:val="nil"/>
              <w:bottom w:val="single" w:sz="4" w:space="0" w:color="auto"/>
              <w:right w:val="single" w:sz="4" w:space="0" w:color="auto"/>
            </w:tcBorders>
            <w:shd w:val="clear" w:color="auto" w:fill="auto"/>
            <w:vAlign w:val="bottom"/>
            <w:hideMark/>
          </w:tcPr>
          <w:p w14:paraId="171C1DE5" w14:textId="77777777" w:rsidR="003E1BB7" w:rsidRPr="00682F38" w:rsidRDefault="003E1BB7" w:rsidP="003E1BB7">
            <w:pPr>
              <w:jc w:val="right"/>
              <w:rPr>
                <w:iCs w:val="0"/>
                <w:sz w:val="18"/>
                <w:szCs w:val="18"/>
              </w:rPr>
            </w:pPr>
            <w:r w:rsidRPr="00682F38">
              <w:rPr>
                <w:iCs w:val="0"/>
                <w:sz w:val="18"/>
                <w:szCs w:val="18"/>
              </w:rPr>
              <w:t>1,90</w:t>
            </w:r>
          </w:p>
        </w:tc>
        <w:tc>
          <w:tcPr>
            <w:tcW w:w="1366" w:type="dxa"/>
            <w:tcBorders>
              <w:top w:val="nil"/>
              <w:left w:val="nil"/>
              <w:bottom w:val="single" w:sz="4" w:space="0" w:color="auto"/>
              <w:right w:val="single" w:sz="4" w:space="0" w:color="auto"/>
            </w:tcBorders>
            <w:shd w:val="clear" w:color="auto" w:fill="auto"/>
            <w:vAlign w:val="bottom"/>
            <w:hideMark/>
          </w:tcPr>
          <w:p w14:paraId="2CB39D1B" w14:textId="1073840B" w:rsidR="003E1BB7" w:rsidRPr="00682F38" w:rsidRDefault="003E1BB7" w:rsidP="006A66B3">
            <w:pPr>
              <w:jc w:val="right"/>
              <w:rPr>
                <w:iCs w:val="0"/>
                <w:sz w:val="18"/>
                <w:szCs w:val="18"/>
              </w:rPr>
            </w:pPr>
            <w:r w:rsidRPr="00682F38">
              <w:rPr>
                <w:iCs w:val="0"/>
                <w:sz w:val="18"/>
                <w:szCs w:val="18"/>
              </w:rPr>
              <w:t> </w:t>
            </w:r>
            <w:r w:rsidR="006A66B3">
              <w:rPr>
                <w:iCs w:val="0"/>
                <w:sz w:val="18"/>
                <w:szCs w:val="18"/>
              </w:rPr>
              <w:t>0,01</w:t>
            </w:r>
          </w:p>
        </w:tc>
        <w:tc>
          <w:tcPr>
            <w:tcW w:w="711" w:type="dxa"/>
            <w:tcBorders>
              <w:top w:val="nil"/>
              <w:left w:val="nil"/>
              <w:bottom w:val="single" w:sz="4" w:space="0" w:color="auto"/>
              <w:right w:val="single" w:sz="4" w:space="0" w:color="auto"/>
            </w:tcBorders>
            <w:shd w:val="clear" w:color="auto" w:fill="auto"/>
            <w:vAlign w:val="bottom"/>
            <w:hideMark/>
          </w:tcPr>
          <w:p w14:paraId="019ED028" w14:textId="210F8DAF" w:rsidR="003E1BB7" w:rsidRPr="00682F38" w:rsidRDefault="003E1BB7" w:rsidP="003E1BB7">
            <w:pPr>
              <w:jc w:val="right"/>
              <w:rPr>
                <w:iCs w:val="0"/>
                <w:sz w:val="18"/>
                <w:szCs w:val="18"/>
              </w:rPr>
            </w:pPr>
            <w:r w:rsidRPr="00682F38">
              <w:rPr>
                <w:iCs w:val="0"/>
                <w:sz w:val="18"/>
                <w:szCs w:val="18"/>
              </w:rPr>
              <w:t>22,8</w:t>
            </w:r>
            <w:r w:rsidR="006A66B3">
              <w:rPr>
                <w:iCs w:val="0"/>
                <w:sz w:val="18"/>
                <w:szCs w:val="18"/>
              </w:rPr>
              <w:t>8</w:t>
            </w:r>
          </w:p>
        </w:tc>
        <w:tc>
          <w:tcPr>
            <w:tcW w:w="1183" w:type="dxa"/>
            <w:tcBorders>
              <w:top w:val="nil"/>
              <w:left w:val="nil"/>
              <w:bottom w:val="single" w:sz="4" w:space="0" w:color="auto"/>
              <w:right w:val="single" w:sz="4" w:space="0" w:color="auto"/>
            </w:tcBorders>
            <w:shd w:val="clear" w:color="auto" w:fill="auto"/>
            <w:vAlign w:val="bottom"/>
            <w:hideMark/>
          </w:tcPr>
          <w:p w14:paraId="44A43C9D" w14:textId="584B8973" w:rsidR="003E1BB7" w:rsidRPr="00682F38" w:rsidRDefault="003E1BB7" w:rsidP="003E1BB7">
            <w:pPr>
              <w:jc w:val="right"/>
              <w:rPr>
                <w:iCs w:val="0"/>
                <w:color w:val="0000FF"/>
                <w:sz w:val="18"/>
                <w:szCs w:val="18"/>
              </w:rPr>
            </w:pPr>
            <w:r w:rsidRPr="00682F38">
              <w:rPr>
                <w:iCs w:val="0"/>
                <w:color w:val="0000FF"/>
                <w:sz w:val="18"/>
                <w:szCs w:val="18"/>
              </w:rPr>
              <w:t>-2,1</w:t>
            </w:r>
            <w:r w:rsidR="006A66B3">
              <w:rPr>
                <w:iCs w:val="0"/>
                <w:color w:val="0000FF"/>
                <w:sz w:val="18"/>
                <w:szCs w:val="18"/>
              </w:rPr>
              <w:t>8</w:t>
            </w:r>
          </w:p>
        </w:tc>
      </w:tr>
      <w:tr w:rsidR="003E1BB7" w:rsidRPr="003E1BB7" w14:paraId="3FD016F8"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5381DC8" w14:textId="77777777" w:rsidR="003E1BB7" w:rsidRPr="00682F38" w:rsidRDefault="003E1BB7" w:rsidP="003E1BB7">
            <w:pPr>
              <w:jc w:val="left"/>
              <w:rPr>
                <w:b/>
                <w:bCs/>
                <w:iCs w:val="0"/>
                <w:sz w:val="18"/>
                <w:szCs w:val="18"/>
              </w:rPr>
            </w:pPr>
            <w:r w:rsidRPr="00682F38">
              <w:rPr>
                <w:b/>
                <w:bCs/>
                <w:iCs w:val="0"/>
                <w:sz w:val="18"/>
                <w:szCs w:val="18"/>
              </w:rPr>
              <w:t>Kitos sąnaudos</w:t>
            </w:r>
          </w:p>
        </w:tc>
        <w:tc>
          <w:tcPr>
            <w:tcW w:w="960" w:type="dxa"/>
            <w:tcBorders>
              <w:top w:val="nil"/>
              <w:left w:val="nil"/>
              <w:bottom w:val="single" w:sz="4" w:space="0" w:color="auto"/>
              <w:right w:val="single" w:sz="4" w:space="0" w:color="auto"/>
            </w:tcBorders>
            <w:shd w:val="clear" w:color="auto" w:fill="auto"/>
            <w:vAlign w:val="bottom"/>
            <w:hideMark/>
          </w:tcPr>
          <w:p w14:paraId="14DB5368" w14:textId="77777777" w:rsidR="003E1BB7" w:rsidRPr="00682F38" w:rsidRDefault="003E1BB7" w:rsidP="003E1BB7">
            <w:pPr>
              <w:jc w:val="right"/>
              <w:rPr>
                <w:b/>
                <w:bCs/>
                <w:iCs w:val="0"/>
                <w:sz w:val="18"/>
                <w:szCs w:val="18"/>
              </w:rPr>
            </w:pPr>
            <w:r w:rsidRPr="00682F38">
              <w:rPr>
                <w:b/>
                <w:bCs/>
                <w:iCs w:val="0"/>
                <w:sz w:val="18"/>
                <w:szCs w:val="18"/>
              </w:rPr>
              <w:t>1,77</w:t>
            </w:r>
          </w:p>
        </w:tc>
        <w:tc>
          <w:tcPr>
            <w:tcW w:w="986" w:type="dxa"/>
            <w:tcBorders>
              <w:top w:val="nil"/>
              <w:left w:val="nil"/>
              <w:bottom w:val="single" w:sz="4" w:space="0" w:color="auto"/>
              <w:right w:val="single" w:sz="4" w:space="0" w:color="auto"/>
            </w:tcBorders>
            <w:shd w:val="clear" w:color="auto" w:fill="auto"/>
            <w:vAlign w:val="bottom"/>
            <w:hideMark/>
          </w:tcPr>
          <w:p w14:paraId="3D1B76C7" w14:textId="77777777" w:rsidR="003E1BB7" w:rsidRPr="00682F38" w:rsidRDefault="003E1BB7" w:rsidP="003E1BB7">
            <w:pPr>
              <w:jc w:val="right"/>
              <w:rPr>
                <w:b/>
                <w:bCs/>
                <w:iCs w:val="0"/>
                <w:sz w:val="18"/>
                <w:szCs w:val="18"/>
              </w:rPr>
            </w:pPr>
            <w:r w:rsidRPr="00682F38">
              <w:rPr>
                <w:b/>
                <w:bCs/>
                <w:iCs w:val="0"/>
                <w:sz w:val="18"/>
                <w:szCs w:val="18"/>
              </w:rPr>
              <w:t>0,55</w:t>
            </w:r>
          </w:p>
        </w:tc>
        <w:tc>
          <w:tcPr>
            <w:tcW w:w="1125" w:type="dxa"/>
            <w:tcBorders>
              <w:top w:val="nil"/>
              <w:left w:val="nil"/>
              <w:bottom w:val="single" w:sz="4" w:space="0" w:color="auto"/>
              <w:right w:val="single" w:sz="4" w:space="0" w:color="auto"/>
            </w:tcBorders>
            <w:shd w:val="clear" w:color="auto" w:fill="auto"/>
            <w:vAlign w:val="bottom"/>
            <w:hideMark/>
          </w:tcPr>
          <w:p w14:paraId="61A87A65" w14:textId="77777777" w:rsidR="003E1BB7" w:rsidRPr="00682F38" w:rsidRDefault="003E1BB7" w:rsidP="003E1BB7">
            <w:pPr>
              <w:jc w:val="right"/>
              <w:rPr>
                <w:b/>
                <w:bCs/>
                <w:iCs w:val="0"/>
                <w:sz w:val="18"/>
                <w:szCs w:val="18"/>
              </w:rPr>
            </w:pPr>
            <w:r w:rsidRPr="00682F38">
              <w:rPr>
                <w:b/>
                <w:bCs/>
                <w:iCs w:val="0"/>
                <w:sz w:val="18"/>
                <w:szCs w:val="18"/>
              </w:rPr>
              <w:t>0,97</w:t>
            </w:r>
          </w:p>
        </w:tc>
        <w:tc>
          <w:tcPr>
            <w:tcW w:w="1366" w:type="dxa"/>
            <w:tcBorders>
              <w:top w:val="nil"/>
              <w:left w:val="nil"/>
              <w:bottom w:val="single" w:sz="4" w:space="0" w:color="auto"/>
              <w:right w:val="single" w:sz="4" w:space="0" w:color="auto"/>
            </w:tcBorders>
            <w:shd w:val="clear" w:color="auto" w:fill="auto"/>
            <w:vAlign w:val="bottom"/>
            <w:hideMark/>
          </w:tcPr>
          <w:p w14:paraId="176C672F" w14:textId="77777777" w:rsidR="003E1BB7" w:rsidRPr="00682F38" w:rsidRDefault="003E1BB7" w:rsidP="003E1BB7">
            <w:pPr>
              <w:jc w:val="right"/>
              <w:rPr>
                <w:b/>
                <w:bCs/>
                <w:iCs w:val="0"/>
                <w:sz w:val="18"/>
                <w:szCs w:val="18"/>
              </w:rPr>
            </w:pPr>
            <w:r w:rsidRPr="00682F38">
              <w:rPr>
                <w:b/>
                <w:bCs/>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34BF3E88" w14:textId="77777777" w:rsidR="003E1BB7" w:rsidRPr="00682F38" w:rsidRDefault="003E1BB7" w:rsidP="003E1BB7">
            <w:pPr>
              <w:jc w:val="right"/>
              <w:rPr>
                <w:b/>
                <w:bCs/>
                <w:iCs w:val="0"/>
                <w:sz w:val="18"/>
                <w:szCs w:val="18"/>
              </w:rPr>
            </w:pPr>
            <w:r w:rsidRPr="00682F38">
              <w:rPr>
                <w:b/>
                <w:bCs/>
                <w:iCs w:val="0"/>
                <w:sz w:val="18"/>
                <w:szCs w:val="18"/>
              </w:rPr>
              <w:t>3,30</w:t>
            </w:r>
          </w:p>
        </w:tc>
        <w:tc>
          <w:tcPr>
            <w:tcW w:w="1183" w:type="dxa"/>
            <w:tcBorders>
              <w:top w:val="nil"/>
              <w:left w:val="nil"/>
              <w:bottom w:val="single" w:sz="4" w:space="0" w:color="auto"/>
              <w:right w:val="single" w:sz="4" w:space="0" w:color="auto"/>
            </w:tcBorders>
            <w:shd w:val="clear" w:color="auto" w:fill="auto"/>
            <w:vAlign w:val="bottom"/>
            <w:hideMark/>
          </w:tcPr>
          <w:p w14:paraId="27CEB3AF" w14:textId="77777777" w:rsidR="003E1BB7" w:rsidRPr="00682F38" w:rsidRDefault="003E1BB7" w:rsidP="003E1BB7">
            <w:pPr>
              <w:jc w:val="left"/>
              <w:rPr>
                <w:iCs w:val="0"/>
                <w:sz w:val="18"/>
                <w:szCs w:val="18"/>
              </w:rPr>
            </w:pPr>
            <w:r w:rsidRPr="00682F38">
              <w:rPr>
                <w:iCs w:val="0"/>
                <w:sz w:val="18"/>
                <w:szCs w:val="18"/>
              </w:rPr>
              <w:t> </w:t>
            </w:r>
          </w:p>
        </w:tc>
      </w:tr>
      <w:tr w:rsidR="003E1BB7" w:rsidRPr="003E1BB7" w14:paraId="4A5D8663"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D0DEC21"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0A288522" w14:textId="77777777" w:rsidR="003E1BB7" w:rsidRPr="00682F38" w:rsidRDefault="003E1BB7" w:rsidP="003E1BB7">
            <w:pPr>
              <w:jc w:val="right"/>
              <w:rPr>
                <w:iCs w:val="0"/>
                <w:sz w:val="18"/>
                <w:szCs w:val="18"/>
              </w:rPr>
            </w:pPr>
            <w:r w:rsidRPr="00682F38">
              <w:rPr>
                <w:iCs w:val="0"/>
                <w:sz w:val="18"/>
                <w:szCs w:val="18"/>
              </w:rPr>
              <w:t>1,77</w:t>
            </w:r>
          </w:p>
        </w:tc>
        <w:tc>
          <w:tcPr>
            <w:tcW w:w="986" w:type="dxa"/>
            <w:tcBorders>
              <w:top w:val="nil"/>
              <w:left w:val="nil"/>
              <w:bottom w:val="single" w:sz="4" w:space="0" w:color="auto"/>
              <w:right w:val="single" w:sz="4" w:space="0" w:color="auto"/>
            </w:tcBorders>
            <w:shd w:val="clear" w:color="auto" w:fill="auto"/>
            <w:vAlign w:val="bottom"/>
            <w:hideMark/>
          </w:tcPr>
          <w:p w14:paraId="4F882658" w14:textId="77777777" w:rsidR="003E1BB7" w:rsidRPr="00682F38" w:rsidRDefault="003E1BB7" w:rsidP="003E1BB7">
            <w:pPr>
              <w:jc w:val="right"/>
              <w:rPr>
                <w:iCs w:val="0"/>
                <w:sz w:val="18"/>
                <w:szCs w:val="18"/>
              </w:rPr>
            </w:pPr>
            <w:r w:rsidRPr="00682F38">
              <w:rPr>
                <w:iCs w:val="0"/>
                <w:sz w:val="18"/>
                <w:szCs w:val="18"/>
              </w:rPr>
              <w:t>0,55</w:t>
            </w:r>
          </w:p>
        </w:tc>
        <w:tc>
          <w:tcPr>
            <w:tcW w:w="1125" w:type="dxa"/>
            <w:tcBorders>
              <w:top w:val="nil"/>
              <w:left w:val="nil"/>
              <w:bottom w:val="single" w:sz="4" w:space="0" w:color="auto"/>
              <w:right w:val="single" w:sz="4" w:space="0" w:color="auto"/>
            </w:tcBorders>
            <w:shd w:val="clear" w:color="auto" w:fill="auto"/>
            <w:vAlign w:val="bottom"/>
            <w:hideMark/>
          </w:tcPr>
          <w:p w14:paraId="3533D244" w14:textId="77777777" w:rsidR="003E1BB7" w:rsidRPr="00682F38" w:rsidRDefault="003E1BB7" w:rsidP="003E1BB7">
            <w:pPr>
              <w:jc w:val="right"/>
              <w:rPr>
                <w:iCs w:val="0"/>
                <w:sz w:val="18"/>
                <w:szCs w:val="18"/>
              </w:rPr>
            </w:pPr>
            <w:r w:rsidRPr="00682F38">
              <w:rPr>
                <w:iCs w:val="0"/>
                <w:sz w:val="18"/>
                <w:szCs w:val="18"/>
              </w:rPr>
              <w:t>0,97</w:t>
            </w:r>
          </w:p>
        </w:tc>
        <w:tc>
          <w:tcPr>
            <w:tcW w:w="1366" w:type="dxa"/>
            <w:tcBorders>
              <w:top w:val="nil"/>
              <w:left w:val="nil"/>
              <w:bottom w:val="single" w:sz="4" w:space="0" w:color="auto"/>
              <w:right w:val="single" w:sz="4" w:space="0" w:color="auto"/>
            </w:tcBorders>
            <w:shd w:val="clear" w:color="auto" w:fill="auto"/>
            <w:vAlign w:val="bottom"/>
            <w:hideMark/>
          </w:tcPr>
          <w:p w14:paraId="20163B72" w14:textId="77777777" w:rsidR="003E1BB7" w:rsidRPr="00682F38" w:rsidRDefault="003E1BB7" w:rsidP="003E1BB7">
            <w:pPr>
              <w:jc w:val="right"/>
              <w:rPr>
                <w:iCs w:val="0"/>
                <w:sz w:val="18"/>
                <w:szCs w:val="18"/>
              </w:rPr>
            </w:pPr>
            <w:r w:rsidRPr="00682F38">
              <w:rPr>
                <w:iCs w:val="0"/>
                <w:sz w:val="18"/>
                <w:szCs w:val="18"/>
              </w:rPr>
              <w:t>0,00</w:t>
            </w:r>
          </w:p>
        </w:tc>
        <w:tc>
          <w:tcPr>
            <w:tcW w:w="711" w:type="dxa"/>
            <w:tcBorders>
              <w:top w:val="nil"/>
              <w:left w:val="nil"/>
              <w:bottom w:val="single" w:sz="4" w:space="0" w:color="auto"/>
              <w:right w:val="single" w:sz="4" w:space="0" w:color="auto"/>
            </w:tcBorders>
            <w:shd w:val="clear" w:color="auto" w:fill="auto"/>
            <w:vAlign w:val="bottom"/>
            <w:hideMark/>
          </w:tcPr>
          <w:p w14:paraId="0FF3357F" w14:textId="77777777" w:rsidR="003E1BB7" w:rsidRPr="00682F38" w:rsidRDefault="003E1BB7" w:rsidP="003E1BB7">
            <w:pPr>
              <w:jc w:val="right"/>
              <w:rPr>
                <w:iCs w:val="0"/>
                <w:sz w:val="18"/>
                <w:szCs w:val="18"/>
              </w:rPr>
            </w:pPr>
            <w:r w:rsidRPr="00682F38">
              <w:rPr>
                <w:iCs w:val="0"/>
                <w:sz w:val="18"/>
                <w:szCs w:val="18"/>
              </w:rPr>
              <w:t>3,30</w:t>
            </w:r>
          </w:p>
        </w:tc>
        <w:tc>
          <w:tcPr>
            <w:tcW w:w="1183" w:type="dxa"/>
            <w:tcBorders>
              <w:top w:val="nil"/>
              <w:left w:val="nil"/>
              <w:bottom w:val="single" w:sz="4" w:space="0" w:color="auto"/>
              <w:right w:val="single" w:sz="4" w:space="0" w:color="auto"/>
            </w:tcBorders>
            <w:shd w:val="clear" w:color="auto" w:fill="auto"/>
            <w:vAlign w:val="bottom"/>
            <w:hideMark/>
          </w:tcPr>
          <w:p w14:paraId="0057FBA5" w14:textId="4FEDB8D0" w:rsidR="003E1BB7" w:rsidRPr="005E5AA3" w:rsidRDefault="005E5AA3" w:rsidP="005E5AA3">
            <w:pPr>
              <w:jc w:val="left"/>
              <w:rPr>
                <w:iCs w:val="0"/>
                <w:color w:val="000000" w:themeColor="text1"/>
                <w:sz w:val="18"/>
                <w:szCs w:val="18"/>
              </w:rPr>
            </w:pPr>
            <w:r w:rsidRPr="005E5AA3">
              <w:rPr>
                <w:iCs w:val="0"/>
                <w:color w:val="000000" w:themeColor="text1"/>
                <w:sz w:val="18"/>
                <w:szCs w:val="18"/>
              </w:rPr>
              <w:t>-</w:t>
            </w:r>
          </w:p>
        </w:tc>
      </w:tr>
      <w:tr w:rsidR="003E1BB7" w:rsidRPr="003E1BB7" w14:paraId="56B92FA3"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0F96C92"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7BC6CE6A" w14:textId="77777777" w:rsidR="003E1BB7" w:rsidRPr="00682F38" w:rsidRDefault="003E1BB7" w:rsidP="003E1BB7">
            <w:pPr>
              <w:jc w:val="right"/>
              <w:rPr>
                <w:iCs w:val="0"/>
                <w:sz w:val="18"/>
                <w:szCs w:val="18"/>
              </w:rPr>
            </w:pPr>
            <w:r w:rsidRPr="00682F38">
              <w:rPr>
                <w:iCs w:val="0"/>
                <w:sz w:val="18"/>
                <w:szCs w:val="18"/>
              </w:rPr>
              <w:t>1,77</w:t>
            </w:r>
          </w:p>
        </w:tc>
        <w:tc>
          <w:tcPr>
            <w:tcW w:w="986" w:type="dxa"/>
            <w:tcBorders>
              <w:top w:val="nil"/>
              <w:left w:val="nil"/>
              <w:bottom w:val="single" w:sz="4" w:space="0" w:color="auto"/>
              <w:right w:val="single" w:sz="4" w:space="0" w:color="auto"/>
            </w:tcBorders>
            <w:shd w:val="clear" w:color="auto" w:fill="auto"/>
            <w:vAlign w:val="bottom"/>
            <w:hideMark/>
          </w:tcPr>
          <w:p w14:paraId="14E9AD40" w14:textId="77777777" w:rsidR="003E1BB7" w:rsidRPr="00682F38" w:rsidRDefault="003E1BB7" w:rsidP="003E1BB7">
            <w:pPr>
              <w:jc w:val="right"/>
              <w:rPr>
                <w:iCs w:val="0"/>
                <w:sz w:val="18"/>
                <w:szCs w:val="18"/>
              </w:rPr>
            </w:pPr>
            <w:r w:rsidRPr="00682F38">
              <w:rPr>
                <w:iCs w:val="0"/>
                <w:sz w:val="18"/>
                <w:szCs w:val="18"/>
              </w:rPr>
              <w:t>0,55</w:t>
            </w:r>
          </w:p>
        </w:tc>
        <w:tc>
          <w:tcPr>
            <w:tcW w:w="1125" w:type="dxa"/>
            <w:tcBorders>
              <w:top w:val="nil"/>
              <w:left w:val="nil"/>
              <w:bottom w:val="single" w:sz="4" w:space="0" w:color="auto"/>
              <w:right w:val="single" w:sz="4" w:space="0" w:color="auto"/>
            </w:tcBorders>
            <w:shd w:val="clear" w:color="auto" w:fill="auto"/>
            <w:vAlign w:val="bottom"/>
            <w:hideMark/>
          </w:tcPr>
          <w:p w14:paraId="63A82F1D" w14:textId="77777777" w:rsidR="003E1BB7" w:rsidRPr="00682F38" w:rsidRDefault="003E1BB7" w:rsidP="003E1BB7">
            <w:pPr>
              <w:jc w:val="right"/>
              <w:rPr>
                <w:iCs w:val="0"/>
                <w:sz w:val="18"/>
                <w:szCs w:val="18"/>
              </w:rPr>
            </w:pPr>
            <w:r w:rsidRPr="00682F38">
              <w:rPr>
                <w:iCs w:val="0"/>
                <w:sz w:val="18"/>
                <w:szCs w:val="18"/>
              </w:rPr>
              <w:t>0,97</w:t>
            </w:r>
          </w:p>
        </w:tc>
        <w:tc>
          <w:tcPr>
            <w:tcW w:w="1366" w:type="dxa"/>
            <w:tcBorders>
              <w:top w:val="nil"/>
              <w:left w:val="nil"/>
              <w:bottom w:val="single" w:sz="4" w:space="0" w:color="auto"/>
              <w:right w:val="single" w:sz="4" w:space="0" w:color="auto"/>
            </w:tcBorders>
            <w:shd w:val="clear" w:color="auto" w:fill="auto"/>
            <w:vAlign w:val="bottom"/>
            <w:hideMark/>
          </w:tcPr>
          <w:p w14:paraId="46245496" w14:textId="77777777" w:rsidR="003E1BB7" w:rsidRPr="00682F38" w:rsidRDefault="003E1BB7" w:rsidP="003E1BB7">
            <w:pPr>
              <w:jc w:val="left"/>
              <w:rPr>
                <w:iCs w:val="0"/>
                <w:sz w:val="18"/>
                <w:szCs w:val="18"/>
              </w:rPr>
            </w:pPr>
            <w:r w:rsidRPr="00682F38">
              <w:rPr>
                <w:iCs w:val="0"/>
                <w:sz w:val="18"/>
                <w:szCs w:val="18"/>
              </w:rPr>
              <w:t> </w:t>
            </w:r>
          </w:p>
        </w:tc>
        <w:tc>
          <w:tcPr>
            <w:tcW w:w="711" w:type="dxa"/>
            <w:tcBorders>
              <w:top w:val="nil"/>
              <w:left w:val="nil"/>
              <w:bottom w:val="single" w:sz="4" w:space="0" w:color="auto"/>
              <w:right w:val="single" w:sz="4" w:space="0" w:color="auto"/>
            </w:tcBorders>
            <w:shd w:val="clear" w:color="auto" w:fill="auto"/>
            <w:vAlign w:val="bottom"/>
            <w:hideMark/>
          </w:tcPr>
          <w:p w14:paraId="7ACDCB4A" w14:textId="77777777" w:rsidR="003E1BB7" w:rsidRPr="00682F38" w:rsidRDefault="003E1BB7" w:rsidP="003E1BB7">
            <w:pPr>
              <w:jc w:val="right"/>
              <w:rPr>
                <w:iCs w:val="0"/>
                <w:sz w:val="18"/>
                <w:szCs w:val="18"/>
              </w:rPr>
            </w:pPr>
            <w:r w:rsidRPr="00682F38">
              <w:rPr>
                <w:iCs w:val="0"/>
                <w:sz w:val="18"/>
                <w:szCs w:val="18"/>
              </w:rPr>
              <w:t>3,30</w:t>
            </w:r>
          </w:p>
        </w:tc>
        <w:tc>
          <w:tcPr>
            <w:tcW w:w="1183" w:type="dxa"/>
            <w:tcBorders>
              <w:top w:val="nil"/>
              <w:left w:val="nil"/>
              <w:bottom w:val="single" w:sz="4" w:space="0" w:color="auto"/>
              <w:right w:val="single" w:sz="4" w:space="0" w:color="auto"/>
            </w:tcBorders>
            <w:shd w:val="clear" w:color="auto" w:fill="auto"/>
            <w:vAlign w:val="bottom"/>
            <w:hideMark/>
          </w:tcPr>
          <w:p w14:paraId="43FCDD0E" w14:textId="416538EF" w:rsidR="003E1BB7" w:rsidRPr="005E5AA3" w:rsidRDefault="005E5AA3" w:rsidP="005E5AA3">
            <w:pPr>
              <w:jc w:val="left"/>
              <w:rPr>
                <w:iCs w:val="0"/>
                <w:color w:val="000000" w:themeColor="text1"/>
                <w:sz w:val="18"/>
                <w:szCs w:val="18"/>
              </w:rPr>
            </w:pPr>
            <w:r w:rsidRPr="005E5AA3">
              <w:rPr>
                <w:iCs w:val="0"/>
                <w:color w:val="000000" w:themeColor="text1"/>
                <w:sz w:val="18"/>
                <w:szCs w:val="18"/>
              </w:rPr>
              <w:t>-</w:t>
            </w:r>
          </w:p>
        </w:tc>
      </w:tr>
      <w:tr w:rsidR="003E1BB7" w:rsidRPr="003E1BB7" w14:paraId="2FFB35A2"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96559FB" w14:textId="77777777" w:rsidR="003E1BB7" w:rsidRPr="00682F38" w:rsidRDefault="003E1BB7" w:rsidP="003E1BB7">
            <w:pPr>
              <w:jc w:val="left"/>
              <w:rPr>
                <w:b/>
                <w:bCs/>
                <w:iCs w:val="0"/>
                <w:sz w:val="18"/>
                <w:szCs w:val="18"/>
              </w:rPr>
            </w:pPr>
            <w:r w:rsidRPr="00682F38">
              <w:rPr>
                <w:b/>
                <w:bCs/>
                <w:iCs w:val="0"/>
                <w:sz w:val="18"/>
                <w:szCs w:val="18"/>
              </w:rPr>
              <w:t>Netiesioginės sąnaudos</w:t>
            </w:r>
          </w:p>
        </w:tc>
        <w:tc>
          <w:tcPr>
            <w:tcW w:w="960" w:type="dxa"/>
            <w:tcBorders>
              <w:top w:val="nil"/>
              <w:left w:val="nil"/>
              <w:bottom w:val="single" w:sz="4" w:space="0" w:color="auto"/>
              <w:right w:val="single" w:sz="4" w:space="0" w:color="auto"/>
            </w:tcBorders>
            <w:shd w:val="clear" w:color="auto" w:fill="auto"/>
            <w:vAlign w:val="bottom"/>
            <w:hideMark/>
          </w:tcPr>
          <w:p w14:paraId="6039BCE3" w14:textId="77777777" w:rsidR="003E1BB7" w:rsidRPr="00682F38" w:rsidRDefault="003E1BB7" w:rsidP="003E1BB7">
            <w:pPr>
              <w:jc w:val="right"/>
              <w:rPr>
                <w:b/>
                <w:bCs/>
                <w:iCs w:val="0"/>
                <w:sz w:val="18"/>
                <w:szCs w:val="18"/>
              </w:rPr>
            </w:pPr>
            <w:r w:rsidRPr="00682F38">
              <w:rPr>
                <w:b/>
                <w:bCs/>
                <w:iCs w:val="0"/>
                <w:sz w:val="18"/>
                <w:szCs w:val="18"/>
              </w:rPr>
              <w:t>0,34</w:t>
            </w:r>
          </w:p>
        </w:tc>
        <w:tc>
          <w:tcPr>
            <w:tcW w:w="986" w:type="dxa"/>
            <w:tcBorders>
              <w:top w:val="nil"/>
              <w:left w:val="nil"/>
              <w:bottom w:val="single" w:sz="4" w:space="0" w:color="auto"/>
              <w:right w:val="single" w:sz="4" w:space="0" w:color="auto"/>
            </w:tcBorders>
            <w:shd w:val="clear" w:color="auto" w:fill="auto"/>
            <w:vAlign w:val="bottom"/>
            <w:hideMark/>
          </w:tcPr>
          <w:p w14:paraId="22102DFA" w14:textId="77777777" w:rsidR="003E1BB7" w:rsidRPr="00682F38" w:rsidRDefault="003E1BB7" w:rsidP="003E1BB7">
            <w:pPr>
              <w:jc w:val="right"/>
              <w:rPr>
                <w:b/>
                <w:bCs/>
                <w:iCs w:val="0"/>
                <w:sz w:val="18"/>
                <w:szCs w:val="18"/>
              </w:rPr>
            </w:pPr>
            <w:r w:rsidRPr="00682F38">
              <w:rPr>
                <w:b/>
                <w:bCs/>
                <w:iCs w:val="0"/>
                <w:sz w:val="18"/>
                <w:szCs w:val="18"/>
              </w:rPr>
              <w:t>27,69</w:t>
            </w:r>
          </w:p>
        </w:tc>
        <w:tc>
          <w:tcPr>
            <w:tcW w:w="1125" w:type="dxa"/>
            <w:tcBorders>
              <w:top w:val="nil"/>
              <w:left w:val="nil"/>
              <w:bottom w:val="single" w:sz="4" w:space="0" w:color="auto"/>
              <w:right w:val="single" w:sz="4" w:space="0" w:color="auto"/>
            </w:tcBorders>
            <w:shd w:val="clear" w:color="auto" w:fill="auto"/>
            <w:vAlign w:val="bottom"/>
            <w:hideMark/>
          </w:tcPr>
          <w:p w14:paraId="61C09DAB" w14:textId="77777777" w:rsidR="003E1BB7" w:rsidRPr="00682F38" w:rsidRDefault="003E1BB7" w:rsidP="003E1BB7">
            <w:pPr>
              <w:jc w:val="right"/>
              <w:rPr>
                <w:b/>
                <w:bCs/>
                <w:iCs w:val="0"/>
                <w:sz w:val="18"/>
                <w:szCs w:val="18"/>
              </w:rPr>
            </w:pPr>
            <w:r w:rsidRPr="00682F38">
              <w:rPr>
                <w:b/>
                <w:bCs/>
                <w:iCs w:val="0"/>
                <w:sz w:val="18"/>
                <w:szCs w:val="18"/>
              </w:rPr>
              <w:t>60,62</w:t>
            </w:r>
          </w:p>
        </w:tc>
        <w:tc>
          <w:tcPr>
            <w:tcW w:w="1366" w:type="dxa"/>
            <w:tcBorders>
              <w:top w:val="nil"/>
              <w:left w:val="nil"/>
              <w:bottom w:val="single" w:sz="4" w:space="0" w:color="auto"/>
              <w:right w:val="single" w:sz="4" w:space="0" w:color="auto"/>
            </w:tcBorders>
            <w:shd w:val="clear" w:color="auto" w:fill="auto"/>
            <w:vAlign w:val="bottom"/>
            <w:hideMark/>
          </w:tcPr>
          <w:p w14:paraId="356D9EC2" w14:textId="77777777" w:rsidR="003E1BB7" w:rsidRPr="00682F38" w:rsidRDefault="003E1BB7" w:rsidP="003E1BB7">
            <w:pPr>
              <w:jc w:val="right"/>
              <w:rPr>
                <w:b/>
                <w:bCs/>
                <w:iCs w:val="0"/>
                <w:sz w:val="18"/>
                <w:szCs w:val="18"/>
              </w:rPr>
            </w:pPr>
            <w:r w:rsidRPr="00682F38">
              <w:rPr>
                <w:b/>
                <w:bCs/>
                <w:iCs w:val="0"/>
                <w:sz w:val="18"/>
                <w:szCs w:val="18"/>
              </w:rPr>
              <w:t>0,28</w:t>
            </w:r>
          </w:p>
        </w:tc>
        <w:tc>
          <w:tcPr>
            <w:tcW w:w="711" w:type="dxa"/>
            <w:tcBorders>
              <w:top w:val="nil"/>
              <w:left w:val="nil"/>
              <w:bottom w:val="single" w:sz="4" w:space="0" w:color="auto"/>
              <w:right w:val="single" w:sz="4" w:space="0" w:color="auto"/>
            </w:tcBorders>
            <w:shd w:val="clear" w:color="auto" w:fill="auto"/>
            <w:vAlign w:val="bottom"/>
            <w:hideMark/>
          </w:tcPr>
          <w:p w14:paraId="4970590F" w14:textId="77777777" w:rsidR="003E1BB7" w:rsidRPr="00682F38" w:rsidRDefault="003E1BB7" w:rsidP="003E1BB7">
            <w:pPr>
              <w:jc w:val="right"/>
              <w:rPr>
                <w:b/>
                <w:bCs/>
                <w:iCs w:val="0"/>
                <w:sz w:val="18"/>
                <w:szCs w:val="18"/>
              </w:rPr>
            </w:pPr>
            <w:r w:rsidRPr="00682F38">
              <w:rPr>
                <w:b/>
                <w:bCs/>
                <w:iCs w:val="0"/>
                <w:sz w:val="18"/>
                <w:szCs w:val="18"/>
              </w:rPr>
              <w:t>88,92</w:t>
            </w:r>
          </w:p>
        </w:tc>
        <w:tc>
          <w:tcPr>
            <w:tcW w:w="1183" w:type="dxa"/>
            <w:tcBorders>
              <w:top w:val="nil"/>
              <w:left w:val="nil"/>
              <w:bottom w:val="single" w:sz="4" w:space="0" w:color="auto"/>
              <w:right w:val="single" w:sz="4" w:space="0" w:color="auto"/>
            </w:tcBorders>
            <w:shd w:val="clear" w:color="auto" w:fill="auto"/>
            <w:vAlign w:val="bottom"/>
            <w:hideMark/>
          </w:tcPr>
          <w:p w14:paraId="76157375" w14:textId="77777777" w:rsidR="003E1BB7" w:rsidRPr="00682F38" w:rsidRDefault="003E1BB7" w:rsidP="003E1BB7">
            <w:pPr>
              <w:jc w:val="left"/>
              <w:rPr>
                <w:iCs w:val="0"/>
                <w:sz w:val="18"/>
                <w:szCs w:val="18"/>
              </w:rPr>
            </w:pPr>
            <w:r w:rsidRPr="00682F38">
              <w:rPr>
                <w:iCs w:val="0"/>
                <w:sz w:val="18"/>
                <w:szCs w:val="18"/>
              </w:rPr>
              <w:t>-</w:t>
            </w:r>
          </w:p>
        </w:tc>
      </w:tr>
      <w:tr w:rsidR="003E1BB7" w:rsidRPr="003E1BB7" w14:paraId="740CE888"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3455181"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2554B0E9" w14:textId="77777777" w:rsidR="003E1BB7" w:rsidRPr="00682F38" w:rsidRDefault="003E1BB7" w:rsidP="003E1BB7">
            <w:pPr>
              <w:jc w:val="right"/>
              <w:rPr>
                <w:iCs w:val="0"/>
                <w:sz w:val="18"/>
                <w:szCs w:val="18"/>
              </w:rPr>
            </w:pPr>
            <w:r w:rsidRPr="00682F38">
              <w:rPr>
                <w:iCs w:val="0"/>
                <w:sz w:val="18"/>
                <w:szCs w:val="18"/>
              </w:rPr>
              <w:t>0,33</w:t>
            </w:r>
          </w:p>
        </w:tc>
        <w:tc>
          <w:tcPr>
            <w:tcW w:w="986" w:type="dxa"/>
            <w:tcBorders>
              <w:top w:val="nil"/>
              <w:left w:val="nil"/>
              <w:bottom w:val="single" w:sz="4" w:space="0" w:color="auto"/>
              <w:right w:val="single" w:sz="4" w:space="0" w:color="auto"/>
            </w:tcBorders>
            <w:shd w:val="clear" w:color="auto" w:fill="auto"/>
            <w:vAlign w:val="bottom"/>
            <w:hideMark/>
          </w:tcPr>
          <w:p w14:paraId="3D139577" w14:textId="77777777" w:rsidR="003E1BB7" w:rsidRPr="00682F38" w:rsidRDefault="003E1BB7" w:rsidP="003E1BB7">
            <w:pPr>
              <w:jc w:val="right"/>
              <w:rPr>
                <w:iCs w:val="0"/>
                <w:sz w:val="18"/>
                <w:szCs w:val="18"/>
              </w:rPr>
            </w:pPr>
            <w:r w:rsidRPr="00682F38">
              <w:rPr>
                <w:iCs w:val="0"/>
                <w:sz w:val="18"/>
                <w:szCs w:val="18"/>
              </w:rPr>
              <w:t>26,80</w:t>
            </w:r>
          </w:p>
        </w:tc>
        <w:tc>
          <w:tcPr>
            <w:tcW w:w="1125" w:type="dxa"/>
            <w:tcBorders>
              <w:top w:val="nil"/>
              <w:left w:val="nil"/>
              <w:bottom w:val="single" w:sz="4" w:space="0" w:color="auto"/>
              <w:right w:val="single" w:sz="4" w:space="0" w:color="auto"/>
            </w:tcBorders>
            <w:shd w:val="clear" w:color="auto" w:fill="auto"/>
            <w:vAlign w:val="bottom"/>
            <w:hideMark/>
          </w:tcPr>
          <w:p w14:paraId="3359C043" w14:textId="77777777" w:rsidR="003E1BB7" w:rsidRPr="00682F38" w:rsidRDefault="003E1BB7" w:rsidP="003E1BB7">
            <w:pPr>
              <w:jc w:val="right"/>
              <w:rPr>
                <w:iCs w:val="0"/>
                <w:sz w:val="18"/>
                <w:szCs w:val="18"/>
              </w:rPr>
            </w:pPr>
            <w:r w:rsidRPr="00682F38">
              <w:rPr>
                <w:iCs w:val="0"/>
                <w:sz w:val="18"/>
                <w:szCs w:val="18"/>
              </w:rPr>
              <w:t>58,67</w:t>
            </w:r>
          </w:p>
        </w:tc>
        <w:tc>
          <w:tcPr>
            <w:tcW w:w="1366" w:type="dxa"/>
            <w:tcBorders>
              <w:top w:val="nil"/>
              <w:left w:val="nil"/>
              <w:bottom w:val="single" w:sz="4" w:space="0" w:color="auto"/>
              <w:right w:val="single" w:sz="4" w:space="0" w:color="auto"/>
            </w:tcBorders>
            <w:shd w:val="clear" w:color="auto" w:fill="auto"/>
            <w:vAlign w:val="bottom"/>
            <w:hideMark/>
          </w:tcPr>
          <w:p w14:paraId="15318F80" w14:textId="77777777" w:rsidR="003E1BB7" w:rsidRPr="00682F38" w:rsidRDefault="003E1BB7" w:rsidP="003E1BB7">
            <w:pPr>
              <w:jc w:val="right"/>
              <w:rPr>
                <w:iCs w:val="0"/>
                <w:sz w:val="18"/>
                <w:szCs w:val="18"/>
              </w:rPr>
            </w:pPr>
            <w:r w:rsidRPr="00682F38">
              <w:rPr>
                <w:iCs w:val="0"/>
                <w:sz w:val="18"/>
                <w:szCs w:val="18"/>
              </w:rPr>
              <w:t>0,27</w:t>
            </w:r>
          </w:p>
        </w:tc>
        <w:tc>
          <w:tcPr>
            <w:tcW w:w="711" w:type="dxa"/>
            <w:tcBorders>
              <w:top w:val="nil"/>
              <w:left w:val="nil"/>
              <w:bottom w:val="single" w:sz="4" w:space="0" w:color="auto"/>
              <w:right w:val="single" w:sz="4" w:space="0" w:color="auto"/>
            </w:tcBorders>
            <w:shd w:val="clear" w:color="auto" w:fill="auto"/>
            <w:vAlign w:val="bottom"/>
            <w:hideMark/>
          </w:tcPr>
          <w:p w14:paraId="295AEE14" w14:textId="77777777" w:rsidR="003E1BB7" w:rsidRPr="00682F38" w:rsidRDefault="003E1BB7" w:rsidP="003E1BB7">
            <w:pPr>
              <w:jc w:val="right"/>
              <w:rPr>
                <w:iCs w:val="0"/>
                <w:sz w:val="18"/>
                <w:szCs w:val="18"/>
              </w:rPr>
            </w:pPr>
            <w:r w:rsidRPr="00682F38">
              <w:rPr>
                <w:iCs w:val="0"/>
                <w:sz w:val="18"/>
                <w:szCs w:val="18"/>
              </w:rPr>
              <w:t>86,07</w:t>
            </w:r>
          </w:p>
        </w:tc>
        <w:tc>
          <w:tcPr>
            <w:tcW w:w="1183" w:type="dxa"/>
            <w:tcBorders>
              <w:top w:val="nil"/>
              <w:left w:val="nil"/>
              <w:bottom w:val="single" w:sz="4" w:space="0" w:color="auto"/>
              <w:right w:val="single" w:sz="4" w:space="0" w:color="auto"/>
            </w:tcBorders>
            <w:shd w:val="clear" w:color="auto" w:fill="auto"/>
            <w:vAlign w:val="bottom"/>
            <w:hideMark/>
          </w:tcPr>
          <w:p w14:paraId="206C412C" w14:textId="77777777" w:rsidR="003E1BB7" w:rsidRPr="00682F38" w:rsidRDefault="003E1BB7" w:rsidP="003E1BB7">
            <w:pPr>
              <w:jc w:val="right"/>
              <w:rPr>
                <w:iCs w:val="0"/>
                <w:color w:val="0000FF"/>
                <w:sz w:val="18"/>
                <w:szCs w:val="18"/>
              </w:rPr>
            </w:pPr>
            <w:r w:rsidRPr="00193A47">
              <w:rPr>
                <w:iCs w:val="0"/>
                <w:color w:val="FF0000"/>
                <w:sz w:val="18"/>
                <w:szCs w:val="18"/>
              </w:rPr>
              <w:t>2,86</w:t>
            </w:r>
          </w:p>
        </w:tc>
      </w:tr>
      <w:tr w:rsidR="003E1BB7" w:rsidRPr="003E1BB7" w14:paraId="7CC42C96"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E41A869"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27E6997D" w14:textId="77777777" w:rsidR="003E1BB7" w:rsidRPr="00682F38" w:rsidRDefault="003E1BB7" w:rsidP="003E1BB7">
            <w:pPr>
              <w:jc w:val="right"/>
              <w:rPr>
                <w:iCs w:val="0"/>
                <w:sz w:val="18"/>
                <w:szCs w:val="18"/>
              </w:rPr>
            </w:pPr>
            <w:r w:rsidRPr="00682F38">
              <w:rPr>
                <w:iCs w:val="0"/>
                <w:sz w:val="18"/>
                <w:szCs w:val="18"/>
              </w:rPr>
              <w:t>0,34</w:t>
            </w:r>
          </w:p>
        </w:tc>
        <w:tc>
          <w:tcPr>
            <w:tcW w:w="986" w:type="dxa"/>
            <w:tcBorders>
              <w:top w:val="nil"/>
              <w:left w:val="nil"/>
              <w:bottom w:val="single" w:sz="4" w:space="0" w:color="auto"/>
              <w:right w:val="single" w:sz="4" w:space="0" w:color="auto"/>
            </w:tcBorders>
            <w:shd w:val="clear" w:color="auto" w:fill="auto"/>
            <w:vAlign w:val="bottom"/>
            <w:hideMark/>
          </w:tcPr>
          <w:p w14:paraId="549B25FA" w14:textId="77777777" w:rsidR="003E1BB7" w:rsidRPr="00682F38" w:rsidRDefault="003E1BB7" w:rsidP="003E1BB7">
            <w:pPr>
              <w:jc w:val="right"/>
              <w:rPr>
                <w:iCs w:val="0"/>
                <w:sz w:val="18"/>
                <w:szCs w:val="18"/>
              </w:rPr>
            </w:pPr>
            <w:r w:rsidRPr="00682F38">
              <w:rPr>
                <w:iCs w:val="0"/>
                <w:sz w:val="18"/>
                <w:szCs w:val="18"/>
              </w:rPr>
              <w:t>27,69</w:t>
            </w:r>
          </w:p>
        </w:tc>
        <w:tc>
          <w:tcPr>
            <w:tcW w:w="1125" w:type="dxa"/>
            <w:tcBorders>
              <w:top w:val="nil"/>
              <w:left w:val="nil"/>
              <w:bottom w:val="single" w:sz="4" w:space="0" w:color="auto"/>
              <w:right w:val="single" w:sz="4" w:space="0" w:color="auto"/>
            </w:tcBorders>
            <w:shd w:val="clear" w:color="auto" w:fill="auto"/>
            <w:vAlign w:val="bottom"/>
            <w:hideMark/>
          </w:tcPr>
          <w:p w14:paraId="5F0CD24B" w14:textId="77777777" w:rsidR="003E1BB7" w:rsidRPr="00682F38" w:rsidRDefault="003E1BB7" w:rsidP="003E1BB7">
            <w:pPr>
              <w:jc w:val="right"/>
              <w:rPr>
                <w:iCs w:val="0"/>
                <w:sz w:val="18"/>
                <w:szCs w:val="18"/>
              </w:rPr>
            </w:pPr>
            <w:r w:rsidRPr="00682F38">
              <w:rPr>
                <w:iCs w:val="0"/>
                <w:sz w:val="18"/>
                <w:szCs w:val="18"/>
              </w:rPr>
              <w:t>60,62</w:t>
            </w:r>
          </w:p>
        </w:tc>
        <w:tc>
          <w:tcPr>
            <w:tcW w:w="1366" w:type="dxa"/>
            <w:tcBorders>
              <w:top w:val="nil"/>
              <w:left w:val="nil"/>
              <w:bottom w:val="single" w:sz="4" w:space="0" w:color="auto"/>
              <w:right w:val="single" w:sz="4" w:space="0" w:color="auto"/>
            </w:tcBorders>
            <w:shd w:val="clear" w:color="auto" w:fill="auto"/>
            <w:vAlign w:val="bottom"/>
            <w:hideMark/>
          </w:tcPr>
          <w:p w14:paraId="09EC655C" w14:textId="77777777" w:rsidR="003E1BB7" w:rsidRPr="00682F38" w:rsidRDefault="003E1BB7" w:rsidP="003E1BB7">
            <w:pPr>
              <w:jc w:val="right"/>
              <w:rPr>
                <w:iCs w:val="0"/>
                <w:sz w:val="18"/>
                <w:szCs w:val="18"/>
              </w:rPr>
            </w:pPr>
            <w:r w:rsidRPr="00682F38">
              <w:rPr>
                <w:iCs w:val="0"/>
                <w:sz w:val="18"/>
                <w:szCs w:val="18"/>
              </w:rPr>
              <w:t>0,28</w:t>
            </w:r>
          </w:p>
        </w:tc>
        <w:tc>
          <w:tcPr>
            <w:tcW w:w="711" w:type="dxa"/>
            <w:tcBorders>
              <w:top w:val="nil"/>
              <w:left w:val="nil"/>
              <w:bottom w:val="single" w:sz="4" w:space="0" w:color="auto"/>
              <w:right w:val="single" w:sz="4" w:space="0" w:color="auto"/>
            </w:tcBorders>
            <w:shd w:val="clear" w:color="auto" w:fill="auto"/>
            <w:vAlign w:val="bottom"/>
            <w:hideMark/>
          </w:tcPr>
          <w:p w14:paraId="4CF9334B" w14:textId="77777777" w:rsidR="003E1BB7" w:rsidRPr="00682F38" w:rsidRDefault="003E1BB7" w:rsidP="003E1BB7">
            <w:pPr>
              <w:jc w:val="right"/>
              <w:rPr>
                <w:iCs w:val="0"/>
                <w:sz w:val="18"/>
                <w:szCs w:val="18"/>
              </w:rPr>
            </w:pPr>
            <w:r w:rsidRPr="00682F38">
              <w:rPr>
                <w:iCs w:val="0"/>
                <w:sz w:val="18"/>
                <w:szCs w:val="18"/>
              </w:rPr>
              <w:t>88,92</w:t>
            </w:r>
          </w:p>
        </w:tc>
        <w:tc>
          <w:tcPr>
            <w:tcW w:w="1183" w:type="dxa"/>
            <w:tcBorders>
              <w:top w:val="nil"/>
              <w:left w:val="nil"/>
              <w:bottom w:val="single" w:sz="4" w:space="0" w:color="auto"/>
              <w:right w:val="single" w:sz="4" w:space="0" w:color="auto"/>
            </w:tcBorders>
            <w:shd w:val="clear" w:color="auto" w:fill="auto"/>
            <w:vAlign w:val="bottom"/>
            <w:hideMark/>
          </w:tcPr>
          <w:p w14:paraId="0F3198EB" w14:textId="6E63C08E" w:rsidR="003E1BB7" w:rsidRPr="00682F38" w:rsidRDefault="005E5AA3" w:rsidP="005E5AA3">
            <w:pPr>
              <w:rPr>
                <w:iCs w:val="0"/>
                <w:color w:val="0000FF"/>
                <w:sz w:val="18"/>
                <w:szCs w:val="18"/>
              </w:rPr>
            </w:pPr>
            <w:r>
              <w:rPr>
                <w:iCs w:val="0"/>
                <w:color w:val="0000FF"/>
                <w:sz w:val="18"/>
                <w:szCs w:val="18"/>
              </w:rPr>
              <w:t>-</w:t>
            </w:r>
          </w:p>
        </w:tc>
      </w:tr>
      <w:tr w:rsidR="003E1BB7" w:rsidRPr="003E1BB7" w14:paraId="266C587D"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CEF5FB2" w14:textId="77777777" w:rsidR="003E1BB7" w:rsidRPr="00682F38" w:rsidRDefault="003E1BB7" w:rsidP="003E1BB7">
            <w:pPr>
              <w:jc w:val="left"/>
              <w:rPr>
                <w:b/>
                <w:bCs/>
                <w:iCs w:val="0"/>
                <w:sz w:val="18"/>
                <w:szCs w:val="18"/>
              </w:rPr>
            </w:pPr>
            <w:r w:rsidRPr="00682F38">
              <w:rPr>
                <w:b/>
                <w:bCs/>
                <w:iCs w:val="0"/>
                <w:sz w:val="18"/>
                <w:szCs w:val="18"/>
              </w:rPr>
              <w:t>Bendrosios (administr.) sąnaudos</w:t>
            </w:r>
          </w:p>
        </w:tc>
        <w:tc>
          <w:tcPr>
            <w:tcW w:w="960" w:type="dxa"/>
            <w:tcBorders>
              <w:top w:val="nil"/>
              <w:left w:val="nil"/>
              <w:bottom w:val="single" w:sz="4" w:space="0" w:color="auto"/>
              <w:right w:val="single" w:sz="4" w:space="0" w:color="auto"/>
            </w:tcBorders>
            <w:shd w:val="clear" w:color="auto" w:fill="auto"/>
            <w:vAlign w:val="bottom"/>
            <w:hideMark/>
          </w:tcPr>
          <w:p w14:paraId="5636E40A" w14:textId="77777777" w:rsidR="003E1BB7" w:rsidRPr="00682F38" w:rsidRDefault="003E1BB7" w:rsidP="003E1BB7">
            <w:pPr>
              <w:jc w:val="right"/>
              <w:rPr>
                <w:b/>
                <w:bCs/>
                <w:iCs w:val="0"/>
                <w:sz w:val="18"/>
                <w:szCs w:val="18"/>
              </w:rPr>
            </w:pPr>
            <w:r w:rsidRPr="00682F38">
              <w:rPr>
                <w:b/>
                <w:bCs/>
                <w:iCs w:val="0"/>
                <w:sz w:val="18"/>
                <w:szCs w:val="18"/>
              </w:rPr>
              <w:t>11,87</w:t>
            </w:r>
          </w:p>
        </w:tc>
        <w:tc>
          <w:tcPr>
            <w:tcW w:w="986" w:type="dxa"/>
            <w:tcBorders>
              <w:top w:val="nil"/>
              <w:left w:val="nil"/>
              <w:bottom w:val="single" w:sz="4" w:space="0" w:color="auto"/>
              <w:right w:val="single" w:sz="4" w:space="0" w:color="auto"/>
            </w:tcBorders>
            <w:shd w:val="clear" w:color="auto" w:fill="auto"/>
            <w:vAlign w:val="bottom"/>
            <w:hideMark/>
          </w:tcPr>
          <w:p w14:paraId="12D72C33" w14:textId="77777777" w:rsidR="003E1BB7" w:rsidRPr="00682F38" w:rsidRDefault="003E1BB7" w:rsidP="003E1BB7">
            <w:pPr>
              <w:jc w:val="right"/>
              <w:rPr>
                <w:b/>
                <w:bCs/>
                <w:iCs w:val="0"/>
                <w:sz w:val="18"/>
                <w:szCs w:val="18"/>
              </w:rPr>
            </w:pPr>
            <w:r w:rsidRPr="00682F38">
              <w:rPr>
                <w:b/>
                <w:bCs/>
                <w:iCs w:val="0"/>
                <w:sz w:val="18"/>
                <w:szCs w:val="18"/>
              </w:rPr>
              <w:t>38,75</w:t>
            </w:r>
          </w:p>
        </w:tc>
        <w:tc>
          <w:tcPr>
            <w:tcW w:w="1125" w:type="dxa"/>
            <w:tcBorders>
              <w:top w:val="nil"/>
              <w:left w:val="nil"/>
              <w:bottom w:val="single" w:sz="4" w:space="0" w:color="auto"/>
              <w:right w:val="single" w:sz="4" w:space="0" w:color="auto"/>
            </w:tcBorders>
            <w:shd w:val="clear" w:color="auto" w:fill="auto"/>
            <w:vAlign w:val="bottom"/>
            <w:hideMark/>
          </w:tcPr>
          <w:p w14:paraId="63C76ED3" w14:textId="77777777" w:rsidR="003E1BB7" w:rsidRPr="00682F38" w:rsidRDefault="003E1BB7" w:rsidP="003E1BB7">
            <w:pPr>
              <w:jc w:val="right"/>
              <w:rPr>
                <w:b/>
                <w:bCs/>
                <w:iCs w:val="0"/>
                <w:sz w:val="18"/>
                <w:szCs w:val="18"/>
              </w:rPr>
            </w:pPr>
            <w:r w:rsidRPr="00682F38">
              <w:rPr>
                <w:b/>
                <w:bCs/>
                <w:iCs w:val="0"/>
                <w:sz w:val="18"/>
                <w:szCs w:val="18"/>
              </w:rPr>
              <w:t>43,28</w:t>
            </w:r>
          </w:p>
        </w:tc>
        <w:tc>
          <w:tcPr>
            <w:tcW w:w="1366" w:type="dxa"/>
            <w:tcBorders>
              <w:top w:val="nil"/>
              <w:left w:val="nil"/>
              <w:bottom w:val="single" w:sz="4" w:space="0" w:color="auto"/>
              <w:right w:val="single" w:sz="4" w:space="0" w:color="auto"/>
            </w:tcBorders>
            <w:shd w:val="clear" w:color="auto" w:fill="auto"/>
            <w:vAlign w:val="bottom"/>
            <w:hideMark/>
          </w:tcPr>
          <w:p w14:paraId="74F38DBC" w14:textId="77777777" w:rsidR="003E1BB7" w:rsidRPr="00682F38" w:rsidRDefault="003E1BB7" w:rsidP="003E1BB7">
            <w:pPr>
              <w:jc w:val="right"/>
              <w:rPr>
                <w:b/>
                <w:bCs/>
                <w:iCs w:val="0"/>
                <w:sz w:val="18"/>
                <w:szCs w:val="18"/>
              </w:rPr>
            </w:pPr>
            <w:r w:rsidRPr="00682F38">
              <w:rPr>
                <w:b/>
                <w:bCs/>
                <w:iCs w:val="0"/>
                <w:sz w:val="18"/>
                <w:szCs w:val="18"/>
              </w:rPr>
              <w:t>0,23</w:t>
            </w:r>
          </w:p>
        </w:tc>
        <w:tc>
          <w:tcPr>
            <w:tcW w:w="711" w:type="dxa"/>
            <w:tcBorders>
              <w:top w:val="nil"/>
              <w:left w:val="nil"/>
              <w:bottom w:val="single" w:sz="4" w:space="0" w:color="auto"/>
              <w:right w:val="single" w:sz="4" w:space="0" w:color="auto"/>
            </w:tcBorders>
            <w:shd w:val="clear" w:color="auto" w:fill="auto"/>
            <w:vAlign w:val="bottom"/>
            <w:hideMark/>
          </w:tcPr>
          <w:p w14:paraId="3E915384" w14:textId="77777777" w:rsidR="003E1BB7" w:rsidRPr="00682F38" w:rsidRDefault="003E1BB7" w:rsidP="003E1BB7">
            <w:pPr>
              <w:jc w:val="right"/>
              <w:rPr>
                <w:b/>
                <w:bCs/>
                <w:iCs w:val="0"/>
                <w:sz w:val="18"/>
                <w:szCs w:val="18"/>
              </w:rPr>
            </w:pPr>
            <w:r w:rsidRPr="00682F38">
              <w:rPr>
                <w:b/>
                <w:bCs/>
                <w:iCs w:val="0"/>
                <w:sz w:val="18"/>
                <w:szCs w:val="18"/>
              </w:rPr>
              <w:t>94,12</w:t>
            </w:r>
          </w:p>
        </w:tc>
        <w:tc>
          <w:tcPr>
            <w:tcW w:w="1183" w:type="dxa"/>
            <w:tcBorders>
              <w:top w:val="nil"/>
              <w:left w:val="nil"/>
              <w:bottom w:val="single" w:sz="4" w:space="0" w:color="auto"/>
              <w:right w:val="single" w:sz="4" w:space="0" w:color="auto"/>
            </w:tcBorders>
            <w:shd w:val="clear" w:color="auto" w:fill="auto"/>
            <w:vAlign w:val="bottom"/>
            <w:hideMark/>
          </w:tcPr>
          <w:p w14:paraId="683DD048" w14:textId="77777777" w:rsidR="003E1BB7" w:rsidRPr="00682F38" w:rsidRDefault="003E1BB7" w:rsidP="003E1BB7">
            <w:pPr>
              <w:jc w:val="left"/>
              <w:rPr>
                <w:iCs w:val="0"/>
                <w:sz w:val="18"/>
                <w:szCs w:val="18"/>
              </w:rPr>
            </w:pPr>
            <w:r w:rsidRPr="00682F38">
              <w:rPr>
                <w:iCs w:val="0"/>
                <w:sz w:val="18"/>
                <w:szCs w:val="18"/>
              </w:rPr>
              <w:t>-</w:t>
            </w:r>
          </w:p>
        </w:tc>
      </w:tr>
      <w:tr w:rsidR="003E1BB7" w:rsidRPr="003E1BB7" w14:paraId="37F79EB5"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58B7054"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716113D7" w14:textId="77777777" w:rsidR="003E1BB7" w:rsidRPr="00682F38" w:rsidRDefault="003E1BB7" w:rsidP="003E1BB7">
            <w:pPr>
              <w:jc w:val="right"/>
              <w:rPr>
                <w:iCs w:val="0"/>
                <w:sz w:val="18"/>
                <w:szCs w:val="18"/>
              </w:rPr>
            </w:pPr>
            <w:r w:rsidRPr="00682F38">
              <w:rPr>
                <w:iCs w:val="0"/>
                <w:sz w:val="18"/>
                <w:szCs w:val="18"/>
              </w:rPr>
              <w:t>10,26</w:t>
            </w:r>
          </w:p>
        </w:tc>
        <w:tc>
          <w:tcPr>
            <w:tcW w:w="986" w:type="dxa"/>
            <w:tcBorders>
              <w:top w:val="nil"/>
              <w:left w:val="nil"/>
              <w:bottom w:val="single" w:sz="4" w:space="0" w:color="auto"/>
              <w:right w:val="single" w:sz="4" w:space="0" w:color="auto"/>
            </w:tcBorders>
            <w:shd w:val="clear" w:color="auto" w:fill="auto"/>
            <w:vAlign w:val="bottom"/>
            <w:hideMark/>
          </w:tcPr>
          <w:p w14:paraId="34430A54" w14:textId="77777777" w:rsidR="003E1BB7" w:rsidRPr="00682F38" w:rsidRDefault="003E1BB7" w:rsidP="003E1BB7">
            <w:pPr>
              <w:jc w:val="right"/>
              <w:rPr>
                <w:iCs w:val="0"/>
                <w:sz w:val="18"/>
                <w:szCs w:val="18"/>
              </w:rPr>
            </w:pPr>
            <w:r w:rsidRPr="00682F38">
              <w:rPr>
                <w:iCs w:val="0"/>
                <w:sz w:val="18"/>
                <w:szCs w:val="18"/>
              </w:rPr>
              <w:t>37,70</w:t>
            </w:r>
          </w:p>
        </w:tc>
        <w:tc>
          <w:tcPr>
            <w:tcW w:w="1125" w:type="dxa"/>
            <w:tcBorders>
              <w:top w:val="nil"/>
              <w:left w:val="nil"/>
              <w:bottom w:val="single" w:sz="4" w:space="0" w:color="auto"/>
              <w:right w:val="single" w:sz="4" w:space="0" w:color="auto"/>
            </w:tcBorders>
            <w:shd w:val="clear" w:color="auto" w:fill="auto"/>
            <w:vAlign w:val="bottom"/>
            <w:hideMark/>
          </w:tcPr>
          <w:p w14:paraId="0AF00FA9" w14:textId="77777777" w:rsidR="003E1BB7" w:rsidRPr="00682F38" w:rsidRDefault="003E1BB7" w:rsidP="003E1BB7">
            <w:pPr>
              <w:jc w:val="right"/>
              <w:rPr>
                <w:iCs w:val="0"/>
                <w:sz w:val="18"/>
                <w:szCs w:val="18"/>
              </w:rPr>
            </w:pPr>
            <w:r w:rsidRPr="00682F38">
              <w:rPr>
                <w:iCs w:val="0"/>
                <w:sz w:val="18"/>
                <w:szCs w:val="18"/>
              </w:rPr>
              <w:t>42,27</w:t>
            </w:r>
          </w:p>
        </w:tc>
        <w:tc>
          <w:tcPr>
            <w:tcW w:w="1366" w:type="dxa"/>
            <w:tcBorders>
              <w:top w:val="nil"/>
              <w:left w:val="nil"/>
              <w:bottom w:val="single" w:sz="4" w:space="0" w:color="auto"/>
              <w:right w:val="single" w:sz="4" w:space="0" w:color="auto"/>
            </w:tcBorders>
            <w:shd w:val="clear" w:color="auto" w:fill="auto"/>
            <w:vAlign w:val="bottom"/>
            <w:hideMark/>
          </w:tcPr>
          <w:p w14:paraId="36958363" w14:textId="77777777" w:rsidR="003E1BB7" w:rsidRPr="00682F38" w:rsidRDefault="003E1BB7" w:rsidP="003E1BB7">
            <w:pPr>
              <w:jc w:val="right"/>
              <w:rPr>
                <w:iCs w:val="0"/>
                <w:sz w:val="18"/>
                <w:szCs w:val="18"/>
              </w:rPr>
            </w:pPr>
            <w:r w:rsidRPr="00682F38">
              <w:rPr>
                <w:iCs w:val="0"/>
                <w:sz w:val="18"/>
                <w:szCs w:val="18"/>
              </w:rPr>
              <w:t>0,54</w:t>
            </w:r>
          </w:p>
        </w:tc>
        <w:tc>
          <w:tcPr>
            <w:tcW w:w="711" w:type="dxa"/>
            <w:tcBorders>
              <w:top w:val="nil"/>
              <w:left w:val="nil"/>
              <w:bottom w:val="single" w:sz="4" w:space="0" w:color="auto"/>
              <w:right w:val="single" w:sz="4" w:space="0" w:color="auto"/>
            </w:tcBorders>
            <w:shd w:val="clear" w:color="auto" w:fill="auto"/>
            <w:vAlign w:val="bottom"/>
            <w:hideMark/>
          </w:tcPr>
          <w:p w14:paraId="20DE4143" w14:textId="77777777" w:rsidR="003E1BB7" w:rsidRPr="00682F38" w:rsidRDefault="003E1BB7" w:rsidP="003E1BB7">
            <w:pPr>
              <w:jc w:val="right"/>
              <w:rPr>
                <w:iCs w:val="0"/>
                <w:sz w:val="18"/>
                <w:szCs w:val="18"/>
              </w:rPr>
            </w:pPr>
            <w:r w:rsidRPr="00682F38">
              <w:rPr>
                <w:iCs w:val="0"/>
                <w:sz w:val="18"/>
                <w:szCs w:val="18"/>
              </w:rPr>
              <w:t>90,77</w:t>
            </w:r>
          </w:p>
        </w:tc>
        <w:tc>
          <w:tcPr>
            <w:tcW w:w="1183" w:type="dxa"/>
            <w:tcBorders>
              <w:top w:val="nil"/>
              <w:left w:val="nil"/>
              <w:bottom w:val="single" w:sz="4" w:space="0" w:color="auto"/>
              <w:right w:val="single" w:sz="4" w:space="0" w:color="auto"/>
            </w:tcBorders>
            <w:shd w:val="clear" w:color="auto" w:fill="auto"/>
            <w:vAlign w:val="bottom"/>
            <w:hideMark/>
          </w:tcPr>
          <w:p w14:paraId="097A6815" w14:textId="77777777" w:rsidR="003E1BB7" w:rsidRPr="00682F38" w:rsidRDefault="003E1BB7" w:rsidP="003E1BB7">
            <w:pPr>
              <w:jc w:val="right"/>
              <w:rPr>
                <w:iCs w:val="0"/>
                <w:color w:val="FF0000"/>
                <w:sz w:val="18"/>
                <w:szCs w:val="18"/>
              </w:rPr>
            </w:pPr>
            <w:r w:rsidRPr="00682F38">
              <w:rPr>
                <w:iCs w:val="0"/>
                <w:color w:val="FF0000"/>
                <w:sz w:val="18"/>
                <w:szCs w:val="18"/>
              </w:rPr>
              <w:t>3,35</w:t>
            </w:r>
          </w:p>
        </w:tc>
      </w:tr>
      <w:tr w:rsidR="003E1BB7" w:rsidRPr="003E1BB7" w14:paraId="4C7C24E0"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1905E9F"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0A8ABD93" w14:textId="77777777" w:rsidR="003E1BB7" w:rsidRPr="00682F38" w:rsidRDefault="003E1BB7" w:rsidP="003E1BB7">
            <w:pPr>
              <w:jc w:val="right"/>
              <w:rPr>
                <w:iCs w:val="0"/>
                <w:sz w:val="18"/>
                <w:szCs w:val="18"/>
              </w:rPr>
            </w:pPr>
            <w:r w:rsidRPr="00682F38">
              <w:rPr>
                <w:iCs w:val="0"/>
                <w:sz w:val="18"/>
                <w:szCs w:val="18"/>
              </w:rPr>
              <w:t>11,71</w:t>
            </w:r>
          </w:p>
        </w:tc>
        <w:tc>
          <w:tcPr>
            <w:tcW w:w="986" w:type="dxa"/>
            <w:tcBorders>
              <w:top w:val="nil"/>
              <w:left w:val="nil"/>
              <w:bottom w:val="single" w:sz="4" w:space="0" w:color="auto"/>
              <w:right w:val="single" w:sz="4" w:space="0" w:color="auto"/>
            </w:tcBorders>
            <w:shd w:val="clear" w:color="auto" w:fill="auto"/>
            <w:vAlign w:val="bottom"/>
            <w:hideMark/>
          </w:tcPr>
          <w:p w14:paraId="079772A5" w14:textId="77777777" w:rsidR="003E1BB7" w:rsidRPr="00682F38" w:rsidRDefault="003E1BB7" w:rsidP="003E1BB7">
            <w:pPr>
              <w:jc w:val="right"/>
              <w:rPr>
                <w:iCs w:val="0"/>
                <w:sz w:val="18"/>
                <w:szCs w:val="18"/>
              </w:rPr>
            </w:pPr>
            <w:r w:rsidRPr="00682F38">
              <w:rPr>
                <w:iCs w:val="0"/>
                <w:sz w:val="18"/>
                <w:szCs w:val="18"/>
              </w:rPr>
              <w:t>38,77</w:t>
            </w:r>
          </w:p>
        </w:tc>
        <w:tc>
          <w:tcPr>
            <w:tcW w:w="1125" w:type="dxa"/>
            <w:tcBorders>
              <w:top w:val="nil"/>
              <w:left w:val="nil"/>
              <w:bottom w:val="single" w:sz="4" w:space="0" w:color="auto"/>
              <w:right w:val="single" w:sz="4" w:space="0" w:color="auto"/>
            </w:tcBorders>
            <w:shd w:val="clear" w:color="auto" w:fill="auto"/>
            <w:vAlign w:val="bottom"/>
            <w:hideMark/>
          </w:tcPr>
          <w:p w14:paraId="5815C6EF" w14:textId="77777777" w:rsidR="003E1BB7" w:rsidRPr="00682F38" w:rsidRDefault="003E1BB7" w:rsidP="003E1BB7">
            <w:pPr>
              <w:jc w:val="right"/>
              <w:rPr>
                <w:iCs w:val="0"/>
                <w:sz w:val="18"/>
                <w:szCs w:val="18"/>
              </w:rPr>
            </w:pPr>
            <w:r w:rsidRPr="00682F38">
              <w:rPr>
                <w:iCs w:val="0"/>
                <w:sz w:val="18"/>
                <w:szCs w:val="18"/>
              </w:rPr>
              <w:t>43,11</w:t>
            </w:r>
          </w:p>
        </w:tc>
        <w:tc>
          <w:tcPr>
            <w:tcW w:w="1366" w:type="dxa"/>
            <w:tcBorders>
              <w:top w:val="nil"/>
              <w:left w:val="nil"/>
              <w:bottom w:val="single" w:sz="4" w:space="0" w:color="auto"/>
              <w:right w:val="single" w:sz="4" w:space="0" w:color="auto"/>
            </w:tcBorders>
            <w:shd w:val="clear" w:color="auto" w:fill="auto"/>
            <w:vAlign w:val="bottom"/>
            <w:hideMark/>
          </w:tcPr>
          <w:p w14:paraId="567D91FE" w14:textId="77777777" w:rsidR="003E1BB7" w:rsidRPr="00682F38" w:rsidRDefault="003E1BB7" w:rsidP="003E1BB7">
            <w:pPr>
              <w:jc w:val="right"/>
              <w:rPr>
                <w:iCs w:val="0"/>
                <w:sz w:val="18"/>
                <w:szCs w:val="18"/>
              </w:rPr>
            </w:pPr>
            <w:r w:rsidRPr="00682F38">
              <w:rPr>
                <w:iCs w:val="0"/>
                <w:sz w:val="18"/>
                <w:szCs w:val="18"/>
              </w:rPr>
              <w:t>0,54</w:t>
            </w:r>
          </w:p>
        </w:tc>
        <w:tc>
          <w:tcPr>
            <w:tcW w:w="711" w:type="dxa"/>
            <w:tcBorders>
              <w:top w:val="nil"/>
              <w:left w:val="nil"/>
              <w:bottom w:val="single" w:sz="4" w:space="0" w:color="auto"/>
              <w:right w:val="single" w:sz="4" w:space="0" w:color="auto"/>
            </w:tcBorders>
            <w:shd w:val="clear" w:color="auto" w:fill="auto"/>
            <w:vAlign w:val="bottom"/>
            <w:hideMark/>
          </w:tcPr>
          <w:p w14:paraId="2A56AEF1" w14:textId="77777777" w:rsidR="003E1BB7" w:rsidRPr="00682F38" w:rsidRDefault="003E1BB7" w:rsidP="003E1BB7">
            <w:pPr>
              <w:jc w:val="right"/>
              <w:rPr>
                <w:iCs w:val="0"/>
                <w:sz w:val="18"/>
                <w:szCs w:val="18"/>
              </w:rPr>
            </w:pPr>
            <w:r w:rsidRPr="00682F38">
              <w:rPr>
                <w:iCs w:val="0"/>
                <w:sz w:val="18"/>
                <w:szCs w:val="18"/>
              </w:rPr>
              <w:t>94,13</w:t>
            </w:r>
          </w:p>
        </w:tc>
        <w:tc>
          <w:tcPr>
            <w:tcW w:w="1183" w:type="dxa"/>
            <w:tcBorders>
              <w:top w:val="nil"/>
              <w:left w:val="nil"/>
              <w:bottom w:val="single" w:sz="4" w:space="0" w:color="auto"/>
              <w:right w:val="single" w:sz="4" w:space="0" w:color="auto"/>
            </w:tcBorders>
            <w:shd w:val="clear" w:color="auto" w:fill="auto"/>
            <w:vAlign w:val="bottom"/>
            <w:hideMark/>
          </w:tcPr>
          <w:p w14:paraId="5A821C14" w14:textId="77777777" w:rsidR="003E1BB7" w:rsidRPr="00682F38" w:rsidRDefault="003E1BB7" w:rsidP="003E1BB7">
            <w:pPr>
              <w:jc w:val="right"/>
              <w:rPr>
                <w:iCs w:val="0"/>
                <w:color w:val="0000FF"/>
                <w:sz w:val="18"/>
                <w:szCs w:val="18"/>
              </w:rPr>
            </w:pPr>
            <w:r w:rsidRPr="00682F38">
              <w:rPr>
                <w:iCs w:val="0"/>
                <w:color w:val="0000FF"/>
                <w:sz w:val="18"/>
                <w:szCs w:val="18"/>
              </w:rPr>
              <w:t>-0,01</w:t>
            </w:r>
          </w:p>
        </w:tc>
      </w:tr>
      <w:tr w:rsidR="003E1BB7" w:rsidRPr="003E1BB7" w14:paraId="119B3CA2"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19F77A5" w14:textId="77777777" w:rsidR="003E1BB7" w:rsidRPr="00682F38" w:rsidRDefault="003E1BB7" w:rsidP="003E1BB7">
            <w:pPr>
              <w:jc w:val="left"/>
              <w:rPr>
                <w:b/>
                <w:bCs/>
                <w:iCs w:val="0"/>
                <w:sz w:val="18"/>
                <w:szCs w:val="18"/>
              </w:rPr>
            </w:pPr>
            <w:r w:rsidRPr="00682F38">
              <w:rPr>
                <w:b/>
                <w:bCs/>
                <w:iCs w:val="0"/>
                <w:sz w:val="18"/>
                <w:szCs w:val="18"/>
              </w:rPr>
              <w:t xml:space="preserve"> Iš viso sąnaudų su mokesčiais</w:t>
            </w:r>
          </w:p>
        </w:tc>
        <w:tc>
          <w:tcPr>
            <w:tcW w:w="960" w:type="dxa"/>
            <w:tcBorders>
              <w:top w:val="nil"/>
              <w:left w:val="nil"/>
              <w:bottom w:val="single" w:sz="4" w:space="0" w:color="auto"/>
              <w:right w:val="single" w:sz="4" w:space="0" w:color="auto"/>
            </w:tcBorders>
            <w:shd w:val="clear" w:color="auto" w:fill="auto"/>
            <w:vAlign w:val="bottom"/>
            <w:hideMark/>
          </w:tcPr>
          <w:p w14:paraId="6DBDDFB6" w14:textId="77777777" w:rsidR="003E1BB7" w:rsidRPr="00682F38" w:rsidRDefault="003E1BB7" w:rsidP="003E1BB7">
            <w:pPr>
              <w:jc w:val="right"/>
              <w:rPr>
                <w:b/>
                <w:bCs/>
                <w:iCs w:val="0"/>
                <w:sz w:val="18"/>
                <w:szCs w:val="18"/>
              </w:rPr>
            </w:pPr>
            <w:r w:rsidRPr="00682F38">
              <w:rPr>
                <w:b/>
                <w:bCs/>
                <w:iCs w:val="0"/>
                <w:sz w:val="18"/>
                <w:szCs w:val="18"/>
              </w:rPr>
              <w:t>101,25</w:t>
            </w:r>
          </w:p>
        </w:tc>
        <w:tc>
          <w:tcPr>
            <w:tcW w:w="986" w:type="dxa"/>
            <w:tcBorders>
              <w:top w:val="nil"/>
              <w:left w:val="nil"/>
              <w:bottom w:val="single" w:sz="4" w:space="0" w:color="auto"/>
              <w:right w:val="single" w:sz="4" w:space="0" w:color="auto"/>
            </w:tcBorders>
            <w:shd w:val="clear" w:color="auto" w:fill="auto"/>
            <w:vAlign w:val="bottom"/>
            <w:hideMark/>
          </w:tcPr>
          <w:p w14:paraId="283C431A" w14:textId="77777777" w:rsidR="003E1BB7" w:rsidRPr="00682F38" w:rsidRDefault="003E1BB7" w:rsidP="003E1BB7">
            <w:pPr>
              <w:jc w:val="right"/>
              <w:rPr>
                <w:b/>
                <w:bCs/>
                <w:iCs w:val="0"/>
                <w:sz w:val="18"/>
                <w:szCs w:val="18"/>
              </w:rPr>
            </w:pPr>
            <w:r w:rsidRPr="00682F38">
              <w:rPr>
                <w:b/>
                <w:bCs/>
                <w:iCs w:val="0"/>
                <w:sz w:val="18"/>
                <w:szCs w:val="18"/>
              </w:rPr>
              <w:t>330,57</w:t>
            </w:r>
          </w:p>
        </w:tc>
        <w:tc>
          <w:tcPr>
            <w:tcW w:w="1125" w:type="dxa"/>
            <w:tcBorders>
              <w:top w:val="nil"/>
              <w:left w:val="nil"/>
              <w:bottom w:val="single" w:sz="4" w:space="0" w:color="auto"/>
              <w:right w:val="single" w:sz="4" w:space="0" w:color="auto"/>
            </w:tcBorders>
            <w:shd w:val="clear" w:color="auto" w:fill="auto"/>
            <w:vAlign w:val="bottom"/>
            <w:hideMark/>
          </w:tcPr>
          <w:p w14:paraId="2AE70B32" w14:textId="77777777" w:rsidR="003E1BB7" w:rsidRPr="00682F38" w:rsidRDefault="003E1BB7" w:rsidP="003E1BB7">
            <w:pPr>
              <w:jc w:val="right"/>
              <w:rPr>
                <w:b/>
                <w:bCs/>
                <w:iCs w:val="0"/>
                <w:sz w:val="18"/>
                <w:szCs w:val="18"/>
              </w:rPr>
            </w:pPr>
            <w:r w:rsidRPr="00682F38">
              <w:rPr>
                <w:b/>
                <w:bCs/>
                <w:iCs w:val="0"/>
                <w:sz w:val="18"/>
                <w:szCs w:val="18"/>
              </w:rPr>
              <w:t>369,25</w:t>
            </w:r>
          </w:p>
        </w:tc>
        <w:tc>
          <w:tcPr>
            <w:tcW w:w="1366" w:type="dxa"/>
            <w:tcBorders>
              <w:top w:val="nil"/>
              <w:left w:val="nil"/>
              <w:bottom w:val="single" w:sz="4" w:space="0" w:color="auto"/>
              <w:right w:val="single" w:sz="4" w:space="0" w:color="auto"/>
            </w:tcBorders>
            <w:shd w:val="clear" w:color="auto" w:fill="auto"/>
            <w:vAlign w:val="bottom"/>
            <w:hideMark/>
          </w:tcPr>
          <w:p w14:paraId="7CA55354" w14:textId="77777777" w:rsidR="003E1BB7" w:rsidRPr="00682F38" w:rsidRDefault="003E1BB7" w:rsidP="003E1BB7">
            <w:pPr>
              <w:jc w:val="right"/>
              <w:rPr>
                <w:b/>
                <w:bCs/>
                <w:iCs w:val="0"/>
                <w:sz w:val="18"/>
                <w:szCs w:val="18"/>
              </w:rPr>
            </w:pPr>
            <w:r w:rsidRPr="00682F38">
              <w:rPr>
                <w:b/>
                <w:bCs/>
                <w:iCs w:val="0"/>
                <w:sz w:val="18"/>
                <w:szCs w:val="18"/>
              </w:rPr>
              <w:t>1,94</w:t>
            </w:r>
          </w:p>
        </w:tc>
        <w:tc>
          <w:tcPr>
            <w:tcW w:w="711" w:type="dxa"/>
            <w:tcBorders>
              <w:top w:val="nil"/>
              <w:left w:val="nil"/>
              <w:bottom w:val="single" w:sz="4" w:space="0" w:color="auto"/>
              <w:right w:val="single" w:sz="4" w:space="0" w:color="auto"/>
            </w:tcBorders>
            <w:shd w:val="clear" w:color="auto" w:fill="auto"/>
            <w:vAlign w:val="bottom"/>
            <w:hideMark/>
          </w:tcPr>
          <w:p w14:paraId="6D7AB95F" w14:textId="77777777" w:rsidR="003E1BB7" w:rsidRPr="00682F38" w:rsidRDefault="003E1BB7" w:rsidP="003E1BB7">
            <w:pPr>
              <w:jc w:val="right"/>
              <w:rPr>
                <w:b/>
                <w:bCs/>
                <w:iCs w:val="0"/>
                <w:sz w:val="18"/>
                <w:szCs w:val="18"/>
              </w:rPr>
            </w:pPr>
            <w:r w:rsidRPr="00682F38">
              <w:rPr>
                <w:b/>
                <w:bCs/>
                <w:iCs w:val="0"/>
                <w:sz w:val="18"/>
                <w:szCs w:val="18"/>
              </w:rPr>
              <w:t>803,01</w:t>
            </w:r>
          </w:p>
        </w:tc>
        <w:tc>
          <w:tcPr>
            <w:tcW w:w="1183" w:type="dxa"/>
            <w:tcBorders>
              <w:top w:val="nil"/>
              <w:left w:val="nil"/>
              <w:bottom w:val="single" w:sz="4" w:space="0" w:color="auto"/>
              <w:right w:val="single" w:sz="4" w:space="0" w:color="auto"/>
            </w:tcBorders>
            <w:shd w:val="clear" w:color="auto" w:fill="auto"/>
            <w:vAlign w:val="bottom"/>
            <w:hideMark/>
          </w:tcPr>
          <w:p w14:paraId="18265518" w14:textId="77777777" w:rsidR="003E1BB7" w:rsidRPr="00682F38" w:rsidRDefault="003E1BB7" w:rsidP="003E1BB7">
            <w:pPr>
              <w:jc w:val="left"/>
              <w:rPr>
                <w:iCs w:val="0"/>
                <w:sz w:val="18"/>
                <w:szCs w:val="18"/>
              </w:rPr>
            </w:pPr>
            <w:r w:rsidRPr="00682F38">
              <w:rPr>
                <w:iCs w:val="0"/>
                <w:sz w:val="18"/>
                <w:szCs w:val="18"/>
              </w:rPr>
              <w:t>-</w:t>
            </w:r>
          </w:p>
        </w:tc>
      </w:tr>
      <w:tr w:rsidR="003E1BB7" w:rsidRPr="003E1BB7" w14:paraId="4DE74B39"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B71CE33" w14:textId="77777777" w:rsidR="003E1BB7" w:rsidRPr="00682F38" w:rsidRDefault="003E1BB7" w:rsidP="003E1BB7">
            <w:pPr>
              <w:jc w:val="left"/>
              <w:rPr>
                <w:iCs w:val="0"/>
                <w:sz w:val="18"/>
                <w:szCs w:val="18"/>
              </w:rPr>
            </w:pPr>
            <w:r w:rsidRPr="00682F38">
              <w:rPr>
                <w:iCs w:val="0"/>
                <w:sz w:val="18"/>
                <w:szCs w:val="18"/>
              </w:rPr>
              <w:t>2016 m.</w:t>
            </w:r>
          </w:p>
        </w:tc>
        <w:tc>
          <w:tcPr>
            <w:tcW w:w="960" w:type="dxa"/>
            <w:tcBorders>
              <w:top w:val="nil"/>
              <w:left w:val="nil"/>
              <w:bottom w:val="single" w:sz="4" w:space="0" w:color="auto"/>
              <w:right w:val="single" w:sz="4" w:space="0" w:color="auto"/>
            </w:tcBorders>
            <w:shd w:val="clear" w:color="auto" w:fill="auto"/>
            <w:vAlign w:val="bottom"/>
            <w:hideMark/>
          </w:tcPr>
          <w:p w14:paraId="2800289C" w14:textId="77777777" w:rsidR="003E1BB7" w:rsidRPr="00682F38" w:rsidRDefault="003E1BB7" w:rsidP="003E1BB7">
            <w:pPr>
              <w:jc w:val="right"/>
              <w:rPr>
                <w:iCs w:val="0"/>
                <w:sz w:val="18"/>
                <w:szCs w:val="18"/>
              </w:rPr>
            </w:pPr>
            <w:r w:rsidRPr="00682F38">
              <w:rPr>
                <w:iCs w:val="0"/>
                <w:sz w:val="18"/>
                <w:szCs w:val="18"/>
              </w:rPr>
              <w:t>88,71</w:t>
            </w:r>
          </w:p>
        </w:tc>
        <w:tc>
          <w:tcPr>
            <w:tcW w:w="986" w:type="dxa"/>
            <w:tcBorders>
              <w:top w:val="nil"/>
              <w:left w:val="nil"/>
              <w:bottom w:val="single" w:sz="4" w:space="0" w:color="auto"/>
              <w:right w:val="single" w:sz="4" w:space="0" w:color="auto"/>
            </w:tcBorders>
            <w:shd w:val="clear" w:color="auto" w:fill="auto"/>
            <w:vAlign w:val="bottom"/>
            <w:hideMark/>
          </w:tcPr>
          <w:p w14:paraId="2922B759" w14:textId="77777777" w:rsidR="003E1BB7" w:rsidRPr="00682F38" w:rsidRDefault="003E1BB7" w:rsidP="003E1BB7">
            <w:pPr>
              <w:jc w:val="right"/>
              <w:rPr>
                <w:iCs w:val="0"/>
                <w:sz w:val="18"/>
                <w:szCs w:val="18"/>
              </w:rPr>
            </w:pPr>
            <w:r w:rsidRPr="00682F38">
              <w:rPr>
                <w:iCs w:val="0"/>
                <w:sz w:val="18"/>
                <w:szCs w:val="18"/>
              </w:rPr>
              <w:t>326,00</w:t>
            </w:r>
          </w:p>
        </w:tc>
        <w:tc>
          <w:tcPr>
            <w:tcW w:w="1125" w:type="dxa"/>
            <w:tcBorders>
              <w:top w:val="nil"/>
              <w:left w:val="nil"/>
              <w:bottom w:val="single" w:sz="4" w:space="0" w:color="auto"/>
              <w:right w:val="single" w:sz="4" w:space="0" w:color="auto"/>
            </w:tcBorders>
            <w:shd w:val="clear" w:color="auto" w:fill="auto"/>
            <w:vAlign w:val="bottom"/>
            <w:hideMark/>
          </w:tcPr>
          <w:p w14:paraId="33E0A088" w14:textId="77777777" w:rsidR="003E1BB7" w:rsidRPr="00682F38" w:rsidRDefault="003E1BB7" w:rsidP="003E1BB7">
            <w:pPr>
              <w:jc w:val="right"/>
              <w:rPr>
                <w:iCs w:val="0"/>
                <w:sz w:val="18"/>
                <w:szCs w:val="18"/>
              </w:rPr>
            </w:pPr>
            <w:r w:rsidRPr="00682F38">
              <w:rPr>
                <w:iCs w:val="0"/>
                <w:sz w:val="18"/>
                <w:szCs w:val="18"/>
              </w:rPr>
              <w:t>365,51</w:t>
            </w:r>
          </w:p>
        </w:tc>
        <w:tc>
          <w:tcPr>
            <w:tcW w:w="1366" w:type="dxa"/>
            <w:tcBorders>
              <w:top w:val="nil"/>
              <w:left w:val="nil"/>
              <w:bottom w:val="single" w:sz="4" w:space="0" w:color="auto"/>
              <w:right w:val="single" w:sz="4" w:space="0" w:color="auto"/>
            </w:tcBorders>
            <w:shd w:val="clear" w:color="auto" w:fill="auto"/>
            <w:vAlign w:val="bottom"/>
            <w:hideMark/>
          </w:tcPr>
          <w:p w14:paraId="4B7B5B05" w14:textId="77777777" w:rsidR="003E1BB7" w:rsidRPr="00682F38" w:rsidRDefault="003E1BB7" w:rsidP="003E1BB7">
            <w:pPr>
              <w:jc w:val="right"/>
              <w:rPr>
                <w:iCs w:val="0"/>
                <w:sz w:val="18"/>
                <w:szCs w:val="18"/>
              </w:rPr>
            </w:pPr>
            <w:r w:rsidRPr="00682F38">
              <w:rPr>
                <w:iCs w:val="0"/>
                <w:sz w:val="18"/>
                <w:szCs w:val="18"/>
              </w:rPr>
              <w:t>4,68</w:t>
            </w:r>
          </w:p>
        </w:tc>
        <w:tc>
          <w:tcPr>
            <w:tcW w:w="711" w:type="dxa"/>
            <w:tcBorders>
              <w:top w:val="nil"/>
              <w:left w:val="nil"/>
              <w:bottom w:val="single" w:sz="4" w:space="0" w:color="auto"/>
              <w:right w:val="single" w:sz="4" w:space="0" w:color="auto"/>
            </w:tcBorders>
            <w:shd w:val="clear" w:color="auto" w:fill="auto"/>
            <w:vAlign w:val="bottom"/>
            <w:hideMark/>
          </w:tcPr>
          <w:p w14:paraId="565FB1F2" w14:textId="77777777" w:rsidR="003E1BB7" w:rsidRPr="00682F38" w:rsidRDefault="003E1BB7" w:rsidP="003E1BB7">
            <w:pPr>
              <w:jc w:val="right"/>
              <w:rPr>
                <w:iCs w:val="0"/>
                <w:sz w:val="18"/>
                <w:szCs w:val="18"/>
              </w:rPr>
            </w:pPr>
            <w:r w:rsidRPr="00682F38">
              <w:rPr>
                <w:iCs w:val="0"/>
                <w:sz w:val="18"/>
                <w:szCs w:val="18"/>
              </w:rPr>
              <w:t>784,90</w:t>
            </w:r>
          </w:p>
        </w:tc>
        <w:tc>
          <w:tcPr>
            <w:tcW w:w="1183" w:type="dxa"/>
            <w:tcBorders>
              <w:top w:val="nil"/>
              <w:left w:val="nil"/>
              <w:bottom w:val="single" w:sz="4" w:space="0" w:color="auto"/>
              <w:right w:val="single" w:sz="4" w:space="0" w:color="auto"/>
            </w:tcBorders>
            <w:shd w:val="clear" w:color="auto" w:fill="auto"/>
            <w:vAlign w:val="bottom"/>
            <w:hideMark/>
          </w:tcPr>
          <w:p w14:paraId="303A76AB" w14:textId="77777777" w:rsidR="003E1BB7" w:rsidRPr="00682F38" w:rsidRDefault="003E1BB7" w:rsidP="003E1BB7">
            <w:pPr>
              <w:jc w:val="right"/>
              <w:rPr>
                <w:iCs w:val="0"/>
                <w:color w:val="FF0000"/>
                <w:sz w:val="18"/>
                <w:szCs w:val="18"/>
              </w:rPr>
            </w:pPr>
            <w:r w:rsidRPr="00682F38">
              <w:rPr>
                <w:iCs w:val="0"/>
                <w:color w:val="FF0000"/>
                <w:sz w:val="18"/>
                <w:szCs w:val="18"/>
              </w:rPr>
              <w:t>18,11</w:t>
            </w:r>
          </w:p>
        </w:tc>
      </w:tr>
      <w:tr w:rsidR="003E1BB7" w:rsidRPr="003E1BB7" w14:paraId="3A64ED88"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D3DA006" w14:textId="77777777" w:rsidR="003E1BB7" w:rsidRPr="00682F38" w:rsidRDefault="003E1BB7" w:rsidP="003E1BB7">
            <w:pPr>
              <w:jc w:val="left"/>
              <w:rPr>
                <w:iCs w:val="0"/>
                <w:sz w:val="18"/>
                <w:szCs w:val="18"/>
              </w:rPr>
            </w:pPr>
            <w:r w:rsidRPr="00682F38">
              <w:rPr>
                <w:iCs w:val="0"/>
                <w:sz w:val="18"/>
                <w:szCs w:val="18"/>
              </w:rPr>
              <w:t>Bendrovės planuotos</w:t>
            </w:r>
          </w:p>
        </w:tc>
        <w:tc>
          <w:tcPr>
            <w:tcW w:w="960" w:type="dxa"/>
            <w:tcBorders>
              <w:top w:val="nil"/>
              <w:left w:val="nil"/>
              <w:bottom w:val="single" w:sz="4" w:space="0" w:color="auto"/>
              <w:right w:val="single" w:sz="4" w:space="0" w:color="auto"/>
            </w:tcBorders>
            <w:shd w:val="clear" w:color="auto" w:fill="auto"/>
            <w:vAlign w:val="bottom"/>
            <w:hideMark/>
          </w:tcPr>
          <w:p w14:paraId="0030E99D" w14:textId="77777777" w:rsidR="003E1BB7" w:rsidRPr="00682F38" w:rsidRDefault="003E1BB7" w:rsidP="003E1BB7">
            <w:pPr>
              <w:jc w:val="right"/>
              <w:rPr>
                <w:iCs w:val="0"/>
                <w:sz w:val="18"/>
                <w:szCs w:val="18"/>
              </w:rPr>
            </w:pPr>
            <w:r w:rsidRPr="00682F38">
              <w:rPr>
                <w:iCs w:val="0"/>
                <w:sz w:val="18"/>
                <w:szCs w:val="18"/>
              </w:rPr>
              <w:t>101,09</w:t>
            </w:r>
          </w:p>
        </w:tc>
        <w:tc>
          <w:tcPr>
            <w:tcW w:w="986" w:type="dxa"/>
            <w:tcBorders>
              <w:top w:val="nil"/>
              <w:left w:val="nil"/>
              <w:bottom w:val="single" w:sz="4" w:space="0" w:color="auto"/>
              <w:right w:val="single" w:sz="4" w:space="0" w:color="auto"/>
            </w:tcBorders>
            <w:shd w:val="clear" w:color="auto" w:fill="auto"/>
            <w:vAlign w:val="bottom"/>
            <w:hideMark/>
          </w:tcPr>
          <w:p w14:paraId="6F7EE0EF" w14:textId="77777777" w:rsidR="003E1BB7" w:rsidRPr="00682F38" w:rsidRDefault="003E1BB7" w:rsidP="003E1BB7">
            <w:pPr>
              <w:jc w:val="right"/>
              <w:rPr>
                <w:iCs w:val="0"/>
                <w:sz w:val="18"/>
                <w:szCs w:val="18"/>
              </w:rPr>
            </w:pPr>
            <w:r w:rsidRPr="00682F38">
              <w:rPr>
                <w:iCs w:val="0"/>
                <w:sz w:val="18"/>
                <w:szCs w:val="18"/>
              </w:rPr>
              <w:t>334,70</w:t>
            </w:r>
          </w:p>
        </w:tc>
        <w:tc>
          <w:tcPr>
            <w:tcW w:w="1125" w:type="dxa"/>
            <w:tcBorders>
              <w:top w:val="nil"/>
              <w:left w:val="nil"/>
              <w:bottom w:val="single" w:sz="4" w:space="0" w:color="auto"/>
              <w:right w:val="single" w:sz="4" w:space="0" w:color="auto"/>
            </w:tcBorders>
            <w:shd w:val="clear" w:color="auto" w:fill="auto"/>
            <w:vAlign w:val="bottom"/>
            <w:hideMark/>
          </w:tcPr>
          <w:p w14:paraId="718813CE" w14:textId="77777777" w:rsidR="003E1BB7" w:rsidRPr="00682F38" w:rsidRDefault="003E1BB7" w:rsidP="003E1BB7">
            <w:pPr>
              <w:jc w:val="right"/>
              <w:rPr>
                <w:iCs w:val="0"/>
                <w:sz w:val="18"/>
                <w:szCs w:val="18"/>
              </w:rPr>
            </w:pPr>
            <w:r w:rsidRPr="00682F38">
              <w:rPr>
                <w:iCs w:val="0"/>
                <w:sz w:val="18"/>
                <w:szCs w:val="18"/>
              </w:rPr>
              <w:t>372,10</w:t>
            </w:r>
          </w:p>
        </w:tc>
        <w:tc>
          <w:tcPr>
            <w:tcW w:w="1366" w:type="dxa"/>
            <w:tcBorders>
              <w:top w:val="nil"/>
              <w:left w:val="nil"/>
              <w:bottom w:val="single" w:sz="4" w:space="0" w:color="auto"/>
              <w:right w:val="single" w:sz="4" w:space="0" w:color="auto"/>
            </w:tcBorders>
            <w:shd w:val="clear" w:color="auto" w:fill="auto"/>
            <w:vAlign w:val="bottom"/>
            <w:hideMark/>
          </w:tcPr>
          <w:p w14:paraId="0C6CAC1E" w14:textId="77777777" w:rsidR="003E1BB7" w:rsidRPr="00682F38" w:rsidRDefault="003E1BB7" w:rsidP="003E1BB7">
            <w:pPr>
              <w:jc w:val="right"/>
              <w:rPr>
                <w:iCs w:val="0"/>
                <w:sz w:val="18"/>
                <w:szCs w:val="18"/>
              </w:rPr>
            </w:pPr>
            <w:r w:rsidRPr="00682F38">
              <w:rPr>
                <w:iCs w:val="0"/>
                <w:sz w:val="18"/>
                <w:szCs w:val="18"/>
              </w:rPr>
              <w:t>4,69</w:t>
            </w:r>
          </w:p>
        </w:tc>
        <w:tc>
          <w:tcPr>
            <w:tcW w:w="711" w:type="dxa"/>
            <w:tcBorders>
              <w:top w:val="nil"/>
              <w:left w:val="nil"/>
              <w:bottom w:val="single" w:sz="4" w:space="0" w:color="auto"/>
              <w:right w:val="single" w:sz="4" w:space="0" w:color="auto"/>
            </w:tcBorders>
            <w:shd w:val="clear" w:color="auto" w:fill="auto"/>
            <w:vAlign w:val="bottom"/>
            <w:hideMark/>
          </w:tcPr>
          <w:p w14:paraId="4013AC20" w14:textId="77777777" w:rsidR="003E1BB7" w:rsidRPr="00682F38" w:rsidRDefault="003E1BB7" w:rsidP="003E1BB7">
            <w:pPr>
              <w:jc w:val="right"/>
              <w:rPr>
                <w:iCs w:val="0"/>
                <w:sz w:val="18"/>
                <w:szCs w:val="18"/>
              </w:rPr>
            </w:pPr>
            <w:r w:rsidRPr="00682F38">
              <w:rPr>
                <w:iCs w:val="0"/>
                <w:sz w:val="18"/>
                <w:szCs w:val="18"/>
              </w:rPr>
              <w:t>812,59</w:t>
            </w:r>
          </w:p>
        </w:tc>
        <w:tc>
          <w:tcPr>
            <w:tcW w:w="1183" w:type="dxa"/>
            <w:tcBorders>
              <w:top w:val="nil"/>
              <w:left w:val="nil"/>
              <w:bottom w:val="single" w:sz="4" w:space="0" w:color="auto"/>
              <w:right w:val="single" w:sz="4" w:space="0" w:color="auto"/>
            </w:tcBorders>
            <w:shd w:val="clear" w:color="auto" w:fill="auto"/>
            <w:vAlign w:val="bottom"/>
            <w:hideMark/>
          </w:tcPr>
          <w:p w14:paraId="4DBF2E6D" w14:textId="77777777" w:rsidR="003E1BB7" w:rsidRPr="00682F38" w:rsidRDefault="003E1BB7" w:rsidP="003E1BB7">
            <w:pPr>
              <w:jc w:val="right"/>
              <w:rPr>
                <w:iCs w:val="0"/>
                <w:color w:val="0000FF"/>
                <w:sz w:val="18"/>
                <w:szCs w:val="18"/>
              </w:rPr>
            </w:pPr>
            <w:r w:rsidRPr="00682F38">
              <w:rPr>
                <w:iCs w:val="0"/>
                <w:color w:val="0000FF"/>
                <w:sz w:val="18"/>
                <w:szCs w:val="18"/>
              </w:rPr>
              <w:t>-9,58</w:t>
            </w:r>
          </w:p>
        </w:tc>
      </w:tr>
      <w:tr w:rsidR="003E1BB7" w:rsidRPr="003E1BB7" w14:paraId="643961E5"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CF93D64" w14:textId="77777777" w:rsidR="003E1BB7" w:rsidRPr="00682F38" w:rsidRDefault="003E1BB7" w:rsidP="003E1BB7">
            <w:pPr>
              <w:jc w:val="left"/>
              <w:rPr>
                <w:b/>
                <w:bCs/>
                <w:iCs w:val="0"/>
                <w:sz w:val="18"/>
                <w:szCs w:val="18"/>
              </w:rPr>
            </w:pPr>
            <w:r w:rsidRPr="00682F38">
              <w:rPr>
                <w:b/>
                <w:bCs/>
                <w:iCs w:val="0"/>
                <w:sz w:val="18"/>
                <w:szCs w:val="18"/>
              </w:rPr>
              <w:t>Investicijų grąža</w:t>
            </w:r>
          </w:p>
        </w:tc>
        <w:tc>
          <w:tcPr>
            <w:tcW w:w="960" w:type="dxa"/>
            <w:tcBorders>
              <w:top w:val="nil"/>
              <w:left w:val="nil"/>
              <w:bottom w:val="single" w:sz="4" w:space="0" w:color="auto"/>
              <w:right w:val="single" w:sz="4" w:space="0" w:color="auto"/>
            </w:tcBorders>
            <w:shd w:val="clear" w:color="auto" w:fill="auto"/>
            <w:vAlign w:val="bottom"/>
            <w:hideMark/>
          </w:tcPr>
          <w:p w14:paraId="10B50E02" w14:textId="77777777" w:rsidR="003E1BB7" w:rsidRPr="00682F38" w:rsidRDefault="003E1BB7" w:rsidP="003E1BB7">
            <w:pPr>
              <w:jc w:val="right"/>
              <w:rPr>
                <w:b/>
                <w:bCs/>
                <w:iCs w:val="0"/>
                <w:sz w:val="18"/>
                <w:szCs w:val="18"/>
              </w:rPr>
            </w:pPr>
            <w:r w:rsidRPr="00682F38">
              <w:rPr>
                <w:b/>
                <w:bCs/>
                <w:iCs w:val="0"/>
                <w:sz w:val="18"/>
                <w:szCs w:val="18"/>
              </w:rPr>
              <w:t>0,75</w:t>
            </w:r>
          </w:p>
        </w:tc>
        <w:tc>
          <w:tcPr>
            <w:tcW w:w="986" w:type="dxa"/>
            <w:tcBorders>
              <w:top w:val="nil"/>
              <w:left w:val="nil"/>
              <w:bottom w:val="single" w:sz="4" w:space="0" w:color="auto"/>
              <w:right w:val="single" w:sz="4" w:space="0" w:color="auto"/>
            </w:tcBorders>
            <w:shd w:val="clear" w:color="auto" w:fill="auto"/>
            <w:vAlign w:val="bottom"/>
            <w:hideMark/>
          </w:tcPr>
          <w:p w14:paraId="0CE70CB1" w14:textId="77777777" w:rsidR="003E1BB7" w:rsidRPr="00682F38" w:rsidRDefault="003E1BB7" w:rsidP="003E1BB7">
            <w:pPr>
              <w:jc w:val="right"/>
              <w:rPr>
                <w:b/>
                <w:bCs/>
                <w:iCs w:val="0"/>
                <w:sz w:val="18"/>
                <w:szCs w:val="18"/>
              </w:rPr>
            </w:pPr>
            <w:r w:rsidRPr="00682F38">
              <w:rPr>
                <w:b/>
                <w:bCs/>
                <w:iCs w:val="0"/>
                <w:sz w:val="18"/>
                <w:szCs w:val="18"/>
              </w:rPr>
              <w:t>26,57</w:t>
            </w:r>
          </w:p>
        </w:tc>
        <w:tc>
          <w:tcPr>
            <w:tcW w:w="1125" w:type="dxa"/>
            <w:tcBorders>
              <w:top w:val="nil"/>
              <w:left w:val="nil"/>
              <w:bottom w:val="single" w:sz="4" w:space="0" w:color="auto"/>
              <w:right w:val="single" w:sz="4" w:space="0" w:color="auto"/>
            </w:tcBorders>
            <w:shd w:val="clear" w:color="auto" w:fill="auto"/>
            <w:vAlign w:val="bottom"/>
            <w:hideMark/>
          </w:tcPr>
          <w:p w14:paraId="16DE8AFD" w14:textId="77777777" w:rsidR="003E1BB7" w:rsidRPr="00682F38" w:rsidRDefault="003E1BB7" w:rsidP="003E1BB7">
            <w:pPr>
              <w:jc w:val="right"/>
              <w:rPr>
                <w:b/>
                <w:bCs/>
                <w:iCs w:val="0"/>
                <w:sz w:val="18"/>
                <w:szCs w:val="18"/>
              </w:rPr>
            </w:pPr>
            <w:r w:rsidRPr="00682F38">
              <w:rPr>
                <w:b/>
                <w:bCs/>
                <w:iCs w:val="0"/>
                <w:sz w:val="18"/>
                <w:szCs w:val="18"/>
              </w:rPr>
              <w:t>49,23</w:t>
            </w:r>
          </w:p>
        </w:tc>
        <w:tc>
          <w:tcPr>
            <w:tcW w:w="1366" w:type="dxa"/>
            <w:tcBorders>
              <w:top w:val="nil"/>
              <w:left w:val="nil"/>
              <w:bottom w:val="single" w:sz="4" w:space="0" w:color="auto"/>
              <w:right w:val="single" w:sz="4" w:space="0" w:color="auto"/>
            </w:tcBorders>
            <w:shd w:val="clear" w:color="auto" w:fill="auto"/>
            <w:vAlign w:val="bottom"/>
            <w:hideMark/>
          </w:tcPr>
          <w:p w14:paraId="7286D796" w14:textId="77777777" w:rsidR="003E1BB7" w:rsidRPr="00682F38" w:rsidRDefault="003E1BB7" w:rsidP="003E1BB7">
            <w:pPr>
              <w:jc w:val="right"/>
              <w:rPr>
                <w:b/>
                <w:bCs/>
                <w:iCs w:val="0"/>
                <w:sz w:val="18"/>
                <w:szCs w:val="18"/>
              </w:rPr>
            </w:pPr>
            <w:r w:rsidRPr="00682F38">
              <w:rPr>
                <w:b/>
                <w:bCs/>
                <w:iCs w:val="0"/>
                <w:sz w:val="18"/>
                <w:szCs w:val="18"/>
              </w:rPr>
              <w:t>0,26</w:t>
            </w:r>
          </w:p>
        </w:tc>
        <w:tc>
          <w:tcPr>
            <w:tcW w:w="711" w:type="dxa"/>
            <w:tcBorders>
              <w:top w:val="nil"/>
              <w:left w:val="nil"/>
              <w:bottom w:val="single" w:sz="4" w:space="0" w:color="auto"/>
              <w:right w:val="single" w:sz="4" w:space="0" w:color="auto"/>
            </w:tcBorders>
            <w:shd w:val="clear" w:color="auto" w:fill="auto"/>
            <w:vAlign w:val="bottom"/>
            <w:hideMark/>
          </w:tcPr>
          <w:p w14:paraId="3A0980DD" w14:textId="77777777" w:rsidR="003E1BB7" w:rsidRPr="00682F38" w:rsidRDefault="003E1BB7" w:rsidP="003E1BB7">
            <w:pPr>
              <w:jc w:val="right"/>
              <w:rPr>
                <w:b/>
                <w:bCs/>
                <w:iCs w:val="0"/>
                <w:sz w:val="18"/>
                <w:szCs w:val="18"/>
              </w:rPr>
            </w:pPr>
            <w:r w:rsidRPr="00682F38">
              <w:rPr>
                <w:b/>
                <w:bCs/>
                <w:iCs w:val="0"/>
                <w:sz w:val="18"/>
                <w:szCs w:val="18"/>
              </w:rPr>
              <w:t>76,82</w:t>
            </w:r>
          </w:p>
        </w:tc>
        <w:tc>
          <w:tcPr>
            <w:tcW w:w="1183" w:type="dxa"/>
            <w:tcBorders>
              <w:top w:val="nil"/>
              <w:left w:val="nil"/>
              <w:bottom w:val="single" w:sz="4" w:space="0" w:color="auto"/>
              <w:right w:val="single" w:sz="4" w:space="0" w:color="auto"/>
            </w:tcBorders>
            <w:shd w:val="clear" w:color="auto" w:fill="auto"/>
            <w:vAlign w:val="bottom"/>
            <w:hideMark/>
          </w:tcPr>
          <w:p w14:paraId="19A1835E" w14:textId="77777777" w:rsidR="003E1BB7" w:rsidRPr="00682F38" w:rsidRDefault="003E1BB7" w:rsidP="003E1BB7">
            <w:pPr>
              <w:jc w:val="left"/>
              <w:rPr>
                <w:iCs w:val="0"/>
                <w:sz w:val="18"/>
                <w:szCs w:val="18"/>
              </w:rPr>
            </w:pPr>
            <w:r w:rsidRPr="00682F38">
              <w:rPr>
                <w:iCs w:val="0"/>
                <w:sz w:val="18"/>
                <w:szCs w:val="18"/>
              </w:rPr>
              <w:t>-</w:t>
            </w:r>
          </w:p>
        </w:tc>
      </w:tr>
      <w:tr w:rsidR="003E1BB7" w:rsidRPr="003E1BB7" w14:paraId="7F5FF32E"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86D899A" w14:textId="77777777" w:rsidR="003E1BB7" w:rsidRPr="00682F38" w:rsidRDefault="003E1BB7" w:rsidP="003E1BB7">
            <w:pPr>
              <w:jc w:val="left"/>
              <w:rPr>
                <w:iCs w:val="0"/>
                <w:sz w:val="18"/>
                <w:szCs w:val="18"/>
              </w:rPr>
            </w:pPr>
            <w:r w:rsidRPr="00682F38">
              <w:rPr>
                <w:iCs w:val="0"/>
                <w:sz w:val="18"/>
                <w:szCs w:val="18"/>
              </w:rPr>
              <w:t>2016 m. pelnas/nuostolis</w:t>
            </w:r>
          </w:p>
        </w:tc>
        <w:tc>
          <w:tcPr>
            <w:tcW w:w="960" w:type="dxa"/>
            <w:tcBorders>
              <w:top w:val="nil"/>
              <w:left w:val="nil"/>
              <w:bottom w:val="single" w:sz="4" w:space="0" w:color="auto"/>
              <w:right w:val="single" w:sz="4" w:space="0" w:color="auto"/>
            </w:tcBorders>
            <w:shd w:val="clear" w:color="auto" w:fill="auto"/>
            <w:vAlign w:val="bottom"/>
            <w:hideMark/>
          </w:tcPr>
          <w:p w14:paraId="6D4492A3" w14:textId="77777777" w:rsidR="003E1BB7" w:rsidRPr="00682F38" w:rsidRDefault="003E1BB7" w:rsidP="003E1BB7">
            <w:pPr>
              <w:jc w:val="right"/>
              <w:rPr>
                <w:iCs w:val="0"/>
                <w:sz w:val="18"/>
                <w:szCs w:val="18"/>
              </w:rPr>
            </w:pPr>
            <w:r w:rsidRPr="00682F38">
              <w:rPr>
                <w:iCs w:val="0"/>
                <w:sz w:val="18"/>
                <w:szCs w:val="18"/>
              </w:rPr>
              <w:t>-16,52</w:t>
            </w:r>
          </w:p>
        </w:tc>
        <w:tc>
          <w:tcPr>
            <w:tcW w:w="986" w:type="dxa"/>
            <w:tcBorders>
              <w:top w:val="nil"/>
              <w:left w:val="nil"/>
              <w:bottom w:val="single" w:sz="4" w:space="0" w:color="auto"/>
              <w:right w:val="single" w:sz="4" w:space="0" w:color="auto"/>
            </w:tcBorders>
            <w:shd w:val="clear" w:color="auto" w:fill="auto"/>
            <w:vAlign w:val="bottom"/>
            <w:hideMark/>
          </w:tcPr>
          <w:p w14:paraId="7ABA722B" w14:textId="77777777" w:rsidR="003E1BB7" w:rsidRPr="00682F38" w:rsidRDefault="003E1BB7" w:rsidP="003E1BB7">
            <w:pPr>
              <w:jc w:val="right"/>
              <w:rPr>
                <w:iCs w:val="0"/>
                <w:sz w:val="18"/>
                <w:szCs w:val="18"/>
              </w:rPr>
            </w:pPr>
            <w:r w:rsidRPr="00682F38">
              <w:rPr>
                <w:iCs w:val="0"/>
                <w:sz w:val="18"/>
                <w:szCs w:val="18"/>
              </w:rPr>
              <w:t>-51,76</w:t>
            </w:r>
          </w:p>
        </w:tc>
        <w:tc>
          <w:tcPr>
            <w:tcW w:w="1125" w:type="dxa"/>
            <w:tcBorders>
              <w:top w:val="nil"/>
              <w:left w:val="nil"/>
              <w:bottom w:val="single" w:sz="4" w:space="0" w:color="auto"/>
              <w:right w:val="single" w:sz="4" w:space="0" w:color="auto"/>
            </w:tcBorders>
            <w:shd w:val="clear" w:color="auto" w:fill="auto"/>
            <w:vAlign w:val="bottom"/>
            <w:hideMark/>
          </w:tcPr>
          <w:p w14:paraId="5DBADEAB" w14:textId="77777777" w:rsidR="003E1BB7" w:rsidRPr="00682F38" w:rsidRDefault="003E1BB7" w:rsidP="003E1BB7">
            <w:pPr>
              <w:jc w:val="right"/>
              <w:rPr>
                <w:iCs w:val="0"/>
                <w:sz w:val="18"/>
                <w:szCs w:val="18"/>
              </w:rPr>
            </w:pPr>
            <w:r w:rsidRPr="00682F38">
              <w:rPr>
                <w:iCs w:val="0"/>
                <w:sz w:val="18"/>
                <w:szCs w:val="18"/>
              </w:rPr>
              <w:t>-99,19</w:t>
            </w:r>
          </w:p>
        </w:tc>
        <w:tc>
          <w:tcPr>
            <w:tcW w:w="1366" w:type="dxa"/>
            <w:tcBorders>
              <w:top w:val="nil"/>
              <w:left w:val="nil"/>
              <w:bottom w:val="single" w:sz="4" w:space="0" w:color="auto"/>
              <w:right w:val="single" w:sz="4" w:space="0" w:color="auto"/>
            </w:tcBorders>
            <w:shd w:val="clear" w:color="auto" w:fill="auto"/>
            <w:vAlign w:val="bottom"/>
            <w:hideMark/>
          </w:tcPr>
          <w:p w14:paraId="64FD3A7C" w14:textId="77777777" w:rsidR="003E1BB7" w:rsidRPr="00682F38" w:rsidRDefault="003E1BB7" w:rsidP="003E1BB7">
            <w:pPr>
              <w:jc w:val="right"/>
              <w:rPr>
                <w:iCs w:val="0"/>
                <w:sz w:val="18"/>
                <w:szCs w:val="18"/>
              </w:rPr>
            </w:pPr>
            <w:r w:rsidRPr="00682F38">
              <w:rPr>
                <w:iCs w:val="0"/>
                <w:sz w:val="18"/>
                <w:szCs w:val="18"/>
              </w:rPr>
              <w:t>-3,01</w:t>
            </w:r>
          </w:p>
        </w:tc>
        <w:tc>
          <w:tcPr>
            <w:tcW w:w="711" w:type="dxa"/>
            <w:tcBorders>
              <w:top w:val="nil"/>
              <w:left w:val="nil"/>
              <w:bottom w:val="single" w:sz="4" w:space="0" w:color="auto"/>
              <w:right w:val="single" w:sz="4" w:space="0" w:color="auto"/>
            </w:tcBorders>
            <w:shd w:val="clear" w:color="auto" w:fill="auto"/>
            <w:vAlign w:val="bottom"/>
            <w:hideMark/>
          </w:tcPr>
          <w:p w14:paraId="61B98442" w14:textId="77777777" w:rsidR="003E1BB7" w:rsidRPr="00682F38" w:rsidRDefault="003E1BB7" w:rsidP="003E1BB7">
            <w:pPr>
              <w:jc w:val="right"/>
              <w:rPr>
                <w:iCs w:val="0"/>
                <w:sz w:val="18"/>
                <w:szCs w:val="18"/>
              </w:rPr>
            </w:pPr>
            <w:r w:rsidRPr="00682F38">
              <w:rPr>
                <w:iCs w:val="0"/>
                <w:sz w:val="18"/>
                <w:szCs w:val="18"/>
              </w:rPr>
              <w:t>-170,48</w:t>
            </w:r>
          </w:p>
        </w:tc>
        <w:tc>
          <w:tcPr>
            <w:tcW w:w="1183" w:type="dxa"/>
            <w:tcBorders>
              <w:top w:val="nil"/>
              <w:left w:val="nil"/>
              <w:bottom w:val="single" w:sz="4" w:space="0" w:color="auto"/>
              <w:right w:val="single" w:sz="4" w:space="0" w:color="auto"/>
            </w:tcBorders>
            <w:shd w:val="clear" w:color="auto" w:fill="auto"/>
            <w:vAlign w:val="bottom"/>
            <w:hideMark/>
          </w:tcPr>
          <w:p w14:paraId="2513B052" w14:textId="77777777" w:rsidR="003E1BB7" w:rsidRPr="00682F38" w:rsidRDefault="003E1BB7" w:rsidP="003E1BB7">
            <w:pPr>
              <w:jc w:val="right"/>
              <w:rPr>
                <w:iCs w:val="0"/>
                <w:color w:val="FF0000"/>
                <w:sz w:val="18"/>
                <w:szCs w:val="18"/>
              </w:rPr>
            </w:pPr>
            <w:r w:rsidRPr="00682F38">
              <w:rPr>
                <w:iCs w:val="0"/>
                <w:color w:val="FF0000"/>
                <w:sz w:val="18"/>
                <w:szCs w:val="18"/>
              </w:rPr>
              <w:t>247,29</w:t>
            </w:r>
          </w:p>
        </w:tc>
      </w:tr>
      <w:tr w:rsidR="003E1BB7" w:rsidRPr="003E1BB7" w14:paraId="31F40660"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F013129" w14:textId="77777777" w:rsidR="003E1BB7" w:rsidRPr="00682F38" w:rsidRDefault="003E1BB7" w:rsidP="003E1BB7">
            <w:pPr>
              <w:jc w:val="left"/>
              <w:rPr>
                <w:iCs w:val="0"/>
                <w:sz w:val="18"/>
                <w:szCs w:val="18"/>
              </w:rPr>
            </w:pPr>
            <w:r w:rsidRPr="00682F38">
              <w:rPr>
                <w:iCs w:val="0"/>
                <w:sz w:val="18"/>
                <w:szCs w:val="18"/>
              </w:rPr>
              <w:t>Bendrovės planuota investicijų grąža</w:t>
            </w:r>
          </w:p>
        </w:tc>
        <w:tc>
          <w:tcPr>
            <w:tcW w:w="960" w:type="dxa"/>
            <w:tcBorders>
              <w:top w:val="nil"/>
              <w:left w:val="nil"/>
              <w:bottom w:val="single" w:sz="4" w:space="0" w:color="auto"/>
              <w:right w:val="single" w:sz="4" w:space="0" w:color="auto"/>
            </w:tcBorders>
            <w:shd w:val="clear" w:color="auto" w:fill="auto"/>
            <w:vAlign w:val="bottom"/>
            <w:hideMark/>
          </w:tcPr>
          <w:p w14:paraId="0BC7B8B5" w14:textId="77777777" w:rsidR="003E1BB7" w:rsidRPr="00682F38" w:rsidRDefault="003E1BB7" w:rsidP="003E1BB7">
            <w:pPr>
              <w:jc w:val="right"/>
              <w:rPr>
                <w:iCs w:val="0"/>
                <w:sz w:val="18"/>
                <w:szCs w:val="18"/>
              </w:rPr>
            </w:pPr>
            <w:r w:rsidRPr="00682F38">
              <w:rPr>
                <w:iCs w:val="0"/>
                <w:sz w:val="18"/>
                <w:szCs w:val="18"/>
              </w:rPr>
              <w:t>0,75</w:t>
            </w:r>
          </w:p>
        </w:tc>
        <w:tc>
          <w:tcPr>
            <w:tcW w:w="986" w:type="dxa"/>
            <w:tcBorders>
              <w:top w:val="nil"/>
              <w:left w:val="nil"/>
              <w:bottom w:val="single" w:sz="4" w:space="0" w:color="auto"/>
              <w:right w:val="single" w:sz="4" w:space="0" w:color="auto"/>
            </w:tcBorders>
            <w:shd w:val="clear" w:color="auto" w:fill="auto"/>
            <w:vAlign w:val="bottom"/>
            <w:hideMark/>
          </w:tcPr>
          <w:p w14:paraId="08059DD2" w14:textId="77777777" w:rsidR="003E1BB7" w:rsidRPr="00682F38" w:rsidRDefault="003E1BB7" w:rsidP="003E1BB7">
            <w:pPr>
              <w:jc w:val="right"/>
              <w:rPr>
                <w:iCs w:val="0"/>
                <w:sz w:val="18"/>
                <w:szCs w:val="18"/>
              </w:rPr>
            </w:pPr>
            <w:r w:rsidRPr="00682F38">
              <w:rPr>
                <w:iCs w:val="0"/>
                <w:sz w:val="18"/>
                <w:szCs w:val="18"/>
              </w:rPr>
              <w:t>28,77</w:t>
            </w:r>
          </w:p>
        </w:tc>
        <w:tc>
          <w:tcPr>
            <w:tcW w:w="1125" w:type="dxa"/>
            <w:tcBorders>
              <w:top w:val="nil"/>
              <w:left w:val="nil"/>
              <w:bottom w:val="single" w:sz="4" w:space="0" w:color="auto"/>
              <w:right w:val="single" w:sz="4" w:space="0" w:color="auto"/>
            </w:tcBorders>
            <w:shd w:val="clear" w:color="auto" w:fill="auto"/>
            <w:vAlign w:val="bottom"/>
            <w:hideMark/>
          </w:tcPr>
          <w:p w14:paraId="5A843F41" w14:textId="77777777" w:rsidR="003E1BB7" w:rsidRPr="00682F38" w:rsidRDefault="003E1BB7" w:rsidP="003E1BB7">
            <w:pPr>
              <w:jc w:val="right"/>
              <w:rPr>
                <w:iCs w:val="0"/>
                <w:sz w:val="18"/>
                <w:szCs w:val="18"/>
              </w:rPr>
            </w:pPr>
            <w:r w:rsidRPr="00682F38">
              <w:rPr>
                <w:iCs w:val="0"/>
                <w:sz w:val="18"/>
                <w:szCs w:val="18"/>
              </w:rPr>
              <w:t>49,61</w:t>
            </w:r>
          </w:p>
        </w:tc>
        <w:tc>
          <w:tcPr>
            <w:tcW w:w="1366" w:type="dxa"/>
            <w:tcBorders>
              <w:top w:val="nil"/>
              <w:left w:val="nil"/>
              <w:bottom w:val="single" w:sz="4" w:space="0" w:color="auto"/>
              <w:right w:val="single" w:sz="4" w:space="0" w:color="auto"/>
            </w:tcBorders>
            <w:shd w:val="clear" w:color="auto" w:fill="auto"/>
            <w:vAlign w:val="bottom"/>
            <w:hideMark/>
          </w:tcPr>
          <w:p w14:paraId="1E7B82C6" w14:textId="77777777" w:rsidR="003E1BB7" w:rsidRPr="00682F38" w:rsidRDefault="003E1BB7" w:rsidP="003E1BB7">
            <w:pPr>
              <w:jc w:val="right"/>
              <w:rPr>
                <w:iCs w:val="0"/>
                <w:sz w:val="18"/>
                <w:szCs w:val="18"/>
              </w:rPr>
            </w:pPr>
            <w:r w:rsidRPr="00682F38">
              <w:rPr>
                <w:iCs w:val="0"/>
                <w:sz w:val="18"/>
                <w:szCs w:val="18"/>
              </w:rPr>
              <w:t>0,63</w:t>
            </w:r>
          </w:p>
        </w:tc>
        <w:tc>
          <w:tcPr>
            <w:tcW w:w="711" w:type="dxa"/>
            <w:tcBorders>
              <w:top w:val="nil"/>
              <w:left w:val="nil"/>
              <w:bottom w:val="single" w:sz="4" w:space="0" w:color="auto"/>
              <w:right w:val="single" w:sz="4" w:space="0" w:color="auto"/>
            </w:tcBorders>
            <w:shd w:val="clear" w:color="auto" w:fill="auto"/>
            <w:vAlign w:val="bottom"/>
            <w:hideMark/>
          </w:tcPr>
          <w:p w14:paraId="03549776" w14:textId="77777777" w:rsidR="003E1BB7" w:rsidRPr="00682F38" w:rsidRDefault="003E1BB7" w:rsidP="003E1BB7">
            <w:pPr>
              <w:jc w:val="right"/>
              <w:rPr>
                <w:iCs w:val="0"/>
                <w:sz w:val="18"/>
                <w:szCs w:val="18"/>
              </w:rPr>
            </w:pPr>
            <w:r w:rsidRPr="00682F38">
              <w:rPr>
                <w:iCs w:val="0"/>
                <w:sz w:val="18"/>
                <w:szCs w:val="18"/>
              </w:rPr>
              <w:t>79,76</w:t>
            </w:r>
          </w:p>
        </w:tc>
        <w:tc>
          <w:tcPr>
            <w:tcW w:w="1183" w:type="dxa"/>
            <w:tcBorders>
              <w:top w:val="nil"/>
              <w:left w:val="nil"/>
              <w:bottom w:val="single" w:sz="4" w:space="0" w:color="auto"/>
              <w:right w:val="single" w:sz="4" w:space="0" w:color="auto"/>
            </w:tcBorders>
            <w:shd w:val="clear" w:color="auto" w:fill="auto"/>
            <w:vAlign w:val="bottom"/>
            <w:hideMark/>
          </w:tcPr>
          <w:p w14:paraId="5F433FD0" w14:textId="77777777" w:rsidR="003E1BB7" w:rsidRPr="00682F38" w:rsidRDefault="003E1BB7" w:rsidP="003E1BB7">
            <w:pPr>
              <w:jc w:val="right"/>
              <w:rPr>
                <w:iCs w:val="0"/>
                <w:color w:val="0000FF"/>
                <w:sz w:val="18"/>
                <w:szCs w:val="18"/>
              </w:rPr>
            </w:pPr>
            <w:r w:rsidRPr="00682F38">
              <w:rPr>
                <w:iCs w:val="0"/>
                <w:color w:val="0000FF"/>
                <w:sz w:val="18"/>
                <w:szCs w:val="18"/>
              </w:rPr>
              <w:t>-2,95</w:t>
            </w:r>
          </w:p>
        </w:tc>
      </w:tr>
      <w:tr w:rsidR="003E1BB7" w:rsidRPr="003E1BB7" w14:paraId="7E4943B9"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9A56C5C" w14:textId="77777777" w:rsidR="003E1BB7" w:rsidRPr="00682F38" w:rsidRDefault="003E1BB7" w:rsidP="003E1BB7">
            <w:pPr>
              <w:jc w:val="left"/>
              <w:rPr>
                <w:b/>
                <w:bCs/>
                <w:iCs w:val="0"/>
                <w:sz w:val="18"/>
                <w:szCs w:val="18"/>
              </w:rPr>
            </w:pPr>
            <w:r w:rsidRPr="00682F38">
              <w:rPr>
                <w:b/>
                <w:bCs/>
                <w:iCs w:val="0"/>
                <w:sz w:val="18"/>
                <w:szCs w:val="18"/>
              </w:rPr>
              <w:t>Skyriaus planuojamos pajamos</w:t>
            </w:r>
          </w:p>
        </w:tc>
        <w:tc>
          <w:tcPr>
            <w:tcW w:w="960" w:type="dxa"/>
            <w:tcBorders>
              <w:top w:val="nil"/>
              <w:left w:val="nil"/>
              <w:bottom w:val="single" w:sz="4" w:space="0" w:color="auto"/>
              <w:right w:val="single" w:sz="4" w:space="0" w:color="auto"/>
            </w:tcBorders>
            <w:shd w:val="clear" w:color="auto" w:fill="auto"/>
            <w:vAlign w:val="bottom"/>
            <w:hideMark/>
          </w:tcPr>
          <w:p w14:paraId="5A3AFD4E" w14:textId="77777777" w:rsidR="003E1BB7" w:rsidRPr="00682F38" w:rsidRDefault="003E1BB7" w:rsidP="003E1BB7">
            <w:pPr>
              <w:jc w:val="right"/>
              <w:rPr>
                <w:b/>
                <w:bCs/>
                <w:iCs w:val="0"/>
                <w:sz w:val="18"/>
                <w:szCs w:val="18"/>
              </w:rPr>
            </w:pPr>
            <w:r w:rsidRPr="00682F38">
              <w:rPr>
                <w:b/>
                <w:bCs/>
                <w:iCs w:val="0"/>
                <w:sz w:val="18"/>
                <w:szCs w:val="18"/>
              </w:rPr>
              <w:t>102,00</w:t>
            </w:r>
          </w:p>
        </w:tc>
        <w:tc>
          <w:tcPr>
            <w:tcW w:w="986" w:type="dxa"/>
            <w:tcBorders>
              <w:top w:val="nil"/>
              <w:left w:val="nil"/>
              <w:bottom w:val="single" w:sz="4" w:space="0" w:color="auto"/>
              <w:right w:val="single" w:sz="4" w:space="0" w:color="auto"/>
            </w:tcBorders>
            <w:shd w:val="clear" w:color="auto" w:fill="auto"/>
            <w:vAlign w:val="bottom"/>
            <w:hideMark/>
          </w:tcPr>
          <w:p w14:paraId="24148B27" w14:textId="77777777" w:rsidR="003E1BB7" w:rsidRPr="00682F38" w:rsidRDefault="003E1BB7" w:rsidP="003E1BB7">
            <w:pPr>
              <w:jc w:val="right"/>
              <w:rPr>
                <w:b/>
                <w:bCs/>
                <w:iCs w:val="0"/>
                <w:sz w:val="18"/>
                <w:szCs w:val="18"/>
              </w:rPr>
            </w:pPr>
            <w:r w:rsidRPr="00682F38">
              <w:rPr>
                <w:b/>
                <w:bCs/>
                <w:iCs w:val="0"/>
                <w:sz w:val="18"/>
                <w:szCs w:val="18"/>
              </w:rPr>
              <w:t>357,14</w:t>
            </w:r>
          </w:p>
        </w:tc>
        <w:tc>
          <w:tcPr>
            <w:tcW w:w="1125" w:type="dxa"/>
            <w:tcBorders>
              <w:top w:val="nil"/>
              <w:left w:val="nil"/>
              <w:bottom w:val="single" w:sz="4" w:space="0" w:color="auto"/>
              <w:right w:val="single" w:sz="4" w:space="0" w:color="auto"/>
            </w:tcBorders>
            <w:shd w:val="clear" w:color="auto" w:fill="auto"/>
            <w:vAlign w:val="bottom"/>
            <w:hideMark/>
          </w:tcPr>
          <w:p w14:paraId="432B2DA3" w14:textId="77777777" w:rsidR="003E1BB7" w:rsidRPr="00682F38" w:rsidRDefault="003E1BB7" w:rsidP="003E1BB7">
            <w:pPr>
              <w:jc w:val="right"/>
              <w:rPr>
                <w:b/>
                <w:bCs/>
                <w:iCs w:val="0"/>
                <w:sz w:val="18"/>
                <w:szCs w:val="18"/>
              </w:rPr>
            </w:pPr>
            <w:r w:rsidRPr="00682F38">
              <w:rPr>
                <w:b/>
                <w:bCs/>
                <w:iCs w:val="0"/>
                <w:sz w:val="18"/>
                <w:szCs w:val="18"/>
              </w:rPr>
              <w:t>418,49</w:t>
            </w:r>
          </w:p>
        </w:tc>
        <w:tc>
          <w:tcPr>
            <w:tcW w:w="1366" w:type="dxa"/>
            <w:tcBorders>
              <w:top w:val="nil"/>
              <w:left w:val="nil"/>
              <w:bottom w:val="single" w:sz="4" w:space="0" w:color="auto"/>
              <w:right w:val="single" w:sz="4" w:space="0" w:color="auto"/>
            </w:tcBorders>
            <w:shd w:val="clear" w:color="auto" w:fill="auto"/>
            <w:vAlign w:val="bottom"/>
            <w:hideMark/>
          </w:tcPr>
          <w:p w14:paraId="6A829137" w14:textId="77777777" w:rsidR="003E1BB7" w:rsidRPr="00682F38" w:rsidRDefault="003E1BB7" w:rsidP="003E1BB7">
            <w:pPr>
              <w:jc w:val="right"/>
              <w:rPr>
                <w:b/>
                <w:bCs/>
                <w:iCs w:val="0"/>
                <w:sz w:val="18"/>
                <w:szCs w:val="18"/>
              </w:rPr>
            </w:pPr>
            <w:r w:rsidRPr="00682F38">
              <w:rPr>
                <w:b/>
                <w:bCs/>
                <w:iCs w:val="0"/>
                <w:sz w:val="18"/>
                <w:szCs w:val="18"/>
              </w:rPr>
              <w:t>2,20</w:t>
            </w:r>
          </w:p>
        </w:tc>
        <w:tc>
          <w:tcPr>
            <w:tcW w:w="711" w:type="dxa"/>
            <w:tcBorders>
              <w:top w:val="nil"/>
              <w:left w:val="nil"/>
              <w:bottom w:val="single" w:sz="4" w:space="0" w:color="auto"/>
              <w:right w:val="single" w:sz="4" w:space="0" w:color="auto"/>
            </w:tcBorders>
            <w:shd w:val="clear" w:color="auto" w:fill="auto"/>
            <w:vAlign w:val="bottom"/>
            <w:hideMark/>
          </w:tcPr>
          <w:p w14:paraId="2E09E45E" w14:textId="77777777" w:rsidR="003E1BB7" w:rsidRPr="00682F38" w:rsidRDefault="003E1BB7" w:rsidP="003E1BB7">
            <w:pPr>
              <w:jc w:val="right"/>
              <w:rPr>
                <w:b/>
                <w:bCs/>
                <w:iCs w:val="0"/>
                <w:sz w:val="18"/>
                <w:szCs w:val="18"/>
              </w:rPr>
            </w:pPr>
            <w:r w:rsidRPr="00682F38">
              <w:rPr>
                <w:b/>
                <w:bCs/>
                <w:iCs w:val="0"/>
                <w:sz w:val="18"/>
                <w:szCs w:val="18"/>
              </w:rPr>
              <w:t>879,82</w:t>
            </w:r>
          </w:p>
        </w:tc>
        <w:tc>
          <w:tcPr>
            <w:tcW w:w="1183" w:type="dxa"/>
            <w:tcBorders>
              <w:top w:val="nil"/>
              <w:left w:val="nil"/>
              <w:bottom w:val="single" w:sz="4" w:space="0" w:color="auto"/>
              <w:right w:val="single" w:sz="4" w:space="0" w:color="auto"/>
            </w:tcBorders>
            <w:shd w:val="clear" w:color="auto" w:fill="auto"/>
            <w:vAlign w:val="bottom"/>
            <w:hideMark/>
          </w:tcPr>
          <w:p w14:paraId="4C8AA784" w14:textId="77777777" w:rsidR="003E1BB7" w:rsidRPr="00682F38" w:rsidRDefault="003E1BB7" w:rsidP="003E1BB7">
            <w:pPr>
              <w:jc w:val="left"/>
              <w:rPr>
                <w:iCs w:val="0"/>
                <w:sz w:val="18"/>
                <w:szCs w:val="18"/>
              </w:rPr>
            </w:pPr>
            <w:r w:rsidRPr="00682F38">
              <w:rPr>
                <w:iCs w:val="0"/>
                <w:sz w:val="18"/>
                <w:szCs w:val="18"/>
              </w:rPr>
              <w:t>-</w:t>
            </w:r>
          </w:p>
        </w:tc>
      </w:tr>
      <w:tr w:rsidR="003E1BB7" w:rsidRPr="003E1BB7" w14:paraId="71AE7AB5"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BB80911" w14:textId="77777777" w:rsidR="003E1BB7" w:rsidRPr="00682F38" w:rsidRDefault="003E1BB7" w:rsidP="003E1BB7">
            <w:pPr>
              <w:jc w:val="left"/>
              <w:rPr>
                <w:iCs w:val="0"/>
                <w:sz w:val="18"/>
                <w:szCs w:val="18"/>
              </w:rPr>
            </w:pPr>
            <w:r w:rsidRPr="00682F38">
              <w:rPr>
                <w:iCs w:val="0"/>
                <w:sz w:val="18"/>
                <w:szCs w:val="18"/>
              </w:rPr>
              <w:t>2016 m. pajamos</w:t>
            </w:r>
          </w:p>
        </w:tc>
        <w:tc>
          <w:tcPr>
            <w:tcW w:w="960" w:type="dxa"/>
            <w:tcBorders>
              <w:top w:val="nil"/>
              <w:left w:val="nil"/>
              <w:bottom w:val="single" w:sz="4" w:space="0" w:color="auto"/>
              <w:right w:val="single" w:sz="4" w:space="0" w:color="auto"/>
            </w:tcBorders>
            <w:shd w:val="clear" w:color="auto" w:fill="auto"/>
            <w:vAlign w:val="bottom"/>
            <w:hideMark/>
          </w:tcPr>
          <w:p w14:paraId="3E40AA91" w14:textId="77777777" w:rsidR="003E1BB7" w:rsidRPr="00682F38" w:rsidRDefault="003E1BB7" w:rsidP="003E1BB7">
            <w:pPr>
              <w:jc w:val="right"/>
              <w:rPr>
                <w:b/>
                <w:bCs/>
                <w:iCs w:val="0"/>
                <w:sz w:val="18"/>
                <w:szCs w:val="18"/>
              </w:rPr>
            </w:pPr>
            <w:r w:rsidRPr="00682F38">
              <w:rPr>
                <w:b/>
                <w:bCs/>
                <w:iCs w:val="0"/>
                <w:sz w:val="18"/>
                <w:szCs w:val="18"/>
              </w:rPr>
              <w:t>72,19</w:t>
            </w:r>
          </w:p>
        </w:tc>
        <w:tc>
          <w:tcPr>
            <w:tcW w:w="986" w:type="dxa"/>
            <w:tcBorders>
              <w:top w:val="nil"/>
              <w:left w:val="nil"/>
              <w:bottom w:val="single" w:sz="4" w:space="0" w:color="auto"/>
              <w:right w:val="single" w:sz="4" w:space="0" w:color="auto"/>
            </w:tcBorders>
            <w:shd w:val="clear" w:color="auto" w:fill="auto"/>
            <w:vAlign w:val="bottom"/>
            <w:hideMark/>
          </w:tcPr>
          <w:p w14:paraId="51DC4AE6" w14:textId="77777777" w:rsidR="003E1BB7" w:rsidRPr="00682F38" w:rsidRDefault="003E1BB7" w:rsidP="003E1BB7">
            <w:pPr>
              <w:jc w:val="right"/>
              <w:rPr>
                <w:b/>
                <w:bCs/>
                <w:iCs w:val="0"/>
                <w:sz w:val="18"/>
                <w:szCs w:val="18"/>
              </w:rPr>
            </w:pPr>
            <w:r w:rsidRPr="00682F38">
              <w:rPr>
                <w:b/>
                <w:bCs/>
                <w:iCs w:val="0"/>
                <w:sz w:val="18"/>
                <w:szCs w:val="18"/>
              </w:rPr>
              <w:t>274,24</w:t>
            </w:r>
          </w:p>
        </w:tc>
        <w:tc>
          <w:tcPr>
            <w:tcW w:w="1125" w:type="dxa"/>
            <w:tcBorders>
              <w:top w:val="nil"/>
              <w:left w:val="nil"/>
              <w:bottom w:val="single" w:sz="4" w:space="0" w:color="auto"/>
              <w:right w:val="single" w:sz="4" w:space="0" w:color="auto"/>
            </w:tcBorders>
            <w:shd w:val="clear" w:color="auto" w:fill="auto"/>
            <w:vAlign w:val="bottom"/>
            <w:hideMark/>
          </w:tcPr>
          <w:p w14:paraId="0B324BAD" w14:textId="77777777" w:rsidR="003E1BB7" w:rsidRPr="00682F38" w:rsidRDefault="003E1BB7" w:rsidP="003E1BB7">
            <w:pPr>
              <w:jc w:val="right"/>
              <w:rPr>
                <w:b/>
                <w:bCs/>
                <w:iCs w:val="0"/>
                <w:sz w:val="18"/>
                <w:szCs w:val="18"/>
              </w:rPr>
            </w:pPr>
            <w:r w:rsidRPr="00682F38">
              <w:rPr>
                <w:b/>
                <w:bCs/>
                <w:iCs w:val="0"/>
                <w:sz w:val="18"/>
                <w:szCs w:val="18"/>
              </w:rPr>
              <w:t>266,32</w:t>
            </w:r>
          </w:p>
        </w:tc>
        <w:tc>
          <w:tcPr>
            <w:tcW w:w="1366" w:type="dxa"/>
            <w:tcBorders>
              <w:top w:val="nil"/>
              <w:left w:val="nil"/>
              <w:bottom w:val="single" w:sz="4" w:space="0" w:color="auto"/>
              <w:right w:val="single" w:sz="4" w:space="0" w:color="auto"/>
            </w:tcBorders>
            <w:shd w:val="clear" w:color="auto" w:fill="auto"/>
            <w:vAlign w:val="bottom"/>
            <w:hideMark/>
          </w:tcPr>
          <w:p w14:paraId="238DD177" w14:textId="77777777" w:rsidR="003E1BB7" w:rsidRPr="00682F38" w:rsidRDefault="003E1BB7" w:rsidP="003E1BB7">
            <w:pPr>
              <w:jc w:val="right"/>
              <w:rPr>
                <w:iCs w:val="0"/>
                <w:sz w:val="18"/>
                <w:szCs w:val="18"/>
              </w:rPr>
            </w:pPr>
            <w:r w:rsidRPr="00682F38">
              <w:rPr>
                <w:iCs w:val="0"/>
                <w:sz w:val="18"/>
                <w:szCs w:val="18"/>
              </w:rPr>
              <w:t>1,67</w:t>
            </w:r>
          </w:p>
        </w:tc>
        <w:tc>
          <w:tcPr>
            <w:tcW w:w="711" w:type="dxa"/>
            <w:tcBorders>
              <w:top w:val="nil"/>
              <w:left w:val="nil"/>
              <w:bottom w:val="single" w:sz="4" w:space="0" w:color="auto"/>
              <w:right w:val="single" w:sz="4" w:space="0" w:color="auto"/>
            </w:tcBorders>
            <w:shd w:val="clear" w:color="auto" w:fill="auto"/>
            <w:vAlign w:val="bottom"/>
            <w:hideMark/>
          </w:tcPr>
          <w:p w14:paraId="12A97CC1" w14:textId="77777777" w:rsidR="003E1BB7" w:rsidRPr="00682F38" w:rsidRDefault="003E1BB7" w:rsidP="003E1BB7">
            <w:pPr>
              <w:jc w:val="right"/>
              <w:rPr>
                <w:iCs w:val="0"/>
                <w:sz w:val="18"/>
                <w:szCs w:val="18"/>
              </w:rPr>
            </w:pPr>
            <w:r w:rsidRPr="00682F38">
              <w:rPr>
                <w:iCs w:val="0"/>
                <w:sz w:val="18"/>
                <w:szCs w:val="18"/>
              </w:rPr>
              <w:t>614,42</w:t>
            </w:r>
          </w:p>
        </w:tc>
        <w:tc>
          <w:tcPr>
            <w:tcW w:w="1183" w:type="dxa"/>
            <w:tcBorders>
              <w:top w:val="nil"/>
              <w:left w:val="nil"/>
              <w:bottom w:val="single" w:sz="4" w:space="0" w:color="auto"/>
              <w:right w:val="single" w:sz="4" w:space="0" w:color="auto"/>
            </w:tcBorders>
            <w:shd w:val="clear" w:color="auto" w:fill="auto"/>
            <w:vAlign w:val="bottom"/>
            <w:hideMark/>
          </w:tcPr>
          <w:p w14:paraId="0B23A646" w14:textId="77777777" w:rsidR="003E1BB7" w:rsidRPr="00682F38" w:rsidRDefault="003E1BB7" w:rsidP="003E1BB7">
            <w:pPr>
              <w:jc w:val="right"/>
              <w:rPr>
                <w:iCs w:val="0"/>
                <w:color w:val="FF0000"/>
                <w:sz w:val="18"/>
                <w:szCs w:val="18"/>
              </w:rPr>
            </w:pPr>
            <w:r w:rsidRPr="00682F38">
              <w:rPr>
                <w:iCs w:val="0"/>
                <w:color w:val="FF0000"/>
                <w:sz w:val="18"/>
                <w:szCs w:val="18"/>
              </w:rPr>
              <w:t>265,40</w:t>
            </w:r>
          </w:p>
        </w:tc>
      </w:tr>
      <w:tr w:rsidR="003E1BB7" w:rsidRPr="003E1BB7" w14:paraId="74DFBE48" w14:textId="77777777" w:rsidTr="00682F38">
        <w:trPr>
          <w:trHeight w:val="24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DA66332" w14:textId="77777777" w:rsidR="003E1BB7" w:rsidRPr="00682F38" w:rsidRDefault="003E1BB7" w:rsidP="003E1BB7">
            <w:pPr>
              <w:jc w:val="left"/>
              <w:rPr>
                <w:iCs w:val="0"/>
                <w:sz w:val="18"/>
                <w:szCs w:val="18"/>
              </w:rPr>
            </w:pPr>
            <w:r w:rsidRPr="00682F38">
              <w:rPr>
                <w:iCs w:val="0"/>
                <w:sz w:val="18"/>
                <w:szCs w:val="18"/>
              </w:rPr>
              <w:t>Bendrovės planuojamos pajamos</w:t>
            </w:r>
          </w:p>
        </w:tc>
        <w:tc>
          <w:tcPr>
            <w:tcW w:w="960" w:type="dxa"/>
            <w:tcBorders>
              <w:top w:val="nil"/>
              <w:left w:val="nil"/>
              <w:bottom w:val="single" w:sz="4" w:space="0" w:color="auto"/>
              <w:right w:val="single" w:sz="4" w:space="0" w:color="auto"/>
            </w:tcBorders>
            <w:shd w:val="clear" w:color="auto" w:fill="auto"/>
            <w:vAlign w:val="bottom"/>
            <w:hideMark/>
          </w:tcPr>
          <w:p w14:paraId="03384F4F" w14:textId="77777777" w:rsidR="003E1BB7" w:rsidRPr="00682F38" w:rsidRDefault="003E1BB7" w:rsidP="003E1BB7">
            <w:pPr>
              <w:jc w:val="right"/>
              <w:rPr>
                <w:b/>
                <w:bCs/>
                <w:iCs w:val="0"/>
                <w:sz w:val="18"/>
                <w:szCs w:val="18"/>
              </w:rPr>
            </w:pPr>
            <w:r w:rsidRPr="00682F38">
              <w:rPr>
                <w:b/>
                <w:bCs/>
                <w:iCs w:val="0"/>
                <w:sz w:val="18"/>
                <w:szCs w:val="18"/>
              </w:rPr>
              <w:t>101,85</w:t>
            </w:r>
          </w:p>
        </w:tc>
        <w:tc>
          <w:tcPr>
            <w:tcW w:w="986" w:type="dxa"/>
            <w:tcBorders>
              <w:top w:val="nil"/>
              <w:left w:val="nil"/>
              <w:bottom w:val="single" w:sz="4" w:space="0" w:color="auto"/>
              <w:right w:val="nil"/>
            </w:tcBorders>
            <w:shd w:val="clear" w:color="auto" w:fill="auto"/>
            <w:vAlign w:val="bottom"/>
            <w:hideMark/>
          </w:tcPr>
          <w:p w14:paraId="22472A85" w14:textId="77777777" w:rsidR="003E1BB7" w:rsidRPr="00682F38" w:rsidRDefault="003E1BB7" w:rsidP="003E1BB7">
            <w:pPr>
              <w:jc w:val="right"/>
              <w:rPr>
                <w:b/>
                <w:bCs/>
                <w:iCs w:val="0"/>
                <w:sz w:val="18"/>
                <w:szCs w:val="18"/>
              </w:rPr>
            </w:pPr>
            <w:r w:rsidRPr="00682F38">
              <w:rPr>
                <w:b/>
                <w:bCs/>
                <w:iCs w:val="0"/>
                <w:sz w:val="18"/>
                <w:szCs w:val="18"/>
              </w:rPr>
              <w:t>363,47</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1F36F93A" w14:textId="77777777" w:rsidR="003E1BB7" w:rsidRPr="00682F38" w:rsidRDefault="003E1BB7" w:rsidP="003E1BB7">
            <w:pPr>
              <w:jc w:val="right"/>
              <w:rPr>
                <w:b/>
                <w:bCs/>
                <w:iCs w:val="0"/>
                <w:sz w:val="18"/>
                <w:szCs w:val="18"/>
              </w:rPr>
            </w:pPr>
            <w:r w:rsidRPr="00682F38">
              <w:rPr>
                <w:b/>
                <w:bCs/>
                <w:iCs w:val="0"/>
                <w:sz w:val="18"/>
                <w:szCs w:val="18"/>
              </w:rPr>
              <w:t>421,72</w:t>
            </w:r>
          </w:p>
        </w:tc>
        <w:tc>
          <w:tcPr>
            <w:tcW w:w="1366" w:type="dxa"/>
            <w:tcBorders>
              <w:top w:val="nil"/>
              <w:left w:val="nil"/>
              <w:bottom w:val="single" w:sz="4" w:space="0" w:color="auto"/>
              <w:right w:val="single" w:sz="4" w:space="0" w:color="auto"/>
            </w:tcBorders>
            <w:shd w:val="clear" w:color="auto" w:fill="auto"/>
            <w:vAlign w:val="bottom"/>
            <w:hideMark/>
          </w:tcPr>
          <w:p w14:paraId="1B03E670" w14:textId="77777777" w:rsidR="003E1BB7" w:rsidRPr="00682F38" w:rsidRDefault="003E1BB7" w:rsidP="003E1BB7">
            <w:pPr>
              <w:jc w:val="right"/>
              <w:rPr>
                <w:b/>
                <w:bCs/>
                <w:iCs w:val="0"/>
                <w:sz w:val="18"/>
                <w:szCs w:val="18"/>
              </w:rPr>
            </w:pPr>
            <w:r w:rsidRPr="00682F38">
              <w:rPr>
                <w:b/>
                <w:bCs/>
                <w:iCs w:val="0"/>
                <w:sz w:val="18"/>
                <w:szCs w:val="18"/>
              </w:rPr>
              <w:t>5,32</w:t>
            </w:r>
          </w:p>
        </w:tc>
        <w:tc>
          <w:tcPr>
            <w:tcW w:w="711" w:type="dxa"/>
            <w:tcBorders>
              <w:top w:val="nil"/>
              <w:left w:val="nil"/>
              <w:bottom w:val="single" w:sz="4" w:space="0" w:color="auto"/>
              <w:right w:val="single" w:sz="4" w:space="0" w:color="auto"/>
            </w:tcBorders>
            <w:shd w:val="clear" w:color="auto" w:fill="auto"/>
            <w:vAlign w:val="bottom"/>
            <w:hideMark/>
          </w:tcPr>
          <w:p w14:paraId="7FAC0B49" w14:textId="77777777" w:rsidR="003E1BB7" w:rsidRPr="00682F38" w:rsidRDefault="003E1BB7" w:rsidP="003E1BB7">
            <w:pPr>
              <w:jc w:val="right"/>
              <w:rPr>
                <w:iCs w:val="0"/>
                <w:sz w:val="18"/>
                <w:szCs w:val="18"/>
              </w:rPr>
            </w:pPr>
            <w:r w:rsidRPr="00682F38">
              <w:rPr>
                <w:iCs w:val="0"/>
                <w:sz w:val="18"/>
                <w:szCs w:val="18"/>
              </w:rPr>
              <w:t>892,35</w:t>
            </w:r>
          </w:p>
        </w:tc>
        <w:tc>
          <w:tcPr>
            <w:tcW w:w="1183" w:type="dxa"/>
            <w:tcBorders>
              <w:top w:val="nil"/>
              <w:left w:val="nil"/>
              <w:bottom w:val="single" w:sz="4" w:space="0" w:color="auto"/>
              <w:right w:val="single" w:sz="4" w:space="0" w:color="auto"/>
            </w:tcBorders>
            <w:shd w:val="clear" w:color="auto" w:fill="auto"/>
            <w:vAlign w:val="bottom"/>
            <w:hideMark/>
          </w:tcPr>
          <w:p w14:paraId="0639DCFE" w14:textId="77777777" w:rsidR="003E1BB7" w:rsidRPr="00682F38" w:rsidRDefault="003E1BB7" w:rsidP="003E1BB7">
            <w:pPr>
              <w:jc w:val="right"/>
              <w:rPr>
                <w:iCs w:val="0"/>
                <w:color w:val="0000FF"/>
                <w:sz w:val="18"/>
                <w:szCs w:val="18"/>
              </w:rPr>
            </w:pPr>
            <w:r w:rsidRPr="00682F38">
              <w:rPr>
                <w:iCs w:val="0"/>
                <w:color w:val="0000FF"/>
                <w:sz w:val="18"/>
                <w:szCs w:val="18"/>
              </w:rPr>
              <w:t>-12,53</w:t>
            </w:r>
          </w:p>
        </w:tc>
      </w:tr>
    </w:tbl>
    <w:p w14:paraId="2DE691E1" w14:textId="49AB5401" w:rsidR="003E1BB7" w:rsidRDefault="003E1BB7" w:rsidP="00025F0C">
      <w:pPr>
        <w:rPr>
          <w:iCs w:val="0"/>
          <w:position w:val="-6"/>
        </w:rPr>
      </w:pPr>
    </w:p>
    <w:p w14:paraId="331BF0FA" w14:textId="38B801E7" w:rsidR="00025F0C" w:rsidRPr="00025F0C" w:rsidRDefault="00025F0C" w:rsidP="00025F0C">
      <w:pPr>
        <w:ind w:firstLine="567"/>
        <w:rPr>
          <w:iCs w:val="0"/>
          <w:position w:val="-6"/>
          <w:szCs w:val="22"/>
        </w:rPr>
      </w:pPr>
      <w:r w:rsidRPr="00022912">
        <w:rPr>
          <w:iCs w:val="0"/>
          <w:position w:val="-6"/>
        </w:rPr>
        <w:t xml:space="preserve">Skyriaus Paslaugų palaikymui suskaičiuotos sąnaudos </w:t>
      </w:r>
      <w:bookmarkStart w:id="11" w:name="_Hlk487632924"/>
      <w:r w:rsidR="00193A47">
        <w:rPr>
          <w:iCs w:val="0"/>
          <w:position w:val="-6"/>
        </w:rPr>
        <w:t>12</w:t>
      </w:r>
      <w:r w:rsidR="0090032C">
        <w:rPr>
          <w:iCs w:val="0"/>
          <w:position w:val="-6"/>
        </w:rPr>
        <w:t>,</w:t>
      </w:r>
      <w:r w:rsidR="00193A47">
        <w:rPr>
          <w:iCs w:val="0"/>
          <w:position w:val="-6"/>
        </w:rPr>
        <w:t>53</w:t>
      </w:r>
      <w:r w:rsidR="00022912">
        <w:rPr>
          <w:iCs w:val="0"/>
          <w:position w:val="-6"/>
        </w:rPr>
        <w:t xml:space="preserve"> </w:t>
      </w:r>
      <w:r w:rsidRPr="00022912">
        <w:rPr>
          <w:iCs w:val="0"/>
          <w:position w:val="-6"/>
        </w:rPr>
        <w:t xml:space="preserve">tūkst. Eur </w:t>
      </w:r>
      <w:bookmarkEnd w:id="11"/>
      <w:r w:rsidRPr="00022912">
        <w:rPr>
          <w:iCs w:val="0"/>
          <w:position w:val="-6"/>
        </w:rPr>
        <w:t>mažesnės negu planavo</w:t>
      </w:r>
      <w:r w:rsidRPr="00025F0C">
        <w:rPr>
          <w:iCs w:val="0"/>
          <w:position w:val="-6"/>
          <w:sz w:val="22"/>
          <w:szCs w:val="22"/>
        </w:rPr>
        <w:t xml:space="preserve"> Bendro</w:t>
      </w:r>
      <w:r w:rsidRPr="00025F0C">
        <w:rPr>
          <w:iCs w:val="0"/>
          <w:position w:val="-6"/>
          <w:szCs w:val="22"/>
        </w:rPr>
        <w:t xml:space="preserve">vė </w:t>
      </w:r>
      <w:r w:rsidRPr="00025F0C">
        <w:rPr>
          <w:iCs w:val="0"/>
          <w:position w:val="-6"/>
        </w:rPr>
        <w:t>(</w:t>
      </w:r>
      <w:r w:rsidRPr="00025F0C">
        <w:rPr>
          <w:i/>
          <w:iCs w:val="0"/>
          <w:position w:val="-6"/>
        </w:rPr>
        <w:t>lyginti</w:t>
      </w:r>
      <w:r w:rsidRPr="00025F0C">
        <w:rPr>
          <w:b/>
          <w:i/>
          <w:iCs w:val="0"/>
          <w:position w:val="-6"/>
        </w:rPr>
        <w:t xml:space="preserve"> </w:t>
      </w:r>
      <w:r w:rsidRPr="00025F0C">
        <w:rPr>
          <w:b/>
          <w:i/>
          <w:iCs w:val="0"/>
          <w:position w:val="-6"/>
          <w:u w:val="single"/>
        </w:rPr>
        <w:t>3 priedą</w:t>
      </w:r>
      <w:r w:rsidRPr="00025F0C">
        <w:rPr>
          <w:b/>
          <w:i/>
          <w:iCs w:val="0"/>
          <w:position w:val="-6"/>
        </w:rPr>
        <w:t xml:space="preserve"> </w:t>
      </w:r>
      <w:r w:rsidRPr="00025F0C">
        <w:rPr>
          <w:i/>
          <w:iCs w:val="0"/>
          <w:position w:val="-6"/>
        </w:rPr>
        <w:t xml:space="preserve">su </w:t>
      </w:r>
      <w:r w:rsidRPr="00025F0C">
        <w:rPr>
          <w:b/>
          <w:i/>
          <w:iCs w:val="0"/>
          <w:position w:val="-6"/>
          <w:u w:val="single"/>
        </w:rPr>
        <w:t>2 priedu</w:t>
      </w:r>
      <w:r w:rsidRPr="00025F0C">
        <w:rPr>
          <w:iCs w:val="0"/>
          <w:position w:val="-6"/>
        </w:rPr>
        <w:t xml:space="preserve">) ir </w:t>
      </w:r>
      <w:r w:rsidR="00193A47">
        <w:rPr>
          <w:iCs w:val="0"/>
          <w:position w:val="-6"/>
        </w:rPr>
        <w:t>265</w:t>
      </w:r>
      <w:r w:rsidR="0090032C">
        <w:rPr>
          <w:iCs w:val="0"/>
          <w:position w:val="-6"/>
        </w:rPr>
        <w:t>,</w:t>
      </w:r>
      <w:r w:rsidR="00193A47">
        <w:rPr>
          <w:iCs w:val="0"/>
          <w:position w:val="-6"/>
        </w:rPr>
        <w:t>40</w:t>
      </w:r>
      <w:r w:rsidRPr="00025F0C">
        <w:rPr>
          <w:iCs w:val="0"/>
          <w:position w:val="-6"/>
        </w:rPr>
        <w:t xml:space="preserve"> </w:t>
      </w:r>
      <w:r w:rsidRPr="00025F0C">
        <w:rPr>
          <w:iCs w:val="0"/>
          <w:position w:val="-6"/>
          <w:sz w:val="22"/>
          <w:szCs w:val="22"/>
        </w:rPr>
        <w:t xml:space="preserve">tūkst. Eur </w:t>
      </w:r>
      <w:r w:rsidR="007F5357">
        <w:rPr>
          <w:iCs w:val="0"/>
          <w:position w:val="-6"/>
        </w:rPr>
        <w:t xml:space="preserve">didesnės </w:t>
      </w:r>
      <w:r w:rsidRPr="00025F0C">
        <w:rPr>
          <w:iCs w:val="0"/>
          <w:position w:val="-6"/>
        </w:rPr>
        <w:t>nei 201</w:t>
      </w:r>
      <w:r w:rsidR="007F5357">
        <w:rPr>
          <w:iCs w:val="0"/>
          <w:position w:val="-6"/>
        </w:rPr>
        <w:t>6</w:t>
      </w:r>
      <w:r w:rsidRPr="00025F0C">
        <w:rPr>
          <w:iCs w:val="0"/>
          <w:position w:val="-6"/>
        </w:rPr>
        <w:t xml:space="preserve"> m. faktinės</w:t>
      </w:r>
      <w:r w:rsidRPr="00025F0C">
        <w:rPr>
          <w:i/>
          <w:iCs w:val="0"/>
          <w:position w:val="-6"/>
        </w:rPr>
        <w:t xml:space="preserve"> (lyginti</w:t>
      </w:r>
      <w:r w:rsidRPr="00025F0C">
        <w:rPr>
          <w:b/>
          <w:i/>
          <w:iCs w:val="0"/>
          <w:position w:val="-6"/>
        </w:rPr>
        <w:t xml:space="preserve"> </w:t>
      </w:r>
      <w:r w:rsidRPr="00025F0C">
        <w:rPr>
          <w:b/>
          <w:i/>
          <w:iCs w:val="0"/>
          <w:position w:val="-6"/>
          <w:u w:val="single"/>
        </w:rPr>
        <w:t>3 priedą</w:t>
      </w:r>
      <w:r w:rsidRPr="00025F0C">
        <w:rPr>
          <w:b/>
          <w:i/>
          <w:iCs w:val="0"/>
          <w:position w:val="-6"/>
        </w:rPr>
        <w:t xml:space="preserve"> </w:t>
      </w:r>
      <w:r w:rsidRPr="00025F0C">
        <w:rPr>
          <w:i/>
          <w:iCs w:val="0"/>
          <w:position w:val="-6"/>
        </w:rPr>
        <w:t xml:space="preserve">su </w:t>
      </w:r>
      <w:r w:rsidRPr="00025F0C">
        <w:rPr>
          <w:b/>
          <w:i/>
          <w:iCs w:val="0"/>
          <w:position w:val="-6"/>
          <w:u w:val="single"/>
        </w:rPr>
        <w:t>1 priedu</w:t>
      </w:r>
      <w:r w:rsidRPr="00025F0C">
        <w:rPr>
          <w:iCs w:val="0"/>
          <w:position w:val="-6"/>
        </w:rPr>
        <w:t>)</w:t>
      </w:r>
      <w:r w:rsidRPr="00025F0C">
        <w:rPr>
          <w:iCs w:val="0"/>
          <w:position w:val="-6"/>
          <w:szCs w:val="22"/>
        </w:rPr>
        <w:t xml:space="preserve">. </w:t>
      </w:r>
      <w:r w:rsidRPr="00025F0C">
        <w:rPr>
          <w:iCs w:val="0"/>
          <w:position w:val="-6"/>
        </w:rPr>
        <w:t>Pagrindinės sąnaudų pasikeitimo priežastys:</w:t>
      </w:r>
    </w:p>
    <w:p w14:paraId="51F864EF" w14:textId="1490705A" w:rsidR="00025F0C" w:rsidRPr="00025F0C" w:rsidRDefault="00025F0C" w:rsidP="001E7AEC">
      <w:pPr>
        <w:ind w:firstLine="720"/>
        <w:rPr>
          <w:iCs w:val="0"/>
          <w:szCs w:val="22"/>
        </w:rPr>
      </w:pPr>
      <w:r w:rsidRPr="00025F0C">
        <w:rPr>
          <w:iCs w:val="0"/>
          <w:szCs w:val="22"/>
        </w:rPr>
        <w:t xml:space="preserve">- Ilgalaikio turto nusidėvėjimo sąnaudas Skyrius suskaičiavo pagal Metodikos 24 punkto, </w:t>
      </w:r>
      <w:r w:rsidRPr="00025F0C">
        <w:rPr>
          <w:iCs w:val="0"/>
          <w:szCs w:val="22"/>
        </w:rPr>
        <w:br/>
        <w:t>45.1.1 papunkčio nuostatas ir 1 priedo nusidėvėjimo normas.</w:t>
      </w:r>
      <w:r w:rsidRPr="00025F0C">
        <w:rPr>
          <w:iCs w:val="0"/>
        </w:rPr>
        <w:t xml:space="preserve"> </w:t>
      </w:r>
      <w:r w:rsidRPr="0039254E">
        <w:rPr>
          <w:iCs w:val="0"/>
          <w:szCs w:val="22"/>
        </w:rPr>
        <w:t>Apskaitos</w:t>
      </w:r>
      <w:r w:rsidRPr="00025F0C">
        <w:rPr>
          <w:iCs w:val="0"/>
          <w:szCs w:val="22"/>
        </w:rPr>
        <w:t xml:space="preserve"> veikloje nusidėvėjimo sąnaud</w:t>
      </w:r>
      <w:r w:rsidR="005F7051">
        <w:rPr>
          <w:iCs w:val="0"/>
          <w:szCs w:val="22"/>
        </w:rPr>
        <w:t>o</w:t>
      </w:r>
      <w:r w:rsidRPr="00025F0C">
        <w:rPr>
          <w:iCs w:val="0"/>
          <w:szCs w:val="22"/>
        </w:rPr>
        <w:t>s</w:t>
      </w:r>
      <w:r w:rsidR="005F7051">
        <w:rPr>
          <w:iCs w:val="0"/>
          <w:szCs w:val="22"/>
        </w:rPr>
        <w:t xml:space="preserve"> buvo suskaičiuotos </w:t>
      </w:r>
      <w:r w:rsidRPr="00025F0C">
        <w:rPr>
          <w:iCs w:val="0"/>
          <w:szCs w:val="22"/>
        </w:rPr>
        <w:t xml:space="preserve"> įvertinus </w:t>
      </w:r>
      <w:r w:rsidR="00894189">
        <w:rPr>
          <w:iCs w:val="0"/>
          <w:szCs w:val="22"/>
        </w:rPr>
        <w:t>3212</w:t>
      </w:r>
      <w:r w:rsidRPr="00025F0C">
        <w:rPr>
          <w:iCs w:val="0"/>
          <w:szCs w:val="22"/>
        </w:rPr>
        <w:t xml:space="preserve"> </w:t>
      </w:r>
      <w:r w:rsidR="003D682D">
        <w:rPr>
          <w:iCs w:val="0"/>
          <w:szCs w:val="22"/>
        </w:rPr>
        <w:t xml:space="preserve">apskaitos </w:t>
      </w:r>
      <w:r w:rsidRPr="00025F0C">
        <w:rPr>
          <w:iCs w:val="0"/>
          <w:szCs w:val="22"/>
        </w:rPr>
        <w:t>prietais</w:t>
      </w:r>
      <w:r w:rsidR="0065167F">
        <w:rPr>
          <w:iCs w:val="0"/>
          <w:szCs w:val="22"/>
        </w:rPr>
        <w:t>us</w:t>
      </w:r>
      <w:r w:rsidRPr="00025F0C">
        <w:rPr>
          <w:iCs w:val="0"/>
          <w:szCs w:val="22"/>
        </w:rPr>
        <w:t>, esanči</w:t>
      </w:r>
      <w:r w:rsidR="0065167F">
        <w:rPr>
          <w:iCs w:val="0"/>
          <w:szCs w:val="22"/>
        </w:rPr>
        <w:t>us</w:t>
      </w:r>
      <w:r w:rsidRPr="00025F0C">
        <w:rPr>
          <w:iCs w:val="0"/>
          <w:szCs w:val="22"/>
        </w:rPr>
        <w:t xml:space="preserve"> individualiuose namuose, </w:t>
      </w:r>
      <w:r w:rsidR="00894189">
        <w:rPr>
          <w:iCs w:val="0"/>
          <w:szCs w:val="22"/>
        </w:rPr>
        <w:t>3396</w:t>
      </w:r>
      <w:r w:rsidR="003D682D">
        <w:rPr>
          <w:iCs w:val="0"/>
          <w:szCs w:val="22"/>
        </w:rPr>
        <w:t xml:space="preserve"> </w:t>
      </w:r>
      <w:r w:rsidR="00894189">
        <w:rPr>
          <w:iCs w:val="0"/>
          <w:szCs w:val="22"/>
        </w:rPr>
        <w:t xml:space="preserve">apskaitos prietaisus, esančius </w:t>
      </w:r>
      <w:r w:rsidRPr="00025F0C">
        <w:rPr>
          <w:iCs w:val="0"/>
          <w:szCs w:val="22"/>
        </w:rPr>
        <w:t>daugiabučių namų butuose (</w:t>
      </w:r>
      <w:r w:rsidR="00894189">
        <w:rPr>
          <w:iCs w:val="0"/>
          <w:szCs w:val="22"/>
        </w:rPr>
        <w:t>38</w:t>
      </w:r>
      <w:r w:rsidRPr="00025F0C">
        <w:rPr>
          <w:iCs w:val="0"/>
          <w:szCs w:val="22"/>
        </w:rPr>
        <w:t xml:space="preserve"> proc. butų </w:t>
      </w:r>
      <w:r w:rsidR="00894189">
        <w:rPr>
          <w:iCs w:val="0"/>
          <w:szCs w:val="22"/>
        </w:rPr>
        <w:t>turi</w:t>
      </w:r>
      <w:r w:rsidRPr="00025F0C">
        <w:rPr>
          <w:iCs w:val="0"/>
          <w:szCs w:val="22"/>
        </w:rPr>
        <w:t xml:space="preserve"> po 2 vnt. apskaitos prietaisų), </w:t>
      </w:r>
      <w:r w:rsidR="00894189">
        <w:rPr>
          <w:iCs w:val="0"/>
          <w:szCs w:val="22"/>
        </w:rPr>
        <w:t>392</w:t>
      </w:r>
      <w:r w:rsidRPr="00025F0C">
        <w:rPr>
          <w:iCs w:val="0"/>
          <w:szCs w:val="22"/>
        </w:rPr>
        <w:t xml:space="preserve"> </w:t>
      </w:r>
      <w:r w:rsidR="0065167F">
        <w:rPr>
          <w:iCs w:val="0"/>
          <w:szCs w:val="22"/>
        </w:rPr>
        <w:t>apskaitos prietaisus,</w:t>
      </w:r>
      <w:r w:rsidR="00894189">
        <w:rPr>
          <w:iCs w:val="0"/>
          <w:szCs w:val="22"/>
        </w:rPr>
        <w:t xml:space="preserve"> </w:t>
      </w:r>
      <w:r w:rsidR="00193A47">
        <w:rPr>
          <w:iCs w:val="0"/>
          <w:szCs w:val="22"/>
        </w:rPr>
        <w:t xml:space="preserve">esančius </w:t>
      </w:r>
      <w:r w:rsidRPr="00025F0C">
        <w:rPr>
          <w:iCs w:val="0"/>
          <w:szCs w:val="22"/>
        </w:rPr>
        <w:t xml:space="preserve">abonentų įvaduose ir </w:t>
      </w:r>
      <w:r w:rsidR="00894189">
        <w:rPr>
          <w:iCs w:val="0"/>
          <w:szCs w:val="22"/>
        </w:rPr>
        <w:t>25 –</w:t>
      </w:r>
      <w:r w:rsidRPr="00025F0C">
        <w:rPr>
          <w:iCs w:val="0"/>
          <w:szCs w:val="22"/>
        </w:rPr>
        <w:t xml:space="preserve"> daugiabučių namų įvaduose</w:t>
      </w:r>
      <w:r w:rsidR="00193A47">
        <w:rPr>
          <w:iCs w:val="0"/>
          <w:szCs w:val="22"/>
        </w:rPr>
        <w:t xml:space="preserve"> (Bendrovė </w:t>
      </w:r>
      <w:r w:rsidR="007D74DB">
        <w:rPr>
          <w:iCs w:val="0"/>
          <w:szCs w:val="22"/>
        </w:rPr>
        <w:t xml:space="preserve"> </w:t>
      </w:r>
      <w:r w:rsidR="00193A47">
        <w:rPr>
          <w:iCs w:val="0"/>
          <w:szCs w:val="22"/>
        </w:rPr>
        <w:t xml:space="preserve">nurodė, kad per </w:t>
      </w:r>
      <w:r w:rsidR="00D20646">
        <w:rPr>
          <w:iCs w:val="0"/>
          <w:szCs w:val="22"/>
        </w:rPr>
        <w:t xml:space="preserve">Veiklos plano laikotarpį kituose daugiabučiuose namuose įvadinių </w:t>
      </w:r>
      <w:r w:rsidR="00D20646">
        <w:rPr>
          <w:iCs w:val="0"/>
          <w:szCs w:val="22"/>
        </w:rPr>
        <w:lastRenderedPageBreak/>
        <w:t xml:space="preserve">apskaitos prietaisų statyti neplanuoja). </w:t>
      </w:r>
      <w:r w:rsidRPr="00025F0C">
        <w:rPr>
          <w:iCs w:val="0"/>
          <w:szCs w:val="22"/>
        </w:rPr>
        <w:t xml:space="preserve">Skyrius </w:t>
      </w:r>
      <w:r w:rsidR="005F7051">
        <w:rPr>
          <w:iCs w:val="0"/>
          <w:szCs w:val="22"/>
        </w:rPr>
        <w:t xml:space="preserve">Apskaitos veikloje suskaičiavo 13,24 </w:t>
      </w:r>
      <w:r w:rsidR="005F7051" w:rsidRPr="00025F0C">
        <w:rPr>
          <w:iCs w:val="0"/>
          <w:szCs w:val="22"/>
        </w:rPr>
        <w:t>tūkst. Eur</w:t>
      </w:r>
      <w:r w:rsidR="005F7051" w:rsidRPr="00025F0C">
        <w:rPr>
          <w:iCs w:val="0"/>
        </w:rPr>
        <w:t xml:space="preserve"> </w:t>
      </w:r>
      <w:r w:rsidR="005F7051">
        <w:rPr>
          <w:iCs w:val="0"/>
        </w:rPr>
        <w:t xml:space="preserve">ilgalaikio turto nusidėvėjimo sąnaudų, t. y. tiek pat, kiek suskaičiavo Bendrovė ir 5,12 tūkst. Eur daugiau, negu buvo skaičiuota 2016 metais, nes faktiniais metais apskaitos prietaisams Bendrovė taikė ilgesnį nusidėvėjimo laikotarpį. </w:t>
      </w:r>
      <w:r w:rsidR="008A75CF">
        <w:rPr>
          <w:iCs w:val="0"/>
        </w:rPr>
        <w:t xml:space="preserve">Geriamojo vandens tiekimo ir nuotekų tvarkymo veikloje </w:t>
      </w:r>
      <w:r w:rsidR="008071D4">
        <w:rPr>
          <w:iCs w:val="0"/>
        </w:rPr>
        <w:t>Skyrius suskaičiavo 152,46 tūkst. Eur nusidėvėjimo sąnaudų, t. y. 3,65 tūkst. Eur mažiau, negu buvo priskaičiuota 2016 metais ir tiek pat mažiau, negu suskaičiavo pati Bendrovė paslaugų palaikymui. Skirtumas susidarė dėl Molėtų rajono savivaldybės 2010 metais Bendrovei perduoto vandentvarkos turto (šios pažymos 4 skirsnis, 8 psl.).</w:t>
      </w:r>
      <w:r w:rsidR="0065167F">
        <w:rPr>
          <w:iCs w:val="0"/>
        </w:rPr>
        <w:t xml:space="preserve"> </w:t>
      </w:r>
      <w:r w:rsidR="008071D4">
        <w:rPr>
          <w:iCs w:val="0"/>
        </w:rPr>
        <w:t>Iš savivaldybės tarybos sprendimų matyti, kad likutinė turto vertė</w:t>
      </w:r>
      <w:r w:rsidR="0065167F">
        <w:rPr>
          <w:iCs w:val="0"/>
        </w:rPr>
        <w:t xml:space="preserve"> buvo </w:t>
      </w:r>
      <w:r w:rsidR="008071D4">
        <w:rPr>
          <w:iCs w:val="0"/>
        </w:rPr>
        <w:t>179,15 tūkst. Eur (618,57 tūkst. Lt). Šis turtas buvo perkainotas ir naujai įvertintas 337,18 tūkst. Eur</w:t>
      </w:r>
      <w:r w:rsidR="0011593C">
        <w:rPr>
          <w:iCs w:val="0"/>
        </w:rPr>
        <w:t xml:space="preserve">. </w:t>
      </w:r>
      <w:r w:rsidR="0065167F">
        <w:rPr>
          <w:iCs w:val="0"/>
        </w:rPr>
        <w:t>Perkainota</w:t>
      </w:r>
      <w:r w:rsidR="0011593C">
        <w:rPr>
          <w:iCs w:val="0"/>
        </w:rPr>
        <w:t xml:space="preserve"> verte turtas buvo perduotas Bendrovei, kuri tą pačią vertę įtraukė į reguliuojamo turto apskaitą.</w:t>
      </w:r>
      <w:r w:rsidR="005344D5">
        <w:rPr>
          <w:iCs w:val="0"/>
        </w:rPr>
        <w:t xml:space="preserve"> Vadovaujantis Metodikos</w:t>
      </w:r>
      <w:r w:rsidR="0011593C">
        <w:rPr>
          <w:iCs w:val="0"/>
        </w:rPr>
        <w:t xml:space="preserve"> </w:t>
      </w:r>
      <w:r w:rsidR="005344D5" w:rsidRPr="008365D0">
        <w:rPr>
          <w:rFonts w:eastAsia="Calibri"/>
        </w:rPr>
        <w:t>20.3.7 papunk</w:t>
      </w:r>
      <w:r w:rsidR="005344D5">
        <w:rPr>
          <w:rFonts w:eastAsia="Calibri"/>
        </w:rPr>
        <w:t>čiu</w:t>
      </w:r>
      <w:r w:rsidR="005344D5" w:rsidRPr="008365D0">
        <w:rPr>
          <w:rFonts w:eastAsia="Calibri"/>
        </w:rPr>
        <w:t>, vykdant ilgalaikio turto paskirstymą verslo vienetams, draudžiama Reguliuojamai veiklai priskirti ilgalaikio turto (bet kurios kategorijos) vertės pokytį, susijusį su ilgal</w:t>
      </w:r>
      <w:r w:rsidR="005344D5">
        <w:rPr>
          <w:rFonts w:eastAsia="Calibri"/>
        </w:rPr>
        <w:t>aikio turto perkainojimo veikla, todėl Skyrius paprašė Bendrovės iš savivaldybės perimtą minėtą turtą vertinti pagal jo likutinę vertę. Bendrovė, atsižvelgusi į šiuos nurodymus patikslino gauto turto pradin</w:t>
      </w:r>
      <w:r w:rsidR="008C160B">
        <w:rPr>
          <w:rFonts w:eastAsia="Calibri"/>
        </w:rPr>
        <w:t>ę</w:t>
      </w:r>
      <w:r w:rsidR="005344D5">
        <w:rPr>
          <w:rFonts w:eastAsia="Calibri"/>
        </w:rPr>
        <w:t xml:space="preserve"> ir balansinę vertes</w:t>
      </w:r>
      <w:r w:rsidR="00F73171">
        <w:rPr>
          <w:rFonts w:eastAsia="Calibri"/>
        </w:rPr>
        <w:t xml:space="preserve">, o Skyrius paslaugų palaikymui suskaičiavo nusidėvėjimo sąnaudas nuo neperkainotos turto vertės. </w:t>
      </w:r>
      <w:r w:rsidR="00E329C7">
        <w:rPr>
          <w:rFonts w:eastAsia="Calibri"/>
        </w:rPr>
        <w:t xml:space="preserve">Nuotekų transportavimo </w:t>
      </w:r>
      <w:r w:rsidR="002C2CEE">
        <w:rPr>
          <w:rFonts w:eastAsia="Calibri"/>
        </w:rPr>
        <w:t>asenizaci</w:t>
      </w:r>
      <w:r w:rsidR="00370329">
        <w:rPr>
          <w:rFonts w:eastAsia="Calibri"/>
        </w:rPr>
        <w:t>jos</w:t>
      </w:r>
      <w:r w:rsidR="002C2CEE">
        <w:rPr>
          <w:rFonts w:eastAsia="Calibri"/>
        </w:rPr>
        <w:t xml:space="preserve"> transporto priemonėmis veikloje Skyrius skaičiavo 0,70 tūkst. Eur nusidėvėjimo sąnaudų, t. y. 2,81 tūkst. Eur mažiau negu buvo skaičiuota ataskaitiniais metais ir tiek pat mažiau, negu skaičiavo pati Bendrovė, nes Skyrius įvertino labai nedidelį asenizaci</w:t>
      </w:r>
      <w:r w:rsidR="0007610B">
        <w:rPr>
          <w:rFonts w:eastAsia="Calibri"/>
        </w:rPr>
        <w:t>jos</w:t>
      </w:r>
      <w:r w:rsidR="002C2CEE">
        <w:rPr>
          <w:rFonts w:eastAsia="Calibri"/>
        </w:rPr>
        <w:t xml:space="preserve"> mašinos apkrovimą. Bendrovė yra numačiusi, kad asenizaci</w:t>
      </w:r>
      <w:r w:rsidR="0007610B">
        <w:rPr>
          <w:rFonts w:eastAsia="Calibri"/>
        </w:rPr>
        <w:t>jos</w:t>
      </w:r>
      <w:r w:rsidR="002C2CEE">
        <w:rPr>
          <w:rFonts w:eastAsia="Calibri"/>
        </w:rPr>
        <w:t xml:space="preserve"> mašina per metus bus išvežama tik 400 m</w:t>
      </w:r>
      <w:r w:rsidR="002C2CEE" w:rsidRPr="002C2CEE">
        <w:rPr>
          <w:rFonts w:eastAsia="Calibri"/>
          <w:vertAlign w:val="superscript"/>
        </w:rPr>
        <w:t>3</w:t>
      </w:r>
      <w:r w:rsidR="002C2CEE">
        <w:rPr>
          <w:rFonts w:eastAsia="Calibri"/>
        </w:rPr>
        <w:t xml:space="preserve"> nuotekų. Įvertinus </w:t>
      </w:r>
      <w:r w:rsidR="00AF7EBB">
        <w:rPr>
          <w:rFonts w:eastAsia="Calibri"/>
        </w:rPr>
        <w:t>tuos pačius duomenis, kurie buvo pateikti ankstesnio kainų derinimo metu (asenizaci</w:t>
      </w:r>
      <w:r w:rsidR="0007610B">
        <w:rPr>
          <w:rFonts w:eastAsia="Calibri"/>
        </w:rPr>
        <w:t>jos</w:t>
      </w:r>
      <w:r w:rsidR="00AF7EBB">
        <w:rPr>
          <w:rFonts w:eastAsia="Calibri"/>
        </w:rPr>
        <w:t xml:space="preserve"> transporto priemonės talpa – 9 m</w:t>
      </w:r>
      <w:r w:rsidR="00AF7EBB" w:rsidRPr="00AF7EBB">
        <w:rPr>
          <w:rFonts w:eastAsia="Calibri"/>
          <w:vertAlign w:val="superscript"/>
        </w:rPr>
        <w:t>3</w:t>
      </w:r>
      <w:r w:rsidR="00AF7EBB">
        <w:rPr>
          <w:rFonts w:eastAsia="Calibri"/>
        </w:rPr>
        <w:t>, vidutinis atstumas iki nuotekų išpylimo vietų – 35 km,  asenizaci</w:t>
      </w:r>
      <w:r w:rsidR="0007610B">
        <w:rPr>
          <w:rFonts w:eastAsia="Calibri"/>
        </w:rPr>
        <w:t>jos</w:t>
      </w:r>
      <w:r w:rsidR="00AF7EBB">
        <w:rPr>
          <w:rFonts w:eastAsia="Calibri"/>
        </w:rPr>
        <w:t xml:space="preserve"> transporto priemonės</w:t>
      </w:r>
      <w:r w:rsidR="002C2CEE">
        <w:rPr>
          <w:rFonts w:eastAsia="Calibri"/>
        </w:rPr>
        <w:t xml:space="preserve">  </w:t>
      </w:r>
      <w:r w:rsidR="00AF7EBB">
        <w:rPr>
          <w:rFonts w:eastAsia="Calibri"/>
        </w:rPr>
        <w:t>vidutinis greitis – 40 km/val., nuotekų išsiurbimo-išleidimo laikas – 1,5 val.</w:t>
      </w:r>
      <w:r w:rsidR="009B51AE">
        <w:rPr>
          <w:rFonts w:eastAsia="Calibri"/>
        </w:rPr>
        <w:t xml:space="preserve">), </w:t>
      </w:r>
      <w:r w:rsidR="00F73171">
        <w:rPr>
          <w:rFonts w:eastAsia="Calibri"/>
        </w:rPr>
        <w:t>s</w:t>
      </w:r>
      <w:r w:rsidR="009B51AE">
        <w:rPr>
          <w:rFonts w:eastAsia="Calibri"/>
        </w:rPr>
        <w:t>uskaičiuotas 106 valandų darbo laikas per metus, t. y. asenizaci</w:t>
      </w:r>
      <w:r w:rsidR="0007610B">
        <w:rPr>
          <w:rFonts w:eastAsia="Calibri"/>
        </w:rPr>
        <w:t>jos</w:t>
      </w:r>
      <w:r w:rsidR="009B51AE">
        <w:rPr>
          <w:rFonts w:eastAsia="Calibri"/>
        </w:rPr>
        <w:t xml:space="preserve"> mašina būtų naudojama vidutiniškai vieną kartą per savaitę, todėl Skyrius skaičiuoja penktadalį asenizaci</w:t>
      </w:r>
      <w:r w:rsidR="0007610B">
        <w:rPr>
          <w:rFonts w:eastAsia="Calibri"/>
        </w:rPr>
        <w:t>jos</w:t>
      </w:r>
      <w:r w:rsidR="009B51AE">
        <w:rPr>
          <w:rFonts w:eastAsia="Calibri"/>
        </w:rPr>
        <w:t xml:space="preserve"> mašinos nusidėvėjimo sąnaudų. </w:t>
      </w:r>
      <w:r w:rsidR="005F7051">
        <w:rPr>
          <w:iCs w:val="0"/>
        </w:rPr>
        <w:t xml:space="preserve">Iš </w:t>
      </w:r>
      <w:r w:rsidRPr="00025F0C">
        <w:rPr>
          <w:iCs w:val="0"/>
        </w:rPr>
        <w:t xml:space="preserve">viso </w:t>
      </w:r>
      <w:r w:rsidR="005F7051">
        <w:rPr>
          <w:iCs w:val="0"/>
        </w:rPr>
        <w:t xml:space="preserve">baziniams metams Skyrius </w:t>
      </w:r>
      <w:r w:rsidRPr="00025F0C">
        <w:rPr>
          <w:iCs w:val="0"/>
        </w:rPr>
        <w:t xml:space="preserve">suskaičiavo </w:t>
      </w:r>
      <w:r w:rsidR="005F7051">
        <w:rPr>
          <w:b/>
          <w:iCs w:val="0"/>
        </w:rPr>
        <w:t>1</w:t>
      </w:r>
      <w:r w:rsidR="00D20646">
        <w:rPr>
          <w:b/>
          <w:iCs w:val="0"/>
        </w:rPr>
        <w:t>66</w:t>
      </w:r>
      <w:r w:rsidR="00D539DD">
        <w:rPr>
          <w:b/>
          <w:iCs w:val="0"/>
        </w:rPr>
        <w:t>,</w:t>
      </w:r>
      <w:r w:rsidR="00D20646">
        <w:rPr>
          <w:b/>
          <w:iCs w:val="0"/>
        </w:rPr>
        <w:t>40</w:t>
      </w:r>
      <w:r w:rsidR="00D539DD">
        <w:rPr>
          <w:b/>
          <w:iCs w:val="0"/>
        </w:rPr>
        <w:t xml:space="preserve"> </w:t>
      </w:r>
      <w:r w:rsidRPr="00025F0C">
        <w:rPr>
          <w:b/>
          <w:iCs w:val="0"/>
        </w:rPr>
        <w:t>tūkst. Eur</w:t>
      </w:r>
      <w:r w:rsidRPr="00025F0C">
        <w:rPr>
          <w:iCs w:val="0"/>
        </w:rPr>
        <w:t xml:space="preserve"> ilgalaikio turto nusidėvėjimo sąnaudų, t. y. </w:t>
      </w:r>
      <w:r w:rsidR="00D20646">
        <w:rPr>
          <w:iCs w:val="0"/>
        </w:rPr>
        <w:t>1</w:t>
      </w:r>
      <w:r w:rsidR="00705A75">
        <w:rPr>
          <w:iCs w:val="0"/>
        </w:rPr>
        <w:t>,</w:t>
      </w:r>
      <w:r w:rsidR="00D20646">
        <w:rPr>
          <w:iCs w:val="0"/>
        </w:rPr>
        <w:t xml:space="preserve">47 </w:t>
      </w:r>
      <w:r w:rsidRPr="00025F0C">
        <w:rPr>
          <w:iCs w:val="0"/>
        </w:rPr>
        <w:t>tūkst. Eur daugiau negu buvo suskaičiuota 201</w:t>
      </w:r>
      <w:r w:rsidR="00705A75">
        <w:rPr>
          <w:iCs w:val="0"/>
        </w:rPr>
        <w:t>6</w:t>
      </w:r>
      <w:r w:rsidRPr="00025F0C">
        <w:rPr>
          <w:iCs w:val="0"/>
        </w:rPr>
        <w:t xml:space="preserve"> m</w:t>
      </w:r>
      <w:r w:rsidR="00705A75">
        <w:rPr>
          <w:iCs w:val="0"/>
        </w:rPr>
        <w:t xml:space="preserve">etais (dėl pasikeitusių apskaitos prietaisų nusidėvėjimo normatyvų) </w:t>
      </w:r>
      <w:r w:rsidRPr="00025F0C">
        <w:rPr>
          <w:iCs w:val="0"/>
          <w:szCs w:val="22"/>
        </w:rPr>
        <w:t xml:space="preserve"> ir</w:t>
      </w:r>
      <w:r w:rsidR="00705A75">
        <w:rPr>
          <w:iCs w:val="0"/>
          <w:szCs w:val="22"/>
        </w:rPr>
        <w:t xml:space="preserve"> </w:t>
      </w:r>
      <w:r w:rsidR="00D20646">
        <w:rPr>
          <w:iCs w:val="0"/>
          <w:szCs w:val="22"/>
        </w:rPr>
        <w:t>6</w:t>
      </w:r>
      <w:r w:rsidR="00705A75">
        <w:rPr>
          <w:iCs w:val="0"/>
          <w:szCs w:val="22"/>
        </w:rPr>
        <w:t>,</w:t>
      </w:r>
      <w:r w:rsidR="00D20646">
        <w:rPr>
          <w:iCs w:val="0"/>
          <w:szCs w:val="22"/>
        </w:rPr>
        <w:t>46</w:t>
      </w:r>
      <w:r w:rsidR="00705A75">
        <w:rPr>
          <w:iCs w:val="0"/>
          <w:szCs w:val="22"/>
        </w:rPr>
        <w:t xml:space="preserve"> tūkst. Eur mažiau, negu suskaičiavo Bendrovė. </w:t>
      </w:r>
    </w:p>
    <w:p w14:paraId="33CF5F9D" w14:textId="77777777" w:rsidR="00815F8B" w:rsidRDefault="00025F0C" w:rsidP="00025F0C">
      <w:pPr>
        <w:tabs>
          <w:tab w:val="left" w:pos="709"/>
        </w:tabs>
        <w:ind w:firstLine="567"/>
        <w:rPr>
          <w:iCs w:val="0"/>
          <w:szCs w:val="22"/>
        </w:rPr>
      </w:pPr>
      <w:r w:rsidRPr="00025F0C">
        <w:rPr>
          <w:iCs w:val="0"/>
          <w:szCs w:val="22"/>
        </w:rPr>
        <w:t xml:space="preserve">- Einamojo remonto ir eksploatacinių medžiagų sąnaudų Skyrius, vadovaudamasis Metodikos 42.1 papunkčiu suskaičiavo </w:t>
      </w:r>
      <w:r w:rsidR="006E3FB8">
        <w:rPr>
          <w:b/>
          <w:iCs w:val="0"/>
          <w:szCs w:val="22"/>
        </w:rPr>
        <w:t>35</w:t>
      </w:r>
      <w:r w:rsidR="003E0097">
        <w:rPr>
          <w:b/>
          <w:iCs w:val="0"/>
          <w:szCs w:val="22"/>
        </w:rPr>
        <w:t>,</w:t>
      </w:r>
      <w:r w:rsidR="006E3FB8">
        <w:rPr>
          <w:b/>
          <w:iCs w:val="0"/>
          <w:szCs w:val="22"/>
        </w:rPr>
        <w:t>77</w:t>
      </w:r>
      <w:r w:rsidRPr="00025F0C">
        <w:rPr>
          <w:b/>
          <w:iCs w:val="0"/>
          <w:szCs w:val="22"/>
        </w:rPr>
        <w:t xml:space="preserve"> tūkst. Eur</w:t>
      </w:r>
      <w:r w:rsidRPr="00025F0C">
        <w:rPr>
          <w:iCs w:val="0"/>
          <w:szCs w:val="22"/>
        </w:rPr>
        <w:t xml:space="preserve">, t. y. </w:t>
      </w:r>
      <w:r w:rsidR="006E3FB8">
        <w:rPr>
          <w:iCs w:val="0"/>
          <w:szCs w:val="22"/>
        </w:rPr>
        <w:t xml:space="preserve">tiek pat, kiek </w:t>
      </w:r>
      <w:r w:rsidRPr="00025F0C">
        <w:rPr>
          <w:iCs w:val="0"/>
          <w:szCs w:val="22"/>
        </w:rPr>
        <w:t>buvo patirta</w:t>
      </w:r>
      <w:r w:rsidR="006E3FB8">
        <w:rPr>
          <w:iCs w:val="0"/>
          <w:szCs w:val="22"/>
        </w:rPr>
        <w:t xml:space="preserve"> </w:t>
      </w:r>
      <w:r w:rsidRPr="00025F0C">
        <w:rPr>
          <w:iCs w:val="0"/>
          <w:szCs w:val="22"/>
        </w:rPr>
        <w:t>201</w:t>
      </w:r>
      <w:r w:rsidR="006E3FB8">
        <w:rPr>
          <w:iCs w:val="0"/>
          <w:szCs w:val="22"/>
        </w:rPr>
        <w:t>6</w:t>
      </w:r>
      <w:r w:rsidRPr="00025F0C">
        <w:rPr>
          <w:iCs w:val="0"/>
          <w:szCs w:val="22"/>
        </w:rPr>
        <w:t xml:space="preserve"> metais ir </w:t>
      </w:r>
      <w:r w:rsidR="003E0097">
        <w:rPr>
          <w:iCs w:val="0"/>
          <w:szCs w:val="22"/>
        </w:rPr>
        <w:t>tiek pat, kiek</w:t>
      </w:r>
      <w:r w:rsidRPr="00025F0C">
        <w:rPr>
          <w:iCs w:val="0"/>
          <w:szCs w:val="22"/>
        </w:rPr>
        <w:t xml:space="preserve"> planavo pati Bendrovė. </w:t>
      </w:r>
      <w:bookmarkStart w:id="12" w:name="_Hlk487704281"/>
      <w:r w:rsidRPr="00025F0C">
        <w:rPr>
          <w:iCs w:val="0"/>
          <w:szCs w:val="22"/>
        </w:rPr>
        <w:t xml:space="preserve">Bendrovės geriamojo vandens </w:t>
      </w:r>
      <w:r w:rsidR="00CE2D23">
        <w:rPr>
          <w:iCs w:val="0"/>
          <w:szCs w:val="22"/>
        </w:rPr>
        <w:t xml:space="preserve">gavybos ir ruošimo bei nuotekų valymo veiklose </w:t>
      </w:r>
      <w:r w:rsidR="00F56DB9">
        <w:rPr>
          <w:iCs w:val="0"/>
          <w:szCs w:val="22"/>
        </w:rPr>
        <w:t xml:space="preserve">paslaugų palaikymui suskaičiuotų </w:t>
      </w:r>
      <w:r w:rsidRPr="00025F0C">
        <w:rPr>
          <w:iCs w:val="0"/>
          <w:szCs w:val="22"/>
        </w:rPr>
        <w:t xml:space="preserve">einamojo remonto ir eksploatacinių medžiagų sąnaudų rodikliai viršija vidutinius </w:t>
      </w:r>
      <w:r w:rsidR="00CE2D23">
        <w:rPr>
          <w:iCs w:val="0"/>
          <w:szCs w:val="22"/>
        </w:rPr>
        <w:t>V</w:t>
      </w:r>
      <w:r w:rsidRPr="00025F0C">
        <w:rPr>
          <w:iCs w:val="0"/>
          <w:szCs w:val="22"/>
        </w:rPr>
        <w:t xml:space="preserve"> įmonių grupės rodiklius, todėl vadovaujantis Aprašo 17 punktu ir </w:t>
      </w:r>
      <w:r w:rsidRPr="009B51AE">
        <w:rPr>
          <w:iCs w:val="0"/>
          <w:szCs w:val="22"/>
        </w:rPr>
        <w:t>Metodikos 42.3 papunkčiu</w:t>
      </w:r>
      <w:r w:rsidRPr="00025F0C">
        <w:rPr>
          <w:iCs w:val="0"/>
          <w:szCs w:val="22"/>
        </w:rPr>
        <w:t xml:space="preserve">  Bendrovei formuojama užduotis per 3 metus pasiekti </w:t>
      </w:r>
      <w:r w:rsidR="00CE2D23">
        <w:rPr>
          <w:iCs w:val="0"/>
          <w:szCs w:val="22"/>
        </w:rPr>
        <w:t xml:space="preserve">V </w:t>
      </w:r>
      <w:r w:rsidRPr="00025F0C">
        <w:rPr>
          <w:iCs w:val="0"/>
          <w:szCs w:val="22"/>
        </w:rPr>
        <w:t xml:space="preserve">grupės vidurkį, mažinant kasmet remonto ir eksploatacinių medžiagų sąnaudas </w:t>
      </w:r>
      <w:r w:rsidR="00815F8B">
        <w:rPr>
          <w:iCs w:val="0"/>
          <w:szCs w:val="22"/>
        </w:rPr>
        <w:t>geriamojo vandens gavybos veikloje po 2,56</w:t>
      </w:r>
      <w:r w:rsidR="00BD7AED">
        <w:rPr>
          <w:iCs w:val="0"/>
          <w:szCs w:val="22"/>
        </w:rPr>
        <w:t xml:space="preserve"> </w:t>
      </w:r>
      <w:bookmarkStart w:id="13" w:name="_Hlk502147663"/>
      <w:r w:rsidRPr="00025F0C">
        <w:rPr>
          <w:iCs w:val="0"/>
          <w:szCs w:val="22"/>
        </w:rPr>
        <w:t>tūkst. Eur</w:t>
      </w:r>
      <w:bookmarkEnd w:id="13"/>
      <w:r w:rsidR="00815F8B">
        <w:rPr>
          <w:iCs w:val="0"/>
          <w:szCs w:val="22"/>
        </w:rPr>
        <w:t xml:space="preserve">, vandens ruošimo veikloje – po 1,11 </w:t>
      </w:r>
      <w:r w:rsidR="00815F8B" w:rsidRPr="00025F0C">
        <w:rPr>
          <w:iCs w:val="0"/>
          <w:szCs w:val="22"/>
        </w:rPr>
        <w:t xml:space="preserve">tūkst. Eur </w:t>
      </w:r>
      <w:r w:rsidR="00815F8B">
        <w:rPr>
          <w:iCs w:val="0"/>
          <w:szCs w:val="22"/>
        </w:rPr>
        <w:t xml:space="preserve">ir nuotekų valymo veikloje – po 0,43 </w:t>
      </w:r>
      <w:r w:rsidR="00815F8B" w:rsidRPr="00025F0C">
        <w:rPr>
          <w:iCs w:val="0"/>
          <w:szCs w:val="22"/>
        </w:rPr>
        <w:t>tūkst. Eur</w:t>
      </w:r>
      <w:r w:rsidR="00815F8B">
        <w:rPr>
          <w:iCs w:val="0"/>
          <w:szCs w:val="22"/>
        </w:rPr>
        <w:t>.</w:t>
      </w:r>
      <w:r w:rsidR="00815F8B" w:rsidRPr="00025F0C">
        <w:rPr>
          <w:iCs w:val="0"/>
          <w:szCs w:val="22"/>
        </w:rPr>
        <w:t xml:space="preserve"> </w:t>
      </w:r>
    </w:p>
    <w:p w14:paraId="12404B06" w14:textId="06DE980C" w:rsidR="00025F0C" w:rsidRPr="00025F0C" w:rsidRDefault="00025F0C" w:rsidP="00025F0C">
      <w:pPr>
        <w:tabs>
          <w:tab w:val="left" w:pos="709"/>
        </w:tabs>
        <w:ind w:firstLine="567"/>
        <w:rPr>
          <w:iCs w:val="0"/>
          <w:szCs w:val="22"/>
        </w:rPr>
      </w:pPr>
      <w:bookmarkStart w:id="14" w:name="_Hlk487701162"/>
      <w:bookmarkEnd w:id="12"/>
      <w:r w:rsidRPr="00E71ABD">
        <w:rPr>
          <w:iCs w:val="0"/>
          <w:szCs w:val="22"/>
        </w:rPr>
        <w:t>- Aptarnavimo paslaug</w:t>
      </w:r>
      <w:r w:rsidR="00DF4D5C" w:rsidRPr="00E71ABD">
        <w:rPr>
          <w:iCs w:val="0"/>
          <w:szCs w:val="22"/>
        </w:rPr>
        <w:t>as</w:t>
      </w:r>
      <w:r w:rsidRPr="00E71ABD">
        <w:rPr>
          <w:iCs w:val="0"/>
          <w:szCs w:val="22"/>
        </w:rPr>
        <w:t xml:space="preserve"> pagal sutartis </w:t>
      </w:r>
      <w:bookmarkEnd w:id="14"/>
      <w:r w:rsidR="00DF4D5C" w:rsidRPr="00E71ABD">
        <w:rPr>
          <w:iCs w:val="0"/>
          <w:szCs w:val="22"/>
        </w:rPr>
        <w:t>sudaro: laboratoriniai tyrimai, požeminio vandens</w:t>
      </w:r>
      <w:r w:rsidR="00DF4D5C">
        <w:rPr>
          <w:iCs w:val="0"/>
          <w:szCs w:val="22"/>
        </w:rPr>
        <w:t xml:space="preserve"> monitoringas, transporto paslaugos dumblui išvežti, siurblių ir kitos įrangos remonto paslaugos, specialios įrangos nuoma tinklų remontui ir aplinkos tvarkymui, elektros įrenginių eksploatavimo paslaugos ir kt.  Aptarnavimo pagal sutartis s</w:t>
      </w:r>
      <w:r w:rsidRPr="00025F0C">
        <w:rPr>
          <w:iCs w:val="0"/>
          <w:szCs w:val="22"/>
        </w:rPr>
        <w:t xml:space="preserve">ąnaudų Skyrius suskaičiavo </w:t>
      </w:r>
      <w:r w:rsidR="00815F8B">
        <w:rPr>
          <w:b/>
          <w:iCs w:val="0"/>
          <w:szCs w:val="22"/>
        </w:rPr>
        <w:t>40,94</w:t>
      </w:r>
      <w:r w:rsidRPr="00025F0C">
        <w:rPr>
          <w:b/>
          <w:iCs w:val="0"/>
          <w:szCs w:val="22"/>
        </w:rPr>
        <w:t xml:space="preserve"> tūkst. Eur</w:t>
      </w:r>
      <w:r w:rsidRPr="00025F0C">
        <w:rPr>
          <w:iCs w:val="0"/>
          <w:szCs w:val="22"/>
        </w:rPr>
        <w:t xml:space="preserve">, t. y.  </w:t>
      </w:r>
      <w:r w:rsidRPr="00025F0C">
        <w:rPr>
          <w:iCs w:val="0"/>
          <w:szCs w:val="22"/>
        </w:rPr>
        <w:br/>
      </w:r>
      <w:r w:rsidR="00815F8B">
        <w:rPr>
          <w:iCs w:val="0"/>
          <w:szCs w:val="22"/>
        </w:rPr>
        <w:t xml:space="preserve">tiek pat, kiek </w:t>
      </w:r>
      <w:r w:rsidR="00815F8B" w:rsidRPr="00025F0C">
        <w:rPr>
          <w:iCs w:val="0"/>
          <w:szCs w:val="22"/>
        </w:rPr>
        <w:t>buvo patirta</w:t>
      </w:r>
      <w:r w:rsidR="00815F8B">
        <w:rPr>
          <w:iCs w:val="0"/>
          <w:szCs w:val="22"/>
        </w:rPr>
        <w:t xml:space="preserve"> </w:t>
      </w:r>
      <w:r w:rsidR="00815F8B" w:rsidRPr="00025F0C">
        <w:rPr>
          <w:iCs w:val="0"/>
          <w:szCs w:val="22"/>
        </w:rPr>
        <w:t>201</w:t>
      </w:r>
      <w:r w:rsidR="00815F8B">
        <w:rPr>
          <w:iCs w:val="0"/>
          <w:szCs w:val="22"/>
        </w:rPr>
        <w:t>6</w:t>
      </w:r>
      <w:r w:rsidR="00815F8B" w:rsidRPr="00025F0C">
        <w:rPr>
          <w:iCs w:val="0"/>
          <w:szCs w:val="22"/>
        </w:rPr>
        <w:t xml:space="preserve"> metais ir </w:t>
      </w:r>
      <w:r w:rsidR="00815F8B">
        <w:rPr>
          <w:iCs w:val="0"/>
          <w:szCs w:val="22"/>
        </w:rPr>
        <w:t>tiek pat, kiek</w:t>
      </w:r>
      <w:r w:rsidR="00815F8B" w:rsidRPr="00025F0C">
        <w:rPr>
          <w:iCs w:val="0"/>
          <w:szCs w:val="22"/>
        </w:rPr>
        <w:t xml:space="preserve"> planavo pati Bendrovė.</w:t>
      </w:r>
      <w:r w:rsidR="00815F8B">
        <w:rPr>
          <w:iCs w:val="0"/>
          <w:szCs w:val="22"/>
        </w:rPr>
        <w:t xml:space="preserve"> </w:t>
      </w:r>
      <w:r w:rsidR="00DF4D5C" w:rsidRPr="00025F0C">
        <w:rPr>
          <w:iCs w:val="0"/>
          <w:szCs w:val="22"/>
        </w:rPr>
        <w:t xml:space="preserve">Bendrovės </w:t>
      </w:r>
      <w:r w:rsidR="00DF4D5C">
        <w:rPr>
          <w:iCs w:val="0"/>
          <w:szCs w:val="22"/>
        </w:rPr>
        <w:t xml:space="preserve">nuotekų valymo veikloje paslaugų palaikymui suskaičiuotų </w:t>
      </w:r>
      <w:r w:rsidR="00DF4D5C" w:rsidRPr="00025F0C">
        <w:rPr>
          <w:iCs w:val="0"/>
          <w:szCs w:val="22"/>
        </w:rPr>
        <w:t xml:space="preserve">remonto </w:t>
      </w:r>
      <w:r w:rsidR="00DF4D5C">
        <w:rPr>
          <w:iCs w:val="0"/>
          <w:szCs w:val="22"/>
        </w:rPr>
        <w:t xml:space="preserve">darbų pagal sutartis </w:t>
      </w:r>
      <w:r w:rsidR="00DF4D5C" w:rsidRPr="00025F0C">
        <w:rPr>
          <w:iCs w:val="0"/>
          <w:szCs w:val="22"/>
        </w:rPr>
        <w:t xml:space="preserve">sąnaudų rodikliai viršija vidutinius </w:t>
      </w:r>
      <w:r w:rsidR="00DF4D5C">
        <w:rPr>
          <w:iCs w:val="0"/>
          <w:szCs w:val="22"/>
        </w:rPr>
        <w:t>V</w:t>
      </w:r>
      <w:r w:rsidR="00DF4D5C" w:rsidRPr="00025F0C">
        <w:rPr>
          <w:iCs w:val="0"/>
          <w:szCs w:val="22"/>
        </w:rPr>
        <w:t xml:space="preserve"> įmonių grupės rodiklius, todėl vadovaujantis </w:t>
      </w:r>
      <w:r w:rsidR="00DF4D5C" w:rsidRPr="004704BD">
        <w:rPr>
          <w:iCs w:val="0"/>
          <w:szCs w:val="22"/>
        </w:rPr>
        <w:t>Aprašo 17 punktu</w:t>
      </w:r>
      <w:r w:rsidR="00DF4D5C" w:rsidRPr="00025F0C">
        <w:rPr>
          <w:iCs w:val="0"/>
          <w:szCs w:val="22"/>
        </w:rPr>
        <w:t xml:space="preserve"> ir </w:t>
      </w:r>
      <w:r w:rsidR="00DF4D5C" w:rsidRPr="00727345">
        <w:rPr>
          <w:iCs w:val="0"/>
          <w:szCs w:val="22"/>
        </w:rPr>
        <w:t>Metodikos 42.3</w:t>
      </w:r>
      <w:r w:rsidR="00DF4D5C" w:rsidRPr="00025F0C">
        <w:rPr>
          <w:iCs w:val="0"/>
          <w:szCs w:val="22"/>
        </w:rPr>
        <w:t xml:space="preserve"> papunkčiu  Bendrovei formuojama užduotis per 3 metus pasiekti </w:t>
      </w:r>
      <w:r w:rsidR="00DF4D5C">
        <w:rPr>
          <w:iCs w:val="0"/>
          <w:szCs w:val="22"/>
        </w:rPr>
        <w:t xml:space="preserve">V </w:t>
      </w:r>
      <w:r w:rsidR="00DF4D5C" w:rsidRPr="00025F0C">
        <w:rPr>
          <w:iCs w:val="0"/>
          <w:szCs w:val="22"/>
        </w:rPr>
        <w:t xml:space="preserve">grupės vidurkį, mažinant kasmet remonto </w:t>
      </w:r>
      <w:r w:rsidR="00050F3B">
        <w:rPr>
          <w:iCs w:val="0"/>
          <w:szCs w:val="22"/>
        </w:rPr>
        <w:t xml:space="preserve">darbų pagal sutartis </w:t>
      </w:r>
      <w:r w:rsidR="00DF4D5C" w:rsidRPr="00025F0C">
        <w:rPr>
          <w:iCs w:val="0"/>
          <w:szCs w:val="22"/>
        </w:rPr>
        <w:t xml:space="preserve">sąnaudas </w:t>
      </w:r>
      <w:r w:rsidR="00050F3B">
        <w:rPr>
          <w:iCs w:val="0"/>
          <w:szCs w:val="22"/>
        </w:rPr>
        <w:t xml:space="preserve">nuotekų valymo veikloje </w:t>
      </w:r>
      <w:r w:rsidR="00DF4D5C">
        <w:rPr>
          <w:iCs w:val="0"/>
          <w:szCs w:val="22"/>
        </w:rPr>
        <w:t xml:space="preserve">po </w:t>
      </w:r>
      <w:r w:rsidR="00050F3B">
        <w:rPr>
          <w:iCs w:val="0"/>
          <w:szCs w:val="22"/>
        </w:rPr>
        <w:t>0,39</w:t>
      </w:r>
      <w:r w:rsidR="00DF4D5C">
        <w:rPr>
          <w:iCs w:val="0"/>
          <w:szCs w:val="22"/>
        </w:rPr>
        <w:t xml:space="preserve"> </w:t>
      </w:r>
      <w:r w:rsidR="00DF4D5C" w:rsidRPr="00025F0C">
        <w:rPr>
          <w:iCs w:val="0"/>
          <w:szCs w:val="22"/>
        </w:rPr>
        <w:t>tūkst. Eur</w:t>
      </w:r>
      <w:r w:rsidR="00DF4D5C">
        <w:rPr>
          <w:iCs w:val="0"/>
          <w:szCs w:val="22"/>
        </w:rPr>
        <w:t>,</w:t>
      </w:r>
    </w:p>
    <w:p w14:paraId="7CB4F757" w14:textId="1D77D93E" w:rsidR="00090D28" w:rsidRDefault="00910E49" w:rsidP="00025F0C">
      <w:pPr>
        <w:tabs>
          <w:tab w:val="left" w:pos="709"/>
        </w:tabs>
        <w:ind w:firstLine="567"/>
        <w:rPr>
          <w:iCs w:val="0"/>
        </w:rPr>
      </w:pPr>
      <w:r>
        <w:rPr>
          <w:iCs w:val="0"/>
        </w:rPr>
        <w:t>- Technologin</w:t>
      </w:r>
      <w:r w:rsidR="005C0652">
        <w:rPr>
          <w:iCs w:val="0"/>
        </w:rPr>
        <w:t xml:space="preserve">es </w:t>
      </w:r>
      <w:r>
        <w:rPr>
          <w:iCs w:val="0"/>
        </w:rPr>
        <w:t>medžiag</w:t>
      </w:r>
      <w:r w:rsidR="005C0652">
        <w:rPr>
          <w:iCs w:val="0"/>
        </w:rPr>
        <w:t>as</w:t>
      </w:r>
      <w:r>
        <w:rPr>
          <w:iCs w:val="0"/>
        </w:rPr>
        <w:t xml:space="preserve"> </w:t>
      </w:r>
      <w:r w:rsidR="005C0652">
        <w:rPr>
          <w:iCs w:val="0"/>
        </w:rPr>
        <w:t>Bendrovė naudoja tik nuotekų valymo ir dumblo tvarkymo veikloje. S</w:t>
      </w:r>
      <w:r>
        <w:rPr>
          <w:iCs w:val="0"/>
        </w:rPr>
        <w:t>ąnaudų</w:t>
      </w:r>
      <w:r w:rsidR="005C0652">
        <w:rPr>
          <w:iCs w:val="0"/>
        </w:rPr>
        <w:t xml:space="preserve"> technologinėms medžiagoms </w:t>
      </w:r>
      <w:r>
        <w:rPr>
          <w:iCs w:val="0"/>
        </w:rPr>
        <w:t xml:space="preserve">Skyrius suskaičiavo </w:t>
      </w:r>
      <w:r w:rsidR="005C0652">
        <w:rPr>
          <w:b/>
          <w:iCs w:val="0"/>
        </w:rPr>
        <w:t>0,93</w:t>
      </w:r>
      <w:r w:rsidRPr="00910E49">
        <w:rPr>
          <w:b/>
          <w:iCs w:val="0"/>
        </w:rPr>
        <w:t xml:space="preserve"> tūkst. Eur</w:t>
      </w:r>
      <w:r>
        <w:rPr>
          <w:b/>
          <w:iCs w:val="0"/>
        </w:rPr>
        <w:t xml:space="preserve">, </w:t>
      </w:r>
      <w:r w:rsidRPr="00910E49">
        <w:rPr>
          <w:iCs w:val="0"/>
        </w:rPr>
        <w:t>t.</w:t>
      </w:r>
      <w:r>
        <w:rPr>
          <w:iCs w:val="0"/>
        </w:rPr>
        <w:t xml:space="preserve"> </w:t>
      </w:r>
      <w:r w:rsidRPr="00910E49">
        <w:rPr>
          <w:iCs w:val="0"/>
        </w:rPr>
        <w:t>y</w:t>
      </w:r>
      <w:r w:rsidR="00FE5101">
        <w:rPr>
          <w:iCs w:val="0"/>
        </w:rPr>
        <w:t xml:space="preserve">. </w:t>
      </w:r>
      <w:r>
        <w:rPr>
          <w:iCs w:val="0"/>
        </w:rPr>
        <w:t xml:space="preserve"> </w:t>
      </w:r>
      <w:r w:rsidR="005C0652">
        <w:rPr>
          <w:iCs w:val="0"/>
          <w:szCs w:val="22"/>
        </w:rPr>
        <w:t xml:space="preserve">tiek pat, kiek </w:t>
      </w:r>
      <w:r w:rsidR="005C0652" w:rsidRPr="00025F0C">
        <w:rPr>
          <w:iCs w:val="0"/>
          <w:szCs w:val="22"/>
        </w:rPr>
        <w:t>buvo patirta</w:t>
      </w:r>
      <w:r w:rsidR="005C0652">
        <w:rPr>
          <w:iCs w:val="0"/>
          <w:szCs w:val="22"/>
        </w:rPr>
        <w:t xml:space="preserve"> </w:t>
      </w:r>
      <w:r w:rsidR="005C0652" w:rsidRPr="00025F0C">
        <w:rPr>
          <w:iCs w:val="0"/>
          <w:szCs w:val="22"/>
        </w:rPr>
        <w:t>201</w:t>
      </w:r>
      <w:r w:rsidR="005C0652">
        <w:rPr>
          <w:iCs w:val="0"/>
          <w:szCs w:val="22"/>
        </w:rPr>
        <w:t>6</w:t>
      </w:r>
      <w:r w:rsidR="005C0652" w:rsidRPr="00025F0C">
        <w:rPr>
          <w:iCs w:val="0"/>
          <w:szCs w:val="22"/>
        </w:rPr>
        <w:t xml:space="preserve"> metais ir </w:t>
      </w:r>
      <w:r w:rsidR="005C0652">
        <w:rPr>
          <w:iCs w:val="0"/>
          <w:szCs w:val="22"/>
        </w:rPr>
        <w:t>tiek pat, kiek</w:t>
      </w:r>
      <w:r w:rsidR="005C0652" w:rsidRPr="00025F0C">
        <w:rPr>
          <w:iCs w:val="0"/>
          <w:szCs w:val="22"/>
        </w:rPr>
        <w:t xml:space="preserve"> planavo pati Bendrovė.</w:t>
      </w:r>
      <w:r w:rsidR="005C0652">
        <w:rPr>
          <w:iCs w:val="0"/>
          <w:szCs w:val="22"/>
        </w:rPr>
        <w:t xml:space="preserve"> </w:t>
      </w:r>
    </w:p>
    <w:p w14:paraId="478ADBE1" w14:textId="5BFA0522" w:rsidR="00025F0C" w:rsidRDefault="00025F0C" w:rsidP="00025F0C">
      <w:pPr>
        <w:tabs>
          <w:tab w:val="left" w:pos="709"/>
        </w:tabs>
        <w:ind w:firstLine="567"/>
        <w:rPr>
          <w:iCs w:val="0"/>
        </w:rPr>
      </w:pPr>
      <w:r w:rsidRPr="00025F0C">
        <w:rPr>
          <w:iCs w:val="0"/>
        </w:rPr>
        <w:t>- El</w:t>
      </w:r>
      <w:r w:rsidRPr="00025F0C">
        <w:rPr>
          <w:iCs w:val="0"/>
          <w:szCs w:val="22"/>
        </w:rPr>
        <w:t xml:space="preserve">ektros energijos kiekį Skyrius skaičiavo </w:t>
      </w:r>
      <w:r w:rsidR="00E32985">
        <w:rPr>
          <w:iCs w:val="0"/>
          <w:szCs w:val="22"/>
        </w:rPr>
        <w:t>3,4</w:t>
      </w:r>
      <w:r w:rsidRPr="00025F0C">
        <w:rPr>
          <w:iCs w:val="0"/>
          <w:szCs w:val="22"/>
        </w:rPr>
        <w:t xml:space="preserve"> tūkst. m</w:t>
      </w:r>
      <w:r w:rsidRPr="00025F0C">
        <w:rPr>
          <w:iCs w:val="0"/>
          <w:szCs w:val="22"/>
          <w:vertAlign w:val="superscript"/>
        </w:rPr>
        <w:t xml:space="preserve">3 </w:t>
      </w:r>
      <w:r w:rsidRPr="00025F0C">
        <w:rPr>
          <w:iCs w:val="0"/>
          <w:szCs w:val="22"/>
        </w:rPr>
        <w:t xml:space="preserve">mažesniam, negu </w:t>
      </w:r>
      <w:r w:rsidRPr="0069297E">
        <w:rPr>
          <w:iCs w:val="0"/>
          <w:szCs w:val="22"/>
        </w:rPr>
        <w:t xml:space="preserve">faktiniais metais,  vandens gavybos ir pristatymo bei nuotekų surinkimo ir valymo kiekiui pagal Metodikos </w:t>
      </w:r>
      <w:r w:rsidRPr="0069297E">
        <w:rPr>
          <w:iCs w:val="0"/>
        </w:rPr>
        <w:t>47.4 ir 47.5</w:t>
      </w:r>
      <w:r w:rsidRPr="00025F0C">
        <w:rPr>
          <w:iCs w:val="0"/>
        </w:rPr>
        <w:t xml:space="preserve"> </w:t>
      </w:r>
      <w:r w:rsidRPr="00025F0C">
        <w:rPr>
          <w:iCs w:val="0"/>
        </w:rPr>
        <w:lastRenderedPageBreak/>
        <w:t xml:space="preserve">papunkčius </w:t>
      </w:r>
      <w:r w:rsidRPr="00025F0C">
        <w:rPr>
          <w:iCs w:val="0"/>
          <w:szCs w:val="22"/>
        </w:rPr>
        <w:t xml:space="preserve">įvertinęs </w:t>
      </w:r>
      <w:r w:rsidR="002B5DE3">
        <w:rPr>
          <w:iCs w:val="0"/>
          <w:szCs w:val="22"/>
        </w:rPr>
        <w:t xml:space="preserve">20,8 proc. </w:t>
      </w:r>
      <w:r w:rsidRPr="00025F0C">
        <w:rPr>
          <w:iCs w:val="0"/>
          <w:szCs w:val="22"/>
        </w:rPr>
        <w:t>geriamojo vandens nuostolius</w:t>
      </w:r>
      <w:r w:rsidR="002B5DE3">
        <w:rPr>
          <w:iCs w:val="0"/>
          <w:szCs w:val="22"/>
        </w:rPr>
        <w:t xml:space="preserve"> ir 28,2 proc. nuotekų infiltraciją</w:t>
      </w:r>
      <w:bookmarkStart w:id="15" w:name="_Hlk503776081"/>
      <w:r w:rsidR="00E32985">
        <w:rPr>
          <w:iCs w:val="0"/>
          <w:szCs w:val="22"/>
        </w:rPr>
        <w:t xml:space="preserve">. </w:t>
      </w:r>
      <w:bookmarkEnd w:id="15"/>
      <w:r w:rsidRPr="00025F0C">
        <w:rPr>
          <w:iCs w:val="0"/>
        </w:rPr>
        <w:t>Įvertinęs mažesnius vandens gavybos ir pristatymo bei mažesnius nuotekų surinkimo ir valymo kiekius,</w:t>
      </w:r>
      <w:r w:rsidRPr="00025F0C">
        <w:rPr>
          <w:iCs w:val="0"/>
          <w:szCs w:val="22"/>
        </w:rPr>
        <w:t xml:space="preserve"> Skyrius suskaičiavo </w:t>
      </w:r>
      <w:r w:rsidR="00E32985">
        <w:rPr>
          <w:b/>
          <w:iCs w:val="0"/>
          <w:szCs w:val="22"/>
        </w:rPr>
        <w:t>6</w:t>
      </w:r>
      <w:r w:rsidR="00430A5E">
        <w:rPr>
          <w:b/>
          <w:iCs w:val="0"/>
          <w:szCs w:val="22"/>
        </w:rPr>
        <w:t>5</w:t>
      </w:r>
      <w:r w:rsidR="00D41600">
        <w:rPr>
          <w:b/>
          <w:iCs w:val="0"/>
          <w:szCs w:val="22"/>
        </w:rPr>
        <w:t>,</w:t>
      </w:r>
      <w:r w:rsidR="00430A5E">
        <w:rPr>
          <w:b/>
          <w:iCs w:val="0"/>
          <w:szCs w:val="22"/>
        </w:rPr>
        <w:t>86</w:t>
      </w:r>
      <w:r w:rsidRPr="00025F0C">
        <w:rPr>
          <w:b/>
          <w:iCs w:val="0"/>
          <w:szCs w:val="22"/>
        </w:rPr>
        <w:t xml:space="preserve"> tūkst. Eur</w:t>
      </w:r>
      <w:r w:rsidRPr="00025F0C">
        <w:rPr>
          <w:iCs w:val="0"/>
          <w:szCs w:val="22"/>
        </w:rPr>
        <w:t xml:space="preserve"> elektros energijos sąnaudų, t. y. </w:t>
      </w:r>
      <w:r w:rsidR="00E32985">
        <w:rPr>
          <w:iCs w:val="0"/>
          <w:szCs w:val="22"/>
        </w:rPr>
        <w:t>0,</w:t>
      </w:r>
      <w:r w:rsidR="00430A5E">
        <w:rPr>
          <w:iCs w:val="0"/>
          <w:szCs w:val="22"/>
        </w:rPr>
        <w:t>9</w:t>
      </w:r>
      <w:r w:rsidR="0069297E">
        <w:rPr>
          <w:iCs w:val="0"/>
          <w:szCs w:val="22"/>
        </w:rPr>
        <w:t>4</w:t>
      </w:r>
      <w:r w:rsidRPr="00025F0C">
        <w:rPr>
          <w:iCs w:val="0"/>
          <w:szCs w:val="22"/>
        </w:rPr>
        <w:t xml:space="preserve"> tūkst. Eur mažiau negu 201</w:t>
      </w:r>
      <w:r w:rsidR="00E32985">
        <w:rPr>
          <w:iCs w:val="0"/>
          <w:szCs w:val="22"/>
        </w:rPr>
        <w:t>6</w:t>
      </w:r>
      <w:r w:rsidRPr="00025F0C">
        <w:rPr>
          <w:iCs w:val="0"/>
          <w:szCs w:val="22"/>
        </w:rPr>
        <w:t xml:space="preserve"> metais ir </w:t>
      </w:r>
      <w:r w:rsidR="00E32985">
        <w:rPr>
          <w:iCs w:val="0"/>
          <w:szCs w:val="22"/>
        </w:rPr>
        <w:t>0,</w:t>
      </w:r>
      <w:r w:rsidR="00430A5E">
        <w:rPr>
          <w:iCs w:val="0"/>
          <w:szCs w:val="22"/>
        </w:rPr>
        <w:t>9</w:t>
      </w:r>
      <w:r w:rsidR="0069297E">
        <w:rPr>
          <w:iCs w:val="0"/>
          <w:szCs w:val="22"/>
        </w:rPr>
        <w:t>4</w:t>
      </w:r>
      <w:r w:rsidRPr="00025F0C">
        <w:rPr>
          <w:iCs w:val="0"/>
          <w:szCs w:val="22"/>
        </w:rPr>
        <w:t xml:space="preserve"> tūkst. Eur </w:t>
      </w:r>
      <w:r w:rsidR="00D41600">
        <w:rPr>
          <w:iCs w:val="0"/>
          <w:szCs w:val="22"/>
        </w:rPr>
        <w:t>mažiau</w:t>
      </w:r>
      <w:r w:rsidRPr="00025F0C">
        <w:rPr>
          <w:iCs w:val="0"/>
          <w:szCs w:val="22"/>
        </w:rPr>
        <w:t xml:space="preserve">, nei planavo pati Bendrovė. Bendrovės </w:t>
      </w:r>
      <w:r w:rsidR="009E0DCC">
        <w:rPr>
          <w:iCs w:val="0"/>
          <w:szCs w:val="22"/>
        </w:rPr>
        <w:t xml:space="preserve">faktinis </w:t>
      </w:r>
      <w:r w:rsidRPr="00025F0C">
        <w:rPr>
          <w:iCs w:val="0"/>
          <w:szCs w:val="22"/>
        </w:rPr>
        <w:t xml:space="preserve">elektros energijos sąnaudų rodiklis </w:t>
      </w:r>
      <w:bookmarkStart w:id="16" w:name="_Hlk487716204"/>
      <w:r w:rsidRPr="00025F0C">
        <w:rPr>
          <w:iCs w:val="0"/>
          <w:szCs w:val="22"/>
        </w:rPr>
        <w:t xml:space="preserve">vandens </w:t>
      </w:r>
      <w:r w:rsidR="00F30733">
        <w:rPr>
          <w:iCs w:val="0"/>
          <w:szCs w:val="22"/>
        </w:rPr>
        <w:t xml:space="preserve">ruošimo </w:t>
      </w:r>
      <w:bookmarkEnd w:id="16"/>
      <w:r w:rsidR="009E0DCC">
        <w:rPr>
          <w:iCs w:val="0"/>
          <w:szCs w:val="22"/>
        </w:rPr>
        <w:t xml:space="preserve">paslaugoje </w:t>
      </w:r>
      <w:r w:rsidRPr="00025F0C">
        <w:rPr>
          <w:iCs w:val="0"/>
          <w:szCs w:val="22"/>
        </w:rPr>
        <w:t xml:space="preserve">bei nuotekų surinkimo </w:t>
      </w:r>
      <w:r w:rsidR="009E0DCC">
        <w:rPr>
          <w:iCs w:val="0"/>
          <w:szCs w:val="22"/>
        </w:rPr>
        <w:t xml:space="preserve">paslaugoje </w:t>
      </w:r>
      <w:r w:rsidRPr="00025F0C">
        <w:rPr>
          <w:iCs w:val="0"/>
          <w:szCs w:val="22"/>
        </w:rPr>
        <w:t xml:space="preserve">yra blogesnis nei vidutinis </w:t>
      </w:r>
      <w:r w:rsidR="00F30733">
        <w:rPr>
          <w:iCs w:val="0"/>
          <w:szCs w:val="22"/>
        </w:rPr>
        <w:t>V</w:t>
      </w:r>
      <w:r w:rsidRPr="00025F0C">
        <w:rPr>
          <w:iCs w:val="0"/>
          <w:szCs w:val="22"/>
        </w:rPr>
        <w:t xml:space="preserve"> grupės įmonių, todėl vadovaudamasis </w:t>
      </w:r>
      <w:r w:rsidRPr="004F17A6">
        <w:rPr>
          <w:iCs w:val="0"/>
          <w:szCs w:val="22"/>
        </w:rPr>
        <w:t>Metodikos 45.4 papunkčiu</w:t>
      </w:r>
      <w:r w:rsidRPr="00025F0C">
        <w:rPr>
          <w:iCs w:val="0"/>
          <w:szCs w:val="22"/>
        </w:rPr>
        <w:t xml:space="preserve"> ir Aprašo </w:t>
      </w:r>
      <w:r w:rsidRPr="00595E9D">
        <w:rPr>
          <w:iCs w:val="0"/>
          <w:szCs w:val="22"/>
        </w:rPr>
        <w:t>17 punktu</w:t>
      </w:r>
      <w:r w:rsidRPr="00025F0C">
        <w:rPr>
          <w:iCs w:val="0"/>
          <w:szCs w:val="22"/>
        </w:rPr>
        <w:t xml:space="preserve">, Skyrius elektros energijos sąnaudas </w:t>
      </w:r>
      <w:bookmarkStart w:id="17" w:name="_Hlk487716303"/>
      <w:r w:rsidRPr="00025F0C">
        <w:rPr>
          <w:iCs w:val="0"/>
          <w:szCs w:val="22"/>
        </w:rPr>
        <w:t xml:space="preserve">vandens </w:t>
      </w:r>
      <w:r w:rsidR="00FB2C31">
        <w:rPr>
          <w:iCs w:val="0"/>
          <w:szCs w:val="22"/>
        </w:rPr>
        <w:t>ruošimo</w:t>
      </w:r>
      <w:r w:rsidRPr="00025F0C">
        <w:rPr>
          <w:iCs w:val="0"/>
          <w:szCs w:val="22"/>
        </w:rPr>
        <w:t xml:space="preserve"> veikloje </w:t>
      </w:r>
      <w:bookmarkEnd w:id="17"/>
      <w:r w:rsidRPr="00025F0C">
        <w:rPr>
          <w:iCs w:val="0"/>
          <w:szCs w:val="22"/>
        </w:rPr>
        <w:t xml:space="preserve">bei nuotekų surinkimo veikloje perskaičiavo pagal </w:t>
      </w:r>
      <w:r w:rsidR="00FB2C31">
        <w:rPr>
          <w:iCs w:val="0"/>
          <w:szCs w:val="22"/>
        </w:rPr>
        <w:t>V</w:t>
      </w:r>
      <w:r w:rsidRPr="00025F0C">
        <w:rPr>
          <w:iCs w:val="0"/>
          <w:szCs w:val="22"/>
        </w:rPr>
        <w:t xml:space="preserve"> įmonių grupės vidutinį </w:t>
      </w:r>
      <w:r w:rsidRPr="00025F0C">
        <w:rPr>
          <w:iCs w:val="0"/>
        </w:rPr>
        <w:t xml:space="preserve">rodiklį ir suformavo užduotį pasiekti vidutinį rodiklį per 3 metus, kasmet mažinant elektros energijos sąnaudas </w:t>
      </w:r>
      <w:r w:rsidRPr="00025F0C">
        <w:rPr>
          <w:iCs w:val="0"/>
          <w:szCs w:val="22"/>
        </w:rPr>
        <w:t xml:space="preserve">vandens </w:t>
      </w:r>
      <w:r w:rsidR="00FB2C31">
        <w:rPr>
          <w:iCs w:val="0"/>
          <w:szCs w:val="22"/>
        </w:rPr>
        <w:t>ruošimo</w:t>
      </w:r>
      <w:r w:rsidRPr="00025F0C">
        <w:rPr>
          <w:iCs w:val="0"/>
          <w:szCs w:val="22"/>
        </w:rPr>
        <w:t xml:space="preserve"> </w:t>
      </w:r>
      <w:r w:rsidR="009E0DCC">
        <w:rPr>
          <w:iCs w:val="0"/>
          <w:szCs w:val="22"/>
        </w:rPr>
        <w:t>paslaugoje</w:t>
      </w:r>
      <w:r w:rsidRPr="00025F0C">
        <w:rPr>
          <w:iCs w:val="0"/>
          <w:szCs w:val="22"/>
        </w:rPr>
        <w:t xml:space="preserve"> </w:t>
      </w:r>
      <w:r w:rsidRPr="00025F0C">
        <w:rPr>
          <w:iCs w:val="0"/>
        </w:rPr>
        <w:t xml:space="preserve">po </w:t>
      </w:r>
      <w:r w:rsidR="00FB2C31">
        <w:rPr>
          <w:iCs w:val="0"/>
        </w:rPr>
        <w:t>1,32</w:t>
      </w:r>
      <w:r w:rsidRPr="00025F0C">
        <w:rPr>
          <w:iCs w:val="0"/>
        </w:rPr>
        <w:t xml:space="preserve"> tūkst. Eur, nuotekų surinkimo </w:t>
      </w:r>
      <w:r w:rsidR="009E0DCC">
        <w:rPr>
          <w:iCs w:val="0"/>
        </w:rPr>
        <w:t xml:space="preserve">paslaugoje </w:t>
      </w:r>
      <w:r w:rsidRPr="00025F0C">
        <w:rPr>
          <w:iCs w:val="0"/>
        </w:rPr>
        <w:t xml:space="preserve"> – po </w:t>
      </w:r>
      <w:r w:rsidR="00FB2C31">
        <w:rPr>
          <w:iCs w:val="0"/>
        </w:rPr>
        <w:t>1,67</w:t>
      </w:r>
      <w:r w:rsidRPr="00025F0C">
        <w:rPr>
          <w:iCs w:val="0"/>
        </w:rPr>
        <w:t xml:space="preserve"> tūkst. Eur</w:t>
      </w:r>
      <w:r w:rsidR="00FB2C31">
        <w:rPr>
          <w:iCs w:val="0"/>
        </w:rPr>
        <w:t>.</w:t>
      </w:r>
    </w:p>
    <w:p w14:paraId="3799F14D" w14:textId="430C2AEF" w:rsidR="00D0127D" w:rsidRDefault="00FC2A96" w:rsidP="002850B2">
      <w:pPr>
        <w:tabs>
          <w:tab w:val="left" w:pos="709"/>
        </w:tabs>
        <w:ind w:firstLine="720"/>
        <w:rPr>
          <w:iCs w:val="0"/>
        </w:rPr>
      </w:pPr>
      <w:r>
        <w:rPr>
          <w:iCs w:val="0"/>
        </w:rPr>
        <w:t>-</w:t>
      </w:r>
      <w:r w:rsidR="002850B2">
        <w:rPr>
          <w:iCs w:val="0"/>
        </w:rPr>
        <w:t xml:space="preserve"> Kuro sąnaudas </w:t>
      </w:r>
      <w:r w:rsidR="004F17A6">
        <w:rPr>
          <w:iCs w:val="0"/>
        </w:rPr>
        <w:t>S</w:t>
      </w:r>
      <w:r w:rsidR="002850B2">
        <w:rPr>
          <w:iCs w:val="0"/>
        </w:rPr>
        <w:t xml:space="preserve">kyrius skaičiavo </w:t>
      </w:r>
      <w:r w:rsidR="00FB2C31">
        <w:rPr>
          <w:b/>
          <w:iCs w:val="0"/>
        </w:rPr>
        <w:t>3,51</w:t>
      </w:r>
      <w:r w:rsidR="002850B2" w:rsidRPr="002850B2">
        <w:rPr>
          <w:b/>
          <w:iCs w:val="0"/>
        </w:rPr>
        <w:t xml:space="preserve"> tūkst. Eur</w:t>
      </w:r>
      <w:r w:rsidR="002850B2">
        <w:rPr>
          <w:iCs w:val="0"/>
        </w:rPr>
        <w:t xml:space="preserve">, t. y. tokias pačias, kokias skaičiavo Bendrovė ir </w:t>
      </w:r>
      <w:r w:rsidR="00FB2C31">
        <w:rPr>
          <w:iCs w:val="0"/>
        </w:rPr>
        <w:t xml:space="preserve">tokias pačias, kokios buvo </w:t>
      </w:r>
      <w:r w:rsidR="002850B2">
        <w:rPr>
          <w:iCs w:val="0"/>
        </w:rPr>
        <w:t xml:space="preserve"> 201</w:t>
      </w:r>
      <w:r w:rsidR="00FB2C31">
        <w:rPr>
          <w:iCs w:val="0"/>
        </w:rPr>
        <w:t>6</w:t>
      </w:r>
      <w:r w:rsidR="002850B2">
        <w:rPr>
          <w:iCs w:val="0"/>
        </w:rPr>
        <w:t xml:space="preserve"> metais. </w:t>
      </w:r>
    </w:p>
    <w:p w14:paraId="6CC7641B" w14:textId="527CB42A" w:rsidR="00FC2A96" w:rsidRPr="00025F0C" w:rsidRDefault="005E6A35" w:rsidP="002850B2">
      <w:pPr>
        <w:tabs>
          <w:tab w:val="left" w:pos="709"/>
        </w:tabs>
        <w:ind w:firstLine="720"/>
        <w:rPr>
          <w:iCs w:val="0"/>
        </w:rPr>
      </w:pPr>
      <w:r>
        <w:rPr>
          <w:iCs w:val="0"/>
        </w:rPr>
        <w:t xml:space="preserve">- </w:t>
      </w:r>
      <w:r w:rsidR="00D0127D">
        <w:rPr>
          <w:iCs w:val="0"/>
        </w:rPr>
        <w:t xml:space="preserve">Šilumos energijos sąnaudas Skyrius planuoja </w:t>
      </w:r>
      <w:r w:rsidR="00FB2C31">
        <w:rPr>
          <w:b/>
          <w:iCs w:val="0"/>
        </w:rPr>
        <w:t>3,53</w:t>
      </w:r>
      <w:r w:rsidR="00D0127D" w:rsidRPr="00D0127D">
        <w:rPr>
          <w:b/>
          <w:iCs w:val="0"/>
        </w:rPr>
        <w:t xml:space="preserve"> tūkst. Eur</w:t>
      </w:r>
      <w:r w:rsidR="00D0127D">
        <w:rPr>
          <w:iCs w:val="0"/>
        </w:rPr>
        <w:t xml:space="preserve">, </w:t>
      </w:r>
      <w:r w:rsidR="001572DB">
        <w:rPr>
          <w:iCs w:val="0"/>
        </w:rPr>
        <w:t xml:space="preserve"> </w:t>
      </w:r>
      <w:r w:rsidR="00A817D4">
        <w:rPr>
          <w:iCs w:val="0"/>
        </w:rPr>
        <w:t>t.</w:t>
      </w:r>
      <w:r>
        <w:rPr>
          <w:iCs w:val="0"/>
        </w:rPr>
        <w:t xml:space="preserve"> </w:t>
      </w:r>
      <w:r w:rsidR="00A817D4">
        <w:rPr>
          <w:iCs w:val="0"/>
        </w:rPr>
        <w:t>y. tiek pat, kiek buvo 201</w:t>
      </w:r>
      <w:r w:rsidR="00FB2C31">
        <w:rPr>
          <w:iCs w:val="0"/>
        </w:rPr>
        <w:t>6</w:t>
      </w:r>
      <w:r w:rsidR="00A817D4">
        <w:rPr>
          <w:iCs w:val="0"/>
        </w:rPr>
        <w:t xml:space="preserve"> metais ir kiek planavo pati Bendrovė. </w:t>
      </w:r>
    </w:p>
    <w:p w14:paraId="35221125" w14:textId="10C22F2E" w:rsidR="00025F0C" w:rsidRPr="00025F0C" w:rsidRDefault="00025F0C" w:rsidP="00025F0C">
      <w:pPr>
        <w:tabs>
          <w:tab w:val="left" w:pos="709"/>
        </w:tabs>
        <w:ind w:firstLine="720"/>
        <w:rPr>
          <w:iCs w:val="0"/>
          <w:szCs w:val="22"/>
        </w:rPr>
      </w:pPr>
      <w:r w:rsidRPr="00025F0C">
        <w:rPr>
          <w:iCs w:val="0"/>
        </w:rPr>
        <w:t xml:space="preserve">- Skyrius, skaičiuodamas personalo sąnaudas, įvertino Bendrovės pateiktus </w:t>
      </w:r>
      <w:r w:rsidR="001E60FA">
        <w:rPr>
          <w:iCs w:val="0"/>
        </w:rPr>
        <w:t xml:space="preserve">duomenis </w:t>
      </w:r>
      <w:r w:rsidRPr="00025F0C">
        <w:rPr>
          <w:iCs w:val="0"/>
        </w:rPr>
        <w:t xml:space="preserve"> </w:t>
      </w:r>
      <w:r w:rsidR="001E60FA">
        <w:rPr>
          <w:iCs w:val="0"/>
        </w:rPr>
        <w:t xml:space="preserve">apie </w:t>
      </w:r>
      <w:r w:rsidRPr="00025F0C">
        <w:rPr>
          <w:iCs w:val="0"/>
        </w:rPr>
        <w:t xml:space="preserve">planuojamus atlyginimus ir lyginamosios analizės rodiklius. </w:t>
      </w:r>
      <w:r w:rsidRPr="00025F0C">
        <w:rPr>
          <w:iCs w:val="0"/>
          <w:szCs w:val="22"/>
        </w:rPr>
        <w:t>Darbuotojų skaičius ir darbo užmokesčio fondas 201</w:t>
      </w:r>
      <w:r w:rsidR="00FB2C31">
        <w:rPr>
          <w:iCs w:val="0"/>
          <w:szCs w:val="22"/>
        </w:rPr>
        <w:t>6</w:t>
      </w:r>
      <w:r w:rsidRPr="00025F0C">
        <w:rPr>
          <w:iCs w:val="0"/>
          <w:szCs w:val="22"/>
        </w:rPr>
        <w:t xml:space="preserve"> metais bei Bendrovės ir Skyriaus planuojami darbo užmokesčio rodikliai Paslaugų palaikymui pateikiami 6 lentelėje.</w:t>
      </w:r>
    </w:p>
    <w:p w14:paraId="76F87A13" w14:textId="77777777" w:rsidR="00025F0C" w:rsidRPr="00025F0C" w:rsidRDefault="00025F0C" w:rsidP="00025F0C">
      <w:pPr>
        <w:tabs>
          <w:tab w:val="left" w:pos="851"/>
        </w:tabs>
        <w:rPr>
          <w:iCs w:val="0"/>
          <w:sz w:val="16"/>
          <w:szCs w:val="16"/>
        </w:rPr>
      </w:pPr>
    </w:p>
    <w:p w14:paraId="35702F9A" w14:textId="04F85EC0" w:rsidR="00025F0C" w:rsidRPr="00025F0C" w:rsidRDefault="00025F0C" w:rsidP="00025F0C">
      <w:pPr>
        <w:tabs>
          <w:tab w:val="left" w:pos="851"/>
        </w:tabs>
        <w:rPr>
          <w:iCs w:val="0"/>
          <w:sz w:val="16"/>
          <w:szCs w:val="16"/>
        </w:rPr>
      </w:pPr>
      <w:r w:rsidRPr="00025F0C">
        <w:rPr>
          <w:iCs w:val="0"/>
        </w:rPr>
        <w:t>6 lentelė. Darbo užmokesčio fondas (tūkst. Eur/metus) ir darbuotojų skaičius 201</w:t>
      </w:r>
      <w:r w:rsidR="00FB2C31">
        <w:rPr>
          <w:iCs w:val="0"/>
        </w:rPr>
        <w:t>6</w:t>
      </w:r>
      <w:r w:rsidRPr="00025F0C">
        <w:rPr>
          <w:iCs w:val="0"/>
        </w:rPr>
        <w:t xml:space="preserve"> metais bei Bendrovės ir Skyriaus </w:t>
      </w:r>
      <w:r w:rsidR="00FB2C31">
        <w:rPr>
          <w:iCs w:val="0"/>
        </w:rPr>
        <w:t xml:space="preserve">vertinimas </w:t>
      </w:r>
      <w:r w:rsidRPr="00025F0C">
        <w:rPr>
          <w:iCs w:val="0"/>
        </w:rPr>
        <w:t xml:space="preserve"> Paslaugų palaikymui </w:t>
      </w: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140"/>
        <w:gridCol w:w="1417"/>
        <w:gridCol w:w="1701"/>
        <w:gridCol w:w="1701"/>
      </w:tblGrid>
      <w:tr w:rsidR="00025F0C" w:rsidRPr="00025F0C" w14:paraId="11179110" w14:textId="77777777" w:rsidTr="003528DF">
        <w:tc>
          <w:tcPr>
            <w:tcW w:w="709" w:type="dxa"/>
            <w:vAlign w:val="center"/>
          </w:tcPr>
          <w:p w14:paraId="2BDEF4CC" w14:textId="77777777" w:rsidR="00025F0C" w:rsidRPr="00025F0C" w:rsidRDefault="00025F0C" w:rsidP="00025F0C">
            <w:pPr>
              <w:tabs>
                <w:tab w:val="left" w:pos="851"/>
              </w:tabs>
              <w:jc w:val="center"/>
              <w:rPr>
                <w:iCs w:val="0"/>
                <w:sz w:val="20"/>
              </w:rPr>
            </w:pPr>
            <w:r w:rsidRPr="00025F0C">
              <w:rPr>
                <w:iCs w:val="0"/>
                <w:sz w:val="20"/>
              </w:rPr>
              <w:t>Eil. Nr.</w:t>
            </w:r>
          </w:p>
        </w:tc>
        <w:tc>
          <w:tcPr>
            <w:tcW w:w="4140" w:type="dxa"/>
            <w:vAlign w:val="center"/>
          </w:tcPr>
          <w:p w14:paraId="23620563" w14:textId="77777777" w:rsidR="00025F0C" w:rsidRPr="00025F0C" w:rsidRDefault="00025F0C" w:rsidP="00025F0C">
            <w:pPr>
              <w:tabs>
                <w:tab w:val="left" w:pos="851"/>
              </w:tabs>
              <w:jc w:val="center"/>
              <w:rPr>
                <w:iCs w:val="0"/>
                <w:sz w:val="20"/>
              </w:rPr>
            </w:pPr>
            <w:r w:rsidRPr="00025F0C">
              <w:rPr>
                <w:iCs w:val="0"/>
                <w:sz w:val="20"/>
              </w:rPr>
              <w:t>Rodiklis</w:t>
            </w:r>
          </w:p>
        </w:tc>
        <w:tc>
          <w:tcPr>
            <w:tcW w:w="1417" w:type="dxa"/>
            <w:vAlign w:val="center"/>
          </w:tcPr>
          <w:p w14:paraId="02756130" w14:textId="6D47CD17" w:rsidR="00025F0C" w:rsidRPr="00025F0C" w:rsidRDefault="00025F0C" w:rsidP="00025F0C">
            <w:pPr>
              <w:tabs>
                <w:tab w:val="left" w:pos="851"/>
              </w:tabs>
              <w:jc w:val="center"/>
              <w:rPr>
                <w:iCs w:val="0"/>
                <w:sz w:val="20"/>
              </w:rPr>
            </w:pPr>
            <w:r w:rsidRPr="00025F0C">
              <w:rPr>
                <w:iCs w:val="0"/>
                <w:sz w:val="20"/>
              </w:rPr>
              <w:t>201</w:t>
            </w:r>
            <w:r w:rsidR="00FB2C31">
              <w:rPr>
                <w:iCs w:val="0"/>
                <w:sz w:val="20"/>
              </w:rPr>
              <w:t>6</w:t>
            </w:r>
            <w:r w:rsidRPr="00025F0C">
              <w:rPr>
                <w:iCs w:val="0"/>
                <w:sz w:val="20"/>
              </w:rPr>
              <w:t xml:space="preserve"> m.</w:t>
            </w:r>
          </w:p>
        </w:tc>
        <w:tc>
          <w:tcPr>
            <w:tcW w:w="1701" w:type="dxa"/>
          </w:tcPr>
          <w:p w14:paraId="6C1E2715" w14:textId="6BB916B5" w:rsidR="00025F0C" w:rsidRPr="00025F0C" w:rsidRDefault="00025F0C" w:rsidP="00025F0C">
            <w:pPr>
              <w:tabs>
                <w:tab w:val="left" w:pos="851"/>
              </w:tabs>
              <w:jc w:val="center"/>
              <w:rPr>
                <w:b/>
                <w:iCs w:val="0"/>
                <w:sz w:val="20"/>
              </w:rPr>
            </w:pPr>
            <w:r w:rsidRPr="00025F0C">
              <w:rPr>
                <w:b/>
                <w:iCs w:val="0"/>
                <w:sz w:val="20"/>
              </w:rPr>
              <w:t xml:space="preserve">Bendrovės </w:t>
            </w:r>
            <w:r w:rsidR="00F56DB9">
              <w:rPr>
                <w:b/>
                <w:iCs w:val="0"/>
                <w:sz w:val="20"/>
              </w:rPr>
              <w:t xml:space="preserve">vertinimas </w:t>
            </w:r>
            <w:r w:rsidRPr="00025F0C">
              <w:rPr>
                <w:iCs w:val="0"/>
                <w:sz w:val="20"/>
              </w:rPr>
              <w:t xml:space="preserve">Paslaugų </w:t>
            </w:r>
            <w:r w:rsidRPr="00025F0C">
              <w:rPr>
                <w:iCs w:val="0"/>
                <w:sz w:val="20"/>
              </w:rPr>
              <w:br/>
              <w:t>palaikymui</w:t>
            </w:r>
          </w:p>
        </w:tc>
        <w:tc>
          <w:tcPr>
            <w:tcW w:w="1701" w:type="dxa"/>
          </w:tcPr>
          <w:p w14:paraId="5BCE36C2" w14:textId="40BD4D27" w:rsidR="00025F0C" w:rsidRPr="00025F0C" w:rsidRDefault="00025F0C" w:rsidP="00025F0C">
            <w:pPr>
              <w:tabs>
                <w:tab w:val="left" w:pos="851"/>
              </w:tabs>
              <w:jc w:val="center"/>
              <w:rPr>
                <w:iCs w:val="0"/>
                <w:sz w:val="20"/>
              </w:rPr>
            </w:pPr>
            <w:r w:rsidRPr="00025F0C">
              <w:rPr>
                <w:b/>
                <w:iCs w:val="0"/>
                <w:sz w:val="20"/>
              </w:rPr>
              <w:t xml:space="preserve">Skyriaus </w:t>
            </w:r>
            <w:r w:rsidR="00F56DB9">
              <w:rPr>
                <w:b/>
                <w:iCs w:val="0"/>
                <w:sz w:val="20"/>
              </w:rPr>
              <w:t xml:space="preserve">vertinimas </w:t>
            </w:r>
            <w:r w:rsidRPr="00025F0C">
              <w:rPr>
                <w:iCs w:val="0"/>
                <w:sz w:val="20"/>
              </w:rPr>
              <w:t xml:space="preserve">Paslaugų </w:t>
            </w:r>
            <w:r w:rsidRPr="00025F0C">
              <w:rPr>
                <w:iCs w:val="0"/>
                <w:sz w:val="20"/>
              </w:rPr>
              <w:br/>
              <w:t>palaikymui</w:t>
            </w:r>
          </w:p>
        </w:tc>
      </w:tr>
      <w:tr w:rsidR="00025F0C" w:rsidRPr="00025F0C" w14:paraId="24E1E80F" w14:textId="77777777" w:rsidTr="003528DF">
        <w:trPr>
          <w:trHeight w:val="94"/>
        </w:trPr>
        <w:tc>
          <w:tcPr>
            <w:tcW w:w="709" w:type="dxa"/>
          </w:tcPr>
          <w:p w14:paraId="5024CB75" w14:textId="77777777" w:rsidR="00025F0C" w:rsidRPr="00025F0C" w:rsidRDefault="00025F0C" w:rsidP="00025F0C">
            <w:pPr>
              <w:tabs>
                <w:tab w:val="left" w:pos="851"/>
              </w:tabs>
              <w:jc w:val="center"/>
              <w:rPr>
                <w:b/>
                <w:i/>
                <w:iCs w:val="0"/>
                <w:sz w:val="16"/>
                <w:szCs w:val="16"/>
              </w:rPr>
            </w:pPr>
            <w:r w:rsidRPr="00025F0C">
              <w:rPr>
                <w:b/>
                <w:i/>
                <w:iCs w:val="0"/>
                <w:sz w:val="16"/>
                <w:szCs w:val="16"/>
              </w:rPr>
              <w:t>1</w:t>
            </w:r>
          </w:p>
        </w:tc>
        <w:tc>
          <w:tcPr>
            <w:tcW w:w="4140" w:type="dxa"/>
          </w:tcPr>
          <w:p w14:paraId="2E9E2DA2" w14:textId="77777777" w:rsidR="00025F0C" w:rsidRPr="00025F0C" w:rsidRDefault="00025F0C" w:rsidP="00025F0C">
            <w:pPr>
              <w:tabs>
                <w:tab w:val="left" w:pos="851"/>
              </w:tabs>
              <w:jc w:val="center"/>
              <w:rPr>
                <w:b/>
                <w:i/>
                <w:iCs w:val="0"/>
                <w:sz w:val="16"/>
                <w:szCs w:val="16"/>
              </w:rPr>
            </w:pPr>
            <w:r w:rsidRPr="00025F0C">
              <w:rPr>
                <w:b/>
                <w:i/>
                <w:iCs w:val="0"/>
                <w:sz w:val="16"/>
                <w:szCs w:val="16"/>
              </w:rPr>
              <w:t>2</w:t>
            </w:r>
          </w:p>
        </w:tc>
        <w:tc>
          <w:tcPr>
            <w:tcW w:w="1417" w:type="dxa"/>
          </w:tcPr>
          <w:p w14:paraId="0549696F" w14:textId="77777777" w:rsidR="00025F0C" w:rsidRPr="00025F0C" w:rsidRDefault="00025F0C" w:rsidP="00025F0C">
            <w:pPr>
              <w:tabs>
                <w:tab w:val="left" w:pos="851"/>
              </w:tabs>
              <w:jc w:val="center"/>
              <w:rPr>
                <w:b/>
                <w:i/>
                <w:iCs w:val="0"/>
                <w:sz w:val="16"/>
                <w:szCs w:val="16"/>
              </w:rPr>
            </w:pPr>
            <w:r w:rsidRPr="00025F0C">
              <w:rPr>
                <w:b/>
                <w:i/>
                <w:iCs w:val="0"/>
                <w:sz w:val="16"/>
                <w:szCs w:val="16"/>
              </w:rPr>
              <w:t>3</w:t>
            </w:r>
          </w:p>
        </w:tc>
        <w:tc>
          <w:tcPr>
            <w:tcW w:w="1701" w:type="dxa"/>
          </w:tcPr>
          <w:p w14:paraId="6C5E8909" w14:textId="77777777" w:rsidR="00025F0C" w:rsidRPr="00025F0C" w:rsidRDefault="00025F0C" w:rsidP="00025F0C">
            <w:pPr>
              <w:tabs>
                <w:tab w:val="left" w:pos="851"/>
              </w:tabs>
              <w:jc w:val="center"/>
              <w:rPr>
                <w:b/>
                <w:i/>
                <w:iCs w:val="0"/>
                <w:sz w:val="16"/>
                <w:szCs w:val="16"/>
              </w:rPr>
            </w:pPr>
            <w:r w:rsidRPr="00025F0C">
              <w:rPr>
                <w:b/>
                <w:i/>
                <w:iCs w:val="0"/>
                <w:sz w:val="16"/>
                <w:szCs w:val="16"/>
              </w:rPr>
              <w:t>4</w:t>
            </w:r>
          </w:p>
        </w:tc>
        <w:tc>
          <w:tcPr>
            <w:tcW w:w="1701" w:type="dxa"/>
          </w:tcPr>
          <w:p w14:paraId="01BC0394" w14:textId="77777777" w:rsidR="00025F0C" w:rsidRPr="00025F0C" w:rsidRDefault="00025F0C" w:rsidP="00025F0C">
            <w:pPr>
              <w:tabs>
                <w:tab w:val="left" w:pos="851"/>
              </w:tabs>
              <w:jc w:val="center"/>
              <w:rPr>
                <w:b/>
                <w:i/>
                <w:iCs w:val="0"/>
                <w:sz w:val="16"/>
                <w:szCs w:val="16"/>
              </w:rPr>
            </w:pPr>
            <w:r w:rsidRPr="00025F0C">
              <w:rPr>
                <w:b/>
                <w:i/>
                <w:iCs w:val="0"/>
                <w:sz w:val="16"/>
                <w:szCs w:val="16"/>
              </w:rPr>
              <w:t>5</w:t>
            </w:r>
          </w:p>
        </w:tc>
      </w:tr>
      <w:tr w:rsidR="00025F0C" w:rsidRPr="00025F0C" w14:paraId="5B54B263" w14:textId="77777777" w:rsidTr="003528DF">
        <w:tc>
          <w:tcPr>
            <w:tcW w:w="709" w:type="dxa"/>
          </w:tcPr>
          <w:p w14:paraId="09905023" w14:textId="77777777" w:rsidR="00025F0C" w:rsidRPr="00025F0C" w:rsidRDefault="00025F0C" w:rsidP="00025F0C">
            <w:pPr>
              <w:tabs>
                <w:tab w:val="left" w:pos="851"/>
              </w:tabs>
              <w:jc w:val="center"/>
              <w:rPr>
                <w:b/>
                <w:iCs w:val="0"/>
                <w:sz w:val="20"/>
              </w:rPr>
            </w:pPr>
            <w:r w:rsidRPr="00025F0C">
              <w:rPr>
                <w:b/>
                <w:iCs w:val="0"/>
                <w:sz w:val="20"/>
              </w:rPr>
              <w:t>1.</w:t>
            </w:r>
          </w:p>
        </w:tc>
        <w:tc>
          <w:tcPr>
            <w:tcW w:w="4140" w:type="dxa"/>
          </w:tcPr>
          <w:p w14:paraId="005EFA2D" w14:textId="56AA9496" w:rsidR="00025F0C" w:rsidRPr="00025F0C" w:rsidRDefault="00025F0C" w:rsidP="00025F0C">
            <w:pPr>
              <w:tabs>
                <w:tab w:val="left" w:pos="851"/>
              </w:tabs>
              <w:rPr>
                <w:b/>
                <w:iCs w:val="0"/>
                <w:sz w:val="20"/>
              </w:rPr>
            </w:pPr>
            <w:r w:rsidRPr="00025F0C">
              <w:rPr>
                <w:b/>
                <w:iCs w:val="0"/>
                <w:sz w:val="20"/>
              </w:rPr>
              <w:t xml:space="preserve">Darbuotojų skaičius </w:t>
            </w:r>
            <w:r w:rsidR="005F0E23">
              <w:rPr>
                <w:b/>
                <w:iCs w:val="0"/>
                <w:sz w:val="20"/>
              </w:rPr>
              <w:t xml:space="preserve">(etatai) </w:t>
            </w:r>
            <w:r w:rsidRPr="00025F0C">
              <w:rPr>
                <w:b/>
                <w:iCs w:val="0"/>
                <w:sz w:val="20"/>
              </w:rPr>
              <w:t>iš viso:</w:t>
            </w:r>
          </w:p>
        </w:tc>
        <w:tc>
          <w:tcPr>
            <w:tcW w:w="1417" w:type="dxa"/>
            <w:vAlign w:val="center"/>
          </w:tcPr>
          <w:p w14:paraId="56B0514F" w14:textId="45FE56B4" w:rsidR="00025F0C" w:rsidRPr="00025F0C" w:rsidRDefault="00FB2C31" w:rsidP="00025F0C">
            <w:pPr>
              <w:tabs>
                <w:tab w:val="left" w:pos="851"/>
              </w:tabs>
              <w:jc w:val="center"/>
              <w:rPr>
                <w:b/>
                <w:iCs w:val="0"/>
                <w:sz w:val="20"/>
              </w:rPr>
            </w:pPr>
            <w:r>
              <w:rPr>
                <w:b/>
                <w:iCs w:val="0"/>
                <w:sz w:val="20"/>
              </w:rPr>
              <w:t>36</w:t>
            </w:r>
          </w:p>
        </w:tc>
        <w:tc>
          <w:tcPr>
            <w:tcW w:w="1701" w:type="dxa"/>
            <w:vAlign w:val="center"/>
          </w:tcPr>
          <w:p w14:paraId="452C300C" w14:textId="479523C1" w:rsidR="00025F0C" w:rsidRPr="00025F0C" w:rsidRDefault="00FB2C31" w:rsidP="00025F0C">
            <w:pPr>
              <w:tabs>
                <w:tab w:val="left" w:pos="851"/>
              </w:tabs>
              <w:jc w:val="center"/>
              <w:rPr>
                <w:b/>
                <w:iCs w:val="0"/>
                <w:sz w:val="20"/>
              </w:rPr>
            </w:pPr>
            <w:r>
              <w:rPr>
                <w:b/>
                <w:iCs w:val="0"/>
                <w:sz w:val="20"/>
              </w:rPr>
              <w:t>36</w:t>
            </w:r>
          </w:p>
        </w:tc>
        <w:tc>
          <w:tcPr>
            <w:tcW w:w="1701" w:type="dxa"/>
            <w:vAlign w:val="center"/>
          </w:tcPr>
          <w:p w14:paraId="4B3C173F" w14:textId="0E4DA87E" w:rsidR="00025F0C" w:rsidRPr="00025F0C" w:rsidRDefault="00FB2C31" w:rsidP="00025F0C">
            <w:pPr>
              <w:tabs>
                <w:tab w:val="left" w:pos="851"/>
              </w:tabs>
              <w:jc w:val="center"/>
              <w:rPr>
                <w:b/>
                <w:iCs w:val="0"/>
                <w:sz w:val="20"/>
              </w:rPr>
            </w:pPr>
            <w:r>
              <w:rPr>
                <w:b/>
                <w:iCs w:val="0"/>
                <w:sz w:val="20"/>
              </w:rPr>
              <w:t>36</w:t>
            </w:r>
          </w:p>
        </w:tc>
      </w:tr>
      <w:tr w:rsidR="00025F0C" w:rsidRPr="00025F0C" w14:paraId="1C84F277" w14:textId="77777777" w:rsidTr="003528DF">
        <w:tc>
          <w:tcPr>
            <w:tcW w:w="709" w:type="dxa"/>
          </w:tcPr>
          <w:p w14:paraId="2B5F53AB" w14:textId="0CB480DD" w:rsidR="00025F0C" w:rsidRPr="00025F0C" w:rsidRDefault="00025F0C" w:rsidP="00025F0C">
            <w:pPr>
              <w:tabs>
                <w:tab w:val="left" w:pos="851"/>
              </w:tabs>
              <w:jc w:val="center"/>
              <w:rPr>
                <w:iCs w:val="0"/>
                <w:sz w:val="20"/>
              </w:rPr>
            </w:pPr>
            <w:r w:rsidRPr="00025F0C">
              <w:rPr>
                <w:iCs w:val="0"/>
                <w:sz w:val="20"/>
              </w:rPr>
              <w:t>1.</w:t>
            </w:r>
            <w:r w:rsidR="00711481">
              <w:rPr>
                <w:iCs w:val="0"/>
                <w:sz w:val="20"/>
              </w:rPr>
              <w:t>1</w:t>
            </w:r>
            <w:r w:rsidRPr="00025F0C">
              <w:rPr>
                <w:iCs w:val="0"/>
                <w:sz w:val="20"/>
              </w:rPr>
              <w:t>.</w:t>
            </w:r>
          </w:p>
        </w:tc>
        <w:tc>
          <w:tcPr>
            <w:tcW w:w="4140" w:type="dxa"/>
          </w:tcPr>
          <w:p w14:paraId="0319A250" w14:textId="77777777" w:rsidR="00025F0C" w:rsidRPr="00025F0C" w:rsidRDefault="00025F0C" w:rsidP="00025F0C">
            <w:pPr>
              <w:tabs>
                <w:tab w:val="left" w:pos="851"/>
              </w:tabs>
              <w:rPr>
                <w:iCs w:val="0"/>
                <w:sz w:val="20"/>
              </w:rPr>
            </w:pPr>
            <w:r w:rsidRPr="00025F0C">
              <w:rPr>
                <w:iCs w:val="0"/>
                <w:sz w:val="20"/>
              </w:rPr>
              <w:t>Administracinės veiklos</w:t>
            </w:r>
          </w:p>
        </w:tc>
        <w:tc>
          <w:tcPr>
            <w:tcW w:w="1417" w:type="dxa"/>
            <w:vAlign w:val="center"/>
          </w:tcPr>
          <w:p w14:paraId="09748CB7" w14:textId="0D3099A0" w:rsidR="00025F0C" w:rsidRPr="00025F0C" w:rsidRDefault="00FB2C31" w:rsidP="00025F0C">
            <w:pPr>
              <w:tabs>
                <w:tab w:val="left" w:pos="851"/>
              </w:tabs>
              <w:jc w:val="center"/>
              <w:rPr>
                <w:iCs w:val="0"/>
                <w:sz w:val="20"/>
              </w:rPr>
            </w:pPr>
            <w:r>
              <w:rPr>
                <w:iCs w:val="0"/>
                <w:sz w:val="20"/>
              </w:rPr>
              <w:t>3</w:t>
            </w:r>
          </w:p>
        </w:tc>
        <w:tc>
          <w:tcPr>
            <w:tcW w:w="1701" w:type="dxa"/>
            <w:vAlign w:val="center"/>
          </w:tcPr>
          <w:p w14:paraId="5746FE0E" w14:textId="3F26259A" w:rsidR="00025F0C" w:rsidRPr="00025F0C" w:rsidRDefault="00FB2C31" w:rsidP="00025F0C">
            <w:pPr>
              <w:tabs>
                <w:tab w:val="left" w:pos="851"/>
              </w:tabs>
              <w:jc w:val="center"/>
              <w:rPr>
                <w:iCs w:val="0"/>
                <w:sz w:val="20"/>
              </w:rPr>
            </w:pPr>
            <w:r>
              <w:rPr>
                <w:iCs w:val="0"/>
                <w:sz w:val="20"/>
              </w:rPr>
              <w:t>3</w:t>
            </w:r>
          </w:p>
        </w:tc>
        <w:tc>
          <w:tcPr>
            <w:tcW w:w="1701" w:type="dxa"/>
            <w:vAlign w:val="center"/>
          </w:tcPr>
          <w:p w14:paraId="598D4B0C" w14:textId="0491E509" w:rsidR="00025F0C" w:rsidRPr="00025F0C" w:rsidRDefault="00FB2C31" w:rsidP="00025F0C">
            <w:pPr>
              <w:tabs>
                <w:tab w:val="left" w:pos="851"/>
              </w:tabs>
              <w:jc w:val="center"/>
              <w:rPr>
                <w:iCs w:val="0"/>
                <w:sz w:val="20"/>
              </w:rPr>
            </w:pPr>
            <w:r>
              <w:rPr>
                <w:iCs w:val="0"/>
                <w:sz w:val="20"/>
              </w:rPr>
              <w:t>3</w:t>
            </w:r>
          </w:p>
        </w:tc>
      </w:tr>
      <w:tr w:rsidR="00025F0C" w:rsidRPr="00025F0C" w14:paraId="3FDEB5A4" w14:textId="77777777" w:rsidTr="003528DF">
        <w:tc>
          <w:tcPr>
            <w:tcW w:w="709" w:type="dxa"/>
          </w:tcPr>
          <w:p w14:paraId="3356704F" w14:textId="7932F774" w:rsidR="00025F0C" w:rsidRPr="00025F0C" w:rsidRDefault="00025F0C" w:rsidP="00025F0C">
            <w:pPr>
              <w:tabs>
                <w:tab w:val="left" w:pos="851"/>
              </w:tabs>
              <w:jc w:val="center"/>
              <w:rPr>
                <w:iCs w:val="0"/>
                <w:sz w:val="20"/>
              </w:rPr>
            </w:pPr>
            <w:r w:rsidRPr="00025F0C">
              <w:rPr>
                <w:iCs w:val="0"/>
                <w:sz w:val="20"/>
              </w:rPr>
              <w:t>1.</w:t>
            </w:r>
            <w:r w:rsidR="00711481">
              <w:rPr>
                <w:iCs w:val="0"/>
                <w:sz w:val="20"/>
              </w:rPr>
              <w:t>2</w:t>
            </w:r>
            <w:r w:rsidRPr="00025F0C">
              <w:rPr>
                <w:iCs w:val="0"/>
                <w:sz w:val="20"/>
              </w:rPr>
              <w:t>.</w:t>
            </w:r>
          </w:p>
        </w:tc>
        <w:tc>
          <w:tcPr>
            <w:tcW w:w="4140" w:type="dxa"/>
          </w:tcPr>
          <w:p w14:paraId="161F5F91" w14:textId="77777777" w:rsidR="00025F0C" w:rsidRPr="00025F0C" w:rsidRDefault="00025F0C" w:rsidP="00025F0C">
            <w:pPr>
              <w:tabs>
                <w:tab w:val="left" w:pos="851"/>
              </w:tabs>
              <w:rPr>
                <w:iCs w:val="0"/>
                <w:sz w:val="20"/>
              </w:rPr>
            </w:pPr>
            <w:r w:rsidRPr="00025F0C">
              <w:rPr>
                <w:iCs w:val="0"/>
                <w:sz w:val="20"/>
              </w:rPr>
              <w:t>Netiesioginės veiklos</w:t>
            </w:r>
          </w:p>
        </w:tc>
        <w:tc>
          <w:tcPr>
            <w:tcW w:w="1417" w:type="dxa"/>
            <w:vAlign w:val="center"/>
          </w:tcPr>
          <w:p w14:paraId="4CA2017C" w14:textId="12E40AE9" w:rsidR="00025F0C" w:rsidRPr="00025F0C" w:rsidRDefault="00FB2C31" w:rsidP="00025F0C">
            <w:pPr>
              <w:tabs>
                <w:tab w:val="left" w:pos="851"/>
              </w:tabs>
              <w:jc w:val="center"/>
              <w:rPr>
                <w:iCs w:val="0"/>
                <w:sz w:val="20"/>
              </w:rPr>
            </w:pPr>
            <w:r>
              <w:rPr>
                <w:iCs w:val="0"/>
                <w:sz w:val="20"/>
              </w:rPr>
              <w:t>5</w:t>
            </w:r>
          </w:p>
        </w:tc>
        <w:tc>
          <w:tcPr>
            <w:tcW w:w="1701" w:type="dxa"/>
            <w:vAlign w:val="center"/>
          </w:tcPr>
          <w:p w14:paraId="7E1FDAA5" w14:textId="7697658D" w:rsidR="00025F0C" w:rsidRPr="00025F0C" w:rsidRDefault="00FB2C31" w:rsidP="00025F0C">
            <w:pPr>
              <w:tabs>
                <w:tab w:val="left" w:pos="851"/>
              </w:tabs>
              <w:jc w:val="center"/>
              <w:rPr>
                <w:iCs w:val="0"/>
                <w:sz w:val="20"/>
              </w:rPr>
            </w:pPr>
            <w:r>
              <w:rPr>
                <w:iCs w:val="0"/>
                <w:sz w:val="20"/>
              </w:rPr>
              <w:t>5</w:t>
            </w:r>
          </w:p>
        </w:tc>
        <w:tc>
          <w:tcPr>
            <w:tcW w:w="1701" w:type="dxa"/>
            <w:vAlign w:val="center"/>
          </w:tcPr>
          <w:p w14:paraId="2713DBA9" w14:textId="1E381167" w:rsidR="00025F0C" w:rsidRPr="00025F0C" w:rsidRDefault="00FB2C31" w:rsidP="00025F0C">
            <w:pPr>
              <w:tabs>
                <w:tab w:val="left" w:pos="851"/>
              </w:tabs>
              <w:jc w:val="center"/>
              <w:rPr>
                <w:iCs w:val="0"/>
                <w:sz w:val="20"/>
              </w:rPr>
            </w:pPr>
            <w:r>
              <w:rPr>
                <w:iCs w:val="0"/>
                <w:sz w:val="20"/>
              </w:rPr>
              <w:t>5</w:t>
            </w:r>
          </w:p>
        </w:tc>
      </w:tr>
      <w:tr w:rsidR="00025F0C" w:rsidRPr="00025F0C" w14:paraId="2D90FC63" w14:textId="77777777" w:rsidTr="003528DF">
        <w:tc>
          <w:tcPr>
            <w:tcW w:w="709" w:type="dxa"/>
          </w:tcPr>
          <w:p w14:paraId="5DEB26D9" w14:textId="70263E73" w:rsidR="00025F0C" w:rsidRPr="00025F0C" w:rsidRDefault="00025F0C" w:rsidP="00025F0C">
            <w:pPr>
              <w:tabs>
                <w:tab w:val="left" w:pos="851"/>
              </w:tabs>
              <w:jc w:val="center"/>
              <w:rPr>
                <w:iCs w:val="0"/>
                <w:sz w:val="20"/>
              </w:rPr>
            </w:pPr>
            <w:r w:rsidRPr="00025F0C">
              <w:rPr>
                <w:iCs w:val="0"/>
                <w:sz w:val="20"/>
              </w:rPr>
              <w:t>1.</w:t>
            </w:r>
            <w:r w:rsidR="00711481">
              <w:rPr>
                <w:iCs w:val="0"/>
                <w:sz w:val="20"/>
              </w:rPr>
              <w:t>3</w:t>
            </w:r>
            <w:r w:rsidRPr="00025F0C">
              <w:rPr>
                <w:iCs w:val="0"/>
                <w:sz w:val="20"/>
              </w:rPr>
              <w:t>.</w:t>
            </w:r>
          </w:p>
        </w:tc>
        <w:tc>
          <w:tcPr>
            <w:tcW w:w="4140" w:type="dxa"/>
          </w:tcPr>
          <w:p w14:paraId="213E3D9B" w14:textId="30EA601E" w:rsidR="00025F0C" w:rsidRPr="00025F0C" w:rsidRDefault="00711481" w:rsidP="00025F0C">
            <w:pPr>
              <w:tabs>
                <w:tab w:val="left" w:pos="851"/>
              </w:tabs>
              <w:rPr>
                <w:iCs w:val="0"/>
                <w:sz w:val="20"/>
              </w:rPr>
            </w:pPr>
            <w:r>
              <w:rPr>
                <w:iCs w:val="0"/>
                <w:sz w:val="20"/>
              </w:rPr>
              <w:t>T</w:t>
            </w:r>
            <w:r w:rsidR="00025F0C" w:rsidRPr="00025F0C">
              <w:rPr>
                <w:iCs w:val="0"/>
                <w:sz w:val="20"/>
              </w:rPr>
              <w:t>iesioginėje veikloje</w:t>
            </w:r>
          </w:p>
        </w:tc>
        <w:tc>
          <w:tcPr>
            <w:tcW w:w="1417" w:type="dxa"/>
            <w:vAlign w:val="center"/>
          </w:tcPr>
          <w:p w14:paraId="6BCE36ED" w14:textId="074150B6" w:rsidR="00025F0C" w:rsidRPr="00025F0C" w:rsidRDefault="00FB2C31" w:rsidP="00025F0C">
            <w:pPr>
              <w:tabs>
                <w:tab w:val="left" w:pos="851"/>
              </w:tabs>
              <w:jc w:val="center"/>
              <w:rPr>
                <w:iCs w:val="0"/>
                <w:sz w:val="20"/>
              </w:rPr>
            </w:pPr>
            <w:r>
              <w:rPr>
                <w:iCs w:val="0"/>
                <w:sz w:val="20"/>
              </w:rPr>
              <w:t>24</w:t>
            </w:r>
          </w:p>
        </w:tc>
        <w:tc>
          <w:tcPr>
            <w:tcW w:w="1701" w:type="dxa"/>
            <w:vAlign w:val="center"/>
          </w:tcPr>
          <w:p w14:paraId="611E1735" w14:textId="6A29CA1F" w:rsidR="00025F0C" w:rsidRPr="00025F0C" w:rsidRDefault="00FB2C31" w:rsidP="00025F0C">
            <w:pPr>
              <w:tabs>
                <w:tab w:val="left" w:pos="851"/>
              </w:tabs>
              <w:jc w:val="center"/>
              <w:rPr>
                <w:iCs w:val="0"/>
                <w:sz w:val="20"/>
              </w:rPr>
            </w:pPr>
            <w:r>
              <w:rPr>
                <w:iCs w:val="0"/>
                <w:sz w:val="20"/>
              </w:rPr>
              <w:t>24</w:t>
            </w:r>
          </w:p>
        </w:tc>
        <w:tc>
          <w:tcPr>
            <w:tcW w:w="1701" w:type="dxa"/>
            <w:vAlign w:val="center"/>
          </w:tcPr>
          <w:p w14:paraId="5A6D48DC" w14:textId="6E876D0A" w:rsidR="00025F0C" w:rsidRPr="00025F0C" w:rsidRDefault="00FB2C31" w:rsidP="00025F0C">
            <w:pPr>
              <w:tabs>
                <w:tab w:val="left" w:pos="851"/>
              </w:tabs>
              <w:jc w:val="center"/>
              <w:rPr>
                <w:iCs w:val="0"/>
                <w:sz w:val="20"/>
              </w:rPr>
            </w:pPr>
            <w:r>
              <w:rPr>
                <w:iCs w:val="0"/>
                <w:sz w:val="20"/>
              </w:rPr>
              <w:t>24</w:t>
            </w:r>
          </w:p>
        </w:tc>
      </w:tr>
      <w:tr w:rsidR="00025F0C" w:rsidRPr="00025F0C" w14:paraId="6414E182" w14:textId="77777777" w:rsidTr="003528DF">
        <w:tc>
          <w:tcPr>
            <w:tcW w:w="709" w:type="dxa"/>
            <w:vAlign w:val="center"/>
          </w:tcPr>
          <w:p w14:paraId="2E2F1AFD" w14:textId="3E969F56" w:rsidR="00025F0C" w:rsidRPr="00025F0C" w:rsidRDefault="00025F0C" w:rsidP="00025F0C">
            <w:pPr>
              <w:tabs>
                <w:tab w:val="left" w:pos="851"/>
              </w:tabs>
              <w:jc w:val="center"/>
              <w:rPr>
                <w:iCs w:val="0"/>
                <w:sz w:val="20"/>
              </w:rPr>
            </w:pPr>
            <w:r w:rsidRPr="00025F0C">
              <w:rPr>
                <w:iCs w:val="0"/>
                <w:sz w:val="20"/>
              </w:rPr>
              <w:t>1.</w:t>
            </w:r>
            <w:r w:rsidR="00711481">
              <w:rPr>
                <w:iCs w:val="0"/>
                <w:sz w:val="20"/>
              </w:rPr>
              <w:t>4</w:t>
            </w:r>
            <w:r w:rsidRPr="00025F0C">
              <w:rPr>
                <w:iCs w:val="0"/>
                <w:sz w:val="20"/>
              </w:rPr>
              <w:t>.</w:t>
            </w:r>
          </w:p>
        </w:tc>
        <w:tc>
          <w:tcPr>
            <w:tcW w:w="4140" w:type="dxa"/>
          </w:tcPr>
          <w:p w14:paraId="602B1827" w14:textId="77777777" w:rsidR="00025F0C" w:rsidRPr="00025F0C" w:rsidRDefault="00025F0C" w:rsidP="00025F0C">
            <w:pPr>
              <w:tabs>
                <w:tab w:val="left" w:pos="851"/>
              </w:tabs>
              <w:jc w:val="left"/>
              <w:rPr>
                <w:b/>
                <w:iCs w:val="0"/>
                <w:sz w:val="20"/>
              </w:rPr>
            </w:pPr>
            <w:r w:rsidRPr="00025F0C">
              <w:rPr>
                <w:iCs w:val="0"/>
                <w:sz w:val="20"/>
              </w:rPr>
              <w:t>Apskaitos veikloje</w:t>
            </w:r>
          </w:p>
        </w:tc>
        <w:tc>
          <w:tcPr>
            <w:tcW w:w="1417" w:type="dxa"/>
            <w:vAlign w:val="center"/>
          </w:tcPr>
          <w:p w14:paraId="704A6B81" w14:textId="636178EB" w:rsidR="00025F0C" w:rsidRPr="00025F0C" w:rsidRDefault="009F2668" w:rsidP="00025F0C">
            <w:pPr>
              <w:tabs>
                <w:tab w:val="left" w:pos="851"/>
              </w:tabs>
              <w:jc w:val="center"/>
              <w:rPr>
                <w:iCs w:val="0"/>
                <w:sz w:val="20"/>
              </w:rPr>
            </w:pPr>
            <w:r>
              <w:rPr>
                <w:iCs w:val="0"/>
                <w:sz w:val="20"/>
              </w:rPr>
              <w:t>4</w:t>
            </w:r>
          </w:p>
        </w:tc>
        <w:tc>
          <w:tcPr>
            <w:tcW w:w="1701" w:type="dxa"/>
            <w:vAlign w:val="center"/>
          </w:tcPr>
          <w:p w14:paraId="720B1DCF" w14:textId="25F89C8D" w:rsidR="00025F0C" w:rsidRPr="00025F0C" w:rsidRDefault="009F2668" w:rsidP="00025F0C">
            <w:pPr>
              <w:tabs>
                <w:tab w:val="left" w:pos="851"/>
              </w:tabs>
              <w:jc w:val="center"/>
              <w:rPr>
                <w:iCs w:val="0"/>
                <w:sz w:val="20"/>
              </w:rPr>
            </w:pPr>
            <w:r>
              <w:rPr>
                <w:iCs w:val="0"/>
                <w:sz w:val="20"/>
              </w:rPr>
              <w:t>4</w:t>
            </w:r>
          </w:p>
        </w:tc>
        <w:tc>
          <w:tcPr>
            <w:tcW w:w="1701" w:type="dxa"/>
            <w:vAlign w:val="center"/>
          </w:tcPr>
          <w:p w14:paraId="2F838869" w14:textId="09F2EA47" w:rsidR="00025F0C" w:rsidRPr="00025F0C" w:rsidRDefault="009F2668" w:rsidP="00025F0C">
            <w:pPr>
              <w:tabs>
                <w:tab w:val="left" w:pos="851"/>
              </w:tabs>
              <w:jc w:val="center"/>
              <w:rPr>
                <w:iCs w:val="0"/>
                <w:sz w:val="20"/>
              </w:rPr>
            </w:pPr>
            <w:r>
              <w:rPr>
                <w:iCs w:val="0"/>
                <w:sz w:val="20"/>
              </w:rPr>
              <w:t>4</w:t>
            </w:r>
          </w:p>
        </w:tc>
      </w:tr>
      <w:tr w:rsidR="00025F0C" w:rsidRPr="00025F0C" w14:paraId="115E3B09" w14:textId="77777777" w:rsidTr="003528DF">
        <w:tc>
          <w:tcPr>
            <w:tcW w:w="709" w:type="dxa"/>
            <w:vAlign w:val="center"/>
          </w:tcPr>
          <w:p w14:paraId="101C2F5E" w14:textId="77777777" w:rsidR="00025F0C" w:rsidRPr="00025F0C" w:rsidRDefault="00025F0C" w:rsidP="00025F0C">
            <w:pPr>
              <w:tabs>
                <w:tab w:val="left" w:pos="851"/>
              </w:tabs>
              <w:jc w:val="center"/>
              <w:rPr>
                <w:b/>
                <w:iCs w:val="0"/>
                <w:sz w:val="20"/>
              </w:rPr>
            </w:pPr>
            <w:r w:rsidRPr="00025F0C">
              <w:rPr>
                <w:b/>
                <w:iCs w:val="0"/>
                <w:sz w:val="20"/>
              </w:rPr>
              <w:t>2.</w:t>
            </w:r>
          </w:p>
        </w:tc>
        <w:tc>
          <w:tcPr>
            <w:tcW w:w="4140" w:type="dxa"/>
          </w:tcPr>
          <w:p w14:paraId="2451D549" w14:textId="2F28D039" w:rsidR="00025F0C" w:rsidRPr="00025F0C" w:rsidRDefault="00711481" w:rsidP="00025F0C">
            <w:pPr>
              <w:tabs>
                <w:tab w:val="left" w:pos="851"/>
              </w:tabs>
              <w:jc w:val="left"/>
              <w:rPr>
                <w:b/>
                <w:iCs w:val="0"/>
                <w:sz w:val="20"/>
              </w:rPr>
            </w:pPr>
            <w:r>
              <w:rPr>
                <w:b/>
                <w:iCs w:val="0"/>
                <w:sz w:val="20"/>
              </w:rPr>
              <w:t>D</w:t>
            </w:r>
            <w:r w:rsidR="00025F0C" w:rsidRPr="00025F0C">
              <w:rPr>
                <w:b/>
                <w:iCs w:val="0"/>
                <w:sz w:val="20"/>
              </w:rPr>
              <w:t>arbo užmokesčio fondas, tūkst. Eur/metus</w:t>
            </w:r>
          </w:p>
        </w:tc>
        <w:tc>
          <w:tcPr>
            <w:tcW w:w="1417" w:type="dxa"/>
            <w:vAlign w:val="center"/>
          </w:tcPr>
          <w:p w14:paraId="72700478" w14:textId="40E7CE98" w:rsidR="00025F0C" w:rsidRPr="00025F0C" w:rsidRDefault="00C2471C" w:rsidP="00025F0C">
            <w:pPr>
              <w:tabs>
                <w:tab w:val="left" w:pos="851"/>
              </w:tabs>
              <w:jc w:val="center"/>
              <w:rPr>
                <w:b/>
                <w:iCs w:val="0"/>
                <w:sz w:val="20"/>
              </w:rPr>
            </w:pPr>
            <w:r>
              <w:rPr>
                <w:b/>
                <w:iCs w:val="0"/>
                <w:sz w:val="20"/>
              </w:rPr>
              <w:t>295,23</w:t>
            </w:r>
          </w:p>
        </w:tc>
        <w:tc>
          <w:tcPr>
            <w:tcW w:w="1701" w:type="dxa"/>
            <w:vAlign w:val="center"/>
          </w:tcPr>
          <w:p w14:paraId="4E685D37" w14:textId="6129F952" w:rsidR="00025F0C" w:rsidRPr="00025F0C" w:rsidRDefault="000A4CC7" w:rsidP="00025F0C">
            <w:pPr>
              <w:tabs>
                <w:tab w:val="left" w:pos="851"/>
              </w:tabs>
              <w:jc w:val="center"/>
              <w:rPr>
                <w:b/>
                <w:iCs w:val="0"/>
                <w:sz w:val="20"/>
              </w:rPr>
            </w:pPr>
            <w:r>
              <w:rPr>
                <w:b/>
                <w:iCs w:val="0"/>
                <w:sz w:val="20"/>
              </w:rPr>
              <w:t>310,30</w:t>
            </w:r>
          </w:p>
        </w:tc>
        <w:tc>
          <w:tcPr>
            <w:tcW w:w="1701" w:type="dxa"/>
            <w:vAlign w:val="center"/>
          </w:tcPr>
          <w:p w14:paraId="14CCD6EF" w14:textId="183CBB88" w:rsidR="00025F0C" w:rsidRPr="00025F0C" w:rsidRDefault="000A4CC7" w:rsidP="00025F0C">
            <w:pPr>
              <w:tabs>
                <w:tab w:val="left" w:pos="851"/>
              </w:tabs>
              <w:jc w:val="center"/>
              <w:rPr>
                <w:b/>
                <w:iCs w:val="0"/>
                <w:sz w:val="20"/>
              </w:rPr>
            </w:pPr>
            <w:r>
              <w:rPr>
                <w:b/>
                <w:iCs w:val="0"/>
                <w:sz w:val="20"/>
              </w:rPr>
              <w:t>310,30</w:t>
            </w:r>
          </w:p>
        </w:tc>
      </w:tr>
      <w:tr w:rsidR="00025F0C" w:rsidRPr="00025F0C" w14:paraId="1F0A42C9" w14:textId="77777777" w:rsidTr="003528DF">
        <w:tc>
          <w:tcPr>
            <w:tcW w:w="709" w:type="dxa"/>
            <w:vAlign w:val="center"/>
          </w:tcPr>
          <w:p w14:paraId="670B8230" w14:textId="77777777" w:rsidR="00025F0C" w:rsidRPr="00025F0C" w:rsidRDefault="00025F0C" w:rsidP="00025F0C">
            <w:pPr>
              <w:tabs>
                <w:tab w:val="left" w:pos="851"/>
              </w:tabs>
              <w:jc w:val="center"/>
              <w:rPr>
                <w:iCs w:val="0"/>
                <w:sz w:val="20"/>
              </w:rPr>
            </w:pPr>
            <w:r w:rsidRPr="00025F0C">
              <w:rPr>
                <w:iCs w:val="0"/>
                <w:sz w:val="20"/>
              </w:rPr>
              <w:t>2.1.</w:t>
            </w:r>
          </w:p>
        </w:tc>
        <w:tc>
          <w:tcPr>
            <w:tcW w:w="4140" w:type="dxa"/>
          </w:tcPr>
          <w:p w14:paraId="3F8E54F0" w14:textId="77777777" w:rsidR="00025F0C" w:rsidRPr="00025F0C" w:rsidRDefault="00025F0C" w:rsidP="00025F0C">
            <w:pPr>
              <w:tabs>
                <w:tab w:val="left" w:pos="851"/>
              </w:tabs>
              <w:jc w:val="left"/>
              <w:rPr>
                <w:iCs w:val="0"/>
                <w:sz w:val="20"/>
              </w:rPr>
            </w:pPr>
            <w:r w:rsidRPr="00025F0C">
              <w:rPr>
                <w:iCs w:val="0"/>
                <w:sz w:val="20"/>
              </w:rPr>
              <w:t>tiesioginėje veikloje</w:t>
            </w:r>
          </w:p>
        </w:tc>
        <w:tc>
          <w:tcPr>
            <w:tcW w:w="1417" w:type="dxa"/>
            <w:vAlign w:val="center"/>
          </w:tcPr>
          <w:p w14:paraId="525D4B6F" w14:textId="119C1CDF" w:rsidR="00025F0C" w:rsidRPr="00025F0C" w:rsidRDefault="009F2668" w:rsidP="00025F0C">
            <w:pPr>
              <w:tabs>
                <w:tab w:val="left" w:pos="851"/>
              </w:tabs>
              <w:jc w:val="center"/>
              <w:rPr>
                <w:iCs w:val="0"/>
                <w:sz w:val="20"/>
              </w:rPr>
            </w:pPr>
            <w:r>
              <w:rPr>
                <w:iCs w:val="0"/>
                <w:sz w:val="20"/>
              </w:rPr>
              <w:t>157,86</w:t>
            </w:r>
          </w:p>
        </w:tc>
        <w:tc>
          <w:tcPr>
            <w:tcW w:w="1701" w:type="dxa"/>
            <w:vAlign w:val="center"/>
          </w:tcPr>
          <w:p w14:paraId="6023CFC4" w14:textId="40998F76" w:rsidR="00025F0C" w:rsidRPr="00025F0C" w:rsidRDefault="000A4CC7" w:rsidP="00025F0C">
            <w:pPr>
              <w:tabs>
                <w:tab w:val="left" w:pos="851"/>
              </w:tabs>
              <w:jc w:val="center"/>
              <w:rPr>
                <w:iCs w:val="0"/>
                <w:sz w:val="20"/>
              </w:rPr>
            </w:pPr>
            <w:r>
              <w:rPr>
                <w:iCs w:val="0"/>
                <w:sz w:val="20"/>
              </w:rPr>
              <w:t>165,91</w:t>
            </w:r>
          </w:p>
        </w:tc>
        <w:tc>
          <w:tcPr>
            <w:tcW w:w="1701" w:type="dxa"/>
            <w:vAlign w:val="center"/>
          </w:tcPr>
          <w:p w14:paraId="58E6885D" w14:textId="780A1D5C" w:rsidR="00025F0C" w:rsidRPr="00025F0C" w:rsidRDefault="000A4CC7" w:rsidP="00025F0C">
            <w:pPr>
              <w:tabs>
                <w:tab w:val="left" w:pos="851"/>
              </w:tabs>
              <w:jc w:val="center"/>
              <w:rPr>
                <w:iCs w:val="0"/>
                <w:sz w:val="20"/>
              </w:rPr>
            </w:pPr>
            <w:r>
              <w:rPr>
                <w:iCs w:val="0"/>
                <w:sz w:val="20"/>
              </w:rPr>
              <w:t>165,91</w:t>
            </w:r>
          </w:p>
        </w:tc>
      </w:tr>
      <w:tr w:rsidR="00025F0C" w:rsidRPr="00025F0C" w14:paraId="5DD3C43D" w14:textId="77777777" w:rsidTr="003528DF">
        <w:tc>
          <w:tcPr>
            <w:tcW w:w="709" w:type="dxa"/>
            <w:vAlign w:val="center"/>
          </w:tcPr>
          <w:p w14:paraId="67B0DB2E" w14:textId="77777777" w:rsidR="00025F0C" w:rsidRPr="00025F0C" w:rsidRDefault="00025F0C" w:rsidP="00025F0C">
            <w:pPr>
              <w:tabs>
                <w:tab w:val="left" w:pos="851"/>
              </w:tabs>
              <w:jc w:val="center"/>
              <w:rPr>
                <w:iCs w:val="0"/>
                <w:sz w:val="20"/>
              </w:rPr>
            </w:pPr>
            <w:r w:rsidRPr="00025F0C">
              <w:rPr>
                <w:iCs w:val="0"/>
                <w:sz w:val="20"/>
              </w:rPr>
              <w:t>2.2.</w:t>
            </w:r>
          </w:p>
        </w:tc>
        <w:tc>
          <w:tcPr>
            <w:tcW w:w="4140" w:type="dxa"/>
          </w:tcPr>
          <w:p w14:paraId="06D55C77" w14:textId="77777777" w:rsidR="00025F0C" w:rsidRPr="00025F0C" w:rsidRDefault="00025F0C" w:rsidP="00025F0C">
            <w:pPr>
              <w:tabs>
                <w:tab w:val="left" w:pos="851"/>
              </w:tabs>
              <w:jc w:val="left"/>
              <w:rPr>
                <w:iCs w:val="0"/>
                <w:sz w:val="20"/>
              </w:rPr>
            </w:pPr>
            <w:r w:rsidRPr="00025F0C">
              <w:rPr>
                <w:iCs w:val="0"/>
                <w:sz w:val="20"/>
              </w:rPr>
              <w:t>netiesioginėje veikloje</w:t>
            </w:r>
          </w:p>
        </w:tc>
        <w:tc>
          <w:tcPr>
            <w:tcW w:w="1417" w:type="dxa"/>
            <w:vAlign w:val="center"/>
          </w:tcPr>
          <w:p w14:paraId="4248F229" w14:textId="0D41D70B" w:rsidR="00025F0C" w:rsidRPr="00025F0C" w:rsidRDefault="009F2668" w:rsidP="00025F0C">
            <w:pPr>
              <w:tabs>
                <w:tab w:val="left" w:pos="851"/>
              </w:tabs>
              <w:jc w:val="center"/>
              <w:rPr>
                <w:iCs w:val="0"/>
                <w:sz w:val="20"/>
              </w:rPr>
            </w:pPr>
            <w:r>
              <w:rPr>
                <w:iCs w:val="0"/>
                <w:sz w:val="20"/>
              </w:rPr>
              <w:t>42,73</w:t>
            </w:r>
          </w:p>
        </w:tc>
        <w:tc>
          <w:tcPr>
            <w:tcW w:w="1701" w:type="dxa"/>
            <w:vAlign w:val="center"/>
          </w:tcPr>
          <w:p w14:paraId="037ED9D4" w14:textId="672F5CE2" w:rsidR="00025F0C" w:rsidRPr="00025F0C" w:rsidRDefault="000A4CC7" w:rsidP="00025F0C">
            <w:pPr>
              <w:tabs>
                <w:tab w:val="left" w:pos="851"/>
              </w:tabs>
              <w:jc w:val="center"/>
              <w:rPr>
                <w:iCs w:val="0"/>
                <w:sz w:val="20"/>
              </w:rPr>
            </w:pPr>
            <w:r>
              <w:rPr>
                <w:iCs w:val="0"/>
                <w:sz w:val="20"/>
              </w:rPr>
              <w:t>44,91</w:t>
            </w:r>
          </w:p>
        </w:tc>
        <w:tc>
          <w:tcPr>
            <w:tcW w:w="1701" w:type="dxa"/>
            <w:vAlign w:val="center"/>
          </w:tcPr>
          <w:p w14:paraId="34773FB5" w14:textId="359BD6DE" w:rsidR="00025F0C" w:rsidRPr="00025F0C" w:rsidRDefault="000A4CC7" w:rsidP="00025F0C">
            <w:pPr>
              <w:tabs>
                <w:tab w:val="left" w:pos="851"/>
              </w:tabs>
              <w:jc w:val="center"/>
              <w:rPr>
                <w:iCs w:val="0"/>
                <w:sz w:val="20"/>
              </w:rPr>
            </w:pPr>
            <w:r>
              <w:rPr>
                <w:iCs w:val="0"/>
                <w:sz w:val="20"/>
              </w:rPr>
              <w:t>44,91</w:t>
            </w:r>
          </w:p>
        </w:tc>
      </w:tr>
      <w:tr w:rsidR="00025F0C" w:rsidRPr="00025F0C" w14:paraId="60A86AA7" w14:textId="77777777" w:rsidTr="003528DF">
        <w:tc>
          <w:tcPr>
            <w:tcW w:w="709" w:type="dxa"/>
            <w:vAlign w:val="center"/>
          </w:tcPr>
          <w:p w14:paraId="201C4EEC" w14:textId="77777777" w:rsidR="00025F0C" w:rsidRPr="00025F0C" w:rsidRDefault="00025F0C" w:rsidP="00025F0C">
            <w:pPr>
              <w:tabs>
                <w:tab w:val="left" w:pos="851"/>
              </w:tabs>
              <w:jc w:val="center"/>
              <w:rPr>
                <w:iCs w:val="0"/>
                <w:sz w:val="20"/>
              </w:rPr>
            </w:pPr>
            <w:r w:rsidRPr="00025F0C">
              <w:rPr>
                <w:iCs w:val="0"/>
                <w:sz w:val="20"/>
              </w:rPr>
              <w:t>2.3.</w:t>
            </w:r>
          </w:p>
        </w:tc>
        <w:tc>
          <w:tcPr>
            <w:tcW w:w="4140" w:type="dxa"/>
          </w:tcPr>
          <w:p w14:paraId="790C89C0" w14:textId="77777777" w:rsidR="00025F0C" w:rsidRPr="00025F0C" w:rsidRDefault="00025F0C" w:rsidP="00025F0C">
            <w:pPr>
              <w:tabs>
                <w:tab w:val="left" w:pos="851"/>
              </w:tabs>
              <w:jc w:val="left"/>
              <w:rPr>
                <w:iCs w:val="0"/>
                <w:sz w:val="20"/>
              </w:rPr>
            </w:pPr>
            <w:r w:rsidRPr="00025F0C">
              <w:rPr>
                <w:iCs w:val="0"/>
                <w:sz w:val="20"/>
              </w:rPr>
              <w:t>Apskaitos veikloje</w:t>
            </w:r>
          </w:p>
        </w:tc>
        <w:tc>
          <w:tcPr>
            <w:tcW w:w="1417" w:type="dxa"/>
            <w:vAlign w:val="center"/>
          </w:tcPr>
          <w:p w14:paraId="710D78AB" w14:textId="43A4533A" w:rsidR="00025F0C" w:rsidRPr="00025F0C" w:rsidRDefault="009F2668" w:rsidP="00025F0C">
            <w:pPr>
              <w:tabs>
                <w:tab w:val="left" w:pos="851"/>
              </w:tabs>
              <w:jc w:val="center"/>
              <w:rPr>
                <w:iCs w:val="0"/>
                <w:sz w:val="20"/>
              </w:rPr>
            </w:pPr>
            <w:r>
              <w:rPr>
                <w:iCs w:val="0"/>
                <w:sz w:val="20"/>
              </w:rPr>
              <w:t>44,72</w:t>
            </w:r>
          </w:p>
        </w:tc>
        <w:tc>
          <w:tcPr>
            <w:tcW w:w="1701" w:type="dxa"/>
            <w:vAlign w:val="center"/>
          </w:tcPr>
          <w:p w14:paraId="2CDB23F2" w14:textId="2D42B381" w:rsidR="00025F0C" w:rsidRPr="00025F0C" w:rsidRDefault="000A4CC7" w:rsidP="00025F0C">
            <w:pPr>
              <w:tabs>
                <w:tab w:val="left" w:pos="851"/>
              </w:tabs>
              <w:jc w:val="center"/>
              <w:rPr>
                <w:iCs w:val="0"/>
                <w:sz w:val="20"/>
              </w:rPr>
            </w:pPr>
            <w:r>
              <w:rPr>
                <w:iCs w:val="0"/>
                <w:sz w:val="20"/>
              </w:rPr>
              <w:t>47,00</w:t>
            </w:r>
          </w:p>
        </w:tc>
        <w:tc>
          <w:tcPr>
            <w:tcW w:w="1701" w:type="dxa"/>
            <w:vAlign w:val="center"/>
          </w:tcPr>
          <w:p w14:paraId="6DFEBD13" w14:textId="23DFABC3" w:rsidR="00025F0C" w:rsidRPr="00025F0C" w:rsidRDefault="000A4CC7" w:rsidP="00025F0C">
            <w:pPr>
              <w:tabs>
                <w:tab w:val="left" w:pos="851"/>
              </w:tabs>
              <w:jc w:val="center"/>
              <w:rPr>
                <w:iCs w:val="0"/>
                <w:sz w:val="20"/>
              </w:rPr>
            </w:pPr>
            <w:r>
              <w:rPr>
                <w:iCs w:val="0"/>
                <w:sz w:val="20"/>
              </w:rPr>
              <w:t>47,00</w:t>
            </w:r>
          </w:p>
        </w:tc>
      </w:tr>
      <w:tr w:rsidR="00025F0C" w:rsidRPr="00025F0C" w14:paraId="3672425A" w14:textId="77777777" w:rsidTr="003528DF">
        <w:tc>
          <w:tcPr>
            <w:tcW w:w="709" w:type="dxa"/>
            <w:vAlign w:val="center"/>
          </w:tcPr>
          <w:p w14:paraId="3810601C" w14:textId="77777777" w:rsidR="00025F0C" w:rsidRPr="00025F0C" w:rsidRDefault="00025F0C" w:rsidP="00025F0C">
            <w:pPr>
              <w:tabs>
                <w:tab w:val="left" w:pos="851"/>
              </w:tabs>
              <w:jc w:val="center"/>
              <w:rPr>
                <w:iCs w:val="0"/>
                <w:sz w:val="20"/>
              </w:rPr>
            </w:pPr>
            <w:r w:rsidRPr="00025F0C">
              <w:rPr>
                <w:iCs w:val="0"/>
                <w:sz w:val="20"/>
              </w:rPr>
              <w:t>2.4.</w:t>
            </w:r>
          </w:p>
        </w:tc>
        <w:tc>
          <w:tcPr>
            <w:tcW w:w="4140" w:type="dxa"/>
          </w:tcPr>
          <w:p w14:paraId="6743EB09" w14:textId="77777777" w:rsidR="00025F0C" w:rsidRPr="00025F0C" w:rsidRDefault="00025F0C" w:rsidP="00025F0C">
            <w:pPr>
              <w:tabs>
                <w:tab w:val="left" w:pos="851"/>
              </w:tabs>
              <w:jc w:val="left"/>
              <w:rPr>
                <w:iCs w:val="0"/>
                <w:sz w:val="20"/>
              </w:rPr>
            </w:pPr>
            <w:r w:rsidRPr="00025F0C">
              <w:rPr>
                <w:iCs w:val="0"/>
                <w:sz w:val="20"/>
              </w:rPr>
              <w:t>administracinėje veikloje</w:t>
            </w:r>
          </w:p>
        </w:tc>
        <w:tc>
          <w:tcPr>
            <w:tcW w:w="1417" w:type="dxa"/>
            <w:vAlign w:val="center"/>
          </w:tcPr>
          <w:p w14:paraId="339CA272" w14:textId="279034C6" w:rsidR="00025F0C" w:rsidRPr="00025F0C" w:rsidRDefault="009F2668" w:rsidP="00025F0C">
            <w:pPr>
              <w:tabs>
                <w:tab w:val="left" w:pos="851"/>
              </w:tabs>
              <w:jc w:val="center"/>
              <w:rPr>
                <w:iCs w:val="0"/>
                <w:sz w:val="20"/>
              </w:rPr>
            </w:pPr>
            <w:r>
              <w:rPr>
                <w:iCs w:val="0"/>
                <w:sz w:val="20"/>
              </w:rPr>
              <w:t>49,93</w:t>
            </w:r>
          </w:p>
        </w:tc>
        <w:tc>
          <w:tcPr>
            <w:tcW w:w="1701" w:type="dxa"/>
            <w:vAlign w:val="center"/>
          </w:tcPr>
          <w:p w14:paraId="1B10B1A7" w14:textId="2B630E0E" w:rsidR="00025F0C" w:rsidRPr="00025F0C" w:rsidRDefault="000A4CC7" w:rsidP="00025F0C">
            <w:pPr>
              <w:tabs>
                <w:tab w:val="left" w:pos="851"/>
              </w:tabs>
              <w:jc w:val="center"/>
              <w:rPr>
                <w:iCs w:val="0"/>
                <w:sz w:val="20"/>
              </w:rPr>
            </w:pPr>
            <w:r>
              <w:rPr>
                <w:iCs w:val="0"/>
                <w:sz w:val="20"/>
              </w:rPr>
              <w:t>52,4</w:t>
            </w:r>
            <w:r w:rsidR="00DF7F98">
              <w:rPr>
                <w:iCs w:val="0"/>
                <w:sz w:val="20"/>
              </w:rPr>
              <w:t>8</w:t>
            </w:r>
          </w:p>
        </w:tc>
        <w:tc>
          <w:tcPr>
            <w:tcW w:w="1701" w:type="dxa"/>
            <w:vAlign w:val="center"/>
          </w:tcPr>
          <w:p w14:paraId="6A7C1D05" w14:textId="3765DC75" w:rsidR="00025F0C" w:rsidRPr="00025F0C" w:rsidRDefault="000A4CC7" w:rsidP="00025F0C">
            <w:pPr>
              <w:tabs>
                <w:tab w:val="left" w:pos="851"/>
              </w:tabs>
              <w:jc w:val="center"/>
              <w:rPr>
                <w:iCs w:val="0"/>
                <w:sz w:val="20"/>
              </w:rPr>
            </w:pPr>
            <w:r>
              <w:rPr>
                <w:iCs w:val="0"/>
                <w:sz w:val="20"/>
              </w:rPr>
              <w:t>52,4</w:t>
            </w:r>
            <w:r w:rsidR="00DF7F98">
              <w:rPr>
                <w:iCs w:val="0"/>
                <w:sz w:val="20"/>
              </w:rPr>
              <w:t>8</w:t>
            </w:r>
          </w:p>
        </w:tc>
      </w:tr>
      <w:tr w:rsidR="00025F0C" w:rsidRPr="00025F0C" w14:paraId="79B82BBA" w14:textId="77777777" w:rsidTr="003528DF">
        <w:tc>
          <w:tcPr>
            <w:tcW w:w="709" w:type="dxa"/>
            <w:vAlign w:val="center"/>
          </w:tcPr>
          <w:p w14:paraId="586841FF" w14:textId="77777777" w:rsidR="00025F0C" w:rsidRPr="00025F0C" w:rsidRDefault="00025F0C" w:rsidP="00025F0C">
            <w:pPr>
              <w:tabs>
                <w:tab w:val="left" w:pos="851"/>
              </w:tabs>
              <w:jc w:val="center"/>
              <w:rPr>
                <w:iCs w:val="0"/>
                <w:sz w:val="20"/>
              </w:rPr>
            </w:pPr>
            <w:r w:rsidRPr="00025F0C">
              <w:rPr>
                <w:iCs w:val="0"/>
                <w:sz w:val="20"/>
              </w:rPr>
              <w:t>3.</w:t>
            </w:r>
          </w:p>
        </w:tc>
        <w:tc>
          <w:tcPr>
            <w:tcW w:w="4140" w:type="dxa"/>
            <w:vAlign w:val="center"/>
          </w:tcPr>
          <w:p w14:paraId="32B8C288" w14:textId="77777777" w:rsidR="00025F0C" w:rsidRPr="00025F0C" w:rsidRDefault="00025F0C" w:rsidP="00025F0C">
            <w:pPr>
              <w:tabs>
                <w:tab w:val="left" w:pos="851"/>
              </w:tabs>
              <w:jc w:val="left"/>
              <w:rPr>
                <w:iCs w:val="0"/>
                <w:sz w:val="20"/>
              </w:rPr>
            </w:pPr>
            <w:r w:rsidRPr="00025F0C">
              <w:rPr>
                <w:iCs w:val="0"/>
                <w:sz w:val="20"/>
              </w:rPr>
              <w:t xml:space="preserve">Socialinio draudimo įmokos, </w:t>
            </w:r>
            <w:r w:rsidRPr="00025F0C">
              <w:rPr>
                <w:iCs w:val="0"/>
                <w:sz w:val="20"/>
              </w:rPr>
              <w:br/>
              <w:t>tūkst. Eur/metus</w:t>
            </w:r>
          </w:p>
        </w:tc>
        <w:tc>
          <w:tcPr>
            <w:tcW w:w="1417" w:type="dxa"/>
            <w:vAlign w:val="center"/>
          </w:tcPr>
          <w:p w14:paraId="750BAEA6" w14:textId="21F99F52" w:rsidR="00025F0C" w:rsidRPr="00025F0C" w:rsidRDefault="00C2471C" w:rsidP="00025F0C">
            <w:pPr>
              <w:tabs>
                <w:tab w:val="left" w:pos="851"/>
              </w:tabs>
              <w:jc w:val="center"/>
              <w:rPr>
                <w:iCs w:val="0"/>
                <w:sz w:val="20"/>
              </w:rPr>
            </w:pPr>
            <w:r>
              <w:rPr>
                <w:iCs w:val="0"/>
                <w:sz w:val="20"/>
              </w:rPr>
              <w:t>91,28</w:t>
            </w:r>
          </w:p>
        </w:tc>
        <w:tc>
          <w:tcPr>
            <w:tcW w:w="1701" w:type="dxa"/>
            <w:vAlign w:val="center"/>
          </w:tcPr>
          <w:p w14:paraId="5C380EF0" w14:textId="092499F5" w:rsidR="00025F0C" w:rsidRPr="00025F0C" w:rsidRDefault="000A4CC7" w:rsidP="00025F0C">
            <w:pPr>
              <w:tabs>
                <w:tab w:val="left" w:pos="851"/>
              </w:tabs>
              <w:jc w:val="center"/>
              <w:rPr>
                <w:iCs w:val="0"/>
                <w:sz w:val="20"/>
              </w:rPr>
            </w:pPr>
            <w:r>
              <w:rPr>
                <w:iCs w:val="0"/>
                <w:sz w:val="20"/>
              </w:rPr>
              <w:t>95,94</w:t>
            </w:r>
          </w:p>
        </w:tc>
        <w:tc>
          <w:tcPr>
            <w:tcW w:w="1701" w:type="dxa"/>
            <w:vAlign w:val="center"/>
          </w:tcPr>
          <w:p w14:paraId="6DA1F81C" w14:textId="2A17AC64" w:rsidR="00025F0C" w:rsidRPr="00025F0C" w:rsidRDefault="000A4CC7" w:rsidP="00025F0C">
            <w:pPr>
              <w:tabs>
                <w:tab w:val="left" w:pos="851"/>
              </w:tabs>
              <w:jc w:val="center"/>
              <w:rPr>
                <w:iCs w:val="0"/>
                <w:sz w:val="20"/>
              </w:rPr>
            </w:pPr>
            <w:r>
              <w:rPr>
                <w:iCs w:val="0"/>
                <w:sz w:val="20"/>
              </w:rPr>
              <w:t>95,94</w:t>
            </w:r>
          </w:p>
        </w:tc>
      </w:tr>
      <w:tr w:rsidR="00025F0C" w:rsidRPr="00025F0C" w14:paraId="6266A9A1" w14:textId="77777777" w:rsidTr="003528DF">
        <w:trPr>
          <w:trHeight w:val="308"/>
        </w:trPr>
        <w:tc>
          <w:tcPr>
            <w:tcW w:w="709" w:type="dxa"/>
            <w:vAlign w:val="center"/>
          </w:tcPr>
          <w:p w14:paraId="29726B98" w14:textId="77777777" w:rsidR="00025F0C" w:rsidRPr="00025F0C" w:rsidRDefault="00025F0C" w:rsidP="00025F0C">
            <w:pPr>
              <w:tabs>
                <w:tab w:val="left" w:pos="851"/>
              </w:tabs>
              <w:jc w:val="center"/>
              <w:rPr>
                <w:iCs w:val="0"/>
                <w:sz w:val="20"/>
              </w:rPr>
            </w:pPr>
            <w:r w:rsidRPr="00025F0C">
              <w:rPr>
                <w:iCs w:val="0"/>
                <w:sz w:val="20"/>
              </w:rPr>
              <w:t>4.</w:t>
            </w:r>
          </w:p>
        </w:tc>
        <w:tc>
          <w:tcPr>
            <w:tcW w:w="4140" w:type="dxa"/>
          </w:tcPr>
          <w:p w14:paraId="259664C9" w14:textId="77777777" w:rsidR="00025F0C" w:rsidRPr="00025F0C" w:rsidRDefault="00025F0C" w:rsidP="00025F0C">
            <w:pPr>
              <w:tabs>
                <w:tab w:val="left" w:pos="34"/>
                <w:tab w:val="left" w:pos="851"/>
              </w:tabs>
              <w:jc w:val="left"/>
              <w:rPr>
                <w:iCs w:val="0"/>
                <w:sz w:val="20"/>
              </w:rPr>
            </w:pPr>
            <w:r w:rsidRPr="00025F0C">
              <w:rPr>
                <w:iCs w:val="0"/>
                <w:sz w:val="20"/>
              </w:rPr>
              <w:t xml:space="preserve">1 Reguliuojamos veiklos darbuotojo vidutinis mėnesio darbo užmokestis, Eur/mėn. </w:t>
            </w:r>
          </w:p>
        </w:tc>
        <w:tc>
          <w:tcPr>
            <w:tcW w:w="1417" w:type="dxa"/>
            <w:vAlign w:val="center"/>
          </w:tcPr>
          <w:p w14:paraId="15A54033" w14:textId="305DBD73" w:rsidR="00025F0C" w:rsidRPr="00025F0C" w:rsidRDefault="00CA26C8" w:rsidP="00025F0C">
            <w:pPr>
              <w:tabs>
                <w:tab w:val="left" w:pos="851"/>
              </w:tabs>
              <w:jc w:val="center"/>
              <w:rPr>
                <w:iCs w:val="0"/>
                <w:sz w:val="20"/>
                <w:lang w:val="en-US"/>
              </w:rPr>
            </w:pPr>
            <w:r>
              <w:rPr>
                <w:iCs w:val="0"/>
                <w:sz w:val="20"/>
              </w:rPr>
              <w:t>6</w:t>
            </w:r>
            <w:r w:rsidR="00C2471C">
              <w:rPr>
                <w:iCs w:val="0"/>
                <w:sz w:val="20"/>
              </w:rPr>
              <w:t>83,40</w:t>
            </w:r>
          </w:p>
        </w:tc>
        <w:tc>
          <w:tcPr>
            <w:tcW w:w="1701" w:type="dxa"/>
            <w:vAlign w:val="center"/>
          </w:tcPr>
          <w:p w14:paraId="7F9C9B72" w14:textId="599FF932" w:rsidR="00025F0C" w:rsidRPr="00025F0C" w:rsidRDefault="003C2FCC" w:rsidP="00025F0C">
            <w:pPr>
              <w:tabs>
                <w:tab w:val="left" w:pos="851"/>
              </w:tabs>
              <w:jc w:val="center"/>
              <w:rPr>
                <w:iCs w:val="0"/>
                <w:sz w:val="20"/>
              </w:rPr>
            </w:pPr>
            <w:r>
              <w:rPr>
                <w:iCs w:val="0"/>
                <w:sz w:val="20"/>
              </w:rPr>
              <w:t>7</w:t>
            </w:r>
            <w:r w:rsidR="002E041E">
              <w:rPr>
                <w:iCs w:val="0"/>
                <w:sz w:val="20"/>
              </w:rPr>
              <w:t>1</w:t>
            </w:r>
            <w:r>
              <w:rPr>
                <w:iCs w:val="0"/>
                <w:sz w:val="20"/>
              </w:rPr>
              <w:t>8,</w:t>
            </w:r>
            <w:r w:rsidR="002E041E">
              <w:rPr>
                <w:iCs w:val="0"/>
                <w:sz w:val="20"/>
              </w:rPr>
              <w:t>29</w:t>
            </w:r>
          </w:p>
        </w:tc>
        <w:tc>
          <w:tcPr>
            <w:tcW w:w="1701" w:type="dxa"/>
            <w:vAlign w:val="center"/>
          </w:tcPr>
          <w:p w14:paraId="36046A16" w14:textId="0B076806" w:rsidR="00025F0C" w:rsidRPr="00025F0C" w:rsidRDefault="003C2FCC" w:rsidP="00025F0C">
            <w:pPr>
              <w:tabs>
                <w:tab w:val="left" w:pos="851"/>
              </w:tabs>
              <w:jc w:val="center"/>
              <w:rPr>
                <w:iCs w:val="0"/>
                <w:sz w:val="20"/>
              </w:rPr>
            </w:pPr>
            <w:r>
              <w:rPr>
                <w:iCs w:val="0"/>
                <w:sz w:val="20"/>
              </w:rPr>
              <w:t>7</w:t>
            </w:r>
            <w:r w:rsidR="000A4CC7">
              <w:rPr>
                <w:iCs w:val="0"/>
                <w:sz w:val="20"/>
              </w:rPr>
              <w:t>1</w:t>
            </w:r>
            <w:r>
              <w:rPr>
                <w:iCs w:val="0"/>
                <w:sz w:val="20"/>
              </w:rPr>
              <w:t>8,</w:t>
            </w:r>
            <w:r w:rsidR="000A4CC7">
              <w:rPr>
                <w:iCs w:val="0"/>
                <w:sz w:val="20"/>
              </w:rPr>
              <w:t>29</w:t>
            </w:r>
          </w:p>
        </w:tc>
      </w:tr>
    </w:tbl>
    <w:p w14:paraId="178664F3" w14:textId="41E41764" w:rsidR="00025F0C" w:rsidRPr="00025F0C" w:rsidRDefault="00025F0C" w:rsidP="00025F0C">
      <w:pPr>
        <w:ind w:firstLine="567"/>
        <w:rPr>
          <w:iCs w:val="0"/>
          <w:szCs w:val="22"/>
        </w:rPr>
      </w:pPr>
      <w:r w:rsidRPr="00025F0C">
        <w:rPr>
          <w:iCs w:val="0"/>
          <w:szCs w:val="22"/>
        </w:rPr>
        <w:t xml:space="preserve"> </w:t>
      </w:r>
    </w:p>
    <w:p w14:paraId="3CE32F8A" w14:textId="35D54EA5" w:rsidR="0098045A" w:rsidRDefault="00044D9B" w:rsidP="00025F0C">
      <w:pPr>
        <w:ind w:firstLine="567"/>
        <w:rPr>
          <w:iCs w:val="0"/>
          <w:szCs w:val="22"/>
        </w:rPr>
      </w:pPr>
      <w:r>
        <w:rPr>
          <w:iCs w:val="0"/>
          <w:szCs w:val="22"/>
        </w:rPr>
        <w:t xml:space="preserve">Vadovaujantis </w:t>
      </w:r>
      <w:r w:rsidR="0051356F">
        <w:rPr>
          <w:iCs w:val="0"/>
          <w:szCs w:val="22"/>
        </w:rPr>
        <w:t xml:space="preserve">UAB „Molėtų vanduo“ darbuotojų darbo apmokėjimo sistema, patvirtinta Bendrovės valdybos 2008 m. spalio 1 d. posėdžio nutarimu Nr. 3, darbo užmokestis susideda iš pastoviosios ir kintamosios dalies. Pastovioji darbo apmokėjimo dalis yra mėnesinė alga ir valandinis atlygis, kurių dydis negali būti mažesnis už Vyriausybės nustatytą. Darbo užmokesčio augimas planuotas pagal Lietuvos Respublikos finansų ministerijos skelbiamą Ekonominės </w:t>
      </w:r>
      <w:r w:rsidR="00EB7A9E">
        <w:rPr>
          <w:iCs w:val="0"/>
          <w:szCs w:val="22"/>
        </w:rPr>
        <w:t xml:space="preserve"> </w:t>
      </w:r>
      <w:r w:rsidR="0051356F">
        <w:rPr>
          <w:iCs w:val="0"/>
          <w:szCs w:val="22"/>
        </w:rPr>
        <w:t xml:space="preserve">raidos scenarijų. 2018 metais </w:t>
      </w:r>
      <w:r w:rsidR="00845741">
        <w:rPr>
          <w:iCs w:val="0"/>
          <w:szCs w:val="22"/>
        </w:rPr>
        <w:t xml:space="preserve">prognozuojamas vidutinio mėnesinio bruto darbo užmokesčio augimas 6,1 proc. Planuodama darbo užmokesčio fondą, Bendrovė pritaiko 1 proc. dydžio efektyvumo rodiklį ir paslaugų palaikymui planuoja 5,1 proc. didesnes </w:t>
      </w:r>
      <w:r w:rsidR="001B033B" w:rsidRPr="00845741">
        <w:rPr>
          <w:iCs w:val="0"/>
          <w:szCs w:val="22"/>
        </w:rPr>
        <w:t>B</w:t>
      </w:r>
      <w:r w:rsidR="00EB7A9E" w:rsidRPr="00845741">
        <w:rPr>
          <w:iCs w:val="0"/>
          <w:szCs w:val="22"/>
        </w:rPr>
        <w:t>endrovės darbo apmokėjimo lėšas</w:t>
      </w:r>
      <w:r w:rsidR="00845741">
        <w:rPr>
          <w:iCs w:val="0"/>
          <w:szCs w:val="22"/>
        </w:rPr>
        <w:t>.</w:t>
      </w:r>
      <w:r w:rsidR="00EB7A9E" w:rsidRPr="00845741">
        <w:rPr>
          <w:iCs w:val="0"/>
          <w:szCs w:val="22"/>
        </w:rPr>
        <w:t xml:space="preserve"> </w:t>
      </w:r>
      <w:r w:rsidR="001B033B">
        <w:rPr>
          <w:iCs w:val="0"/>
          <w:szCs w:val="22"/>
        </w:rPr>
        <w:t xml:space="preserve">Atsižvelgdamas į tai, </w:t>
      </w:r>
      <w:r w:rsidR="00EB7A9E">
        <w:rPr>
          <w:iCs w:val="0"/>
          <w:szCs w:val="22"/>
        </w:rPr>
        <w:t xml:space="preserve">Skyrius paslaugų palaikymui </w:t>
      </w:r>
      <w:r w:rsidR="004F17A6">
        <w:rPr>
          <w:iCs w:val="0"/>
          <w:szCs w:val="22"/>
        </w:rPr>
        <w:t>iš viso, t. y. įskaitant tiesioginę</w:t>
      </w:r>
      <w:r w:rsidR="002B5DE3">
        <w:rPr>
          <w:iCs w:val="0"/>
          <w:szCs w:val="22"/>
        </w:rPr>
        <w:t>,</w:t>
      </w:r>
      <w:r w:rsidR="004F17A6">
        <w:rPr>
          <w:iCs w:val="0"/>
          <w:szCs w:val="22"/>
        </w:rPr>
        <w:t xml:space="preserve"> netiesioginę</w:t>
      </w:r>
      <w:r w:rsidR="00F15151">
        <w:rPr>
          <w:iCs w:val="0"/>
          <w:szCs w:val="22"/>
        </w:rPr>
        <w:t>, Apskaitos ir administracinę veiklą, planuoja</w:t>
      </w:r>
      <w:r w:rsidR="004F17A6">
        <w:rPr>
          <w:iCs w:val="0"/>
          <w:szCs w:val="22"/>
        </w:rPr>
        <w:t xml:space="preserve"> </w:t>
      </w:r>
      <w:r w:rsidR="000A4CC7">
        <w:rPr>
          <w:b/>
          <w:iCs w:val="0"/>
          <w:szCs w:val="22"/>
        </w:rPr>
        <w:t>4</w:t>
      </w:r>
      <w:r w:rsidR="00497F3D">
        <w:rPr>
          <w:b/>
          <w:iCs w:val="0"/>
          <w:szCs w:val="22"/>
        </w:rPr>
        <w:t>06,</w:t>
      </w:r>
      <w:r w:rsidR="000A4CC7">
        <w:rPr>
          <w:b/>
          <w:iCs w:val="0"/>
          <w:szCs w:val="22"/>
        </w:rPr>
        <w:t>24</w:t>
      </w:r>
      <w:r w:rsidR="00EB7A9E" w:rsidRPr="00EB7A9E">
        <w:rPr>
          <w:b/>
          <w:iCs w:val="0"/>
          <w:szCs w:val="22"/>
        </w:rPr>
        <w:t xml:space="preserve"> tūkst. Eur</w:t>
      </w:r>
      <w:r w:rsidR="00EB7A9E">
        <w:rPr>
          <w:iCs w:val="0"/>
          <w:szCs w:val="22"/>
        </w:rPr>
        <w:t xml:space="preserve">  </w:t>
      </w:r>
      <w:r w:rsidR="001B033B">
        <w:rPr>
          <w:iCs w:val="0"/>
          <w:szCs w:val="22"/>
        </w:rPr>
        <w:t xml:space="preserve">darbo užmokesčio </w:t>
      </w:r>
      <w:r w:rsidR="00497F3D">
        <w:rPr>
          <w:iCs w:val="0"/>
          <w:szCs w:val="22"/>
        </w:rPr>
        <w:t xml:space="preserve">ir socialinio draudimo </w:t>
      </w:r>
      <w:r w:rsidR="001B033B">
        <w:rPr>
          <w:iCs w:val="0"/>
          <w:szCs w:val="22"/>
        </w:rPr>
        <w:t>sąnaudų</w:t>
      </w:r>
      <w:r w:rsidR="00497F3D">
        <w:rPr>
          <w:iCs w:val="0"/>
          <w:szCs w:val="22"/>
        </w:rPr>
        <w:t xml:space="preserve"> </w:t>
      </w:r>
      <w:r w:rsidR="001B033B">
        <w:rPr>
          <w:iCs w:val="0"/>
          <w:szCs w:val="22"/>
        </w:rPr>
        <w:t xml:space="preserve"> t. y. </w:t>
      </w:r>
      <w:r w:rsidR="000A4CC7">
        <w:rPr>
          <w:iCs w:val="0"/>
          <w:szCs w:val="22"/>
        </w:rPr>
        <w:t>5</w:t>
      </w:r>
      <w:r w:rsidR="00A21B6A">
        <w:rPr>
          <w:iCs w:val="0"/>
          <w:szCs w:val="22"/>
        </w:rPr>
        <w:t>,1</w:t>
      </w:r>
      <w:r w:rsidR="001B033B">
        <w:rPr>
          <w:iCs w:val="0"/>
          <w:szCs w:val="22"/>
        </w:rPr>
        <w:t xml:space="preserve"> proc. daugiau, negu buvo 201</w:t>
      </w:r>
      <w:r w:rsidR="00A21B6A">
        <w:rPr>
          <w:iCs w:val="0"/>
          <w:szCs w:val="22"/>
        </w:rPr>
        <w:t>6</w:t>
      </w:r>
      <w:r w:rsidR="001B033B">
        <w:rPr>
          <w:iCs w:val="0"/>
          <w:szCs w:val="22"/>
        </w:rPr>
        <w:t xml:space="preserve"> metais ir tiek pat, kiek planavo pati Bendrovė. </w:t>
      </w:r>
    </w:p>
    <w:p w14:paraId="19DB817E" w14:textId="79B5A942" w:rsidR="00025F0C" w:rsidRPr="006C1F3F" w:rsidRDefault="0098045A" w:rsidP="00025F0C">
      <w:pPr>
        <w:ind w:firstLine="567"/>
        <w:rPr>
          <w:iCs w:val="0"/>
        </w:rPr>
      </w:pPr>
      <w:r w:rsidRPr="006C1F3F">
        <w:rPr>
          <w:iCs w:val="0"/>
        </w:rPr>
        <w:t>Be</w:t>
      </w:r>
      <w:r w:rsidR="006C1F3F" w:rsidRPr="006C1F3F">
        <w:rPr>
          <w:iCs w:val="0"/>
        </w:rPr>
        <w:t>n</w:t>
      </w:r>
      <w:r w:rsidRPr="006C1F3F">
        <w:rPr>
          <w:iCs w:val="0"/>
        </w:rPr>
        <w:t xml:space="preserve">drovės pagrindinėje veikloje dirbančiųjų darbuotojų darbo intensyvumo indeksas yra 3,61 ir yra 1,1 proc. mažesnis, negu vidutinis V grupės įmonių darbo intensyvumo indeksas (3,65). </w:t>
      </w:r>
      <w:r w:rsidRPr="006C1F3F">
        <w:rPr>
          <w:iCs w:val="0"/>
        </w:rPr>
        <w:lastRenderedPageBreak/>
        <w:t>Vidutinis 1 darbuotojo darbo užmokestis Bend</w:t>
      </w:r>
      <w:r w:rsidR="006C1F3F">
        <w:rPr>
          <w:iCs w:val="0"/>
        </w:rPr>
        <w:t>r</w:t>
      </w:r>
      <w:r w:rsidRPr="006C1F3F">
        <w:rPr>
          <w:iCs w:val="0"/>
        </w:rPr>
        <w:t xml:space="preserve">ovėje faktiniais metais sudarė </w:t>
      </w:r>
      <w:r w:rsidR="003D344C" w:rsidRPr="00472C8D">
        <w:rPr>
          <w:iCs w:val="0"/>
          <w:szCs w:val="22"/>
        </w:rPr>
        <w:t xml:space="preserve">683,40 </w:t>
      </w:r>
      <w:r w:rsidRPr="006C1F3F">
        <w:rPr>
          <w:iCs w:val="0"/>
        </w:rPr>
        <w:t>Eur/mėn. t. y. 5,</w:t>
      </w:r>
      <w:r w:rsidR="008C2E5D">
        <w:rPr>
          <w:iCs w:val="0"/>
        </w:rPr>
        <w:t>7</w:t>
      </w:r>
      <w:r w:rsidRPr="006C1F3F">
        <w:rPr>
          <w:iCs w:val="0"/>
        </w:rPr>
        <w:t xml:space="preserve"> proc. daugiau, negu </w:t>
      </w:r>
      <w:r w:rsidR="006C1F3F">
        <w:rPr>
          <w:iCs w:val="0"/>
        </w:rPr>
        <w:t>v</w:t>
      </w:r>
      <w:r w:rsidRPr="006C1F3F">
        <w:rPr>
          <w:iCs w:val="0"/>
        </w:rPr>
        <w:t xml:space="preserve">idutinis </w:t>
      </w:r>
      <w:r w:rsidR="006C1F3F">
        <w:rPr>
          <w:iCs w:val="0"/>
        </w:rPr>
        <w:t>vieno</w:t>
      </w:r>
      <w:r w:rsidRPr="006C1F3F">
        <w:rPr>
          <w:iCs w:val="0"/>
        </w:rPr>
        <w:t xml:space="preserve"> darbuotojo darbo užmokestis V įmonių grupėje (646,46 Eur/mėn.), tačiau yra žymiai mažesnis negu </w:t>
      </w:r>
      <w:r w:rsidR="00693372" w:rsidRPr="006C1F3F">
        <w:rPr>
          <w:iCs w:val="0"/>
        </w:rPr>
        <w:t xml:space="preserve">Lietuvos statistikos departamento skelbiamas 2016 m. III ketvirčio vidutinis vandens tiekimo, nuotekų valymo, atliekų tvarkymo ir regeneravimo veiklos mėnesio darbo užmokestis (791,9 </w:t>
      </w:r>
      <w:bookmarkStart w:id="18" w:name="_Hlk502929437"/>
      <w:r w:rsidR="00693372" w:rsidRPr="006C1F3F">
        <w:rPr>
          <w:iCs w:val="0"/>
        </w:rPr>
        <w:t>Eur/mėn</w:t>
      </w:r>
      <w:bookmarkEnd w:id="18"/>
      <w:r w:rsidR="00212B94" w:rsidRPr="006C1F3F">
        <w:rPr>
          <w:iCs w:val="0"/>
        </w:rPr>
        <w:t>.</w:t>
      </w:r>
      <w:r w:rsidR="00693372" w:rsidRPr="006C1F3F">
        <w:rPr>
          <w:iCs w:val="0"/>
        </w:rPr>
        <w:t>). 2017 m. III ketvirčio vidutinis vandens tiekimo, nuotekų valymo, atliekų tvarkymo ir regeneravimo veiklos mėnesio darbo užmokestis</w:t>
      </w:r>
      <w:r w:rsidR="00212B94" w:rsidRPr="006C1F3F">
        <w:rPr>
          <w:iCs w:val="0"/>
        </w:rPr>
        <w:t xml:space="preserve"> </w:t>
      </w:r>
      <w:r w:rsidR="00693372" w:rsidRPr="006C1F3F">
        <w:rPr>
          <w:iCs w:val="0"/>
        </w:rPr>
        <w:t xml:space="preserve">sudaro </w:t>
      </w:r>
      <w:r w:rsidR="00212B94" w:rsidRPr="006C1F3F">
        <w:rPr>
          <w:iCs w:val="0"/>
        </w:rPr>
        <w:t>827,0  Eur/mėn</w:t>
      </w:r>
      <w:r w:rsidR="003D344C">
        <w:rPr>
          <w:iCs w:val="0"/>
        </w:rPr>
        <w:t>.</w:t>
      </w:r>
    </w:p>
    <w:p w14:paraId="3495D3AB" w14:textId="68072793" w:rsidR="006926FE" w:rsidRPr="006926FE" w:rsidRDefault="006926FE" w:rsidP="006926FE">
      <w:pPr>
        <w:ind w:firstLine="567"/>
        <w:rPr>
          <w:iCs w:val="0"/>
          <w:szCs w:val="22"/>
        </w:rPr>
      </w:pPr>
      <w:r w:rsidRPr="006926FE">
        <w:rPr>
          <w:iCs w:val="0"/>
          <w:szCs w:val="22"/>
        </w:rPr>
        <w:t xml:space="preserve">- Mokesčius už valstybinius gamtos išteklius Skyrius skaičiavo, vertindamas </w:t>
      </w:r>
      <w:r w:rsidRPr="0084040E">
        <w:rPr>
          <w:iCs w:val="0"/>
          <w:szCs w:val="22"/>
        </w:rPr>
        <w:t xml:space="preserve">visą </w:t>
      </w:r>
      <w:r w:rsidRPr="0084040E">
        <w:rPr>
          <w:b/>
          <w:iCs w:val="0"/>
          <w:szCs w:val="22"/>
        </w:rPr>
        <w:t xml:space="preserve">išgaunamą </w:t>
      </w:r>
      <w:r w:rsidRPr="006926FE">
        <w:rPr>
          <w:b/>
          <w:iCs w:val="0"/>
          <w:szCs w:val="22"/>
        </w:rPr>
        <w:t>vandens kiekį (</w:t>
      </w:r>
      <w:r w:rsidR="0084040E">
        <w:rPr>
          <w:b/>
          <w:iCs w:val="0"/>
          <w:szCs w:val="22"/>
        </w:rPr>
        <w:t>408,4</w:t>
      </w:r>
      <w:r w:rsidRPr="006926FE">
        <w:rPr>
          <w:b/>
          <w:iCs w:val="0"/>
          <w:szCs w:val="22"/>
        </w:rPr>
        <w:t xml:space="preserve"> tūkst. m</w:t>
      </w:r>
      <w:r w:rsidRPr="006926FE">
        <w:rPr>
          <w:b/>
          <w:iCs w:val="0"/>
          <w:szCs w:val="22"/>
          <w:vertAlign w:val="superscript"/>
        </w:rPr>
        <w:t>3</w:t>
      </w:r>
      <w:r w:rsidRPr="006926FE">
        <w:rPr>
          <w:b/>
          <w:iCs w:val="0"/>
          <w:szCs w:val="22"/>
        </w:rPr>
        <w:t>)</w:t>
      </w:r>
      <w:r w:rsidRPr="006926FE">
        <w:rPr>
          <w:b/>
          <w:iCs w:val="0"/>
          <w:szCs w:val="22"/>
          <w:vertAlign w:val="superscript"/>
        </w:rPr>
        <w:footnoteReference w:id="1"/>
      </w:r>
      <w:r w:rsidR="00E8680D" w:rsidRPr="0007616E">
        <w:rPr>
          <w:iCs w:val="0"/>
          <w:szCs w:val="22"/>
        </w:rPr>
        <w:t>,</w:t>
      </w:r>
      <w:r w:rsidR="003D0E24" w:rsidRPr="003D0E24">
        <w:rPr>
          <w:iCs w:val="0"/>
          <w:szCs w:val="22"/>
        </w:rPr>
        <w:t xml:space="preserve"> </w:t>
      </w:r>
      <w:r w:rsidR="003D0E24">
        <w:rPr>
          <w:iCs w:val="0"/>
          <w:szCs w:val="22"/>
        </w:rPr>
        <w:t>kuris 3,4 tūkst. m</w:t>
      </w:r>
      <w:r w:rsidR="003D0E24" w:rsidRPr="006427C1">
        <w:rPr>
          <w:iCs w:val="0"/>
          <w:szCs w:val="22"/>
          <w:vertAlign w:val="superscript"/>
        </w:rPr>
        <w:t>3</w:t>
      </w:r>
      <w:r w:rsidR="003D0E24">
        <w:rPr>
          <w:iCs w:val="0"/>
          <w:szCs w:val="22"/>
        </w:rPr>
        <w:t xml:space="preserve"> mažesnis, negu planavo Bendrovė,</w:t>
      </w:r>
      <w:r w:rsidR="00E8680D" w:rsidRPr="0007616E">
        <w:rPr>
          <w:iCs w:val="0"/>
          <w:szCs w:val="22"/>
        </w:rPr>
        <w:t xml:space="preserve"> </w:t>
      </w:r>
      <w:r w:rsidR="003D0E24">
        <w:rPr>
          <w:iCs w:val="0"/>
        </w:rPr>
        <w:t>35,80 tūkst. m</w:t>
      </w:r>
      <w:r w:rsidR="003D0E24" w:rsidRPr="003D0E24">
        <w:rPr>
          <w:iCs w:val="0"/>
          <w:vertAlign w:val="superscript"/>
        </w:rPr>
        <w:t>3</w:t>
      </w:r>
      <w:r w:rsidR="003D0E24">
        <w:rPr>
          <w:iCs w:val="0"/>
          <w:vertAlign w:val="superscript"/>
        </w:rPr>
        <w:t xml:space="preserve"> </w:t>
      </w:r>
      <w:r w:rsidR="003D0E24">
        <w:rPr>
          <w:iCs w:val="0"/>
          <w:szCs w:val="22"/>
        </w:rPr>
        <w:t xml:space="preserve">pardavimus </w:t>
      </w:r>
      <w:r w:rsidR="003D0E24" w:rsidRPr="003D0E24">
        <w:rPr>
          <w:iCs w:val="0"/>
        </w:rPr>
        <w:t>abonent</w:t>
      </w:r>
      <w:r w:rsidR="003D0E24">
        <w:rPr>
          <w:iCs w:val="0"/>
        </w:rPr>
        <w:t>ams</w:t>
      </w:r>
      <w:r w:rsidR="003D0E24" w:rsidRPr="003D0E24">
        <w:rPr>
          <w:iCs w:val="0"/>
        </w:rPr>
        <w:t>, perkan</w:t>
      </w:r>
      <w:r w:rsidR="003D0E24">
        <w:rPr>
          <w:iCs w:val="0"/>
        </w:rPr>
        <w:t>tiems</w:t>
      </w:r>
      <w:r w:rsidR="003D0E24" w:rsidRPr="003D0E24">
        <w:rPr>
          <w:iCs w:val="0"/>
        </w:rPr>
        <w:t xml:space="preserve"> šaltą vandenį patalpų šildymui ir karštam vandeniui ruošti</w:t>
      </w:r>
      <w:r w:rsidR="003D0E24">
        <w:rPr>
          <w:iCs w:val="0"/>
        </w:rPr>
        <w:t xml:space="preserve"> (šiems abonentams išgaunamas vanduo apmokestinamas tokiu pačiu mokesčiu, kaip ir vartotojams), vandens nuostolių apmokestinimą skaičiavo proporcingai planuojamiems pardavimų kiekiams. </w:t>
      </w:r>
      <w:r w:rsidR="005E6A35">
        <w:rPr>
          <w:iCs w:val="0"/>
          <w:szCs w:val="22"/>
        </w:rPr>
        <w:t xml:space="preserve"> </w:t>
      </w:r>
      <w:r w:rsidR="00F205E2">
        <w:rPr>
          <w:iCs w:val="0"/>
          <w:szCs w:val="22"/>
        </w:rPr>
        <w:t xml:space="preserve">Skyrius </w:t>
      </w:r>
      <w:r w:rsidRPr="006926FE">
        <w:rPr>
          <w:iCs w:val="0"/>
          <w:szCs w:val="22"/>
        </w:rPr>
        <w:t xml:space="preserve">suskaičiavo </w:t>
      </w:r>
      <w:r w:rsidR="006427C1">
        <w:rPr>
          <w:b/>
          <w:iCs w:val="0"/>
          <w:szCs w:val="22"/>
        </w:rPr>
        <w:t>1</w:t>
      </w:r>
      <w:r w:rsidR="00281CD4">
        <w:rPr>
          <w:b/>
          <w:iCs w:val="0"/>
          <w:szCs w:val="22"/>
        </w:rPr>
        <w:t>7</w:t>
      </w:r>
      <w:r w:rsidR="006427C1">
        <w:rPr>
          <w:b/>
          <w:iCs w:val="0"/>
          <w:szCs w:val="22"/>
        </w:rPr>
        <w:t>,</w:t>
      </w:r>
      <w:r w:rsidR="00281CD4">
        <w:rPr>
          <w:b/>
          <w:iCs w:val="0"/>
          <w:szCs w:val="22"/>
        </w:rPr>
        <w:t>31 t</w:t>
      </w:r>
      <w:r w:rsidRPr="006926FE">
        <w:rPr>
          <w:b/>
          <w:iCs w:val="0"/>
          <w:szCs w:val="22"/>
        </w:rPr>
        <w:t>ūkst. Eur</w:t>
      </w:r>
      <w:r w:rsidR="006427C1">
        <w:rPr>
          <w:iCs w:val="0"/>
          <w:szCs w:val="22"/>
        </w:rPr>
        <w:t xml:space="preserve">  mokesčius už gamtos išteklius, </w:t>
      </w:r>
      <w:r w:rsidRPr="006926FE">
        <w:rPr>
          <w:iCs w:val="0"/>
          <w:szCs w:val="22"/>
        </w:rPr>
        <w:t xml:space="preserve"> t. y. </w:t>
      </w:r>
      <w:r w:rsidR="00281CD4">
        <w:rPr>
          <w:iCs w:val="0"/>
          <w:szCs w:val="22"/>
        </w:rPr>
        <w:t>2,83</w:t>
      </w:r>
      <w:r w:rsidRPr="006926FE">
        <w:rPr>
          <w:iCs w:val="0"/>
          <w:szCs w:val="22"/>
        </w:rPr>
        <w:t xml:space="preserve"> tūkst. Eur </w:t>
      </w:r>
      <w:r w:rsidR="006427C1">
        <w:rPr>
          <w:iCs w:val="0"/>
          <w:szCs w:val="22"/>
        </w:rPr>
        <w:t>mažiau</w:t>
      </w:r>
      <w:r w:rsidRPr="006926FE">
        <w:rPr>
          <w:iCs w:val="0"/>
          <w:szCs w:val="22"/>
        </w:rPr>
        <w:t xml:space="preserve"> negu buvo 201</w:t>
      </w:r>
      <w:r w:rsidR="006427C1">
        <w:rPr>
          <w:iCs w:val="0"/>
          <w:szCs w:val="22"/>
        </w:rPr>
        <w:t>6</w:t>
      </w:r>
      <w:r w:rsidRPr="006926FE">
        <w:rPr>
          <w:iCs w:val="0"/>
          <w:szCs w:val="22"/>
        </w:rPr>
        <w:t xml:space="preserve"> metais ir </w:t>
      </w:r>
      <w:r w:rsidR="006427C1">
        <w:rPr>
          <w:iCs w:val="0"/>
          <w:szCs w:val="22"/>
        </w:rPr>
        <w:t>tiek pat mažiau</w:t>
      </w:r>
      <w:r w:rsidRPr="006926FE">
        <w:rPr>
          <w:iCs w:val="0"/>
          <w:szCs w:val="22"/>
        </w:rPr>
        <w:t>, negu planavo Bendrovė. Mokesčių už taršą sąnaudas Skyrius skaičiavo</w:t>
      </w:r>
      <w:r w:rsidR="006E6C97">
        <w:rPr>
          <w:iCs w:val="0"/>
          <w:szCs w:val="22"/>
        </w:rPr>
        <w:t xml:space="preserve"> atsižvelgdamas į planuojamus išvalyti </w:t>
      </w:r>
      <w:r w:rsidRPr="006926FE">
        <w:rPr>
          <w:iCs w:val="0"/>
          <w:szCs w:val="22"/>
        </w:rPr>
        <w:t xml:space="preserve"> </w:t>
      </w:r>
      <w:r w:rsidR="006E6C97">
        <w:rPr>
          <w:iCs w:val="0"/>
          <w:szCs w:val="22"/>
        </w:rPr>
        <w:t xml:space="preserve">teršalų kiekius. Kadangi </w:t>
      </w:r>
      <w:r w:rsidR="00C752A1">
        <w:rPr>
          <w:iCs w:val="0"/>
          <w:szCs w:val="22"/>
        </w:rPr>
        <w:t xml:space="preserve">planuojamas valyti teršalų kiekis skaičiuojamas </w:t>
      </w:r>
      <w:r w:rsidR="00300431">
        <w:rPr>
          <w:iCs w:val="0"/>
          <w:szCs w:val="22"/>
        </w:rPr>
        <w:t>taip pat 3,4 tūkst. m</w:t>
      </w:r>
      <w:r w:rsidR="00300431" w:rsidRPr="00300431">
        <w:rPr>
          <w:iCs w:val="0"/>
          <w:szCs w:val="22"/>
          <w:vertAlign w:val="superscript"/>
        </w:rPr>
        <w:t>3</w:t>
      </w:r>
      <w:r w:rsidR="00300431">
        <w:rPr>
          <w:iCs w:val="0"/>
          <w:szCs w:val="22"/>
          <w:vertAlign w:val="superscript"/>
        </w:rPr>
        <w:t xml:space="preserve"> </w:t>
      </w:r>
      <w:r w:rsidR="00300431" w:rsidRPr="00300431">
        <w:rPr>
          <w:iCs w:val="0"/>
          <w:szCs w:val="22"/>
        </w:rPr>
        <w:t>maž</w:t>
      </w:r>
      <w:r w:rsidR="00300431">
        <w:rPr>
          <w:iCs w:val="0"/>
          <w:szCs w:val="22"/>
        </w:rPr>
        <w:t xml:space="preserve">esnis negu faktiniais metais, </w:t>
      </w:r>
      <w:r w:rsidR="00D8415E">
        <w:rPr>
          <w:iCs w:val="0"/>
          <w:szCs w:val="22"/>
        </w:rPr>
        <w:t xml:space="preserve"> todėl ir mokestis už taršą </w:t>
      </w:r>
      <w:r w:rsidR="006E6C97">
        <w:rPr>
          <w:iCs w:val="0"/>
          <w:szCs w:val="22"/>
        </w:rPr>
        <w:t xml:space="preserve"> </w:t>
      </w:r>
      <w:r w:rsidR="00300431">
        <w:rPr>
          <w:iCs w:val="0"/>
          <w:szCs w:val="22"/>
        </w:rPr>
        <w:t>skaičiuojama</w:t>
      </w:r>
      <w:r w:rsidR="00A25010">
        <w:rPr>
          <w:iCs w:val="0"/>
          <w:szCs w:val="22"/>
        </w:rPr>
        <w:t>s</w:t>
      </w:r>
      <w:r w:rsidR="00D8415E">
        <w:rPr>
          <w:iCs w:val="0"/>
          <w:szCs w:val="22"/>
        </w:rPr>
        <w:t xml:space="preserve"> </w:t>
      </w:r>
      <w:r w:rsidR="00A25010">
        <w:rPr>
          <w:iCs w:val="0"/>
          <w:szCs w:val="22"/>
        </w:rPr>
        <w:t>1,08 tūkst. Eur, t. y. 0,03 tūkst. Eur mažiau, negu faktiniais metais ir tiek pat mažiau, negu planavo Bendrovė.</w:t>
      </w:r>
      <w:r w:rsidR="00D8415E">
        <w:rPr>
          <w:iCs w:val="0"/>
          <w:szCs w:val="22"/>
        </w:rPr>
        <w:t xml:space="preserve"> </w:t>
      </w:r>
      <w:r w:rsidRPr="006926FE">
        <w:rPr>
          <w:iCs w:val="0"/>
        </w:rPr>
        <w:t xml:space="preserve">Skyrius, vertindamas Bendrovės kitus mokesčius ir vadovaudamasis Įstatymo 9 straipsnio 3 dalimi, suskaičiavo Komisijos gautinas </w:t>
      </w:r>
      <w:r w:rsidRPr="00414AB6">
        <w:rPr>
          <w:iCs w:val="0"/>
        </w:rPr>
        <w:t xml:space="preserve">pajamų įmokas </w:t>
      </w:r>
      <w:r w:rsidR="00A25010">
        <w:rPr>
          <w:iCs w:val="0"/>
        </w:rPr>
        <w:t>679,67</w:t>
      </w:r>
      <w:r w:rsidR="006B062B">
        <w:rPr>
          <w:iCs w:val="0"/>
        </w:rPr>
        <w:t xml:space="preserve"> Eur už </w:t>
      </w:r>
      <w:r w:rsidR="002B5DE3">
        <w:rPr>
          <w:iCs w:val="0"/>
        </w:rPr>
        <w:br/>
      </w:r>
      <w:r w:rsidR="006B062B">
        <w:rPr>
          <w:iCs w:val="0"/>
        </w:rPr>
        <w:t>201</w:t>
      </w:r>
      <w:r w:rsidR="00A25010">
        <w:rPr>
          <w:iCs w:val="0"/>
        </w:rPr>
        <w:t>5</w:t>
      </w:r>
      <w:r w:rsidR="006B062B">
        <w:rPr>
          <w:iCs w:val="0"/>
        </w:rPr>
        <w:t xml:space="preserve"> metų 5 mėnesius ir </w:t>
      </w:r>
      <w:r w:rsidR="00A25010">
        <w:rPr>
          <w:iCs w:val="0"/>
        </w:rPr>
        <w:t>1631,79</w:t>
      </w:r>
      <w:r w:rsidRPr="006926FE">
        <w:rPr>
          <w:iCs w:val="0"/>
        </w:rPr>
        <w:t xml:space="preserve"> Eur už 201</w:t>
      </w:r>
      <w:r w:rsidR="00A25010">
        <w:rPr>
          <w:iCs w:val="0"/>
        </w:rPr>
        <w:t>6</w:t>
      </w:r>
      <w:r w:rsidRPr="006926FE">
        <w:rPr>
          <w:iCs w:val="0"/>
        </w:rPr>
        <w:t xml:space="preserve"> m</w:t>
      </w:r>
      <w:r w:rsidR="006B062B">
        <w:rPr>
          <w:iCs w:val="0"/>
        </w:rPr>
        <w:t>et</w:t>
      </w:r>
      <w:r w:rsidR="00A25010">
        <w:rPr>
          <w:iCs w:val="0"/>
        </w:rPr>
        <w:t xml:space="preserve">ų </w:t>
      </w:r>
      <w:r w:rsidRPr="006926FE">
        <w:rPr>
          <w:iCs w:val="0"/>
        </w:rPr>
        <w:t xml:space="preserve"> laikotarpį nuo sausio 1 d. iki gruodžio 31 d. pagal Bendrovės </w:t>
      </w:r>
      <w:r w:rsidR="00D860C0">
        <w:rPr>
          <w:iCs w:val="0"/>
        </w:rPr>
        <w:t>atitinkamo laikotarpio</w:t>
      </w:r>
      <w:r w:rsidRPr="006926FE">
        <w:rPr>
          <w:iCs w:val="0"/>
        </w:rPr>
        <w:t xml:space="preserve"> Reguliuojamos veiklos pajamas</w:t>
      </w:r>
      <w:r w:rsidR="00D860C0">
        <w:rPr>
          <w:iCs w:val="0"/>
        </w:rPr>
        <w:t>.</w:t>
      </w:r>
      <w:r w:rsidRPr="006926FE">
        <w:rPr>
          <w:iCs w:val="0"/>
        </w:rPr>
        <w:t xml:space="preserve"> Pati Bendrovė Prašyme pateiktuose skaičiavimuose </w:t>
      </w:r>
      <w:r w:rsidR="00D860C0">
        <w:rPr>
          <w:iCs w:val="0"/>
        </w:rPr>
        <w:t>buvo nurodžiusi tik 201</w:t>
      </w:r>
      <w:r w:rsidR="00A25010">
        <w:rPr>
          <w:iCs w:val="0"/>
        </w:rPr>
        <w:t>6</w:t>
      </w:r>
      <w:r w:rsidR="00D860C0">
        <w:rPr>
          <w:iCs w:val="0"/>
        </w:rPr>
        <w:t xml:space="preserve"> metų mokestį</w:t>
      </w:r>
      <w:r w:rsidR="00A25010">
        <w:rPr>
          <w:iCs w:val="0"/>
        </w:rPr>
        <w:t>.</w:t>
      </w:r>
      <w:r w:rsidR="00D860C0">
        <w:rPr>
          <w:iCs w:val="0"/>
        </w:rPr>
        <w:t xml:space="preserve"> Skyrius priskaič</w:t>
      </w:r>
      <w:r w:rsidR="00A25010">
        <w:rPr>
          <w:iCs w:val="0"/>
        </w:rPr>
        <w:t xml:space="preserve">iavo </w:t>
      </w:r>
      <w:r w:rsidR="00D860C0">
        <w:rPr>
          <w:iCs w:val="0"/>
        </w:rPr>
        <w:t>ir už 2015 metus mokamą mokestį, todėl iš viso suskai</w:t>
      </w:r>
      <w:r w:rsidR="00A25010">
        <w:rPr>
          <w:iCs w:val="0"/>
        </w:rPr>
        <w:t>čiavo 2</w:t>
      </w:r>
      <w:r w:rsidR="008370ED">
        <w:rPr>
          <w:iCs w:val="0"/>
        </w:rPr>
        <w:t>,</w:t>
      </w:r>
      <w:r w:rsidR="00A25010">
        <w:rPr>
          <w:iCs w:val="0"/>
        </w:rPr>
        <w:t>31</w:t>
      </w:r>
      <w:r w:rsidR="008370ED">
        <w:rPr>
          <w:iCs w:val="0"/>
        </w:rPr>
        <w:t xml:space="preserve"> tūkst.</w:t>
      </w:r>
      <w:r w:rsidR="00D860C0">
        <w:rPr>
          <w:iCs w:val="0"/>
        </w:rPr>
        <w:t xml:space="preserve"> Eur kitų mokesčių. </w:t>
      </w:r>
      <w:r w:rsidRPr="006926FE">
        <w:rPr>
          <w:iCs w:val="0"/>
          <w:szCs w:val="22"/>
        </w:rPr>
        <w:t xml:space="preserve">Iš viso Paslaugų palaikymui </w:t>
      </w:r>
      <w:r w:rsidR="00D860C0">
        <w:rPr>
          <w:iCs w:val="0"/>
          <w:szCs w:val="22"/>
        </w:rPr>
        <w:t xml:space="preserve">Skyrius suskaičiavo </w:t>
      </w:r>
      <w:r w:rsidR="008E509A">
        <w:rPr>
          <w:b/>
          <w:iCs w:val="0"/>
          <w:szCs w:val="22"/>
        </w:rPr>
        <w:t>2</w:t>
      </w:r>
      <w:r w:rsidR="00281CD4">
        <w:rPr>
          <w:b/>
          <w:iCs w:val="0"/>
          <w:szCs w:val="22"/>
        </w:rPr>
        <w:t>0</w:t>
      </w:r>
      <w:r w:rsidR="008E509A">
        <w:rPr>
          <w:b/>
          <w:iCs w:val="0"/>
          <w:szCs w:val="22"/>
        </w:rPr>
        <w:t>,</w:t>
      </w:r>
      <w:r w:rsidR="00281CD4">
        <w:rPr>
          <w:b/>
          <w:iCs w:val="0"/>
          <w:szCs w:val="22"/>
        </w:rPr>
        <w:t>70</w:t>
      </w:r>
      <w:r w:rsidR="00D860C0" w:rsidRPr="009578CB">
        <w:rPr>
          <w:b/>
          <w:iCs w:val="0"/>
          <w:szCs w:val="22"/>
        </w:rPr>
        <w:t xml:space="preserve"> </w:t>
      </w:r>
      <w:r w:rsidR="009578CB" w:rsidRPr="009578CB">
        <w:rPr>
          <w:b/>
          <w:iCs w:val="0"/>
          <w:szCs w:val="22"/>
        </w:rPr>
        <w:t>tūkst. Eur</w:t>
      </w:r>
      <w:r w:rsidR="009578CB">
        <w:rPr>
          <w:iCs w:val="0"/>
          <w:szCs w:val="22"/>
        </w:rPr>
        <w:t xml:space="preserve"> </w:t>
      </w:r>
      <w:r w:rsidRPr="006926FE">
        <w:rPr>
          <w:iCs w:val="0"/>
          <w:szCs w:val="22"/>
        </w:rPr>
        <w:t xml:space="preserve">mokesčių sąnaudų, t. y. </w:t>
      </w:r>
      <w:r w:rsidR="00BC0C1D">
        <w:rPr>
          <w:iCs w:val="0"/>
          <w:szCs w:val="22"/>
        </w:rPr>
        <w:t xml:space="preserve">2,18 </w:t>
      </w:r>
      <w:r w:rsidRPr="006926FE">
        <w:rPr>
          <w:iCs w:val="0"/>
          <w:szCs w:val="22"/>
        </w:rPr>
        <w:t xml:space="preserve">tūkst. Eur </w:t>
      </w:r>
      <w:r w:rsidR="00BC0C1D">
        <w:rPr>
          <w:iCs w:val="0"/>
          <w:szCs w:val="22"/>
        </w:rPr>
        <w:t xml:space="preserve">mažiau, </w:t>
      </w:r>
      <w:r w:rsidRPr="006926FE">
        <w:rPr>
          <w:iCs w:val="0"/>
          <w:szCs w:val="22"/>
        </w:rPr>
        <w:t>negu 201</w:t>
      </w:r>
      <w:r w:rsidR="00B9528F">
        <w:rPr>
          <w:iCs w:val="0"/>
          <w:szCs w:val="22"/>
        </w:rPr>
        <w:t>6</w:t>
      </w:r>
      <w:r w:rsidRPr="006926FE">
        <w:rPr>
          <w:iCs w:val="0"/>
          <w:szCs w:val="22"/>
        </w:rPr>
        <w:t xml:space="preserve"> metais </w:t>
      </w:r>
      <w:r w:rsidR="00BC0C1D">
        <w:rPr>
          <w:iCs w:val="0"/>
          <w:szCs w:val="22"/>
        </w:rPr>
        <w:t>tiek pat mažiau</w:t>
      </w:r>
      <w:r w:rsidRPr="006926FE">
        <w:rPr>
          <w:iCs w:val="0"/>
          <w:szCs w:val="22"/>
        </w:rPr>
        <w:t>, negu planavo pati Bendrovė.</w:t>
      </w:r>
    </w:p>
    <w:p w14:paraId="72E623BB" w14:textId="20BAF120" w:rsidR="006926FE" w:rsidRPr="006926FE" w:rsidRDefault="006926FE" w:rsidP="006926FE">
      <w:pPr>
        <w:ind w:firstLine="567"/>
        <w:rPr>
          <w:iCs w:val="0"/>
          <w:szCs w:val="22"/>
        </w:rPr>
      </w:pPr>
      <w:r w:rsidRPr="006926FE">
        <w:rPr>
          <w:iCs w:val="0"/>
          <w:szCs w:val="22"/>
        </w:rPr>
        <w:t xml:space="preserve">- Kitų sąnaudų Skyrius, vadovaudamasis Bendrovės duomenimis suskaičiavo </w:t>
      </w:r>
      <w:r w:rsidR="007674C3">
        <w:rPr>
          <w:b/>
          <w:iCs w:val="0"/>
          <w:szCs w:val="22"/>
        </w:rPr>
        <w:t>3,30</w:t>
      </w:r>
      <w:r w:rsidRPr="006926FE">
        <w:rPr>
          <w:iCs w:val="0"/>
          <w:szCs w:val="22"/>
        </w:rPr>
        <w:t xml:space="preserve"> </w:t>
      </w:r>
      <w:r w:rsidR="00F66836" w:rsidRPr="00F66836">
        <w:rPr>
          <w:b/>
          <w:iCs w:val="0"/>
          <w:szCs w:val="22"/>
        </w:rPr>
        <w:t>tūkst.</w:t>
      </w:r>
      <w:r w:rsidR="00F66836">
        <w:rPr>
          <w:iCs w:val="0"/>
          <w:szCs w:val="22"/>
        </w:rPr>
        <w:t xml:space="preserve"> </w:t>
      </w:r>
      <w:r w:rsidRPr="006926FE">
        <w:rPr>
          <w:b/>
          <w:iCs w:val="0"/>
          <w:szCs w:val="22"/>
        </w:rPr>
        <w:t xml:space="preserve">Eur, </w:t>
      </w:r>
      <w:r w:rsidRPr="006926FE">
        <w:rPr>
          <w:iCs w:val="0"/>
          <w:szCs w:val="22"/>
        </w:rPr>
        <w:t xml:space="preserve">t. y. </w:t>
      </w:r>
      <w:r w:rsidR="00BC0C1D">
        <w:rPr>
          <w:iCs w:val="0"/>
          <w:szCs w:val="22"/>
        </w:rPr>
        <w:t>t</w:t>
      </w:r>
      <w:r w:rsidR="007674C3">
        <w:rPr>
          <w:iCs w:val="0"/>
          <w:szCs w:val="22"/>
        </w:rPr>
        <w:t xml:space="preserve">iek pat, kiek buvo patirta </w:t>
      </w:r>
      <w:r w:rsidRPr="006926FE">
        <w:rPr>
          <w:iCs w:val="0"/>
          <w:szCs w:val="22"/>
        </w:rPr>
        <w:t>201</w:t>
      </w:r>
      <w:r w:rsidR="007674C3">
        <w:rPr>
          <w:iCs w:val="0"/>
          <w:szCs w:val="22"/>
        </w:rPr>
        <w:t>6</w:t>
      </w:r>
      <w:r w:rsidRPr="006926FE">
        <w:rPr>
          <w:iCs w:val="0"/>
          <w:szCs w:val="22"/>
        </w:rPr>
        <w:t xml:space="preserve"> metais</w:t>
      </w:r>
      <w:r w:rsidR="00F66836">
        <w:rPr>
          <w:iCs w:val="0"/>
          <w:szCs w:val="22"/>
        </w:rPr>
        <w:t xml:space="preserve"> ir </w:t>
      </w:r>
      <w:r w:rsidR="007674C3">
        <w:rPr>
          <w:iCs w:val="0"/>
          <w:szCs w:val="22"/>
        </w:rPr>
        <w:t xml:space="preserve">tiek pat, kiek planavo </w:t>
      </w:r>
      <w:r w:rsidR="00F66836">
        <w:rPr>
          <w:iCs w:val="0"/>
          <w:szCs w:val="22"/>
        </w:rPr>
        <w:t xml:space="preserve"> </w:t>
      </w:r>
      <w:r w:rsidR="007674C3">
        <w:rPr>
          <w:iCs w:val="0"/>
          <w:szCs w:val="22"/>
        </w:rPr>
        <w:t>pati</w:t>
      </w:r>
      <w:r w:rsidR="00F66836">
        <w:rPr>
          <w:iCs w:val="0"/>
          <w:szCs w:val="22"/>
        </w:rPr>
        <w:t xml:space="preserve"> Bendrovė.</w:t>
      </w:r>
      <w:r w:rsidRPr="006926FE">
        <w:rPr>
          <w:iCs w:val="0"/>
          <w:szCs w:val="22"/>
        </w:rPr>
        <w:t xml:space="preserve"> </w:t>
      </w:r>
    </w:p>
    <w:p w14:paraId="3EA81219" w14:textId="6E944892" w:rsidR="00A9204E" w:rsidRDefault="006926FE" w:rsidP="00A9204E">
      <w:pPr>
        <w:ind w:firstLine="567"/>
        <w:rPr>
          <w:iCs w:val="0"/>
        </w:rPr>
      </w:pPr>
      <w:r w:rsidRPr="006926FE">
        <w:rPr>
          <w:iCs w:val="0"/>
        </w:rPr>
        <w:t>- Netiesioginių sąnaudų 201</w:t>
      </w:r>
      <w:r w:rsidR="007674C3">
        <w:rPr>
          <w:iCs w:val="0"/>
        </w:rPr>
        <w:t>6</w:t>
      </w:r>
      <w:r w:rsidRPr="006926FE">
        <w:rPr>
          <w:iCs w:val="0"/>
        </w:rPr>
        <w:t xml:space="preserve"> m. Bendrovė patyrė </w:t>
      </w:r>
      <w:r w:rsidR="004E5176">
        <w:rPr>
          <w:iCs w:val="0"/>
        </w:rPr>
        <w:t>86,07</w:t>
      </w:r>
      <w:r w:rsidRPr="006926FE">
        <w:rPr>
          <w:iCs w:val="0"/>
        </w:rPr>
        <w:t xml:space="preserve"> tūkst. Eur</w:t>
      </w:r>
      <w:r w:rsidR="009500EA">
        <w:rPr>
          <w:iCs w:val="0"/>
        </w:rPr>
        <w:t>,</w:t>
      </w:r>
      <w:r w:rsidRPr="006926FE">
        <w:rPr>
          <w:iCs w:val="0"/>
        </w:rPr>
        <w:t xml:space="preserve"> iš kurių </w:t>
      </w:r>
      <w:r w:rsidR="0054195E">
        <w:rPr>
          <w:iCs w:val="0"/>
        </w:rPr>
        <w:t>visos priskiriamos reguliuojam</w:t>
      </w:r>
      <w:r w:rsidR="002B5DE3">
        <w:rPr>
          <w:iCs w:val="0"/>
        </w:rPr>
        <w:t>a</w:t>
      </w:r>
      <w:r w:rsidR="0054195E">
        <w:rPr>
          <w:iCs w:val="0"/>
        </w:rPr>
        <w:t>i veiklai</w:t>
      </w:r>
      <w:r w:rsidR="0054195E" w:rsidRPr="00B337B5">
        <w:rPr>
          <w:iCs w:val="0"/>
        </w:rPr>
        <w:t xml:space="preserve">. </w:t>
      </w:r>
      <w:r w:rsidRPr="006926FE">
        <w:rPr>
          <w:iCs w:val="0"/>
        </w:rPr>
        <w:t xml:space="preserve">Paslaugų palaikymui </w:t>
      </w:r>
      <w:r w:rsidR="00B337B5">
        <w:rPr>
          <w:iCs w:val="0"/>
        </w:rPr>
        <w:t xml:space="preserve">Skyrius </w:t>
      </w:r>
      <w:r w:rsidR="00DE1B88">
        <w:rPr>
          <w:iCs w:val="0"/>
        </w:rPr>
        <w:t xml:space="preserve">suplanavo </w:t>
      </w:r>
      <w:r w:rsidR="00A9204E">
        <w:rPr>
          <w:b/>
          <w:iCs w:val="0"/>
        </w:rPr>
        <w:t>88</w:t>
      </w:r>
      <w:r w:rsidR="00B337B5" w:rsidRPr="00621986">
        <w:rPr>
          <w:b/>
          <w:iCs w:val="0"/>
        </w:rPr>
        <w:t>,</w:t>
      </w:r>
      <w:r w:rsidR="00A9204E">
        <w:rPr>
          <w:b/>
          <w:iCs w:val="0"/>
        </w:rPr>
        <w:t>92</w:t>
      </w:r>
      <w:r w:rsidRPr="00621986">
        <w:rPr>
          <w:b/>
          <w:iCs w:val="0"/>
        </w:rPr>
        <w:t xml:space="preserve"> tūkst. Eur</w:t>
      </w:r>
      <w:r w:rsidRPr="006926FE">
        <w:rPr>
          <w:iCs w:val="0"/>
        </w:rPr>
        <w:t xml:space="preserve"> netiesioginių sąnaudų</w:t>
      </w:r>
      <w:r w:rsidR="00DE1B88">
        <w:rPr>
          <w:iCs w:val="0"/>
        </w:rPr>
        <w:t xml:space="preserve">, t. y. tiek pat, kiek numatė Bendrovė. </w:t>
      </w:r>
      <w:r w:rsidR="00A9204E">
        <w:rPr>
          <w:iCs w:val="0"/>
        </w:rPr>
        <w:t>Visos netiesioginės sąnaudos, išskyrus darbo užmokesčio fondą, skaičiuojamos tokios pačios, kaip ir 2016 metais:</w:t>
      </w:r>
    </w:p>
    <w:p w14:paraId="175794CA" w14:textId="5104C9B1" w:rsidR="006926FE" w:rsidRPr="009146CC" w:rsidRDefault="009146CC" w:rsidP="009146CC">
      <w:pPr>
        <w:ind w:firstLine="720"/>
        <w:rPr>
          <w:color w:val="000000"/>
        </w:rPr>
      </w:pPr>
      <w:r>
        <w:rPr>
          <w:color w:val="000000"/>
        </w:rPr>
        <w:t>–</w:t>
      </w:r>
      <w:r w:rsidR="00A9204E" w:rsidRPr="006926FE">
        <w:rPr>
          <w:color w:val="000000"/>
          <w:lang w:val="x-none"/>
        </w:rPr>
        <w:t xml:space="preserve"> </w:t>
      </w:r>
      <w:r w:rsidR="006926FE" w:rsidRPr="009146CC">
        <w:rPr>
          <w:color w:val="000000"/>
        </w:rPr>
        <w:t xml:space="preserve">ilgalaikio turto nusidėvėjimo sąnaudos – </w:t>
      </w:r>
      <w:r w:rsidR="00A9204E" w:rsidRPr="009146CC">
        <w:rPr>
          <w:color w:val="000000"/>
        </w:rPr>
        <w:t>5,52</w:t>
      </w:r>
      <w:r w:rsidR="006926FE" w:rsidRPr="009146CC">
        <w:rPr>
          <w:color w:val="000000"/>
        </w:rPr>
        <w:t xml:space="preserve"> tūkst. Eur</w:t>
      </w:r>
      <w:bookmarkStart w:id="19" w:name="_Hlk494700368"/>
      <w:r w:rsidR="00313510" w:rsidRPr="009146CC">
        <w:rPr>
          <w:color w:val="000000"/>
        </w:rPr>
        <w:t>;</w:t>
      </w:r>
    </w:p>
    <w:bookmarkEnd w:id="19"/>
    <w:p w14:paraId="3439D38E" w14:textId="179A3CB0" w:rsidR="00DE1B88" w:rsidRDefault="0012127C" w:rsidP="006926FE">
      <w:pPr>
        <w:tabs>
          <w:tab w:val="left" w:pos="737"/>
          <w:tab w:val="left" w:pos="993"/>
        </w:tabs>
        <w:ind w:firstLine="720"/>
        <w:rPr>
          <w:color w:val="000000"/>
        </w:rPr>
      </w:pPr>
      <w:r>
        <w:rPr>
          <w:color w:val="000000"/>
        </w:rPr>
        <w:t>–</w:t>
      </w:r>
      <w:r w:rsidR="00DE1B88">
        <w:rPr>
          <w:color w:val="000000"/>
        </w:rPr>
        <w:t xml:space="preserve"> </w:t>
      </w:r>
      <w:r>
        <w:rPr>
          <w:color w:val="000000"/>
        </w:rPr>
        <w:t>a</w:t>
      </w:r>
      <w:r w:rsidR="00DE1B88">
        <w:rPr>
          <w:color w:val="000000"/>
        </w:rPr>
        <w:t>ptarnavimo paslaugos pagal</w:t>
      </w:r>
      <w:r>
        <w:rPr>
          <w:color w:val="000000"/>
        </w:rPr>
        <w:t xml:space="preserve"> </w:t>
      </w:r>
      <w:r w:rsidR="00DE1B88">
        <w:rPr>
          <w:color w:val="000000"/>
        </w:rPr>
        <w:t>sutartis</w:t>
      </w:r>
      <w:r>
        <w:rPr>
          <w:color w:val="000000"/>
        </w:rPr>
        <w:t xml:space="preserve"> –</w:t>
      </w:r>
      <w:r w:rsidR="00A9204E">
        <w:rPr>
          <w:color w:val="000000"/>
        </w:rPr>
        <w:t xml:space="preserve"> 4</w:t>
      </w:r>
      <w:r>
        <w:rPr>
          <w:color w:val="000000"/>
        </w:rPr>
        <w:t>,</w:t>
      </w:r>
      <w:r w:rsidR="00A9204E">
        <w:rPr>
          <w:color w:val="000000"/>
        </w:rPr>
        <w:t>23</w:t>
      </w:r>
      <w:r>
        <w:rPr>
          <w:color w:val="000000"/>
        </w:rPr>
        <w:t xml:space="preserve"> </w:t>
      </w:r>
      <w:bookmarkStart w:id="20" w:name="_Hlk494699117"/>
      <w:r w:rsidRPr="006926FE">
        <w:rPr>
          <w:color w:val="000000"/>
        </w:rPr>
        <w:t>tūkst. Eur</w:t>
      </w:r>
      <w:bookmarkEnd w:id="20"/>
      <w:r w:rsidR="00621986">
        <w:rPr>
          <w:color w:val="000000"/>
        </w:rPr>
        <w:t>;</w:t>
      </w:r>
    </w:p>
    <w:p w14:paraId="7D41D9C3" w14:textId="69EBB2C9" w:rsidR="00A9204E" w:rsidRDefault="0012127C" w:rsidP="00A9204E">
      <w:pPr>
        <w:tabs>
          <w:tab w:val="left" w:pos="737"/>
          <w:tab w:val="left" w:pos="993"/>
        </w:tabs>
        <w:ind w:firstLine="720"/>
        <w:rPr>
          <w:color w:val="000000"/>
        </w:rPr>
      </w:pPr>
      <w:r>
        <w:rPr>
          <w:color w:val="000000"/>
        </w:rPr>
        <w:t xml:space="preserve">– </w:t>
      </w:r>
      <w:bookmarkStart w:id="21" w:name="_Hlk494699453"/>
      <w:r>
        <w:rPr>
          <w:color w:val="000000"/>
        </w:rPr>
        <w:t xml:space="preserve">einamasis remontas ir eksploatacinės medžiagos </w:t>
      </w:r>
      <w:bookmarkEnd w:id="21"/>
      <w:r>
        <w:rPr>
          <w:color w:val="000000"/>
        </w:rPr>
        <w:t xml:space="preserve">– </w:t>
      </w:r>
      <w:r w:rsidR="00A9204E">
        <w:rPr>
          <w:color w:val="000000"/>
        </w:rPr>
        <w:t>7</w:t>
      </w:r>
      <w:r>
        <w:rPr>
          <w:color w:val="000000"/>
        </w:rPr>
        <w:t>,</w:t>
      </w:r>
      <w:r w:rsidR="00A9204E">
        <w:rPr>
          <w:color w:val="000000"/>
        </w:rPr>
        <w:t>35</w:t>
      </w:r>
      <w:r>
        <w:rPr>
          <w:color w:val="000000"/>
        </w:rPr>
        <w:t xml:space="preserve"> </w:t>
      </w:r>
      <w:r w:rsidRPr="006926FE">
        <w:rPr>
          <w:color w:val="000000"/>
        </w:rPr>
        <w:t>tūkst. Eur</w:t>
      </w:r>
      <w:r w:rsidR="00A9204E">
        <w:rPr>
          <w:color w:val="000000"/>
        </w:rPr>
        <w:t>;</w:t>
      </w:r>
    </w:p>
    <w:p w14:paraId="1C46134C" w14:textId="7BD03F55" w:rsidR="000215FB" w:rsidRDefault="00313510" w:rsidP="000215FB">
      <w:pPr>
        <w:tabs>
          <w:tab w:val="left" w:pos="737"/>
          <w:tab w:val="left" w:pos="993"/>
        </w:tabs>
        <w:ind w:firstLine="720"/>
        <w:rPr>
          <w:color w:val="000000"/>
        </w:rPr>
      </w:pPr>
      <w:r>
        <w:rPr>
          <w:color w:val="000000"/>
        </w:rPr>
        <w:t xml:space="preserve">– elektros energijos sąnaudos – </w:t>
      </w:r>
      <w:r w:rsidR="00A9204E">
        <w:rPr>
          <w:color w:val="000000"/>
        </w:rPr>
        <w:t>1,45</w:t>
      </w:r>
      <w:r>
        <w:rPr>
          <w:color w:val="000000"/>
        </w:rPr>
        <w:t xml:space="preserve"> </w:t>
      </w:r>
      <w:bookmarkStart w:id="22" w:name="_Hlk494700432"/>
      <w:r w:rsidR="000215FB" w:rsidRPr="006926FE">
        <w:rPr>
          <w:color w:val="000000"/>
        </w:rPr>
        <w:t>tūkst. Eur</w:t>
      </w:r>
      <w:bookmarkStart w:id="23" w:name="_Hlk494701616"/>
      <w:bookmarkEnd w:id="22"/>
      <w:r w:rsidR="000215FB">
        <w:rPr>
          <w:color w:val="000000"/>
        </w:rPr>
        <w:t>;</w:t>
      </w:r>
      <w:bookmarkEnd w:id="23"/>
    </w:p>
    <w:p w14:paraId="09982AC0" w14:textId="4A81372F" w:rsidR="000215FB" w:rsidRDefault="000215FB" w:rsidP="005D44F4">
      <w:pPr>
        <w:pStyle w:val="Sraopastraipa"/>
        <w:numPr>
          <w:ilvl w:val="0"/>
          <w:numId w:val="41"/>
        </w:numPr>
        <w:tabs>
          <w:tab w:val="left" w:pos="709"/>
          <w:tab w:val="left" w:pos="993"/>
        </w:tabs>
        <w:ind w:left="0" w:firstLine="720"/>
        <w:jc w:val="both"/>
        <w:rPr>
          <w:i w:val="0"/>
          <w:sz w:val="24"/>
          <w:szCs w:val="24"/>
        </w:rPr>
      </w:pPr>
      <w:r w:rsidRPr="000215FB">
        <w:rPr>
          <w:i w:val="0"/>
          <w:color w:val="000000"/>
          <w:sz w:val="24"/>
          <w:szCs w:val="24"/>
        </w:rPr>
        <w:t>kuras –</w:t>
      </w:r>
      <w:r w:rsidR="00A9204E">
        <w:rPr>
          <w:i w:val="0"/>
          <w:color w:val="000000"/>
          <w:sz w:val="24"/>
          <w:szCs w:val="24"/>
        </w:rPr>
        <w:t xml:space="preserve"> 8</w:t>
      </w:r>
      <w:r w:rsidRPr="000215FB">
        <w:rPr>
          <w:i w:val="0"/>
          <w:color w:val="000000"/>
          <w:sz w:val="24"/>
          <w:szCs w:val="24"/>
        </w:rPr>
        <w:t>,</w:t>
      </w:r>
      <w:r w:rsidR="00A9204E">
        <w:rPr>
          <w:i w:val="0"/>
          <w:color w:val="000000"/>
          <w:sz w:val="24"/>
          <w:szCs w:val="24"/>
        </w:rPr>
        <w:t>37</w:t>
      </w:r>
      <w:r w:rsidRPr="000215FB">
        <w:rPr>
          <w:i w:val="0"/>
          <w:color w:val="000000"/>
          <w:sz w:val="24"/>
          <w:szCs w:val="24"/>
        </w:rPr>
        <w:t xml:space="preserve"> tūkst. Eur</w:t>
      </w:r>
      <w:r w:rsidR="00A9204E">
        <w:rPr>
          <w:i w:val="0"/>
          <w:color w:val="000000"/>
          <w:sz w:val="24"/>
          <w:szCs w:val="24"/>
        </w:rPr>
        <w:t>;</w:t>
      </w:r>
    </w:p>
    <w:p w14:paraId="2E6026CC" w14:textId="441E3287" w:rsidR="009146CC" w:rsidRPr="009146CC" w:rsidRDefault="00621986" w:rsidP="009146CC">
      <w:pPr>
        <w:pStyle w:val="Sraopastraipa"/>
        <w:numPr>
          <w:ilvl w:val="0"/>
          <w:numId w:val="41"/>
        </w:numPr>
        <w:tabs>
          <w:tab w:val="left" w:pos="737"/>
          <w:tab w:val="left" w:pos="993"/>
        </w:tabs>
        <w:ind w:left="0" w:firstLine="720"/>
        <w:jc w:val="both"/>
        <w:rPr>
          <w:i w:val="0"/>
        </w:rPr>
      </w:pPr>
      <w:r w:rsidRPr="009146CC">
        <w:rPr>
          <w:i w:val="0"/>
          <w:color w:val="000000"/>
          <w:sz w:val="24"/>
          <w:szCs w:val="24"/>
        </w:rPr>
        <w:t>kitos sąnaudos</w:t>
      </w:r>
      <w:r w:rsidRPr="009146CC">
        <w:rPr>
          <w:i w:val="0"/>
          <w:sz w:val="24"/>
          <w:szCs w:val="24"/>
        </w:rPr>
        <w:t xml:space="preserve"> </w:t>
      </w:r>
      <w:r w:rsidR="009146CC" w:rsidRPr="009146CC">
        <w:rPr>
          <w:i w:val="0"/>
          <w:sz w:val="24"/>
          <w:szCs w:val="24"/>
        </w:rPr>
        <w:t>(</w:t>
      </w:r>
      <w:r w:rsidR="0091127D" w:rsidRPr="009146CC">
        <w:rPr>
          <w:i w:val="0"/>
          <w:sz w:val="24"/>
          <w:szCs w:val="24"/>
        </w:rPr>
        <w:t>personalo mokymo</w:t>
      </w:r>
      <w:r w:rsidR="009146CC" w:rsidRPr="009146CC">
        <w:rPr>
          <w:i w:val="0"/>
          <w:sz w:val="24"/>
          <w:szCs w:val="24"/>
        </w:rPr>
        <w:t>,</w:t>
      </w:r>
      <w:r w:rsidR="0091127D" w:rsidRPr="009146CC">
        <w:rPr>
          <w:i w:val="0"/>
          <w:sz w:val="24"/>
          <w:szCs w:val="24"/>
        </w:rPr>
        <w:t xml:space="preserve"> </w:t>
      </w:r>
      <w:r w:rsidR="009146CC" w:rsidRPr="009146CC">
        <w:rPr>
          <w:i w:val="0"/>
          <w:sz w:val="24"/>
          <w:szCs w:val="24"/>
        </w:rPr>
        <w:t>komandiruočių, darbo saugos, sveikatos tikrinimo ir kt.)</w:t>
      </w:r>
      <w:r w:rsidR="009146CC">
        <w:rPr>
          <w:i w:val="0"/>
          <w:sz w:val="24"/>
          <w:szCs w:val="24"/>
        </w:rPr>
        <w:t xml:space="preserve"> – 3,30 tūkst. Eur. </w:t>
      </w:r>
    </w:p>
    <w:p w14:paraId="530B2167" w14:textId="0E6AE291" w:rsidR="009146CC" w:rsidRPr="009146CC" w:rsidRDefault="009146CC" w:rsidP="009146CC">
      <w:pPr>
        <w:tabs>
          <w:tab w:val="left" w:pos="737"/>
          <w:tab w:val="left" w:pos="993"/>
        </w:tabs>
        <w:ind w:firstLine="720"/>
        <w:contextualSpacing/>
        <w:rPr>
          <w:color w:val="000000"/>
          <w:lang w:val="x-none"/>
        </w:rPr>
      </w:pPr>
      <w:r w:rsidRPr="00927ACD">
        <w:t>Darbo užmokesčio sąnaudos netiesioginėje veikloje, kaip ir tiesioginėje,  didinamos 5,1 proc.</w:t>
      </w:r>
      <w:r w:rsidRPr="009146CC">
        <w:t xml:space="preserve"> ir sudaro 44,91 tūkst. Eur, </w:t>
      </w:r>
      <w:r w:rsidRPr="009146CC">
        <w:rPr>
          <w:color w:val="000000"/>
          <w:lang w:val="x-none"/>
        </w:rPr>
        <w:t xml:space="preserve">socialinio draudimo įmokos – </w:t>
      </w:r>
      <w:r w:rsidRPr="009146CC">
        <w:rPr>
          <w:color w:val="000000"/>
        </w:rPr>
        <w:t>13,89</w:t>
      </w:r>
      <w:r w:rsidRPr="009146CC">
        <w:rPr>
          <w:color w:val="000000"/>
          <w:lang w:val="x-none"/>
        </w:rPr>
        <w:t xml:space="preserve"> tūkst. </w:t>
      </w:r>
      <w:r w:rsidRPr="009146CC">
        <w:rPr>
          <w:color w:val="000000"/>
        </w:rPr>
        <w:t xml:space="preserve">Eur, įmokos į garantinį fondą – 0,05 </w:t>
      </w:r>
      <w:r w:rsidRPr="009146CC">
        <w:rPr>
          <w:color w:val="000000"/>
          <w:lang w:val="x-none"/>
        </w:rPr>
        <w:t xml:space="preserve">tūkst. </w:t>
      </w:r>
      <w:r w:rsidRPr="009146CC">
        <w:rPr>
          <w:color w:val="000000"/>
        </w:rPr>
        <w:t>Eur.</w:t>
      </w:r>
    </w:p>
    <w:p w14:paraId="15F3B9CA" w14:textId="60C9C285" w:rsidR="006926FE" w:rsidRPr="00F73171" w:rsidRDefault="006926FE" w:rsidP="002C2750">
      <w:pPr>
        <w:pStyle w:val="Sraopastraipa"/>
        <w:numPr>
          <w:ilvl w:val="0"/>
          <w:numId w:val="41"/>
        </w:numPr>
        <w:tabs>
          <w:tab w:val="left" w:pos="737"/>
          <w:tab w:val="left" w:pos="993"/>
        </w:tabs>
        <w:ind w:left="0" w:firstLine="567"/>
        <w:jc w:val="both"/>
        <w:rPr>
          <w:i w:val="0"/>
          <w:sz w:val="24"/>
          <w:szCs w:val="24"/>
        </w:rPr>
      </w:pPr>
      <w:r w:rsidRPr="009146CC">
        <w:rPr>
          <w:i w:val="0"/>
        </w:rPr>
        <w:lastRenderedPageBreak/>
        <w:t xml:space="preserve"> </w:t>
      </w:r>
      <w:r w:rsidRPr="00F73171">
        <w:rPr>
          <w:i w:val="0"/>
          <w:sz w:val="24"/>
          <w:szCs w:val="24"/>
        </w:rPr>
        <w:t xml:space="preserve">Bendrosioms sąnaudoms Bendrovė faktiniais metais priskyrė </w:t>
      </w:r>
      <w:r w:rsidR="00600846" w:rsidRPr="00F73171">
        <w:rPr>
          <w:i w:val="0"/>
          <w:sz w:val="24"/>
          <w:szCs w:val="24"/>
        </w:rPr>
        <w:t>91,56</w:t>
      </w:r>
      <w:r w:rsidRPr="00F73171">
        <w:rPr>
          <w:i w:val="0"/>
          <w:sz w:val="24"/>
          <w:szCs w:val="24"/>
        </w:rPr>
        <w:t xml:space="preserve"> tūkst. Eur, iš kurių pagal atskirų veiklų tiesioginių ir netiesioginių sąnaudų sumą reguliuojamai veiklai buvo priskirta</w:t>
      </w:r>
      <w:r w:rsidR="00BC0C1D" w:rsidRPr="00F73171">
        <w:rPr>
          <w:i w:val="0"/>
          <w:sz w:val="24"/>
          <w:szCs w:val="24"/>
        </w:rPr>
        <w:t xml:space="preserve"> </w:t>
      </w:r>
      <w:r w:rsidR="00600846" w:rsidRPr="00F73171">
        <w:rPr>
          <w:i w:val="0"/>
          <w:sz w:val="24"/>
          <w:szCs w:val="24"/>
        </w:rPr>
        <w:t>90,77</w:t>
      </w:r>
      <w:r w:rsidRPr="00F73171">
        <w:rPr>
          <w:i w:val="0"/>
          <w:sz w:val="24"/>
          <w:szCs w:val="24"/>
        </w:rPr>
        <w:t xml:space="preserve"> tūkst. Eur (</w:t>
      </w:r>
      <w:r w:rsidR="00600846" w:rsidRPr="00F73171">
        <w:rPr>
          <w:i w:val="0"/>
          <w:sz w:val="24"/>
          <w:szCs w:val="24"/>
        </w:rPr>
        <w:t>99,1</w:t>
      </w:r>
      <w:r w:rsidRPr="00F73171">
        <w:rPr>
          <w:i w:val="0"/>
          <w:sz w:val="24"/>
          <w:szCs w:val="24"/>
        </w:rPr>
        <w:t xml:space="preserve"> proc. nuo visų bendrųjų sąnaudų). Skyrius, išanalizavęs Bendrovės 201</w:t>
      </w:r>
      <w:r w:rsidR="00600846" w:rsidRPr="00F73171">
        <w:rPr>
          <w:i w:val="0"/>
          <w:sz w:val="24"/>
          <w:szCs w:val="24"/>
        </w:rPr>
        <w:t>6</w:t>
      </w:r>
      <w:r w:rsidRPr="00F73171">
        <w:rPr>
          <w:i w:val="0"/>
          <w:sz w:val="24"/>
          <w:szCs w:val="24"/>
        </w:rPr>
        <w:t xml:space="preserve"> m. bendrąsias (administracines) sąnaudas </w:t>
      </w:r>
      <w:r w:rsidRPr="002C2750">
        <w:rPr>
          <w:i w:val="0"/>
          <w:sz w:val="24"/>
          <w:szCs w:val="24"/>
        </w:rPr>
        <w:t>bei Rašt</w:t>
      </w:r>
      <w:r w:rsidR="002C2750" w:rsidRPr="002C2750">
        <w:rPr>
          <w:i w:val="0"/>
          <w:sz w:val="24"/>
          <w:szCs w:val="24"/>
        </w:rPr>
        <w:t>uose</w:t>
      </w:r>
      <w:r w:rsidRPr="002C2750">
        <w:rPr>
          <w:i w:val="0"/>
          <w:sz w:val="24"/>
          <w:szCs w:val="24"/>
        </w:rPr>
        <w:t xml:space="preserve"> </w:t>
      </w:r>
      <w:r w:rsidR="001C10A8" w:rsidRPr="002C2750">
        <w:rPr>
          <w:i w:val="0"/>
          <w:color w:val="000000"/>
          <w:sz w:val="24"/>
          <w:szCs w:val="24"/>
        </w:rPr>
        <w:t xml:space="preserve">paaiškintus </w:t>
      </w:r>
      <w:r w:rsidRPr="002C2750">
        <w:rPr>
          <w:i w:val="0"/>
          <w:color w:val="000000"/>
          <w:sz w:val="24"/>
          <w:szCs w:val="24"/>
        </w:rPr>
        <w:t>sąnaud</w:t>
      </w:r>
      <w:r w:rsidR="001C10A8" w:rsidRPr="002C2750">
        <w:rPr>
          <w:i w:val="0"/>
          <w:color w:val="000000"/>
          <w:sz w:val="24"/>
          <w:szCs w:val="24"/>
        </w:rPr>
        <w:t>ų pokyčius</w:t>
      </w:r>
      <w:r w:rsidRPr="002C2750">
        <w:rPr>
          <w:i w:val="0"/>
          <w:color w:val="000000"/>
          <w:sz w:val="24"/>
          <w:szCs w:val="24"/>
        </w:rPr>
        <w:t xml:space="preserve">, suskaičiavo visą </w:t>
      </w:r>
      <w:r w:rsidRPr="002C2750">
        <w:rPr>
          <w:i w:val="0"/>
          <w:sz w:val="24"/>
          <w:szCs w:val="24"/>
        </w:rPr>
        <w:t>bendrųjų (administracinių)</w:t>
      </w:r>
      <w:r w:rsidRPr="002C2750">
        <w:rPr>
          <w:i w:val="0"/>
          <w:color w:val="000000"/>
          <w:sz w:val="24"/>
          <w:szCs w:val="24"/>
        </w:rPr>
        <w:t xml:space="preserve"> sąnaudų sumą </w:t>
      </w:r>
      <w:r w:rsidRPr="002C2750">
        <w:rPr>
          <w:i w:val="0"/>
          <w:color w:val="000000"/>
          <w:sz w:val="24"/>
          <w:szCs w:val="24"/>
          <w:shd w:val="clear" w:color="auto" w:fill="FFFFFF" w:themeFill="background1"/>
        </w:rPr>
        <w:t>baziniams metams</w:t>
      </w:r>
      <w:r w:rsidRPr="00F73171">
        <w:rPr>
          <w:i w:val="0"/>
          <w:color w:val="000000"/>
          <w:sz w:val="24"/>
          <w:szCs w:val="24"/>
          <w:shd w:val="clear" w:color="auto" w:fill="FFFFFF" w:themeFill="background1"/>
        </w:rPr>
        <w:t xml:space="preserve"> – </w:t>
      </w:r>
      <w:r w:rsidR="00600846" w:rsidRPr="00F73171">
        <w:rPr>
          <w:i w:val="0"/>
          <w:color w:val="000000"/>
          <w:sz w:val="24"/>
          <w:szCs w:val="24"/>
          <w:shd w:val="clear" w:color="auto" w:fill="FFFFFF" w:themeFill="background1"/>
        </w:rPr>
        <w:t>94,92</w:t>
      </w:r>
      <w:r w:rsidRPr="00F73171">
        <w:rPr>
          <w:i w:val="0"/>
          <w:color w:val="000000"/>
          <w:sz w:val="24"/>
          <w:szCs w:val="24"/>
          <w:shd w:val="clear" w:color="auto" w:fill="FFFFFF" w:themeFill="background1"/>
        </w:rPr>
        <w:t xml:space="preserve"> tūkst. Eur, iš kurių bendrosios sąnaudos reguliuojami veiklai sudarė </w:t>
      </w:r>
      <w:r w:rsidR="00600846" w:rsidRPr="00F73171">
        <w:rPr>
          <w:b/>
          <w:i w:val="0"/>
          <w:color w:val="000000"/>
          <w:sz w:val="24"/>
          <w:szCs w:val="24"/>
          <w:shd w:val="clear" w:color="auto" w:fill="FFFFFF" w:themeFill="background1"/>
        </w:rPr>
        <w:t>94,1</w:t>
      </w:r>
      <w:r w:rsidR="00DF7F98" w:rsidRPr="00F73171">
        <w:rPr>
          <w:b/>
          <w:i w:val="0"/>
          <w:color w:val="000000"/>
          <w:sz w:val="24"/>
          <w:szCs w:val="24"/>
          <w:shd w:val="clear" w:color="auto" w:fill="FFFFFF" w:themeFill="background1"/>
        </w:rPr>
        <w:t>2</w:t>
      </w:r>
      <w:r w:rsidRPr="00F73171">
        <w:rPr>
          <w:b/>
          <w:i w:val="0"/>
          <w:color w:val="000000"/>
          <w:sz w:val="24"/>
          <w:szCs w:val="24"/>
          <w:shd w:val="clear" w:color="auto" w:fill="FFFFFF" w:themeFill="background1"/>
        </w:rPr>
        <w:t xml:space="preserve"> tūkst. Eur, </w:t>
      </w:r>
      <w:r w:rsidRPr="00F73171">
        <w:rPr>
          <w:i w:val="0"/>
          <w:color w:val="000000"/>
          <w:sz w:val="24"/>
          <w:szCs w:val="24"/>
          <w:shd w:val="clear" w:color="auto" w:fill="FFFFFF" w:themeFill="background1"/>
        </w:rPr>
        <w:t>t.</w:t>
      </w:r>
      <w:r w:rsidR="00080A93" w:rsidRPr="00F73171">
        <w:rPr>
          <w:i w:val="0"/>
          <w:color w:val="000000"/>
          <w:sz w:val="24"/>
          <w:szCs w:val="24"/>
          <w:shd w:val="clear" w:color="auto" w:fill="FFFFFF" w:themeFill="background1"/>
        </w:rPr>
        <w:t xml:space="preserve"> y.</w:t>
      </w:r>
      <w:r w:rsidRPr="00F73171">
        <w:rPr>
          <w:b/>
          <w:i w:val="0"/>
          <w:color w:val="000000"/>
          <w:sz w:val="24"/>
          <w:szCs w:val="24"/>
          <w:shd w:val="clear" w:color="auto" w:fill="FFFFFF" w:themeFill="background1"/>
        </w:rPr>
        <w:t xml:space="preserve"> </w:t>
      </w:r>
      <w:r w:rsidR="00AD4D2C" w:rsidRPr="00F73171">
        <w:rPr>
          <w:i w:val="0"/>
          <w:color w:val="000000"/>
          <w:sz w:val="24"/>
          <w:szCs w:val="24"/>
          <w:shd w:val="clear" w:color="auto" w:fill="FFFFFF" w:themeFill="background1"/>
        </w:rPr>
        <w:t>3,3</w:t>
      </w:r>
      <w:r w:rsidR="00DF7F98" w:rsidRPr="00F73171">
        <w:rPr>
          <w:i w:val="0"/>
          <w:color w:val="000000"/>
          <w:sz w:val="24"/>
          <w:szCs w:val="24"/>
          <w:shd w:val="clear" w:color="auto" w:fill="FFFFFF" w:themeFill="background1"/>
        </w:rPr>
        <w:t>5</w:t>
      </w:r>
      <w:r w:rsidR="00F826B8" w:rsidRPr="00F73171">
        <w:rPr>
          <w:b/>
          <w:i w:val="0"/>
          <w:color w:val="000000"/>
          <w:sz w:val="24"/>
          <w:szCs w:val="24"/>
          <w:shd w:val="clear" w:color="auto" w:fill="FFFFFF" w:themeFill="background1"/>
        </w:rPr>
        <w:t xml:space="preserve"> </w:t>
      </w:r>
      <w:r w:rsidR="00A12140" w:rsidRPr="00F73171">
        <w:rPr>
          <w:i w:val="0"/>
          <w:color w:val="000000"/>
          <w:sz w:val="24"/>
          <w:szCs w:val="24"/>
          <w:shd w:val="clear" w:color="auto" w:fill="FFFFFF" w:themeFill="background1"/>
        </w:rPr>
        <w:t>tūkst. Eur</w:t>
      </w:r>
      <w:r w:rsidR="00A12140" w:rsidRPr="00F73171">
        <w:rPr>
          <w:b/>
          <w:i w:val="0"/>
          <w:color w:val="000000"/>
          <w:sz w:val="24"/>
          <w:szCs w:val="24"/>
          <w:shd w:val="clear" w:color="auto" w:fill="FFFFFF" w:themeFill="background1"/>
        </w:rPr>
        <w:t xml:space="preserve"> </w:t>
      </w:r>
      <w:r w:rsidR="00A12140" w:rsidRPr="00F73171">
        <w:rPr>
          <w:i w:val="0"/>
          <w:color w:val="000000"/>
          <w:sz w:val="24"/>
          <w:szCs w:val="24"/>
          <w:shd w:val="clear" w:color="auto" w:fill="FFFFFF" w:themeFill="background1"/>
        </w:rPr>
        <w:t>daugiau, negu faktiniais metais ir</w:t>
      </w:r>
      <w:r w:rsidR="001C10A8" w:rsidRPr="00F73171">
        <w:rPr>
          <w:i w:val="0"/>
          <w:color w:val="000000"/>
          <w:sz w:val="24"/>
          <w:szCs w:val="24"/>
          <w:shd w:val="clear" w:color="auto" w:fill="FFFFFF" w:themeFill="background1"/>
        </w:rPr>
        <w:t xml:space="preserve"> </w:t>
      </w:r>
      <w:r w:rsidR="00DF7F98" w:rsidRPr="00F73171">
        <w:rPr>
          <w:i w:val="0"/>
          <w:color w:val="000000"/>
          <w:sz w:val="24"/>
          <w:szCs w:val="24"/>
          <w:shd w:val="clear" w:color="auto" w:fill="FFFFFF" w:themeFill="background1"/>
        </w:rPr>
        <w:t xml:space="preserve">0,01 tūkst. Eur mažiau, negu </w:t>
      </w:r>
      <w:r w:rsidR="001C10A8" w:rsidRPr="00F73171">
        <w:rPr>
          <w:i w:val="0"/>
          <w:color w:val="000000"/>
          <w:sz w:val="24"/>
          <w:szCs w:val="24"/>
          <w:shd w:val="clear" w:color="auto" w:fill="FFFFFF" w:themeFill="background1"/>
        </w:rPr>
        <w:t>suskaičiavo pati Bendrovė.</w:t>
      </w:r>
      <w:r w:rsidRPr="00F73171">
        <w:rPr>
          <w:i w:val="0"/>
          <w:color w:val="000000"/>
          <w:sz w:val="24"/>
          <w:szCs w:val="24"/>
          <w:shd w:val="clear" w:color="auto" w:fill="FFFFFF" w:themeFill="background1"/>
        </w:rPr>
        <w:t xml:space="preserve"> </w:t>
      </w:r>
      <w:r w:rsidRPr="00F73171">
        <w:rPr>
          <w:i w:val="0"/>
          <w:sz w:val="24"/>
          <w:szCs w:val="24"/>
          <w:shd w:val="clear" w:color="auto" w:fill="FFFFFF" w:themeFill="background1"/>
        </w:rPr>
        <w:t>Reguliuojamai veiklai priskirtiną bendrųjų (administracinių)</w:t>
      </w:r>
      <w:r w:rsidRPr="00F73171">
        <w:rPr>
          <w:i w:val="0"/>
          <w:color w:val="000000"/>
          <w:sz w:val="24"/>
          <w:szCs w:val="24"/>
          <w:shd w:val="clear" w:color="auto" w:fill="FFFFFF" w:themeFill="background1"/>
        </w:rPr>
        <w:t xml:space="preserve"> </w:t>
      </w:r>
      <w:r w:rsidRPr="00F73171">
        <w:rPr>
          <w:i w:val="0"/>
          <w:sz w:val="24"/>
          <w:szCs w:val="24"/>
          <w:shd w:val="clear" w:color="auto" w:fill="FFFFFF" w:themeFill="background1"/>
        </w:rPr>
        <w:t>sąnaudų dalį, paskirstytą atitinkamiems verslo vienetams ir paslaugoms pagal Metodikos 29 punktą</w:t>
      </w:r>
      <w:r w:rsidRPr="00F73171">
        <w:rPr>
          <w:i w:val="0"/>
          <w:sz w:val="24"/>
          <w:szCs w:val="24"/>
        </w:rPr>
        <w:t>,</w:t>
      </w:r>
      <w:r w:rsidRPr="00F73171">
        <w:rPr>
          <w:i w:val="0"/>
          <w:color w:val="000000"/>
          <w:sz w:val="24"/>
          <w:szCs w:val="24"/>
        </w:rPr>
        <w:t xml:space="preserve"> </w:t>
      </w:r>
      <w:r w:rsidRPr="00F73171">
        <w:rPr>
          <w:i w:val="0"/>
          <w:sz w:val="24"/>
          <w:szCs w:val="24"/>
        </w:rPr>
        <w:t>sudaro:</w:t>
      </w:r>
    </w:p>
    <w:p w14:paraId="422B3AE5" w14:textId="6A8BED60" w:rsidR="006926FE" w:rsidRPr="00F73171" w:rsidRDefault="006926FE" w:rsidP="006926FE">
      <w:pPr>
        <w:numPr>
          <w:ilvl w:val="0"/>
          <w:numId w:val="41"/>
        </w:numPr>
        <w:tabs>
          <w:tab w:val="left" w:pos="737"/>
        </w:tabs>
        <w:ind w:left="993" w:hanging="283"/>
        <w:contextualSpacing/>
        <w:jc w:val="left"/>
        <w:rPr>
          <w:color w:val="000000"/>
          <w:lang w:val="x-none"/>
        </w:rPr>
      </w:pPr>
      <w:r w:rsidRPr="00F73171">
        <w:t xml:space="preserve"> </w:t>
      </w:r>
      <w:r w:rsidRPr="00F73171">
        <w:rPr>
          <w:color w:val="000000"/>
          <w:lang w:val="x-none"/>
        </w:rPr>
        <w:t xml:space="preserve">darbo užmokestis – </w:t>
      </w:r>
      <w:r w:rsidR="00927ACD" w:rsidRPr="00F73171">
        <w:rPr>
          <w:color w:val="000000"/>
        </w:rPr>
        <w:t>52</w:t>
      </w:r>
      <w:r w:rsidR="00350E41" w:rsidRPr="00F73171">
        <w:rPr>
          <w:color w:val="000000"/>
        </w:rPr>
        <w:t>,</w:t>
      </w:r>
      <w:r w:rsidR="00927ACD" w:rsidRPr="00F73171">
        <w:rPr>
          <w:color w:val="000000"/>
        </w:rPr>
        <w:t>4</w:t>
      </w:r>
      <w:r w:rsidR="00DF7F98" w:rsidRPr="00F73171">
        <w:rPr>
          <w:color w:val="000000"/>
        </w:rPr>
        <w:t>8</w:t>
      </w:r>
      <w:r w:rsidRPr="00F73171">
        <w:rPr>
          <w:color w:val="000000"/>
          <w:lang w:val="x-none"/>
        </w:rPr>
        <w:t xml:space="preserve"> tūkst. </w:t>
      </w:r>
      <w:r w:rsidRPr="00F73171">
        <w:rPr>
          <w:color w:val="000000"/>
        </w:rPr>
        <w:t>Eur;</w:t>
      </w:r>
    </w:p>
    <w:p w14:paraId="0F7F4C18" w14:textId="3B325BFE" w:rsidR="006926FE" w:rsidRPr="00F73171" w:rsidRDefault="006926FE" w:rsidP="006926FE">
      <w:pPr>
        <w:numPr>
          <w:ilvl w:val="0"/>
          <w:numId w:val="41"/>
        </w:numPr>
        <w:tabs>
          <w:tab w:val="left" w:pos="737"/>
          <w:tab w:val="left" w:pos="993"/>
        </w:tabs>
        <w:ind w:left="0" w:firstLine="720"/>
        <w:contextualSpacing/>
        <w:jc w:val="left"/>
        <w:rPr>
          <w:color w:val="000000"/>
          <w:lang w:val="x-none"/>
        </w:rPr>
      </w:pPr>
      <w:r w:rsidRPr="00F73171">
        <w:rPr>
          <w:color w:val="000000"/>
          <w:lang w:val="x-none"/>
        </w:rPr>
        <w:t xml:space="preserve">socialinio draudimo įmokos – </w:t>
      </w:r>
      <w:r w:rsidR="00927ACD" w:rsidRPr="00F73171">
        <w:rPr>
          <w:color w:val="000000"/>
        </w:rPr>
        <w:t>1</w:t>
      </w:r>
      <w:r w:rsidR="00350E41" w:rsidRPr="00F73171">
        <w:rPr>
          <w:color w:val="000000"/>
        </w:rPr>
        <w:t>6,1</w:t>
      </w:r>
      <w:r w:rsidR="00927ACD" w:rsidRPr="00F73171">
        <w:rPr>
          <w:color w:val="000000"/>
        </w:rPr>
        <w:t>6</w:t>
      </w:r>
      <w:r w:rsidRPr="00F73171">
        <w:rPr>
          <w:color w:val="000000"/>
        </w:rPr>
        <w:t xml:space="preserve"> </w:t>
      </w:r>
      <w:r w:rsidRPr="00F73171">
        <w:rPr>
          <w:color w:val="000000"/>
          <w:lang w:val="x-none"/>
        </w:rPr>
        <w:t xml:space="preserve">tūkst. </w:t>
      </w:r>
      <w:r w:rsidRPr="00F73171">
        <w:rPr>
          <w:color w:val="000000"/>
        </w:rPr>
        <w:t>Eur</w:t>
      </w:r>
      <w:r w:rsidRPr="00F73171">
        <w:rPr>
          <w:color w:val="000000"/>
          <w:lang w:val="x-none"/>
        </w:rPr>
        <w:t>;</w:t>
      </w:r>
      <w:r w:rsidRPr="00F73171">
        <w:rPr>
          <w:color w:val="000000"/>
        </w:rPr>
        <w:t xml:space="preserve"> </w:t>
      </w:r>
    </w:p>
    <w:p w14:paraId="2196F396" w14:textId="45B56D82" w:rsidR="006926FE" w:rsidRPr="00F73171" w:rsidRDefault="006926FE" w:rsidP="006926FE">
      <w:pPr>
        <w:numPr>
          <w:ilvl w:val="0"/>
          <w:numId w:val="41"/>
        </w:numPr>
        <w:tabs>
          <w:tab w:val="left" w:pos="737"/>
          <w:tab w:val="left" w:pos="993"/>
        </w:tabs>
        <w:ind w:left="0" w:firstLine="720"/>
        <w:contextualSpacing/>
        <w:jc w:val="left"/>
        <w:rPr>
          <w:color w:val="000000"/>
          <w:lang w:val="x-none"/>
        </w:rPr>
      </w:pPr>
      <w:r w:rsidRPr="00F73171">
        <w:rPr>
          <w:color w:val="000000"/>
        </w:rPr>
        <w:t>įmokos į garantinį fondą – 0,</w:t>
      </w:r>
      <w:r w:rsidR="00927ACD" w:rsidRPr="00F73171">
        <w:rPr>
          <w:color w:val="000000"/>
        </w:rPr>
        <w:t>06</w:t>
      </w:r>
      <w:r w:rsidR="00350E41" w:rsidRPr="00F73171">
        <w:rPr>
          <w:color w:val="000000"/>
        </w:rPr>
        <w:t xml:space="preserve"> </w:t>
      </w:r>
      <w:r w:rsidRPr="00F73171">
        <w:rPr>
          <w:color w:val="000000"/>
          <w:lang w:val="x-none"/>
        </w:rPr>
        <w:t xml:space="preserve">tūkst. </w:t>
      </w:r>
      <w:r w:rsidRPr="00F73171">
        <w:rPr>
          <w:color w:val="000000"/>
        </w:rPr>
        <w:t>Eur;</w:t>
      </w:r>
    </w:p>
    <w:p w14:paraId="370B842E" w14:textId="17C89289" w:rsidR="006926FE" w:rsidRPr="00F73171" w:rsidRDefault="006926FE" w:rsidP="006926FE">
      <w:pPr>
        <w:numPr>
          <w:ilvl w:val="0"/>
          <w:numId w:val="41"/>
        </w:numPr>
        <w:tabs>
          <w:tab w:val="left" w:pos="737"/>
          <w:tab w:val="left" w:pos="993"/>
        </w:tabs>
        <w:ind w:left="0" w:firstLine="720"/>
        <w:contextualSpacing/>
        <w:jc w:val="left"/>
        <w:rPr>
          <w:color w:val="000000"/>
          <w:lang w:val="x-none"/>
        </w:rPr>
      </w:pPr>
      <w:r w:rsidRPr="00F73171">
        <w:rPr>
          <w:color w:val="000000"/>
        </w:rPr>
        <w:t xml:space="preserve">ilgalaikio turto nusidėvėjimo sąnaudos – </w:t>
      </w:r>
      <w:r w:rsidR="00927ACD" w:rsidRPr="00F73171">
        <w:rPr>
          <w:color w:val="000000"/>
        </w:rPr>
        <w:t>3</w:t>
      </w:r>
      <w:r w:rsidR="00350E41" w:rsidRPr="00F73171">
        <w:rPr>
          <w:color w:val="000000"/>
        </w:rPr>
        <w:t>,18</w:t>
      </w:r>
      <w:r w:rsidRPr="00F73171">
        <w:rPr>
          <w:color w:val="000000"/>
        </w:rPr>
        <w:t xml:space="preserve"> tūkst. Eur;</w:t>
      </w:r>
    </w:p>
    <w:p w14:paraId="4FDAA583" w14:textId="5EDE0B5D" w:rsidR="006926FE" w:rsidRPr="00F73171" w:rsidRDefault="006926FE" w:rsidP="006926FE">
      <w:pPr>
        <w:numPr>
          <w:ilvl w:val="0"/>
          <w:numId w:val="41"/>
        </w:numPr>
        <w:tabs>
          <w:tab w:val="left" w:pos="737"/>
          <w:tab w:val="left" w:pos="993"/>
        </w:tabs>
        <w:ind w:left="0" w:firstLine="720"/>
        <w:contextualSpacing/>
        <w:jc w:val="left"/>
        <w:rPr>
          <w:color w:val="000000"/>
          <w:lang w:val="x-none"/>
        </w:rPr>
      </w:pPr>
      <w:r w:rsidRPr="00F73171">
        <w:rPr>
          <w:color w:val="000000"/>
        </w:rPr>
        <w:t xml:space="preserve">einamasis remontas ir eksploatacinės medžiagos – </w:t>
      </w:r>
      <w:r w:rsidR="00927ACD" w:rsidRPr="00F73171">
        <w:rPr>
          <w:color w:val="000000"/>
        </w:rPr>
        <w:t>0</w:t>
      </w:r>
      <w:r w:rsidR="00350E41" w:rsidRPr="00F73171">
        <w:rPr>
          <w:color w:val="000000"/>
        </w:rPr>
        <w:t>,</w:t>
      </w:r>
      <w:r w:rsidR="00927ACD" w:rsidRPr="00F73171">
        <w:rPr>
          <w:color w:val="000000"/>
        </w:rPr>
        <w:t xml:space="preserve">05 </w:t>
      </w:r>
      <w:r w:rsidRPr="00F73171">
        <w:rPr>
          <w:color w:val="000000"/>
        </w:rPr>
        <w:t>tūkst. Eur;</w:t>
      </w:r>
    </w:p>
    <w:p w14:paraId="120C7366" w14:textId="45715097" w:rsidR="006926FE" w:rsidRPr="00F73171" w:rsidRDefault="006926FE" w:rsidP="006926FE">
      <w:pPr>
        <w:numPr>
          <w:ilvl w:val="0"/>
          <w:numId w:val="41"/>
        </w:numPr>
        <w:tabs>
          <w:tab w:val="left" w:pos="737"/>
          <w:tab w:val="left" w:pos="993"/>
        </w:tabs>
        <w:ind w:left="0" w:firstLine="720"/>
        <w:contextualSpacing/>
        <w:jc w:val="left"/>
        <w:rPr>
          <w:color w:val="000000"/>
          <w:lang w:val="x-none"/>
        </w:rPr>
      </w:pPr>
      <w:r w:rsidRPr="00F73171">
        <w:rPr>
          <w:color w:val="000000"/>
        </w:rPr>
        <w:t xml:space="preserve">aptarnavimo paslaugos pagal sutartis – </w:t>
      </w:r>
      <w:r w:rsidR="00927ACD" w:rsidRPr="00F73171">
        <w:rPr>
          <w:color w:val="000000"/>
        </w:rPr>
        <w:t>11</w:t>
      </w:r>
      <w:r w:rsidR="00350E41" w:rsidRPr="00F73171">
        <w:rPr>
          <w:color w:val="000000"/>
        </w:rPr>
        <w:t>,</w:t>
      </w:r>
      <w:r w:rsidR="00927ACD" w:rsidRPr="00F73171">
        <w:rPr>
          <w:color w:val="000000"/>
        </w:rPr>
        <w:t>76</w:t>
      </w:r>
      <w:r w:rsidRPr="00F73171">
        <w:rPr>
          <w:color w:val="000000"/>
        </w:rPr>
        <w:t xml:space="preserve"> tūkst. Eur;</w:t>
      </w:r>
    </w:p>
    <w:p w14:paraId="1A42569C" w14:textId="4AC2DAC6" w:rsidR="00350E41" w:rsidRPr="00350E41" w:rsidRDefault="006926FE" w:rsidP="006926FE">
      <w:pPr>
        <w:numPr>
          <w:ilvl w:val="0"/>
          <w:numId w:val="41"/>
        </w:numPr>
        <w:tabs>
          <w:tab w:val="left" w:pos="737"/>
          <w:tab w:val="left" w:pos="993"/>
        </w:tabs>
        <w:ind w:left="0" w:firstLine="720"/>
        <w:contextualSpacing/>
        <w:jc w:val="left"/>
        <w:rPr>
          <w:color w:val="000000"/>
          <w:lang w:val="x-none"/>
        </w:rPr>
      </w:pPr>
      <w:r w:rsidRPr="006926FE">
        <w:rPr>
          <w:color w:val="000000"/>
        </w:rPr>
        <w:t>elektros energija</w:t>
      </w:r>
      <w:r w:rsidR="00350E41">
        <w:rPr>
          <w:color w:val="000000"/>
        </w:rPr>
        <w:t xml:space="preserve"> – 1,</w:t>
      </w:r>
      <w:r w:rsidR="00927ACD">
        <w:rPr>
          <w:color w:val="000000"/>
        </w:rPr>
        <w:t>0</w:t>
      </w:r>
      <w:r w:rsidR="003B3672">
        <w:rPr>
          <w:color w:val="000000"/>
        </w:rPr>
        <w:t>9</w:t>
      </w:r>
      <w:r w:rsidR="00350E41" w:rsidRPr="00350E41">
        <w:rPr>
          <w:color w:val="000000"/>
        </w:rPr>
        <w:t xml:space="preserve"> </w:t>
      </w:r>
      <w:bookmarkStart w:id="24" w:name="_Hlk494705435"/>
      <w:r w:rsidR="00350E41" w:rsidRPr="006926FE">
        <w:rPr>
          <w:color w:val="000000"/>
        </w:rPr>
        <w:t>tūkst. Eur;</w:t>
      </w:r>
    </w:p>
    <w:bookmarkEnd w:id="24"/>
    <w:p w14:paraId="1128AFD9" w14:textId="5243DD82" w:rsidR="00350E41" w:rsidRPr="00350E41" w:rsidRDefault="006926FE" w:rsidP="00350E41">
      <w:pPr>
        <w:numPr>
          <w:ilvl w:val="0"/>
          <w:numId w:val="41"/>
        </w:numPr>
        <w:tabs>
          <w:tab w:val="left" w:pos="737"/>
          <w:tab w:val="left" w:pos="993"/>
        </w:tabs>
        <w:ind w:left="0" w:firstLine="720"/>
        <w:contextualSpacing/>
        <w:jc w:val="left"/>
        <w:rPr>
          <w:color w:val="000000"/>
          <w:lang w:val="x-none"/>
        </w:rPr>
      </w:pPr>
      <w:r w:rsidRPr="006926FE">
        <w:rPr>
          <w:color w:val="000000"/>
        </w:rPr>
        <w:t xml:space="preserve"> kuras</w:t>
      </w:r>
      <w:r w:rsidR="00350E41">
        <w:rPr>
          <w:color w:val="000000"/>
        </w:rPr>
        <w:t xml:space="preserve"> – </w:t>
      </w:r>
      <w:r w:rsidR="00927ACD">
        <w:rPr>
          <w:color w:val="000000"/>
        </w:rPr>
        <w:t>0</w:t>
      </w:r>
      <w:r w:rsidR="00350E41">
        <w:rPr>
          <w:color w:val="000000"/>
        </w:rPr>
        <w:t>,</w:t>
      </w:r>
      <w:r w:rsidR="00927ACD">
        <w:rPr>
          <w:color w:val="000000"/>
        </w:rPr>
        <w:t>25</w:t>
      </w:r>
      <w:r w:rsidR="00350E41">
        <w:rPr>
          <w:color w:val="000000"/>
        </w:rPr>
        <w:t xml:space="preserve"> </w:t>
      </w:r>
      <w:r w:rsidR="00350E41" w:rsidRPr="006926FE">
        <w:rPr>
          <w:color w:val="000000"/>
        </w:rPr>
        <w:t>tūkst. Eur;</w:t>
      </w:r>
    </w:p>
    <w:p w14:paraId="079060A1" w14:textId="448E979C" w:rsidR="00350E41" w:rsidRPr="00350E41" w:rsidRDefault="00350E41" w:rsidP="00350E41">
      <w:pPr>
        <w:numPr>
          <w:ilvl w:val="0"/>
          <w:numId w:val="41"/>
        </w:numPr>
        <w:tabs>
          <w:tab w:val="left" w:pos="737"/>
          <w:tab w:val="left" w:pos="993"/>
        </w:tabs>
        <w:ind w:left="0" w:firstLine="720"/>
        <w:contextualSpacing/>
        <w:jc w:val="left"/>
        <w:rPr>
          <w:color w:val="000000"/>
          <w:lang w:val="x-none"/>
        </w:rPr>
      </w:pPr>
      <w:r>
        <w:rPr>
          <w:color w:val="000000"/>
        </w:rPr>
        <w:t xml:space="preserve">šilumos energija – </w:t>
      </w:r>
      <w:r w:rsidR="00927ACD">
        <w:rPr>
          <w:color w:val="000000"/>
        </w:rPr>
        <w:t>3</w:t>
      </w:r>
      <w:r>
        <w:rPr>
          <w:color w:val="000000"/>
        </w:rPr>
        <w:t>,</w:t>
      </w:r>
      <w:r w:rsidR="00927ACD">
        <w:rPr>
          <w:color w:val="000000"/>
        </w:rPr>
        <w:t>1</w:t>
      </w:r>
      <w:r>
        <w:rPr>
          <w:color w:val="000000"/>
        </w:rPr>
        <w:t xml:space="preserve">7 tūkst. </w:t>
      </w:r>
      <w:r w:rsidR="003025A7">
        <w:rPr>
          <w:color w:val="000000"/>
        </w:rPr>
        <w:t>E</w:t>
      </w:r>
      <w:r>
        <w:rPr>
          <w:color w:val="000000"/>
        </w:rPr>
        <w:t>ur;</w:t>
      </w:r>
    </w:p>
    <w:p w14:paraId="49495D13" w14:textId="1A46A493" w:rsidR="006926FE" w:rsidRPr="00350E41" w:rsidRDefault="006926FE" w:rsidP="006926FE">
      <w:pPr>
        <w:numPr>
          <w:ilvl w:val="0"/>
          <w:numId w:val="41"/>
        </w:numPr>
        <w:tabs>
          <w:tab w:val="left" w:pos="737"/>
          <w:tab w:val="left" w:pos="993"/>
        </w:tabs>
        <w:ind w:left="0" w:firstLine="720"/>
        <w:contextualSpacing/>
        <w:jc w:val="left"/>
        <w:rPr>
          <w:color w:val="000000"/>
          <w:lang w:val="x-none"/>
        </w:rPr>
      </w:pPr>
      <w:r w:rsidRPr="006926FE">
        <w:rPr>
          <w:color w:val="000000"/>
        </w:rPr>
        <w:t xml:space="preserve">kitos sąnaudos – </w:t>
      </w:r>
      <w:r w:rsidR="00927ACD">
        <w:rPr>
          <w:color w:val="000000"/>
        </w:rPr>
        <w:t>5</w:t>
      </w:r>
      <w:r w:rsidR="00350E41">
        <w:rPr>
          <w:color w:val="000000"/>
        </w:rPr>
        <w:t>,</w:t>
      </w:r>
      <w:r w:rsidR="00927ACD">
        <w:rPr>
          <w:color w:val="000000"/>
        </w:rPr>
        <w:t>91</w:t>
      </w:r>
      <w:r w:rsidRPr="006926FE">
        <w:rPr>
          <w:color w:val="000000"/>
        </w:rPr>
        <w:t xml:space="preserve"> tūkst. Eur</w:t>
      </w:r>
      <w:r w:rsidR="00350E41">
        <w:rPr>
          <w:color w:val="000000"/>
        </w:rPr>
        <w:t>.</w:t>
      </w:r>
    </w:p>
    <w:p w14:paraId="6B7C87AE" w14:textId="6C265241" w:rsidR="00350E41" w:rsidRPr="006926FE" w:rsidRDefault="00350E41" w:rsidP="003025A7">
      <w:pPr>
        <w:tabs>
          <w:tab w:val="left" w:pos="737"/>
          <w:tab w:val="left" w:pos="993"/>
        </w:tabs>
        <w:ind w:firstLine="720"/>
        <w:contextualSpacing/>
        <w:rPr>
          <w:color w:val="000000"/>
          <w:lang w:val="x-none"/>
        </w:rPr>
      </w:pPr>
      <w:r>
        <w:rPr>
          <w:color w:val="000000"/>
        </w:rPr>
        <w:t>Lyginant su 201</w:t>
      </w:r>
      <w:r w:rsidR="00927ACD">
        <w:rPr>
          <w:color w:val="000000"/>
        </w:rPr>
        <w:t>6</w:t>
      </w:r>
      <w:r>
        <w:rPr>
          <w:color w:val="000000"/>
        </w:rPr>
        <w:t xml:space="preserve"> metais </w:t>
      </w:r>
      <w:r w:rsidR="003025A7">
        <w:rPr>
          <w:color w:val="000000"/>
        </w:rPr>
        <w:t xml:space="preserve">paslaugų palaikymui planuojamas </w:t>
      </w:r>
      <w:r w:rsidR="00927ACD">
        <w:rPr>
          <w:color w:val="000000"/>
        </w:rPr>
        <w:t>5,1</w:t>
      </w:r>
      <w:r w:rsidR="003025A7">
        <w:rPr>
          <w:color w:val="000000"/>
        </w:rPr>
        <w:t xml:space="preserve"> proc. didesnis darbo užmokesčio fondas</w:t>
      </w:r>
      <w:r w:rsidR="00927ACD">
        <w:rPr>
          <w:color w:val="000000"/>
        </w:rPr>
        <w:t xml:space="preserve"> ir atitinkamai socialinio draudimo įmokos bei įmokos į garantinį fondą. </w:t>
      </w:r>
    </w:p>
    <w:p w14:paraId="7CA310E2" w14:textId="0CBEDE84" w:rsidR="00DF595F" w:rsidRDefault="008A3653" w:rsidP="0086665A">
      <w:pPr>
        <w:ind w:firstLine="567"/>
        <w:rPr>
          <w:iCs w:val="0"/>
        </w:rPr>
      </w:pPr>
      <w:r>
        <w:t>I</w:t>
      </w:r>
      <w:r w:rsidR="00DF595F">
        <w:t>š r</w:t>
      </w:r>
      <w:r w:rsidR="006926FE" w:rsidRPr="006926FE">
        <w:t xml:space="preserve">eguliuojamos veiklos </w:t>
      </w:r>
      <w:r w:rsidR="00DF595F">
        <w:t xml:space="preserve">Bendrovė </w:t>
      </w:r>
      <w:r w:rsidR="006926FE" w:rsidRPr="006926FE">
        <w:t xml:space="preserve">ataskaitiniu laikotarpiu </w:t>
      </w:r>
      <w:r w:rsidR="00DF595F">
        <w:t xml:space="preserve">turėjo </w:t>
      </w:r>
      <w:r w:rsidR="006926FE" w:rsidRPr="006926FE">
        <w:t xml:space="preserve"> </w:t>
      </w:r>
      <w:r w:rsidR="00A12140">
        <w:t>1</w:t>
      </w:r>
      <w:r w:rsidR="00DF595F">
        <w:t>70</w:t>
      </w:r>
      <w:r w:rsidR="00A12140">
        <w:t>,</w:t>
      </w:r>
      <w:r w:rsidR="00DF595F">
        <w:t xml:space="preserve">48 </w:t>
      </w:r>
      <w:r w:rsidR="006926FE" w:rsidRPr="006926FE">
        <w:t>tūkst. Eur</w:t>
      </w:r>
      <w:r w:rsidR="00DF595F">
        <w:rPr>
          <w:iCs w:val="0"/>
        </w:rPr>
        <w:t xml:space="preserve">  nuostolių: iš Apskaitos veiklos – 16,52 tūkst. Eur, iš geriamojo vandens tiekimo veiklos – 51,76 tūkst. Eur, iš nuotekų tvarkymo – 99,19 tūkst. Eur ir iš nuotekų transportavimo asenizaci</w:t>
      </w:r>
      <w:r w:rsidR="00D32B31">
        <w:rPr>
          <w:iCs w:val="0"/>
        </w:rPr>
        <w:t>jos</w:t>
      </w:r>
      <w:r w:rsidR="00DF595F">
        <w:rPr>
          <w:iCs w:val="0"/>
        </w:rPr>
        <w:t xml:space="preserve"> transporto priemonėmis – 3,01 tūkst. Eur. </w:t>
      </w:r>
      <w:r w:rsidR="00313878">
        <w:rPr>
          <w:iCs w:val="0"/>
        </w:rPr>
        <w:t>Ataskaitinio laikotarpio reguliuojamos veiklos ilgalaikio turto</w:t>
      </w:r>
      <w:r w:rsidR="00737583">
        <w:rPr>
          <w:iCs w:val="0"/>
        </w:rPr>
        <w:t xml:space="preserve"> </w:t>
      </w:r>
      <w:r w:rsidR="00313878">
        <w:rPr>
          <w:iCs w:val="0"/>
        </w:rPr>
        <w:t>nusidėvėjimo sąnaudos sudar</w:t>
      </w:r>
      <w:r w:rsidR="00737583">
        <w:rPr>
          <w:iCs w:val="0"/>
        </w:rPr>
        <w:t>ė</w:t>
      </w:r>
      <w:r w:rsidR="00313878">
        <w:rPr>
          <w:iCs w:val="0"/>
        </w:rPr>
        <w:t xml:space="preserve"> </w:t>
      </w:r>
      <w:r w:rsidR="00737583">
        <w:rPr>
          <w:iCs w:val="0"/>
        </w:rPr>
        <w:t xml:space="preserve">175,49 tūkst. Eur, todėl Bendrovė susidariusius nuostolius galėjo padengti priskaičiuotais turto nusidėvėjimo atskaitymais. </w:t>
      </w:r>
    </w:p>
    <w:p w14:paraId="1E846C9C" w14:textId="116B137F" w:rsidR="006926FE" w:rsidRDefault="00DF595F" w:rsidP="0086665A">
      <w:pPr>
        <w:ind w:firstLine="567"/>
      </w:pPr>
      <w:r>
        <w:t xml:space="preserve">Paslaugų palaikymui </w:t>
      </w:r>
      <w:r w:rsidR="006926FE" w:rsidRPr="006926FE">
        <w:t xml:space="preserve">Bendrovė, vadovaudamasi </w:t>
      </w:r>
      <w:r w:rsidR="006926FE" w:rsidRPr="00DF7F98">
        <w:t>Metodikos 45.8 papunkčiu, apskaičiavo iš</w:t>
      </w:r>
      <w:r w:rsidR="006926FE" w:rsidRPr="006926FE">
        <w:t xml:space="preserve"> viso </w:t>
      </w:r>
      <w:r w:rsidR="00034799">
        <w:t>79,76</w:t>
      </w:r>
      <w:r w:rsidR="006926FE" w:rsidRPr="006926FE">
        <w:t xml:space="preserve"> tūkst. Eur investicijų grąžą, taikydama </w:t>
      </w:r>
      <w:r w:rsidR="00952AE6">
        <w:t>4,70</w:t>
      </w:r>
      <w:r w:rsidR="006926FE" w:rsidRPr="006926FE">
        <w:t xml:space="preserve"> investicijų grąžos normą. Investicijų grąžos norma nustatoma, vadovaujantis Investicijų grąžos normos nustatymo metodika, patvirtinta Komisijos 2015 m. rugsėjo 22 d. nutarimu Nr. O3-510 „Dėl Investicijų grąžos normos nustatymo metodikos patvirtinimo“ (toliau – Investicijų grąžos metodika). Bendrovei investicijų grąžos norma buvo nustatyta, taikant optimalią kapitalo struktūrą, nes </w:t>
      </w:r>
      <w:r w:rsidR="006926FE" w:rsidRPr="00860910">
        <w:t xml:space="preserve">pagal paskutinius audituotus finansinius metus Bendrovė neturi skolinto kapitalo. Skyrius, taikydamas </w:t>
      </w:r>
      <w:r w:rsidR="0048492F" w:rsidRPr="00860910">
        <w:t xml:space="preserve">tokią pačią </w:t>
      </w:r>
      <w:r w:rsidR="00737583">
        <w:t>4</w:t>
      </w:r>
      <w:r w:rsidR="006926FE" w:rsidRPr="00860910">
        <w:t>,</w:t>
      </w:r>
      <w:r w:rsidR="00737583">
        <w:t>70</w:t>
      </w:r>
      <w:r w:rsidR="006926FE" w:rsidRPr="00860910">
        <w:t xml:space="preserve"> proc. investicijų grąžos normą, suskaičiavo </w:t>
      </w:r>
      <w:r w:rsidR="00737583">
        <w:rPr>
          <w:b/>
        </w:rPr>
        <w:t>7</w:t>
      </w:r>
      <w:r w:rsidR="00ED67AE">
        <w:rPr>
          <w:b/>
        </w:rPr>
        <w:t>6</w:t>
      </w:r>
      <w:r w:rsidR="00737583">
        <w:rPr>
          <w:b/>
        </w:rPr>
        <w:t>,</w:t>
      </w:r>
      <w:r w:rsidR="00ED67AE">
        <w:rPr>
          <w:b/>
        </w:rPr>
        <w:t>82</w:t>
      </w:r>
      <w:r w:rsidR="006D6DF8" w:rsidRPr="00860910">
        <w:rPr>
          <w:b/>
        </w:rPr>
        <w:t xml:space="preserve"> </w:t>
      </w:r>
      <w:r w:rsidR="006926FE" w:rsidRPr="00860910">
        <w:rPr>
          <w:b/>
        </w:rPr>
        <w:t>tūkst. Eur</w:t>
      </w:r>
      <w:r w:rsidR="00737583">
        <w:rPr>
          <w:b/>
        </w:rPr>
        <w:t xml:space="preserve">, </w:t>
      </w:r>
      <w:r w:rsidR="00737583" w:rsidRPr="00B125CD">
        <w:t xml:space="preserve">t. y. </w:t>
      </w:r>
      <w:r w:rsidR="00ED67AE">
        <w:t>2,95</w:t>
      </w:r>
      <w:r w:rsidR="00D57661" w:rsidRPr="00B125CD">
        <w:t xml:space="preserve"> </w:t>
      </w:r>
      <w:r w:rsidR="00B125CD" w:rsidRPr="00B125CD">
        <w:t>tūkst. Eur</w:t>
      </w:r>
      <w:r w:rsidR="00B125CD">
        <w:rPr>
          <w:b/>
        </w:rPr>
        <w:t xml:space="preserve"> </w:t>
      </w:r>
      <w:r w:rsidR="00B125CD" w:rsidRPr="00B125CD">
        <w:t>(</w:t>
      </w:r>
      <w:r w:rsidR="00404036">
        <w:t>3</w:t>
      </w:r>
      <w:r w:rsidR="00B125CD" w:rsidRPr="00B125CD">
        <w:t>,</w:t>
      </w:r>
      <w:r w:rsidR="00404036">
        <w:t>4</w:t>
      </w:r>
      <w:r w:rsidR="00B125CD" w:rsidRPr="00B125CD">
        <w:t xml:space="preserve"> proc.) mažiau</w:t>
      </w:r>
      <w:r w:rsidR="00D32B31">
        <w:t xml:space="preserve"> nei Bendrovė</w:t>
      </w:r>
      <w:r w:rsidR="00B125CD" w:rsidRPr="00B125CD">
        <w:t>.</w:t>
      </w:r>
      <w:r w:rsidR="00B125CD">
        <w:rPr>
          <w:b/>
        </w:rPr>
        <w:t xml:space="preserve"> </w:t>
      </w:r>
      <w:r w:rsidR="00AC4F03" w:rsidRPr="00860910">
        <w:t>Skirtumas susidar</w:t>
      </w:r>
      <w:r w:rsidR="00E074C2">
        <w:t xml:space="preserve">ė todėl, kad Bendrovė skaičiavo investicijų </w:t>
      </w:r>
      <w:r w:rsidR="00AC4F03" w:rsidRPr="00860910">
        <w:t xml:space="preserve"> </w:t>
      </w:r>
      <w:r w:rsidR="00E074C2">
        <w:t>grąžą nuo savivaldybės 2010 metais perduoto perkain</w:t>
      </w:r>
      <w:r w:rsidR="00D32B31">
        <w:t>u</w:t>
      </w:r>
      <w:r w:rsidR="00E074C2">
        <w:t xml:space="preserve">oto turto vertės, o </w:t>
      </w:r>
      <w:r w:rsidR="00AC4F03" w:rsidRPr="00860910">
        <w:t xml:space="preserve">Skyrius </w:t>
      </w:r>
      <w:r w:rsidR="00E074C2">
        <w:t>–</w:t>
      </w:r>
      <w:r w:rsidR="00B000D9">
        <w:t xml:space="preserve"> nuo </w:t>
      </w:r>
      <w:r w:rsidR="00A54DA2">
        <w:t xml:space="preserve"> savivaldybės perduoto</w:t>
      </w:r>
      <w:r w:rsidR="00E074C2">
        <w:t xml:space="preserve"> </w:t>
      </w:r>
      <w:r w:rsidR="00A54DA2">
        <w:t>turto</w:t>
      </w:r>
      <w:r w:rsidR="00E074C2">
        <w:t xml:space="preserve"> likutinės vertės. </w:t>
      </w:r>
      <w:r w:rsidR="00AC4F03">
        <w:t xml:space="preserve"> </w:t>
      </w:r>
      <w:r w:rsidR="00E679DF">
        <w:t xml:space="preserve">Vadovaujantis Metodikos 45.8.4 papunkčiu, paslaugos </w:t>
      </w:r>
      <w:bookmarkStart w:id="25" w:name="_Hlk494722673"/>
      <w:r w:rsidR="00E679DF">
        <w:t>investicijų</w:t>
      </w:r>
      <w:r w:rsidR="00A54DA2">
        <w:t xml:space="preserve"> </w:t>
      </w:r>
      <w:r w:rsidR="00E679DF">
        <w:t xml:space="preserve"> grąžos maksimali vertė (pelno norma) nustatoma tokia, kad neviršytų 10 proc. nuo paslaugos bazinėje kainoje įtrauktų būtinųjų sąnaudų, atskaičius pelno mokestį</w:t>
      </w:r>
      <w:bookmarkEnd w:id="25"/>
      <w:r w:rsidR="00E679DF">
        <w:t xml:space="preserve">. </w:t>
      </w:r>
      <w:r w:rsidR="006926FE" w:rsidRPr="006926FE">
        <w:t xml:space="preserve">Bendrovės Reguliuojamos veiklos reguliuojamo turto apimtis, suskaičiuota </w:t>
      </w:r>
      <w:r w:rsidR="006926FE" w:rsidRPr="006926FE">
        <w:rPr>
          <w:szCs w:val="22"/>
        </w:rPr>
        <w:t>vidutinė svertinė kapitalo kaina (</w:t>
      </w:r>
      <w:r w:rsidR="006926FE" w:rsidRPr="006926FE">
        <w:t xml:space="preserve">WACC), pelningumas bei investicijų grąža </w:t>
      </w:r>
      <w:r w:rsidR="00730FC6">
        <w:t>p</w:t>
      </w:r>
      <w:r w:rsidR="006926FE" w:rsidRPr="006926FE">
        <w:t xml:space="preserve">aslaugų palaikymui pateikta </w:t>
      </w:r>
      <w:r w:rsidR="002C2750">
        <w:t>7</w:t>
      </w:r>
      <w:r w:rsidR="006926FE" w:rsidRPr="006926FE">
        <w:t xml:space="preserve"> lentelėje.</w:t>
      </w:r>
    </w:p>
    <w:p w14:paraId="59476AD2" w14:textId="77777777" w:rsidR="006926FE" w:rsidRPr="006926FE" w:rsidRDefault="006926FE" w:rsidP="006926FE">
      <w:pPr>
        <w:ind w:firstLine="567"/>
      </w:pPr>
    </w:p>
    <w:p w14:paraId="23D9E570" w14:textId="013B7BDE" w:rsidR="006926FE" w:rsidRPr="006926FE" w:rsidRDefault="002C2750" w:rsidP="006926FE">
      <w:r>
        <w:t>7</w:t>
      </w:r>
      <w:r w:rsidR="006926FE" w:rsidRPr="006926FE">
        <w:t xml:space="preserve"> lentelė. </w:t>
      </w:r>
      <w:r w:rsidR="006926FE" w:rsidRPr="006926FE">
        <w:rPr>
          <w:iCs w:val="0"/>
          <w:szCs w:val="22"/>
        </w:rPr>
        <w:t>Bendrovė</w:t>
      </w:r>
      <w:r w:rsidR="006926FE" w:rsidRPr="006926FE">
        <w:t xml:space="preserve">s Reguliuojamos veiklos reguliuojamo turto apimtis, suskaičiuota </w:t>
      </w:r>
      <w:r w:rsidR="006926FE" w:rsidRPr="006926FE">
        <w:rPr>
          <w:szCs w:val="22"/>
        </w:rPr>
        <w:t>vidutinė svertinė kapitalo kaina (</w:t>
      </w:r>
      <w:r w:rsidR="006926FE" w:rsidRPr="006926FE">
        <w:t xml:space="preserve">WACC), pelningumas bei investicijų grąža </w:t>
      </w:r>
      <w:r w:rsidR="00730FC6">
        <w:t>p</w:t>
      </w:r>
      <w:r w:rsidR="006926FE" w:rsidRPr="006926FE">
        <w:t>aslaugų palaikymui</w:t>
      </w:r>
    </w:p>
    <w:tbl>
      <w:tblPr>
        <w:tblStyle w:val="Lentelstinklelis"/>
        <w:tblW w:w="9634" w:type="dxa"/>
        <w:tblLayout w:type="fixed"/>
        <w:tblLook w:val="04A0" w:firstRow="1" w:lastRow="0" w:firstColumn="1" w:lastColumn="0" w:noHBand="0" w:noVBand="1"/>
      </w:tblPr>
      <w:tblGrid>
        <w:gridCol w:w="549"/>
        <w:gridCol w:w="2423"/>
        <w:gridCol w:w="1418"/>
        <w:gridCol w:w="1559"/>
        <w:gridCol w:w="1276"/>
        <w:gridCol w:w="1275"/>
        <w:gridCol w:w="1134"/>
      </w:tblGrid>
      <w:tr w:rsidR="006926FE" w:rsidRPr="006926FE" w14:paraId="2C55DF5B" w14:textId="77777777" w:rsidTr="00BF069B">
        <w:tc>
          <w:tcPr>
            <w:tcW w:w="549" w:type="dxa"/>
            <w:vAlign w:val="center"/>
          </w:tcPr>
          <w:p w14:paraId="7943C9C8" w14:textId="77777777" w:rsidR="006926FE" w:rsidRPr="006926FE" w:rsidRDefault="006926FE" w:rsidP="006926FE">
            <w:pPr>
              <w:jc w:val="center"/>
              <w:rPr>
                <w:sz w:val="20"/>
              </w:rPr>
            </w:pPr>
            <w:r w:rsidRPr="006926FE">
              <w:rPr>
                <w:sz w:val="20"/>
              </w:rPr>
              <w:t>Eil Nr.</w:t>
            </w:r>
          </w:p>
        </w:tc>
        <w:tc>
          <w:tcPr>
            <w:tcW w:w="2423" w:type="dxa"/>
            <w:vAlign w:val="center"/>
          </w:tcPr>
          <w:p w14:paraId="38A10487" w14:textId="77777777" w:rsidR="006926FE" w:rsidRPr="006926FE" w:rsidRDefault="006926FE" w:rsidP="006926FE">
            <w:pPr>
              <w:jc w:val="center"/>
              <w:rPr>
                <w:sz w:val="20"/>
              </w:rPr>
            </w:pPr>
            <w:r w:rsidRPr="006926FE">
              <w:rPr>
                <w:sz w:val="20"/>
              </w:rPr>
              <w:t>Paslaugos</w:t>
            </w:r>
          </w:p>
        </w:tc>
        <w:tc>
          <w:tcPr>
            <w:tcW w:w="1418" w:type="dxa"/>
            <w:vAlign w:val="center"/>
          </w:tcPr>
          <w:p w14:paraId="14378716" w14:textId="77777777" w:rsidR="006926FE" w:rsidRPr="006926FE" w:rsidRDefault="006926FE" w:rsidP="006926FE">
            <w:pPr>
              <w:jc w:val="center"/>
              <w:rPr>
                <w:sz w:val="20"/>
              </w:rPr>
            </w:pPr>
            <w:r w:rsidRPr="006926FE">
              <w:rPr>
                <w:sz w:val="20"/>
              </w:rPr>
              <w:t>Reguliuojamo turto apimtis,</w:t>
            </w:r>
          </w:p>
          <w:p w14:paraId="31461AE1" w14:textId="77777777" w:rsidR="006926FE" w:rsidRPr="006926FE" w:rsidRDefault="006926FE" w:rsidP="006926FE">
            <w:pPr>
              <w:jc w:val="center"/>
              <w:rPr>
                <w:sz w:val="20"/>
              </w:rPr>
            </w:pPr>
            <w:r w:rsidRPr="006926FE">
              <w:rPr>
                <w:sz w:val="20"/>
              </w:rPr>
              <w:t>tūkst. Eur</w:t>
            </w:r>
          </w:p>
        </w:tc>
        <w:tc>
          <w:tcPr>
            <w:tcW w:w="1559" w:type="dxa"/>
            <w:vAlign w:val="center"/>
          </w:tcPr>
          <w:p w14:paraId="6981F2F1" w14:textId="77777777" w:rsidR="006926FE" w:rsidRPr="006926FE" w:rsidRDefault="006926FE" w:rsidP="006926FE">
            <w:pPr>
              <w:jc w:val="center"/>
              <w:rPr>
                <w:sz w:val="20"/>
              </w:rPr>
            </w:pPr>
            <w:r w:rsidRPr="006926FE">
              <w:rPr>
                <w:sz w:val="20"/>
              </w:rPr>
              <w:t>Vidutinė svertinė kapitalo kaina (WACC), proc.</w:t>
            </w:r>
          </w:p>
        </w:tc>
        <w:tc>
          <w:tcPr>
            <w:tcW w:w="1276" w:type="dxa"/>
            <w:vAlign w:val="center"/>
          </w:tcPr>
          <w:p w14:paraId="3951F326" w14:textId="77777777" w:rsidR="006926FE" w:rsidRPr="006926FE" w:rsidRDefault="006926FE" w:rsidP="006926FE">
            <w:pPr>
              <w:jc w:val="center"/>
              <w:rPr>
                <w:sz w:val="20"/>
              </w:rPr>
            </w:pPr>
            <w:r w:rsidRPr="006926FE">
              <w:rPr>
                <w:sz w:val="20"/>
              </w:rPr>
              <w:t xml:space="preserve">Suskaičiuota investicijų grąža, </w:t>
            </w:r>
            <w:r w:rsidRPr="006926FE">
              <w:rPr>
                <w:sz w:val="20"/>
              </w:rPr>
              <w:br/>
              <w:t>tūkst. Eur</w:t>
            </w:r>
          </w:p>
        </w:tc>
        <w:tc>
          <w:tcPr>
            <w:tcW w:w="1275" w:type="dxa"/>
            <w:vAlign w:val="center"/>
          </w:tcPr>
          <w:p w14:paraId="17E9CC5A" w14:textId="77777777" w:rsidR="006926FE" w:rsidRPr="006926FE" w:rsidRDefault="006926FE" w:rsidP="006926FE">
            <w:pPr>
              <w:jc w:val="center"/>
              <w:rPr>
                <w:sz w:val="20"/>
              </w:rPr>
            </w:pPr>
            <w:r w:rsidRPr="006926FE">
              <w:rPr>
                <w:sz w:val="20"/>
              </w:rPr>
              <w:t xml:space="preserve">Pelningumas </w:t>
            </w:r>
          </w:p>
          <w:p w14:paraId="7F516079" w14:textId="77777777" w:rsidR="006926FE" w:rsidRPr="006926FE" w:rsidRDefault="006926FE" w:rsidP="006926FE">
            <w:pPr>
              <w:jc w:val="center"/>
              <w:rPr>
                <w:sz w:val="20"/>
              </w:rPr>
            </w:pPr>
            <w:r w:rsidRPr="006926FE">
              <w:rPr>
                <w:sz w:val="20"/>
              </w:rPr>
              <w:t xml:space="preserve">proc. </w:t>
            </w:r>
          </w:p>
        </w:tc>
        <w:tc>
          <w:tcPr>
            <w:tcW w:w="1134" w:type="dxa"/>
            <w:vAlign w:val="center"/>
          </w:tcPr>
          <w:p w14:paraId="6FEF029B" w14:textId="77777777" w:rsidR="006926FE" w:rsidRPr="006926FE" w:rsidRDefault="006926FE" w:rsidP="006926FE">
            <w:pPr>
              <w:jc w:val="center"/>
              <w:rPr>
                <w:sz w:val="20"/>
              </w:rPr>
            </w:pPr>
            <w:r w:rsidRPr="006926FE">
              <w:rPr>
                <w:sz w:val="20"/>
              </w:rPr>
              <w:t>Investicijų grąža Paslaugų palaikymui,</w:t>
            </w:r>
          </w:p>
          <w:p w14:paraId="3F43EFDE" w14:textId="77777777" w:rsidR="006926FE" w:rsidRPr="006926FE" w:rsidRDefault="006926FE" w:rsidP="006926FE">
            <w:pPr>
              <w:jc w:val="center"/>
              <w:rPr>
                <w:sz w:val="20"/>
              </w:rPr>
            </w:pPr>
            <w:r w:rsidRPr="006926FE">
              <w:rPr>
                <w:sz w:val="20"/>
              </w:rPr>
              <w:t>tūkst. Eur</w:t>
            </w:r>
          </w:p>
        </w:tc>
      </w:tr>
      <w:tr w:rsidR="006926FE" w:rsidRPr="006926FE" w14:paraId="3283FB3D" w14:textId="77777777" w:rsidTr="00BF069B">
        <w:tc>
          <w:tcPr>
            <w:tcW w:w="549" w:type="dxa"/>
            <w:vAlign w:val="center"/>
          </w:tcPr>
          <w:p w14:paraId="75667960" w14:textId="77777777" w:rsidR="006926FE" w:rsidRPr="00D43C85" w:rsidRDefault="006926FE" w:rsidP="006926FE">
            <w:pPr>
              <w:jc w:val="center"/>
              <w:rPr>
                <w:b/>
                <w:i/>
                <w:sz w:val="16"/>
                <w:szCs w:val="16"/>
                <w:highlight w:val="yellow"/>
              </w:rPr>
            </w:pPr>
            <w:r w:rsidRPr="00D43C85">
              <w:rPr>
                <w:b/>
                <w:i/>
                <w:sz w:val="16"/>
                <w:szCs w:val="16"/>
                <w:highlight w:val="yellow"/>
              </w:rPr>
              <w:t>1</w:t>
            </w:r>
          </w:p>
        </w:tc>
        <w:tc>
          <w:tcPr>
            <w:tcW w:w="2423" w:type="dxa"/>
            <w:vAlign w:val="center"/>
          </w:tcPr>
          <w:p w14:paraId="774B577A" w14:textId="77777777" w:rsidR="006926FE" w:rsidRPr="00D43C85" w:rsidRDefault="006926FE" w:rsidP="006926FE">
            <w:pPr>
              <w:jc w:val="center"/>
              <w:rPr>
                <w:b/>
                <w:i/>
                <w:sz w:val="16"/>
                <w:szCs w:val="16"/>
                <w:highlight w:val="yellow"/>
              </w:rPr>
            </w:pPr>
            <w:r w:rsidRPr="00D43C85">
              <w:rPr>
                <w:b/>
                <w:i/>
                <w:sz w:val="16"/>
                <w:szCs w:val="16"/>
                <w:highlight w:val="yellow"/>
              </w:rPr>
              <w:t>2</w:t>
            </w:r>
          </w:p>
        </w:tc>
        <w:tc>
          <w:tcPr>
            <w:tcW w:w="1418" w:type="dxa"/>
            <w:vAlign w:val="center"/>
          </w:tcPr>
          <w:p w14:paraId="2067CA0D" w14:textId="77777777" w:rsidR="006926FE" w:rsidRPr="00D43C85" w:rsidRDefault="006926FE" w:rsidP="006926FE">
            <w:pPr>
              <w:jc w:val="center"/>
              <w:rPr>
                <w:b/>
                <w:i/>
                <w:sz w:val="16"/>
                <w:szCs w:val="16"/>
                <w:highlight w:val="yellow"/>
              </w:rPr>
            </w:pPr>
            <w:r w:rsidRPr="00D43C85">
              <w:rPr>
                <w:b/>
                <w:i/>
                <w:sz w:val="16"/>
                <w:szCs w:val="16"/>
                <w:highlight w:val="yellow"/>
              </w:rPr>
              <w:t>3</w:t>
            </w:r>
          </w:p>
        </w:tc>
        <w:tc>
          <w:tcPr>
            <w:tcW w:w="1559" w:type="dxa"/>
            <w:vAlign w:val="center"/>
          </w:tcPr>
          <w:p w14:paraId="48BF0966" w14:textId="77777777" w:rsidR="006926FE" w:rsidRPr="00D43C85" w:rsidRDefault="006926FE" w:rsidP="006926FE">
            <w:pPr>
              <w:jc w:val="center"/>
              <w:rPr>
                <w:b/>
                <w:i/>
                <w:sz w:val="16"/>
                <w:szCs w:val="16"/>
                <w:highlight w:val="yellow"/>
              </w:rPr>
            </w:pPr>
            <w:r w:rsidRPr="00D43C85">
              <w:rPr>
                <w:b/>
                <w:i/>
                <w:sz w:val="16"/>
                <w:szCs w:val="16"/>
                <w:highlight w:val="yellow"/>
              </w:rPr>
              <w:t>4</w:t>
            </w:r>
          </w:p>
        </w:tc>
        <w:tc>
          <w:tcPr>
            <w:tcW w:w="1276" w:type="dxa"/>
            <w:vAlign w:val="center"/>
          </w:tcPr>
          <w:p w14:paraId="63D85C21" w14:textId="77777777" w:rsidR="006926FE" w:rsidRPr="00D43C85" w:rsidRDefault="006926FE" w:rsidP="006926FE">
            <w:pPr>
              <w:jc w:val="center"/>
              <w:rPr>
                <w:b/>
                <w:i/>
                <w:sz w:val="16"/>
                <w:szCs w:val="16"/>
                <w:highlight w:val="yellow"/>
              </w:rPr>
            </w:pPr>
            <w:r w:rsidRPr="00D43C85">
              <w:rPr>
                <w:b/>
                <w:i/>
                <w:sz w:val="16"/>
                <w:szCs w:val="16"/>
                <w:highlight w:val="yellow"/>
              </w:rPr>
              <w:t>5</w:t>
            </w:r>
          </w:p>
        </w:tc>
        <w:tc>
          <w:tcPr>
            <w:tcW w:w="1275" w:type="dxa"/>
          </w:tcPr>
          <w:p w14:paraId="7E53422A" w14:textId="77777777" w:rsidR="006926FE" w:rsidRPr="00D43C85" w:rsidRDefault="006926FE" w:rsidP="006926FE">
            <w:pPr>
              <w:jc w:val="center"/>
              <w:rPr>
                <w:b/>
                <w:i/>
                <w:sz w:val="16"/>
                <w:szCs w:val="16"/>
                <w:highlight w:val="yellow"/>
              </w:rPr>
            </w:pPr>
            <w:r w:rsidRPr="00D43C85">
              <w:rPr>
                <w:b/>
                <w:i/>
                <w:sz w:val="16"/>
                <w:szCs w:val="16"/>
                <w:highlight w:val="yellow"/>
              </w:rPr>
              <w:t>6</w:t>
            </w:r>
          </w:p>
        </w:tc>
        <w:tc>
          <w:tcPr>
            <w:tcW w:w="1134" w:type="dxa"/>
            <w:vAlign w:val="center"/>
          </w:tcPr>
          <w:p w14:paraId="5B1E3FD7" w14:textId="77777777" w:rsidR="006926FE" w:rsidRPr="006926FE" w:rsidRDefault="006926FE" w:rsidP="006926FE">
            <w:pPr>
              <w:jc w:val="center"/>
              <w:rPr>
                <w:b/>
                <w:i/>
                <w:sz w:val="16"/>
                <w:szCs w:val="16"/>
              </w:rPr>
            </w:pPr>
            <w:r w:rsidRPr="00D43C85">
              <w:rPr>
                <w:b/>
                <w:i/>
                <w:sz w:val="16"/>
                <w:szCs w:val="16"/>
                <w:highlight w:val="yellow"/>
              </w:rPr>
              <w:t>7</w:t>
            </w:r>
          </w:p>
        </w:tc>
      </w:tr>
      <w:tr w:rsidR="00135270" w:rsidRPr="006926FE" w14:paraId="7E5167A2" w14:textId="77777777" w:rsidTr="00BF069B">
        <w:tc>
          <w:tcPr>
            <w:tcW w:w="549" w:type="dxa"/>
            <w:vAlign w:val="center"/>
          </w:tcPr>
          <w:p w14:paraId="0C4A2EBA" w14:textId="77777777" w:rsidR="00135270" w:rsidRPr="00827C6B" w:rsidRDefault="00135270" w:rsidP="006926FE">
            <w:pPr>
              <w:rPr>
                <w:sz w:val="22"/>
                <w:szCs w:val="22"/>
              </w:rPr>
            </w:pPr>
            <w:r w:rsidRPr="00827C6B">
              <w:rPr>
                <w:sz w:val="22"/>
                <w:szCs w:val="22"/>
              </w:rPr>
              <w:t>1.</w:t>
            </w:r>
          </w:p>
        </w:tc>
        <w:tc>
          <w:tcPr>
            <w:tcW w:w="2423" w:type="dxa"/>
          </w:tcPr>
          <w:p w14:paraId="14EF47B3" w14:textId="77777777" w:rsidR="00135270" w:rsidRPr="00827C6B" w:rsidRDefault="00135270" w:rsidP="006926FE">
            <w:pPr>
              <w:rPr>
                <w:sz w:val="22"/>
                <w:szCs w:val="22"/>
              </w:rPr>
            </w:pPr>
            <w:r w:rsidRPr="00827C6B">
              <w:rPr>
                <w:sz w:val="22"/>
                <w:szCs w:val="22"/>
              </w:rPr>
              <w:t>Apskaitos veikla</w:t>
            </w:r>
          </w:p>
        </w:tc>
        <w:tc>
          <w:tcPr>
            <w:tcW w:w="1418" w:type="dxa"/>
            <w:vAlign w:val="center"/>
          </w:tcPr>
          <w:p w14:paraId="3A9E655C" w14:textId="66DFB9F9" w:rsidR="00135270" w:rsidRPr="006926FE" w:rsidRDefault="00B125CD" w:rsidP="006926FE">
            <w:pPr>
              <w:jc w:val="center"/>
              <w:rPr>
                <w:sz w:val="22"/>
                <w:szCs w:val="22"/>
              </w:rPr>
            </w:pPr>
            <w:r>
              <w:rPr>
                <w:sz w:val="22"/>
                <w:szCs w:val="22"/>
              </w:rPr>
              <w:t>16,04</w:t>
            </w:r>
          </w:p>
        </w:tc>
        <w:tc>
          <w:tcPr>
            <w:tcW w:w="1559" w:type="dxa"/>
            <w:vMerge w:val="restart"/>
            <w:vAlign w:val="center"/>
          </w:tcPr>
          <w:p w14:paraId="69A35143" w14:textId="6E0E44F2" w:rsidR="00135270" w:rsidRPr="006926FE" w:rsidRDefault="00B125CD" w:rsidP="006926FE">
            <w:pPr>
              <w:jc w:val="center"/>
              <w:rPr>
                <w:sz w:val="22"/>
                <w:szCs w:val="22"/>
              </w:rPr>
            </w:pPr>
            <w:r>
              <w:rPr>
                <w:sz w:val="22"/>
                <w:szCs w:val="22"/>
              </w:rPr>
              <w:t>4</w:t>
            </w:r>
            <w:r w:rsidR="00135270" w:rsidRPr="006926FE">
              <w:rPr>
                <w:sz w:val="22"/>
                <w:szCs w:val="22"/>
              </w:rPr>
              <w:t>,</w:t>
            </w:r>
            <w:r>
              <w:rPr>
                <w:sz w:val="22"/>
                <w:szCs w:val="22"/>
              </w:rPr>
              <w:t>70</w:t>
            </w:r>
          </w:p>
        </w:tc>
        <w:tc>
          <w:tcPr>
            <w:tcW w:w="1276" w:type="dxa"/>
            <w:vAlign w:val="center"/>
          </w:tcPr>
          <w:p w14:paraId="3971652F" w14:textId="108C6F45" w:rsidR="00135270" w:rsidRPr="006926FE" w:rsidRDefault="0091231E" w:rsidP="006926FE">
            <w:pPr>
              <w:jc w:val="center"/>
              <w:rPr>
                <w:sz w:val="22"/>
                <w:szCs w:val="22"/>
              </w:rPr>
            </w:pPr>
            <w:r>
              <w:rPr>
                <w:sz w:val="22"/>
                <w:szCs w:val="22"/>
              </w:rPr>
              <w:t>0</w:t>
            </w:r>
            <w:r w:rsidR="00B84200">
              <w:rPr>
                <w:sz w:val="22"/>
                <w:szCs w:val="22"/>
              </w:rPr>
              <w:t>,</w:t>
            </w:r>
            <w:r>
              <w:rPr>
                <w:sz w:val="22"/>
                <w:szCs w:val="22"/>
              </w:rPr>
              <w:t>75</w:t>
            </w:r>
          </w:p>
        </w:tc>
        <w:tc>
          <w:tcPr>
            <w:tcW w:w="1275" w:type="dxa"/>
            <w:vAlign w:val="center"/>
          </w:tcPr>
          <w:p w14:paraId="4E43A0DA" w14:textId="57E8AB8C" w:rsidR="00135270" w:rsidRPr="006926FE" w:rsidRDefault="00135270" w:rsidP="006926FE">
            <w:pPr>
              <w:jc w:val="center"/>
              <w:rPr>
                <w:sz w:val="22"/>
                <w:szCs w:val="22"/>
              </w:rPr>
            </w:pPr>
            <w:r w:rsidRPr="006926FE">
              <w:rPr>
                <w:sz w:val="22"/>
                <w:szCs w:val="22"/>
              </w:rPr>
              <w:t>0,</w:t>
            </w:r>
            <w:r w:rsidR="00B84200">
              <w:rPr>
                <w:sz w:val="22"/>
                <w:szCs w:val="22"/>
              </w:rPr>
              <w:t>74</w:t>
            </w:r>
          </w:p>
        </w:tc>
        <w:tc>
          <w:tcPr>
            <w:tcW w:w="1134" w:type="dxa"/>
            <w:vAlign w:val="center"/>
          </w:tcPr>
          <w:p w14:paraId="137EB0CD" w14:textId="5F75DF2C" w:rsidR="00135270" w:rsidRPr="006926FE" w:rsidRDefault="00B84200" w:rsidP="006926FE">
            <w:pPr>
              <w:jc w:val="center"/>
              <w:rPr>
                <w:b/>
                <w:sz w:val="22"/>
                <w:szCs w:val="22"/>
              </w:rPr>
            </w:pPr>
            <w:r>
              <w:rPr>
                <w:b/>
                <w:sz w:val="22"/>
                <w:szCs w:val="22"/>
              </w:rPr>
              <w:t>0</w:t>
            </w:r>
            <w:r w:rsidR="00E009D2">
              <w:rPr>
                <w:b/>
                <w:sz w:val="22"/>
                <w:szCs w:val="22"/>
              </w:rPr>
              <w:t>,</w:t>
            </w:r>
            <w:r>
              <w:rPr>
                <w:b/>
                <w:sz w:val="22"/>
                <w:szCs w:val="22"/>
              </w:rPr>
              <w:t>75</w:t>
            </w:r>
          </w:p>
        </w:tc>
      </w:tr>
      <w:tr w:rsidR="00135270" w:rsidRPr="006926FE" w14:paraId="380B2905" w14:textId="77777777" w:rsidTr="00BF069B">
        <w:tc>
          <w:tcPr>
            <w:tcW w:w="549" w:type="dxa"/>
            <w:vAlign w:val="center"/>
          </w:tcPr>
          <w:p w14:paraId="1401B6C7" w14:textId="77777777" w:rsidR="00135270" w:rsidRPr="00827C6B" w:rsidRDefault="00135270" w:rsidP="006926FE">
            <w:pPr>
              <w:rPr>
                <w:sz w:val="22"/>
                <w:szCs w:val="22"/>
              </w:rPr>
            </w:pPr>
            <w:r w:rsidRPr="00827C6B">
              <w:rPr>
                <w:sz w:val="22"/>
                <w:szCs w:val="22"/>
              </w:rPr>
              <w:lastRenderedPageBreak/>
              <w:t>2.</w:t>
            </w:r>
          </w:p>
        </w:tc>
        <w:tc>
          <w:tcPr>
            <w:tcW w:w="2423" w:type="dxa"/>
          </w:tcPr>
          <w:p w14:paraId="20CDACC3" w14:textId="77777777" w:rsidR="00135270" w:rsidRPr="00827C6B" w:rsidRDefault="00135270" w:rsidP="0027674D">
            <w:pPr>
              <w:jc w:val="left"/>
              <w:rPr>
                <w:sz w:val="22"/>
                <w:szCs w:val="22"/>
              </w:rPr>
            </w:pPr>
            <w:r w:rsidRPr="00827C6B">
              <w:rPr>
                <w:sz w:val="22"/>
                <w:szCs w:val="22"/>
              </w:rPr>
              <w:t>Geriamojo vandens gavyba (kartu su ruošimu):</w:t>
            </w:r>
          </w:p>
        </w:tc>
        <w:tc>
          <w:tcPr>
            <w:tcW w:w="1418" w:type="dxa"/>
            <w:vAlign w:val="center"/>
          </w:tcPr>
          <w:p w14:paraId="0D697EB9" w14:textId="20A75BB7" w:rsidR="00135270" w:rsidRPr="006926FE" w:rsidRDefault="00B125CD" w:rsidP="006926FE">
            <w:pPr>
              <w:jc w:val="center"/>
              <w:rPr>
                <w:sz w:val="22"/>
                <w:szCs w:val="22"/>
              </w:rPr>
            </w:pPr>
            <w:r>
              <w:rPr>
                <w:sz w:val="22"/>
                <w:szCs w:val="22"/>
              </w:rPr>
              <w:t>2</w:t>
            </w:r>
            <w:r w:rsidR="00391ABF">
              <w:rPr>
                <w:sz w:val="22"/>
                <w:szCs w:val="22"/>
              </w:rPr>
              <w:t>55,66</w:t>
            </w:r>
          </w:p>
        </w:tc>
        <w:tc>
          <w:tcPr>
            <w:tcW w:w="1559" w:type="dxa"/>
            <w:vMerge/>
          </w:tcPr>
          <w:p w14:paraId="232F366E" w14:textId="77777777" w:rsidR="00135270" w:rsidRPr="006926FE" w:rsidRDefault="00135270" w:rsidP="006926FE">
            <w:pPr>
              <w:rPr>
                <w:sz w:val="22"/>
                <w:szCs w:val="22"/>
              </w:rPr>
            </w:pPr>
          </w:p>
        </w:tc>
        <w:tc>
          <w:tcPr>
            <w:tcW w:w="1276" w:type="dxa"/>
            <w:vAlign w:val="center"/>
          </w:tcPr>
          <w:p w14:paraId="6547EEC7" w14:textId="07C9ED0F" w:rsidR="00135270" w:rsidRPr="006926FE" w:rsidRDefault="00B84200" w:rsidP="006926FE">
            <w:pPr>
              <w:jc w:val="center"/>
              <w:rPr>
                <w:sz w:val="22"/>
                <w:szCs w:val="22"/>
              </w:rPr>
            </w:pPr>
            <w:r>
              <w:rPr>
                <w:sz w:val="22"/>
                <w:szCs w:val="22"/>
              </w:rPr>
              <w:t>12,</w:t>
            </w:r>
            <w:r w:rsidR="00391ABF">
              <w:rPr>
                <w:sz w:val="22"/>
                <w:szCs w:val="22"/>
              </w:rPr>
              <w:t>0</w:t>
            </w:r>
            <w:r>
              <w:rPr>
                <w:sz w:val="22"/>
                <w:szCs w:val="22"/>
              </w:rPr>
              <w:t>2</w:t>
            </w:r>
          </w:p>
        </w:tc>
        <w:tc>
          <w:tcPr>
            <w:tcW w:w="1275" w:type="dxa"/>
            <w:vAlign w:val="center"/>
          </w:tcPr>
          <w:p w14:paraId="13A039D0" w14:textId="2C99658A" w:rsidR="00135270" w:rsidRPr="006926FE" w:rsidRDefault="00B84200" w:rsidP="006926FE">
            <w:pPr>
              <w:jc w:val="center"/>
              <w:rPr>
                <w:sz w:val="22"/>
                <w:szCs w:val="22"/>
              </w:rPr>
            </w:pPr>
            <w:r>
              <w:rPr>
                <w:sz w:val="22"/>
                <w:szCs w:val="22"/>
              </w:rPr>
              <w:t>6,5</w:t>
            </w:r>
            <w:r w:rsidR="00391ABF">
              <w:rPr>
                <w:sz w:val="22"/>
                <w:szCs w:val="22"/>
              </w:rPr>
              <w:t>1</w:t>
            </w:r>
          </w:p>
        </w:tc>
        <w:tc>
          <w:tcPr>
            <w:tcW w:w="1134" w:type="dxa"/>
            <w:vAlign w:val="center"/>
          </w:tcPr>
          <w:p w14:paraId="04D69B29" w14:textId="56D25013" w:rsidR="00135270" w:rsidRPr="006926FE" w:rsidRDefault="00E009D2" w:rsidP="006926FE">
            <w:pPr>
              <w:jc w:val="center"/>
              <w:rPr>
                <w:b/>
                <w:sz w:val="22"/>
                <w:szCs w:val="22"/>
              </w:rPr>
            </w:pPr>
            <w:r>
              <w:rPr>
                <w:b/>
                <w:sz w:val="22"/>
                <w:szCs w:val="22"/>
              </w:rPr>
              <w:t>12,</w:t>
            </w:r>
            <w:r w:rsidR="00391ABF">
              <w:rPr>
                <w:b/>
                <w:sz w:val="22"/>
                <w:szCs w:val="22"/>
              </w:rPr>
              <w:t>0</w:t>
            </w:r>
            <w:r>
              <w:rPr>
                <w:b/>
                <w:sz w:val="22"/>
                <w:szCs w:val="22"/>
              </w:rPr>
              <w:t>2</w:t>
            </w:r>
          </w:p>
        </w:tc>
      </w:tr>
      <w:tr w:rsidR="00135270" w:rsidRPr="006926FE" w14:paraId="5F496EDF" w14:textId="77777777" w:rsidTr="00BF069B">
        <w:tc>
          <w:tcPr>
            <w:tcW w:w="549" w:type="dxa"/>
            <w:vAlign w:val="center"/>
          </w:tcPr>
          <w:p w14:paraId="1F317657" w14:textId="77777777" w:rsidR="00135270" w:rsidRPr="00827C6B" w:rsidRDefault="00135270" w:rsidP="006926FE">
            <w:pPr>
              <w:rPr>
                <w:i/>
                <w:sz w:val="22"/>
                <w:szCs w:val="22"/>
              </w:rPr>
            </w:pPr>
            <w:r w:rsidRPr="00827C6B">
              <w:rPr>
                <w:i/>
                <w:sz w:val="22"/>
                <w:szCs w:val="22"/>
              </w:rPr>
              <w:t>2.1.</w:t>
            </w:r>
          </w:p>
        </w:tc>
        <w:tc>
          <w:tcPr>
            <w:tcW w:w="2423" w:type="dxa"/>
          </w:tcPr>
          <w:p w14:paraId="4795B30F" w14:textId="77777777" w:rsidR="00135270" w:rsidRPr="00827C6B" w:rsidRDefault="00135270" w:rsidP="0027674D">
            <w:pPr>
              <w:jc w:val="left"/>
              <w:rPr>
                <w:i/>
                <w:sz w:val="22"/>
                <w:szCs w:val="22"/>
              </w:rPr>
            </w:pPr>
            <w:r w:rsidRPr="00827C6B">
              <w:rPr>
                <w:i/>
                <w:sz w:val="22"/>
                <w:szCs w:val="22"/>
              </w:rPr>
              <w:t>iš šio skaičiaus geriamojo vandens ruošimas</w:t>
            </w:r>
          </w:p>
        </w:tc>
        <w:tc>
          <w:tcPr>
            <w:tcW w:w="1418" w:type="dxa"/>
            <w:vAlign w:val="center"/>
          </w:tcPr>
          <w:p w14:paraId="55031CEA" w14:textId="09B469F5" w:rsidR="00135270" w:rsidRPr="0091231E" w:rsidRDefault="009B6757" w:rsidP="006926FE">
            <w:pPr>
              <w:jc w:val="center"/>
              <w:rPr>
                <w:i/>
                <w:sz w:val="22"/>
                <w:szCs w:val="22"/>
                <w:lang w:val="en-US"/>
              </w:rPr>
            </w:pPr>
            <w:r>
              <w:rPr>
                <w:i/>
                <w:sz w:val="22"/>
                <w:szCs w:val="22"/>
              </w:rPr>
              <w:t>189,10</w:t>
            </w:r>
          </w:p>
        </w:tc>
        <w:tc>
          <w:tcPr>
            <w:tcW w:w="1559" w:type="dxa"/>
            <w:vMerge/>
          </w:tcPr>
          <w:p w14:paraId="73792E5F" w14:textId="77777777" w:rsidR="00135270" w:rsidRPr="006926FE" w:rsidRDefault="00135270" w:rsidP="006926FE">
            <w:pPr>
              <w:rPr>
                <w:i/>
                <w:sz w:val="22"/>
                <w:szCs w:val="22"/>
              </w:rPr>
            </w:pPr>
          </w:p>
        </w:tc>
        <w:tc>
          <w:tcPr>
            <w:tcW w:w="1276" w:type="dxa"/>
            <w:vAlign w:val="center"/>
          </w:tcPr>
          <w:p w14:paraId="0AF4EBE6" w14:textId="726EB0C7" w:rsidR="00135270" w:rsidRPr="006926FE" w:rsidRDefault="00B84200" w:rsidP="006926FE">
            <w:pPr>
              <w:jc w:val="center"/>
              <w:rPr>
                <w:i/>
                <w:sz w:val="22"/>
                <w:szCs w:val="22"/>
              </w:rPr>
            </w:pPr>
            <w:r>
              <w:rPr>
                <w:i/>
                <w:sz w:val="22"/>
                <w:szCs w:val="22"/>
              </w:rPr>
              <w:t>8,89</w:t>
            </w:r>
          </w:p>
        </w:tc>
        <w:tc>
          <w:tcPr>
            <w:tcW w:w="1275" w:type="dxa"/>
            <w:vAlign w:val="center"/>
          </w:tcPr>
          <w:p w14:paraId="710A93EB" w14:textId="0C4FB1C4" w:rsidR="00135270" w:rsidRPr="006926FE" w:rsidRDefault="00B84200" w:rsidP="006926FE">
            <w:pPr>
              <w:jc w:val="center"/>
              <w:rPr>
                <w:i/>
                <w:sz w:val="22"/>
                <w:szCs w:val="22"/>
              </w:rPr>
            </w:pPr>
            <w:r>
              <w:rPr>
                <w:i/>
                <w:sz w:val="22"/>
                <w:szCs w:val="22"/>
              </w:rPr>
              <w:t>10,4</w:t>
            </w:r>
            <w:r w:rsidR="00391ABF">
              <w:rPr>
                <w:i/>
                <w:sz w:val="22"/>
                <w:szCs w:val="22"/>
              </w:rPr>
              <w:t>6</w:t>
            </w:r>
          </w:p>
        </w:tc>
        <w:tc>
          <w:tcPr>
            <w:tcW w:w="1134" w:type="dxa"/>
            <w:vAlign w:val="center"/>
          </w:tcPr>
          <w:p w14:paraId="3DD99582" w14:textId="34A6DA87" w:rsidR="00135270" w:rsidRPr="006926FE" w:rsidRDefault="00E009D2" w:rsidP="006926FE">
            <w:pPr>
              <w:jc w:val="center"/>
              <w:rPr>
                <w:b/>
                <w:i/>
                <w:sz w:val="22"/>
                <w:szCs w:val="22"/>
              </w:rPr>
            </w:pPr>
            <w:r>
              <w:rPr>
                <w:b/>
                <w:i/>
                <w:sz w:val="22"/>
                <w:szCs w:val="22"/>
              </w:rPr>
              <w:t>8,89</w:t>
            </w:r>
          </w:p>
        </w:tc>
      </w:tr>
      <w:tr w:rsidR="00135270" w:rsidRPr="006926FE" w14:paraId="52414078" w14:textId="77777777" w:rsidTr="00BF069B">
        <w:tc>
          <w:tcPr>
            <w:tcW w:w="549" w:type="dxa"/>
            <w:vAlign w:val="center"/>
          </w:tcPr>
          <w:p w14:paraId="1F2F4844" w14:textId="77777777" w:rsidR="00135270" w:rsidRPr="00827C6B" w:rsidRDefault="00135270" w:rsidP="006926FE">
            <w:pPr>
              <w:rPr>
                <w:sz w:val="22"/>
                <w:szCs w:val="22"/>
              </w:rPr>
            </w:pPr>
            <w:r w:rsidRPr="00827C6B">
              <w:rPr>
                <w:sz w:val="22"/>
                <w:szCs w:val="22"/>
              </w:rPr>
              <w:t>3.</w:t>
            </w:r>
          </w:p>
        </w:tc>
        <w:tc>
          <w:tcPr>
            <w:tcW w:w="2423" w:type="dxa"/>
          </w:tcPr>
          <w:p w14:paraId="73F417B7" w14:textId="77777777" w:rsidR="00135270" w:rsidRPr="00827C6B" w:rsidRDefault="00135270" w:rsidP="0027674D">
            <w:pPr>
              <w:jc w:val="left"/>
              <w:rPr>
                <w:sz w:val="22"/>
                <w:szCs w:val="22"/>
              </w:rPr>
            </w:pPr>
            <w:r w:rsidRPr="00827C6B">
              <w:rPr>
                <w:sz w:val="22"/>
                <w:szCs w:val="22"/>
              </w:rPr>
              <w:t>Geriamojo vandens pristatymas</w:t>
            </w:r>
          </w:p>
        </w:tc>
        <w:tc>
          <w:tcPr>
            <w:tcW w:w="1418" w:type="dxa"/>
            <w:vAlign w:val="center"/>
          </w:tcPr>
          <w:p w14:paraId="763EBE77" w14:textId="2B12F5B1" w:rsidR="00135270" w:rsidRPr="006926FE" w:rsidRDefault="00B125CD" w:rsidP="006926FE">
            <w:pPr>
              <w:jc w:val="center"/>
              <w:rPr>
                <w:sz w:val="22"/>
                <w:szCs w:val="22"/>
              </w:rPr>
            </w:pPr>
            <w:r>
              <w:rPr>
                <w:sz w:val="22"/>
                <w:szCs w:val="22"/>
              </w:rPr>
              <w:t>3</w:t>
            </w:r>
            <w:r w:rsidR="00590BDE">
              <w:rPr>
                <w:sz w:val="22"/>
                <w:szCs w:val="22"/>
              </w:rPr>
              <w:t>0</w:t>
            </w:r>
            <w:r>
              <w:rPr>
                <w:sz w:val="22"/>
                <w:szCs w:val="22"/>
              </w:rPr>
              <w:t>9,</w:t>
            </w:r>
            <w:r w:rsidR="00590BDE">
              <w:rPr>
                <w:sz w:val="22"/>
                <w:szCs w:val="22"/>
              </w:rPr>
              <w:t>67</w:t>
            </w:r>
          </w:p>
        </w:tc>
        <w:tc>
          <w:tcPr>
            <w:tcW w:w="1559" w:type="dxa"/>
            <w:vMerge/>
          </w:tcPr>
          <w:p w14:paraId="601DC627" w14:textId="77777777" w:rsidR="00135270" w:rsidRPr="006926FE" w:rsidRDefault="00135270" w:rsidP="006926FE">
            <w:pPr>
              <w:rPr>
                <w:sz w:val="22"/>
                <w:szCs w:val="22"/>
              </w:rPr>
            </w:pPr>
          </w:p>
        </w:tc>
        <w:tc>
          <w:tcPr>
            <w:tcW w:w="1276" w:type="dxa"/>
            <w:vAlign w:val="center"/>
          </w:tcPr>
          <w:p w14:paraId="7147A7CC" w14:textId="5F480CDF" w:rsidR="00135270" w:rsidRPr="006926FE" w:rsidRDefault="00B84200" w:rsidP="006926FE">
            <w:pPr>
              <w:jc w:val="center"/>
              <w:rPr>
                <w:sz w:val="22"/>
                <w:szCs w:val="22"/>
              </w:rPr>
            </w:pPr>
            <w:r>
              <w:rPr>
                <w:sz w:val="22"/>
                <w:szCs w:val="22"/>
              </w:rPr>
              <w:t>1</w:t>
            </w:r>
            <w:r w:rsidR="00A85507">
              <w:rPr>
                <w:sz w:val="22"/>
                <w:szCs w:val="22"/>
              </w:rPr>
              <w:t>4</w:t>
            </w:r>
            <w:r>
              <w:rPr>
                <w:sz w:val="22"/>
                <w:szCs w:val="22"/>
              </w:rPr>
              <w:t>,</w:t>
            </w:r>
            <w:r w:rsidR="00A85507">
              <w:rPr>
                <w:sz w:val="22"/>
                <w:szCs w:val="22"/>
              </w:rPr>
              <w:t>5</w:t>
            </w:r>
            <w:r>
              <w:rPr>
                <w:sz w:val="22"/>
                <w:szCs w:val="22"/>
              </w:rPr>
              <w:t>5</w:t>
            </w:r>
          </w:p>
        </w:tc>
        <w:tc>
          <w:tcPr>
            <w:tcW w:w="1275" w:type="dxa"/>
            <w:vAlign w:val="center"/>
          </w:tcPr>
          <w:p w14:paraId="64FD30F2" w14:textId="27812480" w:rsidR="00135270" w:rsidRPr="006926FE" w:rsidRDefault="00590BDE" w:rsidP="006926FE">
            <w:pPr>
              <w:jc w:val="center"/>
              <w:rPr>
                <w:sz w:val="22"/>
                <w:szCs w:val="22"/>
              </w:rPr>
            </w:pPr>
            <w:r>
              <w:rPr>
                <w:sz w:val="22"/>
                <w:szCs w:val="22"/>
              </w:rPr>
              <w:t>8,44</w:t>
            </w:r>
          </w:p>
        </w:tc>
        <w:tc>
          <w:tcPr>
            <w:tcW w:w="1134" w:type="dxa"/>
            <w:vAlign w:val="center"/>
          </w:tcPr>
          <w:p w14:paraId="604BAD39" w14:textId="09B85778" w:rsidR="00135270" w:rsidRPr="006926FE" w:rsidRDefault="00E009D2" w:rsidP="006926FE">
            <w:pPr>
              <w:jc w:val="center"/>
              <w:rPr>
                <w:b/>
                <w:sz w:val="22"/>
                <w:szCs w:val="22"/>
              </w:rPr>
            </w:pPr>
            <w:r>
              <w:rPr>
                <w:b/>
                <w:sz w:val="22"/>
                <w:szCs w:val="22"/>
              </w:rPr>
              <w:t>1</w:t>
            </w:r>
            <w:r w:rsidR="00590BDE">
              <w:rPr>
                <w:b/>
                <w:sz w:val="22"/>
                <w:szCs w:val="22"/>
              </w:rPr>
              <w:t>4</w:t>
            </w:r>
            <w:r>
              <w:rPr>
                <w:b/>
                <w:sz w:val="22"/>
                <w:szCs w:val="22"/>
              </w:rPr>
              <w:t>,</w:t>
            </w:r>
            <w:r w:rsidR="00590BDE">
              <w:rPr>
                <w:b/>
                <w:sz w:val="22"/>
                <w:szCs w:val="22"/>
              </w:rPr>
              <w:t>5</w:t>
            </w:r>
            <w:r>
              <w:rPr>
                <w:b/>
                <w:sz w:val="22"/>
                <w:szCs w:val="22"/>
              </w:rPr>
              <w:t>5</w:t>
            </w:r>
          </w:p>
        </w:tc>
      </w:tr>
      <w:tr w:rsidR="00135270" w:rsidRPr="006926FE" w14:paraId="44D39B97" w14:textId="77777777" w:rsidTr="00BF069B">
        <w:tc>
          <w:tcPr>
            <w:tcW w:w="549" w:type="dxa"/>
            <w:vAlign w:val="center"/>
          </w:tcPr>
          <w:p w14:paraId="2C53107D" w14:textId="77777777" w:rsidR="00135270" w:rsidRPr="00827C6B" w:rsidRDefault="00135270" w:rsidP="006926FE">
            <w:pPr>
              <w:rPr>
                <w:sz w:val="22"/>
                <w:szCs w:val="22"/>
              </w:rPr>
            </w:pPr>
            <w:r w:rsidRPr="00827C6B">
              <w:rPr>
                <w:sz w:val="22"/>
                <w:szCs w:val="22"/>
              </w:rPr>
              <w:t>4.</w:t>
            </w:r>
          </w:p>
        </w:tc>
        <w:tc>
          <w:tcPr>
            <w:tcW w:w="2423" w:type="dxa"/>
          </w:tcPr>
          <w:p w14:paraId="09AC5D89" w14:textId="77777777" w:rsidR="00135270" w:rsidRPr="00827C6B" w:rsidRDefault="00135270" w:rsidP="0027674D">
            <w:pPr>
              <w:jc w:val="left"/>
              <w:rPr>
                <w:sz w:val="22"/>
                <w:szCs w:val="22"/>
              </w:rPr>
            </w:pPr>
            <w:r w:rsidRPr="00827C6B">
              <w:rPr>
                <w:sz w:val="22"/>
                <w:szCs w:val="22"/>
              </w:rPr>
              <w:t>Nuotekų surinkimas</w:t>
            </w:r>
          </w:p>
        </w:tc>
        <w:tc>
          <w:tcPr>
            <w:tcW w:w="1418" w:type="dxa"/>
            <w:vAlign w:val="center"/>
          </w:tcPr>
          <w:p w14:paraId="348D073E" w14:textId="363307B2" w:rsidR="00135270" w:rsidRPr="006926FE" w:rsidRDefault="00590BDE" w:rsidP="006926FE">
            <w:pPr>
              <w:jc w:val="center"/>
              <w:rPr>
                <w:sz w:val="22"/>
                <w:szCs w:val="22"/>
              </w:rPr>
            </w:pPr>
            <w:r>
              <w:rPr>
                <w:sz w:val="22"/>
                <w:szCs w:val="22"/>
              </w:rPr>
              <w:t>730,79</w:t>
            </w:r>
          </w:p>
        </w:tc>
        <w:tc>
          <w:tcPr>
            <w:tcW w:w="1559" w:type="dxa"/>
            <w:vMerge/>
          </w:tcPr>
          <w:p w14:paraId="215BB163" w14:textId="77777777" w:rsidR="00135270" w:rsidRPr="006926FE" w:rsidRDefault="00135270" w:rsidP="006926FE">
            <w:pPr>
              <w:rPr>
                <w:sz w:val="22"/>
                <w:szCs w:val="22"/>
              </w:rPr>
            </w:pPr>
          </w:p>
        </w:tc>
        <w:tc>
          <w:tcPr>
            <w:tcW w:w="1276" w:type="dxa"/>
            <w:vAlign w:val="center"/>
          </w:tcPr>
          <w:p w14:paraId="55B0F0F7" w14:textId="018D967D" w:rsidR="00135270" w:rsidRPr="006926FE" w:rsidRDefault="00B84200" w:rsidP="006926FE">
            <w:pPr>
              <w:jc w:val="center"/>
              <w:rPr>
                <w:sz w:val="22"/>
                <w:szCs w:val="22"/>
              </w:rPr>
            </w:pPr>
            <w:r>
              <w:rPr>
                <w:sz w:val="22"/>
                <w:szCs w:val="22"/>
              </w:rPr>
              <w:t>3</w:t>
            </w:r>
            <w:r w:rsidR="00A85507">
              <w:rPr>
                <w:sz w:val="22"/>
                <w:szCs w:val="22"/>
              </w:rPr>
              <w:t>4</w:t>
            </w:r>
            <w:r>
              <w:rPr>
                <w:sz w:val="22"/>
                <w:szCs w:val="22"/>
              </w:rPr>
              <w:t>,</w:t>
            </w:r>
            <w:r w:rsidR="00A85507">
              <w:rPr>
                <w:sz w:val="22"/>
                <w:szCs w:val="22"/>
              </w:rPr>
              <w:t>35</w:t>
            </w:r>
          </w:p>
        </w:tc>
        <w:tc>
          <w:tcPr>
            <w:tcW w:w="1275" w:type="dxa"/>
            <w:vAlign w:val="center"/>
          </w:tcPr>
          <w:p w14:paraId="001910F2" w14:textId="3CDABBC4" w:rsidR="00135270" w:rsidRPr="006926FE" w:rsidRDefault="00B84200" w:rsidP="006926FE">
            <w:pPr>
              <w:jc w:val="center"/>
              <w:rPr>
                <w:sz w:val="22"/>
                <w:szCs w:val="22"/>
              </w:rPr>
            </w:pPr>
            <w:r>
              <w:rPr>
                <w:sz w:val="22"/>
                <w:szCs w:val="22"/>
              </w:rPr>
              <w:t>23,</w:t>
            </w:r>
            <w:r w:rsidR="00590BDE">
              <w:rPr>
                <w:sz w:val="22"/>
                <w:szCs w:val="22"/>
              </w:rPr>
              <w:t>02</w:t>
            </w:r>
          </w:p>
        </w:tc>
        <w:tc>
          <w:tcPr>
            <w:tcW w:w="1134" w:type="dxa"/>
            <w:vAlign w:val="center"/>
          </w:tcPr>
          <w:p w14:paraId="5CABC5E4" w14:textId="26C3AAA6" w:rsidR="00135270" w:rsidRPr="006926FE" w:rsidRDefault="00E009D2" w:rsidP="006926FE">
            <w:pPr>
              <w:jc w:val="center"/>
              <w:rPr>
                <w:b/>
                <w:sz w:val="22"/>
                <w:szCs w:val="22"/>
              </w:rPr>
            </w:pPr>
            <w:r>
              <w:rPr>
                <w:b/>
                <w:sz w:val="22"/>
                <w:szCs w:val="22"/>
              </w:rPr>
              <w:t>15,</w:t>
            </w:r>
            <w:r w:rsidR="00A85507">
              <w:rPr>
                <w:b/>
                <w:sz w:val="22"/>
                <w:szCs w:val="22"/>
              </w:rPr>
              <w:t>31</w:t>
            </w:r>
          </w:p>
        </w:tc>
      </w:tr>
      <w:tr w:rsidR="00135270" w:rsidRPr="006926FE" w14:paraId="5CA70700" w14:textId="77777777" w:rsidTr="00BF069B">
        <w:tc>
          <w:tcPr>
            <w:tcW w:w="549" w:type="dxa"/>
            <w:vAlign w:val="center"/>
          </w:tcPr>
          <w:p w14:paraId="0504B638" w14:textId="77777777" w:rsidR="00135270" w:rsidRPr="00827C6B" w:rsidRDefault="00135270" w:rsidP="006926FE">
            <w:pPr>
              <w:rPr>
                <w:sz w:val="22"/>
                <w:szCs w:val="22"/>
              </w:rPr>
            </w:pPr>
            <w:r w:rsidRPr="00827C6B">
              <w:rPr>
                <w:sz w:val="22"/>
                <w:szCs w:val="22"/>
              </w:rPr>
              <w:t>5.</w:t>
            </w:r>
          </w:p>
        </w:tc>
        <w:tc>
          <w:tcPr>
            <w:tcW w:w="2423" w:type="dxa"/>
          </w:tcPr>
          <w:p w14:paraId="20CF24F6" w14:textId="77777777" w:rsidR="00135270" w:rsidRPr="00827C6B" w:rsidRDefault="00135270" w:rsidP="0027674D">
            <w:pPr>
              <w:jc w:val="left"/>
              <w:rPr>
                <w:sz w:val="22"/>
                <w:szCs w:val="22"/>
              </w:rPr>
            </w:pPr>
            <w:r w:rsidRPr="00827C6B">
              <w:rPr>
                <w:sz w:val="22"/>
                <w:szCs w:val="22"/>
              </w:rPr>
              <w:t>Nuotekų valymas</w:t>
            </w:r>
          </w:p>
        </w:tc>
        <w:tc>
          <w:tcPr>
            <w:tcW w:w="1418" w:type="dxa"/>
            <w:vAlign w:val="center"/>
          </w:tcPr>
          <w:p w14:paraId="45C9C80F" w14:textId="301DA681" w:rsidR="00135270" w:rsidRPr="006926FE" w:rsidRDefault="00590BDE" w:rsidP="006926FE">
            <w:pPr>
              <w:jc w:val="center"/>
              <w:rPr>
                <w:sz w:val="22"/>
                <w:szCs w:val="22"/>
              </w:rPr>
            </w:pPr>
            <w:r>
              <w:rPr>
                <w:sz w:val="22"/>
                <w:szCs w:val="22"/>
              </w:rPr>
              <w:t>957,21</w:t>
            </w:r>
          </w:p>
        </w:tc>
        <w:tc>
          <w:tcPr>
            <w:tcW w:w="1559" w:type="dxa"/>
            <w:vMerge/>
          </w:tcPr>
          <w:p w14:paraId="690CC75B" w14:textId="77777777" w:rsidR="00135270" w:rsidRPr="006926FE" w:rsidRDefault="00135270" w:rsidP="006926FE">
            <w:pPr>
              <w:rPr>
                <w:sz w:val="22"/>
                <w:szCs w:val="22"/>
              </w:rPr>
            </w:pPr>
          </w:p>
        </w:tc>
        <w:tc>
          <w:tcPr>
            <w:tcW w:w="1276" w:type="dxa"/>
            <w:vAlign w:val="center"/>
          </w:tcPr>
          <w:p w14:paraId="2A48DB15" w14:textId="56FE7E43" w:rsidR="00135270" w:rsidRPr="006926FE" w:rsidRDefault="00B84200" w:rsidP="006926FE">
            <w:pPr>
              <w:jc w:val="center"/>
              <w:rPr>
                <w:sz w:val="22"/>
                <w:szCs w:val="22"/>
              </w:rPr>
            </w:pPr>
            <w:r>
              <w:rPr>
                <w:sz w:val="22"/>
                <w:szCs w:val="22"/>
              </w:rPr>
              <w:t>4</w:t>
            </w:r>
            <w:r w:rsidR="00A85507">
              <w:rPr>
                <w:sz w:val="22"/>
                <w:szCs w:val="22"/>
              </w:rPr>
              <w:t>4</w:t>
            </w:r>
            <w:r>
              <w:rPr>
                <w:sz w:val="22"/>
                <w:szCs w:val="22"/>
              </w:rPr>
              <w:t>,</w:t>
            </w:r>
            <w:r w:rsidR="00A85507">
              <w:rPr>
                <w:sz w:val="22"/>
                <w:szCs w:val="22"/>
              </w:rPr>
              <w:t>99</w:t>
            </w:r>
          </w:p>
        </w:tc>
        <w:tc>
          <w:tcPr>
            <w:tcW w:w="1275" w:type="dxa"/>
            <w:vAlign w:val="center"/>
          </w:tcPr>
          <w:p w14:paraId="4809731E" w14:textId="612ACE7A" w:rsidR="00135270" w:rsidRPr="006926FE" w:rsidRDefault="00B84200" w:rsidP="006926FE">
            <w:pPr>
              <w:jc w:val="center"/>
              <w:rPr>
                <w:sz w:val="22"/>
                <w:szCs w:val="22"/>
              </w:rPr>
            </w:pPr>
            <w:r>
              <w:rPr>
                <w:sz w:val="22"/>
                <w:szCs w:val="22"/>
              </w:rPr>
              <w:t>1</w:t>
            </w:r>
            <w:r w:rsidR="00135270">
              <w:rPr>
                <w:sz w:val="22"/>
                <w:szCs w:val="22"/>
              </w:rPr>
              <w:t>7,</w:t>
            </w:r>
            <w:r w:rsidR="00590BDE">
              <w:rPr>
                <w:sz w:val="22"/>
                <w:szCs w:val="22"/>
              </w:rPr>
              <w:t>71</w:t>
            </w:r>
          </w:p>
        </w:tc>
        <w:tc>
          <w:tcPr>
            <w:tcW w:w="1134" w:type="dxa"/>
            <w:vAlign w:val="center"/>
          </w:tcPr>
          <w:p w14:paraId="2D923279" w14:textId="21B42AF6" w:rsidR="00135270" w:rsidRPr="006926FE" w:rsidRDefault="00E009D2" w:rsidP="006926FE">
            <w:pPr>
              <w:jc w:val="center"/>
              <w:rPr>
                <w:b/>
                <w:sz w:val="22"/>
                <w:szCs w:val="22"/>
              </w:rPr>
            </w:pPr>
            <w:r>
              <w:rPr>
                <w:b/>
                <w:sz w:val="22"/>
                <w:szCs w:val="22"/>
              </w:rPr>
              <w:t>2</w:t>
            </w:r>
            <w:r w:rsidR="00A85507">
              <w:rPr>
                <w:b/>
                <w:sz w:val="22"/>
                <w:szCs w:val="22"/>
              </w:rPr>
              <w:t>7</w:t>
            </w:r>
            <w:r>
              <w:rPr>
                <w:b/>
                <w:sz w:val="22"/>
                <w:szCs w:val="22"/>
              </w:rPr>
              <w:t>,</w:t>
            </w:r>
            <w:r w:rsidR="00A85507">
              <w:rPr>
                <w:b/>
                <w:sz w:val="22"/>
                <w:szCs w:val="22"/>
              </w:rPr>
              <w:t>87</w:t>
            </w:r>
          </w:p>
        </w:tc>
      </w:tr>
      <w:tr w:rsidR="00135270" w:rsidRPr="006926FE" w14:paraId="75D4BAD0" w14:textId="77777777" w:rsidTr="00BF069B">
        <w:trPr>
          <w:trHeight w:val="509"/>
        </w:trPr>
        <w:tc>
          <w:tcPr>
            <w:tcW w:w="549" w:type="dxa"/>
            <w:vAlign w:val="center"/>
          </w:tcPr>
          <w:p w14:paraId="0EC469F0" w14:textId="77777777" w:rsidR="00135270" w:rsidRPr="00827C6B" w:rsidRDefault="00135270" w:rsidP="006926FE">
            <w:pPr>
              <w:rPr>
                <w:sz w:val="22"/>
                <w:szCs w:val="22"/>
              </w:rPr>
            </w:pPr>
            <w:r w:rsidRPr="00827C6B">
              <w:rPr>
                <w:sz w:val="22"/>
                <w:szCs w:val="22"/>
              </w:rPr>
              <w:t>6.</w:t>
            </w:r>
          </w:p>
        </w:tc>
        <w:tc>
          <w:tcPr>
            <w:tcW w:w="2423" w:type="dxa"/>
          </w:tcPr>
          <w:p w14:paraId="2020D4FC" w14:textId="77777777" w:rsidR="00135270" w:rsidRPr="00827C6B" w:rsidRDefault="00135270" w:rsidP="0027674D">
            <w:pPr>
              <w:jc w:val="left"/>
              <w:rPr>
                <w:sz w:val="22"/>
                <w:szCs w:val="22"/>
              </w:rPr>
            </w:pPr>
            <w:r w:rsidRPr="00827C6B">
              <w:rPr>
                <w:sz w:val="22"/>
                <w:szCs w:val="22"/>
              </w:rPr>
              <w:t>Nuotekų dumblo tvarkymas</w:t>
            </w:r>
          </w:p>
        </w:tc>
        <w:tc>
          <w:tcPr>
            <w:tcW w:w="1418" w:type="dxa"/>
            <w:vAlign w:val="center"/>
          </w:tcPr>
          <w:p w14:paraId="26979540" w14:textId="43F40F27" w:rsidR="00135270" w:rsidRPr="006926FE" w:rsidRDefault="00B125CD" w:rsidP="006926FE">
            <w:pPr>
              <w:jc w:val="center"/>
              <w:rPr>
                <w:sz w:val="22"/>
                <w:szCs w:val="22"/>
              </w:rPr>
            </w:pPr>
            <w:r>
              <w:rPr>
                <w:sz w:val="22"/>
                <w:szCs w:val="22"/>
              </w:rPr>
              <w:t>150,85</w:t>
            </w:r>
          </w:p>
        </w:tc>
        <w:tc>
          <w:tcPr>
            <w:tcW w:w="1559" w:type="dxa"/>
            <w:vMerge/>
          </w:tcPr>
          <w:p w14:paraId="20457997" w14:textId="77777777" w:rsidR="00135270" w:rsidRPr="006926FE" w:rsidRDefault="00135270" w:rsidP="006926FE">
            <w:pPr>
              <w:rPr>
                <w:sz w:val="22"/>
                <w:szCs w:val="22"/>
              </w:rPr>
            </w:pPr>
          </w:p>
        </w:tc>
        <w:tc>
          <w:tcPr>
            <w:tcW w:w="1276" w:type="dxa"/>
            <w:vAlign w:val="center"/>
          </w:tcPr>
          <w:p w14:paraId="24565852" w14:textId="56F5891D" w:rsidR="00135270" w:rsidRPr="006926FE" w:rsidRDefault="00B84200" w:rsidP="006926FE">
            <w:pPr>
              <w:jc w:val="center"/>
              <w:rPr>
                <w:sz w:val="22"/>
                <w:szCs w:val="22"/>
              </w:rPr>
            </w:pPr>
            <w:r>
              <w:rPr>
                <w:sz w:val="22"/>
                <w:szCs w:val="22"/>
              </w:rPr>
              <w:t>7,09</w:t>
            </w:r>
          </w:p>
        </w:tc>
        <w:tc>
          <w:tcPr>
            <w:tcW w:w="1275" w:type="dxa"/>
            <w:vAlign w:val="center"/>
          </w:tcPr>
          <w:p w14:paraId="1F86F9B0" w14:textId="4AABB66F" w:rsidR="00135270" w:rsidRPr="006926FE" w:rsidRDefault="00B84200" w:rsidP="006926FE">
            <w:pPr>
              <w:jc w:val="center"/>
              <w:rPr>
                <w:sz w:val="22"/>
                <w:szCs w:val="22"/>
              </w:rPr>
            </w:pPr>
            <w:r>
              <w:rPr>
                <w:sz w:val="22"/>
                <w:szCs w:val="22"/>
              </w:rPr>
              <w:t>13,51</w:t>
            </w:r>
          </w:p>
        </w:tc>
        <w:tc>
          <w:tcPr>
            <w:tcW w:w="1134" w:type="dxa"/>
            <w:vAlign w:val="center"/>
          </w:tcPr>
          <w:p w14:paraId="18259BBF" w14:textId="21B1FF63" w:rsidR="00135270" w:rsidRPr="006926FE" w:rsidRDefault="00E009D2" w:rsidP="006926FE">
            <w:pPr>
              <w:jc w:val="center"/>
              <w:rPr>
                <w:b/>
                <w:sz w:val="22"/>
                <w:szCs w:val="22"/>
              </w:rPr>
            </w:pPr>
            <w:r>
              <w:rPr>
                <w:b/>
                <w:sz w:val="22"/>
                <w:szCs w:val="22"/>
              </w:rPr>
              <w:t>6,05</w:t>
            </w:r>
          </w:p>
        </w:tc>
      </w:tr>
      <w:tr w:rsidR="00135270" w:rsidRPr="006926FE" w14:paraId="6E7DF626" w14:textId="77777777" w:rsidTr="00BF069B">
        <w:tc>
          <w:tcPr>
            <w:tcW w:w="549" w:type="dxa"/>
            <w:vAlign w:val="center"/>
          </w:tcPr>
          <w:p w14:paraId="7D0FA1E3" w14:textId="77777777" w:rsidR="00135270" w:rsidRPr="00827C6B" w:rsidRDefault="00135270" w:rsidP="006926FE">
            <w:pPr>
              <w:rPr>
                <w:sz w:val="22"/>
                <w:szCs w:val="22"/>
              </w:rPr>
            </w:pPr>
            <w:r w:rsidRPr="00827C6B">
              <w:rPr>
                <w:sz w:val="22"/>
                <w:szCs w:val="22"/>
              </w:rPr>
              <w:t>7.</w:t>
            </w:r>
          </w:p>
        </w:tc>
        <w:tc>
          <w:tcPr>
            <w:tcW w:w="2423" w:type="dxa"/>
          </w:tcPr>
          <w:p w14:paraId="5BC28A0F" w14:textId="4C15654B" w:rsidR="00135270" w:rsidRPr="00827C6B" w:rsidRDefault="00B125CD" w:rsidP="0027674D">
            <w:pPr>
              <w:jc w:val="left"/>
              <w:rPr>
                <w:sz w:val="22"/>
                <w:szCs w:val="22"/>
              </w:rPr>
            </w:pPr>
            <w:r>
              <w:rPr>
                <w:sz w:val="22"/>
                <w:szCs w:val="22"/>
              </w:rPr>
              <w:t>Nuotekų transportavimas asenizaci</w:t>
            </w:r>
            <w:r w:rsidR="00D32B31">
              <w:rPr>
                <w:sz w:val="22"/>
                <w:szCs w:val="22"/>
              </w:rPr>
              <w:t>jos</w:t>
            </w:r>
            <w:r>
              <w:rPr>
                <w:sz w:val="22"/>
                <w:szCs w:val="22"/>
              </w:rPr>
              <w:t xml:space="preserve"> </w:t>
            </w:r>
            <w:r w:rsidR="009B6757">
              <w:rPr>
                <w:sz w:val="22"/>
                <w:szCs w:val="22"/>
              </w:rPr>
              <w:t>transporto priemonėmis</w:t>
            </w:r>
          </w:p>
        </w:tc>
        <w:tc>
          <w:tcPr>
            <w:tcW w:w="1418" w:type="dxa"/>
            <w:tcBorders>
              <w:bottom w:val="single" w:sz="4" w:space="0" w:color="auto"/>
            </w:tcBorders>
            <w:vAlign w:val="center"/>
          </w:tcPr>
          <w:p w14:paraId="51374062" w14:textId="1458C996" w:rsidR="00135270" w:rsidRPr="006926FE" w:rsidRDefault="009B6757" w:rsidP="006926FE">
            <w:pPr>
              <w:jc w:val="center"/>
              <w:rPr>
                <w:sz w:val="22"/>
                <w:szCs w:val="22"/>
              </w:rPr>
            </w:pPr>
            <w:r>
              <w:rPr>
                <w:sz w:val="22"/>
                <w:szCs w:val="22"/>
              </w:rPr>
              <w:t>20,74</w:t>
            </w:r>
          </w:p>
        </w:tc>
        <w:tc>
          <w:tcPr>
            <w:tcW w:w="1559" w:type="dxa"/>
            <w:vMerge/>
            <w:tcBorders>
              <w:bottom w:val="single" w:sz="4" w:space="0" w:color="auto"/>
            </w:tcBorders>
          </w:tcPr>
          <w:p w14:paraId="4FADCEC3" w14:textId="77777777" w:rsidR="00135270" w:rsidRPr="006926FE" w:rsidRDefault="00135270" w:rsidP="006926FE">
            <w:pPr>
              <w:rPr>
                <w:sz w:val="22"/>
                <w:szCs w:val="22"/>
              </w:rPr>
            </w:pPr>
          </w:p>
        </w:tc>
        <w:tc>
          <w:tcPr>
            <w:tcW w:w="1276" w:type="dxa"/>
            <w:vAlign w:val="center"/>
          </w:tcPr>
          <w:p w14:paraId="59E1DC8A" w14:textId="24E564CB" w:rsidR="00135270" w:rsidRPr="006926FE" w:rsidRDefault="00135270" w:rsidP="006926FE">
            <w:pPr>
              <w:jc w:val="center"/>
              <w:rPr>
                <w:sz w:val="22"/>
                <w:szCs w:val="22"/>
              </w:rPr>
            </w:pPr>
            <w:r w:rsidRPr="006926FE">
              <w:rPr>
                <w:sz w:val="22"/>
                <w:szCs w:val="22"/>
              </w:rPr>
              <w:t>0,</w:t>
            </w:r>
            <w:r w:rsidR="00B84200">
              <w:rPr>
                <w:sz w:val="22"/>
                <w:szCs w:val="22"/>
              </w:rPr>
              <w:t>97</w:t>
            </w:r>
          </w:p>
        </w:tc>
        <w:tc>
          <w:tcPr>
            <w:tcW w:w="1275" w:type="dxa"/>
            <w:vAlign w:val="center"/>
          </w:tcPr>
          <w:p w14:paraId="48D681D5" w14:textId="39D3E98E" w:rsidR="00135270" w:rsidRPr="006926FE" w:rsidRDefault="00B84200" w:rsidP="006926FE">
            <w:pPr>
              <w:jc w:val="center"/>
              <w:rPr>
                <w:sz w:val="22"/>
                <w:szCs w:val="22"/>
              </w:rPr>
            </w:pPr>
            <w:r>
              <w:rPr>
                <w:sz w:val="22"/>
                <w:szCs w:val="22"/>
              </w:rPr>
              <w:t>33,</w:t>
            </w:r>
            <w:r w:rsidR="00590BDE">
              <w:rPr>
                <w:sz w:val="22"/>
                <w:szCs w:val="22"/>
              </w:rPr>
              <w:t>48</w:t>
            </w:r>
          </w:p>
        </w:tc>
        <w:tc>
          <w:tcPr>
            <w:tcW w:w="1134" w:type="dxa"/>
            <w:vAlign w:val="center"/>
          </w:tcPr>
          <w:p w14:paraId="683FB134" w14:textId="109C6828" w:rsidR="00135270" w:rsidRPr="006926FE" w:rsidRDefault="00135270" w:rsidP="006926FE">
            <w:pPr>
              <w:jc w:val="center"/>
              <w:rPr>
                <w:b/>
                <w:sz w:val="22"/>
                <w:szCs w:val="22"/>
              </w:rPr>
            </w:pPr>
            <w:r w:rsidRPr="006926FE">
              <w:rPr>
                <w:b/>
                <w:sz w:val="22"/>
                <w:szCs w:val="22"/>
              </w:rPr>
              <w:t>0,</w:t>
            </w:r>
            <w:r w:rsidR="00E009D2">
              <w:rPr>
                <w:b/>
                <w:sz w:val="22"/>
                <w:szCs w:val="22"/>
              </w:rPr>
              <w:t>26</w:t>
            </w:r>
          </w:p>
        </w:tc>
      </w:tr>
      <w:tr w:rsidR="00F372E5" w:rsidRPr="006926FE" w14:paraId="3AAA6E15" w14:textId="77777777" w:rsidTr="00BF069B">
        <w:tc>
          <w:tcPr>
            <w:tcW w:w="549" w:type="dxa"/>
            <w:vAlign w:val="center"/>
          </w:tcPr>
          <w:p w14:paraId="7158FCF9" w14:textId="77777777" w:rsidR="00F372E5" w:rsidRPr="00827C6B" w:rsidRDefault="00F372E5" w:rsidP="006926FE">
            <w:pPr>
              <w:rPr>
                <w:sz w:val="22"/>
                <w:szCs w:val="22"/>
              </w:rPr>
            </w:pPr>
            <w:r w:rsidRPr="00827C6B">
              <w:rPr>
                <w:sz w:val="22"/>
                <w:szCs w:val="22"/>
              </w:rPr>
              <w:t>8.</w:t>
            </w:r>
          </w:p>
        </w:tc>
        <w:tc>
          <w:tcPr>
            <w:tcW w:w="2423" w:type="dxa"/>
            <w:tcBorders>
              <w:right w:val="single" w:sz="4" w:space="0" w:color="auto"/>
            </w:tcBorders>
          </w:tcPr>
          <w:p w14:paraId="7DEDCF52" w14:textId="77777777" w:rsidR="00F372E5" w:rsidRPr="00827C6B" w:rsidRDefault="00F372E5" w:rsidP="0027674D">
            <w:pPr>
              <w:jc w:val="left"/>
              <w:rPr>
                <w:sz w:val="22"/>
                <w:szCs w:val="22"/>
              </w:rPr>
            </w:pPr>
            <w:r w:rsidRPr="00827C6B">
              <w:rPr>
                <w:sz w:val="22"/>
                <w:szCs w:val="22"/>
              </w:rPr>
              <w:t>Iš viso, tūkst. Eur</w:t>
            </w:r>
          </w:p>
        </w:tc>
        <w:tc>
          <w:tcPr>
            <w:tcW w:w="1418" w:type="dxa"/>
            <w:tcBorders>
              <w:left w:val="single" w:sz="4" w:space="0" w:color="auto"/>
              <w:right w:val="single" w:sz="4" w:space="0" w:color="auto"/>
            </w:tcBorders>
            <w:vAlign w:val="center"/>
          </w:tcPr>
          <w:p w14:paraId="7E92CED2" w14:textId="3D9747AA" w:rsidR="00F372E5" w:rsidRPr="006926FE" w:rsidRDefault="00A8475B" w:rsidP="00F372E5">
            <w:pPr>
              <w:jc w:val="center"/>
              <w:rPr>
                <w:sz w:val="20"/>
              </w:rPr>
            </w:pPr>
            <w:r>
              <w:rPr>
                <w:sz w:val="20"/>
              </w:rPr>
              <w:t>2440,97</w:t>
            </w:r>
          </w:p>
        </w:tc>
        <w:tc>
          <w:tcPr>
            <w:tcW w:w="1559" w:type="dxa"/>
            <w:tcBorders>
              <w:left w:val="single" w:sz="4" w:space="0" w:color="auto"/>
            </w:tcBorders>
          </w:tcPr>
          <w:p w14:paraId="48ADACB9" w14:textId="77777777" w:rsidR="00F372E5" w:rsidRPr="006926FE" w:rsidRDefault="00F372E5" w:rsidP="00F372E5">
            <w:pPr>
              <w:jc w:val="left"/>
              <w:rPr>
                <w:sz w:val="20"/>
              </w:rPr>
            </w:pPr>
          </w:p>
        </w:tc>
        <w:tc>
          <w:tcPr>
            <w:tcW w:w="1276" w:type="dxa"/>
          </w:tcPr>
          <w:p w14:paraId="2737682A" w14:textId="4BB6D866" w:rsidR="00F372E5" w:rsidRPr="006926FE" w:rsidRDefault="00B84200" w:rsidP="006926FE">
            <w:pPr>
              <w:jc w:val="center"/>
              <w:rPr>
                <w:sz w:val="22"/>
                <w:szCs w:val="22"/>
              </w:rPr>
            </w:pPr>
            <w:r>
              <w:rPr>
                <w:sz w:val="22"/>
                <w:szCs w:val="22"/>
              </w:rPr>
              <w:t>119,84</w:t>
            </w:r>
          </w:p>
        </w:tc>
        <w:tc>
          <w:tcPr>
            <w:tcW w:w="1275" w:type="dxa"/>
            <w:vAlign w:val="center"/>
          </w:tcPr>
          <w:p w14:paraId="13A3D1FA" w14:textId="77777777" w:rsidR="00F372E5" w:rsidRPr="006926FE" w:rsidRDefault="00F372E5" w:rsidP="006926FE">
            <w:pPr>
              <w:jc w:val="center"/>
              <w:rPr>
                <w:sz w:val="22"/>
                <w:szCs w:val="22"/>
              </w:rPr>
            </w:pPr>
          </w:p>
        </w:tc>
        <w:tc>
          <w:tcPr>
            <w:tcW w:w="1134" w:type="dxa"/>
            <w:vAlign w:val="center"/>
          </w:tcPr>
          <w:p w14:paraId="0EBB1893" w14:textId="6DD8372C" w:rsidR="00F372E5" w:rsidRPr="006926FE" w:rsidRDefault="00D52B28" w:rsidP="006926FE">
            <w:pPr>
              <w:jc w:val="center"/>
              <w:rPr>
                <w:b/>
                <w:sz w:val="22"/>
                <w:szCs w:val="22"/>
              </w:rPr>
            </w:pPr>
            <w:r>
              <w:rPr>
                <w:b/>
                <w:sz w:val="22"/>
                <w:szCs w:val="22"/>
              </w:rPr>
              <w:t>76,82</w:t>
            </w:r>
          </w:p>
        </w:tc>
      </w:tr>
    </w:tbl>
    <w:p w14:paraId="374DFBB0" w14:textId="77777777" w:rsidR="006926FE" w:rsidRPr="006926FE" w:rsidRDefault="006926FE" w:rsidP="006926FE">
      <w:pPr>
        <w:tabs>
          <w:tab w:val="left" w:pos="1134"/>
        </w:tabs>
        <w:ind w:firstLine="567"/>
        <w:rPr>
          <w:iCs w:val="0"/>
          <w:sz w:val="16"/>
          <w:szCs w:val="16"/>
        </w:rPr>
      </w:pPr>
    </w:p>
    <w:p w14:paraId="3C8E923F" w14:textId="39EB5B9A" w:rsidR="0032335E" w:rsidRPr="0032335E" w:rsidRDefault="0032335E" w:rsidP="006926FE">
      <w:pPr>
        <w:tabs>
          <w:tab w:val="left" w:pos="1134"/>
        </w:tabs>
        <w:ind w:firstLine="567"/>
        <w:rPr>
          <w:iCs w:val="0"/>
          <w:szCs w:val="22"/>
        </w:rPr>
      </w:pPr>
      <w:r w:rsidRPr="0032335E">
        <w:rPr>
          <w:iCs w:val="0"/>
          <w:szCs w:val="22"/>
        </w:rPr>
        <w:t xml:space="preserve">Kaip matyti iš </w:t>
      </w:r>
      <w:r w:rsidR="002C2750">
        <w:rPr>
          <w:iCs w:val="0"/>
          <w:szCs w:val="22"/>
        </w:rPr>
        <w:t>7</w:t>
      </w:r>
      <w:r w:rsidRPr="0032335E">
        <w:rPr>
          <w:iCs w:val="0"/>
          <w:szCs w:val="22"/>
        </w:rPr>
        <w:t xml:space="preserve"> lentelės</w:t>
      </w:r>
      <w:r>
        <w:rPr>
          <w:iCs w:val="0"/>
          <w:szCs w:val="22"/>
        </w:rPr>
        <w:t xml:space="preserve">, suskaičiavus investicijų grąžą pagal WACC, pelningumas </w:t>
      </w:r>
      <w:r w:rsidR="00E009D2">
        <w:rPr>
          <w:iCs w:val="0"/>
          <w:szCs w:val="22"/>
        </w:rPr>
        <w:t xml:space="preserve">nuotekų surinkimo, valymo, dumblo tvarkymo bei </w:t>
      </w:r>
      <w:bookmarkStart w:id="26" w:name="_Hlk502230804"/>
      <w:r w:rsidR="00E009D2">
        <w:rPr>
          <w:iCs w:val="0"/>
          <w:szCs w:val="22"/>
        </w:rPr>
        <w:t xml:space="preserve">nuotekų transportavimo asenizacijos transporto priemonėmis </w:t>
      </w:r>
      <w:r>
        <w:rPr>
          <w:iCs w:val="0"/>
          <w:szCs w:val="22"/>
        </w:rPr>
        <w:t xml:space="preserve">paslaugoje </w:t>
      </w:r>
      <w:bookmarkEnd w:id="26"/>
      <w:r>
        <w:rPr>
          <w:iCs w:val="0"/>
          <w:szCs w:val="22"/>
        </w:rPr>
        <w:t xml:space="preserve">ir nuotekų surinkimo paslaugoje viršija 10 proc., todėl </w:t>
      </w:r>
      <w:r w:rsidR="00A34B97">
        <w:rPr>
          <w:iCs w:val="0"/>
          <w:szCs w:val="22"/>
        </w:rPr>
        <w:t xml:space="preserve">šių paslaugų </w:t>
      </w:r>
      <w:r w:rsidR="00A34B97">
        <w:t>investicijų grąža nustatoma tokia, kad neviršytų 10 proc. nuo paslaugos bazinėje kainoje įtrauktų būtinųjų sąnaudų, atskaičius pelno mokestį.</w:t>
      </w:r>
      <w:r w:rsidR="00A34B97" w:rsidRPr="0032335E">
        <w:rPr>
          <w:iCs w:val="0"/>
          <w:szCs w:val="22"/>
        </w:rPr>
        <w:t xml:space="preserve"> </w:t>
      </w:r>
    </w:p>
    <w:p w14:paraId="45BD6388" w14:textId="35068718" w:rsidR="006926FE" w:rsidRPr="006926FE" w:rsidRDefault="006926FE" w:rsidP="006926FE">
      <w:pPr>
        <w:tabs>
          <w:tab w:val="left" w:pos="1134"/>
        </w:tabs>
        <w:ind w:firstLine="567"/>
        <w:rPr>
          <w:iCs w:val="0"/>
          <w:szCs w:val="22"/>
        </w:rPr>
      </w:pPr>
      <w:r w:rsidRPr="00B10C60">
        <w:rPr>
          <w:iCs w:val="0"/>
          <w:szCs w:val="22"/>
        </w:rPr>
        <w:t>Paslaugų palaikym</w:t>
      </w:r>
      <w:r w:rsidR="00730FC6">
        <w:rPr>
          <w:iCs w:val="0"/>
          <w:szCs w:val="22"/>
        </w:rPr>
        <w:t>ui</w:t>
      </w:r>
      <w:r w:rsidRPr="00B10C60">
        <w:rPr>
          <w:iCs w:val="0"/>
          <w:szCs w:val="22"/>
        </w:rPr>
        <w:t xml:space="preserve"> įvertinta geriamojo vandens tiekimo ir nuotekų tvarkymo paslaugų investicijų grąža sudaro </w:t>
      </w:r>
      <w:r w:rsidRPr="00B10C60">
        <w:rPr>
          <w:b/>
          <w:iCs w:val="0"/>
          <w:szCs w:val="22"/>
        </w:rPr>
        <w:t>0,</w:t>
      </w:r>
      <w:r w:rsidR="00205434">
        <w:rPr>
          <w:b/>
          <w:iCs w:val="0"/>
          <w:szCs w:val="22"/>
        </w:rPr>
        <w:t>3</w:t>
      </w:r>
      <w:r w:rsidR="00C24957">
        <w:rPr>
          <w:b/>
          <w:iCs w:val="0"/>
          <w:szCs w:val="22"/>
        </w:rPr>
        <w:t>2</w:t>
      </w:r>
      <w:r w:rsidRPr="00B10C60">
        <w:rPr>
          <w:b/>
          <w:iCs w:val="0"/>
          <w:szCs w:val="22"/>
        </w:rPr>
        <w:t xml:space="preserve"> Eur/m</w:t>
      </w:r>
      <w:r w:rsidRPr="00B10C60">
        <w:rPr>
          <w:b/>
          <w:iCs w:val="0"/>
          <w:szCs w:val="22"/>
          <w:vertAlign w:val="superscript"/>
        </w:rPr>
        <w:t>3</w:t>
      </w:r>
      <w:r w:rsidRPr="00B10C60">
        <w:rPr>
          <w:iCs w:val="0"/>
          <w:szCs w:val="22"/>
        </w:rPr>
        <w:t>.</w:t>
      </w:r>
      <w:r w:rsidR="000527F0">
        <w:rPr>
          <w:iCs w:val="0"/>
          <w:szCs w:val="22"/>
        </w:rPr>
        <w:t xml:space="preserve"> </w:t>
      </w:r>
      <w:r w:rsidR="00205434">
        <w:rPr>
          <w:iCs w:val="0"/>
          <w:szCs w:val="22"/>
        </w:rPr>
        <w:t xml:space="preserve">Nuotekų transportavimo asenizacijos transporto priemonėmis paslaugoje investicijų grąža sudaro </w:t>
      </w:r>
      <w:r w:rsidR="00205434" w:rsidRPr="00456BC7">
        <w:rPr>
          <w:b/>
          <w:iCs w:val="0"/>
          <w:szCs w:val="22"/>
        </w:rPr>
        <w:t>0,</w:t>
      </w:r>
      <w:r w:rsidR="00C24957" w:rsidRPr="00456BC7">
        <w:rPr>
          <w:b/>
          <w:iCs w:val="0"/>
          <w:szCs w:val="22"/>
        </w:rPr>
        <w:t>65</w:t>
      </w:r>
      <w:r w:rsidR="00205434">
        <w:rPr>
          <w:iCs w:val="0"/>
          <w:szCs w:val="22"/>
        </w:rPr>
        <w:t xml:space="preserve"> </w:t>
      </w:r>
      <w:r w:rsidR="00205434" w:rsidRPr="00B10C60">
        <w:rPr>
          <w:b/>
          <w:iCs w:val="0"/>
          <w:szCs w:val="22"/>
        </w:rPr>
        <w:t>Eur/m</w:t>
      </w:r>
      <w:r w:rsidR="00205434" w:rsidRPr="00B10C60">
        <w:rPr>
          <w:b/>
          <w:iCs w:val="0"/>
          <w:szCs w:val="22"/>
          <w:vertAlign w:val="superscript"/>
        </w:rPr>
        <w:t>3</w:t>
      </w:r>
      <w:r w:rsidR="00205434" w:rsidRPr="00205434">
        <w:rPr>
          <w:b/>
          <w:iCs w:val="0"/>
          <w:szCs w:val="22"/>
        </w:rPr>
        <w:t>.</w:t>
      </w:r>
    </w:p>
    <w:p w14:paraId="0DA03505" w14:textId="532FB81C" w:rsidR="006926FE" w:rsidRDefault="006926FE" w:rsidP="006926FE">
      <w:pPr>
        <w:ind w:firstLine="567"/>
        <w:rPr>
          <w:iCs w:val="0"/>
        </w:rPr>
      </w:pPr>
      <w:r w:rsidRPr="006926FE">
        <w:rPr>
          <w:iCs w:val="0"/>
        </w:rPr>
        <w:t xml:space="preserve">Skyrius, įvertinęs geriamojo vandens tiekimo ir nuotekų tvarkymo paslaugų teikimo sąnaudas bei realizuotinus kiekius, suskaičiavo </w:t>
      </w:r>
      <w:r w:rsidR="00730FC6">
        <w:rPr>
          <w:iCs w:val="0"/>
        </w:rPr>
        <w:t>vandentvarkos p</w:t>
      </w:r>
      <w:r w:rsidRPr="006926FE">
        <w:rPr>
          <w:iCs w:val="0"/>
        </w:rPr>
        <w:t>aslaugų palaikymo 1 m</w:t>
      </w:r>
      <w:r w:rsidRPr="006926FE">
        <w:rPr>
          <w:iCs w:val="0"/>
          <w:vertAlign w:val="superscript"/>
        </w:rPr>
        <w:t>3</w:t>
      </w:r>
      <w:r w:rsidRPr="006926FE">
        <w:rPr>
          <w:iCs w:val="0"/>
        </w:rPr>
        <w:t xml:space="preserve"> kainą (su </w:t>
      </w:r>
      <w:r w:rsidR="00730FC6">
        <w:rPr>
          <w:iCs w:val="0"/>
        </w:rPr>
        <w:t>a</w:t>
      </w:r>
      <w:r w:rsidRPr="006926FE">
        <w:rPr>
          <w:iCs w:val="0"/>
        </w:rPr>
        <w:t xml:space="preserve">pskaitos veiklos sąnaudomis, </w:t>
      </w:r>
      <w:r w:rsidRPr="006926FE">
        <w:rPr>
          <w:b/>
          <w:iCs w:val="0"/>
          <w:u w:val="single"/>
        </w:rPr>
        <w:t>3 priedas</w:t>
      </w:r>
      <w:r w:rsidRPr="006926FE">
        <w:rPr>
          <w:iCs w:val="0"/>
        </w:rPr>
        <w:t xml:space="preserve">) – </w:t>
      </w:r>
      <w:r w:rsidR="00205434">
        <w:rPr>
          <w:b/>
          <w:iCs w:val="0"/>
        </w:rPr>
        <w:t>3</w:t>
      </w:r>
      <w:r w:rsidR="00033735">
        <w:rPr>
          <w:b/>
          <w:iCs w:val="0"/>
        </w:rPr>
        <w:t>,</w:t>
      </w:r>
      <w:r w:rsidR="00205434">
        <w:rPr>
          <w:b/>
          <w:iCs w:val="0"/>
        </w:rPr>
        <w:t>5</w:t>
      </w:r>
      <w:r w:rsidR="00456BC7">
        <w:rPr>
          <w:b/>
          <w:iCs w:val="0"/>
        </w:rPr>
        <w:t>3</w:t>
      </w:r>
      <w:r w:rsidR="00D32B31">
        <w:rPr>
          <w:b/>
          <w:iCs w:val="0"/>
        </w:rPr>
        <w:t xml:space="preserve"> </w:t>
      </w:r>
      <w:r w:rsidRPr="006926FE">
        <w:rPr>
          <w:b/>
          <w:iCs w:val="0"/>
        </w:rPr>
        <w:t>Eur/m</w:t>
      </w:r>
      <w:r w:rsidRPr="006926FE">
        <w:rPr>
          <w:b/>
          <w:iCs w:val="0"/>
          <w:vertAlign w:val="superscript"/>
        </w:rPr>
        <w:t>3</w:t>
      </w:r>
      <w:r w:rsidRPr="006926FE">
        <w:rPr>
          <w:iCs w:val="0"/>
        </w:rPr>
        <w:t xml:space="preserve">, iš šio skaičiaus </w:t>
      </w:r>
      <w:r w:rsidR="00205434">
        <w:rPr>
          <w:iCs w:val="0"/>
        </w:rPr>
        <w:t>1,</w:t>
      </w:r>
      <w:r w:rsidR="00456BC7">
        <w:rPr>
          <w:iCs w:val="0"/>
        </w:rPr>
        <w:t>08</w:t>
      </w:r>
      <w:r w:rsidRPr="006926FE">
        <w:rPr>
          <w:iCs w:val="0"/>
        </w:rPr>
        <w:t xml:space="preserve"> Eur/m</w:t>
      </w:r>
      <w:r w:rsidRPr="006926FE">
        <w:rPr>
          <w:iCs w:val="0"/>
          <w:vertAlign w:val="superscript"/>
        </w:rPr>
        <w:t>3</w:t>
      </w:r>
      <w:r w:rsidRPr="006926FE">
        <w:rPr>
          <w:iCs w:val="0"/>
        </w:rPr>
        <w:t xml:space="preserve"> geriamojo vandens tiekimo, </w:t>
      </w:r>
      <w:r w:rsidR="00205434">
        <w:rPr>
          <w:iCs w:val="0"/>
        </w:rPr>
        <w:t>2</w:t>
      </w:r>
      <w:r w:rsidR="00033735">
        <w:rPr>
          <w:iCs w:val="0"/>
        </w:rPr>
        <w:t>,0</w:t>
      </w:r>
      <w:r w:rsidR="00456BC7">
        <w:rPr>
          <w:iCs w:val="0"/>
        </w:rPr>
        <w:t>4</w:t>
      </w:r>
      <w:r w:rsidRPr="006926FE">
        <w:rPr>
          <w:iCs w:val="0"/>
        </w:rPr>
        <w:t xml:space="preserve"> Eur/m</w:t>
      </w:r>
      <w:r w:rsidRPr="006926FE">
        <w:rPr>
          <w:iCs w:val="0"/>
          <w:vertAlign w:val="superscript"/>
        </w:rPr>
        <w:t>3</w:t>
      </w:r>
      <w:r w:rsidRPr="006926FE">
        <w:rPr>
          <w:iCs w:val="0"/>
        </w:rPr>
        <w:t xml:space="preserve"> nuotekų tvarkymo ir 0,</w:t>
      </w:r>
      <w:r w:rsidR="00103BD8">
        <w:rPr>
          <w:iCs w:val="0"/>
        </w:rPr>
        <w:t>40</w:t>
      </w:r>
      <w:r w:rsidRPr="006926FE">
        <w:rPr>
          <w:iCs w:val="0"/>
        </w:rPr>
        <w:t xml:space="preserve"> Eur/m</w:t>
      </w:r>
      <w:r w:rsidRPr="006926FE">
        <w:rPr>
          <w:iCs w:val="0"/>
          <w:vertAlign w:val="superscript"/>
        </w:rPr>
        <w:t>3</w:t>
      </w:r>
      <w:r w:rsidRPr="006926FE">
        <w:rPr>
          <w:iCs w:val="0"/>
        </w:rPr>
        <w:t xml:space="preserve"> </w:t>
      </w:r>
      <w:r w:rsidR="00033735">
        <w:rPr>
          <w:iCs w:val="0"/>
        </w:rPr>
        <w:t>a</w:t>
      </w:r>
      <w:r w:rsidRPr="006926FE">
        <w:rPr>
          <w:iCs w:val="0"/>
        </w:rPr>
        <w:t xml:space="preserve">pskaitos </w:t>
      </w:r>
      <w:r w:rsidR="00033735">
        <w:rPr>
          <w:iCs w:val="0"/>
        </w:rPr>
        <w:t xml:space="preserve">veiklos kaina. </w:t>
      </w:r>
      <w:r w:rsidRPr="006926FE">
        <w:rPr>
          <w:iCs w:val="0"/>
        </w:rPr>
        <w:t>201</w:t>
      </w:r>
      <w:r w:rsidR="00103BD8">
        <w:rPr>
          <w:iCs w:val="0"/>
        </w:rPr>
        <w:t>6</w:t>
      </w:r>
      <w:r w:rsidRPr="006926FE">
        <w:rPr>
          <w:iCs w:val="0"/>
        </w:rPr>
        <w:t xml:space="preserve"> m. taikytos geriamojo vandens tiekimo ir nuotekų tvarkymo paslaugų vidutinės kainos ir Paslaugų palaikymo kainos palyginimas pateiktas</w:t>
      </w:r>
      <w:r w:rsidR="00033735">
        <w:rPr>
          <w:iCs w:val="0"/>
        </w:rPr>
        <w:t xml:space="preserve"> </w:t>
      </w:r>
      <w:r w:rsidR="002C2750">
        <w:rPr>
          <w:iCs w:val="0"/>
        </w:rPr>
        <w:t>8</w:t>
      </w:r>
      <w:r w:rsidRPr="006926FE">
        <w:rPr>
          <w:iCs w:val="0"/>
        </w:rPr>
        <w:t xml:space="preserve"> lentelėje.</w:t>
      </w:r>
    </w:p>
    <w:p w14:paraId="45E5B89A" w14:textId="77777777" w:rsidR="00827C6B" w:rsidRPr="006926FE" w:rsidRDefault="00827C6B" w:rsidP="006926FE">
      <w:pPr>
        <w:ind w:firstLine="567"/>
        <w:rPr>
          <w:iCs w:val="0"/>
        </w:rPr>
      </w:pPr>
    </w:p>
    <w:p w14:paraId="75E2D14A" w14:textId="68FEFB3C" w:rsidR="006926FE" w:rsidRPr="00C367EA" w:rsidRDefault="002C2750" w:rsidP="006926FE">
      <w:pPr>
        <w:tabs>
          <w:tab w:val="left" w:pos="0"/>
          <w:tab w:val="left" w:pos="851"/>
          <w:tab w:val="left" w:pos="993"/>
        </w:tabs>
        <w:ind w:right="-1"/>
        <w:contextualSpacing/>
        <w:rPr>
          <w:iCs w:val="0"/>
          <w:lang w:val="en-US"/>
        </w:rPr>
      </w:pPr>
      <w:r>
        <w:rPr>
          <w:iCs w:val="0"/>
        </w:rPr>
        <w:t>8</w:t>
      </w:r>
      <w:r w:rsidR="006926FE" w:rsidRPr="006926FE">
        <w:rPr>
          <w:iCs w:val="0"/>
        </w:rPr>
        <w:t xml:space="preserve"> lentelė. 201</w:t>
      </w:r>
      <w:r w:rsidR="00103BD8">
        <w:rPr>
          <w:iCs w:val="0"/>
        </w:rPr>
        <w:t>6</w:t>
      </w:r>
      <w:r w:rsidR="006926FE" w:rsidRPr="006926FE">
        <w:rPr>
          <w:iCs w:val="0"/>
        </w:rPr>
        <w:t xml:space="preserve"> m. vidutinės kainos ir </w:t>
      </w:r>
      <w:r w:rsidR="00730FC6">
        <w:rPr>
          <w:iCs w:val="0"/>
        </w:rPr>
        <w:t>p</w:t>
      </w:r>
      <w:r w:rsidR="006926FE" w:rsidRPr="006926FE">
        <w:rPr>
          <w:iCs w:val="0"/>
        </w:rPr>
        <w:t>aslaugų palaikymo savikainos palyginimas</w:t>
      </w:r>
    </w:p>
    <w:tbl>
      <w:tblPr>
        <w:tblStyle w:val="TableGrid5"/>
        <w:tblW w:w="9628" w:type="dxa"/>
        <w:tblLook w:val="04A0" w:firstRow="1" w:lastRow="0" w:firstColumn="1" w:lastColumn="0" w:noHBand="0" w:noVBand="1"/>
      </w:tblPr>
      <w:tblGrid>
        <w:gridCol w:w="550"/>
        <w:gridCol w:w="3495"/>
        <w:gridCol w:w="1280"/>
        <w:gridCol w:w="1474"/>
        <w:gridCol w:w="1501"/>
        <w:gridCol w:w="1328"/>
      </w:tblGrid>
      <w:tr w:rsidR="006926FE" w:rsidRPr="006926FE" w14:paraId="494C1602" w14:textId="77777777" w:rsidTr="008C4DED">
        <w:tc>
          <w:tcPr>
            <w:tcW w:w="550" w:type="dxa"/>
          </w:tcPr>
          <w:p w14:paraId="19840656" w14:textId="77777777" w:rsidR="006926FE" w:rsidRPr="006926FE" w:rsidRDefault="006926FE" w:rsidP="006926FE">
            <w:pPr>
              <w:tabs>
                <w:tab w:val="left" w:pos="0"/>
                <w:tab w:val="left" w:pos="851"/>
                <w:tab w:val="left" w:pos="993"/>
              </w:tabs>
              <w:ind w:right="-1"/>
              <w:contextualSpacing/>
              <w:jc w:val="center"/>
              <w:rPr>
                <w:iCs w:val="0"/>
                <w:sz w:val="22"/>
                <w:szCs w:val="22"/>
                <w:highlight w:val="yellow"/>
              </w:rPr>
            </w:pPr>
            <w:r w:rsidRPr="006926FE">
              <w:rPr>
                <w:iCs w:val="0"/>
                <w:sz w:val="22"/>
                <w:szCs w:val="22"/>
              </w:rPr>
              <w:t>Eil. Nr.</w:t>
            </w:r>
          </w:p>
        </w:tc>
        <w:tc>
          <w:tcPr>
            <w:tcW w:w="3495" w:type="dxa"/>
            <w:vAlign w:val="center"/>
          </w:tcPr>
          <w:p w14:paraId="78F3CDDB"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Rodikliai</w:t>
            </w:r>
          </w:p>
        </w:tc>
        <w:tc>
          <w:tcPr>
            <w:tcW w:w="1280" w:type="dxa"/>
            <w:vAlign w:val="center"/>
          </w:tcPr>
          <w:p w14:paraId="3C2D48BD"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Vnt.</w:t>
            </w:r>
          </w:p>
        </w:tc>
        <w:tc>
          <w:tcPr>
            <w:tcW w:w="1474" w:type="dxa"/>
            <w:vAlign w:val="center"/>
          </w:tcPr>
          <w:p w14:paraId="304C5001" w14:textId="5561C740"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201</w:t>
            </w:r>
            <w:r w:rsidR="00103BD8">
              <w:rPr>
                <w:iCs w:val="0"/>
                <w:sz w:val="22"/>
                <w:szCs w:val="22"/>
              </w:rPr>
              <w:t>6</w:t>
            </w:r>
            <w:r w:rsidRPr="006926FE">
              <w:rPr>
                <w:iCs w:val="0"/>
                <w:sz w:val="22"/>
                <w:szCs w:val="22"/>
              </w:rPr>
              <w:t xml:space="preserve"> m.</w:t>
            </w:r>
          </w:p>
        </w:tc>
        <w:tc>
          <w:tcPr>
            <w:tcW w:w="1501" w:type="dxa"/>
            <w:vAlign w:val="center"/>
          </w:tcPr>
          <w:p w14:paraId="7AA60BEE"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Paslaugų palaikymas</w:t>
            </w:r>
          </w:p>
        </w:tc>
        <w:tc>
          <w:tcPr>
            <w:tcW w:w="1328" w:type="dxa"/>
            <w:vAlign w:val="center"/>
          </w:tcPr>
          <w:p w14:paraId="4F2493EF"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Skirtumas</w:t>
            </w:r>
          </w:p>
        </w:tc>
      </w:tr>
      <w:tr w:rsidR="006926FE" w:rsidRPr="006926FE" w14:paraId="5574ADC8" w14:textId="77777777" w:rsidTr="008C4DED">
        <w:tc>
          <w:tcPr>
            <w:tcW w:w="550" w:type="dxa"/>
          </w:tcPr>
          <w:p w14:paraId="06F530EF" w14:textId="77777777" w:rsidR="006926FE" w:rsidRPr="006926FE" w:rsidRDefault="006926FE" w:rsidP="006926FE">
            <w:pPr>
              <w:tabs>
                <w:tab w:val="left" w:pos="0"/>
                <w:tab w:val="left" w:pos="851"/>
                <w:tab w:val="left" w:pos="993"/>
              </w:tabs>
              <w:ind w:right="-1"/>
              <w:contextualSpacing/>
              <w:jc w:val="center"/>
              <w:rPr>
                <w:b/>
                <w:i/>
                <w:iCs w:val="0"/>
                <w:sz w:val="16"/>
                <w:szCs w:val="16"/>
              </w:rPr>
            </w:pPr>
            <w:r w:rsidRPr="006926FE">
              <w:rPr>
                <w:b/>
                <w:i/>
                <w:iCs w:val="0"/>
                <w:sz w:val="16"/>
                <w:szCs w:val="16"/>
              </w:rPr>
              <w:t>1</w:t>
            </w:r>
          </w:p>
        </w:tc>
        <w:tc>
          <w:tcPr>
            <w:tcW w:w="3495" w:type="dxa"/>
            <w:vAlign w:val="center"/>
          </w:tcPr>
          <w:p w14:paraId="0762EB03" w14:textId="77777777" w:rsidR="006926FE" w:rsidRPr="006926FE" w:rsidRDefault="006926FE" w:rsidP="006926FE">
            <w:pPr>
              <w:tabs>
                <w:tab w:val="left" w:pos="0"/>
                <w:tab w:val="left" w:pos="851"/>
                <w:tab w:val="left" w:pos="993"/>
              </w:tabs>
              <w:ind w:right="-1"/>
              <w:contextualSpacing/>
              <w:jc w:val="center"/>
              <w:rPr>
                <w:b/>
                <w:i/>
                <w:iCs w:val="0"/>
                <w:sz w:val="16"/>
                <w:szCs w:val="16"/>
              </w:rPr>
            </w:pPr>
            <w:r w:rsidRPr="006926FE">
              <w:rPr>
                <w:b/>
                <w:i/>
                <w:iCs w:val="0"/>
                <w:sz w:val="16"/>
                <w:szCs w:val="16"/>
              </w:rPr>
              <w:t>2</w:t>
            </w:r>
          </w:p>
        </w:tc>
        <w:tc>
          <w:tcPr>
            <w:tcW w:w="1280" w:type="dxa"/>
            <w:vAlign w:val="center"/>
          </w:tcPr>
          <w:p w14:paraId="78DE8FAE" w14:textId="77777777" w:rsidR="006926FE" w:rsidRPr="006926FE" w:rsidRDefault="006926FE" w:rsidP="006926FE">
            <w:pPr>
              <w:tabs>
                <w:tab w:val="left" w:pos="0"/>
                <w:tab w:val="left" w:pos="851"/>
                <w:tab w:val="left" w:pos="993"/>
              </w:tabs>
              <w:ind w:right="-1"/>
              <w:contextualSpacing/>
              <w:jc w:val="center"/>
              <w:rPr>
                <w:b/>
                <w:i/>
                <w:iCs w:val="0"/>
                <w:sz w:val="16"/>
                <w:szCs w:val="16"/>
              </w:rPr>
            </w:pPr>
            <w:r w:rsidRPr="006926FE">
              <w:rPr>
                <w:b/>
                <w:i/>
                <w:iCs w:val="0"/>
                <w:sz w:val="16"/>
                <w:szCs w:val="16"/>
              </w:rPr>
              <w:t>3</w:t>
            </w:r>
          </w:p>
        </w:tc>
        <w:tc>
          <w:tcPr>
            <w:tcW w:w="1474" w:type="dxa"/>
            <w:vAlign w:val="center"/>
          </w:tcPr>
          <w:p w14:paraId="0D3AEBE4" w14:textId="77777777" w:rsidR="006926FE" w:rsidRPr="006926FE" w:rsidRDefault="006926FE" w:rsidP="006926FE">
            <w:pPr>
              <w:tabs>
                <w:tab w:val="left" w:pos="0"/>
                <w:tab w:val="left" w:pos="851"/>
                <w:tab w:val="left" w:pos="993"/>
              </w:tabs>
              <w:ind w:right="-1"/>
              <w:contextualSpacing/>
              <w:jc w:val="center"/>
              <w:rPr>
                <w:b/>
                <w:i/>
                <w:iCs w:val="0"/>
                <w:sz w:val="16"/>
                <w:szCs w:val="16"/>
              </w:rPr>
            </w:pPr>
            <w:r w:rsidRPr="006926FE">
              <w:rPr>
                <w:b/>
                <w:i/>
                <w:iCs w:val="0"/>
                <w:sz w:val="16"/>
                <w:szCs w:val="16"/>
              </w:rPr>
              <w:t>4</w:t>
            </w:r>
          </w:p>
        </w:tc>
        <w:tc>
          <w:tcPr>
            <w:tcW w:w="1501" w:type="dxa"/>
            <w:vAlign w:val="center"/>
          </w:tcPr>
          <w:p w14:paraId="2878500A" w14:textId="77777777" w:rsidR="006926FE" w:rsidRPr="006926FE" w:rsidRDefault="006926FE" w:rsidP="006926FE">
            <w:pPr>
              <w:tabs>
                <w:tab w:val="left" w:pos="0"/>
                <w:tab w:val="left" w:pos="851"/>
                <w:tab w:val="left" w:pos="993"/>
              </w:tabs>
              <w:ind w:right="-1"/>
              <w:contextualSpacing/>
              <w:jc w:val="center"/>
              <w:rPr>
                <w:b/>
                <w:i/>
                <w:iCs w:val="0"/>
                <w:sz w:val="16"/>
                <w:szCs w:val="16"/>
              </w:rPr>
            </w:pPr>
            <w:r w:rsidRPr="006926FE">
              <w:rPr>
                <w:b/>
                <w:i/>
                <w:iCs w:val="0"/>
                <w:sz w:val="16"/>
                <w:szCs w:val="16"/>
              </w:rPr>
              <w:t>5</w:t>
            </w:r>
          </w:p>
        </w:tc>
        <w:tc>
          <w:tcPr>
            <w:tcW w:w="1328" w:type="dxa"/>
            <w:vAlign w:val="center"/>
          </w:tcPr>
          <w:p w14:paraId="2AA34AAE" w14:textId="6B13520A" w:rsidR="006926FE" w:rsidRPr="006926FE" w:rsidRDefault="006926FE" w:rsidP="006926FE">
            <w:pPr>
              <w:tabs>
                <w:tab w:val="left" w:pos="0"/>
                <w:tab w:val="left" w:pos="851"/>
                <w:tab w:val="left" w:pos="993"/>
              </w:tabs>
              <w:ind w:right="-1"/>
              <w:contextualSpacing/>
              <w:jc w:val="center"/>
              <w:rPr>
                <w:b/>
                <w:i/>
                <w:iCs w:val="0"/>
                <w:sz w:val="16"/>
                <w:szCs w:val="16"/>
              </w:rPr>
            </w:pPr>
            <w:r w:rsidRPr="006926FE">
              <w:rPr>
                <w:b/>
                <w:i/>
                <w:iCs w:val="0"/>
                <w:sz w:val="16"/>
                <w:szCs w:val="16"/>
              </w:rPr>
              <w:t>6</w:t>
            </w:r>
            <w:r w:rsidR="008C4DED">
              <w:rPr>
                <w:b/>
                <w:i/>
                <w:iCs w:val="0"/>
                <w:sz w:val="16"/>
                <w:szCs w:val="16"/>
              </w:rPr>
              <w:t xml:space="preserve"> (5-4)</w:t>
            </w:r>
          </w:p>
        </w:tc>
      </w:tr>
      <w:tr w:rsidR="000E2E05" w:rsidRPr="006926FE" w14:paraId="0C6E8B92" w14:textId="77777777" w:rsidTr="0070152E">
        <w:trPr>
          <w:trHeight w:val="312"/>
        </w:trPr>
        <w:tc>
          <w:tcPr>
            <w:tcW w:w="9628" w:type="dxa"/>
            <w:gridSpan w:val="6"/>
            <w:vAlign w:val="center"/>
          </w:tcPr>
          <w:p w14:paraId="7B65D378" w14:textId="6801FB45" w:rsidR="000E2E05" w:rsidRPr="000E2E05" w:rsidRDefault="000E2E05" w:rsidP="000E2E05">
            <w:pPr>
              <w:tabs>
                <w:tab w:val="left" w:pos="0"/>
                <w:tab w:val="left" w:pos="851"/>
                <w:tab w:val="left" w:pos="993"/>
              </w:tabs>
              <w:ind w:right="-1"/>
              <w:contextualSpacing/>
              <w:jc w:val="center"/>
              <w:rPr>
                <w:i/>
                <w:iCs w:val="0"/>
                <w:sz w:val="22"/>
                <w:szCs w:val="22"/>
              </w:rPr>
            </w:pPr>
            <w:r w:rsidRPr="000E2E05">
              <w:rPr>
                <w:b/>
                <w:i/>
                <w:sz w:val="20"/>
              </w:rPr>
              <w:t>Geriamojo vandens tiekimo ir nuotekų tvarkymo paslaugos</w:t>
            </w:r>
          </w:p>
        </w:tc>
      </w:tr>
      <w:tr w:rsidR="006926FE" w:rsidRPr="006926FE" w14:paraId="5B5B19FB" w14:textId="77777777" w:rsidTr="008C4DED">
        <w:tc>
          <w:tcPr>
            <w:tcW w:w="550" w:type="dxa"/>
            <w:vAlign w:val="center"/>
          </w:tcPr>
          <w:p w14:paraId="783BB0D0"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1.</w:t>
            </w:r>
          </w:p>
        </w:tc>
        <w:tc>
          <w:tcPr>
            <w:tcW w:w="3495" w:type="dxa"/>
          </w:tcPr>
          <w:p w14:paraId="24FB0FA1" w14:textId="77777777" w:rsidR="006926FE" w:rsidRPr="006926FE" w:rsidRDefault="006926FE" w:rsidP="006926FE">
            <w:pPr>
              <w:tabs>
                <w:tab w:val="left" w:pos="0"/>
                <w:tab w:val="left" w:pos="851"/>
                <w:tab w:val="left" w:pos="993"/>
              </w:tabs>
              <w:ind w:right="-1"/>
              <w:contextualSpacing/>
              <w:rPr>
                <w:iCs w:val="0"/>
                <w:sz w:val="22"/>
                <w:szCs w:val="22"/>
              </w:rPr>
            </w:pPr>
            <w:r w:rsidRPr="006926FE">
              <w:rPr>
                <w:iCs w:val="0"/>
                <w:sz w:val="22"/>
                <w:szCs w:val="22"/>
              </w:rPr>
              <w:t>Geriamojo vandens realizuoti kiekiai</w:t>
            </w:r>
          </w:p>
        </w:tc>
        <w:tc>
          <w:tcPr>
            <w:tcW w:w="1280" w:type="dxa"/>
            <w:vAlign w:val="center"/>
          </w:tcPr>
          <w:p w14:paraId="4E9354E6"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tūkst. m</w:t>
            </w:r>
            <w:r w:rsidRPr="006926FE">
              <w:rPr>
                <w:iCs w:val="0"/>
                <w:sz w:val="22"/>
                <w:szCs w:val="22"/>
                <w:vertAlign w:val="superscript"/>
              </w:rPr>
              <w:t>3</w:t>
            </w:r>
          </w:p>
        </w:tc>
        <w:tc>
          <w:tcPr>
            <w:tcW w:w="1474" w:type="dxa"/>
            <w:vAlign w:val="center"/>
          </w:tcPr>
          <w:p w14:paraId="052CEB5A" w14:textId="756C0C50" w:rsidR="006926FE" w:rsidRPr="006926FE" w:rsidRDefault="00103BD8" w:rsidP="006926FE">
            <w:pPr>
              <w:tabs>
                <w:tab w:val="left" w:pos="0"/>
                <w:tab w:val="left" w:pos="851"/>
                <w:tab w:val="left" w:pos="993"/>
              </w:tabs>
              <w:ind w:right="-1"/>
              <w:contextualSpacing/>
              <w:jc w:val="center"/>
              <w:rPr>
                <w:iCs w:val="0"/>
                <w:sz w:val="22"/>
                <w:szCs w:val="22"/>
                <w:highlight w:val="yellow"/>
              </w:rPr>
            </w:pPr>
            <w:r>
              <w:rPr>
                <w:iCs w:val="0"/>
                <w:sz w:val="22"/>
                <w:szCs w:val="22"/>
              </w:rPr>
              <w:t>323,5</w:t>
            </w:r>
          </w:p>
        </w:tc>
        <w:tc>
          <w:tcPr>
            <w:tcW w:w="1501" w:type="dxa"/>
            <w:shd w:val="clear" w:color="auto" w:fill="auto"/>
            <w:vAlign w:val="center"/>
          </w:tcPr>
          <w:p w14:paraId="274D8F79" w14:textId="48EF1387"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330,0</w:t>
            </w:r>
          </w:p>
        </w:tc>
        <w:tc>
          <w:tcPr>
            <w:tcW w:w="1328" w:type="dxa"/>
            <w:vAlign w:val="center"/>
          </w:tcPr>
          <w:p w14:paraId="6585DC23" w14:textId="5E7751B0"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6,5</w:t>
            </w:r>
          </w:p>
        </w:tc>
      </w:tr>
      <w:tr w:rsidR="006926FE" w:rsidRPr="006926FE" w14:paraId="4F528F10" w14:textId="77777777" w:rsidTr="008C4DED">
        <w:tc>
          <w:tcPr>
            <w:tcW w:w="550" w:type="dxa"/>
            <w:vAlign w:val="center"/>
          </w:tcPr>
          <w:p w14:paraId="5100A845"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2.</w:t>
            </w:r>
          </w:p>
        </w:tc>
        <w:tc>
          <w:tcPr>
            <w:tcW w:w="3495" w:type="dxa"/>
          </w:tcPr>
          <w:p w14:paraId="21444319" w14:textId="77777777" w:rsidR="006926FE" w:rsidRPr="006926FE" w:rsidRDefault="006926FE" w:rsidP="006926FE">
            <w:pPr>
              <w:tabs>
                <w:tab w:val="left" w:pos="0"/>
                <w:tab w:val="left" w:pos="851"/>
                <w:tab w:val="left" w:pos="993"/>
              </w:tabs>
              <w:ind w:right="-1"/>
              <w:contextualSpacing/>
              <w:rPr>
                <w:iCs w:val="0"/>
                <w:sz w:val="22"/>
                <w:szCs w:val="22"/>
              </w:rPr>
            </w:pPr>
            <w:r w:rsidRPr="006926FE">
              <w:rPr>
                <w:iCs w:val="0"/>
                <w:sz w:val="22"/>
                <w:szCs w:val="22"/>
              </w:rPr>
              <w:t>Geriamojo vandens tiekimo pajamos</w:t>
            </w:r>
          </w:p>
        </w:tc>
        <w:tc>
          <w:tcPr>
            <w:tcW w:w="1280" w:type="dxa"/>
            <w:vAlign w:val="center"/>
          </w:tcPr>
          <w:p w14:paraId="52CEDC5D"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tūkst. Eur</w:t>
            </w:r>
          </w:p>
        </w:tc>
        <w:tc>
          <w:tcPr>
            <w:tcW w:w="1474" w:type="dxa"/>
            <w:vAlign w:val="center"/>
          </w:tcPr>
          <w:p w14:paraId="64E8C429" w14:textId="0B2CFEE7" w:rsidR="006926FE" w:rsidRPr="006926FE" w:rsidRDefault="00103BD8" w:rsidP="006926FE">
            <w:pPr>
              <w:tabs>
                <w:tab w:val="left" w:pos="0"/>
                <w:tab w:val="left" w:pos="851"/>
                <w:tab w:val="left" w:pos="993"/>
              </w:tabs>
              <w:ind w:right="-1"/>
              <w:contextualSpacing/>
              <w:jc w:val="center"/>
              <w:rPr>
                <w:iCs w:val="0"/>
                <w:sz w:val="22"/>
                <w:szCs w:val="22"/>
              </w:rPr>
            </w:pPr>
            <w:r>
              <w:rPr>
                <w:iCs w:val="0"/>
                <w:sz w:val="22"/>
                <w:szCs w:val="22"/>
              </w:rPr>
              <w:t>274,24</w:t>
            </w:r>
          </w:p>
        </w:tc>
        <w:tc>
          <w:tcPr>
            <w:tcW w:w="1501" w:type="dxa"/>
            <w:shd w:val="clear" w:color="auto" w:fill="auto"/>
            <w:vAlign w:val="center"/>
          </w:tcPr>
          <w:p w14:paraId="50BA33B5" w14:textId="1A516F1C" w:rsidR="006926FE" w:rsidRPr="006926FE" w:rsidRDefault="00456BC7" w:rsidP="006926FE">
            <w:pPr>
              <w:tabs>
                <w:tab w:val="left" w:pos="0"/>
                <w:tab w:val="left" w:pos="851"/>
                <w:tab w:val="left" w:pos="993"/>
              </w:tabs>
              <w:ind w:right="-1"/>
              <w:contextualSpacing/>
              <w:jc w:val="center"/>
              <w:rPr>
                <w:iCs w:val="0"/>
                <w:sz w:val="22"/>
                <w:szCs w:val="22"/>
              </w:rPr>
            </w:pPr>
            <w:r>
              <w:rPr>
                <w:iCs w:val="0"/>
                <w:sz w:val="22"/>
                <w:szCs w:val="22"/>
              </w:rPr>
              <w:t>357,14</w:t>
            </w:r>
          </w:p>
        </w:tc>
        <w:tc>
          <w:tcPr>
            <w:tcW w:w="1328" w:type="dxa"/>
            <w:vAlign w:val="center"/>
          </w:tcPr>
          <w:p w14:paraId="125E864A" w14:textId="7C7D08D3"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8</w:t>
            </w:r>
            <w:r w:rsidR="00456BC7">
              <w:rPr>
                <w:iCs w:val="0"/>
                <w:sz w:val="22"/>
                <w:szCs w:val="22"/>
              </w:rPr>
              <w:t>2</w:t>
            </w:r>
            <w:r>
              <w:rPr>
                <w:iCs w:val="0"/>
                <w:sz w:val="22"/>
                <w:szCs w:val="22"/>
              </w:rPr>
              <w:t>,</w:t>
            </w:r>
            <w:r w:rsidR="00456BC7">
              <w:rPr>
                <w:iCs w:val="0"/>
                <w:sz w:val="22"/>
                <w:szCs w:val="22"/>
              </w:rPr>
              <w:t>90</w:t>
            </w:r>
          </w:p>
        </w:tc>
      </w:tr>
      <w:tr w:rsidR="006926FE" w:rsidRPr="006926FE" w14:paraId="10661CA8" w14:textId="77777777" w:rsidTr="008C4DED">
        <w:tc>
          <w:tcPr>
            <w:tcW w:w="550" w:type="dxa"/>
            <w:vAlign w:val="center"/>
          </w:tcPr>
          <w:p w14:paraId="2D472BE9"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3.</w:t>
            </w:r>
          </w:p>
        </w:tc>
        <w:tc>
          <w:tcPr>
            <w:tcW w:w="3495" w:type="dxa"/>
          </w:tcPr>
          <w:p w14:paraId="1E6C4DFB" w14:textId="77777777" w:rsidR="006926FE" w:rsidRPr="006926FE" w:rsidRDefault="006926FE" w:rsidP="006926FE">
            <w:pPr>
              <w:tabs>
                <w:tab w:val="left" w:pos="0"/>
                <w:tab w:val="left" w:pos="851"/>
                <w:tab w:val="left" w:pos="993"/>
              </w:tabs>
              <w:ind w:right="-1"/>
              <w:contextualSpacing/>
              <w:rPr>
                <w:iCs w:val="0"/>
                <w:sz w:val="22"/>
                <w:szCs w:val="22"/>
              </w:rPr>
            </w:pPr>
            <w:r w:rsidRPr="006926FE">
              <w:rPr>
                <w:iCs w:val="0"/>
                <w:sz w:val="22"/>
                <w:szCs w:val="22"/>
              </w:rPr>
              <w:t>Vidutinė geriamojo vandens tiekimo kaina (2 eil./1 eil.)</w:t>
            </w:r>
          </w:p>
        </w:tc>
        <w:tc>
          <w:tcPr>
            <w:tcW w:w="1280" w:type="dxa"/>
            <w:vAlign w:val="center"/>
          </w:tcPr>
          <w:p w14:paraId="3BF862D6"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Eur/m</w:t>
            </w:r>
            <w:r w:rsidRPr="006926FE">
              <w:rPr>
                <w:iCs w:val="0"/>
                <w:sz w:val="22"/>
                <w:szCs w:val="22"/>
                <w:vertAlign w:val="superscript"/>
              </w:rPr>
              <w:t>3</w:t>
            </w:r>
          </w:p>
        </w:tc>
        <w:tc>
          <w:tcPr>
            <w:tcW w:w="1474" w:type="dxa"/>
            <w:vAlign w:val="center"/>
          </w:tcPr>
          <w:p w14:paraId="42F47E9D" w14:textId="1BEFACA5" w:rsidR="006926FE" w:rsidRPr="006B6305" w:rsidRDefault="00E4790F" w:rsidP="006926FE">
            <w:pPr>
              <w:tabs>
                <w:tab w:val="left" w:pos="0"/>
                <w:tab w:val="left" w:pos="851"/>
                <w:tab w:val="left" w:pos="993"/>
              </w:tabs>
              <w:ind w:right="-1"/>
              <w:contextualSpacing/>
              <w:jc w:val="center"/>
              <w:rPr>
                <w:b/>
                <w:iCs w:val="0"/>
                <w:sz w:val="22"/>
                <w:szCs w:val="22"/>
              </w:rPr>
            </w:pPr>
            <w:r w:rsidRPr="006B6305">
              <w:rPr>
                <w:b/>
                <w:iCs w:val="0"/>
                <w:sz w:val="22"/>
                <w:szCs w:val="22"/>
              </w:rPr>
              <w:t>0,</w:t>
            </w:r>
            <w:r w:rsidR="00103BD8" w:rsidRPr="006B6305">
              <w:rPr>
                <w:b/>
                <w:iCs w:val="0"/>
                <w:sz w:val="22"/>
                <w:szCs w:val="22"/>
              </w:rPr>
              <w:t>8</w:t>
            </w:r>
            <w:r w:rsidRPr="006B6305">
              <w:rPr>
                <w:b/>
                <w:iCs w:val="0"/>
                <w:sz w:val="22"/>
                <w:szCs w:val="22"/>
              </w:rPr>
              <w:t>5</w:t>
            </w:r>
          </w:p>
        </w:tc>
        <w:tc>
          <w:tcPr>
            <w:tcW w:w="1501" w:type="dxa"/>
            <w:shd w:val="clear" w:color="auto" w:fill="auto"/>
            <w:vAlign w:val="center"/>
          </w:tcPr>
          <w:p w14:paraId="38AA22D4" w14:textId="6825E8FB"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1,</w:t>
            </w:r>
            <w:r w:rsidR="00456BC7">
              <w:rPr>
                <w:iCs w:val="0"/>
                <w:sz w:val="22"/>
                <w:szCs w:val="22"/>
              </w:rPr>
              <w:t>08</w:t>
            </w:r>
          </w:p>
        </w:tc>
        <w:tc>
          <w:tcPr>
            <w:tcW w:w="1328" w:type="dxa"/>
            <w:vAlign w:val="center"/>
          </w:tcPr>
          <w:p w14:paraId="7206F807" w14:textId="7D7BD5D3"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0,</w:t>
            </w:r>
            <w:r w:rsidR="0070152E">
              <w:rPr>
                <w:iCs w:val="0"/>
                <w:sz w:val="22"/>
                <w:szCs w:val="22"/>
              </w:rPr>
              <w:t>2</w:t>
            </w:r>
            <w:r w:rsidR="00456BC7">
              <w:rPr>
                <w:iCs w:val="0"/>
                <w:sz w:val="22"/>
                <w:szCs w:val="22"/>
              </w:rPr>
              <w:t>3</w:t>
            </w:r>
          </w:p>
        </w:tc>
      </w:tr>
      <w:tr w:rsidR="006926FE" w:rsidRPr="006926FE" w14:paraId="7E9FEE88" w14:textId="77777777" w:rsidTr="008C4DED">
        <w:trPr>
          <w:trHeight w:val="376"/>
        </w:trPr>
        <w:tc>
          <w:tcPr>
            <w:tcW w:w="550" w:type="dxa"/>
            <w:vAlign w:val="center"/>
          </w:tcPr>
          <w:p w14:paraId="3866131A"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4.</w:t>
            </w:r>
          </w:p>
        </w:tc>
        <w:tc>
          <w:tcPr>
            <w:tcW w:w="3495" w:type="dxa"/>
          </w:tcPr>
          <w:p w14:paraId="3EF79D85" w14:textId="45C56AD2" w:rsidR="006926FE" w:rsidRPr="006926FE" w:rsidRDefault="006926FE" w:rsidP="006926FE">
            <w:pPr>
              <w:tabs>
                <w:tab w:val="left" w:pos="0"/>
                <w:tab w:val="left" w:pos="851"/>
                <w:tab w:val="left" w:pos="993"/>
              </w:tabs>
              <w:ind w:right="-1"/>
              <w:contextualSpacing/>
              <w:rPr>
                <w:iCs w:val="0"/>
                <w:sz w:val="22"/>
                <w:szCs w:val="22"/>
              </w:rPr>
            </w:pPr>
            <w:r w:rsidRPr="006926FE">
              <w:rPr>
                <w:iCs w:val="0"/>
                <w:sz w:val="22"/>
                <w:szCs w:val="22"/>
              </w:rPr>
              <w:t xml:space="preserve">Nuotekų </w:t>
            </w:r>
            <w:r w:rsidR="00103BD8">
              <w:rPr>
                <w:iCs w:val="0"/>
                <w:sz w:val="22"/>
                <w:szCs w:val="22"/>
              </w:rPr>
              <w:t>surinkimo</w:t>
            </w:r>
            <w:r w:rsidRPr="006926FE">
              <w:rPr>
                <w:iCs w:val="0"/>
                <w:sz w:val="22"/>
                <w:szCs w:val="22"/>
              </w:rPr>
              <w:t xml:space="preserve"> paslaugų realizuoti kiek</w:t>
            </w:r>
            <w:r w:rsidR="00E4790F">
              <w:rPr>
                <w:iCs w:val="0"/>
                <w:sz w:val="22"/>
                <w:szCs w:val="22"/>
              </w:rPr>
              <w:t>i</w:t>
            </w:r>
            <w:r w:rsidRPr="006926FE">
              <w:rPr>
                <w:iCs w:val="0"/>
                <w:sz w:val="22"/>
                <w:szCs w:val="22"/>
              </w:rPr>
              <w:t>ai</w:t>
            </w:r>
          </w:p>
        </w:tc>
        <w:tc>
          <w:tcPr>
            <w:tcW w:w="1280" w:type="dxa"/>
            <w:vAlign w:val="center"/>
          </w:tcPr>
          <w:p w14:paraId="3C62BF53"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tūkst. m</w:t>
            </w:r>
            <w:r w:rsidRPr="006926FE">
              <w:rPr>
                <w:iCs w:val="0"/>
                <w:sz w:val="22"/>
                <w:szCs w:val="22"/>
                <w:vertAlign w:val="superscript"/>
              </w:rPr>
              <w:t>3</w:t>
            </w:r>
          </w:p>
        </w:tc>
        <w:tc>
          <w:tcPr>
            <w:tcW w:w="1474" w:type="dxa"/>
            <w:vAlign w:val="center"/>
          </w:tcPr>
          <w:p w14:paraId="33529BFC" w14:textId="21627EBB" w:rsidR="006926FE" w:rsidRPr="006926FE" w:rsidRDefault="00103BD8" w:rsidP="006926FE">
            <w:pPr>
              <w:tabs>
                <w:tab w:val="left" w:pos="0"/>
                <w:tab w:val="left" w:pos="851"/>
                <w:tab w:val="left" w:pos="993"/>
              </w:tabs>
              <w:ind w:right="-1"/>
              <w:contextualSpacing/>
              <w:jc w:val="center"/>
              <w:rPr>
                <w:iCs w:val="0"/>
                <w:sz w:val="22"/>
                <w:szCs w:val="22"/>
              </w:rPr>
            </w:pPr>
            <w:r>
              <w:rPr>
                <w:iCs w:val="0"/>
                <w:sz w:val="22"/>
                <w:szCs w:val="22"/>
              </w:rPr>
              <w:t>192,7</w:t>
            </w:r>
          </w:p>
        </w:tc>
        <w:tc>
          <w:tcPr>
            <w:tcW w:w="1501" w:type="dxa"/>
            <w:shd w:val="clear" w:color="auto" w:fill="auto"/>
            <w:vAlign w:val="center"/>
          </w:tcPr>
          <w:p w14:paraId="0336DB4E" w14:textId="2C7CD96A"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198,3</w:t>
            </w:r>
          </w:p>
        </w:tc>
        <w:tc>
          <w:tcPr>
            <w:tcW w:w="1328" w:type="dxa"/>
            <w:vAlign w:val="center"/>
          </w:tcPr>
          <w:p w14:paraId="6A88011F" w14:textId="5DF624D3"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5,6</w:t>
            </w:r>
          </w:p>
        </w:tc>
      </w:tr>
      <w:tr w:rsidR="006926FE" w:rsidRPr="006926FE" w14:paraId="52EABF5A" w14:textId="77777777" w:rsidTr="008C4DED">
        <w:tc>
          <w:tcPr>
            <w:tcW w:w="550" w:type="dxa"/>
            <w:vAlign w:val="center"/>
          </w:tcPr>
          <w:p w14:paraId="588EDA4E"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5.</w:t>
            </w:r>
          </w:p>
        </w:tc>
        <w:tc>
          <w:tcPr>
            <w:tcW w:w="3495" w:type="dxa"/>
          </w:tcPr>
          <w:p w14:paraId="7B59C8C2" w14:textId="3AF84F33" w:rsidR="006926FE" w:rsidRPr="006926FE" w:rsidRDefault="006926FE" w:rsidP="006926FE">
            <w:pPr>
              <w:tabs>
                <w:tab w:val="left" w:pos="0"/>
                <w:tab w:val="left" w:pos="851"/>
                <w:tab w:val="left" w:pos="993"/>
              </w:tabs>
              <w:ind w:right="-1"/>
              <w:contextualSpacing/>
              <w:rPr>
                <w:iCs w:val="0"/>
                <w:sz w:val="22"/>
                <w:szCs w:val="22"/>
              </w:rPr>
            </w:pPr>
            <w:r w:rsidRPr="006926FE">
              <w:rPr>
                <w:iCs w:val="0"/>
                <w:sz w:val="22"/>
                <w:szCs w:val="22"/>
              </w:rPr>
              <w:t xml:space="preserve">Nuotekų </w:t>
            </w:r>
            <w:r w:rsidR="00103BD8">
              <w:rPr>
                <w:iCs w:val="0"/>
                <w:sz w:val="22"/>
                <w:szCs w:val="22"/>
              </w:rPr>
              <w:t>surinkimo</w:t>
            </w:r>
            <w:r w:rsidRPr="006926FE">
              <w:rPr>
                <w:iCs w:val="0"/>
                <w:sz w:val="22"/>
                <w:szCs w:val="22"/>
              </w:rPr>
              <w:t xml:space="preserve"> paslaugų pajamos</w:t>
            </w:r>
          </w:p>
        </w:tc>
        <w:tc>
          <w:tcPr>
            <w:tcW w:w="1280" w:type="dxa"/>
            <w:vAlign w:val="center"/>
          </w:tcPr>
          <w:p w14:paraId="3E77C64B"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tūkst. Eur</w:t>
            </w:r>
          </w:p>
        </w:tc>
        <w:tc>
          <w:tcPr>
            <w:tcW w:w="1474" w:type="dxa"/>
            <w:vAlign w:val="center"/>
          </w:tcPr>
          <w:p w14:paraId="13FF02FD" w14:textId="3963B823" w:rsidR="006926FE" w:rsidRPr="006926FE" w:rsidRDefault="00103BD8" w:rsidP="006926FE">
            <w:pPr>
              <w:tabs>
                <w:tab w:val="left" w:pos="0"/>
                <w:tab w:val="left" w:pos="851"/>
                <w:tab w:val="left" w:pos="993"/>
              </w:tabs>
              <w:ind w:right="-1"/>
              <w:contextualSpacing/>
              <w:jc w:val="center"/>
              <w:rPr>
                <w:iCs w:val="0"/>
                <w:sz w:val="22"/>
                <w:szCs w:val="22"/>
              </w:rPr>
            </w:pPr>
            <w:r>
              <w:rPr>
                <w:iCs w:val="0"/>
                <w:sz w:val="22"/>
                <w:szCs w:val="22"/>
              </w:rPr>
              <w:t>91,67</w:t>
            </w:r>
          </w:p>
        </w:tc>
        <w:tc>
          <w:tcPr>
            <w:tcW w:w="1501" w:type="dxa"/>
            <w:shd w:val="clear" w:color="auto" w:fill="auto"/>
            <w:vAlign w:val="center"/>
          </w:tcPr>
          <w:p w14:paraId="39227249" w14:textId="41CDFBA2"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13</w:t>
            </w:r>
            <w:r w:rsidR="00456BC7">
              <w:rPr>
                <w:iCs w:val="0"/>
                <w:sz w:val="22"/>
                <w:szCs w:val="22"/>
              </w:rPr>
              <w:t>0</w:t>
            </w:r>
            <w:r>
              <w:rPr>
                <w:iCs w:val="0"/>
                <w:sz w:val="22"/>
                <w:szCs w:val="22"/>
              </w:rPr>
              <w:t>,</w:t>
            </w:r>
            <w:r w:rsidR="00456BC7">
              <w:rPr>
                <w:iCs w:val="0"/>
                <w:sz w:val="22"/>
                <w:szCs w:val="22"/>
              </w:rPr>
              <w:t>15</w:t>
            </w:r>
          </w:p>
        </w:tc>
        <w:tc>
          <w:tcPr>
            <w:tcW w:w="1328" w:type="dxa"/>
            <w:vAlign w:val="center"/>
          </w:tcPr>
          <w:p w14:paraId="79873435" w14:textId="0990782D"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3</w:t>
            </w:r>
            <w:r w:rsidR="00456BC7">
              <w:rPr>
                <w:iCs w:val="0"/>
                <w:sz w:val="22"/>
                <w:szCs w:val="22"/>
              </w:rPr>
              <w:t>8</w:t>
            </w:r>
            <w:r>
              <w:rPr>
                <w:iCs w:val="0"/>
                <w:sz w:val="22"/>
                <w:szCs w:val="22"/>
              </w:rPr>
              <w:t>,</w:t>
            </w:r>
            <w:r w:rsidR="00456BC7">
              <w:rPr>
                <w:iCs w:val="0"/>
                <w:sz w:val="22"/>
                <w:szCs w:val="22"/>
              </w:rPr>
              <w:t>48</w:t>
            </w:r>
          </w:p>
        </w:tc>
      </w:tr>
      <w:tr w:rsidR="006926FE" w:rsidRPr="006926FE" w14:paraId="178286D7" w14:textId="77777777" w:rsidTr="008C4DED">
        <w:tc>
          <w:tcPr>
            <w:tcW w:w="550" w:type="dxa"/>
            <w:vAlign w:val="center"/>
          </w:tcPr>
          <w:p w14:paraId="12BBC154"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6.</w:t>
            </w:r>
          </w:p>
        </w:tc>
        <w:tc>
          <w:tcPr>
            <w:tcW w:w="3495" w:type="dxa"/>
          </w:tcPr>
          <w:p w14:paraId="47F480FE" w14:textId="448DF15D" w:rsidR="006926FE" w:rsidRPr="006926FE" w:rsidRDefault="006926FE" w:rsidP="006926FE">
            <w:pPr>
              <w:tabs>
                <w:tab w:val="left" w:pos="0"/>
                <w:tab w:val="left" w:pos="851"/>
                <w:tab w:val="left" w:pos="993"/>
              </w:tabs>
              <w:ind w:right="-1"/>
              <w:contextualSpacing/>
              <w:rPr>
                <w:iCs w:val="0"/>
                <w:sz w:val="22"/>
                <w:szCs w:val="22"/>
              </w:rPr>
            </w:pPr>
            <w:r w:rsidRPr="006926FE">
              <w:rPr>
                <w:iCs w:val="0"/>
                <w:sz w:val="22"/>
                <w:szCs w:val="22"/>
              </w:rPr>
              <w:t xml:space="preserve">Vidutinė  nuotekų </w:t>
            </w:r>
            <w:r w:rsidR="00E30EF5">
              <w:rPr>
                <w:iCs w:val="0"/>
                <w:sz w:val="22"/>
                <w:szCs w:val="22"/>
              </w:rPr>
              <w:t>surinkimo</w:t>
            </w:r>
            <w:r w:rsidRPr="006926FE">
              <w:rPr>
                <w:iCs w:val="0"/>
                <w:sz w:val="22"/>
                <w:szCs w:val="22"/>
              </w:rPr>
              <w:t xml:space="preserve"> paslaugų kaina (5 eil./4 eil.)</w:t>
            </w:r>
          </w:p>
        </w:tc>
        <w:tc>
          <w:tcPr>
            <w:tcW w:w="1280" w:type="dxa"/>
            <w:vAlign w:val="center"/>
          </w:tcPr>
          <w:p w14:paraId="0A056313"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Eur/m</w:t>
            </w:r>
            <w:r w:rsidRPr="006926FE">
              <w:rPr>
                <w:iCs w:val="0"/>
                <w:sz w:val="22"/>
                <w:szCs w:val="22"/>
                <w:vertAlign w:val="superscript"/>
              </w:rPr>
              <w:t>3</w:t>
            </w:r>
          </w:p>
        </w:tc>
        <w:tc>
          <w:tcPr>
            <w:tcW w:w="1474" w:type="dxa"/>
            <w:vAlign w:val="center"/>
          </w:tcPr>
          <w:p w14:paraId="0BB6785E" w14:textId="12D63669" w:rsidR="006926FE" w:rsidRPr="006B6305" w:rsidRDefault="00103BD8" w:rsidP="006926FE">
            <w:pPr>
              <w:tabs>
                <w:tab w:val="left" w:pos="0"/>
                <w:tab w:val="left" w:pos="851"/>
                <w:tab w:val="left" w:pos="993"/>
              </w:tabs>
              <w:ind w:right="-1"/>
              <w:contextualSpacing/>
              <w:jc w:val="center"/>
              <w:rPr>
                <w:b/>
                <w:iCs w:val="0"/>
                <w:sz w:val="22"/>
                <w:szCs w:val="22"/>
              </w:rPr>
            </w:pPr>
            <w:r w:rsidRPr="006B6305">
              <w:rPr>
                <w:b/>
                <w:iCs w:val="0"/>
                <w:sz w:val="22"/>
                <w:szCs w:val="22"/>
              </w:rPr>
              <w:t>0,48</w:t>
            </w:r>
          </w:p>
        </w:tc>
        <w:tc>
          <w:tcPr>
            <w:tcW w:w="1501" w:type="dxa"/>
            <w:shd w:val="clear" w:color="auto" w:fill="auto"/>
            <w:vAlign w:val="center"/>
          </w:tcPr>
          <w:p w14:paraId="723464EB" w14:textId="5310183E"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0,66</w:t>
            </w:r>
          </w:p>
        </w:tc>
        <w:tc>
          <w:tcPr>
            <w:tcW w:w="1328" w:type="dxa"/>
            <w:vAlign w:val="center"/>
          </w:tcPr>
          <w:p w14:paraId="5F10831B" w14:textId="3E9F1D58" w:rsidR="006926FE" w:rsidRPr="006926FE" w:rsidRDefault="0070152E" w:rsidP="006926FE">
            <w:pPr>
              <w:tabs>
                <w:tab w:val="left" w:pos="0"/>
                <w:tab w:val="left" w:pos="851"/>
                <w:tab w:val="left" w:pos="993"/>
              </w:tabs>
              <w:ind w:right="-1"/>
              <w:contextualSpacing/>
              <w:jc w:val="center"/>
              <w:rPr>
                <w:iCs w:val="0"/>
                <w:sz w:val="22"/>
                <w:szCs w:val="22"/>
              </w:rPr>
            </w:pPr>
            <w:r>
              <w:rPr>
                <w:iCs w:val="0"/>
                <w:sz w:val="22"/>
                <w:szCs w:val="22"/>
              </w:rPr>
              <w:t>0,18</w:t>
            </w:r>
          </w:p>
        </w:tc>
      </w:tr>
      <w:tr w:rsidR="00103BD8" w:rsidRPr="006926FE" w14:paraId="2053D572" w14:textId="77777777" w:rsidTr="008C4DED">
        <w:tc>
          <w:tcPr>
            <w:tcW w:w="550" w:type="dxa"/>
            <w:vAlign w:val="center"/>
          </w:tcPr>
          <w:p w14:paraId="54E6C282" w14:textId="01731E40" w:rsidR="00103BD8" w:rsidRPr="006926FE" w:rsidRDefault="00103BD8" w:rsidP="006926FE">
            <w:pPr>
              <w:tabs>
                <w:tab w:val="left" w:pos="0"/>
                <w:tab w:val="left" w:pos="851"/>
                <w:tab w:val="left" w:pos="993"/>
              </w:tabs>
              <w:ind w:right="-1"/>
              <w:contextualSpacing/>
              <w:jc w:val="center"/>
              <w:rPr>
                <w:iCs w:val="0"/>
                <w:sz w:val="22"/>
                <w:szCs w:val="22"/>
              </w:rPr>
            </w:pPr>
            <w:r>
              <w:rPr>
                <w:iCs w:val="0"/>
                <w:sz w:val="22"/>
                <w:szCs w:val="22"/>
              </w:rPr>
              <w:t>7.</w:t>
            </w:r>
          </w:p>
        </w:tc>
        <w:tc>
          <w:tcPr>
            <w:tcW w:w="3495" w:type="dxa"/>
          </w:tcPr>
          <w:p w14:paraId="33C0C819" w14:textId="55CBDA9C" w:rsidR="00103BD8" w:rsidRPr="006926FE" w:rsidRDefault="00E30EF5" w:rsidP="006926FE">
            <w:pPr>
              <w:tabs>
                <w:tab w:val="left" w:pos="0"/>
                <w:tab w:val="left" w:pos="851"/>
                <w:tab w:val="left" w:pos="993"/>
              </w:tabs>
              <w:ind w:right="-1"/>
              <w:contextualSpacing/>
              <w:rPr>
                <w:iCs w:val="0"/>
                <w:sz w:val="22"/>
                <w:szCs w:val="22"/>
              </w:rPr>
            </w:pPr>
            <w:r w:rsidRPr="006926FE">
              <w:rPr>
                <w:iCs w:val="0"/>
                <w:sz w:val="22"/>
                <w:szCs w:val="22"/>
              </w:rPr>
              <w:t xml:space="preserve">Nuotekų </w:t>
            </w:r>
            <w:r>
              <w:rPr>
                <w:iCs w:val="0"/>
                <w:sz w:val="22"/>
                <w:szCs w:val="22"/>
              </w:rPr>
              <w:t>valymo</w:t>
            </w:r>
            <w:r w:rsidRPr="006926FE">
              <w:rPr>
                <w:iCs w:val="0"/>
                <w:sz w:val="22"/>
                <w:szCs w:val="22"/>
              </w:rPr>
              <w:t xml:space="preserve"> paslaugų realizuoti kiek</w:t>
            </w:r>
            <w:r>
              <w:rPr>
                <w:iCs w:val="0"/>
                <w:sz w:val="22"/>
                <w:szCs w:val="22"/>
              </w:rPr>
              <w:t>i</w:t>
            </w:r>
            <w:r w:rsidRPr="006926FE">
              <w:rPr>
                <w:iCs w:val="0"/>
                <w:sz w:val="22"/>
                <w:szCs w:val="22"/>
              </w:rPr>
              <w:t>ai</w:t>
            </w:r>
          </w:p>
        </w:tc>
        <w:tc>
          <w:tcPr>
            <w:tcW w:w="1280" w:type="dxa"/>
            <w:vAlign w:val="center"/>
          </w:tcPr>
          <w:p w14:paraId="05C93CE1" w14:textId="01741FE1" w:rsidR="00103BD8" w:rsidRPr="006926FE" w:rsidRDefault="00E30EF5" w:rsidP="006926FE">
            <w:pPr>
              <w:tabs>
                <w:tab w:val="left" w:pos="0"/>
                <w:tab w:val="left" w:pos="851"/>
                <w:tab w:val="left" w:pos="993"/>
              </w:tabs>
              <w:ind w:right="-1"/>
              <w:contextualSpacing/>
              <w:jc w:val="center"/>
              <w:rPr>
                <w:iCs w:val="0"/>
                <w:sz w:val="22"/>
                <w:szCs w:val="22"/>
              </w:rPr>
            </w:pPr>
            <w:r w:rsidRPr="006926FE">
              <w:rPr>
                <w:iCs w:val="0"/>
                <w:sz w:val="22"/>
                <w:szCs w:val="22"/>
              </w:rPr>
              <w:t>tūkst. m</w:t>
            </w:r>
            <w:r w:rsidRPr="006926FE">
              <w:rPr>
                <w:iCs w:val="0"/>
                <w:sz w:val="22"/>
                <w:szCs w:val="22"/>
                <w:vertAlign w:val="superscript"/>
              </w:rPr>
              <w:t>3</w:t>
            </w:r>
          </w:p>
        </w:tc>
        <w:tc>
          <w:tcPr>
            <w:tcW w:w="1474" w:type="dxa"/>
            <w:vAlign w:val="center"/>
          </w:tcPr>
          <w:p w14:paraId="14313665" w14:textId="277085F3" w:rsidR="00103BD8" w:rsidRDefault="00E30EF5" w:rsidP="006926FE">
            <w:pPr>
              <w:tabs>
                <w:tab w:val="left" w:pos="0"/>
                <w:tab w:val="left" w:pos="851"/>
                <w:tab w:val="left" w:pos="993"/>
              </w:tabs>
              <w:ind w:right="-1"/>
              <w:contextualSpacing/>
              <w:jc w:val="center"/>
              <w:rPr>
                <w:iCs w:val="0"/>
                <w:sz w:val="22"/>
                <w:szCs w:val="22"/>
              </w:rPr>
            </w:pPr>
            <w:r>
              <w:rPr>
                <w:iCs w:val="0"/>
                <w:sz w:val="22"/>
                <w:szCs w:val="22"/>
              </w:rPr>
              <w:t>202,2</w:t>
            </w:r>
          </w:p>
        </w:tc>
        <w:tc>
          <w:tcPr>
            <w:tcW w:w="1501" w:type="dxa"/>
            <w:shd w:val="clear" w:color="auto" w:fill="auto"/>
            <w:vAlign w:val="center"/>
          </w:tcPr>
          <w:p w14:paraId="3F006C13" w14:textId="3506CF00" w:rsidR="00103BD8" w:rsidRDefault="0070152E" w:rsidP="006926FE">
            <w:pPr>
              <w:tabs>
                <w:tab w:val="left" w:pos="0"/>
                <w:tab w:val="left" w:pos="851"/>
                <w:tab w:val="left" w:pos="993"/>
              </w:tabs>
              <w:ind w:right="-1"/>
              <w:contextualSpacing/>
              <w:jc w:val="center"/>
              <w:rPr>
                <w:iCs w:val="0"/>
                <w:sz w:val="22"/>
                <w:szCs w:val="22"/>
              </w:rPr>
            </w:pPr>
            <w:r>
              <w:rPr>
                <w:iCs w:val="0"/>
                <w:sz w:val="22"/>
                <w:szCs w:val="22"/>
              </w:rPr>
              <w:t>207,8</w:t>
            </w:r>
          </w:p>
        </w:tc>
        <w:tc>
          <w:tcPr>
            <w:tcW w:w="1328" w:type="dxa"/>
            <w:vAlign w:val="center"/>
          </w:tcPr>
          <w:p w14:paraId="0E3EF543" w14:textId="7DF22F0A" w:rsidR="00103BD8" w:rsidRDefault="005D1970" w:rsidP="006926FE">
            <w:pPr>
              <w:tabs>
                <w:tab w:val="left" w:pos="0"/>
                <w:tab w:val="left" w:pos="851"/>
                <w:tab w:val="left" w:pos="993"/>
              </w:tabs>
              <w:ind w:right="-1"/>
              <w:contextualSpacing/>
              <w:jc w:val="center"/>
              <w:rPr>
                <w:iCs w:val="0"/>
                <w:sz w:val="22"/>
                <w:szCs w:val="22"/>
              </w:rPr>
            </w:pPr>
            <w:r>
              <w:rPr>
                <w:iCs w:val="0"/>
                <w:sz w:val="22"/>
                <w:szCs w:val="22"/>
              </w:rPr>
              <w:t>5,6</w:t>
            </w:r>
          </w:p>
        </w:tc>
      </w:tr>
      <w:tr w:rsidR="00103BD8" w:rsidRPr="006926FE" w14:paraId="46AF5267" w14:textId="77777777" w:rsidTr="008C4DED">
        <w:tc>
          <w:tcPr>
            <w:tcW w:w="550" w:type="dxa"/>
            <w:vAlign w:val="center"/>
          </w:tcPr>
          <w:p w14:paraId="4B30428A" w14:textId="74A024C0" w:rsidR="00103BD8" w:rsidRPr="006926FE" w:rsidRDefault="00E30EF5" w:rsidP="006926FE">
            <w:pPr>
              <w:tabs>
                <w:tab w:val="left" w:pos="0"/>
                <w:tab w:val="left" w:pos="851"/>
                <w:tab w:val="left" w:pos="993"/>
              </w:tabs>
              <w:ind w:right="-1"/>
              <w:contextualSpacing/>
              <w:jc w:val="center"/>
              <w:rPr>
                <w:iCs w:val="0"/>
                <w:sz w:val="22"/>
                <w:szCs w:val="22"/>
              </w:rPr>
            </w:pPr>
            <w:r>
              <w:rPr>
                <w:iCs w:val="0"/>
                <w:sz w:val="22"/>
                <w:szCs w:val="22"/>
              </w:rPr>
              <w:t>8.</w:t>
            </w:r>
          </w:p>
        </w:tc>
        <w:tc>
          <w:tcPr>
            <w:tcW w:w="3495" w:type="dxa"/>
          </w:tcPr>
          <w:p w14:paraId="157596F4" w14:textId="18F830FC" w:rsidR="00103BD8" w:rsidRPr="006926FE" w:rsidRDefault="00E30EF5" w:rsidP="006926FE">
            <w:pPr>
              <w:tabs>
                <w:tab w:val="left" w:pos="0"/>
                <w:tab w:val="left" w:pos="851"/>
                <w:tab w:val="left" w:pos="993"/>
              </w:tabs>
              <w:ind w:right="-1"/>
              <w:contextualSpacing/>
              <w:rPr>
                <w:iCs w:val="0"/>
                <w:sz w:val="22"/>
                <w:szCs w:val="22"/>
              </w:rPr>
            </w:pPr>
            <w:r w:rsidRPr="006926FE">
              <w:rPr>
                <w:iCs w:val="0"/>
                <w:sz w:val="22"/>
                <w:szCs w:val="22"/>
              </w:rPr>
              <w:t xml:space="preserve">Nuotekų </w:t>
            </w:r>
            <w:r>
              <w:rPr>
                <w:iCs w:val="0"/>
                <w:sz w:val="22"/>
                <w:szCs w:val="22"/>
              </w:rPr>
              <w:t>valymo</w:t>
            </w:r>
            <w:r w:rsidRPr="006926FE">
              <w:rPr>
                <w:iCs w:val="0"/>
                <w:sz w:val="22"/>
                <w:szCs w:val="22"/>
              </w:rPr>
              <w:t xml:space="preserve"> paslaugų pajamos</w:t>
            </w:r>
          </w:p>
        </w:tc>
        <w:tc>
          <w:tcPr>
            <w:tcW w:w="1280" w:type="dxa"/>
            <w:vAlign w:val="center"/>
          </w:tcPr>
          <w:p w14:paraId="5B2CDAEB" w14:textId="58F2A5C5" w:rsidR="00103BD8" w:rsidRPr="006926FE" w:rsidRDefault="00E30EF5" w:rsidP="006926FE">
            <w:pPr>
              <w:tabs>
                <w:tab w:val="left" w:pos="0"/>
                <w:tab w:val="left" w:pos="851"/>
                <w:tab w:val="left" w:pos="993"/>
              </w:tabs>
              <w:ind w:right="-1"/>
              <w:contextualSpacing/>
              <w:jc w:val="center"/>
              <w:rPr>
                <w:iCs w:val="0"/>
                <w:sz w:val="22"/>
                <w:szCs w:val="22"/>
              </w:rPr>
            </w:pPr>
            <w:r w:rsidRPr="006926FE">
              <w:rPr>
                <w:iCs w:val="0"/>
                <w:sz w:val="22"/>
                <w:szCs w:val="22"/>
              </w:rPr>
              <w:t>tūkst. Eur</w:t>
            </w:r>
          </w:p>
        </w:tc>
        <w:tc>
          <w:tcPr>
            <w:tcW w:w="1474" w:type="dxa"/>
            <w:vAlign w:val="center"/>
          </w:tcPr>
          <w:p w14:paraId="62D73FC3" w14:textId="4C41DCF5" w:rsidR="00103BD8" w:rsidRDefault="00E30EF5" w:rsidP="006926FE">
            <w:pPr>
              <w:tabs>
                <w:tab w:val="left" w:pos="0"/>
                <w:tab w:val="left" w:pos="851"/>
                <w:tab w:val="left" w:pos="993"/>
              </w:tabs>
              <w:ind w:right="-1"/>
              <w:contextualSpacing/>
              <w:jc w:val="center"/>
              <w:rPr>
                <w:iCs w:val="0"/>
                <w:sz w:val="22"/>
                <w:szCs w:val="22"/>
              </w:rPr>
            </w:pPr>
            <w:r>
              <w:rPr>
                <w:iCs w:val="0"/>
                <w:sz w:val="22"/>
                <w:szCs w:val="22"/>
              </w:rPr>
              <w:t>174,65</w:t>
            </w:r>
          </w:p>
        </w:tc>
        <w:tc>
          <w:tcPr>
            <w:tcW w:w="1501" w:type="dxa"/>
            <w:shd w:val="clear" w:color="auto" w:fill="auto"/>
            <w:vAlign w:val="center"/>
          </w:tcPr>
          <w:p w14:paraId="76B6063C" w14:textId="378612B0" w:rsidR="00103BD8" w:rsidRDefault="00D64A70" w:rsidP="006926FE">
            <w:pPr>
              <w:tabs>
                <w:tab w:val="left" w:pos="0"/>
                <w:tab w:val="left" w:pos="851"/>
                <w:tab w:val="left" w:pos="993"/>
              </w:tabs>
              <w:ind w:right="-1"/>
              <w:contextualSpacing/>
              <w:jc w:val="center"/>
              <w:rPr>
                <w:iCs w:val="0"/>
                <w:sz w:val="22"/>
                <w:szCs w:val="22"/>
              </w:rPr>
            </w:pPr>
            <w:r>
              <w:rPr>
                <w:iCs w:val="0"/>
                <w:sz w:val="22"/>
                <w:szCs w:val="22"/>
              </w:rPr>
              <w:t>288,34</w:t>
            </w:r>
          </w:p>
        </w:tc>
        <w:tc>
          <w:tcPr>
            <w:tcW w:w="1328" w:type="dxa"/>
            <w:vAlign w:val="center"/>
          </w:tcPr>
          <w:p w14:paraId="401A294D" w14:textId="50991B23" w:rsidR="00103BD8" w:rsidRDefault="005D1970" w:rsidP="006926FE">
            <w:pPr>
              <w:tabs>
                <w:tab w:val="left" w:pos="0"/>
                <w:tab w:val="left" w:pos="851"/>
                <w:tab w:val="left" w:pos="993"/>
              </w:tabs>
              <w:ind w:right="-1"/>
              <w:contextualSpacing/>
              <w:jc w:val="center"/>
              <w:rPr>
                <w:iCs w:val="0"/>
                <w:sz w:val="22"/>
                <w:szCs w:val="22"/>
              </w:rPr>
            </w:pPr>
            <w:r>
              <w:rPr>
                <w:iCs w:val="0"/>
                <w:sz w:val="22"/>
                <w:szCs w:val="22"/>
              </w:rPr>
              <w:t>11</w:t>
            </w:r>
            <w:r w:rsidR="00D64A70">
              <w:rPr>
                <w:iCs w:val="0"/>
                <w:sz w:val="22"/>
                <w:szCs w:val="22"/>
              </w:rPr>
              <w:t>3</w:t>
            </w:r>
            <w:r>
              <w:rPr>
                <w:iCs w:val="0"/>
                <w:sz w:val="22"/>
                <w:szCs w:val="22"/>
              </w:rPr>
              <w:t>,6</w:t>
            </w:r>
            <w:r w:rsidR="00D64A70">
              <w:rPr>
                <w:iCs w:val="0"/>
                <w:sz w:val="22"/>
                <w:szCs w:val="22"/>
              </w:rPr>
              <w:t>9</w:t>
            </w:r>
          </w:p>
        </w:tc>
      </w:tr>
      <w:tr w:rsidR="00103BD8" w:rsidRPr="006926FE" w14:paraId="13285E26" w14:textId="77777777" w:rsidTr="008C4DED">
        <w:tc>
          <w:tcPr>
            <w:tcW w:w="550" w:type="dxa"/>
            <w:vAlign w:val="center"/>
          </w:tcPr>
          <w:p w14:paraId="34BE0364" w14:textId="0A879148" w:rsidR="00103BD8" w:rsidRPr="006926FE" w:rsidRDefault="00E30EF5" w:rsidP="006926FE">
            <w:pPr>
              <w:tabs>
                <w:tab w:val="left" w:pos="0"/>
                <w:tab w:val="left" w:pos="851"/>
                <w:tab w:val="left" w:pos="993"/>
              </w:tabs>
              <w:ind w:right="-1"/>
              <w:contextualSpacing/>
              <w:jc w:val="center"/>
              <w:rPr>
                <w:iCs w:val="0"/>
                <w:sz w:val="22"/>
                <w:szCs w:val="22"/>
              </w:rPr>
            </w:pPr>
            <w:r>
              <w:rPr>
                <w:iCs w:val="0"/>
                <w:sz w:val="22"/>
                <w:szCs w:val="22"/>
              </w:rPr>
              <w:t>9.</w:t>
            </w:r>
          </w:p>
        </w:tc>
        <w:tc>
          <w:tcPr>
            <w:tcW w:w="3495" w:type="dxa"/>
          </w:tcPr>
          <w:p w14:paraId="7894E1ED" w14:textId="4649A77C" w:rsidR="00103BD8" w:rsidRPr="006926FE" w:rsidRDefault="00E30EF5" w:rsidP="006926FE">
            <w:pPr>
              <w:tabs>
                <w:tab w:val="left" w:pos="0"/>
                <w:tab w:val="left" w:pos="851"/>
                <w:tab w:val="left" w:pos="993"/>
              </w:tabs>
              <w:ind w:right="-1"/>
              <w:contextualSpacing/>
              <w:rPr>
                <w:iCs w:val="0"/>
                <w:sz w:val="22"/>
                <w:szCs w:val="22"/>
              </w:rPr>
            </w:pPr>
            <w:r w:rsidRPr="006926FE">
              <w:rPr>
                <w:iCs w:val="0"/>
                <w:sz w:val="22"/>
                <w:szCs w:val="22"/>
              </w:rPr>
              <w:t xml:space="preserve">Vidutinė  nuotekų </w:t>
            </w:r>
            <w:r>
              <w:rPr>
                <w:iCs w:val="0"/>
                <w:sz w:val="22"/>
                <w:szCs w:val="22"/>
              </w:rPr>
              <w:t>valymo</w:t>
            </w:r>
            <w:r w:rsidRPr="006926FE">
              <w:rPr>
                <w:iCs w:val="0"/>
                <w:sz w:val="22"/>
                <w:szCs w:val="22"/>
              </w:rPr>
              <w:t xml:space="preserve"> paslaugų kaina (</w:t>
            </w:r>
            <w:r>
              <w:rPr>
                <w:iCs w:val="0"/>
                <w:sz w:val="22"/>
                <w:szCs w:val="22"/>
              </w:rPr>
              <w:t>8</w:t>
            </w:r>
            <w:r w:rsidRPr="006926FE">
              <w:rPr>
                <w:iCs w:val="0"/>
                <w:sz w:val="22"/>
                <w:szCs w:val="22"/>
              </w:rPr>
              <w:t xml:space="preserve"> eil./</w:t>
            </w:r>
            <w:r>
              <w:rPr>
                <w:iCs w:val="0"/>
                <w:sz w:val="22"/>
                <w:szCs w:val="22"/>
              </w:rPr>
              <w:t>7</w:t>
            </w:r>
            <w:r w:rsidRPr="006926FE">
              <w:rPr>
                <w:iCs w:val="0"/>
                <w:sz w:val="22"/>
                <w:szCs w:val="22"/>
              </w:rPr>
              <w:t xml:space="preserve"> eil.)</w:t>
            </w:r>
          </w:p>
        </w:tc>
        <w:tc>
          <w:tcPr>
            <w:tcW w:w="1280" w:type="dxa"/>
            <w:vAlign w:val="center"/>
          </w:tcPr>
          <w:p w14:paraId="02AC2FB2" w14:textId="79693352" w:rsidR="00103BD8" w:rsidRPr="006926FE" w:rsidRDefault="00E30EF5" w:rsidP="006926FE">
            <w:pPr>
              <w:tabs>
                <w:tab w:val="left" w:pos="0"/>
                <w:tab w:val="left" w:pos="851"/>
                <w:tab w:val="left" w:pos="993"/>
              </w:tabs>
              <w:ind w:right="-1"/>
              <w:contextualSpacing/>
              <w:jc w:val="center"/>
              <w:rPr>
                <w:iCs w:val="0"/>
                <w:sz w:val="22"/>
                <w:szCs w:val="22"/>
              </w:rPr>
            </w:pPr>
            <w:r w:rsidRPr="006926FE">
              <w:rPr>
                <w:iCs w:val="0"/>
                <w:sz w:val="22"/>
                <w:szCs w:val="22"/>
              </w:rPr>
              <w:t>Eur/m</w:t>
            </w:r>
            <w:r w:rsidRPr="006926FE">
              <w:rPr>
                <w:iCs w:val="0"/>
                <w:sz w:val="22"/>
                <w:szCs w:val="22"/>
                <w:vertAlign w:val="superscript"/>
              </w:rPr>
              <w:t>3</w:t>
            </w:r>
          </w:p>
        </w:tc>
        <w:tc>
          <w:tcPr>
            <w:tcW w:w="1474" w:type="dxa"/>
            <w:vAlign w:val="center"/>
          </w:tcPr>
          <w:p w14:paraId="22AE770A" w14:textId="7849BA81" w:rsidR="00103BD8" w:rsidRPr="006B6305" w:rsidRDefault="00E30EF5" w:rsidP="006926FE">
            <w:pPr>
              <w:tabs>
                <w:tab w:val="left" w:pos="0"/>
                <w:tab w:val="left" w:pos="851"/>
                <w:tab w:val="left" w:pos="993"/>
              </w:tabs>
              <w:ind w:right="-1"/>
              <w:contextualSpacing/>
              <w:jc w:val="center"/>
              <w:rPr>
                <w:b/>
                <w:iCs w:val="0"/>
                <w:sz w:val="22"/>
                <w:szCs w:val="22"/>
              </w:rPr>
            </w:pPr>
            <w:r w:rsidRPr="006B6305">
              <w:rPr>
                <w:b/>
                <w:iCs w:val="0"/>
                <w:sz w:val="22"/>
                <w:szCs w:val="22"/>
              </w:rPr>
              <w:t>0,8</w:t>
            </w:r>
            <w:r w:rsidR="006B6305">
              <w:rPr>
                <w:b/>
                <w:iCs w:val="0"/>
                <w:sz w:val="22"/>
                <w:szCs w:val="22"/>
              </w:rPr>
              <w:t>6</w:t>
            </w:r>
          </w:p>
        </w:tc>
        <w:tc>
          <w:tcPr>
            <w:tcW w:w="1501" w:type="dxa"/>
            <w:shd w:val="clear" w:color="auto" w:fill="auto"/>
            <w:vAlign w:val="center"/>
          </w:tcPr>
          <w:p w14:paraId="1A197708" w14:textId="0E5C25B6" w:rsidR="00103BD8" w:rsidRDefault="005D1970" w:rsidP="006926FE">
            <w:pPr>
              <w:tabs>
                <w:tab w:val="left" w:pos="0"/>
                <w:tab w:val="left" w:pos="851"/>
                <w:tab w:val="left" w:pos="993"/>
              </w:tabs>
              <w:ind w:right="-1"/>
              <w:contextualSpacing/>
              <w:jc w:val="center"/>
              <w:rPr>
                <w:iCs w:val="0"/>
                <w:sz w:val="22"/>
                <w:szCs w:val="22"/>
              </w:rPr>
            </w:pPr>
            <w:r>
              <w:rPr>
                <w:iCs w:val="0"/>
                <w:sz w:val="22"/>
                <w:szCs w:val="22"/>
              </w:rPr>
              <w:t>1,</w:t>
            </w:r>
            <w:r w:rsidR="00D64A70">
              <w:rPr>
                <w:iCs w:val="0"/>
                <w:sz w:val="22"/>
                <w:szCs w:val="22"/>
              </w:rPr>
              <w:t>39</w:t>
            </w:r>
          </w:p>
        </w:tc>
        <w:tc>
          <w:tcPr>
            <w:tcW w:w="1328" w:type="dxa"/>
            <w:vAlign w:val="center"/>
          </w:tcPr>
          <w:p w14:paraId="5DF82175" w14:textId="66D05E84" w:rsidR="00103BD8" w:rsidRDefault="005D1970" w:rsidP="006926FE">
            <w:pPr>
              <w:tabs>
                <w:tab w:val="left" w:pos="0"/>
                <w:tab w:val="left" w:pos="851"/>
                <w:tab w:val="left" w:pos="993"/>
              </w:tabs>
              <w:ind w:right="-1"/>
              <w:contextualSpacing/>
              <w:jc w:val="center"/>
              <w:rPr>
                <w:iCs w:val="0"/>
                <w:sz w:val="22"/>
                <w:szCs w:val="22"/>
              </w:rPr>
            </w:pPr>
            <w:r>
              <w:rPr>
                <w:iCs w:val="0"/>
                <w:sz w:val="22"/>
                <w:szCs w:val="22"/>
              </w:rPr>
              <w:t>0,5</w:t>
            </w:r>
            <w:r w:rsidR="00D64A70">
              <w:rPr>
                <w:iCs w:val="0"/>
                <w:sz w:val="22"/>
                <w:szCs w:val="22"/>
              </w:rPr>
              <w:t>3</w:t>
            </w:r>
          </w:p>
        </w:tc>
      </w:tr>
      <w:tr w:rsidR="006926FE" w:rsidRPr="006926FE" w14:paraId="58E1F6DC" w14:textId="77777777" w:rsidTr="008C4DED">
        <w:tc>
          <w:tcPr>
            <w:tcW w:w="550" w:type="dxa"/>
            <w:vAlign w:val="center"/>
          </w:tcPr>
          <w:p w14:paraId="057BAC64" w14:textId="1A6A7662" w:rsidR="006926FE" w:rsidRPr="006926FE" w:rsidRDefault="00E30EF5" w:rsidP="006926FE">
            <w:pPr>
              <w:tabs>
                <w:tab w:val="left" w:pos="0"/>
                <w:tab w:val="left" w:pos="851"/>
                <w:tab w:val="left" w:pos="993"/>
              </w:tabs>
              <w:ind w:right="-1"/>
              <w:contextualSpacing/>
              <w:jc w:val="center"/>
              <w:rPr>
                <w:iCs w:val="0"/>
                <w:sz w:val="22"/>
                <w:szCs w:val="22"/>
              </w:rPr>
            </w:pPr>
            <w:r>
              <w:rPr>
                <w:iCs w:val="0"/>
                <w:sz w:val="22"/>
                <w:szCs w:val="22"/>
              </w:rPr>
              <w:t>10</w:t>
            </w:r>
            <w:r w:rsidR="006926FE" w:rsidRPr="006926FE">
              <w:rPr>
                <w:iCs w:val="0"/>
                <w:sz w:val="22"/>
                <w:szCs w:val="22"/>
              </w:rPr>
              <w:t>.</w:t>
            </w:r>
          </w:p>
        </w:tc>
        <w:tc>
          <w:tcPr>
            <w:tcW w:w="3495" w:type="dxa"/>
          </w:tcPr>
          <w:p w14:paraId="74913A56" w14:textId="77777777" w:rsidR="006926FE" w:rsidRPr="006926FE" w:rsidRDefault="006926FE" w:rsidP="006926FE">
            <w:pPr>
              <w:tabs>
                <w:tab w:val="left" w:pos="0"/>
                <w:tab w:val="left" w:pos="851"/>
                <w:tab w:val="left" w:pos="993"/>
              </w:tabs>
              <w:ind w:right="-1"/>
              <w:contextualSpacing/>
              <w:rPr>
                <w:iCs w:val="0"/>
                <w:sz w:val="22"/>
                <w:szCs w:val="22"/>
              </w:rPr>
            </w:pPr>
            <w:r w:rsidRPr="006926FE">
              <w:rPr>
                <w:iCs w:val="0"/>
                <w:sz w:val="22"/>
                <w:szCs w:val="22"/>
              </w:rPr>
              <w:t>Apskaitos veiklos pajamos</w:t>
            </w:r>
          </w:p>
        </w:tc>
        <w:tc>
          <w:tcPr>
            <w:tcW w:w="1280" w:type="dxa"/>
            <w:vAlign w:val="center"/>
          </w:tcPr>
          <w:p w14:paraId="0277F66C"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tūkst. Eur</w:t>
            </w:r>
          </w:p>
        </w:tc>
        <w:tc>
          <w:tcPr>
            <w:tcW w:w="1474" w:type="dxa"/>
            <w:vAlign w:val="center"/>
          </w:tcPr>
          <w:p w14:paraId="4F354667" w14:textId="4847232C" w:rsidR="006926FE" w:rsidRPr="006926FE" w:rsidRDefault="00E30EF5" w:rsidP="006926FE">
            <w:pPr>
              <w:tabs>
                <w:tab w:val="left" w:pos="0"/>
                <w:tab w:val="left" w:pos="851"/>
                <w:tab w:val="left" w:pos="993"/>
              </w:tabs>
              <w:ind w:right="-1"/>
              <w:contextualSpacing/>
              <w:jc w:val="center"/>
              <w:rPr>
                <w:iCs w:val="0"/>
                <w:sz w:val="22"/>
                <w:szCs w:val="22"/>
              </w:rPr>
            </w:pPr>
            <w:r>
              <w:rPr>
                <w:iCs w:val="0"/>
                <w:sz w:val="22"/>
                <w:szCs w:val="22"/>
              </w:rPr>
              <w:t>72,19</w:t>
            </w:r>
          </w:p>
        </w:tc>
        <w:tc>
          <w:tcPr>
            <w:tcW w:w="1501" w:type="dxa"/>
            <w:shd w:val="clear" w:color="auto" w:fill="auto"/>
            <w:vAlign w:val="center"/>
          </w:tcPr>
          <w:p w14:paraId="49DACDF6" w14:textId="6BFA8CD6" w:rsidR="006926FE" w:rsidRPr="006926FE" w:rsidRDefault="005D1970" w:rsidP="006926FE">
            <w:pPr>
              <w:tabs>
                <w:tab w:val="left" w:pos="0"/>
                <w:tab w:val="left" w:pos="851"/>
                <w:tab w:val="left" w:pos="993"/>
              </w:tabs>
              <w:ind w:right="-1"/>
              <w:contextualSpacing/>
              <w:jc w:val="center"/>
              <w:rPr>
                <w:iCs w:val="0"/>
                <w:sz w:val="22"/>
                <w:szCs w:val="22"/>
              </w:rPr>
            </w:pPr>
            <w:r>
              <w:rPr>
                <w:iCs w:val="0"/>
                <w:sz w:val="22"/>
                <w:szCs w:val="22"/>
              </w:rPr>
              <w:t>10</w:t>
            </w:r>
            <w:r w:rsidR="00D64A70">
              <w:rPr>
                <w:iCs w:val="0"/>
                <w:sz w:val="22"/>
                <w:szCs w:val="22"/>
              </w:rPr>
              <w:t>2</w:t>
            </w:r>
            <w:r>
              <w:rPr>
                <w:iCs w:val="0"/>
                <w:sz w:val="22"/>
                <w:szCs w:val="22"/>
              </w:rPr>
              <w:t>,</w:t>
            </w:r>
            <w:r w:rsidR="00D64A70">
              <w:rPr>
                <w:iCs w:val="0"/>
                <w:sz w:val="22"/>
                <w:szCs w:val="22"/>
              </w:rPr>
              <w:t>00</w:t>
            </w:r>
          </w:p>
        </w:tc>
        <w:tc>
          <w:tcPr>
            <w:tcW w:w="1328" w:type="dxa"/>
            <w:vAlign w:val="center"/>
          </w:tcPr>
          <w:p w14:paraId="6A1C4077" w14:textId="5C138EDF" w:rsidR="006926FE" w:rsidRPr="006926FE" w:rsidRDefault="00D64A70" w:rsidP="006926FE">
            <w:pPr>
              <w:tabs>
                <w:tab w:val="left" w:pos="0"/>
                <w:tab w:val="left" w:pos="851"/>
                <w:tab w:val="left" w:pos="993"/>
              </w:tabs>
              <w:ind w:right="-1"/>
              <w:contextualSpacing/>
              <w:jc w:val="center"/>
              <w:rPr>
                <w:iCs w:val="0"/>
                <w:sz w:val="22"/>
                <w:szCs w:val="22"/>
              </w:rPr>
            </w:pPr>
            <w:r>
              <w:rPr>
                <w:iCs w:val="0"/>
                <w:sz w:val="22"/>
                <w:szCs w:val="22"/>
              </w:rPr>
              <w:t>29,81</w:t>
            </w:r>
          </w:p>
        </w:tc>
      </w:tr>
      <w:tr w:rsidR="006926FE" w:rsidRPr="006926FE" w14:paraId="508ABF88" w14:textId="77777777" w:rsidTr="008C4DED">
        <w:tc>
          <w:tcPr>
            <w:tcW w:w="550" w:type="dxa"/>
            <w:vAlign w:val="center"/>
          </w:tcPr>
          <w:p w14:paraId="6FC849C2" w14:textId="0CCCE457" w:rsidR="006926FE" w:rsidRPr="006926FE" w:rsidRDefault="00E30EF5" w:rsidP="006926FE">
            <w:pPr>
              <w:tabs>
                <w:tab w:val="left" w:pos="0"/>
                <w:tab w:val="left" w:pos="851"/>
                <w:tab w:val="left" w:pos="993"/>
              </w:tabs>
              <w:ind w:right="-1"/>
              <w:contextualSpacing/>
              <w:jc w:val="center"/>
              <w:rPr>
                <w:iCs w:val="0"/>
                <w:sz w:val="22"/>
                <w:szCs w:val="22"/>
              </w:rPr>
            </w:pPr>
            <w:r>
              <w:rPr>
                <w:iCs w:val="0"/>
                <w:sz w:val="22"/>
                <w:szCs w:val="22"/>
              </w:rPr>
              <w:t>11</w:t>
            </w:r>
            <w:r w:rsidR="006926FE" w:rsidRPr="006926FE">
              <w:rPr>
                <w:iCs w:val="0"/>
                <w:sz w:val="22"/>
                <w:szCs w:val="22"/>
              </w:rPr>
              <w:t>.</w:t>
            </w:r>
          </w:p>
        </w:tc>
        <w:tc>
          <w:tcPr>
            <w:tcW w:w="3495" w:type="dxa"/>
            <w:vAlign w:val="center"/>
          </w:tcPr>
          <w:p w14:paraId="71C290A2" w14:textId="77777777" w:rsidR="006926FE" w:rsidRPr="006926FE" w:rsidRDefault="006926FE" w:rsidP="006926FE">
            <w:pPr>
              <w:tabs>
                <w:tab w:val="left" w:pos="0"/>
                <w:tab w:val="left" w:pos="851"/>
                <w:tab w:val="left" w:pos="993"/>
              </w:tabs>
              <w:ind w:right="-1"/>
              <w:contextualSpacing/>
              <w:jc w:val="left"/>
              <w:rPr>
                <w:iCs w:val="0"/>
                <w:sz w:val="22"/>
                <w:szCs w:val="22"/>
              </w:rPr>
            </w:pPr>
            <w:r w:rsidRPr="006926FE">
              <w:rPr>
                <w:iCs w:val="0"/>
                <w:sz w:val="22"/>
                <w:szCs w:val="22"/>
              </w:rPr>
              <w:t xml:space="preserve">Vidutinė Apskaitos veiklos kaina </w:t>
            </w:r>
          </w:p>
        </w:tc>
        <w:tc>
          <w:tcPr>
            <w:tcW w:w="1280" w:type="dxa"/>
            <w:vAlign w:val="center"/>
          </w:tcPr>
          <w:p w14:paraId="50338C1D" w14:textId="77777777"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Eur/m</w:t>
            </w:r>
            <w:r w:rsidRPr="006926FE">
              <w:rPr>
                <w:iCs w:val="0"/>
                <w:sz w:val="22"/>
                <w:szCs w:val="22"/>
                <w:vertAlign w:val="superscript"/>
              </w:rPr>
              <w:t>3</w:t>
            </w:r>
          </w:p>
        </w:tc>
        <w:tc>
          <w:tcPr>
            <w:tcW w:w="1474" w:type="dxa"/>
            <w:vAlign w:val="center"/>
          </w:tcPr>
          <w:p w14:paraId="649318B6" w14:textId="7E594A76" w:rsidR="006926FE" w:rsidRPr="006B6305" w:rsidRDefault="006926FE" w:rsidP="006926FE">
            <w:pPr>
              <w:tabs>
                <w:tab w:val="left" w:pos="0"/>
                <w:tab w:val="left" w:pos="851"/>
                <w:tab w:val="left" w:pos="993"/>
              </w:tabs>
              <w:ind w:right="-1"/>
              <w:contextualSpacing/>
              <w:jc w:val="center"/>
              <w:rPr>
                <w:b/>
                <w:iCs w:val="0"/>
                <w:sz w:val="22"/>
                <w:szCs w:val="22"/>
              </w:rPr>
            </w:pPr>
            <w:r w:rsidRPr="006B6305">
              <w:rPr>
                <w:b/>
                <w:iCs w:val="0"/>
                <w:sz w:val="22"/>
                <w:szCs w:val="22"/>
              </w:rPr>
              <w:t>0</w:t>
            </w:r>
            <w:r w:rsidR="00F267E4" w:rsidRPr="006B6305">
              <w:rPr>
                <w:b/>
                <w:iCs w:val="0"/>
                <w:sz w:val="22"/>
                <w:szCs w:val="22"/>
              </w:rPr>
              <w:t>,</w:t>
            </w:r>
            <w:r w:rsidR="00E30EF5" w:rsidRPr="006B6305">
              <w:rPr>
                <w:b/>
                <w:iCs w:val="0"/>
                <w:sz w:val="22"/>
                <w:szCs w:val="22"/>
              </w:rPr>
              <w:t>29</w:t>
            </w:r>
          </w:p>
        </w:tc>
        <w:tc>
          <w:tcPr>
            <w:tcW w:w="1501" w:type="dxa"/>
            <w:shd w:val="clear" w:color="auto" w:fill="auto"/>
            <w:vAlign w:val="center"/>
          </w:tcPr>
          <w:p w14:paraId="7A27F8B2" w14:textId="6431B20B"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0,</w:t>
            </w:r>
            <w:r w:rsidR="005D1970">
              <w:rPr>
                <w:iCs w:val="0"/>
                <w:sz w:val="22"/>
                <w:szCs w:val="22"/>
              </w:rPr>
              <w:t>40</w:t>
            </w:r>
          </w:p>
        </w:tc>
        <w:tc>
          <w:tcPr>
            <w:tcW w:w="1328" w:type="dxa"/>
            <w:vAlign w:val="center"/>
          </w:tcPr>
          <w:p w14:paraId="6A7CCB28" w14:textId="4D82EAD4" w:rsidR="006926FE" w:rsidRPr="006926FE" w:rsidRDefault="006926FE" w:rsidP="006926FE">
            <w:pPr>
              <w:tabs>
                <w:tab w:val="left" w:pos="0"/>
                <w:tab w:val="left" w:pos="851"/>
                <w:tab w:val="left" w:pos="993"/>
              </w:tabs>
              <w:ind w:right="-1"/>
              <w:contextualSpacing/>
              <w:jc w:val="center"/>
              <w:rPr>
                <w:iCs w:val="0"/>
                <w:sz w:val="22"/>
                <w:szCs w:val="22"/>
              </w:rPr>
            </w:pPr>
            <w:r w:rsidRPr="006926FE">
              <w:rPr>
                <w:iCs w:val="0"/>
                <w:sz w:val="22"/>
                <w:szCs w:val="22"/>
              </w:rPr>
              <w:t>0,</w:t>
            </w:r>
            <w:r w:rsidR="005D1970">
              <w:rPr>
                <w:iCs w:val="0"/>
                <w:sz w:val="22"/>
                <w:szCs w:val="22"/>
              </w:rPr>
              <w:t>11</w:t>
            </w:r>
          </w:p>
        </w:tc>
      </w:tr>
      <w:tr w:rsidR="006926FE" w:rsidRPr="006926FE" w14:paraId="4FF7CF5A" w14:textId="77777777" w:rsidTr="008C4DED">
        <w:tc>
          <w:tcPr>
            <w:tcW w:w="550" w:type="dxa"/>
            <w:vAlign w:val="center"/>
          </w:tcPr>
          <w:p w14:paraId="75E2A3DD" w14:textId="529FBC5E" w:rsidR="006926FE" w:rsidRPr="006926FE" w:rsidRDefault="00E30EF5" w:rsidP="006926FE">
            <w:pPr>
              <w:tabs>
                <w:tab w:val="left" w:pos="0"/>
                <w:tab w:val="left" w:pos="851"/>
                <w:tab w:val="left" w:pos="993"/>
              </w:tabs>
              <w:ind w:right="-1"/>
              <w:contextualSpacing/>
              <w:jc w:val="center"/>
              <w:rPr>
                <w:iCs w:val="0"/>
                <w:sz w:val="22"/>
                <w:szCs w:val="22"/>
              </w:rPr>
            </w:pPr>
            <w:r>
              <w:rPr>
                <w:iCs w:val="0"/>
                <w:sz w:val="22"/>
                <w:szCs w:val="22"/>
              </w:rPr>
              <w:lastRenderedPageBreak/>
              <w:t>12</w:t>
            </w:r>
            <w:r w:rsidR="006926FE" w:rsidRPr="006926FE">
              <w:rPr>
                <w:iCs w:val="0"/>
                <w:sz w:val="22"/>
                <w:szCs w:val="22"/>
              </w:rPr>
              <w:t>.</w:t>
            </w:r>
          </w:p>
        </w:tc>
        <w:tc>
          <w:tcPr>
            <w:tcW w:w="3495" w:type="dxa"/>
          </w:tcPr>
          <w:p w14:paraId="12B53EDD" w14:textId="3BCFE1C5" w:rsidR="006926FE" w:rsidRPr="008C4DED" w:rsidRDefault="006926FE" w:rsidP="0070152E">
            <w:pPr>
              <w:tabs>
                <w:tab w:val="left" w:pos="0"/>
                <w:tab w:val="left" w:pos="851"/>
                <w:tab w:val="left" w:pos="993"/>
              </w:tabs>
              <w:ind w:right="-1"/>
              <w:contextualSpacing/>
              <w:jc w:val="left"/>
              <w:rPr>
                <w:b/>
                <w:iCs w:val="0"/>
                <w:sz w:val="22"/>
                <w:szCs w:val="22"/>
              </w:rPr>
            </w:pPr>
            <w:r w:rsidRPr="008C4DED">
              <w:rPr>
                <w:b/>
                <w:iCs w:val="0"/>
                <w:sz w:val="22"/>
                <w:szCs w:val="22"/>
              </w:rPr>
              <w:t xml:space="preserve">Bendra vidutinė kaina </w:t>
            </w:r>
            <w:r w:rsidRPr="008C4DED">
              <w:rPr>
                <w:b/>
                <w:iCs w:val="0"/>
                <w:sz w:val="22"/>
                <w:szCs w:val="22"/>
              </w:rPr>
              <w:br/>
            </w:r>
            <w:r w:rsidRPr="0070152E">
              <w:rPr>
                <w:iCs w:val="0"/>
                <w:sz w:val="22"/>
                <w:szCs w:val="22"/>
              </w:rPr>
              <w:t>(3 eil.+</w:t>
            </w:r>
            <w:r w:rsidR="0070152E">
              <w:rPr>
                <w:iCs w:val="0"/>
                <w:sz w:val="22"/>
                <w:szCs w:val="22"/>
              </w:rPr>
              <w:t xml:space="preserve"> </w:t>
            </w:r>
            <w:r w:rsidRPr="0070152E">
              <w:rPr>
                <w:iCs w:val="0"/>
                <w:sz w:val="22"/>
                <w:szCs w:val="22"/>
              </w:rPr>
              <w:t>6 eil.+</w:t>
            </w:r>
            <w:r w:rsidR="0070152E">
              <w:rPr>
                <w:iCs w:val="0"/>
                <w:sz w:val="22"/>
                <w:szCs w:val="22"/>
              </w:rPr>
              <w:t xml:space="preserve"> 9 </w:t>
            </w:r>
            <w:r w:rsidRPr="0070152E">
              <w:rPr>
                <w:iCs w:val="0"/>
                <w:sz w:val="22"/>
                <w:szCs w:val="22"/>
              </w:rPr>
              <w:t>eil.</w:t>
            </w:r>
            <w:r w:rsidR="0070152E">
              <w:rPr>
                <w:iCs w:val="0"/>
                <w:sz w:val="22"/>
                <w:szCs w:val="22"/>
              </w:rPr>
              <w:t xml:space="preserve"> + 11 eil.</w:t>
            </w:r>
            <w:r w:rsidRPr="0070152E">
              <w:rPr>
                <w:iCs w:val="0"/>
                <w:sz w:val="22"/>
                <w:szCs w:val="22"/>
              </w:rPr>
              <w:t>)</w:t>
            </w:r>
          </w:p>
        </w:tc>
        <w:tc>
          <w:tcPr>
            <w:tcW w:w="1280" w:type="dxa"/>
            <w:vAlign w:val="center"/>
          </w:tcPr>
          <w:p w14:paraId="4E395536" w14:textId="77777777" w:rsidR="006926FE" w:rsidRPr="008C4DED" w:rsidRDefault="006926FE" w:rsidP="006926FE">
            <w:pPr>
              <w:tabs>
                <w:tab w:val="left" w:pos="0"/>
                <w:tab w:val="left" w:pos="851"/>
                <w:tab w:val="left" w:pos="993"/>
              </w:tabs>
              <w:ind w:right="-1"/>
              <w:contextualSpacing/>
              <w:jc w:val="center"/>
              <w:rPr>
                <w:b/>
                <w:iCs w:val="0"/>
                <w:sz w:val="22"/>
                <w:szCs w:val="22"/>
              </w:rPr>
            </w:pPr>
            <w:r w:rsidRPr="008C4DED">
              <w:rPr>
                <w:b/>
                <w:iCs w:val="0"/>
                <w:sz w:val="22"/>
                <w:szCs w:val="22"/>
              </w:rPr>
              <w:t>Eur/m</w:t>
            </w:r>
            <w:r w:rsidRPr="008C4DED">
              <w:rPr>
                <w:b/>
                <w:iCs w:val="0"/>
                <w:sz w:val="22"/>
                <w:szCs w:val="22"/>
                <w:vertAlign w:val="superscript"/>
              </w:rPr>
              <w:t>3</w:t>
            </w:r>
          </w:p>
        </w:tc>
        <w:tc>
          <w:tcPr>
            <w:tcW w:w="1474" w:type="dxa"/>
            <w:vAlign w:val="center"/>
          </w:tcPr>
          <w:p w14:paraId="0886E9EA" w14:textId="6C626B17" w:rsidR="006926FE" w:rsidRPr="006926FE" w:rsidRDefault="006B6305" w:rsidP="006926FE">
            <w:pPr>
              <w:tabs>
                <w:tab w:val="left" w:pos="0"/>
                <w:tab w:val="left" w:pos="851"/>
                <w:tab w:val="left" w:pos="993"/>
              </w:tabs>
              <w:ind w:right="-1"/>
              <w:contextualSpacing/>
              <w:jc w:val="center"/>
              <w:rPr>
                <w:b/>
                <w:iCs w:val="0"/>
                <w:sz w:val="22"/>
                <w:szCs w:val="22"/>
              </w:rPr>
            </w:pPr>
            <w:r>
              <w:rPr>
                <w:b/>
                <w:iCs w:val="0"/>
                <w:sz w:val="22"/>
                <w:szCs w:val="22"/>
              </w:rPr>
              <w:t>2,48</w:t>
            </w:r>
          </w:p>
        </w:tc>
        <w:tc>
          <w:tcPr>
            <w:tcW w:w="1501" w:type="dxa"/>
            <w:shd w:val="clear" w:color="auto" w:fill="auto"/>
            <w:vAlign w:val="center"/>
          </w:tcPr>
          <w:p w14:paraId="3AC85BB3" w14:textId="28FF4A41" w:rsidR="006926FE" w:rsidRPr="008C4DED" w:rsidRDefault="005D1970" w:rsidP="006926FE">
            <w:pPr>
              <w:tabs>
                <w:tab w:val="left" w:pos="0"/>
                <w:tab w:val="left" w:pos="851"/>
                <w:tab w:val="left" w:pos="993"/>
              </w:tabs>
              <w:ind w:right="-1"/>
              <w:contextualSpacing/>
              <w:jc w:val="center"/>
              <w:rPr>
                <w:b/>
                <w:iCs w:val="0"/>
                <w:sz w:val="22"/>
                <w:szCs w:val="22"/>
              </w:rPr>
            </w:pPr>
            <w:r>
              <w:rPr>
                <w:b/>
                <w:iCs w:val="0"/>
                <w:sz w:val="22"/>
                <w:szCs w:val="22"/>
              </w:rPr>
              <w:t>3,5</w:t>
            </w:r>
            <w:r w:rsidR="00D64A70">
              <w:rPr>
                <w:b/>
                <w:iCs w:val="0"/>
                <w:sz w:val="22"/>
                <w:szCs w:val="22"/>
              </w:rPr>
              <w:t>3</w:t>
            </w:r>
          </w:p>
        </w:tc>
        <w:tc>
          <w:tcPr>
            <w:tcW w:w="1328" w:type="dxa"/>
            <w:vAlign w:val="center"/>
          </w:tcPr>
          <w:p w14:paraId="3372A384" w14:textId="2D754310" w:rsidR="006926FE" w:rsidRPr="006926FE" w:rsidRDefault="005D1970" w:rsidP="006926FE">
            <w:pPr>
              <w:tabs>
                <w:tab w:val="left" w:pos="0"/>
                <w:tab w:val="left" w:pos="851"/>
                <w:tab w:val="left" w:pos="993"/>
              </w:tabs>
              <w:ind w:right="-1"/>
              <w:contextualSpacing/>
              <w:jc w:val="center"/>
              <w:rPr>
                <w:b/>
                <w:iCs w:val="0"/>
                <w:sz w:val="22"/>
                <w:szCs w:val="22"/>
              </w:rPr>
            </w:pPr>
            <w:r>
              <w:rPr>
                <w:b/>
                <w:iCs w:val="0"/>
                <w:sz w:val="22"/>
                <w:szCs w:val="22"/>
              </w:rPr>
              <w:t>1,0</w:t>
            </w:r>
            <w:r w:rsidR="00D64A70">
              <w:rPr>
                <w:b/>
                <w:iCs w:val="0"/>
                <w:sz w:val="22"/>
                <w:szCs w:val="22"/>
              </w:rPr>
              <w:t>5</w:t>
            </w:r>
          </w:p>
        </w:tc>
      </w:tr>
      <w:tr w:rsidR="000E2E05" w:rsidRPr="006926FE" w14:paraId="6350BECC" w14:textId="77777777" w:rsidTr="00FD5A7F">
        <w:tc>
          <w:tcPr>
            <w:tcW w:w="9628" w:type="dxa"/>
            <w:gridSpan w:val="6"/>
            <w:vAlign w:val="center"/>
          </w:tcPr>
          <w:p w14:paraId="4DE19CFF" w14:textId="2574E89F" w:rsidR="000E2E05" w:rsidRPr="008C4DED" w:rsidRDefault="00D37673" w:rsidP="006926FE">
            <w:pPr>
              <w:tabs>
                <w:tab w:val="left" w:pos="0"/>
                <w:tab w:val="left" w:pos="851"/>
                <w:tab w:val="left" w:pos="993"/>
              </w:tabs>
              <w:ind w:right="-1"/>
              <w:contextualSpacing/>
              <w:jc w:val="center"/>
              <w:rPr>
                <w:b/>
                <w:i/>
                <w:iCs w:val="0"/>
                <w:sz w:val="22"/>
                <w:szCs w:val="22"/>
              </w:rPr>
            </w:pPr>
            <w:r>
              <w:rPr>
                <w:b/>
                <w:i/>
                <w:sz w:val="22"/>
                <w:szCs w:val="22"/>
              </w:rPr>
              <w:t>N</w:t>
            </w:r>
            <w:r w:rsidR="000E2E05" w:rsidRPr="008C4DED">
              <w:rPr>
                <w:b/>
                <w:i/>
                <w:sz w:val="22"/>
                <w:szCs w:val="22"/>
              </w:rPr>
              <w:t>uotekų t</w:t>
            </w:r>
            <w:r>
              <w:rPr>
                <w:b/>
                <w:i/>
                <w:sz w:val="22"/>
                <w:szCs w:val="22"/>
              </w:rPr>
              <w:t xml:space="preserve">ransportavimo asenizacijos priemonėmis </w:t>
            </w:r>
            <w:r w:rsidR="000E2E05" w:rsidRPr="008C4DED">
              <w:rPr>
                <w:b/>
                <w:i/>
                <w:sz w:val="22"/>
                <w:szCs w:val="22"/>
              </w:rPr>
              <w:t xml:space="preserve"> paslaugos</w:t>
            </w:r>
          </w:p>
        </w:tc>
      </w:tr>
      <w:tr w:rsidR="000E2E05" w:rsidRPr="006926FE" w14:paraId="79D3B5CC" w14:textId="77777777" w:rsidTr="0070152E">
        <w:tc>
          <w:tcPr>
            <w:tcW w:w="550" w:type="dxa"/>
            <w:vAlign w:val="center"/>
          </w:tcPr>
          <w:p w14:paraId="1873BC81" w14:textId="230A8C72" w:rsidR="000E2E05" w:rsidRPr="006926FE" w:rsidRDefault="008C4DED" w:rsidP="0070152E">
            <w:pPr>
              <w:tabs>
                <w:tab w:val="left" w:pos="0"/>
                <w:tab w:val="left" w:pos="851"/>
                <w:tab w:val="left" w:pos="993"/>
              </w:tabs>
              <w:ind w:right="-1"/>
              <w:contextualSpacing/>
              <w:jc w:val="center"/>
              <w:rPr>
                <w:iCs w:val="0"/>
                <w:sz w:val="22"/>
                <w:szCs w:val="22"/>
              </w:rPr>
            </w:pPr>
            <w:r>
              <w:rPr>
                <w:iCs w:val="0"/>
                <w:sz w:val="22"/>
                <w:szCs w:val="22"/>
              </w:rPr>
              <w:t>1</w:t>
            </w:r>
            <w:r w:rsidR="00D37673">
              <w:rPr>
                <w:iCs w:val="0"/>
                <w:sz w:val="22"/>
                <w:szCs w:val="22"/>
              </w:rPr>
              <w:t>3</w:t>
            </w:r>
            <w:r>
              <w:rPr>
                <w:iCs w:val="0"/>
                <w:sz w:val="22"/>
                <w:szCs w:val="22"/>
              </w:rPr>
              <w:t>.</w:t>
            </w:r>
          </w:p>
        </w:tc>
        <w:tc>
          <w:tcPr>
            <w:tcW w:w="3495" w:type="dxa"/>
            <w:vAlign w:val="center"/>
          </w:tcPr>
          <w:p w14:paraId="2B1361C1" w14:textId="572940AF" w:rsidR="000E2E05" w:rsidRPr="008C4DED" w:rsidRDefault="00436E45" w:rsidP="0070152E">
            <w:pPr>
              <w:tabs>
                <w:tab w:val="left" w:pos="0"/>
                <w:tab w:val="left" w:pos="851"/>
                <w:tab w:val="left" w:pos="993"/>
              </w:tabs>
              <w:ind w:right="-1"/>
              <w:contextualSpacing/>
              <w:jc w:val="left"/>
              <w:rPr>
                <w:iCs w:val="0"/>
                <w:sz w:val="22"/>
                <w:szCs w:val="22"/>
              </w:rPr>
            </w:pPr>
            <w:r>
              <w:rPr>
                <w:sz w:val="22"/>
                <w:szCs w:val="22"/>
              </w:rPr>
              <w:t xml:space="preserve">Transportuoti nuotekų </w:t>
            </w:r>
            <w:r w:rsidR="008C4DED" w:rsidRPr="008C4DED">
              <w:rPr>
                <w:sz w:val="22"/>
                <w:szCs w:val="22"/>
              </w:rPr>
              <w:t xml:space="preserve"> </w:t>
            </w:r>
            <w:r w:rsidR="0070152E">
              <w:rPr>
                <w:sz w:val="22"/>
                <w:szCs w:val="22"/>
              </w:rPr>
              <w:t xml:space="preserve"> kiekiai</w:t>
            </w:r>
          </w:p>
        </w:tc>
        <w:tc>
          <w:tcPr>
            <w:tcW w:w="1280" w:type="dxa"/>
            <w:vAlign w:val="center"/>
          </w:tcPr>
          <w:p w14:paraId="2199E821" w14:textId="2209D01D" w:rsidR="000E2E05" w:rsidRPr="006926FE" w:rsidRDefault="008C4DED" w:rsidP="0070152E">
            <w:pPr>
              <w:tabs>
                <w:tab w:val="left" w:pos="0"/>
                <w:tab w:val="left" w:pos="851"/>
                <w:tab w:val="left" w:pos="993"/>
              </w:tabs>
              <w:ind w:right="-1"/>
              <w:contextualSpacing/>
              <w:jc w:val="center"/>
              <w:rPr>
                <w:iCs w:val="0"/>
                <w:sz w:val="22"/>
                <w:szCs w:val="22"/>
              </w:rPr>
            </w:pPr>
            <w:r w:rsidRPr="006926FE">
              <w:rPr>
                <w:iCs w:val="0"/>
                <w:sz w:val="22"/>
                <w:szCs w:val="22"/>
              </w:rPr>
              <w:t>tūkst. m</w:t>
            </w:r>
            <w:r w:rsidRPr="006926FE">
              <w:rPr>
                <w:iCs w:val="0"/>
                <w:sz w:val="22"/>
                <w:szCs w:val="22"/>
                <w:vertAlign w:val="superscript"/>
              </w:rPr>
              <w:t>3</w:t>
            </w:r>
          </w:p>
        </w:tc>
        <w:tc>
          <w:tcPr>
            <w:tcW w:w="1474" w:type="dxa"/>
            <w:vAlign w:val="center"/>
          </w:tcPr>
          <w:p w14:paraId="286B0A9D" w14:textId="7FE7DD06" w:rsidR="000E2E05" w:rsidRPr="00AF034C" w:rsidRDefault="001B448B" w:rsidP="0070152E">
            <w:pPr>
              <w:tabs>
                <w:tab w:val="left" w:pos="0"/>
                <w:tab w:val="left" w:pos="851"/>
                <w:tab w:val="left" w:pos="993"/>
              </w:tabs>
              <w:ind w:right="-1"/>
              <w:contextualSpacing/>
              <w:jc w:val="center"/>
              <w:rPr>
                <w:iCs w:val="0"/>
                <w:sz w:val="22"/>
                <w:szCs w:val="22"/>
              </w:rPr>
            </w:pPr>
            <w:r>
              <w:rPr>
                <w:iCs w:val="0"/>
                <w:sz w:val="22"/>
                <w:szCs w:val="22"/>
              </w:rPr>
              <w:t>0,4</w:t>
            </w:r>
          </w:p>
        </w:tc>
        <w:tc>
          <w:tcPr>
            <w:tcW w:w="1501" w:type="dxa"/>
            <w:shd w:val="clear" w:color="auto" w:fill="auto"/>
            <w:vAlign w:val="center"/>
          </w:tcPr>
          <w:p w14:paraId="2D82ED99" w14:textId="7632DB86" w:rsidR="000E2E05" w:rsidRPr="00731497" w:rsidRDefault="005D1970" w:rsidP="0070152E">
            <w:pPr>
              <w:tabs>
                <w:tab w:val="left" w:pos="0"/>
                <w:tab w:val="left" w:pos="851"/>
                <w:tab w:val="left" w:pos="993"/>
              </w:tabs>
              <w:ind w:right="-1"/>
              <w:contextualSpacing/>
              <w:jc w:val="center"/>
              <w:rPr>
                <w:iCs w:val="0"/>
                <w:sz w:val="22"/>
                <w:szCs w:val="22"/>
              </w:rPr>
            </w:pPr>
            <w:r>
              <w:rPr>
                <w:iCs w:val="0"/>
                <w:sz w:val="22"/>
                <w:szCs w:val="22"/>
              </w:rPr>
              <w:t>0,4</w:t>
            </w:r>
          </w:p>
        </w:tc>
        <w:tc>
          <w:tcPr>
            <w:tcW w:w="1328" w:type="dxa"/>
            <w:vAlign w:val="center"/>
          </w:tcPr>
          <w:p w14:paraId="12E1C1C7" w14:textId="5C616549" w:rsidR="000E2E05" w:rsidRPr="005D1970" w:rsidRDefault="005D1970" w:rsidP="0070152E">
            <w:pPr>
              <w:tabs>
                <w:tab w:val="left" w:pos="0"/>
                <w:tab w:val="left" w:pos="851"/>
                <w:tab w:val="left" w:pos="993"/>
              </w:tabs>
              <w:ind w:right="-1"/>
              <w:contextualSpacing/>
              <w:jc w:val="center"/>
              <w:rPr>
                <w:iCs w:val="0"/>
                <w:sz w:val="22"/>
                <w:szCs w:val="22"/>
              </w:rPr>
            </w:pPr>
            <w:r w:rsidRPr="005D1970">
              <w:rPr>
                <w:iCs w:val="0"/>
                <w:sz w:val="22"/>
                <w:szCs w:val="22"/>
              </w:rPr>
              <w:t>0,0</w:t>
            </w:r>
          </w:p>
        </w:tc>
      </w:tr>
      <w:tr w:rsidR="000E2E05" w:rsidRPr="006926FE" w14:paraId="1C2BA7C2" w14:textId="77777777" w:rsidTr="008C4DED">
        <w:tc>
          <w:tcPr>
            <w:tcW w:w="550" w:type="dxa"/>
            <w:vAlign w:val="center"/>
          </w:tcPr>
          <w:p w14:paraId="7D35AF88" w14:textId="522FB6BA" w:rsidR="000E2E05" w:rsidRDefault="008C4DED" w:rsidP="006926FE">
            <w:pPr>
              <w:tabs>
                <w:tab w:val="left" w:pos="0"/>
                <w:tab w:val="left" w:pos="851"/>
                <w:tab w:val="left" w:pos="993"/>
              </w:tabs>
              <w:ind w:right="-1"/>
              <w:contextualSpacing/>
              <w:jc w:val="center"/>
              <w:rPr>
                <w:iCs w:val="0"/>
                <w:sz w:val="22"/>
                <w:szCs w:val="22"/>
              </w:rPr>
            </w:pPr>
            <w:r>
              <w:rPr>
                <w:iCs w:val="0"/>
                <w:sz w:val="22"/>
                <w:szCs w:val="22"/>
              </w:rPr>
              <w:t>1</w:t>
            </w:r>
            <w:r w:rsidR="00D37673">
              <w:rPr>
                <w:iCs w:val="0"/>
                <w:sz w:val="22"/>
                <w:szCs w:val="22"/>
              </w:rPr>
              <w:t>4</w:t>
            </w:r>
            <w:r>
              <w:rPr>
                <w:iCs w:val="0"/>
                <w:sz w:val="22"/>
                <w:szCs w:val="22"/>
              </w:rPr>
              <w:t>.</w:t>
            </w:r>
          </w:p>
        </w:tc>
        <w:tc>
          <w:tcPr>
            <w:tcW w:w="3495" w:type="dxa"/>
          </w:tcPr>
          <w:p w14:paraId="0F9BFD74" w14:textId="2E72DEDB" w:rsidR="000E2E05" w:rsidRPr="008C4DED" w:rsidRDefault="0070152E" w:rsidP="0070152E">
            <w:pPr>
              <w:tabs>
                <w:tab w:val="left" w:pos="0"/>
                <w:tab w:val="left" w:pos="851"/>
                <w:tab w:val="left" w:pos="993"/>
              </w:tabs>
              <w:ind w:right="-1"/>
              <w:contextualSpacing/>
              <w:jc w:val="left"/>
              <w:rPr>
                <w:iCs w:val="0"/>
                <w:sz w:val="22"/>
                <w:szCs w:val="22"/>
              </w:rPr>
            </w:pPr>
            <w:r>
              <w:rPr>
                <w:sz w:val="22"/>
                <w:szCs w:val="22"/>
              </w:rPr>
              <w:t>N</w:t>
            </w:r>
            <w:r w:rsidR="008C4DED" w:rsidRPr="008C4DED">
              <w:rPr>
                <w:sz w:val="22"/>
                <w:szCs w:val="22"/>
              </w:rPr>
              <w:t>uotekų t</w:t>
            </w:r>
            <w:r>
              <w:rPr>
                <w:sz w:val="22"/>
                <w:szCs w:val="22"/>
              </w:rPr>
              <w:t xml:space="preserve">ransportavimo </w:t>
            </w:r>
            <w:r w:rsidR="008C4DED" w:rsidRPr="008C4DED">
              <w:rPr>
                <w:sz w:val="22"/>
                <w:szCs w:val="22"/>
              </w:rPr>
              <w:t>paslaugų pajamos</w:t>
            </w:r>
          </w:p>
        </w:tc>
        <w:tc>
          <w:tcPr>
            <w:tcW w:w="1280" w:type="dxa"/>
            <w:vAlign w:val="center"/>
          </w:tcPr>
          <w:p w14:paraId="6E570728" w14:textId="4744AEF3" w:rsidR="000E2E05" w:rsidRPr="006926FE" w:rsidRDefault="008C4DED" w:rsidP="006926FE">
            <w:pPr>
              <w:tabs>
                <w:tab w:val="left" w:pos="0"/>
                <w:tab w:val="left" w:pos="851"/>
                <w:tab w:val="left" w:pos="993"/>
              </w:tabs>
              <w:ind w:right="-1"/>
              <w:contextualSpacing/>
              <w:jc w:val="center"/>
              <w:rPr>
                <w:iCs w:val="0"/>
                <w:sz w:val="22"/>
                <w:szCs w:val="22"/>
              </w:rPr>
            </w:pPr>
            <w:r w:rsidRPr="006926FE">
              <w:rPr>
                <w:iCs w:val="0"/>
                <w:sz w:val="22"/>
                <w:szCs w:val="22"/>
              </w:rPr>
              <w:t>tūkst. Eur</w:t>
            </w:r>
          </w:p>
        </w:tc>
        <w:tc>
          <w:tcPr>
            <w:tcW w:w="1474" w:type="dxa"/>
            <w:vAlign w:val="center"/>
          </w:tcPr>
          <w:p w14:paraId="1BBA7654" w14:textId="60FC3542" w:rsidR="000E2E05" w:rsidRPr="00AF034C" w:rsidRDefault="001B448B" w:rsidP="006926FE">
            <w:pPr>
              <w:tabs>
                <w:tab w:val="left" w:pos="0"/>
                <w:tab w:val="left" w:pos="851"/>
                <w:tab w:val="left" w:pos="993"/>
              </w:tabs>
              <w:ind w:right="-1"/>
              <w:contextualSpacing/>
              <w:jc w:val="center"/>
              <w:rPr>
                <w:iCs w:val="0"/>
                <w:sz w:val="22"/>
                <w:szCs w:val="22"/>
              </w:rPr>
            </w:pPr>
            <w:r>
              <w:rPr>
                <w:iCs w:val="0"/>
                <w:sz w:val="22"/>
                <w:szCs w:val="22"/>
              </w:rPr>
              <w:t>1,67</w:t>
            </w:r>
          </w:p>
        </w:tc>
        <w:tc>
          <w:tcPr>
            <w:tcW w:w="1501" w:type="dxa"/>
            <w:shd w:val="clear" w:color="auto" w:fill="auto"/>
            <w:vAlign w:val="center"/>
          </w:tcPr>
          <w:p w14:paraId="5B5A4476" w14:textId="5FAF342B" w:rsidR="000E2E05" w:rsidRPr="00731497" w:rsidRDefault="005D1970" w:rsidP="006926FE">
            <w:pPr>
              <w:tabs>
                <w:tab w:val="left" w:pos="0"/>
                <w:tab w:val="left" w:pos="851"/>
                <w:tab w:val="left" w:pos="993"/>
              </w:tabs>
              <w:ind w:right="-1"/>
              <w:contextualSpacing/>
              <w:jc w:val="center"/>
              <w:rPr>
                <w:iCs w:val="0"/>
                <w:sz w:val="22"/>
                <w:szCs w:val="22"/>
              </w:rPr>
            </w:pPr>
            <w:r>
              <w:rPr>
                <w:iCs w:val="0"/>
                <w:sz w:val="22"/>
                <w:szCs w:val="22"/>
              </w:rPr>
              <w:t>2,19</w:t>
            </w:r>
          </w:p>
        </w:tc>
        <w:tc>
          <w:tcPr>
            <w:tcW w:w="1328" w:type="dxa"/>
            <w:vAlign w:val="center"/>
          </w:tcPr>
          <w:p w14:paraId="31015BCD" w14:textId="07CB1E7C" w:rsidR="000E2E05" w:rsidRPr="007306CF" w:rsidRDefault="005D1970" w:rsidP="006926FE">
            <w:pPr>
              <w:tabs>
                <w:tab w:val="left" w:pos="0"/>
                <w:tab w:val="left" w:pos="851"/>
                <w:tab w:val="left" w:pos="993"/>
              </w:tabs>
              <w:ind w:right="-1"/>
              <w:contextualSpacing/>
              <w:jc w:val="center"/>
              <w:rPr>
                <w:iCs w:val="0"/>
                <w:sz w:val="22"/>
                <w:szCs w:val="22"/>
              </w:rPr>
            </w:pPr>
            <w:r>
              <w:rPr>
                <w:iCs w:val="0"/>
                <w:sz w:val="22"/>
                <w:szCs w:val="22"/>
              </w:rPr>
              <w:t>0,52</w:t>
            </w:r>
          </w:p>
        </w:tc>
      </w:tr>
      <w:tr w:rsidR="008C4DED" w:rsidRPr="006926FE" w14:paraId="33C8868F" w14:textId="77777777" w:rsidTr="008C4DED">
        <w:tc>
          <w:tcPr>
            <w:tcW w:w="550" w:type="dxa"/>
            <w:vAlign w:val="center"/>
          </w:tcPr>
          <w:p w14:paraId="76C9258E" w14:textId="277E0428" w:rsidR="008C4DED" w:rsidRDefault="008C4DED" w:rsidP="006926FE">
            <w:pPr>
              <w:tabs>
                <w:tab w:val="left" w:pos="0"/>
                <w:tab w:val="left" w:pos="851"/>
                <w:tab w:val="left" w:pos="993"/>
              </w:tabs>
              <w:ind w:right="-1"/>
              <w:contextualSpacing/>
              <w:jc w:val="center"/>
              <w:rPr>
                <w:iCs w:val="0"/>
                <w:sz w:val="22"/>
                <w:szCs w:val="22"/>
              </w:rPr>
            </w:pPr>
            <w:r>
              <w:rPr>
                <w:iCs w:val="0"/>
                <w:sz w:val="22"/>
                <w:szCs w:val="22"/>
              </w:rPr>
              <w:t>1</w:t>
            </w:r>
            <w:r w:rsidR="00D37673">
              <w:rPr>
                <w:iCs w:val="0"/>
                <w:sz w:val="22"/>
                <w:szCs w:val="22"/>
              </w:rPr>
              <w:t>5</w:t>
            </w:r>
            <w:r>
              <w:rPr>
                <w:iCs w:val="0"/>
                <w:sz w:val="22"/>
                <w:szCs w:val="22"/>
              </w:rPr>
              <w:t>.</w:t>
            </w:r>
          </w:p>
        </w:tc>
        <w:tc>
          <w:tcPr>
            <w:tcW w:w="3495" w:type="dxa"/>
          </w:tcPr>
          <w:p w14:paraId="1DB2A9BB" w14:textId="1A160AFF" w:rsidR="008C4DED" w:rsidRPr="008C4DED" w:rsidRDefault="0070152E" w:rsidP="0070152E">
            <w:pPr>
              <w:tabs>
                <w:tab w:val="left" w:pos="0"/>
                <w:tab w:val="left" w:pos="851"/>
                <w:tab w:val="left" w:pos="993"/>
              </w:tabs>
              <w:ind w:right="-1"/>
              <w:contextualSpacing/>
              <w:jc w:val="left"/>
              <w:rPr>
                <w:sz w:val="22"/>
                <w:szCs w:val="22"/>
              </w:rPr>
            </w:pPr>
            <w:r>
              <w:rPr>
                <w:b/>
                <w:sz w:val="20"/>
              </w:rPr>
              <w:t xml:space="preserve">Nuotekų transportavimo </w:t>
            </w:r>
            <w:r w:rsidR="008C4DED">
              <w:rPr>
                <w:b/>
                <w:sz w:val="20"/>
              </w:rPr>
              <w:t>paslaugų</w:t>
            </w:r>
            <w:r w:rsidR="008C4DED" w:rsidRPr="00FC6A0D">
              <w:rPr>
                <w:b/>
                <w:sz w:val="20"/>
              </w:rPr>
              <w:t xml:space="preserve"> kaina (12 eil./11 eil.)</w:t>
            </w:r>
          </w:p>
        </w:tc>
        <w:tc>
          <w:tcPr>
            <w:tcW w:w="1280" w:type="dxa"/>
            <w:vAlign w:val="center"/>
          </w:tcPr>
          <w:p w14:paraId="6A262932" w14:textId="3865B29A" w:rsidR="008C4DED" w:rsidRPr="006926FE" w:rsidRDefault="008C4DED" w:rsidP="006926FE">
            <w:pPr>
              <w:tabs>
                <w:tab w:val="left" w:pos="0"/>
                <w:tab w:val="left" w:pos="851"/>
                <w:tab w:val="left" w:pos="993"/>
              </w:tabs>
              <w:ind w:right="-1"/>
              <w:contextualSpacing/>
              <w:jc w:val="center"/>
              <w:rPr>
                <w:iCs w:val="0"/>
                <w:sz w:val="22"/>
                <w:szCs w:val="22"/>
              </w:rPr>
            </w:pPr>
            <w:r w:rsidRPr="008C4DED">
              <w:rPr>
                <w:b/>
                <w:iCs w:val="0"/>
                <w:sz w:val="22"/>
                <w:szCs w:val="22"/>
              </w:rPr>
              <w:t>Eur/m</w:t>
            </w:r>
            <w:r w:rsidRPr="008C4DED">
              <w:rPr>
                <w:b/>
                <w:iCs w:val="0"/>
                <w:sz w:val="22"/>
                <w:szCs w:val="22"/>
                <w:vertAlign w:val="superscript"/>
              </w:rPr>
              <w:t>3</w:t>
            </w:r>
          </w:p>
        </w:tc>
        <w:tc>
          <w:tcPr>
            <w:tcW w:w="1474" w:type="dxa"/>
            <w:vAlign w:val="center"/>
          </w:tcPr>
          <w:p w14:paraId="55076131" w14:textId="58E7D145" w:rsidR="008C4DED" w:rsidRDefault="001B448B" w:rsidP="006926FE">
            <w:pPr>
              <w:tabs>
                <w:tab w:val="left" w:pos="0"/>
                <w:tab w:val="left" w:pos="851"/>
                <w:tab w:val="left" w:pos="993"/>
              </w:tabs>
              <w:ind w:right="-1"/>
              <w:contextualSpacing/>
              <w:jc w:val="center"/>
              <w:rPr>
                <w:b/>
                <w:iCs w:val="0"/>
                <w:sz w:val="22"/>
                <w:szCs w:val="22"/>
              </w:rPr>
            </w:pPr>
            <w:r>
              <w:rPr>
                <w:b/>
                <w:iCs w:val="0"/>
                <w:sz w:val="22"/>
                <w:szCs w:val="22"/>
              </w:rPr>
              <w:t>3,81</w:t>
            </w:r>
          </w:p>
        </w:tc>
        <w:tc>
          <w:tcPr>
            <w:tcW w:w="1501" w:type="dxa"/>
            <w:shd w:val="clear" w:color="auto" w:fill="auto"/>
            <w:vAlign w:val="center"/>
          </w:tcPr>
          <w:p w14:paraId="17288293" w14:textId="0FD66E89" w:rsidR="008C4DED" w:rsidRDefault="005D1970" w:rsidP="006926FE">
            <w:pPr>
              <w:tabs>
                <w:tab w:val="left" w:pos="0"/>
                <w:tab w:val="left" w:pos="851"/>
                <w:tab w:val="left" w:pos="993"/>
              </w:tabs>
              <w:ind w:right="-1"/>
              <w:contextualSpacing/>
              <w:jc w:val="center"/>
              <w:rPr>
                <w:b/>
                <w:iCs w:val="0"/>
                <w:sz w:val="22"/>
                <w:szCs w:val="22"/>
              </w:rPr>
            </w:pPr>
            <w:r>
              <w:rPr>
                <w:b/>
                <w:iCs w:val="0"/>
                <w:sz w:val="22"/>
                <w:szCs w:val="22"/>
              </w:rPr>
              <w:t>5,48</w:t>
            </w:r>
          </w:p>
        </w:tc>
        <w:tc>
          <w:tcPr>
            <w:tcW w:w="1328" w:type="dxa"/>
            <w:vAlign w:val="center"/>
          </w:tcPr>
          <w:p w14:paraId="0825F8DA" w14:textId="535FFB47" w:rsidR="008C4DED" w:rsidRPr="006926FE" w:rsidRDefault="005D1970" w:rsidP="006926FE">
            <w:pPr>
              <w:tabs>
                <w:tab w:val="left" w:pos="0"/>
                <w:tab w:val="left" w:pos="851"/>
                <w:tab w:val="left" w:pos="993"/>
              </w:tabs>
              <w:ind w:right="-1"/>
              <w:contextualSpacing/>
              <w:jc w:val="center"/>
              <w:rPr>
                <w:b/>
                <w:iCs w:val="0"/>
                <w:sz w:val="22"/>
                <w:szCs w:val="22"/>
              </w:rPr>
            </w:pPr>
            <w:r>
              <w:rPr>
                <w:b/>
                <w:iCs w:val="0"/>
                <w:sz w:val="22"/>
                <w:szCs w:val="22"/>
              </w:rPr>
              <w:t>1,67</w:t>
            </w:r>
          </w:p>
        </w:tc>
      </w:tr>
    </w:tbl>
    <w:p w14:paraId="70DA85B6" w14:textId="41C87692" w:rsidR="006926FE" w:rsidRDefault="006926FE" w:rsidP="006926FE">
      <w:pPr>
        <w:ind w:firstLine="720"/>
        <w:rPr>
          <w:iCs w:val="0"/>
        </w:rPr>
      </w:pPr>
    </w:p>
    <w:p w14:paraId="5B160106" w14:textId="77777777" w:rsidR="00D1060C" w:rsidRDefault="00D1060C" w:rsidP="006926FE">
      <w:pPr>
        <w:ind w:firstLine="720"/>
        <w:rPr>
          <w:iCs w:val="0"/>
        </w:rPr>
      </w:pPr>
    </w:p>
    <w:p w14:paraId="0A48850A" w14:textId="46563935" w:rsidR="006926FE" w:rsidRPr="006926FE" w:rsidRDefault="006926FE" w:rsidP="006926FE">
      <w:pPr>
        <w:numPr>
          <w:ilvl w:val="0"/>
          <w:numId w:val="10"/>
        </w:numPr>
        <w:tabs>
          <w:tab w:val="left" w:pos="567"/>
        </w:tabs>
        <w:ind w:left="426" w:hanging="426"/>
        <w:contextualSpacing/>
        <w:jc w:val="center"/>
        <w:rPr>
          <w:b/>
          <w:iCs w:val="0"/>
          <w:szCs w:val="22"/>
        </w:rPr>
      </w:pPr>
      <w:r w:rsidRPr="006926FE">
        <w:rPr>
          <w:b/>
          <w:iCs w:val="0"/>
          <w:szCs w:val="22"/>
        </w:rPr>
        <w:t>Bendrovės 201</w:t>
      </w:r>
      <w:r w:rsidR="00EB5427">
        <w:rPr>
          <w:b/>
          <w:iCs w:val="0"/>
          <w:szCs w:val="22"/>
        </w:rPr>
        <w:t>7</w:t>
      </w:r>
      <w:r w:rsidRPr="006926FE">
        <w:rPr>
          <w:iCs w:val="0"/>
          <w:szCs w:val="22"/>
        </w:rPr>
        <w:t>–</w:t>
      </w:r>
      <w:r w:rsidRPr="006926FE">
        <w:rPr>
          <w:b/>
          <w:iCs w:val="0"/>
          <w:szCs w:val="22"/>
        </w:rPr>
        <w:t>201</w:t>
      </w:r>
      <w:r w:rsidR="00EB5427">
        <w:rPr>
          <w:b/>
          <w:iCs w:val="0"/>
          <w:szCs w:val="22"/>
        </w:rPr>
        <w:t>9</w:t>
      </w:r>
      <w:r w:rsidRPr="006926FE">
        <w:rPr>
          <w:b/>
          <w:iCs w:val="0"/>
          <w:szCs w:val="22"/>
        </w:rPr>
        <w:t xml:space="preserve"> metų investicijų atsipirkimo ir veiklos išlaidų pagrįstumo įvertinimas</w:t>
      </w:r>
    </w:p>
    <w:p w14:paraId="1B249618" w14:textId="77777777" w:rsidR="006926FE" w:rsidRPr="006926FE" w:rsidRDefault="006926FE" w:rsidP="006926FE">
      <w:pPr>
        <w:ind w:firstLine="720"/>
        <w:rPr>
          <w:iCs w:val="0"/>
        </w:rPr>
      </w:pPr>
    </w:p>
    <w:p w14:paraId="659ED8CE" w14:textId="77777777" w:rsidR="006926FE" w:rsidRPr="00BA0D8D" w:rsidRDefault="006926FE" w:rsidP="006926FE">
      <w:pPr>
        <w:numPr>
          <w:ilvl w:val="0"/>
          <w:numId w:val="11"/>
        </w:numPr>
        <w:ind w:left="426"/>
        <w:contextualSpacing/>
        <w:jc w:val="center"/>
        <w:rPr>
          <w:b/>
          <w:i/>
          <w:iCs w:val="0"/>
        </w:rPr>
      </w:pPr>
      <w:r w:rsidRPr="00BA0D8D">
        <w:rPr>
          <w:b/>
          <w:i/>
          <w:iCs w:val="0"/>
        </w:rPr>
        <w:t>Veiklos planas</w:t>
      </w:r>
    </w:p>
    <w:p w14:paraId="24C7C1D1" w14:textId="77777777" w:rsidR="00107CC0" w:rsidRPr="005B11B6" w:rsidRDefault="00107CC0"/>
    <w:p w14:paraId="1BFD8D02" w14:textId="72F0A87D" w:rsidR="002E5722" w:rsidRPr="002E5722" w:rsidRDefault="006519AB" w:rsidP="002E5722">
      <w:pPr>
        <w:ind w:firstLine="567"/>
        <w:rPr>
          <w:rFonts w:eastAsiaTheme="minorHAnsi" w:cstheme="minorBidi"/>
          <w:color w:val="000000"/>
          <w:spacing w:val="-3"/>
          <w:szCs w:val="22"/>
        </w:rPr>
      </w:pPr>
      <w:r>
        <w:rPr>
          <w:iCs w:val="0"/>
        </w:rPr>
        <w:t>M</w:t>
      </w:r>
      <w:r w:rsidR="00C56357">
        <w:rPr>
          <w:iCs w:val="0"/>
        </w:rPr>
        <w:t xml:space="preserve">olėtų </w:t>
      </w:r>
      <w:r>
        <w:rPr>
          <w:iCs w:val="0"/>
        </w:rPr>
        <w:t xml:space="preserve"> </w:t>
      </w:r>
      <w:r w:rsidR="00C56357">
        <w:rPr>
          <w:iCs w:val="0"/>
        </w:rPr>
        <w:t xml:space="preserve">rajono </w:t>
      </w:r>
      <w:r w:rsidR="002E5722" w:rsidRPr="002E5722">
        <w:rPr>
          <w:iCs w:val="0"/>
        </w:rPr>
        <w:t>savivaldybės taryba 201</w:t>
      </w:r>
      <w:r w:rsidR="00C56357">
        <w:rPr>
          <w:iCs w:val="0"/>
        </w:rPr>
        <w:t>7</w:t>
      </w:r>
      <w:r w:rsidR="002E5722" w:rsidRPr="002E5722">
        <w:rPr>
          <w:iCs w:val="0"/>
        </w:rPr>
        <w:t xml:space="preserve"> m. </w:t>
      </w:r>
      <w:r w:rsidR="00C56357">
        <w:rPr>
          <w:iCs w:val="0"/>
        </w:rPr>
        <w:t>birželio</w:t>
      </w:r>
      <w:r w:rsidR="002E5722" w:rsidRPr="002E5722">
        <w:rPr>
          <w:iCs w:val="0"/>
        </w:rPr>
        <w:t xml:space="preserve"> </w:t>
      </w:r>
      <w:r w:rsidR="00C56357">
        <w:rPr>
          <w:iCs w:val="0"/>
        </w:rPr>
        <w:t>30</w:t>
      </w:r>
      <w:r w:rsidR="002E5722" w:rsidRPr="002E5722">
        <w:rPr>
          <w:iCs w:val="0"/>
        </w:rPr>
        <w:t xml:space="preserve"> d. sprendimu Nr. </w:t>
      </w:r>
      <w:r w:rsidR="00C56357">
        <w:rPr>
          <w:iCs w:val="0"/>
        </w:rPr>
        <w:t>B</w:t>
      </w:r>
      <w:r>
        <w:rPr>
          <w:iCs w:val="0"/>
        </w:rPr>
        <w:t>1</w:t>
      </w:r>
      <w:r w:rsidR="002E5722" w:rsidRPr="002E5722">
        <w:rPr>
          <w:iCs w:val="0"/>
        </w:rPr>
        <w:t>-</w:t>
      </w:r>
      <w:r w:rsidR="00C56357">
        <w:rPr>
          <w:iCs w:val="0"/>
        </w:rPr>
        <w:t>116</w:t>
      </w:r>
      <w:r>
        <w:rPr>
          <w:iCs w:val="0"/>
        </w:rPr>
        <w:t xml:space="preserve"> „Dėl uždarosios akcinės bendrovės „</w:t>
      </w:r>
      <w:r w:rsidR="00C56357">
        <w:rPr>
          <w:iCs w:val="0"/>
        </w:rPr>
        <w:t xml:space="preserve">Molėtų </w:t>
      </w:r>
      <w:r>
        <w:rPr>
          <w:iCs w:val="0"/>
        </w:rPr>
        <w:t>vand</w:t>
      </w:r>
      <w:r w:rsidR="00C56357">
        <w:rPr>
          <w:iCs w:val="0"/>
        </w:rPr>
        <w:t>uo</w:t>
      </w:r>
      <w:r>
        <w:rPr>
          <w:iCs w:val="0"/>
        </w:rPr>
        <w:t>“ 201</w:t>
      </w:r>
      <w:r w:rsidR="00C56357">
        <w:rPr>
          <w:iCs w:val="0"/>
        </w:rPr>
        <w:t>7</w:t>
      </w:r>
      <w:r w:rsidR="007C0187">
        <w:rPr>
          <w:iCs w:val="0"/>
        </w:rPr>
        <w:t>–</w:t>
      </w:r>
      <w:r>
        <w:rPr>
          <w:iCs w:val="0"/>
        </w:rPr>
        <w:t>201</w:t>
      </w:r>
      <w:r w:rsidR="00C56357">
        <w:rPr>
          <w:iCs w:val="0"/>
        </w:rPr>
        <w:t>9</w:t>
      </w:r>
      <w:r>
        <w:rPr>
          <w:iCs w:val="0"/>
        </w:rPr>
        <w:t xml:space="preserve"> </w:t>
      </w:r>
      <w:r w:rsidR="007C0187">
        <w:rPr>
          <w:iCs w:val="0"/>
        </w:rPr>
        <w:t xml:space="preserve">metų </w:t>
      </w:r>
      <w:r w:rsidR="00C56357">
        <w:rPr>
          <w:iCs w:val="0"/>
        </w:rPr>
        <w:t xml:space="preserve">geriamojo vandens tiekimo ir nuotekų tvarkymo </w:t>
      </w:r>
      <w:r w:rsidR="007C0187">
        <w:rPr>
          <w:iCs w:val="0"/>
        </w:rPr>
        <w:t xml:space="preserve">veiklos </w:t>
      </w:r>
      <w:r w:rsidR="00C56357">
        <w:rPr>
          <w:iCs w:val="0"/>
        </w:rPr>
        <w:t xml:space="preserve">ir plėtros </w:t>
      </w:r>
      <w:r w:rsidR="007C0187">
        <w:rPr>
          <w:iCs w:val="0"/>
        </w:rPr>
        <w:t xml:space="preserve">plano </w:t>
      </w:r>
      <w:r w:rsidR="002E5722" w:rsidRPr="002E5722">
        <w:rPr>
          <w:iCs w:val="0"/>
        </w:rPr>
        <w:t>patvirtin</w:t>
      </w:r>
      <w:r w:rsidR="007C0187">
        <w:rPr>
          <w:iCs w:val="0"/>
        </w:rPr>
        <w:t xml:space="preserve">imo“ patvirtino </w:t>
      </w:r>
      <w:r w:rsidR="002E5722" w:rsidRPr="002E5722">
        <w:rPr>
          <w:iCs w:val="0"/>
          <w:shd w:val="clear" w:color="auto" w:fill="FFFFFF"/>
        </w:rPr>
        <w:t>Bendrovės veiklos ir plėtros planą 201</w:t>
      </w:r>
      <w:r w:rsidR="00C56357">
        <w:rPr>
          <w:iCs w:val="0"/>
          <w:shd w:val="clear" w:color="auto" w:fill="FFFFFF"/>
        </w:rPr>
        <w:t>7</w:t>
      </w:r>
      <w:r w:rsidR="002E5722" w:rsidRPr="002E5722">
        <w:rPr>
          <w:iCs w:val="0"/>
          <w:shd w:val="clear" w:color="auto" w:fill="FFFFFF"/>
        </w:rPr>
        <w:t>–201</w:t>
      </w:r>
      <w:r w:rsidR="00C56357">
        <w:rPr>
          <w:iCs w:val="0"/>
          <w:shd w:val="clear" w:color="auto" w:fill="FFFFFF"/>
        </w:rPr>
        <w:t>9</w:t>
      </w:r>
      <w:r w:rsidR="002E5722" w:rsidRPr="002E5722">
        <w:rPr>
          <w:iCs w:val="0"/>
          <w:shd w:val="clear" w:color="auto" w:fill="FFFFFF"/>
        </w:rPr>
        <w:t xml:space="preserve"> metams, kuriame numatomų atlikti darbų bendra </w:t>
      </w:r>
      <w:r w:rsidR="002E5722" w:rsidRPr="002E5722">
        <w:rPr>
          <w:rFonts w:eastAsia="Calibri"/>
          <w:iCs w:val="0"/>
          <w:color w:val="000000"/>
          <w:szCs w:val="22"/>
          <w:shd w:val="clear" w:color="auto" w:fill="FFFFFF"/>
        </w:rPr>
        <w:t>orientacinė</w:t>
      </w:r>
      <w:r w:rsidR="002E5722" w:rsidRPr="002E5722">
        <w:rPr>
          <w:i/>
          <w:iCs w:val="0"/>
          <w:color w:val="000000"/>
          <w:shd w:val="clear" w:color="auto" w:fill="FFFFFF"/>
        </w:rPr>
        <w:t xml:space="preserve"> </w:t>
      </w:r>
      <w:r w:rsidR="002E5722" w:rsidRPr="002E5722">
        <w:rPr>
          <w:iCs w:val="0"/>
          <w:shd w:val="clear" w:color="auto" w:fill="FFFFFF"/>
        </w:rPr>
        <w:t xml:space="preserve">vertė – </w:t>
      </w:r>
      <w:r w:rsidR="00C56357">
        <w:rPr>
          <w:rFonts w:eastAsia="Calibri"/>
          <w:color w:val="000000"/>
          <w:spacing w:val="-3"/>
          <w:szCs w:val="22"/>
          <w:shd w:val="clear" w:color="auto" w:fill="FFFFFF"/>
        </w:rPr>
        <w:t>2192,54</w:t>
      </w:r>
      <w:r w:rsidR="002E5722" w:rsidRPr="002E5722">
        <w:rPr>
          <w:rFonts w:eastAsia="Calibri"/>
          <w:color w:val="000000"/>
          <w:spacing w:val="-3"/>
          <w:szCs w:val="22"/>
          <w:shd w:val="clear" w:color="auto" w:fill="FFFFFF"/>
        </w:rPr>
        <w:t xml:space="preserve"> tūkst. Eur</w:t>
      </w:r>
      <w:r w:rsidR="007C0187">
        <w:rPr>
          <w:rFonts w:eastAsia="Calibri"/>
          <w:color w:val="000000"/>
          <w:spacing w:val="-3"/>
          <w:szCs w:val="22"/>
          <w:shd w:val="clear" w:color="auto" w:fill="FFFFFF"/>
        </w:rPr>
        <w:t xml:space="preserve">, iš jų </w:t>
      </w:r>
      <w:r w:rsidR="00C56357">
        <w:rPr>
          <w:rFonts w:eastAsia="Calibri"/>
          <w:color w:val="000000"/>
          <w:spacing w:val="-3"/>
          <w:szCs w:val="22"/>
          <w:shd w:val="clear" w:color="auto" w:fill="FFFFFF"/>
        </w:rPr>
        <w:t>1536</w:t>
      </w:r>
      <w:r w:rsidR="007C0187">
        <w:rPr>
          <w:rFonts w:eastAsia="Calibri"/>
          <w:color w:val="000000"/>
          <w:spacing w:val="-3"/>
          <w:szCs w:val="22"/>
          <w:shd w:val="clear" w:color="auto" w:fill="FFFFFF"/>
        </w:rPr>
        <w:t>,</w:t>
      </w:r>
      <w:r w:rsidR="00C56357">
        <w:rPr>
          <w:rFonts w:eastAsia="Calibri"/>
          <w:color w:val="000000"/>
          <w:spacing w:val="-3"/>
          <w:szCs w:val="22"/>
          <w:shd w:val="clear" w:color="auto" w:fill="FFFFFF"/>
        </w:rPr>
        <w:t>90</w:t>
      </w:r>
      <w:r w:rsidR="007C0187">
        <w:rPr>
          <w:rFonts w:eastAsia="Calibri"/>
          <w:color w:val="000000"/>
          <w:spacing w:val="-3"/>
          <w:szCs w:val="22"/>
          <w:shd w:val="clear" w:color="auto" w:fill="FFFFFF"/>
        </w:rPr>
        <w:t xml:space="preserve"> tūkst. Eur </w:t>
      </w:r>
      <w:r w:rsidR="002E5722" w:rsidRPr="002E5722">
        <w:rPr>
          <w:rFonts w:eastAsia="Calibri"/>
          <w:color w:val="000000"/>
          <w:spacing w:val="-3"/>
          <w:szCs w:val="22"/>
        </w:rPr>
        <w:t>skirt</w:t>
      </w:r>
      <w:r w:rsidR="007C0187">
        <w:rPr>
          <w:rFonts w:eastAsia="Calibri"/>
          <w:color w:val="000000"/>
          <w:spacing w:val="-3"/>
          <w:szCs w:val="22"/>
        </w:rPr>
        <w:t xml:space="preserve">i plėtros projektams įgyvendinti, </w:t>
      </w:r>
      <w:r w:rsidR="0012259B">
        <w:rPr>
          <w:rFonts w:eastAsia="Calibri"/>
          <w:color w:val="000000"/>
          <w:spacing w:val="-3"/>
          <w:szCs w:val="22"/>
        </w:rPr>
        <w:t>655,64</w:t>
      </w:r>
      <w:r w:rsidR="002E5722" w:rsidRPr="002E5722">
        <w:rPr>
          <w:iCs w:val="0"/>
          <w:shd w:val="clear" w:color="auto" w:fill="FFFFFF"/>
        </w:rPr>
        <w:t xml:space="preserve"> </w:t>
      </w:r>
      <w:r w:rsidR="007C0187">
        <w:rPr>
          <w:iCs w:val="0"/>
          <w:shd w:val="clear" w:color="auto" w:fill="FFFFFF"/>
        </w:rPr>
        <w:t xml:space="preserve">tūkst. Eur – </w:t>
      </w:r>
      <w:r w:rsidR="002E5722" w:rsidRPr="002E5722">
        <w:rPr>
          <w:iCs w:val="0"/>
          <w:shd w:val="clear" w:color="auto" w:fill="FFFFFF"/>
        </w:rPr>
        <w:t>ilgalaikiam turtui įsigyti ir atnaujinti</w:t>
      </w:r>
      <w:r w:rsidR="0012259B">
        <w:rPr>
          <w:iCs w:val="0"/>
          <w:shd w:val="clear" w:color="auto" w:fill="FFFFFF"/>
        </w:rPr>
        <w:t xml:space="preserve">, iš kurių 6,9 </w:t>
      </w:r>
      <w:r w:rsidR="007C0187">
        <w:rPr>
          <w:iCs w:val="0"/>
          <w:shd w:val="clear" w:color="auto" w:fill="FFFFFF"/>
        </w:rPr>
        <w:t xml:space="preserve">tūkst. Eur – apskaitos prietaisams </w:t>
      </w:r>
      <w:r w:rsidR="0012259B">
        <w:rPr>
          <w:iCs w:val="0"/>
          <w:shd w:val="clear" w:color="auto" w:fill="FFFFFF"/>
        </w:rPr>
        <w:t>įsigyti</w:t>
      </w:r>
      <w:r w:rsidR="007C0187">
        <w:rPr>
          <w:iCs w:val="0"/>
          <w:shd w:val="clear" w:color="auto" w:fill="FFFFFF"/>
        </w:rPr>
        <w:t>.</w:t>
      </w:r>
      <w:r w:rsidR="002E5722" w:rsidRPr="002E5722">
        <w:rPr>
          <w:rFonts w:eastAsia="Calibri"/>
          <w:color w:val="000000"/>
          <w:spacing w:val="-3"/>
          <w:szCs w:val="22"/>
        </w:rPr>
        <w:t xml:space="preserve"> </w:t>
      </w:r>
      <w:r w:rsidR="002E5722" w:rsidRPr="002E5722">
        <w:rPr>
          <w:iCs w:val="0"/>
        </w:rPr>
        <w:t xml:space="preserve">Numatomi Veiklos plano finansavimo šaltiniai </w:t>
      </w:r>
      <w:r w:rsidR="002E5722" w:rsidRPr="002E5722">
        <w:rPr>
          <w:rFonts w:eastAsiaTheme="minorHAnsi" w:cstheme="minorBidi"/>
          <w:color w:val="000000"/>
          <w:spacing w:val="-3"/>
          <w:szCs w:val="22"/>
        </w:rPr>
        <w:t>– Bendrovės sukauptas nusidėvėjimas</w:t>
      </w:r>
      <w:r w:rsidR="00AE7E36">
        <w:rPr>
          <w:rFonts w:eastAsiaTheme="minorHAnsi" w:cstheme="minorBidi"/>
          <w:color w:val="000000"/>
          <w:spacing w:val="-3"/>
          <w:szCs w:val="22"/>
        </w:rPr>
        <w:t xml:space="preserve">, savivaldybės subsidijos ir dotacijos, Europos Sąjungos fondų lėšos, paskolos bei kitos nuosavos lėšos. </w:t>
      </w:r>
      <w:r w:rsidR="002E5722" w:rsidRPr="002E5722">
        <w:rPr>
          <w:rFonts w:eastAsiaTheme="minorHAnsi" w:cstheme="minorBidi"/>
          <w:color w:val="000000"/>
          <w:spacing w:val="-3"/>
          <w:szCs w:val="22"/>
        </w:rPr>
        <w:t xml:space="preserve"> </w:t>
      </w:r>
    </w:p>
    <w:p w14:paraId="691758F8" w14:textId="2C4B8F50" w:rsidR="002E5722" w:rsidRPr="002E5722" w:rsidRDefault="002E5722" w:rsidP="002E5722">
      <w:pPr>
        <w:ind w:firstLine="567"/>
        <w:rPr>
          <w:color w:val="000000"/>
          <w:spacing w:val="-3"/>
          <w:szCs w:val="22"/>
        </w:rPr>
      </w:pPr>
      <w:r w:rsidRPr="002E5722">
        <w:rPr>
          <w:iCs w:val="0"/>
        </w:rPr>
        <w:t xml:space="preserve">Bendrovės pateikto Veiklos plano finansavimo šaltiniai ir preliminarus lėšų panaudojimas  yra pateiktas </w:t>
      </w:r>
      <w:r w:rsidR="002C2750">
        <w:rPr>
          <w:iCs w:val="0"/>
        </w:rPr>
        <w:t>9</w:t>
      </w:r>
      <w:r w:rsidRPr="002E5722">
        <w:rPr>
          <w:iCs w:val="0"/>
        </w:rPr>
        <w:t xml:space="preserve"> lentelėje.</w:t>
      </w:r>
      <w:r w:rsidRPr="002E5722">
        <w:rPr>
          <w:color w:val="000000"/>
          <w:spacing w:val="-3"/>
          <w:szCs w:val="22"/>
        </w:rPr>
        <w:t xml:space="preserve"> </w:t>
      </w:r>
    </w:p>
    <w:p w14:paraId="1F8D9B60" w14:textId="39E7F774" w:rsidR="00D1060C" w:rsidRDefault="00D1060C" w:rsidP="002E5722">
      <w:pPr>
        <w:ind w:firstLine="567"/>
        <w:rPr>
          <w:color w:val="000000"/>
          <w:spacing w:val="-3"/>
          <w:szCs w:val="22"/>
        </w:rPr>
      </w:pPr>
    </w:p>
    <w:p w14:paraId="54B73C58" w14:textId="70DD5AF4" w:rsidR="002E5722" w:rsidRDefault="002C2750" w:rsidP="002E5722">
      <w:pPr>
        <w:rPr>
          <w:bCs/>
        </w:rPr>
      </w:pPr>
      <w:r>
        <w:rPr>
          <w:bCs/>
        </w:rPr>
        <w:t>9</w:t>
      </w:r>
      <w:r w:rsidR="002E5722" w:rsidRPr="002E5722">
        <w:rPr>
          <w:bCs/>
        </w:rPr>
        <w:t xml:space="preserve"> lentelė. Bendrovės parengto Veiklos plano suvestinė sąmata, tūkst. Eur</w:t>
      </w:r>
    </w:p>
    <w:tbl>
      <w:tblPr>
        <w:tblW w:w="9588" w:type="dxa"/>
        <w:tblInd w:w="-10" w:type="dxa"/>
        <w:tblLook w:val="04A0" w:firstRow="1" w:lastRow="0" w:firstColumn="1" w:lastColumn="0" w:noHBand="0" w:noVBand="1"/>
      </w:tblPr>
      <w:tblGrid>
        <w:gridCol w:w="1007"/>
        <w:gridCol w:w="4133"/>
        <w:gridCol w:w="1112"/>
        <w:gridCol w:w="1112"/>
        <w:gridCol w:w="1112"/>
        <w:gridCol w:w="1112"/>
      </w:tblGrid>
      <w:tr w:rsidR="00440ADE" w:rsidRPr="00440ADE" w14:paraId="5E5703B8" w14:textId="77777777" w:rsidTr="006519AB">
        <w:trPr>
          <w:trHeight w:val="519"/>
        </w:trPr>
        <w:tc>
          <w:tcPr>
            <w:tcW w:w="1007" w:type="dxa"/>
            <w:tcBorders>
              <w:top w:val="single" w:sz="8" w:space="0" w:color="000000"/>
              <w:left w:val="single" w:sz="8" w:space="0" w:color="000000"/>
              <w:bottom w:val="nil"/>
              <w:right w:val="single" w:sz="8" w:space="0" w:color="000000"/>
            </w:tcBorders>
            <w:shd w:val="clear" w:color="auto" w:fill="auto"/>
            <w:vAlign w:val="center"/>
            <w:hideMark/>
          </w:tcPr>
          <w:p w14:paraId="6C87D01D" w14:textId="77777777" w:rsidR="00440ADE" w:rsidRPr="00440ADE" w:rsidRDefault="00440ADE" w:rsidP="00440ADE">
            <w:pPr>
              <w:rPr>
                <w:color w:val="000000"/>
                <w:sz w:val="22"/>
                <w:szCs w:val="22"/>
              </w:rPr>
            </w:pPr>
            <w:r w:rsidRPr="00440ADE">
              <w:rPr>
                <w:color w:val="000000"/>
                <w:spacing w:val="-3"/>
                <w:sz w:val="22"/>
                <w:szCs w:val="22"/>
              </w:rPr>
              <w:t>Eil. Nr.</w:t>
            </w:r>
          </w:p>
        </w:tc>
        <w:tc>
          <w:tcPr>
            <w:tcW w:w="4133" w:type="dxa"/>
            <w:tcBorders>
              <w:top w:val="single" w:sz="8" w:space="0" w:color="000000"/>
              <w:left w:val="nil"/>
              <w:bottom w:val="nil"/>
              <w:right w:val="single" w:sz="8" w:space="0" w:color="000000"/>
            </w:tcBorders>
            <w:shd w:val="clear" w:color="auto" w:fill="auto"/>
            <w:vAlign w:val="center"/>
            <w:hideMark/>
          </w:tcPr>
          <w:p w14:paraId="3147E870" w14:textId="77777777" w:rsidR="00440ADE" w:rsidRPr="00440ADE" w:rsidRDefault="00440ADE" w:rsidP="00440ADE">
            <w:pPr>
              <w:jc w:val="center"/>
              <w:rPr>
                <w:color w:val="000000"/>
                <w:sz w:val="22"/>
                <w:szCs w:val="22"/>
              </w:rPr>
            </w:pPr>
            <w:r w:rsidRPr="00440ADE">
              <w:rPr>
                <w:color w:val="000000"/>
                <w:spacing w:val="-3"/>
                <w:sz w:val="22"/>
                <w:szCs w:val="22"/>
              </w:rPr>
              <w:t>Rodiklis</w:t>
            </w:r>
          </w:p>
        </w:tc>
        <w:tc>
          <w:tcPr>
            <w:tcW w:w="1112" w:type="dxa"/>
            <w:tcBorders>
              <w:top w:val="single" w:sz="8" w:space="0" w:color="000000"/>
              <w:left w:val="nil"/>
              <w:bottom w:val="nil"/>
              <w:right w:val="single" w:sz="8" w:space="0" w:color="000000"/>
            </w:tcBorders>
            <w:shd w:val="clear" w:color="auto" w:fill="auto"/>
            <w:vAlign w:val="center"/>
            <w:hideMark/>
          </w:tcPr>
          <w:p w14:paraId="2EACECED" w14:textId="1D456837" w:rsidR="00440ADE" w:rsidRPr="00440ADE" w:rsidRDefault="00440ADE" w:rsidP="00440ADE">
            <w:pPr>
              <w:jc w:val="center"/>
              <w:rPr>
                <w:color w:val="000000"/>
                <w:sz w:val="22"/>
                <w:szCs w:val="22"/>
              </w:rPr>
            </w:pPr>
            <w:r w:rsidRPr="00440ADE">
              <w:rPr>
                <w:color w:val="000000"/>
                <w:spacing w:val="-3"/>
                <w:sz w:val="22"/>
                <w:szCs w:val="22"/>
              </w:rPr>
              <w:t>201</w:t>
            </w:r>
            <w:r w:rsidR="00C56357">
              <w:rPr>
                <w:color w:val="000000"/>
                <w:spacing w:val="-3"/>
                <w:sz w:val="22"/>
                <w:szCs w:val="22"/>
              </w:rPr>
              <w:t>7</w:t>
            </w:r>
            <w:r w:rsidRPr="00440ADE">
              <w:rPr>
                <w:color w:val="000000"/>
                <w:spacing w:val="-3"/>
                <w:sz w:val="22"/>
                <w:szCs w:val="22"/>
              </w:rPr>
              <w:t xml:space="preserve"> m.</w:t>
            </w:r>
          </w:p>
        </w:tc>
        <w:tc>
          <w:tcPr>
            <w:tcW w:w="1112" w:type="dxa"/>
            <w:tcBorders>
              <w:top w:val="single" w:sz="8" w:space="0" w:color="000000"/>
              <w:left w:val="nil"/>
              <w:bottom w:val="nil"/>
              <w:right w:val="single" w:sz="8" w:space="0" w:color="000000"/>
            </w:tcBorders>
            <w:shd w:val="clear" w:color="auto" w:fill="auto"/>
            <w:vAlign w:val="center"/>
            <w:hideMark/>
          </w:tcPr>
          <w:p w14:paraId="3B0A0A94" w14:textId="6562BAC3" w:rsidR="00440ADE" w:rsidRPr="00440ADE" w:rsidRDefault="00440ADE" w:rsidP="00440ADE">
            <w:pPr>
              <w:jc w:val="center"/>
              <w:rPr>
                <w:color w:val="000000"/>
                <w:sz w:val="22"/>
                <w:szCs w:val="22"/>
              </w:rPr>
            </w:pPr>
            <w:r w:rsidRPr="00440ADE">
              <w:rPr>
                <w:color w:val="000000"/>
                <w:spacing w:val="-3"/>
                <w:sz w:val="22"/>
                <w:szCs w:val="22"/>
              </w:rPr>
              <w:t>201</w:t>
            </w:r>
            <w:r w:rsidR="00C56357">
              <w:rPr>
                <w:color w:val="000000"/>
                <w:spacing w:val="-3"/>
                <w:sz w:val="22"/>
                <w:szCs w:val="22"/>
              </w:rPr>
              <w:t>8</w:t>
            </w:r>
            <w:r w:rsidRPr="00440ADE">
              <w:rPr>
                <w:color w:val="000000"/>
                <w:spacing w:val="-3"/>
                <w:sz w:val="22"/>
                <w:szCs w:val="22"/>
              </w:rPr>
              <w:t xml:space="preserve"> m.</w:t>
            </w:r>
          </w:p>
        </w:tc>
        <w:tc>
          <w:tcPr>
            <w:tcW w:w="1112" w:type="dxa"/>
            <w:tcBorders>
              <w:top w:val="single" w:sz="8" w:space="0" w:color="000000"/>
              <w:left w:val="nil"/>
              <w:bottom w:val="nil"/>
              <w:right w:val="single" w:sz="8" w:space="0" w:color="000000"/>
            </w:tcBorders>
            <w:shd w:val="clear" w:color="auto" w:fill="auto"/>
            <w:vAlign w:val="center"/>
            <w:hideMark/>
          </w:tcPr>
          <w:p w14:paraId="0B449860" w14:textId="05167D75" w:rsidR="00440ADE" w:rsidRPr="00440ADE" w:rsidRDefault="00440ADE" w:rsidP="00440ADE">
            <w:pPr>
              <w:jc w:val="center"/>
              <w:rPr>
                <w:color w:val="000000"/>
                <w:sz w:val="22"/>
                <w:szCs w:val="22"/>
              </w:rPr>
            </w:pPr>
            <w:r w:rsidRPr="00440ADE">
              <w:rPr>
                <w:color w:val="000000"/>
                <w:spacing w:val="-3"/>
                <w:sz w:val="22"/>
                <w:szCs w:val="22"/>
              </w:rPr>
              <w:t>201</w:t>
            </w:r>
            <w:r w:rsidR="00C56357">
              <w:rPr>
                <w:color w:val="000000"/>
                <w:spacing w:val="-3"/>
                <w:sz w:val="22"/>
                <w:szCs w:val="22"/>
              </w:rPr>
              <w:t>9</w:t>
            </w:r>
            <w:r w:rsidRPr="00440ADE">
              <w:rPr>
                <w:color w:val="000000"/>
                <w:spacing w:val="-3"/>
                <w:sz w:val="22"/>
                <w:szCs w:val="22"/>
              </w:rPr>
              <w:t xml:space="preserve"> m.</w:t>
            </w:r>
          </w:p>
        </w:tc>
        <w:tc>
          <w:tcPr>
            <w:tcW w:w="1112" w:type="dxa"/>
            <w:tcBorders>
              <w:top w:val="single" w:sz="8" w:space="0" w:color="000000"/>
              <w:left w:val="nil"/>
              <w:bottom w:val="nil"/>
              <w:right w:val="single" w:sz="8" w:space="0" w:color="000000"/>
            </w:tcBorders>
            <w:shd w:val="clear" w:color="auto" w:fill="auto"/>
            <w:vAlign w:val="center"/>
            <w:hideMark/>
          </w:tcPr>
          <w:p w14:paraId="61964EB9" w14:textId="77777777" w:rsidR="00440ADE" w:rsidRPr="00440ADE" w:rsidRDefault="00440ADE" w:rsidP="00440ADE">
            <w:pPr>
              <w:jc w:val="center"/>
              <w:rPr>
                <w:color w:val="000000"/>
                <w:sz w:val="22"/>
                <w:szCs w:val="22"/>
              </w:rPr>
            </w:pPr>
            <w:r w:rsidRPr="00440ADE">
              <w:rPr>
                <w:color w:val="000000"/>
                <w:spacing w:val="-3"/>
                <w:sz w:val="22"/>
                <w:szCs w:val="22"/>
              </w:rPr>
              <w:t>Iš viso</w:t>
            </w:r>
          </w:p>
        </w:tc>
      </w:tr>
      <w:tr w:rsidR="00440ADE" w:rsidRPr="00440ADE" w14:paraId="3CC87804" w14:textId="77777777" w:rsidTr="006519AB">
        <w:trPr>
          <w:trHeight w:val="467"/>
        </w:trPr>
        <w:tc>
          <w:tcPr>
            <w:tcW w:w="1007" w:type="dxa"/>
            <w:tcBorders>
              <w:top w:val="single" w:sz="8" w:space="0" w:color="auto"/>
              <w:left w:val="single" w:sz="8" w:space="0" w:color="auto"/>
              <w:bottom w:val="nil"/>
              <w:right w:val="single" w:sz="8" w:space="0" w:color="auto"/>
            </w:tcBorders>
            <w:shd w:val="clear" w:color="auto" w:fill="auto"/>
            <w:vAlign w:val="center"/>
            <w:hideMark/>
          </w:tcPr>
          <w:p w14:paraId="4B3694FE" w14:textId="77777777" w:rsidR="00440ADE" w:rsidRPr="00440ADE" w:rsidRDefault="00440ADE" w:rsidP="00440ADE">
            <w:pPr>
              <w:rPr>
                <w:b/>
                <w:bCs/>
                <w:color w:val="000000"/>
                <w:sz w:val="22"/>
                <w:szCs w:val="22"/>
              </w:rPr>
            </w:pPr>
            <w:r w:rsidRPr="00440ADE">
              <w:rPr>
                <w:b/>
                <w:bCs/>
                <w:color w:val="000000"/>
                <w:spacing w:val="-3"/>
                <w:sz w:val="22"/>
                <w:szCs w:val="22"/>
              </w:rPr>
              <w:t>1</w:t>
            </w:r>
          </w:p>
        </w:tc>
        <w:tc>
          <w:tcPr>
            <w:tcW w:w="4133" w:type="dxa"/>
            <w:tcBorders>
              <w:top w:val="single" w:sz="8" w:space="0" w:color="auto"/>
              <w:left w:val="nil"/>
              <w:bottom w:val="nil"/>
              <w:right w:val="nil"/>
            </w:tcBorders>
            <w:shd w:val="clear" w:color="auto" w:fill="auto"/>
            <w:vAlign w:val="center"/>
            <w:hideMark/>
          </w:tcPr>
          <w:p w14:paraId="07FEA460" w14:textId="77777777" w:rsidR="00440ADE" w:rsidRPr="00440ADE" w:rsidRDefault="00440ADE" w:rsidP="00440ADE">
            <w:pPr>
              <w:rPr>
                <w:b/>
                <w:bCs/>
                <w:color w:val="000000"/>
                <w:sz w:val="22"/>
                <w:szCs w:val="22"/>
              </w:rPr>
            </w:pPr>
            <w:r w:rsidRPr="00440ADE">
              <w:rPr>
                <w:b/>
                <w:bCs/>
                <w:color w:val="000000"/>
                <w:spacing w:val="-3"/>
                <w:sz w:val="22"/>
                <w:szCs w:val="22"/>
              </w:rPr>
              <w:t>Finansavimo šaltiniai:</w:t>
            </w:r>
          </w:p>
        </w:tc>
        <w:tc>
          <w:tcPr>
            <w:tcW w:w="1112" w:type="dxa"/>
            <w:tcBorders>
              <w:top w:val="single" w:sz="8" w:space="0" w:color="auto"/>
              <w:left w:val="single" w:sz="8" w:space="0" w:color="auto"/>
              <w:bottom w:val="nil"/>
              <w:right w:val="single" w:sz="8" w:space="0" w:color="auto"/>
            </w:tcBorders>
            <w:shd w:val="clear" w:color="auto" w:fill="auto"/>
            <w:vAlign w:val="center"/>
            <w:hideMark/>
          </w:tcPr>
          <w:p w14:paraId="4EF4B105" w14:textId="1F74C3A0" w:rsidR="00440ADE" w:rsidRPr="00440ADE" w:rsidRDefault="00295531" w:rsidP="00440ADE">
            <w:pPr>
              <w:jc w:val="center"/>
              <w:rPr>
                <w:b/>
                <w:bCs/>
                <w:color w:val="000000"/>
                <w:sz w:val="22"/>
                <w:szCs w:val="22"/>
              </w:rPr>
            </w:pPr>
            <w:r>
              <w:rPr>
                <w:b/>
                <w:bCs/>
                <w:color w:val="000000"/>
                <w:spacing w:val="-3"/>
                <w:sz w:val="22"/>
                <w:szCs w:val="22"/>
              </w:rPr>
              <w:t>57</w:t>
            </w:r>
            <w:r w:rsidR="00E2428A">
              <w:rPr>
                <w:b/>
                <w:bCs/>
                <w:color w:val="000000"/>
                <w:spacing w:val="-3"/>
                <w:sz w:val="22"/>
                <w:szCs w:val="22"/>
              </w:rPr>
              <w:t>6</w:t>
            </w:r>
            <w:r>
              <w:rPr>
                <w:b/>
                <w:bCs/>
                <w:color w:val="000000"/>
                <w:spacing w:val="-3"/>
                <w:sz w:val="22"/>
                <w:szCs w:val="22"/>
              </w:rPr>
              <w:t>,</w:t>
            </w:r>
            <w:r w:rsidR="00E2428A">
              <w:rPr>
                <w:b/>
                <w:bCs/>
                <w:color w:val="000000"/>
                <w:spacing w:val="-3"/>
                <w:sz w:val="22"/>
                <w:szCs w:val="22"/>
              </w:rPr>
              <w:t>2</w:t>
            </w:r>
          </w:p>
        </w:tc>
        <w:tc>
          <w:tcPr>
            <w:tcW w:w="1112" w:type="dxa"/>
            <w:tcBorders>
              <w:top w:val="single" w:sz="8" w:space="0" w:color="auto"/>
              <w:left w:val="nil"/>
              <w:bottom w:val="nil"/>
              <w:right w:val="single" w:sz="8" w:space="0" w:color="auto"/>
            </w:tcBorders>
            <w:shd w:val="clear" w:color="auto" w:fill="auto"/>
            <w:vAlign w:val="center"/>
            <w:hideMark/>
          </w:tcPr>
          <w:p w14:paraId="1C37E4DC" w14:textId="280E33AE" w:rsidR="00440ADE" w:rsidRPr="00440ADE" w:rsidRDefault="00295531" w:rsidP="00440ADE">
            <w:pPr>
              <w:jc w:val="center"/>
              <w:rPr>
                <w:b/>
                <w:bCs/>
                <w:color w:val="000000"/>
                <w:sz w:val="22"/>
                <w:szCs w:val="22"/>
              </w:rPr>
            </w:pPr>
            <w:r>
              <w:rPr>
                <w:b/>
                <w:bCs/>
                <w:color w:val="000000"/>
                <w:spacing w:val="-3"/>
                <w:sz w:val="22"/>
                <w:szCs w:val="22"/>
              </w:rPr>
              <w:t>13</w:t>
            </w:r>
            <w:r w:rsidR="00E2428A">
              <w:rPr>
                <w:b/>
                <w:bCs/>
                <w:color w:val="000000"/>
                <w:spacing w:val="-3"/>
                <w:sz w:val="22"/>
                <w:szCs w:val="22"/>
              </w:rPr>
              <w:t>71</w:t>
            </w:r>
            <w:r w:rsidR="002F23C2">
              <w:rPr>
                <w:b/>
                <w:bCs/>
                <w:color w:val="000000"/>
                <w:spacing w:val="-3"/>
                <w:sz w:val="22"/>
                <w:szCs w:val="22"/>
              </w:rPr>
              <w:t>,</w:t>
            </w:r>
            <w:r w:rsidR="00E2428A">
              <w:rPr>
                <w:b/>
                <w:bCs/>
                <w:color w:val="000000"/>
                <w:spacing w:val="-3"/>
                <w:sz w:val="22"/>
                <w:szCs w:val="22"/>
              </w:rPr>
              <w:t>5</w:t>
            </w:r>
          </w:p>
        </w:tc>
        <w:tc>
          <w:tcPr>
            <w:tcW w:w="1112" w:type="dxa"/>
            <w:tcBorders>
              <w:top w:val="single" w:sz="8" w:space="0" w:color="auto"/>
              <w:left w:val="nil"/>
              <w:bottom w:val="nil"/>
              <w:right w:val="single" w:sz="8" w:space="0" w:color="auto"/>
            </w:tcBorders>
            <w:shd w:val="clear" w:color="auto" w:fill="auto"/>
            <w:vAlign w:val="center"/>
            <w:hideMark/>
          </w:tcPr>
          <w:p w14:paraId="27538FCF" w14:textId="6155F99D" w:rsidR="00440ADE" w:rsidRPr="00440ADE" w:rsidRDefault="00806F2E" w:rsidP="00440ADE">
            <w:pPr>
              <w:jc w:val="center"/>
              <w:rPr>
                <w:b/>
                <w:bCs/>
                <w:color w:val="000000"/>
                <w:sz w:val="22"/>
                <w:szCs w:val="22"/>
              </w:rPr>
            </w:pPr>
            <w:r>
              <w:rPr>
                <w:b/>
                <w:bCs/>
                <w:color w:val="000000"/>
                <w:spacing w:val="-3"/>
                <w:sz w:val="22"/>
                <w:szCs w:val="22"/>
              </w:rPr>
              <w:t>24</w:t>
            </w:r>
            <w:r w:rsidR="00E2428A">
              <w:rPr>
                <w:b/>
                <w:bCs/>
                <w:color w:val="000000"/>
                <w:spacing w:val="-3"/>
                <w:sz w:val="22"/>
                <w:szCs w:val="22"/>
              </w:rPr>
              <w:t>4</w:t>
            </w:r>
            <w:r>
              <w:rPr>
                <w:b/>
                <w:bCs/>
                <w:color w:val="000000"/>
                <w:spacing w:val="-3"/>
                <w:sz w:val="22"/>
                <w:szCs w:val="22"/>
              </w:rPr>
              <w:t>,</w:t>
            </w:r>
            <w:r w:rsidR="00E2428A">
              <w:rPr>
                <w:b/>
                <w:bCs/>
                <w:color w:val="000000"/>
                <w:spacing w:val="-3"/>
                <w:sz w:val="22"/>
                <w:szCs w:val="22"/>
              </w:rPr>
              <w:t>8</w:t>
            </w:r>
          </w:p>
        </w:tc>
        <w:tc>
          <w:tcPr>
            <w:tcW w:w="1112" w:type="dxa"/>
            <w:tcBorders>
              <w:top w:val="single" w:sz="8" w:space="0" w:color="auto"/>
              <w:left w:val="nil"/>
              <w:bottom w:val="nil"/>
              <w:right w:val="single" w:sz="8" w:space="0" w:color="auto"/>
            </w:tcBorders>
            <w:shd w:val="clear" w:color="auto" w:fill="auto"/>
            <w:vAlign w:val="center"/>
            <w:hideMark/>
          </w:tcPr>
          <w:p w14:paraId="4BC0C167" w14:textId="109D9B04" w:rsidR="00440ADE" w:rsidRPr="00440ADE" w:rsidRDefault="00295531" w:rsidP="00440ADE">
            <w:pPr>
              <w:jc w:val="center"/>
              <w:rPr>
                <w:b/>
                <w:bCs/>
                <w:color w:val="000000"/>
                <w:sz w:val="22"/>
                <w:szCs w:val="22"/>
              </w:rPr>
            </w:pPr>
            <w:r>
              <w:rPr>
                <w:b/>
                <w:bCs/>
                <w:color w:val="000000"/>
                <w:spacing w:val="-3"/>
                <w:sz w:val="22"/>
                <w:szCs w:val="22"/>
              </w:rPr>
              <w:t>21</w:t>
            </w:r>
            <w:r w:rsidR="0094202A">
              <w:rPr>
                <w:b/>
                <w:bCs/>
                <w:color w:val="000000"/>
                <w:spacing w:val="-3"/>
                <w:sz w:val="22"/>
                <w:szCs w:val="22"/>
              </w:rPr>
              <w:t>92</w:t>
            </w:r>
            <w:r>
              <w:rPr>
                <w:b/>
                <w:bCs/>
                <w:color w:val="000000"/>
                <w:spacing w:val="-3"/>
                <w:sz w:val="22"/>
                <w:szCs w:val="22"/>
              </w:rPr>
              <w:t>,</w:t>
            </w:r>
            <w:r w:rsidR="0094202A">
              <w:rPr>
                <w:b/>
                <w:bCs/>
                <w:color w:val="000000"/>
                <w:spacing w:val="-3"/>
                <w:sz w:val="22"/>
                <w:szCs w:val="22"/>
              </w:rPr>
              <w:t>5</w:t>
            </w:r>
          </w:p>
        </w:tc>
      </w:tr>
      <w:tr w:rsidR="00440ADE" w:rsidRPr="00440ADE" w14:paraId="6BB3B455" w14:textId="77777777" w:rsidTr="006519AB">
        <w:trPr>
          <w:trHeight w:val="267"/>
        </w:trPr>
        <w:tc>
          <w:tcPr>
            <w:tcW w:w="100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1B104FF" w14:textId="77777777" w:rsidR="00440ADE" w:rsidRPr="00440ADE" w:rsidRDefault="00440ADE" w:rsidP="00440ADE">
            <w:pPr>
              <w:rPr>
                <w:color w:val="000000"/>
                <w:sz w:val="22"/>
                <w:szCs w:val="22"/>
              </w:rPr>
            </w:pPr>
            <w:r w:rsidRPr="00440ADE">
              <w:rPr>
                <w:color w:val="000000"/>
                <w:spacing w:val="-3"/>
                <w:sz w:val="22"/>
                <w:szCs w:val="22"/>
              </w:rPr>
              <w:t>1.1.</w:t>
            </w:r>
          </w:p>
        </w:tc>
        <w:tc>
          <w:tcPr>
            <w:tcW w:w="4133" w:type="dxa"/>
            <w:tcBorders>
              <w:top w:val="single" w:sz="4" w:space="0" w:color="auto"/>
              <w:left w:val="nil"/>
              <w:bottom w:val="single" w:sz="4" w:space="0" w:color="auto"/>
              <w:right w:val="nil"/>
            </w:tcBorders>
            <w:shd w:val="clear" w:color="auto" w:fill="auto"/>
            <w:vAlign w:val="center"/>
            <w:hideMark/>
          </w:tcPr>
          <w:p w14:paraId="2F1998C8" w14:textId="77777777" w:rsidR="00440ADE" w:rsidRPr="00440ADE" w:rsidRDefault="00440ADE" w:rsidP="00440ADE">
            <w:pPr>
              <w:rPr>
                <w:color w:val="000000"/>
                <w:sz w:val="22"/>
                <w:szCs w:val="22"/>
              </w:rPr>
            </w:pPr>
            <w:r w:rsidRPr="00440ADE">
              <w:rPr>
                <w:color w:val="000000"/>
                <w:spacing w:val="-3"/>
                <w:sz w:val="22"/>
                <w:szCs w:val="22"/>
              </w:rPr>
              <w:t xml:space="preserve">Ilgalaikio turto nusidėvėjimo lėšos </w:t>
            </w:r>
          </w:p>
        </w:tc>
        <w:tc>
          <w:tcPr>
            <w:tcW w:w="1112" w:type="dxa"/>
            <w:tcBorders>
              <w:top w:val="single" w:sz="4" w:space="0" w:color="auto"/>
              <w:left w:val="single" w:sz="8" w:space="0" w:color="auto"/>
              <w:bottom w:val="single" w:sz="4" w:space="0" w:color="auto"/>
              <w:right w:val="nil"/>
            </w:tcBorders>
            <w:shd w:val="clear" w:color="auto" w:fill="auto"/>
            <w:vAlign w:val="center"/>
            <w:hideMark/>
          </w:tcPr>
          <w:p w14:paraId="04070B19" w14:textId="77993A3D" w:rsidR="00440ADE" w:rsidRPr="00440ADE" w:rsidRDefault="00297C14" w:rsidP="00440ADE">
            <w:pPr>
              <w:jc w:val="center"/>
              <w:rPr>
                <w:color w:val="000000"/>
                <w:sz w:val="22"/>
                <w:szCs w:val="22"/>
              </w:rPr>
            </w:pPr>
            <w:r>
              <w:rPr>
                <w:color w:val="000000"/>
                <w:spacing w:val="-3"/>
                <w:sz w:val="22"/>
                <w:szCs w:val="22"/>
              </w:rPr>
              <w:t>1</w:t>
            </w:r>
            <w:r w:rsidR="0094202A">
              <w:rPr>
                <w:color w:val="000000"/>
                <w:spacing w:val="-3"/>
                <w:sz w:val="22"/>
                <w:szCs w:val="22"/>
              </w:rPr>
              <w:t>81</w:t>
            </w:r>
            <w:r>
              <w:rPr>
                <w:color w:val="000000"/>
                <w:spacing w:val="-3"/>
                <w:sz w:val="22"/>
                <w:szCs w:val="22"/>
              </w:rPr>
              <w:t>,</w:t>
            </w:r>
            <w:r w:rsidR="0094202A">
              <w:rPr>
                <w:color w:val="000000"/>
                <w:spacing w:val="-3"/>
                <w:sz w:val="22"/>
                <w:szCs w:val="22"/>
              </w:rPr>
              <w:t>6</w:t>
            </w:r>
          </w:p>
        </w:tc>
        <w:tc>
          <w:tcPr>
            <w:tcW w:w="111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D417AC7" w14:textId="7E332718" w:rsidR="00440ADE" w:rsidRPr="00440ADE" w:rsidRDefault="00297C14" w:rsidP="00440ADE">
            <w:pPr>
              <w:jc w:val="center"/>
              <w:rPr>
                <w:color w:val="000000"/>
                <w:sz w:val="22"/>
                <w:szCs w:val="22"/>
              </w:rPr>
            </w:pPr>
            <w:r>
              <w:rPr>
                <w:color w:val="000000"/>
                <w:spacing w:val="-3"/>
                <w:sz w:val="22"/>
                <w:szCs w:val="22"/>
              </w:rPr>
              <w:t>1</w:t>
            </w:r>
            <w:r w:rsidR="0094202A">
              <w:rPr>
                <w:color w:val="000000"/>
                <w:spacing w:val="-3"/>
                <w:sz w:val="22"/>
                <w:szCs w:val="22"/>
              </w:rPr>
              <w:t>81</w:t>
            </w:r>
            <w:r>
              <w:rPr>
                <w:color w:val="000000"/>
                <w:spacing w:val="-3"/>
                <w:sz w:val="22"/>
                <w:szCs w:val="22"/>
              </w:rPr>
              <w:t>,</w:t>
            </w:r>
            <w:r w:rsidR="0094202A">
              <w:rPr>
                <w:color w:val="000000"/>
                <w:spacing w:val="-3"/>
                <w:sz w:val="22"/>
                <w:szCs w:val="22"/>
              </w:rPr>
              <w:t>6</w:t>
            </w:r>
          </w:p>
        </w:tc>
        <w:tc>
          <w:tcPr>
            <w:tcW w:w="1112" w:type="dxa"/>
            <w:tcBorders>
              <w:top w:val="single" w:sz="4" w:space="0" w:color="auto"/>
              <w:left w:val="nil"/>
              <w:bottom w:val="single" w:sz="4" w:space="0" w:color="auto"/>
              <w:right w:val="nil"/>
            </w:tcBorders>
            <w:shd w:val="clear" w:color="auto" w:fill="auto"/>
            <w:vAlign w:val="center"/>
            <w:hideMark/>
          </w:tcPr>
          <w:p w14:paraId="740FDCB6" w14:textId="2F5FC918" w:rsidR="00440ADE" w:rsidRPr="00440ADE" w:rsidRDefault="00297C14" w:rsidP="00440ADE">
            <w:pPr>
              <w:jc w:val="center"/>
              <w:rPr>
                <w:color w:val="000000"/>
                <w:sz w:val="22"/>
                <w:szCs w:val="22"/>
              </w:rPr>
            </w:pPr>
            <w:r>
              <w:rPr>
                <w:color w:val="000000"/>
                <w:spacing w:val="-3"/>
                <w:sz w:val="22"/>
                <w:szCs w:val="22"/>
              </w:rPr>
              <w:t>1</w:t>
            </w:r>
            <w:r w:rsidR="0094202A">
              <w:rPr>
                <w:color w:val="000000"/>
                <w:spacing w:val="-3"/>
                <w:sz w:val="22"/>
                <w:szCs w:val="22"/>
              </w:rPr>
              <w:t>81</w:t>
            </w:r>
            <w:r>
              <w:rPr>
                <w:color w:val="000000"/>
                <w:spacing w:val="-3"/>
                <w:sz w:val="22"/>
                <w:szCs w:val="22"/>
              </w:rPr>
              <w:t>,</w:t>
            </w:r>
            <w:r w:rsidR="0094202A">
              <w:rPr>
                <w:color w:val="000000"/>
                <w:spacing w:val="-3"/>
                <w:sz w:val="22"/>
                <w:szCs w:val="22"/>
              </w:rPr>
              <w:t>6</w:t>
            </w:r>
          </w:p>
        </w:tc>
        <w:tc>
          <w:tcPr>
            <w:tcW w:w="111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F9329B4" w14:textId="71B95C83" w:rsidR="00440ADE" w:rsidRPr="00440ADE" w:rsidRDefault="00297C14" w:rsidP="00440ADE">
            <w:pPr>
              <w:jc w:val="center"/>
              <w:rPr>
                <w:color w:val="000000"/>
                <w:sz w:val="22"/>
                <w:szCs w:val="22"/>
              </w:rPr>
            </w:pPr>
            <w:r>
              <w:rPr>
                <w:color w:val="000000"/>
                <w:spacing w:val="-3"/>
                <w:sz w:val="22"/>
                <w:szCs w:val="22"/>
              </w:rPr>
              <w:t>5</w:t>
            </w:r>
            <w:r w:rsidR="0094202A">
              <w:rPr>
                <w:color w:val="000000"/>
                <w:spacing w:val="-3"/>
                <w:sz w:val="22"/>
                <w:szCs w:val="22"/>
              </w:rPr>
              <w:t>44</w:t>
            </w:r>
            <w:r>
              <w:rPr>
                <w:color w:val="000000"/>
                <w:spacing w:val="-3"/>
                <w:sz w:val="22"/>
                <w:szCs w:val="22"/>
              </w:rPr>
              <w:t>,</w:t>
            </w:r>
            <w:r w:rsidR="0094202A">
              <w:rPr>
                <w:color w:val="000000"/>
                <w:spacing w:val="-3"/>
                <w:sz w:val="22"/>
                <w:szCs w:val="22"/>
              </w:rPr>
              <w:t>8</w:t>
            </w:r>
          </w:p>
        </w:tc>
      </w:tr>
      <w:tr w:rsidR="00440ADE" w:rsidRPr="00440ADE" w14:paraId="07A5E510" w14:textId="77777777" w:rsidTr="006519AB">
        <w:trPr>
          <w:trHeight w:val="296"/>
        </w:trPr>
        <w:tc>
          <w:tcPr>
            <w:tcW w:w="1007" w:type="dxa"/>
            <w:tcBorders>
              <w:top w:val="nil"/>
              <w:left w:val="single" w:sz="8" w:space="0" w:color="auto"/>
              <w:bottom w:val="single" w:sz="4" w:space="0" w:color="auto"/>
              <w:right w:val="single" w:sz="8" w:space="0" w:color="auto"/>
            </w:tcBorders>
            <w:shd w:val="clear" w:color="auto" w:fill="auto"/>
            <w:vAlign w:val="center"/>
            <w:hideMark/>
          </w:tcPr>
          <w:p w14:paraId="681A07D4" w14:textId="77777777" w:rsidR="00440ADE" w:rsidRPr="00440ADE" w:rsidRDefault="00440ADE" w:rsidP="00440ADE">
            <w:pPr>
              <w:rPr>
                <w:color w:val="000000"/>
                <w:sz w:val="22"/>
                <w:szCs w:val="22"/>
              </w:rPr>
            </w:pPr>
            <w:r w:rsidRPr="00440ADE">
              <w:rPr>
                <w:color w:val="000000"/>
                <w:spacing w:val="-3"/>
                <w:sz w:val="22"/>
                <w:szCs w:val="22"/>
              </w:rPr>
              <w:t>1.2.</w:t>
            </w:r>
          </w:p>
        </w:tc>
        <w:tc>
          <w:tcPr>
            <w:tcW w:w="4133" w:type="dxa"/>
            <w:tcBorders>
              <w:top w:val="nil"/>
              <w:left w:val="nil"/>
              <w:bottom w:val="single" w:sz="4" w:space="0" w:color="auto"/>
              <w:right w:val="nil"/>
            </w:tcBorders>
            <w:shd w:val="clear" w:color="auto" w:fill="auto"/>
            <w:noWrap/>
            <w:vAlign w:val="center"/>
            <w:hideMark/>
          </w:tcPr>
          <w:p w14:paraId="49AB4008" w14:textId="577A28F4" w:rsidR="00440ADE" w:rsidRPr="00440ADE" w:rsidRDefault="00440ADE" w:rsidP="00440ADE">
            <w:pPr>
              <w:jc w:val="left"/>
              <w:rPr>
                <w:sz w:val="22"/>
                <w:szCs w:val="22"/>
              </w:rPr>
            </w:pPr>
            <w:r w:rsidRPr="00440ADE">
              <w:rPr>
                <w:sz w:val="22"/>
                <w:szCs w:val="22"/>
              </w:rPr>
              <w:t xml:space="preserve">Valstybės </w:t>
            </w:r>
            <w:r w:rsidR="00297C14">
              <w:rPr>
                <w:sz w:val="22"/>
                <w:szCs w:val="22"/>
              </w:rPr>
              <w:t xml:space="preserve">ir savivaldybės </w:t>
            </w:r>
            <w:r w:rsidRPr="00440ADE">
              <w:rPr>
                <w:sz w:val="22"/>
                <w:szCs w:val="22"/>
              </w:rPr>
              <w:t xml:space="preserve"> lėšos</w:t>
            </w:r>
          </w:p>
        </w:tc>
        <w:tc>
          <w:tcPr>
            <w:tcW w:w="1112" w:type="dxa"/>
            <w:tcBorders>
              <w:top w:val="nil"/>
              <w:left w:val="single" w:sz="8" w:space="0" w:color="auto"/>
              <w:bottom w:val="single" w:sz="4" w:space="0" w:color="auto"/>
              <w:right w:val="nil"/>
            </w:tcBorders>
            <w:shd w:val="clear" w:color="auto" w:fill="auto"/>
            <w:vAlign w:val="center"/>
            <w:hideMark/>
          </w:tcPr>
          <w:p w14:paraId="49C461F3" w14:textId="77777777" w:rsidR="00440ADE" w:rsidRPr="00440ADE" w:rsidRDefault="00440ADE" w:rsidP="00440ADE">
            <w:pPr>
              <w:jc w:val="center"/>
              <w:rPr>
                <w:i/>
                <w:iCs w:val="0"/>
                <w:color w:val="000000"/>
                <w:sz w:val="22"/>
                <w:szCs w:val="22"/>
              </w:rPr>
            </w:pPr>
            <w:r w:rsidRPr="00440ADE">
              <w:rPr>
                <w:i/>
                <w:iCs w:val="0"/>
                <w:color w:val="000000"/>
                <w:sz w:val="22"/>
                <w:szCs w:val="22"/>
              </w:rPr>
              <w:t> </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0DEE8876" w14:textId="77777777" w:rsidR="00440ADE" w:rsidRPr="00440ADE" w:rsidRDefault="00440ADE" w:rsidP="00440ADE">
            <w:pPr>
              <w:jc w:val="center"/>
              <w:rPr>
                <w:i/>
                <w:iCs w:val="0"/>
                <w:color w:val="000000"/>
                <w:sz w:val="22"/>
                <w:szCs w:val="22"/>
              </w:rPr>
            </w:pPr>
            <w:r w:rsidRPr="00440ADE">
              <w:rPr>
                <w:i/>
                <w:iCs w:val="0"/>
                <w:color w:val="000000"/>
                <w:sz w:val="22"/>
                <w:szCs w:val="22"/>
              </w:rPr>
              <w:t> </w:t>
            </w:r>
          </w:p>
        </w:tc>
        <w:tc>
          <w:tcPr>
            <w:tcW w:w="1112" w:type="dxa"/>
            <w:tcBorders>
              <w:top w:val="nil"/>
              <w:left w:val="nil"/>
              <w:bottom w:val="single" w:sz="4" w:space="0" w:color="auto"/>
              <w:right w:val="nil"/>
            </w:tcBorders>
            <w:shd w:val="clear" w:color="auto" w:fill="auto"/>
            <w:vAlign w:val="center"/>
            <w:hideMark/>
          </w:tcPr>
          <w:p w14:paraId="12F5E0E6" w14:textId="77777777" w:rsidR="00440ADE" w:rsidRPr="00440ADE" w:rsidRDefault="00440ADE" w:rsidP="00440ADE">
            <w:pPr>
              <w:jc w:val="center"/>
              <w:rPr>
                <w:i/>
                <w:iCs w:val="0"/>
                <w:color w:val="000000"/>
                <w:sz w:val="22"/>
                <w:szCs w:val="22"/>
              </w:rPr>
            </w:pPr>
            <w:r w:rsidRPr="00440ADE">
              <w:rPr>
                <w:i/>
                <w:iCs w:val="0"/>
                <w:color w:val="000000"/>
                <w:sz w:val="22"/>
                <w:szCs w:val="22"/>
              </w:rPr>
              <w:t> </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7DC19CB6" w14:textId="77777777" w:rsidR="00440ADE" w:rsidRPr="00440ADE" w:rsidRDefault="00440ADE" w:rsidP="00440ADE">
            <w:pPr>
              <w:jc w:val="center"/>
              <w:rPr>
                <w:color w:val="000000"/>
                <w:sz w:val="22"/>
                <w:szCs w:val="22"/>
              </w:rPr>
            </w:pPr>
            <w:r w:rsidRPr="00440ADE">
              <w:rPr>
                <w:color w:val="000000"/>
                <w:sz w:val="22"/>
                <w:szCs w:val="22"/>
              </w:rPr>
              <w:t> </w:t>
            </w:r>
          </w:p>
        </w:tc>
      </w:tr>
      <w:tr w:rsidR="00440ADE" w:rsidRPr="00440ADE" w14:paraId="6DDD486C" w14:textId="77777777" w:rsidTr="006519AB">
        <w:trPr>
          <w:trHeight w:val="326"/>
        </w:trPr>
        <w:tc>
          <w:tcPr>
            <w:tcW w:w="1007" w:type="dxa"/>
            <w:tcBorders>
              <w:top w:val="nil"/>
              <w:left w:val="single" w:sz="8" w:space="0" w:color="auto"/>
              <w:bottom w:val="single" w:sz="4" w:space="0" w:color="auto"/>
              <w:right w:val="single" w:sz="8" w:space="0" w:color="auto"/>
            </w:tcBorders>
            <w:shd w:val="clear" w:color="auto" w:fill="auto"/>
            <w:vAlign w:val="center"/>
            <w:hideMark/>
          </w:tcPr>
          <w:p w14:paraId="3D81CC63" w14:textId="631D390D" w:rsidR="00440ADE" w:rsidRPr="00440ADE" w:rsidRDefault="00440ADE" w:rsidP="00440ADE">
            <w:pPr>
              <w:rPr>
                <w:color w:val="000000"/>
                <w:sz w:val="22"/>
                <w:szCs w:val="22"/>
              </w:rPr>
            </w:pPr>
            <w:r w:rsidRPr="00440ADE">
              <w:rPr>
                <w:color w:val="000000"/>
                <w:spacing w:val="-3"/>
                <w:sz w:val="22"/>
                <w:szCs w:val="22"/>
              </w:rPr>
              <w:t>1.</w:t>
            </w:r>
            <w:r w:rsidR="00297C14">
              <w:rPr>
                <w:color w:val="000000"/>
                <w:spacing w:val="-3"/>
                <w:sz w:val="22"/>
                <w:szCs w:val="22"/>
              </w:rPr>
              <w:t>3</w:t>
            </w:r>
            <w:r w:rsidRPr="00440ADE">
              <w:rPr>
                <w:color w:val="000000"/>
                <w:spacing w:val="-3"/>
                <w:sz w:val="22"/>
                <w:szCs w:val="22"/>
              </w:rPr>
              <w:t>.</w:t>
            </w:r>
          </w:p>
        </w:tc>
        <w:tc>
          <w:tcPr>
            <w:tcW w:w="4133" w:type="dxa"/>
            <w:tcBorders>
              <w:top w:val="nil"/>
              <w:left w:val="nil"/>
              <w:bottom w:val="single" w:sz="4" w:space="0" w:color="auto"/>
              <w:right w:val="nil"/>
            </w:tcBorders>
            <w:shd w:val="clear" w:color="auto" w:fill="auto"/>
            <w:noWrap/>
            <w:vAlign w:val="center"/>
            <w:hideMark/>
          </w:tcPr>
          <w:p w14:paraId="378ABA6C" w14:textId="77777777" w:rsidR="00440ADE" w:rsidRPr="00440ADE" w:rsidRDefault="00440ADE" w:rsidP="00440ADE">
            <w:pPr>
              <w:jc w:val="left"/>
              <w:rPr>
                <w:sz w:val="22"/>
                <w:szCs w:val="22"/>
              </w:rPr>
            </w:pPr>
            <w:r w:rsidRPr="00440ADE">
              <w:rPr>
                <w:sz w:val="22"/>
                <w:szCs w:val="22"/>
              </w:rPr>
              <w:t>Paskolos investicijų projektams įgyvendinti</w:t>
            </w:r>
          </w:p>
        </w:tc>
        <w:tc>
          <w:tcPr>
            <w:tcW w:w="1112" w:type="dxa"/>
            <w:tcBorders>
              <w:top w:val="nil"/>
              <w:left w:val="single" w:sz="8" w:space="0" w:color="auto"/>
              <w:bottom w:val="single" w:sz="4" w:space="0" w:color="auto"/>
              <w:right w:val="nil"/>
            </w:tcBorders>
            <w:shd w:val="clear" w:color="auto" w:fill="auto"/>
            <w:vAlign w:val="center"/>
            <w:hideMark/>
          </w:tcPr>
          <w:p w14:paraId="601E8D82" w14:textId="5B9D0F49" w:rsidR="00440ADE" w:rsidRPr="00440ADE" w:rsidRDefault="00297C14" w:rsidP="00440ADE">
            <w:pPr>
              <w:jc w:val="center"/>
              <w:rPr>
                <w:color w:val="000000"/>
                <w:sz w:val="22"/>
                <w:szCs w:val="22"/>
              </w:rPr>
            </w:pPr>
            <w:r>
              <w:rPr>
                <w:color w:val="000000"/>
                <w:spacing w:val="-3"/>
                <w:sz w:val="22"/>
                <w:szCs w:val="22"/>
              </w:rPr>
              <w:t>124,1</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0F27B0FC" w14:textId="21138D31" w:rsidR="00440ADE" w:rsidRPr="00440ADE" w:rsidRDefault="00297C14" w:rsidP="00440ADE">
            <w:pPr>
              <w:jc w:val="center"/>
              <w:rPr>
                <w:color w:val="000000"/>
                <w:sz w:val="22"/>
                <w:szCs w:val="22"/>
              </w:rPr>
            </w:pPr>
            <w:r>
              <w:rPr>
                <w:color w:val="000000"/>
                <w:spacing w:val="-3"/>
                <w:sz w:val="22"/>
                <w:szCs w:val="22"/>
              </w:rPr>
              <w:t>359,2</w:t>
            </w:r>
            <w:r w:rsidR="00440ADE" w:rsidRPr="00440ADE">
              <w:rPr>
                <w:color w:val="000000"/>
                <w:spacing w:val="-3"/>
                <w:sz w:val="22"/>
                <w:szCs w:val="22"/>
              </w:rPr>
              <w:t> </w:t>
            </w:r>
          </w:p>
        </w:tc>
        <w:tc>
          <w:tcPr>
            <w:tcW w:w="1112" w:type="dxa"/>
            <w:tcBorders>
              <w:top w:val="nil"/>
              <w:left w:val="nil"/>
              <w:bottom w:val="single" w:sz="4" w:space="0" w:color="auto"/>
              <w:right w:val="nil"/>
            </w:tcBorders>
            <w:shd w:val="clear" w:color="auto" w:fill="auto"/>
            <w:vAlign w:val="center"/>
            <w:hideMark/>
          </w:tcPr>
          <w:p w14:paraId="00BD7796" w14:textId="504354C0" w:rsidR="00440ADE" w:rsidRPr="00440ADE" w:rsidRDefault="00297C14" w:rsidP="00440ADE">
            <w:pPr>
              <w:jc w:val="center"/>
              <w:rPr>
                <w:color w:val="000000"/>
                <w:sz w:val="22"/>
                <w:szCs w:val="22"/>
              </w:rPr>
            </w:pPr>
            <w:r>
              <w:rPr>
                <w:color w:val="000000"/>
                <w:spacing w:val="-3"/>
                <w:sz w:val="22"/>
                <w:szCs w:val="22"/>
              </w:rPr>
              <w:t>0,2</w:t>
            </w:r>
            <w:r w:rsidR="00440ADE" w:rsidRPr="00440ADE">
              <w:rPr>
                <w:color w:val="000000"/>
                <w:spacing w:val="-3"/>
                <w:sz w:val="22"/>
                <w:szCs w:val="22"/>
              </w:rPr>
              <w:t> </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7FA16644" w14:textId="7A495EF7" w:rsidR="00440ADE" w:rsidRPr="00440ADE" w:rsidRDefault="00297C14" w:rsidP="00440ADE">
            <w:pPr>
              <w:jc w:val="center"/>
              <w:rPr>
                <w:color w:val="000000"/>
                <w:sz w:val="22"/>
                <w:szCs w:val="22"/>
              </w:rPr>
            </w:pPr>
            <w:r>
              <w:rPr>
                <w:color w:val="000000"/>
                <w:spacing w:val="-3"/>
                <w:sz w:val="22"/>
                <w:szCs w:val="22"/>
              </w:rPr>
              <w:t>483,5</w:t>
            </w:r>
          </w:p>
        </w:tc>
      </w:tr>
      <w:tr w:rsidR="00440ADE" w:rsidRPr="00440ADE" w14:paraId="4F28925D" w14:textId="77777777" w:rsidTr="006519AB">
        <w:trPr>
          <w:trHeight w:val="267"/>
        </w:trPr>
        <w:tc>
          <w:tcPr>
            <w:tcW w:w="1007" w:type="dxa"/>
            <w:tcBorders>
              <w:top w:val="nil"/>
              <w:left w:val="single" w:sz="8" w:space="0" w:color="auto"/>
              <w:bottom w:val="single" w:sz="4" w:space="0" w:color="auto"/>
              <w:right w:val="single" w:sz="8" w:space="0" w:color="auto"/>
            </w:tcBorders>
            <w:shd w:val="clear" w:color="auto" w:fill="auto"/>
            <w:vAlign w:val="center"/>
            <w:hideMark/>
          </w:tcPr>
          <w:p w14:paraId="5D303711" w14:textId="77777777" w:rsidR="00440ADE" w:rsidRPr="00440ADE" w:rsidRDefault="00440ADE" w:rsidP="00440ADE">
            <w:pPr>
              <w:rPr>
                <w:color w:val="000000"/>
                <w:sz w:val="22"/>
                <w:szCs w:val="22"/>
              </w:rPr>
            </w:pPr>
            <w:r w:rsidRPr="00440ADE">
              <w:rPr>
                <w:color w:val="000000"/>
                <w:spacing w:val="-3"/>
                <w:sz w:val="22"/>
                <w:szCs w:val="22"/>
              </w:rPr>
              <w:t>1.5.</w:t>
            </w:r>
          </w:p>
        </w:tc>
        <w:tc>
          <w:tcPr>
            <w:tcW w:w="4133" w:type="dxa"/>
            <w:tcBorders>
              <w:top w:val="nil"/>
              <w:left w:val="nil"/>
              <w:bottom w:val="single" w:sz="4" w:space="0" w:color="auto"/>
              <w:right w:val="nil"/>
            </w:tcBorders>
            <w:shd w:val="clear" w:color="auto" w:fill="auto"/>
            <w:noWrap/>
            <w:vAlign w:val="center"/>
            <w:hideMark/>
          </w:tcPr>
          <w:p w14:paraId="1DBD6D4E" w14:textId="00F50B4D" w:rsidR="00440ADE" w:rsidRPr="00440ADE" w:rsidRDefault="00440ADE" w:rsidP="00440ADE">
            <w:pPr>
              <w:jc w:val="left"/>
              <w:rPr>
                <w:sz w:val="22"/>
                <w:szCs w:val="22"/>
              </w:rPr>
            </w:pPr>
            <w:r w:rsidRPr="00440ADE">
              <w:rPr>
                <w:sz w:val="22"/>
                <w:szCs w:val="22"/>
              </w:rPr>
              <w:t xml:space="preserve">Europos </w:t>
            </w:r>
            <w:r w:rsidR="00AE7E36">
              <w:rPr>
                <w:sz w:val="22"/>
                <w:szCs w:val="22"/>
              </w:rPr>
              <w:t>S</w:t>
            </w:r>
            <w:r w:rsidRPr="00440ADE">
              <w:rPr>
                <w:sz w:val="22"/>
                <w:szCs w:val="22"/>
              </w:rPr>
              <w:t>ąjungos fondų lėšos</w:t>
            </w:r>
          </w:p>
        </w:tc>
        <w:tc>
          <w:tcPr>
            <w:tcW w:w="1112" w:type="dxa"/>
            <w:tcBorders>
              <w:top w:val="nil"/>
              <w:left w:val="single" w:sz="8" w:space="0" w:color="auto"/>
              <w:bottom w:val="single" w:sz="4" w:space="0" w:color="auto"/>
              <w:right w:val="nil"/>
            </w:tcBorders>
            <w:shd w:val="clear" w:color="auto" w:fill="auto"/>
            <w:vAlign w:val="center"/>
            <w:hideMark/>
          </w:tcPr>
          <w:p w14:paraId="071712EB" w14:textId="3D89344C" w:rsidR="00440ADE" w:rsidRPr="00440ADE" w:rsidRDefault="00297C14" w:rsidP="00440ADE">
            <w:pPr>
              <w:jc w:val="center"/>
              <w:rPr>
                <w:color w:val="000000"/>
                <w:sz w:val="22"/>
                <w:szCs w:val="22"/>
              </w:rPr>
            </w:pPr>
            <w:r>
              <w:rPr>
                <w:color w:val="000000"/>
                <w:spacing w:val="-3"/>
                <w:sz w:val="22"/>
                <w:szCs w:val="22"/>
              </w:rPr>
              <w:t>270,5</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1B3D8316" w14:textId="3C66227B" w:rsidR="00440ADE" w:rsidRPr="00440ADE" w:rsidRDefault="00297C14" w:rsidP="00440ADE">
            <w:pPr>
              <w:jc w:val="center"/>
              <w:rPr>
                <w:color w:val="000000"/>
                <w:sz w:val="22"/>
                <w:szCs w:val="22"/>
              </w:rPr>
            </w:pPr>
            <w:r>
              <w:rPr>
                <w:color w:val="000000"/>
                <w:spacing w:val="-3"/>
                <w:sz w:val="22"/>
                <w:szCs w:val="22"/>
              </w:rPr>
              <w:t>782,6</w:t>
            </w:r>
          </w:p>
        </w:tc>
        <w:tc>
          <w:tcPr>
            <w:tcW w:w="1112" w:type="dxa"/>
            <w:tcBorders>
              <w:top w:val="nil"/>
              <w:left w:val="nil"/>
              <w:bottom w:val="single" w:sz="4" w:space="0" w:color="auto"/>
              <w:right w:val="nil"/>
            </w:tcBorders>
            <w:shd w:val="clear" w:color="auto" w:fill="auto"/>
            <w:vAlign w:val="center"/>
            <w:hideMark/>
          </w:tcPr>
          <w:p w14:paraId="21DAA1EF" w14:textId="60A3A0DE" w:rsidR="00440ADE" w:rsidRPr="00440ADE" w:rsidRDefault="00297C14" w:rsidP="00440ADE">
            <w:pPr>
              <w:jc w:val="center"/>
              <w:rPr>
                <w:color w:val="000000"/>
                <w:sz w:val="22"/>
                <w:szCs w:val="22"/>
              </w:rPr>
            </w:pPr>
            <w:r>
              <w:rPr>
                <w:color w:val="000000"/>
                <w:spacing w:val="-3"/>
                <w:sz w:val="22"/>
                <w:szCs w:val="22"/>
              </w:rPr>
              <w:t>0,3</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5B83177A" w14:textId="1B5C316D" w:rsidR="00440ADE" w:rsidRPr="00440ADE" w:rsidRDefault="00297C14" w:rsidP="00440ADE">
            <w:pPr>
              <w:jc w:val="center"/>
              <w:rPr>
                <w:color w:val="000000"/>
                <w:sz w:val="22"/>
                <w:szCs w:val="22"/>
              </w:rPr>
            </w:pPr>
            <w:r>
              <w:rPr>
                <w:color w:val="000000"/>
                <w:spacing w:val="-3"/>
                <w:sz w:val="22"/>
                <w:szCs w:val="22"/>
              </w:rPr>
              <w:t>1053,4</w:t>
            </w:r>
          </w:p>
        </w:tc>
      </w:tr>
      <w:tr w:rsidR="00440ADE" w:rsidRPr="00440ADE" w14:paraId="7A0851F3" w14:textId="77777777" w:rsidTr="006519AB">
        <w:trPr>
          <w:trHeight w:val="281"/>
        </w:trPr>
        <w:tc>
          <w:tcPr>
            <w:tcW w:w="1007" w:type="dxa"/>
            <w:tcBorders>
              <w:top w:val="nil"/>
              <w:left w:val="single" w:sz="8" w:space="0" w:color="auto"/>
              <w:bottom w:val="nil"/>
              <w:right w:val="single" w:sz="8" w:space="0" w:color="auto"/>
            </w:tcBorders>
            <w:shd w:val="clear" w:color="auto" w:fill="auto"/>
            <w:vAlign w:val="center"/>
            <w:hideMark/>
          </w:tcPr>
          <w:p w14:paraId="6283DAF7" w14:textId="77777777" w:rsidR="00440ADE" w:rsidRPr="00440ADE" w:rsidRDefault="00440ADE" w:rsidP="00440ADE">
            <w:pPr>
              <w:rPr>
                <w:color w:val="000000"/>
                <w:sz w:val="22"/>
                <w:szCs w:val="22"/>
              </w:rPr>
            </w:pPr>
            <w:r w:rsidRPr="00440ADE">
              <w:rPr>
                <w:color w:val="000000"/>
                <w:spacing w:val="-3"/>
                <w:sz w:val="22"/>
                <w:szCs w:val="22"/>
              </w:rPr>
              <w:t>1.6.</w:t>
            </w:r>
          </w:p>
        </w:tc>
        <w:tc>
          <w:tcPr>
            <w:tcW w:w="4133" w:type="dxa"/>
            <w:tcBorders>
              <w:top w:val="nil"/>
              <w:left w:val="nil"/>
              <w:bottom w:val="nil"/>
              <w:right w:val="nil"/>
            </w:tcBorders>
            <w:shd w:val="clear" w:color="auto" w:fill="auto"/>
            <w:vAlign w:val="center"/>
            <w:hideMark/>
          </w:tcPr>
          <w:p w14:paraId="7774261F" w14:textId="77777777" w:rsidR="00440ADE" w:rsidRPr="00440ADE" w:rsidRDefault="00440ADE" w:rsidP="00440ADE">
            <w:pPr>
              <w:rPr>
                <w:color w:val="000000"/>
                <w:sz w:val="22"/>
                <w:szCs w:val="22"/>
              </w:rPr>
            </w:pPr>
            <w:r w:rsidRPr="00440ADE">
              <w:rPr>
                <w:color w:val="000000"/>
                <w:spacing w:val="-3"/>
                <w:sz w:val="22"/>
                <w:szCs w:val="22"/>
              </w:rPr>
              <w:t>Kitos nuosavos lėšos</w:t>
            </w:r>
          </w:p>
        </w:tc>
        <w:tc>
          <w:tcPr>
            <w:tcW w:w="1112" w:type="dxa"/>
            <w:tcBorders>
              <w:top w:val="nil"/>
              <w:left w:val="single" w:sz="8" w:space="0" w:color="auto"/>
              <w:bottom w:val="nil"/>
              <w:right w:val="nil"/>
            </w:tcBorders>
            <w:shd w:val="clear" w:color="auto" w:fill="auto"/>
            <w:vAlign w:val="center"/>
            <w:hideMark/>
          </w:tcPr>
          <w:p w14:paraId="3DE75EC9" w14:textId="77777777" w:rsidR="00440ADE" w:rsidRPr="00440ADE" w:rsidRDefault="00440ADE" w:rsidP="00440ADE">
            <w:pPr>
              <w:jc w:val="center"/>
              <w:rPr>
                <w:color w:val="000000"/>
                <w:sz w:val="22"/>
                <w:szCs w:val="22"/>
              </w:rPr>
            </w:pPr>
            <w:r w:rsidRPr="00440ADE">
              <w:rPr>
                <w:color w:val="000000"/>
                <w:sz w:val="22"/>
                <w:szCs w:val="22"/>
              </w:rPr>
              <w:t> </w:t>
            </w:r>
          </w:p>
        </w:tc>
        <w:tc>
          <w:tcPr>
            <w:tcW w:w="1112" w:type="dxa"/>
            <w:tcBorders>
              <w:top w:val="nil"/>
              <w:left w:val="single" w:sz="8" w:space="0" w:color="auto"/>
              <w:bottom w:val="nil"/>
              <w:right w:val="single" w:sz="8" w:space="0" w:color="auto"/>
            </w:tcBorders>
            <w:shd w:val="clear" w:color="auto" w:fill="auto"/>
            <w:vAlign w:val="center"/>
            <w:hideMark/>
          </w:tcPr>
          <w:p w14:paraId="702C11AB" w14:textId="5C731DF2" w:rsidR="00440ADE" w:rsidRPr="00440ADE" w:rsidRDefault="00297C14" w:rsidP="00440ADE">
            <w:pPr>
              <w:jc w:val="center"/>
              <w:rPr>
                <w:color w:val="000000"/>
                <w:sz w:val="22"/>
                <w:szCs w:val="22"/>
              </w:rPr>
            </w:pPr>
            <w:r>
              <w:rPr>
                <w:color w:val="000000"/>
                <w:spacing w:val="-3"/>
                <w:sz w:val="22"/>
                <w:szCs w:val="22"/>
              </w:rPr>
              <w:t>48,1</w:t>
            </w:r>
          </w:p>
        </w:tc>
        <w:tc>
          <w:tcPr>
            <w:tcW w:w="1112" w:type="dxa"/>
            <w:tcBorders>
              <w:top w:val="nil"/>
              <w:left w:val="nil"/>
              <w:bottom w:val="nil"/>
              <w:right w:val="nil"/>
            </w:tcBorders>
            <w:shd w:val="clear" w:color="auto" w:fill="auto"/>
            <w:vAlign w:val="center"/>
            <w:hideMark/>
          </w:tcPr>
          <w:p w14:paraId="65AEC65A" w14:textId="4F6CB1A2" w:rsidR="00440ADE" w:rsidRPr="00440ADE" w:rsidRDefault="00297C14" w:rsidP="00440ADE">
            <w:pPr>
              <w:jc w:val="center"/>
              <w:rPr>
                <w:color w:val="000000"/>
                <w:sz w:val="22"/>
                <w:szCs w:val="22"/>
              </w:rPr>
            </w:pPr>
            <w:r>
              <w:rPr>
                <w:color w:val="000000"/>
                <w:spacing w:val="-3"/>
                <w:sz w:val="22"/>
                <w:szCs w:val="22"/>
              </w:rPr>
              <w:t>62,7</w:t>
            </w:r>
          </w:p>
        </w:tc>
        <w:tc>
          <w:tcPr>
            <w:tcW w:w="1112" w:type="dxa"/>
            <w:tcBorders>
              <w:top w:val="nil"/>
              <w:left w:val="single" w:sz="8" w:space="0" w:color="auto"/>
              <w:bottom w:val="nil"/>
              <w:right w:val="single" w:sz="8" w:space="0" w:color="auto"/>
            </w:tcBorders>
            <w:shd w:val="clear" w:color="auto" w:fill="auto"/>
            <w:vAlign w:val="center"/>
            <w:hideMark/>
          </w:tcPr>
          <w:p w14:paraId="7CFC66FF" w14:textId="2E145813" w:rsidR="00440ADE" w:rsidRPr="00440ADE" w:rsidRDefault="00297C14" w:rsidP="00440ADE">
            <w:pPr>
              <w:jc w:val="center"/>
              <w:rPr>
                <w:color w:val="000000"/>
                <w:sz w:val="22"/>
                <w:szCs w:val="22"/>
              </w:rPr>
            </w:pPr>
            <w:r>
              <w:rPr>
                <w:color w:val="000000"/>
                <w:spacing w:val="-3"/>
                <w:sz w:val="22"/>
                <w:szCs w:val="22"/>
              </w:rPr>
              <w:t>110,7</w:t>
            </w:r>
          </w:p>
        </w:tc>
      </w:tr>
      <w:tr w:rsidR="00440ADE" w:rsidRPr="00440ADE" w14:paraId="52A324CD" w14:textId="77777777" w:rsidTr="006519AB">
        <w:trPr>
          <w:trHeight w:val="442"/>
        </w:trPr>
        <w:tc>
          <w:tcPr>
            <w:tcW w:w="1007" w:type="dxa"/>
            <w:tcBorders>
              <w:top w:val="single" w:sz="8" w:space="0" w:color="auto"/>
              <w:left w:val="single" w:sz="8" w:space="0" w:color="auto"/>
              <w:bottom w:val="single" w:sz="4" w:space="0" w:color="auto"/>
              <w:right w:val="nil"/>
            </w:tcBorders>
            <w:shd w:val="clear" w:color="auto" w:fill="auto"/>
            <w:vAlign w:val="center"/>
            <w:hideMark/>
          </w:tcPr>
          <w:p w14:paraId="2C3CC74C" w14:textId="77777777" w:rsidR="00440ADE" w:rsidRPr="00440ADE" w:rsidRDefault="00440ADE" w:rsidP="00440ADE">
            <w:pPr>
              <w:rPr>
                <w:b/>
                <w:bCs/>
                <w:color w:val="000000"/>
                <w:sz w:val="22"/>
                <w:szCs w:val="22"/>
              </w:rPr>
            </w:pPr>
            <w:r w:rsidRPr="00440ADE">
              <w:rPr>
                <w:b/>
                <w:bCs/>
                <w:color w:val="000000"/>
                <w:spacing w:val="-3"/>
                <w:sz w:val="22"/>
                <w:szCs w:val="22"/>
              </w:rPr>
              <w:t>2.</w:t>
            </w:r>
          </w:p>
        </w:tc>
        <w:tc>
          <w:tcPr>
            <w:tcW w:w="413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2B6775E" w14:textId="617319BC" w:rsidR="00440ADE" w:rsidRPr="00440ADE" w:rsidRDefault="00440ADE" w:rsidP="00440ADE">
            <w:pPr>
              <w:rPr>
                <w:b/>
                <w:bCs/>
                <w:color w:val="000000"/>
                <w:sz w:val="22"/>
                <w:szCs w:val="22"/>
              </w:rPr>
            </w:pPr>
            <w:r w:rsidRPr="00440ADE">
              <w:rPr>
                <w:b/>
                <w:bCs/>
                <w:color w:val="000000"/>
                <w:spacing w:val="-3"/>
                <w:sz w:val="22"/>
                <w:szCs w:val="22"/>
              </w:rPr>
              <w:t>Lėšų panaudojimas</w:t>
            </w:r>
            <w:r w:rsidR="006519AB">
              <w:rPr>
                <w:b/>
                <w:bCs/>
                <w:color w:val="000000"/>
                <w:spacing w:val="-3"/>
                <w:sz w:val="22"/>
                <w:szCs w:val="22"/>
              </w:rPr>
              <w:t>:</w:t>
            </w:r>
          </w:p>
        </w:tc>
        <w:tc>
          <w:tcPr>
            <w:tcW w:w="1112" w:type="dxa"/>
            <w:tcBorders>
              <w:top w:val="single" w:sz="8" w:space="0" w:color="auto"/>
              <w:left w:val="nil"/>
              <w:bottom w:val="single" w:sz="4" w:space="0" w:color="auto"/>
              <w:right w:val="nil"/>
            </w:tcBorders>
            <w:shd w:val="clear" w:color="auto" w:fill="auto"/>
            <w:vAlign w:val="center"/>
            <w:hideMark/>
          </w:tcPr>
          <w:p w14:paraId="1D0E12F0" w14:textId="48570A05" w:rsidR="00440ADE" w:rsidRPr="00295531" w:rsidRDefault="00295531" w:rsidP="00440ADE">
            <w:pPr>
              <w:jc w:val="center"/>
              <w:rPr>
                <w:b/>
                <w:color w:val="000000"/>
                <w:sz w:val="22"/>
                <w:szCs w:val="22"/>
              </w:rPr>
            </w:pPr>
            <w:r w:rsidRPr="00295531">
              <w:rPr>
                <w:b/>
                <w:color w:val="000000"/>
                <w:spacing w:val="-3"/>
                <w:sz w:val="22"/>
                <w:szCs w:val="22"/>
              </w:rPr>
              <w:t>576,2</w:t>
            </w:r>
          </w:p>
        </w:tc>
        <w:tc>
          <w:tcPr>
            <w:tcW w:w="111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FF94719" w14:textId="7918972A" w:rsidR="00440ADE" w:rsidRPr="00295531" w:rsidRDefault="00806F2E" w:rsidP="00440ADE">
            <w:pPr>
              <w:jc w:val="center"/>
              <w:rPr>
                <w:b/>
                <w:color w:val="000000"/>
                <w:sz w:val="22"/>
                <w:szCs w:val="22"/>
              </w:rPr>
            </w:pPr>
            <w:r>
              <w:rPr>
                <w:b/>
                <w:color w:val="000000"/>
                <w:spacing w:val="-3"/>
                <w:sz w:val="22"/>
                <w:szCs w:val="22"/>
              </w:rPr>
              <w:t>1371,5</w:t>
            </w:r>
          </w:p>
        </w:tc>
        <w:tc>
          <w:tcPr>
            <w:tcW w:w="1112" w:type="dxa"/>
            <w:tcBorders>
              <w:top w:val="single" w:sz="8" w:space="0" w:color="auto"/>
              <w:left w:val="nil"/>
              <w:bottom w:val="single" w:sz="4" w:space="0" w:color="auto"/>
              <w:right w:val="nil"/>
            </w:tcBorders>
            <w:shd w:val="clear" w:color="auto" w:fill="auto"/>
            <w:vAlign w:val="center"/>
            <w:hideMark/>
          </w:tcPr>
          <w:p w14:paraId="59294F9D" w14:textId="4C8FF4C3" w:rsidR="00440ADE" w:rsidRPr="00295531" w:rsidRDefault="00806F2E" w:rsidP="00440ADE">
            <w:pPr>
              <w:jc w:val="center"/>
              <w:rPr>
                <w:b/>
                <w:color w:val="000000"/>
                <w:sz w:val="22"/>
                <w:szCs w:val="22"/>
              </w:rPr>
            </w:pPr>
            <w:r>
              <w:rPr>
                <w:b/>
                <w:color w:val="000000"/>
                <w:spacing w:val="-3"/>
                <w:sz w:val="22"/>
                <w:szCs w:val="22"/>
              </w:rPr>
              <w:t>244</w:t>
            </w:r>
            <w:r w:rsidR="00440ADE" w:rsidRPr="00295531">
              <w:rPr>
                <w:b/>
                <w:color w:val="000000"/>
                <w:spacing w:val="-3"/>
                <w:sz w:val="22"/>
                <w:szCs w:val="22"/>
              </w:rPr>
              <w:t>,</w:t>
            </w:r>
            <w:r>
              <w:rPr>
                <w:b/>
                <w:color w:val="000000"/>
                <w:spacing w:val="-3"/>
                <w:sz w:val="22"/>
                <w:szCs w:val="22"/>
              </w:rPr>
              <w:t>8</w:t>
            </w:r>
          </w:p>
        </w:tc>
        <w:tc>
          <w:tcPr>
            <w:tcW w:w="111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0E02975" w14:textId="12DC7CEA" w:rsidR="00440ADE" w:rsidRPr="00440ADE" w:rsidRDefault="00806F2E" w:rsidP="00440ADE">
            <w:pPr>
              <w:jc w:val="center"/>
              <w:rPr>
                <w:b/>
                <w:bCs/>
                <w:color w:val="000000"/>
                <w:sz w:val="22"/>
                <w:szCs w:val="22"/>
              </w:rPr>
            </w:pPr>
            <w:r>
              <w:rPr>
                <w:b/>
                <w:bCs/>
                <w:color w:val="000000"/>
                <w:spacing w:val="-3"/>
                <w:sz w:val="22"/>
                <w:szCs w:val="22"/>
              </w:rPr>
              <w:t>2192,5</w:t>
            </w:r>
          </w:p>
        </w:tc>
      </w:tr>
      <w:tr w:rsidR="00440ADE" w:rsidRPr="00440ADE" w14:paraId="1F46B13F" w14:textId="77777777" w:rsidTr="006519AB">
        <w:trPr>
          <w:trHeight w:val="257"/>
        </w:trPr>
        <w:tc>
          <w:tcPr>
            <w:tcW w:w="1007" w:type="dxa"/>
            <w:tcBorders>
              <w:top w:val="nil"/>
              <w:left w:val="single" w:sz="8" w:space="0" w:color="auto"/>
              <w:bottom w:val="single" w:sz="4" w:space="0" w:color="auto"/>
              <w:right w:val="nil"/>
            </w:tcBorders>
            <w:shd w:val="clear" w:color="auto" w:fill="auto"/>
            <w:vAlign w:val="center"/>
            <w:hideMark/>
          </w:tcPr>
          <w:p w14:paraId="57C7A842" w14:textId="77777777" w:rsidR="00440ADE" w:rsidRPr="00440ADE" w:rsidRDefault="00440ADE" w:rsidP="00440ADE">
            <w:pPr>
              <w:rPr>
                <w:color w:val="000000"/>
                <w:sz w:val="22"/>
                <w:szCs w:val="22"/>
              </w:rPr>
            </w:pPr>
            <w:r w:rsidRPr="00440ADE">
              <w:rPr>
                <w:color w:val="000000"/>
                <w:spacing w:val="-3"/>
                <w:sz w:val="22"/>
                <w:szCs w:val="22"/>
              </w:rPr>
              <w:t>2.1.</w:t>
            </w:r>
          </w:p>
        </w:tc>
        <w:tc>
          <w:tcPr>
            <w:tcW w:w="4133" w:type="dxa"/>
            <w:tcBorders>
              <w:top w:val="nil"/>
              <w:left w:val="single" w:sz="8" w:space="0" w:color="auto"/>
              <w:bottom w:val="single" w:sz="4" w:space="0" w:color="auto"/>
              <w:right w:val="single" w:sz="8" w:space="0" w:color="auto"/>
            </w:tcBorders>
            <w:shd w:val="clear" w:color="auto" w:fill="auto"/>
            <w:vAlign w:val="center"/>
            <w:hideMark/>
          </w:tcPr>
          <w:p w14:paraId="218ED960" w14:textId="77777777" w:rsidR="00440ADE" w:rsidRPr="00440ADE" w:rsidRDefault="00440ADE" w:rsidP="00440ADE">
            <w:pPr>
              <w:jc w:val="left"/>
              <w:rPr>
                <w:sz w:val="21"/>
                <w:szCs w:val="21"/>
              </w:rPr>
            </w:pPr>
            <w:r w:rsidRPr="00440ADE">
              <w:rPr>
                <w:sz w:val="21"/>
                <w:szCs w:val="21"/>
              </w:rPr>
              <w:t xml:space="preserve">Plėtros projektams įgyvendinti </w:t>
            </w:r>
          </w:p>
        </w:tc>
        <w:tc>
          <w:tcPr>
            <w:tcW w:w="1112" w:type="dxa"/>
            <w:tcBorders>
              <w:top w:val="nil"/>
              <w:left w:val="nil"/>
              <w:bottom w:val="single" w:sz="4" w:space="0" w:color="auto"/>
              <w:right w:val="nil"/>
            </w:tcBorders>
            <w:shd w:val="clear" w:color="auto" w:fill="auto"/>
            <w:vAlign w:val="center"/>
            <w:hideMark/>
          </w:tcPr>
          <w:p w14:paraId="0035F2D9" w14:textId="406CCCFF" w:rsidR="00440ADE" w:rsidRPr="00440ADE" w:rsidRDefault="00295531" w:rsidP="00440ADE">
            <w:pPr>
              <w:jc w:val="center"/>
              <w:rPr>
                <w:color w:val="000000"/>
                <w:sz w:val="22"/>
                <w:szCs w:val="22"/>
              </w:rPr>
            </w:pPr>
            <w:r>
              <w:rPr>
                <w:color w:val="000000"/>
                <w:spacing w:val="-3"/>
                <w:sz w:val="22"/>
                <w:szCs w:val="22"/>
              </w:rPr>
              <w:t>394,6</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30B22070" w14:textId="4EA6D5C8" w:rsidR="00440ADE" w:rsidRPr="00440ADE" w:rsidRDefault="00295531" w:rsidP="00440ADE">
            <w:pPr>
              <w:jc w:val="center"/>
              <w:rPr>
                <w:color w:val="000000"/>
                <w:sz w:val="22"/>
                <w:szCs w:val="22"/>
              </w:rPr>
            </w:pPr>
            <w:r>
              <w:rPr>
                <w:color w:val="000000"/>
                <w:spacing w:val="-3"/>
                <w:sz w:val="22"/>
                <w:szCs w:val="22"/>
              </w:rPr>
              <w:t>1141,8</w:t>
            </w:r>
          </w:p>
        </w:tc>
        <w:tc>
          <w:tcPr>
            <w:tcW w:w="1112" w:type="dxa"/>
            <w:tcBorders>
              <w:top w:val="nil"/>
              <w:left w:val="nil"/>
              <w:bottom w:val="single" w:sz="4" w:space="0" w:color="auto"/>
              <w:right w:val="nil"/>
            </w:tcBorders>
            <w:shd w:val="clear" w:color="auto" w:fill="auto"/>
            <w:vAlign w:val="center"/>
            <w:hideMark/>
          </w:tcPr>
          <w:p w14:paraId="3C93259B" w14:textId="5AE264C7" w:rsidR="00440ADE" w:rsidRPr="00440ADE" w:rsidRDefault="00806F2E" w:rsidP="00440ADE">
            <w:pPr>
              <w:jc w:val="center"/>
              <w:rPr>
                <w:color w:val="000000"/>
                <w:sz w:val="22"/>
                <w:szCs w:val="22"/>
              </w:rPr>
            </w:pPr>
            <w:r>
              <w:rPr>
                <w:color w:val="000000"/>
                <w:spacing w:val="-3"/>
                <w:sz w:val="22"/>
                <w:szCs w:val="22"/>
              </w:rPr>
              <w:t>0,5</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74168705" w14:textId="0D005DA8" w:rsidR="00440ADE" w:rsidRPr="00440ADE" w:rsidRDefault="00806F2E" w:rsidP="00440ADE">
            <w:pPr>
              <w:jc w:val="center"/>
              <w:rPr>
                <w:color w:val="000000"/>
                <w:sz w:val="22"/>
                <w:szCs w:val="22"/>
              </w:rPr>
            </w:pPr>
            <w:r>
              <w:rPr>
                <w:color w:val="000000"/>
                <w:spacing w:val="-3"/>
                <w:sz w:val="22"/>
                <w:szCs w:val="22"/>
              </w:rPr>
              <w:t>1536,9</w:t>
            </w:r>
          </w:p>
        </w:tc>
      </w:tr>
      <w:tr w:rsidR="00440ADE" w:rsidRPr="00440ADE" w14:paraId="3E2B7129" w14:textId="77777777" w:rsidTr="006519AB">
        <w:trPr>
          <w:trHeight w:val="326"/>
        </w:trPr>
        <w:tc>
          <w:tcPr>
            <w:tcW w:w="1007" w:type="dxa"/>
            <w:tcBorders>
              <w:top w:val="nil"/>
              <w:left w:val="single" w:sz="8" w:space="0" w:color="auto"/>
              <w:bottom w:val="single" w:sz="4" w:space="0" w:color="auto"/>
              <w:right w:val="nil"/>
            </w:tcBorders>
            <w:shd w:val="clear" w:color="auto" w:fill="auto"/>
            <w:vAlign w:val="center"/>
            <w:hideMark/>
          </w:tcPr>
          <w:p w14:paraId="760A7D0C" w14:textId="77777777" w:rsidR="00440ADE" w:rsidRPr="00440ADE" w:rsidRDefault="00440ADE" w:rsidP="00440ADE">
            <w:pPr>
              <w:rPr>
                <w:color w:val="000000"/>
                <w:sz w:val="22"/>
                <w:szCs w:val="22"/>
              </w:rPr>
            </w:pPr>
            <w:r w:rsidRPr="00440ADE">
              <w:rPr>
                <w:color w:val="000000"/>
                <w:spacing w:val="-3"/>
                <w:sz w:val="22"/>
                <w:szCs w:val="22"/>
              </w:rPr>
              <w:t>2.2.</w:t>
            </w:r>
          </w:p>
        </w:tc>
        <w:tc>
          <w:tcPr>
            <w:tcW w:w="4133" w:type="dxa"/>
            <w:tcBorders>
              <w:top w:val="nil"/>
              <w:left w:val="single" w:sz="8" w:space="0" w:color="auto"/>
              <w:bottom w:val="single" w:sz="4" w:space="0" w:color="auto"/>
              <w:right w:val="single" w:sz="8" w:space="0" w:color="auto"/>
            </w:tcBorders>
            <w:shd w:val="clear" w:color="auto" w:fill="auto"/>
            <w:vAlign w:val="center"/>
            <w:hideMark/>
          </w:tcPr>
          <w:p w14:paraId="0B6C3A49" w14:textId="77777777" w:rsidR="00440ADE" w:rsidRPr="00440ADE" w:rsidRDefault="00440ADE" w:rsidP="00440ADE">
            <w:pPr>
              <w:rPr>
                <w:color w:val="000000"/>
                <w:sz w:val="22"/>
                <w:szCs w:val="22"/>
              </w:rPr>
            </w:pPr>
            <w:r w:rsidRPr="00440ADE">
              <w:rPr>
                <w:color w:val="000000"/>
                <w:spacing w:val="-3"/>
                <w:sz w:val="22"/>
                <w:szCs w:val="22"/>
              </w:rPr>
              <w:t>Naujam turtui įsigyti ir atnaujinti</w:t>
            </w:r>
          </w:p>
        </w:tc>
        <w:tc>
          <w:tcPr>
            <w:tcW w:w="1112" w:type="dxa"/>
            <w:tcBorders>
              <w:top w:val="nil"/>
              <w:left w:val="nil"/>
              <w:bottom w:val="single" w:sz="4" w:space="0" w:color="auto"/>
              <w:right w:val="nil"/>
            </w:tcBorders>
            <w:shd w:val="clear" w:color="auto" w:fill="auto"/>
            <w:vAlign w:val="center"/>
            <w:hideMark/>
          </w:tcPr>
          <w:p w14:paraId="5204BEFC" w14:textId="1B9B6614" w:rsidR="00440ADE" w:rsidRPr="00440ADE" w:rsidRDefault="00295531" w:rsidP="00440ADE">
            <w:pPr>
              <w:jc w:val="center"/>
              <w:rPr>
                <w:color w:val="000000"/>
                <w:sz w:val="22"/>
                <w:szCs w:val="22"/>
              </w:rPr>
            </w:pPr>
            <w:r>
              <w:rPr>
                <w:color w:val="000000"/>
                <w:spacing w:val="-3"/>
                <w:sz w:val="22"/>
                <w:szCs w:val="22"/>
              </w:rPr>
              <w:t>181,6</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1B1FB9CB" w14:textId="721746A4" w:rsidR="00440ADE" w:rsidRPr="00440ADE" w:rsidRDefault="00295531" w:rsidP="00440ADE">
            <w:pPr>
              <w:jc w:val="center"/>
              <w:rPr>
                <w:color w:val="000000"/>
                <w:sz w:val="22"/>
                <w:szCs w:val="22"/>
              </w:rPr>
            </w:pPr>
            <w:r>
              <w:rPr>
                <w:color w:val="000000"/>
                <w:spacing w:val="-3"/>
                <w:sz w:val="22"/>
                <w:szCs w:val="22"/>
              </w:rPr>
              <w:t>229,7</w:t>
            </w:r>
          </w:p>
        </w:tc>
        <w:tc>
          <w:tcPr>
            <w:tcW w:w="1112" w:type="dxa"/>
            <w:tcBorders>
              <w:top w:val="nil"/>
              <w:left w:val="nil"/>
              <w:bottom w:val="single" w:sz="4" w:space="0" w:color="auto"/>
              <w:right w:val="nil"/>
            </w:tcBorders>
            <w:shd w:val="clear" w:color="auto" w:fill="auto"/>
            <w:vAlign w:val="center"/>
            <w:hideMark/>
          </w:tcPr>
          <w:p w14:paraId="2B2757F8" w14:textId="113E89DD" w:rsidR="00440ADE" w:rsidRPr="00440ADE" w:rsidRDefault="00806F2E" w:rsidP="00440ADE">
            <w:pPr>
              <w:jc w:val="center"/>
              <w:rPr>
                <w:color w:val="000000"/>
                <w:sz w:val="22"/>
                <w:szCs w:val="22"/>
              </w:rPr>
            </w:pPr>
            <w:r>
              <w:rPr>
                <w:color w:val="000000"/>
                <w:spacing w:val="-3"/>
                <w:sz w:val="22"/>
                <w:szCs w:val="22"/>
              </w:rPr>
              <w:t>244,3</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1F6699EA" w14:textId="56A6B4D7" w:rsidR="00440ADE" w:rsidRPr="00440ADE" w:rsidRDefault="00806F2E" w:rsidP="00440ADE">
            <w:pPr>
              <w:jc w:val="center"/>
              <w:rPr>
                <w:color w:val="000000"/>
                <w:sz w:val="22"/>
                <w:szCs w:val="22"/>
              </w:rPr>
            </w:pPr>
            <w:r>
              <w:rPr>
                <w:color w:val="000000"/>
                <w:spacing w:val="-3"/>
                <w:sz w:val="22"/>
                <w:szCs w:val="22"/>
              </w:rPr>
              <w:t>655,6</w:t>
            </w:r>
          </w:p>
        </w:tc>
      </w:tr>
      <w:tr w:rsidR="00440ADE" w:rsidRPr="00440ADE" w14:paraId="15753C5B" w14:textId="77777777" w:rsidTr="006519AB">
        <w:trPr>
          <w:trHeight w:val="311"/>
        </w:trPr>
        <w:tc>
          <w:tcPr>
            <w:tcW w:w="1007" w:type="dxa"/>
            <w:tcBorders>
              <w:top w:val="nil"/>
              <w:left w:val="single" w:sz="8" w:space="0" w:color="auto"/>
              <w:bottom w:val="nil"/>
              <w:right w:val="nil"/>
            </w:tcBorders>
            <w:shd w:val="clear" w:color="auto" w:fill="auto"/>
            <w:vAlign w:val="center"/>
            <w:hideMark/>
          </w:tcPr>
          <w:p w14:paraId="23A112DB" w14:textId="2956A35E" w:rsidR="00440ADE" w:rsidRPr="00440ADE" w:rsidRDefault="00440ADE" w:rsidP="00440ADE">
            <w:pPr>
              <w:rPr>
                <w:color w:val="000000"/>
                <w:sz w:val="22"/>
                <w:szCs w:val="22"/>
              </w:rPr>
            </w:pPr>
            <w:r w:rsidRPr="00440ADE">
              <w:rPr>
                <w:color w:val="000000"/>
                <w:spacing w:val="-3"/>
                <w:sz w:val="22"/>
                <w:szCs w:val="22"/>
              </w:rPr>
              <w:t>2.</w:t>
            </w:r>
            <w:r w:rsidR="00295531">
              <w:rPr>
                <w:color w:val="000000"/>
                <w:spacing w:val="-3"/>
                <w:sz w:val="22"/>
                <w:szCs w:val="22"/>
              </w:rPr>
              <w:t>2.1</w:t>
            </w:r>
          </w:p>
        </w:tc>
        <w:tc>
          <w:tcPr>
            <w:tcW w:w="4133" w:type="dxa"/>
            <w:tcBorders>
              <w:top w:val="nil"/>
              <w:left w:val="single" w:sz="8" w:space="0" w:color="auto"/>
              <w:bottom w:val="nil"/>
              <w:right w:val="single" w:sz="8" w:space="0" w:color="auto"/>
            </w:tcBorders>
            <w:shd w:val="clear" w:color="auto" w:fill="auto"/>
            <w:vAlign w:val="center"/>
            <w:hideMark/>
          </w:tcPr>
          <w:p w14:paraId="755D10AE" w14:textId="160F70C1" w:rsidR="00440ADE" w:rsidRPr="00440ADE" w:rsidRDefault="00295531" w:rsidP="00440ADE">
            <w:pPr>
              <w:rPr>
                <w:color w:val="000000"/>
                <w:sz w:val="22"/>
                <w:szCs w:val="22"/>
              </w:rPr>
            </w:pPr>
            <w:r>
              <w:rPr>
                <w:color w:val="000000"/>
                <w:spacing w:val="-3"/>
                <w:sz w:val="22"/>
                <w:szCs w:val="22"/>
              </w:rPr>
              <w:t>Iš jų: a</w:t>
            </w:r>
            <w:r w:rsidR="00440ADE" w:rsidRPr="00440ADE">
              <w:rPr>
                <w:color w:val="000000"/>
                <w:spacing w:val="-3"/>
                <w:sz w:val="22"/>
                <w:szCs w:val="22"/>
              </w:rPr>
              <w:t>pskaitos prietaisams įrengti ir pakeisti</w:t>
            </w:r>
          </w:p>
        </w:tc>
        <w:tc>
          <w:tcPr>
            <w:tcW w:w="1112" w:type="dxa"/>
            <w:tcBorders>
              <w:top w:val="nil"/>
              <w:left w:val="nil"/>
              <w:bottom w:val="nil"/>
              <w:right w:val="nil"/>
            </w:tcBorders>
            <w:shd w:val="clear" w:color="auto" w:fill="auto"/>
            <w:noWrap/>
            <w:vAlign w:val="center"/>
            <w:hideMark/>
          </w:tcPr>
          <w:p w14:paraId="0E55DB19" w14:textId="61FAB71F" w:rsidR="00440ADE" w:rsidRPr="00440ADE" w:rsidRDefault="00295531" w:rsidP="00440ADE">
            <w:pPr>
              <w:jc w:val="center"/>
              <w:rPr>
                <w:sz w:val="22"/>
                <w:szCs w:val="22"/>
              </w:rPr>
            </w:pPr>
            <w:r>
              <w:rPr>
                <w:sz w:val="22"/>
                <w:szCs w:val="22"/>
              </w:rPr>
              <w:t>3,1</w:t>
            </w:r>
          </w:p>
        </w:tc>
        <w:tc>
          <w:tcPr>
            <w:tcW w:w="1112" w:type="dxa"/>
            <w:tcBorders>
              <w:top w:val="nil"/>
              <w:left w:val="single" w:sz="8" w:space="0" w:color="auto"/>
              <w:bottom w:val="nil"/>
              <w:right w:val="single" w:sz="8" w:space="0" w:color="auto"/>
            </w:tcBorders>
            <w:shd w:val="clear" w:color="auto" w:fill="auto"/>
            <w:noWrap/>
            <w:vAlign w:val="center"/>
            <w:hideMark/>
          </w:tcPr>
          <w:p w14:paraId="0EC3198A" w14:textId="4E12F594" w:rsidR="00440ADE" w:rsidRPr="00440ADE" w:rsidRDefault="00295531" w:rsidP="00440ADE">
            <w:pPr>
              <w:jc w:val="center"/>
              <w:rPr>
                <w:sz w:val="22"/>
                <w:szCs w:val="22"/>
              </w:rPr>
            </w:pPr>
            <w:r>
              <w:rPr>
                <w:sz w:val="22"/>
                <w:szCs w:val="22"/>
              </w:rPr>
              <w:t>2,1</w:t>
            </w:r>
          </w:p>
        </w:tc>
        <w:tc>
          <w:tcPr>
            <w:tcW w:w="1112" w:type="dxa"/>
            <w:tcBorders>
              <w:top w:val="nil"/>
              <w:left w:val="nil"/>
              <w:bottom w:val="nil"/>
              <w:right w:val="nil"/>
            </w:tcBorders>
            <w:shd w:val="clear" w:color="auto" w:fill="auto"/>
            <w:noWrap/>
            <w:vAlign w:val="center"/>
            <w:hideMark/>
          </w:tcPr>
          <w:p w14:paraId="6DB7733C" w14:textId="49498603" w:rsidR="00440ADE" w:rsidRPr="00440ADE" w:rsidRDefault="00806F2E" w:rsidP="00440ADE">
            <w:pPr>
              <w:jc w:val="center"/>
              <w:rPr>
                <w:sz w:val="22"/>
                <w:szCs w:val="22"/>
              </w:rPr>
            </w:pPr>
            <w:r>
              <w:rPr>
                <w:sz w:val="22"/>
                <w:szCs w:val="22"/>
              </w:rPr>
              <w:t>1,7</w:t>
            </w:r>
          </w:p>
        </w:tc>
        <w:tc>
          <w:tcPr>
            <w:tcW w:w="1112" w:type="dxa"/>
            <w:tcBorders>
              <w:top w:val="nil"/>
              <w:left w:val="single" w:sz="8" w:space="0" w:color="auto"/>
              <w:bottom w:val="nil"/>
              <w:right w:val="single" w:sz="8" w:space="0" w:color="auto"/>
            </w:tcBorders>
            <w:shd w:val="clear" w:color="auto" w:fill="auto"/>
            <w:vAlign w:val="center"/>
            <w:hideMark/>
          </w:tcPr>
          <w:p w14:paraId="31CCB62A" w14:textId="1346A7B3" w:rsidR="00440ADE" w:rsidRPr="00440ADE" w:rsidRDefault="00806F2E" w:rsidP="00440ADE">
            <w:pPr>
              <w:jc w:val="center"/>
              <w:rPr>
                <w:color w:val="000000"/>
                <w:sz w:val="22"/>
                <w:szCs w:val="22"/>
              </w:rPr>
            </w:pPr>
            <w:r>
              <w:rPr>
                <w:color w:val="000000"/>
                <w:sz w:val="22"/>
                <w:szCs w:val="22"/>
              </w:rPr>
              <w:t>6,9</w:t>
            </w:r>
          </w:p>
        </w:tc>
      </w:tr>
      <w:tr w:rsidR="006519AB" w:rsidRPr="00440ADE" w14:paraId="69DA3766" w14:textId="77777777" w:rsidTr="00295531">
        <w:trPr>
          <w:trHeight w:val="80"/>
        </w:trPr>
        <w:tc>
          <w:tcPr>
            <w:tcW w:w="1007" w:type="dxa"/>
            <w:tcBorders>
              <w:top w:val="nil"/>
              <w:left w:val="single" w:sz="8" w:space="0" w:color="auto"/>
              <w:bottom w:val="single" w:sz="8" w:space="0" w:color="auto"/>
              <w:right w:val="nil"/>
            </w:tcBorders>
            <w:shd w:val="clear" w:color="auto" w:fill="auto"/>
            <w:vAlign w:val="center"/>
          </w:tcPr>
          <w:p w14:paraId="6F8A8DA8" w14:textId="77777777" w:rsidR="006519AB" w:rsidRPr="00440ADE" w:rsidRDefault="006519AB" w:rsidP="00440ADE">
            <w:pPr>
              <w:rPr>
                <w:color w:val="000000"/>
                <w:spacing w:val="-3"/>
                <w:sz w:val="22"/>
                <w:szCs w:val="22"/>
              </w:rPr>
            </w:pPr>
          </w:p>
        </w:tc>
        <w:tc>
          <w:tcPr>
            <w:tcW w:w="4133" w:type="dxa"/>
            <w:tcBorders>
              <w:top w:val="nil"/>
              <w:left w:val="single" w:sz="8" w:space="0" w:color="auto"/>
              <w:bottom w:val="single" w:sz="8" w:space="0" w:color="auto"/>
              <w:right w:val="single" w:sz="8" w:space="0" w:color="auto"/>
            </w:tcBorders>
            <w:shd w:val="clear" w:color="auto" w:fill="auto"/>
            <w:vAlign w:val="center"/>
          </w:tcPr>
          <w:p w14:paraId="3169469D" w14:textId="77777777" w:rsidR="006519AB" w:rsidRPr="00440ADE" w:rsidRDefault="006519AB" w:rsidP="00440ADE">
            <w:pPr>
              <w:rPr>
                <w:color w:val="000000"/>
                <w:spacing w:val="-3"/>
                <w:sz w:val="22"/>
                <w:szCs w:val="22"/>
              </w:rPr>
            </w:pPr>
          </w:p>
        </w:tc>
        <w:tc>
          <w:tcPr>
            <w:tcW w:w="1112" w:type="dxa"/>
            <w:tcBorders>
              <w:top w:val="nil"/>
              <w:left w:val="nil"/>
              <w:bottom w:val="single" w:sz="8" w:space="0" w:color="auto"/>
              <w:right w:val="nil"/>
            </w:tcBorders>
            <w:shd w:val="clear" w:color="auto" w:fill="auto"/>
            <w:noWrap/>
            <w:vAlign w:val="center"/>
          </w:tcPr>
          <w:p w14:paraId="2EC6D41F" w14:textId="77777777" w:rsidR="006519AB" w:rsidRPr="00440ADE" w:rsidRDefault="006519AB" w:rsidP="00440ADE">
            <w:pPr>
              <w:jc w:val="center"/>
              <w:rPr>
                <w:sz w:val="22"/>
                <w:szCs w:val="22"/>
              </w:rPr>
            </w:pPr>
          </w:p>
        </w:tc>
        <w:tc>
          <w:tcPr>
            <w:tcW w:w="1112" w:type="dxa"/>
            <w:tcBorders>
              <w:top w:val="nil"/>
              <w:left w:val="single" w:sz="8" w:space="0" w:color="auto"/>
              <w:bottom w:val="single" w:sz="8" w:space="0" w:color="auto"/>
              <w:right w:val="single" w:sz="8" w:space="0" w:color="auto"/>
            </w:tcBorders>
            <w:shd w:val="clear" w:color="auto" w:fill="auto"/>
            <w:noWrap/>
            <w:vAlign w:val="center"/>
          </w:tcPr>
          <w:p w14:paraId="1CC46FFF" w14:textId="77777777" w:rsidR="006519AB" w:rsidRPr="00440ADE" w:rsidRDefault="006519AB" w:rsidP="00440ADE">
            <w:pPr>
              <w:jc w:val="center"/>
              <w:rPr>
                <w:sz w:val="22"/>
                <w:szCs w:val="22"/>
              </w:rPr>
            </w:pPr>
          </w:p>
        </w:tc>
        <w:tc>
          <w:tcPr>
            <w:tcW w:w="1112" w:type="dxa"/>
            <w:tcBorders>
              <w:top w:val="nil"/>
              <w:left w:val="nil"/>
              <w:bottom w:val="single" w:sz="8" w:space="0" w:color="auto"/>
              <w:right w:val="nil"/>
            </w:tcBorders>
            <w:shd w:val="clear" w:color="auto" w:fill="auto"/>
            <w:noWrap/>
            <w:vAlign w:val="center"/>
          </w:tcPr>
          <w:p w14:paraId="37094F19" w14:textId="77777777" w:rsidR="006519AB" w:rsidRPr="00440ADE" w:rsidRDefault="006519AB" w:rsidP="00440ADE">
            <w:pPr>
              <w:jc w:val="center"/>
              <w:rPr>
                <w:sz w:val="22"/>
                <w:szCs w:val="22"/>
              </w:rPr>
            </w:pPr>
          </w:p>
        </w:tc>
        <w:tc>
          <w:tcPr>
            <w:tcW w:w="1112" w:type="dxa"/>
            <w:tcBorders>
              <w:top w:val="nil"/>
              <w:left w:val="single" w:sz="8" w:space="0" w:color="auto"/>
              <w:bottom w:val="single" w:sz="8" w:space="0" w:color="auto"/>
              <w:right w:val="single" w:sz="8" w:space="0" w:color="auto"/>
            </w:tcBorders>
            <w:shd w:val="clear" w:color="auto" w:fill="auto"/>
            <w:vAlign w:val="center"/>
          </w:tcPr>
          <w:p w14:paraId="7B2C342A" w14:textId="77777777" w:rsidR="006519AB" w:rsidRPr="00440ADE" w:rsidRDefault="006519AB" w:rsidP="00440ADE">
            <w:pPr>
              <w:jc w:val="center"/>
              <w:rPr>
                <w:color w:val="000000"/>
                <w:sz w:val="22"/>
                <w:szCs w:val="22"/>
              </w:rPr>
            </w:pPr>
          </w:p>
        </w:tc>
      </w:tr>
    </w:tbl>
    <w:p w14:paraId="48833F21" w14:textId="77777777" w:rsidR="00107F43" w:rsidRDefault="00107F43" w:rsidP="005F70B7">
      <w:pPr>
        <w:ind w:firstLine="567"/>
        <w:rPr>
          <w:rFonts w:eastAsiaTheme="minorHAnsi" w:cstheme="minorBidi"/>
          <w:color w:val="000000"/>
          <w:spacing w:val="-3"/>
          <w:szCs w:val="22"/>
        </w:rPr>
      </w:pPr>
    </w:p>
    <w:p w14:paraId="55C097E3" w14:textId="77777777" w:rsidR="002C2750" w:rsidRDefault="002C2750" w:rsidP="002C2750">
      <w:pPr>
        <w:ind w:firstLine="567"/>
        <w:rPr>
          <w:bCs/>
        </w:rPr>
      </w:pPr>
      <w:r w:rsidRPr="002E5722">
        <w:rPr>
          <w:bCs/>
          <w:color w:val="000000"/>
        </w:rPr>
        <w:t>Numatom</w:t>
      </w:r>
      <w:r>
        <w:rPr>
          <w:bCs/>
          <w:color w:val="000000"/>
        </w:rPr>
        <w:t xml:space="preserve">ų plėtros projektų, planuojamo </w:t>
      </w:r>
      <w:r w:rsidRPr="002E5722">
        <w:rPr>
          <w:bCs/>
          <w:color w:val="000000"/>
        </w:rPr>
        <w:t xml:space="preserve">įgyti turto bei renovacijos darbų išlaidų suvestinė pagal </w:t>
      </w:r>
      <w:r w:rsidRPr="002E5722">
        <w:rPr>
          <w:bCs/>
        </w:rPr>
        <w:t>Bendrovės Veiklos planą yra pateikta 4 priede.</w:t>
      </w:r>
    </w:p>
    <w:p w14:paraId="05654BE2" w14:textId="439230BD" w:rsidR="005F70B7" w:rsidRDefault="005F70B7" w:rsidP="005F70B7">
      <w:pPr>
        <w:ind w:firstLine="567"/>
        <w:rPr>
          <w:iCs w:val="0"/>
        </w:rPr>
      </w:pPr>
      <w:r w:rsidRPr="005F70B7">
        <w:rPr>
          <w:rFonts w:eastAsiaTheme="minorHAnsi" w:cstheme="minorBidi"/>
          <w:color w:val="000000"/>
          <w:spacing w:val="-3"/>
          <w:szCs w:val="22"/>
        </w:rPr>
        <w:t xml:space="preserve">3 paveiksle pateikiamos </w:t>
      </w:r>
      <w:r w:rsidRPr="005F70B7">
        <w:rPr>
          <w:iCs w:val="0"/>
        </w:rPr>
        <w:t>Bendrovės kartu su Prašymu pateikto 201</w:t>
      </w:r>
      <w:bookmarkStart w:id="27" w:name="_Hlk487017183"/>
      <w:r w:rsidR="00E2428A">
        <w:rPr>
          <w:iCs w:val="0"/>
        </w:rPr>
        <w:t>7</w:t>
      </w:r>
      <w:r w:rsidRPr="005F70B7">
        <w:rPr>
          <w:iCs w:val="0"/>
        </w:rPr>
        <w:t>–</w:t>
      </w:r>
      <w:bookmarkEnd w:id="27"/>
      <w:r w:rsidRPr="005F70B7">
        <w:rPr>
          <w:iCs w:val="0"/>
        </w:rPr>
        <w:t>201</w:t>
      </w:r>
      <w:r w:rsidR="00E2428A">
        <w:rPr>
          <w:iCs w:val="0"/>
        </w:rPr>
        <w:t>9</w:t>
      </w:r>
      <w:r w:rsidRPr="005F70B7">
        <w:rPr>
          <w:iCs w:val="0"/>
        </w:rPr>
        <w:t xml:space="preserve"> m. Veiklos plano preliminarios metinės finansavimo apimtys (tūkst. Eur).</w:t>
      </w:r>
    </w:p>
    <w:p w14:paraId="02A1302B" w14:textId="547EBB0C" w:rsidR="00E2428A" w:rsidRDefault="00E2428A" w:rsidP="005F70B7">
      <w:pPr>
        <w:ind w:firstLine="567"/>
        <w:rPr>
          <w:iCs w:val="0"/>
        </w:rPr>
      </w:pPr>
    </w:p>
    <w:p w14:paraId="1CDA8D2F" w14:textId="22E64C5C" w:rsidR="00E2428A" w:rsidRDefault="00E2428A" w:rsidP="005F70B7">
      <w:pPr>
        <w:ind w:firstLine="567"/>
        <w:rPr>
          <w:iCs w:val="0"/>
        </w:rPr>
      </w:pPr>
      <w:r>
        <w:rPr>
          <w:noProof/>
        </w:rPr>
        <w:lastRenderedPageBreak/>
        <w:drawing>
          <wp:inline distT="0" distB="0" distL="0" distR="0" wp14:anchorId="780C3B36" wp14:editId="76135C10">
            <wp:extent cx="5281295" cy="3495675"/>
            <wp:effectExtent l="0" t="0" r="14605" b="9525"/>
            <wp:docPr id="6" name="Chart 6">
              <a:extLst xmlns:a="http://schemas.openxmlformats.org/drawingml/2006/main">
                <a:ext uri="{FF2B5EF4-FFF2-40B4-BE49-F238E27FC236}">
                  <a16:creationId xmlns:a16="http://schemas.microsoft.com/office/drawing/2014/main" id="{EFD47C0A-052B-471C-82A1-8F7139BFC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143AA3" w14:textId="32E019A3" w:rsidR="005F70B7" w:rsidRDefault="005F70B7" w:rsidP="005F70B7">
      <w:pPr>
        <w:ind w:firstLine="567"/>
        <w:jc w:val="center"/>
        <w:rPr>
          <w:b/>
          <w:i/>
          <w:iCs w:val="0"/>
          <w:sz w:val="21"/>
          <w:szCs w:val="21"/>
        </w:rPr>
      </w:pPr>
      <w:r w:rsidRPr="005F70B7">
        <w:rPr>
          <w:b/>
          <w:i/>
          <w:iCs w:val="0"/>
          <w:sz w:val="21"/>
          <w:szCs w:val="21"/>
        </w:rPr>
        <w:t>3 pav. Preliminarios 201</w:t>
      </w:r>
      <w:r w:rsidR="00D24774">
        <w:rPr>
          <w:b/>
          <w:i/>
          <w:iCs w:val="0"/>
          <w:sz w:val="21"/>
          <w:szCs w:val="21"/>
        </w:rPr>
        <w:t>7</w:t>
      </w:r>
      <w:r w:rsidRPr="005F70B7">
        <w:rPr>
          <w:b/>
          <w:i/>
          <w:iCs w:val="0"/>
          <w:sz w:val="21"/>
          <w:szCs w:val="21"/>
        </w:rPr>
        <w:t>–201</w:t>
      </w:r>
      <w:r w:rsidR="00D24774">
        <w:rPr>
          <w:b/>
          <w:i/>
          <w:iCs w:val="0"/>
          <w:sz w:val="21"/>
          <w:szCs w:val="21"/>
        </w:rPr>
        <w:t>9</w:t>
      </w:r>
      <w:r w:rsidRPr="005F70B7">
        <w:rPr>
          <w:b/>
          <w:i/>
          <w:iCs w:val="0"/>
          <w:sz w:val="21"/>
          <w:szCs w:val="21"/>
        </w:rPr>
        <w:t xml:space="preserve"> m. Bendrovės Veiklos plano metinės finansavimo apimtys (tūkst. Eur)</w:t>
      </w:r>
    </w:p>
    <w:p w14:paraId="3E1A65F1" w14:textId="77777777" w:rsidR="005F70B7" w:rsidRPr="005F70B7" w:rsidRDefault="005F70B7" w:rsidP="005F70B7">
      <w:pPr>
        <w:ind w:firstLine="567"/>
        <w:rPr>
          <w:iCs w:val="0"/>
        </w:rPr>
      </w:pPr>
    </w:p>
    <w:p w14:paraId="16A1109D" w14:textId="1C4E2AF2" w:rsidR="005155F3" w:rsidRDefault="002C1575" w:rsidP="002E5722">
      <w:pPr>
        <w:ind w:firstLine="567"/>
        <w:rPr>
          <w:bCs/>
        </w:rPr>
      </w:pPr>
      <w:r>
        <w:rPr>
          <w:bCs/>
        </w:rPr>
        <w:t>201</w:t>
      </w:r>
      <w:r w:rsidR="00806F2E">
        <w:rPr>
          <w:bCs/>
        </w:rPr>
        <w:t>7</w:t>
      </w:r>
      <w:r>
        <w:rPr>
          <w:bCs/>
        </w:rPr>
        <w:t>–201</w:t>
      </w:r>
      <w:r w:rsidR="00806F2E">
        <w:rPr>
          <w:bCs/>
        </w:rPr>
        <w:t>9</w:t>
      </w:r>
      <w:r>
        <w:rPr>
          <w:bCs/>
        </w:rPr>
        <w:t xml:space="preserve"> metais </w:t>
      </w:r>
      <w:r w:rsidR="006A1304">
        <w:rPr>
          <w:bCs/>
        </w:rPr>
        <w:t>į investicijų ir plėtros projektų įgyvendinimą planuoja</w:t>
      </w:r>
      <w:r w:rsidR="009A156F">
        <w:rPr>
          <w:bCs/>
        </w:rPr>
        <w:t>ma</w:t>
      </w:r>
      <w:r w:rsidR="006A1304">
        <w:rPr>
          <w:bCs/>
        </w:rPr>
        <w:t xml:space="preserve"> investuoti </w:t>
      </w:r>
      <w:r w:rsidR="00F30892">
        <w:rPr>
          <w:bCs/>
        </w:rPr>
        <w:t>1536,9</w:t>
      </w:r>
      <w:r w:rsidR="006A1304">
        <w:rPr>
          <w:bCs/>
        </w:rPr>
        <w:t xml:space="preserve"> tūkst. Eur</w:t>
      </w:r>
      <w:r w:rsidR="00F30892">
        <w:rPr>
          <w:bCs/>
        </w:rPr>
        <w:t xml:space="preserve">.  Iš šių lėšų </w:t>
      </w:r>
      <w:r w:rsidR="009A156F">
        <w:rPr>
          <w:bCs/>
        </w:rPr>
        <w:t>bus vykdoma</w:t>
      </w:r>
      <w:r w:rsidR="00F30892">
        <w:rPr>
          <w:bCs/>
        </w:rPr>
        <w:t>:</w:t>
      </w:r>
    </w:p>
    <w:p w14:paraId="7392D73B" w14:textId="265967BA" w:rsidR="005546BA" w:rsidRDefault="00F30892" w:rsidP="002E5722">
      <w:pPr>
        <w:ind w:firstLine="567"/>
        <w:rPr>
          <w:bCs/>
        </w:rPr>
      </w:pPr>
      <w:r>
        <w:rPr>
          <w:bCs/>
        </w:rPr>
        <w:t xml:space="preserve">– </w:t>
      </w:r>
      <w:r w:rsidR="00094D0B" w:rsidRPr="005546BA">
        <w:rPr>
          <w:bCs/>
        </w:rPr>
        <w:t>Giedraičių v</w:t>
      </w:r>
      <w:r w:rsidR="002C1575" w:rsidRPr="005546BA">
        <w:rPr>
          <w:bCs/>
        </w:rPr>
        <w:t xml:space="preserve">andentiekio tinklų </w:t>
      </w:r>
      <w:r w:rsidR="00094D0B" w:rsidRPr="005546BA">
        <w:rPr>
          <w:bCs/>
        </w:rPr>
        <w:t xml:space="preserve">statyba ir </w:t>
      </w:r>
      <w:r w:rsidR="002C1575" w:rsidRPr="005546BA">
        <w:rPr>
          <w:bCs/>
        </w:rPr>
        <w:t>rekonstrukcija</w:t>
      </w:r>
      <w:r w:rsidR="00DA4BB3">
        <w:rPr>
          <w:bCs/>
        </w:rPr>
        <w:t xml:space="preserve"> (424,5 tūkst. Eur);</w:t>
      </w:r>
    </w:p>
    <w:p w14:paraId="68311B15" w14:textId="0330DA6D" w:rsidR="005546BA" w:rsidRDefault="00DA4BB3" w:rsidP="002E5722">
      <w:pPr>
        <w:ind w:firstLine="567"/>
        <w:rPr>
          <w:bCs/>
        </w:rPr>
      </w:pPr>
      <w:r>
        <w:rPr>
          <w:bCs/>
        </w:rPr>
        <w:t xml:space="preserve">– </w:t>
      </w:r>
      <w:r w:rsidR="005546BA">
        <w:rPr>
          <w:bCs/>
        </w:rPr>
        <w:t>Giedraičių nuotekų tinklų statyba ir rekonstrukcija</w:t>
      </w:r>
      <w:r>
        <w:rPr>
          <w:bCs/>
        </w:rPr>
        <w:t xml:space="preserve"> (815,5 tūkst. Eur);</w:t>
      </w:r>
    </w:p>
    <w:p w14:paraId="2B87BE95" w14:textId="5C4B1CD4" w:rsidR="005546BA" w:rsidRDefault="00DA4BB3" w:rsidP="002E5722">
      <w:pPr>
        <w:ind w:firstLine="567"/>
        <w:rPr>
          <w:bCs/>
        </w:rPr>
      </w:pPr>
      <w:r>
        <w:rPr>
          <w:bCs/>
        </w:rPr>
        <w:t xml:space="preserve">– </w:t>
      </w:r>
      <w:r w:rsidR="005546BA">
        <w:rPr>
          <w:bCs/>
        </w:rPr>
        <w:t>Alantos nuotekų valymo įrenginių rekonstrukcija</w:t>
      </w:r>
      <w:r>
        <w:rPr>
          <w:bCs/>
        </w:rPr>
        <w:t xml:space="preserve"> (111,0</w:t>
      </w:r>
      <w:r w:rsidRPr="00DA4BB3">
        <w:rPr>
          <w:bCs/>
        </w:rPr>
        <w:t xml:space="preserve"> </w:t>
      </w:r>
      <w:r>
        <w:rPr>
          <w:bCs/>
        </w:rPr>
        <w:t>tūkst. Eur);</w:t>
      </w:r>
    </w:p>
    <w:p w14:paraId="5B5C51BA" w14:textId="36539F87" w:rsidR="005546BA" w:rsidRDefault="00DA4BB3" w:rsidP="002E5722">
      <w:pPr>
        <w:ind w:firstLine="567"/>
        <w:rPr>
          <w:bCs/>
        </w:rPr>
      </w:pPr>
      <w:r>
        <w:rPr>
          <w:bCs/>
        </w:rPr>
        <w:t xml:space="preserve">– </w:t>
      </w:r>
      <w:r w:rsidR="005546BA">
        <w:rPr>
          <w:bCs/>
        </w:rPr>
        <w:t>Inturkės nuotekų valymo įrenginių rekonstrukcija</w:t>
      </w:r>
      <w:r>
        <w:rPr>
          <w:bCs/>
        </w:rPr>
        <w:t xml:space="preserve"> </w:t>
      </w:r>
      <w:r w:rsidR="00E83744">
        <w:rPr>
          <w:bCs/>
        </w:rPr>
        <w:t>(190,5 tūkst. Eur).</w:t>
      </w:r>
    </w:p>
    <w:p w14:paraId="411BD9D5" w14:textId="0FCB04CF" w:rsidR="009A156F" w:rsidRDefault="009A156F" w:rsidP="002E5722">
      <w:pPr>
        <w:ind w:firstLine="567"/>
        <w:rPr>
          <w:bCs/>
        </w:rPr>
      </w:pPr>
      <w:r>
        <w:rPr>
          <w:bCs/>
        </w:rPr>
        <w:t xml:space="preserve">Projektų įgyvendinimui 68,5 proc. (1053,4 tūkst. Eur) lėšų bus skiriama iš Europos Sąjungos fondų, o likusią finansavimui būtiną sumą (483,5 tūkst. Eur) Bendrovė planuoja skolintis. </w:t>
      </w:r>
    </w:p>
    <w:p w14:paraId="18F34096" w14:textId="672F5525" w:rsidR="002C1575" w:rsidRPr="006700C2" w:rsidRDefault="00DF5F3A" w:rsidP="002E5722">
      <w:pPr>
        <w:ind w:firstLine="567"/>
        <w:rPr>
          <w:bCs/>
          <w:highlight w:val="yellow"/>
        </w:rPr>
      </w:pPr>
      <w:r>
        <w:rPr>
          <w:rFonts w:ascii="Arial" w:hAnsi="Arial" w:cs="Arial"/>
          <w:color w:val="333333"/>
        </w:rPr>
        <w:t xml:space="preserve">  </w:t>
      </w:r>
      <w:r w:rsidRPr="00D43C85">
        <w:t>Projektas įtrauktas į 2014</w:t>
      </w:r>
      <w:r w:rsidR="006700C2" w:rsidRPr="006700C2">
        <w:rPr>
          <w:bCs/>
        </w:rPr>
        <w:t>–</w:t>
      </w:r>
      <w:r w:rsidRPr="00D43C85">
        <w:t>2020 metų ES struktūrinių fondų investicijų veiksmų programos 5 prioriteto „Aplinkosauga, gamtos išteklių darnus naudojimas ir prisitaikymas prie klimato kaitos“ 05.3.2-APVA-R-014-91, kuris 2016 metų birželio 8 d. buvo patvirtintas Utenos regiono plėtros tarybos įsakymu Nr. 51/7S-17</w:t>
      </w:r>
      <w:r w:rsidRPr="00D43C85">
        <w:rPr>
          <w:rFonts w:ascii="Arial" w:hAnsi="Arial" w:cs="Arial"/>
        </w:rPr>
        <w:t>.</w:t>
      </w:r>
    </w:p>
    <w:p w14:paraId="4C1966C7" w14:textId="77777777" w:rsidR="0094202A" w:rsidRDefault="0094202A" w:rsidP="002E5722">
      <w:pPr>
        <w:ind w:firstLine="567"/>
        <w:rPr>
          <w:bCs/>
        </w:rPr>
      </w:pPr>
    </w:p>
    <w:p w14:paraId="54C9367E" w14:textId="5E0FC766" w:rsidR="00373824" w:rsidRDefault="009A46FA" w:rsidP="007E6BE6">
      <w:pPr>
        <w:ind w:firstLine="567"/>
        <w:outlineLvl w:val="0"/>
      </w:pPr>
      <w:r>
        <w:rPr>
          <w:bCs/>
        </w:rPr>
        <w:t xml:space="preserve">Ilgalaikiam turtui įsigyti ir </w:t>
      </w:r>
      <w:r w:rsidR="00376731">
        <w:rPr>
          <w:bCs/>
        </w:rPr>
        <w:t>atnaujinti</w:t>
      </w:r>
      <w:r>
        <w:rPr>
          <w:bCs/>
        </w:rPr>
        <w:t xml:space="preserve"> Bendrovė planuoja skirti </w:t>
      </w:r>
      <w:r w:rsidR="002946E8">
        <w:rPr>
          <w:bCs/>
        </w:rPr>
        <w:t>655,6</w:t>
      </w:r>
      <w:r>
        <w:rPr>
          <w:bCs/>
        </w:rPr>
        <w:t xml:space="preserve"> tūkst. Eur. Vykdydama </w:t>
      </w:r>
      <w:r w:rsidR="00E2428A">
        <w:rPr>
          <w:bCs/>
        </w:rPr>
        <w:t xml:space="preserve">Europos Sąjungos Parlamento ir Tarybos direktyvos 91/271/EEB reikalavimą, kad </w:t>
      </w:r>
      <w:r w:rsidR="000D78D6">
        <w:rPr>
          <w:bCs/>
        </w:rPr>
        <w:t xml:space="preserve">98 proc. aglomeracijoje susidarančių nuotekų būtų surenkama centralizuotai, </w:t>
      </w:r>
      <w:r>
        <w:rPr>
          <w:bCs/>
        </w:rPr>
        <w:t xml:space="preserve">Bendrovė </w:t>
      </w:r>
      <w:r w:rsidRPr="00EB3B72">
        <w:rPr>
          <w:bCs/>
        </w:rPr>
        <w:t>planuoja</w:t>
      </w:r>
      <w:r w:rsidRPr="00EB3B72">
        <w:t xml:space="preserve"> </w:t>
      </w:r>
      <w:r w:rsidR="000D78D6">
        <w:t xml:space="preserve">nutiesti </w:t>
      </w:r>
      <w:r w:rsidRPr="00EB3B72">
        <w:t xml:space="preserve"> </w:t>
      </w:r>
      <w:r w:rsidR="000D78D6">
        <w:t>apie 2,5 km</w:t>
      </w:r>
      <w:r w:rsidRPr="00EB3B72">
        <w:t xml:space="preserve"> </w:t>
      </w:r>
      <w:r w:rsidR="000D78D6">
        <w:t>centralizuotų nuotekų tinklų, sudarant galimybę prie jų prijungti 77 namus Apeikytės, Žaliojoje, Girininkijos, Darbo, Kauno gatvėse</w:t>
      </w:r>
      <w:r w:rsidR="002946E8">
        <w:t xml:space="preserve"> Molėtų mieste. </w:t>
      </w:r>
      <w:r w:rsidRPr="00EB3B72">
        <w:t xml:space="preserve"> </w:t>
      </w:r>
      <w:r w:rsidR="000D78D6">
        <w:t xml:space="preserve">Šiai nuotekų tinklų plėtrai </w:t>
      </w:r>
      <w:r w:rsidR="002946E8">
        <w:t>B</w:t>
      </w:r>
      <w:r w:rsidR="000D78D6">
        <w:t>endrovė planuoja skirti 17</w:t>
      </w:r>
      <w:r w:rsidR="008C0029">
        <w:t>0,0</w:t>
      </w:r>
      <w:r w:rsidR="00373824">
        <w:t xml:space="preserve"> </w:t>
      </w:r>
      <w:r w:rsidR="008C0029">
        <w:t xml:space="preserve">tūkst. Eur savo lėšų. </w:t>
      </w:r>
      <w:r w:rsidR="000D78D6">
        <w:t xml:space="preserve"> </w:t>
      </w:r>
      <w:r w:rsidR="00373824" w:rsidRPr="00373824">
        <w:t>Vandens tiekimo ir nuotekų tvarkymo sistemų renovavim</w:t>
      </w:r>
      <w:r w:rsidR="00373824">
        <w:t>ui</w:t>
      </w:r>
      <w:r w:rsidR="00373824" w:rsidRPr="00373824">
        <w:t xml:space="preserve"> ir plėtra</w:t>
      </w:r>
      <w:r w:rsidR="00373824">
        <w:t xml:space="preserve">i Bendrovė numačiusi skirti 100,0 tūkst. Eur, </w:t>
      </w:r>
      <w:r w:rsidR="00373824" w:rsidRPr="00373824">
        <w:t>vandens gerinimo įrengini</w:t>
      </w:r>
      <w:r w:rsidR="00373824">
        <w:t>ų</w:t>
      </w:r>
      <w:r w:rsidR="00373824" w:rsidRPr="00373824">
        <w:t xml:space="preserve"> </w:t>
      </w:r>
      <w:r w:rsidR="00373824">
        <w:t xml:space="preserve">statybai </w:t>
      </w:r>
      <w:r w:rsidR="00373824" w:rsidRPr="00373824">
        <w:t>Anomislio ir Balninkų kaimuose</w:t>
      </w:r>
      <w:r w:rsidR="00373824">
        <w:t xml:space="preserve"> – 80 tūkst. Eur</w:t>
      </w:r>
      <w:r w:rsidR="00373824" w:rsidRPr="00373824">
        <w:t xml:space="preserve">, </w:t>
      </w:r>
      <w:r w:rsidR="007E6BE6">
        <w:t xml:space="preserve">ekskavatoriui įsigyti – 80,0 tūkst. Eur, </w:t>
      </w:r>
      <w:r w:rsidR="007E6BE6" w:rsidRPr="007E6BE6">
        <w:t>ratini</w:t>
      </w:r>
      <w:r w:rsidR="007E6BE6">
        <w:t>am</w:t>
      </w:r>
      <w:r w:rsidR="007E6BE6" w:rsidRPr="007E6BE6">
        <w:t xml:space="preserve"> traktori</w:t>
      </w:r>
      <w:r w:rsidR="007E6BE6">
        <w:t>ui</w:t>
      </w:r>
      <w:r w:rsidR="007E6BE6" w:rsidRPr="007E6BE6">
        <w:t xml:space="preserve"> su priekaba</w:t>
      </w:r>
      <w:r w:rsidR="007E6BE6">
        <w:t xml:space="preserve"> įsigyti – 34,0 tūkst. Eur, </w:t>
      </w:r>
      <w:r w:rsidR="00373824" w:rsidRPr="00373824">
        <w:t>distancinio valdymo vandenvietėse ir nuotekų siurblinėse įrengim</w:t>
      </w:r>
      <w:r w:rsidR="00373824">
        <w:t>ui – 30,0 tūkst. Eur,</w:t>
      </w:r>
      <w:r w:rsidR="007E6BE6" w:rsidRPr="007E6BE6">
        <w:rPr>
          <w:sz w:val="18"/>
          <w:szCs w:val="18"/>
        </w:rPr>
        <w:t xml:space="preserve"> </w:t>
      </w:r>
      <w:r w:rsidR="007E6BE6" w:rsidRPr="007E6BE6">
        <w:t>smėlio regeneracijos įrenginiui įsigyti</w:t>
      </w:r>
      <w:r w:rsidR="007E6BE6">
        <w:t xml:space="preserve"> – 30,0 tūkst. Eur,</w:t>
      </w:r>
      <w:r w:rsidR="00373824">
        <w:t xml:space="preserve"> e</w:t>
      </w:r>
      <w:r w:rsidR="00373824" w:rsidRPr="00373824">
        <w:t>lektros skydinės remont</w:t>
      </w:r>
      <w:r w:rsidR="00373824">
        <w:t>ui</w:t>
      </w:r>
      <w:r w:rsidR="00373824" w:rsidRPr="00373824">
        <w:t xml:space="preserve"> Molėtų miesto vandenvietėje</w:t>
      </w:r>
      <w:r w:rsidR="00373824">
        <w:t xml:space="preserve"> – 26,0 tūkst. Eur, </w:t>
      </w:r>
      <w:r w:rsidR="00373824" w:rsidRPr="00373824">
        <w:t>vandens ir nuotekų siurbli</w:t>
      </w:r>
      <w:r w:rsidR="00373824">
        <w:t xml:space="preserve">ų įsigijimui </w:t>
      </w:r>
      <w:r w:rsidR="007E6BE6">
        <w:t>– 23,7 tūkst. Eur. Be to, planuojama įsigyti maišyklę, orapūtes</w:t>
      </w:r>
      <w:r w:rsidR="00FD75CE">
        <w:t xml:space="preserve">, transporto priemones ir kt. </w:t>
      </w:r>
      <w:r w:rsidR="007E6BE6">
        <w:t xml:space="preserve"> </w:t>
      </w:r>
    </w:p>
    <w:p w14:paraId="1E617264" w14:textId="20082195" w:rsidR="00376731" w:rsidRPr="00373824" w:rsidRDefault="00376731" w:rsidP="007E6BE6">
      <w:pPr>
        <w:ind w:firstLine="567"/>
        <w:outlineLvl w:val="0"/>
      </w:pPr>
      <w:r>
        <w:t>Lėšų šaltiniai ilgalaikiam turtui įsigyti ir atnaujinti bus sukauptos ilgalaikio turto nusidėvėjimo atstatymo lėšos</w:t>
      </w:r>
      <w:r w:rsidR="00144C19">
        <w:t xml:space="preserve">, investicijų grąža ir skolintos lėšos. </w:t>
      </w:r>
    </w:p>
    <w:p w14:paraId="5A71371C" w14:textId="1FB3A0E6" w:rsidR="0027674D" w:rsidRDefault="00376731" w:rsidP="00805B5E">
      <w:pPr>
        <w:contextualSpacing/>
        <w:rPr>
          <w:b/>
          <w:i/>
          <w:iCs w:val="0"/>
          <w:position w:val="-6"/>
        </w:rPr>
      </w:pPr>
      <w:r>
        <w:rPr>
          <w:b/>
          <w:i/>
          <w:iCs w:val="0"/>
          <w:position w:val="-6"/>
        </w:rPr>
        <w:t xml:space="preserve"> </w:t>
      </w:r>
    </w:p>
    <w:p w14:paraId="49304E2D" w14:textId="77777777" w:rsidR="002C2750" w:rsidRDefault="002C2750" w:rsidP="00805B5E">
      <w:pPr>
        <w:contextualSpacing/>
        <w:rPr>
          <w:b/>
          <w:i/>
          <w:iCs w:val="0"/>
          <w:position w:val="-6"/>
        </w:rPr>
      </w:pPr>
    </w:p>
    <w:p w14:paraId="1A35B3E9" w14:textId="29E6D39B" w:rsidR="002E5722" w:rsidRDefault="002E5722" w:rsidP="002E5722">
      <w:pPr>
        <w:numPr>
          <w:ilvl w:val="0"/>
          <w:numId w:val="11"/>
        </w:numPr>
        <w:ind w:left="360"/>
        <w:contextualSpacing/>
        <w:jc w:val="center"/>
        <w:rPr>
          <w:b/>
          <w:i/>
          <w:iCs w:val="0"/>
          <w:position w:val="-6"/>
        </w:rPr>
      </w:pPr>
      <w:r w:rsidRPr="002E5722">
        <w:rPr>
          <w:b/>
          <w:i/>
          <w:iCs w:val="0"/>
          <w:position w:val="-6"/>
        </w:rPr>
        <w:lastRenderedPageBreak/>
        <w:t>Numatomas Bendrovės Veiklos plano laikotarpio priemonių ir skirtų užduočių bei nuo Bendrovės nepriklausančių veiksnių poveikis paslaugų kainai</w:t>
      </w:r>
    </w:p>
    <w:p w14:paraId="1750BA1A" w14:textId="77777777" w:rsidR="00805B5E" w:rsidRPr="002E5722" w:rsidRDefault="00805B5E" w:rsidP="00805B5E">
      <w:pPr>
        <w:ind w:left="360"/>
        <w:contextualSpacing/>
        <w:rPr>
          <w:b/>
          <w:i/>
          <w:iCs w:val="0"/>
          <w:position w:val="-6"/>
        </w:rPr>
      </w:pPr>
    </w:p>
    <w:p w14:paraId="54CEB4AA" w14:textId="4C3005D9" w:rsidR="002E5722" w:rsidRPr="002E5722" w:rsidRDefault="002E5722" w:rsidP="002E5722">
      <w:pPr>
        <w:ind w:firstLine="567"/>
      </w:pPr>
      <w:r w:rsidRPr="002E5722">
        <w:t xml:space="preserve">Bazinės kainos yra derinamos 3 metų laikotarpiui. Veiklos plano poveikio vertinimas geriamojo vandens tiekimo ir nuotekų tvarkymo paslaugų kainai 3 metų bazinių kainų laikotarpiui yra preliminarus, atliktas pagal Bendrovės kartu su Prašymu pateiktus duomenis. Atkreiptinas dėmesys, kad faktinis poveikis paslaugos kainai priklausys nuo Veiklos plano vykdymo ir naujo turto faktinės vertės, faktinių technologinių rodiklių, faktinių paslaugos teikimo apimčių bei naujo turto eksploatacijos pradžios, savivaldybei priklausančio turto disponavimo teisinio pagrindo (patikėjimas, panauda ar kita). Vertinant atstatyto turto įtaką savikainai ir kainai, galima daryti prielaidą, kad planingai atstatyta ilgalaikio turto vertė bus artima ankstesnei šio turto įsigijimo savikainai ir nudėvimai vertei. Todėl atskaitymų nusidėvėjimui dydis nesikeis vykdant nudėvėto turto atstatymą (renovaciją), t. y. dėl nudėvėto ilgalaikio turto atnaujinimo (renovacijos, remonto ir panašių) projektų pagal Veiklos planą 3 metų bazinių kainų laikotarpiui nusidėvėjimo sąnaudų pokyčio nebus. Nusidėvėjimo sąnaudų pokytis skaičiuojamas tik nuo naujai įsigyjamo turto, kuris yra tiesiogiai ir vienareikšmiai priskirtinas geriamojo vandens tiekimo ar nuotekų tvarkymo veiklai. </w:t>
      </w:r>
    </w:p>
    <w:p w14:paraId="18F5B6ED" w14:textId="4D8564BE" w:rsidR="002E5722" w:rsidRPr="002E5722" w:rsidRDefault="002E5722" w:rsidP="002E5722">
      <w:pPr>
        <w:ind w:firstLine="567"/>
      </w:pPr>
      <w:r w:rsidRPr="002E5722">
        <w:t xml:space="preserve">Bendrovės Veiklos plane numatomų investicijų įtaka 3 metų bazinių kainų laikotarpiui geriamojo vandens tiekimo ir nuotekų tvarkymo paslaugų kainai yra skaičiuojama, įvertinant numatomo Bendrovės reguliuojamo turto vertės padidėjimą ir naujo turto eksploatacijos pradžią, numatomą turto metinio nusidėvėjimo pokytį, veiklos išlaidų pokytį realiomis kainomis </w:t>
      </w:r>
      <w:r w:rsidRPr="002E5722">
        <w:br/>
        <w:t xml:space="preserve">(t. y. nevertinant infliacijos poveikio) dėl investicijų ir įvertinant numatomą paslaugos apimčių pasikeitimą dėl Bendrovės Veiklos plano vykdymo bei įvertinant numatomą pajamų pokytį dėl padidėjusių veiklos apimčių. </w:t>
      </w:r>
      <w:r w:rsidRPr="00A83DB5">
        <w:t>Bendrovė yra nurodžiusi, kad per 201</w:t>
      </w:r>
      <w:r w:rsidR="00144C19">
        <w:t>7</w:t>
      </w:r>
      <w:r w:rsidRPr="00A83DB5">
        <w:t>–201</w:t>
      </w:r>
      <w:r w:rsidR="00144C19">
        <w:t>9</w:t>
      </w:r>
      <w:r w:rsidRPr="00A83DB5">
        <w:t xml:space="preserve"> metus </w:t>
      </w:r>
      <w:r w:rsidR="00D76E85" w:rsidRPr="00A83DB5">
        <w:t xml:space="preserve">iš savų lėšų </w:t>
      </w:r>
      <w:r w:rsidRPr="00A83DB5">
        <w:t xml:space="preserve">planuoja įsigyti naujo turto </w:t>
      </w:r>
      <w:r w:rsidRPr="002C2750">
        <w:t xml:space="preserve">už </w:t>
      </w:r>
      <w:r w:rsidR="00B018CF" w:rsidRPr="002C2750">
        <w:t>866</w:t>
      </w:r>
      <w:r w:rsidR="00D2499F" w:rsidRPr="002C2750">
        <w:t>,5</w:t>
      </w:r>
      <w:r w:rsidRPr="002C2750">
        <w:t xml:space="preserve"> tūkst</w:t>
      </w:r>
      <w:r w:rsidR="00D76E85" w:rsidRPr="002C2750">
        <w:t>.</w:t>
      </w:r>
      <w:r w:rsidRPr="002C2750">
        <w:t xml:space="preserve"> Eur: </w:t>
      </w:r>
      <w:r w:rsidR="00D76E85" w:rsidRPr="002C2750">
        <w:t>pakloti naujus geriamojo vandens tiekimo tinklus</w:t>
      </w:r>
      <w:r w:rsidRPr="002C2750">
        <w:t xml:space="preserve"> </w:t>
      </w:r>
      <w:r w:rsidR="00D2499F" w:rsidRPr="002C2750">
        <w:t xml:space="preserve">Apeikytės gatvėje </w:t>
      </w:r>
      <w:r w:rsidRPr="002C2750">
        <w:t>(</w:t>
      </w:r>
      <w:r w:rsidR="00D2499F" w:rsidRPr="002C2750">
        <w:t>14</w:t>
      </w:r>
      <w:r w:rsidR="00D76E85" w:rsidRPr="002C2750">
        <w:t>,0</w:t>
      </w:r>
      <w:r w:rsidRPr="002C2750">
        <w:t xml:space="preserve"> tūkst. Eur), </w:t>
      </w:r>
      <w:r w:rsidR="00D2499F" w:rsidRPr="002C2750">
        <w:t>pastatyti</w:t>
      </w:r>
      <w:r w:rsidR="00D2499F">
        <w:t xml:space="preserve"> vandens gerinimo įrenginius Anomislio ir Balninkų kaimuose (80, tūkst. Eur),  rekonstruoti </w:t>
      </w:r>
      <w:r w:rsidR="00A0052B">
        <w:t xml:space="preserve">esamus </w:t>
      </w:r>
      <w:r w:rsidR="00D2499F">
        <w:t>ir nutiesti nauj</w:t>
      </w:r>
      <w:r w:rsidR="00A0052B">
        <w:t>us</w:t>
      </w:r>
      <w:r w:rsidR="00D2499F">
        <w:t xml:space="preserve"> nuotekų surinkimo tinkl</w:t>
      </w:r>
      <w:r w:rsidR="00A0052B">
        <w:t>us</w:t>
      </w:r>
      <w:r w:rsidR="00D2499F">
        <w:t xml:space="preserve"> </w:t>
      </w:r>
      <w:r w:rsidR="00A0052B">
        <w:t xml:space="preserve">Inturkėje, Giedraičiuose, Alantoje  </w:t>
      </w:r>
      <w:r w:rsidR="00D76E85">
        <w:t>(</w:t>
      </w:r>
      <w:r w:rsidR="00A0052B">
        <w:t>702,5</w:t>
      </w:r>
      <w:r w:rsidR="00D76E85">
        <w:t xml:space="preserve"> tūkst. Eur), </w:t>
      </w:r>
      <w:r w:rsidR="00A0052B">
        <w:t xml:space="preserve">įrengti distancinį valdymą nuotekų siurblinėse </w:t>
      </w:r>
      <w:r w:rsidR="00DA6A98">
        <w:t>(</w:t>
      </w:r>
      <w:r w:rsidR="00A0052B">
        <w:t>3</w:t>
      </w:r>
      <w:r w:rsidR="00DA6A98">
        <w:t xml:space="preserve">0 tūkst. Eur), </w:t>
      </w:r>
      <w:r w:rsidR="00A0052B">
        <w:t>įrengti stogą dumblo aikštelei</w:t>
      </w:r>
      <w:r w:rsidR="00DA6A98">
        <w:t xml:space="preserve"> (</w:t>
      </w:r>
      <w:r w:rsidR="00A0052B">
        <w:t>5</w:t>
      </w:r>
      <w:r w:rsidR="00DA6A98">
        <w:t xml:space="preserve">,0 tūkst. Eur), </w:t>
      </w:r>
      <w:r w:rsidR="00A0052B">
        <w:t>pastatyti smėlio regeneracijos įrenginį</w:t>
      </w:r>
      <w:r w:rsidR="00A83DB5">
        <w:t xml:space="preserve"> </w:t>
      </w:r>
      <w:r w:rsidRPr="002E5722">
        <w:t>(</w:t>
      </w:r>
      <w:r w:rsidR="00A0052B">
        <w:t>3</w:t>
      </w:r>
      <w:r w:rsidR="00A83DB5">
        <w:t>0,0</w:t>
      </w:r>
      <w:r w:rsidRPr="002E5722">
        <w:t xml:space="preserve"> tūkst. Eur)</w:t>
      </w:r>
      <w:r w:rsidR="00A0052B">
        <w:t xml:space="preserve">. Iš viso vandens tiekimo veikloje naujo turto bus įsigyta už 99 tūkst. Eur, o nuotekų tvarkymo veikloje – </w:t>
      </w:r>
      <w:r w:rsidR="00A83DB5">
        <w:t xml:space="preserve"> </w:t>
      </w:r>
      <w:r w:rsidR="002E5C4C">
        <w:t xml:space="preserve">už 767,5 tūkst. Eur. </w:t>
      </w:r>
    </w:p>
    <w:p w14:paraId="6EFAEFFC" w14:textId="4BBE1D62" w:rsidR="002E5722" w:rsidRDefault="002E5722" w:rsidP="002E5722">
      <w:pPr>
        <w:ind w:firstLine="567"/>
        <w:rPr>
          <w:rFonts w:eastAsia="Calibri"/>
        </w:rPr>
      </w:pPr>
      <w:r w:rsidRPr="002E5722">
        <w:rPr>
          <w:bCs/>
          <w:color w:val="000000"/>
        </w:rPr>
        <w:t>Sąnaudų pasikeitimas dėl naujai įsigyjamo turto ir Skyriaus</w:t>
      </w:r>
      <w:r w:rsidRPr="002E5722">
        <w:rPr>
          <w:rFonts w:eastAsia="Calibri"/>
          <w:bCs/>
        </w:rPr>
        <w:t xml:space="preserve"> </w:t>
      </w:r>
      <w:r w:rsidRPr="002E5722">
        <w:t xml:space="preserve">nustatytų veiklos efektyvumo užduočių </w:t>
      </w:r>
      <w:r w:rsidRPr="002E5722">
        <w:rPr>
          <w:bCs/>
          <w:color w:val="000000"/>
        </w:rPr>
        <w:t xml:space="preserve">Veiklos plano laikotarpiu geriamojo vandens tiekimo ir nuotekų tvarkymo veikloje </w:t>
      </w:r>
      <w:r w:rsidRPr="002E5722">
        <w:rPr>
          <w:rFonts w:eastAsia="Calibri"/>
        </w:rPr>
        <w:t>pateikiamas 1</w:t>
      </w:r>
      <w:r w:rsidR="002C2750">
        <w:rPr>
          <w:rFonts w:eastAsia="Calibri"/>
        </w:rPr>
        <w:t>0</w:t>
      </w:r>
      <w:r w:rsidRPr="002E5722">
        <w:rPr>
          <w:rFonts w:eastAsia="Calibri"/>
        </w:rPr>
        <w:t xml:space="preserve"> lentelėje. </w:t>
      </w:r>
    </w:p>
    <w:p w14:paraId="39C62F5D" w14:textId="77777777" w:rsidR="002E5722" w:rsidRPr="002E5722" w:rsidRDefault="002E5722" w:rsidP="002E5722">
      <w:pPr>
        <w:ind w:firstLine="567"/>
        <w:rPr>
          <w:sz w:val="16"/>
          <w:szCs w:val="16"/>
        </w:rPr>
      </w:pPr>
    </w:p>
    <w:p w14:paraId="0313CF5E" w14:textId="4B847192" w:rsidR="002E5722" w:rsidRDefault="002E5722" w:rsidP="002E5722">
      <w:pPr>
        <w:rPr>
          <w:rFonts w:eastAsia="Calibri"/>
          <w:bCs/>
          <w:color w:val="000000"/>
        </w:rPr>
      </w:pPr>
      <w:r w:rsidRPr="002E5722">
        <w:rPr>
          <w:rFonts w:eastAsia="Calibri"/>
          <w:bCs/>
          <w:color w:val="000000"/>
        </w:rPr>
        <w:t>1</w:t>
      </w:r>
      <w:r w:rsidR="002C2750">
        <w:rPr>
          <w:rFonts w:eastAsia="Calibri"/>
          <w:bCs/>
          <w:color w:val="000000"/>
        </w:rPr>
        <w:t>0</w:t>
      </w:r>
      <w:r w:rsidRPr="002E5722">
        <w:rPr>
          <w:rFonts w:eastAsia="Calibri"/>
          <w:bCs/>
          <w:color w:val="000000"/>
        </w:rPr>
        <w:t xml:space="preserve"> lentelė. Veiklos plano vykdymo ir Skyriaus nustatytų veiklos efektyvinimo užduočių įtaka geriamojo vandens tiekimo ir nuotekų tvarkymo veiklų </w:t>
      </w:r>
      <w:r w:rsidR="00D36BC3">
        <w:rPr>
          <w:rFonts w:eastAsia="Calibri"/>
          <w:bCs/>
          <w:color w:val="000000"/>
        </w:rPr>
        <w:t xml:space="preserve">bei paviršinių nuotekų tvarkymo </w:t>
      </w:r>
      <w:r w:rsidRPr="002E5722">
        <w:rPr>
          <w:rFonts w:eastAsia="Calibri"/>
          <w:bCs/>
          <w:color w:val="000000"/>
        </w:rPr>
        <w:t>sąnaudoms</w:t>
      </w:r>
      <w:r w:rsidR="00E938DE">
        <w:rPr>
          <w:rFonts w:eastAsia="Calibri"/>
          <w:bCs/>
          <w:color w:val="000000"/>
        </w:rPr>
        <w:t xml:space="preserve"> (tūkst. Eur)</w:t>
      </w:r>
    </w:p>
    <w:tbl>
      <w:tblPr>
        <w:tblW w:w="9639" w:type="dxa"/>
        <w:tblInd w:w="-10" w:type="dxa"/>
        <w:tblLayout w:type="fixed"/>
        <w:tblLook w:val="04A0" w:firstRow="1" w:lastRow="0" w:firstColumn="1" w:lastColumn="0" w:noHBand="0" w:noVBand="1"/>
      </w:tblPr>
      <w:tblGrid>
        <w:gridCol w:w="709"/>
        <w:gridCol w:w="2268"/>
        <w:gridCol w:w="1134"/>
        <w:gridCol w:w="992"/>
        <w:gridCol w:w="1134"/>
        <w:gridCol w:w="993"/>
        <w:gridCol w:w="1134"/>
        <w:gridCol w:w="1275"/>
      </w:tblGrid>
      <w:tr w:rsidR="00CC383B" w:rsidRPr="003C3953" w14:paraId="0C970518" w14:textId="42DC2AF8" w:rsidTr="00CC383B">
        <w:trPr>
          <w:trHeight w:val="521"/>
        </w:trPr>
        <w:tc>
          <w:tcPr>
            <w:tcW w:w="709" w:type="dxa"/>
            <w:vMerge w:val="restart"/>
            <w:tcBorders>
              <w:top w:val="single" w:sz="8" w:space="0" w:color="000000"/>
              <w:left w:val="single" w:sz="8" w:space="0" w:color="000000"/>
              <w:bottom w:val="nil"/>
              <w:right w:val="single" w:sz="8" w:space="0" w:color="000000"/>
            </w:tcBorders>
            <w:shd w:val="clear" w:color="auto" w:fill="auto"/>
            <w:noWrap/>
            <w:vAlign w:val="center"/>
            <w:hideMark/>
          </w:tcPr>
          <w:p w14:paraId="54A16733" w14:textId="77777777" w:rsidR="00CC383B" w:rsidRPr="003C3953" w:rsidRDefault="00CC383B" w:rsidP="003C3953">
            <w:pPr>
              <w:jc w:val="center"/>
              <w:rPr>
                <w:i/>
                <w:iCs w:val="0"/>
                <w:color w:val="000000"/>
                <w:sz w:val="20"/>
              </w:rPr>
            </w:pPr>
            <w:r w:rsidRPr="003C3953">
              <w:rPr>
                <w:i/>
                <w:iCs w:val="0"/>
                <w:color w:val="000000"/>
                <w:sz w:val="20"/>
              </w:rPr>
              <w:t>Eil. Nr.</w:t>
            </w:r>
          </w:p>
        </w:tc>
        <w:tc>
          <w:tcPr>
            <w:tcW w:w="2268" w:type="dxa"/>
            <w:vMerge w:val="restart"/>
            <w:tcBorders>
              <w:top w:val="single" w:sz="8" w:space="0" w:color="000000"/>
              <w:left w:val="single" w:sz="8" w:space="0" w:color="000000"/>
              <w:bottom w:val="nil"/>
              <w:right w:val="single" w:sz="8" w:space="0" w:color="000000"/>
            </w:tcBorders>
            <w:shd w:val="clear" w:color="auto" w:fill="auto"/>
            <w:vAlign w:val="center"/>
            <w:hideMark/>
          </w:tcPr>
          <w:p w14:paraId="4F00F91A" w14:textId="77777777" w:rsidR="00CC383B" w:rsidRPr="003C3953" w:rsidRDefault="00CC383B" w:rsidP="003C3953">
            <w:pPr>
              <w:jc w:val="center"/>
              <w:rPr>
                <w:i/>
                <w:iCs w:val="0"/>
                <w:color w:val="000000"/>
                <w:sz w:val="20"/>
              </w:rPr>
            </w:pPr>
            <w:r w:rsidRPr="003C3953">
              <w:rPr>
                <w:i/>
                <w:iCs w:val="0"/>
                <w:color w:val="000000"/>
                <w:sz w:val="20"/>
              </w:rPr>
              <w:t>Straipsnių pavadinimas</w:t>
            </w:r>
          </w:p>
        </w:tc>
        <w:tc>
          <w:tcPr>
            <w:tcW w:w="3260" w:type="dxa"/>
            <w:gridSpan w:val="3"/>
            <w:tcBorders>
              <w:top w:val="single" w:sz="8" w:space="0" w:color="000000"/>
              <w:left w:val="nil"/>
              <w:bottom w:val="single" w:sz="8" w:space="0" w:color="000000"/>
              <w:right w:val="single" w:sz="8" w:space="0" w:color="000000"/>
            </w:tcBorders>
            <w:shd w:val="clear" w:color="auto" w:fill="auto"/>
            <w:vAlign w:val="center"/>
            <w:hideMark/>
          </w:tcPr>
          <w:p w14:paraId="736131A9" w14:textId="24303168" w:rsidR="00CC383B" w:rsidRPr="003C3953" w:rsidRDefault="00CC383B" w:rsidP="003C3953">
            <w:pPr>
              <w:jc w:val="center"/>
              <w:rPr>
                <w:i/>
                <w:iCs w:val="0"/>
                <w:sz w:val="20"/>
              </w:rPr>
            </w:pPr>
            <w:r w:rsidRPr="003C3953">
              <w:rPr>
                <w:i/>
                <w:iCs w:val="0"/>
                <w:position w:val="-6"/>
                <w:sz w:val="20"/>
              </w:rPr>
              <w:t xml:space="preserve">Geriamojo vandens tiekimo </w:t>
            </w:r>
            <w:r>
              <w:rPr>
                <w:i/>
                <w:iCs w:val="0"/>
                <w:position w:val="-6"/>
                <w:sz w:val="20"/>
              </w:rPr>
              <w:t>paslaugų</w:t>
            </w:r>
            <w:r w:rsidRPr="003C3953">
              <w:rPr>
                <w:i/>
                <w:iCs w:val="0"/>
                <w:position w:val="-6"/>
                <w:sz w:val="20"/>
              </w:rPr>
              <w:t xml:space="preserve"> sąnaudų pasikeitimas</w:t>
            </w:r>
          </w:p>
        </w:tc>
        <w:tc>
          <w:tcPr>
            <w:tcW w:w="3402" w:type="dxa"/>
            <w:gridSpan w:val="3"/>
            <w:tcBorders>
              <w:top w:val="single" w:sz="8" w:space="0" w:color="auto"/>
              <w:left w:val="nil"/>
              <w:bottom w:val="single" w:sz="8" w:space="0" w:color="auto"/>
              <w:right w:val="single" w:sz="8" w:space="0" w:color="000000"/>
            </w:tcBorders>
            <w:shd w:val="clear" w:color="auto" w:fill="auto"/>
            <w:vAlign w:val="center"/>
            <w:hideMark/>
          </w:tcPr>
          <w:p w14:paraId="72BB0AB7" w14:textId="77777777" w:rsidR="00CC383B" w:rsidRPr="003C3953" w:rsidRDefault="00CC383B" w:rsidP="003C3953">
            <w:pPr>
              <w:jc w:val="center"/>
              <w:rPr>
                <w:i/>
                <w:iCs w:val="0"/>
                <w:sz w:val="20"/>
              </w:rPr>
            </w:pPr>
            <w:r w:rsidRPr="003C3953">
              <w:rPr>
                <w:i/>
                <w:iCs w:val="0"/>
                <w:position w:val="-6"/>
                <w:sz w:val="20"/>
              </w:rPr>
              <w:t>Nuotekų tvarkymo paslaugų sąnaudų pasikeitimas</w:t>
            </w:r>
          </w:p>
        </w:tc>
      </w:tr>
      <w:tr w:rsidR="00CC383B" w:rsidRPr="003C3953" w14:paraId="133A53FB" w14:textId="46486F0B" w:rsidTr="00CC383B">
        <w:trPr>
          <w:trHeight w:val="244"/>
        </w:trPr>
        <w:tc>
          <w:tcPr>
            <w:tcW w:w="709" w:type="dxa"/>
            <w:vMerge/>
            <w:tcBorders>
              <w:top w:val="single" w:sz="8" w:space="0" w:color="000000"/>
              <w:left w:val="single" w:sz="8" w:space="0" w:color="000000"/>
              <w:bottom w:val="nil"/>
              <w:right w:val="single" w:sz="8" w:space="0" w:color="000000"/>
            </w:tcBorders>
            <w:vAlign w:val="center"/>
            <w:hideMark/>
          </w:tcPr>
          <w:p w14:paraId="18AB31E1" w14:textId="77777777" w:rsidR="00CC383B" w:rsidRPr="003C3953" w:rsidRDefault="00CC383B" w:rsidP="003C3953">
            <w:pPr>
              <w:jc w:val="left"/>
              <w:rPr>
                <w:i/>
                <w:iCs w:val="0"/>
                <w:color w:val="000000"/>
                <w:sz w:val="20"/>
              </w:rPr>
            </w:pPr>
          </w:p>
        </w:tc>
        <w:tc>
          <w:tcPr>
            <w:tcW w:w="2268" w:type="dxa"/>
            <w:vMerge/>
            <w:tcBorders>
              <w:top w:val="single" w:sz="8" w:space="0" w:color="000000"/>
              <w:left w:val="single" w:sz="8" w:space="0" w:color="000000"/>
              <w:bottom w:val="nil"/>
              <w:right w:val="single" w:sz="8" w:space="0" w:color="000000"/>
            </w:tcBorders>
            <w:vAlign w:val="center"/>
            <w:hideMark/>
          </w:tcPr>
          <w:p w14:paraId="7AA53524" w14:textId="77777777" w:rsidR="00CC383B" w:rsidRPr="003C3953" w:rsidRDefault="00CC383B" w:rsidP="003C3953">
            <w:pPr>
              <w:jc w:val="left"/>
              <w:rPr>
                <w:i/>
                <w:iCs w:val="0"/>
                <w:color w:val="000000"/>
                <w:sz w:val="20"/>
              </w:rPr>
            </w:pPr>
          </w:p>
        </w:tc>
        <w:tc>
          <w:tcPr>
            <w:tcW w:w="1134" w:type="dxa"/>
            <w:tcBorders>
              <w:top w:val="nil"/>
              <w:left w:val="nil"/>
              <w:bottom w:val="single" w:sz="8" w:space="0" w:color="auto"/>
              <w:right w:val="single" w:sz="8" w:space="0" w:color="000000"/>
            </w:tcBorders>
            <w:shd w:val="clear" w:color="auto" w:fill="auto"/>
            <w:noWrap/>
            <w:vAlign w:val="center"/>
            <w:hideMark/>
          </w:tcPr>
          <w:p w14:paraId="2EF48CF5" w14:textId="49E2C0BA" w:rsidR="00CC383B" w:rsidRPr="003C3953" w:rsidRDefault="00CC383B" w:rsidP="003C3953">
            <w:pPr>
              <w:jc w:val="center"/>
              <w:rPr>
                <w:b/>
                <w:bCs/>
                <w:i/>
                <w:iCs w:val="0"/>
                <w:color w:val="000000"/>
                <w:sz w:val="20"/>
              </w:rPr>
            </w:pPr>
            <w:r w:rsidRPr="003C3953">
              <w:rPr>
                <w:b/>
                <w:bCs/>
                <w:i/>
                <w:iCs w:val="0"/>
                <w:color w:val="000000"/>
                <w:sz w:val="20"/>
              </w:rPr>
              <w:t>201</w:t>
            </w:r>
            <w:r>
              <w:rPr>
                <w:b/>
                <w:bCs/>
                <w:i/>
                <w:iCs w:val="0"/>
                <w:color w:val="000000"/>
                <w:sz w:val="20"/>
              </w:rPr>
              <w:t>7</w:t>
            </w:r>
          </w:p>
        </w:tc>
        <w:tc>
          <w:tcPr>
            <w:tcW w:w="992" w:type="dxa"/>
            <w:tcBorders>
              <w:top w:val="nil"/>
              <w:left w:val="nil"/>
              <w:bottom w:val="single" w:sz="8" w:space="0" w:color="auto"/>
              <w:right w:val="single" w:sz="8" w:space="0" w:color="000000"/>
            </w:tcBorders>
            <w:shd w:val="clear" w:color="auto" w:fill="auto"/>
            <w:noWrap/>
            <w:vAlign w:val="center"/>
            <w:hideMark/>
          </w:tcPr>
          <w:p w14:paraId="76D0559D" w14:textId="57751BB0" w:rsidR="00CC383B" w:rsidRPr="003C3953" w:rsidRDefault="00CC383B" w:rsidP="003C3953">
            <w:pPr>
              <w:jc w:val="center"/>
              <w:rPr>
                <w:b/>
                <w:bCs/>
                <w:i/>
                <w:iCs w:val="0"/>
                <w:color w:val="000000"/>
                <w:sz w:val="20"/>
              </w:rPr>
            </w:pPr>
            <w:r w:rsidRPr="003C3953">
              <w:rPr>
                <w:b/>
                <w:bCs/>
                <w:i/>
                <w:iCs w:val="0"/>
                <w:color w:val="000000"/>
                <w:sz w:val="20"/>
              </w:rPr>
              <w:t>201</w:t>
            </w:r>
            <w:r>
              <w:rPr>
                <w:b/>
                <w:bCs/>
                <w:i/>
                <w:iCs w:val="0"/>
                <w:color w:val="000000"/>
                <w:sz w:val="20"/>
              </w:rPr>
              <w:t>8</w:t>
            </w:r>
          </w:p>
        </w:tc>
        <w:tc>
          <w:tcPr>
            <w:tcW w:w="1134" w:type="dxa"/>
            <w:tcBorders>
              <w:top w:val="nil"/>
              <w:left w:val="nil"/>
              <w:bottom w:val="single" w:sz="8" w:space="0" w:color="auto"/>
              <w:right w:val="single" w:sz="8" w:space="0" w:color="auto"/>
            </w:tcBorders>
            <w:shd w:val="clear" w:color="auto" w:fill="auto"/>
            <w:noWrap/>
            <w:vAlign w:val="center"/>
            <w:hideMark/>
          </w:tcPr>
          <w:p w14:paraId="3171543C" w14:textId="5FE07B94" w:rsidR="00CC383B" w:rsidRPr="003C3953" w:rsidRDefault="00CC383B" w:rsidP="003C3953">
            <w:pPr>
              <w:jc w:val="center"/>
              <w:rPr>
                <w:b/>
                <w:bCs/>
                <w:i/>
                <w:iCs w:val="0"/>
                <w:color w:val="000000"/>
                <w:sz w:val="20"/>
              </w:rPr>
            </w:pPr>
            <w:r w:rsidRPr="003C3953">
              <w:rPr>
                <w:b/>
                <w:bCs/>
                <w:i/>
                <w:iCs w:val="0"/>
                <w:color w:val="000000"/>
                <w:sz w:val="20"/>
              </w:rPr>
              <w:t>201</w:t>
            </w:r>
            <w:r>
              <w:rPr>
                <w:b/>
                <w:bCs/>
                <w:i/>
                <w:iCs w:val="0"/>
                <w:color w:val="000000"/>
                <w:sz w:val="20"/>
              </w:rPr>
              <w:t>9</w:t>
            </w:r>
          </w:p>
        </w:tc>
        <w:tc>
          <w:tcPr>
            <w:tcW w:w="993" w:type="dxa"/>
            <w:tcBorders>
              <w:top w:val="nil"/>
              <w:left w:val="nil"/>
              <w:bottom w:val="single" w:sz="8" w:space="0" w:color="auto"/>
              <w:right w:val="single" w:sz="8" w:space="0" w:color="auto"/>
            </w:tcBorders>
            <w:shd w:val="clear" w:color="auto" w:fill="auto"/>
            <w:vAlign w:val="center"/>
            <w:hideMark/>
          </w:tcPr>
          <w:p w14:paraId="63B9405C" w14:textId="53F90F08" w:rsidR="00CC383B" w:rsidRPr="003C3953" w:rsidRDefault="00CC383B" w:rsidP="003C3953">
            <w:pPr>
              <w:jc w:val="center"/>
              <w:rPr>
                <w:b/>
                <w:bCs/>
                <w:i/>
                <w:iCs w:val="0"/>
                <w:color w:val="000000"/>
                <w:sz w:val="20"/>
              </w:rPr>
            </w:pPr>
            <w:r w:rsidRPr="003C3953">
              <w:rPr>
                <w:b/>
                <w:bCs/>
                <w:i/>
                <w:iCs w:val="0"/>
                <w:color w:val="000000"/>
                <w:sz w:val="20"/>
              </w:rPr>
              <w:t>201</w:t>
            </w:r>
            <w:r>
              <w:rPr>
                <w:b/>
                <w:bCs/>
                <w:i/>
                <w:iCs w:val="0"/>
                <w:color w:val="000000"/>
                <w:sz w:val="20"/>
              </w:rPr>
              <w:t>7</w:t>
            </w:r>
          </w:p>
        </w:tc>
        <w:tc>
          <w:tcPr>
            <w:tcW w:w="1134" w:type="dxa"/>
            <w:tcBorders>
              <w:top w:val="nil"/>
              <w:left w:val="nil"/>
              <w:bottom w:val="single" w:sz="8" w:space="0" w:color="auto"/>
              <w:right w:val="single" w:sz="8" w:space="0" w:color="auto"/>
            </w:tcBorders>
            <w:shd w:val="clear" w:color="auto" w:fill="auto"/>
            <w:vAlign w:val="center"/>
            <w:hideMark/>
          </w:tcPr>
          <w:p w14:paraId="54E6FCF6" w14:textId="4ABABFC7" w:rsidR="00CC383B" w:rsidRPr="003C3953" w:rsidRDefault="00CC383B" w:rsidP="003C3953">
            <w:pPr>
              <w:jc w:val="center"/>
              <w:rPr>
                <w:b/>
                <w:bCs/>
                <w:i/>
                <w:iCs w:val="0"/>
                <w:color w:val="000000"/>
                <w:sz w:val="20"/>
              </w:rPr>
            </w:pPr>
            <w:r w:rsidRPr="003C3953">
              <w:rPr>
                <w:b/>
                <w:bCs/>
                <w:i/>
                <w:iCs w:val="0"/>
                <w:color w:val="000000"/>
                <w:sz w:val="20"/>
              </w:rPr>
              <w:t>201</w:t>
            </w:r>
            <w:r>
              <w:rPr>
                <w:b/>
                <w:bCs/>
                <w:i/>
                <w:iCs w:val="0"/>
                <w:color w:val="000000"/>
                <w:sz w:val="20"/>
              </w:rPr>
              <w:t>8</w:t>
            </w:r>
          </w:p>
        </w:tc>
        <w:tc>
          <w:tcPr>
            <w:tcW w:w="1275" w:type="dxa"/>
            <w:tcBorders>
              <w:top w:val="nil"/>
              <w:left w:val="nil"/>
              <w:bottom w:val="single" w:sz="8" w:space="0" w:color="auto"/>
              <w:right w:val="single" w:sz="8" w:space="0" w:color="auto"/>
            </w:tcBorders>
            <w:shd w:val="clear" w:color="auto" w:fill="auto"/>
            <w:vAlign w:val="center"/>
            <w:hideMark/>
          </w:tcPr>
          <w:p w14:paraId="3C8346A7" w14:textId="792CB5AB" w:rsidR="00CC383B" w:rsidRPr="003C3953" w:rsidRDefault="00CC383B" w:rsidP="003C3953">
            <w:pPr>
              <w:jc w:val="center"/>
              <w:rPr>
                <w:b/>
                <w:bCs/>
                <w:i/>
                <w:iCs w:val="0"/>
                <w:color w:val="000000"/>
                <w:sz w:val="20"/>
              </w:rPr>
            </w:pPr>
            <w:r w:rsidRPr="003C3953">
              <w:rPr>
                <w:b/>
                <w:bCs/>
                <w:i/>
                <w:iCs w:val="0"/>
                <w:color w:val="000000"/>
                <w:sz w:val="20"/>
              </w:rPr>
              <w:t>201</w:t>
            </w:r>
            <w:r>
              <w:rPr>
                <w:b/>
                <w:bCs/>
                <w:i/>
                <w:iCs w:val="0"/>
                <w:color w:val="000000"/>
                <w:sz w:val="20"/>
              </w:rPr>
              <w:t>9</w:t>
            </w:r>
          </w:p>
        </w:tc>
      </w:tr>
      <w:tr w:rsidR="00CC383B" w:rsidRPr="003C3953" w14:paraId="0A72222E" w14:textId="0F5C9615" w:rsidTr="00CC383B">
        <w:trPr>
          <w:trHeight w:val="244"/>
        </w:trPr>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FB47975" w14:textId="77777777" w:rsidR="00CC383B" w:rsidRPr="003C3953" w:rsidRDefault="00CC383B" w:rsidP="003C3953">
            <w:pPr>
              <w:jc w:val="center"/>
              <w:rPr>
                <w:b/>
                <w:bCs/>
                <w:color w:val="000000"/>
                <w:sz w:val="16"/>
                <w:szCs w:val="16"/>
              </w:rPr>
            </w:pPr>
            <w:r w:rsidRPr="003C3953">
              <w:rPr>
                <w:b/>
                <w:bCs/>
                <w:color w:val="000000"/>
                <w:sz w:val="16"/>
                <w:szCs w:val="16"/>
              </w:rPr>
              <w:t>1</w:t>
            </w:r>
          </w:p>
        </w:tc>
        <w:tc>
          <w:tcPr>
            <w:tcW w:w="2268" w:type="dxa"/>
            <w:tcBorders>
              <w:top w:val="single" w:sz="8" w:space="0" w:color="auto"/>
              <w:left w:val="nil"/>
              <w:bottom w:val="single" w:sz="4" w:space="0" w:color="auto"/>
              <w:right w:val="single" w:sz="8" w:space="0" w:color="auto"/>
            </w:tcBorders>
            <w:shd w:val="clear" w:color="auto" w:fill="auto"/>
            <w:noWrap/>
            <w:vAlign w:val="center"/>
            <w:hideMark/>
          </w:tcPr>
          <w:p w14:paraId="09A45CF7" w14:textId="77777777" w:rsidR="00CC383B" w:rsidRPr="003C3953" w:rsidRDefault="00CC383B" w:rsidP="003C3953">
            <w:pPr>
              <w:jc w:val="center"/>
              <w:rPr>
                <w:b/>
                <w:bCs/>
                <w:color w:val="000000"/>
                <w:sz w:val="16"/>
                <w:szCs w:val="16"/>
              </w:rPr>
            </w:pPr>
            <w:r w:rsidRPr="003C3953">
              <w:rPr>
                <w:b/>
                <w:bCs/>
                <w:color w:val="000000"/>
                <w:sz w:val="16"/>
                <w:szCs w:val="16"/>
              </w:rPr>
              <w:t>2</w:t>
            </w:r>
          </w:p>
        </w:tc>
        <w:tc>
          <w:tcPr>
            <w:tcW w:w="1134" w:type="dxa"/>
            <w:tcBorders>
              <w:top w:val="nil"/>
              <w:left w:val="nil"/>
              <w:bottom w:val="single" w:sz="8" w:space="0" w:color="auto"/>
              <w:right w:val="single" w:sz="8" w:space="0" w:color="auto"/>
            </w:tcBorders>
            <w:shd w:val="clear" w:color="auto" w:fill="auto"/>
            <w:noWrap/>
            <w:vAlign w:val="center"/>
            <w:hideMark/>
          </w:tcPr>
          <w:p w14:paraId="018F32F2" w14:textId="77777777" w:rsidR="00CC383B" w:rsidRPr="003C3953" w:rsidRDefault="00CC383B" w:rsidP="003C3953">
            <w:pPr>
              <w:jc w:val="center"/>
              <w:rPr>
                <w:b/>
                <w:bCs/>
                <w:color w:val="000000"/>
                <w:sz w:val="16"/>
                <w:szCs w:val="16"/>
              </w:rPr>
            </w:pPr>
            <w:r w:rsidRPr="003C3953">
              <w:rPr>
                <w:b/>
                <w:bCs/>
                <w:color w:val="000000"/>
                <w:sz w:val="16"/>
                <w:szCs w:val="16"/>
              </w:rPr>
              <w:t>3</w:t>
            </w:r>
          </w:p>
        </w:tc>
        <w:tc>
          <w:tcPr>
            <w:tcW w:w="992" w:type="dxa"/>
            <w:tcBorders>
              <w:top w:val="nil"/>
              <w:left w:val="nil"/>
              <w:bottom w:val="single" w:sz="8" w:space="0" w:color="auto"/>
              <w:right w:val="single" w:sz="8" w:space="0" w:color="auto"/>
            </w:tcBorders>
            <w:shd w:val="clear" w:color="auto" w:fill="auto"/>
            <w:noWrap/>
            <w:vAlign w:val="center"/>
            <w:hideMark/>
          </w:tcPr>
          <w:p w14:paraId="6DA21EC4" w14:textId="77777777" w:rsidR="00CC383B" w:rsidRPr="003C3953" w:rsidRDefault="00CC383B" w:rsidP="003C3953">
            <w:pPr>
              <w:jc w:val="center"/>
              <w:rPr>
                <w:b/>
                <w:bCs/>
                <w:color w:val="000000"/>
                <w:sz w:val="16"/>
                <w:szCs w:val="16"/>
              </w:rPr>
            </w:pPr>
            <w:r w:rsidRPr="003C3953">
              <w:rPr>
                <w:b/>
                <w:bCs/>
                <w:color w:val="000000"/>
                <w:sz w:val="16"/>
                <w:szCs w:val="16"/>
              </w:rPr>
              <w:t>4</w:t>
            </w:r>
          </w:p>
        </w:tc>
        <w:tc>
          <w:tcPr>
            <w:tcW w:w="1134" w:type="dxa"/>
            <w:tcBorders>
              <w:top w:val="nil"/>
              <w:left w:val="nil"/>
              <w:bottom w:val="single" w:sz="8" w:space="0" w:color="auto"/>
              <w:right w:val="single" w:sz="8" w:space="0" w:color="auto"/>
            </w:tcBorders>
            <w:shd w:val="clear" w:color="auto" w:fill="auto"/>
            <w:noWrap/>
            <w:vAlign w:val="center"/>
            <w:hideMark/>
          </w:tcPr>
          <w:p w14:paraId="7F832F86" w14:textId="77777777" w:rsidR="00CC383B" w:rsidRPr="003C3953" w:rsidRDefault="00CC383B" w:rsidP="003C3953">
            <w:pPr>
              <w:jc w:val="center"/>
              <w:rPr>
                <w:b/>
                <w:bCs/>
                <w:color w:val="000000"/>
                <w:sz w:val="16"/>
                <w:szCs w:val="16"/>
              </w:rPr>
            </w:pPr>
            <w:r w:rsidRPr="003C3953">
              <w:rPr>
                <w:b/>
                <w:bCs/>
                <w:color w:val="000000"/>
                <w:sz w:val="16"/>
                <w:szCs w:val="16"/>
              </w:rPr>
              <w:t>5</w:t>
            </w:r>
          </w:p>
        </w:tc>
        <w:tc>
          <w:tcPr>
            <w:tcW w:w="993" w:type="dxa"/>
            <w:tcBorders>
              <w:top w:val="nil"/>
              <w:left w:val="nil"/>
              <w:bottom w:val="single" w:sz="8" w:space="0" w:color="auto"/>
              <w:right w:val="single" w:sz="8" w:space="0" w:color="auto"/>
            </w:tcBorders>
            <w:shd w:val="clear" w:color="auto" w:fill="auto"/>
            <w:vAlign w:val="center"/>
            <w:hideMark/>
          </w:tcPr>
          <w:p w14:paraId="66C329D4" w14:textId="77777777" w:rsidR="00CC383B" w:rsidRPr="003C3953" w:rsidRDefault="00CC383B" w:rsidP="003C3953">
            <w:pPr>
              <w:jc w:val="center"/>
              <w:rPr>
                <w:b/>
                <w:bCs/>
                <w:color w:val="000000"/>
                <w:sz w:val="16"/>
                <w:szCs w:val="16"/>
              </w:rPr>
            </w:pPr>
            <w:r w:rsidRPr="003C3953">
              <w:rPr>
                <w:b/>
                <w:bCs/>
                <w:color w:val="000000"/>
                <w:sz w:val="16"/>
                <w:szCs w:val="16"/>
              </w:rPr>
              <w:t>6</w:t>
            </w:r>
          </w:p>
        </w:tc>
        <w:tc>
          <w:tcPr>
            <w:tcW w:w="1134" w:type="dxa"/>
            <w:tcBorders>
              <w:top w:val="nil"/>
              <w:left w:val="nil"/>
              <w:bottom w:val="single" w:sz="8" w:space="0" w:color="auto"/>
              <w:right w:val="single" w:sz="8" w:space="0" w:color="auto"/>
            </w:tcBorders>
            <w:shd w:val="clear" w:color="auto" w:fill="auto"/>
            <w:vAlign w:val="center"/>
            <w:hideMark/>
          </w:tcPr>
          <w:p w14:paraId="6828977C" w14:textId="77777777" w:rsidR="00CC383B" w:rsidRPr="003C3953" w:rsidRDefault="00CC383B" w:rsidP="003C3953">
            <w:pPr>
              <w:jc w:val="center"/>
              <w:rPr>
                <w:b/>
                <w:bCs/>
                <w:color w:val="000000"/>
                <w:sz w:val="16"/>
                <w:szCs w:val="16"/>
              </w:rPr>
            </w:pPr>
            <w:r w:rsidRPr="003C3953">
              <w:rPr>
                <w:b/>
                <w:bCs/>
                <w:color w:val="000000"/>
                <w:sz w:val="16"/>
                <w:szCs w:val="16"/>
              </w:rPr>
              <w:t>7</w:t>
            </w:r>
          </w:p>
        </w:tc>
        <w:tc>
          <w:tcPr>
            <w:tcW w:w="1275" w:type="dxa"/>
            <w:tcBorders>
              <w:top w:val="nil"/>
              <w:left w:val="nil"/>
              <w:bottom w:val="single" w:sz="8" w:space="0" w:color="auto"/>
              <w:right w:val="single" w:sz="8" w:space="0" w:color="auto"/>
            </w:tcBorders>
            <w:shd w:val="clear" w:color="auto" w:fill="auto"/>
            <w:vAlign w:val="center"/>
            <w:hideMark/>
          </w:tcPr>
          <w:p w14:paraId="78485858" w14:textId="77777777" w:rsidR="00CC383B" w:rsidRPr="003C3953" w:rsidRDefault="00CC383B" w:rsidP="003C3953">
            <w:pPr>
              <w:jc w:val="center"/>
              <w:rPr>
                <w:b/>
                <w:bCs/>
                <w:color w:val="000000"/>
                <w:sz w:val="16"/>
                <w:szCs w:val="16"/>
              </w:rPr>
            </w:pPr>
            <w:r w:rsidRPr="003C3953">
              <w:rPr>
                <w:b/>
                <w:bCs/>
                <w:color w:val="000000"/>
                <w:sz w:val="16"/>
                <w:szCs w:val="16"/>
              </w:rPr>
              <w:t>8</w:t>
            </w:r>
          </w:p>
        </w:tc>
      </w:tr>
      <w:tr w:rsidR="00CC383B" w:rsidRPr="003C3953" w14:paraId="1A4711EE" w14:textId="1F898C32"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5795FC13" w14:textId="77777777" w:rsidR="00CC383B" w:rsidRPr="003C3953" w:rsidRDefault="00CC383B" w:rsidP="003C3953">
            <w:pPr>
              <w:jc w:val="center"/>
              <w:rPr>
                <w:b/>
                <w:bCs/>
                <w:i/>
                <w:iCs w:val="0"/>
                <w:color w:val="000000"/>
                <w:sz w:val="20"/>
              </w:rPr>
            </w:pPr>
            <w:r w:rsidRPr="003C3953">
              <w:rPr>
                <w:b/>
                <w:bCs/>
                <w:i/>
                <w:iCs w:val="0"/>
                <w:color w:val="000000"/>
                <w:sz w:val="20"/>
              </w:rPr>
              <w:t>1.</w:t>
            </w:r>
          </w:p>
        </w:tc>
        <w:tc>
          <w:tcPr>
            <w:tcW w:w="2268" w:type="dxa"/>
            <w:tcBorders>
              <w:top w:val="nil"/>
              <w:left w:val="nil"/>
              <w:bottom w:val="single" w:sz="4" w:space="0" w:color="auto"/>
              <w:right w:val="single" w:sz="8" w:space="0" w:color="auto"/>
            </w:tcBorders>
            <w:shd w:val="clear" w:color="auto" w:fill="auto"/>
            <w:noWrap/>
            <w:vAlign w:val="center"/>
            <w:hideMark/>
          </w:tcPr>
          <w:p w14:paraId="2FF45C0A" w14:textId="5F8BE970" w:rsidR="00CC383B" w:rsidRPr="003C3953" w:rsidRDefault="00CC383B" w:rsidP="003C3953">
            <w:pPr>
              <w:jc w:val="left"/>
              <w:rPr>
                <w:b/>
                <w:bCs/>
                <w:i/>
                <w:iCs w:val="0"/>
                <w:color w:val="000000"/>
                <w:sz w:val="20"/>
              </w:rPr>
            </w:pPr>
            <w:r w:rsidRPr="003C3953">
              <w:rPr>
                <w:b/>
                <w:bCs/>
                <w:i/>
                <w:iCs w:val="0"/>
                <w:color w:val="000000"/>
                <w:sz w:val="20"/>
              </w:rPr>
              <w:t xml:space="preserve">Tiesioginės sąnaudos </w:t>
            </w:r>
          </w:p>
        </w:tc>
        <w:tc>
          <w:tcPr>
            <w:tcW w:w="1134" w:type="dxa"/>
            <w:tcBorders>
              <w:top w:val="nil"/>
              <w:left w:val="nil"/>
              <w:bottom w:val="single" w:sz="4" w:space="0" w:color="auto"/>
              <w:right w:val="single" w:sz="4" w:space="0" w:color="auto"/>
            </w:tcBorders>
            <w:shd w:val="clear" w:color="auto" w:fill="auto"/>
            <w:noWrap/>
            <w:vAlign w:val="center"/>
            <w:hideMark/>
          </w:tcPr>
          <w:p w14:paraId="4C7BBE21" w14:textId="1DF4AC55"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4</w:t>
            </w:r>
            <w:r w:rsidRPr="003C3953">
              <w:rPr>
                <w:b/>
                <w:bCs/>
                <w:i/>
                <w:iCs w:val="0"/>
                <w:color w:val="000000"/>
                <w:sz w:val="20"/>
              </w:rPr>
              <w:t>,</w:t>
            </w:r>
            <w:r>
              <w:rPr>
                <w:b/>
                <w:bCs/>
                <w:i/>
                <w:iCs w:val="0"/>
                <w:color w:val="000000"/>
                <w:sz w:val="20"/>
              </w:rPr>
              <w:t>97</w:t>
            </w:r>
          </w:p>
        </w:tc>
        <w:tc>
          <w:tcPr>
            <w:tcW w:w="992" w:type="dxa"/>
            <w:tcBorders>
              <w:top w:val="nil"/>
              <w:left w:val="nil"/>
              <w:bottom w:val="single" w:sz="4" w:space="0" w:color="auto"/>
              <w:right w:val="single" w:sz="4" w:space="0" w:color="auto"/>
            </w:tcBorders>
            <w:shd w:val="clear" w:color="auto" w:fill="auto"/>
            <w:noWrap/>
            <w:vAlign w:val="center"/>
            <w:hideMark/>
          </w:tcPr>
          <w:p w14:paraId="4239D14E" w14:textId="1FEAC5A3"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7,28</w:t>
            </w:r>
          </w:p>
        </w:tc>
        <w:tc>
          <w:tcPr>
            <w:tcW w:w="1134" w:type="dxa"/>
            <w:tcBorders>
              <w:top w:val="nil"/>
              <w:left w:val="nil"/>
              <w:bottom w:val="single" w:sz="4" w:space="0" w:color="auto"/>
              <w:right w:val="single" w:sz="8" w:space="0" w:color="auto"/>
            </w:tcBorders>
            <w:shd w:val="clear" w:color="auto" w:fill="auto"/>
            <w:noWrap/>
            <w:vAlign w:val="center"/>
            <w:hideMark/>
          </w:tcPr>
          <w:p w14:paraId="3F1F6498" w14:textId="288AA977"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11</w:t>
            </w:r>
            <w:r w:rsidRPr="003C3953">
              <w:rPr>
                <w:b/>
                <w:bCs/>
                <w:i/>
                <w:iCs w:val="0"/>
                <w:color w:val="000000"/>
                <w:sz w:val="20"/>
              </w:rPr>
              <w:t>,</w:t>
            </w:r>
            <w:r>
              <w:rPr>
                <w:b/>
                <w:bCs/>
                <w:i/>
                <w:iCs w:val="0"/>
                <w:color w:val="000000"/>
                <w:sz w:val="20"/>
              </w:rPr>
              <w:t>15</w:t>
            </w:r>
          </w:p>
        </w:tc>
        <w:tc>
          <w:tcPr>
            <w:tcW w:w="993" w:type="dxa"/>
            <w:tcBorders>
              <w:top w:val="nil"/>
              <w:left w:val="nil"/>
              <w:bottom w:val="single" w:sz="4" w:space="0" w:color="auto"/>
              <w:right w:val="single" w:sz="4" w:space="0" w:color="auto"/>
            </w:tcBorders>
            <w:shd w:val="clear" w:color="auto" w:fill="auto"/>
            <w:noWrap/>
            <w:vAlign w:val="center"/>
            <w:hideMark/>
          </w:tcPr>
          <w:p w14:paraId="3262EB18" w14:textId="00942145"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8</w:t>
            </w:r>
            <w:r w:rsidRPr="003C3953">
              <w:rPr>
                <w:b/>
                <w:bCs/>
                <w:i/>
                <w:iCs w:val="0"/>
                <w:color w:val="000000"/>
                <w:sz w:val="20"/>
              </w:rPr>
              <w:t>,</w:t>
            </w:r>
            <w:r>
              <w:rPr>
                <w:b/>
                <w:bCs/>
                <w:i/>
                <w:iCs w:val="0"/>
                <w:color w:val="000000"/>
                <w:sz w:val="20"/>
              </w:rPr>
              <w:t>3</w:t>
            </w:r>
            <w:r w:rsidRPr="003C3953">
              <w:rPr>
                <w:b/>
                <w:bCs/>
                <w:i/>
                <w:iCs w:val="0"/>
                <w:color w:val="000000"/>
                <w:sz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7E1C353" w14:textId="6B41D5F2" w:rsidR="00CC383B" w:rsidRPr="003C3953" w:rsidRDefault="00CC383B" w:rsidP="003C3953">
            <w:pPr>
              <w:jc w:val="center"/>
              <w:rPr>
                <w:b/>
                <w:bCs/>
                <w:i/>
                <w:iCs w:val="0"/>
                <w:color w:val="000000"/>
                <w:sz w:val="20"/>
              </w:rPr>
            </w:pPr>
            <w:r>
              <w:rPr>
                <w:b/>
                <w:bCs/>
                <w:i/>
                <w:iCs w:val="0"/>
                <w:color w:val="000000"/>
                <w:sz w:val="20"/>
              </w:rPr>
              <w:t>8</w:t>
            </w:r>
            <w:r w:rsidRPr="003C3953">
              <w:rPr>
                <w:b/>
                <w:bCs/>
                <w:i/>
                <w:iCs w:val="0"/>
                <w:color w:val="000000"/>
                <w:sz w:val="20"/>
              </w:rPr>
              <w:t>,</w:t>
            </w:r>
            <w:r>
              <w:rPr>
                <w:b/>
                <w:bCs/>
                <w:i/>
                <w:iCs w:val="0"/>
                <w:color w:val="000000"/>
                <w:sz w:val="20"/>
              </w:rPr>
              <w:t>34</w:t>
            </w:r>
          </w:p>
        </w:tc>
        <w:tc>
          <w:tcPr>
            <w:tcW w:w="1275" w:type="dxa"/>
            <w:tcBorders>
              <w:top w:val="nil"/>
              <w:left w:val="nil"/>
              <w:bottom w:val="single" w:sz="4" w:space="0" w:color="auto"/>
              <w:right w:val="single" w:sz="8" w:space="0" w:color="auto"/>
            </w:tcBorders>
            <w:shd w:val="clear" w:color="auto" w:fill="auto"/>
            <w:noWrap/>
            <w:vAlign w:val="center"/>
            <w:hideMark/>
          </w:tcPr>
          <w:p w14:paraId="4B0F0531" w14:textId="30EABDAB" w:rsidR="00CC383B" w:rsidRPr="003C3953" w:rsidRDefault="00CC383B" w:rsidP="003C3953">
            <w:pPr>
              <w:jc w:val="center"/>
              <w:rPr>
                <w:b/>
                <w:bCs/>
                <w:i/>
                <w:iCs w:val="0"/>
                <w:color w:val="000000"/>
                <w:sz w:val="20"/>
              </w:rPr>
            </w:pPr>
            <w:r>
              <w:rPr>
                <w:b/>
                <w:bCs/>
                <w:i/>
                <w:iCs w:val="0"/>
                <w:color w:val="000000"/>
                <w:sz w:val="20"/>
              </w:rPr>
              <w:t>10</w:t>
            </w:r>
            <w:r w:rsidRPr="003C3953">
              <w:rPr>
                <w:b/>
                <w:bCs/>
                <w:i/>
                <w:iCs w:val="0"/>
                <w:color w:val="000000"/>
                <w:sz w:val="20"/>
              </w:rPr>
              <w:t>,</w:t>
            </w:r>
            <w:r>
              <w:rPr>
                <w:b/>
                <w:bCs/>
                <w:i/>
                <w:iCs w:val="0"/>
                <w:color w:val="000000"/>
                <w:sz w:val="20"/>
              </w:rPr>
              <w:t>9</w:t>
            </w:r>
            <w:r w:rsidRPr="003C3953">
              <w:rPr>
                <w:b/>
                <w:bCs/>
                <w:i/>
                <w:iCs w:val="0"/>
                <w:color w:val="000000"/>
                <w:sz w:val="20"/>
              </w:rPr>
              <w:t>1</w:t>
            </w:r>
          </w:p>
        </w:tc>
      </w:tr>
      <w:tr w:rsidR="00CC383B" w:rsidRPr="003C3953" w14:paraId="506DFA08" w14:textId="389FAA43"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338784DE" w14:textId="77777777" w:rsidR="00CC383B" w:rsidRPr="003C3953" w:rsidRDefault="00CC383B" w:rsidP="003C3953">
            <w:pPr>
              <w:jc w:val="center"/>
              <w:rPr>
                <w:color w:val="000000"/>
                <w:sz w:val="20"/>
              </w:rPr>
            </w:pPr>
            <w:r w:rsidRPr="003C3953">
              <w:rPr>
                <w:color w:val="000000"/>
                <w:sz w:val="20"/>
              </w:rPr>
              <w:t>1.1.</w:t>
            </w:r>
          </w:p>
        </w:tc>
        <w:tc>
          <w:tcPr>
            <w:tcW w:w="2268" w:type="dxa"/>
            <w:tcBorders>
              <w:top w:val="nil"/>
              <w:left w:val="nil"/>
              <w:bottom w:val="single" w:sz="4" w:space="0" w:color="auto"/>
              <w:right w:val="single" w:sz="8" w:space="0" w:color="auto"/>
            </w:tcBorders>
            <w:shd w:val="clear" w:color="auto" w:fill="auto"/>
            <w:noWrap/>
            <w:vAlign w:val="center"/>
            <w:hideMark/>
          </w:tcPr>
          <w:p w14:paraId="71011555" w14:textId="77777777" w:rsidR="00CC383B" w:rsidRPr="003C3953" w:rsidRDefault="00CC383B" w:rsidP="003C3953">
            <w:pPr>
              <w:jc w:val="left"/>
              <w:rPr>
                <w:color w:val="000000"/>
                <w:sz w:val="20"/>
              </w:rPr>
            </w:pPr>
            <w:r w:rsidRPr="003C3953">
              <w:rPr>
                <w:color w:val="000000"/>
                <w:sz w:val="20"/>
              </w:rPr>
              <w:t>Ilgalaikio turto nusidėvėjimas</w:t>
            </w:r>
          </w:p>
        </w:tc>
        <w:tc>
          <w:tcPr>
            <w:tcW w:w="1134" w:type="dxa"/>
            <w:tcBorders>
              <w:top w:val="nil"/>
              <w:left w:val="nil"/>
              <w:bottom w:val="single" w:sz="4" w:space="0" w:color="auto"/>
              <w:right w:val="single" w:sz="4" w:space="0" w:color="auto"/>
            </w:tcBorders>
            <w:shd w:val="clear" w:color="auto" w:fill="auto"/>
            <w:noWrap/>
            <w:vAlign w:val="center"/>
            <w:hideMark/>
          </w:tcPr>
          <w:p w14:paraId="519C522B" w14:textId="46363174" w:rsidR="00CC383B" w:rsidRPr="003C3953" w:rsidRDefault="00CC383B" w:rsidP="003C3953">
            <w:pPr>
              <w:jc w:val="center"/>
              <w:rPr>
                <w:i/>
                <w:iCs w:val="0"/>
                <w:color w:val="000000"/>
                <w:sz w:val="20"/>
              </w:rPr>
            </w:pPr>
            <w:r w:rsidRPr="003C3953">
              <w:rPr>
                <w:i/>
                <w:iCs w:val="0"/>
                <w:color w:val="000000"/>
                <w:sz w:val="20"/>
              </w:rPr>
              <w:t>0,</w:t>
            </w:r>
            <w:r>
              <w:rPr>
                <w:i/>
                <w:iCs w:val="0"/>
                <w:color w:val="000000"/>
                <w:sz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750911DC" w14:textId="3F613689" w:rsidR="00CC383B" w:rsidRPr="003C3953" w:rsidRDefault="00CC383B" w:rsidP="003C3953">
            <w:pPr>
              <w:jc w:val="center"/>
              <w:rPr>
                <w:i/>
                <w:iCs w:val="0"/>
                <w:color w:val="000000"/>
                <w:sz w:val="20"/>
              </w:rPr>
            </w:pPr>
            <w:r>
              <w:rPr>
                <w:i/>
                <w:iCs w:val="0"/>
                <w:color w:val="000000"/>
                <w:sz w:val="20"/>
              </w:rPr>
              <w:t>2,54</w:t>
            </w:r>
          </w:p>
        </w:tc>
        <w:tc>
          <w:tcPr>
            <w:tcW w:w="1134" w:type="dxa"/>
            <w:tcBorders>
              <w:top w:val="nil"/>
              <w:left w:val="nil"/>
              <w:bottom w:val="single" w:sz="4" w:space="0" w:color="auto"/>
              <w:right w:val="single" w:sz="8" w:space="0" w:color="auto"/>
            </w:tcBorders>
            <w:shd w:val="clear" w:color="auto" w:fill="auto"/>
            <w:noWrap/>
            <w:vAlign w:val="center"/>
            <w:hideMark/>
          </w:tcPr>
          <w:p w14:paraId="77FF27BE" w14:textId="1F19CEAF" w:rsidR="00CC383B" w:rsidRPr="003C3953" w:rsidRDefault="00CC383B" w:rsidP="003C3953">
            <w:pPr>
              <w:jc w:val="center"/>
              <w:rPr>
                <w:i/>
                <w:iCs w:val="0"/>
                <w:color w:val="000000"/>
                <w:sz w:val="20"/>
              </w:rPr>
            </w:pPr>
            <w:r>
              <w:rPr>
                <w:i/>
                <w:iCs w:val="0"/>
                <w:color w:val="000000"/>
                <w:sz w:val="20"/>
              </w:rPr>
              <w:t>3,57</w:t>
            </w:r>
          </w:p>
        </w:tc>
        <w:tc>
          <w:tcPr>
            <w:tcW w:w="993" w:type="dxa"/>
            <w:tcBorders>
              <w:top w:val="nil"/>
              <w:left w:val="nil"/>
              <w:bottom w:val="single" w:sz="4" w:space="0" w:color="auto"/>
              <w:right w:val="single" w:sz="4" w:space="0" w:color="auto"/>
            </w:tcBorders>
            <w:shd w:val="clear" w:color="auto" w:fill="auto"/>
            <w:vAlign w:val="center"/>
            <w:hideMark/>
          </w:tcPr>
          <w:p w14:paraId="12A4A9EC" w14:textId="0863DA99" w:rsidR="00CC383B" w:rsidRPr="003C3953" w:rsidRDefault="00CC383B" w:rsidP="003C3953">
            <w:pPr>
              <w:jc w:val="center"/>
              <w:rPr>
                <w:i/>
                <w:iCs w:val="0"/>
                <w:color w:val="000000"/>
                <w:sz w:val="20"/>
              </w:rPr>
            </w:pPr>
            <w:r>
              <w:rPr>
                <w:i/>
                <w:iCs w:val="0"/>
                <w:color w:val="000000"/>
                <w:sz w:val="20"/>
              </w:rPr>
              <w:t>0,50</w:t>
            </w:r>
          </w:p>
        </w:tc>
        <w:tc>
          <w:tcPr>
            <w:tcW w:w="1134" w:type="dxa"/>
            <w:tcBorders>
              <w:top w:val="nil"/>
              <w:left w:val="nil"/>
              <w:bottom w:val="single" w:sz="4" w:space="0" w:color="auto"/>
              <w:right w:val="single" w:sz="4" w:space="0" w:color="auto"/>
            </w:tcBorders>
            <w:shd w:val="clear" w:color="auto" w:fill="auto"/>
            <w:vAlign w:val="center"/>
            <w:hideMark/>
          </w:tcPr>
          <w:p w14:paraId="52178CFD" w14:textId="38F143EA" w:rsidR="00CC383B" w:rsidRPr="003C3953" w:rsidRDefault="00CC383B" w:rsidP="003C3953">
            <w:pPr>
              <w:jc w:val="center"/>
              <w:rPr>
                <w:i/>
                <w:iCs w:val="0"/>
                <w:color w:val="000000"/>
                <w:sz w:val="20"/>
              </w:rPr>
            </w:pPr>
            <w:r>
              <w:rPr>
                <w:i/>
                <w:iCs w:val="0"/>
                <w:color w:val="000000"/>
                <w:sz w:val="20"/>
              </w:rPr>
              <w:t>3,49</w:t>
            </w:r>
          </w:p>
        </w:tc>
        <w:tc>
          <w:tcPr>
            <w:tcW w:w="1275" w:type="dxa"/>
            <w:tcBorders>
              <w:top w:val="nil"/>
              <w:left w:val="nil"/>
              <w:bottom w:val="single" w:sz="4" w:space="0" w:color="auto"/>
              <w:right w:val="single" w:sz="8" w:space="0" w:color="auto"/>
            </w:tcBorders>
            <w:shd w:val="clear" w:color="auto" w:fill="auto"/>
            <w:vAlign w:val="center"/>
            <w:hideMark/>
          </w:tcPr>
          <w:p w14:paraId="6C889FF9" w14:textId="33ADAB38" w:rsidR="00CC383B" w:rsidRPr="003C3953" w:rsidRDefault="00CC383B" w:rsidP="00BA0D8D">
            <w:pPr>
              <w:ind w:right="142"/>
              <w:jc w:val="center"/>
              <w:rPr>
                <w:i/>
                <w:iCs w:val="0"/>
                <w:color w:val="000000"/>
                <w:sz w:val="20"/>
              </w:rPr>
            </w:pPr>
            <w:r>
              <w:rPr>
                <w:i/>
                <w:iCs w:val="0"/>
                <w:color w:val="000000"/>
                <w:sz w:val="20"/>
              </w:rPr>
              <w:t>14,72</w:t>
            </w:r>
          </w:p>
        </w:tc>
      </w:tr>
      <w:tr w:rsidR="00CC383B" w:rsidRPr="003C3953" w14:paraId="38470167" w14:textId="02FB9152"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61DF85F" w14:textId="77777777" w:rsidR="00CC383B" w:rsidRPr="003C3953" w:rsidRDefault="00CC383B" w:rsidP="003C3953">
            <w:pPr>
              <w:jc w:val="center"/>
              <w:rPr>
                <w:color w:val="000000"/>
                <w:sz w:val="20"/>
              </w:rPr>
            </w:pPr>
            <w:r w:rsidRPr="003C3953">
              <w:rPr>
                <w:color w:val="000000"/>
                <w:sz w:val="20"/>
              </w:rPr>
              <w:t>1.2.</w:t>
            </w:r>
          </w:p>
        </w:tc>
        <w:tc>
          <w:tcPr>
            <w:tcW w:w="2268" w:type="dxa"/>
            <w:tcBorders>
              <w:top w:val="nil"/>
              <w:left w:val="nil"/>
              <w:bottom w:val="single" w:sz="4" w:space="0" w:color="auto"/>
              <w:right w:val="single" w:sz="8" w:space="0" w:color="auto"/>
            </w:tcBorders>
            <w:shd w:val="clear" w:color="auto" w:fill="auto"/>
            <w:noWrap/>
            <w:vAlign w:val="center"/>
            <w:hideMark/>
          </w:tcPr>
          <w:p w14:paraId="66CE2AD4" w14:textId="77777777" w:rsidR="00CC383B" w:rsidRPr="003C3953" w:rsidRDefault="00CC383B" w:rsidP="003C3953">
            <w:pPr>
              <w:jc w:val="left"/>
              <w:rPr>
                <w:color w:val="000000"/>
                <w:sz w:val="20"/>
              </w:rPr>
            </w:pPr>
            <w:r w:rsidRPr="003C3953">
              <w:rPr>
                <w:color w:val="000000"/>
                <w:sz w:val="20"/>
              </w:rPr>
              <w:t>Einamasis remontas ir eksploatacinės medžiagos</w:t>
            </w:r>
          </w:p>
        </w:tc>
        <w:tc>
          <w:tcPr>
            <w:tcW w:w="1134" w:type="dxa"/>
            <w:tcBorders>
              <w:top w:val="nil"/>
              <w:left w:val="nil"/>
              <w:bottom w:val="single" w:sz="4" w:space="0" w:color="auto"/>
              <w:right w:val="single" w:sz="4" w:space="0" w:color="auto"/>
            </w:tcBorders>
            <w:shd w:val="clear" w:color="auto" w:fill="auto"/>
            <w:noWrap/>
            <w:vAlign w:val="center"/>
            <w:hideMark/>
          </w:tcPr>
          <w:p w14:paraId="0E4DEA73" w14:textId="38B72243"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3,66</w:t>
            </w:r>
          </w:p>
        </w:tc>
        <w:tc>
          <w:tcPr>
            <w:tcW w:w="992" w:type="dxa"/>
            <w:tcBorders>
              <w:top w:val="nil"/>
              <w:left w:val="nil"/>
              <w:bottom w:val="single" w:sz="4" w:space="0" w:color="auto"/>
              <w:right w:val="single" w:sz="4" w:space="0" w:color="auto"/>
            </w:tcBorders>
            <w:shd w:val="clear" w:color="auto" w:fill="auto"/>
            <w:noWrap/>
            <w:vAlign w:val="center"/>
            <w:hideMark/>
          </w:tcPr>
          <w:p w14:paraId="5E27F2AD" w14:textId="5BABF282"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7,24</w:t>
            </w:r>
          </w:p>
        </w:tc>
        <w:tc>
          <w:tcPr>
            <w:tcW w:w="1134" w:type="dxa"/>
            <w:tcBorders>
              <w:top w:val="nil"/>
              <w:left w:val="nil"/>
              <w:bottom w:val="single" w:sz="4" w:space="0" w:color="auto"/>
              <w:right w:val="single" w:sz="8" w:space="0" w:color="auto"/>
            </w:tcBorders>
            <w:shd w:val="clear" w:color="auto" w:fill="auto"/>
            <w:noWrap/>
            <w:vAlign w:val="center"/>
            <w:hideMark/>
          </w:tcPr>
          <w:p w14:paraId="3D95B9D4" w14:textId="3AAC1861" w:rsidR="00CC383B" w:rsidRPr="003C3953" w:rsidRDefault="00CC383B" w:rsidP="003C3953">
            <w:pPr>
              <w:jc w:val="center"/>
              <w:rPr>
                <w:i/>
                <w:iCs w:val="0"/>
                <w:color w:val="000000"/>
                <w:sz w:val="20"/>
              </w:rPr>
            </w:pPr>
            <w:r w:rsidRPr="003C3953">
              <w:rPr>
                <w:i/>
                <w:iCs w:val="0"/>
                <w:color w:val="000000"/>
                <w:sz w:val="20"/>
              </w:rPr>
              <w:t>-1</w:t>
            </w:r>
            <w:r>
              <w:rPr>
                <w:i/>
                <w:iCs w:val="0"/>
                <w:color w:val="000000"/>
                <w:sz w:val="20"/>
              </w:rPr>
              <w:t>0</w:t>
            </w:r>
            <w:r w:rsidRPr="003C3953">
              <w:rPr>
                <w:i/>
                <w:iCs w:val="0"/>
                <w:color w:val="000000"/>
                <w:sz w:val="20"/>
              </w:rPr>
              <w:t>,</w:t>
            </w:r>
            <w:r>
              <w:rPr>
                <w:i/>
                <w:iCs w:val="0"/>
                <w:color w:val="000000"/>
                <w:sz w:val="20"/>
              </w:rPr>
              <w:t>85</w:t>
            </w:r>
          </w:p>
        </w:tc>
        <w:tc>
          <w:tcPr>
            <w:tcW w:w="993" w:type="dxa"/>
            <w:tcBorders>
              <w:top w:val="nil"/>
              <w:left w:val="nil"/>
              <w:bottom w:val="single" w:sz="4" w:space="0" w:color="auto"/>
              <w:right w:val="single" w:sz="4" w:space="0" w:color="auto"/>
            </w:tcBorders>
            <w:shd w:val="clear" w:color="auto" w:fill="auto"/>
            <w:vAlign w:val="center"/>
            <w:hideMark/>
          </w:tcPr>
          <w:p w14:paraId="3406D1D5" w14:textId="2A37E0AE"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0,43</w:t>
            </w:r>
          </w:p>
        </w:tc>
        <w:tc>
          <w:tcPr>
            <w:tcW w:w="1134" w:type="dxa"/>
            <w:tcBorders>
              <w:top w:val="nil"/>
              <w:left w:val="nil"/>
              <w:bottom w:val="single" w:sz="4" w:space="0" w:color="auto"/>
              <w:right w:val="single" w:sz="4" w:space="0" w:color="auto"/>
            </w:tcBorders>
            <w:shd w:val="clear" w:color="auto" w:fill="auto"/>
            <w:vAlign w:val="center"/>
            <w:hideMark/>
          </w:tcPr>
          <w:p w14:paraId="04ACADBA" w14:textId="37ABBFE9"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0,82</w:t>
            </w:r>
          </w:p>
        </w:tc>
        <w:tc>
          <w:tcPr>
            <w:tcW w:w="1275" w:type="dxa"/>
            <w:tcBorders>
              <w:top w:val="nil"/>
              <w:left w:val="nil"/>
              <w:bottom w:val="single" w:sz="4" w:space="0" w:color="auto"/>
              <w:right w:val="single" w:sz="8" w:space="0" w:color="auto"/>
            </w:tcBorders>
            <w:shd w:val="clear" w:color="auto" w:fill="auto"/>
            <w:vAlign w:val="center"/>
            <w:hideMark/>
          </w:tcPr>
          <w:p w14:paraId="6F9167C6" w14:textId="0A60AB4C"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1,09</w:t>
            </w:r>
          </w:p>
        </w:tc>
      </w:tr>
      <w:tr w:rsidR="00CC383B" w:rsidRPr="003C3953" w14:paraId="2AC007C2" w14:textId="77777777"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tcPr>
          <w:p w14:paraId="204AB299" w14:textId="0AE1F8C8" w:rsidR="00CC383B" w:rsidRPr="003C3953" w:rsidRDefault="00CC383B" w:rsidP="003C3953">
            <w:pPr>
              <w:jc w:val="center"/>
              <w:rPr>
                <w:color w:val="000000"/>
                <w:sz w:val="20"/>
              </w:rPr>
            </w:pPr>
            <w:r>
              <w:rPr>
                <w:color w:val="000000"/>
                <w:sz w:val="20"/>
              </w:rPr>
              <w:t>1.3.</w:t>
            </w:r>
          </w:p>
        </w:tc>
        <w:tc>
          <w:tcPr>
            <w:tcW w:w="2268" w:type="dxa"/>
            <w:tcBorders>
              <w:top w:val="nil"/>
              <w:left w:val="nil"/>
              <w:bottom w:val="single" w:sz="4" w:space="0" w:color="auto"/>
              <w:right w:val="single" w:sz="8" w:space="0" w:color="auto"/>
            </w:tcBorders>
            <w:shd w:val="clear" w:color="auto" w:fill="auto"/>
            <w:noWrap/>
            <w:vAlign w:val="center"/>
          </w:tcPr>
          <w:p w14:paraId="6CB25732" w14:textId="489BB7E1" w:rsidR="00CC383B" w:rsidRPr="00F44D8E" w:rsidRDefault="00CC383B" w:rsidP="00F44D8E">
            <w:pPr>
              <w:jc w:val="left"/>
              <w:rPr>
                <w:color w:val="000000"/>
                <w:sz w:val="20"/>
              </w:rPr>
            </w:pPr>
            <w:r w:rsidRPr="00F44D8E">
              <w:rPr>
                <w:iCs w:val="0"/>
                <w:color w:val="000000"/>
                <w:sz w:val="20"/>
              </w:rPr>
              <w:t>Aptarnavimo paslaugos pagal sutartis</w:t>
            </w:r>
          </w:p>
        </w:tc>
        <w:tc>
          <w:tcPr>
            <w:tcW w:w="1134" w:type="dxa"/>
            <w:tcBorders>
              <w:top w:val="nil"/>
              <w:left w:val="nil"/>
              <w:bottom w:val="single" w:sz="4" w:space="0" w:color="auto"/>
              <w:right w:val="single" w:sz="4" w:space="0" w:color="auto"/>
            </w:tcBorders>
            <w:shd w:val="clear" w:color="auto" w:fill="auto"/>
            <w:noWrap/>
            <w:vAlign w:val="center"/>
          </w:tcPr>
          <w:p w14:paraId="10C7FB2C" w14:textId="538B35C5" w:rsidR="00CC383B" w:rsidRPr="003C3953" w:rsidRDefault="00CC383B" w:rsidP="003C3953">
            <w:pPr>
              <w:jc w:val="center"/>
              <w:rPr>
                <w:i/>
                <w:iCs w:val="0"/>
                <w:color w:val="000000"/>
                <w:sz w:val="20"/>
              </w:rPr>
            </w:pPr>
            <w:r>
              <w:rPr>
                <w:i/>
                <w:iCs w:val="0"/>
                <w:color w:val="000000"/>
                <w:sz w:val="20"/>
              </w:rPr>
              <w:t>0,00</w:t>
            </w:r>
          </w:p>
        </w:tc>
        <w:tc>
          <w:tcPr>
            <w:tcW w:w="992" w:type="dxa"/>
            <w:tcBorders>
              <w:top w:val="nil"/>
              <w:left w:val="nil"/>
              <w:bottom w:val="single" w:sz="4" w:space="0" w:color="auto"/>
              <w:right w:val="single" w:sz="4" w:space="0" w:color="auto"/>
            </w:tcBorders>
            <w:shd w:val="clear" w:color="auto" w:fill="auto"/>
            <w:noWrap/>
            <w:vAlign w:val="center"/>
          </w:tcPr>
          <w:p w14:paraId="62FB90F0" w14:textId="0FBB1E42" w:rsidR="00CC383B" w:rsidRPr="003C3953" w:rsidRDefault="00CC383B" w:rsidP="003C3953">
            <w:pPr>
              <w:jc w:val="center"/>
              <w:rPr>
                <w:i/>
                <w:iCs w:val="0"/>
                <w:color w:val="000000"/>
                <w:sz w:val="20"/>
              </w:rPr>
            </w:pPr>
            <w:r>
              <w:rPr>
                <w:i/>
                <w:iCs w:val="0"/>
                <w:color w:val="000000"/>
                <w:sz w:val="20"/>
              </w:rPr>
              <w:t>0,00</w:t>
            </w:r>
          </w:p>
        </w:tc>
        <w:tc>
          <w:tcPr>
            <w:tcW w:w="1134" w:type="dxa"/>
            <w:tcBorders>
              <w:top w:val="nil"/>
              <w:left w:val="nil"/>
              <w:bottom w:val="single" w:sz="4" w:space="0" w:color="auto"/>
              <w:right w:val="single" w:sz="8" w:space="0" w:color="auto"/>
            </w:tcBorders>
            <w:shd w:val="clear" w:color="auto" w:fill="auto"/>
            <w:noWrap/>
            <w:vAlign w:val="center"/>
          </w:tcPr>
          <w:p w14:paraId="67F42BBD" w14:textId="0C298F7F" w:rsidR="00CC383B" w:rsidRPr="003C3953" w:rsidRDefault="00CC383B" w:rsidP="003C3953">
            <w:pPr>
              <w:jc w:val="center"/>
              <w:rPr>
                <w:i/>
                <w:iCs w:val="0"/>
                <w:color w:val="000000"/>
                <w:sz w:val="20"/>
              </w:rPr>
            </w:pPr>
            <w:r>
              <w:rPr>
                <w:i/>
                <w:iCs w:val="0"/>
                <w:color w:val="000000"/>
                <w:sz w:val="20"/>
              </w:rPr>
              <w:t>0,00</w:t>
            </w:r>
          </w:p>
        </w:tc>
        <w:tc>
          <w:tcPr>
            <w:tcW w:w="993" w:type="dxa"/>
            <w:tcBorders>
              <w:top w:val="nil"/>
              <w:left w:val="nil"/>
              <w:bottom w:val="single" w:sz="4" w:space="0" w:color="auto"/>
              <w:right w:val="single" w:sz="4" w:space="0" w:color="auto"/>
            </w:tcBorders>
            <w:shd w:val="clear" w:color="auto" w:fill="auto"/>
            <w:vAlign w:val="center"/>
          </w:tcPr>
          <w:p w14:paraId="1D3EE8B9" w14:textId="4F72D9E1" w:rsidR="00CC383B" w:rsidRPr="003C3953" w:rsidRDefault="00CC383B" w:rsidP="003C3953">
            <w:pPr>
              <w:jc w:val="center"/>
              <w:rPr>
                <w:i/>
                <w:iCs w:val="0"/>
                <w:color w:val="000000"/>
                <w:sz w:val="20"/>
              </w:rPr>
            </w:pPr>
            <w:r>
              <w:rPr>
                <w:i/>
                <w:iCs w:val="0"/>
                <w:color w:val="000000"/>
                <w:sz w:val="20"/>
              </w:rPr>
              <w:t>-0,39</w:t>
            </w:r>
          </w:p>
        </w:tc>
        <w:tc>
          <w:tcPr>
            <w:tcW w:w="1134" w:type="dxa"/>
            <w:tcBorders>
              <w:top w:val="nil"/>
              <w:left w:val="nil"/>
              <w:bottom w:val="single" w:sz="4" w:space="0" w:color="auto"/>
              <w:right w:val="single" w:sz="4" w:space="0" w:color="auto"/>
            </w:tcBorders>
            <w:shd w:val="clear" w:color="auto" w:fill="auto"/>
            <w:vAlign w:val="center"/>
          </w:tcPr>
          <w:p w14:paraId="1172CCBD" w14:textId="6FFB4343" w:rsidR="00CC383B" w:rsidRPr="003C3953" w:rsidRDefault="00CC383B" w:rsidP="003C3953">
            <w:pPr>
              <w:jc w:val="center"/>
              <w:rPr>
                <w:i/>
                <w:iCs w:val="0"/>
                <w:color w:val="000000"/>
                <w:sz w:val="20"/>
              </w:rPr>
            </w:pPr>
            <w:r>
              <w:rPr>
                <w:i/>
                <w:iCs w:val="0"/>
                <w:color w:val="000000"/>
                <w:sz w:val="20"/>
              </w:rPr>
              <w:t>-1,16</w:t>
            </w:r>
          </w:p>
        </w:tc>
        <w:tc>
          <w:tcPr>
            <w:tcW w:w="1275" w:type="dxa"/>
            <w:tcBorders>
              <w:top w:val="nil"/>
              <w:left w:val="nil"/>
              <w:bottom w:val="single" w:sz="4" w:space="0" w:color="auto"/>
              <w:right w:val="single" w:sz="8" w:space="0" w:color="auto"/>
            </w:tcBorders>
            <w:shd w:val="clear" w:color="auto" w:fill="auto"/>
            <w:vAlign w:val="center"/>
          </w:tcPr>
          <w:p w14:paraId="7C2525BB" w14:textId="4AEBC4CB" w:rsidR="00CC383B" w:rsidRPr="003C3953" w:rsidRDefault="00CC383B" w:rsidP="003C3953">
            <w:pPr>
              <w:jc w:val="center"/>
              <w:rPr>
                <w:i/>
                <w:iCs w:val="0"/>
                <w:color w:val="000000"/>
                <w:sz w:val="20"/>
              </w:rPr>
            </w:pPr>
            <w:r>
              <w:rPr>
                <w:i/>
                <w:iCs w:val="0"/>
                <w:color w:val="000000"/>
                <w:sz w:val="20"/>
              </w:rPr>
              <w:t>-1,02</w:t>
            </w:r>
          </w:p>
        </w:tc>
      </w:tr>
      <w:tr w:rsidR="00CC383B" w:rsidRPr="003C3953" w14:paraId="05806817" w14:textId="77777777"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tcPr>
          <w:p w14:paraId="5226CEBE" w14:textId="366D80F6" w:rsidR="00CC383B" w:rsidRPr="003C3953" w:rsidRDefault="00CC383B" w:rsidP="003C3953">
            <w:pPr>
              <w:jc w:val="center"/>
              <w:rPr>
                <w:color w:val="000000"/>
                <w:sz w:val="20"/>
              </w:rPr>
            </w:pPr>
            <w:r>
              <w:rPr>
                <w:color w:val="000000"/>
                <w:sz w:val="20"/>
              </w:rPr>
              <w:t>1.4.</w:t>
            </w:r>
          </w:p>
        </w:tc>
        <w:tc>
          <w:tcPr>
            <w:tcW w:w="2268" w:type="dxa"/>
            <w:tcBorders>
              <w:top w:val="nil"/>
              <w:left w:val="nil"/>
              <w:bottom w:val="single" w:sz="4" w:space="0" w:color="auto"/>
              <w:right w:val="single" w:sz="8" w:space="0" w:color="auto"/>
            </w:tcBorders>
            <w:shd w:val="clear" w:color="auto" w:fill="auto"/>
            <w:noWrap/>
            <w:vAlign w:val="center"/>
          </w:tcPr>
          <w:p w14:paraId="35D6433D" w14:textId="157D5592" w:rsidR="00CC383B" w:rsidRPr="003C3953" w:rsidRDefault="00CC383B" w:rsidP="003C3953">
            <w:pPr>
              <w:jc w:val="left"/>
              <w:rPr>
                <w:color w:val="000000"/>
                <w:sz w:val="20"/>
              </w:rPr>
            </w:pPr>
            <w:r>
              <w:rPr>
                <w:color w:val="000000"/>
                <w:sz w:val="20"/>
              </w:rPr>
              <w:t>Tech</w:t>
            </w:r>
            <w:r w:rsidR="006700C2">
              <w:rPr>
                <w:color w:val="000000"/>
                <w:sz w:val="20"/>
              </w:rPr>
              <w:t>n</w:t>
            </w:r>
            <w:r>
              <w:rPr>
                <w:color w:val="000000"/>
                <w:sz w:val="20"/>
              </w:rPr>
              <w:t>ologinės medžiagos</w:t>
            </w:r>
          </w:p>
        </w:tc>
        <w:tc>
          <w:tcPr>
            <w:tcW w:w="1134" w:type="dxa"/>
            <w:tcBorders>
              <w:top w:val="nil"/>
              <w:left w:val="nil"/>
              <w:bottom w:val="single" w:sz="4" w:space="0" w:color="auto"/>
              <w:right w:val="single" w:sz="4" w:space="0" w:color="auto"/>
            </w:tcBorders>
            <w:shd w:val="clear" w:color="auto" w:fill="auto"/>
            <w:noWrap/>
            <w:vAlign w:val="center"/>
          </w:tcPr>
          <w:p w14:paraId="77DE4A6E" w14:textId="6BB9B635" w:rsidR="00CC383B" w:rsidRPr="003C3953" w:rsidRDefault="00CC383B" w:rsidP="003C3953">
            <w:pPr>
              <w:jc w:val="center"/>
              <w:rPr>
                <w:i/>
                <w:iCs w:val="0"/>
                <w:color w:val="000000"/>
                <w:sz w:val="20"/>
              </w:rPr>
            </w:pPr>
            <w:r>
              <w:rPr>
                <w:i/>
                <w:iCs w:val="0"/>
                <w:color w:val="000000"/>
                <w:sz w:val="20"/>
              </w:rPr>
              <w:t>0,00</w:t>
            </w:r>
          </w:p>
        </w:tc>
        <w:tc>
          <w:tcPr>
            <w:tcW w:w="992" w:type="dxa"/>
            <w:tcBorders>
              <w:top w:val="nil"/>
              <w:left w:val="nil"/>
              <w:bottom w:val="single" w:sz="4" w:space="0" w:color="auto"/>
              <w:right w:val="single" w:sz="4" w:space="0" w:color="auto"/>
            </w:tcBorders>
            <w:shd w:val="clear" w:color="auto" w:fill="auto"/>
            <w:noWrap/>
            <w:vAlign w:val="center"/>
          </w:tcPr>
          <w:p w14:paraId="25DA64E9" w14:textId="3C402BE9" w:rsidR="00CC383B" w:rsidRPr="003C3953" w:rsidRDefault="00CC383B" w:rsidP="003C3953">
            <w:pPr>
              <w:jc w:val="center"/>
              <w:rPr>
                <w:i/>
                <w:iCs w:val="0"/>
                <w:color w:val="000000"/>
                <w:sz w:val="20"/>
              </w:rPr>
            </w:pPr>
            <w:r>
              <w:rPr>
                <w:i/>
                <w:iCs w:val="0"/>
                <w:color w:val="000000"/>
                <w:sz w:val="20"/>
              </w:rPr>
              <w:t>0,00</w:t>
            </w:r>
          </w:p>
        </w:tc>
        <w:tc>
          <w:tcPr>
            <w:tcW w:w="1134" w:type="dxa"/>
            <w:tcBorders>
              <w:top w:val="nil"/>
              <w:left w:val="nil"/>
              <w:bottom w:val="single" w:sz="4" w:space="0" w:color="auto"/>
              <w:right w:val="single" w:sz="8" w:space="0" w:color="auto"/>
            </w:tcBorders>
            <w:shd w:val="clear" w:color="auto" w:fill="auto"/>
            <w:noWrap/>
            <w:vAlign w:val="center"/>
          </w:tcPr>
          <w:p w14:paraId="465DF75D" w14:textId="000144F7" w:rsidR="00CC383B" w:rsidRPr="003C3953" w:rsidRDefault="00CC383B" w:rsidP="003C3953">
            <w:pPr>
              <w:jc w:val="center"/>
              <w:rPr>
                <w:i/>
                <w:iCs w:val="0"/>
                <w:color w:val="000000"/>
                <w:sz w:val="20"/>
              </w:rPr>
            </w:pPr>
            <w:r>
              <w:rPr>
                <w:i/>
                <w:iCs w:val="0"/>
                <w:color w:val="000000"/>
                <w:sz w:val="20"/>
              </w:rPr>
              <w:t>0,00</w:t>
            </w:r>
          </w:p>
        </w:tc>
        <w:tc>
          <w:tcPr>
            <w:tcW w:w="993" w:type="dxa"/>
            <w:tcBorders>
              <w:top w:val="nil"/>
              <w:left w:val="nil"/>
              <w:bottom w:val="single" w:sz="4" w:space="0" w:color="auto"/>
              <w:right w:val="single" w:sz="4" w:space="0" w:color="auto"/>
            </w:tcBorders>
            <w:shd w:val="clear" w:color="auto" w:fill="auto"/>
            <w:vAlign w:val="center"/>
          </w:tcPr>
          <w:p w14:paraId="1DE797E2" w14:textId="09AEE73C" w:rsidR="00CC383B" w:rsidRPr="003C3953" w:rsidRDefault="00CC383B" w:rsidP="003C3953">
            <w:pPr>
              <w:jc w:val="center"/>
              <w:rPr>
                <w:i/>
                <w:iCs w:val="0"/>
                <w:color w:val="000000"/>
                <w:sz w:val="20"/>
              </w:rPr>
            </w:pPr>
            <w:r>
              <w:rPr>
                <w:i/>
                <w:iCs w:val="0"/>
                <w:color w:val="000000"/>
                <w:sz w:val="20"/>
              </w:rPr>
              <w:t>0,00</w:t>
            </w:r>
          </w:p>
        </w:tc>
        <w:tc>
          <w:tcPr>
            <w:tcW w:w="1134" w:type="dxa"/>
            <w:tcBorders>
              <w:top w:val="nil"/>
              <w:left w:val="nil"/>
              <w:bottom w:val="single" w:sz="4" w:space="0" w:color="auto"/>
              <w:right w:val="single" w:sz="4" w:space="0" w:color="auto"/>
            </w:tcBorders>
            <w:shd w:val="clear" w:color="auto" w:fill="auto"/>
            <w:vAlign w:val="center"/>
          </w:tcPr>
          <w:p w14:paraId="58BA7E8F" w14:textId="413FDC1A" w:rsidR="00CC383B" w:rsidRPr="003C3953" w:rsidRDefault="00CC383B" w:rsidP="003C3953">
            <w:pPr>
              <w:jc w:val="center"/>
              <w:rPr>
                <w:i/>
                <w:iCs w:val="0"/>
                <w:color w:val="000000"/>
                <w:sz w:val="20"/>
              </w:rPr>
            </w:pPr>
            <w:r>
              <w:rPr>
                <w:i/>
                <w:iCs w:val="0"/>
                <w:color w:val="000000"/>
                <w:sz w:val="20"/>
              </w:rPr>
              <w:t>0,00</w:t>
            </w:r>
          </w:p>
        </w:tc>
        <w:tc>
          <w:tcPr>
            <w:tcW w:w="1275" w:type="dxa"/>
            <w:tcBorders>
              <w:top w:val="nil"/>
              <w:left w:val="nil"/>
              <w:bottom w:val="single" w:sz="4" w:space="0" w:color="auto"/>
              <w:right w:val="single" w:sz="8" w:space="0" w:color="auto"/>
            </w:tcBorders>
            <w:shd w:val="clear" w:color="auto" w:fill="auto"/>
            <w:vAlign w:val="center"/>
          </w:tcPr>
          <w:p w14:paraId="05961C67" w14:textId="601324AB" w:rsidR="00CC383B" w:rsidRPr="003C3953" w:rsidRDefault="00CC383B" w:rsidP="003C3953">
            <w:pPr>
              <w:jc w:val="center"/>
              <w:rPr>
                <w:i/>
                <w:iCs w:val="0"/>
                <w:color w:val="000000"/>
                <w:sz w:val="20"/>
              </w:rPr>
            </w:pPr>
            <w:r>
              <w:rPr>
                <w:i/>
                <w:iCs w:val="0"/>
                <w:color w:val="000000"/>
                <w:sz w:val="20"/>
              </w:rPr>
              <w:t>0,03</w:t>
            </w:r>
          </w:p>
        </w:tc>
      </w:tr>
      <w:tr w:rsidR="00CC383B" w:rsidRPr="003C3953" w14:paraId="34C85A7D" w14:textId="67BE1639"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170DAA9B" w14:textId="3F726CE4" w:rsidR="00CC383B" w:rsidRPr="003C3953" w:rsidRDefault="00CC383B" w:rsidP="003C3953">
            <w:pPr>
              <w:jc w:val="center"/>
              <w:rPr>
                <w:color w:val="000000"/>
                <w:sz w:val="20"/>
              </w:rPr>
            </w:pPr>
            <w:r w:rsidRPr="003C3953">
              <w:rPr>
                <w:color w:val="000000"/>
                <w:sz w:val="20"/>
              </w:rPr>
              <w:t>1.</w:t>
            </w:r>
            <w:r>
              <w:rPr>
                <w:color w:val="000000"/>
                <w:sz w:val="20"/>
              </w:rPr>
              <w:t>5</w:t>
            </w:r>
            <w:r w:rsidRPr="003C3953">
              <w:rPr>
                <w:color w:val="000000"/>
                <w:sz w:val="20"/>
              </w:rPr>
              <w:t>.</w:t>
            </w:r>
          </w:p>
        </w:tc>
        <w:tc>
          <w:tcPr>
            <w:tcW w:w="2268" w:type="dxa"/>
            <w:tcBorders>
              <w:top w:val="nil"/>
              <w:left w:val="nil"/>
              <w:bottom w:val="single" w:sz="4" w:space="0" w:color="auto"/>
              <w:right w:val="single" w:sz="8" w:space="0" w:color="auto"/>
            </w:tcBorders>
            <w:shd w:val="clear" w:color="auto" w:fill="auto"/>
            <w:noWrap/>
            <w:vAlign w:val="center"/>
            <w:hideMark/>
          </w:tcPr>
          <w:p w14:paraId="0256BC27" w14:textId="77777777" w:rsidR="00CC383B" w:rsidRPr="003C3953" w:rsidRDefault="00CC383B" w:rsidP="003C3953">
            <w:pPr>
              <w:jc w:val="left"/>
              <w:rPr>
                <w:color w:val="000000"/>
                <w:sz w:val="20"/>
              </w:rPr>
            </w:pPr>
            <w:r w:rsidRPr="003C3953">
              <w:rPr>
                <w:color w:val="000000"/>
                <w:sz w:val="20"/>
              </w:rPr>
              <w:t>Elektros energija</w:t>
            </w:r>
          </w:p>
        </w:tc>
        <w:tc>
          <w:tcPr>
            <w:tcW w:w="1134" w:type="dxa"/>
            <w:tcBorders>
              <w:top w:val="nil"/>
              <w:left w:val="nil"/>
              <w:bottom w:val="single" w:sz="4" w:space="0" w:color="auto"/>
              <w:right w:val="single" w:sz="4" w:space="0" w:color="auto"/>
            </w:tcBorders>
            <w:shd w:val="clear" w:color="auto" w:fill="auto"/>
            <w:noWrap/>
            <w:vAlign w:val="center"/>
            <w:hideMark/>
          </w:tcPr>
          <w:p w14:paraId="547CCE5A" w14:textId="63F503C4"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1</w:t>
            </w:r>
            <w:r w:rsidRPr="003C3953">
              <w:rPr>
                <w:i/>
                <w:iCs w:val="0"/>
                <w:color w:val="000000"/>
                <w:sz w:val="20"/>
              </w:rPr>
              <w:t>,</w:t>
            </w:r>
            <w:r>
              <w:rPr>
                <w:i/>
                <w:iCs w:val="0"/>
                <w:color w:val="000000"/>
                <w:sz w:val="20"/>
              </w:rPr>
              <w:t>31</w:t>
            </w:r>
          </w:p>
        </w:tc>
        <w:tc>
          <w:tcPr>
            <w:tcW w:w="992" w:type="dxa"/>
            <w:tcBorders>
              <w:top w:val="nil"/>
              <w:left w:val="nil"/>
              <w:bottom w:val="single" w:sz="4" w:space="0" w:color="auto"/>
              <w:right w:val="single" w:sz="4" w:space="0" w:color="auto"/>
            </w:tcBorders>
            <w:shd w:val="clear" w:color="auto" w:fill="auto"/>
            <w:noWrap/>
            <w:vAlign w:val="center"/>
            <w:hideMark/>
          </w:tcPr>
          <w:p w14:paraId="530536A7" w14:textId="2BC9EB5B"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2</w:t>
            </w:r>
            <w:r w:rsidRPr="003C3953">
              <w:rPr>
                <w:i/>
                <w:iCs w:val="0"/>
                <w:color w:val="000000"/>
                <w:sz w:val="20"/>
              </w:rPr>
              <w:t>,</w:t>
            </w:r>
            <w:r>
              <w:rPr>
                <w:i/>
                <w:iCs w:val="0"/>
                <w:color w:val="000000"/>
                <w:sz w:val="20"/>
              </w:rPr>
              <w:t>58</w:t>
            </w:r>
          </w:p>
        </w:tc>
        <w:tc>
          <w:tcPr>
            <w:tcW w:w="1134" w:type="dxa"/>
            <w:tcBorders>
              <w:top w:val="nil"/>
              <w:left w:val="nil"/>
              <w:bottom w:val="single" w:sz="4" w:space="0" w:color="auto"/>
              <w:right w:val="single" w:sz="8" w:space="0" w:color="auto"/>
            </w:tcBorders>
            <w:shd w:val="clear" w:color="auto" w:fill="auto"/>
            <w:noWrap/>
            <w:vAlign w:val="center"/>
            <w:hideMark/>
          </w:tcPr>
          <w:p w14:paraId="0A0E7AFD" w14:textId="69AF555E"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3,88</w:t>
            </w:r>
          </w:p>
        </w:tc>
        <w:tc>
          <w:tcPr>
            <w:tcW w:w="993" w:type="dxa"/>
            <w:tcBorders>
              <w:top w:val="nil"/>
              <w:left w:val="nil"/>
              <w:bottom w:val="single" w:sz="4" w:space="0" w:color="auto"/>
              <w:right w:val="single" w:sz="4" w:space="0" w:color="auto"/>
            </w:tcBorders>
            <w:shd w:val="clear" w:color="auto" w:fill="auto"/>
            <w:vAlign w:val="center"/>
            <w:hideMark/>
          </w:tcPr>
          <w:p w14:paraId="6890F8F9" w14:textId="6D2A32D2" w:rsidR="00CC383B" w:rsidRPr="003C3953" w:rsidRDefault="00CC383B" w:rsidP="003C3953">
            <w:pPr>
              <w:jc w:val="center"/>
              <w:rPr>
                <w:i/>
                <w:iCs w:val="0"/>
                <w:color w:val="000000"/>
                <w:sz w:val="20"/>
              </w:rPr>
            </w:pPr>
            <w:r w:rsidRPr="003C3953">
              <w:rPr>
                <w:i/>
                <w:iCs w:val="0"/>
                <w:color w:val="000000"/>
                <w:sz w:val="20"/>
              </w:rPr>
              <w:t>-1,</w:t>
            </w:r>
            <w:r>
              <w:rPr>
                <w:i/>
                <w:iCs w:val="0"/>
                <w:color w:val="000000"/>
                <w:sz w:val="20"/>
              </w:rPr>
              <w:t>6</w:t>
            </w:r>
            <w:r w:rsidRPr="003C3953">
              <w:rPr>
                <w:i/>
                <w:iCs w:val="0"/>
                <w:color w:val="000000"/>
                <w:sz w:val="20"/>
              </w:rPr>
              <w:t>6</w:t>
            </w:r>
          </w:p>
        </w:tc>
        <w:tc>
          <w:tcPr>
            <w:tcW w:w="1134" w:type="dxa"/>
            <w:tcBorders>
              <w:top w:val="nil"/>
              <w:left w:val="nil"/>
              <w:bottom w:val="single" w:sz="4" w:space="0" w:color="auto"/>
              <w:right w:val="single" w:sz="4" w:space="0" w:color="auto"/>
            </w:tcBorders>
            <w:shd w:val="clear" w:color="auto" w:fill="auto"/>
            <w:vAlign w:val="center"/>
            <w:hideMark/>
          </w:tcPr>
          <w:p w14:paraId="1CAC6A16" w14:textId="55F10489" w:rsidR="00CC383B" w:rsidRPr="003C3953" w:rsidRDefault="00CC383B" w:rsidP="003C3953">
            <w:pPr>
              <w:jc w:val="center"/>
              <w:rPr>
                <w:i/>
                <w:iCs w:val="0"/>
                <w:color w:val="000000"/>
                <w:sz w:val="20"/>
              </w:rPr>
            </w:pPr>
            <w:r w:rsidRPr="003C3953">
              <w:rPr>
                <w:i/>
                <w:iCs w:val="0"/>
                <w:color w:val="000000"/>
                <w:sz w:val="20"/>
              </w:rPr>
              <w:t>-3,</w:t>
            </w:r>
            <w:r>
              <w:rPr>
                <w:i/>
                <w:iCs w:val="0"/>
                <w:color w:val="000000"/>
                <w:sz w:val="20"/>
              </w:rPr>
              <w:t>16</w:t>
            </w:r>
          </w:p>
        </w:tc>
        <w:tc>
          <w:tcPr>
            <w:tcW w:w="1275" w:type="dxa"/>
            <w:tcBorders>
              <w:top w:val="nil"/>
              <w:left w:val="nil"/>
              <w:bottom w:val="single" w:sz="4" w:space="0" w:color="auto"/>
              <w:right w:val="single" w:sz="8" w:space="0" w:color="auto"/>
            </w:tcBorders>
            <w:shd w:val="clear" w:color="auto" w:fill="auto"/>
            <w:vAlign w:val="center"/>
            <w:hideMark/>
          </w:tcPr>
          <w:p w14:paraId="1D6E8A9D" w14:textId="0E540685" w:rsidR="00CC383B" w:rsidRPr="003C3953" w:rsidRDefault="00CC383B" w:rsidP="003C3953">
            <w:pPr>
              <w:jc w:val="center"/>
              <w:rPr>
                <w:i/>
                <w:iCs w:val="0"/>
                <w:color w:val="000000"/>
                <w:sz w:val="20"/>
              </w:rPr>
            </w:pPr>
            <w:r w:rsidRPr="003C3953">
              <w:rPr>
                <w:i/>
                <w:iCs w:val="0"/>
                <w:color w:val="000000"/>
                <w:sz w:val="20"/>
              </w:rPr>
              <w:t>-</w:t>
            </w:r>
            <w:r>
              <w:rPr>
                <w:i/>
                <w:iCs w:val="0"/>
                <w:color w:val="000000"/>
                <w:sz w:val="20"/>
              </w:rPr>
              <w:t>3</w:t>
            </w:r>
            <w:r w:rsidRPr="003C3953">
              <w:rPr>
                <w:i/>
                <w:iCs w:val="0"/>
                <w:color w:val="000000"/>
                <w:sz w:val="20"/>
              </w:rPr>
              <w:t>,</w:t>
            </w:r>
            <w:r>
              <w:rPr>
                <w:i/>
                <w:iCs w:val="0"/>
                <w:color w:val="000000"/>
                <w:sz w:val="20"/>
              </w:rPr>
              <w:t>78</w:t>
            </w:r>
          </w:p>
        </w:tc>
      </w:tr>
      <w:tr w:rsidR="00CC383B" w:rsidRPr="003C3953" w14:paraId="2993B7CE" w14:textId="559A8F3B"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054442C2" w14:textId="06B90987" w:rsidR="00CC383B" w:rsidRPr="003C3953" w:rsidRDefault="00CC383B" w:rsidP="003C3953">
            <w:pPr>
              <w:jc w:val="center"/>
              <w:rPr>
                <w:color w:val="000000"/>
                <w:sz w:val="20"/>
              </w:rPr>
            </w:pPr>
            <w:r w:rsidRPr="003C3953">
              <w:rPr>
                <w:color w:val="000000"/>
                <w:sz w:val="20"/>
              </w:rPr>
              <w:t>1.</w:t>
            </w:r>
            <w:r>
              <w:rPr>
                <w:color w:val="000000"/>
                <w:sz w:val="20"/>
              </w:rPr>
              <w:t>6</w:t>
            </w:r>
            <w:r w:rsidRPr="003C3953">
              <w:rPr>
                <w:color w:val="000000"/>
                <w:sz w:val="20"/>
              </w:rPr>
              <w:t>.</w:t>
            </w:r>
          </w:p>
        </w:tc>
        <w:tc>
          <w:tcPr>
            <w:tcW w:w="2268" w:type="dxa"/>
            <w:tcBorders>
              <w:top w:val="nil"/>
              <w:left w:val="nil"/>
              <w:bottom w:val="single" w:sz="4" w:space="0" w:color="auto"/>
              <w:right w:val="single" w:sz="8" w:space="0" w:color="auto"/>
            </w:tcBorders>
            <w:shd w:val="clear" w:color="auto" w:fill="auto"/>
            <w:noWrap/>
            <w:vAlign w:val="center"/>
            <w:hideMark/>
          </w:tcPr>
          <w:p w14:paraId="26C1BBAF" w14:textId="77777777" w:rsidR="00CC383B" w:rsidRPr="003C3953" w:rsidRDefault="00CC383B" w:rsidP="003C3953">
            <w:pPr>
              <w:jc w:val="left"/>
              <w:rPr>
                <w:color w:val="000000"/>
                <w:sz w:val="20"/>
              </w:rPr>
            </w:pPr>
            <w:r w:rsidRPr="003C3953">
              <w:rPr>
                <w:color w:val="000000"/>
                <w:sz w:val="20"/>
              </w:rPr>
              <w:t>Kuras</w:t>
            </w:r>
          </w:p>
        </w:tc>
        <w:tc>
          <w:tcPr>
            <w:tcW w:w="1134" w:type="dxa"/>
            <w:tcBorders>
              <w:top w:val="nil"/>
              <w:left w:val="nil"/>
              <w:bottom w:val="single" w:sz="4" w:space="0" w:color="auto"/>
              <w:right w:val="single" w:sz="4" w:space="0" w:color="auto"/>
            </w:tcBorders>
            <w:shd w:val="clear" w:color="auto" w:fill="auto"/>
            <w:noWrap/>
            <w:vAlign w:val="center"/>
            <w:hideMark/>
          </w:tcPr>
          <w:p w14:paraId="7149ECAE" w14:textId="0DB4DE30" w:rsidR="00CC383B" w:rsidRPr="003C3953" w:rsidRDefault="00CC383B" w:rsidP="003C3953">
            <w:pPr>
              <w:jc w:val="center"/>
              <w:rPr>
                <w:i/>
                <w:iCs w:val="0"/>
                <w:color w:val="000000"/>
                <w:sz w:val="20"/>
              </w:rPr>
            </w:pPr>
            <w:r w:rsidRPr="003C3953">
              <w:rPr>
                <w:i/>
                <w:iCs w:val="0"/>
                <w:color w:val="000000"/>
                <w:sz w:val="20"/>
              </w:rPr>
              <w:t>0,0</w:t>
            </w:r>
            <w:r>
              <w:rPr>
                <w:i/>
                <w:iCs w:val="0"/>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3C09D3AF" w14:textId="59D05AC8" w:rsidR="00CC383B" w:rsidRPr="003C3953" w:rsidRDefault="00CC383B" w:rsidP="003C3953">
            <w:pPr>
              <w:jc w:val="center"/>
              <w:rPr>
                <w:i/>
                <w:iCs w:val="0"/>
                <w:color w:val="000000"/>
                <w:sz w:val="20"/>
              </w:rPr>
            </w:pPr>
            <w:r w:rsidRPr="003C3953">
              <w:rPr>
                <w:i/>
                <w:iCs w:val="0"/>
                <w:color w:val="000000"/>
                <w:sz w:val="20"/>
              </w:rPr>
              <w:t>0,0</w:t>
            </w:r>
            <w:r>
              <w:rPr>
                <w:i/>
                <w:iCs w:val="0"/>
                <w:color w:val="000000"/>
                <w:sz w:val="20"/>
              </w:rPr>
              <w:t>0</w:t>
            </w:r>
          </w:p>
        </w:tc>
        <w:tc>
          <w:tcPr>
            <w:tcW w:w="1134" w:type="dxa"/>
            <w:tcBorders>
              <w:top w:val="nil"/>
              <w:left w:val="nil"/>
              <w:bottom w:val="single" w:sz="4" w:space="0" w:color="auto"/>
              <w:right w:val="single" w:sz="8" w:space="0" w:color="auto"/>
            </w:tcBorders>
            <w:shd w:val="clear" w:color="auto" w:fill="auto"/>
            <w:noWrap/>
            <w:vAlign w:val="center"/>
            <w:hideMark/>
          </w:tcPr>
          <w:p w14:paraId="600ABFCE" w14:textId="00878216" w:rsidR="00CC383B" w:rsidRPr="003C3953" w:rsidRDefault="00CC383B" w:rsidP="003C3953">
            <w:pPr>
              <w:jc w:val="center"/>
              <w:rPr>
                <w:i/>
                <w:iCs w:val="0"/>
                <w:color w:val="000000"/>
                <w:sz w:val="20"/>
              </w:rPr>
            </w:pPr>
            <w:r w:rsidRPr="003C3953">
              <w:rPr>
                <w:i/>
                <w:iCs w:val="0"/>
                <w:color w:val="000000"/>
                <w:sz w:val="20"/>
              </w:rPr>
              <w:t>0,0</w:t>
            </w:r>
            <w:r>
              <w:rPr>
                <w:i/>
                <w:iCs w:val="0"/>
                <w:color w:val="000000"/>
                <w:sz w:val="20"/>
              </w:rPr>
              <w:t>0</w:t>
            </w:r>
          </w:p>
        </w:tc>
        <w:tc>
          <w:tcPr>
            <w:tcW w:w="993" w:type="dxa"/>
            <w:tcBorders>
              <w:top w:val="nil"/>
              <w:left w:val="nil"/>
              <w:bottom w:val="single" w:sz="4" w:space="0" w:color="auto"/>
              <w:right w:val="single" w:sz="4" w:space="0" w:color="auto"/>
            </w:tcBorders>
            <w:shd w:val="clear" w:color="auto" w:fill="auto"/>
            <w:vAlign w:val="center"/>
            <w:hideMark/>
          </w:tcPr>
          <w:p w14:paraId="176D3CDF" w14:textId="42FDCBD8" w:rsidR="00CC383B" w:rsidRPr="003C3953" w:rsidRDefault="00CC383B" w:rsidP="003C3953">
            <w:pPr>
              <w:jc w:val="center"/>
              <w:rPr>
                <w:i/>
                <w:iCs w:val="0"/>
                <w:color w:val="000000"/>
                <w:sz w:val="20"/>
              </w:rPr>
            </w:pPr>
            <w:r>
              <w:rPr>
                <w:i/>
                <w:iCs w:val="0"/>
                <w:color w:val="000000"/>
                <w:sz w:val="20"/>
              </w:rPr>
              <w:t>0,00</w:t>
            </w:r>
            <w:r w:rsidRPr="003C3953">
              <w:rPr>
                <w:i/>
                <w:iCs w:val="0"/>
                <w:color w:val="000000"/>
                <w:sz w:val="20"/>
              </w:rPr>
              <w:t> </w:t>
            </w:r>
          </w:p>
        </w:tc>
        <w:tc>
          <w:tcPr>
            <w:tcW w:w="1134" w:type="dxa"/>
            <w:tcBorders>
              <w:top w:val="nil"/>
              <w:left w:val="nil"/>
              <w:bottom w:val="single" w:sz="4" w:space="0" w:color="auto"/>
              <w:right w:val="single" w:sz="4" w:space="0" w:color="auto"/>
            </w:tcBorders>
            <w:shd w:val="clear" w:color="auto" w:fill="auto"/>
            <w:vAlign w:val="center"/>
            <w:hideMark/>
          </w:tcPr>
          <w:p w14:paraId="54C4F43A" w14:textId="204BC810" w:rsidR="00CC383B" w:rsidRPr="003C3953" w:rsidRDefault="00CC383B" w:rsidP="003C3953">
            <w:pPr>
              <w:jc w:val="center"/>
              <w:rPr>
                <w:i/>
                <w:iCs w:val="0"/>
                <w:color w:val="000000"/>
                <w:sz w:val="20"/>
              </w:rPr>
            </w:pPr>
            <w:r>
              <w:rPr>
                <w:i/>
                <w:iCs w:val="0"/>
                <w:color w:val="000000"/>
                <w:sz w:val="20"/>
              </w:rPr>
              <w:t>0,01</w:t>
            </w:r>
            <w:r w:rsidRPr="003C3953">
              <w:rPr>
                <w:i/>
                <w:iCs w:val="0"/>
                <w:color w:val="000000"/>
                <w:sz w:val="20"/>
              </w:rPr>
              <w:t> </w:t>
            </w:r>
          </w:p>
        </w:tc>
        <w:tc>
          <w:tcPr>
            <w:tcW w:w="1275" w:type="dxa"/>
            <w:tcBorders>
              <w:top w:val="nil"/>
              <w:left w:val="nil"/>
              <w:bottom w:val="single" w:sz="4" w:space="0" w:color="auto"/>
              <w:right w:val="single" w:sz="8" w:space="0" w:color="auto"/>
            </w:tcBorders>
            <w:shd w:val="clear" w:color="auto" w:fill="auto"/>
            <w:vAlign w:val="center"/>
            <w:hideMark/>
          </w:tcPr>
          <w:p w14:paraId="22DA3E46" w14:textId="682A6403" w:rsidR="00CC383B" w:rsidRPr="003C3953" w:rsidRDefault="00CC383B" w:rsidP="003C3953">
            <w:pPr>
              <w:jc w:val="center"/>
              <w:rPr>
                <w:i/>
                <w:iCs w:val="0"/>
                <w:color w:val="000000"/>
                <w:sz w:val="20"/>
              </w:rPr>
            </w:pPr>
            <w:r w:rsidRPr="003C3953">
              <w:rPr>
                <w:i/>
                <w:iCs w:val="0"/>
                <w:color w:val="000000"/>
                <w:sz w:val="20"/>
              </w:rPr>
              <w:t> </w:t>
            </w:r>
            <w:r>
              <w:rPr>
                <w:i/>
                <w:iCs w:val="0"/>
                <w:color w:val="000000"/>
                <w:sz w:val="20"/>
              </w:rPr>
              <w:t>0,08</w:t>
            </w:r>
          </w:p>
        </w:tc>
      </w:tr>
      <w:tr w:rsidR="00CC383B" w:rsidRPr="003C3953" w14:paraId="7E67437F" w14:textId="2EB5C863"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2FF3267" w14:textId="5E42A9D2" w:rsidR="00CC383B" w:rsidRPr="003C3953" w:rsidRDefault="00CC383B" w:rsidP="003C3953">
            <w:pPr>
              <w:jc w:val="center"/>
              <w:rPr>
                <w:color w:val="000000"/>
                <w:sz w:val="20"/>
              </w:rPr>
            </w:pPr>
            <w:r w:rsidRPr="003C3953">
              <w:rPr>
                <w:color w:val="000000"/>
                <w:sz w:val="20"/>
              </w:rPr>
              <w:t>1.</w:t>
            </w:r>
            <w:r>
              <w:rPr>
                <w:color w:val="000000"/>
                <w:sz w:val="20"/>
              </w:rPr>
              <w:t>7</w:t>
            </w:r>
            <w:r w:rsidRPr="003C3953">
              <w:rPr>
                <w:color w:val="000000"/>
                <w:sz w:val="20"/>
              </w:rPr>
              <w:t>.</w:t>
            </w:r>
          </w:p>
        </w:tc>
        <w:tc>
          <w:tcPr>
            <w:tcW w:w="2268" w:type="dxa"/>
            <w:tcBorders>
              <w:top w:val="nil"/>
              <w:left w:val="nil"/>
              <w:bottom w:val="single" w:sz="4" w:space="0" w:color="auto"/>
              <w:right w:val="single" w:sz="8" w:space="0" w:color="auto"/>
            </w:tcBorders>
            <w:shd w:val="clear" w:color="auto" w:fill="auto"/>
            <w:noWrap/>
            <w:vAlign w:val="center"/>
            <w:hideMark/>
          </w:tcPr>
          <w:p w14:paraId="333D67B8" w14:textId="77777777" w:rsidR="00CC383B" w:rsidRPr="003C3953" w:rsidRDefault="00CC383B" w:rsidP="003C3953">
            <w:pPr>
              <w:jc w:val="left"/>
              <w:rPr>
                <w:color w:val="000000"/>
                <w:sz w:val="20"/>
              </w:rPr>
            </w:pPr>
            <w:r w:rsidRPr="003C3953">
              <w:rPr>
                <w:color w:val="000000"/>
                <w:sz w:val="20"/>
              </w:rPr>
              <w:t>Mokesčiai</w:t>
            </w:r>
          </w:p>
        </w:tc>
        <w:tc>
          <w:tcPr>
            <w:tcW w:w="1134" w:type="dxa"/>
            <w:tcBorders>
              <w:top w:val="nil"/>
              <w:left w:val="nil"/>
              <w:bottom w:val="single" w:sz="4" w:space="0" w:color="auto"/>
              <w:right w:val="single" w:sz="4" w:space="0" w:color="auto"/>
            </w:tcBorders>
            <w:shd w:val="clear" w:color="auto" w:fill="auto"/>
            <w:noWrap/>
            <w:vAlign w:val="center"/>
            <w:hideMark/>
          </w:tcPr>
          <w:p w14:paraId="55C0D090" w14:textId="1AA51F41" w:rsidR="00CC383B" w:rsidRPr="003C3953" w:rsidRDefault="00CC383B" w:rsidP="003C3953">
            <w:pPr>
              <w:jc w:val="center"/>
              <w:rPr>
                <w:i/>
                <w:iCs w:val="0"/>
                <w:color w:val="000000"/>
                <w:sz w:val="20"/>
              </w:rPr>
            </w:pPr>
            <w:r w:rsidRPr="003C3953">
              <w:rPr>
                <w:i/>
                <w:iCs w:val="0"/>
                <w:color w:val="000000"/>
                <w:sz w:val="20"/>
              </w:rPr>
              <w:t>0,0</w:t>
            </w:r>
            <w:r>
              <w:rPr>
                <w:i/>
                <w:iCs w:val="0"/>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610E1288" w14:textId="59956AE3" w:rsidR="00CC383B" w:rsidRPr="003C3953" w:rsidRDefault="00CC383B" w:rsidP="003C3953">
            <w:pPr>
              <w:jc w:val="center"/>
              <w:rPr>
                <w:i/>
                <w:iCs w:val="0"/>
                <w:color w:val="000000"/>
                <w:sz w:val="20"/>
              </w:rPr>
            </w:pPr>
            <w:r w:rsidRPr="003C3953">
              <w:rPr>
                <w:i/>
                <w:iCs w:val="0"/>
                <w:color w:val="000000"/>
                <w:sz w:val="20"/>
              </w:rPr>
              <w:t>0,0</w:t>
            </w:r>
            <w:r>
              <w:rPr>
                <w:i/>
                <w:iCs w:val="0"/>
                <w:color w:val="000000"/>
                <w:sz w:val="20"/>
              </w:rPr>
              <w:t>0</w:t>
            </w:r>
          </w:p>
        </w:tc>
        <w:tc>
          <w:tcPr>
            <w:tcW w:w="1134" w:type="dxa"/>
            <w:tcBorders>
              <w:top w:val="nil"/>
              <w:left w:val="nil"/>
              <w:bottom w:val="single" w:sz="4" w:space="0" w:color="auto"/>
              <w:right w:val="single" w:sz="8" w:space="0" w:color="auto"/>
            </w:tcBorders>
            <w:shd w:val="clear" w:color="auto" w:fill="auto"/>
            <w:noWrap/>
            <w:vAlign w:val="center"/>
            <w:hideMark/>
          </w:tcPr>
          <w:p w14:paraId="73E9CCA9" w14:textId="6A2D7C6F" w:rsidR="00CC383B" w:rsidRPr="003C3953" w:rsidRDefault="00CC383B" w:rsidP="003C3953">
            <w:pPr>
              <w:jc w:val="center"/>
              <w:rPr>
                <w:i/>
                <w:iCs w:val="0"/>
                <w:color w:val="000000"/>
                <w:sz w:val="20"/>
              </w:rPr>
            </w:pPr>
            <w:r w:rsidRPr="003C3953">
              <w:rPr>
                <w:i/>
                <w:iCs w:val="0"/>
                <w:color w:val="000000"/>
                <w:sz w:val="20"/>
              </w:rPr>
              <w:t>0</w:t>
            </w:r>
            <w:r>
              <w:rPr>
                <w:i/>
                <w:iCs w:val="0"/>
                <w:color w:val="000000"/>
                <w:sz w:val="20"/>
              </w:rPr>
              <w:t>,01</w:t>
            </w:r>
          </w:p>
        </w:tc>
        <w:tc>
          <w:tcPr>
            <w:tcW w:w="993" w:type="dxa"/>
            <w:tcBorders>
              <w:top w:val="nil"/>
              <w:left w:val="nil"/>
              <w:bottom w:val="single" w:sz="4" w:space="0" w:color="auto"/>
              <w:right w:val="single" w:sz="4" w:space="0" w:color="auto"/>
            </w:tcBorders>
            <w:shd w:val="clear" w:color="auto" w:fill="auto"/>
            <w:vAlign w:val="center"/>
            <w:hideMark/>
          </w:tcPr>
          <w:p w14:paraId="6B5D66C1" w14:textId="02AF42C4" w:rsidR="00CC383B" w:rsidRPr="003C3953" w:rsidRDefault="00CC383B" w:rsidP="003C3953">
            <w:pPr>
              <w:jc w:val="center"/>
              <w:rPr>
                <w:i/>
                <w:iCs w:val="0"/>
                <w:color w:val="000000"/>
                <w:sz w:val="20"/>
              </w:rPr>
            </w:pPr>
            <w:r w:rsidRPr="003C3953">
              <w:rPr>
                <w:i/>
                <w:iCs w:val="0"/>
                <w:color w:val="000000"/>
                <w:sz w:val="20"/>
              </w:rPr>
              <w:t>0,00</w:t>
            </w:r>
          </w:p>
        </w:tc>
        <w:tc>
          <w:tcPr>
            <w:tcW w:w="1134" w:type="dxa"/>
            <w:tcBorders>
              <w:top w:val="nil"/>
              <w:left w:val="nil"/>
              <w:bottom w:val="single" w:sz="4" w:space="0" w:color="auto"/>
              <w:right w:val="single" w:sz="4" w:space="0" w:color="auto"/>
            </w:tcBorders>
            <w:shd w:val="clear" w:color="auto" w:fill="auto"/>
            <w:vAlign w:val="center"/>
            <w:hideMark/>
          </w:tcPr>
          <w:p w14:paraId="793BE196" w14:textId="77777777" w:rsidR="00CC383B" w:rsidRPr="003C3953" w:rsidRDefault="00CC383B" w:rsidP="003C3953">
            <w:pPr>
              <w:jc w:val="center"/>
              <w:rPr>
                <w:i/>
                <w:iCs w:val="0"/>
                <w:color w:val="000000"/>
                <w:sz w:val="20"/>
              </w:rPr>
            </w:pPr>
            <w:r w:rsidRPr="003C3953">
              <w:rPr>
                <w:i/>
                <w:iCs w:val="0"/>
                <w:color w:val="000000"/>
                <w:sz w:val="20"/>
              </w:rPr>
              <w:t>0,01</w:t>
            </w:r>
          </w:p>
        </w:tc>
        <w:tc>
          <w:tcPr>
            <w:tcW w:w="1275" w:type="dxa"/>
            <w:tcBorders>
              <w:top w:val="nil"/>
              <w:left w:val="nil"/>
              <w:bottom w:val="single" w:sz="4" w:space="0" w:color="auto"/>
              <w:right w:val="single" w:sz="8" w:space="0" w:color="auto"/>
            </w:tcBorders>
            <w:shd w:val="clear" w:color="auto" w:fill="auto"/>
            <w:vAlign w:val="center"/>
            <w:hideMark/>
          </w:tcPr>
          <w:p w14:paraId="094A31DB" w14:textId="4662B219" w:rsidR="00CC383B" w:rsidRPr="00CB004B" w:rsidRDefault="00CC383B" w:rsidP="00D80D89">
            <w:pPr>
              <w:jc w:val="center"/>
              <w:rPr>
                <w:i/>
                <w:iCs w:val="0"/>
                <w:color w:val="000000"/>
                <w:sz w:val="20"/>
                <w:lang w:val="en-US"/>
              </w:rPr>
            </w:pPr>
            <w:r w:rsidRPr="003C3953">
              <w:rPr>
                <w:i/>
                <w:iCs w:val="0"/>
                <w:color w:val="000000"/>
                <w:sz w:val="20"/>
              </w:rPr>
              <w:t>0,</w:t>
            </w:r>
            <w:r>
              <w:rPr>
                <w:i/>
                <w:iCs w:val="0"/>
                <w:color w:val="000000"/>
                <w:sz w:val="20"/>
              </w:rPr>
              <w:t>04</w:t>
            </w:r>
          </w:p>
        </w:tc>
      </w:tr>
      <w:tr w:rsidR="00CC383B" w:rsidRPr="003C3953" w14:paraId="0F22109B" w14:textId="29CA092E"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5A954E07" w14:textId="77777777" w:rsidR="00CC383B" w:rsidRPr="003C3953" w:rsidRDefault="00CC383B" w:rsidP="003C3953">
            <w:pPr>
              <w:jc w:val="center"/>
              <w:rPr>
                <w:b/>
                <w:bCs/>
                <w:i/>
                <w:iCs w:val="0"/>
                <w:color w:val="000000"/>
                <w:sz w:val="20"/>
              </w:rPr>
            </w:pPr>
            <w:r w:rsidRPr="003C3953">
              <w:rPr>
                <w:b/>
                <w:bCs/>
                <w:i/>
                <w:iCs w:val="0"/>
                <w:color w:val="000000"/>
                <w:sz w:val="20"/>
              </w:rPr>
              <w:lastRenderedPageBreak/>
              <w:t>2.</w:t>
            </w:r>
          </w:p>
        </w:tc>
        <w:tc>
          <w:tcPr>
            <w:tcW w:w="2268" w:type="dxa"/>
            <w:tcBorders>
              <w:top w:val="nil"/>
              <w:left w:val="nil"/>
              <w:bottom w:val="single" w:sz="4" w:space="0" w:color="auto"/>
              <w:right w:val="single" w:sz="8" w:space="0" w:color="auto"/>
            </w:tcBorders>
            <w:shd w:val="clear" w:color="auto" w:fill="auto"/>
            <w:noWrap/>
            <w:vAlign w:val="center"/>
            <w:hideMark/>
          </w:tcPr>
          <w:p w14:paraId="2CDF5C27" w14:textId="77777777" w:rsidR="00CC383B" w:rsidRPr="003C3953" w:rsidRDefault="00CC383B" w:rsidP="003C3953">
            <w:pPr>
              <w:jc w:val="left"/>
              <w:rPr>
                <w:b/>
                <w:bCs/>
                <w:i/>
                <w:iCs w:val="0"/>
                <w:color w:val="000000"/>
                <w:sz w:val="20"/>
              </w:rPr>
            </w:pPr>
            <w:r w:rsidRPr="003C3953">
              <w:rPr>
                <w:b/>
                <w:bCs/>
                <w:i/>
                <w:iCs w:val="0"/>
                <w:color w:val="000000"/>
                <w:sz w:val="20"/>
              </w:rPr>
              <w:t>Bendrosios sąnaudos</w:t>
            </w:r>
          </w:p>
        </w:tc>
        <w:tc>
          <w:tcPr>
            <w:tcW w:w="1134" w:type="dxa"/>
            <w:tcBorders>
              <w:top w:val="nil"/>
              <w:left w:val="nil"/>
              <w:bottom w:val="single" w:sz="4" w:space="0" w:color="auto"/>
              <w:right w:val="single" w:sz="4" w:space="0" w:color="auto"/>
            </w:tcBorders>
            <w:shd w:val="clear" w:color="auto" w:fill="auto"/>
            <w:noWrap/>
            <w:vAlign w:val="center"/>
            <w:hideMark/>
          </w:tcPr>
          <w:p w14:paraId="0FDF1671" w14:textId="3B5985E6" w:rsidR="00CC383B" w:rsidRPr="003C3953" w:rsidRDefault="00CC383B" w:rsidP="003C3953">
            <w:pPr>
              <w:jc w:val="center"/>
              <w:rPr>
                <w:i/>
                <w:iCs w:val="0"/>
                <w:color w:val="000000"/>
                <w:sz w:val="20"/>
              </w:rPr>
            </w:pPr>
            <w:r w:rsidRPr="003C3953">
              <w:rPr>
                <w:i/>
                <w:iCs w:val="0"/>
                <w:color w:val="000000"/>
                <w:sz w:val="20"/>
              </w:rPr>
              <w:t>0,</w:t>
            </w:r>
            <w:r>
              <w:rPr>
                <w:i/>
                <w:iCs w:val="0"/>
                <w:color w:val="000000"/>
                <w:sz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7C6CB175" w14:textId="4BB06B74" w:rsidR="00CC383B" w:rsidRPr="003C3953" w:rsidRDefault="00CC383B" w:rsidP="003C3953">
            <w:pPr>
              <w:jc w:val="center"/>
              <w:rPr>
                <w:i/>
                <w:iCs w:val="0"/>
                <w:color w:val="000000"/>
                <w:sz w:val="20"/>
              </w:rPr>
            </w:pPr>
            <w:r w:rsidRPr="003C3953">
              <w:rPr>
                <w:i/>
                <w:iCs w:val="0"/>
                <w:color w:val="000000"/>
                <w:sz w:val="20"/>
              </w:rPr>
              <w:t>0,</w:t>
            </w:r>
            <w:r>
              <w:rPr>
                <w:i/>
                <w:iCs w:val="0"/>
                <w:color w:val="000000"/>
                <w:sz w:val="20"/>
              </w:rPr>
              <w:t>00</w:t>
            </w:r>
          </w:p>
        </w:tc>
        <w:tc>
          <w:tcPr>
            <w:tcW w:w="1134" w:type="dxa"/>
            <w:tcBorders>
              <w:top w:val="nil"/>
              <w:left w:val="nil"/>
              <w:bottom w:val="single" w:sz="4" w:space="0" w:color="auto"/>
              <w:right w:val="single" w:sz="8" w:space="0" w:color="auto"/>
            </w:tcBorders>
            <w:shd w:val="clear" w:color="auto" w:fill="auto"/>
            <w:noWrap/>
            <w:vAlign w:val="center"/>
            <w:hideMark/>
          </w:tcPr>
          <w:p w14:paraId="70E0CF7C" w14:textId="75C8E159" w:rsidR="00CC383B" w:rsidRPr="003C3953" w:rsidRDefault="00CC383B" w:rsidP="003C3953">
            <w:pPr>
              <w:jc w:val="center"/>
              <w:rPr>
                <w:i/>
                <w:iCs w:val="0"/>
                <w:color w:val="000000"/>
                <w:sz w:val="20"/>
              </w:rPr>
            </w:pPr>
            <w:r w:rsidRPr="003C3953">
              <w:rPr>
                <w:i/>
                <w:iCs w:val="0"/>
                <w:color w:val="000000"/>
                <w:sz w:val="20"/>
              </w:rPr>
              <w:t>0,0</w:t>
            </w:r>
            <w:r>
              <w:rPr>
                <w:i/>
                <w:iCs w:val="0"/>
                <w:color w:val="000000"/>
                <w:sz w:val="20"/>
              </w:rPr>
              <w:t>2</w:t>
            </w:r>
          </w:p>
        </w:tc>
        <w:tc>
          <w:tcPr>
            <w:tcW w:w="993" w:type="dxa"/>
            <w:tcBorders>
              <w:top w:val="nil"/>
              <w:left w:val="nil"/>
              <w:bottom w:val="single" w:sz="4" w:space="0" w:color="auto"/>
              <w:right w:val="single" w:sz="4" w:space="0" w:color="auto"/>
            </w:tcBorders>
            <w:shd w:val="clear" w:color="auto" w:fill="auto"/>
            <w:vAlign w:val="center"/>
            <w:hideMark/>
          </w:tcPr>
          <w:p w14:paraId="7B84BD28" w14:textId="09EB9A08" w:rsidR="00CC383B" w:rsidRPr="003C3953" w:rsidRDefault="00CC383B" w:rsidP="003C3953">
            <w:pPr>
              <w:jc w:val="center"/>
              <w:rPr>
                <w:i/>
                <w:iCs w:val="0"/>
                <w:color w:val="000000"/>
                <w:sz w:val="20"/>
              </w:rPr>
            </w:pPr>
            <w:r w:rsidRPr="003C3953">
              <w:rPr>
                <w:i/>
                <w:iCs w:val="0"/>
                <w:color w:val="000000"/>
                <w:sz w:val="20"/>
              </w:rPr>
              <w:t>0,</w:t>
            </w:r>
            <w:r>
              <w:rPr>
                <w:i/>
                <w:iCs w:val="0"/>
                <w:color w:val="000000"/>
                <w:sz w:val="20"/>
              </w:rPr>
              <w:t>00</w:t>
            </w:r>
          </w:p>
        </w:tc>
        <w:tc>
          <w:tcPr>
            <w:tcW w:w="1134" w:type="dxa"/>
            <w:tcBorders>
              <w:top w:val="nil"/>
              <w:left w:val="nil"/>
              <w:bottom w:val="single" w:sz="4" w:space="0" w:color="auto"/>
              <w:right w:val="single" w:sz="4" w:space="0" w:color="auto"/>
            </w:tcBorders>
            <w:shd w:val="clear" w:color="auto" w:fill="auto"/>
            <w:vAlign w:val="center"/>
            <w:hideMark/>
          </w:tcPr>
          <w:p w14:paraId="2E59A423" w14:textId="0CFB6583" w:rsidR="00CC383B" w:rsidRPr="003C3953" w:rsidRDefault="00CC383B" w:rsidP="003C3953">
            <w:pPr>
              <w:jc w:val="center"/>
              <w:rPr>
                <w:i/>
                <w:iCs w:val="0"/>
                <w:color w:val="000000"/>
                <w:sz w:val="20"/>
              </w:rPr>
            </w:pPr>
            <w:r w:rsidRPr="003C3953">
              <w:rPr>
                <w:i/>
                <w:iCs w:val="0"/>
                <w:color w:val="000000"/>
                <w:sz w:val="20"/>
              </w:rPr>
              <w:t>0,</w:t>
            </w:r>
            <w:r>
              <w:rPr>
                <w:i/>
                <w:iCs w:val="0"/>
                <w:color w:val="000000"/>
                <w:sz w:val="20"/>
              </w:rPr>
              <w:t>00</w:t>
            </w:r>
          </w:p>
        </w:tc>
        <w:tc>
          <w:tcPr>
            <w:tcW w:w="1275" w:type="dxa"/>
            <w:tcBorders>
              <w:top w:val="nil"/>
              <w:left w:val="nil"/>
              <w:bottom w:val="single" w:sz="4" w:space="0" w:color="auto"/>
              <w:right w:val="single" w:sz="8" w:space="0" w:color="auto"/>
            </w:tcBorders>
            <w:shd w:val="clear" w:color="auto" w:fill="auto"/>
            <w:vAlign w:val="center"/>
            <w:hideMark/>
          </w:tcPr>
          <w:p w14:paraId="3FFAAF40" w14:textId="59B83CEF" w:rsidR="00CC383B" w:rsidRPr="003C3953" w:rsidRDefault="00CC383B" w:rsidP="003C3953">
            <w:pPr>
              <w:jc w:val="center"/>
              <w:rPr>
                <w:i/>
                <w:iCs w:val="0"/>
                <w:color w:val="000000"/>
                <w:sz w:val="20"/>
              </w:rPr>
            </w:pPr>
            <w:r w:rsidRPr="003C3953">
              <w:rPr>
                <w:i/>
                <w:iCs w:val="0"/>
                <w:color w:val="000000"/>
                <w:sz w:val="20"/>
              </w:rPr>
              <w:t>0,0</w:t>
            </w:r>
            <w:r>
              <w:rPr>
                <w:i/>
                <w:iCs w:val="0"/>
                <w:color w:val="000000"/>
                <w:sz w:val="20"/>
              </w:rPr>
              <w:t>2</w:t>
            </w:r>
          </w:p>
        </w:tc>
      </w:tr>
      <w:tr w:rsidR="00CC383B" w:rsidRPr="003C3953" w14:paraId="05C75F4E" w14:textId="0F188647" w:rsidTr="00CC383B">
        <w:trPr>
          <w:trHeight w:val="244"/>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8E3C26E" w14:textId="77777777" w:rsidR="00CC383B" w:rsidRPr="003C3953" w:rsidRDefault="00CC383B" w:rsidP="003C3953">
            <w:pPr>
              <w:jc w:val="center"/>
              <w:rPr>
                <w:b/>
                <w:bCs/>
                <w:i/>
                <w:iCs w:val="0"/>
                <w:color w:val="000000"/>
                <w:sz w:val="20"/>
              </w:rPr>
            </w:pPr>
            <w:r w:rsidRPr="003C3953">
              <w:rPr>
                <w:b/>
                <w:bCs/>
                <w:i/>
                <w:iCs w:val="0"/>
                <w:color w:val="000000"/>
                <w:sz w:val="20"/>
              </w:rPr>
              <w:t>3.</w:t>
            </w:r>
          </w:p>
        </w:tc>
        <w:tc>
          <w:tcPr>
            <w:tcW w:w="2268" w:type="dxa"/>
            <w:tcBorders>
              <w:top w:val="nil"/>
              <w:left w:val="nil"/>
              <w:bottom w:val="single" w:sz="4" w:space="0" w:color="auto"/>
              <w:right w:val="single" w:sz="8" w:space="0" w:color="auto"/>
            </w:tcBorders>
            <w:shd w:val="clear" w:color="auto" w:fill="auto"/>
            <w:noWrap/>
            <w:vAlign w:val="center"/>
            <w:hideMark/>
          </w:tcPr>
          <w:p w14:paraId="44A6D1AC" w14:textId="4EBD279E" w:rsidR="00CC383B" w:rsidRPr="003C3953" w:rsidRDefault="00CC383B" w:rsidP="003C3953">
            <w:pPr>
              <w:jc w:val="left"/>
              <w:rPr>
                <w:b/>
                <w:bCs/>
                <w:i/>
                <w:iCs w:val="0"/>
                <w:color w:val="000000"/>
                <w:sz w:val="20"/>
              </w:rPr>
            </w:pPr>
            <w:r w:rsidRPr="003C3953">
              <w:rPr>
                <w:b/>
                <w:bCs/>
                <w:i/>
                <w:iCs w:val="0"/>
                <w:color w:val="000000"/>
                <w:sz w:val="20"/>
              </w:rPr>
              <w:t xml:space="preserve">Iš viso sąnaudų su mokesčiais </w:t>
            </w:r>
          </w:p>
        </w:tc>
        <w:tc>
          <w:tcPr>
            <w:tcW w:w="1134" w:type="dxa"/>
            <w:tcBorders>
              <w:top w:val="nil"/>
              <w:left w:val="nil"/>
              <w:bottom w:val="single" w:sz="4" w:space="0" w:color="auto"/>
              <w:right w:val="single" w:sz="4" w:space="0" w:color="auto"/>
            </w:tcBorders>
            <w:shd w:val="clear" w:color="auto" w:fill="auto"/>
            <w:noWrap/>
            <w:vAlign w:val="center"/>
            <w:hideMark/>
          </w:tcPr>
          <w:p w14:paraId="4EC699E9" w14:textId="23396DD3"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4,97</w:t>
            </w:r>
          </w:p>
        </w:tc>
        <w:tc>
          <w:tcPr>
            <w:tcW w:w="992" w:type="dxa"/>
            <w:tcBorders>
              <w:top w:val="nil"/>
              <w:left w:val="nil"/>
              <w:bottom w:val="single" w:sz="4" w:space="0" w:color="auto"/>
              <w:right w:val="single" w:sz="4" w:space="0" w:color="auto"/>
            </w:tcBorders>
            <w:shd w:val="clear" w:color="auto" w:fill="auto"/>
            <w:noWrap/>
            <w:vAlign w:val="center"/>
            <w:hideMark/>
          </w:tcPr>
          <w:p w14:paraId="340B6519" w14:textId="692A48A3"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7</w:t>
            </w:r>
            <w:r w:rsidRPr="003C3953">
              <w:rPr>
                <w:b/>
                <w:bCs/>
                <w:i/>
                <w:iCs w:val="0"/>
                <w:color w:val="000000"/>
                <w:sz w:val="20"/>
              </w:rPr>
              <w:t>,</w:t>
            </w:r>
            <w:r>
              <w:rPr>
                <w:b/>
                <w:bCs/>
                <w:i/>
                <w:iCs w:val="0"/>
                <w:color w:val="000000"/>
                <w:sz w:val="20"/>
              </w:rPr>
              <w:t>28</w:t>
            </w:r>
          </w:p>
        </w:tc>
        <w:tc>
          <w:tcPr>
            <w:tcW w:w="1134" w:type="dxa"/>
            <w:tcBorders>
              <w:top w:val="nil"/>
              <w:left w:val="nil"/>
              <w:bottom w:val="single" w:sz="4" w:space="0" w:color="auto"/>
              <w:right w:val="single" w:sz="8" w:space="0" w:color="auto"/>
            </w:tcBorders>
            <w:shd w:val="clear" w:color="auto" w:fill="auto"/>
            <w:noWrap/>
            <w:vAlign w:val="center"/>
            <w:hideMark/>
          </w:tcPr>
          <w:p w14:paraId="343247AD" w14:textId="0FB5EA8A"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11,13</w:t>
            </w:r>
          </w:p>
        </w:tc>
        <w:tc>
          <w:tcPr>
            <w:tcW w:w="993" w:type="dxa"/>
            <w:tcBorders>
              <w:top w:val="nil"/>
              <w:left w:val="nil"/>
              <w:bottom w:val="single" w:sz="4" w:space="0" w:color="auto"/>
              <w:right w:val="single" w:sz="4" w:space="0" w:color="auto"/>
            </w:tcBorders>
            <w:shd w:val="clear" w:color="auto" w:fill="auto"/>
            <w:noWrap/>
            <w:vAlign w:val="center"/>
            <w:hideMark/>
          </w:tcPr>
          <w:p w14:paraId="07F4784A" w14:textId="0FB8004F"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1,98</w:t>
            </w:r>
          </w:p>
        </w:tc>
        <w:tc>
          <w:tcPr>
            <w:tcW w:w="1134" w:type="dxa"/>
            <w:tcBorders>
              <w:top w:val="nil"/>
              <w:left w:val="nil"/>
              <w:bottom w:val="single" w:sz="4" w:space="0" w:color="auto"/>
              <w:right w:val="single" w:sz="4" w:space="0" w:color="auto"/>
            </w:tcBorders>
            <w:shd w:val="clear" w:color="auto" w:fill="auto"/>
            <w:noWrap/>
            <w:vAlign w:val="center"/>
            <w:hideMark/>
          </w:tcPr>
          <w:p w14:paraId="48B76A73" w14:textId="4E8C5781" w:rsidR="00CC383B" w:rsidRPr="003C3953" w:rsidRDefault="00CC383B" w:rsidP="003C3953">
            <w:pPr>
              <w:jc w:val="center"/>
              <w:rPr>
                <w:b/>
                <w:bCs/>
                <w:i/>
                <w:iCs w:val="0"/>
                <w:color w:val="000000"/>
                <w:sz w:val="20"/>
              </w:rPr>
            </w:pPr>
            <w:r>
              <w:rPr>
                <w:b/>
                <w:bCs/>
                <w:i/>
                <w:iCs w:val="0"/>
                <w:color w:val="000000"/>
                <w:sz w:val="20"/>
              </w:rPr>
              <w:t>-1,63</w:t>
            </w:r>
          </w:p>
        </w:tc>
        <w:tc>
          <w:tcPr>
            <w:tcW w:w="1275" w:type="dxa"/>
            <w:tcBorders>
              <w:top w:val="nil"/>
              <w:left w:val="nil"/>
              <w:bottom w:val="single" w:sz="4" w:space="0" w:color="auto"/>
              <w:right w:val="single" w:sz="8" w:space="0" w:color="auto"/>
            </w:tcBorders>
            <w:shd w:val="clear" w:color="auto" w:fill="auto"/>
            <w:noWrap/>
            <w:vAlign w:val="center"/>
            <w:hideMark/>
          </w:tcPr>
          <w:p w14:paraId="3F7BA720" w14:textId="37E9E0A2" w:rsidR="00CC383B" w:rsidRPr="003C3953" w:rsidRDefault="00CC383B" w:rsidP="003C3953">
            <w:pPr>
              <w:jc w:val="center"/>
              <w:rPr>
                <w:b/>
                <w:bCs/>
                <w:i/>
                <w:iCs w:val="0"/>
                <w:color w:val="000000"/>
                <w:sz w:val="20"/>
              </w:rPr>
            </w:pPr>
            <w:r>
              <w:rPr>
                <w:b/>
                <w:bCs/>
                <w:i/>
                <w:iCs w:val="0"/>
                <w:color w:val="000000"/>
                <w:sz w:val="20"/>
              </w:rPr>
              <w:t>9,00</w:t>
            </w:r>
          </w:p>
        </w:tc>
      </w:tr>
      <w:tr w:rsidR="00CC383B" w:rsidRPr="003C3953" w14:paraId="4FDAE24E" w14:textId="588E3B08" w:rsidTr="00CC383B">
        <w:trPr>
          <w:trHeight w:val="24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C9FDD4C" w14:textId="77777777" w:rsidR="00CC383B" w:rsidRPr="003C3953" w:rsidRDefault="00CC383B" w:rsidP="003C3953">
            <w:pPr>
              <w:jc w:val="center"/>
              <w:rPr>
                <w:b/>
                <w:bCs/>
                <w:i/>
                <w:iCs w:val="0"/>
                <w:color w:val="000000"/>
                <w:sz w:val="20"/>
              </w:rPr>
            </w:pPr>
            <w:r w:rsidRPr="003C3953">
              <w:rPr>
                <w:b/>
                <w:bCs/>
                <w:i/>
                <w:iCs w:val="0"/>
                <w:color w:val="000000"/>
                <w:sz w:val="20"/>
              </w:rPr>
              <w:t>4.</w:t>
            </w:r>
          </w:p>
        </w:tc>
        <w:tc>
          <w:tcPr>
            <w:tcW w:w="2268" w:type="dxa"/>
            <w:tcBorders>
              <w:top w:val="nil"/>
              <w:left w:val="nil"/>
              <w:bottom w:val="single" w:sz="8" w:space="0" w:color="auto"/>
              <w:right w:val="single" w:sz="8" w:space="0" w:color="auto"/>
            </w:tcBorders>
            <w:shd w:val="clear" w:color="auto" w:fill="auto"/>
            <w:noWrap/>
            <w:vAlign w:val="center"/>
            <w:hideMark/>
          </w:tcPr>
          <w:p w14:paraId="2BF97BA9" w14:textId="4FA2D68B" w:rsidR="00CC383B" w:rsidRPr="00E938DE" w:rsidRDefault="00CC383B" w:rsidP="003C3953">
            <w:pPr>
              <w:jc w:val="left"/>
              <w:rPr>
                <w:color w:val="000000"/>
                <w:sz w:val="20"/>
                <w:lang w:val="en-US"/>
              </w:rPr>
            </w:pPr>
            <w:r w:rsidRPr="00D80D89">
              <w:rPr>
                <w:color w:val="000000"/>
                <w:sz w:val="20"/>
              </w:rPr>
              <w:t>I</w:t>
            </w:r>
            <w:r>
              <w:rPr>
                <w:color w:val="000000"/>
                <w:sz w:val="20"/>
              </w:rPr>
              <w:t>nvesticijų grąža (WACC</w:t>
            </w:r>
            <w:r>
              <w:rPr>
                <w:color w:val="000000"/>
                <w:sz w:val="20"/>
                <w:lang w:val="en-US"/>
              </w:rPr>
              <w:t>=4,70)</w:t>
            </w:r>
          </w:p>
        </w:tc>
        <w:tc>
          <w:tcPr>
            <w:tcW w:w="1134" w:type="dxa"/>
            <w:tcBorders>
              <w:top w:val="nil"/>
              <w:left w:val="nil"/>
              <w:bottom w:val="single" w:sz="8" w:space="0" w:color="auto"/>
              <w:right w:val="single" w:sz="4" w:space="0" w:color="auto"/>
            </w:tcBorders>
            <w:shd w:val="clear" w:color="auto" w:fill="auto"/>
            <w:noWrap/>
            <w:vAlign w:val="center"/>
            <w:hideMark/>
          </w:tcPr>
          <w:p w14:paraId="1D09CE13" w14:textId="470A29B8" w:rsidR="00CC383B" w:rsidRPr="003C3953" w:rsidRDefault="00CC383B" w:rsidP="003C3953">
            <w:pPr>
              <w:jc w:val="center"/>
              <w:rPr>
                <w:color w:val="000000"/>
                <w:sz w:val="20"/>
              </w:rPr>
            </w:pPr>
            <w:r>
              <w:rPr>
                <w:color w:val="000000"/>
                <w:sz w:val="20"/>
              </w:rPr>
              <w:t>3,76</w:t>
            </w:r>
          </w:p>
        </w:tc>
        <w:tc>
          <w:tcPr>
            <w:tcW w:w="992" w:type="dxa"/>
            <w:tcBorders>
              <w:top w:val="nil"/>
              <w:left w:val="nil"/>
              <w:bottom w:val="single" w:sz="8" w:space="0" w:color="auto"/>
              <w:right w:val="single" w:sz="4" w:space="0" w:color="auto"/>
            </w:tcBorders>
            <w:shd w:val="clear" w:color="auto" w:fill="auto"/>
            <w:noWrap/>
            <w:vAlign w:val="center"/>
            <w:hideMark/>
          </w:tcPr>
          <w:p w14:paraId="1C3373EA" w14:textId="244362ED" w:rsidR="00CC383B" w:rsidRPr="003C3953" w:rsidRDefault="00CC383B" w:rsidP="003C3953">
            <w:pPr>
              <w:jc w:val="center"/>
              <w:rPr>
                <w:color w:val="000000"/>
                <w:sz w:val="20"/>
              </w:rPr>
            </w:pPr>
            <w:r>
              <w:rPr>
                <w:color w:val="000000"/>
                <w:sz w:val="20"/>
              </w:rPr>
              <w:t>4,53</w:t>
            </w:r>
          </w:p>
        </w:tc>
        <w:tc>
          <w:tcPr>
            <w:tcW w:w="1134" w:type="dxa"/>
            <w:tcBorders>
              <w:top w:val="nil"/>
              <w:left w:val="nil"/>
              <w:bottom w:val="single" w:sz="8" w:space="0" w:color="auto"/>
              <w:right w:val="single" w:sz="8" w:space="0" w:color="auto"/>
            </w:tcBorders>
            <w:shd w:val="clear" w:color="auto" w:fill="auto"/>
            <w:noWrap/>
            <w:vAlign w:val="center"/>
            <w:hideMark/>
          </w:tcPr>
          <w:p w14:paraId="7CF296A5" w14:textId="74482199" w:rsidR="00CC383B" w:rsidRPr="003C3953" w:rsidRDefault="00CC383B" w:rsidP="003C3953">
            <w:pPr>
              <w:jc w:val="center"/>
              <w:rPr>
                <w:color w:val="000000"/>
                <w:sz w:val="20"/>
              </w:rPr>
            </w:pPr>
            <w:r>
              <w:rPr>
                <w:color w:val="000000"/>
                <w:sz w:val="20"/>
              </w:rPr>
              <w:t>4,37</w:t>
            </w:r>
          </w:p>
        </w:tc>
        <w:tc>
          <w:tcPr>
            <w:tcW w:w="993" w:type="dxa"/>
            <w:tcBorders>
              <w:top w:val="nil"/>
              <w:left w:val="nil"/>
              <w:bottom w:val="single" w:sz="8" w:space="0" w:color="auto"/>
              <w:right w:val="single" w:sz="4" w:space="0" w:color="auto"/>
            </w:tcBorders>
            <w:shd w:val="clear" w:color="auto" w:fill="auto"/>
            <w:vAlign w:val="center"/>
            <w:hideMark/>
          </w:tcPr>
          <w:p w14:paraId="018A3274" w14:textId="22D8B780" w:rsidR="00CC383B" w:rsidRPr="003C3953" w:rsidRDefault="00CC383B" w:rsidP="003C3953">
            <w:pPr>
              <w:jc w:val="center"/>
              <w:rPr>
                <w:color w:val="000000"/>
                <w:sz w:val="20"/>
              </w:rPr>
            </w:pPr>
            <w:r>
              <w:rPr>
                <w:color w:val="000000"/>
                <w:sz w:val="20"/>
              </w:rPr>
              <w:t>0,00</w:t>
            </w:r>
          </w:p>
        </w:tc>
        <w:tc>
          <w:tcPr>
            <w:tcW w:w="1134" w:type="dxa"/>
            <w:tcBorders>
              <w:top w:val="nil"/>
              <w:left w:val="nil"/>
              <w:bottom w:val="single" w:sz="8" w:space="0" w:color="auto"/>
              <w:right w:val="single" w:sz="4" w:space="0" w:color="auto"/>
            </w:tcBorders>
            <w:shd w:val="clear" w:color="auto" w:fill="auto"/>
            <w:vAlign w:val="center"/>
            <w:hideMark/>
          </w:tcPr>
          <w:p w14:paraId="2DBE3F05" w14:textId="7826DF16" w:rsidR="00CC383B" w:rsidRPr="003C3953" w:rsidRDefault="00CC383B" w:rsidP="003C3953">
            <w:pPr>
              <w:jc w:val="center"/>
              <w:rPr>
                <w:color w:val="000000"/>
                <w:sz w:val="20"/>
              </w:rPr>
            </w:pPr>
            <w:r>
              <w:rPr>
                <w:color w:val="000000"/>
                <w:sz w:val="20"/>
              </w:rPr>
              <w:t>7,38</w:t>
            </w:r>
          </w:p>
        </w:tc>
        <w:tc>
          <w:tcPr>
            <w:tcW w:w="1275" w:type="dxa"/>
            <w:tcBorders>
              <w:top w:val="nil"/>
              <w:left w:val="nil"/>
              <w:bottom w:val="single" w:sz="8" w:space="0" w:color="auto"/>
              <w:right w:val="single" w:sz="8" w:space="0" w:color="auto"/>
            </w:tcBorders>
            <w:shd w:val="clear" w:color="auto" w:fill="auto"/>
            <w:vAlign w:val="center"/>
            <w:hideMark/>
          </w:tcPr>
          <w:p w14:paraId="7684631A" w14:textId="10E3AC2C" w:rsidR="00CC383B" w:rsidRPr="003C3953" w:rsidRDefault="00CC383B" w:rsidP="003C3953">
            <w:pPr>
              <w:jc w:val="center"/>
              <w:rPr>
                <w:color w:val="000000"/>
                <w:sz w:val="20"/>
              </w:rPr>
            </w:pPr>
            <w:r>
              <w:rPr>
                <w:color w:val="000000"/>
                <w:sz w:val="20"/>
              </w:rPr>
              <w:t>33,55</w:t>
            </w:r>
          </w:p>
        </w:tc>
      </w:tr>
      <w:tr w:rsidR="00CC383B" w:rsidRPr="003C3953" w14:paraId="7A9F7FC6" w14:textId="13A31BEC" w:rsidTr="00CC383B">
        <w:trPr>
          <w:trHeight w:val="24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B28A454" w14:textId="77777777" w:rsidR="00CC383B" w:rsidRPr="003C3953" w:rsidRDefault="00CC383B" w:rsidP="003C3953">
            <w:pPr>
              <w:jc w:val="center"/>
              <w:rPr>
                <w:b/>
                <w:bCs/>
                <w:i/>
                <w:iCs w:val="0"/>
                <w:color w:val="000000"/>
                <w:sz w:val="20"/>
              </w:rPr>
            </w:pPr>
            <w:r w:rsidRPr="003C3953">
              <w:rPr>
                <w:b/>
                <w:bCs/>
                <w:i/>
                <w:iCs w:val="0"/>
                <w:color w:val="000000"/>
                <w:sz w:val="20"/>
              </w:rPr>
              <w:t>5.</w:t>
            </w:r>
          </w:p>
        </w:tc>
        <w:tc>
          <w:tcPr>
            <w:tcW w:w="2268" w:type="dxa"/>
            <w:tcBorders>
              <w:top w:val="nil"/>
              <w:left w:val="nil"/>
              <w:bottom w:val="single" w:sz="8" w:space="0" w:color="auto"/>
              <w:right w:val="nil"/>
            </w:tcBorders>
            <w:shd w:val="clear" w:color="auto" w:fill="auto"/>
            <w:noWrap/>
            <w:vAlign w:val="center"/>
            <w:hideMark/>
          </w:tcPr>
          <w:p w14:paraId="0134E3C4" w14:textId="0C11D0D7" w:rsidR="00CC383B" w:rsidRPr="003C3953" w:rsidRDefault="00CC383B" w:rsidP="003C3953">
            <w:pPr>
              <w:jc w:val="left"/>
              <w:rPr>
                <w:b/>
                <w:bCs/>
                <w:i/>
                <w:iCs w:val="0"/>
                <w:color w:val="000000"/>
                <w:sz w:val="20"/>
              </w:rPr>
            </w:pPr>
            <w:r w:rsidRPr="003C3953">
              <w:rPr>
                <w:b/>
                <w:bCs/>
                <w:i/>
                <w:iCs w:val="0"/>
                <w:color w:val="000000"/>
                <w:sz w:val="20"/>
              </w:rPr>
              <w:t>Būtino</w:t>
            </w:r>
            <w:r>
              <w:rPr>
                <w:b/>
                <w:bCs/>
                <w:i/>
                <w:iCs w:val="0"/>
                <w:color w:val="000000"/>
                <w:sz w:val="20"/>
              </w:rPr>
              <w:t>sio</w:t>
            </w:r>
            <w:r w:rsidRPr="003C3953">
              <w:rPr>
                <w:b/>
                <w:bCs/>
                <w:i/>
                <w:iCs w:val="0"/>
                <w:color w:val="000000"/>
                <w:sz w:val="20"/>
              </w:rPr>
              <w:t xml:space="preserve">s pajamos </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651280FC" w14:textId="68D34C2C"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1,21</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11EB38E4" w14:textId="30704773" w:rsidR="00CC383B" w:rsidRPr="003C3953" w:rsidRDefault="00CC383B" w:rsidP="003C3953">
            <w:pPr>
              <w:jc w:val="center"/>
              <w:rPr>
                <w:b/>
                <w:bCs/>
                <w:i/>
                <w:iCs w:val="0"/>
                <w:color w:val="000000"/>
                <w:sz w:val="20"/>
              </w:rPr>
            </w:pPr>
            <w:r w:rsidRPr="003C3953">
              <w:rPr>
                <w:b/>
                <w:bCs/>
                <w:i/>
                <w:iCs w:val="0"/>
                <w:color w:val="000000"/>
                <w:sz w:val="20"/>
              </w:rPr>
              <w:t>-</w:t>
            </w:r>
            <w:r>
              <w:rPr>
                <w:b/>
                <w:bCs/>
                <w:i/>
                <w:iCs w:val="0"/>
                <w:color w:val="000000"/>
                <w:sz w:val="20"/>
              </w:rPr>
              <w:t>2,75</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07F22CA4" w14:textId="37C55009" w:rsidR="00CC383B" w:rsidRPr="003C3953" w:rsidRDefault="00CC383B" w:rsidP="003C3953">
            <w:pPr>
              <w:jc w:val="center"/>
              <w:rPr>
                <w:b/>
                <w:bCs/>
                <w:i/>
                <w:iCs w:val="0"/>
                <w:color w:val="000000"/>
                <w:sz w:val="20"/>
              </w:rPr>
            </w:pPr>
            <w:r>
              <w:rPr>
                <w:b/>
                <w:bCs/>
                <w:i/>
                <w:iCs w:val="0"/>
                <w:color w:val="000000"/>
                <w:sz w:val="20"/>
              </w:rPr>
              <w:t>-6,76</w:t>
            </w:r>
          </w:p>
        </w:tc>
        <w:tc>
          <w:tcPr>
            <w:tcW w:w="993" w:type="dxa"/>
            <w:tcBorders>
              <w:top w:val="nil"/>
              <w:left w:val="single" w:sz="8" w:space="0" w:color="auto"/>
              <w:bottom w:val="single" w:sz="8" w:space="0" w:color="auto"/>
              <w:right w:val="single" w:sz="4" w:space="0" w:color="auto"/>
            </w:tcBorders>
            <w:shd w:val="clear" w:color="auto" w:fill="auto"/>
            <w:noWrap/>
            <w:vAlign w:val="center"/>
            <w:hideMark/>
          </w:tcPr>
          <w:p w14:paraId="70A750B0" w14:textId="1534BD11" w:rsidR="00CC383B" w:rsidRPr="003C3953" w:rsidRDefault="00CC383B" w:rsidP="003C3953">
            <w:pPr>
              <w:jc w:val="center"/>
              <w:rPr>
                <w:b/>
                <w:bCs/>
                <w:i/>
                <w:iCs w:val="0"/>
                <w:color w:val="000000"/>
                <w:sz w:val="20"/>
              </w:rPr>
            </w:pPr>
            <w:r>
              <w:rPr>
                <w:b/>
                <w:bCs/>
                <w:i/>
                <w:iCs w:val="0"/>
                <w:color w:val="000000"/>
                <w:sz w:val="20"/>
              </w:rPr>
              <w:t>-1,98</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5DCF6A38" w14:textId="39744EDF" w:rsidR="00CC383B" w:rsidRPr="003C3953" w:rsidRDefault="00CC383B" w:rsidP="003C3953">
            <w:pPr>
              <w:jc w:val="center"/>
              <w:rPr>
                <w:b/>
                <w:bCs/>
                <w:i/>
                <w:iCs w:val="0"/>
                <w:color w:val="000000"/>
                <w:sz w:val="20"/>
              </w:rPr>
            </w:pPr>
            <w:r>
              <w:rPr>
                <w:b/>
                <w:bCs/>
                <w:i/>
                <w:iCs w:val="0"/>
                <w:color w:val="000000"/>
                <w:sz w:val="20"/>
              </w:rPr>
              <w:t>5,75</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92AD0F7" w14:textId="12905A9C" w:rsidR="00CC383B" w:rsidRPr="003C3953" w:rsidRDefault="00CC383B" w:rsidP="003C3953">
            <w:pPr>
              <w:jc w:val="center"/>
              <w:rPr>
                <w:b/>
                <w:bCs/>
                <w:i/>
                <w:iCs w:val="0"/>
                <w:color w:val="000000"/>
                <w:sz w:val="20"/>
              </w:rPr>
            </w:pPr>
            <w:r>
              <w:rPr>
                <w:b/>
                <w:bCs/>
                <w:i/>
                <w:iCs w:val="0"/>
                <w:color w:val="000000"/>
                <w:sz w:val="20"/>
              </w:rPr>
              <w:t>42,55</w:t>
            </w:r>
          </w:p>
        </w:tc>
      </w:tr>
    </w:tbl>
    <w:p w14:paraId="643E0BCB" w14:textId="77777777" w:rsidR="003C3953" w:rsidRPr="002E5722" w:rsidRDefault="003C3953" w:rsidP="003C3953">
      <w:pPr>
        <w:ind w:right="567"/>
        <w:rPr>
          <w:rFonts w:eastAsia="Calibri"/>
          <w:bCs/>
          <w:color w:val="000000"/>
        </w:rPr>
      </w:pPr>
    </w:p>
    <w:p w14:paraId="058C4BDC" w14:textId="6C35CC1A" w:rsidR="00090996" w:rsidRDefault="002E5722" w:rsidP="002E5722">
      <w:pPr>
        <w:ind w:firstLine="567"/>
      </w:pPr>
      <w:r w:rsidRPr="002E5722">
        <w:rPr>
          <w:rFonts w:eastAsia="Calibri"/>
          <w:bCs/>
          <w:color w:val="000000"/>
        </w:rPr>
        <w:t xml:space="preserve">Geriamojo vandens tiekimo ir nuotekų tvarkymo veikloje einamojo remonto ir eksploatacinių medžiagų ir elektros energijos sąnaudos mažinamos </w:t>
      </w:r>
      <w:r w:rsidRPr="002E5722">
        <w:t xml:space="preserve">dėl nustatytos </w:t>
      </w:r>
      <w:r w:rsidRPr="002E5722">
        <w:rPr>
          <w:iCs w:val="0"/>
        </w:rPr>
        <w:t xml:space="preserve">užduoties pasiekti </w:t>
      </w:r>
      <w:r w:rsidR="006700C2">
        <w:rPr>
          <w:iCs w:val="0"/>
        </w:rPr>
        <w:t>V</w:t>
      </w:r>
      <w:r w:rsidR="006700C2" w:rsidRPr="002E5722">
        <w:rPr>
          <w:iCs w:val="0"/>
        </w:rPr>
        <w:t xml:space="preserve"> </w:t>
      </w:r>
      <w:r w:rsidRPr="002E5722">
        <w:rPr>
          <w:iCs w:val="0"/>
          <w:szCs w:val="22"/>
        </w:rPr>
        <w:t>įmonių</w:t>
      </w:r>
      <w:r w:rsidRPr="002E5722">
        <w:rPr>
          <w:iCs w:val="0"/>
        </w:rPr>
        <w:t xml:space="preserve"> grupės geriamojo vandens tiekėjų ir nuotekų tvarkytojų vidutinį </w:t>
      </w:r>
      <w:r w:rsidRPr="002E5722">
        <w:rPr>
          <w:iCs w:val="0"/>
          <w:szCs w:val="22"/>
        </w:rPr>
        <w:t>atitinkamų sąnaudų rodiklį</w:t>
      </w:r>
      <w:r w:rsidRPr="002E5722">
        <w:t>.</w:t>
      </w:r>
      <w:r w:rsidR="00E76242">
        <w:t xml:space="preserve"> </w:t>
      </w:r>
    </w:p>
    <w:p w14:paraId="74EEDCD6" w14:textId="7251149D" w:rsidR="002E5722" w:rsidRDefault="00090996" w:rsidP="002E5722">
      <w:pPr>
        <w:ind w:firstLine="567"/>
        <w:rPr>
          <w:rFonts w:eastAsia="Calibri"/>
          <w:bCs/>
          <w:color w:val="000000"/>
        </w:rPr>
      </w:pPr>
      <w:r>
        <w:t>Dėl planuojamų investicijų per 201</w:t>
      </w:r>
      <w:r w:rsidR="00CC383B">
        <w:t>7</w:t>
      </w:r>
      <w:r>
        <w:t>–201</w:t>
      </w:r>
      <w:r w:rsidR="00CC383B">
        <w:t>9</w:t>
      </w:r>
      <w:r>
        <w:t xml:space="preserve"> metus geriamojo vandens realizacija didėja</w:t>
      </w:r>
      <w:r w:rsidR="00EE1F55">
        <w:br/>
      </w:r>
      <w:r>
        <w:t xml:space="preserve"> </w:t>
      </w:r>
      <w:r w:rsidR="00CC383B">
        <w:t>0</w:t>
      </w:r>
      <w:r>
        <w:t xml:space="preserve">,3 </w:t>
      </w:r>
      <w:r w:rsidR="00EE1F55">
        <w:t>tūkst. m</w:t>
      </w:r>
      <w:r w:rsidR="00EE1F55" w:rsidRPr="00EE1F55">
        <w:rPr>
          <w:vertAlign w:val="superscript"/>
        </w:rPr>
        <w:t>3</w:t>
      </w:r>
      <w:r w:rsidR="00EE1F55">
        <w:t>, o nuotekų surinkimas – 1</w:t>
      </w:r>
      <w:r w:rsidR="00CC383B">
        <w:t>1</w:t>
      </w:r>
      <w:r w:rsidR="00EE1F55">
        <w:t>,</w:t>
      </w:r>
      <w:r w:rsidR="00CC383B">
        <w:t>2</w:t>
      </w:r>
      <w:r>
        <w:t xml:space="preserve"> </w:t>
      </w:r>
      <w:r w:rsidR="00EE1F55">
        <w:t>tūkst. m</w:t>
      </w:r>
      <w:r w:rsidR="00EE1F55" w:rsidRPr="00EE1F55">
        <w:rPr>
          <w:vertAlign w:val="superscript"/>
        </w:rPr>
        <w:t>3</w:t>
      </w:r>
      <w:r w:rsidR="00EE1F55">
        <w:t xml:space="preserve">. </w:t>
      </w:r>
      <w:r w:rsidR="002E5722" w:rsidRPr="002E5722">
        <w:rPr>
          <w:rFonts w:eastAsia="Calibri"/>
          <w:bCs/>
          <w:color w:val="000000"/>
        </w:rPr>
        <w:t>Veiklos plano vykdymo ir Skyriaus nustatytų veiklos efektyvinimo užduočių įtaka geriamojo vandens tiekimo ir nuotekų tvarkymo savikainai ir kainai pateikta 1</w:t>
      </w:r>
      <w:r w:rsidR="002C2750">
        <w:rPr>
          <w:rFonts w:eastAsia="Calibri"/>
          <w:bCs/>
          <w:color w:val="000000"/>
        </w:rPr>
        <w:t>1</w:t>
      </w:r>
      <w:r w:rsidR="002E5722" w:rsidRPr="002E5722">
        <w:rPr>
          <w:rFonts w:eastAsia="Calibri"/>
          <w:bCs/>
          <w:color w:val="000000"/>
        </w:rPr>
        <w:t xml:space="preserve"> lentelėje. </w:t>
      </w:r>
      <w:r w:rsidR="002A3ECE">
        <w:rPr>
          <w:rFonts w:eastAsia="Calibri"/>
          <w:bCs/>
          <w:color w:val="000000"/>
        </w:rPr>
        <w:t xml:space="preserve">Paviršinių nuotekų tvarkymo paslaugos kainai investicijų projektas įtakos nedaro. </w:t>
      </w:r>
    </w:p>
    <w:p w14:paraId="74A2BD7A" w14:textId="77777777" w:rsidR="00DA6C5B" w:rsidRDefault="00DA6C5B" w:rsidP="002E5722">
      <w:pPr>
        <w:ind w:firstLine="567"/>
        <w:rPr>
          <w:rFonts w:eastAsia="Calibri"/>
          <w:bCs/>
          <w:color w:val="000000"/>
        </w:rPr>
      </w:pPr>
    </w:p>
    <w:p w14:paraId="756F1148" w14:textId="45481DA7" w:rsidR="002E5722" w:rsidRDefault="002E5722" w:rsidP="002E5722">
      <w:pPr>
        <w:rPr>
          <w:bCs/>
          <w:iCs w:val="0"/>
        </w:rPr>
      </w:pPr>
      <w:r w:rsidRPr="002E5722">
        <w:rPr>
          <w:bCs/>
        </w:rPr>
        <w:t>1</w:t>
      </w:r>
      <w:r w:rsidR="002C2750">
        <w:rPr>
          <w:bCs/>
        </w:rPr>
        <w:t>1</w:t>
      </w:r>
      <w:r w:rsidRPr="002E5722">
        <w:rPr>
          <w:bCs/>
        </w:rPr>
        <w:t xml:space="preserve"> lentelė. </w:t>
      </w:r>
      <w:r w:rsidRPr="002E5722">
        <w:rPr>
          <w:bCs/>
          <w:iCs w:val="0"/>
        </w:rPr>
        <w:t>Preliminarus investicijų, turto atstatymo ir Skyriaus nustatytų veiklos efektyvinimo užduočių poveikis geriamojo vandens tiekimo ir nuotekų tvarkymo paslaugų savikainai ir kainai</w:t>
      </w:r>
    </w:p>
    <w:tbl>
      <w:tblPr>
        <w:tblW w:w="9639" w:type="dxa"/>
        <w:tblInd w:w="-10" w:type="dxa"/>
        <w:tblLook w:val="04A0" w:firstRow="1" w:lastRow="0" w:firstColumn="1" w:lastColumn="0" w:noHBand="0" w:noVBand="1"/>
      </w:tblPr>
      <w:tblGrid>
        <w:gridCol w:w="947"/>
        <w:gridCol w:w="4440"/>
        <w:gridCol w:w="980"/>
        <w:gridCol w:w="1004"/>
        <w:gridCol w:w="1134"/>
        <w:gridCol w:w="1134"/>
      </w:tblGrid>
      <w:tr w:rsidR="00E76242" w:rsidRPr="00E76242" w14:paraId="4FC54D25" w14:textId="77777777" w:rsidTr="00054D40">
        <w:trPr>
          <w:trHeight w:val="240"/>
        </w:trPr>
        <w:tc>
          <w:tcPr>
            <w:tcW w:w="94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5FFDCE" w14:textId="77777777" w:rsidR="00E76242" w:rsidRPr="00E76242" w:rsidRDefault="00E76242" w:rsidP="00E76242">
            <w:pPr>
              <w:jc w:val="center"/>
              <w:rPr>
                <w:color w:val="000000"/>
                <w:sz w:val="21"/>
                <w:szCs w:val="21"/>
              </w:rPr>
            </w:pPr>
            <w:r w:rsidRPr="00E76242">
              <w:rPr>
                <w:color w:val="000000"/>
                <w:sz w:val="21"/>
                <w:szCs w:val="21"/>
              </w:rPr>
              <w:t>Eil. Nr.</w:t>
            </w:r>
          </w:p>
        </w:tc>
        <w:tc>
          <w:tcPr>
            <w:tcW w:w="4440" w:type="dxa"/>
            <w:tcBorders>
              <w:top w:val="single" w:sz="8" w:space="0" w:color="auto"/>
              <w:left w:val="nil"/>
              <w:bottom w:val="single" w:sz="8" w:space="0" w:color="auto"/>
              <w:right w:val="single" w:sz="8" w:space="0" w:color="auto"/>
            </w:tcBorders>
            <w:shd w:val="clear" w:color="auto" w:fill="auto"/>
            <w:vAlign w:val="center"/>
            <w:hideMark/>
          </w:tcPr>
          <w:p w14:paraId="0C98BE87" w14:textId="77777777" w:rsidR="00E76242" w:rsidRPr="00E76242" w:rsidRDefault="00E76242" w:rsidP="00E76242">
            <w:pPr>
              <w:jc w:val="center"/>
              <w:rPr>
                <w:color w:val="000000"/>
                <w:sz w:val="21"/>
                <w:szCs w:val="21"/>
              </w:rPr>
            </w:pPr>
            <w:r w:rsidRPr="00E76242">
              <w:rPr>
                <w:color w:val="000000"/>
                <w:sz w:val="21"/>
                <w:szCs w:val="21"/>
              </w:rPr>
              <w:t>Straipsnių pavadinimas</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5AD1E9BA" w14:textId="77777777" w:rsidR="00E76242" w:rsidRPr="00E76242" w:rsidRDefault="00E76242" w:rsidP="00E76242">
            <w:pPr>
              <w:jc w:val="center"/>
              <w:rPr>
                <w:color w:val="000000"/>
                <w:sz w:val="21"/>
                <w:szCs w:val="21"/>
              </w:rPr>
            </w:pPr>
            <w:r w:rsidRPr="00E76242">
              <w:rPr>
                <w:color w:val="000000"/>
                <w:sz w:val="21"/>
                <w:szCs w:val="21"/>
              </w:rPr>
              <w:t>Vnt.</w:t>
            </w:r>
          </w:p>
        </w:tc>
        <w:tc>
          <w:tcPr>
            <w:tcW w:w="1004" w:type="dxa"/>
            <w:tcBorders>
              <w:top w:val="single" w:sz="8" w:space="0" w:color="auto"/>
              <w:left w:val="nil"/>
              <w:bottom w:val="single" w:sz="8" w:space="0" w:color="auto"/>
              <w:right w:val="single" w:sz="8" w:space="0" w:color="auto"/>
            </w:tcBorders>
            <w:shd w:val="clear" w:color="auto" w:fill="auto"/>
            <w:noWrap/>
            <w:vAlign w:val="center"/>
            <w:hideMark/>
          </w:tcPr>
          <w:p w14:paraId="4200769D" w14:textId="540DF27F" w:rsidR="00E76242" w:rsidRPr="00E76242" w:rsidRDefault="00E76242" w:rsidP="00E76242">
            <w:pPr>
              <w:jc w:val="center"/>
              <w:rPr>
                <w:b/>
                <w:bCs/>
                <w:color w:val="000000"/>
                <w:sz w:val="21"/>
                <w:szCs w:val="21"/>
              </w:rPr>
            </w:pPr>
            <w:r w:rsidRPr="00E76242">
              <w:rPr>
                <w:b/>
                <w:bCs/>
                <w:color w:val="000000"/>
                <w:sz w:val="21"/>
                <w:szCs w:val="21"/>
              </w:rPr>
              <w:t>201</w:t>
            </w:r>
            <w:r w:rsidR="006450E6">
              <w:rPr>
                <w:b/>
                <w:bCs/>
                <w:color w:val="000000"/>
                <w:sz w:val="21"/>
                <w:szCs w:val="21"/>
              </w:rPr>
              <w:t>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6D32A0C" w14:textId="4D524B65" w:rsidR="00E76242" w:rsidRPr="00E76242" w:rsidRDefault="00E76242" w:rsidP="00E76242">
            <w:pPr>
              <w:jc w:val="center"/>
              <w:rPr>
                <w:b/>
                <w:bCs/>
                <w:color w:val="000000"/>
                <w:sz w:val="21"/>
                <w:szCs w:val="21"/>
              </w:rPr>
            </w:pPr>
            <w:r w:rsidRPr="00E76242">
              <w:rPr>
                <w:b/>
                <w:bCs/>
                <w:color w:val="000000"/>
                <w:sz w:val="21"/>
                <w:szCs w:val="21"/>
              </w:rPr>
              <w:t>201</w:t>
            </w:r>
            <w:r w:rsidR="006450E6">
              <w:rPr>
                <w:b/>
                <w:bCs/>
                <w:color w:val="000000"/>
                <w:sz w:val="21"/>
                <w:szCs w:val="21"/>
              </w:rPr>
              <w:t>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E00CD01" w14:textId="6DABEAA1" w:rsidR="00E76242" w:rsidRPr="00E76242" w:rsidRDefault="00E76242" w:rsidP="00E76242">
            <w:pPr>
              <w:jc w:val="center"/>
              <w:rPr>
                <w:b/>
                <w:bCs/>
                <w:color w:val="000000"/>
                <w:sz w:val="21"/>
                <w:szCs w:val="21"/>
              </w:rPr>
            </w:pPr>
            <w:r w:rsidRPr="00E76242">
              <w:rPr>
                <w:b/>
                <w:bCs/>
                <w:color w:val="000000"/>
                <w:sz w:val="21"/>
                <w:szCs w:val="21"/>
              </w:rPr>
              <w:t>201</w:t>
            </w:r>
            <w:r w:rsidR="006450E6">
              <w:rPr>
                <w:b/>
                <w:bCs/>
                <w:color w:val="000000"/>
                <w:sz w:val="21"/>
                <w:szCs w:val="21"/>
              </w:rPr>
              <w:t>9</w:t>
            </w:r>
          </w:p>
        </w:tc>
      </w:tr>
      <w:tr w:rsidR="00E76242" w:rsidRPr="00E76242" w14:paraId="49CF65C7" w14:textId="77777777" w:rsidTr="00054D40">
        <w:trPr>
          <w:trHeight w:val="240"/>
        </w:trPr>
        <w:tc>
          <w:tcPr>
            <w:tcW w:w="947" w:type="dxa"/>
            <w:tcBorders>
              <w:top w:val="nil"/>
              <w:left w:val="single" w:sz="8" w:space="0" w:color="auto"/>
              <w:bottom w:val="single" w:sz="8" w:space="0" w:color="auto"/>
              <w:right w:val="single" w:sz="8" w:space="0" w:color="auto"/>
            </w:tcBorders>
            <w:shd w:val="clear" w:color="000000" w:fill="FFFFFF"/>
            <w:vAlign w:val="center"/>
            <w:hideMark/>
          </w:tcPr>
          <w:p w14:paraId="5F2D5D9B" w14:textId="77777777" w:rsidR="00E76242" w:rsidRPr="00E76242" w:rsidRDefault="00E76242" w:rsidP="00E76242">
            <w:pPr>
              <w:jc w:val="center"/>
              <w:rPr>
                <w:b/>
                <w:bCs/>
                <w:i/>
                <w:iCs w:val="0"/>
                <w:color w:val="000000"/>
                <w:sz w:val="16"/>
                <w:szCs w:val="16"/>
              </w:rPr>
            </w:pPr>
            <w:r w:rsidRPr="00E76242">
              <w:rPr>
                <w:b/>
                <w:bCs/>
                <w:i/>
                <w:iCs w:val="0"/>
                <w:color w:val="000000"/>
                <w:sz w:val="16"/>
                <w:szCs w:val="16"/>
              </w:rPr>
              <w:t>1</w:t>
            </w:r>
          </w:p>
        </w:tc>
        <w:tc>
          <w:tcPr>
            <w:tcW w:w="4440" w:type="dxa"/>
            <w:tcBorders>
              <w:top w:val="nil"/>
              <w:left w:val="nil"/>
              <w:bottom w:val="single" w:sz="8" w:space="0" w:color="auto"/>
              <w:right w:val="single" w:sz="8" w:space="0" w:color="auto"/>
            </w:tcBorders>
            <w:shd w:val="clear" w:color="000000" w:fill="FFFFFF"/>
            <w:vAlign w:val="center"/>
            <w:hideMark/>
          </w:tcPr>
          <w:p w14:paraId="6A6CE2FD" w14:textId="77777777" w:rsidR="00E76242" w:rsidRPr="00E76242" w:rsidRDefault="00E76242" w:rsidP="00E76242">
            <w:pPr>
              <w:jc w:val="center"/>
              <w:rPr>
                <w:b/>
                <w:bCs/>
                <w:i/>
                <w:iCs w:val="0"/>
                <w:color w:val="000000"/>
                <w:sz w:val="16"/>
                <w:szCs w:val="16"/>
              </w:rPr>
            </w:pPr>
            <w:r w:rsidRPr="00E76242">
              <w:rPr>
                <w:b/>
                <w:bCs/>
                <w:i/>
                <w:iCs w:val="0"/>
                <w:color w:val="000000"/>
                <w:sz w:val="16"/>
                <w:szCs w:val="16"/>
              </w:rPr>
              <w:t>2</w:t>
            </w:r>
          </w:p>
        </w:tc>
        <w:tc>
          <w:tcPr>
            <w:tcW w:w="980" w:type="dxa"/>
            <w:tcBorders>
              <w:top w:val="nil"/>
              <w:left w:val="nil"/>
              <w:bottom w:val="single" w:sz="8" w:space="0" w:color="auto"/>
              <w:right w:val="single" w:sz="8" w:space="0" w:color="auto"/>
            </w:tcBorders>
            <w:shd w:val="clear" w:color="auto" w:fill="auto"/>
            <w:vAlign w:val="center"/>
            <w:hideMark/>
          </w:tcPr>
          <w:p w14:paraId="6E4D0263" w14:textId="77777777" w:rsidR="00E76242" w:rsidRPr="00E76242" w:rsidRDefault="00E76242" w:rsidP="00E76242">
            <w:pPr>
              <w:jc w:val="center"/>
              <w:rPr>
                <w:b/>
                <w:bCs/>
                <w:i/>
                <w:iCs w:val="0"/>
                <w:color w:val="000000"/>
                <w:sz w:val="16"/>
                <w:szCs w:val="16"/>
              </w:rPr>
            </w:pPr>
            <w:r w:rsidRPr="00E76242">
              <w:rPr>
                <w:b/>
                <w:bCs/>
                <w:i/>
                <w:iCs w:val="0"/>
                <w:color w:val="000000"/>
                <w:sz w:val="16"/>
                <w:szCs w:val="16"/>
              </w:rPr>
              <w:t>3</w:t>
            </w:r>
          </w:p>
        </w:tc>
        <w:tc>
          <w:tcPr>
            <w:tcW w:w="1004" w:type="dxa"/>
            <w:tcBorders>
              <w:top w:val="nil"/>
              <w:left w:val="nil"/>
              <w:bottom w:val="single" w:sz="8" w:space="0" w:color="auto"/>
              <w:right w:val="single" w:sz="8" w:space="0" w:color="auto"/>
            </w:tcBorders>
            <w:shd w:val="clear" w:color="auto" w:fill="auto"/>
            <w:noWrap/>
            <w:vAlign w:val="center"/>
            <w:hideMark/>
          </w:tcPr>
          <w:p w14:paraId="1B61812F" w14:textId="77777777" w:rsidR="00E76242" w:rsidRPr="00E76242" w:rsidRDefault="00E76242" w:rsidP="00E76242">
            <w:pPr>
              <w:jc w:val="center"/>
              <w:rPr>
                <w:b/>
                <w:bCs/>
                <w:i/>
                <w:iCs w:val="0"/>
                <w:color w:val="000000"/>
                <w:sz w:val="16"/>
                <w:szCs w:val="16"/>
              </w:rPr>
            </w:pPr>
            <w:r w:rsidRPr="00E76242">
              <w:rPr>
                <w:b/>
                <w:bCs/>
                <w:i/>
                <w:iCs w:val="0"/>
                <w:color w:val="000000"/>
                <w:sz w:val="16"/>
                <w:szCs w:val="16"/>
              </w:rPr>
              <w:t>4</w:t>
            </w:r>
          </w:p>
        </w:tc>
        <w:tc>
          <w:tcPr>
            <w:tcW w:w="1134" w:type="dxa"/>
            <w:tcBorders>
              <w:top w:val="nil"/>
              <w:left w:val="nil"/>
              <w:bottom w:val="single" w:sz="8" w:space="0" w:color="auto"/>
              <w:right w:val="single" w:sz="8" w:space="0" w:color="auto"/>
            </w:tcBorders>
            <w:shd w:val="clear" w:color="auto" w:fill="auto"/>
            <w:noWrap/>
            <w:vAlign w:val="center"/>
            <w:hideMark/>
          </w:tcPr>
          <w:p w14:paraId="06A5AD3D" w14:textId="77777777" w:rsidR="00E76242" w:rsidRPr="00E76242" w:rsidRDefault="00E76242" w:rsidP="00E76242">
            <w:pPr>
              <w:jc w:val="center"/>
              <w:rPr>
                <w:b/>
                <w:bCs/>
                <w:i/>
                <w:iCs w:val="0"/>
                <w:color w:val="000000"/>
                <w:sz w:val="16"/>
                <w:szCs w:val="16"/>
              </w:rPr>
            </w:pPr>
            <w:r w:rsidRPr="00E76242">
              <w:rPr>
                <w:b/>
                <w:bCs/>
                <w:i/>
                <w:iCs w:val="0"/>
                <w:color w:val="000000"/>
                <w:sz w:val="16"/>
                <w:szCs w:val="16"/>
              </w:rPr>
              <w:t>5</w:t>
            </w:r>
          </w:p>
        </w:tc>
        <w:tc>
          <w:tcPr>
            <w:tcW w:w="1134" w:type="dxa"/>
            <w:tcBorders>
              <w:top w:val="nil"/>
              <w:left w:val="nil"/>
              <w:bottom w:val="single" w:sz="8" w:space="0" w:color="auto"/>
              <w:right w:val="single" w:sz="8" w:space="0" w:color="auto"/>
            </w:tcBorders>
            <w:shd w:val="clear" w:color="auto" w:fill="auto"/>
            <w:noWrap/>
            <w:vAlign w:val="center"/>
            <w:hideMark/>
          </w:tcPr>
          <w:p w14:paraId="1CF3A360" w14:textId="77777777" w:rsidR="00E76242" w:rsidRPr="00E76242" w:rsidRDefault="00E76242" w:rsidP="00E76242">
            <w:pPr>
              <w:jc w:val="center"/>
              <w:rPr>
                <w:b/>
                <w:bCs/>
                <w:i/>
                <w:iCs w:val="0"/>
                <w:color w:val="000000"/>
                <w:sz w:val="16"/>
                <w:szCs w:val="16"/>
              </w:rPr>
            </w:pPr>
            <w:r w:rsidRPr="00E76242">
              <w:rPr>
                <w:b/>
                <w:bCs/>
                <w:i/>
                <w:iCs w:val="0"/>
                <w:color w:val="000000"/>
                <w:sz w:val="16"/>
                <w:szCs w:val="16"/>
              </w:rPr>
              <w:t>6</w:t>
            </w:r>
          </w:p>
        </w:tc>
      </w:tr>
      <w:tr w:rsidR="00E76242" w:rsidRPr="00E76242" w14:paraId="0DC680B9" w14:textId="77777777" w:rsidTr="00054D40">
        <w:trPr>
          <w:trHeight w:val="451"/>
        </w:trPr>
        <w:tc>
          <w:tcPr>
            <w:tcW w:w="947" w:type="dxa"/>
            <w:tcBorders>
              <w:top w:val="nil"/>
              <w:left w:val="single" w:sz="8" w:space="0" w:color="auto"/>
              <w:bottom w:val="single" w:sz="8" w:space="0" w:color="auto"/>
              <w:right w:val="single" w:sz="8" w:space="0" w:color="auto"/>
            </w:tcBorders>
            <w:shd w:val="clear" w:color="000000" w:fill="FFFFFF"/>
            <w:vAlign w:val="center"/>
            <w:hideMark/>
          </w:tcPr>
          <w:p w14:paraId="34805D35" w14:textId="77777777" w:rsidR="00E76242" w:rsidRPr="00E76242" w:rsidRDefault="00E76242" w:rsidP="00E76242">
            <w:pPr>
              <w:jc w:val="center"/>
              <w:rPr>
                <w:color w:val="000000"/>
                <w:sz w:val="21"/>
                <w:szCs w:val="21"/>
              </w:rPr>
            </w:pPr>
            <w:r w:rsidRPr="00E76242">
              <w:rPr>
                <w:color w:val="000000"/>
                <w:sz w:val="21"/>
                <w:szCs w:val="21"/>
              </w:rPr>
              <w:t>1.</w:t>
            </w:r>
          </w:p>
        </w:tc>
        <w:tc>
          <w:tcPr>
            <w:tcW w:w="4440" w:type="dxa"/>
            <w:tcBorders>
              <w:top w:val="nil"/>
              <w:left w:val="nil"/>
              <w:bottom w:val="single" w:sz="8" w:space="0" w:color="auto"/>
              <w:right w:val="single" w:sz="8" w:space="0" w:color="auto"/>
            </w:tcBorders>
            <w:shd w:val="clear" w:color="000000" w:fill="FFFFFF"/>
            <w:vAlign w:val="center"/>
            <w:hideMark/>
          </w:tcPr>
          <w:p w14:paraId="3B8492E5" w14:textId="77777777" w:rsidR="00E76242" w:rsidRPr="00E76242" w:rsidRDefault="00E76242" w:rsidP="00E76242">
            <w:pPr>
              <w:jc w:val="left"/>
              <w:rPr>
                <w:color w:val="000000"/>
                <w:sz w:val="21"/>
                <w:szCs w:val="21"/>
              </w:rPr>
            </w:pPr>
            <w:r w:rsidRPr="00E76242">
              <w:rPr>
                <w:color w:val="000000"/>
                <w:sz w:val="21"/>
                <w:szCs w:val="21"/>
              </w:rPr>
              <w:t>Bendra geriamojo vandens tiekimo paslaugų realizacija:</w:t>
            </w:r>
          </w:p>
        </w:tc>
        <w:tc>
          <w:tcPr>
            <w:tcW w:w="980" w:type="dxa"/>
            <w:tcBorders>
              <w:top w:val="nil"/>
              <w:left w:val="nil"/>
              <w:bottom w:val="single" w:sz="8" w:space="0" w:color="auto"/>
              <w:right w:val="single" w:sz="8" w:space="0" w:color="auto"/>
            </w:tcBorders>
            <w:shd w:val="clear" w:color="auto" w:fill="auto"/>
            <w:vAlign w:val="center"/>
            <w:hideMark/>
          </w:tcPr>
          <w:p w14:paraId="68043075" w14:textId="77777777" w:rsidR="00E76242" w:rsidRPr="00E76242" w:rsidRDefault="00E76242" w:rsidP="00E76242">
            <w:pPr>
              <w:jc w:val="center"/>
              <w:rPr>
                <w:color w:val="000000"/>
                <w:sz w:val="21"/>
                <w:szCs w:val="21"/>
              </w:rPr>
            </w:pPr>
            <w:r w:rsidRPr="00E76242">
              <w:rPr>
                <w:color w:val="000000"/>
                <w:sz w:val="21"/>
                <w:szCs w:val="21"/>
              </w:rPr>
              <w:t>tūkst. 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03C3ED79" w14:textId="78ADAD27" w:rsidR="00E76242" w:rsidRPr="00E76242" w:rsidRDefault="006450E6" w:rsidP="00E76242">
            <w:pPr>
              <w:jc w:val="center"/>
              <w:rPr>
                <w:b/>
                <w:bCs/>
                <w:color w:val="000000"/>
                <w:sz w:val="21"/>
                <w:szCs w:val="21"/>
              </w:rPr>
            </w:pPr>
            <w:r>
              <w:rPr>
                <w:b/>
                <w:bCs/>
                <w:color w:val="000000"/>
                <w:sz w:val="21"/>
                <w:szCs w:val="21"/>
              </w:rPr>
              <w:t>330,0</w:t>
            </w:r>
          </w:p>
        </w:tc>
        <w:tc>
          <w:tcPr>
            <w:tcW w:w="1134" w:type="dxa"/>
            <w:tcBorders>
              <w:top w:val="nil"/>
              <w:left w:val="nil"/>
              <w:bottom w:val="single" w:sz="8" w:space="0" w:color="auto"/>
              <w:right w:val="single" w:sz="8" w:space="0" w:color="auto"/>
            </w:tcBorders>
            <w:shd w:val="clear" w:color="auto" w:fill="auto"/>
            <w:noWrap/>
            <w:vAlign w:val="center"/>
            <w:hideMark/>
          </w:tcPr>
          <w:p w14:paraId="0E79DCD4" w14:textId="68E094D4" w:rsidR="00E76242" w:rsidRPr="00E76242" w:rsidRDefault="006450E6" w:rsidP="00E76242">
            <w:pPr>
              <w:jc w:val="center"/>
              <w:rPr>
                <w:b/>
                <w:bCs/>
                <w:color w:val="000000"/>
                <w:sz w:val="21"/>
                <w:szCs w:val="21"/>
              </w:rPr>
            </w:pPr>
            <w:r>
              <w:rPr>
                <w:b/>
                <w:bCs/>
                <w:color w:val="000000"/>
                <w:sz w:val="21"/>
                <w:szCs w:val="21"/>
              </w:rPr>
              <w:t>330,1</w:t>
            </w:r>
          </w:p>
        </w:tc>
        <w:tc>
          <w:tcPr>
            <w:tcW w:w="1134" w:type="dxa"/>
            <w:tcBorders>
              <w:top w:val="nil"/>
              <w:left w:val="nil"/>
              <w:bottom w:val="single" w:sz="8" w:space="0" w:color="auto"/>
              <w:right w:val="single" w:sz="8" w:space="0" w:color="auto"/>
            </w:tcBorders>
            <w:shd w:val="clear" w:color="auto" w:fill="auto"/>
            <w:noWrap/>
            <w:vAlign w:val="center"/>
            <w:hideMark/>
          </w:tcPr>
          <w:p w14:paraId="74196863" w14:textId="1678E7AB" w:rsidR="00E76242" w:rsidRPr="00E76242" w:rsidRDefault="006450E6" w:rsidP="00E76242">
            <w:pPr>
              <w:jc w:val="center"/>
              <w:rPr>
                <w:b/>
                <w:bCs/>
                <w:color w:val="000000"/>
                <w:sz w:val="21"/>
                <w:szCs w:val="21"/>
              </w:rPr>
            </w:pPr>
            <w:r>
              <w:rPr>
                <w:b/>
                <w:bCs/>
                <w:color w:val="000000"/>
                <w:sz w:val="21"/>
                <w:szCs w:val="21"/>
              </w:rPr>
              <w:t>330,3</w:t>
            </w:r>
          </w:p>
        </w:tc>
      </w:tr>
      <w:tr w:rsidR="00E76242" w:rsidRPr="00E76242" w14:paraId="79A37576" w14:textId="77777777" w:rsidTr="00054D40">
        <w:trPr>
          <w:trHeight w:val="231"/>
        </w:trPr>
        <w:tc>
          <w:tcPr>
            <w:tcW w:w="947" w:type="dxa"/>
            <w:tcBorders>
              <w:top w:val="nil"/>
              <w:left w:val="single" w:sz="8" w:space="0" w:color="auto"/>
              <w:bottom w:val="single" w:sz="8" w:space="0" w:color="auto"/>
              <w:right w:val="single" w:sz="8" w:space="0" w:color="auto"/>
            </w:tcBorders>
            <w:shd w:val="clear" w:color="000000" w:fill="FFFFFF"/>
            <w:vAlign w:val="center"/>
            <w:hideMark/>
          </w:tcPr>
          <w:p w14:paraId="1344FC45" w14:textId="77777777" w:rsidR="00E76242" w:rsidRPr="00E76242" w:rsidRDefault="00E76242" w:rsidP="00E76242">
            <w:pPr>
              <w:jc w:val="center"/>
              <w:rPr>
                <w:color w:val="000000"/>
                <w:sz w:val="21"/>
                <w:szCs w:val="21"/>
              </w:rPr>
            </w:pPr>
            <w:r w:rsidRPr="00E76242">
              <w:rPr>
                <w:color w:val="000000"/>
                <w:sz w:val="21"/>
                <w:szCs w:val="21"/>
              </w:rPr>
              <w:t>1.1.</w:t>
            </w:r>
          </w:p>
        </w:tc>
        <w:tc>
          <w:tcPr>
            <w:tcW w:w="4440" w:type="dxa"/>
            <w:tcBorders>
              <w:top w:val="nil"/>
              <w:left w:val="nil"/>
              <w:bottom w:val="single" w:sz="8" w:space="0" w:color="auto"/>
              <w:right w:val="single" w:sz="8" w:space="0" w:color="auto"/>
            </w:tcBorders>
            <w:shd w:val="clear" w:color="000000" w:fill="FFFFFF"/>
            <w:vAlign w:val="center"/>
            <w:hideMark/>
          </w:tcPr>
          <w:p w14:paraId="588EAC58" w14:textId="77777777" w:rsidR="00E76242" w:rsidRPr="00E76242" w:rsidRDefault="00E76242" w:rsidP="00E76242">
            <w:pPr>
              <w:jc w:val="left"/>
              <w:rPr>
                <w:color w:val="000000"/>
                <w:sz w:val="21"/>
                <w:szCs w:val="21"/>
              </w:rPr>
            </w:pPr>
            <w:r w:rsidRPr="00E76242">
              <w:rPr>
                <w:color w:val="000000"/>
                <w:sz w:val="21"/>
                <w:szCs w:val="21"/>
              </w:rPr>
              <w:t xml:space="preserve">      iš šio skaičiaus dėl naujų investicijų</w:t>
            </w:r>
          </w:p>
        </w:tc>
        <w:tc>
          <w:tcPr>
            <w:tcW w:w="980" w:type="dxa"/>
            <w:tcBorders>
              <w:top w:val="nil"/>
              <w:left w:val="nil"/>
              <w:bottom w:val="single" w:sz="8" w:space="0" w:color="auto"/>
              <w:right w:val="single" w:sz="8" w:space="0" w:color="auto"/>
            </w:tcBorders>
            <w:shd w:val="clear" w:color="auto" w:fill="auto"/>
            <w:vAlign w:val="center"/>
            <w:hideMark/>
          </w:tcPr>
          <w:p w14:paraId="74769E88" w14:textId="77777777" w:rsidR="00E76242" w:rsidRPr="00E76242" w:rsidRDefault="00E76242" w:rsidP="00E76242">
            <w:pPr>
              <w:jc w:val="center"/>
              <w:rPr>
                <w:color w:val="000000"/>
                <w:sz w:val="21"/>
                <w:szCs w:val="21"/>
              </w:rPr>
            </w:pPr>
            <w:r w:rsidRPr="00E76242">
              <w:rPr>
                <w:color w:val="000000"/>
                <w:sz w:val="21"/>
                <w:szCs w:val="21"/>
              </w:rPr>
              <w:t>tūkst. 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05ACBD33" w14:textId="67AD9416" w:rsidR="00E76242" w:rsidRPr="00E76242" w:rsidRDefault="00E76242" w:rsidP="00E76242">
            <w:pPr>
              <w:jc w:val="center"/>
              <w:rPr>
                <w:color w:val="000000"/>
                <w:sz w:val="21"/>
                <w:szCs w:val="21"/>
              </w:rPr>
            </w:pPr>
            <w:r w:rsidRPr="00E76242">
              <w:rPr>
                <w:color w:val="000000"/>
                <w:sz w:val="21"/>
                <w:szCs w:val="21"/>
                <w:lang w:val="en-US"/>
              </w:rPr>
              <w:t>0</w:t>
            </w:r>
            <w:r w:rsidR="00C31AFA">
              <w:rPr>
                <w:color w:val="000000"/>
                <w:sz w:val="21"/>
                <w:szCs w:val="21"/>
                <w:lang w:val="en-US"/>
              </w:rPr>
              <w:t>,0</w:t>
            </w:r>
            <w:r w:rsidR="002641C1">
              <w:rPr>
                <w:color w:val="000000"/>
                <w:sz w:val="21"/>
                <w:szCs w:val="21"/>
                <w:lang w:val="en-US"/>
              </w:rPr>
              <w:t>0</w:t>
            </w:r>
          </w:p>
        </w:tc>
        <w:tc>
          <w:tcPr>
            <w:tcW w:w="1134" w:type="dxa"/>
            <w:tcBorders>
              <w:top w:val="nil"/>
              <w:left w:val="nil"/>
              <w:bottom w:val="single" w:sz="8" w:space="0" w:color="auto"/>
              <w:right w:val="single" w:sz="8" w:space="0" w:color="auto"/>
            </w:tcBorders>
            <w:shd w:val="clear" w:color="auto" w:fill="auto"/>
            <w:noWrap/>
            <w:vAlign w:val="center"/>
            <w:hideMark/>
          </w:tcPr>
          <w:p w14:paraId="4EE2EF52" w14:textId="376CD5A6" w:rsidR="00E76242" w:rsidRPr="00E76242" w:rsidRDefault="00E76242" w:rsidP="00E76242">
            <w:pPr>
              <w:jc w:val="center"/>
              <w:rPr>
                <w:color w:val="000000"/>
                <w:sz w:val="21"/>
                <w:szCs w:val="21"/>
              </w:rPr>
            </w:pPr>
            <w:r w:rsidRPr="00E76242">
              <w:rPr>
                <w:color w:val="000000"/>
                <w:sz w:val="21"/>
                <w:szCs w:val="21"/>
              </w:rPr>
              <w:t>0,</w:t>
            </w:r>
            <w:r w:rsidR="002641C1">
              <w:rPr>
                <w:color w:val="000000"/>
                <w:sz w:val="21"/>
                <w:szCs w:val="21"/>
              </w:rPr>
              <w:t xml:space="preserve"> 07</w:t>
            </w:r>
          </w:p>
        </w:tc>
        <w:tc>
          <w:tcPr>
            <w:tcW w:w="1134" w:type="dxa"/>
            <w:tcBorders>
              <w:top w:val="nil"/>
              <w:left w:val="nil"/>
              <w:bottom w:val="single" w:sz="8" w:space="0" w:color="auto"/>
              <w:right w:val="single" w:sz="8" w:space="0" w:color="auto"/>
            </w:tcBorders>
            <w:shd w:val="clear" w:color="auto" w:fill="auto"/>
            <w:noWrap/>
            <w:vAlign w:val="center"/>
            <w:hideMark/>
          </w:tcPr>
          <w:p w14:paraId="7303F38E" w14:textId="40465C2B" w:rsidR="00E76242" w:rsidRPr="00E76242" w:rsidRDefault="002641C1" w:rsidP="00E76242">
            <w:pPr>
              <w:jc w:val="center"/>
              <w:rPr>
                <w:color w:val="000000"/>
                <w:sz w:val="21"/>
                <w:szCs w:val="21"/>
              </w:rPr>
            </w:pPr>
            <w:r>
              <w:rPr>
                <w:color w:val="000000"/>
                <w:sz w:val="21"/>
                <w:szCs w:val="21"/>
              </w:rPr>
              <w:t>0,30</w:t>
            </w:r>
          </w:p>
        </w:tc>
      </w:tr>
      <w:tr w:rsidR="00E76242" w:rsidRPr="00E76242" w14:paraId="3533ED07" w14:textId="77777777" w:rsidTr="00054D40">
        <w:trPr>
          <w:trHeight w:val="535"/>
        </w:trPr>
        <w:tc>
          <w:tcPr>
            <w:tcW w:w="947" w:type="dxa"/>
            <w:tcBorders>
              <w:top w:val="nil"/>
              <w:left w:val="single" w:sz="8" w:space="0" w:color="auto"/>
              <w:bottom w:val="single" w:sz="8" w:space="0" w:color="auto"/>
              <w:right w:val="single" w:sz="8" w:space="0" w:color="auto"/>
            </w:tcBorders>
            <w:shd w:val="clear" w:color="000000" w:fill="FFFFFF"/>
            <w:vAlign w:val="center"/>
            <w:hideMark/>
          </w:tcPr>
          <w:p w14:paraId="0EDE18D8" w14:textId="77777777" w:rsidR="00E76242" w:rsidRPr="00E76242" w:rsidRDefault="00E76242" w:rsidP="00E76242">
            <w:pPr>
              <w:jc w:val="center"/>
              <w:rPr>
                <w:color w:val="000000"/>
                <w:sz w:val="21"/>
                <w:szCs w:val="21"/>
              </w:rPr>
            </w:pPr>
            <w:r w:rsidRPr="00E76242">
              <w:rPr>
                <w:color w:val="000000"/>
                <w:sz w:val="21"/>
                <w:szCs w:val="21"/>
              </w:rPr>
              <w:t>2.</w:t>
            </w:r>
          </w:p>
        </w:tc>
        <w:tc>
          <w:tcPr>
            <w:tcW w:w="4440" w:type="dxa"/>
            <w:tcBorders>
              <w:top w:val="nil"/>
              <w:left w:val="nil"/>
              <w:bottom w:val="single" w:sz="8" w:space="0" w:color="auto"/>
              <w:right w:val="single" w:sz="8" w:space="0" w:color="auto"/>
            </w:tcBorders>
            <w:shd w:val="clear" w:color="000000" w:fill="FFFFFF"/>
            <w:vAlign w:val="center"/>
            <w:hideMark/>
          </w:tcPr>
          <w:p w14:paraId="796BDC60" w14:textId="77777777" w:rsidR="00E76242" w:rsidRPr="00E76242" w:rsidRDefault="00E76242" w:rsidP="00E76242">
            <w:pPr>
              <w:jc w:val="left"/>
              <w:rPr>
                <w:color w:val="000000"/>
                <w:sz w:val="21"/>
                <w:szCs w:val="21"/>
              </w:rPr>
            </w:pPr>
            <w:r w:rsidRPr="00E76242">
              <w:rPr>
                <w:color w:val="000000"/>
                <w:sz w:val="21"/>
                <w:szCs w:val="21"/>
              </w:rPr>
              <w:t xml:space="preserve">Numatomas pajamų pokytis tik dėl padidėjusių (pasikeitusių) geriamojo vandens tiekimo apimčių </w:t>
            </w:r>
          </w:p>
        </w:tc>
        <w:tc>
          <w:tcPr>
            <w:tcW w:w="980" w:type="dxa"/>
            <w:tcBorders>
              <w:top w:val="nil"/>
              <w:left w:val="nil"/>
              <w:bottom w:val="single" w:sz="8" w:space="0" w:color="auto"/>
              <w:right w:val="single" w:sz="8" w:space="0" w:color="auto"/>
            </w:tcBorders>
            <w:shd w:val="clear" w:color="auto" w:fill="auto"/>
            <w:vAlign w:val="center"/>
            <w:hideMark/>
          </w:tcPr>
          <w:p w14:paraId="39F23AC6" w14:textId="77777777" w:rsidR="00E76242" w:rsidRPr="00E76242" w:rsidRDefault="00E76242" w:rsidP="00E76242">
            <w:pPr>
              <w:jc w:val="center"/>
              <w:rPr>
                <w:color w:val="000000"/>
                <w:sz w:val="21"/>
                <w:szCs w:val="21"/>
              </w:rPr>
            </w:pPr>
            <w:r w:rsidRPr="00E76242">
              <w:rPr>
                <w:color w:val="000000"/>
                <w:sz w:val="21"/>
                <w:szCs w:val="21"/>
              </w:rPr>
              <w:t>tūkst. Eur</w:t>
            </w:r>
          </w:p>
        </w:tc>
        <w:tc>
          <w:tcPr>
            <w:tcW w:w="1004" w:type="dxa"/>
            <w:tcBorders>
              <w:top w:val="nil"/>
              <w:left w:val="nil"/>
              <w:bottom w:val="single" w:sz="8" w:space="0" w:color="auto"/>
              <w:right w:val="single" w:sz="8" w:space="0" w:color="auto"/>
            </w:tcBorders>
            <w:shd w:val="clear" w:color="auto" w:fill="auto"/>
            <w:noWrap/>
            <w:vAlign w:val="center"/>
            <w:hideMark/>
          </w:tcPr>
          <w:p w14:paraId="1CC586FD" w14:textId="11097441" w:rsidR="00E76242" w:rsidRPr="00E76242" w:rsidRDefault="00E76242" w:rsidP="00E76242">
            <w:pPr>
              <w:jc w:val="center"/>
              <w:rPr>
                <w:color w:val="000000"/>
                <w:sz w:val="21"/>
                <w:szCs w:val="21"/>
              </w:rPr>
            </w:pPr>
            <w:r w:rsidRPr="00E76242">
              <w:rPr>
                <w:color w:val="000000"/>
                <w:sz w:val="21"/>
                <w:szCs w:val="21"/>
              </w:rPr>
              <w:t>0,</w:t>
            </w:r>
            <w:r w:rsidR="002641C1">
              <w:rPr>
                <w:color w:val="000000"/>
                <w:sz w:val="21"/>
                <w:szCs w:val="21"/>
              </w:rPr>
              <w:t>00</w:t>
            </w:r>
          </w:p>
        </w:tc>
        <w:tc>
          <w:tcPr>
            <w:tcW w:w="1134" w:type="dxa"/>
            <w:tcBorders>
              <w:top w:val="nil"/>
              <w:left w:val="nil"/>
              <w:bottom w:val="single" w:sz="8" w:space="0" w:color="auto"/>
              <w:right w:val="single" w:sz="8" w:space="0" w:color="auto"/>
            </w:tcBorders>
            <w:shd w:val="clear" w:color="auto" w:fill="auto"/>
            <w:noWrap/>
            <w:vAlign w:val="center"/>
            <w:hideMark/>
          </w:tcPr>
          <w:p w14:paraId="60D84F35" w14:textId="7FAEAD82" w:rsidR="00E76242" w:rsidRPr="00E76242" w:rsidRDefault="00E76242" w:rsidP="00E76242">
            <w:pPr>
              <w:jc w:val="center"/>
              <w:rPr>
                <w:color w:val="000000"/>
                <w:sz w:val="21"/>
                <w:szCs w:val="21"/>
              </w:rPr>
            </w:pPr>
            <w:r w:rsidRPr="00E76242">
              <w:rPr>
                <w:color w:val="000000"/>
                <w:sz w:val="21"/>
                <w:szCs w:val="21"/>
              </w:rPr>
              <w:t>0,</w:t>
            </w:r>
            <w:r w:rsidR="002641C1">
              <w:rPr>
                <w:color w:val="000000"/>
                <w:sz w:val="21"/>
                <w:szCs w:val="21"/>
              </w:rPr>
              <w:t>08</w:t>
            </w:r>
          </w:p>
        </w:tc>
        <w:tc>
          <w:tcPr>
            <w:tcW w:w="1134" w:type="dxa"/>
            <w:tcBorders>
              <w:top w:val="nil"/>
              <w:left w:val="nil"/>
              <w:bottom w:val="single" w:sz="8" w:space="0" w:color="auto"/>
              <w:right w:val="single" w:sz="8" w:space="0" w:color="auto"/>
            </w:tcBorders>
            <w:shd w:val="clear" w:color="auto" w:fill="auto"/>
            <w:noWrap/>
            <w:vAlign w:val="center"/>
            <w:hideMark/>
          </w:tcPr>
          <w:p w14:paraId="6563800A" w14:textId="7BAEB4DA" w:rsidR="00E76242" w:rsidRPr="00E76242" w:rsidRDefault="002641C1" w:rsidP="00E76242">
            <w:pPr>
              <w:jc w:val="center"/>
              <w:rPr>
                <w:color w:val="000000"/>
                <w:sz w:val="21"/>
                <w:szCs w:val="21"/>
              </w:rPr>
            </w:pPr>
            <w:r>
              <w:rPr>
                <w:color w:val="000000"/>
                <w:sz w:val="21"/>
                <w:szCs w:val="21"/>
              </w:rPr>
              <w:t>0,33</w:t>
            </w:r>
          </w:p>
        </w:tc>
      </w:tr>
      <w:tr w:rsidR="00E76242" w:rsidRPr="00E76242" w14:paraId="5F14F876" w14:textId="77777777" w:rsidTr="00054D40">
        <w:trPr>
          <w:trHeight w:val="429"/>
        </w:trPr>
        <w:tc>
          <w:tcPr>
            <w:tcW w:w="947" w:type="dxa"/>
            <w:tcBorders>
              <w:top w:val="nil"/>
              <w:left w:val="single" w:sz="8" w:space="0" w:color="auto"/>
              <w:bottom w:val="single" w:sz="8" w:space="0" w:color="auto"/>
              <w:right w:val="single" w:sz="8" w:space="0" w:color="auto"/>
            </w:tcBorders>
            <w:shd w:val="clear" w:color="000000" w:fill="FFFFFF"/>
            <w:vAlign w:val="center"/>
            <w:hideMark/>
          </w:tcPr>
          <w:p w14:paraId="241906E0" w14:textId="77777777" w:rsidR="00E76242" w:rsidRPr="00E76242" w:rsidRDefault="00E76242" w:rsidP="00E76242">
            <w:pPr>
              <w:jc w:val="center"/>
              <w:rPr>
                <w:color w:val="000000"/>
                <w:sz w:val="21"/>
                <w:szCs w:val="21"/>
              </w:rPr>
            </w:pPr>
            <w:r w:rsidRPr="00E76242">
              <w:rPr>
                <w:color w:val="000000"/>
                <w:sz w:val="21"/>
                <w:szCs w:val="21"/>
              </w:rPr>
              <w:t>3.</w:t>
            </w:r>
          </w:p>
        </w:tc>
        <w:tc>
          <w:tcPr>
            <w:tcW w:w="4440" w:type="dxa"/>
            <w:tcBorders>
              <w:top w:val="nil"/>
              <w:left w:val="nil"/>
              <w:bottom w:val="single" w:sz="8" w:space="0" w:color="auto"/>
              <w:right w:val="single" w:sz="8" w:space="0" w:color="auto"/>
            </w:tcBorders>
            <w:shd w:val="clear" w:color="000000" w:fill="FFFFFF"/>
            <w:vAlign w:val="center"/>
            <w:hideMark/>
          </w:tcPr>
          <w:p w14:paraId="6F299757" w14:textId="77777777" w:rsidR="00E76242" w:rsidRPr="00E76242" w:rsidRDefault="00E76242" w:rsidP="00E76242">
            <w:pPr>
              <w:jc w:val="left"/>
              <w:rPr>
                <w:color w:val="000000"/>
                <w:sz w:val="21"/>
                <w:szCs w:val="21"/>
              </w:rPr>
            </w:pPr>
            <w:r w:rsidRPr="00E76242">
              <w:rPr>
                <w:color w:val="000000"/>
                <w:sz w:val="21"/>
                <w:szCs w:val="21"/>
              </w:rPr>
              <w:t xml:space="preserve">Preliminarus poveikis geriamojo vandens tiekimo savikainai </w:t>
            </w:r>
          </w:p>
        </w:tc>
        <w:tc>
          <w:tcPr>
            <w:tcW w:w="980" w:type="dxa"/>
            <w:tcBorders>
              <w:top w:val="nil"/>
              <w:left w:val="nil"/>
              <w:bottom w:val="single" w:sz="8" w:space="0" w:color="auto"/>
              <w:right w:val="single" w:sz="8" w:space="0" w:color="auto"/>
            </w:tcBorders>
            <w:shd w:val="clear" w:color="auto" w:fill="auto"/>
            <w:vAlign w:val="center"/>
            <w:hideMark/>
          </w:tcPr>
          <w:p w14:paraId="299FC7E3" w14:textId="77777777" w:rsidR="00E76242" w:rsidRPr="00E76242" w:rsidRDefault="00E76242" w:rsidP="00E76242">
            <w:pPr>
              <w:jc w:val="center"/>
              <w:rPr>
                <w:color w:val="000000"/>
                <w:sz w:val="21"/>
                <w:szCs w:val="21"/>
              </w:rPr>
            </w:pPr>
            <w:r w:rsidRPr="00E76242">
              <w:rPr>
                <w:color w:val="000000"/>
                <w:sz w:val="21"/>
                <w:szCs w:val="21"/>
              </w:rPr>
              <w:t>Eur/m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71C41CDD" w14:textId="75FD97FE" w:rsidR="00E76242" w:rsidRPr="00E76242" w:rsidRDefault="00E76242" w:rsidP="00E76242">
            <w:pPr>
              <w:jc w:val="center"/>
              <w:rPr>
                <w:sz w:val="21"/>
                <w:szCs w:val="21"/>
              </w:rPr>
            </w:pPr>
            <w:r w:rsidRPr="00E76242">
              <w:rPr>
                <w:sz w:val="21"/>
                <w:szCs w:val="21"/>
              </w:rPr>
              <w:t>-0,0</w:t>
            </w:r>
            <w:r w:rsidR="002641C1">
              <w:rPr>
                <w:sz w:val="21"/>
                <w:szCs w:val="21"/>
              </w:rPr>
              <w:t>2</w:t>
            </w:r>
          </w:p>
        </w:tc>
        <w:tc>
          <w:tcPr>
            <w:tcW w:w="1134" w:type="dxa"/>
            <w:tcBorders>
              <w:top w:val="nil"/>
              <w:left w:val="nil"/>
              <w:bottom w:val="single" w:sz="8" w:space="0" w:color="auto"/>
              <w:right w:val="single" w:sz="8" w:space="0" w:color="auto"/>
            </w:tcBorders>
            <w:shd w:val="clear" w:color="auto" w:fill="auto"/>
            <w:noWrap/>
            <w:vAlign w:val="center"/>
            <w:hideMark/>
          </w:tcPr>
          <w:p w14:paraId="0B943C7B" w14:textId="77777777" w:rsidR="00E76242" w:rsidRPr="00E76242" w:rsidRDefault="00E76242" w:rsidP="00E76242">
            <w:pPr>
              <w:jc w:val="center"/>
              <w:rPr>
                <w:sz w:val="21"/>
                <w:szCs w:val="21"/>
              </w:rPr>
            </w:pPr>
            <w:r w:rsidRPr="00E76242">
              <w:rPr>
                <w:sz w:val="21"/>
                <w:szCs w:val="21"/>
              </w:rPr>
              <w:t>-0,02</w:t>
            </w:r>
          </w:p>
        </w:tc>
        <w:tc>
          <w:tcPr>
            <w:tcW w:w="1134" w:type="dxa"/>
            <w:tcBorders>
              <w:top w:val="nil"/>
              <w:left w:val="nil"/>
              <w:bottom w:val="single" w:sz="8" w:space="0" w:color="auto"/>
              <w:right w:val="single" w:sz="8" w:space="0" w:color="auto"/>
            </w:tcBorders>
            <w:shd w:val="clear" w:color="auto" w:fill="auto"/>
            <w:noWrap/>
            <w:vAlign w:val="center"/>
            <w:hideMark/>
          </w:tcPr>
          <w:p w14:paraId="50E0E744" w14:textId="3EB46B93" w:rsidR="00E76242" w:rsidRPr="00E76242" w:rsidRDefault="00E76242" w:rsidP="00E76242">
            <w:pPr>
              <w:jc w:val="center"/>
              <w:rPr>
                <w:sz w:val="21"/>
                <w:szCs w:val="21"/>
              </w:rPr>
            </w:pPr>
            <w:r w:rsidRPr="00E76242">
              <w:rPr>
                <w:sz w:val="21"/>
                <w:szCs w:val="21"/>
              </w:rPr>
              <w:t>-0,0</w:t>
            </w:r>
            <w:r w:rsidR="002641C1">
              <w:rPr>
                <w:sz w:val="21"/>
                <w:szCs w:val="21"/>
              </w:rPr>
              <w:t>4</w:t>
            </w:r>
          </w:p>
        </w:tc>
      </w:tr>
      <w:tr w:rsidR="00E76242" w:rsidRPr="00E76242" w14:paraId="72DE62BD" w14:textId="77777777" w:rsidTr="00054D40">
        <w:trPr>
          <w:trHeight w:val="630"/>
        </w:trPr>
        <w:tc>
          <w:tcPr>
            <w:tcW w:w="947" w:type="dxa"/>
            <w:tcBorders>
              <w:top w:val="nil"/>
              <w:left w:val="single" w:sz="8" w:space="0" w:color="auto"/>
              <w:bottom w:val="single" w:sz="8" w:space="0" w:color="auto"/>
              <w:right w:val="single" w:sz="8" w:space="0" w:color="auto"/>
            </w:tcBorders>
            <w:shd w:val="clear" w:color="000000" w:fill="FFFFFF"/>
            <w:vAlign w:val="center"/>
            <w:hideMark/>
          </w:tcPr>
          <w:p w14:paraId="428CC220" w14:textId="77777777" w:rsidR="00E76242" w:rsidRPr="00E76242" w:rsidRDefault="00E76242" w:rsidP="00E76242">
            <w:pPr>
              <w:jc w:val="center"/>
              <w:rPr>
                <w:color w:val="000000"/>
                <w:sz w:val="21"/>
                <w:szCs w:val="21"/>
              </w:rPr>
            </w:pPr>
            <w:r w:rsidRPr="00E76242">
              <w:rPr>
                <w:color w:val="000000"/>
                <w:sz w:val="21"/>
                <w:szCs w:val="21"/>
              </w:rPr>
              <w:t>4.</w:t>
            </w:r>
          </w:p>
        </w:tc>
        <w:tc>
          <w:tcPr>
            <w:tcW w:w="4440" w:type="dxa"/>
            <w:tcBorders>
              <w:top w:val="nil"/>
              <w:left w:val="nil"/>
              <w:bottom w:val="single" w:sz="8" w:space="0" w:color="auto"/>
              <w:right w:val="single" w:sz="8" w:space="0" w:color="auto"/>
            </w:tcBorders>
            <w:shd w:val="clear" w:color="000000" w:fill="FFFFFF"/>
            <w:vAlign w:val="center"/>
            <w:hideMark/>
          </w:tcPr>
          <w:p w14:paraId="2D0017BF" w14:textId="77777777" w:rsidR="00E76242" w:rsidRPr="00E76242" w:rsidRDefault="00E76242" w:rsidP="00E76242">
            <w:pPr>
              <w:jc w:val="left"/>
              <w:rPr>
                <w:color w:val="000000"/>
                <w:sz w:val="21"/>
                <w:szCs w:val="21"/>
              </w:rPr>
            </w:pPr>
            <w:r w:rsidRPr="00E76242">
              <w:rPr>
                <w:color w:val="000000"/>
                <w:sz w:val="21"/>
                <w:szCs w:val="21"/>
              </w:rPr>
              <w:t>Preliminarus poveikis geriamojo vandens tiekimo kainai (savikaina + investicijų grąža)</w:t>
            </w:r>
          </w:p>
        </w:tc>
        <w:tc>
          <w:tcPr>
            <w:tcW w:w="980" w:type="dxa"/>
            <w:tcBorders>
              <w:top w:val="nil"/>
              <w:left w:val="nil"/>
              <w:bottom w:val="single" w:sz="8" w:space="0" w:color="auto"/>
              <w:right w:val="single" w:sz="8" w:space="0" w:color="auto"/>
            </w:tcBorders>
            <w:shd w:val="clear" w:color="auto" w:fill="auto"/>
            <w:vAlign w:val="center"/>
            <w:hideMark/>
          </w:tcPr>
          <w:p w14:paraId="779BD738" w14:textId="77777777" w:rsidR="00E76242" w:rsidRPr="00E76242" w:rsidRDefault="00E76242" w:rsidP="00E76242">
            <w:pPr>
              <w:jc w:val="center"/>
              <w:rPr>
                <w:color w:val="000000"/>
                <w:sz w:val="21"/>
                <w:szCs w:val="21"/>
              </w:rPr>
            </w:pPr>
            <w:r w:rsidRPr="00E76242">
              <w:rPr>
                <w:color w:val="000000"/>
                <w:sz w:val="21"/>
                <w:szCs w:val="21"/>
              </w:rPr>
              <w:t>Eur/m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309C8192" w14:textId="446F4B6B" w:rsidR="00E76242" w:rsidRPr="00E76242" w:rsidRDefault="00E76242" w:rsidP="00E76242">
            <w:pPr>
              <w:jc w:val="center"/>
              <w:rPr>
                <w:sz w:val="21"/>
                <w:szCs w:val="21"/>
              </w:rPr>
            </w:pPr>
            <w:r w:rsidRPr="00E76242">
              <w:rPr>
                <w:sz w:val="21"/>
                <w:szCs w:val="21"/>
              </w:rPr>
              <w:t>0,0</w:t>
            </w:r>
            <w:r w:rsidR="002641C1">
              <w:rPr>
                <w:sz w:val="21"/>
                <w:szCs w:val="21"/>
              </w:rPr>
              <w:t>0</w:t>
            </w:r>
          </w:p>
        </w:tc>
        <w:tc>
          <w:tcPr>
            <w:tcW w:w="1134" w:type="dxa"/>
            <w:tcBorders>
              <w:top w:val="nil"/>
              <w:left w:val="nil"/>
              <w:bottom w:val="single" w:sz="8" w:space="0" w:color="auto"/>
              <w:right w:val="single" w:sz="8" w:space="0" w:color="auto"/>
            </w:tcBorders>
            <w:shd w:val="clear" w:color="auto" w:fill="auto"/>
            <w:noWrap/>
            <w:vAlign w:val="center"/>
            <w:hideMark/>
          </w:tcPr>
          <w:p w14:paraId="7F238C30" w14:textId="77777777" w:rsidR="00E76242" w:rsidRPr="00E76242" w:rsidRDefault="00E76242" w:rsidP="00E76242">
            <w:pPr>
              <w:jc w:val="center"/>
              <w:rPr>
                <w:sz w:val="21"/>
                <w:szCs w:val="21"/>
              </w:rPr>
            </w:pPr>
            <w:r w:rsidRPr="00E76242">
              <w:rPr>
                <w:sz w:val="21"/>
                <w:szCs w:val="21"/>
              </w:rPr>
              <w:t>-0,01</w:t>
            </w:r>
          </w:p>
        </w:tc>
        <w:tc>
          <w:tcPr>
            <w:tcW w:w="1134" w:type="dxa"/>
            <w:tcBorders>
              <w:top w:val="nil"/>
              <w:left w:val="nil"/>
              <w:bottom w:val="single" w:sz="8" w:space="0" w:color="auto"/>
              <w:right w:val="single" w:sz="8" w:space="0" w:color="auto"/>
            </w:tcBorders>
            <w:shd w:val="clear" w:color="auto" w:fill="auto"/>
            <w:noWrap/>
            <w:vAlign w:val="center"/>
            <w:hideMark/>
          </w:tcPr>
          <w:p w14:paraId="11C5F897" w14:textId="77777777" w:rsidR="00E76242" w:rsidRPr="00E76242" w:rsidRDefault="00E76242" w:rsidP="00E76242">
            <w:pPr>
              <w:jc w:val="center"/>
              <w:rPr>
                <w:sz w:val="21"/>
                <w:szCs w:val="21"/>
              </w:rPr>
            </w:pPr>
            <w:r w:rsidRPr="00E76242">
              <w:rPr>
                <w:sz w:val="21"/>
                <w:szCs w:val="21"/>
              </w:rPr>
              <w:t>-0,02</w:t>
            </w:r>
          </w:p>
        </w:tc>
      </w:tr>
      <w:tr w:rsidR="00E76242" w:rsidRPr="00E76242" w14:paraId="2859C4ED" w14:textId="77777777" w:rsidTr="00054D40">
        <w:trPr>
          <w:trHeight w:val="404"/>
        </w:trPr>
        <w:tc>
          <w:tcPr>
            <w:tcW w:w="947" w:type="dxa"/>
            <w:tcBorders>
              <w:top w:val="nil"/>
              <w:left w:val="single" w:sz="8" w:space="0" w:color="auto"/>
              <w:bottom w:val="single" w:sz="8" w:space="0" w:color="auto"/>
              <w:right w:val="single" w:sz="8" w:space="0" w:color="auto"/>
            </w:tcBorders>
            <w:shd w:val="clear" w:color="000000" w:fill="FFFFFF"/>
            <w:vAlign w:val="center"/>
            <w:hideMark/>
          </w:tcPr>
          <w:p w14:paraId="587EDB1A" w14:textId="77777777" w:rsidR="00E76242" w:rsidRPr="00E76242" w:rsidRDefault="00E76242" w:rsidP="00E76242">
            <w:pPr>
              <w:jc w:val="center"/>
              <w:rPr>
                <w:color w:val="000000"/>
                <w:sz w:val="21"/>
                <w:szCs w:val="21"/>
              </w:rPr>
            </w:pPr>
            <w:r w:rsidRPr="00E76242">
              <w:rPr>
                <w:color w:val="000000"/>
                <w:sz w:val="21"/>
                <w:szCs w:val="21"/>
              </w:rPr>
              <w:t>5.</w:t>
            </w:r>
          </w:p>
        </w:tc>
        <w:tc>
          <w:tcPr>
            <w:tcW w:w="4440" w:type="dxa"/>
            <w:tcBorders>
              <w:top w:val="nil"/>
              <w:left w:val="nil"/>
              <w:bottom w:val="single" w:sz="8" w:space="0" w:color="auto"/>
              <w:right w:val="single" w:sz="8" w:space="0" w:color="auto"/>
            </w:tcBorders>
            <w:shd w:val="clear" w:color="000000" w:fill="FFFFFF"/>
            <w:vAlign w:val="center"/>
            <w:hideMark/>
          </w:tcPr>
          <w:p w14:paraId="15A86AC3" w14:textId="77777777" w:rsidR="00E76242" w:rsidRPr="00E76242" w:rsidRDefault="00E76242" w:rsidP="00E76242">
            <w:pPr>
              <w:jc w:val="left"/>
              <w:rPr>
                <w:color w:val="000000"/>
                <w:sz w:val="21"/>
                <w:szCs w:val="21"/>
              </w:rPr>
            </w:pPr>
            <w:r w:rsidRPr="00E76242">
              <w:rPr>
                <w:color w:val="000000"/>
                <w:sz w:val="21"/>
                <w:szCs w:val="21"/>
              </w:rPr>
              <w:t>Bendra nuotekų tvarkymo paslaugų realizacija:</w:t>
            </w:r>
          </w:p>
        </w:tc>
        <w:tc>
          <w:tcPr>
            <w:tcW w:w="980" w:type="dxa"/>
            <w:tcBorders>
              <w:top w:val="nil"/>
              <w:left w:val="nil"/>
              <w:bottom w:val="single" w:sz="8" w:space="0" w:color="auto"/>
              <w:right w:val="single" w:sz="8" w:space="0" w:color="auto"/>
            </w:tcBorders>
            <w:shd w:val="clear" w:color="auto" w:fill="auto"/>
            <w:vAlign w:val="center"/>
            <w:hideMark/>
          </w:tcPr>
          <w:p w14:paraId="7914670B" w14:textId="77777777" w:rsidR="00E76242" w:rsidRPr="00E76242" w:rsidRDefault="00E76242" w:rsidP="00E76242">
            <w:pPr>
              <w:jc w:val="center"/>
              <w:rPr>
                <w:color w:val="000000"/>
                <w:sz w:val="21"/>
                <w:szCs w:val="21"/>
              </w:rPr>
            </w:pPr>
            <w:r w:rsidRPr="00E76242">
              <w:rPr>
                <w:color w:val="000000"/>
                <w:sz w:val="21"/>
                <w:szCs w:val="21"/>
              </w:rPr>
              <w:t>tūkst. 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1EC217A5" w14:textId="38BCEBB8" w:rsidR="00E76242" w:rsidRPr="00E76242" w:rsidRDefault="002641C1" w:rsidP="00E76242">
            <w:pPr>
              <w:jc w:val="center"/>
              <w:rPr>
                <w:b/>
                <w:bCs/>
                <w:color w:val="000000"/>
                <w:sz w:val="21"/>
                <w:szCs w:val="21"/>
              </w:rPr>
            </w:pPr>
            <w:r>
              <w:rPr>
                <w:b/>
                <w:bCs/>
                <w:color w:val="000000"/>
                <w:sz w:val="21"/>
                <w:szCs w:val="21"/>
              </w:rPr>
              <w:t>195,8</w:t>
            </w:r>
          </w:p>
        </w:tc>
        <w:tc>
          <w:tcPr>
            <w:tcW w:w="1134" w:type="dxa"/>
            <w:tcBorders>
              <w:top w:val="nil"/>
              <w:left w:val="nil"/>
              <w:bottom w:val="single" w:sz="8" w:space="0" w:color="auto"/>
              <w:right w:val="single" w:sz="8" w:space="0" w:color="auto"/>
            </w:tcBorders>
            <w:shd w:val="clear" w:color="auto" w:fill="auto"/>
            <w:noWrap/>
            <w:vAlign w:val="center"/>
            <w:hideMark/>
          </w:tcPr>
          <w:p w14:paraId="1711D828" w14:textId="5D4FC342" w:rsidR="00E76242" w:rsidRPr="00E76242" w:rsidRDefault="002641C1" w:rsidP="00E76242">
            <w:pPr>
              <w:jc w:val="center"/>
              <w:rPr>
                <w:b/>
                <w:bCs/>
                <w:color w:val="000000"/>
                <w:sz w:val="21"/>
                <w:szCs w:val="21"/>
              </w:rPr>
            </w:pPr>
            <w:r>
              <w:rPr>
                <w:b/>
                <w:bCs/>
                <w:color w:val="000000"/>
                <w:sz w:val="21"/>
                <w:szCs w:val="21"/>
              </w:rPr>
              <w:t>197,3</w:t>
            </w:r>
          </w:p>
        </w:tc>
        <w:tc>
          <w:tcPr>
            <w:tcW w:w="1134" w:type="dxa"/>
            <w:tcBorders>
              <w:top w:val="nil"/>
              <w:left w:val="nil"/>
              <w:bottom w:val="single" w:sz="8" w:space="0" w:color="auto"/>
              <w:right w:val="single" w:sz="8" w:space="0" w:color="auto"/>
            </w:tcBorders>
            <w:shd w:val="clear" w:color="auto" w:fill="auto"/>
            <w:noWrap/>
            <w:vAlign w:val="center"/>
            <w:hideMark/>
          </w:tcPr>
          <w:p w14:paraId="229E2763" w14:textId="1BBEE2C0" w:rsidR="00E76242" w:rsidRPr="00E76242" w:rsidRDefault="002641C1" w:rsidP="00E76242">
            <w:pPr>
              <w:jc w:val="center"/>
              <w:rPr>
                <w:b/>
                <w:bCs/>
                <w:color w:val="000000"/>
                <w:sz w:val="21"/>
                <w:szCs w:val="21"/>
              </w:rPr>
            </w:pPr>
            <w:r>
              <w:rPr>
                <w:b/>
                <w:bCs/>
                <w:color w:val="000000"/>
                <w:sz w:val="21"/>
                <w:szCs w:val="21"/>
              </w:rPr>
              <w:t>206,9</w:t>
            </w:r>
          </w:p>
        </w:tc>
      </w:tr>
      <w:tr w:rsidR="00E76242" w:rsidRPr="00E76242" w14:paraId="2AF374C2" w14:textId="77777777" w:rsidTr="00054D40">
        <w:trPr>
          <w:trHeight w:val="375"/>
        </w:trPr>
        <w:tc>
          <w:tcPr>
            <w:tcW w:w="947" w:type="dxa"/>
            <w:tcBorders>
              <w:top w:val="nil"/>
              <w:left w:val="single" w:sz="8" w:space="0" w:color="auto"/>
              <w:bottom w:val="single" w:sz="8" w:space="0" w:color="auto"/>
              <w:right w:val="single" w:sz="8" w:space="0" w:color="auto"/>
            </w:tcBorders>
            <w:shd w:val="clear" w:color="auto" w:fill="auto"/>
            <w:vAlign w:val="center"/>
            <w:hideMark/>
          </w:tcPr>
          <w:p w14:paraId="16E48846" w14:textId="77777777" w:rsidR="00E76242" w:rsidRPr="00E76242" w:rsidRDefault="00E76242" w:rsidP="00E76242">
            <w:pPr>
              <w:jc w:val="center"/>
              <w:rPr>
                <w:color w:val="000000"/>
                <w:sz w:val="21"/>
                <w:szCs w:val="21"/>
              </w:rPr>
            </w:pPr>
            <w:r w:rsidRPr="00E76242">
              <w:rPr>
                <w:color w:val="000000"/>
                <w:sz w:val="21"/>
                <w:szCs w:val="21"/>
              </w:rPr>
              <w:t>5.1.</w:t>
            </w:r>
          </w:p>
        </w:tc>
        <w:tc>
          <w:tcPr>
            <w:tcW w:w="4440" w:type="dxa"/>
            <w:tcBorders>
              <w:top w:val="nil"/>
              <w:left w:val="nil"/>
              <w:bottom w:val="single" w:sz="8" w:space="0" w:color="auto"/>
              <w:right w:val="single" w:sz="8" w:space="0" w:color="auto"/>
            </w:tcBorders>
            <w:shd w:val="clear" w:color="auto" w:fill="auto"/>
            <w:vAlign w:val="center"/>
            <w:hideMark/>
          </w:tcPr>
          <w:p w14:paraId="584CA68B" w14:textId="77777777" w:rsidR="00E76242" w:rsidRPr="00E76242" w:rsidRDefault="00E76242" w:rsidP="00E76242">
            <w:pPr>
              <w:jc w:val="left"/>
              <w:rPr>
                <w:color w:val="000000"/>
                <w:sz w:val="21"/>
                <w:szCs w:val="21"/>
              </w:rPr>
            </w:pPr>
            <w:r w:rsidRPr="00E76242">
              <w:rPr>
                <w:color w:val="000000"/>
                <w:sz w:val="21"/>
                <w:szCs w:val="21"/>
              </w:rPr>
              <w:t xml:space="preserve">      iš šio skaičiaus dėl naujų investicijų</w:t>
            </w:r>
          </w:p>
        </w:tc>
        <w:tc>
          <w:tcPr>
            <w:tcW w:w="980" w:type="dxa"/>
            <w:tcBorders>
              <w:top w:val="nil"/>
              <w:left w:val="nil"/>
              <w:bottom w:val="single" w:sz="8" w:space="0" w:color="auto"/>
              <w:right w:val="single" w:sz="8" w:space="0" w:color="auto"/>
            </w:tcBorders>
            <w:shd w:val="clear" w:color="auto" w:fill="auto"/>
            <w:vAlign w:val="center"/>
            <w:hideMark/>
          </w:tcPr>
          <w:p w14:paraId="0F9DF66B" w14:textId="77777777" w:rsidR="00E76242" w:rsidRPr="00E76242" w:rsidRDefault="00E76242" w:rsidP="00E76242">
            <w:pPr>
              <w:jc w:val="center"/>
              <w:rPr>
                <w:color w:val="000000"/>
                <w:sz w:val="21"/>
                <w:szCs w:val="21"/>
              </w:rPr>
            </w:pPr>
            <w:r w:rsidRPr="00E76242">
              <w:rPr>
                <w:color w:val="000000"/>
                <w:sz w:val="21"/>
                <w:szCs w:val="21"/>
              </w:rPr>
              <w:t>tūkst. 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3A032B22" w14:textId="6CD02FAF" w:rsidR="00E76242" w:rsidRPr="00E76242" w:rsidRDefault="00E76242" w:rsidP="00E76242">
            <w:pPr>
              <w:jc w:val="center"/>
              <w:rPr>
                <w:color w:val="000000"/>
                <w:sz w:val="21"/>
                <w:szCs w:val="21"/>
              </w:rPr>
            </w:pPr>
            <w:r w:rsidRPr="00E76242">
              <w:rPr>
                <w:color w:val="000000"/>
                <w:sz w:val="21"/>
                <w:szCs w:val="21"/>
              </w:rPr>
              <w:t>0,</w:t>
            </w:r>
            <w:r w:rsidR="002641C1">
              <w:rPr>
                <w:color w:val="000000"/>
                <w:sz w:val="21"/>
                <w:szCs w:val="21"/>
              </w:rPr>
              <w:t>11</w:t>
            </w:r>
          </w:p>
        </w:tc>
        <w:tc>
          <w:tcPr>
            <w:tcW w:w="1134" w:type="dxa"/>
            <w:tcBorders>
              <w:top w:val="nil"/>
              <w:left w:val="nil"/>
              <w:bottom w:val="single" w:sz="8" w:space="0" w:color="auto"/>
              <w:right w:val="single" w:sz="8" w:space="0" w:color="auto"/>
            </w:tcBorders>
            <w:shd w:val="clear" w:color="auto" w:fill="auto"/>
            <w:noWrap/>
            <w:vAlign w:val="center"/>
            <w:hideMark/>
          </w:tcPr>
          <w:p w14:paraId="269A7D09" w14:textId="2B836BD6" w:rsidR="00E76242" w:rsidRPr="00E76242" w:rsidRDefault="00E76242" w:rsidP="00E76242">
            <w:pPr>
              <w:jc w:val="center"/>
              <w:rPr>
                <w:color w:val="000000"/>
                <w:sz w:val="21"/>
                <w:szCs w:val="21"/>
              </w:rPr>
            </w:pPr>
            <w:r w:rsidRPr="00E76242">
              <w:rPr>
                <w:color w:val="000000"/>
                <w:sz w:val="21"/>
                <w:szCs w:val="21"/>
              </w:rPr>
              <w:t>1,</w:t>
            </w:r>
            <w:r w:rsidR="002641C1">
              <w:rPr>
                <w:color w:val="000000"/>
                <w:sz w:val="21"/>
                <w:szCs w:val="21"/>
              </w:rPr>
              <w:t>63</w:t>
            </w:r>
          </w:p>
        </w:tc>
        <w:tc>
          <w:tcPr>
            <w:tcW w:w="1134" w:type="dxa"/>
            <w:tcBorders>
              <w:top w:val="nil"/>
              <w:left w:val="nil"/>
              <w:bottom w:val="single" w:sz="8" w:space="0" w:color="auto"/>
              <w:right w:val="single" w:sz="8" w:space="0" w:color="auto"/>
            </w:tcBorders>
            <w:shd w:val="clear" w:color="auto" w:fill="auto"/>
            <w:noWrap/>
            <w:vAlign w:val="center"/>
            <w:hideMark/>
          </w:tcPr>
          <w:p w14:paraId="0FBB9944" w14:textId="29E65705" w:rsidR="00E76242" w:rsidRPr="00E76242" w:rsidRDefault="00E76242" w:rsidP="00E76242">
            <w:pPr>
              <w:jc w:val="center"/>
              <w:rPr>
                <w:color w:val="000000"/>
                <w:sz w:val="21"/>
                <w:szCs w:val="21"/>
              </w:rPr>
            </w:pPr>
            <w:r w:rsidRPr="00E76242">
              <w:rPr>
                <w:color w:val="000000"/>
                <w:sz w:val="21"/>
                <w:szCs w:val="21"/>
              </w:rPr>
              <w:t>1</w:t>
            </w:r>
            <w:r w:rsidR="002641C1">
              <w:rPr>
                <w:color w:val="000000"/>
                <w:sz w:val="21"/>
                <w:szCs w:val="21"/>
              </w:rPr>
              <w:t>1</w:t>
            </w:r>
            <w:r w:rsidRPr="00E76242">
              <w:rPr>
                <w:color w:val="000000"/>
                <w:sz w:val="21"/>
                <w:szCs w:val="21"/>
              </w:rPr>
              <w:t>,</w:t>
            </w:r>
            <w:r w:rsidR="002641C1">
              <w:rPr>
                <w:color w:val="000000"/>
                <w:sz w:val="21"/>
                <w:szCs w:val="21"/>
              </w:rPr>
              <w:t>16</w:t>
            </w:r>
          </w:p>
        </w:tc>
      </w:tr>
      <w:tr w:rsidR="00E76242" w:rsidRPr="00E76242" w14:paraId="2AB175B8" w14:textId="77777777" w:rsidTr="00054D40">
        <w:trPr>
          <w:trHeight w:val="458"/>
        </w:trPr>
        <w:tc>
          <w:tcPr>
            <w:tcW w:w="947" w:type="dxa"/>
            <w:tcBorders>
              <w:top w:val="nil"/>
              <w:left w:val="single" w:sz="8" w:space="0" w:color="auto"/>
              <w:bottom w:val="single" w:sz="8" w:space="0" w:color="auto"/>
              <w:right w:val="single" w:sz="8" w:space="0" w:color="auto"/>
            </w:tcBorders>
            <w:shd w:val="clear" w:color="auto" w:fill="auto"/>
            <w:vAlign w:val="center"/>
            <w:hideMark/>
          </w:tcPr>
          <w:p w14:paraId="58D31303" w14:textId="77777777" w:rsidR="00E76242" w:rsidRPr="00E76242" w:rsidRDefault="00E76242" w:rsidP="00E76242">
            <w:pPr>
              <w:jc w:val="center"/>
              <w:rPr>
                <w:color w:val="000000"/>
                <w:sz w:val="21"/>
                <w:szCs w:val="21"/>
              </w:rPr>
            </w:pPr>
            <w:r w:rsidRPr="00E76242">
              <w:rPr>
                <w:color w:val="000000"/>
                <w:sz w:val="21"/>
                <w:szCs w:val="21"/>
              </w:rPr>
              <w:t>6.</w:t>
            </w:r>
          </w:p>
        </w:tc>
        <w:tc>
          <w:tcPr>
            <w:tcW w:w="4440" w:type="dxa"/>
            <w:tcBorders>
              <w:top w:val="nil"/>
              <w:left w:val="nil"/>
              <w:bottom w:val="single" w:sz="8" w:space="0" w:color="auto"/>
              <w:right w:val="single" w:sz="8" w:space="0" w:color="auto"/>
            </w:tcBorders>
            <w:shd w:val="clear" w:color="auto" w:fill="auto"/>
            <w:vAlign w:val="center"/>
            <w:hideMark/>
          </w:tcPr>
          <w:p w14:paraId="348D4071" w14:textId="77777777" w:rsidR="00E76242" w:rsidRPr="00E76242" w:rsidRDefault="00E76242" w:rsidP="00E76242">
            <w:pPr>
              <w:jc w:val="left"/>
              <w:rPr>
                <w:color w:val="000000"/>
                <w:sz w:val="21"/>
                <w:szCs w:val="21"/>
              </w:rPr>
            </w:pPr>
            <w:r w:rsidRPr="00E76242">
              <w:rPr>
                <w:color w:val="000000"/>
                <w:sz w:val="21"/>
                <w:szCs w:val="21"/>
              </w:rPr>
              <w:t xml:space="preserve">Numatomas pajamų pokytis tik dėl padidėjusių (pasikeitusių) nuotekų tvarkymo apimčių </w:t>
            </w:r>
          </w:p>
        </w:tc>
        <w:tc>
          <w:tcPr>
            <w:tcW w:w="980" w:type="dxa"/>
            <w:tcBorders>
              <w:top w:val="nil"/>
              <w:left w:val="nil"/>
              <w:bottom w:val="single" w:sz="8" w:space="0" w:color="auto"/>
              <w:right w:val="single" w:sz="8" w:space="0" w:color="auto"/>
            </w:tcBorders>
            <w:shd w:val="clear" w:color="auto" w:fill="auto"/>
            <w:vAlign w:val="center"/>
            <w:hideMark/>
          </w:tcPr>
          <w:p w14:paraId="29EE0D89" w14:textId="77777777" w:rsidR="00E76242" w:rsidRPr="00E76242" w:rsidRDefault="00E76242" w:rsidP="00E76242">
            <w:pPr>
              <w:jc w:val="center"/>
              <w:rPr>
                <w:color w:val="000000"/>
                <w:sz w:val="21"/>
                <w:szCs w:val="21"/>
              </w:rPr>
            </w:pPr>
            <w:r w:rsidRPr="00E76242">
              <w:rPr>
                <w:color w:val="000000"/>
                <w:sz w:val="21"/>
                <w:szCs w:val="21"/>
              </w:rPr>
              <w:t>tūkst. Eur</w:t>
            </w:r>
          </w:p>
        </w:tc>
        <w:tc>
          <w:tcPr>
            <w:tcW w:w="1004" w:type="dxa"/>
            <w:tcBorders>
              <w:top w:val="nil"/>
              <w:left w:val="nil"/>
              <w:bottom w:val="single" w:sz="8" w:space="0" w:color="auto"/>
              <w:right w:val="single" w:sz="8" w:space="0" w:color="auto"/>
            </w:tcBorders>
            <w:shd w:val="clear" w:color="auto" w:fill="auto"/>
            <w:noWrap/>
            <w:vAlign w:val="center"/>
            <w:hideMark/>
          </w:tcPr>
          <w:p w14:paraId="2C8A1C7C" w14:textId="23E1E2A8" w:rsidR="00E76242" w:rsidRPr="00E76242" w:rsidRDefault="00E76242" w:rsidP="00E76242">
            <w:pPr>
              <w:jc w:val="center"/>
              <w:rPr>
                <w:color w:val="000000"/>
                <w:sz w:val="21"/>
                <w:szCs w:val="21"/>
              </w:rPr>
            </w:pPr>
            <w:r w:rsidRPr="00E76242">
              <w:rPr>
                <w:color w:val="000000"/>
                <w:sz w:val="21"/>
                <w:szCs w:val="21"/>
              </w:rPr>
              <w:t>0,</w:t>
            </w:r>
            <w:r w:rsidR="002641C1">
              <w:rPr>
                <w:color w:val="000000"/>
                <w:sz w:val="21"/>
                <w:szCs w:val="21"/>
              </w:rPr>
              <w:t>2</w:t>
            </w:r>
            <w:r w:rsidRPr="00E76242">
              <w:rPr>
                <w:color w:val="000000"/>
                <w:sz w:val="21"/>
                <w:szCs w:val="21"/>
              </w:rPr>
              <w:t>3</w:t>
            </w:r>
          </w:p>
        </w:tc>
        <w:tc>
          <w:tcPr>
            <w:tcW w:w="1134" w:type="dxa"/>
            <w:tcBorders>
              <w:top w:val="nil"/>
              <w:left w:val="nil"/>
              <w:bottom w:val="single" w:sz="8" w:space="0" w:color="auto"/>
              <w:right w:val="single" w:sz="8" w:space="0" w:color="auto"/>
            </w:tcBorders>
            <w:shd w:val="clear" w:color="auto" w:fill="auto"/>
            <w:noWrap/>
            <w:vAlign w:val="center"/>
            <w:hideMark/>
          </w:tcPr>
          <w:p w14:paraId="4973811C" w14:textId="1A5AF396" w:rsidR="00E76242" w:rsidRPr="00E76242" w:rsidRDefault="002641C1" w:rsidP="00E76242">
            <w:pPr>
              <w:jc w:val="center"/>
              <w:rPr>
                <w:color w:val="000000"/>
                <w:sz w:val="21"/>
                <w:szCs w:val="21"/>
              </w:rPr>
            </w:pPr>
            <w:r>
              <w:rPr>
                <w:color w:val="000000"/>
                <w:sz w:val="21"/>
                <w:szCs w:val="21"/>
              </w:rPr>
              <w:t>3,36</w:t>
            </w:r>
          </w:p>
        </w:tc>
        <w:tc>
          <w:tcPr>
            <w:tcW w:w="1134" w:type="dxa"/>
            <w:tcBorders>
              <w:top w:val="nil"/>
              <w:left w:val="nil"/>
              <w:bottom w:val="single" w:sz="8" w:space="0" w:color="auto"/>
              <w:right w:val="single" w:sz="8" w:space="0" w:color="auto"/>
            </w:tcBorders>
            <w:shd w:val="clear" w:color="auto" w:fill="auto"/>
            <w:noWrap/>
            <w:vAlign w:val="center"/>
            <w:hideMark/>
          </w:tcPr>
          <w:p w14:paraId="6F2CF49F" w14:textId="34A4E7BC" w:rsidR="00E76242" w:rsidRPr="00E76242" w:rsidRDefault="002641C1" w:rsidP="00E76242">
            <w:pPr>
              <w:jc w:val="center"/>
              <w:rPr>
                <w:color w:val="000000"/>
                <w:sz w:val="21"/>
                <w:szCs w:val="21"/>
              </w:rPr>
            </w:pPr>
            <w:r>
              <w:rPr>
                <w:color w:val="000000"/>
                <w:sz w:val="21"/>
                <w:szCs w:val="21"/>
              </w:rPr>
              <w:t>22</w:t>
            </w:r>
            <w:r w:rsidR="00E76242" w:rsidRPr="00E76242">
              <w:rPr>
                <w:color w:val="000000"/>
                <w:sz w:val="21"/>
                <w:szCs w:val="21"/>
              </w:rPr>
              <w:t>,</w:t>
            </w:r>
            <w:r>
              <w:rPr>
                <w:color w:val="000000"/>
                <w:sz w:val="21"/>
                <w:szCs w:val="21"/>
              </w:rPr>
              <w:t>99</w:t>
            </w:r>
          </w:p>
        </w:tc>
      </w:tr>
      <w:tr w:rsidR="00E76242" w:rsidRPr="00E76242" w14:paraId="5842BA21" w14:textId="77777777" w:rsidTr="00054D40">
        <w:trPr>
          <w:trHeight w:val="379"/>
        </w:trPr>
        <w:tc>
          <w:tcPr>
            <w:tcW w:w="947" w:type="dxa"/>
            <w:tcBorders>
              <w:top w:val="nil"/>
              <w:left w:val="single" w:sz="8" w:space="0" w:color="auto"/>
              <w:bottom w:val="single" w:sz="8" w:space="0" w:color="auto"/>
              <w:right w:val="single" w:sz="8" w:space="0" w:color="auto"/>
            </w:tcBorders>
            <w:shd w:val="clear" w:color="auto" w:fill="auto"/>
            <w:vAlign w:val="center"/>
            <w:hideMark/>
          </w:tcPr>
          <w:p w14:paraId="74FDD45B" w14:textId="77777777" w:rsidR="00E76242" w:rsidRPr="00E76242" w:rsidRDefault="00E76242" w:rsidP="00E76242">
            <w:pPr>
              <w:jc w:val="center"/>
              <w:rPr>
                <w:color w:val="000000"/>
                <w:sz w:val="21"/>
                <w:szCs w:val="21"/>
              </w:rPr>
            </w:pPr>
            <w:r w:rsidRPr="00E76242">
              <w:rPr>
                <w:color w:val="000000"/>
                <w:sz w:val="21"/>
                <w:szCs w:val="21"/>
              </w:rPr>
              <w:t>7.</w:t>
            </w:r>
          </w:p>
        </w:tc>
        <w:tc>
          <w:tcPr>
            <w:tcW w:w="4440" w:type="dxa"/>
            <w:tcBorders>
              <w:top w:val="nil"/>
              <w:left w:val="nil"/>
              <w:bottom w:val="single" w:sz="8" w:space="0" w:color="auto"/>
              <w:right w:val="single" w:sz="8" w:space="0" w:color="auto"/>
            </w:tcBorders>
            <w:shd w:val="clear" w:color="auto" w:fill="auto"/>
            <w:vAlign w:val="center"/>
            <w:hideMark/>
          </w:tcPr>
          <w:p w14:paraId="48C88FF5" w14:textId="77777777" w:rsidR="00E76242" w:rsidRPr="00E76242" w:rsidRDefault="00E76242" w:rsidP="00E76242">
            <w:pPr>
              <w:jc w:val="left"/>
              <w:rPr>
                <w:color w:val="000000"/>
                <w:sz w:val="21"/>
                <w:szCs w:val="21"/>
              </w:rPr>
            </w:pPr>
            <w:r w:rsidRPr="00E76242">
              <w:rPr>
                <w:color w:val="000000"/>
                <w:sz w:val="21"/>
                <w:szCs w:val="21"/>
              </w:rPr>
              <w:t xml:space="preserve">Preliminarus poveikis nuotekų tvarkymo savikainai </w:t>
            </w:r>
          </w:p>
        </w:tc>
        <w:tc>
          <w:tcPr>
            <w:tcW w:w="980" w:type="dxa"/>
            <w:tcBorders>
              <w:top w:val="nil"/>
              <w:left w:val="nil"/>
              <w:bottom w:val="single" w:sz="8" w:space="0" w:color="auto"/>
              <w:right w:val="single" w:sz="8" w:space="0" w:color="auto"/>
            </w:tcBorders>
            <w:shd w:val="clear" w:color="auto" w:fill="auto"/>
            <w:vAlign w:val="center"/>
            <w:hideMark/>
          </w:tcPr>
          <w:p w14:paraId="51478F3B" w14:textId="77777777" w:rsidR="00E76242" w:rsidRPr="00E76242" w:rsidRDefault="00E76242" w:rsidP="00E76242">
            <w:pPr>
              <w:jc w:val="center"/>
              <w:rPr>
                <w:color w:val="000000"/>
                <w:sz w:val="21"/>
                <w:szCs w:val="21"/>
              </w:rPr>
            </w:pPr>
            <w:r w:rsidRPr="00E76242">
              <w:rPr>
                <w:color w:val="000000"/>
                <w:sz w:val="21"/>
                <w:szCs w:val="21"/>
              </w:rPr>
              <w:t>Eur/m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414EB37C" w14:textId="77777777" w:rsidR="00E76242" w:rsidRPr="00E76242" w:rsidRDefault="00E76242" w:rsidP="00E76242">
            <w:pPr>
              <w:jc w:val="center"/>
              <w:rPr>
                <w:color w:val="000000"/>
                <w:sz w:val="21"/>
                <w:szCs w:val="21"/>
              </w:rPr>
            </w:pPr>
            <w:r w:rsidRPr="00E76242">
              <w:rPr>
                <w:color w:val="000000"/>
                <w:sz w:val="21"/>
                <w:szCs w:val="21"/>
              </w:rPr>
              <w:t>-0,01</w:t>
            </w:r>
          </w:p>
        </w:tc>
        <w:tc>
          <w:tcPr>
            <w:tcW w:w="1134" w:type="dxa"/>
            <w:tcBorders>
              <w:top w:val="nil"/>
              <w:left w:val="nil"/>
              <w:bottom w:val="single" w:sz="8" w:space="0" w:color="auto"/>
              <w:right w:val="single" w:sz="8" w:space="0" w:color="auto"/>
            </w:tcBorders>
            <w:shd w:val="clear" w:color="auto" w:fill="auto"/>
            <w:noWrap/>
            <w:vAlign w:val="center"/>
            <w:hideMark/>
          </w:tcPr>
          <w:p w14:paraId="034868DA" w14:textId="71251444" w:rsidR="00E76242" w:rsidRPr="00E76242" w:rsidRDefault="00E76242" w:rsidP="00E76242">
            <w:pPr>
              <w:jc w:val="center"/>
              <w:rPr>
                <w:color w:val="000000"/>
                <w:sz w:val="21"/>
                <w:szCs w:val="21"/>
              </w:rPr>
            </w:pPr>
            <w:r w:rsidRPr="00E76242">
              <w:rPr>
                <w:color w:val="000000"/>
                <w:sz w:val="21"/>
                <w:szCs w:val="21"/>
              </w:rPr>
              <w:t>-0,0</w:t>
            </w:r>
            <w:r w:rsidR="008F78CD">
              <w:rPr>
                <w:color w:val="000000"/>
                <w:sz w:val="21"/>
                <w:szCs w:val="21"/>
              </w:rPr>
              <w:t>3</w:t>
            </w:r>
          </w:p>
        </w:tc>
        <w:tc>
          <w:tcPr>
            <w:tcW w:w="1134" w:type="dxa"/>
            <w:tcBorders>
              <w:top w:val="nil"/>
              <w:left w:val="nil"/>
              <w:bottom w:val="single" w:sz="8" w:space="0" w:color="auto"/>
              <w:right w:val="single" w:sz="8" w:space="0" w:color="auto"/>
            </w:tcBorders>
            <w:shd w:val="clear" w:color="auto" w:fill="auto"/>
            <w:noWrap/>
            <w:vAlign w:val="center"/>
            <w:hideMark/>
          </w:tcPr>
          <w:p w14:paraId="0BEB2DA5" w14:textId="5422C060" w:rsidR="00E76242" w:rsidRPr="00E76242" w:rsidRDefault="00E76242" w:rsidP="00E76242">
            <w:pPr>
              <w:jc w:val="center"/>
              <w:rPr>
                <w:color w:val="000000"/>
                <w:sz w:val="21"/>
                <w:szCs w:val="21"/>
              </w:rPr>
            </w:pPr>
            <w:r w:rsidRPr="00E76242">
              <w:rPr>
                <w:color w:val="000000"/>
                <w:sz w:val="21"/>
                <w:szCs w:val="21"/>
              </w:rPr>
              <w:t>-0,0</w:t>
            </w:r>
            <w:r w:rsidR="008F78CD">
              <w:rPr>
                <w:color w:val="000000"/>
                <w:sz w:val="21"/>
                <w:szCs w:val="21"/>
              </w:rPr>
              <w:t>7</w:t>
            </w:r>
          </w:p>
        </w:tc>
      </w:tr>
      <w:tr w:rsidR="00E76242" w:rsidRPr="00E76242" w14:paraId="47C0804E" w14:textId="77777777" w:rsidTr="00054D40">
        <w:trPr>
          <w:trHeight w:val="540"/>
        </w:trPr>
        <w:tc>
          <w:tcPr>
            <w:tcW w:w="947" w:type="dxa"/>
            <w:tcBorders>
              <w:top w:val="nil"/>
              <w:left w:val="single" w:sz="8" w:space="0" w:color="auto"/>
              <w:bottom w:val="single" w:sz="8" w:space="0" w:color="auto"/>
              <w:right w:val="single" w:sz="8" w:space="0" w:color="auto"/>
            </w:tcBorders>
            <w:shd w:val="clear" w:color="auto" w:fill="auto"/>
            <w:vAlign w:val="center"/>
            <w:hideMark/>
          </w:tcPr>
          <w:p w14:paraId="12EB74C0" w14:textId="77777777" w:rsidR="00E76242" w:rsidRPr="00E76242" w:rsidRDefault="00E76242" w:rsidP="00E76242">
            <w:pPr>
              <w:jc w:val="center"/>
              <w:rPr>
                <w:color w:val="000000"/>
                <w:sz w:val="21"/>
                <w:szCs w:val="21"/>
              </w:rPr>
            </w:pPr>
            <w:r w:rsidRPr="00E76242">
              <w:rPr>
                <w:color w:val="000000"/>
                <w:sz w:val="21"/>
                <w:szCs w:val="21"/>
              </w:rPr>
              <w:t>8.</w:t>
            </w:r>
          </w:p>
        </w:tc>
        <w:tc>
          <w:tcPr>
            <w:tcW w:w="4440" w:type="dxa"/>
            <w:tcBorders>
              <w:top w:val="nil"/>
              <w:left w:val="nil"/>
              <w:bottom w:val="single" w:sz="8" w:space="0" w:color="auto"/>
              <w:right w:val="single" w:sz="8" w:space="0" w:color="auto"/>
            </w:tcBorders>
            <w:shd w:val="clear" w:color="auto" w:fill="auto"/>
            <w:vAlign w:val="center"/>
            <w:hideMark/>
          </w:tcPr>
          <w:p w14:paraId="6DEA9C19" w14:textId="77777777" w:rsidR="00E76242" w:rsidRPr="00E76242" w:rsidRDefault="00E76242" w:rsidP="00E76242">
            <w:pPr>
              <w:jc w:val="left"/>
              <w:rPr>
                <w:color w:val="000000"/>
                <w:sz w:val="21"/>
                <w:szCs w:val="21"/>
              </w:rPr>
            </w:pPr>
            <w:r w:rsidRPr="00E76242">
              <w:rPr>
                <w:color w:val="000000"/>
                <w:sz w:val="21"/>
                <w:szCs w:val="21"/>
              </w:rPr>
              <w:t>Preliminarus poveikis nuotekų tvarkymo kainai (savikaina + investicijų grąža)</w:t>
            </w:r>
          </w:p>
        </w:tc>
        <w:tc>
          <w:tcPr>
            <w:tcW w:w="980" w:type="dxa"/>
            <w:tcBorders>
              <w:top w:val="nil"/>
              <w:left w:val="nil"/>
              <w:bottom w:val="single" w:sz="8" w:space="0" w:color="auto"/>
              <w:right w:val="single" w:sz="8" w:space="0" w:color="auto"/>
            </w:tcBorders>
            <w:shd w:val="clear" w:color="auto" w:fill="auto"/>
            <w:vAlign w:val="center"/>
            <w:hideMark/>
          </w:tcPr>
          <w:p w14:paraId="5C736DAE" w14:textId="77777777" w:rsidR="00E76242" w:rsidRPr="00E76242" w:rsidRDefault="00E76242" w:rsidP="00E76242">
            <w:pPr>
              <w:jc w:val="center"/>
              <w:rPr>
                <w:color w:val="000000"/>
                <w:sz w:val="21"/>
                <w:szCs w:val="21"/>
              </w:rPr>
            </w:pPr>
            <w:r w:rsidRPr="00E76242">
              <w:rPr>
                <w:color w:val="000000"/>
                <w:sz w:val="21"/>
                <w:szCs w:val="21"/>
              </w:rPr>
              <w:t>Eur/m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53439D21" w14:textId="2F58F120" w:rsidR="00E76242" w:rsidRPr="00E76242" w:rsidRDefault="008F78CD" w:rsidP="00E76242">
            <w:pPr>
              <w:jc w:val="center"/>
              <w:rPr>
                <w:color w:val="000000"/>
                <w:sz w:val="21"/>
                <w:szCs w:val="21"/>
              </w:rPr>
            </w:pPr>
            <w:r>
              <w:rPr>
                <w:color w:val="000000"/>
                <w:sz w:val="21"/>
                <w:szCs w:val="21"/>
              </w:rPr>
              <w:t>-</w:t>
            </w:r>
            <w:r w:rsidR="00E76242">
              <w:rPr>
                <w:color w:val="000000"/>
                <w:sz w:val="21"/>
                <w:szCs w:val="21"/>
              </w:rPr>
              <w:t>0,0</w:t>
            </w:r>
            <w:r>
              <w:rPr>
                <w:color w:val="000000"/>
                <w:sz w:val="21"/>
                <w:szCs w:val="21"/>
              </w:rPr>
              <w:t>1</w:t>
            </w:r>
          </w:p>
        </w:tc>
        <w:tc>
          <w:tcPr>
            <w:tcW w:w="1134" w:type="dxa"/>
            <w:tcBorders>
              <w:top w:val="nil"/>
              <w:left w:val="nil"/>
              <w:bottom w:val="single" w:sz="8" w:space="0" w:color="auto"/>
              <w:right w:val="single" w:sz="8" w:space="0" w:color="auto"/>
            </w:tcBorders>
            <w:shd w:val="clear" w:color="auto" w:fill="auto"/>
            <w:noWrap/>
            <w:vAlign w:val="center"/>
            <w:hideMark/>
          </w:tcPr>
          <w:p w14:paraId="63EFCA8F" w14:textId="45F03BD6" w:rsidR="00E76242" w:rsidRPr="00E76242" w:rsidRDefault="00E76242" w:rsidP="00E76242">
            <w:pPr>
              <w:jc w:val="center"/>
              <w:rPr>
                <w:color w:val="000000"/>
                <w:sz w:val="21"/>
                <w:szCs w:val="21"/>
              </w:rPr>
            </w:pPr>
            <w:r>
              <w:rPr>
                <w:color w:val="000000"/>
                <w:sz w:val="21"/>
                <w:szCs w:val="21"/>
              </w:rPr>
              <w:t>0,0</w:t>
            </w:r>
            <w:r w:rsidR="008F78CD">
              <w:rPr>
                <w:color w:val="000000"/>
                <w:sz w:val="21"/>
                <w:szCs w:val="21"/>
              </w:rPr>
              <w:t>1</w:t>
            </w:r>
            <w:r w:rsidRPr="00E76242">
              <w:rPr>
                <w:color w:val="000000"/>
                <w:sz w:val="21"/>
                <w:szCs w:val="21"/>
              </w:rPr>
              <w:t> </w:t>
            </w:r>
          </w:p>
        </w:tc>
        <w:tc>
          <w:tcPr>
            <w:tcW w:w="1134" w:type="dxa"/>
            <w:tcBorders>
              <w:top w:val="nil"/>
              <w:left w:val="nil"/>
              <w:bottom w:val="single" w:sz="8" w:space="0" w:color="auto"/>
              <w:right w:val="single" w:sz="8" w:space="0" w:color="auto"/>
            </w:tcBorders>
            <w:shd w:val="clear" w:color="auto" w:fill="auto"/>
            <w:noWrap/>
            <w:vAlign w:val="center"/>
            <w:hideMark/>
          </w:tcPr>
          <w:p w14:paraId="013ACC69" w14:textId="0DC7DA9C" w:rsidR="00E76242" w:rsidRPr="00E76242" w:rsidRDefault="00E76242" w:rsidP="00E76242">
            <w:pPr>
              <w:jc w:val="center"/>
              <w:rPr>
                <w:color w:val="000000"/>
                <w:sz w:val="21"/>
                <w:szCs w:val="21"/>
              </w:rPr>
            </w:pPr>
            <w:r w:rsidRPr="00E76242">
              <w:rPr>
                <w:color w:val="000000"/>
                <w:sz w:val="21"/>
                <w:szCs w:val="21"/>
              </w:rPr>
              <w:t>0,</w:t>
            </w:r>
            <w:r w:rsidR="008F78CD">
              <w:rPr>
                <w:color w:val="000000"/>
                <w:sz w:val="21"/>
                <w:szCs w:val="21"/>
              </w:rPr>
              <w:t>10</w:t>
            </w:r>
          </w:p>
        </w:tc>
      </w:tr>
      <w:tr w:rsidR="00E76242" w:rsidRPr="00E76242" w14:paraId="6D30AFBE" w14:textId="77777777" w:rsidTr="00054D40">
        <w:trPr>
          <w:trHeight w:val="310"/>
        </w:trPr>
        <w:tc>
          <w:tcPr>
            <w:tcW w:w="947" w:type="dxa"/>
            <w:tcBorders>
              <w:top w:val="nil"/>
              <w:left w:val="single" w:sz="8" w:space="0" w:color="auto"/>
              <w:bottom w:val="single" w:sz="8" w:space="0" w:color="auto"/>
              <w:right w:val="single" w:sz="8" w:space="0" w:color="auto"/>
            </w:tcBorders>
            <w:shd w:val="clear" w:color="auto" w:fill="auto"/>
            <w:vAlign w:val="center"/>
            <w:hideMark/>
          </w:tcPr>
          <w:p w14:paraId="3F0717F7" w14:textId="77777777" w:rsidR="00E76242" w:rsidRPr="00E76242" w:rsidRDefault="00E76242" w:rsidP="00E76242">
            <w:pPr>
              <w:jc w:val="center"/>
              <w:rPr>
                <w:color w:val="000000"/>
                <w:sz w:val="21"/>
                <w:szCs w:val="21"/>
              </w:rPr>
            </w:pPr>
            <w:r w:rsidRPr="00E76242">
              <w:rPr>
                <w:color w:val="000000"/>
                <w:sz w:val="21"/>
                <w:szCs w:val="21"/>
              </w:rPr>
              <w:t>9.</w:t>
            </w:r>
          </w:p>
        </w:tc>
        <w:tc>
          <w:tcPr>
            <w:tcW w:w="4440" w:type="dxa"/>
            <w:tcBorders>
              <w:top w:val="nil"/>
              <w:left w:val="nil"/>
              <w:bottom w:val="single" w:sz="8" w:space="0" w:color="auto"/>
              <w:right w:val="single" w:sz="8" w:space="0" w:color="auto"/>
            </w:tcBorders>
            <w:shd w:val="clear" w:color="auto" w:fill="auto"/>
            <w:vAlign w:val="center"/>
            <w:hideMark/>
          </w:tcPr>
          <w:p w14:paraId="0E2F25B1" w14:textId="77777777" w:rsidR="00E76242" w:rsidRPr="00E76242" w:rsidRDefault="00E76242" w:rsidP="00E76242">
            <w:pPr>
              <w:jc w:val="left"/>
              <w:rPr>
                <w:color w:val="000000"/>
                <w:sz w:val="21"/>
                <w:szCs w:val="21"/>
              </w:rPr>
            </w:pPr>
            <w:r w:rsidRPr="00E76242">
              <w:rPr>
                <w:color w:val="000000"/>
                <w:sz w:val="21"/>
                <w:szCs w:val="21"/>
              </w:rPr>
              <w:t>Poveikis bendrai savikainai (3+7)</w:t>
            </w:r>
          </w:p>
        </w:tc>
        <w:tc>
          <w:tcPr>
            <w:tcW w:w="980" w:type="dxa"/>
            <w:tcBorders>
              <w:top w:val="nil"/>
              <w:left w:val="nil"/>
              <w:bottom w:val="single" w:sz="8" w:space="0" w:color="auto"/>
              <w:right w:val="single" w:sz="8" w:space="0" w:color="auto"/>
            </w:tcBorders>
            <w:shd w:val="clear" w:color="auto" w:fill="auto"/>
            <w:vAlign w:val="center"/>
            <w:hideMark/>
          </w:tcPr>
          <w:p w14:paraId="41C5AB4D" w14:textId="77777777" w:rsidR="00E76242" w:rsidRPr="00E76242" w:rsidRDefault="00E76242" w:rsidP="00E76242">
            <w:pPr>
              <w:jc w:val="center"/>
              <w:rPr>
                <w:color w:val="000000"/>
                <w:sz w:val="21"/>
                <w:szCs w:val="21"/>
              </w:rPr>
            </w:pPr>
            <w:r w:rsidRPr="00E76242">
              <w:rPr>
                <w:color w:val="000000"/>
                <w:sz w:val="21"/>
                <w:szCs w:val="21"/>
              </w:rPr>
              <w:t>Eur/m</w:t>
            </w:r>
            <w:r w:rsidRPr="00E76242">
              <w:rPr>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5749850F" w14:textId="042FE4D8" w:rsidR="00E76242" w:rsidRPr="00E76242" w:rsidRDefault="00E76242" w:rsidP="00E76242">
            <w:pPr>
              <w:jc w:val="center"/>
              <w:rPr>
                <w:color w:val="000000"/>
                <w:sz w:val="21"/>
                <w:szCs w:val="21"/>
              </w:rPr>
            </w:pPr>
            <w:r w:rsidRPr="00E76242">
              <w:rPr>
                <w:color w:val="000000"/>
                <w:sz w:val="21"/>
                <w:szCs w:val="21"/>
              </w:rPr>
              <w:t>-0,0</w:t>
            </w:r>
            <w:r w:rsidR="008F78CD">
              <w:rPr>
                <w:color w:val="000000"/>
                <w:sz w:val="21"/>
                <w:szCs w:val="21"/>
              </w:rPr>
              <w:t>3</w:t>
            </w:r>
          </w:p>
        </w:tc>
        <w:tc>
          <w:tcPr>
            <w:tcW w:w="1134" w:type="dxa"/>
            <w:tcBorders>
              <w:top w:val="nil"/>
              <w:left w:val="nil"/>
              <w:bottom w:val="single" w:sz="8" w:space="0" w:color="auto"/>
              <w:right w:val="single" w:sz="8" w:space="0" w:color="auto"/>
            </w:tcBorders>
            <w:shd w:val="clear" w:color="auto" w:fill="auto"/>
            <w:noWrap/>
            <w:vAlign w:val="center"/>
            <w:hideMark/>
          </w:tcPr>
          <w:p w14:paraId="3A82735B" w14:textId="1320BBD0" w:rsidR="00E76242" w:rsidRPr="00E76242" w:rsidRDefault="00E76242" w:rsidP="00E76242">
            <w:pPr>
              <w:jc w:val="center"/>
              <w:rPr>
                <w:color w:val="000000"/>
                <w:sz w:val="21"/>
                <w:szCs w:val="21"/>
              </w:rPr>
            </w:pPr>
            <w:r w:rsidRPr="00E76242">
              <w:rPr>
                <w:color w:val="000000"/>
                <w:sz w:val="21"/>
                <w:szCs w:val="21"/>
              </w:rPr>
              <w:t>-0,0</w:t>
            </w:r>
            <w:r w:rsidR="008F78CD">
              <w:rPr>
                <w:color w:val="000000"/>
                <w:sz w:val="21"/>
                <w:szCs w:val="21"/>
              </w:rPr>
              <w:t>5</w:t>
            </w:r>
          </w:p>
        </w:tc>
        <w:tc>
          <w:tcPr>
            <w:tcW w:w="1134" w:type="dxa"/>
            <w:tcBorders>
              <w:top w:val="nil"/>
              <w:left w:val="nil"/>
              <w:bottom w:val="single" w:sz="8" w:space="0" w:color="auto"/>
              <w:right w:val="single" w:sz="8" w:space="0" w:color="auto"/>
            </w:tcBorders>
            <w:shd w:val="clear" w:color="auto" w:fill="auto"/>
            <w:noWrap/>
            <w:vAlign w:val="center"/>
            <w:hideMark/>
          </w:tcPr>
          <w:p w14:paraId="39903AE8" w14:textId="44AE5BBB" w:rsidR="00E76242" w:rsidRPr="00E76242" w:rsidRDefault="00E76242" w:rsidP="00E76242">
            <w:pPr>
              <w:jc w:val="center"/>
              <w:rPr>
                <w:color w:val="000000"/>
                <w:sz w:val="21"/>
                <w:szCs w:val="21"/>
              </w:rPr>
            </w:pPr>
            <w:r w:rsidRPr="00E76242">
              <w:rPr>
                <w:color w:val="000000"/>
                <w:sz w:val="21"/>
                <w:szCs w:val="21"/>
              </w:rPr>
              <w:t>-0,</w:t>
            </w:r>
            <w:r w:rsidR="008F78CD">
              <w:rPr>
                <w:color w:val="000000"/>
                <w:sz w:val="21"/>
                <w:szCs w:val="21"/>
              </w:rPr>
              <w:t>11</w:t>
            </w:r>
          </w:p>
        </w:tc>
      </w:tr>
      <w:tr w:rsidR="00E76242" w:rsidRPr="00E76242" w14:paraId="3380EA9C" w14:textId="77777777" w:rsidTr="00054D40">
        <w:trPr>
          <w:trHeight w:val="315"/>
        </w:trPr>
        <w:tc>
          <w:tcPr>
            <w:tcW w:w="947" w:type="dxa"/>
            <w:tcBorders>
              <w:top w:val="nil"/>
              <w:left w:val="single" w:sz="8" w:space="0" w:color="auto"/>
              <w:bottom w:val="single" w:sz="8" w:space="0" w:color="auto"/>
              <w:right w:val="single" w:sz="8" w:space="0" w:color="auto"/>
            </w:tcBorders>
            <w:shd w:val="clear" w:color="auto" w:fill="auto"/>
            <w:vAlign w:val="center"/>
            <w:hideMark/>
          </w:tcPr>
          <w:p w14:paraId="7FD30794" w14:textId="77777777" w:rsidR="00E76242" w:rsidRPr="00E76242" w:rsidRDefault="00E76242" w:rsidP="00E76242">
            <w:pPr>
              <w:jc w:val="center"/>
              <w:rPr>
                <w:b/>
                <w:bCs/>
                <w:color w:val="000000"/>
                <w:sz w:val="21"/>
                <w:szCs w:val="21"/>
              </w:rPr>
            </w:pPr>
            <w:r w:rsidRPr="00E76242">
              <w:rPr>
                <w:b/>
                <w:bCs/>
                <w:color w:val="000000"/>
                <w:sz w:val="21"/>
                <w:szCs w:val="21"/>
              </w:rPr>
              <w:t>10.</w:t>
            </w:r>
          </w:p>
        </w:tc>
        <w:tc>
          <w:tcPr>
            <w:tcW w:w="4440" w:type="dxa"/>
            <w:tcBorders>
              <w:top w:val="nil"/>
              <w:left w:val="nil"/>
              <w:bottom w:val="single" w:sz="8" w:space="0" w:color="auto"/>
              <w:right w:val="single" w:sz="8" w:space="0" w:color="auto"/>
            </w:tcBorders>
            <w:shd w:val="clear" w:color="auto" w:fill="auto"/>
            <w:vAlign w:val="center"/>
            <w:hideMark/>
          </w:tcPr>
          <w:p w14:paraId="5DD6A6D5" w14:textId="77777777" w:rsidR="00E76242" w:rsidRPr="00E76242" w:rsidRDefault="00E76242" w:rsidP="00E76242">
            <w:pPr>
              <w:jc w:val="left"/>
              <w:rPr>
                <w:b/>
                <w:bCs/>
                <w:color w:val="000000"/>
                <w:sz w:val="21"/>
                <w:szCs w:val="21"/>
              </w:rPr>
            </w:pPr>
            <w:r w:rsidRPr="00E76242">
              <w:rPr>
                <w:b/>
                <w:bCs/>
                <w:color w:val="000000"/>
                <w:sz w:val="21"/>
                <w:szCs w:val="21"/>
              </w:rPr>
              <w:t>Poveikis bendrai kainai (4+8)</w:t>
            </w:r>
          </w:p>
        </w:tc>
        <w:tc>
          <w:tcPr>
            <w:tcW w:w="980" w:type="dxa"/>
            <w:tcBorders>
              <w:top w:val="nil"/>
              <w:left w:val="nil"/>
              <w:bottom w:val="single" w:sz="8" w:space="0" w:color="auto"/>
              <w:right w:val="single" w:sz="8" w:space="0" w:color="auto"/>
            </w:tcBorders>
            <w:shd w:val="clear" w:color="auto" w:fill="auto"/>
            <w:vAlign w:val="center"/>
            <w:hideMark/>
          </w:tcPr>
          <w:p w14:paraId="0ECB3324" w14:textId="77777777" w:rsidR="00E76242" w:rsidRPr="00E76242" w:rsidRDefault="00E76242" w:rsidP="00E76242">
            <w:pPr>
              <w:jc w:val="center"/>
              <w:rPr>
                <w:b/>
                <w:bCs/>
                <w:color w:val="000000"/>
                <w:sz w:val="21"/>
                <w:szCs w:val="21"/>
              </w:rPr>
            </w:pPr>
            <w:r w:rsidRPr="00E76242">
              <w:rPr>
                <w:b/>
                <w:bCs/>
                <w:color w:val="000000"/>
                <w:sz w:val="21"/>
                <w:szCs w:val="21"/>
              </w:rPr>
              <w:t>Eur/m</w:t>
            </w:r>
            <w:r w:rsidRPr="00E76242">
              <w:rPr>
                <w:b/>
                <w:bCs/>
                <w:color w:val="000000"/>
                <w:sz w:val="21"/>
                <w:szCs w:val="21"/>
                <w:vertAlign w:val="superscript"/>
              </w:rPr>
              <w:t>3</w:t>
            </w:r>
          </w:p>
        </w:tc>
        <w:tc>
          <w:tcPr>
            <w:tcW w:w="1004" w:type="dxa"/>
            <w:tcBorders>
              <w:top w:val="nil"/>
              <w:left w:val="nil"/>
              <w:bottom w:val="single" w:sz="8" w:space="0" w:color="auto"/>
              <w:right w:val="single" w:sz="8" w:space="0" w:color="auto"/>
            </w:tcBorders>
            <w:shd w:val="clear" w:color="auto" w:fill="auto"/>
            <w:noWrap/>
            <w:vAlign w:val="center"/>
            <w:hideMark/>
          </w:tcPr>
          <w:p w14:paraId="2475A5ED" w14:textId="63CE9DC8" w:rsidR="00E76242" w:rsidRPr="00E76242" w:rsidRDefault="00E76242" w:rsidP="00E76242">
            <w:pPr>
              <w:jc w:val="center"/>
              <w:rPr>
                <w:b/>
                <w:bCs/>
                <w:color w:val="000000"/>
                <w:sz w:val="21"/>
                <w:szCs w:val="21"/>
              </w:rPr>
            </w:pPr>
            <w:r w:rsidRPr="00E76242">
              <w:rPr>
                <w:b/>
                <w:bCs/>
                <w:color w:val="000000"/>
                <w:sz w:val="21"/>
                <w:szCs w:val="21"/>
              </w:rPr>
              <w:t>-0,0</w:t>
            </w:r>
            <w:r w:rsidR="008F78CD">
              <w:rPr>
                <w:b/>
                <w:bCs/>
                <w:color w:val="000000"/>
                <w:sz w:val="21"/>
                <w:szCs w:val="21"/>
              </w:rPr>
              <w:t>2</w:t>
            </w:r>
          </w:p>
        </w:tc>
        <w:tc>
          <w:tcPr>
            <w:tcW w:w="1134" w:type="dxa"/>
            <w:tcBorders>
              <w:top w:val="nil"/>
              <w:left w:val="nil"/>
              <w:bottom w:val="single" w:sz="8" w:space="0" w:color="auto"/>
              <w:right w:val="single" w:sz="8" w:space="0" w:color="auto"/>
            </w:tcBorders>
            <w:shd w:val="clear" w:color="auto" w:fill="auto"/>
            <w:noWrap/>
            <w:vAlign w:val="center"/>
            <w:hideMark/>
          </w:tcPr>
          <w:p w14:paraId="506B3144" w14:textId="48AFAE5C" w:rsidR="00E76242" w:rsidRPr="00E76242" w:rsidRDefault="00E76242" w:rsidP="00E76242">
            <w:pPr>
              <w:jc w:val="center"/>
              <w:rPr>
                <w:b/>
                <w:bCs/>
                <w:color w:val="000000"/>
                <w:sz w:val="21"/>
                <w:szCs w:val="21"/>
              </w:rPr>
            </w:pPr>
            <w:r w:rsidRPr="00E76242">
              <w:rPr>
                <w:b/>
                <w:bCs/>
                <w:color w:val="000000"/>
                <w:sz w:val="21"/>
                <w:szCs w:val="21"/>
              </w:rPr>
              <w:t>0,0</w:t>
            </w:r>
            <w:r w:rsidR="008F78CD">
              <w:rPr>
                <w:b/>
                <w:bCs/>
                <w:color w:val="000000"/>
                <w:sz w:val="21"/>
                <w:szCs w:val="21"/>
              </w:rPr>
              <w:t>0</w:t>
            </w:r>
          </w:p>
        </w:tc>
        <w:tc>
          <w:tcPr>
            <w:tcW w:w="1134" w:type="dxa"/>
            <w:tcBorders>
              <w:top w:val="nil"/>
              <w:left w:val="nil"/>
              <w:bottom w:val="single" w:sz="8" w:space="0" w:color="auto"/>
              <w:right w:val="single" w:sz="8" w:space="0" w:color="auto"/>
            </w:tcBorders>
            <w:shd w:val="clear" w:color="auto" w:fill="auto"/>
            <w:noWrap/>
            <w:vAlign w:val="center"/>
            <w:hideMark/>
          </w:tcPr>
          <w:p w14:paraId="3B4DD213" w14:textId="1CC2D0E2" w:rsidR="00E76242" w:rsidRPr="00E76242" w:rsidRDefault="00E76242" w:rsidP="00E76242">
            <w:pPr>
              <w:jc w:val="center"/>
              <w:rPr>
                <w:b/>
                <w:bCs/>
                <w:color w:val="000000"/>
                <w:sz w:val="21"/>
                <w:szCs w:val="21"/>
              </w:rPr>
            </w:pPr>
            <w:r w:rsidRPr="00E76242">
              <w:rPr>
                <w:b/>
                <w:bCs/>
                <w:color w:val="000000"/>
                <w:sz w:val="21"/>
                <w:szCs w:val="21"/>
              </w:rPr>
              <w:t>0,0</w:t>
            </w:r>
            <w:r w:rsidR="008F78CD">
              <w:rPr>
                <w:b/>
                <w:bCs/>
                <w:color w:val="000000"/>
                <w:sz w:val="21"/>
                <w:szCs w:val="21"/>
              </w:rPr>
              <w:t>8</w:t>
            </w:r>
          </w:p>
        </w:tc>
      </w:tr>
    </w:tbl>
    <w:p w14:paraId="61534CC2" w14:textId="6973548F" w:rsidR="00E76242" w:rsidRDefault="00E76242" w:rsidP="002E5722">
      <w:pPr>
        <w:rPr>
          <w:bCs/>
          <w:iCs w:val="0"/>
        </w:rPr>
      </w:pPr>
    </w:p>
    <w:p w14:paraId="56887715" w14:textId="2D90C16B" w:rsidR="000C4D9B" w:rsidRDefault="005F70B7" w:rsidP="002E5722">
      <w:pPr>
        <w:ind w:firstLine="567"/>
        <w:rPr>
          <w:iCs w:val="0"/>
          <w:color w:val="000000"/>
        </w:rPr>
      </w:pPr>
      <w:r>
        <w:t>4</w:t>
      </w:r>
      <w:r w:rsidR="002E5722" w:rsidRPr="002E5722">
        <w:t xml:space="preserve"> paveiksle pateikiamas </w:t>
      </w:r>
      <w:r w:rsidR="002E5722" w:rsidRPr="002E5722">
        <w:rPr>
          <w:iCs w:val="0"/>
        </w:rPr>
        <w:t xml:space="preserve">preliminarus </w:t>
      </w:r>
      <w:r w:rsidR="002E5722" w:rsidRPr="002E5722">
        <w:rPr>
          <w:iCs w:val="0"/>
          <w:color w:val="000000"/>
        </w:rPr>
        <w:t>Bendrovės Veiklos plane numatytų priemonių bei Skyriaus skirtų efektyvumo užduočių poveikis bendrai geriamojo vandens tiekimo ir nuotekų tvarkymo paslaugų kainai, Eur/m</w:t>
      </w:r>
      <w:r w:rsidR="002E5722" w:rsidRPr="002E5722">
        <w:rPr>
          <w:iCs w:val="0"/>
          <w:color w:val="000000"/>
          <w:vertAlign w:val="superscript"/>
        </w:rPr>
        <w:t>3</w:t>
      </w:r>
      <w:r w:rsidR="002E5722" w:rsidRPr="002E5722">
        <w:rPr>
          <w:iCs w:val="0"/>
          <w:color w:val="000000"/>
        </w:rPr>
        <w:t>.</w:t>
      </w:r>
    </w:p>
    <w:p w14:paraId="2558DF0B" w14:textId="0474BDBC" w:rsidR="006372CE" w:rsidRDefault="006372CE" w:rsidP="002E5722">
      <w:pPr>
        <w:ind w:firstLine="567"/>
        <w:rPr>
          <w:iCs w:val="0"/>
          <w:color w:val="000000"/>
        </w:rPr>
      </w:pPr>
    </w:p>
    <w:p w14:paraId="0D9F7B10" w14:textId="77E62024" w:rsidR="008F78CD" w:rsidRDefault="008F78CD" w:rsidP="002E5722">
      <w:pPr>
        <w:ind w:firstLine="567"/>
        <w:rPr>
          <w:iCs w:val="0"/>
          <w:color w:val="000000"/>
        </w:rPr>
      </w:pPr>
      <w:r>
        <w:rPr>
          <w:noProof/>
        </w:rPr>
        <w:lastRenderedPageBreak/>
        <w:drawing>
          <wp:inline distT="0" distB="0" distL="0" distR="0" wp14:anchorId="7E043FD3" wp14:editId="48859F4D">
            <wp:extent cx="5048250" cy="2743200"/>
            <wp:effectExtent l="0" t="0" r="0" b="0"/>
            <wp:docPr id="13" name="Chart 13">
              <a:extLst xmlns:a="http://schemas.openxmlformats.org/drawingml/2006/main">
                <a:ext uri="{FF2B5EF4-FFF2-40B4-BE49-F238E27FC236}">
                  <a16:creationId xmlns:a16="http://schemas.microsoft.com/office/drawing/2014/main" id="{E577274C-762D-47A7-8FDF-1DEA6A5A3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C27720" w14:textId="77777777" w:rsidR="006372CE" w:rsidRDefault="006372CE" w:rsidP="002E5722">
      <w:pPr>
        <w:ind w:firstLine="567"/>
        <w:rPr>
          <w:iCs w:val="0"/>
          <w:color w:val="000000"/>
        </w:rPr>
      </w:pPr>
    </w:p>
    <w:p w14:paraId="737D8DB4" w14:textId="4333EAE4" w:rsidR="002E5722" w:rsidRDefault="005F70B7" w:rsidP="00EF2E44">
      <w:pPr>
        <w:jc w:val="center"/>
        <w:rPr>
          <w:b/>
          <w:bCs/>
          <w:i/>
          <w:color w:val="000000"/>
          <w:sz w:val="21"/>
          <w:szCs w:val="21"/>
          <w:vertAlign w:val="superscript"/>
        </w:rPr>
      </w:pPr>
      <w:r>
        <w:rPr>
          <w:b/>
          <w:bCs/>
          <w:i/>
          <w:color w:val="000000"/>
          <w:sz w:val="21"/>
          <w:szCs w:val="21"/>
        </w:rPr>
        <w:t>4</w:t>
      </w:r>
      <w:r w:rsidR="002E5722" w:rsidRPr="002E5722">
        <w:rPr>
          <w:b/>
          <w:bCs/>
          <w:i/>
          <w:color w:val="000000"/>
          <w:sz w:val="21"/>
          <w:szCs w:val="21"/>
        </w:rPr>
        <w:t xml:space="preserve"> pav. Preliminarus Bendrovės Veiklos plano laikotarpio priemonių ir skirtų užduočių poveikis bendrai geriamojo vandens tiekimo ir nuotekų tvarkymo paslaugų kainai, Eur/m</w:t>
      </w:r>
      <w:r w:rsidR="002E5722" w:rsidRPr="002E5722">
        <w:rPr>
          <w:b/>
          <w:bCs/>
          <w:i/>
          <w:color w:val="000000"/>
          <w:sz w:val="21"/>
          <w:szCs w:val="21"/>
          <w:vertAlign w:val="superscript"/>
        </w:rPr>
        <w:t>3</w:t>
      </w:r>
    </w:p>
    <w:p w14:paraId="39C6FD01" w14:textId="77777777" w:rsidR="008F78CD" w:rsidRPr="002E5722" w:rsidRDefault="008F78CD" w:rsidP="00EF2E44">
      <w:pPr>
        <w:jc w:val="center"/>
        <w:rPr>
          <w:b/>
          <w:i/>
          <w:iCs w:val="0"/>
          <w:color w:val="000000"/>
          <w:sz w:val="21"/>
          <w:szCs w:val="21"/>
        </w:rPr>
      </w:pPr>
    </w:p>
    <w:p w14:paraId="78FB4695" w14:textId="002DC81F" w:rsidR="002E5722" w:rsidRPr="002E5722" w:rsidRDefault="002E5722" w:rsidP="002E5722">
      <w:pPr>
        <w:ind w:firstLine="567"/>
        <w:rPr>
          <w:iCs w:val="0"/>
          <w:position w:val="-6"/>
        </w:rPr>
      </w:pPr>
      <w:r w:rsidRPr="002E5722">
        <w:rPr>
          <w:iCs w:val="0"/>
          <w:position w:val="-6"/>
        </w:rPr>
        <w:t xml:space="preserve">Kaip matyti iš aukščiau pateikto preliminaraus vertinimo, tikėtina, kad Bendrovės Veiklos plano laikotarpio priemonės ir skirtų užduočių įvykdymas </w:t>
      </w:r>
      <w:r w:rsidR="00054D40">
        <w:rPr>
          <w:iCs w:val="0"/>
          <w:position w:val="-6"/>
        </w:rPr>
        <w:t>201</w:t>
      </w:r>
      <w:r w:rsidR="008F78CD">
        <w:rPr>
          <w:iCs w:val="0"/>
          <w:position w:val="-6"/>
        </w:rPr>
        <w:t>7</w:t>
      </w:r>
      <w:r w:rsidR="00054D40">
        <w:rPr>
          <w:iCs w:val="0"/>
          <w:position w:val="-6"/>
        </w:rPr>
        <w:t xml:space="preserve"> </w:t>
      </w:r>
      <w:r w:rsidR="006A3356">
        <w:rPr>
          <w:iCs w:val="0"/>
          <w:position w:val="-6"/>
        </w:rPr>
        <w:t>m</w:t>
      </w:r>
      <w:r w:rsidR="008F78CD">
        <w:rPr>
          <w:iCs w:val="0"/>
          <w:position w:val="-6"/>
        </w:rPr>
        <w:t>etais</w:t>
      </w:r>
      <w:r w:rsidR="006A3356" w:rsidRPr="006A3356">
        <w:rPr>
          <w:iCs w:val="0"/>
          <w:position w:val="-6"/>
        </w:rPr>
        <w:t xml:space="preserve"> </w:t>
      </w:r>
      <w:r w:rsidRPr="006A3356">
        <w:rPr>
          <w:iCs w:val="0"/>
          <w:position w:val="-6"/>
        </w:rPr>
        <w:t>mažins geriamojo vandens tiekimo ir nuotekų tvarkymo kainą 0,0</w:t>
      </w:r>
      <w:r w:rsidR="008F78CD">
        <w:rPr>
          <w:iCs w:val="0"/>
          <w:position w:val="-6"/>
        </w:rPr>
        <w:t>2</w:t>
      </w:r>
      <w:r w:rsidR="006A3356" w:rsidRPr="006A3356">
        <w:rPr>
          <w:iCs w:val="0"/>
          <w:position w:val="-6"/>
        </w:rPr>
        <w:t xml:space="preserve"> </w:t>
      </w:r>
      <w:r w:rsidRPr="006A3356">
        <w:rPr>
          <w:iCs w:val="0"/>
          <w:position w:val="-6"/>
        </w:rPr>
        <w:t>Eur/m</w:t>
      </w:r>
      <w:r w:rsidRPr="006A3356">
        <w:rPr>
          <w:iCs w:val="0"/>
          <w:position w:val="-6"/>
          <w:vertAlign w:val="superscript"/>
        </w:rPr>
        <w:t>3</w:t>
      </w:r>
      <w:r w:rsidRPr="006A3356">
        <w:rPr>
          <w:iCs w:val="0"/>
          <w:position w:val="-6"/>
        </w:rPr>
        <w:t>, 2018 m</w:t>
      </w:r>
      <w:r w:rsidR="008F78CD">
        <w:rPr>
          <w:iCs w:val="0"/>
          <w:position w:val="-6"/>
        </w:rPr>
        <w:t xml:space="preserve">etais kainai nedarys įtakos, o 2019 metais  </w:t>
      </w:r>
      <w:r w:rsidR="00E62D82">
        <w:rPr>
          <w:iCs w:val="0"/>
          <w:position w:val="-6"/>
        </w:rPr>
        <w:t xml:space="preserve">didins kainą </w:t>
      </w:r>
      <w:r w:rsidRPr="006A3356">
        <w:rPr>
          <w:iCs w:val="0"/>
          <w:position w:val="-6"/>
        </w:rPr>
        <w:t>0,</w:t>
      </w:r>
      <w:r w:rsidR="006A3356" w:rsidRPr="006A3356">
        <w:rPr>
          <w:iCs w:val="0"/>
          <w:position w:val="-6"/>
        </w:rPr>
        <w:t>0</w:t>
      </w:r>
      <w:r w:rsidR="00E62D82">
        <w:rPr>
          <w:iCs w:val="0"/>
          <w:position w:val="-6"/>
        </w:rPr>
        <w:t>8</w:t>
      </w:r>
      <w:r w:rsidR="006A3356" w:rsidRPr="006A3356">
        <w:rPr>
          <w:iCs w:val="0"/>
          <w:position w:val="-6"/>
        </w:rPr>
        <w:t xml:space="preserve"> </w:t>
      </w:r>
      <w:r w:rsidRPr="006A3356">
        <w:rPr>
          <w:iCs w:val="0"/>
          <w:position w:val="-6"/>
        </w:rPr>
        <w:t>Eur/m</w:t>
      </w:r>
      <w:r w:rsidRPr="006A3356">
        <w:rPr>
          <w:iCs w:val="0"/>
          <w:position w:val="-6"/>
          <w:vertAlign w:val="superscript"/>
        </w:rPr>
        <w:t>3</w:t>
      </w:r>
      <w:r w:rsidRPr="006A3356">
        <w:rPr>
          <w:iCs w:val="0"/>
          <w:position w:val="-6"/>
        </w:rPr>
        <w:t>.</w:t>
      </w:r>
    </w:p>
    <w:p w14:paraId="5ACFC926" w14:textId="77777777" w:rsidR="002E5722" w:rsidRPr="002E5722" w:rsidRDefault="002E5722" w:rsidP="002E5722">
      <w:pPr>
        <w:ind w:firstLine="567"/>
        <w:rPr>
          <w:iCs w:val="0"/>
        </w:rPr>
      </w:pPr>
      <w:r w:rsidRPr="002E5722">
        <w:t>Faktinis šio plano vykdymo poveikis paslaugos savikainai priklausys nuo naujo turto faktinės vertės bei naujo turto eksploatacijos pradžios, faktinių technologinių rodiklių ir faktinių paslaugos teikimo apimčių, n</w:t>
      </w:r>
      <w:r w:rsidRPr="002E5722">
        <w:rPr>
          <w:rFonts w:eastAsia="Calibri"/>
        </w:rPr>
        <w:t>uo investicijų grąžos normos (WACC).</w:t>
      </w:r>
    </w:p>
    <w:p w14:paraId="70649CEE" w14:textId="35A5143B" w:rsidR="002E5722" w:rsidRDefault="002E5722" w:rsidP="002E5722">
      <w:pPr>
        <w:tabs>
          <w:tab w:val="left" w:pos="1276"/>
        </w:tabs>
        <w:ind w:firstLine="567"/>
        <w:rPr>
          <w:iCs w:val="0"/>
        </w:rPr>
      </w:pPr>
      <w:r w:rsidRPr="002E5722">
        <w:rPr>
          <w:iCs w:val="0"/>
        </w:rPr>
        <w:t>Skyrius,</w:t>
      </w:r>
      <w:r w:rsidR="005F70B7">
        <w:rPr>
          <w:iCs w:val="0"/>
        </w:rPr>
        <w:t xml:space="preserve"> </w:t>
      </w:r>
      <w:r w:rsidRPr="002E5722">
        <w:rPr>
          <w:iCs w:val="0"/>
        </w:rPr>
        <w:t>skaičiuodamas 201</w:t>
      </w:r>
      <w:r w:rsidR="00E62D82">
        <w:rPr>
          <w:iCs w:val="0"/>
        </w:rPr>
        <w:t>7</w:t>
      </w:r>
      <w:r w:rsidRPr="002E5722">
        <w:rPr>
          <w:iCs w:val="0"/>
        </w:rPr>
        <w:t>–201</w:t>
      </w:r>
      <w:r w:rsidR="00E62D82">
        <w:rPr>
          <w:iCs w:val="0"/>
        </w:rPr>
        <w:t>9</w:t>
      </w:r>
      <w:r w:rsidRPr="002E5722">
        <w:rPr>
          <w:iCs w:val="0"/>
        </w:rPr>
        <w:t xml:space="preserve"> metų bazines kainas ir pagal Metodikos 45.2.1 papunktį vertindamas </w:t>
      </w:r>
      <w:r w:rsidRPr="002E5722">
        <w:t xml:space="preserve">efektą dėl Veiklos plano laikotarpiu numatytų priemonių įgyvendinimo, </w:t>
      </w:r>
      <w:r w:rsidRPr="002E5722">
        <w:rPr>
          <w:iCs w:val="0"/>
        </w:rPr>
        <w:t>nevertino įsigyto ilgalaikio turto nusidėvėjimo bei investicijų grąžos pokyčio. I</w:t>
      </w:r>
      <w:r w:rsidRPr="002E5722">
        <w:rPr>
          <w:iCs w:val="0"/>
          <w:color w:val="000000"/>
        </w:rPr>
        <w:t xml:space="preserve">lgalaikio turto vienetų nusidėvėjimo (amortizacijos) sąnaudų pokytis dėl naujai pagal Veiklos planą faktiškai pradėtų eksploatuoti ilgalaikio turto vienetų bus įvertinamas bazinių </w:t>
      </w:r>
      <w:r w:rsidRPr="002E5722">
        <w:t xml:space="preserve">geriamojo vandens tiekimo ir nuotekų tvarkymo paslaugų </w:t>
      </w:r>
      <w:r w:rsidRPr="002E5722">
        <w:rPr>
          <w:iCs w:val="0"/>
        </w:rPr>
        <w:t xml:space="preserve">kainų </w:t>
      </w:r>
      <w:r w:rsidRPr="002E5722">
        <w:rPr>
          <w:iCs w:val="0"/>
          <w:color w:val="000000"/>
        </w:rPr>
        <w:t>perskaičiavimo metu, kaip tai numato Metodikos 57.3 papunktis.</w:t>
      </w:r>
      <w:r w:rsidRPr="002E5722">
        <w:rPr>
          <w:iCs w:val="0"/>
        </w:rPr>
        <w:t xml:space="preserve"> </w:t>
      </w:r>
    </w:p>
    <w:p w14:paraId="1CCB67D0" w14:textId="77777777" w:rsidR="00096F8C" w:rsidRPr="00B10C60" w:rsidRDefault="00096F8C" w:rsidP="00B10C60">
      <w:pPr>
        <w:ind w:firstLine="567"/>
        <w:rPr>
          <w:rFonts w:eastAsia="Calibri"/>
        </w:rPr>
      </w:pPr>
    </w:p>
    <w:p w14:paraId="54460BB3" w14:textId="77777777" w:rsidR="00B10C60" w:rsidRPr="00B10C60" w:rsidRDefault="00B10C60" w:rsidP="00B10C60">
      <w:pPr>
        <w:tabs>
          <w:tab w:val="left" w:pos="2977"/>
        </w:tabs>
        <w:jc w:val="center"/>
        <w:rPr>
          <w:b/>
          <w:iCs w:val="0"/>
          <w:position w:val="-6"/>
          <w:szCs w:val="22"/>
        </w:rPr>
      </w:pPr>
      <w:r w:rsidRPr="00B10C60">
        <w:rPr>
          <w:b/>
          <w:iCs w:val="0"/>
          <w:position w:val="-6"/>
          <w:szCs w:val="22"/>
        </w:rPr>
        <w:t>IV. Veiksniai, įtakojantys vidutinę bazinę kainą</w:t>
      </w:r>
    </w:p>
    <w:p w14:paraId="1E3BC4D2" w14:textId="77777777" w:rsidR="00B10C60" w:rsidRPr="00B10C60" w:rsidRDefault="00B10C60" w:rsidP="00B10C60">
      <w:pPr>
        <w:jc w:val="center"/>
        <w:rPr>
          <w:b/>
          <w:i/>
          <w:iCs w:val="0"/>
          <w:szCs w:val="22"/>
        </w:rPr>
      </w:pPr>
    </w:p>
    <w:p w14:paraId="75FA75B7" w14:textId="04399DC0" w:rsidR="00B10C60" w:rsidRPr="00B10C60" w:rsidRDefault="00B10C60" w:rsidP="00B10C60">
      <w:pPr>
        <w:ind w:firstLine="567"/>
        <w:rPr>
          <w:iCs w:val="0"/>
          <w:szCs w:val="22"/>
        </w:rPr>
      </w:pPr>
      <w:r w:rsidRPr="00B10C60">
        <w:rPr>
          <w:iCs w:val="0"/>
          <w:szCs w:val="22"/>
        </w:rPr>
        <w:t>S</w:t>
      </w:r>
      <w:r w:rsidRPr="00B10C60">
        <w:rPr>
          <w:iCs w:val="0"/>
        </w:rPr>
        <w:t xml:space="preserve">uskaičiavus </w:t>
      </w:r>
      <w:r w:rsidRPr="00B10C60">
        <w:rPr>
          <w:rFonts w:eastAsiaTheme="minorHAnsi"/>
          <w:bCs/>
        </w:rPr>
        <w:t xml:space="preserve">Veiklos plano laikotarpio </w:t>
      </w:r>
      <w:r w:rsidRPr="00B10C60">
        <w:rPr>
          <w:iCs w:val="0"/>
        </w:rPr>
        <w:t xml:space="preserve">visas pajamas, būtinąsias sąnaudas bei </w:t>
      </w:r>
      <w:r w:rsidRPr="00B10C60">
        <w:rPr>
          <w:iCs w:val="0"/>
          <w:szCs w:val="22"/>
        </w:rPr>
        <w:t>investicijų grąžą</w:t>
      </w:r>
      <w:r w:rsidRPr="00B10C60">
        <w:rPr>
          <w:iCs w:val="0"/>
        </w:rPr>
        <w:t xml:space="preserve">, geriamojo vandens tiekimo ir nuotekų tvarkymo paslaugų vidutinė bazinė kaina (kartu su Apskaitos veiklos sąnaudomis) – </w:t>
      </w:r>
      <w:r w:rsidR="007F4ECB">
        <w:rPr>
          <w:b/>
          <w:iCs w:val="0"/>
        </w:rPr>
        <w:t>3,5</w:t>
      </w:r>
      <w:r w:rsidR="006C2C6A">
        <w:rPr>
          <w:b/>
          <w:iCs w:val="0"/>
        </w:rPr>
        <w:t>6</w:t>
      </w:r>
      <w:r w:rsidRPr="00B10C60">
        <w:rPr>
          <w:b/>
          <w:iCs w:val="0"/>
        </w:rPr>
        <w:t xml:space="preserve"> Eur/m</w:t>
      </w:r>
      <w:r w:rsidRPr="00B10C60">
        <w:rPr>
          <w:b/>
          <w:iCs w:val="0"/>
          <w:vertAlign w:val="superscript"/>
        </w:rPr>
        <w:t>3</w:t>
      </w:r>
      <w:r w:rsidRPr="00B10C60">
        <w:rPr>
          <w:iCs w:val="0"/>
        </w:rPr>
        <w:t xml:space="preserve"> (</w:t>
      </w:r>
      <w:r w:rsidRPr="00B10C60">
        <w:rPr>
          <w:b/>
          <w:i/>
          <w:iCs w:val="0"/>
          <w:u w:val="single"/>
        </w:rPr>
        <w:t>6 priedas</w:t>
      </w:r>
      <w:r w:rsidRPr="00B10C60">
        <w:rPr>
          <w:iCs w:val="0"/>
        </w:rPr>
        <w:t xml:space="preserve">), </w:t>
      </w:r>
      <w:r w:rsidRPr="00B10C60">
        <w:rPr>
          <w:iCs w:val="0"/>
          <w:szCs w:val="22"/>
        </w:rPr>
        <w:t xml:space="preserve">iš šio skaičiaus </w:t>
      </w:r>
      <w:r w:rsidR="00BB11AA">
        <w:rPr>
          <w:iCs w:val="0"/>
        </w:rPr>
        <w:t>1,0</w:t>
      </w:r>
      <w:r w:rsidR="006C2C6A">
        <w:rPr>
          <w:iCs w:val="0"/>
        </w:rPr>
        <w:t>8</w:t>
      </w:r>
      <w:r w:rsidRPr="00B10C60">
        <w:rPr>
          <w:iCs w:val="0"/>
        </w:rPr>
        <w:t xml:space="preserve"> Eur/m</w:t>
      </w:r>
      <w:r w:rsidRPr="00B10C60">
        <w:rPr>
          <w:iCs w:val="0"/>
          <w:vertAlign w:val="superscript"/>
        </w:rPr>
        <w:t>3</w:t>
      </w:r>
      <w:r w:rsidR="00AC40D1">
        <w:rPr>
          <w:iCs w:val="0"/>
        </w:rPr>
        <w:t xml:space="preserve"> – </w:t>
      </w:r>
      <w:r w:rsidRPr="00B10C60">
        <w:rPr>
          <w:iCs w:val="0"/>
          <w:szCs w:val="22"/>
        </w:rPr>
        <w:t>geriamojo</w:t>
      </w:r>
      <w:r w:rsidRPr="00B10C60">
        <w:rPr>
          <w:rFonts w:ascii="Arial" w:hAnsi="Arial" w:cs="Arial"/>
          <w:iCs w:val="0"/>
          <w:szCs w:val="22"/>
        </w:rPr>
        <w:t xml:space="preserve"> </w:t>
      </w:r>
      <w:r w:rsidRPr="00B10C60">
        <w:rPr>
          <w:iCs w:val="0"/>
          <w:szCs w:val="22"/>
        </w:rPr>
        <w:t xml:space="preserve">vandens tiekimo, </w:t>
      </w:r>
      <w:r w:rsidR="00BB11AA">
        <w:rPr>
          <w:iCs w:val="0"/>
        </w:rPr>
        <w:t>2</w:t>
      </w:r>
      <w:r w:rsidRPr="00B10C60">
        <w:rPr>
          <w:iCs w:val="0"/>
        </w:rPr>
        <w:t>,</w:t>
      </w:r>
      <w:r w:rsidR="00580649">
        <w:rPr>
          <w:iCs w:val="0"/>
        </w:rPr>
        <w:t>0</w:t>
      </w:r>
      <w:r w:rsidR="006C2C6A">
        <w:rPr>
          <w:iCs w:val="0"/>
        </w:rPr>
        <w:t>7</w:t>
      </w:r>
      <w:r w:rsidRPr="00B10C60">
        <w:rPr>
          <w:iCs w:val="0"/>
        </w:rPr>
        <w:t xml:space="preserve"> Eur/m</w:t>
      </w:r>
      <w:r w:rsidRPr="00B10C60">
        <w:rPr>
          <w:iCs w:val="0"/>
          <w:vertAlign w:val="superscript"/>
        </w:rPr>
        <w:t>3</w:t>
      </w:r>
      <w:r w:rsidR="00AC40D1">
        <w:rPr>
          <w:iCs w:val="0"/>
          <w:vertAlign w:val="superscript"/>
        </w:rPr>
        <w:t xml:space="preserve"> </w:t>
      </w:r>
      <w:r w:rsidR="00AC40D1">
        <w:rPr>
          <w:iCs w:val="0"/>
        </w:rPr>
        <w:t xml:space="preserve">– </w:t>
      </w:r>
      <w:r w:rsidRPr="00B10C60">
        <w:rPr>
          <w:iCs w:val="0"/>
          <w:szCs w:val="22"/>
        </w:rPr>
        <w:t xml:space="preserve">nuotekų tvarkymo ir </w:t>
      </w:r>
      <w:r w:rsidRPr="00B10C60">
        <w:rPr>
          <w:iCs w:val="0"/>
        </w:rPr>
        <w:t>0,</w:t>
      </w:r>
      <w:r w:rsidR="00BB11AA">
        <w:rPr>
          <w:iCs w:val="0"/>
        </w:rPr>
        <w:t>41</w:t>
      </w:r>
      <w:r w:rsidRPr="00B10C60">
        <w:rPr>
          <w:iCs w:val="0"/>
        </w:rPr>
        <w:t xml:space="preserve"> Eur/m</w:t>
      </w:r>
      <w:r w:rsidRPr="00B10C60">
        <w:rPr>
          <w:iCs w:val="0"/>
          <w:vertAlign w:val="superscript"/>
        </w:rPr>
        <w:t>3</w:t>
      </w:r>
      <w:r w:rsidRPr="00B10C60">
        <w:rPr>
          <w:iCs w:val="0"/>
        </w:rPr>
        <w:t xml:space="preserve"> </w:t>
      </w:r>
      <w:r w:rsidR="009152E6">
        <w:rPr>
          <w:iCs w:val="0"/>
        </w:rPr>
        <w:t xml:space="preserve">– </w:t>
      </w:r>
      <w:r w:rsidRPr="00B10C60">
        <w:rPr>
          <w:iCs w:val="0"/>
        </w:rPr>
        <w:t>A</w:t>
      </w:r>
      <w:r w:rsidRPr="00B10C60">
        <w:rPr>
          <w:iCs w:val="0"/>
          <w:szCs w:val="22"/>
        </w:rPr>
        <w:t>pskaitos veiklos vidutinės bazinės kainos</w:t>
      </w:r>
      <w:r w:rsidRPr="00B10C60">
        <w:rPr>
          <w:iCs w:val="0"/>
        </w:rPr>
        <w:t>.</w:t>
      </w:r>
      <w:r w:rsidRPr="00B10C60">
        <w:rPr>
          <w:b/>
          <w:iCs w:val="0"/>
          <w:szCs w:val="22"/>
        </w:rPr>
        <w:t xml:space="preserve"> </w:t>
      </w:r>
      <w:r w:rsidRPr="00B10C60">
        <w:rPr>
          <w:iCs w:val="0"/>
        </w:rPr>
        <w:t>Skyriaus suskaičiuota</w:t>
      </w:r>
      <w:r w:rsidR="00AC40D1">
        <w:rPr>
          <w:iCs w:val="0"/>
        </w:rPr>
        <w:t xml:space="preserve"> </w:t>
      </w:r>
      <w:r w:rsidRPr="00B10C60">
        <w:rPr>
          <w:iCs w:val="0"/>
        </w:rPr>
        <w:t xml:space="preserve">vidutinė bazinė kaina </w:t>
      </w:r>
      <w:r w:rsidR="00BB11AA">
        <w:rPr>
          <w:iCs w:val="0"/>
        </w:rPr>
        <w:t>3,5</w:t>
      </w:r>
      <w:r w:rsidR="006C2C6A">
        <w:rPr>
          <w:iCs w:val="0"/>
        </w:rPr>
        <w:t>6</w:t>
      </w:r>
      <w:r w:rsidRPr="00B10C60">
        <w:rPr>
          <w:iCs w:val="0"/>
        </w:rPr>
        <w:t xml:space="preserve"> Eur/m</w:t>
      </w:r>
      <w:r w:rsidRPr="00B10C60">
        <w:rPr>
          <w:iCs w:val="0"/>
          <w:vertAlign w:val="superscript"/>
        </w:rPr>
        <w:t>3</w:t>
      </w:r>
      <w:r w:rsidRPr="00B10C60">
        <w:rPr>
          <w:iCs w:val="0"/>
        </w:rPr>
        <w:t xml:space="preserve"> </w:t>
      </w:r>
      <w:r w:rsidR="00BB11AA">
        <w:rPr>
          <w:iCs w:val="0"/>
        </w:rPr>
        <w:t>yra 4</w:t>
      </w:r>
      <w:r w:rsidR="006C2C6A">
        <w:rPr>
          <w:iCs w:val="0"/>
        </w:rPr>
        <w:t>3</w:t>
      </w:r>
      <w:r w:rsidR="00BB11AA">
        <w:rPr>
          <w:iCs w:val="0"/>
        </w:rPr>
        <w:t>,</w:t>
      </w:r>
      <w:r w:rsidR="006C2C6A">
        <w:rPr>
          <w:iCs w:val="0"/>
        </w:rPr>
        <w:t>5</w:t>
      </w:r>
      <w:r w:rsidR="00BB11AA">
        <w:rPr>
          <w:iCs w:val="0"/>
        </w:rPr>
        <w:t xml:space="preserve"> proc. didesnė, negu šiuo metu taikoma kaina ir </w:t>
      </w:r>
      <w:r w:rsidRPr="00B10C60">
        <w:rPr>
          <w:iCs w:val="0"/>
        </w:rPr>
        <w:t xml:space="preserve"> </w:t>
      </w:r>
      <w:r w:rsidR="006C2C6A">
        <w:rPr>
          <w:iCs w:val="0"/>
        </w:rPr>
        <w:t>3</w:t>
      </w:r>
      <w:r w:rsidR="00BB11AA">
        <w:rPr>
          <w:iCs w:val="0"/>
        </w:rPr>
        <w:t>,</w:t>
      </w:r>
      <w:r w:rsidR="006C2C6A">
        <w:rPr>
          <w:iCs w:val="0"/>
        </w:rPr>
        <w:t>5</w:t>
      </w:r>
      <w:r w:rsidR="00BB11AA">
        <w:rPr>
          <w:iCs w:val="0"/>
        </w:rPr>
        <w:t xml:space="preserve"> </w:t>
      </w:r>
      <w:r w:rsidRPr="00B10C60">
        <w:rPr>
          <w:iCs w:val="0"/>
        </w:rPr>
        <w:t xml:space="preserve"> proc. </w:t>
      </w:r>
      <w:r w:rsidR="004527C1">
        <w:rPr>
          <w:iCs w:val="0"/>
        </w:rPr>
        <w:t>(0,</w:t>
      </w:r>
      <w:r w:rsidR="00BB11AA">
        <w:rPr>
          <w:iCs w:val="0"/>
        </w:rPr>
        <w:t>1</w:t>
      </w:r>
      <w:r w:rsidR="006C2C6A">
        <w:rPr>
          <w:iCs w:val="0"/>
        </w:rPr>
        <w:t>3</w:t>
      </w:r>
      <w:r w:rsidR="004527C1" w:rsidRPr="004527C1">
        <w:rPr>
          <w:iCs w:val="0"/>
        </w:rPr>
        <w:t xml:space="preserve"> </w:t>
      </w:r>
      <w:r w:rsidR="004527C1" w:rsidRPr="00B10C60">
        <w:rPr>
          <w:iCs w:val="0"/>
        </w:rPr>
        <w:t>Eur/m</w:t>
      </w:r>
      <w:r w:rsidR="004527C1" w:rsidRPr="00B10C60">
        <w:rPr>
          <w:iCs w:val="0"/>
          <w:vertAlign w:val="superscript"/>
        </w:rPr>
        <w:t>3</w:t>
      </w:r>
      <w:r w:rsidR="004527C1" w:rsidRPr="004527C1">
        <w:rPr>
          <w:iCs w:val="0"/>
        </w:rPr>
        <w:t>)</w:t>
      </w:r>
      <w:r w:rsidR="004527C1">
        <w:rPr>
          <w:iCs w:val="0"/>
        </w:rPr>
        <w:t xml:space="preserve"> </w:t>
      </w:r>
      <w:r w:rsidRPr="00B10C60">
        <w:rPr>
          <w:iCs w:val="0"/>
        </w:rPr>
        <w:t>mažesnė nei prašoma derinti Bendrovės (</w:t>
      </w:r>
      <w:r w:rsidRPr="00B10C60">
        <w:rPr>
          <w:b/>
          <w:i/>
          <w:iCs w:val="0"/>
          <w:u w:val="single"/>
        </w:rPr>
        <w:t>5 priedas</w:t>
      </w:r>
      <w:r w:rsidRPr="00B10C60">
        <w:rPr>
          <w:iCs w:val="0"/>
        </w:rPr>
        <w:t xml:space="preserve">). </w:t>
      </w:r>
      <w:r w:rsidR="004527C1">
        <w:rPr>
          <w:iCs w:val="0"/>
          <w:szCs w:val="22"/>
        </w:rPr>
        <w:t>5</w:t>
      </w:r>
      <w:r w:rsidRPr="00B10C60">
        <w:rPr>
          <w:iCs w:val="0"/>
          <w:szCs w:val="22"/>
        </w:rPr>
        <w:t xml:space="preserve"> paveiksle parodyti veiksniai, didinantys arba mažinantys geriamojo vandens tiekimo, nuotekų tvarkymo paslaugų ir Apskaitos veiklos vidutines bazines kainas.</w:t>
      </w:r>
    </w:p>
    <w:p w14:paraId="2482EDFC" w14:textId="76326AD5" w:rsidR="00B10C60" w:rsidRDefault="00B10C60" w:rsidP="00B10C60">
      <w:pPr>
        <w:ind w:firstLine="567"/>
        <w:rPr>
          <w:iCs w:val="0"/>
        </w:rPr>
      </w:pPr>
      <w:r w:rsidRPr="00777426">
        <w:rPr>
          <w:iCs w:val="0"/>
        </w:rPr>
        <w:t>Apskaitos veikloje</w:t>
      </w:r>
      <w:r w:rsidRPr="00B10C60">
        <w:rPr>
          <w:iCs w:val="0"/>
        </w:rPr>
        <w:t xml:space="preserve">, įvertinus šios veiklos būtinąsias sąnaudas, suskaičiuota </w:t>
      </w:r>
      <w:r w:rsidR="00027811">
        <w:rPr>
          <w:iCs w:val="0"/>
        </w:rPr>
        <w:t>0,</w:t>
      </w:r>
      <w:r w:rsidR="00BB11AA">
        <w:rPr>
          <w:iCs w:val="0"/>
        </w:rPr>
        <w:t xml:space="preserve">41 </w:t>
      </w:r>
      <w:r w:rsidRPr="00B10C60">
        <w:rPr>
          <w:iCs w:val="0"/>
        </w:rPr>
        <w:t>Eur/m</w:t>
      </w:r>
      <w:r w:rsidRPr="00B10C60">
        <w:rPr>
          <w:iCs w:val="0"/>
          <w:vertAlign w:val="superscript"/>
        </w:rPr>
        <w:t xml:space="preserve">3 </w:t>
      </w:r>
      <w:r w:rsidRPr="00B10C60">
        <w:rPr>
          <w:iCs w:val="0"/>
        </w:rPr>
        <w:t>bazinė kaina</w:t>
      </w:r>
      <w:r w:rsidR="00323430">
        <w:rPr>
          <w:iCs w:val="0"/>
        </w:rPr>
        <w:t>, t.</w:t>
      </w:r>
      <w:r w:rsidR="008C2E5D">
        <w:rPr>
          <w:iCs w:val="0"/>
        </w:rPr>
        <w:t xml:space="preserve"> </w:t>
      </w:r>
      <w:r w:rsidR="00323430">
        <w:rPr>
          <w:iCs w:val="0"/>
        </w:rPr>
        <w:t xml:space="preserve">y. 41,3 proc. didesnė, negu šiuo metu galiojanti. </w:t>
      </w:r>
      <w:r w:rsidR="004149E0">
        <w:rPr>
          <w:iCs w:val="0"/>
        </w:rPr>
        <w:t>Paslaugų palaikymui buvo suskaičiuota vidutinė 0,</w:t>
      </w:r>
      <w:r w:rsidR="00BB11AA">
        <w:rPr>
          <w:iCs w:val="0"/>
        </w:rPr>
        <w:t>40</w:t>
      </w:r>
      <w:r w:rsidR="004149E0" w:rsidRPr="00B10C60">
        <w:rPr>
          <w:iCs w:val="0"/>
        </w:rPr>
        <w:t xml:space="preserve"> Eur/m</w:t>
      </w:r>
      <w:r w:rsidR="004149E0" w:rsidRPr="00B10C60">
        <w:rPr>
          <w:iCs w:val="0"/>
          <w:vertAlign w:val="superscript"/>
        </w:rPr>
        <w:t xml:space="preserve">3 </w:t>
      </w:r>
      <w:r w:rsidR="004149E0">
        <w:rPr>
          <w:iCs w:val="0"/>
        </w:rPr>
        <w:t>apskaitos kaina</w:t>
      </w:r>
      <w:r w:rsidR="00BE700D">
        <w:rPr>
          <w:iCs w:val="0"/>
        </w:rPr>
        <w:t xml:space="preserve"> (sąnaudos paslaugų palaikymui</w:t>
      </w:r>
      <w:r w:rsidR="003071D9">
        <w:rPr>
          <w:iCs w:val="0"/>
        </w:rPr>
        <w:t xml:space="preserve">, lyginant su faktinių metų sąnaudomis, </w:t>
      </w:r>
      <w:r w:rsidR="00BE700D">
        <w:rPr>
          <w:iCs w:val="0"/>
        </w:rPr>
        <w:t xml:space="preserve"> didėjo 1</w:t>
      </w:r>
      <w:r w:rsidR="00DD1264">
        <w:rPr>
          <w:iCs w:val="0"/>
        </w:rPr>
        <w:t>2</w:t>
      </w:r>
      <w:r w:rsidR="00BE700D">
        <w:rPr>
          <w:iCs w:val="0"/>
        </w:rPr>
        <w:t>,</w:t>
      </w:r>
      <w:r w:rsidR="00DD1264">
        <w:rPr>
          <w:iCs w:val="0"/>
        </w:rPr>
        <w:t>4</w:t>
      </w:r>
      <w:r w:rsidR="001019AC">
        <w:rPr>
          <w:iCs w:val="0"/>
        </w:rPr>
        <w:t>4</w:t>
      </w:r>
      <w:r w:rsidR="00BE700D">
        <w:rPr>
          <w:iCs w:val="0"/>
        </w:rPr>
        <w:t xml:space="preserve"> tūkst.</w:t>
      </w:r>
      <w:r w:rsidR="00DD1264">
        <w:rPr>
          <w:iCs w:val="0"/>
        </w:rPr>
        <w:t xml:space="preserve">, iš jų 7,94 tūkst. </w:t>
      </w:r>
      <w:r w:rsidR="00BE700D">
        <w:rPr>
          <w:iCs w:val="0"/>
        </w:rPr>
        <w:t>Eur dėl didesnių nusidėvėjimo sąnaudų</w:t>
      </w:r>
      <w:r w:rsidR="00DD1264">
        <w:rPr>
          <w:iCs w:val="0"/>
        </w:rPr>
        <w:t xml:space="preserve"> pradėjus taikyti visiems apskaitos prietaisams vienodą 6 metų </w:t>
      </w:r>
      <w:r w:rsidR="009034A2">
        <w:rPr>
          <w:iCs w:val="0"/>
        </w:rPr>
        <w:t>nusidėvėjimo laiką, 2,28 tūkst. Eur</w:t>
      </w:r>
      <w:r w:rsidR="00BE700D">
        <w:rPr>
          <w:iCs w:val="0"/>
        </w:rPr>
        <w:t xml:space="preserve"> </w:t>
      </w:r>
      <w:r w:rsidR="009034A2">
        <w:rPr>
          <w:iCs w:val="0"/>
        </w:rPr>
        <w:t>dėl</w:t>
      </w:r>
      <w:r w:rsidR="00BE700D">
        <w:rPr>
          <w:iCs w:val="0"/>
        </w:rPr>
        <w:t xml:space="preserve"> didesnio darbo užmokesčio fond</w:t>
      </w:r>
      <w:r w:rsidR="00BE700D" w:rsidRPr="008C2E5D">
        <w:rPr>
          <w:iCs w:val="0"/>
        </w:rPr>
        <w:t>o</w:t>
      </w:r>
      <w:r w:rsidR="00DD2E6E" w:rsidRPr="008C2E5D">
        <w:rPr>
          <w:iCs w:val="0"/>
        </w:rPr>
        <w:t>).</w:t>
      </w:r>
      <w:r w:rsidR="004149E0">
        <w:rPr>
          <w:iCs w:val="0"/>
        </w:rPr>
        <w:t xml:space="preserve"> </w:t>
      </w:r>
      <w:r w:rsidR="008C2E5D">
        <w:rPr>
          <w:iCs w:val="0"/>
        </w:rPr>
        <w:t xml:space="preserve">Apskaitos prietaisų skaičius paslaugų palaikymui skaičiuojamas toks pats, kaip ir faktiniais metais, nes Bendrovė per Veiklos plano laikotarpį neplanuoja statyti naujų apskaitos prietaisų daugiabučių namų įvaduose. </w:t>
      </w:r>
    </w:p>
    <w:p w14:paraId="07397155" w14:textId="646F66BB" w:rsidR="001B05B1" w:rsidRDefault="001B05B1" w:rsidP="00B10C60">
      <w:pPr>
        <w:ind w:firstLine="567"/>
        <w:rPr>
          <w:iCs w:val="0"/>
        </w:rPr>
      </w:pPr>
    </w:p>
    <w:p w14:paraId="20C50AFF" w14:textId="49291518" w:rsidR="001B05B1" w:rsidRDefault="00464AE2" w:rsidP="00B10C60">
      <w:pPr>
        <w:ind w:firstLine="567"/>
        <w:rPr>
          <w:iCs w:val="0"/>
        </w:rPr>
      </w:pPr>
      <w:r>
        <w:rPr>
          <w:noProof/>
        </w:rPr>
        <w:lastRenderedPageBreak/>
        <w:drawing>
          <wp:inline distT="0" distB="0" distL="0" distR="0" wp14:anchorId="481B0CAA" wp14:editId="3A0BEA2C">
            <wp:extent cx="5705475" cy="3305175"/>
            <wp:effectExtent l="0" t="0" r="9525" b="9525"/>
            <wp:docPr id="2" name="Chart 2">
              <a:extLst xmlns:a="http://schemas.openxmlformats.org/drawingml/2006/main">
                <a:ext uri="{FF2B5EF4-FFF2-40B4-BE49-F238E27FC236}">
                  <a16:creationId xmlns:a16="http://schemas.microsoft.com/office/drawing/2014/main" id="{F8FD2265-B441-4796-A9B9-1471BA9BE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097140" w14:textId="76305311" w:rsidR="00B10C60" w:rsidRPr="00B10C60" w:rsidRDefault="00464AE2" w:rsidP="00B10C60">
      <w:pPr>
        <w:ind w:left="1287"/>
        <w:rPr>
          <w:b/>
          <w:i/>
          <w:iCs w:val="0"/>
          <w:sz w:val="21"/>
          <w:szCs w:val="21"/>
          <w:vertAlign w:val="superscript"/>
        </w:rPr>
      </w:pPr>
      <w:r>
        <w:rPr>
          <w:b/>
          <w:i/>
          <w:iCs w:val="0"/>
          <w:sz w:val="21"/>
          <w:szCs w:val="21"/>
        </w:rPr>
        <w:t xml:space="preserve">5 </w:t>
      </w:r>
      <w:r w:rsidR="00B10C60" w:rsidRPr="00B10C60">
        <w:rPr>
          <w:b/>
          <w:i/>
          <w:iCs w:val="0"/>
          <w:sz w:val="21"/>
          <w:szCs w:val="21"/>
        </w:rPr>
        <w:t xml:space="preserve"> pav. Veiksniai, didinantys arba mažinantys paslaugų vidutines kainas, Eur/m</w:t>
      </w:r>
      <w:r w:rsidR="00B10C60" w:rsidRPr="00B10C60">
        <w:rPr>
          <w:b/>
          <w:i/>
          <w:iCs w:val="0"/>
          <w:sz w:val="21"/>
          <w:szCs w:val="21"/>
          <w:vertAlign w:val="superscript"/>
        </w:rPr>
        <w:t>3</w:t>
      </w:r>
    </w:p>
    <w:p w14:paraId="754A6702" w14:textId="77777777" w:rsidR="00B10C60" w:rsidRPr="00B10C60" w:rsidRDefault="00B10C60" w:rsidP="00B10C60">
      <w:pPr>
        <w:jc w:val="center"/>
        <w:rPr>
          <w:b/>
          <w:i/>
          <w:iCs w:val="0"/>
          <w:sz w:val="21"/>
          <w:szCs w:val="21"/>
        </w:rPr>
      </w:pPr>
    </w:p>
    <w:p w14:paraId="2D15A082" w14:textId="0C2DF72E" w:rsidR="009152E6" w:rsidRDefault="009152E6" w:rsidP="00B10C60">
      <w:pPr>
        <w:ind w:firstLine="567"/>
        <w:rPr>
          <w:iCs w:val="0"/>
        </w:rPr>
      </w:pPr>
      <w:r>
        <w:rPr>
          <w:iCs w:val="0"/>
        </w:rPr>
        <w:t>Vandens tiekimo vidutinė bazinė kaina sudaro 1,0</w:t>
      </w:r>
      <w:r w:rsidR="00EF6B97">
        <w:rPr>
          <w:iCs w:val="0"/>
        </w:rPr>
        <w:t>8</w:t>
      </w:r>
      <w:r>
        <w:rPr>
          <w:iCs w:val="0"/>
        </w:rPr>
        <w:t xml:space="preserve"> Eur/m</w:t>
      </w:r>
      <w:r w:rsidRPr="00323430">
        <w:rPr>
          <w:iCs w:val="0"/>
          <w:vertAlign w:val="superscript"/>
        </w:rPr>
        <w:t>3</w:t>
      </w:r>
      <w:r>
        <w:rPr>
          <w:iCs w:val="0"/>
        </w:rPr>
        <w:t>, t. y. 0,2</w:t>
      </w:r>
      <w:r w:rsidR="002B7E28">
        <w:rPr>
          <w:iCs w:val="0"/>
        </w:rPr>
        <w:t>3</w:t>
      </w:r>
      <w:r w:rsidRPr="009152E6">
        <w:rPr>
          <w:iCs w:val="0"/>
        </w:rPr>
        <w:t xml:space="preserve"> </w:t>
      </w:r>
      <w:r>
        <w:rPr>
          <w:iCs w:val="0"/>
        </w:rPr>
        <w:t>Eur/</w:t>
      </w:r>
      <w:bookmarkStart w:id="28" w:name="_Hlk503254857"/>
      <w:r>
        <w:rPr>
          <w:iCs w:val="0"/>
        </w:rPr>
        <w:t>m</w:t>
      </w:r>
      <w:r w:rsidRPr="00323430">
        <w:rPr>
          <w:iCs w:val="0"/>
          <w:vertAlign w:val="superscript"/>
        </w:rPr>
        <w:t>3</w:t>
      </w:r>
      <w:bookmarkEnd w:id="28"/>
      <w:r>
        <w:rPr>
          <w:iCs w:val="0"/>
        </w:rPr>
        <w:t xml:space="preserve"> (</w:t>
      </w:r>
      <w:r w:rsidR="002B7E28">
        <w:rPr>
          <w:iCs w:val="0"/>
        </w:rPr>
        <w:t>27,0</w:t>
      </w:r>
      <w:r>
        <w:rPr>
          <w:iCs w:val="0"/>
        </w:rPr>
        <w:t xml:space="preserve"> proc.) daugiau, negu šiuo metu taikoma vidutinė vandens tiekimo kaina. </w:t>
      </w:r>
      <w:bookmarkStart w:id="29" w:name="_Hlk503259351"/>
      <w:r w:rsidR="0095344D">
        <w:rPr>
          <w:iCs w:val="0"/>
        </w:rPr>
        <w:t>Dėl paslaugų palaikymui priskaičiuotų sąnaudų kaina didėja 0,1</w:t>
      </w:r>
      <w:r w:rsidR="00A03A5D">
        <w:rPr>
          <w:iCs w:val="0"/>
        </w:rPr>
        <w:t>5</w:t>
      </w:r>
      <w:r w:rsidR="0095344D">
        <w:rPr>
          <w:iCs w:val="0"/>
        </w:rPr>
        <w:t xml:space="preserve"> </w:t>
      </w:r>
      <w:bookmarkStart w:id="30" w:name="_Hlk503255332"/>
      <w:r w:rsidR="0095344D">
        <w:rPr>
          <w:iCs w:val="0"/>
        </w:rPr>
        <w:t>Eur/</w:t>
      </w:r>
      <w:r w:rsidR="00F538D4">
        <w:rPr>
          <w:iCs w:val="0"/>
        </w:rPr>
        <w:t>m</w:t>
      </w:r>
      <w:r w:rsidR="00F538D4" w:rsidRPr="00323430">
        <w:rPr>
          <w:iCs w:val="0"/>
          <w:vertAlign w:val="superscript"/>
        </w:rPr>
        <w:t>3</w:t>
      </w:r>
      <w:r w:rsidR="00F538D4" w:rsidRPr="00F538D4">
        <w:rPr>
          <w:iCs w:val="0"/>
        </w:rPr>
        <w:t xml:space="preserve">, </w:t>
      </w:r>
      <w:bookmarkEnd w:id="30"/>
      <w:r w:rsidR="00F538D4">
        <w:rPr>
          <w:iCs w:val="0"/>
        </w:rPr>
        <w:t>dėl investicijų grąžos – 0,0</w:t>
      </w:r>
      <w:r w:rsidR="00A03A5D">
        <w:rPr>
          <w:iCs w:val="0"/>
        </w:rPr>
        <w:t>8</w:t>
      </w:r>
      <w:r w:rsidR="00F538D4" w:rsidRPr="00F538D4">
        <w:rPr>
          <w:iCs w:val="0"/>
        </w:rPr>
        <w:t xml:space="preserve"> </w:t>
      </w:r>
      <w:r w:rsidR="00F538D4">
        <w:rPr>
          <w:iCs w:val="0"/>
        </w:rPr>
        <w:t>Eur/m</w:t>
      </w:r>
      <w:r w:rsidR="00F538D4" w:rsidRPr="00323430">
        <w:rPr>
          <w:iCs w:val="0"/>
          <w:vertAlign w:val="superscript"/>
        </w:rPr>
        <w:t>3</w:t>
      </w:r>
      <w:r w:rsidR="00F538D4" w:rsidRPr="00F538D4">
        <w:rPr>
          <w:iCs w:val="0"/>
        </w:rPr>
        <w:t>,</w:t>
      </w:r>
      <w:r w:rsidR="00F538D4">
        <w:rPr>
          <w:iCs w:val="0"/>
        </w:rPr>
        <w:t xml:space="preserve"> dėl nuo Bendrovės nepriklausančių veiksnių  – 0,02 Eur/m</w:t>
      </w:r>
      <w:r w:rsidR="00F538D4" w:rsidRPr="00323430">
        <w:rPr>
          <w:iCs w:val="0"/>
          <w:vertAlign w:val="superscript"/>
        </w:rPr>
        <w:t>3</w:t>
      </w:r>
      <w:r w:rsidR="00F538D4">
        <w:rPr>
          <w:iCs w:val="0"/>
        </w:rPr>
        <w:t>. Veiklos efektyvinimas mažina kainą 0,03 Eur/m</w:t>
      </w:r>
      <w:r w:rsidR="00F538D4" w:rsidRPr="00323430">
        <w:rPr>
          <w:iCs w:val="0"/>
          <w:vertAlign w:val="superscript"/>
        </w:rPr>
        <w:t>3</w:t>
      </w:r>
      <w:r w:rsidR="00F538D4">
        <w:rPr>
          <w:iCs w:val="0"/>
        </w:rPr>
        <w:t>.</w:t>
      </w:r>
    </w:p>
    <w:bookmarkEnd w:id="29"/>
    <w:p w14:paraId="67714A56" w14:textId="3417EC39" w:rsidR="009B5BDB" w:rsidRDefault="00F538D4" w:rsidP="009B5BDB">
      <w:pPr>
        <w:ind w:firstLine="567"/>
        <w:rPr>
          <w:iCs w:val="0"/>
        </w:rPr>
      </w:pPr>
      <w:r>
        <w:rPr>
          <w:iCs w:val="0"/>
        </w:rPr>
        <w:t>Nuotekų tvarkymo vidutinė bazinė kaina sudaro  2,0</w:t>
      </w:r>
      <w:r w:rsidR="00A03A5D">
        <w:rPr>
          <w:iCs w:val="0"/>
        </w:rPr>
        <w:t>7</w:t>
      </w:r>
      <w:r>
        <w:rPr>
          <w:iCs w:val="0"/>
        </w:rPr>
        <w:t xml:space="preserve"> Eur/m</w:t>
      </w:r>
      <w:r w:rsidRPr="00323430">
        <w:rPr>
          <w:iCs w:val="0"/>
          <w:vertAlign w:val="superscript"/>
        </w:rPr>
        <w:t>3</w:t>
      </w:r>
      <w:r>
        <w:rPr>
          <w:iCs w:val="0"/>
        </w:rPr>
        <w:t>, t. y. 0,7</w:t>
      </w:r>
      <w:r w:rsidR="00A03A5D">
        <w:rPr>
          <w:iCs w:val="0"/>
        </w:rPr>
        <w:t>3</w:t>
      </w:r>
      <w:r>
        <w:rPr>
          <w:iCs w:val="0"/>
        </w:rPr>
        <w:t xml:space="preserve"> Eur/m</w:t>
      </w:r>
      <w:r w:rsidRPr="00323430">
        <w:rPr>
          <w:iCs w:val="0"/>
          <w:vertAlign w:val="superscript"/>
        </w:rPr>
        <w:t>3</w:t>
      </w:r>
      <w:r>
        <w:rPr>
          <w:iCs w:val="0"/>
        </w:rPr>
        <w:t xml:space="preserve"> (5</w:t>
      </w:r>
      <w:r w:rsidR="00A03A5D">
        <w:rPr>
          <w:iCs w:val="0"/>
        </w:rPr>
        <w:t>4</w:t>
      </w:r>
      <w:r>
        <w:rPr>
          <w:iCs w:val="0"/>
        </w:rPr>
        <w:t>,</w:t>
      </w:r>
      <w:r w:rsidR="00A03A5D">
        <w:rPr>
          <w:iCs w:val="0"/>
        </w:rPr>
        <w:t>4</w:t>
      </w:r>
      <w:r>
        <w:rPr>
          <w:iCs w:val="0"/>
        </w:rPr>
        <w:t xml:space="preserve"> proc.) daugiau, negu šiuo metu taikoma vidutinė nuotekų tvarkymo kaina. </w:t>
      </w:r>
      <w:r w:rsidR="009B5BDB">
        <w:rPr>
          <w:iCs w:val="0"/>
        </w:rPr>
        <w:t>Dėl paslaugų palaikymui priskaičiuotų sąnaudų kaina didėja 0,4</w:t>
      </w:r>
      <w:r w:rsidR="00A03A5D">
        <w:rPr>
          <w:iCs w:val="0"/>
        </w:rPr>
        <w:t>6</w:t>
      </w:r>
      <w:r w:rsidR="009B5BDB">
        <w:rPr>
          <w:iCs w:val="0"/>
        </w:rPr>
        <w:t xml:space="preserve"> Eur/m</w:t>
      </w:r>
      <w:r w:rsidR="009B5BDB" w:rsidRPr="00323430">
        <w:rPr>
          <w:iCs w:val="0"/>
          <w:vertAlign w:val="superscript"/>
        </w:rPr>
        <w:t>3</w:t>
      </w:r>
      <w:r w:rsidR="009B5BDB" w:rsidRPr="00F538D4">
        <w:rPr>
          <w:iCs w:val="0"/>
        </w:rPr>
        <w:t xml:space="preserve">, </w:t>
      </w:r>
      <w:r w:rsidR="009B5BDB">
        <w:rPr>
          <w:iCs w:val="0"/>
        </w:rPr>
        <w:t>dėl investicijų grąžos – 0,24</w:t>
      </w:r>
      <w:r w:rsidR="009B5BDB" w:rsidRPr="00F538D4">
        <w:rPr>
          <w:iCs w:val="0"/>
        </w:rPr>
        <w:t xml:space="preserve"> </w:t>
      </w:r>
      <w:r w:rsidR="009B5BDB">
        <w:rPr>
          <w:iCs w:val="0"/>
        </w:rPr>
        <w:t>Eur/m</w:t>
      </w:r>
      <w:r w:rsidR="009B5BDB" w:rsidRPr="00323430">
        <w:rPr>
          <w:iCs w:val="0"/>
          <w:vertAlign w:val="superscript"/>
        </w:rPr>
        <w:t>3</w:t>
      </w:r>
      <w:r w:rsidR="009B5BDB" w:rsidRPr="00F538D4">
        <w:rPr>
          <w:iCs w:val="0"/>
        </w:rPr>
        <w:t>,</w:t>
      </w:r>
      <w:r w:rsidR="009B5BDB">
        <w:rPr>
          <w:iCs w:val="0"/>
        </w:rPr>
        <w:t xml:space="preserve"> dėl nuo Bendrovės nepriklausančių veiksnių – 0,0</w:t>
      </w:r>
      <w:r w:rsidR="00A03A5D">
        <w:rPr>
          <w:iCs w:val="0"/>
        </w:rPr>
        <w:t>7</w:t>
      </w:r>
      <w:r w:rsidR="009B5BDB">
        <w:rPr>
          <w:iCs w:val="0"/>
        </w:rPr>
        <w:t xml:space="preserve"> Eur/m</w:t>
      </w:r>
      <w:r w:rsidR="009B5BDB" w:rsidRPr="00323430">
        <w:rPr>
          <w:iCs w:val="0"/>
          <w:vertAlign w:val="superscript"/>
        </w:rPr>
        <w:t>3</w:t>
      </w:r>
      <w:r w:rsidR="009B5BDB">
        <w:rPr>
          <w:iCs w:val="0"/>
        </w:rPr>
        <w:t>. Veiklos efektyvinimas mažina kainą 0,0</w:t>
      </w:r>
      <w:r w:rsidR="00A03A5D">
        <w:rPr>
          <w:iCs w:val="0"/>
        </w:rPr>
        <w:t>4</w:t>
      </w:r>
      <w:r w:rsidR="009B5BDB">
        <w:rPr>
          <w:iCs w:val="0"/>
        </w:rPr>
        <w:t xml:space="preserve"> Eur/m</w:t>
      </w:r>
      <w:r w:rsidR="009B5BDB" w:rsidRPr="00323430">
        <w:rPr>
          <w:iCs w:val="0"/>
          <w:vertAlign w:val="superscript"/>
        </w:rPr>
        <w:t>3</w:t>
      </w:r>
      <w:r w:rsidR="009B5BDB">
        <w:rPr>
          <w:iCs w:val="0"/>
        </w:rPr>
        <w:t>.</w:t>
      </w:r>
    </w:p>
    <w:p w14:paraId="45DA21C2" w14:textId="42E160F5" w:rsidR="00B10C60" w:rsidRDefault="00323430" w:rsidP="00B10C60">
      <w:pPr>
        <w:ind w:firstLine="567"/>
        <w:rPr>
          <w:iCs w:val="0"/>
        </w:rPr>
      </w:pPr>
      <w:r>
        <w:rPr>
          <w:iCs w:val="0"/>
        </w:rPr>
        <w:t>Geriamojo vandens tiekimo i</w:t>
      </w:r>
      <w:r w:rsidR="008C2E5D">
        <w:rPr>
          <w:iCs w:val="0"/>
        </w:rPr>
        <w:t xml:space="preserve">r </w:t>
      </w:r>
      <w:r>
        <w:rPr>
          <w:iCs w:val="0"/>
        </w:rPr>
        <w:t>nuotekų tvarkymo bendra  bazinė kaina sudaro 3,1</w:t>
      </w:r>
      <w:r w:rsidR="00A03A5D">
        <w:rPr>
          <w:iCs w:val="0"/>
        </w:rPr>
        <w:t>5</w:t>
      </w:r>
      <w:r>
        <w:rPr>
          <w:iCs w:val="0"/>
        </w:rPr>
        <w:t xml:space="preserve"> Eur/m</w:t>
      </w:r>
      <w:r w:rsidRPr="00323430">
        <w:rPr>
          <w:iCs w:val="0"/>
          <w:vertAlign w:val="superscript"/>
        </w:rPr>
        <w:t>3</w:t>
      </w:r>
      <w:r w:rsidR="008C2E5D">
        <w:rPr>
          <w:iCs w:val="0"/>
        </w:rPr>
        <w:t xml:space="preserve">. </w:t>
      </w:r>
      <w:r w:rsidR="003071D9">
        <w:rPr>
          <w:iCs w:val="0"/>
        </w:rPr>
        <w:t xml:space="preserve">Nuo Bendrovės nepriklausantys veiksniai – tai yra geriamojo vandens </w:t>
      </w:r>
      <w:r w:rsidR="00CD5480">
        <w:rPr>
          <w:iCs w:val="0"/>
        </w:rPr>
        <w:t xml:space="preserve">nuostoliai </w:t>
      </w:r>
      <w:r w:rsidR="00B10C60" w:rsidRPr="00B10C60">
        <w:rPr>
          <w:iCs w:val="0"/>
        </w:rPr>
        <w:t>daugiabučiuose namuose</w:t>
      </w:r>
      <w:r w:rsidR="00C80A61">
        <w:rPr>
          <w:iCs w:val="0"/>
        </w:rPr>
        <w:t xml:space="preserve"> </w:t>
      </w:r>
      <w:r w:rsidR="00B10C60" w:rsidRPr="00B10C60">
        <w:rPr>
          <w:iCs w:val="0"/>
        </w:rPr>
        <w:t>(</w:t>
      </w:r>
      <w:r w:rsidR="003071D9">
        <w:rPr>
          <w:iCs w:val="0"/>
        </w:rPr>
        <w:t>6</w:t>
      </w:r>
      <w:r w:rsidR="00B10C60" w:rsidRPr="00B10C60">
        <w:rPr>
          <w:iCs w:val="0"/>
        </w:rPr>
        <w:t>,</w:t>
      </w:r>
      <w:r w:rsidR="003071D9">
        <w:rPr>
          <w:iCs w:val="0"/>
        </w:rPr>
        <w:t>94</w:t>
      </w:r>
      <w:r w:rsidR="00B10C60" w:rsidRPr="00B10C60">
        <w:rPr>
          <w:iCs w:val="0"/>
        </w:rPr>
        <w:t xml:space="preserve"> proc.</w:t>
      </w:r>
      <w:r w:rsidR="00486C42">
        <w:rPr>
          <w:iCs w:val="0"/>
        </w:rPr>
        <w:t xml:space="preserve">) </w:t>
      </w:r>
      <w:r w:rsidR="00B10C60" w:rsidRPr="00B10C60">
        <w:rPr>
          <w:iCs w:val="0"/>
        </w:rPr>
        <w:t>0,</w:t>
      </w:r>
      <w:r w:rsidR="00486C42">
        <w:rPr>
          <w:iCs w:val="0"/>
        </w:rPr>
        <w:t>0</w:t>
      </w:r>
      <w:r w:rsidR="00A03A5D">
        <w:rPr>
          <w:iCs w:val="0"/>
        </w:rPr>
        <w:t>9</w:t>
      </w:r>
      <w:r w:rsidR="00B10C60" w:rsidRPr="00B10C60">
        <w:rPr>
          <w:iCs w:val="0"/>
        </w:rPr>
        <w:t xml:space="preserve"> Eur/m</w:t>
      </w:r>
      <w:r w:rsidR="00B10C60" w:rsidRPr="00B10C60">
        <w:rPr>
          <w:iCs w:val="0"/>
          <w:vertAlign w:val="superscript"/>
        </w:rPr>
        <w:t xml:space="preserve">3 </w:t>
      </w:r>
      <w:r w:rsidR="00B10C60" w:rsidRPr="00B10C60">
        <w:rPr>
          <w:iCs w:val="0"/>
        </w:rPr>
        <w:t>didina paslaugų bazinę kainą, veiklos efektyvumo užduotys 0,</w:t>
      </w:r>
      <w:r w:rsidR="00486C42">
        <w:rPr>
          <w:iCs w:val="0"/>
        </w:rPr>
        <w:t>0</w:t>
      </w:r>
      <w:r w:rsidR="00A03A5D">
        <w:rPr>
          <w:iCs w:val="0"/>
        </w:rPr>
        <w:t>7</w:t>
      </w:r>
      <w:r w:rsidR="00486C42">
        <w:rPr>
          <w:iCs w:val="0"/>
        </w:rPr>
        <w:t xml:space="preserve"> </w:t>
      </w:r>
      <w:r w:rsidR="00B10C60" w:rsidRPr="00B10C60">
        <w:rPr>
          <w:iCs w:val="0"/>
        </w:rPr>
        <w:t>Eur/m</w:t>
      </w:r>
      <w:r w:rsidR="00B10C60" w:rsidRPr="00B10C60">
        <w:rPr>
          <w:iCs w:val="0"/>
          <w:vertAlign w:val="superscript"/>
        </w:rPr>
        <w:t xml:space="preserve">3 </w:t>
      </w:r>
      <w:r w:rsidR="00B10C60" w:rsidRPr="00B10C60">
        <w:rPr>
          <w:iCs w:val="0"/>
        </w:rPr>
        <w:t xml:space="preserve">mažina paslaugų bazinę kainą. Dėl </w:t>
      </w:r>
      <w:r w:rsidR="009B5BDB">
        <w:rPr>
          <w:iCs w:val="0"/>
        </w:rPr>
        <w:t xml:space="preserve">didesnių </w:t>
      </w:r>
      <w:r w:rsidR="00B10C60" w:rsidRPr="00B10C60">
        <w:rPr>
          <w:iCs w:val="0"/>
        </w:rPr>
        <w:t xml:space="preserve">sąnaudų, reikalingų paslaugų palaikymui, vidutinė bazinė kaina </w:t>
      </w:r>
      <w:r w:rsidR="009B5BDB">
        <w:rPr>
          <w:iCs w:val="0"/>
        </w:rPr>
        <w:t>didėja</w:t>
      </w:r>
      <w:r w:rsidR="00486C42">
        <w:rPr>
          <w:iCs w:val="0"/>
        </w:rPr>
        <w:t xml:space="preserve"> </w:t>
      </w:r>
      <w:r w:rsidR="00B10C60" w:rsidRPr="00B10C60">
        <w:rPr>
          <w:iCs w:val="0"/>
        </w:rPr>
        <w:t>0,</w:t>
      </w:r>
      <w:r w:rsidR="009B5BDB">
        <w:rPr>
          <w:iCs w:val="0"/>
        </w:rPr>
        <w:t>6</w:t>
      </w:r>
      <w:r w:rsidR="00A03A5D">
        <w:rPr>
          <w:iCs w:val="0"/>
        </w:rPr>
        <w:t>2</w:t>
      </w:r>
      <w:r w:rsidR="00B10C60" w:rsidRPr="00B10C60">
        <w:rPr>
          <w:iCs w:val="0"/>
        </w:rPr>
        <w:t xml:space="preserve"> Eur/m</w:t>
      </w:r>
      <w:r w:rsidR="00B10C60" w:rsidRPr="00B10C60">
        <w:rPr>
          <w:iCs w:val="0"/>
          <w:vertAlign w:val="superscript"/>
        </w:rPr>
        <w:t>3</w:t>
      </w:r>
      <w:r w:rsidR="00486C42">
        <w:rPr>
          <w:iCs w:val="0"/>
        </w:rPr>
        <w:t xml:space="preserve"> </w:t>
      </w:r>
      <w:r w:rsidR="00B10C60" w:rsidRPr="00B10C60">
        <w:rPr>
          <w:iCs w:val="0"/>
        </w:rPr>
        <w:t>ir 0,</w:t>
      </w:r>
      <w:r w:rsidR="009B5BDB">
        <w:rPr>
          <w:iCs w:val="0"/>
        </w:rPr>
        <w:t>3</w:t>
      </w:r>
      <w:r w:rsidR="00A03A5D">
        <w:rPr>
          <w:iCs w:val="0"/>
        </w:rPr>
        <w:t xml:space="preserve">2 </w:t>
      </w:r>
      <w:r w:rsidR="00B10C60" w:rsidRPr="00B10C60">
        <w:rPr>
          <w:iCs w:val="0"/>
        </w:rPr>
        <w:t>Eur/</w:t>
      </w:r>
      <w:bookmarkStart w:id="31" w:name="_Hlk491780156"/>
      <w:r w:rsidR="00B10C60" w:rsidRPr="00B10C60">
        <w:rPr>
          <w:iCs w:val="0"/>
        </w:rPr>
        <w:t>m</w:t>
      </w:r>
      <w:r w:rsidR="00B10C60" w:rsidRPr="00B10C60">
        <w:rPr>
          <w:iCs w:val="0"/>
          <w:vertAlign w:val="superscript"/>
        </w:rPr>
        <w:t xml:space="preserve">3 </w:t>
      </w:r>
      <w:bookmarkEnd w:id="31"/>
      <w:r w:rsidR="00B10C60" w:rsidRPr="00B10C60">
        <w:rPr>
          <w:iCs w:val="0"/>
        </w:rPr>
        <w:t xml:space="preserve">didėja dėl Bendrovei nustatytos investicijų grąžos. </w:t>
      </w:r>
      <w:r w:rsidR="001E0652">
        <w:rPr>
          <w:iCs w:val="0"/>
        </w:rPr>
        <w:t xml:space="preserve">Vidutinė bazinė savikaina sudaro </w:t>
      </w:r>
      <w:r w:rsidR="00A2591A">
        <w:rPr>
          <w:iCs w:val="0"/>
        </w:rPr>
        <w:t>2,8</w:t>
      </w:r>
      <w:r w:rsidR="00A03A5D">
        <w:rPr>
          <w:iCs w:val="0"/>
        </w:rPr>
        <w:t>3</w:t>
      </w:r>
      <w:r w:rsidR="001E0652">
        <w:rPr>
          <w:iCs w:val="0"/>
        </w:rPr>
        <w:t xml:space="preserve"> Eur/m</w:t>
      </w:r>
      <w:r w:rsidR="001E0652" w:rsidRPr="001E0652">
        <w:rPr>
          <w:iCs w:val="0"/>
          <w:vertAlign w:val="superscript"/>
        </w:rPr>
        <w:t>3</w:t>
      </w:r>
      <w:r w:rsidR="0040147A">
        <w:rPr>
          <w:iCs w:val="0"/>
        </w:rPr>
        <w:t>.</w:t>
      </w:r>
      <w:r w:rsidR="00B10C60" w:rsidRPr="00B10C60">
        <w:rPr>
          <w:iCs w:val="0"/>
        </w:rPr>
        <w:t xml:space="preserve"> </w:t>
      </w:r>
      <w:r w:rsidR="00A03A5D">
        <w:rPr>
          <w:iCs w:val="0"/>
        </w:rPr>
        <w:t xml:space="preserve"> Bendrovės nurodyta ataskaitinių  metų geriamojo vandens tiekimo ir nuotekų tvarkymo savikaina sudaro 2,85 Eur/m</w:t>
      </w:r>
      <w:r w:rsidR="00A03A5D" w:rsidRPr="001E0652">
        <w:rPr>
          <w:iCs w:val="0"/>
          <w:vertAlign w:val="superscript"/>
        </w:rPr>
        <w:t>3</w:t>
      </w:r>
      <w:r w:rsidR="00A03A5D">
        <w:rPr>
          <w:iCs w:val="0"/>
        </w:rPr>
        <w:t>.</w:t>
      </w:r>
      <w:r w:rsidR="00A03A5D" w:rsidRPr="00B10C60">
        <w:rPr>
          <w:iCs w:val="0"/>
        </w:rPr>
        <w:t xml:space="preserve"> </w:t>
      </w:r>
      <w:r w:rsidR="00A03A5D">
        <w:rPr>
          <w:iCs w:val="0"/>
        </w:rPr>
        <w:t xml:space="preserve"> </w:t>
      </w:r>
    </w:p>
    <w:p w14:paraId="720FF59D" w14:textId="56D2AADE" w:rsidR="00D64A70" w:rsidRDefault="00D64A70" w:rsidP="00B10C60">
      <w:pPr>
        <w:ind w:firstLine="567"/>
        <w:rPr>
          <w:iCs w:val="0"/>
        </w:rPr>
      </w:pPr>
    </w:p>
    <w:p w14:paraId="6AF1EB46" w14:textId="77777777" w:rsidR="00D43C85" w:rsidRPr="00B10C60" w:rsidRDefault="00D43C85" w:rsidP="00B10C60">
      <w:pPr>
        <w:ind w:firstLine="567"/>
        <w:rPr>
          <w:iCs w:val="0"/>
        </w:rPr>
      </w:pPr>
    </w:p>
    <w:p w14:paraId="344A369B" w14:textId="44C728D2" w:rsidR="00B10C60" w:rsidRPr="00B10C60" w:rsidRDefault="00CD5480" w:rsidP="00D43C85">
      <w:pPr>
        <w:ind w:firstLine="567"/>
        <w:jc w:val="center"/>
        <w:rPr>
          <w:b/>
        </w:rPr>
      </w:pPr>
      <w:bookmarkStart w:id="32" w:name="_Hlk484158068"/>
      <w:bookmarkEnd w:id="32"/>
      <w:r>
        <w:rPr>
          <w:b/>
        </w:rPr>
        <w:t xml:space="preserve">V. </w:t>
      </w:r>
      <w:r w:rsidR="00B10C60" w:rsidRPr="00B10C60">
        <w:rPr>
          <w:b/>
        </w:rPr>
        <w:t>Kainų nustatymas derinimui</w:t>
      </w:r>
    </w:p>
    <w:p w14:paraId="1E1DB586" w14:textId="77777777" w:rsidR="00B10C60" w:rsidRPr="00B10C60" w:rsidRDefault="00B10C60" w:rsidP="00B10C60">
      <w:pPr>
        <w:ind w:firstLine="567"/>
        <w:rPr>
          <w:iCs w:val="0"/>
          <w:szCs w:val="22"/>
        </w:rPr>
      </w:pPr>
    </w:p>
    <w:p w14:paraId="74C987A7" w14:textId="1EB12023" w:rsidR="00B10C60" w:rsidRPr="00B10C60" w:rsidRDefault="00B10C60" w:rsidP="00B10C60">
      <w:pPr>
        <w:ind w:firstLine="567"/>
        <w:rPr>
          <w:iCs w:val="0"/>
        </w:rPr>
      </w:pPr>
      <w:r w:rsidRPr="00B10C60">
        <w:rPr>
          <w:iCs w:val="0"/>
          <w:szCs w:val="22"/>
        </w:rPr>
        <w:t xml:space="preserve">Vidutinė </w:t>
      </w:r>
      <w:r w:rsidR="0040147A">
        <w:rPr>
          <w:b/>
          <w:iCs w:val="0"/>
          <w:szCs w:val="22"/>
        </w:rPr>
        <w:t>3,5</w:t>
      </w:r>
      <w:r w:rsidR="00CD05BC">
        <w:rPr>
          <w:b/>
          <w:iCs w:val="0"/>
          <w:szCs w:val="22"/>
        </w:rPr>
        <w:t>6</w:t>
      </w:r>
      <w:r w:rsidR="0040147A">
        <w:rPr>
          <w:b/>
          <w:iCs w:val="0"/>
          <w:szCs w:val="22"/>
        </w:rPr>
        <w:t xml:space="preserve"> </w:t>
      </w:r>
      <w:r w:rsidRPr="00B10C60">
        <w:rPr>
          <w:b/>
          <w:iCs w:val="0"/>
          <w:szCs w:val="22"/>
        </w:rPr>
        <w:t>Eur/m</w:t>
      </w:r>
      <w:r w:rsidRPr="00B10C60">
        <w:rPr>
          <w:b/>
          <w:iCs w:val="0"/>
          <w:szCs w:val="22"/>
          <w:vertAlign w:val="superscript"/>
        </w:rPr>
        <w:t>3</w:t>
      </w:r>
      <w:r w:rsidRPr="00B10C60">
        <w:rPr>
          <w:iCs w:val="0"/>
          <w:szCs w:val="22"/>
        </w:rPr>
        <w:t xml:space="preserve"> kaina suskaičiuota būtinosioms sąnaudoms, neišskiriant Apskaitos </w:t>
      </w:r>
      <w:r w:rsidRPr="00B10C60">
        <w:rPr>
          <w:iCs w:val="0"/>
        </w:rPr>
        <w:t>veiklos, padengti. Šioje kainoje paskaičiuotos 0,</w:t>
      </w:r>
      <w:r w:rsidR="00B357DB">
        <w:rPr>
          <w:iCs w:val="0"/>
        </w:rPr>
        <w:t>41</w:t>
      </w:r>
      <w:r w:rsidRPr="00B10C60">
        <w:rPr>
          <w:iCs w:val="0"/>
        </w:rPr>
        <w:t xml:space="preserve"> Eur/m</w:t>
      </w:r>
      <w:r w:rsidRPr="00B10C60">
        <w:rPr>
          <w:iCs w:val="0"/>
          <w:vertAlign w:val="superscript"/>
        </w:rPr>
        <w:t>3</w:t>
      </w:r>
      <w:r w:rsidRPr="00B10C60">
        <w:rPr>
          <w:iCs w:val="0"/>
        </w:rPr>
        <w:t xml:space="preserve"> Apskaitos veiklos sąnaudos. Planuojama investicijų  grąža sudaro 0,</w:t>
      </w:r>
      <w:r w:rsidR="00B357DB">
        <w:rPr>
          <w:iCs w:val="0"/>
        </w:rPr>
        <w:t>3</w:t>
      </w:r>
      <w:r w:rsidR="00CD05BC">
        <w:rPr>
          <w:iCs w:val="0"/>
        </w:rPr>
        <w:t>2</w:t>
      </w:r>
      <w:r w:rsidRPr="00B10C60">
        <w:rPr>
          <w:iCs w:val="0"/>
        </w:rPr>
        <w:t xml:space="preserve"> Eur/m</w:t>
      </w:r>
      <w:r w:rsidRPr="00B10C60">
        <w:rPr>
          <w:iCs w:val="0"/>
          <w:vertAlign w:val="superscript"/>
        </w:rPr>
        <w:t>3</w:t>
      </w:r>
      <w:r w:rsidRPr="00B10C60">
        <w:rPr>
          <w:iCs w:val="0"/>
        </w:rPr>
        <w:t>.</w:t>
      </w:r>
    </w:p>
    <w:p w14:paraId="726617C9" w14:textId="5E0A8F19" w:rsidR="00B10C60" w:rsidRPr="00B10C60" w:rsidRDefault="00B10C60" w:rsidP="00B10C60">
      <w:pPr>
        <w:ind w:firstLine="567"/>
        <w:rPr>
          <w:iCs w:val="0"/>
        </w:rPr>
      </w:pPr>
      <w:r w:rsidRPr="00B10C60">
        <w:rPr>
          <w:iCs w:val="0"/>
        </w:rPr>
        <w:t xml:space="preserve">Geriamojo vandens tiekimo ir nuotekų tvarkymo paslaugų kaina suskaičiuota vartotojams (daugiabučiuose namuose ir individualiuose namuose) ir abonentams geriamąjį vandenį parduodant pagal įvadinę daugiabučių namų, individualių namų ir abonentų apskaitą. Vadovaujantis </w:t>
      </w:r>
      <w:r w:rsidRPr="00B10C60">
        <w:rPr>
          <w:iCs w:val="0"/>
          <w:szCs w:val="22"/>
        </w:rPr>
        <w:t>Metodikos 47.7, 50.6 ir 51.3 papunkčiais</w:t>
      </w:r>
      <w:r w:rsidRPr="00B10C60">
        <w:rPr>
          <w:iCs w:val="0"/>
        </w:rPr>
        <w:t xml:space="preserve">, kai daugiabučio namo gyventojai su geriamojo vandens tiekėju ir nuotekų tvarkytoju už suvartotą geriamąjį vandenį ir sutvarkytas nuotekas atsiskaito pagal butuose įrengtų geriamojo vandens apskaitos prietaisų rodmenis, į kainą įskaičiuojami faktiniai, tačiau ne didesni kaip 10 proc., leistini geriamojo vandens nuostoliai daugiabučių namų tinkluose. </w:t>
      </w:r>
      <w:r w:rsidR="00546F3F">
        <w:rPr>
          <w:iCs w:val="0"/>
        </w:rPr>
        <w:t xml:space="preserve">Į daugiabučius namus tiekiamą vandenį, skirtą karšto vandens ruošimui, Skyrius priskyrė abonentams </w:t>
      </w:r>
      <w:r w:rsidR="00453788">
        <w:rPr>
          <w:iCs w:val="0"/>
        </w:rPr>
        <w:t xml:space="preserve">ir </w:t>
      </w:r>
      <w:r w:rsidR="00453788" w:rsidRPr="00B10C60">
        <w:rPr>
          <w:rFonts w:eastAsia="Calibri"/>
        </w:rPr>
        <w:t>pagal</w:t>
      </w:r>
      <w:r w:rsidR="00453788">
        <w:rPr>
          <w:iCs w:val="0"/>
        </w:rPr>
        <w:t xml:space="preserve"> </w:t>
      </w:r>
      <w:r w:rsidR="00453788" w:rsidRPr="00B10C60">
        <w:rPr>
          <w:iCs w:val="0"/>
        </w:rPr>
        <w:t xml:space="preserve"> </w:t>
      </w:r>
      <w:r w:rsidR="00453788">
        <w:rPr>
          <w:iCs w:val="0"/>
        </w:rPr>
        <w:t xml:space="preserve">tiekiamus ir suvartojamus šalto vandens kiekius daugiabučiuose namuose  nustatė nuostolių </w:t>
      </w:r>
      <w:r w:rsidR="00453788">
        <w:rPr>
          <w:iCs w:val="0"/>
        </w:rPr>
        <w:lastRenderedPageBreak/>
        <w:t xml:space="preserve">vidaus tinkluose </w:t>
      </w:r>
      <w:r w:rsidRPr="00B10C60">
        <w:rPr>
          <w:iCs w:val="0"/>
        </w:rPr>
        <w:t xml:space="preserve">rodiklį – </w:t>
      </w:r>
      <w:r w:rsidR="00B357DB">
        <w:rPr>
          <w:iCs w:val="0"/>
        </w:rPr>
        <w:t>6</w:t>
      </w:r>
      <w:r w:rsidRPr="00B10C60">
        <w:rPr>
          <w:iCs w:val="0"/>
        </w:rPr>
        <w:t>,</w:t>
      </w:r>
      <w:r w:rsidR="00B357DB">
        <w:rPr>
          <w:iCs w:val="0"/>
        </w:rPr>
        <w:t>94</w:t>
      </w:r>
      <w:r w:rsidRPr="00B10C60">
        <w:rPr>
          <w:iCs w:val="0"/>
        </w:rPr>
        <w:t xml:space="preserve"> proc. Įvertinus </w:t>
      </w:r>
      <w:r w:rsidR="00B357DB">
        <w:rPr>
          <w:iCs w:val="0"/>
        </w:rPr>
        <w:t>6</w:t>
      </w:r>
      <w:r w:rsidRPr="00B10C60">
        <w:rPr>
          <w:iCs w:val="0"/>
        </w:rPr>
        <w:t>,</w:t>
      </w:r>
      <w:r w:rsidR="00B357DB">
        <w:rPr>
          <w:iCs w:val="0"/>
        </w:rPr>
        <w:t>94</w:t>
      </w:r>
      <w:r w:rsidRPr="00B10C60">
        <w:rPr>
          <w:iCs w:val="0"/>
        </w:rPr>
        <w:t xml:space="preserve"> proc.</w:t>
      </w:r>
      <w:r w:rsidRPr="00B10C60">
        <w:rPr>
          <w:iCs w:val="0"/>
          <w:color w:val="FF0000"/>
        </w:rPr>
        <w:t xml:space="preserve"> </w:t>
      </w:r>
      <w:r w:rsidRPr="00B10C60">
        <w:rPr>
          <w:iCs w:val="0"/>
        </w:rPr>
        <w:t xml:space="preserve">nuostolius daugiabučiuose namuose, vartotojams, perkantiems paslaugas daugiabučių namų butuose, kaina </w:t>
      </w:r>
      <w:r w:rsidRPr="00B10C60">
        <w:rPr>
          <w:iCs w:val="0"/>
          <w:color w:val="000000" w:themeColor="text1"/>
        </w:rPr>
        <w:t xml:space="preserve">suskaičiuota </w:t>
      </w:r>
      <w:r w:rsidRPr="008C2236">
        <w:rPr>
          <w:iCs w:val="0"/>
          <w:color w:val="000000" w:themeColor="text1"/>
        </w:rPr>
        <w:t>0,</w:t>
      </w:r>
      <w:r w:rsidR="008352CB" w:rsidRPr="008C2236">
        <w:rPr>
          <w:iCs w:val="0"/>
          <w:color w:val="000000" w:themeColor="text1"/>
        </w:rPr>
        <w:t>2</w:t>
      </w:r>
      <w:r w:rsidR="00765FDA" w:rsidRPr="008C2236">
        <w:rPr>
          <w:iCs w:val="0"/>
          <w:color w:val="000000" w:themeColor="text1"/>
        </w:rPr>
        <w:t>4</w:t>
      </w:r>
      <w:r w:rsidRPr="00B10C60">
        <w:rPr>
          <w:iCs w:val="0"/>
          <w:color w:val="000000" w:themeColor="text1"/>
        </w:rPr>
        <w:t xml:space="preserve"> </w:t>
      </w:r>
      <w:r w:rsidRPr="00B10C60">
        <w:rPr>
          <w:iCs w:val="0"/>
        </w:rPr>
        <w:t>Eur/m</w:t>
      </w:r>
      <w:r w:rsidRPr="00B10C60">
        <w:rPr>
          <w:iCs w:val="0"/>
          <w:vertAlign w:val="superscript"/>
        </w:rPr>
        <w:t>3</w:t>
      </w:r>
      <w:r w:rsidRPr="00B10C60">
        <w:rPr>
          <w:iCs w:val="0"/>
        </w:rPr>
        <w:t xml:space="preserve"> didesnė nei vartotojams, perkantiems paslaugas individualių gyvenamųjų namų ar kitų patalpų, skirtų asmeninėms, šeimos ar namų ūkio reikmėms, įvaduose. </w:t>
      </w:r>
    </w:p>
    <w:p w14:paraId="51AB7F9E" w14:textId="09710C9A" w:rsidR="00B10C60" w:rsidRPr="00B10C60" w:rsidRDefault="00B10C60" w:rsidP="00B10C60">
      <w:pPr>
        <w:ind w:firstLine="567"/>
        <w:rPr>
          <w:iCs w:val="0"/>
          <w:szCs w:val="22"/>
        </w:rPr>
      </w:pPr>
      <w:r w:rsidRPr="00BE30CB">
        <w:rPr>
          <w:iCs w:val="0"/>
          <w:szCs w:val="22"/>
        </w:rPr>
        <w:t>Bendrovė 201</w:t>
      </w:r>
      <w:r w:rsidR="00B357DB">
        <w:rPr>
          <w:iCs w:val="0"/>
          <w:szCs w:val="22"/>
        </w:rPr>
        <w:t>6</w:t>
      </w:r>
      <w:r w:rsidRPr="00BE30CB">
        <w:rPr>
          <w:iCs w:val="0"/>
          <w:szCs w:val="22"/>
        </w:rPr>
        <w:t xml:space="preserve"> m. patyrė</w:t>
      </w:r>
      <w:r w:rsidRPr="00B10C60">
        <w:rPr>
          <w:iCs w:val="0"/>
          <w:szCs w:val="22"/>
        </w:rPr>
        <w:t xml:space="preserve"> iš viso </w:t>
      </w:r>
      <w:r w:rsidR="00F268B5">
        <w:rPr>
          <w:iCs w:val="0"/>
          <w:szCs w:val="22"/>
        </w:rPr>
        <w:t>2,25</w:t>
      </w:r>
      <w:r w:rsidRPr="00B10C60">
        <w:rPr>
          <w:iCs w:val="0"/>
          <w:szCs w:val="22"/>
        </w:rPr>
        <w:t xml:space="preserve"> tūkst. Eur sąnaudų už gyventojų įmokų administravimo paslaugas. Gyventojų įmokų administravimo būtinosios sąnaudos priskiriamos vartotojams, gyvenantiems daugiabučiuose namuose (atsiskaitantys už paslaugas pagal apskaitą butuose) ir vartotojams, gyvenantiems individualiuose namuose. </w:t>
      </w:r>
    </w:p>
    <w:p w14:paraId="3B4BA525" w14:textId="4542D691" w:rsidR="00B10C60" w:rsidRPr="00B10C60" w:rsidRDefault="00B10C60" w:rsidP="00B10C60">
      <w:pPr>
        <w:ind w:firstLine="567"/>
        <w:rPr>
          <w:iCs w:val="0"/>
        </w:rPr>
      </w:pPr>
      <w:r w:rsidRPr="001019AC">
        <w:rPr>
          <w:iCs w:val="0"/>
        </w:rPr>
        <w:t>Pažymėtina, kad</w:t>
      </w:r>
      <w:r w:rsidRPr="00B10C60">
        <w:rPr>
          <w:iCs w:val="0"/>
        </w:rPr>
        <w:t xml:space="preserve"> geriamojo vandens tiekimo ir nuotekų tvarkymo kaina abonentams, perkantiems geriamąjį vandenį, skirtą patalpoms šildyti ir tiekiamą vartotojams ir abonentams bei geriamąjį vandenį, skirtą karštam vandeniui ruošti ir tiekiamą vartotojams yra 0,</w:t>
      </w:r>
      <w:r w:rsidR="00BE30CB">
        <w:rPr>
          <w:iCs w:val="0"/>
        </w:rPr>
        <w:t>0</w:t>
      </w:r>
      <w:r w:rsidR="00EE19B8">
        <w:rPr>
          <w:iCs w:val="0"/>
        </w:rPr>
        <w:t>9</w:t>
      </w:r>
      <w:r w:rsidRPr="00B10C60">
        <w:rPr>
          <w:iCs w:val="0"/>
        </w:rPr>
        <w:t xml:space="preserve"> Eur/m</w:t>
      </w:r>
      <w:r w:rsidRPr="00B10C60">
        <w:rPr>
          <w:iCs w:val="0"/>
          <w:vertAlign w:val="superscript"/>
        </w:rPr>
        <w:t>3</w:t>
      </w:r>
      <w:r w:rsidRPr="00B10C60">
        <w:rPr>
          <w:iCs w:val="0"/>
        </w:rPr>
        <w:t xml:space="preserve"> </w:t>
      </w:r>
      <w:r w:rsidRPr="00B10C60">
        <w:rPr>
          <w:iCs w:val="0"/>
        </w:rPr>
        <w:br/>
        <w:t>mažesnė už suskaičiuotą kainą kitiems abonentams dėl skirtingų mokesčio už valstybinius gamtos išteklius tarifų.</w:t>
      </w:r>
    </w:p>
    <w:p w14:paraId="600B40A0" w14:textId="77777777" w:rsidR="00B10C60" w:rsidRPr="00B10C60" w:rsidRDefault="00B10C60" w:rsidP="00B10C60">
      <w:pPr>
        <w:ind w:firstLine="567"/>
        <w:rPr>
          <w:iCs w:val="0"/>
        </w:rPr>
      </w:pPr>
      <w:r w:rsidRPr="00B10C60">
        <w:rPr>
          <w:iCs w:val="0"/>
        </w:rPr>
        <w:t xml:space="preserve">Vadovaujantis </w:t>
      </w:r>
      <w:r w:rsidRPr="00EE19B8">
        <w:rPr>
          <w:iCs w:val="0"/>
        </w:rPr>
        <w:t>Metodikos 52.1 papunkčiu</w:t>
      </w:r>
      <w:r w:rsidRPr="00B10C60">
        <w:rPr>
          <w:iCs w:val="0"/>
        </w:rPr>
        <w:t>, vidutinė Apskaitos veiklos bazinė kaina abonentams diferencijuojama pagal Bendrovės nustatytus ir savivaldybės patvirtintus diferencijavimo principus.</w:t>
      </w:r>
    </w:p>
    <w:p w14:paraId="2ABB1F34" w14:textId="7839026A" w:rsidR="00B10C60" w:rsidRPr="00B10C60" w:rsidRDefault="00B10C60" w:rsidP="00B10C60">
      <w:pPr>
        <w:ind w:firstLine="567"/>
        <w:rPr>
          <w:iCs w:val="0"/>
        </w:rPr>
      </w:pPr>
      <w:r w:rsidRPr="00B10C60">
        <w:rPr>
          <w:iCs w:val="0"/>
        </w:rPr>
        <w:t xml:space="preserve">Vadovaujantis Metodikos 52.1 papunkčiu, tais atvejais, kai dėl techninių ar kitų priežasčių nėra galimybės įrengti atsiskaitomųjų apskaitos prietaisų, skaičiuojant Apskaitos veiklos kainą, apskaitos prietaisų nusidėvėjimo ir priežiūros (remonto, metrologinės patikros) bei apskaitos prietaisų </w:t>
      </w:r>
      <w:r w:rsidR="00732FB5">
        <w:rPr>
          <w:iCs w:val="0"/>
        </w:rPr>
        <w:t>priežiūros darbuotojų</w:t>
      </w:r>
      <w:r w:rsidR="00732FB5" w:rsidRPr="00B10C60">
        <w:rPr>
          <w:iCs w:val="0"/>
        </w:rPr>
        <w:t xml:space="preserve"> </w:t>
      </w:r>
      <w:r w:rsidRPr="00B10C60">
        <w:rPr>
          <w:iCs w:val="0"/>
        </w:rPr>
        <w:t xml:space="preserve">darbo užmokesčio sąnaudos </w:t>
      </w:r>
      <w:r w:rsidRPr="00C2647E">
        <w:rPr>
          <w:iCs w:val="0"/>
        </w:rPr>
        <w:t xml:space="preserve">(iš viso </w:t>
      </w:r>
      <w:r w:rsidR="00087F26">
        <w:rPr>
          <w:iCs w:val="0"/>
        </w:rPr>
        <w:t>89,05</w:t>
      </w:r>
      <w:r w:rsidRPr="00C2647E">
        <w:rPr>
          <w:iCs w:val="0"/>
        </w:rPr>
        <w:t xml:space="preserve">  tūkst. Eur)</w:t>
      </w:r>
      <w:r w:rsidRPr="00B10C60">
        <w:rPr>
          <w:iCs w:val="0"/>
        </w:rPr>
        <w:t xml:space="preserve"> į kainą netraukiamos. Apskaitos veiklos bazinė kaina vartotojams, perkantiems geriamojo vandens tiekimo ir nuotekų tvarkymo paslaugas bute, kai dėl techninių ar kitų priežasčių nėra galimybės įrengti atsiskaitomojo apskaitos prietaiso, suskaičiuota 0,</w:t>
      </w:r>
      <w:r w:rsidR="00911A81">
        <w:rPr>
          <w:iCs w:val="0"/>
        </w:rPr>
        <w:t>81</w:t>
      </w:r>
      <w:r w:rsidRPr="00B10C60">
        <w:rPr>
          <w:iCs w:val="0"/>
        </w:rPr>
        <w:t xml:space="preserve"> Eur mažesnė negu atsiskaitant pagal apskaitos prietaisą. Skyriaus suskaičiuota Apskaitos veiklos bazinė kaina vartotojams, perkantiems geriamojo vandens tiekimo ir nuotekų tvarkymo paslaugas individualių gyvenamųjų namų ar kitų patalpų, skirtų asmeninėms, šeimos ar namų reikmėms, įvaduose, 0,</w:t>
      </w:r>
      <w:r w:rsidR="00C2647E">
        <w:rPr>
          <w:iCs w:val="0"/>
        </w:rPr>
        <w:t>5</w:t>
      </w:r>
      <w:r w:rsidR="00DD0549">
        <w:rPr>
          <w:iCs w:val="0"/>
        </w:rPr>
        <w:t>8</w:t>
      </w:r>
      <w:r w:rsidRPr="00B10C60">
        <w:rPr>
          <w:iCs w:val="0"/>
        </w:rPr>
        <w:t xml:space="preserve"> Eur mažesnė, negu atsiskaitant pagal apskaitos prietaisą</w:t>
      </w:r>
      <w:r w:rsidRPr="00E0752E">
        <w:rPr>
          <w:iCs w:val="0"/>
        </w:rPr>
        <w:t>.</w:t>
      </w:r>
    </w:p>
    <w:p w14:paraId="04ACF824" w14:textId="36EEFC1B" w:rsidR="00AF3AE2" w:rsidRDefault="00B10C60" w:rsidP="00B10C60">
      <w:pPr>
        <w:ind w:firstLine="567"/>
        <w:rPr>
          <w:iCs w:val="0"/>
          <w:szCs w:val="22"/>
        </w:rPr>
      </w:pPr>
      <w:r w:rsidRPr="00B10C60">
        <w:rPr>
          <w:iCs w:val="0"/>
          <w:szCs w:val="22"/>
        </w:rPr>
        <w:t xml:space="preserve">Skyrius suskaičiavo Bendrovės geriamojo vandens tiekimo ir nuotekų tvarkymo paslaugų bazines kainas. </w:t>
      </w:r>
    </w:p>
    <w:p w14:paraId="58278F07" w14:textId="1F8CA6FB" w:rsidR="00CD5480" w:rsidRPr="00CD5480" w:rsidRDefault="00CD5480" w:rsidP="00CD5480">
      <w:pPr>
        <w:ind w:firstLine="567"/>
        <w:rPr>
          <w:iCs w:val="0"/>
          <w:szCs w:val="22"/>
        </w:rPr>
      </w:pPr>
      <w:r w:rsidRPr="00CD5480">
        <w:rPr>
          <w:iCs w:val="0"/>
          <w:szCs w:val="22"/>
        </w:rPr>
        <w:t>7 paveiksle pateikiamos esamos, Bendrovės prašomos derinti (</w:t>
      </w:r>
      <w:r w:rsidRPr="00CD5480">
        <w:rPr>
          <w:b/>
          <w:i/>
          <w:iCs w:val="0"/>
          <w:szCs w:val="22"/>
          <w:u w:val="single"/>
        </w:rPr>
        <w:t>5 priedas</w:t>
      </w:r>
      <w:r w:rsidRPr="00CD5480">
        <w:rPr>
          <w:iCs w:val="0"/>
          <w:szCs w:val="22"/>
        </w:rPr>
        <w:t xml:space="preserve">) ir Skyriaus suskaičiuotos geriamojo vandens tiekimo, nuotekų tvarkymo ir Apskaitos veiklos bazinės kainos </w:t>
      </w:r>
      <w:r w:rsidRPr="00CD5480">
        <w:rPr>
          <w:iCs w:val="0"/>
          <w:szCs w:val="22"/>
        </w:rPr>
        <w:br/>
        <w:t>(be PVM) vartotojams, perkantiems paslaugas bute (</w:t>
      </w:r>
      <w:r w:rsidRPr="00CD5480">
        <w:rPr>
          <w:b/>
          <w:i/>
          <w:iCs w:val="0"/>
          <w:szCs w:val="22"/>
          <w:u w:val="single"/>
        </w:rPr>
        <w:t>6 priedas</w:t>
      </w:r>
      <w:r w:rsidRPr="00CD5480">
        <w:rPr>
          <w:iCs w:val="0"/>
          <w:szCs w:val="22"/>
        </w:rPr>
        <w:t xml:space="preserve">): bendra geriamojo vandens tiekimo ir nuotekų tvarkymo kaina suskaičiuota 49,5 proc. didesnė nei dabar galiojanti ir 3,8 proc. mažesnė nei prašoma derinti. Apskaitos veiklos kaina suskaičiuota 17,1 proc. didesnė, nei dabar galiojanti ir </w:t>
      </w:r>
      <w:r>
        <w:rPr>
          <w:iCs w:val="0"/>
          <w:szCs w:val="22"/>
        </w:rPr>
        <w:br/>
      </w:r>
      <w:r w:rsidRPr="00CD5480">
        <w:rPr>
          <w:iCs w:val="0"/>
          <w:szCs w:val="22"/>
        </w:rPr>
        <w:t xml:space="preserve">13,7 proc. mažesnė, negu  prašė derinti Bendrovė. Bendrovės suskaičiuota  </w:t>
      </w:r>
      <w:r>
        <w:rPr>
          <w:iCs w:val="0"/>
          <w:szCs w:val="22"/>
        </w:rPr>
        <w:t>A</w:t>
      </w:r>
      <w:r w:rsidRPr="00CD5480">
        <w:rPr>
          <w:iCs w:val="0"/>
          <w:szCs w:val="22"/>
        </w:rPr>
        <w:t>pskaitos kaina didesnė todėl, kad Bendrovė  Apskaitos veiklai numatė priimti dar vieną darbuotoją i</w:t>
      </w:r>
      <w:r>
        <w:rPr>
          <w:iCs w:val="0"/>
          <w:szCs w:val="22"/>
        </w:rPr>
        <w:t>r</w:t>
      </w:r>
      <w:r w:rsidRPr="00CD5480">
        <w:rPr>
          <w:iCs w:val="0"/>
          <w:szCs w:val="22"/>
        </w:rPr>
        <w:t xml:space="preserve"> tuo pačiu padidinti darbo užmokesčio fondą. Kaip jau buvo anksčiau minėta, Bendrovės pagrindinėje veikloje dirbančiųjų darbuotojų darbo intensyvumo indeksas yra 3,61 ir yra 1,1 proc. mažesnis, negu vidutinis V grupės įmonių darbo intensyvumo indeksas (3,65), o vidutinis 1 darbuotojo darbo užmokestis Bendrovėje faktiniais metais buvo 5,7 proc. didesnis, negu vidutinis vieno darbuotojo darbo užmokestis V įmonių grupėje, todėl Skyrius Veiklos periodui nevertino didesnio darbuotojų skaičiaus ir didesnio darbo užmokesčio fondo. </w:t>
      </w:r>
    </w:p>
    <w:p w14:paraId="094A7A0B" w14:textId="77777777" w:rsidR="00CD5480" w:rsidRDefault="00CD5480" w:rsidP="00B10C60">
      <w:pPr>
        <w:ind w:firstLine="567"/>
        <w:rPr>
          <w:iCs w:val="0"/>
          <w:szCs w:val="22"/>
        </w:rPr>
      </w:pPr>
    </w:p>
    <w:p w14:paraId="4B476B36" w14:textId="77777777" w:rsidR="002C2750" w:rsidRDefault="002C2750" w:rsidP="00B10C60">
      <w:pPr>
        <w:ind w:firstLine="567"/>
        <w:rPr>
          <w:iCs w:val="0"/>
          <w:szCs w:val="22"/>
        </w:rPr>
      </w:pPr>
    </w:p>
    <w:p w14:paraId="2C88B389" w14:textId="04D94762" w:rsidR="009A0337" w:rsidRDefault="009A0337" w:rsidP="00B10C60">
      <w:pPr>
        <w:ind w:firstLine="567"/>
        <w:rPr>
          <w:iCs w:val="0"/>
        </w:rPr>
      </w:pPr>
      <w:r>
        <w:rPr>
          <w:noProof/>
        </w:rPr>
        <w:lastRenderedPageBreak/>
        <w:drawing>
          <wp:inline distT="0" distB="0" distL="0" distR="0" wp14:anchorId="1E942337" wp14:editId="4439537F">
            <wp:extent cx="5781675" cy="3419475"/>
            <wp:effectExtent l="0" t="0" r="9525" b="9525"/>
            <wp:docPr id="4" name="Chart 4">
              <a:extLst xmlns:a="http://schemas.openxmlformats.org/drawingml/2006/main">
                <a:ext uri="{FF2B5EF4-FFF2-40B4-BE49-F238E27FC236}">
                  <a16:creationId xmlns:a16="http://schemas.microsoft.com/office/drawing/2014/main" id="{6B3EB552-EDBE-4868-B37D-D2E9ACA81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B62DB3" w14:textId="2CB4F201" w:rsidR="00B10C60" w:rsidRDefault="007E1A6A" w:rsidP="00B10C60">
      <w:pPr>
        <w:jc w:val="center"/>
        <w:rPr>
          <w:b/>
          <w:i/>
          <w:iCs w:val="0"/>
          <w:sz w:val="21"/>
          <w:szCs w:val="21"/>
        </w:rPr>
      </w:pPr>
      <w:r>
        <w:rPr>
          <w:b/>
          <w:i/>
          <w:iCs w:val="0"/>
          <w:sz w:val="21"/>
          <w:szCs w:val="21"/>
        </w:rPr>
        <w:t>7</w:t>
      </w:r>
      <w:r w:rsidR="00B10C60" w:rsidRPr="00B10C60">
        <w:rPr>
          <w:b/>
          <w:i/>
          <w:iCs w:val="0"/>
          <w:sz w:val="21"/>
          <w:szCs w:val="21"/>
        </w:rPr>
        <w:t xml:space="preserve"> pav. Bendrovės geriamojo vandens tiekimo, nuotekų tvarkymo ir Apskaitos veiklos bazinės kainos vartotojams, perkantiems paslaugas bute</w:t>
      </w:r>
    </w:p>
    <w:p w14:paraId="34B4ED20" w14:textId="77777777" w:rsidR="002C2750" w:rsidRPr="00B10C60" w:rsidRDefault="002C2750" w:rsidP="00B10C60">
      <w:pPr>
        <w:jc w:val="center"/>
        <w:rPr>
          <w:b/>
          <w:i/>
          <w:iCs w:val="0"/>
          <w:sz w:val="21"/>
          <w:szCs w:val="21"/>
        </w:rPr>
      </w:pPr>
    </w:p>
    <w:p w14:paraId="71554AC3" w14:textId="0F30869F" w:rsidR="00CD5480" w:rsidRDefault="00CD5480" w:rsidP="00CD5480">
      <w:pPr>
        <w:ind w:firstLine="567"/>
        <w:rPr>
          <w:iCs w:val="0"/>
        </w:rPr>
      </w:pPr>
      <w:bookmarkStart w:id="33" w:name="_Hlk493757347"/>
      <w:r w:rsidRPr="00CD5480">
        <w:rPr>
          <w:iCs w:val="0"/>
        </w:rPr>
        <w:t>8 paveiksle pateikiamos esamos, Bendrovės prašomos derinti (</w:t>
      </w:r>
      <w:r w:rsidRPr="00CD5480">
        <w:rPr>
          <w:b/>
          <w:i/>
          <w:iCs w:val="0"/>
          <w:u w:val="single"/>
        </w:rPr>
        <w:t>5 priedas</w:t>
      </w:r>
      <w:r w:rsidRPr="00CD5480">
        <w:rPr>
          <w:iCs w:val="0"/>
        </w:rPr>
        <w:t xml:space="preserve">) ir Skyriaus suskaičiuotos geriamojo vandens tiekimo, nuotekų tvarkymo ir Apskaitos veiklos bazinės kainos </w:t>
      </w:r>
      <w:r w:rsidRPr="00CD5480">
        <w:rPr>
          <w:iCs w:val="0"/>
        </w:rPr>
        <w:br/>
        <w:t>(be PVM) vartotojams, perkantiems geriamojo vandens tiekimo ir nuotekų tvarkymo paslaugas individualių gyvenamųjų namų ar kitų patalpų, skirtų asmeninėms, šeimos ar namų reikmėms, įvaduose (</w:t>
      </w:r>
      <w:r w:rsidRPr="00CD5480">
        <w:rPr>
          <w:b/>
          <w:i/>
          <w:iCs w:val="0"/>
          <w:u w:val="single"/>
        </w:rPr>
        <w:t>6 priedas</w:t>
      </w:r>
      <w:r w:rsidRPr="00CD5480">
        <w:rPr>
          <w:iCs w:val="0"/>
        </w:rPr>
        <w:t xml:space="preserve">): bendra geriamojo vandens tiekimo ir nuotekų tvarkymo kaina suskaičiuota </w:t>
      </w:r>
      <w:r w:rsidRPr="00CD5480">
        <w:rPr>
          <w:iCs w:val="0"/>
        </w:rPr>
        <w:br/>
        <w:t>38,6 proc. didesnė, nei dabar galiojanti ir 0,7 proc. mažesnė, nei prašoma derinti. Apskaitos veiklos kaina suskaičiuota 7,7 proc. mažesnė nei dabar galiojanti ir 12,9 proc. mažesnė už Bendrovės prašom</w:t>
      </w:r>
      <w:r w:rsidR="00DB4BDF">
        <w:rPr>
          <w:iCs w:val="0"/>
        </w:rPr>
        <w:t>a</w:t>
      </w:r>
      <w:r w:rsidRPr="00CD5480">
        <w:rPr>
          <w:iCs w:val="0"/>
        </w:rPr>
        <w:t xml:space="preserve"> derinti.</w:t>
      </w:r>
    </w:p>
    <w:p w14:paraId="53A93EAD" w14:textId="77777777" w:rsidR="00D43C85" w:rsidRPr="00CD5480" w:rsidRDefault="00D43C85" w:rsidP="00CD5480">
      <w:pPr>
        <w:ind w:firstLine="567"/>
        <w:rPr>
          <w:iCs w:val="0"/>
        </w:rPr>
      </w:pPr>
    </w:p>
    <w:p w14:paraId="44C3BF77" w14:textId="371CC4C4" w:rsidR="00DD0549" w:rsidRDefault="004A12F3" w:rsidP="00B10C60">
      <w:pPr>
        <w:ind w:firstLine="567"/>
        <w:rPr>
          <w:iCs w:val="0"/>
        </w:rPr>
      </w:pPr>
      <w:r>
        <w:rPr>
          <w:noProof/>
        </w:rPr>
        <w:drawing>
          <wp:inline distT="0" distB="0" distL="0" distR="0" wp14:anchorId="65B555F6" wp14:editId="5E9FE126">
            <wp:extent cx="5667375" cy="3248025"/>
            <wp:effectExtent l="0" t="0" r="9525" b="9525"/>
            <wp:docPr id="5" name="Chart 5">
              <a:extLst xmlns:a="http://schemas.openxmlformats.org/drawingml/2006/main">
                <a:ext uri="{FF2B5EF4-FFF2-40B4-BE49-F238E27FC236}">
                  <a16:creationId xmlns:a16="http://schemas.microsoft.com/office/drawing/2014/main" id="{0B6BF74E-4F17-4AFB-9369-410D652DD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33"/>
    <w:p w14:paraId="46D86070" w14:textId="1866C7E4" w:rsidR="00B10C60" w:rsidRDefault="007E1A6A" w:rsidP="00B10C60">
      <w:pPr>
        <w:jc w:val="center"/>
        <w:rPr>
          <w:b/>
          <w:i/>
          <w:iCs w:val="0"/>
          <w:sz w:val="21"/>
          <w:szCs w:val="21"/>
        </w:rPr>
      </w:pPr>
      <w:r>
        <w:rPr>
          <w:b/>
          <w:i/>
          <w:iCs w:val="0"/>
          <w:sz w:val="21"/>
          <w:szCs w:val="21"/>
        </w:rPr>
        <w:t xml:space="preserve">8 </w:t>
      </w:r>
      <w:r w:rsidR="00B10C60" w:rsidRPr="00B10C60">
        <w:rPr>
          <w:b/>
          <w:i/>
          <w:iCs w:val="0"/>
          <w:sz w:val="21"/>
          <w:szCs w:val="21"/>
        </w:rPr>
        <w:t xml:space="preserve"> pav. Bendrovės geriamojo vandens tiekimo, nuotekų tvarkymo ir Apskaitos veiklos bazinės kainos vartotojams, perkantiems paslaugas individualių gyvenamųjų namų ar kitų patalpų, skirtų asmeninėms, šeimos ar namų reikmėms, įvaduose</w:t>
      </w:r>
    </w:p>
    <w:p w14:paraId="7D55D2AD" w14:textId="2A405B0C" w:rsidR="00AF3AE2" w:rsidRDefault="00AF3AE2" w:rsidP="00B10C60">
      <w:pPr>
        <w:jc w:val="center"/>
        <w:rPr>
          <w:b/>
          <w:i/>
          <w:iCs w:val="0"/>
          <w:sz w:val="21"/>
          <w:szCs w:val="21"/>
        </w:rPr>
      </w:pPr>
    </w:p>
    <w:p w14:paraId="0EEFE480" w14:textId="7B3D452A" w:rsidR="00DB4BDF" w:rsidRPr="00DB4BDF" w:rsidRDefault="00DB4BDF" w:rsidP="00DB4BDF">
      <w:pPr>
        <w:ind w:firstLine="567"/>
        <w:rPr>
          <w:iCs w:val="0"/>
        </w:rPr>
      </w:pPr>
      <w:bookmarkStart w:id="34" w:name="_Hlk493762847"/>
      <w:r w:rsidRPr="00DB4BDF">
        <w:rPr>
          <w:iCs w:val="0"/>
        </w:rPr>
        <w:t>9 paveiksle pateikiamos esamos, Bendrovės prašomos derinti (</w:t>
      </w:r>
      <w:r w:rsidRPr="00DB4BDF">
        <w:rPr>
          <w:b/>
          <w:i/>
          <w:iCs w:val="0"/>
          <w:u w:val="single"/>
        </w:rPr>
        <w:t>5 priedas</w:t>
      </w:r>
      <w:r w:rsidRPr="00DB4BDF">
        <w:rPr>
          <w:iCs w:val="0"/>
        </w:rPr>
        <w:t xml:space="preserve">) ir Skyriaus suskaičiuotos geriamojo vandens tiekimo, nuotekų tvarkymo ir Apskaitos veiklos bazinės kainos </w:t>
      </w:r>
      <w:r w:rsidRPr="00DB4BDF">
        <w:rPr>
          <w:iCs w:val="0"/>
        </w:rPr>
        <w:br/>
        <w:t xml:space="preserve">(be PVM) </w:t>
      </w:r>
      <w:r w:rsidRPr="00DB4BDF">
        <w:rPr>
          <w:b/>
          <w:iCs w:val="0"/>
        </w:rPr>
        <w:t>abonentams</w:t>
      </w:r>
      <w:r w:rsidRPr="00DB4BDF">
        <w:rPr>
          <w:iCs w:val="0"/>
        </w:rPr>
        <w:t>, perkantiems geriamojo vandens tiekimo ir nuotekų tvarkymo paslaugas buities ir komerciniams poreikiams bei perkantiems geriamąjį vandenį, skirtą karštam vandeniui ruošti ir tiekiamą abonentams (</w:t>
      </w:r>
      <w:r w:rsidRPr="00DB4BDF">
        <w:rPr>
          <w:b/>
          <w:i/>
          <w:iCs w:val="0"/>
          <w:u w:val="single"/>
        </w:rPr>
        <w:t>6 priedas</w:t>
      </w:r>
      <w:r w:rsidRPr="00DB4BDF">
        <w:rPr>
          <w:iCs w:val="0"/>
        </w:rPr>
        <w:t>): bendra geriamojo vandens tiekimo ir nuotekų tvarkymo kaina suskaičiuota 3,14 Eur/m</w:t>
      </w:r>
      <w:r w:rsidRPr="00DB4BDF">
        <w:rPr>
          <w:iCs w:val="0"/>
          <w:vertAlign w:val="superscript"/>
        </w:rPr>
        <w:t>3</w:t>
      </w:r>
      <w:r w:rsidRPr="00DB4BDF">
        <w:rPr>
          <w:iCs w:val="0"/>
        </w:rPr>
        <w:t xml:space="preserve"> ir yra 44,7 proc. didesnė, nei dabar galiojanti bei 2,2 proc. mažesnė nei prašoma derinti. Atsiskaitomųjų apskaitos prietaisų priežiūros ir vartotojų aptarnavimo paslaugos vidutinė bazinė kaina suskaičiuota 3,27 Eur/mėn. ir yra 53,5 proc. didesnė, nei dabar galiojanti bei 13,5 proc. mažesnė, negu prašė derinti Bendrovė. Pagrindinė tokio </w:t>
      </w:r>
      <w:r>
        <w:rPr>
          <w:iCs w:val="0"/>
        </w:rPr>
        <w:t>A</w:t>
      </w:r>
      <w:r w:rsidRPr="00DB4BDF">
        <w:rPr>
          <w:iCs w:val="0"/>
        </w:rPr>
        <w:t>pskaitos kainos padidėjimo priežastis – skaičiuojamas trumpesnis (6 metų) nusidėvėjimo laikas,  padidėjusios darbo užmokesčio sąnaudos, vadovaujantis šiuo metu galiojančia Metodika, Apskaitos veiklai priskiriamos netiesioginės bei administracinės sąnaudos.</w:t>
      </w:r>
    </w:p>
    <w:p w14:paraId="6CA8A4B4" w14:textId="77777777" w:rsidR="00A63241" w:rsidRDefault="00A63241" w:rsidP="00702A07">
      <w:pPr>
        <w:ind w:firstLine="567"/>
        <w:rPr>
          <w:iCs w:val="0"/>
        </w:rPr>
      </w:pPr>
    </w:p>
    <w:p w14:paraId="3C5F0F4E" w14:textId="2594566D" w:rsidR="00765FDA" w:rsidRPr="00702A07" w:rsidRDefault="004A12F3" w:rsidP="00702A07">
      <w:pPr>
        <w:ind w:firstLine="567"/>
        <w:rPr>
          <w:iCs w:val="0"/>
        </w:rPr>
      </w:pPr>
      <w:r>
        <w:rPr>
          <w:noProof/>
        </w:rPr>
        <w:drawing>
          <wp:inline distT="0" distB="0" distL="0" distR="0" wp14:anchorId="46C46079" wp14:editId="122EC2B6">
            <wp:extent cx="5715000" cy="3800475"/>
            <wp:effectExtent l="0" t="0" r="0" b="9525"/>
            <wp:docPr id="11" name="Chart 11">
              <a:extLst xmlns:a="http://schemas.openxmlformats.org/drawingml/2006/main">
                <a:ext uri="{FF2B5EF4-FFF2-40B4-BE49-F238E27FC236}">
                  <a16:creationId xmlns:a16="http://schemas.microsoft.com/office/drawing/2014/main" id="{2BF6E452-63E9-4E36-9507-186367104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A90523" w14:textId="210A7D9E" w:rsidR="00702A07" w:rsidRPr="00702A07" w:rsidRDefault="00702A07" w:rsidP="00702A07">
      <w:pPr>
        <w:ind w:firstLine="567"/>
        <w:rPr>
          <w:iCs w:val="0"/>
        </w:rPr>
      </w:pPr>
    </w:p>
    <w:bookmarkEnd w:id="34"/>
    <w:p w14:paraId="5B993E01" w14:textId="27DA8DB6" w:rsidR="0084512C" w:rsidRPr="0084512C" w:rsidRDefault="007E1A6A" w:rsidP="009667FC">
      <w:pPr>
        <w:ind w:firstLine="567"/>
        <w:jc w:val="center"/>
        <w:rPr>
          <w:b/>
          <w:i/>
          <w:sz w:val="22"/>
          <w:szCs w:val="22"/>
        </w:rPr>
      </w:pPr>
      <w:r>
        <w:rPr>
          <w:b/>
          <w:i/>
          <w:iCs w:val="0"/>
          <w:sz w:val="22"/>
          <w:szCs w:val="22"/>
        </w:rPr>
        <w:t>9</w:t>
      </w:r>
      <w:r w:rsidR="00810E2A">
        <w:rPr>
          <w:b/>
          <w:i/>
          <w:iCs w:val="0"/>
          <w:sz w:val="22"/>
          <w:szCs w:val="22"/>
        </w:rPr>
        <w:t xml:space="preserve"> pav. </w:t>
      </w:r>
      <w:r w:rsidR="0084512C" w:rsidRPr="0084512C">
        <w:rPr>
          <w:b/>
          <w:i/>
          <w:iCs w:val="0"/>
          <w:sz w:val="22"/>
          <w:szCs w:val="22"/>
        </w:rPr>
        <w:t xml:space="preserve">Bendrovės geriamojo vandens tiekimo, nuotekų tvarkymo ir Apskaitos veiklos bazinės kainos </w:t>
      </w:r>
      <w:r w:rsidR="0084512C" w:rsidRPr="0084512C">
        <w:rPr>
          <w:b/>
          <w:i/>
          <w:sz w:val="22"/>
          <w:szCs w:val="22"/>
        </w:rPr>
        <w:t>abonentams, perkantiems geriamąjį vandenį</w:t>
      </w:r>
      <w:r w:rsidR="009667FC">
        <w:rPr>
          <w:b/>
          <w:i/>
          <w:sz w:val="22"/>
          <w:szCs w:val="22"/>
        </w:rPr>
        <w:t xml:space="preserve"> buities bei komerciniams poreikiams bei perkantiems geriamąjį </w:t>
      </w:r>
      <w:r w:rsidR="0084512C" w:rsidRPr="0084512C">
        <w:rPr>
          <w:b/>
          <w:i/>
          <w:sz w:val="22"/>
          <w:szCs w:val="22"/>
        </w:rPr>
        <w:t xml:space="preserve"> skirtą patalpoms šildyti ir tiekiamą vartotojams ir abonentams bei geriamąjį vandenį, skirtą karštam vandeniui ruošti ir tiekiamą </w:t>
      </w:r>
      <w:r w:rsidR="009667FC">
        <w:rPr>
          <w:b/>
          <w:i/>
          <w:sz w:val="22"/>
          <w:szCs w:val="22"/>
        </w:rPr>
        <w:t>abonentams</w:t>
      </w:r>
    </w:p>
    <w:p w14:paraId="689A70C9" w14:textId="14B7B828" w:rsidR="0084512C" w:rsidRDefault="0084512C" w:rsidP="00B10C60">
      <w:pPr>
        <w:ind w:firstLine="567"/>
        <w:jc w:val="left"/>
        <w:rPr>
          <w:iCs w:val="0"/>
        </w:rPr>
      </w:pPr>
    </w:p>
    <w:p w14:paraId="657F93A6" w14:textId="24443A37" w:rsidR="008778AF" w:rsidRDefault="008778AF" w:rsidP="002C2750">
      <w:pPr>
        <w:ind w:firstLine="567"/>
        <w:rPr>
          <w:iCs w:val="0"/>
        </w:rPr>
      </w:pPr>
      <w:r>
        <w:rPr>
          <w:iCs w:val="0"/>
        </w:rPr>
        <w:t xml:space="preserve">Analizuojant geriamojo vandens tiekimo ir nuotekų tvarkymo kainos didėjimo priežastis, reikia atkreipti dėmesį, kad paskutinį kartą vandentvarkos paslaugų kaina UAB „Molėtų vandenys“ buvo derinta 2011 metais, vadovaujantis 2009 metų faktiniais duomenimis. </w:t>
      </w:r>
    </w:p>
    <w:p w14:paraId="286C5B4B" w14:textId="687A1DE7" w:rsidR="00CD6F8A" w:rsidRDefault="005D05C5" w:rsidP="005D05C5">
      <w:pPr>
        <w:ind w:firstLine="567"/>
        <w:contextualSpacing/>
        <w:rPr>
          <w:iCs w:val="0"/>
        </w:rPr>
      </w:pPr>
      <w:r w:rsidRPr="00B10C60">
        <w:rPr>
          <w:iCs w:val="0"/>
        </w:rPr>
        <w:t xml:space="preserve">Pagrindinė suskaičiuotų geriamojo vandens tiekimo </w:t>
      </w:r>
      <w:r w:rsidR="00CD6F8A">
        <w:rPr>
          <w:iCs w:val="0"/>
        </w:rPr>
        <w:t xml:space="preserve">ir nuotekų tvarkymo </w:t>
      </w:r>
      <w:r w:rsidR="00CF7169">
        <w:rPr>
          <w:iCs w:val="0"/>
        </w:rPr>
        <w:t xml:space="preserve">paslaugų kainų </w:t>
      </w:r>
      <w:r w:rsidR="00C3536D">
        <w:rPr>
          <w:iCs w:val="0"/>
        </w:rPr>
        <w:t xml:space="preserve">didėjimo priežastis </w:t>
      </w:r>
      <w:r w:rsidR="009B768F" w:rsidRPr="009B768F">
        <w:rPr>
          <w:iCs w:val="0"/>
        </w:rPr>
        <w:t>–</w:t>
      </w:r>
      <w:r w:rsidR="00C3536D">
        <w:rPr>
          <w:iCs w:val="0"/>
        </w:rPr>
        <w:t xml:space="preserve"> didėjan</w:t>
      </w:r>
      <w:r w:rsidR="00A63241">
        <w:rPr>
          <w:iCs w:val="0"/>
        </w:rPr>
        <w:t xml:space="preserve">tis </w:t>
      </w:r>
      <w:r w:rsidR="00F57ABB">
        <w:rPr>
          <w:iCs w:val="0"/>
        </w:rPr>
        <w:t>B</w:t>
      </w:r>
      <w:r w:rsidR="00A63241">
        <w:rPr>
          <w:iCs w:val="0"/>
        </w:rPr>
        <w:t>endrovei priklausantis ilgalaikis turtas, o kartu su tuo –</w:t>
      </w:r>
      <w:r w:rsidRPr="00B10C60">
        <w:rPr>
          <w:iCs w:val="0"/>
        </w:rPr>
        <w:t xml:space="preserve"> </w:t>
      </w:r>
      <w:r w:rsidR="00A63241">
        <w:rPr>
          <w:iCs w:val="0"/>
        </w:rPr>
        <w:t xml:space="preserve">nusidėvėjimo sąnaudos, einamojo remonto bei eksploatacinės sąnaudos, aptarnavimo sąnaudos pagal sutartis, </w:t>
      </w:r>
      <w:r w:rsidR="00C3536D">
        <w:rPr>
          <w:iCs w:val="0"/>
        </w:rPr>
        <w:t xml:space="preserve">darbo užmokesčio </w:t>
      </w:r>
      <w:r w:rsidR="00A63241">
        <w:rPr>
          <w:iCs w:val="0"/>
        </w:rPr>
        <w:t xml:space="preserve">sąnaudos </w:t>
      </w:r>
      <w:r w:rsidR="00C01DC4">
        <w:rPr>
          <w:iCs w:val="0"/>
        </w:rPr>
        <w:t xml:space="preserve">bei </w:t>
      </w:r>
      <w:r w:rsidR="003B76C3">
        <w:rPr>
          <w:iCs w:val="0"/>
        </w:rPr>
        <w:t xml:space="preserve">mažėjantys realizuojamų paslaugų kiekiai. </w:t>
      </w:r>
      <w:r w:rsidR="001262E0">
        <w:rPr>
          <w:iCs w:val="0"/>
        </w:rPr>
        <w:t xml:space="preserve">Lyginant faktinius 2009 ir 2016 </w:t>
      </w:r>
      <w:r w:rsidR="00A76E49">
        <w:rPr>
          <w:iCs w:val="0"/>
        </w:rPr>
        <w:t xml:space="preserve">metų duomenis, vandens pardavimas sumažėjo 15 proc., surenkamų nuotekų kiekis išliko panašaus lygio, </w:t>
      </w:r>
      <w:r w:rsidR="00CF32D8">
        <w:rPr>
          <w:iCs w:val="0"/>
        </w:rPr>
        <w:t>nors per tą laiką kanalizacijos prijungimų (išvadų) skaičius padidėjo nuo 810 iki 979, t. y. 21 proc. Kanalizacijos tinklų ilgis padidėjo nuo 51 km iki 60 km, t. y.17,6 proc.</w:t>
      </w:r>
      <w:r w:rsidR="00CD6F8A" w:rsidRPr="00CD6F8A">
        <w:rPr>
          <w:iCs w:val="0"/>
        </w:rPr>
        <w:t xml:space="preserve"> </w:t>
      </w:r>
      <w:r w:rsidR="00CD6F8A">
        <w:rPr>
          <w:iCs w:val="0"/>
        </w:rPr>
        <w:t xml:space="preserve">Vandentiekio tinklų ilgis padidėjo 14 proc. (nuo 137,5 km iki 157 km), tačiau prijungimų prie </w:t>
      </w:r>
      <w:r w:rsidR="00CD6F8A">
        <w:rPr>
          <w:iCs w:val="0"/>
        </w:rPr>
        <w:lastRenderedPageBreak/>
        <w:t xml:space="preserve">vandentiekio tinklų padidėjo tik 1,3 proc. (nuo 3050 iki 3090). Tai rodo, kad kaimo vietovėse vandentvarkos ūkio plėtra yra brangi ir ekonomiškai neatsiperkanti. </w:t>
      </w:r>
    </w:p>
    <w:p w14:paraId="67208177" w14:textId="329A6558" w:rsidR="0084512C" w:rsidRPr="00B10C60" w:rsidRDefault="00CF32D8" w:rsidP="006753B8">
      <w:pPr>
        <w:ind w:firstLine="567"/>
        <w:contextualSpacing/>
        <w:rPr>
          <w:iCs w:val="0"/>
        </w:rPr>
      </w:pPr>
      <w:r>
        <w:rPr>
          <w:iCs w:val="0"/>
        </w:rPr>
        <w:t xml:space="preserve"> </w:t>
      </w:r>
      <w:r w:rsidR="003B76C3">
        <w:rPr>
          <w:iCs w:val="0"/>
        </w:rPr>
        <w:t>Lyginant su 201</w:t>
      </w:r>
      <w:r w:rsidR="006753B8">
        <w:rPr>
          <w:iCs w:val="0"/>
        </w:rPr>
        <w:t>1</w:t>
      </w:r>
      <w:r w:rsidR="003B76C3">
        <w:rPr>
          <w:iCs w:val="0"/>
        </w:rPr>
        <w:t>–</w:t>
      </w:r>
      <w:r w:rsidR="002F450D">
        <w:rPr>
          <w:iCs w:val="0"/>
        </w:rPr>
        <w:t>2</w:t>
      </w:r>
      <w:r w:rsidR="003B76C3">
        <w:rPr>
          <w:iCs w:val="0"/>
        </w:rPr>
        <w:t>015 metams planuotais realizuojamų paslaugų kiekiais 201</w:t>
      </w:r>
      <w:r w:rsidR="006753B8">
        <w:rPr>
          <w:iCs w:val="0"/>
        </w:rPr>
        <w:t>7</w:t>
      </w:r>
      <w:r w:rsidR="003B76C3">
        <w:rPr>
          <w:iCs w:val="0"/>
        </w:rPr>
        <w:t>–201</w:t>
      </w:r>
      <w:r w:rsidR="006753B8">
        <w:rPr>
          <w:iCs w:val="0"/>
        </w:rPr>
        <w:t>9</w:t>
      </w:r>
      <w:r w:rsidR="003B76C3">
        <w:rPr>
          <w:iCs w:val="0"/>
        </w:rPr>
        <w:t xml:space="preserve"> metams planuojamos vandens tiekimo paslaugų apimtys mažėja </w:t>
      </w:r>
      <w:r w:rsidR="006753B8">
        <w:rPr>
          <w:iCs w:val="0"/>
        </w:rPr>
        <w:t>11</w:t>
      </w:r>
      <w:r w:rsidR="003B76C3">
        <w:rPr>
          <w:iCs w:val="0"/>
        </w:rPr>
        <w:t>,</w:t>
      </w:r>
      <w:r w:rsidR="006753B8">
        <w:rPr>
          <w:iCs w:val="0"/>
        </w:rPr>
        <w:t>6</w:t>
      </w:r>
      <w:r w:rsidR="003B76C3">
        <w:rPr>
          <w:iCs w:val="0"/>
        </w:rPr>
        <w:t xml:space="preserve"> proc.</w:t>
      </w:r>
      <w:r w:rsidR="006753B8">
        <w:rPr>
          <w:iCs w:val="0"/>
        </w:rPr>
        <w:t xml:space="preserve">, o nuotekų tvarkymo paslaugų apimtys mažėja 1,3 proc. </w:t>
      </w:r>
    </w:p>
    <w:p w14:paraId="425B08A4" w14:textId="77777777" w:rsidR="00B10C60" w:rsidRPr="00B10C60" w:rsidRDefault="00B10C60" w:rsidP="00B10C60">
      <w:pPr>
        <w:ind w:firstLine="567"/>
        <w:rPr>
          <w:iCs w:val="0"/>
        </w:rPr>
      </w:pPr>
      <w:r w:rsidRPr="00B10C60">
        <w:rPr>
          <w:iCs w:val="0"/>
        </w:rPr>
        <w:t>Skyrius siūlo Komisijai suderinti Bendrovės geriamojo vandens tiekimo ir nuotekų tvarkymo paslaugų bei atsiskaitomųjų apskaitos prietaisų priežiūros ir vartotojų aptarnavimo paslaugos bazines kainas (be pridėtinės vertės mokesčio):</w:t>
      </w:r>
    </w:p>
    <w:p w14:paraId="39676574" w14:textId="7304A9C3" w:rsidR="00B10C60" w:rsidRPr="00B10C60" w:rsidRDefault="00B10C60" w:rsidP="00B10C60">
      <w:pPr>
        <w:tabs>
          <w:tab w:val="num" w:pos="1848"/>
        </w:tabs>
        <w:ind w:right="-1" w:firstLine="567"/>
        <w:rPr>
          <w:iCs w:val="0"/>
          <w:position w:val="-6"/>
        </w:rPr>
      </w:pPr>
      <w:bookmarkStart w:id="35" w:name="_Hlk491866634"/>
      <w:r w:rsidRPr="00B10C60">
        <w:rPr>
          <w:iCs w:val="0"/>
        </w:rPr>
        <w:t xml:space="preserve">1. geriamojo vandens tiekimo ir nuotekų tvarkymo paslaugų bazinę kainą vartotojams, perkantiems geriamojo vandens tiekimo ir nuotekų tvarkymo paslaugas bute – </w:t>
      </w:r>
      <w:r w:rsidR="009C06CD">
        <w:rPr>
          <w:iCs w:val="0"/>
        </w:rPr>
        <w:t>3,29</w:t>
      </w:r>
      <w:r w:rsidRPr="00B10C60">
        <w:rPr>
          <w:iCs w:val="0"/>
        </w:rPr>
        <w:t xml:space="preserve"> Eur/m</w:t>
      </w:r>
      <w:r w:rsidRPr="00B10C60">
        <w:rPr>
          <w:iCs w:val="0"/>
          <w:vertAlign w:val="superscript"/>
        </w:rPr>
        <w:t>3</w:t>
      </w:r>
      <w:r w:rsidRPr="00B10C60">
        <w:rPr>
          <w:iCs w:val="0"/>
        </w:rPr>
        <w:t>, iš šio</w:t>
      </w:r>
      <w:r w:rsidRPr="00B10C60">
        <w:rPr>
          <w:iCs w:val="0"/>
          <w:position w:val="-6"/>
        </w:rPr>
        <w:t xml:space="preserve"> skaičiaus:</w:t>
      </w:r>
    </w:p>
    <w:p w14:paraId="4EABDFDE" w14:textId="67AD2319" w:rsidR="00B10C60" w:rsidRPr="00B10C60" w:rsidRDefault="00B10C60" w:rsidP="00B10C60">
      <w:pPr>
        <w:tabs>
          <w:tab w:val="num" w:pos="1848"/>
        </w:tabs>
        <w:ind w:right="-1" w:firstLine="567"/>
        <w:rPr>
          <w:iCs w:val="0"/>
          <w:position w:val="-6"/>
        </w:rPr>
      </w:pPr>
      <w:r w:rsidRPr="00B10C60">
        <w:rPr>
          <w:iCs w:val="0"/>
          <w:position w:val="-6"/>
        </w:rPr>
        <w:t xml:space="preserve">1.1. geriamojo vandens tiekimo – </w:t>
      </w:r>
      <w:r w:rsidR="00A63241">
        <w:rPr>
          <w:iCs w:val="0"/>
          <w:position w:val="-6"/>
        </w:rPr>
        <w:t>1,11</w:t>
      </w:r>
      <w:r w:rsidRPr="00B10C60">
        <w:rPr>
          <w:iCs w:val="0"/>
          <w:position w:val="-6"/>
        </w:rPr>
        <w:t xml:space="preserve"> Eur/m</w:t>
      </w:r>
      <w:r w:rsidRPr="00B10C60">
        <w:rPr>
          <w:iCs w:val="0"/>
          <w:position w:val="-6"/>
          <w:vertAlign w:val="superscript"/>
        </w:rPr>
        <w:t>3</w:t>
      </w:r>
      <w:r w:rsidRPr="00B10C60">
        <w:rPr>
          <w:iCs w:val="0"/>
          <w:position w:val="-6"/>
        </w:rPr>
        <w:t>;</w:t>
      </w:r>
    </w:p>
    <w:p w14:paraId="32B8217D" w14:textId="21A84892" w:rsidR="00B10C60" w:rsidRPr="00B10C60" w:rsidRDefault="00B10C60" w:rsidP="00B10C60">
      <w:pPr>
        <w:tabs>
          <w:tab w:val="num" w:pos="1848"/>
        </w:tabs>
        <w:ind w:right="-1" w:firstLine="567"/>
        <w:rPr>
          <w:iCs w:val="0"/>
          <w:position w:val="-6"/>
        </w:rPr>
      </w:pPr>
      <w:r w:rsidRPr="00B10C60">
        <w:rPr>
          <w:iCs w:val="0"/>
          <w:position w:val="-6"/>
        </w:rPr>
        <w:t xml:space="preserve">1.2. nuotekų tvarkymo – </w:t>
      </w:r>
      <w:r w:rsidR="009C06CD">
        <w:rPr>
          <w:iCs w:val="0"/>
          <w:position w:val="-6"/>
        </w:rPr>
        <w:t>2</w:t>
      </w:r>
      <w:r w:rsidR="00CF7169">
        <w:rPr>
          <w:iCs w:val="0"/>
          <w:position w:val="-6"/>
        </w:rPr>
        <w:t>,</w:t>
      </w:r>
      <w:r w:rsidR="009C06CD">
        <w:rPr>
          <w:iCs w:val="0"/>
          <w:position w:val="-6"/>
        </w:rPr>
        <w:t>18</w:t>
      </w:r>
      <w:r w:rsidRPr="00B10C60">
        <w:rPr>
          <w:iCs w:val="0"/>
          <w:position w:val="-6"/>
        </w:rPr>
        <w:t xml:space="preserve"> Eur/m</w:t>
      </w:r>
      <w:r w:rsidRPr="00B10C60">
        <w:rPr>
          <w:iCs w:val="0"/>
          <w:position w:val="-6"/>
          <w:vertAlign w:val="superscript"/>
        </w:rPr>
        <w:t>3</w:t>
      </w:r>
      <w:r w:rsidRPr="00B10C60">
        <w:rPr>
          <w:iCs w:val="0"/>
          <w:position w:val="-6"/>
        </w:rPr>
        <w:t>, iš šio skaičiaus:</w:t>
      </w:r>
    </w:p>
    <w:p w14:paraId="5CE98A15" w14:textId="75085F2A" w:rsidR="00B10C60" w:rsidRPr="00B10C60" w:rsidRDefault="00B10C60" w:rsidP="00B10C60">
      <w:pPr>
        <w:tabs>
          <w:tab w:val="num" w:pos="1848"/>
        </w:tabs>
        <w:ind w:right="-1" w:firstLine="567"/>
        <w:rPr>
          <w:iCs w:val="0"/>
          <w:position w:val="-6"/>
        </w:rPr>
      </w:pPr>
      <w:r w:rsidRPr="00B10C60">
        <w:rPr>
          <w:iCs w:val="0"/>
          <w:position w:val="-6"/>
        </w:rPr>
        <w:t>1.2.1. nuotekų surinkimo – 0,</w:t>
      </w:r>
      <w:r w:rsidR="009C06CD">
        <w:rPr>
          <w:iCs w:val="0"/>
          <w:position w:val="-6"/>
        </w:rPr>
        <w:t>69</w:t>
      </w:r>
      <w:r w:rsidRPr="00B10C60">
        <w:rPr>
          <w:iCs w:val="0"/>
          <w:position w:val="-6"/>
        </w:rPr>
        <w:t xml:space="preserve"> </w:t>
      </w:r>
      <w:bookmarkStart w:id="36" w:name="_Hlk495576610"/>
      <w:r w:rsidRPr="00B10C60">
        <w:rPr>
          <w:iCs w:val="0"/>
          <w:position w:val="-6"/>
        </w:rPr>
        <w:t>Eur/m</w:t>
      </w:r>
      <w:r w:rsidRPr="00B10C60">
        <w:rPr>
          <w:iCs w:val="0"/>
          <w:position w:val="-6"/>
          <w:vertAlign w:val="superscript"/>
        </w:rPr>
        <w:t>3</w:t>
      </w:r>
      <w:r w:rsidRPr="00B10C60">
        <w:rPr>
          <w:iCs w:val="0"/>
          <w:position w:val="-6"/>
        </w:rPr>
        <w:t>;</w:t>
      </w:r>
      <w:bookmarkEnd w:id="36"/>
    </w:p>
    <w:p w14:paraId="06632106" w14:textId="63FCD991" w:rsidR="00B10C60" w:rsidRDefault="00B10C60" w:rsidP="00B10C60">
      <w:pPr>
        <w:tabs>
          <w:tab w:val="num" w:pos="1848"/>
        </w:tabs>
        <w:ind w:right="-1" w:firstLine="567"/>
        <w:rPr>
          <w:iCs w:val="0"/>
          <w:position w:val="-6"/>
        </w:rPr>
      </w:pPr>
      <w:r w:rsidRPr="00B10C60">
        <w:rPr>
          <w:iCs w:val="0"/>
          <w:position w:val="-6"/>
        </w:rPr>
        <w:t xml:space="preserve">1.2.2. nuotekų valymo – </w:t>
      </w:r>
      <w:r w:rsidR="009C06CD">
        <w:rPr>
          <w:iCs w:val="0"/>
          <w:position w:val="-6"/>
        </w:rPr>
        <w:t>1</w:t>
      </w:r>
      <w:r w:rsidRPr="00B10C60">
        <w:rPr>
          <w:iCs w:val="0"/>
          <w:position w:val="-6"/>
        </w:rPr>
        <w:t>,</w:t>
      </w:r>
      <w:r w:rsidR="00CF7169">
        <w:rPr>
          <w:iCs w:val="0"/>
          <w:position w:val="-6"/>
        </w:rPr>
        <w:t>2</w:t>
      </w:r>
      <w:r w:rsidR="009C06CD">
        <w:rPr>
          <w:iCs w:val="0"/>
          <w:position w:val="-6"/>
        </w:rPr>
        <w:t>2</w:t>
      </w:r>
      <w:r w:rsidRPr="00B10C60">
        <w:rPr>
          <w:iCs w:val="0"/>
          <w:position w:val="-6"/>
        </w:rPr>
        <w:t xml:space="preserve"> Eur/m</w:t>
      </w:r>
      <w:r w:rsidRPr="00B10C60">
        <w:rPr>
          <w:iCs w:val="0"/>
          <w:position w:val="-6"/>
          <w:vertAlign w:val="superscript"/>
        </w:rPr>
        <w:t>3</w:t>
      </w:r>
      <w:r w:rsidRPr="00B10C60">
        <w:rPr>
          <w:iCs w:val="0"/>
          <w:position w:val="-6"/>
        </w:rPr>
        <w:t>;</w:t>
      </w:r>
    </w:p>
    <w:p w14:paraId="41729ADE" w14:textId="3FDD79CB" w:rsidR="00CF7169" w:rsidRPr="00B10C60" w:rsidRDefault="00CF7169" w:rsidP="00B10C60">
      <w:pPr>
        <w:tabs>
          <w:tab w:val="num" w:pos="1848"/>
        </w:tabs>
        <w:ind w:right="-1" w:firstLine="567"/>
        <w:rPr>
          <w:iCs w:val="0"/>
          <w:position w:val="-6"/>
        </w:rPr>
      </w:pPr>
      <w:r>
        <w:rPr>
          <w:iCs w:val="0"/>
          <w:position w:val="-6"/>
        </w:rPr>
        <w:t>1</w:t>
      </w:r>
      <w:bookmarkStart w:id="37" w:name="_Hlk495577156"/>
      <w:r>
        <w:rPr>
          <w:iCs w:val="0"/>
          <w:position w:val="-6"/>
        </w:rPr>
        <w:t>.2.3. nuotekų dumblo tvarkymo – 0,</w:t>
      </w:r>
      <w:r w:rsidR="009C06CD">
        <w:rPr>
          <w:iCs w:val="0"/>
          <w:position w:val="-6"/>
        </w:rPr>
        <w:t>27</w:t>
      </w:r>
      <w:r>
        <w:rPr>
          <w:iCs w:val="0"/>
          <w:position w:val="-6"/>
        </w:rPr>
        <w:t xml:space="preserve"> </w:t>
      </w:r>
      <w:r w:rsidRPr="00B10C60">
        <w:rPr>
          <w:iCs w:val="0"/>
          <w:position w:val="-6"/>
        </w:rPr>
        <w:t>Eur/m</w:t>
      </w:r>
      <w:r w:rsidRPr="00B10C60">
        <w:rPr>
          <w:iCs w:val="0"/>
          <w:position w:val="-6"/>
          <w:vertAlign w:val="superscript"/>
        </w:rPr>
        <w:t>3</w:t>
      </w:r>
      <w:r w:rsidRPr="00B10C60">
        <w:rPr>
          <w:iCs w:val="0"/>
          <w:position w:val="-6"/>
        </w:rPr>
        <w:t>;</w:t>
      </w:r>
    </w:p>
    <w:bookmarkEnd w:id="35"/>
    <w:bookmarkEnd w:id="37"/>
    <w:p w14:paraId="23F68B0B" w14:textId="1AFDBB01" w:rsidR="00B10C60" w:rsidRPr="00B10C60" w:rsidRDefault="00B10C60" w:rsidP="00B10C60">
      <w:pPr>
        <w:tabs>
          <w:tab w:val="num" w:pos="1848"/>
        </w:tabs>
        <w:ind w:right="-1" w:firstLine="567"/>
        <w:rPr>
          <w:iCs w:val="0"/>
          <w:position w:val="-6"/>
        </w:rPr>
      </w:pPr>
      <w:r w:rsidRPr="00B10C60">
        <w:rPr>
          <w:iCs w:val="0"/>
          <w:position w:val="-6"/>
        </w:rPr>
        <w:t xml:space="preserve">2. geriamojo vandens tiekimo ir nuotekų tvarkymo paslaugų bazinę kainą vartotojams, perkantiems geriamojo vandens tiekimo ir nuotekų tvarkymo paslaugas individualių gyvenamųjų namų ar kitų patalpų, skirtų asmeninėms, šeimos ar namų reikmėms, įvaduose – </w:t>
      </w:r>
      <w:r w:rsidR="009C06CD">
        <w:rPr>
          <w:iCs w:val="0"/>
          <w:position w:val="-6"/>
        </w:rPr>
        <w:t>3</w:t>
      </w:r>
      <w:r w:rsidRPr="00B10C60">
        <w:rPr>
          <w:iCs w:val="0"/>
          <w:position w:val="-6"/>
        </w:rPr>
        <w:t>,</w:t>
      </w:r>
      <w:r w:rsidR="009C06CD">
        <w:rPr>
          <w:iCs w:val="0"/>
          <w:position w:val="-6"/>
        </w:rPr>
        <w:t>05</w:t>
      </w:r>
      <w:r w:rsidRPr="00B10C60">
        <w:rPr>
          <w:iCs w:val="0"/>
          <w:position w:val="-6"/>
        </w:rPr>
        <w:t xml:space="preserve"> Eur/m</w:t>
      </w:r>
      <w:r w:rsidRPr="00B10C60">
        <w:rPr>
          <w:iCs w:val="0"/>
          <w:position w:val="-6"/>
          <w:vertAlign w:val="superscript"/>
        </w:rPr>
        <w:t>3</w:t>
      </w:r>
      <w:r w:rsidRPr="00B10C60">
        <w:rPr>
          <w:iCs w:val="0"/>
          <w:position w:val="-6"/>
        </w:rPr>
        <w:t>, iš šio skaičiaus:</w:t>
      </w:r>
    </w:p>
    <w:p w14:paraId="4440F0C0" w14:textId="602901A4" w:rsidR="00B10C60" w:rsidRPr="00B10C60" w:rsidRDefault="00B10C60" w:rsidP="00B10C60">
      <w:pPr>
        <w:tabs>
          <w:tab w:val="num" w:pos="1848"/>
          <w:tab w:val="right" w:pos="9639"/>
        </w:tabs>
        <w:ind w:right="-1" w:firstLine="567"/>
        <w:rPr>
          <w:iCs w:val="0"/>
          <w:position w:val="-6"/>
        </w:rPr>
      </w:pPr>
      <w:r w:rsidRPr="00B10C60">
        <w:rPr>
          <w:iCs w:val="0"/>
          <w:position w:val="-6"/>
        </w:rPr>
        <w:t xml:space="preserve">2.1. geriamojo vandens tiekimo – </w:t>
      </w:r>
      <w:r w:rsidR="009C06CD">
        <w:rPr>
          <w:iCs w:val="0"/>
          <w:position w:val="-6"/>
        </w:rPr>
        <w:t>1,03</w:t>
      </w:r>
      <w:r w:rsidRPr="00B10C60">
        <w:rPr>
          <w:iCs w:val="0"/>
          <w:position w:val="-6"/>
        </w:rPr>
        <w:t xml:space="preserve"> Eur/m</w:t>
      </w:r>
      <w:r w:rsidRPr="00B10C60">
        <w:rPr>
          <w:iCs w:val="0"/>
          <w:position w:val="-6"/>
          <w:vertAlign w:val="superscript"/>
        </w:rPr>
        <w:t>3</w:t>
      </w:r>
      <w:r w:rsidRPr="00B10C60">
        <w:rPr>
          <w:iCs w:val="0"/>
          <w:position w:val="-6"/>
        </w:rPr>
        <w:t>;</w:t>
      </w:r>
    </w:p>
    <w:p w14:paraId="0A60C1BB" w14:textId="1314CCD0" w:rsidR="00B10C60" w:rsidRPr="00B10C60" w:rsidRDefault="00B10C60" w:rsidP="00B10C60">
      <w:pPr>
        <w:tabs>
          <w:tab w:val="num" w:pos="1848"/>
        </w:tabs>
        <w:ind w:right="-1" w:firstLine="567"/>
        <w:rPr>
          <w:iCs w:val="0"/>
          <w:position w:val="-6"/>
        </w:rPr>
      </w:pPr>
      <w:r w:rsidRPr="00B10C60">
        <w:rPr>
          <w:iCs w:val="0"/>
          <w:position w:val="-6"/>
        </w:rPr>
        <w:t xml:space="preserve">2.2. nuotekų tvarkymo – </w:t>
      </w:r>
      <w:r w:rsidR="009C06CD">
        <w:rPr>
          <w:iCs w:val="0"/>
          <w:position w:val="-6"/>
        </w:rPr>
        <w:t>2,02</w:t>
      </w:r>
      <w:r w:rsidRPr="00B10C60">
        <w:rPr>
          <w:iCs w:val="0"/>
          <w:position w:val="-6"/>
        </w:rPr>
        <w:t xml:space="preserve"> Eur/m</w:t>
      </w:r>
      <w:r w:rsidRPr="00B10C60">
        <w:rPr>
          <w:iCs w:val="0"/>
          <w:position w:val="-6"/>
          <w:vertAlign w:val="superscript"/>
        </w:rPr>
        <w:t>3</w:t>
      </w:r>
      <w:r w:rsidRPr="00B10C60">
        <w:rPr>
          <w:iCs w:val="0"/>
          <w:position w:val="-6"/>
        </w:rPr>
        <w:t>, iš šio skaičiaus:</w:t>
      </w:r>
    </w:p>
    <w:p w14:paraId="3CF4DD74" w14:textId="1042C813" w:rsidR="00B10C60" w:rsidRPr="00B10C60" w:rsidRDefault="00B10C60" w:rsidP="00B10C60">
      <w:pPr>
        <w:tabs>
          <w:tab w:val="num" w:pos="1848"/>
        </w:tabs>
        <w:ind w:right="-1" w:firstLine="567"/>
        <w:rPr>
          <w:iCs w:val="0"/>
          <w:position w:val="-6"/>
        </w:rPr>
      </w:pPr>
      <w:r w:rsidRPr="00B10C60">
        <w:rPr>
          <w:iCs w:val="0"/>
          <w:position w:val="-6"/>
        </w:rPr>
        <w:t>2.2.1. nuotekų surinkimo – 0,</w:t>
      </w:r>
      <w:r w:rsidR="009C06CD">
        <w:rPr>
          <w:iCs w:val="0"/>
          <w:position w:val="-6"/>
        </w:rPr>
        <w:t>64</w:t>
      </w:r>
      <w:r w:rsidRPr="00B10C60">
        <w:rPr>
          <w:iCs w:val="0"/>
          <w:position w:val="-6"/>
        </w:rPr>
        <w:t xml:space="preserve"> Eur/m</w:t>
      </w:r>
      <w:r w:rsidRPr="00B10C60">
        <w:rPr>
          <w:iCs w:val="0"/>
          <w:position w:val="-6"/>
          <w:vertAlign w:val="superscript"/>
        </w:rPr>
        <w:t>3</w:t>
      </w:r>
      <w:r w:rsidRPr="00B10C60">
        <w:rPr>
          <w:iCs w:val="0"/>
          <w:position w:val="-6"/>
        </w:rPr>
        <w:t>;</w:t>
      </w:r>
    </w:p>
    <w:p w14:paraId="18E07FAA" w14:textId="5848AFD1" w:rsidR="00B10C60" w:rsidRDefault="00B10C60" w:rsidP="00B10C60">
      <w:pPr>
        <w:tabs>
          <w:tab w:val="num" w:pos="1848"/>
        </w:tabs>
        <w:ind w:right="-1" w:firstLine="567"/>
        <w:rPr>
          <w:iCs w:val="0"/>
          <w:position w:val="-6"/>
        </w:rPr>
      </w:pPr>
      <w:r w:rsidRPr="00B10C60">
        <w:rPr>
          <w:iCs w:val="0"/>
          <w:position w:val="-6"/>
        </w:rPr>
        <w:t xml:space="preserve">2.2.2. nuotekų valymo – </w:t>
      </w:r>
      <w:r w:rsidR="009C06CD">
        <w:rPr>
          <w:iCs w:val="0"/>
          <w:position w:val="-6"/>
        </w:rPr>
        <w:t xml:space="preserve">1,13 </w:t>
      </w:r>
      <w:r w:rsidRPr="00B10C60">
        <w:rPr>
          <w:iCs w:val="0"/>
          <w:position w:val="-6"/>
        </w:rPr>
        <w:t>Eur/m</w:t>
      </w:r>
      <w:r w:rsidRPr="00B10C60">
        <w:rPr>
          <w:iCs w:val="0"/>
          <w:position w:val="-6"/>
          <w:vertAlign w:val="superscript"/>
        </w:rPr>
        <w:t>3</w:t>
      </w:r>
      <w:r w:rsidRPr="00B10C60">
        <w:rPr>
          <w:iCs w:val="0"/>
          <w:position w:val="-6"/>
        </w:rPr>
        <w:t>;</w:t>
      </w:r>
    </w:p>
    <w:p w14:paraId="247C080B" w14:textId="1B83C4DB" w:rsidR="00253E58" w:rsidRPr="00B10C60" w:rsidRDefault="00253E58" w:rsidP="00253E58">
      <w:pPr>
        <w:tabs>
          <w:tab w:val="num" w:pos="1848"/>
        </w:tabs>
        <w:ind w:right="-1" w:firstLine="567"/>
        <w:rPr>
          <w:iCs w:val="0"/>
          <w:position w:val="-6"/>
        </w:rPr>
      </w:pPr>
      <w:r>
        <w:rPr>
          <w:iCs w:val="0"/>
          <w:position w:val="-6"/>
        </w:rPr>
        <w:t>2.2.3. nuotekų dumblo tvarkymo – 0,</w:t>
      </w:r>
      <w:r w:rsidR="009C06CD">
        <w:rPr>
          <w:iCs w:val="0"/>
          <w:position w:val="-6"/>
        </w:rPr>
        <w:t>25</w:t>
      </w:r>
      <w:r>
        <w:rPr>
          <w:iCs w:val="0"/>
          <w:position w:val="-6"/>
        </w:rPr>
        <w:t xml:space="preserve"> </w:t>
      </w:r>
      <w:r w:rsidRPr="00B10C60">
        <w:rPr>
          <w:iCs w:val="0"/>
          <w:position w:val="-6"/>
        </w:rPr>
        <w:t>Eur/m</w:t>
      </w:r>
      <w:r w:rsidRPr="00B10C60">
        <w:rPr>
          <w:iCs w:val="0"/>
          <w:position w:val="-6"/>
          <w:vertAlign w:val="superscript"/>
        </w:rPr>
        <w:t>3</w:t>
      </w:r>
      <w:r w:rsidRPr="00B10C60">
        <w:rPr>
          <w:iCs w:val="0"/>
          <w:position w:val="-6"/>
        </w:rPr>
        <w:t>;</w:t>
      </w:r>
    </w:p>
    <w:p w14:paraId="778E4C09" w14:textId="5F0E533B" w:rsidR="00B10C60" w:rsidRPr="00B10C60" w:rsidRDefault="00B10C60" w:rsidP="00B10C60">
      <w:pPr>
        <w:tabs>
          <w:tab w:val="num" w:pos="1848"/>
        </w:tabs>
        <w:ind w:right="-1" w:firstLine="567"/>
        <w:rPr>
          <w:iCs w:val="0"/>
          <w:position w:val="-6"/>
        </w:rPr>
      </w:pPr>
      <w:r w:rsidRPr="00B10C60">
        <w:rPr>
          <w:iCs w:val="0"/>
          <w:position w:val="-6"/>
        </w:rPr>
        <w:t xml:space="preserve">3. geriamojo vandens tiekimo ir nuotekų tvarkymo paslaugų bazinę kainą abonentams, perkantiems geriamojo vandens tiekimo ir nuotekų tvarkymo paslaugas buities ir komerciniams poreikiams bei perkantiems geriamąjį vandenį, skirtą karštam vandeniui ruošti ir tiekiamą abonentams – </w:t>
      </w:r>
      <w:r w:rsidR="009C06CD">
        <w:rPr>
          <w:iCs w:val="0"/>
          <w:position w:val="-6"/>
        </w:rPr>
        <w:t>3,14</w:t>
      </w:r>
      <w:r w:rsidRPr="00B10C60">
        <w:rPr>
          <w:iCs w:val="0"/>
          <w:position w:val="-6"/>
        </w:rPr>
        <w:t xml:space="preserve"> Eur/m</w:t>
      </w:r>
      <w:r w:rsidRPr="00B10C60">
        <w:rPr>
          <w:iCs w:val="0"/>
          <w:position w:val="-6"/>
          <w:vertAlign w:val="superscript"/>
        </w:rPr>
        <w:t>3</w:t>
      </w:r>
      <w:r w:rsidRPr="00B10C60">
        <w:rPr>
          <w:iCs w:val="0"/>
          <w:position w:val="-6"/>
        </w:rPr>
        <w:t>, iš šio skaičiaus:</w:t>
      </w:r>
    </w:p>
    <w:p w14:paraId="2907E6B6" w14:textId="4948ADC1" w:rsidR="00B10C60" w:rsidRPr="00B10C60" w:rsidRDefault="00B10C60" w:rsidP="00B10C60">
      <w:pPr>
        <w:tabs>
          <w:tab w:val="num" w:pos="1848"/>
        </w:tabs>
        <w:ind w:right="-1" w:firstLine="567"/>
        <w:rPr>
          <w:iCs w:val="0"/>
          <w:position w:val="-6"/>
        </w:rPr>
      </w:pPr>
      <w:r w:rsidRPr="00B10C60">
        <w:rPr>
          <w:iCs w:val="0"/>
          <w:position w:val="-6"/>
        </w:rPr>
        <w:t xml:space="preserve">3.1. geriamojo vandens tiekimo – </w:t>
      </w:r>
      <w:r w:rsidR="009C06CD">
        <w:rPr>
          <w:iCs w:val="0"/>
          <w:position w:val="-6"/>
        </w:rPr>
        <w:t>1,12</w:t>
      </w:r>
      <w:r w:rsidR="00253E58">
        <w:rPr>
          <w:iCs w:val="0"/>
          <w:position w:val="-6"/>
        </w:rPr>
        <w:t xml:space="preserve"> </w:t>
      </w:r>
      <w:r w:rsidRPr="00B10C60">
        <w:rPr>
          <w:iCs w:val="0"/>
          <w:position w:val="-6"/>
        </w:rPr>
        <w:t>Eur/m</w:t>
      </w:r>
      <w:r w:rsidRPr="00B10C60">
        <w:rPr>
          <w:iCs w:val="0"/>
          <w:position w:val="-6"/>
          <w:vertAlign w:val="superscript"/>
        </w:rPr>
        <w:t>3</w:t>
      </w:r>
      <w:r w:rsidRPr="00B10C60">
        <w:rPr>
          <w:iCs w:val="0"/>
          <w:position w:val="-6"/>
        </w:rPr>
        <w:t>;</w:t>
      </w:r>
    </w:p>
    <w:p w14:paraId="2F2AAE42" w14:textId="2DD797A2" w:rsidR="00B10C60" w:rsidRPr="00B10C60" w:rsidRDefault="00B10C60" w:rsidP="00B10C60">
      <w:pPr>
        <w:tabs>
          <w:tab w:val="num" w:pos="1848"/>
        </w:tabs>
        <w:ind w:right="-1" w:firstLine="567"/>
        <w:rPr>
          <w:iCs w:val="0"/>
          <w:position w:val="-6"/>
        </w:rPr>
      </w:pPr>
      <w:r w:rsidRPr="00B10C60">
        <w:rPr>
          <w:iCs w:val="0"/>
          <w:position w:val="-6"/>
        </w:rPr>
        <w:t xml:space="preserve">3.2. nuotekų tvarkymo – </w:t>
      </w:r>
      <w:r w:rsidR="009C06CD">
        <w:rPr>
          <w:iCs w:val="0"/>
          <w:position w:val="-6"/>
        </w:rPr>
        <w:t>2,02</w:t>
      </w:r>
      <w:r w:rsidRPr="00B10C60">
        <w:rPr>
          <w:iCs w:val="0"/>
          <w:position w:val="-6"/>
        </w:rPr>
        <w:t xml:space="preserve"> Eur/m</w:t>
      </w:r>
      <w:r w:rsidRPr="00B10C60">
        <w:rPr>
          <w:iCs w:val="0"/>
          <w:position w:val="-6"/>
          <w:vertAlign w:val="superscript"/>
        </w:rPr>
        <w:t>3</w:t>
      </w:r>
      <w:r w:rsidRPr="00B10C60">
        <w:rPr>
          <w:iCs w:val="0"/>
          <w:position w:val="-6"/>
        </w:rPr>
        <w:t>, iš šio skaičiaus:</w:t>
      </w:r>
    </w:p>
    <w:p w14:paraId="136BE129" w14:textId="7C70046F" w:rsidR="00B10C60" w:rsidRPr="00B10C60" w:rsidRDefault="00B10C60" w:rsidP="00B10C60">
      <w:pPr>
        <w:tabs>
          <w:tab w:val="num" w:pos="1848"/>
        </w:tabs>
        <w:ind w:right="-1" w:firstLine="567"/>
        <w:rPr>
          <w:iCs w:val="0"/>
          <w:position w:val="-6"/>
        </w:rPr>
      </w:pPr>
      <w:r w:rsidRPr="00B10C60">
        <w:rPr>
          <w:iCs w:val="0"/>
          <w:position w:val="-6"/>
        </w:rPr>
        <w:t>3.2.1. nuotekų surinkimo – 0,</w:t>
      </w:r>
      <w:r w:rsidR="009C06CD">
        <w:rPr>
          <w:iCs w:val="0"/>
          <w:position w:val="-6"/>
        </w:rPr>
        <w:t>64</w:t>
      </w:r>
      <w:r w:rsidRPr="00B10C60">
        <w:rPr>
          <w:iCs w:val="0"/>
          <w:position w:val="-6"/>
        </w:rPr>
        <w:t xml:space="preserve"> Eur/m</w:t>
      </w:r>
      <w:r w:rsidRPr="00B10C60">
        <w:rPr>
          <w:iCs w:val="0"/>
          <w:position w:val="-6"/>
          <w:vertAlign w:val="superscript"/>
        </w:rPr>
        <w:t>3</w:t>
      </w:r>
      <w:r w:rsidRPr="00B10C60">
        <w:rPr>
          <w:iCs w:val="0"/>
          <w:position w:val="-6"/>
        </w:rPr>
        <w:t>;</w:t>
      </w:r>
    </w:p>
    <w:p w14:paraId="2CA9AACD" w14:textId="2455CB20" w:rsidR="00B10C60" w:rsidRDefault="00B10C60" w:rsidP="00B10C60">
      <w:pPr>
        <w:tabs>
          <w:tab w:val="num" w:pos="1848"/>
        </w:tabs>
        <w:ind w:right="-1" w:firstLine="567"/>
        <w:rPr>
          <w:iCs w:val="0"/>
          <w:position w:val="-6"/>
        </w:rPr>
      </w:pPr>
      <w:r w:rsidRPr="00B10C60">
        <w:rPr>
          <w:iCs w:val="0"/>
          <w:position w:val="-6"/>
        </w:rPr>
        <w:t xml:space="preserve">3.2.2. nuotekų valymo – </w:t>
      </w:r>
      <w:r w:rsidR="009C06CD">
        <w:rPr>
          <w:iCs w:val="0"/>
          <w:position w:val="-6"/>
        </w:rPr>
        <w:t>1,13</w:t>
      </w:r>
      <w:r w:rsidRPr="00B10C60">
        <w:rPr>
          <w:iCs w:val="0"/>
          <w:position w:val="-6"/>
        </w:rPr>
        <w:t xml:space="preserve"> Eur/m</w:t>
      </w:r>
      <w:r w:rsidRPr="00B10C60">
        <w:rPr>
          <w:iCs w:val="0"/>
          <w:position w:val="-6"/>
          <w:vertAlign w:val="superscript"/>
        </w:rPr>
        <w:t>3</w:t>
      </w:r>
      <w:r w:rsidRPr="00B10C60">
        <w:rPr>
          <w:iCs w:val="0"/>
          <w:position w:val="-6"/>
        </w:rPr>
        <w:t>;</w:t>
      </w:r>
    </w:p>
    <w:p w14:paraId="75F00057" w14:textId="5734F2A0" w:rsidR="00253E58" w:rsidRPr="00B10C60" w:rsidRDefault="00253E58" w:rsidP="00253E58">
      <w:pPr>
        <w:tabs>
          <w:tab w:val="num" w:pos="1848"/>
        </w:tabs>
        <w:ind w:right="-1" w:firstLine="567"/>
        <w:rPr>
          <w:iCs w:val="0"/>
          <w:position w:val="-6"/>
        </w:rPr>
      </w:pPr>
      <w:r>
        <w:rPr>
          <w:iCs w:val="0"/>
          <w:position w:val="-6"/>
        </w:rPr>
        <w:t>3.2.3. nuotekų dumblo tvarkymo – 0,</w:t>
      </w:r>
      <w:r w:rsidR="009C06CD">
        <w:rPr>
          <w:iCs w:val="0"/>
          <w:position w:val="-6"/>
        </w:rPr>
        <w:t>25</w:t>
      </w:r>
      <w:r>
        <w:rPr>
          <w:iCs w:val="0"/>
          <w:position w:val="-6"/>
        </w:rPr>
        <w:t xml:space="preserve"> </w:t>
      </w:r>
      <w:r w:rsidRPr="00B10C60">
        <w:rPr>
          <w:iCs w:val="0"/>
          <w:position w:val="-6"/>
        </w:rPr>
        <w:t>Eur/m</w:t>
      </w:r>
      <w:r w:rsidRPr="00B10C60">
        <w:rPr>
          <w:iCs w:val="0"/>
          <w:position w:val="-6"/>
          <w:vertAlign w:val="superscript"/>
        </w:rPr>
        <w:t>3</w:t>
      </w:r>
      <w:r w:rsidRPr="00B10C60">
        <w:rPr>
          <w:iCs w:val="0"/>
          <w:position w:val="-6"/>
        </w:rPr>
        <w:t>;</w:t>
      </w:r>
    </w:p>
    <w:p w14:paraId="040A4A33" w14:textId="488A739E" w:rsidR="00B10C60" w:rsidRPr="00B10C60" w:rsidRDefault="00B10C60" w:rsidP="00B10C60">
      <w:pPr>
        <w:tabs>
          <w:tab w:val="num" w:pos="1848"/>
        </w:tabs>
        <w:ind w:right="-1" w:firstLine="567"/>
        <w:rPr>
          <w:iCs w:val="0"/>
          <w:position w:val="-6"/>
        </w:rPr>
      </w:pPr>
      <w:r w:rsidRPr="00B10C60">
        <w:rPr>
          <w:iCs w:val="0"/>
          <w:position w:val="-6"/>
        </w:rPr>
        <w:t>4. geriamojo vandens tiekimo ir nuotekų tvarkymo paslaugų bazinę kainą abonentams, perkantiems geriamąjį vandenį, skirtą patalpoms šildyti ir tiekiamą vartotojams ir abonentams bei geriamąjį vandenį, skirtą karštam vandeniui ruošti ir tiekiamą vartotojams, ir vartotojų kategorijai, perkančiai paslaugas daugiabučių gyvenamųjų namų įvade –</w:t>
      </w:r>
      <w:r w:rsidR="009C06CD">
        <w:rPr>
          <w:iCs w:val="0"/>
          <w:position w:val="-6"/>
        </w:rPr>
        <w:t xml:space="preserve"> 3,05</w:t>
      </w:r>
      <w:r w:rsidRPr="00B10C60">
        <w:rPr>
          <w:iCs w:val="0"/>
          <w:position w:val="-6"/>
        </w:rPr>
        <w:t xml:space="preserve"> Eur/m</w:t>
      </w:r>
      <w:r w:rsidRPr="00B10C60">
        <w:rPr>
          <w:iCs w:val="0"/>
          <w:position w:val="-6"/>
          <w:vertAlign w:val="superscript"/>
        </w:rPr>
        <w:t>3</w:t>
      </w:r>
      <w:r w:rsidRPr="00B10C60">
        <w:rPr>
          <w:iCs w:val="0"/>
          <w:position w:val="-6"/>
        </w:rPr>
        <w:t>, iš šio skaičiaus:</w:t>
      </w:r>
    </w:p>
    <w:p w14:paraId="19CD4432" w14:textId="11D15CF6" w:rsidR="00B10C60" w:rsidRPr="00B10C60" w:rsidRDefault="00B10C60" w:rsidP="00B10C60">
      <w:pPr>
        <w:tabs>
          <w:tab w:val="num" w:pos="1848"/>
        </w:tabs>
        <w:ind w:right="-1" w:firstLine="567"/>
        <w:rPr>
          <w:iCs w:val="0"/>
          <w:position w:val="-6"/>
        </w:rPr>
      </w:pPr>
      <w:r w:rsidRPr="00B10C60">
        <w:rPr>
          <w:iCs w:val="0"/>
          <w:position w:val="-6"/>
        </w:rPr>
        <w:t xml:space="preserve">4.1. geriamojo vandens tiekimo – </w:t>
      </w:r>
      <w:r w:rsidR="009C06CD">
        <w:rPr>
          <w:iCs w:val="0"/>
          <w:position w:val="-6"/>
        </w:rPr>
        <w:t>1,03</w:t>
      </w:r>
      <w:r w:rsidRPr="00B10C60">
        <w:rPr>
          <w:iCs w:val="0"/>
          <w:position w:val="-6"/>
        </w:rPr>
        <w:t xml:space="preserve"> Eur/m</w:t>
      </w:r>
      <w:r w:rsidRPr="00B10C60">
        <w:rPr>
          <w:iCs w:val="0"/>
          <w:position w:val="-6"/>
          <w:vertAlign w:val="superscript"/>
        </w:rPr>
        <w:t>3</w:t>
      </w:r>
      <w:r w:rsidRPr="00B10C60">
        <w:rPr>
          <w:iCs w:val="0"/>
          <w:position w:val="-6"/>
        </w:rPr>
        <w:t>;</w:t>
      </w:r>
    </w:p>
    <w:p w14:paraId="72BDF872" w14:textId="3F4B1770" w:rsidR="00B10C60" w:rsidRPr="00B10C60" w:rsidRDefault="00B10C60" w:rsidP="00B10C60">
      <w:pPr>
        <w:tabs>
          <w:tab w:val="num" w:pos="1848"/>
        </w:tabs>
        <w:ind w:right="-1" w:firstLine="567"/>
        <w:rPr>
          <w:iCs w:val="0"/>
          <w:position w:val="-6"/>
        </w:rPr>
      </w:pPr>
      <w:r w:rsidRPr="00B10C60">
        <w:rPr>
          <w:iCs w:val="0"/>
          <w:position w:val="-6"/>
        </w:rPr>
        <w:t xml:space="preserve">4.2. nuotekų tvarkymo – </w:t>
      </w:r>
      <w:r w:rsidR="009C06CD">
        <w:rPr>
          <w:iCs w:val="0"/>
          <w:position w:val="-6"/>
        </w:rPr>
        <w:t>2,02</w:t>
      </w:r>
      <w:r w:rsidRPr="00B10C60">
        <w:rPr>
          <w:iCs w:val="0"/>
          <w:position w:val="-6"/>
        </w:rPr>
        <w:t xml:space="preserve"> Eur/m</w:t>
      </w:r>
      <w:r w:rsidRPr="00B10C60">
        <w:rPr>
          <w:iCs w:val="0"/>
          <w:position w:val="-6"/>
          <w:vertAlign w:val="superscript"/>
        </w:rPr>
        <w:t>3</w:t>
      </w:r>
      <w:r w:rsidRPr="00B10C60">
        <w:rPr>
          <w:iCs w:val="0"/>
          <w:position w:val="-6"/>
        </w:rPr>
        <w:t>, iš šio skaičiaus:</w:t>
      </w:r>
    </w:p>
    <w:p w14:paraId="7CF115C9" w14:textId="2D906944" w:rsidR="00B10C60" w:rsidRPr="00B10C60" w:rsidRDefault="00B10C60" w:rsidP="00B10C60">
      <w:pPr>
        <w:tabs>
          <w:tab w:val="num" w:pos="1848"/>
        </w:tabs>
        <w:ind w:right="-1" w:firstLine="567"/>
        <w:rPr>
          <w:iCs w:val="0"/>
          <w:position w:val="-6"/>
        </w:rPr>
      </w:pPr>
      <w:r w:rsidRPr="00B10C60">
        <w:rPr>
          <w:iCs w:val="0"/>
          <w:position w:val="-6"/>
        </w:rPr>
        <w:t>4.2.1. nuotekų surinkimo – 0,</w:t>
      </w:r>
      <w:r w:rsidR="009C06CD">
        <w:rPr>
          <w:iCs w:val="0"/>
          <w:position w:val="-6"/>
        </w:rPr>
        <w:t>6</w:t>
      </w:r>
      <w:r w:rsidR="00253E58">
        <w:rPr>
          <w:iCs w:val="0"/>
          <w:position w:val="-6"/>
        </w:rPr>
        <w:t>4</w:t>
      </w:r>
      <w:r w:rsidRPr="00B10C60">
        <w:rPr>
          <w:iCs w:val="0"/>
          <w:position w:val="-6"/>
        </w:rPr>
        <w:t xml:space="preserve"> Eur/m</w:t>
      </w:r>
      <w:r w:rsidRPr="00B10C60">
        <w:rPr>
          <w:iCs w:val="0"/>
          <w:position w:val="-6"/>
          <w:vertAlign w:val="superscript"/>
        </w:rPr>
        <w:t>3</w:t>
      </w:r>
      <w:r w:rsidRPr="00B10C60">
        <w:rPr>
          <w:iCs w:val="0"/>
          <w:position w:val="-6"/>
        </w:rPr>
        <w:t>;</w:t>
      </w:r>
    </w:p>
    <w:p w14:paraId="47DDC145" w14:textId="68E47EBB" w:rsidR="00B10C60" w:rsidRDefault="00B10C60" w:rsidP="00B10C60">
      <w:pPr>
        <w:tabs>
          <w:tab w:val="num" w:pos="1848"/>
        </w:tabs>
        <w:ind w:right="-1" w:firstLine="567"/>
        <w:rPr>
          <w:iCs w:val="0"/>
          <w:position w:val="-6"/>
        </w:rPr>
      </w:pPr>
      <w:r w:rsidRPr="00B10C60">
        <w:rPr>
          <w:iCs w:val="0"/>
          <w:position w:val="-6"/>
        </w:rPr>
        <w:t xml:space="preserve">4.2.2. nuotekų valymo – </w:t>
      </w:r>
      <w:r w:rsidR="009C06CD">
        <w:rPr>
          <w:iCs w:val="0"/>
          <w:position w:val="-6"/>
        </w:rPr>
        <w:t>1,13</w:t>
      </w:r>
      <w:r w:rsidRPr="00B10C60">
        <w:rPr>
          <w:iCs w:val="0"/>
          <w:position w:val="-6"/>
        </w:rPr>
        <w:t xml:space="preserve"> Eur/m</w:t>
      </w:r>
      <w:r w:rsidRPr="00B10C60">
        <w:rPr>
          <w:iCs w:val="0"/>
          <w:position w:val="-6"/>
          <w:vertAlign w:val="superscript"/>
        </w:rPr>
        <w:t>3</w:t>
      </w:r>
      <w:r w:rsidRPr="00B10C60">
        <w:rPr>
          <w:iCs w:val="0"/>
          <w:position w:val="-6"/>
        </w:rPr>
        <w:t>;</w:t>
      </w:r>
    </w:p>
    <w:p w14:paraId="7E0FCDBD" w14:textId="26861B72" w:rsidR="00253E58" w:rsidRPr="00B10C60" w:rsidRDefault="00253E58" w:rsidP="00253E58">
      <w:pPr>
        <w:tabs>
          <w:tab w:val="num" w:pos="1848"/>
        </w:tabs>
        <w:ind w:right="-1" w:firstLine="567"/>
        <w:rPr>
          <w:iCs w:val="0"/>
          <w:position w:val="-6"/>
        </w:rPr>
      </w:pPr>
      <w:r>
        <w:rPr>
          <w:iCs w:val="0"/>
          <w:position w:val="-6"/>
        </w:rPr>
        <w:t>4.2.3. nuotekų dumblo tvarkymo – 0,</w:t>
      </w:r>
      <w:r w:rsidR="009C06CD">
        <w:rPr>
          <w:iCs w:val="0"/>
          <w:position w:val="-6"/>
        </w:rPr>
        <w:t>25</w:t>
      </w:r>
      <w:r>
        <w:rPr>
          <w:iCs w:val="0"/>
          <w:position w:val="-6"/>
        </w:rPr>
        <w:t xml:space="preserve">1 </w:t>
      </w:r>
      <w:r w:rsidRPr="00B10C60">
        <w:rPr>
          <w:iCs w:val="0"/>
          <w:position w:val="-6"/>
        </w:rPr>
        <w:t>Eur/m</w:t>
      </w:r>
      <w:r w:rsidRPr="00B10C60">
        <w:rPr>
          <w:iCs w:val="0"/>
          <w:position w:val="-6"/>
          <w:vertAlign w:val="superscript"/>
        </w:rPr>
        <w:t>3</w:t>
      </w:r>
      <w:r w:rsidRPr="00B10C60">
        <w:rPr>
          <w:iCs w:val="0"/>
          <w:position w:val="-6"/>
        </w:rPr>
        <w:t>;</w:t>
      </w:r>
    </w:p>
    <w:p w14:paraId="214C5AA5" w14:textId="77777777" w:rsidR="00B10C60" w:rsidRPr="00B10C60" w:rsidRDefault="00B10C60" w:rsidP="00B10C60">
      <w:pPr>
        <w:ind w:firstLine="567"/>
        <w:rPr>
          <w:iCs w:val="0"/>
          <w:position w:val="-6"/>
        </w:rPr>
      </w:pPr>
      <w:r w:rsidRPr="00B10C60">
        <w:rPr>
          <w:iCs w:val="0"/>
          <w:position w:val="-6"/>
        </w:rPr>
        <w:t>5. atsiskaitomųjų apskaitos prietaisų priežiūros ir vartotojų aptarnavimo paslaugos bazinę kainą vartotojams, perkantiems geriamojo vandens tiekimo ir nuotekų tvarkymo paslaugas bute:</w:t>
      </w:r>
    </w:p>
    <w:p w14:paraId="093E38F9" w14:textId="2E276BDC" w:rsidR="00B10C60" w:rsidRPr="00B10C60" w:rsidRDefault="00B10C60" w:rsidP="00B10C60">
      <w:pPr>
        <w:tabs>
          <w:tab w:val="num" w:pos="1848"/>
        </w:tabs>
        <w:ind w:right="-1" w:firstLine="567"/>
        <w:rPr>
          <w:iCs w:val="0"/>
          <w:position w:val="-6"/>
        </w:rPr>
      </w:pPr>
      <w:r w:rsidRPr="00B10C60">
        <w:rPr>
          <w:iCs w:val="0"/>
          <w:position w:val="-6"/>
        </w:rPr>
        <w:t xml:space="preserve">5.1. kai įrengtas atsiskaitomasis apskaitos prietaisas – </w:t>
      </w:r>
      <w:r w:rsidR="00CC2E9F">
        <w:rPr>
          <w:iCs w:val="0"/>
          <w:position w:val="-6"/>
        </w:rPr>
        <w:t>1</w:t>
      </w:r>
      <w:r w:rsidRPr="00B10C60">
        <w:rPr>
          <w:iCs w:val="0"/>
          <w:position w:val="-6"/>
        </w:rPr>
        <w:t>,</w:t>
      </w:r>
      <w:r w:rsidR="00A816AD">
        <w:rPr>
          <w:iCs w:val="0"/>
          <w:position w:val="-6"/>
        </w:rPr>
        <w:t>51</w:t>
      </w:r>
      <w:r w:rsidRPr="00B10C60">
        <w:rPr>
          <w:iCs w:val="0"/>
          <w:position w:val="-6"/>
        </w:rPr>
        <w:t xml:space="preserve"> Eur butui per mėn.;</w:t>
      </w:r>
    </w:p>
    <w:p w14:paraId="331C5172" w14:textId="0E333D0D" w:rsidR="00B10C60" w:rsidRPr="00B10C60" w:rsidRDefault="00B10C60" w:rsidP="00B10C60">
      <w:pPr>
        <w:ind w:firstLine="567"/>
        <w:rPr>
          <w:iCs w:val="0"/>
          <w:position w:val="-6"/>
        </w:rPr>
      </w:pPr>
      <w:r w:rsidRPr="00B10C60">
        <w:rPr>
          <w:iCs w:val="0"/>
          <w:position w:val="-6"/>
        </w:rPr>
        <w:t xml:space="preserve">5.2. kai dėl techninių ar kitų priežasčių nėra galimybės įrengti atsiskaitomojo apskaitos </w:t>
      </w:r>
      <w:r w:rsidRPr="00B10C60">
        <w:rPr>
          <w:iCs w:val="0"/>
          <w:position w:val="-6"/>
        </w:rPr>
        <w:br/>
        <w:t>prietaiso – 0,</w:t>
      </w:r>
      <w:r w:rsidR="00A816AD">
        <w:rPr>
          <w:iCs w:val="0"/>
          <w:position w:val="-6"/>
        </w:rPr>
        <w:t>70</w:t>
      </w:r>
      <w:r w:rsidRPr="00B10C60">
        <w:rPr>
          <w:iCs w:val="0"/>
          <w:position w:val="-6"/>
        </w:rPr>
        <w:t xml:space="preserve"> Eur butui per mėn.;</w:t>
      </w:r>
    </w:p>
    <w:p w14:paraId="606D439A" w14:textId="1ABF4ECD" w:rsidR="00B10C60" w:rsidRPr="00B10C60" w:rsidRDefault="00B10C60" w:rsidP="00B10C60">
      <w:pPr>
        <w:ind w:firstLine="567"/>
        <w:rPr>
          <w:position w:val="-6"/>
        </w:rPr>
      </w:pPr>
      <w:r w:rsidRPr="00B10C60">
        <w:rPr>
          <w:iCs w:val="0"/>
          <w:position w:val="-6"/>
        </w:rPr>
        <w:t xml:space="preserve">6. atsiskaitomųjų apskaitos prietaisų priežiūros ir vartotojų aptarnavimo paslaugos bazinę kainą vartotojams, perkantiems geriamojo vandens tiekimo ir nuotekų tvarkymo paslaugas daugiabučio gyvenamojo namo įvade – </w:t>
      </w:r>
      <w:r w:rsidR="00A816AD">
        <w:rPr>
          <w:iCs w:val="0"/>
          <w:position w:val="-6"/>
        </w:rPr>
        <w:t>8,70</w:t>
      </w:r>
      <w:r w:rsidRPr="00B10C60">
        <w:rPr>
          <w:iCs w:val="0"/>
          <w:position w:val="-6"/>
        </w:rPr>
        <w:t xml:space="preserve"> Eur namui per mėn.</w:t>
      </w:r>
    </w:p>
    <w:p w14:paraId="5AC745D5" w14:textId="77777777" w:rsidR="00B10C60" w:rsidRPr="00B10C60" w:rsidRDefault="00B10C60" w:rsidP="00B10C60">
      <w:pPr>
        <w:tabs>
          <w:tab w:val="left" w:pos="851"/>
          <w:tab w:val="num" w:pos="1848"/>
        </w:tabs>
        <w:ind w:right="-1" w:firstLine="567"/>
        <w:rPr>
          <w:iCs w:val="0"/>
          <w:position w:val="-6"/>
        </w:rPr>
      </w:pPr>
      <w:r w:rsidRPr="00B10C60">
        <w:rPr>
          <w:iCs w:val="0"/>
          <w:position w:val="-6"/>
        </w:rPr>
        <w:lastRenderedPageBreak/>
        <w:t>7. atsiskaitomųjų apskaitos prietaisų priežiūros ir vartotojų aptarnavimo paslaugos bazinę kainą vartotojams, perkantiems geriamojo vandens tiekimo ir nuotekų tvarkymo paslaugas individualių gyvenamųjų namų ar kitų patalpų, skirtų asmeninėms, šeimos ar namų reikmėms, įvaduose:</w:t>
      </w:r>
    </w:p>
    <w:p w14:paraId="29CEE2E2" w14:textId="46AE8011" w:rsidR="00B10C60" w:rsidRPr="00B10C60" w:rsidRDefault="00B10C60" w:rsidP="00B10C60">
      <w:pPr>
        <w:tabs>
          <w:tab w:val="left" w:pos="851"/>
          <w:tab w:val="num" w:pos="1848"/>
        </w:tabs>
        <w:ind w:right="-1" w:firstLine="567"/>
        <w:rPr>
          <w:iCs w:val="0"/>
        </w:rPr>
      </w:pPr>
      <w:r w:rsidRPr="00B10C60">
        <w:rPr>
          <w:iCs w:val="0"/>
          <w:lang w:val="en-US"/>
        </w:rPr>
        <w:t>7</w:t>
      </w:r>
      <w:r w:rsidRPr="00B10C60">
        <w:rPr>
          <w:iCs w:val="0"/>
        </w:rPr>
        <w:t xml:space="preserve">.1. kai įrengtas atsiskaitomasis apskaitos prietaisas – </w:t>
      </w:r>
      <w:r w:rsidR="00A816AD">
        <w:rPr>
          <w:iCs w:val="0"/>
        </w:rPr>
        <w:t xml:space="preserve">1,08 </w:t>
      </w:r>
      <w:r w:rsidRPr="00B10C60">
        <w:rPr>
          <w:iCs w:val="0"/>
        </w:rPr>
        <w:t>Eur apskaitos prietaisui per mėn.;</w:t>
      </w:r>
    </w:p>
    <w:p w14:paraId="00E2BE2A" w14:textId="01E9C966" w:rsidR="00B10C60" w:rsidRPr="00B10C60" w:rsidRDefault="00B10C60" w:rsidP="00B10C60">
      <w:pPr>
        <w:tabs>
          <w:tab w:val="left" w:pos="851"/>
          <w:tab w:val="num" w:pos="1848"/>
        </w:tabs>
        <w:ind w:right="-1" w:firstLine="567"/>
        <w:rPr>
          <w:iCs w:val="0"/>
        </w:rPr>
      </w:pPr>
      <w:r w:rsidRPr="00B10C60">
        <w:rPr>
          <w:iCs w:val="0"/>
        </w:rPr>
        <w:t xml:space="preserve">7.2. </w:t>
      </w:r>
      <w:bookmarkStart w:id="38" w:name="OLE_LINK1"/>
      <w:r w:rsidRPr="00B10C60">
        <w:rPr>
          <w:iCs w:val="0"/>
        </w:rPr>
        <w:t xml:space="preserve">kai dėl techninių ar kitų priežasčių nėra galimybės įrengti atsiskaitomojo apskaitos </w:t>
      </w:r>
      <w:r w:rsidRPr="00B10C60">
        <w:rPr>
          <w:iCs w:val="0"/>
        </w:rPr>
        <w:br/>
        <w:t xml:space="preserve">prietaiso – </w:t>
      </w:r>
      <w:bookmarkEnd w:id="38"/>
      <w:r w:rsidRPr="00B10C60">
        <w:rPr>
          <w:iCs w:val="0"/>
        </w:rPr>
        <w:t>0,</w:t>
      </w:r>
      <w:r w:rsidR="00A816AD">
        <w:rPr>
          <w:iCs w:val="0"/>
        </w:rPr>
        <w:t>50</w:t>
      </w:r>
      <w:r w:rsidRPr="00B10C60">
        <w:rPr>
          <w:iCs w:val="0"/>
        </w:rPr>
        <w:t xml:space="preserve"> Eur namui per mėn.;</w:t>
      </w:r>
    </w:p>
    <w:p w14:paraId="15A5FE5E" w14:textId="22C300B9" w:rsidR="00B10C60" w:rsidRDefault="00B10C60" w:rsidP="00B10C60">
      <w:pPr>
        <w:tabs>
          <w:tab w:val="num" w:pos="709"/>
          <w:tab w:val="left" w:pos="851"/>
          <w:tab w:val="num" w:pos="1848"/>
        </w:tabs>
        <w:ind w:right="-1" w:firstLine="567"/>
        <w:rPr>
          <w:iCs w:val="0"/>
        </w:rPr>
      </w:pPr>
      <w:r w:rsidRPr="00B10C60">
        <w:rPr>
          <w:iCs w:val="0"/>
        </w:rPr>
        <w:t xml:space="preserve">8. vidutinę atsiskaitomųjų apskaitos prietaisų priežiūros ir vartotojų aptarnavimo paslaugos bazinę kainą abonentams, perkantiems geriamojo vandens tiekimo ir nuotekų tvarkymo </w:t>
      </w:r>
      <w:r w:rsidRPr="00B10C60">
        <w:rPr>
          <w:iCs w:val="0"/>
        </w:rPr>
        <w:br/>
        <w:t xml:space="preserve">paslaugas – </w:t>
      </w:r>
      <w:r w:rsidR="00A816AD">
        <w:rPr>
          <w:iCs w:val="0"/>
        </w:rPr>
        <w:t>3,27</w:t>
      </w:r>
      <w:r w:rsidRPr="00B10C60">
        <w:rPr>
          <w:iCs w:val="0"/>
        </w:rPr>
        <w:t xml:space="preserve"> Eur apskaitos prietaisui per mėn.;</w:t>
      </w:r>
    </w:p>
    <w:p w14:paraId="2E494C6D" w14:textId="562F038E" w:rsidR="00A816AD" w:rsidRPr="00A816AD" w:rsidRDefault="00793882" w:rsidP="00A816AD">
      <w:pPr>
        <w:tabs>
          <w:tab w:val="num" w:pos="709"/>
          <w:tab w:val="left" w:pos="851"/>
          <w:tab w:val="left" w:pos="993"/>
          <w:tab w:val="num" w:pos="1848"/>
        </w:tabs>
        <w:ind w:firstLine="567"/>
        <w:rPr>
          <w:iCs w:val="0"/>
        </w:rPr>
      </w:pPr>
      <w:r>
        <w:rPr>
          <w:iCs w:val="0"/>
          <w:position w:val="-6"/>
        </w:rPr>
        <w:t>9</w:t>
      </w:r>
      <w:bookmarkStart w:id="39" w:name="_Hlk503888048"/>
      <w:r w:rsidRPr="00793882">
        <w:rPr>
          <w:iCs w:val="0"/>
          <w:position w:val="-6"/>
        </w:rPr>
        <w:t xml:space="preserve">. </w:t>
      </w:r>
      <w:r w:rsidR="00A816AD" w:rsidRPr="00A816AD">
        <w:rPr>
          <w:iCs w:val="0"/>
          <w:position w:val="-6"/>
        </w:rPr>
        <w:t>nuotekų transportavimo asenizaci</w:t>
      </w:r>
      <w:r w:rsidR="00DB4BDF">
        <w:rPr>
          <w:iCs w:val="0"/>
          <w:position w:val="-6"/>
        </w:rPr>
        <w:t>jos</w:t>
      </w:r>
      <w:r w:rsidR="00A816AD" w:rsidRPr="00A816AD">
        <w:rPr>
          <w:iCs w:val="0"/>
          <w:position w:val="-6"/>
        </w:rPr>
        <w:t xml:space="preserve"> transporto priemonėmis paslaugos bazinę kainą</w:t>
      </w:r>
      <w:r w:rsidR="00A816AD">
        <w:rPr>
          <w:iCs w:val="0"/>
          <w:position w:val="-6"/>
        </w:rPr>
        <w:t xml:space="preserve"> -5,49 Eur/m</w:t>
      </w:r>
      <w:r w:rsidR="00A816AD" w:rsidRPr="00A816AD">
        <w:rPr>
          <w:iCs w:val="0"/>
          <w:position w:val="-6"/>
          <w:vertAlign w:val="superscript"/>
        </w:rPr>
        <w:t>3</w:t>
      </w:r>
      <w:r w:rsidR="00A816AD">
        <w:rPr>
          <w:iCs w:val="0"/>
          <w:position w:val="-6"/>
        </w:rPr>
        <w:t>.</w:t>
      </w:r>
    </w:p>
    <w:bookmarkEnd w:id="39"/>
    <w:p w14:paraId="6049B738" w14:textId="77777777" w:rsidR="00793882" w:rsidRPr="00B10C60" w:rsidRDefault="00793882" w:rsidP="00B10C60">
      <w:pPr>
        <w:tabs>
          <w:tab w:val="num" w:pos="709"/>
          <w:tab w:val="left" w:pos="851"/>
          <w:tab w:val="num" w:pos="1848"/>
        </w:tabs>
        <w:ind w:right="-1" w:firstLine="567"/>
        <w:rPr>
          <w:iCs w:val="0"/>
        </w:rPr>
      </w:pPr>
    </w:p>
    <w:p w14:paraId="1C1C1CF7" w14:textId="77777777" w:rsidR="00B10C60" w:rsidRPr="00B10C60" w:rsidRDefault="00B10C60" w:rsidP="00B10C60">
      <w:pPr>
        <w:tabs>
          <w:tab w:val="num" w:pos="709"/>
          <w:tab w:val="left" w:pos="851"/>
          <w:tab w:val="num" w:pos="1848"/>
        </w:tabs>
        <w:ind w:right="-1" w:firstLine="567"/>
        <w:rPr>
          <w:iCs w:val="0"/>
        </w:rPr>
      </w:pPr>
      <w:r w:rsidRPr="00B10C60">
        <w:rPr>
          <w:iCs w:val="0"/>
        </w:rPr>
        <w:t>Vadovaujantis Įstatymo 34 straipsnio 11 dalies ir Metodikos 62.6 papunkčiu pirmaisiais bazinių kainų galiojimo metais taikomos geriamojo vandens tiekimo ir nuotekų tvarkymo paslaugų kainos lygios geriamojo vandens tiekimo ir nuotekų tvarkymo paslaugų bazinėms kainoms.</w:t>
      </w:r>
    </w:p>
    <w:p w14:paraId="7D8FF346" w14:textId="07B08CAE" w:rsidR="00B10C60" w:rsidRDefault="00B10C60" w:rsidP="00B10C60">
      <w:pPr>
        <w:tabs>
          <w:tab w:val="num" w:pos="709"/>
          <w:tab w:val="left" w:pos="851"/>
          <w:tab w:val="num" w:pos="1848"/>
        </w:tabs>
        <w:ind w:right="-1" w:firstLine="567"/>
        <w:rPr>
          <w:iCs w:val="0"/>
        </w:rPr>
      </w:pPr>
      <w:r w:rsidRPr="00B10C60">
        <w:rPr>
          <w:iCs w:val="0"/>
        </w:rPr>
        <w:t xml:space="preserve">Skyrius, vadovaudamasis Įstatymo 34 straipsnio 14 dalimi, įvertino, kad </w:t>
      </w:r>
      <w:r w:rsidR="00A816AD">
        <w:rPr>
          <w:iCs w:val="0"/>
        </w:rPr>
        <w:t xml:space="preserve">Molėtų rajono </w:t>
      </w:r>
      <w:r w:rsidRPr="00B10C60">
        <w:rPr>
          <w:iCs w:val="0"/>
        </w:rPr>
        <w:t xml:space="preserve">savivaldybės tarybai nustačius naujas geriamojo vandens tiekimo ir nuotekų tvarkymo paslaugų kainas, Bendrovės aptarnaujamoje </w:t>
      </w:r>
      <w:r w:rsidRPr="0070637D">
        <w:rPr>
          <w:iCs w:val="0"/>
        </w:rPr>
        <w:t xml:space="preserve">licencijuojamoje teritorijoje vartotojų, perkančių geriamojo vandens tiekimo ir nuotekų tvarkymo paslaugas bute, mokama suma už paslaugas </w:t>
      </w:r>
      <w:r w:rsidRPr="006753B8">
        <w:rPr>
          <w:iCs w:val="0"/>
        </w:rPr>
        <w:t xml:space="preserve">sudarys </w:t>
      </w:r>
      <w:r w:rsidR="006753B8" w:rsidRPr="006753B8">
        <w:rPr>
          <w:iCs w:val="0"/>
        </w:rPr>
        <w:t>2,33</w:t>
      </w:r>
      <w:r w:rsidRPr="006753B8">
        <w:rPr>
          <w:iCs w:val="0"/>
        </w:rPr>
        <w:t xml:space="preserve"> proc</w:t>
      </w:r>
      <w:r w:rsidRPr="006F2C80">
        <w:rPr>
          <w:iCs w:val="0"/>
        </w:rPr>
        <w:t xml:space="preserve">. </w:t>
      </w:r>
      <w:r w:rsidRPr="0070637D">
        <w:rPr>
          <w:iCs w:val="0"/>
        </w:rPr>
        <w:t xml:space="preserve">vidutinių šeimos pajamų, </w:t>
      </w:r>
      <w:r w:rsidR="006753B8">
        <w:rPr>
          <w:iCs w:val="0"/>
        </w:rPr>
        <w:t xml:space="preserve">o perkančių </w:t>
      </w:r>
      <w:r w:rsidR="00DB4BDF">
        <w:rPr>
          <w:iCs w:val="0"/>
        </w:rPr>
        <w:t xml:space="preserve">geriamojo vandens tiekimo paslaugas </w:t>
      </w:r>
      <w:r w:rsidR="006753B8">
        <w:rPr>
          <w:iCs w:val="0"/>
        </w:rPr>
        <w:t xml:space="preserve">individualiame name </w:t>
      </w:r>
      <w:r w:rsidR="00DB4BDF" w:rsidRPr="00DB4BDF">
        <w:t>bei įvertinus nuotekų transportavimo paslaugos kainą</w:t>
      </w:r>
      <w:r w:rsidR="00DB4BDF" w:rsidRPr="00DB4BDF">
        <w:rPr>
          <w:iCs w:val="0"/>
        </w:rPr>
        <w:t xml:space="preserve"> </w:t>
      </w:r>
      <w:r w:rsidR="006753B8">
        <w:rPr>
          <w:iCs w:val="0"/>
        </w:rPr>
        <w:t>– 2,32 proc., t.</w:t>
      </w:r>
      <w:r w:rsidRPr="0070637D">
        <w:rPr>
          <w:iCs w:val="0"/>
        </w:rPr>
        <w:t xml:space="preserve"> y. neviršys 4,0 proc. vidutinių šeimos pajamų.</w:t>
      </w:r>
    </w:p>
    <w:p w14:paraId="1588AF64" w14:textId="77777777" w:rsidR="00A816AD" w:rsidRPr="00B10C60" w:rsidRDefault="00A816AD" w:rsidP="00B10C60">
      <w:pPr>
        <w:tabs>
          <w:tab w:val="num" w:pos="709"/>
          <w:tab w:val="left" w:pos="851"/>
          <w:tab w:val="num" w:pos="1848"/>
        </w:tabs>
        <w:ind w:right="-1" w:firstLine="567"/>
        <w:rPr>
          <w:iCs w:val="0"/>
        </w:rPr>
      </w:pPr>
    </w:p>
    <w:p w14:paraId="1674CE30" w14:textId="77777777" w:rsidR="00B10C60" w:rsidRPr="00B10C60" w:rsidRDefault="00B10C60" w:rsidP="00B10C60">
      <w:pPr>
        <w:ind w:firstLine="567"/>
        <w:jc w:val="left"/>
        <w:rPr>
          <w:iCs w:val="0"/>
          <w:caps/>
        </w:rPr>
      </w:pPr>
      <w:r w:rsidRPr="00B10C60">
        <w:rPr>
          <w:iCs w:val="0"/>
          <w:caps/>
        </w:rPr>
        <w:t>PRiDEDAMA:</w:t>
      </w:r>
    </w:p>
    <w:p w14:paraId="1A16CC26" w14:textId="38489AF6" w:rsidR="00B10C60" w:rsidRPr="00B10C60" w:rsidRDefault="00B10C60" w:rsidP="00CC2E9F">
      <w:pPr>
        <w:numPr>
          <w:ilvl w:val="0"/>
          <w:numId w:val="6"/>
        </w:numPr>
        <w:tabs>
          <w:tab w:val="left" w:pos="851"/>
        </w:tabs>
        <w:ind w:left="567" w:firstLine="0"/>
        <w:rPr>
          <w:iCs w:val="0"/>
        </w:rPr>
      </w:pPr>
      <w:r w:rsidRPr="00B10C60">
        <w:rPr>
          <w:iCs w:val="0"/>
        </w:rPr>
        <w:t>UAB „</w:t>
      </w:r>
      <w:r w:rsidR="00464DDA" w:rsidRPr="00464DDA">
        <w:t>Molėtų vanduo</w:t>
      </w:r>
      <w:r w:rsidRPr="00B10C60">
        <w:rPr>
          <w:iCs w:val="0"/>
        </w:rPr>
        <w:t>” kainų nustatymo lentelė (201</w:t>
      </w:r>
      <w:r w:rsidR="00A816AD">
        <w:rPr>
          <w:iCs w:val="0"/>
        </w:rPr>
        <w:t>6</w:t>
      </w:r>
      <w:r w:rsidRPr="00B10C60">
        <w:rPr>
          <w:iCs w:val="0"/>
        </w:rPr>
        <w:t xml:space="preserve"> m.), 1 lapas.</w:t>
      </w:r>
    </w:p>
    <w:p w14:paraId="77A296EE" w14:textId="07DBB6A7" w:rsidR="00B10C60" w:rsidRPr="00B10C60" w:rsidRDefault="00B10C60" w:rsidP="00CC2E9F">
      <w:pPr>
        <w:numPr>
          <w:ilvl w:val="0"/>
          <w:numId w:val="6"/>
        </w:numPr>
        <w:tabs>
          <w:tab w:val="left" w:pos="0"/>
          <w:tab w:val="left" w:pos="851"/>
        </w:tabs>
        <w:ind w:left="0" w:firstLine="567"/>
        <w:rPr>
          <w:iCs w:val="0"/>
        </w:rPr>
      </w:pPr>
      <w:r w:rsidRPr="00B10C60">
        <w:rPr>
          <w:iCs w:val="0"/>
        </w:rPr>
        <w:t>UAB „</w:t>
      </w:r>
      <w:r w:rsidR="00464DDA" w:rsidRPr="00464DDA">
        <w:t>Molėtų vanduo</w:t>
      </w:r>
      <w:r w:rsidRPr="00B10C60">
        <w:rPr>
          <w:iCs w:val="0"/>
        </w:rPr>
        <w:t>” kainų nustatymo lentelė paslaugų palaikymui (Bendrovės skaičiavimai), 1 lapas.</w:t>
      </w:r>
    </w:p>
    <w:p w14:paraId="33853374" w14:textId="4B4E9AE7" w:rsidR="00B10C60" w:rsidRPr="00B10C60" w:rsidRDefault="00B10C60" w:rsidP="00CC2E9F">
      <w:pPr>
        <w:numPr>
          <w:ilvl w:val="0"/>
          <w:numId w:val="6"/>
        </w:numPr>
        <w:tabs>
          <w:tab w:val="left" w:pos="0"/>
          <w:tab w:val="left" w:pos="851"/>
        </w:tabs>
        <w:ind w:left="0" w:firstLine="567"/>
        <w:rPr>
          <w:iCs w:val="0"/>
        </w:rPr>
      </w:pPr>
      <w:r w:rsidRPr="00B10C60">
        <w:rPr>
          <w:iCs w:val="0"/>
        </w:rPr>
        <w:t>UAB „</w:t>
      </w:r>
      <w:r w:rsidR="00464DDA" w:rsidRPr="00464DDA">
        <w:t>Molėtų vanduo</w:t>
      </w:r>
      <w:r w:rsidRPr="00B10C60">
        <w:rPr>
          <w:iCs w:val="0"/>
        </w:rPr>
        <w:t>” kainų nustatymo lentelė paslaugų palaikymui (Skyriaus skaičiavimai), 1 lapas.</w:t>
      </w:r>
    </w:p>
    <w:p w14:paraId="1813C0E2" w14:textId="6ABDA541" w:rsidR="00B10C60" w:rsidRPr="00B10C60" w:rsidRDefault="00B10C60" w:rsidP="00CC2E9F">
      <w:pPr>
        <w:numPr>
          <w:ilvl w:val="0"/>
          <w:numId w:val="6"/>
        </w:numPr>
        <w:tabs>
          <w:tab w:val="left" w:pos="567"/>
          <w:tab w:val="left" w:pos="851"/>
          <w:tab w:val="left" w:pos="993"/>
        </w:tabs>
        <w:ind w:left="567" w:firstLine="0"/>
        <w:rPr>
          <w:iCs w:val="0"/>
        </w:rPr>
      </w:pPr>
      <w:r w:rsidRPr="00B10C60">
        <w:rPr>
          <w:iCs w:val="0"/>
        </w:rPr>
        <w:t>UAB „</w:t>
      </w:r>
      <w:r w:rsidR="00464DDA" w:rsidRPr="00464DDA">
        <w:t>Molėtų vanduo</w:t>
      </w:r>
      <w:r w:rsidRPr="00B10C60">
        <w:rPr>
          <w:iCs w:val="0"/>
        </w:rPr>
        <w:t xml:space="preserve">” veiklos planas, </w:t>
      </w:r>
      <w:r w:rsidR="00784E6B">
        <w:rPr>
          <w:iCs w:val="0"/>
        </w:rPr>
        <w:t>2</w:t>
      </w:r>
      <w:r w:rsidRPr="00B10C60">
        <w:rPr>
          <w:iCs w:val="0"/>
        </w:rPr>
        <w:t xml:space="preserve"> lapa</w:t>
      </w:r>
      <w:r w:rsidR="00784E6B">
        <w:rPr>
          <w:iCs w:val="0"/>
        </w:rPr>
        <w:t>i</w:t>
      </w:r>
      <w:r w:rsidRPr="00B10C60">
        <w:rPr>
          <w:iCs w:val="0"/>
        </w:rPr>
        <w:t>.</w:t>
      </w:r>
    </w:p>
    <w:p w14:paraId="48DB6C7A" w14:textId="647D42F4" w:rsidR="00B10C60" w:rsidRPr="00B10C60" w:rsidRDefault="00B10C60" w:rsidP="00CC2E9F">
      <w:pPr>
        <w:numPr>
          <w:ilvl w:val="0"/>
          <w:numId w:val="6"/>
        </w:numPr>
        <w:tabs>
          <w:tab w:val="left" w:pos="0"/>
          <w:tab w:val="left" w:pos="851"/>
          <w:tab w:val="left" w:pos="993"/>
        </w:tabs>
        <w:ind w:left="0" w:firstLine="567"/>
        <w:rPr>
          <w:iCs w:val="0"/>
        </w:rPr>
      </w:pPr>
      <w:r w:rsidRPr="00B10C60">
        <w:rPr>
          <w:iCs w:val="0"/>
        </w:rPr>
        <w:t>UAB „</w:t>
      </w:r>
      <w:r w:rsidR="00464DDA" w:rsidRPr="00464DDA">
        <w:t>Molėtų vanduo</w:t>
      </w:r>
      <w:r w:rsidRPr="00B10C60">
        <w:rPr>
          <w:iCs w:val="0"/>
        </w:rPr>
        <w:t>” bazinių kainų nustatymo lentelė (Bendrovės skaičiavimai), 1 lapas.</w:t>
      </w:r>
    </w:p>
    <w:p w14:paraId="24DD5E03" w14:textId="5A543027" w:rsidR="00B10C60" w:rsidRPr="00B10C60" w:rsidRDefault="00B10C60" w:rsidP="00CC2E9F">
      <w:pPr>
        <w:numPr>
          <w:ilvl w:val="0"/>
          <w:numId w:val="6"/>
        </w:numPr>
        <w:tabs>
          <w:tab w:val="left" w:pos="0"/>
          <w:tab w:val="left" w:pos="851"/>
          <w:tab w:val="left" w:pos="993"/>
        </w:tabs>
        <w:ind w:left="0" w:firstLine="567"/>
        <w:rPr>
          <w:iCs w:val="0"/>
        </w:rPr>
      </w:pPr>
      <w:r w:rsidRPr="00B10C60">
        <w:rPr>
          <w:iCs w:val="0"/>
        </w:rPr>
        <w:t>UAB „</w:t>
      </w:r>
      <w:r w:rsidR="00464DDA" w:rsidRPr="00464DDA">
        <w:t>Molėtų vanduo</w:t>
      </w:r>
      <w:r w:rsidRPr="00B10C60">
        <w:rPr>
          <w:iCs w:val="0"/>
        </w:rPr>
        <w:t>” bazinių kainų nustatymo lentelė (pirmaisiais bazinių kainų galiojimo metais taikomos kainos) (Skyriaus skaičiavimai), 1 lapas</w:t>
      </w:r>
      <w:r w:rsidR="00784E6B">
        <w:rPr>
          <w:iCs w:val="0"/>
        </w:rPr>
        <w:t>;</w:t>
      </w:r>
    </w:p>
    <w:p w14:paraId="47026436" w14:textId="523A4A94" w:rsidR="0088386D" w:rsidRPr="00CA3BAE" w:rsidRDefault="0088386D" w:rsidP="00A816AD">
      <w:pPr>
        <w:pStyle w:val="Pagrindiniotekstotrauka"/>
        <w:numPr>
          <w:ilvl w:val="0"/>
          <w:numId w:val="6"/>
        </w:numPr>
        <w:tabs>
          <w:tab w:val="left" w:pos="851"/>
          <w:tab w:val="left" w:pos="993"/>
        </w:tabs>
        <w:ind w:left="0" w:firstLine="567"/>
        <w:jc w:val="both"/>
        <w:rPr>
          <w:i w:val="0"/>
          <w:position w:val="0"/>
          <w:sz w:val="24"/>
          <w:szCs w:val="24"/>
        </w:rPr>
      </w:pPr>
      <w:r w:rsidRPr="00CA3BAE">
        <w:rPr>
          <w:i w:val="0"/>
          <w:position w:val="0"/>
          <w:sz w:val="24"/>
          <w:szCs w:val="24"/>
        </w:rPr>
        <w:t xml:space="preserve">Nutarimo „Dėl </w:t>
      </w:r>
      <w:r w:rsidR="00772C7F">
        <w:rPr>
          <w:i w:val="0"/>
          <w:position w:val="0"/>
          <w:sz w:val="24"/>
          <w:szCs w:val="24"/>
        </w:rPr>
        <w:t xml:space="preserve">uždarosios </w:t>
      </w:r>
      <w:r w:rsidRPr="00CA3BAE">
        <w:rPr>
          <w:i w:val="0"/>
          <w:position w:val="0"/>
          <w:sz w:val="24"/>
          <w:szCs w:val="24"/>
        </w:rPr>
        <w:t>akcinės bendrovės „</w:t>
      </w:r>
      <w:bookmarkStart w:id="40" w:name="_Hlk503197882"/>
      <w:r w:rsidR="00464DDA">
        <w:rPr>
          <w:i w:val="0"/>
          <w:position w:val="0"/>
          <w:sz w:val="24"/>
          <w:szCs w:val="24"/>
        </w:rPr>
        <w:t>Molėtų</w:t>
      </w:r>
      <w:r w:rsidR="00784E6B">
        <w:rPr>
          <w:i w:val="0"/>
          <w:position w:val="0"/>
          <w:sz w:val="24"/>
          <w:szCs w:val="24"/>
        </w:rPr>
        <w:t xml:space="preserve"> vand</w:t>
      </w:r>
      <w:r w:rsidR="00464DDA">
        <w:rPr>
          <w:i w:val="0"/>
          <w:position w:val="0"/>
          <w:sz w:val="24"/>
          <w:szCs w:val="24"/>
        </w:rPr>
        <w:t>uo</w:t>
      </w:r>
      <w:bookmarkEnd w:id="40"/>
      <w:r w:rsidRPr="00CA3BAE">
        <w:rPr>
          <w:i w:val="0"/>
          <w:position w:val="0"/>
          <w:sz w:val="24"/>
          <w:szCs w:val="24"/>
        </w:rPr>
        <w:t xml:space="preserve">“ geriamojo vandens tiekimo ir nuotekų tvarkymo </w:t>
      </w:r>
      <w:r w:rsidR="00DB4BDF">
        <w:rPr>
          <w:i w:val="0"/>
          <w:position w:val="0"/>
          <w:sz w:val="24"/>
          <w:szCs w:val="24"/>
        </w:rPr>
        <w:t xml:space="preserve">paslaugų </w:t>
      </w:r>
      <w:r w:rsidRPr="00CA3BAE">
        <w:rPr>
          <w:i w:val="0"/>
          <w:position w:val="0"/>
          <w:sz w:val="24"/>
          <w:szCs w:val="24"/>
        </w:rPr>
        <w:t>bazinių kainų derinimo“ projektas</w:t>
      </w:r>
      <w:r w:rsidRPr="00CA20A9">
        <w:rPr>
          <w:i w:val="0"/>
          <w:position w:val="0"/>
          <w:sz w:val="24"/>
          <w:szCs w:val="24"/>
        </w:rPr>
        <w:t xml:space="preserve">, </w:t>
      </w:r>
      <w:r w:rsidR="00A816AD" w:rsidRPr="00CA20A9">
        <w:rPr>
          <w:i w:val="0"/>
          <w:position w:val="0"/>
          <w:sz w:val="24"/>
          <w:szCs w:val="24"/>
        </w:rPr>
        <w:t>2</w:t>
      </w:r>
      <w:r w:rsidRPr="00CA20A9">
        <w:rPr>
          <w:i w:val="0"/>
          <w:position w:val="0"/>
          <w:sz w:val="24"/>
          <w:szCs w:val="24"/>
        </w:rPr>
        <w:t xml:space="preserve"> lapai</w:t>
      </w:r>
      <w:r w:rsidRPr="00CA3BAE">
        <w:rPr>
          <w:i w:val="0"/>
          <w:position w:val="0"/>
          <w:sz w:val="24"/>
          <w:szCs w:val="24"/>
        </w:rPr>
        <w:t>.</w:t>
      </w:r>
    </w:p>
    <w:p w14:paraId="01427A00" w14:textId="77777777" w:rsidR="00B10C60" w:rsidRPr="00B10C60" w:rsidRDefault="00B10C60" w:rsidP="00B10C60">
      <w:pPr>
        <w:rPr>
          <w:iCs w:val="0"/>
          <w:position w:val="-6"/>
        </w:rPr>
      </w:pPr>
    </w:p>
    <w:p w14:paraId="6E4EFE6E" w14:textId="77777777" w:rsidR="00B10C60" w:rsidRPr="00B10C60" w:rsidRDefault="00B10C60" w:rsidP="00B10C60">
      <w:pPr>
        <w:rPr>
          <w:iCs w:val="0"/>
          <w:position w:val="-6"/>
        </w:rPr>
      </w:pPr>
    </w:p>
    <w:p w14:paraId="6783B726" w14:textId="77777777" w:rsidR="00B10C60" w:rsidRPr="00B10C60" w:rsidRDefault="00B10C60" w:rsidP="00B10C60">
      <w:pPr>
        <w:rPr>
          <w:iCs w:val="0"/>
          <w:position w:val="-6"/>
        </w:rPr>
      </w:pPr>
      <w:r w:rsidRPr="00B10C60">
        <w:rPr>
          <w:iCs w:val="0"/>
          <w:position w:val="-6"/>
        </w:rPr>
        <w:t xml:space="preserve">Šilumos ir vandens departamento </w:t>
      </w:r>
    </w:p>
    <w:p w14:paraId="4316157B" w14:textId="77777777" w:rsidR="00B10C60" w:rsidRPr="00B10C60" w:rsidRDefault="00B10C60" w:rsidP="00B10C60">
      <w:pPr>
        <w:rPr>
          <w:iCs w:val="0"/>
          <w:color w:val="00B050"/>
          <w:position w:val="-6"/>
          <w:sz w:val="22"/>
          <w:szCs w:val="22"/>
        </w:rPr>
      </w:pPr>
      <w:r w:rsidRPr="00B10C60">
        <w:rPr>
          <w:iCs w:val="0"/>
          <w:position w:val="-6"/>
        </w:rPr>
        <w:t xml:space="preserve">Vandens skyriaus patarėja                                        </w:t>
      </w:r>
      <w:r w:rsidRPr="00B10C60">
        <w:rPr>
          <w:iCs w:val="0"/>
          <w:position w:val="-6"/>
        </w:rPr>
        <w:tab/>
      </w:r>
      <w:r w:rsidRPr="00B10C60">
        <w:rPr>
          <w:iCs w:val="0"/>
          <w:position w:val="-6"/>
        </w:rPr>
        <w:tab/>
      </w:r>
      <w:r w:rsidRPr="00B10C60">
        <w:rPr>
          <w:iCs w:val="0"/>
          <w:position w:val="-6"/>
        </w:rPr>
        <w:tab/>
      </w:r>
      <w:r w:rsidRPr="00B10C60">
        <w:rPr>
          <w:iCs w:val="0"/>
          <w:position w:val="-6"/>
        </w:rPr>
        <w:tab/>
      </w:r>
      <w:r w:rsidRPr="00B10C60">
        <w:rPr>
          <w:iCs w:val="0"/>
          <w:position w:val="-6"/>
        </w:rPr>
        <w:tab/>
        <w:t xml:space="preserve"> Irena Burdulytė</w:t>
      </w:r>
    </w:p>
    <w:p w14:paraId="4142E002" w14:textId="77777777" w:rsidR="00B10C60" w:rsidRPr="00B10C60" w:rsidRDefault="00B10C60" w:rsidP="00B10C60">
      <w:pPr>
        <w:jc w:val="left"/>
        <w:rPr>
          <w:iCs w:val="0"/>
          <w:position w:val="-6"/>
          <w:sz w:val="22"/>
          <w:szCs w:val="22"/>
        </w:rPr>
      </w:pPr>
    </w:p>
    <w:p w14:paraId="3D987BC7" w14:textId="21A66900" w:rsidR="00B10C60" w:rsidRDefault="00B10C60" w:rsidP="00B10C60">
      <w:pPr>
        <w:jc w:val="left"/>
        <w:rPr>
          <w:iCs w:val="0"/>
          <w:position w:val="-6"/>
          <w:sz w:val="22"/>
          <w:szCs w:val="22"/>
        </w:rPr>
      </w:pPr>
    </w:p>
    <w:p w14:paraId="0816EE82" w14:textId="4434F83D" w:rsidR="00DE06B9" w:rsidRDefault="00DE06B9" w:rsidP="00B10C60">
      <w:pPr>
        <w:jc w:val="left"/>
        <w:rPr>
          <w:iCs w:val="0"/>
          <w:position w:val="-6"/>
          <w:sz w:val="22"/>
          <w:szCs w:val="22"/>
        </w:rPr>
      </w:pPr>
    </w:p>
    <w:p w14:paraId="3F24122E" w14:textId="77777777" w:rsidR="007414F7" w:rsidRPr="00B10C60" w:rsidRDefault="007414F7" w:rsidP="00B10C60">
      <w:pPr>
        <w:jc w:val="left"/>
        <w:rPr>
          <w:iCs w:val="0"/>
          <w:position w:val="-6"/>
          <w:sz w:val="22"/>
          <w:szCs w:val="22"/>
        </w:rPr>
      </w:pPr>
    </w:p>
    <w:p w14:paraId="4E24C0E1" w14:textId="77777777" w:rsidR="00B10C60" w:rsidRPr="00B10C60" w:rsidRDefault="00B10C60" w:rsidP="00B10C60">
      <w:pPr>
        <w:jc w:val="left"/>
        <w:rPr>
          <w:iCs w:val="0"/>
          <w:position w:val="-6"/>
          <w:sz w:val="22"/>
          <w:szCs w:val="22"/>
        </w:rPr>
      </w:pPr>
    </w:p>
    <w:p w14:paraId="730868E1" w14:textId="77777777" w:rsidR="00B10C60" w:rsidRPr="00B10C60" w:rsidRDefault="00B10C60" w:rsidP="00B10C60">
      <w:pPr>
        <w:rPr>
          <w:iCs w:val="0"/>
        </w:rPr>
      </w:pPr>
      <w:r w:rsidRPr="00B10C60">
        <w:rPr>
          <w:iCs w:val="0"/>
        </w:rPr>
        <w:t>Į posėdį kviečiami:</w:t>
      </w:r>
    </w:p>
    <w:p w14:paraId="24AC6438" w14:textId="4194DA3B" w:rsidR="00B10C60" w:rsidRPr="006753B8" w:rsidRDefault="00B10C60" w:rsidP="00B10C60">
      <w:pPr>
        <w:numPr>
          <w:ilvl w:val="0"/>
          <w:numId w:val="2"/>
        </w:numPr>
        <w:tabs>
          <w:tab w:val="num" w:pos="284"/>
        </w:tabs>
        <w:ind w:left="720" w:hanging="720"/>
        <w:jc w:val="left"/>
      </w:pPr>
      <w:r w:rsidRPr="00B10C60">
        <w:rPr>
          <w:iCs w:val="0"/>
        </w:rPr>
        <w:t>UAB „</w:t>
      </w:r>
      <w:r w:rsidR="00464DDA">
        <w:rPr>
          <w:iCs w:val="0"/>
        </w:rPr>
        <w:t xml:space="preserve">Molėtų </w:t>
      </w:r>
      <w:r w:rsidR="00CC2E9F">
        <w:rPr>
          <w:iCs w:val="0"/>
        </w:rPr>
        <w:t>vand</w:t>
      </w:r>
      <w:r w:rsidR="00464DDA">
        <w:rPr>
          <w:iCs w:val="0"/>
        </w:rPr>
        <w:t>uo</w:t>
      </w:r>
      <w:r w:rsidRPr="00B10C60">
        <w:rPr>
          <w:iCs w:val="0"/>
        </w:rPr>
        <w:t xml:space="preserve">“ atstovai, </w:t>
      </w:r>
      <w:r w:rsidRPr="00B10C60">
        <w:t>el. p.: info@</w:t>
      </w:r>
      <w:r w:rsidR="006753B8" w:rsidRPr="006753B8">
        <w:t>moletuvanduo</w:t>
      </w:r>
      <w:r w:rsidRPr="006753B8">
        <w:t>.lt;</w:t>
      </w:r>
    </w:p>
    <w:p w14:paraId="048D8227" w14:textId="692D1908" w:rsidR="00B10C60" w:rsidRPr="00B10C60" w:rsidRDefault="00464DDA" w:rsidP="00B10C60">
      <w:pPr>
        <w:numPr>
          <w:ilvl w:val="0"/>
          <w:numId w:val="2"/>
        </w:numPr>
        <w:tabs>
          <w:tab w:val="left" w:pos="284"/>
        </w:tabs>
        <w:jc w:val="left"/>
        <w:rPr>
          <w:iCs w:val="0"/>
        </w:rPr>
      </w:pPr>
      <w:r>
        <w:rPr>
          <w:iCs w:val="0"/>
        </w:rPr>
        <w:t>Molėtų rajono</w:t>
      </w:r>
      <w:r w:rsidR="00B10C60" w:rsidRPr="00B10C60">
        <w:rPr>
          <w:iCs w:val="0"/>
        </w:rPr>
        <w:t xml:space="preserve"> savivaldybės atstovai, el. p.: </w:t>
      </w:r>
      <w:r w:rsidR="003C3FDA">
        <w:rPr>
          <w:iCs w:val="0"/>
        </w:rPr>
        <w:t>info</w:t>
      </w:r>
      <w:r w:rsidR="00B10C60" w:rsidRPr="00B10C60">
        <w:rPr>
          <w:iCs w:val="0"/>
        </w:rPr>
        <w:t>@</w:t>
      </w:r>
      <w:r w:rsidR="007B5A3B">
        <w:rPr>
          <w:iCs w:val="0"/>
        </w:rPr>
        <w:t>m</w:t>
      </w:r>
      <w:r w:rsidR="003C3FDA">
        <w:rPr>
          <w:iCs w:val="0"/>
        </w:rPr>
        <w:t>oletai</w:t>
      </w:r>
      <w:r w:rsidR="00B10C60" w:rsidRPr="00B10C60">
        <w:rPr>
          <w:iCs w:val="0"/>
        </w:rPr>
        <w:t>.lt.</w:t>
      </w:r>
    </w:p>
    <w:p w14:paraId="65641A33" w14:textId="77777777" w:rsidR="00B10C60" w:rsidRPr="002E5722" w:rsidRDefault="00B10C60" w:rsidP="002E5722">
      <w:pPr>
        <w:tabs>
          <w:tab w:val="left" w:pos="1276"/>
        </w:tabs>
        <w:ind w:firstLine="567"/>
        <w:rPr>
          <w:iCs w:val="0"/>
        </w:rPr>
      </w:pPr>
    </w:p>
    <w:p w14:paraId="7F4F80EF" w14:textId="77777777" w:rsidR="002E5722" w:rsidRPr="005B11B6" w:rsidRDefault="002E5722"/>
    <w:p w14:paraId="24C7C1EB" w14:textId="77777777" w:rsidR="006E764D" w:rsidRPr="005B11B6" w:rsidRDefault="006E764D"/>
    <w:p w14:paraId="24C7C1EF" w14:textId="77777777" w:rsidR="006E764D" w:rsidRPr="005B11B6" w:rsidRDefault="006E764D"/>
    <w:p w14:paraId="24C7C1F0" w14:textId="77777777" w:rsidR="006E764D" w:rsidRPr="005B11B6" w:rsidRDefault="006E764D"/>
    <w:p w14:paraId="24C7C1F1" w14:textId="77777777" w:rsidR="006E764D" w:rsidRPr="005B11B6" w:rsidRDefault="006E764D"/>
    <w:sectPr w:rsidR="006E764D" w:rsidRPr="005B11B6" w:rsidSect="001F0942">
      <w:headerReference w:type="default" r:id="rId19"/>
      <w:footerReference w:type="even" r:id="rId20"/>
      <w:footerReference w:type="first" r:id="rId21"/>
      <w:pgSz w:w="11906" w:h="16838" w:code="9"/>
      <w:pgMar w:top="1134" w:right="567"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0D7C6" w14:textId="77777777" w:rsidR="00050003" w:rsidRDefault="00050003">
      <w:r>
        <w:separator/>
      </w:r>
    </w:p>
  </w:endnote>
  <w:endnote w:type="continuationSeparator" w:id="0">
    <w:p w14:paraId="340A9CC9" w14:textId="77777777" w:rsidR="00050003" w:rsidRDefault="00050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 w:name="Palatino Linotype">
    <w:panose1 w:val="02040502050505030304"/>
    <w:charset w:val="BA"/>
    <w:family w:val="roman"/>
    <w:pitch w:val="variable"/>
    <w:sig w:usb0="E0000287" w:usb1="40000013" w:usb2="0000000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7C1F7" w14:textId="77777777" w:rsidR="0054693B" w:rsidRDefault="0054693B">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4C7C1F8" w14:textId="77777777" w:rsidR="0054693B" w:rsidRDefault="0054693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7C1F9" w14:textId="77777777" w:rsidR="0054693B" w:rsidRDefault="0054693B">
    <w:pPr>
      <w:pStyle w:val="Porat"/>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F030D" w14:textId="77777777" w:rsidR="00050003" w:rsidRDefault="00050003">
      <w:r>
        <w:separator/>
      </w:r>
    </w:p>
  </w:footnote>
  <w:footnote w:type="continuationSeparator" w:id="0">
    <w:p w14:paraId="5D44E499" w14:textId="77777777" w:rsidR="00050003" w:rsidRDefault="00050003">
      <w:r>
        <w:continuationSeparator/>
      </w:r>
    </w:p>
  </w:footnote>
  <w:footnote w:id="1">
    <w:p w14:paraId="19F0389F" w14:textId="77777777" w:rsidR="0054693B" w:rsidRDefault="0054693B" w:rsidP="006926FE">
      <w:pPr>
        <w:ind w:firstLine="567"/>
        <w:rPr>
          <w:i/>
          <w:iCs w:val="0"/>
        </w:rPr>
      </w:pPr>
      <w:r>
        <w:rPr>
          <w:rStyle w:val="Puslapioinaosnuoroda"/>
        </w:rPr>
        <w:footnoteRef/>
      </w:r>
      <w:r>
        <w:t xml:space="preserve"> </w:t>
      </w:r>
      <w:r>
        <w:rPr>
          <w:sz w:val="20"/>
        </w:rPr>
        <w:t xml:space="preserve">Vadovaujantis Lietuvos Respublikos mokesčio už valstybinius gamtos išteklius įstatymo 5 straipsnio 1 dalimi, mokesčio už valstybinius gamtos išteklius mokėtojai yra fiziniai ir juridiniai asmenys, išgaunantys šiuo įstatymu apmokestinamus valstybinius gamtos išteklius, kuriems išgauti reikalingas Lietuvos Respublikos aplinkos apsaugos įstatymo, kitų teisės aktų nustatyta tvarka išduotas leidimas. Leidimų naudoti žemės gelmių išteklius (išskyrus angliavandenilius) ir ertmes išdavimo taisyklių, patvirtintų Lietuvos Respublikos Vyriausybės 2002 m. vasario 11 d. nutarimu Nr. 198 „Dėl Leidimų naudoti žemės gelmių išteklius (išskyrus angliavandenilius) ir ertmes išdavimo </w:t>
      </w:r>
      <w:r>
        <w:rPr>
          <w:color w:val="000000"/>
          <w:sz w:val="20"/>
        </w:rPr>
        <w:t>taisyklių patvirtinimo ir įgaliojimų suteikimo“</w:t>
      </w:r>
      <w:r>
        <w:rPr>
          <w:sz w:val="20"/>
        </w:rPr>
        <w:t xml:space="preserve">, 13 punkte (įsigaliojo nuo 2015 m. lapkričio 1 d.) numatyta, kad norint naudoti požeminio vandens išteklius reikia turėti leidimą, išskyrus jei iš telkinio išgaunama (planuojama išgauti) mažiau kaip </w:t>
      </w:r>
      <w:r>
        <w:rPr>
          <w:b/>
          <w:bCs/>
          <w:sz w:val="20"/>
        </w:rPr>
        <w:t>10 m</w:t>
      </w:r>
      <w:r>
        <w:rPr>
          <w:b/>
          <w:bCs/>
          <w:sz w:val="20"/>
          <w:vertAlign w:val="superscript"/>
        </w:rPr>
        <w:t>3</w:t>
      </w:r>
      <w:r>
        <w:rPr>
          <w:sz w:val="20"/>
        </w:rPr>
        <w:t xml:space="preserve"> požeminio geriamojo gėlo ir gamybinio vandens per parą arba vandeniu aprūpinama mažiau kaip 50 asmenų, o paimtas vanduo nenaudojamas ūkinei komercinei </w:t>
      </w:r>
      <w:r w:rsidRPr="0015736A">
        <w:rPr>
          <w:sz w:val="20"/>
        </w:rPr>
        <w:t>veiklai, šiuo atveju leidimu naudoti išteklius laikomas teisės aktų nustatyta tvarka užregistruotas gręžinio pasas. Ankstesnis reglamentavimas numatė, kai iš požeminių vandens telkinių paimama mažiau kaip 100 m</w:t>
      </w:r>
      <w:r w:rsidRPr="0015736A">
        <w:rPr>
          <w:sz w:val="20"/>
          <w:vertAlign w:val="superscript"/>
        </w:rPr>
        <w:t xml:space="preserve">3 </w:t>
      </w:r>
      <w:r w:rsidRPr="0015736A">
        <w:rPr>
          <w:sz w:val="20"/>
        </w:rPr>
        <w:t>per parą geriamojo</w:t>
      </w:r>
      <w:r w:rsidRPr="0015736A">
        <w:t xml:space="preserve"> </w:t>
      </w:r>
      <w:r w:rsidRPr="0015736A">
        <w:rPr>
          <w:sz w:val="20"/>
        </w:rPr>
        <w:t>vandens, ūkio subjektui netaikomas reikalavimas turėti leidimą vandeniui išgauti.</w:t>
      </w:r>
    </w:p>
    <w:p w14:paraId="2FB8E0D0" w14:textId="77777777" w:rsidR="0054693B" w:rsidRDefault="0054693B" w:rsidP="006926FE">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7C1F6" w14:textId="70C268A9" w:rsidR="0054693B" w:rsidRDefault="0054693B">
    <w:pPr>
      <w:pStyle w:val="Antrats"/>
      <w:jc w:val="center"/>
    </w:pPr>
    <w:r>
      <w:rPr>
        <w:rStyle w:val="Puslapionumeris"/>
      </w:rPr>
      <w:fldChar w:fldCharType="begin"/>
    </w:r>
    <w:r>
      <w:rPr>
        <w:rStyle w:val="Puslapionumeris"/>
      </w:rPr>
      <w:instrText xml:space="preserve"> PAGE </w:instrText>
    </w:r>
    <w:r>
      <w:rPr>
        <w:rStyle w:val="Puslapionumeris"/>
      </w:rPr>
      <w:fldChar w:fldCharType="separate"/>
    </w:r>
    <w:r w:rsidR="00D948A4">
      <w:rPr>
        <w:rStyle w:val="Puslapionumeris"/>
        <w:noProof/>
      </w:rPr>
      <w:t>21</w:t>
    </w:r>
    <w:r>
      <w:rPr>
        <w:rStyle w:val="Puslapionumeri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763B10"/>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0000030"/>
    <w:multiLevelType w:val="multilevel"/>
    <w:tmpl w:val="000000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6D186F"/>
    <w:multiLevelType w:val="hybridMultilevel"/>
    <w:tmpl w:val="D8189FAC"/>
    <w:lvl w:ilvl="0" w:tplc="ED660BD8">
      <w:start w:val="3"/>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3" w15:restartNumberingAfterBreak="0">
    <w:nsid w:val="03797B1E"/>
    <w:multiLevelType w:val="hybridMultilevel"/>
    <w:tmpl w:val="1BC8184C"/>
    <w:lvl w:ilvl="0" w:tplc="2A2E6C46">
      <w:numFmt w:val="bullet"/>
      <w:lvlText w:val="•"/>
      <w:lvlJc w:val="left"/>
      <w:pPr>
        <w:ind w:left="2010" w:hanging="129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07225E97"/>
    <w:multiLevelType w:val="hybridMultilevel"/>
    <w:tmpl w:val="5E241C0E"/>
    <w:lvl w:ilvl="0" w:tplc="9D38140C">
      <w:start w:val="1"/>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0728317D"/>
    <w:multiLevelType w:val="hybridMultilevel"/>
    <w:tmpl w:val="B2C272BA"/>
    <w:lvl w:ilvl="0" w:tplc="2C565636">
      <w:start w:val="5"/>
      <w:numFmt w:val="upperRoman"/>
      <w:lvlText w:val="%1."/>
      <w:lvlJc w:val="left"/>
      <w:pPr>
        <w:ind w:left="5115" w:hanging="720"/>
      </w:pPr>
      <w:rPr>
        <w:rFonts w:hint="default"/>
      </w:rPr>
    </w:lvl>
    <w:lvl w:ilvl="1" w:tplc="04270019" w:tentative="1">
      <w:start w:val="1"/>
      <w:numFmt w:val="lowerLetter"/>
      <w:lvlText w:val="%2."/>
      <w:lvlJc w:val="left"/>
      <w:pPr>
        <w:ind w:left="2509" w:hanging="360"/>
      </w:pPr>
    </w:lvl>
    <w:lvl w:ilvl="2" w:tplc="0427001B" w:tentative="1">
      <w:start w:val="1"/>
      <w:numFmt w:val="lowerRoman"/>
      <w:lvlText w:val="%3."/>
      <w:lvlJc w:val="right"/>
      <w:pPr>
        <w:ind w:left="3229" w:hanging="180"/>
      </w:pPr>
    </w:lvl>
    <w:lvl w:ilvl="3" w:tplc="0427000F" w:tentative="1">
      <w:start w:val="1"/>
      <w:numFmt w:val="decimal"/>
      <w:lvlText w:val="%4."/>
      <w:lvlJc w:val="left"/>
      <w:pPr>
        <w:ind w:left="3949" w:hanging="360"/>
      </w:pPr>
    </w:lvl>
    <w:lvl w:ilvl="4" w:tplc="04270019" w:tentative="1">
      <w:start w:val="1"/>
      <w:numFmt w:val="lowerLetter"/>
      <w:lvlText w:val="%5."/>
      <w:lvlJc w:val="left"/>
      <w:pPr>
        <w:ind w:left="4669" w:hanging="360"/>
      </w:pPr>
    </w:lvl>
    <w:lvl w:ilvl="5" w:tplc="0427001B" w:tentative="1">
      <w:start w:val="1"/>
      <w:numFmt w:val="lowerRoman"/>
      <w:lvlText w:val="%6."/>
      <w:lvlJc w:val="right"/>
      <w:pPr>
        <w:ind w:left="5389" w:hanging="180"/>
      </w:pPr>
    </w:lvl>
    <w:lvl w:ilvl="6" w:tplc="0427000F" w:tentative="1">
      <w:start w:val="1"/>
      <w:numFmt w:val="decimal"/>
      <w:lvlText w:val="%7."/>
      <w:lvlJc w:val="left"/>
      <w:pPr>
        <w:ind w:left="6109" w:hanging="360"/>
      </w:pPr>
    </w:lvl>
    <w:lvl w:ilvl="7" w:tplc="04270019" w:tentative="1">
      <w:start w:val="1"/>
      <w:numFmt w:val="lowerLetter"/>
      <w:lvlText w:val="%8."/>
      <w:lvlJc w:val="left"/>
      <w:pPr>
        <w:ind w:left="6829" w:hanging="360"/>
      </w:pPr>
    </w:lvl>
    <w:lvl w:ilvl="8" w:tplc="0427001B" w:tentative="1">
      <w:start w:val="1"/>
      <w:numFmt w:val="lowerRoman"/>
      <w:lvlText w:val="%9."/>
      <w:lvlJc w:val="right"/>
      <w:pPr>
        <w:ind w:left="7549" w:hanging="180"/>
      </w:pPr>
    </w:lvl>
  </w:abstractNum>
  <w:abstractNum w:abstractNumId="6" w15:restartNumberingAfterBreak="0">
    <w:nsid w:val="0BC11495"/>
    <w:multiLevelType w:val="multilevel"/>
    <w:tmpl w:val="A92206D8"/>
    <w:lvl w:ilvl="0">
      <w:start w:val="45"/>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18C6E0E"/>
    <w:multiLevelType w:val="hybridMultilevel"/>
    <w:tmpl w:val="5F0CDA60"/>
    <w:lvl w:ilvl="0" w:tplc="184C6F18">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4F07ED1"/>
    <w:multiLevelType w:val="hybridMultilevel"/>
    <w:tmpl w:val="B2F02E14"/>
    <w:lvl w:ilvl="0" w:tplc="1CC891AA">
      <w:start w:val="2"/>
      <w:numFmt w:val="bullet"/>
      <w:lvlText w:val="-"/>
      <w:lvlJc w:val="left"/>
      <w:pPr>
        <w:ind w:left="1070" w:hanging="360"/>
      </w:pPr>
      <w:rPr>
        <w:rFonts w:ascii="Times New Roman" w:eastAsia="Times New Roman" w:hAnsi="Times New Roman" w:cs="Times New Roman" w:hint="default"/>
        <w:color w:val="auto"/>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9" w15:restartNumberingAfterBreak="0">
    <w:nsid w:val="188E47D5"/>
    <w:multiLevelType w:val="hybridMultilevel"/>
    <w:tmpl w:val="D50230E0"/>
    <w:lvl w:ilvl="0" w:tplc="212AD0B8">
      <w:start w:val="2"/>
      <w:numFmt w:val="bullet"/>
      <w:lvlText w:val="–"/>
      <w:lvlJc w:val="left"/>
      <w:pPr>
        <w:ind w:left="1070" w:hanging="360"/>
      </w:pPr>
      <w:rPr>
        <w:rFonts w:ascii="Times New Roman" w:eastAsia="Times New Roman" w:hAnsi="Times New Roman" w:cs="Times New Roman" w:hint="default"/>
      </w:rPr>
    </w:lvl>
    <w:lvl w:ilvl="1" w:tplc="04270003">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10" w15:restartNumberingAfterBreak="0">
    <w:nsid w:val="1B763523"/>
    <w:multiLevelType w:val="hybridMultilevel"/>
    <w:tmpl w:val="3E641672"/>
    <w:lvl w:ilvl="0" w:tplc="F7B81976">
      <w:start w:val="2017"/>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1C3A2597"/>
    <w:multiLevelType w:val="hybridMultilevel"/>
    <w:tmpl w:val="FC02A014"/>
    <w:lvl w:ilvl="0" w:tplc="15CCAAF6">
      <w:start w:val="1"/>
      <w:numFmt w:val="decimal"/>
      <w:pStyle w:val="Style1"/>
      <w:lvlText w:val="%1."/>
      <w:lvlJc w:val="right"/>
      <w:pPr>
        <w:tabs>
          <w:tab w:val="num" w:pos="567"/>
        </w:tabs>
        <w:ind w:left="567" w:hanging="283"/>
      </w:pPr>
      <w:rPr>
        <w:rFonts w:hint="default"/>
      </w:rPr>
    </w:lvl>
    <w:lvl w:ilvl="1" w:tplc="2D2AF07C" w:tentative="1">
      <w:start w:val="1"/>
      <w:numFmt w:val="lowerLetter"/>
      <w:lvlText w:val="%2."/>
      <w:lvlJc w:val="left"/>
      <w:pPr>
        <w:tabs>
          <w:tab w:val="num" w:pos="2160"/>
        </w:tabs>
        <w:ind w:left="2160" w:hanging="360"/>
      </w:pPr>
    </w:lvl>
    <w:lvl w:ilvl="2" w:tplc="7368F3D4" w:tentative="1">
      <w:start w:val="1"/>
      <w:numFmt w:val="lowerRoman"/>
      <w:lvlText w:val="%3."/>
      <w:lvlJc w:val="right"/>
      <w:pPr>
        <w:tabs>
          <w:tab w:val="num" w:pos="2880"/>
        </w:tabs>
        <w:ind w:left="2880" w:hanging="180"/>
      </w:pPr>
    </w:lvl>
    <w:lvl w:ilvl="3" w:tplc="C37CE192" w:tentative="1">
      <w:start w:val="1"/>
      <w:numFmt w:val="decimal"/>
      <w:lvlText w:val="%4."/>
      <w:lvlJc w:val="left"/>
      <w:pPr>
        <w:tabs>
          <w:tab w:val="num" w:pos="3600"/>
        </w:tabs>
        <w:ind w:left="3600" w:hanging="360"/>
      </w:pPr>
    </w:lvl>
    <w:lvl w:ilvl="4" w:tplc="25187296" w:tentative="1">
      <w:start w:val="1"/>
      <w:numFmt w:val="lowerLetter"/>
      <w:lvlText w:val="%5."/>
      <w:lvlJc w:val="left"/>
      <w:pPr>
        <w:tabs>
          <w:tab w:val="num" w:pos="4320"/>
        </w:tabs>
        <w:ind w:left="4320" w:hanging="360"/>
      </w:pPr>
    </w:lvl>
    <w:lvl w:ilvl="5" w:tplc="5A7EFC56" w:tentative="1">
      <w:start w:val="1"/>
      <w:numFmt w:val="lowerRoman"/>
      <w:lvlText w:val="%6."/>
      <w:lvlJc w:val="right"/>
      <w:pPr>
        <w:tabs>
          <w:tab w:val="num" w:pos="5040"/>
        </w:tabs>
        <w:ind w:left="5040" w:hanging="180"/>
      </w:pPr>
    </w:lvl>
    <w:lvl w:ilvl="6" w:tplc="0068D45C" w:tentative="1">
      <w:start w:val="1"/>
      <w:numFmt w:val="decimal"/>
      <w:lvlText w:val="%7."/>
      <w:lvlJc w:val="left"/>
      <w:pPr>
        <w:tabs>
          <w:tab w:val="num" w:pos="5760"/>
        </w:tabs>
        <w:ind w:left="5760" w:hanging="360"/>
      </w:pPr>
    </w:lvl>
    <w:lvl w:ilvl="7" w:tplc="7DF0C878" w:tentative="1">
      <w:start w:val="1"/>
      <w:numFmt w:val="lowerLetter"/>
      <w:lvlText w:val="%8."/>
      <w:lvlJc w:val="left"/>
      <w:pPr>
        <w:tabs>
          <w:tab w:val="num" w:pos="6480"/>
        </w:tabs>
        <w:ind w:left="6480" w:hanging="360"/>
      </w:pPr>
    </w:lvl>
    <w:lvl w:ilvl="8" w:tplc="29D42C3E" w:tentative="1">
      <w:start w:val="1"/>
      <w:numFmt w:val="lowerRoman"/>
      <w:lvlText w:val="%9."/>
      <w:lvlJc w:val="right"/>
      <w:pPr>
        <w:tabs>
          <w:tab w:val="num" w:pos="7200"/>
        </w:tabs>
        <w:ind w:left="7200" w:hanging="180"/>
      </w:pPr>
    </w:lvl>
  </w:abstractNum>
  <w:abstractNum w:abstractNumId="12" w15:restartNumberingAfterBreak="0">
    <w:nsid w:val="1CA408A3"/>
    <w:multiLevelType w:val="multilevel"/>
    <w:tmpl w:val="73D647AC"/>
    <w:lvl w:ilvl="0">
      <w:start w:val="1"/>
      <w:numFmt w:val="decimal"/>
      <w:lvlText w:val="%1."/>
      <w:lvlJc w:val="left"/>
      <w:pPr>
        <w:ind w:left="927"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3" w15:restartNumberingAfterBreak="0">
    <w:nsid w:val="1D197464"/>
    <w:multiLevelType w:val="hybridMultilevel"/>
    <w:tmpl w:val="F5D6C9DC"/>
    <w:lvl w:ilvl="0" w:tplc="2A2E6C46">
      <w:numFmt w:val="bullet"/>
      <w:lvlText w:val="•"/>
      <w:lvlJc w:val="left"/>
      <w:pPr>
        <w:ind w:left="2010" w:hanging="129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270A616A"/>
    <w:multiLevelType w:val="hybridMultilevel"/>
    <w:tmpl w:val="CE4E0438"/>
    <w:lvl w:ilvl="0" w:tplc="2A2E6C46">
      <w:numFmt w:val="bullet"/>
      <w:lvlText w:val="•"/>
      <w:lvlJc w:val="left"/>
      <w:pPr>
        <w:ind w:left="2010" w:hanging="129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2AFD5A2F"/>
    <w:multiLevelType w:val="multilevel"/>
    <w:tmpl w:val="03727334"/>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28432ED"/>
    <w:multiLevelType w:val="hybridMultilevel"/>
    <w:tmpl w:val="4C8865E4"/>
    <w:lvl w:ilvl="0" w:tplc="F252F2DA">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35CB688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4D7FCA"/>
    <w:multiLevelType w:val="hybridMultilevel"/>
    <w:tmpl w:val="1CD0BB6C"/>
    <w:lvl w:ilvl="0" w:tplc="DF9E2C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9" w15:restartNumberingAfterBreak="0">
    <w:nsid w:val="3AE23113"/>
    <w:multiLevelType w:val="hybridMultilevel"/>
    <w:tmpl w:val="C18A6B04"/>
    <w:lvl w:ilvl="0" w:tplc="3C4C9A3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D7B4E01"/>
    <w:multiLevelType w:val="hybridMultilevel"/>
    <w:tmpl w:val="810C45E0"/>
    <w:lvl w:ilvl="0" w:tplc="AC54C162">
      <w:start w:val="1"/>
      <w:numFmt w:val="bullet"/>
      <w:lvlText w:val=""/>
      <w:lvlJc w:val="left"/>
      <w:pPr>
        <w:ind w:left="1287" w:hanging="360"/>
      </w:pPr>
      <w:rPr>
        <w:rFonts w:ascii="Symbol" w:eastAsia="Times New Roman" w:hAnsi="Symbol"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412B400F"/>
    <w:multiLevelType w:val="hybridMultilevel"/>
    <w:tmpl w:val="EA80E6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439F6E4C"/>
    <w:multiLevelType w:val="hybridMultilevel"/>
    <w:tmpl w:val="5ABEAB0E"/>
    <w:lvl w:ilvl="0" w:tplc="46FC8B24">
      <w:start w:val="6"/>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3" w15:restartNumberingAfterBreak="0">
    <w:nsid w:val="467E1F9A"/>
    <w:multiLevelType w:val="hybridMultilevel"/>
    <w:tmpl w:val="1A688CCA"/>
    <w:lvl w:ilvl="0" w:tplc="2A2E6C46">
      <w:numFmt w:val="bullet"/>
      <w:lvlText w:val="•"/>
      <w:lvlJc w:val="left"/>
      <w:pPr>
        <w:ind w:left="1650" w:hanging="129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76B2811"/>
    <w:multiLevelType w:val="hybridMultilevel"/>
    <w:tmpl w:val="95AC636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483C68C4"/>
    <w:multiLevelType w:val="hybridMultilevel"/>
    <w:tmpl w:val="B2C272BA"/>
    <w:lvl w:ilvl="0" w:tplc="2C565636">
      <w:start w:val="5"/>
      <w:numFmt w:val="upperRoman"/>
      <w:lvlText w:val="%1."/>
      <w:lvlJc w:val="left"/>
      <w:pPr>
        <w:ind w:left="5115" w:hanging="720"/>
      </w:pPr>
      <w:rPr>
        <w:rFonts w:hint="default"/>
      </w:rPr>
    </w:lvl>
    <w:lvl w:ilvl="1" w:tplc="04270019" w:tentative="1">
      <w:start w:val="1"/>
      <w:numFmt w:val="lowerLetter"/>
      <w:lvlText w:val="%2."/>
      <w:lvlJc w:val="left"/>
      <w:pPr>
        <w:ind w:left="2509" w:hanging="360"/>
      </w:pPr>
    </w:lvl>
    <w:lvl w:ilvl="2" w:tplc="0427001B" w:tentative="1">
      <w:start w:val="1"/>
      <w:numFmt w:val="lowerRoman"/>
      <w:lvlText w:val="%3."/>
      <w:lvlJc w:val="right"/>
      <w:pPr>
        <w:ind w:left="3229" w:hanging="180"/>
      </w:pPr>
    </w:lvl>
    <w:lvl w:ilvl="3" w:tplc="0427000F" w:tentative="1">
      <w:start w:val="1"/>
      <w:numFmt w:val="decimal"/>
      <w:lvlText w:val="%4."/>
      <w:lvlJc w:val="left"/>
      <w:pPr>
        <w:ind w:left="3949" w:hanging="360"/>
      </w:pPr>
    </w:lvl>
    <w:lvl w:ilvl="4" w:tplc="04270019" w:tentative="1">
      <w:start w:val="1"/>
      <w:numFmt w:val="lowerLetter"/>
      <w:lvlText w:val="%5."/>
      <w:lvlJc w:val="left"/>
      <w:pPr>
        <w:ind w:left="4669" w:hanging="360"/>
      </w:pPr>
    </w:lvl>
    <w:lvl w:ilvl="5" w:tplc="0427001B" w:tentative="1">
      <w:start w:val="1"/>
      <w:numFmt w:val="lowerRoman"/>
      <w:lvlText w:val="%6."/>
      <w:lvlJc w:val="right"/>
      <w:pPr>
        <w:ind w:left="5389" w:hanging="180"/>
      </w:pPr>
    </w:lvl>
    <w:lvl w:ilvl="6" w:tplc="0427000F" w:tentative="1">
      <w:start w:val="1"/>
      <w:numFmt w:val="decimal"/>
      <w:lvlText w:val="%7."/>
      <w:lvlJc w:val="left"/>
      <w:pPr>
        <w:ind w:left="6109" w:hanging="360"/>
      </w:pPr>
    </w:lvl>
    <w:lvl w:ilvl="7" w:tplc="04270019" w:tentative="1">
      <w:start w:val="1"/>
      <w:numFmt w:val="lowerLetter"/>
      <w:lvlText w:val="%8."/>
      <w:lvlJc w:val="left"/>
      <w:pPr>
        <w:ind w:left="6829" w:hanging="360"/>
      </w:pPr>
    </w:lvl>
    <w:lvl w:ilvl="8" w:tplc="0427001B" w:tentative="1">
      <w:start w:val="1"/>
      <w:numFmt w:val="lowerRoman"/>
      <w:lvlText w:val="%9."/>
      <w:lvlJc w:val="right"/>
      <w:pPr>
        <w:ind w:left="7549" w:hanging="180"/>
      </w:pPr>
    </w:lvl>
  </w:abstractNum>
  <w:abstractNum w:abstractNumId="26" w15:restartNumberingAfterBreak="0">
    <w:nsid w:val="4F676EFA"/>
    <w:multiLevelType w:val="hybridMultilevel"/>
    <w:tmpl w:val="87F411BA"/>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27" w15:restartNumberingAfterBreak="0">
    <w:nsid w:val="55F13809"/>
    <w:multiLevelType w:val="hybridMultilevel"/>
    <w:tmpl w:val="1EE230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62468FB"/>
    <w:multiLevelType w:val="multilevel"/>
    <w:tmpl w:val="EADA73A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9" w15:restartNumberingAfterBreak="0">
    <w:nsid w:val="586844D0"/>
    <w:multiLevelType w:val="hybridMultilevel"/>
    <w:tmpl w:val="2A4624B8"/>
    <w:lvl w:ilvl="0" w:tplc="04270001">
      <w:start w:val="1"/>
      <w:numFmt w:val="bullet"/>
      <w:lvlText w:val=""/>
      <w:lvlJc w:val="left"/>
      <w:pPr>
        <w:tabs>
          <w:tab w:val="num" w:pos="786"/>
        </w:tabs>
        <w:ind w:left="786" w:hanging="360"/>
      </w:pPr>
      <w:rPr>
        <w:rFonts w:ascii="Symbol" w:hAnsi="Symbol"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8D70ACF"/>
    <w:multiLevelType w:val="hybridMultilevel"/>
    <w:tmpl w:val="D3E6B33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5AA35BCF"/>
    <w:multiLevelType w:val="hybridMultilevel"/>
    <w:tmpl w:val="1EE230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F9E6A2B"/>
    <w:multiLevelType w:val="hybridMultilevel"/>
    <w:tmpl w:val="8ECCCE18"/>
    <w:lvl w:ilvl="0" w:tplc="0427000F">
      <w:start w:val="1"/>
      <w:numFmt w:val="decimal"/>
      <w:lvlText w:val="%1."/>
      <w:lvlJc w:val="left"/>
      <w:pPr>
        <w:ind w:left="8015" w:hanging="360"/>
      </w:pPr>
      <w:rPr>
        <w:rFonts w:hint="default"/>
      </w:rPr>
    </w:lvl>
    <w:lvl w:ilvl="1" w:tplc="04270019" w:tentative="1">
      <w:start w:val="1"/>
      <w:numFmt w:val="lowerLetter"/>
      <w:lvlText w:val="%2."/>
      <w:lvlJc w:val="left"/>
      <w:pPr>
        <w:ind w:left="9455" w:hanging="360"/>
      </w:pPr>
    </w:lvl>
    <w:lvl w:ilvl="2" w:tplc="0427001B" w:tentative="1">
      <w:start w:val="1"/>
      <w:numFmt w:val="lowerRoman"/>
      <w:lvlText w:val="%3."/>
      <w:lvlJc w:val="right"/>
      <w:pPr>
        <w:ind w:left="10175" w:hanging="180"/>
      </w:pPr>
    </w:lvl>
    <w:lvl w:ilvl="3" w:tplc="0427000F" w:tentative="1">
      <w:start w:val="1"/>
      <w:numFmt w:val="decimal"/>
      <w:lvlText w:val="%4."/>
      <w:lvlJc w:val="left"/>
      <w:pPr>
        <w:ind w:left="10895" w:hanging="360"/>
      </w:pPr>
    </w:lvl>
    <w:lvl w:ilvl="4" w:tplc="04270019" w:tentative="1">
      <w:start w:val="1"/>
      <w:numFmt w:val="lowerLetter"/>
      <w:lvlText w:val="%5."/>
      <w:lvlJc w:val="left"/>
      <w:pPr>
        <w:ind w:left="11615" w:hanging="360"/>
      </w:pPr>
    </w:lvl>
    <w:lvl w:ilvl="5" w:tplc="0427001B" w:tentative="1">
      <w:start w:val="1"/>
      <w:numFmt w:val="lowerRoman"/>
      <w:lvlText w:val="%6."/>
      <w:lvlJc w:val="right"/>
      <w:pPr>
        <w:ind w:left="12335" w:hanging="180"/>
      </w:pPr>
    </w:lvl>
    <w:lvl w:ilvl="6" w:tplc="0427000F" w:tentative="1">
      <w:start w:val="1"/>
      <w:numFmt w:val="decimal"/>
      <w:lvlText w:val="%7."/>
      <w:lvlJc w:val="left"/>
      <w:pPr>
        <w:ind w:left="13055" w:hanging="360"/>
      </w:pPr>
    </w:lvl>
    <w:lvl w:ilvl="7" w:tplc="04270019" w:tentative="1">
      <w:start w:val="1"/>
      <w:numFmt w:val="lowerLetter"/>
      <w:lvlText w:val="%8."/>
      <w:lvlJc w:val="left"/>
      <w:pPr>
        <w:ind w:left="13775" w:hanging="360"/>
      </w:pPr>
    </w:lvl>
    <w:lvl w:ilvl="8" w:tplc="0427001B" w:tentative="1">
      <w:start w:val="1"/>
      <w:numFmt w:val="lowerRoman"/>
      <w:lvlText w:val="%9."/>
      <w:lvlJc w:val="right"/>
      <w:pPr>
        <w:ind w:left="14495" w:hanging="180"/>
      </w:pPr>
    </w:lvl>
  </w:abstractNum>
  <w:abstractNum w:abstractNumId="33" w15:restartNumberingAfterBreak="0">
    <w:nsid w:val="638F35B9"/>
    <w:multiLevelType w:val="hybridMultilevel"/>
    <w:tmpl w:val="52248C92"/>
    <w:lvl w:ilvl="0" w:tplc="EEB079C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4" w15:restartNumberingAfterBreak="0">
    <w:nsid w:val="64F14F4D"/>
    <w:multiLevelType w:val="hybridMultilevel"/>
    <w:tmpl w:val="0FB26D2E"/>
    <w:lvl w:ilvl="0" w:tplc="E1CAB6BE">
      <w:start w:val="200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5C048C4"/>
    <w:multiLevelType w:val="hybridMultilevel"/>
    <w:tmpl w:val="A692D2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7F61504"/>
    <w:multiLevelType w:val="multilevel"/>
    <w:tmpl w:val="5D8E7F1E"/>
    <w:lvl w:ilvl="0">
      <w:start w:val="44"/>
      <w:numFmt w:val="decimal"/>
      <w:lvlText w:val="%1."/>
      <w:lvlJc w:val="left"/>
      <w:pPr>
        <w:ind w:left="1500" w:hanging="360"/>
      </w:pPr>
      <w:rPr>
        <w:rFonts w:hint="default"/>
        <w:lang w:val="en-US"/>
      </w:rPr>
    </w:lvl>
    <w:lvl w:ilvl="1">
      <w:start w:val="1"/>
      <w:numFmt w:val="decimal"/>
      <w:isLgl/>
      <w:lvlText w:val="%1.%2."/>
      <w:lvlJc w:val="left"/>
      <w:pPr>
        <w:ind w:left="1757" w:hanging="480"/>
      </w:pPr>
      <w:rPr>
        <w:rFonts w:hint="default"/>
        <w:color w:val="000000"/>
      </w:rPr>
    </w:lvl>
    <w:lvl w:ilvl="2">
      <w:start w:val="1"/>
      <w:numFmt w:val="decimal"/>
      <w:isLgl/>
      <w:lvlText w:val="%1.%2.%3."/>
      <w:lvlJc w:val="left"/>
      <w:pPr>
        <w:ind w:left="1855" w:hanging="720"/>
      </w:pPr>
      <w:rPr>
        <w:rFonts w:hint="default"/>
        <w:color w:val="000000"/>
      </w:rPr>
    </w:lvl>
    <w:lvl w:ilvl="3">
      <w:start w:val="1"/>
      <w:numFmt w:val="decimal"/>
      <w:isLgl/>
      <w:lvlText w:val="%1.%2.%3.%4."/>
      <w:lvlJc w:val="left"/>
      <w:pPr>
        <w:ind w:left="2271" w:hanging="720"/>
      </w:pPr>
      <w:rPr>
        <w:rFonts w:hint="default"/>
        <w:color w:val="000000"/>
      </w:rPr>
    </w:lvl>
    <w:lvl w:ilvl="4">
      <w:start w:val="1"/>
      <w:numFmt w:val="decimal"/>
      <w:isLgl/>
      <w:lvlText w:val="%1.%2.%3.%4.%5."/>
      <w:lvlJc w:val="left"/>
      <w:pPr>
        <w:ind w:left="2768" w:hanging="1080"/>
      </w:pPr>
      <w:rPr>
        <w:rFonts w:hint="default"/>
        <w:color w:val="000000"/>
      </w:rPr>
    </w:lvl>
    <w:lvl w:ilvl="5">
      <w:start w:val="1"/>
      <w:numFmt w:val="decimal"/>
      <w:isLgl/>
      <w:lvlText w:val="%1.%2.%3.%4.%5.%6."/>
      <w:lvlJc w:val="left"/>
      <w:pPr>
        <w:ind w:left="2905" w:hanging="1080"/>
      </w:pPr>
      <w:rPr>
        <w:rFonts w:hint="default"/>
        <w:color w:val="000000"/>
      </w:rPr>
    </w:lvl>
    <w:lvl w:ilvl="6">
      <w:start w:val="1"/>
      <w:numFmt w:val="decimal"/>
      <w:isLgl/>
      <w:lvlText w:val="%1.%2.%3.%4.%5.%6.%7."/>
      <w:lvlJc w:val="left"/>
      <w:pPr>
        <w:ind w:left="3402" w:hanging="1440"/>
      </w:pPr>
      <w:rPr>
        <w:rFonts w:hint="default"/>
        <w:color w:val="000000"/>
      </w:rPr>
    </w:lvl>
    <w:lvl w:ilvl="7">
      <w:start w:val="1"/>
      <w:numFmt w:val="decimal"/>
      <w:isLgl/>
      <w:lvlText w:val="%1.%2.%3.%4.%5.%6.%7.%8."/>
      <w:lvlJc w:val="left"/>
      <w:pPr>
        <w:ind w:left="3539" w:hanging="1440"/>
      </w:pPr>
      <w:rPr>
        <w:rFonts w:hint="default"/>
        <w:color w:val="000000"/>
      </w:rPr>
    </w:lvl>
    <w:lvl w:ilvl="8">
      <w:start w:val="1"/>
      <w:numFmt w:val="decimal"/>
      <w:isLgl/>
      <w:lvlText w:val="%1.%2.%3.%4.%5.%6.%7.%8.%9."/>
      <w:lvlJc w:val="left"/>
      <w:pPr>
        <w:ind w:left="4036" w:hanging="1800"/>
      </w:pPr>
      <w:rPr>
        <w:rFonts w:hint="default"/>
        <w:color w:val="000000"/>
      </w:rPr>
    </w:lvl>
  </w:abstractNum>
  <w:abstractNum w:abstractNumId="37" w15:restartNumberingAfterBreak="0">
    <w:nsid w:val="71FE6879"/>
    <w:multiLevelType w:val="hybridMultilevel"/>
    <w:tmpl w:val="17A462FC"/>
    <w:lvl w:ilvl="0" w:tplc="423416E0">
      <w:start w:val="1"/>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8" w15:restartNumberingAfterBreak="0">
    <w:nsid w:val="75423DCD"/>
    <w:multiLevelType w:val="hybridMultilevel"/>
    <w:tmpl w:val="C7AEEE9E"/>
    <w:lvl w:ilvl="0" w:tplc="D5CA1F22">
      <w:start w:val="1"/>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9" w15:restartNumberingAfterBreak="0">
    <w:nsid w:val="75B57626"/>
    <w:multiLevelType w:val="hybridMultilevel"/>
    <w:tmpl w:val="8456709A"/>
    <w:lvl w:ilvl="0" w:tplc="5A3E79A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F5572F"/>
    <w:multiLevelType w:val="multilevel"/>
    <w:tmpl w:val="B24A56AA"/>
    <w:lvl w:ilvl="0">
      <w:start w:val="1"/>
      <w:numFmt w:val="decimal"/>
      <w:lvlText w:val="%1."/>
      <w:lvlJc w:val="left"/>
      <w:pPr>
        <w:ind w:left="1715" w:hanging="1005"/>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4890" w:hanging="720"/>
      </w:pPr>
      <w:rPr>
        <w:rFonts w:hint="default"/>
      </w:rPr>
    </w:lvl>
    <w:lvl w:ilvl="3">
      <w:start w:val="1"/>
      <w:numFmt w:val="decimal"/>
      <w:isLgl/>
      <w:lvlText w:val="%1.%2.%3.%4."/>
      <w:lvlJc w:val="left"/>
      <w:pPr>
        <w:ind w:left="6615" w:hanging="720"/>
      </w:pPr>
      <w:rPr>
        <w:rFonts w:hint="default"/>
      </w:rPr>
    </w:lvl>
    <w:lvl w:ilvl="4">
      <w:start w:val="1"/>
      <w:numFmt w:val="decimal"/>
      <w:isLgl/>
      <w:lvlText w:val="%1.%2.%3.%4.%5."/>
      <w:lvlJc w:val="left"/>
      <w:pPr>
        <w:ind w:left="8700" w:hanging="1080"/>
      </w:pPr>
      <w:rPr>
        <w:rFonts w:hint="default"/>
      </w:rPr>
    </w:lvl>
    <w:lvl w:ilvl="5">
      <w:start w:val="1"/>
      <w:numFmt w:val="decimal"/>
      <w:isLgl/>
      <w:lvlText w:val="%1.%2.%3.%4.%5.%6."/>
      <w:lvlJc w:val="left"/>
      <w:pPr>
        <w:ind w:left="10425" w:hanging="1080"/>
      </w:pPr>
      <w:rPr>
        <w:rFonts w:hint="default"/>
      </w:rPr>
    </w:lvl>
    <w:lvl w:ilvl="6">
      <w:start w:val="1"/>
      <w:numFmt w:val="decimal"/>
      <w:isLgl/>
      <w:lvlText w:val="%1.%2.%3.%4.%5.%6.%7."/>
      <w:lvlJc w:val="left"/>
      <w:pPr>
        <w:ind w:left="12510" w:hanging="1440"/>
      </w:pPr>
      <w:rPr>
        <w:rFonts w:hint="default"/>
      </w:rPr>
    </w:lvl>
    <w:lvl w:ilvl="7">
      <w:start w:val="1"/>
      <w:numFmt w:val="decimal"/>
      <w:isLgl/>
      <w:lvlText w:val="%1.%2.%3.%4.%5.%6.%7.%8."/>
      <w:lvlJc w:val="left"/>
      <w:pPr>
        <w:ind w:left="14235" w:hanging="1440"/>
      </w:pPr>
      <w:rPr>
        <w:rFonts w:hint="default"/>
      </w:rPr>
    </w:lvl>
    <w:lvl w:ilvl="8">
      <w:start w:val="1"/>
      <w:numFmt w:val="decimal"/>
      <w:isLgl/>
      <w:lvlText w:val="%1.%2.%3.%4.%5.%6.%7.%8.%9."/>
      <w:lvlJc w:val="left"/>
      <w:pPr>
        <w:ind w:left="16320" w:hanging="1800"/>
      </w:pPr>
      <w:rPr>
        <w:rFonts w:hint="default"/>
      </w:rPr>
    </w:lvl>
  </w:abstractNum>
  <w:abstractNum w:abstractNumId="41" w15:restartNumberingAfterBreak="0">
    <w:nsid w:val="793F32AD"/>
    <w:multiLevelType w:val="hybridMultilevel"/>
    <w:tmpl w:val="AA62E530"/>
    <w:lvl w:ilvl="0" w:tplc="04270001">
      <w:start w:val="1"/>
      <w:numFmt w:val="bullet"/>
      <w:lvlText w:val=""/>
      <w:lvlJc w:val="left"/>
      <w:pPr>
        <w:ind w:left="1070" w:hanging="360"/>
      </w:pPr>
      <w:rPr>
        <w:rFonts w:ascii="Symbol" w:hAnsi="Symbol" w:hint="default"/>
      </w:rPr>
    </w:lvl>
    <w:lvl w:ilvl="1" w:tplc="04270003">
      <w:start w:val="1"/>
      <w:numFmt w:val="bullet"/>
      <w:lvlText w:val="o"/>
      <w:lvlJc w:val="left"/>
      <w:pPr>
        <w:ind w:left="1211"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42" w15:restartNumberingAfterBreak="0">
    <w:nsid w:val="79435C38"/>
    <w:multiLevelType w:val="hybridMultilevel"/>
    <w:tmpl w:val="B7FE2D2E"/>
    <w:lvl w:ilvl="0" w:tplc="12E88AAA">
      <w:start w:val="1"/>
      <w:numFmt w:val="decimal"/>
      <w:lvlText w:val="%1."/>
      <w:lvlJc w:val="left"/>
      <w:pPr>
        <w:ind w:left="786" w:hanging="360"/>
      </w:pPr>
      <w:rPr>
        <w:rFonts w:hint="default"/>
      </w:rPr>
    </w:lvl>
    <w:lvl w:ilvl="1" w:tplc="04090019">
      <w:start w:val="1"/>
      <w:numFmt w:val="lowerLetter"/>
      <w:lvlText w:val="%2."/>
      <w:lvlJc w:val="left"/>
      <w:pPr>
        <w:ind w:left="-762" w:hanging="360"/>
      </w:pPr>
    </w:lvl>
    <w:lvl w:ilvl="2" w:tplc="0409001B" w:tentative="1">
      <w:start w:val="1"/>
      <w:numFmt w:val="lowerRoman"/>
      <w:lvlText w:val="%3."/>
      <w:lvlJc w:val="right"/>
      <w:pPr>
        <w:ind w:left="-42" w:hanging="180"/>
      </w:pPr>
    </w:lvl>
    <w:lvl w:ilvl="3" w:tplc="0409000F" w:tentative="1">
      <w:start w:val="1"/>
      <w:numFmt w:val="decimal"/>
      <w:lvlText w:val="%4."/>
      <w:lvlJc w:val="left"/>
      <w:pPr>
        <w:ind w:left="678" w:hanging="360"/>
      </w:pPr>
    </w:lvl>
    <w:lvl w:ilvl="4" w:tplc="04090019" w:tentative="1">
      <w:start w:val="1"/>
      <w:numFmt w:val="lowerLetter"/>
      <w:lvlText w:val="%5."/>
      <w:lvlJc w:val="left"/>
      <w:pPr>
        <w:ind w:left="1398" w:hanging="360"/>
      </w:pPr>
    </w:lvl>
    <w:lvl w:ilvl="5" w:tplc="0409001B" w:tentative="1">
      <w:start w:val="1"/>
      <w:numFmt w:val="lowerRoman"/>
      <w:lvlText w:val="%6."/>
      <w:lvlJc w:val="right"/>
      <w:pPr>
        <w:ind w:left="2118" w:hanging="180"/>
      </w:pPr>
    </w:lvl>
    <w:lvl w:ilvl="6" w:tplc="0409000F" w:tentative="1">
      <w:start w:val="1"/>
      <w:numFmt w:val="decimal"/>
      <w:lvlText w:val="%7."/>
      <w:lvlJc w:val="left"/>
      <w:pPr>
        <w:ind w:left="2838" w:hanging="360"/>
      </w:pPr>
    </w:lvl>
    <w:lvl w:ilvl="7" w:tplc="04090019" w:tentative="1">
      <w:start w:val="1"/>
      <w:numFmt w:val="lowerLetter"/>
      <w:lvlText w:val="%8."/>
      <w:lvlJc w:val="left"/>
      <w:pPr>
        <w:ind w:left="3558" w:hanging="360"/>
      </w:pPr>
    </w:lvl>
    <w:lvl w:ilvl="8" w:tplc="0409001B" w:tentative="1">
      <w:start w:val="1"/>
      <w:numFmt w:val="lowerRoman"/>
      <w:lvlText w:val="%9."/>
      <w:lvlJc w:val="right"/>
      <w:pPr>
        <w:ind w:left="4278" w:hanging="180"/>
      </w:pPr>
    </w:lvl>
  </w:abstractNum>
  <w:abstractNum w:abstractNumId="43" w15:restartNumberingAfterBreak="0">
    <w:nsid w:val="7A1C682D"/>
    <w:multiLevelType w:val="hybridMultilevel"/>
    <w:tmpl w:val="C79C5000"/>
    <w:lvl w:ilvl="0" w:tplc="A1A0F1CE">
      <w:start w:val="1"/>
      <w:numFmt w:val="decimal"/>
      <w:lvlText w:val="%1."/>
      <w:lvlJc w:val="left"/>
      <w:pPr>
        <w:ind w:left="1974" w:hanging="84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4" w15:restartNumberingAfterBreak="0">
    <w:nsid w:val="7A4453A5"/>
    <w:multiLevelType w:val="hybridMultilevel"/>
    <w:tmpl w:val="2C72681E"/>
    <w:lvl w:ilvl="0" w:tplc="A1A0F1CE">
      <w:start w:val="1"/>
      <w:numFmt w:val="decimal"/>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7A4B5093"/>
    <w:multiLevelType w:val="hybridMultilevel"/>
    <w:tmpl w:val="884C3E0A"/>
    <w:lvl w:ilvl="0" w:tplc="EB0605C4">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CA17B0C"/>
    <w:multiLevelType w:val="hybridMultilevel"/>
    <w:tmpl w:val="CCFC6744"/>
    <w:lvl w:ilvl="0" w:tplc="CD6C5008">
      <w:start w:val="3"/>
      <w:numFmt w:val="upperRoman"/>
      <w:lvlText w:val="%1."/>
      <w:lvlJc w:val="left"/>
      <w:pPr>
        <w:ind w:left="720" w:hanging="72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7D6C7562"/>
    <w:multiLevelType w:val="hybridMultilevel"/>
    <w:tmpl w:val="FE0E1130"/>
    <w:lvl w:ilvl="0" w:tplc="AB0217F2">
      <w:start w:val="3"/>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6609" w:hanging="360"/>
      </w:pPr>
      <w:rPr>
        <w:rFonts w:ascii="Courier New" w:hAnsi="Courier New" w:cs="Courier New" w:hint="default"/>
      </w:rPr>
    </w:lvl>
    <w:lvl w:ilvl="2" w:tplc="04090005" w:tentative="1">
      <w:start w:val="1"/>
      <w:numFmt w:val="bullet"/>
      <w:lvlText w:val=""/>
      <w:lvlJc w:val="left"/>
      <w:pPr>
        <w:ind w:left="7329" w:hanging="360"/>
      </w:pPr>
      <w:rPr>
        <w:rFonts w:ascii="Wingdings" w:hAnsi="Wingdings" w:hint="default"/>
      </w:rPr>
    </w:lvl>
    <w:lvl w:ilvl="3" w:tplc="04090001" w:tentative="1">
      <w:start w:val="1"/>
      <w:numFmt w:val="bullet"/>
      <w:lvlText w:val=""/>
      <w:lvlJc w:val="left"/>
      <w:pPr>
        <w:ind w:left="8049" w:hanging="360"/>
      </w:pPr>
      <w:rPr>
        <w:rFonts w:ascii="Symbol" w:hAnsi="Symbol" w:hint="default"/>
      </w:rPr>
    </w:lvl>
    <w:lvl w:ilvl="4" w:tplc="04090003" w:tentative="1">
      <w:start w:val="1"/>
      <w:numFmt w:val="bullet"/>
      <w:lvlText w:val="o"/>
      <w:lvlJc w:val="left"/>
      <w:pPr>
        <w:ind w:left="8769" w:hanging="360"/>
      </w:pPr>
      <w:rPr>
        <w:rFonts w:ascii="Courier New" w:hAnsi="Courier New" w:cs="Courier New" w:hint="default"/>
      </w:rPr>
    </w:lvl>
    <w:lvl w:ilvl="5" w:tplc="04090005" w:tentative="1">
      <w:start w:val="1"/>
      <w:numFmt w:val="bullet"/>
      <w:lvlText w:val=""/>
      <w:lvlJc w:val="left"/>
      <w:pPr>
        <w:ind w:left="9489" w:hanging="360"/>
      </w:pPr>
      <w:rPr>
        <w:rFonts w:ascii="Wingdings" w:hAnsi="Wingdings" w:hint="default"/>
      </w:rPr>
    </w:lvl>
    <w:lvl w:ilvl="6" w:tplc="04090001" w:tentative="1">
      <w:start w:val="1"/>
      <w:numFmt w:val="bullet"/>
      <w:lvlText w:val=""/>
      <w:lvlJc w:val="left"/>
      <w:pPr>
        <w:ind w:left="10209" w:hanging="360"/>
      </w:pPr>
      <w:rPr>
        <w:rFonts w:ascii="Symbol" w:hAnsi="Symbol" w:hint="default"/>
      </w:rPr>
    </w:lvl>
    <w:lvl w:ilvl="7" w:tplc="04090003" w:tentative="1">
      <w:start w:val="1"/>
      <w:numFmt w:val="bullet"/>
      <w:lvlText w:val="o"/>
      <w:lvlJc w:val="left"/>
      <w:pPr>
        <w:ind w:left="10929" w:hanging="360"/>
      </w:pPr>
      <w:rPr>
        <w:rFonts w:ascii="Courier New" w:hAnsi="Courier New" w:cs="Courier New" w:hint="default"/>
      </w:rPr>
    </w:lvl>
    <w:lvl w:ilvl="8" w:tplc="04090005" w:tentative="1">
      <w:start w:val="1"/>
      <w:numFmt w:val="bullet"/>
      <w:lvlText w:val=""/>
      <w:lvlJc w:val="left"/>
      <w:pPr>
        <w:ind w:left="11649" w:hanging="360"/>
      </w:pPr>
      <w:rPr>
        <w:rFonts w:ascii="Wingdings" w:hAnsi="Wingdings" w:hint="default"/>
      </w:rPr>
    </w:lvl>
  </w:abstractNum>
  <w:num w:numId="1">
    <w:abstractNumId w:val="11"/>
  </w:num>
  <w:num w:numId="2">
    <w:abstractNumId w:val="28"/>
  </w:num>
  <w:num w:numId="3">
    <w:abstractNumId w:val="0"/>
  </w:num>
  <w:num w:numId="4">
    <w:abstractNumId w:val="39"/>
  </w:num>
  <w:num w:numId="5">
    <w:abstractNumId w:val="47"/>
  </w:num>
  <w:num w:numId="6">
    <w:abstractNumId w:val="42"/>
  </w:num>
  <w:num w:numId="7">
    <w:abstractNumId w:val="34"/>
  </w:num>
  <w:num w:numId="8">
    <w:abstractNumId w:val="29"/>
  </w:num>
  <w:num w:numId="9">
    <w:abstractNumId w:val="27"/>
  </w:num>
  <w:num w:numId="10">
    <w:abstractNumId w:val="46"/>
  </w:num>
  <w:num w:numId="11">
    <w:abstractNumId w:val="32"/>
  </w:num>
  <w:num w:numId="12">
    <w:abstractNumId w:val="36"/>
  </w:num>
  <w:num w:numId="13">
    <w:abstractNumId w:val="6"/>
  </w:num>
  <w:num w:numId="14">
    <w:abstractNumId w:val="40"/>
  </w:num>
  <w:num w:numId="15">
    <w:abstractNumId w:val="22"/>
  </w:num>
  <w:num w:numId="16">
    <w:abstractNumId w:val="44"/>
  </w:num>
  <w:num w:numId="17">
    <w:abstractNumId w:val="43"/>
  </w:num>
  <w:num w:numId="18">
    <w:abstractNumId w:val="15"/>
  </w:num>
  <w:num w:numId="19">
    <w:abstractNumId w:val="35"/>
  </w:num>
  <w:num w:numId="20">
    <w:abstractNumId w:val="23"/>
  </w:num>
  <w:num w:numId="21">
    <w:abstractNumId w:val="3"/>
  </w:num>
  <w:num w:numId="22">
    <w:abstractNumId w:val="14"/>
  </w:num>
  <w:num w:numId="23">
    <w:abstractNumId w:val="13"/>
  </w:num>
  <w:num w:numId="24">
    <w:abstractNumId w:val="38"/>
  </w:num>
  <w:num w:numId="25">
    <w:abstractNumId w:val="20"/>
  </w:num>
  <w:num w:numId="26">
    <w:abstractNumId w:val="31"/>
  </w:num>
  <w:num w:numId="27">
    <w:abstractNumId w:val="12"/>
  </w:num>
  <w:num w:numId="28">
    <w:abstractNumId w:val="16"/>
  </w:num>
  <w:num w:numId="29">
    <w:abstractNumId w:val="26"/>
  </w:num>
  <w:num w:numId="30">
    <w:abstractNumId w:val="41"/>
  </w:num>
  <w:num w:numId="31">
    <w:abstractNumId w:val="17"/>
  </w:num>
  <w:num w:numId="32">
    <w:abstractNumId w:val="18"/>
  </w:num>
  <w:num w:numId="33">
    <w:abstractNumId w:val="21"/>
  </w:num>
  <w:num w:numId="34">
    <w:abstractNumId w:val="30"/>
  </w:num>
  <w:num w:numId="35">
    <w:abstractNumId w:val="7"/>
  </w:num>
  <w:num w:numId="36">
    <w:abstractNumId w:val="45"/>
  </w:num>
  <w:num w:numId="37">
    <w:abstractNumId w:val="5"/>
  </w:num>
  <w:num w:numId="38">
    <w:abstractNumId w:val="10"/>
  </w:num>
  <w:num w:numId="39">
    <w:abstractNumId w:val="33"/>
  </w:num>
  <w:num w:numId="40">
    <w:abstractNumId w:val="8"/>
  </w:num>
  <w:num w:numId="41">
    <w:abstractNumId w:val="9"/>
  </w:num>
  <w:num w:numId="42">
    <w:abstractNumId w:val="24"/>
  </w:num>
  <w:num w:numId="43">
    <w:abstractNumId w:val="37"/>
  </w:num>
  <w:num w:numId="44">
    <w:abstractNumId w:val="4"/>
  </w:num>
  <w:num w:numId="45">
    <w:abstractNumId w:val="25"/>
  </w:num>
  <w:num w:numId="46">
    <w:abstractNumId w:val="1"/>
  </w:num>
  <w:num w:numId="47">
    <w:abstractNumId w:val="19"/>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39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D87"/>
    <w:rsid w:val="00001813"/>
    <w:rsid w:val="00003C74"/>
    <w:rsid w:val="0000702E"/>
    <w:rsid w:val="000113A5"/>
    <w:rsid w:val="0001145A"/>
    <w:rsid w:val="00012EF4"/>
    <w:rsid w:val="000174D2"/>
    <w:rsid w:val="000215FB"/>
    <w:rsid w:val="00022418"/>
    <w:rsid w:val="00022912"/>
    <w:rsid w:val="0002403D"/>
    <w:rsid w:val="00025F0C"/>
    <w:rsid w:val="00026F32"/>
    <w:rsid w:val="000274BB"/>
    <w:rsid w:val="00027811"/>
    <w:rsid w:val="00030FEE"/>
    <w:rsid w:val="00033735"/>
    <w:rsid w:val="00033767"/>
    <w:rsid w:val="0003391F"/>
    <w:rsid w:val="00033D69"/>
    <w:rsid w:val="00034799"/>
    <w:rsid w:val="00034863"/>
    <w:rsid w:val="00036433"/>
    <w:rsid w:val="00036BB4"/>
    <w:rsid w:val="00036F9E"/>
    <w:rsid w:val="00042165"/>
    <w:rsid w:val="000438C8"/>
    <w:rsid w:val="00044D9B"/>
    <w:rsid w:val="000451B6"/>
    <w:rsid w:val="00047699"/>
    <w:rsid w:val="00050003"/>
    <w:rsid w:val="00050F3B"/>
    <w:rsid w:val="00052412"/>
    <w:rsid w:val="000527F0"/>
    <w:rsid w:val="00054BDA"/>
    <w:rsid w:val="00054D40"/>
    <w:rsid w:val="00060026"/>
    <w:rsid w:val="000600BB"/>
    <w:rsid w:val="00062D9F"/>
    <w:rsid w:val="00063B01"/>
    <w:rsid w:val="00063E44"/>
    <w:rsid w:val="000672D8"/>
    <w:rsid w:val="00067340"/>
    <w:rsid w:val="00072136"/>
    <w:rsid w:val="0007317C"/>
    <w:rsid w:val="000739D0"/>
    <w:rsid w:val="0007610B"/>
    <w:rsid w:val="0007616E"/>
    <w:rsid w:val="0008074F"/>
    <w:rsid w:val="00080A93"/>
    <w:rsid w:val="00087F26"/>
    <w:rsid w:val="00090996"/>
    <w:rsid w:val="00090B48"/>
    <w:rsid w:val="00090D28"/>
    <w:rsid w:val="0009219D"/>
    <w:rsid w:val="00092C09"/>
    <w:rsid w:val="00093AE3"/>
    <w:rsid w:val="00094852"/>
    <w:rsid w:val="00094D0B"/>
    <w:rsid w:val="000959AA"/>
    <w:rsid w:val="00095DCF"/>
    <w:rsid w:val="00096365"/>
    <w:rsid w:val="00096CBE"/>
    <w:rsid w:val="00096F8C"/>
    <w:rsid w:val="00097A7A"/>
    <w:rsid w:val="000A22F3"/>
    <w:rsid w:val="000A4CC7"/>
    <w:rsid w:val="000A6C9A"/>
    <w:rsid w:val="000B1A86"/>
    <w:rsid w:val="000B6DD0"/>
    <w:rsid w:val="000B6DE5"/>
    <w:rsid w:val="000B6E45"/>
    <w:rsid w:val="000C02E6"/>
    <w:rsid w:val="000C0F20"/>
    <w:rsid w:val="000C1E2C"/>
    <w:rsid w:val="000C4D9B"/>
    <w:rsid w:val="000C58FA"/>
    <w:rsid w:val="000C644D"/>
    <w:rsid w:val="000D1D6F"/>
    <w:rsid w:val="000D1D77"/>
    <w:rsid w:val="000D3E70"/>
    <w:rsid w:val="000D3FE2"/>
    <w:rsid w:val="000D4521"/>
    <w:rsid w:val="000D595B"/>
    <w:rsid w:val="000D78D6"/>
    <w:rsid w:val="000E2E05"/>
    <w:rsid w:val="000E3CB4"/>
    <w:rsid w:val="000F166F"/>
    <w:rsid w:val="000F246A"/>
    <w:rsid w:val="000F2CC0"/>
    <w:rsid w:val="000F4F17"/>
    <w:rsid w:val="000F743D"/>
    <w:rsid w:val="00100E76"/>
    <w:rsid w:val="001019AC"/>
    <w:rsid w:val="00101A31"/>
    <w:rsid w:val="00101FCC"/>
    <w:rsid w:val="0010231F"/>
    <w:rsid w:val="00103023"/>
    <w:rsid w:val="00103BD8"/>
    <w:rsid w:val="00107CC0"/>
    <w:rsid w:val="00107F43"/>
    <w:rsid w:val="001128CE"/>
    <w:rsid w:val="00114A70"/>
    <w:rsid w:val="0011593C"/>
    <w:rsid w:val="00115A42"/>
    <w:rsid w:val="00120533"/>
    <w:rsid w:val="0012127C"/>
    <w:rsid w:val="00121E31"/>
    <w:rsid w:val="0012259B"/>
    <w:rsid w:val="001262E0"/>
    <w:rsid w:val="00134DA5"/>
    <w:rsid w:val="00135270"/>
    <w:rsid w:val="00137409"/>
    <w:rsid w:val="001428DD"/>
    <w:rsid w:val="00142E6F"/>
    <w:rsid w:val="00144C19"/>
    <w:rsid w:val="00155E26"/>
    <w:rsid w:val="00155E6B"/>
    <w:rsid w:val="001572DB"/>
    <w:rsid w:val="00157F81"/>
    <w:rsid w:val="00161BDF"/>
    <w:rsid w:val="001626F6"/>
    <w:rsid w:val="0017299D"/>
    <w:rsid w:val="00175989"/>
    <w:rsid w:val="001833E2"/>
    <w:rsid w:val="00184B0B"/>
    <w:rsid w:val="00193A47"/>
    <w:rsid w:val="0019405E"/>
    <w:rsid w:val="001954AB"/>
    <w:rsid w:val="00197A1D"/>
    <w:rsid w:val="001A0D84"/>
    <w:rsid w:val="001A12D8"/>
    <w:rsid w:val="001A2784"/>
    <w:rsid w:val="001A3337"/>
    <w:rsid w:val="001A3FC4"/>
    <w:rsid w:val="001A7890"/>
    <w:rsid w:val="001A7DB1"/>
    <w:rsid w:val="001B033B"/>
    <w:rsid w:val="001B05B1"/>
    <w:rsid w:val="001B35C7"/>
    <w:rsid w:val="001B448B"/>
    <w:rsid w:val="001B5D04"/>
    <w:rsid w:val="001B5E64"/>
    <w:rsid w:val="001C038B"/>
    <w:rsid w:val="001C0C91"/>
    <w:rsid w:val="001C0CBE"/>
    <w:rsid w:val="001C10A8"/>
    <w:rsid w:val="001C4D87"/>
    <w:rsid w:val="001C703A"/>
    <w:rsid w:val="001D0672"/>
    <w:rsid w:val="001D3FC1"/>
    <w:rsid w:val="001E0652"/>
    <w:rsid w:val="001E0FFB"/>
    <w:rsid w:val="001E1138"/>
    <w:rsid w:val="001E1274"/>
    <w:rsid w:val="001E2BD5"/>
    <w:rsid w:val="001E35E3"/>
    <w:rsid w:val="001E48F2"/>
    <w:rsid w:val="001E4B38"/>
    <w:rsid w:val="001E60FA"/>
    <w:rsid w:val="001E7AEC"/>
    <w:rsid w:val="001F0942"/>
    <w:rsid w:val="001F2999"/>
    <w:rsid w:val="001F4BC3"/>
    <w:rsid w:val="001F5D23"/>
    <w:rsid w:val="001F7131"/>
    <w:rsid w:val="0020029D"/>
    <w:rsid w:val="00200594"/>
    <w:rsid w:val="00202091"/>
    <w:rsid w:val="00205189"/>
    <w:rsid w:val="00205434"/>
    <w:rsid w:val="00207076"/>
    <w:rsid w:val="002112F1"/>
    <w:rsid w:val="00212B94"/>
    <w:rsid w:val="00213B23"/>
    <w:rsid w:val="0021471A"/>
    <w:rsid w:val="00214855"/>
    <w:rsid w:val="00214D8B"/>
    <w:rsid w:val="00216467"/>
    <w:rsid w:val="002201FE"/>
    <w:rsid w:val="002211DE"/>
    <w:rsid w:val="00224994"/>
    <w:rsid w:val="002257FB"/>
    <w:rsid w:val="00227252"/>
    <w:rsid w:val="00227407"/>
    <w:rsid w:val="00231EA2"/>
    <w:rsid w:val="002341C0"/>
    <w:rsid w:val="00235C91"/>
    <w:rsid w:val="002363C1"/>
    <w:rsid w:val="00237BCC"/>
    <w:rsid w:val="00240C44"/>
    <w:rsid w:val="0025284C"/>
    <w:rsid w:val="00252AC1"/>
    <w:rsid w:val="0025388E"/>
    <w:rsid w:val="00253E58"/>
    <w:rsid w:val="002544BA"/>
    <w:rsid w:val="00256054"/>
    <w:rsid w:val="0026060A"/>
    <w:rsid w:val="002641C1"/>
    <w:rsid w:val="00264C9A"/>
    <w:rsid w:val="00270981"/>
    <w:rsid w:val="00271AA9"/>
    <w:rsid w:val="002720B6"/>
    <w:rsid w:val="002742E7"/>
    <w:rsid w:val="00274E44"/>
    <w:rsid w:val="0027674D"/>
    <w:rsid w:val="00281CD4"/>
    <w:rsid w:val="002850B2"/>
    <w:rsid w:val="00285746"/>
    <w:rsid w:val="00290549"/>
    <w:rsid w:val="002946E8"/>
    <w:rsid w:val="002949CD"/>
    <w:rsid w:val="00295531"/>
    <w:rsid w:val="00295969"/>
    <w:rsid w:val="00297C14"/>
    <w:rsid w:val="002A0017"/>
    <w:rsid w:val="002A031C"/>
    <w:rsid w:val="002A176C"/>
    <w:rsid w:val="002A3ECE"/>
    <w:rsid w:val="002A616D"/>
    <w:rsid w:val="002A6D39"/>
    <w:rsid w:val="002A74B1"/>
    <w:rsid w:val="002B1EF1"/>
    <w:rsid w:val="002B25A4"/>
    <w:rsid w:val="002B53CA"/>
    <w:rsid w:val="002B5A66"/>
    <w:rsid w:val="002B5DE3"/>
    <w:rsid w:val="002B77EE"/>
    <w:rsid w:val="002B7E28"/>
    <w:rsid w:val="002C011F"/>
    <w:rsid w:val="002C1575"/>
    <w:rsid w:val="002C25E5"/>
    <w:rsid w:val="002C2750"/>
    <w:rsid w:val="002C2CEE"/>
    <w:rsid w:val="002C4880"/>
    <w:rsid w:val="002C4BE7"/>
    <w:rsid w:val="002C52E3"/>
    <w:rsid w:val="002C67D8"/>
    <w:rsid w:val="002C6B15"/>
    <w:rsid w:val="002D2A41"/>
    <w:rsid w:val="002D4E9A"/>
    <w:rsid w:val="002D51D8"/>
    <w:rsid w:val="002D70DF"/>
    <w:rsid w:val="002E041E"/>
    <w:rsid w:val="002E5722"/>
    <w:rsid w:val="002E5C4C"/>
    <w:rsid w:val="002E5E85"/>
    <w:rsid w:val="002E71C8"/>
    <w:rsid w:val="002E74C6"/>
    <w:rsid w:val="002F23C2"/>
    <w:rsid w:val="002F31FC"/>
    <w:rsid w:val="002F3FE0"/>
    <w:rsid w:val="002F450D"/>
    <w:rsid w:val="002F4FBA"/>
    <w:rsid w:val="00300431"/>
    <w:rsid w:val="00300FBE"/>
    <w:rsid w:val="003025A7"/>
    <w:rsid w:val="00302C83"/>
    <w:rsid w:val="00302DB2"/>
    <w:rsid w:val="00304340"/>
    <w:rsid w:val="003046FC"/>
    <w:rsid w:val="003055A1"/>
    <w:rsid w:val="003071D9"/>
    <w:rsid w:val="00311B11"/>
    <w:rsid w:val="00313510"/>
    <w:rsid w:val="00313878"/>
    <w:rsid w:val="003203EB"/>
    <w:rsid w:val="0032335E"/>
    <w:rsid w:val="00323430"/>
    <w:rsid w:val="00324A32"/>
    <w:rsid w:val="00332F48"/>
    <w:rsid w:val="0033632F"/>
    <w:rsid w:val="00337F85"/>
    <w:rsid w:val="00341660"/>
    <w:rsid w:val="00350358"/>
    <w:rsid w:val="00350C78"/>
    <w:rsid w:val="00350E41"/>
    <w:rsid w:val="003517DD"/>
    <w:rsid w:val="003528DF"/>
    <w:rsid w:val="00353725"/>
    <w:rsid w:val="00357292"/>
    <w:rsid w:val="003600CD"/>
    <w:rsid w:val="003603CD"/>
    <w:rsid w:val="003606A1"/>
    <w:rsid w:val="003633A5"/>
    <w:rsid w:val="003641FB"/>
    <w:rsid w:val="00364A28"/>
    <w:rsid w:val="00370329"/>
    <w:rsid w:val="00370333"/>
    <w:rsid w:val="00373824"/>
    <w:rsid w:val="00375459"/>
    <w:rsid w:val="003755B4"/>
    <w:rsid w:val="00376731"/>
    <w:rsid w:val="00381311"/>
    <w:rsid w:val="003838BD"/>
    <w:rsid w:val="0038698D"/>
    <w:rsid w:val="00391809"/>
    <w:rsid w:val="00391ABF"/>
    <w:rsid w:val="00391FAE"/>
    <w:rsid w:val="0039254E"/>
    <w:rsid w:val="003A02DE"/>
    <w:rsid w:val="003A14E5"/>
    <w:rsid w:val="003A2074"/>
    <w:rsid w:val="003A2AAA"/>
    <w:rsid w:val="003A2EDC"/>
    <w:rsid w:val="003A3345"/>
    <w:rsid w:val="003A5B09"/>
    <w:rsid w:val="003A6A18"/>
    <w:rsid w:val="003B14B9"/>
    <w:rsid w:val="003B16A5"/>
    <w:rsid w:val="003B2470"/>
    <w:rsid w:val="003B3672"/>
    <w:rsid w:val="003B36A3"/>
    <w:rsid w:val="003B4A53"/>
    <w:rsid w:val="003B76C3"/>
    <w:rsid w:val="003C2289"/>
    <w:rsid w:val="003C2D2C"/>
    <w:rsid w:val="003C2FCC"/>
    <w:rsid w:val="003C3953"/>
    <w:rsid w:val="003C3C87"/>
    <w:rsid w:val="003C3FDA"/>
    <w:rsid w:val="003C4587"/>
    <w:rsid w:val="003C459D"/>
    <w:rsid w:val="003C4C38"/>
    <w:rsid w:val="003C4D69"/>
    <w:rsid w:val="003C6089"/>
    <w:rsid w:val="003C681C"/>
    <w:rsid w:val="003C6D38"/>
    <w:rsid w:val="003D0E24"/>
    <w:rsid w:val="003D344C"/>
    <w:rsid w:val="003D5221"/>
    <w:rsid w:val="003D682D"/>
    <w:rsid w:val="003D6939"/>
    <w:rsid w:val="003E0097"/>
    <w:rsid w:val="003E1BB7"/>
    <w:rsid w:val="003E2339"/>
    <w:rsid w:val="003E5AF0"/>
    <w:rsid w:val="003F11AF"/>
    <w:rsid w:val="003F1394"/>
    <w:rsid w:val="003F2698"/>
    <w:rsid w:val="003F6484"/>
    <w:rsid w:val="003F6ABB"/>
    <w:rsid w:val="003F7C00"/>
    <w:rsid w:val="004004B2"/>
    <w:rsid w:val="0040147A"/>
    <w:rsid w:val="00404019"/>
    <w:rsid w:val="00404036"/>
    <w:rsid w:val="004042A2"/>
    <w:rsid w:val="00404AE9"/>
    <w:rsid w:val="00410AEA"/>
    <w:rsid w:val="00413788"/>
    <w:rsid w:val="004144C3"/>
    <w:rsid w:val="004149E0"/>
    <w:rsid w:val="00414AB6"/>
    <w:rsid w:val="00417308"/>
    <w:rsid w:val="004239B5"/>
    <w:rsid w:val="004269DB"/>
    <w:rsid w:val="00430A5E"/>
    <w:rsid w:val="004330CF"/>
    <w:rsid w:val="004337C3"/>
    <w:rsid w:val="00433BF2"/>
    <w:rsid w:val="0043495B"/>
    <w:rsid w:val="00435AA3"/>
    <w:rsid w:val="00436E45"/>
    <w:rsid w:val="0044003A"/>
    <w:rsid w:val="00440ADE"/>
    <w:rsid w:val="00442E7B"/>
    <w:rsid w:val="004508B2"/>
    <w:rsid w:val="004527C1"/>
    <w:rsid w:val="00452DD7"/>
    <w:rsid w:val="00453788"/>
    <w:rsid w:val="00456BC7"/>
    <w:rsid w:val="00457DDF"/>
    <w:rsid w:val="00457EBC"/>
    <w:rsid w:val="00461826"/>
    <w:rsid w:val="004620B0"/>
    <w:rsid w:val="004635FF"/>
    <w:rsid w:val="00463F8D"/>
    <w:rsid w:val="004643F7"/>
    <w:rsid w:val="00464AE2"/>
    <w:rsid w:val="00464DDA"/>
    <w:rsid w:val="00467A10"/>
    <w:rsid w:val="004703BB"/>
    <w:rsid w:val="004704BD"/>
    <w:rsid w:val="0047220E"/>
    <w:rsid w:val="00472C8D"/>
    <w:rsid w:val="00473B61"/>
    <w:rsid w:val="00480A4C"/>
    <w:rsid w:val="004817CF"/>
    <w:rsid w:val="0048492F"/>
    <w:rsid w:val="00484B91"/>
    <w:rsid w:val="00486C42"/>
    <w:rsid w:val="0049130B"/>
    <w:rsid w:val="00491D42"/>
    <w:rsid w:val="00493544"/>
    <w:rsid w:val="004956D4"/>
    <w:rsid w:val="00497F3D"/>
    <w:rsid w:val="004A0DD1"/>
    <w:rsid w:val="004A12F3"/>
    <w:rsid w:val="004A4462"/>
    <w:rsid w:val="004A4D72"/>
    <w:rsid w:val="004A5CA8"/>
    <w:rsid w:val="004A72DD"/>
    <w:rsid w:val="004B341F"/>
    <w:rsid w:val="004B6EF8"/>
    <w:rsid w:val="004B7110"/>
    <w:rsid w:val="004C098E"/>
    <w:rsid w:val="004C11C7"/>
    <w:rsid w:val="004C205F"/>
    <w:rsid w:val="004C31B9"/>
    <w:rsid w:val="004C3B28"/>
    <w:rsid w:val="004C75DB"/>
    <w:rsid w:val="004D1156"/>
    <w:rsid w:val="004D1272"/>
    <w:rsid w:val="004D564F"/>
    <w:rsid w:val="004D733E"/>
    <w:rsid w:val="004E0ED4"/>
    <w:rsid w:val="004E251C"/>
    <w:rsid w:val="004E30A7"/>
    <w:rsid w:val="004E47A9"/>
    <w:rsid w:val="004E5176"/>
    <w:rsid w:val="004F17A6"/>
    <w:rsid w:val="004F2E95"/>
    <w:rsid w:val="004F3D05"/>
    <w:rsid w:val="004F6407"/>
    <w:rsid w:val="004F675F"/>
    <w:rsid w:val="004F7C53"/>
    <w:rsid w:val="005010E4"/>
    <w:rsid w:val="00501431"/>
    <w:rsid w:val="00501E0A"/>
    <w:rsid w:val="00505573"/>
    <w:rsid w:val="005063FA"/>
    <w:rsid w:val="00511199"/>
    <w:rsid w:val="005125CB"/>
    <w:rsid w:val="005128D4"/>
    <w:rsid w:val="00512999"/>
    <w:rsid w:val="0051356F"/>
    <w:rsid w:val="005155F3"/>
    <w:rsid w:val="0051608D"/>
    <w:rsid w:val="00520093"/>
    <w:rsid w:val="005229D8"/>
    <w:rsid w:val="00523C60"/>
    <w:rsid w:val="00523CAA"/>
    <w:rsid w:val="00524631"/>
    <w:rsid w:val="00526CA5"/>
    <w:rsid w:val="00527D93"/>
    <w:rsid w:val="0053135A"/>
    <w:rsid w:val="005340F7"/>
    <w:rsid w:val="005344D5"/>
    <w:rsid w:val="00541600"/>
    <w:rsid w:val="0054195E"/>
    <w:rsid w:val="005438A2"/>
    <w:rsid w:val="00543FAD"/>
    <w:rsid w:val="00544250"/>
    <w:rsid w:val="00545113"/>
    <w:rsid w:val="00546102"/>
    <w:rsid w:val="0054693B"/>
    <w:rsid w:val="00546F3F"/>
    <w:rsid w:val="00546FAC"/>
    <w:rsid w:val="00552428"/>
    <w:rsid w:val="0055243D"/>
    <w:rsid w:val="0055283F"/>
    <w:rsid w:val="00552CF7"/>
    <w:rsid w:val="005546BA"/>
    <w:rsid w:val="00554724"/>
    <w:rsid w:val="005566C6"/>
    <w:rsid w:val="00560DCD"/>
    <w:rsid w:val="00561A51"/>
    <w:rsid w:val="005623C4"/>
    <w:rsid w:val="005634E2"/>
    <w:rsid w:val="00567E7C"/>
    <w:rsid w:val="00567F35"/>
    <w:rsid w:val="00570BCD"/>
    <w:rsid w:val="00571D10"/>
    <w:rsid w:val="00580649"/>
    <w:rsid w:val="00580CDF"/>
    <w:rsid w:val="005819AB"/>
    <w:rsid w:val="00583A8F"/>
    <w:rsid w:val="005843CA"/>
    <w:rsid w:val="00584405"/>
    <w:rsid w:val="00585621"/>
    <w:rsid w:val="005872E0"/>
    <w:rsid w:val="005904CD"/>
    <w:rsid w:val="00590BDE"/>
    <w:rsid w:val="005910BE"/>
    <w:rsid w:val="00592091"/>
    <w:rsid w:val="00592CE8"/>
    <w:rsid w:val="00595E9D"/>
    <w:rsid w:val="00596844"/>
    <w:rsid w:val="00596C15"/>
    <w:rsid w:val="005A164B"/>
    <w:rsid w:val="005A3261"/>
    <w:rsid w:val="005A365D"/>
    <w:rsid w:val="005A4E1B"/>
    <w:rsid w:val="005B0630"/>
    <w:rsid w:val="005B11B6"/>
    <w:rsid w:val="005B1F10"/>
    <w:rsid w:val="005B2BE7"/>
    <w:rsid w:val="005B346C"/>
    <w:rsid w:val="005B4B95"/>
    <w:rsid w:val="005C0652"/>
    <w:rsid w:val="005C2C56"/>
    <w:rsid w:val="005C36AF"/>
    <w:rsid w:val="005C4F2A"/>
    <w:rsid w:val="005C5FA6"/>
    <w:rsid w:val="005C6B71"/>
    <w:rsid w:val="005C6BB3"/>
    <w:rsid w:val="005D05C5"/>
    <w:rsid w:val="005D1970"/>
    <w:rsid w:val="005D3F89"/>
    <w:rsid w:val="005D4102"/>
    <w:rsid w:val="005D44F4"/>
    <w:rsid w:val="005D6E36"/>
    <w:rsid w:val="005E1E19"/>
    <w:rsid w:val="005E2F8B"/>
    <w:rsid w:val="005E53B2"/>
    <w:rsid w:val="005E5AA3"/>
    <w:rsid w:val="005E6A35"/>
    <w:rsid w:val="005F0E23"/>
    <w:rsid w:val="005F1C4D"/>
    <w:rsid w:val="005F2A2E"/>
    <w:rsid w:val="005F30BE"/>
    <w:rsid w:val="005F7051"/>
    <w:rsid w:val="005F70B7"/>
    <w:rsid w:val="00600846"/>
    <w:rsid w:val="00601A52"/>
    <w:rsid w:val="00607101"/>
    <w:rsid w:val="00607688"/>
    <w:rsid w:val="00612344"/>
    <w:rsid w:val="006132C8"/>
    <w:rsid w:val="00615072"/>
    <w:rsid w:val="00621986"/>
    <w:rsid w:val="00622351"/>
    <w:rsid w:val="006230F7"/>
    <w:rsid w:val="00625BE8"/>
    <w:rsid w:val="006317EC"/>
    <w:rsid w:val="00632169"/>
    <w:rsid w:val="00634791"/>
    <w:rsid w:val="006350EB"/>
    <w:rsid w:val="006364F0"/>
    <w:rsid w:val="006372CE"/>
    <w:rsid w:val="00640832"/>
    <w:rsid w:val="006421D8"/>
    <w:rsid w:val="006426A2"/>
    <w:rsid w:val="006427C1"/>
    <w:rsid w:val="00644CAC"/>
    <w:rsid w:val="006450E6"/>
    <w:rsid w:val="00645DF5"/>
    <w:rsid w:val="00650A2C"/>
    <w:rsid w:val="0065167F"/>
    <w:rsid w:val="006519AB"/>
    <w:rsid w:val="00657FD4"/>
    <w:rsid w:val="00664CF6"/>
    <w:rsid w:val="006700C2"/>
    <w:rsid w:val="0067422D"/>
    <w:rsid w:val="006753B8"/>
    <w:rsid w:val="00675C2B"/>
    <w:rsid w:val="00677022"/>
    <w:rsid w:val="006802CD"/>
    <w:rsid w:val="00682F38"/>
    <w:rsid w:val="0068302B"/>
    <w:rsid w:val="006836A2"/>
    <w:rsid w:val="00687440"/>
    <w:rsid w:val="00690CBB"/>
    <w:rsid w:val="006926FE"/>
    <w:rsid w:val="00692764"/>
    <w:rsid w:val="0069297E"/>
    <w:rsid w:val="00693372"/>
    <w:rsid w:val="006941C1"/>
    <w:rsid w:val="00694284"/>
    <w:rsid w:val="00697822"/>
    <w:rsid w:val="006A1304"/>
    <w:rsid w:val="006A2738"/>
    <w:rsid w:val="006A3356"/>
    <w:rsid w:val="006A66B3"/>
    <w:rsid w:val="006B062B"/>
    <w:rsid w:val="006B1F31"/>
    <w:rsid w:val="006B431E"/>
    <w:rsid w:val="006B519C"/>
    <w:rsid w:val="006B6223"/>
    <w:rsid w:val="006B6305"/>
    <w:rsid w:val="006B6CE7"/>
    <w:rsid w:val="006B7B7E"/>
    <w:rsid w:val="006C0B09"/>
    <w:rsid w:val="006C1F3F"/>
    <w:rsid w:val="006C2C6A"/>
    <w:rsid w:val="006C4050"/>
    <w:rsid w:val="006C413B"/>
    <w:rsid w:val="006C6227"/>
    <w:rsid w:val="006C7E86"/>
    <w:rsid w:val="006D0F0C"/>
    <w:rsid w:val="006D3BF6"/>
    <w:rsid w:val="006D3D7F"/>
    <w:rsid w:val="006D6DF8"/>
    <w:rsid w:val="006D795B"/>
    <w:rsid w:val="006E12A8"/>
    <w:rsid w:val="006E16E3"/>
    <w:rsid w:val="006E2B16"/>
    <w:rsid w:val="006E3FB8"/>
    <w:rsid w:val="006E6C97"/>
    <w:rsid w:val="006E764D"/>
    <w:rsid w:val="006F2C80"/>
    <w:rsid w:val="006F4CD3"/>
    <w:rsid w:val="006F5A07"/>
    <w:rsid w:val="006F6B80"/>
    <w:rsid w:val="006F7FC9"/>
    <w:rsid w:val="0070152E"/>
    <w:rsid w:val="0070275D"/>
    <w:rsid w:val="00702A07"/>
    <w:rsid w:val="00704ACA"/>
    <w:rsid w:val="00705315"/>
    <w:rsid w:val="00705A75"/>
    <w:rsid w:val="00705F3D"/>
    <w:rsid w:val="0070637D"/>
    <w:rsid w:val="00707E61"/>
    <w:rsid w:val="00711481"/>
    <w:rsid w:val="007119E2"/>
    <w:rsid w:val="007121E1"/>
    <w:rsid w:val="00712DC6"/>
    <w:rsid w:val="00721283"/>
    <w:rsid w:val="00722D16"/>
    <w:rsid w:val="0072483A"/>
    <w:rsid w:val="00724A0D"/>
    <w:rsid w:val="0072569A"/>
    <w:rsid w:val="00727345"/>
    <w:rsid w:val="0072737C"/>
    <w:rsid w:val="007306CF"/>
    <w:rsid w:val="00730FC6"/>
    <w:rsid w:val="00731497"/>
    <w:rsid w:val="00732FB5"/>
    <w:rsid w:val="00735457"/>
    <w:rsid w:val="00735922"/>
    <w:rsid w:val="00736C12"/>
    <w:rsid w:val="00737583"/>
    <w:rsid w:val="007410E6"/>
    <w:rsid w:val="0074116B"/>
    <w:rsid w:val="007414F7"/>
    <w:rsid w:val="007426D4"/>
    <w:rsid w:val="007435C8"/>
    <w:rsid w:val="00744C51"/>
    <w:rsid w:val="0075148A"/>
    <w:rsid w:val="0075195D"/>
    <w:rsid w:val="007542DE"/>
    <w:rsid w:val="00757CAD"/>
    <w:rsid w:val="0076150E"/>
    <w:rsid w:val="007651B2"/>
    <w:rsid w:val="00765FDA"/>
    <w:rsid w:val="0076661A"/>
    <w:rsid w:val="00766989"/>
    <w:rsid w:val="007674C3"/>
    <w:rsid w:val="00772C7F"/>
    <w:rsid w:val="00776F70"/>
    <w:rsid w:val="00777426"/>
    <w:rsid w:val="00780591"/>
    <w:rsid w:val="00780D2B"/>
    <w:rsid w:val="007833E9"/>
    <w:rsid w:val="00784DDA"/>
    <w:rsid w:val="00784E6B"/>
    <w:rsid w:val="00785CFE"/>
    <w:rsid w:val="0078667B"/>
    <w:rsid w:val="00790ED6"/>
    <w:rsid w:val="00793882"/>
    <w:rsid w:val="0079398B"/>
    <w:rsid w:val="00797D7D"/>
    <w:rsid w:val="007A1107"/>
    <w:rsid w:val="007A6550"/>
    <w:rsid w:val="007A6AA6"/>
    <w:rsid w:val="007B5A3B"/>
    <w:rsid w:val="007B7C4E"/>
    <w:rsid w:val="007C0187"/>
    <w:rsid w:val="007C2507"/>
    <w:rsid w:val="007C4A60"/>
    <w:rsid w:val="007C6A58"/>
    <w:rsid w:val="007D4ECB"/>
    <w:rsid w:val="007D6954"/>
    <w:rsid w:val="007D74DB"/>
    <w:rsid w:val="007E1A6A"/>
    <w:rsid w:val="007E568D"/>
    <w:rsid w:val="007E68FD"/>
    <w:rsid w:val="007E6BE6"/>
    <w:rsid w:val="007E78FA"/>
    <w:rsid w:val="007F4ECB"/>
    <w:rsid w:val="007F5357"/>
    <w:rsid w:val="008006C6"/>
    <w:rsid w:val="00802658"/>
    <w:rsid w:val="0080330A"/>
    <w:rsid w:val="008036C0"/>
    <w:rsid w:val="00805B5E"/>
    <w:rsid w:val="008062AE"/>
    <w:rsid w:val="00806F2E"/>
    <w:rsid w:val="008071D4"/>
    <w:rsid w:val="00810E2A"/>
    <w:rsid w:val="008147FE"/>
    <w:rsid w:val="00815F8B"/>
    <w:rsid w:val="00817D7A"/>
    <w:rsid w:val="00820BC6"/>
    <w:rsid w:val="00820DE1"/>
    <w:rsid w:val="00823C7A"/>
    <w:rsid w:val="0082640C"/>
    <w:rsid w:val="008272A2"/>
    <w:rsid w:val="00827C6B"/>
    <w:rsid w:val="0083150D"/>
    <w:rsid w:val="00833A08"/>
    <w:rsid w:val="008352CB"/>
    <w:rsid w:val="008354C4"/>
    <w:rsid w:val="008370ED"/>
    <w:rsid w:val="0084040E"/>
    <w:rsid w:val="00842301"/>
    <w:rsid w:val="0084512C"/>
    <w:rsid w:val="0084539F"/>
    <w:rsid w:val="00845741"/>
    <w:rsid w:val="00846AEF"/>
    <w:rsid w:val="00860013"/>
    <w:rsid w:val="00860910"/>
    <w:rsid w:val="00863D2A"/>
    <w:rsid w:val="0086491F"/>
    <w:rsid w:val="00864F6D"/>
    <w:rsid w:val="0086665A"/>
    <w:rsid w:val="00874CA8"/>
    <w:rsid w:val="008778AF"/>
    <w:rsid w:val="00880F89"/>
    <w:rsid w:val="0088386D"/>
    <w:rsid w:val="008910E4"/>
    <w:rsid w:val="008924B8"/>
    <w:rsid w:val="00892F3D"/>
    <w:rsid w:val="00894189"/>
    <w:rsid w:val="00894EAA"/>
    <w:rsid w:val="00896EB1"/>
    <w:rsid w:val="008A17A0"/>
    <w:rsid w:val="008A3653"/>
    <w:rsid w:val="008A3C1A"/>
    <w:rsid w:val="008A75CF"/>
    <w:rsid w:val="008A7E81"/>
    <w:rsid w:val="008B5D1E"/>
    <w:rsid w:val="008C0029"/>
    <w:rsid w:val="008C160B"/>
    <w:rsid w:val="008C2236"/>
    <w:rsid w:val="008C2E5D"/>
    <w:rsid w:val="008C336B"/>
    <w:rsid w:val="008C4DED"/>
    <w:rsid w:val="008C5C21"/>
    <w:rsid w:val="008D20C2"/>
    <w:rsid w:val="008D3830"/>
    <w:rsid w:val="008E1E25"/>
    <w:rsid w:val="008E2FA7"/>
    <w:rsid w:val="008E429D"/>
    <w:rsid w:val="008E509A"/>
    <w:rsid w:val="008E5EE3"/>
    <w:rsid w:val="008F0085"/>
    <w:rsid w:val="008F108E"/>
    <w:rsid w:val="008F235D"/>
    <w:rsid w:val="008F44B3"/>
    <w:rsid w:val="008F5E0D"/>
    <w:rsid w:val="008F78CD"/>
    <w:rsid w:val="0090032C"/>
    <w:rsid w:val="009010EE"/>
    <w:rsid w:val="009034A2"/>
    <w:rsid w:val="0090394C"/>
    <w:rsid w:val="009057C9"/>
    <w:rsid w:val="00906040"/>
    <w:rsid w:val="00906A6C"/>
    <w:rsid w:val="00910E49"/>
    <w:rsid w:val="0091127D"/>
    <w:rsid w:val="00911A81"/>
    <w:rsid w:val="0091231E"/>
    <w:rsid w:val="009146CC"/>
    <w:rsid w:val="009152E6"/>
    <w:rsid w:val="00915651"/>
    <w:rsid w:val="009172B3"/>
    <w:rsid w:val="009172EB"/>
    <w:rsid w:val="0092129E"/>
    <w:rsid w:val="00921AE6"/>
    <w:rsid w:val="00921F43"/>
    <w:rsid w:val="00922672"/>
    <w:rsid w:val="0092442A"/>
    <w:rsid w:val="009246BF"/>
    <w:rsid w:val="00927ACD"/>
    <w:rsid w:val="0093140C"/>
    <w:rsid w:val="00931AEE"/>
    <w:rsid w:val="00933E04"/>
    <w:rsid w:val="00933E1C"/>
    <w:rsid w:val="009353EA"/>
    <w:rsid w:val="009417AC"/>
    <w:rsid w:val="0094202A"/>
    <w:rsid w:val="00946AC8"/>
    <w:rsid w:val="009500EA"/>
    <w:rsid w:val="00952AE6"/>
    <w:rsid w:val="0095344D"/>
    <w:rsid w:val="00954F50"/>
    <w:rsid w:val="009578CB"/>
    <w:rsid w:val="00960116"/>
    <w:rsid w:val="00960476"/>
    <w:rsid w:val="00964F7A"/>
    <w:rsid w:val="0096627B"/>
    <w:rsid w:val="009667FC"/>
    <w:rsid w:val="009760F9"/>
    <w:rsid w:val="00976A31"/>
    <w:rsid w:val="00976FA9"/>
    <w:rsid w:val="0098045A"/>
    <w:rsid w:val="00980FC8"/>
    <w:rsid w:val="009812B6"/>
    <w:rsid w:val="009819B4"/>
    <w:rsid w:val="00984A5E"/>
    <w:rsid w:val="00984F77"/>
    <w:rsid w:val="00986519"/>
    <w:rsid w:val="00994A8D"/>
    <w:rsid w:val="00994ABD"/>
    <w:rsid w:val="0099720F"/>
    <w:rsid w:val="00997490"/>
    <w:rsid w:val="009A0337"/>
    <w:rsid w:val="009A1190"/>
    <w:rsid w:val="009A156F"/>
    <w:rsid w:val="009A358D"/>
    <w:rsid w:val="009A46FA"/>
    <w:rsid w:val="009A5772"/>
    <w:rsid w:val="009A5EBD"/>
    <w:rsid w:val="009A6078"/>
    <w:rsid w:val="009B18E4"/>
    <w:rsid w:val="009B2FB1"/>
    <w:rsid w:val="009B51AE"/>
    <w:rsid w:val="009B56B8"/>
    <w:rsid w:val="009B5BDB"/>
    <w:rsid w:val="009B5C43"/>
    <w:rsid w:val="009B5C76"/>
    <w:rsid w:val="009B6757"/>
    <w:rsid w:val="009B6D4E"/>
    <w:rsid w:val="009B768F"/>
    <w:rsid w:val="009C06CD"/>
    <w:rsid w:val="009C0A79"/>
    <w:rsid w:val="009C4AC0"/>
    <w:rsid w:val="009C6CF3"/>
    <w:rsid w:val="009D6888"/>
    <w:rsid w:val="009E0C24"/>
    <w:rsid w:val="009E0DCC"/>
    <w:rsid w:val="009E14C9"/>
    <w:rsid w:val="009E779F"/>
    <w:rsid w:val="009F2668"/>
    <w:rsid w:val="009F42D0"/>
    <w:rsid w:val="009F48DB"/>
    <w:rsid w:val="009F625F"/>
    <w:rsid w:val="009F67E9"/>
    <w:rsid w:val="009F6992"/>
    <w:rsid w:val="009F732B"/>
    <w:rsid w:val="00A0052B"/>
    <w:rsid w:val="00A01B89"/>
    <w:rsid w:val="00A0332A"/>
    <w:rsid w:val="00A03A5D"/>
    <w:rsid w:val="00A12140"/>
    <w:rsid w:val="00A1544C"/>
    <w:rsid w:val="00A20BA8"/>
    <w:rsid w:val="00A20C2C"/>
    <w:rsid w:val="00A21B6A"/>
    <w:rsid w:val="00A25010"/>
    <w:rsid w:val="00A2591A"/>
    <w:rsid w:val="00A27231"/>
    <w:rsid w:val="00A27BAA"/>
    <w:rsid w:val="00A33639"/>
    <w:rsid w:val="00A34B97"/>
    <w:rsid w:val="00A37068"/>
    <w:rsid w:val="00A410EA"/>
    <w:rsid w:val="00A42C2E"/>
    <w:rsid w:val="00A43827"/>
    <w:rsid w:val="00A462A7"/>
    <w:rsid w:val="00A47931"/>
    <w:rsid w:val="00A515B6"/>
    <w:rsid w:val="00A52639"/>
    <w:rsid w:val="00A54DA2"/>
    <w:rsid w:val="00A55DC4"/>
    <w:rsid w:val="00A63241"/>
    <w:rsid w:val="00A640B2"/>
    <w:rsid w:val="00A71F66"/>
    <w:rsid w:val="00A74331"/>
    <w:rsid w:val="00A75672"/>
    <w:rsid w:val="00A763BD"/>
    <w:rsid w:val="00A76E49"/>
    <w:rsid w:val="00A80FA1"/>
    <w:rsid w:val="00A816AD"/>
    <w:rsid w:val="00A817D4"/>
    <w:rsid w:val="00A81FE1"/>
    <w:rsid w:val="00A83DB5"/>
    <w:rsid w:val="00A8475B"/>
    <w:rsid w:val="00A85507"/>
    <w:rsid w:val="00A863F1"/>
    <w:rsid w:val="00A86F20"/>
    <w:rsid w:val="00A90C66"/>
    <w:rsid w:val="00A9204E"/>
    <w:rsid w:val="00A94832"/>
    <w:rsid w:val="00A94EB5"/>
    <w:rsid w:val="00AA1485"/>
    <w:rsid w:val="00AA1ED6"/>
    <w:rsid w:val="00AA2166"/>
    <w:rsid w:val="00AA2239"/>
    <w:rsid w:val="00AA443F"/>
    <w:rsid w:val="00AB0DDF"/>
    <w:rsid w:val="00AB3D75"/>
    <w:rsid w:val="00AB52BF"/>
    <w:rsid w:val="00AC40D1"/>
    <w:rsid w:val="00AC4F03"/>
    <w:rsid w:val="00AD030C"/>
    <w:rsid w:val="00AD4D2C"/>
    <w:rsid w:val="00AE047B"/>
    <w:rsid w:val="00AE0AC4"/>
    <w:rsid w:val="00AE0ED8"/>
    <w:rsid w:val="00AE2CB6"/>
    <w:rsid w:val="00AE694C"/>
    <w:rsid w:val="00AE6C1D"/>
    <w:rsid w:val="00AE6E0D"/>
    <w:rsid w:val="00AE7E36"/>
    <w:rsid w:val="00AF034C"/>
    <w:rsid w:val="00AF1DE6"/>
    <w:rsid w:val="00AF2CFA"/>
    <w:rsid w:val="00AF3953"/>
    <w:rsid w:val="00AF3AE2"/>
    <w:rsid w:val="00AF7EBB"/>
    <w:rsid w:val="00B000D9"/>
    <w:rsid w:val="00B018CF"/>
    <w:rsid w:val="00B01964"/>
    <w:rsid w:val="00B022B9"/>
    <w:rsid w:val="00B02F19"/>
    <w:rsid w:val="00B0367B"/>
    <w:rsid w:val="00B042BD"/>
    <w:rsid w:val="00B0693D"/>
    <w:rsid w:val="00B10C60"/>
    <w:rsid w:val="00B124BD"/>
    <w:rsid w:val="00B125CD"/>
    <w:rsid w:val="00B12E05"/>
    <w:rsid w:val="00B1394F"/>
    <w:rsid w:val="00B16D2B"/>
    <w:rsid w:val="00B20526"/>
    <w:rsid w:val="00B21788"/>
    <w:rsid w:val="00B22118"/>
    <w:rsid w:val="00B23AE9"/>
    <w:rsid w:val="00B23FA4"/>
    <w:rsid w:val="00B24269"/>
    <w:rsid w:val="00B24DC0"/>
    <w:rsid w:val="00B2569B"/>
    <w:rsid w:val="00B3223A"/>
    <w:rsid w:val="00B337B5"/>
    <w:rsid w:val="00B347D2"/>
    <w:rsid w:val="00B357DB"/>
    <w:rsid w:val="00B3595A"/>
    <w:rsid w:val="00B359A0"/>
    <w:rsid w:val="00B4045E"/>
    <w:rsid w:val="00B41A1A"/>
    <w:rsid w:val="00B458DC"/>
    <w:rsid w:val="00B52B63"/>
    <w:rsid w:val="00B5443E"/>
    <w:rsid w:val="00B56124"/>
    <w:rsid w:val="00B619BE"/>
    <w:rsid w:val="00B71472"/>
    <w:rsid w:val="00B721B4"/>
    <w:rsid w:val="00B73532"/>
    <w:rsid w:val="00B73FC3"/>
    <w:rsid w:val="00B744BB"/>
    <w:rsid w:val="00B75D04"/>
    <w:rsid w:val="00B76763"/>
    <w:rsid w:val="00B771B4"/>
    <w:rsid w:val="00B77E48"/>
    <w:rsid w:val="00B81714"/>
    <w:rsid w:val="00B83127"/>
    <w:rsid w:val="00B84200"/>
    <w:rsid w:val="00B858AF"/>
    <w:rsid w:val="00B92444"/>
    <w:rsid w:val="00B93671"/>
    <w:rsid w:val="00B94046"/>
    <w:rsid w:val="00B9528F"/>
    <w:rsid w:val="00B96075"/>
    <w:rsid w:val="00BA0D8D"/>
    <w:rsid w:val="00BA12C2"/>
    <w:rsid w:val="00BA5BBF"/>
    <w:rsid w:val="00BB0778"/>
    <w:rsid w:val="00BB11AA"/>
    <w:rsid w:val="00BB11BF"/>
    <w:rsid w:val="00BB2FF1"/>
    <w:rsid w:val="00BB56CF"/>
    <w:rsid w:val="00BB7CD0"/>
    <w:rsid w:val="00BB7FE2"/>
    <w:rsid w:val="00BC026F"/>
    <w:rsid w:val="00BC0C1D"/>
    <w:rsid w:val="00BC4A74"/>
    <w:rsid w:val="00BC4EE7"/>
    <w:rsid w:val="00BC5D43"/>
    <w:rsid w:val="00BD534B"/>
    <w:rsid w:val="00BD625C"/>
    <w:rsid w:val="00BD7AED"/>
    <w:rsid w:val="00BE10A2"/>
    <w:rsid w:val="00BE11A6"/>
    <w:rsid w:val="00BE29E3"/>
    <w:rsid w:val="00BE2B38"/>
    <w:rsid w:val="00BE30CB"/>
    <w:rsid w:val="00BE4670"/>
    <w:rsid w:val="00BE565F"/>
    <w:rsid w:val="00BE700D"/>
    <w:rsid w:val="00BF069B"/>
    <w:rsid w:val="00BF1A1C"/>
    <w:rsid w:val="00BF3567"/>
    <w:rsid w:val="00BF56C5"/>
    <w:rsid w:val="00BF7BA5"/>
    <w:rsid w:val="00BF7BED"/>
    <w:rsid w:val="00C005B7"/>
    <w:rsid w:val="00C0097A"/>
    <w:rsid w:val="00C01857"/>
    <w:rsid w:val="00C01DC4"/>
    <w:rsid w:val="00C024B5"/>
    <w:rsid w:val="00C02B58"/>
    <w:rsid w:val="00C039D5"/>
    <w:rsid w:val="00C04A62"/>
    <w:rsid w:val="00C0687F"/>
    <w:rsid w:val="00C06C7D"/>
    <w:rsid w:val="00C13059"/>
    <w:rsid w:val="00C13F34"/>
    <w:rsid w:val="00C14191"/>
    <w:rsid w:val="00C16BA3"/>
    <w:rsid w:val="00C202C5"/>
    <w:rsid w:val="00C23FD3"/>
    <w:rsid w:val="00C2471C"/>
    <w:rsid w:val="00C24957"/>
    <w:rsid w:val="00C25277"/>
    <w:rsid w:val="00C25609"/>
    <w:rsid w:val="00C2647E"/>
    <w:rsid w:val="00C30889"/>
    <w:rsid w:val="00C312DB"/>
    <w:rsid w:val="00C31776"/>
    <w:rsid w:val="00C31AFA"/>
    <w:rsid w:val="00C3446A"/>
    <w:rsid w:val="00C3536D"/>
    <w:rsid w:val="00C367EA"/>
    <w:rsid w:val="00C36B6C"/>
    <w:rsid w:val="00C43DE8"/>
    <w:rsid w:val="00C474FB"/>
    <w:rsid w:val="00C51840"/>
    <w:rsid w:val="00C52406"/>
    <w:rsid w:val="00C52523"/>
    <w:rsid w:val="00C56357"/>
    <w:rsid w:val="00C60792"/>
    <w:rsid w:val="00C62DBC"/>
    <w:rsid w:val="00C642BC"/>
    <w:rsid w:val="00C6458D"/>
    <w:rsid w:val="00C65D1B"/>
    <w:rsid w:val="00C74EC1"/>
    <w:rsid w:val="00C752A1"/>
    <w:rsid w:val="00C769E1"/>
    <w:rsid w:val="00C808A5"/>
    <w:rsid w:val="00C809F0"/>
    <w:rsid w:val="00C80A61"/>
    <w:rsid w:val="00C80DE2"/>
    <w:rsid w:val="00C81148"/>
    <w:rsid w:val="00C821EE"/>
    <w:rsid w:val="00C86075"/>
    <w:rsid w:val="00C8685A"/>
    <w:rsid w:val="00C8728B"/>
    <w:rsid w:val="00C90F63"/>
    <w:rsid w:val="00C9236D"/>
    <w:rsid w:val="00C92496"/>
    <w:rsid w:val="00C92E51"/>
    <w:rsid w:val="00C93881"/>
    <w:rsid w:val="00C94453"/>
    <w:rsid w:val="00C94D6D"/>
    <w:rsid w:val="00C96478"/>
    <w:rsid w:val="00C97486"/>
    <w:rsid w:val="00CA0AA8"/>
    <w:rsid w:val="00CA20A9"/>
    <w:rsid w:val="00CA26C8"/>
    <w:rsid w:val="00CA6153"/>
    <w:rsid w:val="00CA6BBB"/>
    <w:rsid w:val="00CA7363"/>
    <w:rsid w:val="00CB004B"/>
    <w:rsid w:val="00CB2BF3"/>
    <w:rsid w:val="00CB2FE0"/>
    <w:rsid w:val="00CB4269"/>
    <w:rsid w:val="00CB7E97"/>
    <w:rsid w:val="00CC2E9F"/>
    <w:rsid w:val="00CC383B"/>
    <w:rsid w:val="00CC4C42"/>
    <w:rsid w:val="00CC6C1F"/>
    <w:rsid w:val="00CC6FEB"/>
    <w:rsid w:val="00CD05BC"/>
    <w:rsid w:val="00CD1DE6"/>
    <w:rsid w:val="00CD5480"/>
    <w:rsid w:val="00CD5AF3"/>
    <w:rsid w:val="00CD6F8A"/>
    <w:rsid w:val="00CE1208"/>
    <w:rsid w:val="00CE16FB"/>
    <w:rsid w:val="00CE2D23"/>
    <w:rsid w:val="00CE3504"/>
    <w:rsid w:val="00CE3EAA"/>
    <w:rsid w:val="00CE5735"/>
    <w:rsid w:val="00CE7956"/>
    <w:rsid w:val="00CF2238"/>
    <w:rsid w:val="00CF32D8"/>
    <w:rsid w:val="00CF6539"/>
    <w:rsid w:val="00CF7169"/>
    <w:rsid w:val="00CF7D1D"/>
    <w:rsid w:val="00D0127D"/>
    <w:rsid w:val="00D0271B"/>
    <w:rsid w:val="00D06039"/>
    <w:rsid w:val="00D10142"/>
    <w:rsid w:val="00D1060C"/>
    <w:rsid w:val="00D125DD"/>
    <w:rsid w:val="00D16495"/>
    <w:rsid w:val="00D20646"/>
    <w:rsid w:val="00D21DA9"/>
    <w:rsid w:val="00D221D1"/>
    <w:rsid w:val="00D22647"/>
    <w:rsid w:val="00D23188"/>
    <w:rsid w:val="00D23CC0"/>
    <w:rsid w:val="00D24774"/>
    <w:rsid w:val="00D2499F"/>
    <w:rsid w:val="00D25967"/>
    <w:rsid w:val="00D25F32"/>
    <w:rsid w:val="00D3197D"/>
    <w:rsid w:val="00D32B31"/>
    <w:rsid w:val="00D33CE1"/>
    <w:rsid w:val="00D36BC3"/>
    <w:rsid w:val="00D37673"/>
    <w:rsid w:val="00D41600"/>
    <w:rsid w:val="00D42431"/>
    <w:rsid w:val="00D43283"/>
    <w:rsid w:val="00D43C85"/>
    <w:rsid w:val="00D463CD"/>
    <w:rsid w:val="00D47C6A"/>
    <w:rsid w:val="00D47C70"/>
    <w:rsid w:val="00D47FCE"/>
    <w:rsid w:val="00D50780"/>
    <w:rsid w:val="00D51BEE"/>
    <w:rsid w:val="00D52B28"/>
    <w:rsid w:val="00D52EB4"/>
    <w:rsid w:val="00D539DD"/>
    <w:rsid w:val="00D559F0"/>
    <w:rsid w:val="00D57661"/>
    <w:rsid w:val="00D62076"/>
    <w:rsid w:val="00D62F83"/>
    <w:rsid w:val="00D64A70"/>
    <w:rsid w:val="00D6503A"/>
    <w:rsid w:val="00D65A7B"/>
    <w:rsid w:val="00D72044"/>
    <w:rsid w:val="00D76E85"/>
    <w:rsid w:val="00D7754F"/>
    <w:rsid w:val="00D80D89"/>
    <w:rsid w:val="00D80E3C"/>
    <w:rsid w:val="00D81809"/>
    <w:rsid w:val="00D82AFD"/>
    <w:rsid w:val="00D8415E"/>
    <w:rsid w:val="00D843C7"/>
    <w:rsid w:val="00D85C24"/>
    <w:rsid w:val="00D860C0"/>
    <w:rsid w:val="00D9019D"/>
    <w:rsid w:val="00D902D4"/>
    <w:rsid w:val="00D919F3"/>
    <w:rsid w:val="00D919FA"/>
    <w:rsid w:val="00D9279C"/>
    <w:rsid w:val="00D948A4"/>
    <w:rsid w:val="00D975EB"/>
    <w:rsid w:val="00DA15A6"/>
    <w:rsid w:val="00DA30F6"/>
    <w:rsid w:val="00DA4166"/>
    <w:rsid w:val="00DA4BB3"/>
    <w:rsid w:val="00DA6A98"/>
    <w:rsid w:val="00DA6C5B"/>
    <w:rsid w:val="00DB3834"/>
    <w:rsid w:val="00DB4BDF"/>
    <w:rsid w:val="00DC1660"/>
    <w:rsid w:val="00DC1C4E"/>
    <w:rsid w:val="00DC1EFE"/>
    <w:rsid w:val="00DC4E5A"/>
    <w:rsid w:val="00DC4FF0"/>
    <w:rsid w:val="00DD0549"/>
    <w:rsid w:val="00DD0CAE"/>
    <w:rsid w:val="00DD1264"/>
    <w:rsid w:val="00DD1294"/>
    <w:rsid w:val="00DD206E"/>
    <w:rsid w:val="00DD2E6E"/>
    <w:rsid w:val="00DD5C38"/>
    <w:rsid w:val="00DD682F"/>
    <w:rsid w:val="00DD6BD1"/>
    <w:rsid w:val="00DE06B9"/>
    <w:rsid w:val="00DE19BD"/>
    <w:rsid w:val="00DE1B88"/>
    <w:rsid w:val="00DE4A78"/>
    <w:rsid w:val="00DE615E"/>
    <w:rsid w:val="00DE64AB"/>
    <w:rsid w:val="00DE71F3"/>
    <w:rsid w:val="00DF170A"/>
    <w:rsid w:val="00DF187D"/>
    <w:rsid w:val="00DF1CD3"/>
    <w:rsid w:val="00DF2A9B"/>
    <w:rsid w:val="00DF31D5"/>
    <w:rsid w:val="00DF4D5C"/>
    <w:rsid w:val="00DF595F"/>
    <w:rsid w:val="00DF5F3A"/>
    <w:rsid w:val="00DF7F98"/>
    <w:rsid w:val="00E0070E"/>
    <w:rsid w:val="00E009D2"/>
    <w:rsid w:val="00E04AA7"/>
    <w:rsid w:val="00E04AD6"/>
    <w:rsid w:val="00E05850"/>
    <w:rsid w:val="00E05B0F"/>
    <w:rsid w:val="00E074C2"/>
    <w:rsid w:val="00E0752E"/>
    <w:rsid w:val="00E07604"/>
    <w:rsid w:val="00E114F0"/>
    <w:rsid w:val="00E12204"/>
    <w:rsid w:val="00E13C96"/>
    <w:rsid w:val="00E2428A"/>
    <w:rsid w:val="00E30921"/>
    <w:rsid w:val="00E30CDA"/>
    <w:rsid w:val="00E30EF5"/>
    <w:rsid w:val="00E32985"/>
    <w:rsid w:val="00E329C7"/>
    <w:rsid w:val="00E32C47"/>
    <w:rsid w:val="00E340E4"/>
    <w:rsid w:val="00E3522F"/>
    <w:rsid w:val="00E358B0"/>
    <w:rsid w:val="00E37C54"/>
    <w:rsid w:val="00E40A2D"/>
    <w:rsid w:val="00E41667"/>
    <w:rsid w:val="00E429D8"/>
    <w:rsid w:val="00E47411"/>
    <w:rsid w:val="00E4790F"/>
    <w:rsid w:val="00E50BED"/>
    <w:rsid w:val="00E561CC"/>
    <w:rsid w:val="00E56864"/>
    <w:rsid w:val="00E5695C"/>
    <w:rsid w:val="00E607AD"/>
    <w:rsid w:val="00E608FA"/>
    <w:rsid w:val="00E61ED0"/>
    <w:rsid w:val="00E62D82"/>
    <w:rsid w:val="00E67197"/>
    <w:rsid w:val="00E679DF"/>
    <w:rsid w:val="00E67DFA"/>
    <w:rsid w:val="00E70E3F"/>
    <w:rsid w:val="00E71ABD"/>
    <w:rsid w:val="00E73105"/>
    <w:rsid w:val="00E738EE"/>
    <w:rsid w:val="00E76242"/>
    <w:rsid w:val="00E82A77"/>
    <w:rsid w:val="00E83744"/>
    <w:rsid w:val="00E83DFA"/>
    <w:rsid w:val="00E83FA0"/>
    <w:rsid w:val="00E8680D"/>
    <w:rsid w:val="00E86D0A"/>
    <w:rsid w:val="00E938DE"/>
    <w:rsid w:val="00EA3259"/>
    <w:rsid w:val="00EA7269"/>
    <w:rsid w:val="00EA7DC3"/>
    <w:rsid w:val="00EB1A66"/>
    <w:rsid w:val="00EB1CB3"/>
    <w:rsid w:val="00EB3B72"/>
    <w:rsid w:val="00EB5427"/>
    <w:rsid w:val="00EB6C91"/>
    <w:rsid w:val="00EB7A9E"/>
    <w:rsid w:val="00EC62D9"/>
    <w:rsid w:val="00EC7FFE"/>
    <w:rsid w:val="00ED0A65"/>
    <w:rsid w:val="00ED4458"/>
    <w:rsid w:val="00ED6640"/>
    <w:rsid w:val="00ED67AE"/>
    <w:rsid w:val="00ED69E9"/>
    <w:rsid w:val="00EE19B8"/>
    <w:rsid w:val="00EE1F55"/>
    <w:rsid w:val="00EE60F6"/>
    <w:rsid w:val="00EF0B52"/>
    <w:rsid w:val="00EF2E44"/>
    <w:rsid w:val="00EF35DD"/>
    <w:rsid w:val="00EF6B97"/>
    <w:rsid w:val="00F01704"/>
    <w:rsid w:val="00F02432"/>
    <w:rsid w:val="00F0422F"/>
    <w:rsid w:val="00F070F7"/>
    <w:rsid w:val="00F10E9D"/>
    <w:rsid w:val="00F11C44"/>
    <w:rsid w:val="00F11FA6"/>
    <w:rsid w:val="00F15101"/>
    <w:rsid w:val="00F15151"/>
    <w:rsid w:val="00F1568F"/>
    <w:rsid w:val="00F205E2"/>
    <w:rsid w:val="00F219BE"/>
    <w:rsid w:val="00F23C6E"/>
    <w:rsid w:val="00F2466C"/>
    <w:rsid w:val="00F247F9"/>
    <w:rsid w:val="00F24E9C"/>
    <w:rsid w:val="00F25731"/>
    <w:rsid w:val="00F267E4"/>
    <w:rsid w:val="00F268B5"/>
    <w:rsid w:val="00F27298"/>
    <w:rsid w:val="00F30733"/>
    <w:rsid w:val="00F30892"/>
    <w:rsid w:val="00F32FD9"/>
    <w:rsid w:val="00F34D35"/>
    <w:rsid w:val="00F37284"/>
    <w:rsid w:val="00F372E5"/>
    <w:rsid w:val="00F37534"/>
    <w:rsid w:val="00F3783E"/>
    <w:rsid w:val="00F446DE"/>
    <w:rsid w:val="00F44D8E"/>
    <w:rsid w:val="00F47A0F"/>
    <w:rsid w:val="00F5085F"/>
    <w:rsid w:val="00F50DDD"/>
    <w:rsid w:val="00F512E7"/>
    <w:rsid w:val="00F538D4"/>
    <w:rsid w:val="00F53C2E"/>
    <w:rsid w:val="00F541B1"/>
    <w:rsid w:val="00F558DB"/>
    <w:rsid w:val="00F56DB9"/>
    <w:rsid w:val="00F57ABB"/>
    <w:rsid w:val="00F57BDF"/>
    <w:rsid w:val="00F61691"/>
    <w:rsid w:val="00F6342C"/>
    <w:rsid w:val="00F64B4A"/>
    <w:rsid w:val="00F64C11"/>
    <w:rsid w:val="00F6511F"/>
    <w:rsid w:val="00F65C05"/>
    <w:rsid w:val="00F66836"/>
    <w:rsid w:val="00F673CD"/>
    <w:rsid w:val="00F67587"/>
    <w:rsid w:val="00F73171"/>
    <w:rsid w:val="00F74155"/>
    <w:rsid w:val="00F826B8"/>
    <w:rsid w:val="00F82784"/>
    <w:rsid w:val="00F82B90"/>
    <w:rsid w:val="00F83853"/>
    <w:rsid w:val="00F8532F"/>
    <w:rsid w:val="00F86262"/>
    <w:rsid w:val="00F93DC3"/>
    <w:rsid w:val="00F944D4"/>
    <w:rsid w:val="00FA123F"/>
    <w:rsid w:val="00FA272A"/>
    <w:rsid w:val="00FA2CA0"/>
    <w:rsid w:val="00FA326F"/>
    <w:rsid w:val="00FA37FB"/>
    <w:rsid w:val="00FA51E6"/>
    <w:rsid w:val="00FB0844"/>
    <w:rsid w:val="00FB2C31"/>
    <w:rsid w:val="00FC0981"/>
    <w:rsid w:val="00FC0C3C"/>
    <w:rsid w:val="00FC19B2"/>
    <w:rsid w:val="00FC2A96"/>
    <w:rsid w:val="00FD22E0"/>
    <w:rsid w:val="00FD23CB"/>
    <w:rsid w:val="00FD2840"/>
    <w:rsid w:val="00FD5543"/>
    <w:rsid w:val="00FD5A7F"/>
    <w:rsid w:val="00FD75CE"/>
    <w:rsid w:val="00FE4A1D"/>
    <w:rsid w:val="00FE5101"/>
    <w:rsid w:val="00FE698B"/>
    <w:rsid w:val="00FE7218"/>
    <w:rsid w:val="00FF27E0"/>
    <w:rsid w:val="00FF5BF7"/>
    <w:rsid w:val="00FF5E12"/>
    <w:rsid w:val="00FF6914"/>
    <w:rsid w:val="00FF6B3F"/>
    <w:rsid w:val="00FF6BEE"/>
    <w:rsid w:val="00FF7D66"/>
  </w:rsids>
  <m:mathPr>
    <m:mathFont m:val="Cambria Math"/>
    <m:brkBin m:val="before"/>
    <m:brkBinSub m:val="--"/>
    <m:smallFrac m:val="0"/>
    <m:dispDef/>
    <m:lMargin m:val="0"/>
    <m:rMargin m:val="0"/>
    <m:defJc m:val="centerGroup"/>
    <m:wrapIndent m:val="1440"/>
    <m:intLim m:val="subSup"/>
    <m:naryLim m:val="undOvr"/>
  </m:mathPr>
  <w:themeFontLang w:val="lt-LT"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C7C1BA"/>
  <w15:docId w15:val="{8E028191-31CC-4F49-B22B-1C07C089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iCs/>
        <w:sz w:val="24"/>
        <w:szCs w:val="24"/>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jc w:val="both"/>
    </w:pPr>
  </w:style>
  <w:style w:type="paragraph" w:styleId="Antrat1">
    <w:name w:val="heading 1"/>
    <w:basedOn w:val="prastasis"/>
    <w:next w:val="prastasis"/>
    <w:link w:val="Antrat1Diagrama"/>
    <w:qFormat/>
    <w:pPr>
      <w:keepNext/>
      <w:jc w:val="center"/>
      <w:outlineLvl w:val="0"/>
    </w:pPr>
    <w:rPr>
      <w:b/>
      <w:caps/>
    </w:rPr>
  </w:style>
  <w:style w:type="paragraph" w:styleId="Antrat2">
    <w:name w:val="heading 2"/>
    <w:basedOn w:val="prastasis"/>
    <w:next w:val="prastasis"/>
    <w:link w:val="Antrat2Diagrama"/>
    <w:qFormat/>
    <w:rsid w:val="00025F0C"/>
    <w:pPr>
      <w:keepNext/>
      <w:ind w:firstLine="720"/>
      <w:jc w:val="left"/>
      <w:outlineLvl w:val="1"/>
    </w:pPr>
    <w:rPr>
      <w:position w:val="-6"/>
      <w:szCs w:val="22"/>
      <w:u w:val="single"/>
    </w:rPr>
  </w:style>
  <w:style w:type="paragraph" w:styleId="Antrat6">
    <w:name w:val="heading 6"/>
    <w:basedOn w:val="prastasis"/>
    <w:next w:val="prastasis"/>
    <w:link w:val="Antrat6Diagrama"/>
    <w:qFormat/>
    <w:rsid w:val="00025F0C"/>
    <w:pPr>
      <w:keepNext/>
      <w:ind w:firstLine="720"/>
      <w:outlineLvl w:val="5"/>
    </w:pPr>
    <w:rPr>
      <w:b/>
      <w:i/>
      <w:iCs w:val="0"/>
      <w:position w:val="-6"/>
      <w:sz w:val="22"/>
      <w:szCs w:val="22"/>
    </w:rPr>
  </w:style>
  <w:style w:type="paragraph" w:styleId="Antrat9">
    <w:name w:val="heading 9"/>
    <w:basedOn w:val="prastasis"/>
    <w:next w:val="prastasis"/>
    <w:link w:val="Antrat9Diagrama"/>
    <w:qFormat/>
    <w:rsid w:val="00025F0C"/>
    <w:pPr>
      <w:keepNext/>
      <w:ind w:left="720"/>
      <w:outlineLvl w:val="8"/>
    </w:pPr>
    <w:rPr>
      <w:b/>
      <w:i/>
      <w:iCs w:val="0"/>
      <w:position w:val="-6"/>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pPr>
      <w:tabs>
        <w:tab w:val="center" w:pos="4153"/>
        <w:tab w:val="right" w:pos="8306"/>
      </w:tabs>
    </w:pPr>
  </w:style>
  <w:style w:type="paragraph" w:styleId="Porat">
    <w:name w:val="footer"/>
    <w:basedOn w:val="prastasis"/>
    <w:link w:val="PoratDiagrama"/>
    <w:pPr>
      <w:tabs>
        <w:tab w:val="center" w:pos="4153"/>
        <w:tab w:val="right" w:pos="8306"/>
      </w:tabs>
    </w:pPr>
  </w:style>
  <w:style w:type="character" w:styleId="Puslapionumeris">
    <w:name w:val="page number"/>
    <w:basedOn w:val="Numatytasispastraiposriftas"/>
  </w:style>
  <w:style w:type="paragraph" w:customStyle="1" w:styleId="Style2">
    <w:name w:val="Style2"/>
    <w:basedOn w:val="prastasis"/>
    <w:rPr>
      <w:sz w:val="22"/>
    </w:rPr>
  </w:style>
  <w:style w:type="paragraph" w:customStyle="1" w:styleId="Style1">
    <w:name w:val="Style1"/>
    <w:basedOn w:val="prastasis"/>
    <w:pPr>
      <w:keepNext/>
      <w:numPr>
        <w:numId w:val="1"/>
      </w:numPr>
    </w:pPr>
    <w:rPr>
      <w:rFonts w:ascii="TimesLT" w:hAnsi="TimesLT"/>
      <w:i/>
      <w:smallCaps/>
      <w:spacing w:val="40"/>
      <w:sz w:val="28"/>
      <w:u w:val="dashLong" w:color="00FF00"/>
    </w:rPr>
  </w:style>
  <w:style w:type="character" w:customStyle="1" w:styleId="Antrat2Diagrama">
    <w:name w:val="Antraštė 2 Diagrama"/>
    <w:basedOn w:val="Numatytasispastraiposriftas"/>
    <w:link w:val="Antrat2"/>
    <w:rsid w:val="00025F0C"/>
    <w:rPr>
      <w:position w:val="-6"/>
      <w:sz w:val="24"/>
      <w:szCs w:val="22"/>
      <w:u w:val="single"/>
    </w:rPr>
  </w:style>
  <w:style w:type="character" w:customStyle="1" w:styleId="Antrat6Diagrama">
    <w:name w:val="Antraštė 6 Diagrama"/>
    <w:basedOn w:val="Numatytasispastraiposriftas"/>
    <w:link w:val="Antrat6"/>
    <w:rsid w:val="00025F0C"/>
    <w:rPr>
      <w:b/>
      <w:i/>
      <w:iCs w:val="0"/>
      <w:position w:val="-6"/>
      <w:sz w:val="22"/>
      <w:szCs w:val="22"/>
    </w:rPr>
  </w:style>
  <w:style w:type="character" w:customStyle="1" w:styleId="Antrat9Diagrama">
    <w:name w:val="Antraštė 9 Diagrama"/>
    <w:basedOn w:val="Numatytasispastraiposriftas"/>
    <w:link w:val="Antrat9"/>
    <w:rsid w:val="00025F0C"/>
    <w:rPr>
      <w:b/>
      <w:i/>
      <w:iCs w:val="0"/>
      <w:position w:val="-6"/>
      <w:sz w:val="22"/>
      <w:szCs w:val="22"/>
    </w:rPr>
  </w:style>
  <w:style w:type="numbering" w:customStyle="1" w:styleId="NoList1">
    <w:name w:val="No List1"/>
    <w:next w:val="Sraonra"/>
    <w:uiPriority w:val="99"/>
    <w:semiHidden/>
    <w:unhideWhenUsed/>
    <w:rsid w:val="00025F0C"/>
  </w:style>
  <w:style w:type="paragraph" w:styleId="Pagrindiniotekstotrauka">
    <w:name w:val="Body Text Indent"/>
    <w:basedOn w:val="prastasis"/>
    <w:link w:val="PagrindiniotekstotraukaDiagrama"/>
    <w:rsid w:val="00025F0C"/>
    <w:pPr>
      <w:ind w:firstLine="284"/>
      <w:jc w:val="left"/>
    </w:pPr>
    <w:rPr>
      <w:i/>
      <w:iCs w:val="0"/>
      <w:position w:val="-6"/>
      <w:sz w:val="22"/>
      <w:szCs w:val="22"/>
    </w:rPr>
  </w:style>
  <w:style w:type="character" w:customStyle="1" w:styleId="PagrindiniotekstotraukaDiagrama">
    <w:name w:val="Pagrindinio teksto įtrauka Diagrama"/>
    <w:basedOn w:val="Numatytasispastraiposriftas"/>
    <w:link w:val="Pagrindiniotekstotrauka"/>
    <w:rsid w:val="00025F0C"/>
    <w:rPr>
      <w:i/>
      <w:iCs w:val="0"/>
      <w:position w:val="-6"/>
      <w:sz w:val="22"/>
      <w:szCs w:val="22"/>
    </w:rPr>
  </w:style>
  <w:style w:type="paragraph" w:styleId="Pagrindiniotekstotrauka3">
    <w:name w:val="Body Text Indent 3"/>
    <w:basedOn w:val="prastasis"/>
    <w:link w:val="Pagrindiniotekstotrauka3Diagrama"/>
    <w:rsid w:val="00025F0C"/>
    <w:pPr>
      <w:ind w:firstLine="720"/>
    </w:pPr>
    <w:rPr>
      <w:i/>
      <w:iCs w:val="0"/>
      <w:position w:val="-6"/>
      <w:sz w:val="22"/>
      <w:szCs w:val="22"/>
    </w:rPr>
  </w:style>
  <w:style w:type="character" w:customStyle="1" w:styleId="Pagrindiniotekstotrauka3Diagrama">
    <w:name w:val="Pagrindinio teksto įtrauka 3 Diagrama"/>
    <w:basedOn w:val="Numatytasispastraiposriftas"/>
    <w:link w:val="Pagrindiniotekstotrauka3"/>
    <w:rsid w:val="00025F0C"/>
    <w:rPr>
      <w:i/>
      <w:iCs w:val="0"/>
      <w:position w:val="-6"/>
      <w:sz w:val="22"/>
      <w:szCs w:val="22"/>
    </w:rPr>
  </w:style>
  <w:style w:type="paragraph" w:styleId="Pagrindinistekstas">
    <w:name w:val="Body Text"/>
    <w:basedOn w:val="prastasis"/>
    <w:link w:val="PagrindinistekstasDiagrama"/>
    <w:rsid w:val="00025F0C"/>
    <w:rPr>
      <w:i/>
      <w:iCs w:val="0"/>
      <w:position w:val="-6"/>
      <w:sz w:val="22"/>
      <w:szCs w:val="22"/>
    </w:rPr>
  </w:style>
  <w:style w:type="character" w:customStyle="1" w:styleId="PagrindinistekstasDiagrama">
    <w:name w:val="Pagrindinis tekstas Diagrama"/>
    <w:basedOn w:val="Numatytasispastraiposriftas"/>
    <w:link w:val="Pagrindinistekstas"/>
    <w:rsid w:val="00025F0C"/>
    <w:rPr>
      <w:i/>
      <w:iCs w:val="0"/>
      <w:position w:val="-6"/>
      <w:sz w:val="22"/>
      <w:szCs w:val="22"/>
    </w:rPr>
  </w:style>
  <w:style w:type="paragraph" w:styleId="Pagrindiniotekstotrauka2">
    <w:name w:val="Body Text Indent 2"/>
    <w:basedOn w:val="prastasis"/>
    <w:link w:val="Pagrindiniotekstotrauka2Diagrama"/>
    <w:rsid w:val="00025F0C"/>
    <w:pPr>
      <w:ind w:firstLine="720"/>
    </w:pPr>
    <w:rPr>
      <w:i/>
      <w:iCs w:val="0"/>
      <w:position w:val="-6"/>
      <w:sz w:val="22"/>
      <w:szCs w:val="22"/>
    </w:rPr>
  </w:style>
  <w:style w:type="character" w:customStyle="1" w:styleId="Pagrindiniotekstotrauka2Diagrama">
    <w:name w:val="Pagrindinio teksto įtrauka 2 Diagrama"/>
    <w:basedOn w:val="Numatytasispastraiposriftas"/>
    <w:link w:val="Pagrindiniotekstotrauka2"/>
    <w:rsid w:val="00025F0C"/>
    <w:rPr>
      <w:i/>
      <w:iCs w:val="0"/>
      <w:position w:val="-6"/>
      <w:sz w:val="22"/>
      <w:szCs w:val="22"/>
      <w:lang w:eastAsia="en-US"/>
    </w:rPr>
  </w:style>
  <w:style w:type="paragraph" w:styleId="Pagrindinistekstas2">
    <w:name w:val="Body Text 2"/>
    <w:basedOn w:val="prastasis"/>
    <w:link w:val="Pagrindinistekstas2Diagrama"/>
    <w:rsid w:val="00025F0C"/>
    <w:rPr>
      <w:i/>
      <w:iCs w:val="0"/>
      <w:position w:val="-6"/>
      <w:szCs w:val="22"/>
    </w:rPr>
  </w:style>
  <w:style w:type="character" w:customStyle="1" w:styleId="Pagrindinistekstas2Diagrama">
    <w:name w:val="Pagrindinis tekstas 2 Diagrama"/>
    <w:basedOn w:val="Numatytasispastraiposriftas"/>
    <w:link w:val="Pagrindinistekstas2"/>
    <w:rsid w:val="00025F0C"/>
    <w:rPr>
      <w:i/>
      <w:iCs w:val="0"/>
      <w:position w:val="-6"/>
      <w:sz w:val="24"/>
      <w:szCs w:val="22"/>
    </w:rPr>
  </w:style>
  <w:style w:type="character" w:styleId="Hipersaitas">
    <w:name w:val="Hyperlink"/>
    <w:rsid w:val="00025F0C"/>
    <w:rPr>
      <w:color w:val="0000FF"/>
      <w:u w:val="single"/>
    </w:rPr>
  </w:style>
  <w:style w:type="paragraph" w:styleId="Debesliotekstas">
    <w:name w:val="Balloon Text"/>
    <w:basedOn w:val="prastasis"/>
    <w:link w:val="DebesliotekstasDiagrama"/>
    <w:semiHidden/>
    <w:rsid w:val="00025F0C"/>
    <w:pPr>
      <w:jc w:val="left"/>
    </w:pPr>
    <w:rPr>
      <w:rFonts w:ascii="Tahoma" w:hAnsi="Tahoma" w:cs="Tahoma"/>
      <w:i/>
      <w:iCs w:val="0"/>
      <w:position w:val="-6"/>
      <w:sz w:val="16"/>
      <w:szCs w:val="16"/>
    </w:rPr>
  </w:style>
  <w:style w:type="character" w:customStyle="1" w:styleId="DebesliotekstasDiagrama">
    <w:name w:val="Debesėlio tekstas Diagrama"/>
    <w:basedOn w:val="Numatytasispastraiposriftas"/>
    <w:link w:val="Debesliotekstas"/>
    <w:semiHidden/>
    <w:rsid w:val="00025F0C"/>
    <w:rPr>
      <w:rFonts w:ascii="Tahoma" w:hAnsi="Tahoma" w:cs="Tahoma"/>
      <w:i/>
      <w:iCs w:val="0"/>
      <w:position w:val="-6"/>
      <w:sz w:val="16"/>
      <w:szCs w:val="16"/>
    </w:rPr>
  </w:style>
  <w:style w:type="paragraph" w:styleId="Sraassuenkleliais">
    <w:name w:val="List Bullet"/>
    <w:basedOn w:val="prastasis"/>
    <w:rsid w:val="00025F0C"/>
    <w:pPr>
      <w:numPr>
        <w:numId w:val="3"/>
      </w:numPr>
      <w:jc w:val="left"/>
    </w:pPr>
    <w:rPr>
      <w:i/>
      <w:iCs w:val="0"/>
      <w:position w:val="-6"/>
      <w:sz w:val="22"/>
      <w:szCs w:val="22"/>
    </w:rPr>
  </w:style>
  <w:style w:type="character" w:customStyle="1" w:styleId="Hipersaitas5">
    <w:name w:val="Hipersaitas5"/>
    <w:rsid w:val="00025F0C"/>
    <w:rPr>
      <w:rFonts w:ascii="Verdana" w:hAnsi="Verdana" w:hint="default"/>
      <w:color w:val="003F8B"/>
      <w:sz w:val="18"/>
      <w:szCs w:val="18"/>
      <w:u w:val="single"/>
    </w:rPr>
  </w:style>
  <w:style w:type="character" w:styleId="Grietas">
    <w:name w:val="Strong"/>
    <w:qFormat/>
    <w:rsid w:val="00025F0C"/>
    <w:rPr>
      <w:b/>
      <w:bCs/>
    </w:rPr>
  </w:style>
  <w:style w:type="table" w:styleId="Lentelstinklelis">
    <w:name w:val="Table Grid"/>
    <w:basedOn w:val="prastojilentel"/>
    <w:uiPriority w:val="59"/>
    <w:rsid w:val="00025F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opastraipa">
    <w:name w:val="List Paragraph"/>
    <w:basedOn w:val="prastasis"/>
    <w:uiPriority w:val="34"/>
    <w:qFormat/>
    <w:rsid w:val="00025F0C"/>
    <w:pPr>
      <w:ind w:left="720"/>
      <w:contextualSpacing/>
      <w:jc w:val="left"/>
    </w:pPr>
    <w:rPr>
      <w:i/>
      <w:iCs w:val="0"/>
      <w:position w:val="-6"/>
      <w:sz w:val="22"/>
      <w:szCs w:val="22"/>
    </w:rPr>
  </w:style>
  <w:style w:type="paragraph" w:styleId="prastasiniatinklio">
    <w:name w:val="Normal (Web)"/>
    <w:basedOn w:val="prastasis"/>
    <w:uiPriority w:val="99"/>
    <w:unhideWhenUsed/>
    <w:rsid w:val="00025F0C"/>
    <w:pPr>
      <w:spacing w:before="100" w:beforeAutospacing="1" w:after="100" w:afterAutospacing="1"/>
      <w:jc w:val="left"/>
    </w:pPr>
    <w:rPr>
      <w:lang w:val="en-US"/>
    </w:rPr>
  </w:style>
  <w:style w:type="paragraph" w:customStyle="1" w:styleId="TEKSTAS">
    <w:name w:val="TEKSTAS"/>
    <w:basedOn w:val="prastasis"/>
    <w:rsid w:val="00025F0C"/>
    <w:pPr>
      <w:tabs>
        <w:tab w:val="left" w:pos="0"/>
      </w:tabs>
      <w:autoSpaceDE w:val="0"/>
      <w:autoSpaceDN w:val="0"/>
      <w:adjustRightInd w:val="0"/>
      <w:spacing w:line="288" w:lineRule="auto"/>
      <w:ind w:firstLine="283"/>
      <w:textAlignment w:val="baseline"/>
    </w:pPr>
    <w:rPr>
      <w:color w:val="000000"/>
      <w:sz w:val="20"/>
      <w:lang w:val="en-US"/>
    </w:rPr>
  </w:style>
  <w:style w:type="character" w:customStyle="1" w:styleId="CharChar2">
    <w:name w:val="Char Char2"/>
    <w:rsid w:val="00025F0C"/>
    <w:rPr>
      <w:i/>
      <w:iCs w:val="0"/>
      <w:position w:val="-6"/>
      <w:sz w:val="22"/>
      <w:szCs w:val="22"/>
      <w:lang w:val="lt-LT" w:eastAsia="lt-LT"/>
    </w:rPr>
  </w:style>
  <w:style w:type="character" w:styleId="Komentaronuoroda">
    <w:name w:val="annotation reference"/>
    <w:uiPriority w:val="99"/>
    <w:semiHidden/>
    <w:unhideWhenUsed/>
    <w:rsid w:val="00025F0C"/>
    <w:rPr>
      <w:sz w:val="16"/>
      <w:szCs w:val="16"/>
    </w:rPr>
  </w:style>
  <w:style w:type="paragraph" w:styleId="Komentarotekstas">
    <w:name w:val="annotation text"/>
    <w:basedOn w:val="prastasis"/>
    <w:link w:val="KomentarotekstasDiagrama"/>
    <w:uiPriority w:val="99"/>
    <w:semiHidden/>
    <w:unhideWhenUsed/>
    <w:rsid w:val="00025F0C"/>
    <w:pPr>
      <w:jc w:val="left"/>
    </w:pPr>
    <w:rPr>
      <w:i/>
      <w:iCs w:val="0"/>
      <w:position w:val="-6"/>
      <w:sz w:val="20"/>
    </w:rPr>
  </w:style>
  <w:style w:type="character" w:customStyle="1" w:styleId="KomentarotekstasDiagrama">
    <w:name w:val="Komentaro tekstas Diagrama"/>
    <w:basedOn w:val="Numatytasispastraiposriftas"/>
    <w:link w:val="Komentarotekstas"/>
    <w:uiPriority w:val="99"/>
    <w:semiHidden/>
    <w:rsid w:val="00025F0C"/>
    <w:rPr>
      <w:i/>
      <w:iCs w:val="0"/>
      <w:position w:val="-6"/>
    </w:rPr>
  </w:style>
  <w:style w:type="paragraph" w:styleId="Komentarotema">
    <w:name w:val="annotation subject"/>
    <w:basedOn w:val="Komentarotekstas"/>
    <w:next w:val="Komentarotekstas"/>
    <w:link w:val="KomentarotemaDiagrama"/>
    <w:uiPriority w:val="99"/>
    <w:semiHidden/>
    <w:unhideWhenUsed/>
    <w:rsid w:val="00025F0C"/>
    <w:rPr>
      <w:b/>
      <w:bCs/>
    </w:rPr>
  </w:style>
  <w:style w:type="character" w:customStyle="1" w:styleId="KomentarotemaDiagrama">
    <w:name w:val="Komentaro tema Diagrama"/>
    <w:basedOn w:val="KomentarotekstasDiagrama"/>
    <w:link w:val="Komentarotema"/>
    <w:uiPriority w:val="99"/>
    <w:semiHidden/>
    <w:rsid w:val="00025F0C"/>
    <w:rPr>
      <w:b/>
      <w:bCs/>
      <w:i/>
      <w:iCs w:val="0"/>
      <w:position w:val="-6"/>
    </w:rPr>
  </w:style>
  <w:style w:type="paragraph" w:styleId="Antrat">
    <w:name w:val="caption"/>
    <w:basedOn w:val="prastasis"/>
    <w:next w:val="prastasis"/>
    <w:uiPriority w:val="35"/>
    <w:unhideWhenUsed/>
    <w:qFormat/>
    <w:rsid w:val="00025F0C"/>
    <w:pPr>
      <w:spacing w:after="200"/>
      <w:jc w:val="left"/>
    </w:pPr>
    <w:rPr>
      <w:rFonts w:asciiTheme="minorHAnsi" w:eastAsiaTheme="minorHAnsi" w:hAnsiTheme="minorHAnsi" w:cstheme="minorBidi"/>
      <w:b/>
      <w:bCs/>
      <w:color w:val="4F81BD" w:themeColor="accent1"/>
      <w:sz w:val="18"/>
      <w:szCs w:val="18"/>
    </w:rPr>
  </w:style>
  <w:style w:type="character" w:customStyle="1" w:styleId="Antrat1Diagrama">
    <w:name w:val="Antraštė 1 Diagrama"/>
    <w:basedOn w:val="Numatytasispastraiposriftas"/>
    <w:link w:val="Antrat1"/>
    <w:rsid w:val="00025F0C"/>
    <w:rPr>
      <w:b/>
      <w:caps/>
      <w:sz w:val="24"/>
      <w:lang w:eastAsia="en-US"/>
    </w:rPr>
  </w:style>
  <w:style w:type="numbering" w:customStyle="1" w:styleId="NoList11">
    <w:name w:val="No List11"/>
    <w:next w:val="Sraonra"/>
    <w:uiPriority w:val="99"/>
    <w:semiHidden/>
    <w:unhideWhenUsed/>
    <w:rsid w:val="00025F0C"/>
  </w:style>
  <w:style w:type="character" w:customStyle="1" w:styleId="AntratsDiagrama">
    <w:name w:val="Antraštės Diagrama"/>
    <w:basedOn w:val="Numatytasispastraiposriftas"/>
    <w:link w:val="Antrats"/>
    <w:rsid w:val="00025F0C"/>
    <w:rPr>
      <w:sz w:val="24"/>
      <w:lang w:eastAsia="en-US"/>
    </w:rPr>
  </w:style>
  <w:style w:type="character" w:customStyle="1" w:styleId="PoratDiagrama">
    <w:name w:val="Poraštė Diagrama"/>
    <w:basedOn w:val="Numatytasispastraiposriftas"/>
    <w:link w:val="Porat"/>
    <w:rsid w:val="00025F0C"/>
    <w:rPr>
      <w:sz w:val="24"/>
      <w:lang w:eastAsia="en-US"/>
    </w:rPr>
  </w:style>
  <w:style w:type="table" w:customStyle="1" w:styleId="TableGrid1">
    <w:name w:val="Table Grid1"/>
    <w:basedOn w:val="prastojilentel"/>
    <w:next w:val="Lentelstinklelis"/>
    <w:uiPriority w:val="59"/>
    <w:rsid w:val="00025F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unhideWhenUsed/>
    <w:rsid w:val="00025F0C"/>
    <w:pPr>
      <w:jc w:val="left"/>
    </w:pPr>
    <w:rPr>
      <w:rFonts w:asciiTheme="minorHAnsi" w:eastAsiaTheme="minorHAnsi" w:hAnsiTheme="minorHAnsi" w:cstheme="minorBidi"/>
      <w:sz w:val="20"/>
    </w:rPr>
  </w:style>
  <w:style w:type="character" w:customStyle="1" w:styleId="PuslapioinaostekstasDiagrama">
    <w:name w:val="Puslapio išnašos tekstas Diagrama"/>
    <w:basedOn w:val="Numatytasispastraiposriftas"/>
    <w:link w:val="Puslapioinaostekstas"/>
    <w:uiPriority w:val="99"/>
    <w:rsid w:val="00025F0C"/>
    <w:rPr>
      <w:rFonts w:asciiTheme="minorHAnsi" w:eastAsiaTheme="minorHAnsi" w:hAnsiTheme="minorHAnsi" w:cstheme="minorBidi"/>
      <w:lang w:eastAsia="en-US"/>
    </w:rPr>
  </w:style>
  <w:style w:type="character" w:styleId="Puslapioinaosnuoroda">
    <w:name w:val="footnote reference"/>
    <w:basedOn w:val="Numatytasispastraiposriftas"/>
    <w:uiPriority w:val="99"/>
    <w:semiHidden/>
    <w:unhideWhenUsed/>
    <w:rsid w:val="00025F0C"/>
    <w:rPr>
      <w:vertAlign w:val="superscript"/>
    </w:rPr>
  </w:style>
  <w:style w:type="numbering" w:customStyle="1" w:styleId="NoList2">
    <w:name w:val="No List2"/>
    <w:next w:val="Sraonra"/>
    <w:uiPriority w:val="99"/>
    <w:semiHidden/>
    <w:unhideWhenUsed/>
    <w:rsid w:val="00025F0C"/>
  </w:style>
  <w:style w:type="numbering" w:customStyle="1" w:styleId="NoList111">
    <w:name w:val="No List111"/>
    <w:next w:val="Sraonra"/>
    <w:uiPriority w:val="99"/>
    <w:semiHidden/>
    <w:unhideWhenUsed/>
    <w:rsid w:val="00025F0C"/>
  </w:style>
  <w:style w:type="table" w:customStyle="1" w:styleId="TableGrid2">
    <w:name w:val="Table Grid2"/>
    <w:basedOn w:val="prastojilentel"/>
    <w:next w:val="Lentelstinklelis"/>
    <w:uiPriority w:val="59"/>
    <w:rsid w:val="00025F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prastojilentel"/>
    <w:next w:val="Lentelstinklelis"/>
    <w:uiPriority w:val="59"/>
    <w:rsid w:val="00025F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025F0C"/>
  </w:style>
  <w:style w:type="numbering" w:customStyle="1" w:styleId="NoList12">
    <w:name w:val="No List12"/>
    <w:next w:val="Sraonra"/>
    <w:uiPriority w:val="99"/>
    <w:semiHidden/>
    <w:unhideWhenUsed/>
    <w:rsid w:val="00025F0C"/>
  </w:style>
  <w:style w:type="table" w:customStyle="1" w:styleId="TableGrid3">
    <w:name w:val="Table Grid3"/>
    <w:basedOn w:val="prastojilentel"/>
    <w:next w:val="Lentelstinklelis"/>
    <w:uiPriority w:val="59"/>
    <w:rsid w:val="00025F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prastojilentel"/>
    <w:next w:val="Lentelstinklelis"/>
    <w:uiPriority w:val="59"/>
    <w:rsid w:val="00025F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025F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25F0C"/>
    <w:pPr>
      <w:autoSpaceDE w:val="0"/>
      <w:autoSpaceDN w:val="0"/>
      <w:adjustRightInd w:val="0"/>
    </w:pPr>
    <w:rPr>
      <w:color w:val="000000"/>
    </w:rPr>
  </w:style>
  <w:style w:type="table" w:customStyle="1" w:styleId="TableGrid5">
    <w:name w:val="Table Grid5"/>
    <w:basedOn w:val="prastojilentel"/>
    <w:next w:val="Lentelstinklelis"/>
    <w:uiPriority w:val="59"/>
    <w:rsid w:val="00025F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kumentoinaostekstas">
    <w:name w:val="endnote text"/>
    <w:basedOn w:val="prastasis"/>
    <w:link w:val="DokumentoinaostekstasDiagrama"/>
    <w:uiPriority w:val="99"/>
    <w:semiHidden/>
    <w:unhideWhenUsed/>
    <w:rsid w:val="00025F0C"/>
    <w:pPr>
      <w:jc w:val="left"/>
    </w:pPr>
    <w:rPr>
      <w:i/>
      <w:iCs w:val="0"/>
      <w:position w:val="-6"/>
      <w:sz w:val="20"/>
    </w:rPr>
  </w:style>
  <w:style w:type="character" w:customStyle="1" w:styleId="DokumentoinaostekstasDiagrama">
    <w:name w:val="Dokumento išnašos tekstas Diagrama"/>
    <w:basedOn w:val="Numatytasispastraiposriftas"/>
    <w:link w:val="Dokumentoinaostekstas"/>
    <w:uiPriority w:val="99"/>
    <w:semiHidden/>
    <w:rsid w:val="00025F0C"/>
    <w:rPr>
      <w:i/>
      <w:iCs w:val="0"/>
      <w:position w:val="-6"/>
    </w:rPr>
  </w:style>
  <w:style w:type="character" w:styleId="Dokumentoinaosnumeris">
    <w:name w:val="endnote reference"/>
    <w:basedOn w:val="Numatytasispastraiposriftas"/>
    <w:uiPriority w:val="99"/>
    <w:semiHidden/>
    <w:unhideWhenUsed/>
    <w:rsid w:val="00025F0C"/>
    <w:rPr>
      <w:vertAlign w:val="superscript"/>
    </w:rPr>
  </w:style>
  <w:style w:type="character" w:customStyle="1" w:styleId="font1321">
    <w:name w:val="font1321"/>
    <w:basedOn w:val="Numatytasispastraiposriftas"/>
    <w:rsid w:val="00025F0C"/>
    <w:rPr>
      <w:rFonts w:ascii="Times New Roman" w:hAnsi="Times New Roman" w:cs="Times New Roman" w:hint="default"/>
      <w:b w:val="0"/>
      <w:bCs w:val="0"/>
      <w:i w:val="0"/>
      <w:iCs/>
      <w:strike w:val="0"/>
      <w:dstrike w:val="0"/>
      <w:color w:val="auto"/>
      <w:sz w:val="18"/>
      <w:szCs w:val="18"/>
      <w:u w:val="none"/>
      <w:effect w:val="none"/>
    </w:rPr>
  </w:style>
  <w:style w:type="character" w:customStyle="1" w:styleId="font831">
    <w:name w:val="font831"/>
    <w:basedOn w:val="Numatytasispastraiposriftas"/>
    <w:rsid w:val="00025F0C"/>
    <w:rPr>
      <w:rFonts w:ascii="Times New Roman" w:hAnsi="Times New Roman" w:cs="Times New Roman" w:hint="default"/>
      <w:b/>
      <w:bCs/>
      <w:i w:val="0"/>
      <w:iCs/>
      <w:strike w:val="0"/>
      <w:dstrike w:val="0"/>
      <w:color w:val="auto"/>
      <w:sz w:val="18"/>
      <w:szCs w:val="18"/>
      <w:u w:val="none"/>
      <w:effect w:val="none"/>
    </w:rPr>
  </w:style>
  <w:style w:type="character" w:customStyle="1" w:styleId="font1311">
    <w:name w:val="font1311"/>
    <w:basedOn w:val="Numatytasispastraiposriftas"/>
    <w:rsid w:val="00025F0C"/>
    <w:rPr>
      <w:rFonts w:ascii="Times New Roman" w:hAnsi="Times New Roman" w:cs="Times New Roman" w:hint="default"/>
      <w:b/>
      <w:bCs/>
      <w:i w:val="0"/>
      <w:iCs/>
      <w:strike w:val="0"/>
      <w:dstrike w:val="0"/>
      <w:color w:val="auto"/>
      <w:sz w:val="18"/>
      <w:szCs w:val="18"/>
      <w:u w:val="none"/>
      <w:effect w:val="none"/>
    </w:rPr>
  </w:style>
  <w:style w:type="character" w:customStyle="1" w:styleId="font2061">
    <w:name w:val="font2061"/>
    <w:basedOn w:val="Numatytasispastraiposriftas"/>
    <w:rsid w:val="00025F0C"/>
    <w:rPr>
      <w:rFonts w:ascii="Arial" w:hAnsi="Arial" w:cs="Arial" w:hint="default"/>
      <w:b/>
      <w:bCs/>
      <w:i w:val="0"/>
      <w:iCs/>
      <w:strike w:val="0"/>
      <w:dstrike w:val="0"/>
      <w:color w:val="0000FF"/>
      <w:sz w:val="18"/>
      <w:szCs w:val="18"/>
      <w:u w:val="none"/>
      <w:effect w:val="none"/>
    </w:rPr>
  </w:style>
  <w:style w:type="character" w:customStyle="1" w:styleId="font2031">
    <w:name w:val="font2031"/>
    <w:basedOn w:val="Numatytasispastraiposriftas"/>
    <w:rsid w:val="00025F0C"/>
    <w:rPr>
      <w:rFonts w:ascii="Arial" w:hAnsi="Arial" w:cs="Arial" w:hint="default"/>
      <w:b/>
      <w:bCs/>
      <w:i w:val="0"/>
      <w:iCs/>
      <w:strike w:val="0"/>
      <w:dstrike w:val="0"/>
      <w:color w:val="0033CC"/>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8565">
      <w:bodyDiv w:val="1"/>
      <w:marLeft w:val="0"/>
      <w:marRight w:val="0"/>
      <w:marTop w:val="0"/>
      <w:marBottom w:val="0"/>
      <w:divBdr>
        <w:top w:val="none" w:sz="0" w:space="0" w:color="auto"/>
        <w:left w:val="none" w:sz="0" w:space="0" w:color="auto"/>
        <w:bottom w:val="none" w:sz="0" w:space="0" w:color="auto"/>
        <w:right w:val="none" w:sz="0" w:space="0" w:color="auto"/>
      </w:divBdr>
    </w:div>
    <w:div w:id="139615625">
      <w:bodyDiv w:val="1"/>
      <w:marLeft w:val="0"/>
      <w:marRight w:val="0"/>
      <w:marTop w:val="0"/>
      <w:marBottom w:val="0"/>
      <w:divBdr>
        <w:top w:val="none" w:sz="0" w:space="0" w:color="auto"/>
        <w:left w:val="none" w:sz="0" w:space="0" w:color="auto"/>
        <w:bottom w:val="none" w:sz="0" w:space="0" w:color="auto"/>
        <w:right w:val="none" w:sz="0" w:space="0" w:color="auto"/>
      </w:divBdr>
    </w:div>
    <w:div w:id="142048106">
      <w:bodyDiv w:val="1"/>
      <w:marLeft w:val="0"/>
      <w:marRight w:val="0"/>
      <w:marTop w:val="0"/>
      <w:marBottom w:val="0"/>
      <w:divBdr>
        <w:top w:val="none" w:sz="0" w:space="0" w:color="auto"/>
        <w:left w:val="none" w:sz="0" w:space="0" w:color="auto"/>
        <w:bottom w:val="none" w:sz="0" w:space="0" w:color="auto"/>
        <w:right w:val="none" w:sz="0" w:space="0" w:color="auto"/>
      </w:divBdr>
    </w:div>
    <w:div w:id="175926742">
      <w:bodyDiv w:val="1"/>
      <w:marLeft w:val="0"/>
      <w:marRight w:val="0"/>
      <w:marTop w:val="0"/>
      <w:marBottom w:val="0"/>
      <w:divBdr>
        <w:top w:val="none" w:sz="0" w:space="0" w:color="auto"/>
        <w:left w:val="none" w:sz="0" w:space="0" w:color="auto"/>
        <w:bottom w:val="none" w:sz="0" w:space="0" w:color="auto"/>
        <w:right w:val="none" w:sz="0" w:space="0" w:color="auto"/>
      </w:divBdr>
    </w:div>
    <w:div w:id="201409156">
      <w:bodyDiv w:val="1"/>
      <w:marLeft w:val="0"/>
      <w:marRight w:val="0"/>
      <w:marTop w:val="0"/>
      <w:marBottom w:val="0"/>
      <w:divBdr>
        <w:top w:val="none" w:sz="0" w:space="0" w:color="auto"/>
        <w:left w:val="none" w:sz="0" w:space="0" w:color="auto"/>
        <w:bottom w:val="none" w:sz="0" w:space="0" w:color="auto"/>
        <w:right w:val="none" w:sz="0" w:space="0" w:color="auto"/>
      </w:divBdr>
    </w:div>
    <w:div w:id="267391038">
      <w:bodyDiv w:val="1"/>
      <w:marLeft w:val="0"/>
      <w:marRight w:val="0"/>
      <w:marTop w:val="0"/>
      <w:marBottom w:val="0"/>
      <w:divBdr>
        <w:top w:val="none" w:sz="0" w:space="0" w:color="auto"/>
        <w:left w:val="none" w:sz="0" w:space="0" w:color="auto"/>
        <w:bottom w:val="none" w:sz="0" w:space="0" w:color="auto"/>
        <w:right w:val="none" w:sz="0" w:space="0" w:color="auto"/>
      </w:divBdr>
    </w:div>
    <w:div w:id="309871792">
      <w:bodyDiv w:val="1"/>
      <w:marLeft w:val="0"/>
      <w:marRight w:val="0"/>
      <w:marTop w:val="0"/>
      <w:marBottom w:val="0"/>
      <w:divBdr>
        <w:top w:val="none" w:sz="0" w:space="0" w:color="auto"/>
        <w:left w:val="none" w:sz="0" w:space="0" w:color="auto"/>
        <w:bottom w:val="none" w:sz="0" w:space="0" w:color="auto"/>
        <w:right w:val="none" w:sz="0" w:space="0" w:color="auto"/>
      </w:divBdr>
    </w:div>
    <w:div w:id="537863428">
      <w:bodyDiv w:val="1"/>
      <w:marLeft w:val="0"/>
      <w:marRight w:val="0"/>
      <w:marTop w:val="0"/>
      <w:marBottom w:val="0"/>
      <w:divBdr>
        <w:top w:val="none" w:sz="0" w:space="0" w:color="auto"/>
        <w:left w:val="none" w:sz="0" w:space="0" w:color="auto"/>
        <w:bottom w:val="none" w:sz="0" w:space="0" w:color="auto"/>
        <w:right w:val="none" w:sz="0" w:space="0" w:color="auto"/>
      </w:divBdr>
    </w:div>
    <w:div w:id="600340430">
      <w:bodyDiv w:val="1"/>
      <w:marLeft w:val="0"/>
      <w:marRight w:val="0"/>
      <w:marTop w:val="0"/>
      <w:marBottom w:val="0"/>
      <w:divBdr>
        <w:top w:val="none" w:sz="0" w:space="0" w:color="auto"/>
        <w:left w:val="none" w:sz="0" w:space="0" w:color="auto"/>
        <w:bottom w:val="none" w:sz="0" w:space="0" w:color="auto"/>
        <w:right w:val="none" w:sz="0" w:space="0" w:color="auto"/>
      </w:divBdr>
    </w:div>
    <w:div w:id="619381543">
      <w:bodyDiv w:val="1"/>
      <w:marLeft w:val="0"/>
      <w:marRight w:val="0"/>
      <w:marTop w:val="0"/>
      <w:marBottom w:val="0"/>
      <w:divBdr>
        <w:top w:val="none" w:sz="0" w:space="0" w:color="auto"/>
        <w:left w:val="none" w:sz="0" w:space="0" w:color="auto"/>
        <w:bottom w:val="none" w:sz="0" w:space="0" w:color="auto"/>
        <w:right w:val="none" w:sz="0" w:space="0" w:color="auto"/>
      </w:divBdr>
    </w:div>
    <w:div w:id="683703420">
      <w:bodyDiv w:val="1"/>
      <w:marLeft w:val="0"/>
      <w:marRight w:val="0"/>
      <w:marTop w:val="0"/>
      <w:marBottom w:val="0"/>
      <w:divBdr>
        <w:top w:val="none" w:sz="0" w:space="0" w:color="auto"/>
        <w:left w:val="none" w:sz="0" w:space="0" w:color="auto"/>
        <w:bottom w:val="none" w:sz="0" w:space="0" w:color="auto"/>
        <w:right w:val="none" w:sz="0" w:space="0" w:color="auto"/>
      </w:divBdr>
    </w:div>
    <w:div w:id="686492077">
      <w:bodyDiv w:val="1"/>
      <w:marLeft w:val="0"/>
      <w:marRight w:val="0"/>
      <w:marTop w:val="0"/>
      <w:marBottom w:val="0"/>
      <w:divBdr>
        <w:top w:val="none" w:sz="0" w:space="0" w:color="auto"/>
        <w:left w:val="none" w:sz="0" w:space="0" w:color="auto"/>
        <w:bottom w:val="none" w:sz="0" w:space="0" w:color="auto"/>
        <w:right w:val="none" w:sz="0" w:space="0" w:color="auto"/>
      </w:divBdr>
    </w:div>
    <w:div w:id="732048465">
      <w:bodyDiv w:val="1"/>
      <w:marLeft w:val="0"/>
      <w:marRight w:val="0"/>
      <w:marTop w:val="0"/>
      <w:marBottom w:val="0"/>
      <w:divBdr>
        <w:top w:val="none" w:sz="0" w:space="0" w:color="auto"/>
        <w:left w:val="none" w:sz="0" w:space="0" w:color="auto"/>
        <w:bottom w:val="none" w:sz="0" w:space="0" w:color="auto"/>
        <w:right w:val="none" w:sz="0" w:space="0" w:color="auto"/>
      </w:divBdr>
    </w:div>
    <w:div w:id="753822168">
      <w:bodyDiv w:val="1"/>
      <w:marLeft w:val="0"/>
      <w:marRight w:val="0"/>
      <w:marTop w:val="0"/>
      <w:marBottom w:val="0"/>
      <w:divBdr>
        <w:top w:val="none" w:sz="0" w:space="0" w:color="auto"/>
        <w:left w:val="none" w:sz="0" w:space="0" w:color="auto"/>
        <w:bottom w:val="none" w:sz="0" w:space="0" w:color="auto"/>
        <w:right w:val="none" w:sz="0" w:space="0" w:color="auto"/>
      </w:divBdr>
    </w:div>
    <w:div w:id="755981113">
      <w:bodyDiv w:val="1"/>
      <w:marLeft w:val="0"/>
      <w:marRight w:val="0"/>
      <w:marTop w:val="0"/>
      <w:marBottom w:val="0"/>
      <w:divBdr>
        <w:top w:val="none" w:sz="0" w:space="0" w:color="auto"/>
        <w:left w:val="none" w:sz="0" w:space="0" w:color="auto"/>
        <w:bottom w:val="none" w:sz="0" w:space="0" w:color="auto"/>
        <w:right w:val="none" w:sz="0" w:space="0" w:color="auto"/>
      </w:divBdr>
    </w:div>
    <w:div w:id="785344078">
      <w:bodyDiv w:val="1"/>
      <w:marLeft w:val="0"/>
      <w:marRight w:val="0"/>
      <w:marTop w:val="0"/>
      <w:marBottom w:val="0"/>
      <w:divBdr>
        <w:top w:val="none" w:sz="0" w:space="0" w:color="auto"/>
        <w:left w:val="none" w:sz="0" w:space="0" w:color="auto"/>
        <w:bottom w:val="none" w:sz="0" w:space="0" w:color="auto"/>
        <w:right w:val="none" w:sz="0" w:space="0" w:color="auto"/>
      </w:divBdr>
    </w:div>
    <w:div w:id="805240880">
      <w:bodyDiv w:val="1"/>
      <w:marLeft w:val="0"/>
      <w:marRight w:val="0"/>
      <w:marTop w:val="0"/>
      <w:marBottom w:val="0"/>
      <w:divBdr>
        <w:top w:val="none" w:sz="0" w:space="0" w:color="auto"/>
        <w:left w:val="none" w:sz="0" w:space="0" w:color="auto"/>
        <w:bottom w:val="none" w:sz="0" w:space="0" w:color="auto"/>
        <w:right w:val="none" w:sz="0" w:space="0" w:color="auto"/>
      </w:divBdr>
    </w:div>
    <w:div w:id="834034987">
      <w:bodyDiv w:val="1"/>
      <w:marLeft w:val="0"/>
      <w:marRight w:val="0"/>
      <w:marTop w:val="0"/>
      <w:marBottom w:val="0"/>
      <w:divBdr>
        <w:top w:val="none" w:sz="0" w:space="0" w:color="auto"/>
        <w:left w:val="none" w:sz="0" w:space="0" w:color="auto"/>
        <w:bottom w:val="none" w:sz="0" w:space="0" w:color="auto"/>
        <w:right w:val="none" w:sz="0" w:space="0" w:color="auto"/>
      </w:divBdr>
    </w:div>
    <w:div w:id="925924079">
      <w:bodyDiv w:val="1"/>
      <w:marLeft w:val="0"/>
      <w:marRight w:val="0"/>
      <w:marTop w:val="0"/>
      <w:marBottom w:val="0"/>
      <w:divBdr>
        <w:top w:val="none" w:sz="0" w:space="0" w:color="auto"/>
        <w:left w:val="none" w:sz="0" w:space="0" w:color="auto"/>
        <w:bottom w:val="none" w:sz="0" w:space="0" w:color="auto"/>
        <w:right w:val="none" w:sz="0" w:space="0" w:color="auto"/>
      </w:divBdr>
    </w:div>
    <w:div w:id="1015306235">
      <w:bodyDiv w:val="1"/>
      <w:marLeft w:val="0"/>
      <w:marRight w:val="0"/>
      <w:marTop w:val="0"/>
      <w:marBottom w:val="0"/>
      <w:divBdr>
        <w:top w:val="none" w:sz="0" w:space="0" w:color="auto"/>
        <w:left w:val="none" w:sz="0" w:space="0" w:color="auto"/>
        <w:bottom w:val="none" w:sz="0" w:space="0" w:color="auto"/>
        <w:right w:val="none" w:sz="0" w:space="0" w:color="auto"/>
      </w:divBdr>
    </w:div>
    <w:div w:id="1038775904">
      <w:bodyDiv w:val="1"/>
      <w:marLeft w:val="0"/>
      <w:marRight w:val="0"/>
      <w:marTop w:val="0"/>
      <w:marBottom w:val="0"/>
      <w:divBdr>
        <w:top w:val="none" w:sz="0" w:space="0" w:color="auto"/>
        <w:left w:val="none" w:sz="0" w:space="0" w:color="auto"/>
        <w:bottom w:val="none" w:sz="0" w:space="0" w:color="auto"/>
        <w:right w:val="none" w:sz="0" w:space="0" w:color="auto"/>
      </w:divBdr>
    </w:div>
    <w:div w:id="1044520257">
      <w:bodyDiv w:val="1"/>
      <w:marLeft w:val="0"/>
      <w:marRight w:val="0"/>
      <w:marTop w:val="0"/>
      <w:marBottom w:val="0"/>
      <w:divBdr>
        <w:top w:val="none" w:sz="0" w:space="0" w:color="auto"/>
        <w:left w:val="none" w:sz="0" w:space="0" w:color="auto"/>
        <w:bottom w:val="none" w:sz="0" w:space="0" w:color="auto"/>
        <w:right w:val="none" w:sz="0" w:space="0" w:color="auto"/>
      </w:divBdr>
    </w:div>
    <w:div w:id="1073891247">
      <w:bodyDiv w:val="1"/>
      <w:marLeft w:val="0"/>
      <w:marRight w:val="0"/>
      <w:marTop w:val="0"/>
      <w:marBottom w:val="0"/>
      <w:divBdr>
        <w:top w:val="none" w:sz="0" w:space="0" w:color="auto"/>
        <w:left w:val="none" w:sz="0" w:space="0" w:color="auto"/>
        <w:bottom w:val="none" w:sz="0" w:space="0" w:color="auto"/>
        <w:right w:val="none" w:sz="0" w:space="0" w:color="auto"/>
      </w:divBdr>
    </w:div>
    <w:div w:id="1161002563">
      <w:bodyDiv w:val="1"/>
      <w:marLeft w:val="0"/>
      <w:marRight w:val="0"/>
      <w:marTop w:val="0"/>
      <w:marBottom w:val="0"/>
      <w:divBdr>
        <w:top w:val="none" w:sz="0" w:space="0" w:color="auto"/>
        <w:left w:val="none" w:sz="0" w:space="0" w:color="auto"/>
        <w:bottom w:val="none" w:sz="0" w:space="0" w:color="auto"/>
        <w:right w:val="none" w:sz="0" w:space="0" w:color="auto"/>
      </w:divBdr>
    </w:div>
    <w:div w:id="1435053694">
      <w:bodyDiv w:val="1"/>
      <w:marLeft w:val="0"/>
      <w:marRight w:val="0"/>
      <w:marTop w:val="0"/>
      <w:marBottom w:val="0"/>
      <w:divBdr>
        <w:top w:val="none" w:sz="0" w:space="0" w:color="auto"/>
        <w:left w:val="none" w:sz="0" w:space="0" w:color="auto"/>
        <w:bottom w:val="none" w:sz="0" w:space="0" w:color="auto"/>
        <w:right w:val="none" w:sz="0" w:space="0" w:color="auto"/>
      </w:divBdr>
    </w:div>
    <w:div w:id="1480464703">
      <w:bodyDiv w:val="1"/>
      <w:marLeft w:val="0"/>
      <w:marRight w:val="0"/>
      <w:marTop w:val="0"/>
      <w:marBottom w:val="0"/>
      <w:divBdr>
        <w:top w:val="none" w:sz="0" w:space="0" w:color="auto"/>
        <w:left w:val="none" w:sz="0" w:space="0" w:color="auto"/>
        <w:bottom w:val="none" w:sz="0" w:space="0" w:color="auto"/>
        <w:right w:val="none" w:sz="0" w:space="0" w:color="auto"/>
      </w:divBdr>
    </w:div>
    <w:div w:id="1542593687">
      <w:bodyDiv w:val="1"/>
      <w:marLeft w:val="0"/>
      <w:marRight w:val="0"/>
      <w:marTop w:val="0"/>
      <w:marBottom w:val="0"/>
      <w:divBdr>
        <w:top w:val="none" w:sz="0" w:space="0" w:color="auto"/>
        <w:left w:val="none" w:sz="0" w:space="0" w:color="auto"/>
        <w:bottom w:val="none" w:sz="0" w:space="0" w:color="auto"/>
        <w:right w:val="none" w:sz="0" w:space="0" w:color="auto"/>
      </w:divBdr>
    </w:div>
    <w:div w:id="1552576011">
      <w:bodyDiv w:val="1"/>
      <w:marLeft w:val="0"/>
      <w:marRight w:val="0"/>
      <w:marTop w:val="0"/>
      <w:marBottom w:val="0"/>
      <w:divBdr>
        <w:top w:val="none" w:sz="0" w:space="0" w:color="auto"/>
        <w:left w:val="none" w:sz="0" w:space="0" w:color="auto"/>
        <w:bottom w:val="none" w:sz="0" w:space="0" w:color="auto"/>
        <w:right w:val="none" w:sz="0" w:space="0" w:color="auto"/>
      </w:divBdr>
    </w:div>
    <w:div w:id="1600795388">
      <w:bodyDiv w:val="1"/>
      <w:marLeft w:val="0"/>
      <w:marRight w:val="0"/>
      <w:marTop w:val="0"/>
      <w:marBottom w:val="0"/>
      <w:divBdr>
        <w:top w:val="none" w:sz="0" w:space="0" w:color="auto"/>
        <w:left w:val="none" w:sz="0" w:space="0" w:color="auto"/>
        <w:bottom w:val="none" w:sz="0" w:space="0" w:color="auto"/>
        <w:right w:val="none" w:sz="0" w:space="0" w:color="auto"/>
      </w:divBdr>
    </w:div>
    <w:div w:id="1615208306">
      <w:bodyDiv w:val="1"/>
      <w:marLeft w:val="0"/>
      <w:marRight w:val="0"/>
      <w:marTop w:val="0"/>
      <w:marBottom w:val="0"/>
      <w:divBdr>
        <w:top w:val="none" w:sz="0" w:space="0" w:color="auto"/>
        <w:left w:val="none" w:sz="0" w:space="0" w:color="auto"/>
        <w:bottom w:val="none" w:sz="0" w:space="0" w:color="auto"/>
        <w:right w:val="none" w:sz="0" w:space="0" w:color="auto"/>
      </w:divBdr>
    </w:div>
    <w:div w:id="1642610452">
      <w:bodyDiv w:val="1"/>
      <w:marLeft w:val="0"/>
      <w:marRight w:val="0"/>
      <w:marTop w:val="0"/>
      <w:marBottom w:val="0"/>
      <w:divBdr>
        <w:top w:val="none" w:sz="0" w:space="0" w:color="auto"/>
        <w:left w:val="none" w:sz="0" w:space="0" w:color="auto"/>
        <w:bottom w:val="none" w:sz="0" w:space="0" w:color="auto"/>
        <w:right w:val="none" w:sz="0" w:space="0" w:color="auto"/>
      </w:divBdr>
    </w:div>
    <w:div w:id="1673992731">
      <w:bodyDiv w:val="1"/>
      <w:marLeft w:val="0"/>
      <w:marRight w:val="0"/>
      <w:marTop w:val="0"/>
      <w:marBottom w:val="0"/>
      <w:divBdr>
        <w:top w:val="none" w:sz="0" w:space="0" w:color="auto"/>
        <w:left w:val="none" w:sz="0" w:space="0" w:color="auto"/>
        <w:bottom w:val="none" w:sz="0" w:space="0" w:color="auto"/>
        <w:right w:val="none" w:sz="0" w:space="0" w:color="auto"/>
      </w:divBdr>
    </w:div>
    <w:div w:id="1682198807">
      <w:bodyDiv w:val="1"/>
      <w:marLeft w:val="0"/>
      <w:marRight w:val="0"/>
      <w:marTop w:val="0"/>
      <w:marBottom w:val="0"/>
      <w:divBdr>
        <w:top w:val="none" w:sz="0" w:space="0" w:color="auto"/>
        <w:left w:val="none" w:sz="0" w:space="0" w:color="auto"/>
        <w:bottom w:val="none" w:sz="0" w:space="0" w:color="auto"/>
        <w:right w:val="none" w:sz="0" w:space="0" w:color="auto"/>
      </w:divBdr>
    </w:div>
    <w:div w:id="1770006382">
      <w:bodyDiv w:val="1"/>
      <w:marLeft w:val="0"/>
      <w:marRight w:val="0"/>
      <w:marTop w:val="0"/>
      <w:marBottom w:val="0"/>
      <w:divBdr>
        <w:top w:val="none" w:sz="0" w:space="0" w:color="auto"/>
        <w:left w:val="none" w:sz="0" w:space="0" w:color="auto"/>
        <w:bottom w:val="none" w:sz="0" w:space="0" w:color="auto"/>
        <w:right w:val="none" w:sz="0" w:space="0" w:color="auto"/>
      </w:divBdr>
    </w:div>
    <w:div w:id="2076855489">
      <w:bodyDiv w:val="1"/>
      <w:marLeft w:val="0"/>
      <w:marRight w:val="0"/>
      <w:marTop w:val="0"/>
      <w:marBottom w:val="0"/>
      <w:divBdr>
        <w:top w:val="none" w:sz="0" w:space="0" w:color="auto"/>
        <w:left w:val="none" w:sz="0" w:space="0" w:color="auto"/>
        <w:bottom w:val="none" w:sz="0" w:space="0" w:color="auto"/>
        <w:right w:val="none" w:sz="0" w:space="0" w:color="auto"/>
      </w:divBdr>
    </w:div>
    <w:div w:id="2100909873">
      <w:bodyDiv w:val="1"/>
      <w:marLeft w:val="0"/>
      <w:marRight w:val="0"/>
      <w:marTop w:val="0"/>
      <w:marBottom w:val="0"/>
      <w:divBdr>
        <w:top w:val="none" w:sz="0" w:space="0" w:color="auto"/>
        <w:left w:val="none" w:sz="0" w:space="0" w:color="auto"/>
        <w:bottom w:val="none" w:sz="0" w:space="0" w:color="auto"/>
        <w:right w:val="none" w:sz="0" w:space="0" w:color="auto"/>
      </w:divBdr>
    </w:div>
    <w:div w:id="2102599465">
      <w:bodyDiv w:val="1"/>
      <w:marLeft w:val="0"/>
      <w:marRight w:val="0"/>
      <w:marTop w:val="0"/>
      <w:marBottom w:val="0"/>
      <w:divBdr>
        <w:top w:val="none" w:sz="0" w:space="0" w:color="auto"/>
        <w:left w:val="none" w:sz="0" w:space="0" w:color="auto"/>
        <w:bottom w:val="none" w:sz="0" w:space="0" w:color="auto"/>
        <w:right w:val="none" w:sz="0" w:space="0" w:color="auto"/>
      </w:divBdr>
    </w:div>
    <w:div w:id="213471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alapis.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darbalapis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darbalapis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darbalapis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darbalapis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darbalapis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118381754004888E-2"/>
          <c:y val="9.4772478653781148E-2"/>
          <c:w val="0.91418465763352985"/>
          <c:h val="0.71516608014643879"/>
        </c:manualLayout>
      </c:layout>
      <c:barChart>
        <c:barDir val="col"/>
        <c:grouping val="clustered"/>
        <c:varyColors val="0"/>
        <c:ser>
          <c:idx val="1"/>
          <c:order val="1"/>
          <c:tx>
            <c:strRef>
              <c:f>Sheet1!$A$3</c:f>
              <c:strCache>
                <c:ptCount val="1"/>
                <c:pt idx="0">
                  <c:v>vartotojams:</c:v>
                </c:pt>
              </c:strCache>
            </c:strRef>
          </c:tx>
          <c:spPr>
            <a:solidFill>
              <a:schemeClr val="accent3">
                <a:lumMod val="75000"/>
              </a:schemeClr>
            </a:solidFill>
            <a:ln w="12700">
              <a:solidFill>
                <a:srgbClr val="000000"/>
              </a:solidFill>
              <a:prstDash val="solid"/>
            </a:ln>
          </c:spPr>
          <c:invertIfNegative val="0"/>
          <c:dLbls>
            <c:numFmt formatCode="0.0" sourceLinked="0"/>
            <c:spPr>
              <a:noFill/>
              <a:ln w="25400">
                <a:noFill/>
              </a:ln>
            </c:spPr>
            <c:txPr>
              <a:bodyPr wrap="square" lIns="38100" tIns="19050" rIns="38100" bIns="19050" anchor="ctr">
                <a:spAutoFit/>
              </a:bodyPr>
              <a:lstStyle/>
              <a:p>
                <a:pPr>
                  <a:defRPr sz="1000" b="1" i="1"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2014 m.</c:v>
                </c:pt>
                <c:pt idx="1">
                  <c:v>2015 m.</c:v>
                </c:pt>
                <c:pt idx="2">
                  <c:v>2016 m.</c:v>
                </c:pt>
              </c:strCache>
            </c:strRef>
          </c:cat>
          <c:val>
            <c:numRef>
              <c:f>Sheet1!$B$3:$D$3</c:f>
              <c:numCache>
                <c:formatCode>0.0</c:formatCode>
                <c:ptCount val="3"/>
                <c:pt idx="0">
                  <c:v>231.8</c:v>
                </c:pt>
                <c:pt idx="1">
                  <c:v>233.6</c:v>
                </c:pt>
                <c:pt idx="2">
                  <c:v>229.3</c:v>
                </c:pt>
              </c:numCache>
            </c:numRef>
          </c:val>
          <c:extLst>
            <c:ext xmlns:c16="http://schemas.microsoft.com/office/drawing/2014/chart" uri="{C3380CC4-5D6E-409C-BE32-E72D297353CC}">
              <c16:uniqueId val="{00000000-0B2E-40DB-B9C1-AABAF3BD7C89}"/>
            </c:ext>
          </c:extLst>
        </c:ser>
        <c:ser>
          <c:idx val="2"/>
          <c:order val="2"/>
          <c:tx>
            <c:strRef>
              <c:f>Sheet1!$A$4</c:f>
              <c:strCache>
                <c:ptCount val="1"/>
                <c:pt idx="0">
                  <c:v>daugiabučiuose namuose</c:v>
                </c:pt>
              </c:strCache>
            </c:strRef>
          </c:tx>
          <c:spPr>
            <a:solidFill>
              <a:srgbClr val="F5C201"/>
            </a:solidFill>
            <a:ln w="12700">
              <a:solidFill>
                <a:srgbClr val="000000"/>
              </a:solidFill>
              <a:prstDash val="solid"/>
            </a:ln>
          </c:spPr>
          <c:invertIfNegative val="0"/>
          <c:dLbls>
            <c:dLbl>
              <c:idx val="0"/>
              <c:layout>
                <c:manualLayout>
                  <c:x val="2.7440968696444872E-3"/>
                  <c:y val="-1.1584052608746891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2E-40DB-B9C1-AABAF3BD7C89}"/>
                </c:ext>
              </c:extLst>
            </c:dLbl>
            <c:dLbl>
              <c:idx val="1"/>
              <c:layout>
                <c:manualLayout>
                  <c:x val="0"/>
                  <c:y val="-1.1584052608746891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2E-40DB-B9C1-AABAF3BD7C89}"/>
                </c:ext>
              </c:extLst>
            </c:dLbl>
            <c:dLbl>
              <c:idx val="2"/>
              <c:layout>
                <c:manualLayout>
                  <c:x val="0"/>
                  <c:y val="-1.1584052608746891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2E-40DB-B9C1-AABAF3BD7C89}"/>
                </c:ext>
              </c:extLst>
            </c:dLbl>
            <c:dLbl>
              <c:idx val="3"/>
              <c:layout>
                <c:manualLayout>
                  <c:x val="0"/>
                  <c:y val="-1.1584052608746891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2E-40DB-B9C1-AABAF3BD7C89}"/>
                </c:ext>
              </c:extLst>
            </c:dLbl>
            <c:dLbl>
              <c:idx val="4"/>
              <c:layout>
                <c:manualLayout>
                  <c:x val="0"/>
                  <c:y val="-1.1584052608746891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2E-40DB-B9C1-AABAF3BD7C89}"/>
                </c:ext>
              </c:extLst>
            </c:dLbl>
            <c:numFmt formatCode="0.0" sourceLinked="0"/>
            <c:spPr>
              <a:noFill/>
              <a:ln w="25400">
                <a:noFill/>
              </a:ln>
            </c:spPr>
            <c:txPr>
              <a:bodyPr wrap="square" lIns="38100" tIns="19050" rIns="38100" bIns="19050" anchor="ctr">
                <a:spAutoFit/>
              </a:bodyPr>
              <a:lstStyle/>
              <a:p>
                <a:pPr>
                  <a:defRPr sz="1000" b="1" i="1"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2014 m.</c:v>
                </c:pt>
                <c:pt idx="1">
                  <c:v>2015 m.</c:v>
                </c:pt>
                <c:pt idx="2">
                  <c:v>2016 m.</c:v>
                </c:pt>
              </c:strCache>
            </c:strRef>
          </c:cat>
          <c:val>
            <c:numRef>
              <c:f>Sheet1!$B$4:$D$4</c:f>
              <c:numCache>
                <c:formatCode>0.0</c:formatCode>
                <c:ptCount val="3"/>
                <c:pt idx="0">
                  <c:v>87.7</c:v>
                </c:pt>
                <c:pt idx="1">
                  <c:v>88.3</c:v>
                </c:pt>
                <c:pt idx="2" formatCode="#,##0.0">
                  <c:v>87.6</c:v>
                </c:pt>
              </c:numCache>
            </c:numRef>
          </c:val>
          <c:extLst>
            <c:ext xmlns:c16="http://schemas.microsoft.com/office/drawing/2014/chart" uri="{C3380CC4-5D6E-409C-BE32-E72D297353CC}">
              <c16:uniqueId val="{00000006-0B2E-40DB-B9C1-AABAF3BD7C89}"/>
            </c:ext>
          </c:extLst>
        </c:ser>
        <c:ser>
          <c:idx val="3"/>
          <c:order val="3"/>
          <c:tx>
            <c:strRef>
              <c:f>Sheet1!$A$5</c:f>
              <c:strCache>
                <c:ptCount val="1"/>
                <c:pt idx="0">
                  <c:v>individualiuose namuose</c:v>
                </c:pt>
              </c:strCache>
            </c:strRef>
          </c:tx>
          <c:spPr>
            <a:solidFill>
              <a:srgbClr val="526DB0"/>
            </a:solidFill>
            <a:ln w="12700">
              <a:solidFill>
                <a:srgbClr val="000000"/>
              </a:solidFill>
              <a:prstDash val="solid"/>
            </a:ln>
          </c:spPr>
          <c:invertIfNegative val="0"/>
          <c:dLbls>
            <c:numFmt formatCode="0.0" sourceLinked="0"/>
            <c:spPr>
              <a:noFill/>
              <a:ln w="25400">
                <a:noFill/>
              </a:ln>
            </c:spPr>
            <c:txPr>
              <a:bodyPr wrap="square" lIns="38100" tIns="19050" rIns="38100" bIns="19050" anchor="ctr">
                <a:spAutoFit/>
              </a:bodyPr>
              <a:lstStyle/>
              <a:p>
                <a:pPr>
                  <a:defRPr sz="1000" b="1" i="1"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2014 m.</c:v>
                </c:pt>
                <c:pt idx="1">
                  <c:v>2015 m.</c:v>
                </c:pt>
                <c:pt idx="2">
                  <c:v>2016 m.</c:v>
                </c:pt>
              </c:strCache>
            </c:strRef>
          </c:cat>
          <c:val>
            <c:numRef>
              <c:f>Sheet1!$B$5:$D$5</c:f>
              <c:numCache>
                <c:formatCode>0.0</c:formatCode>
                <c:ptCount val="3"/>
                <c:pt idx="0">
                  <c:v>144.1</c:v>
                </c:pt>
                <c:pt idx="1">
                  <c:v>145.30000000000001</c:v>
                </c:pt>
                <c:pt idx="2" formatCode="#,##0.0">
                  <c:v>141.69999999999999</c:v>
                </c:pt>
              </c:numCache>
            </c:numRef>
          </c:val>
          <c:extLst>
            <c:ext xmlns:c16="http://schemas.microsoft.com/office/drawing/2014/chart" uri="{C3380CC4-5D6E-409C-BE32-E72D297353CC}">
              <c16:uniqueId val="{00000007-0B2E-40DB-B9C1-AABAF3BD7C89}"/>
            </c:ext>
          </c:extLst>
        </c:ser>
        <c:ser>
          <c:idx val="4"/>
          <c:order val="4"/>
          <c:tx>
            <c:strRef>
              <c:f>Sheet1!$A$6</c:f>
              <c:strCache>
                <c:ptCount val="1"/>
                <c:pt idx="0">
                  <c:v>abonentams</c:v>
                </c:pt>
              </c:strCache>
            </c:strRef>
          </c:tx>
          <c:spPr>
            <a:solidFill>
              <a:srgbClr val="989AAC"/>
            </a:solidFill>
            <a:ln w="12700">
              <a:solidFill>
                <a:srgbClr val="000000"/>
              </a:solidFill>
              <a:prstDash val="solid"/>
            </a:ln>
          </c:spPr>
          <c:invertIfNegative val="0"/>
          <c:dLbls>
            <c:dLbl>
              <c:idx val="0"/>
              <c:layout>
                <c:manualLayout>
                  <c:x val="1.3799742911876146E-2"/>
                  <c:y val="-2.2631578572207566E-3"/>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2E-40DB-B9C1-AABAF3BD7C89}"/>
                </c:ext>
              </c:extLst>
            </c:dLbl>
            <c:dLbl>
              <c:idx val="1"/>
              <c:layout>
                <c:manualLayout>
                  <c:x val="1.3799742911876096E-2"/>
                  <c:y val="0"/>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2E-40DB-B9C1-AABAF3BD7C89}"/>
                </c:ext>
              </c:extLst>
            </c:dLbl>
            <c:dLbl>
              <c:idx val="2"/>
              <c:layout>
                <c:manualLayout>
                  <c:x val="4.1426011403746946E-3"/>
                  <c:y val="-4.5026176339878852E-3"/>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2E-40DB-B9C1-AABAF3BD7C89}"/>
                </c:ext>
              </c:extLst>
            </c:dLbl>
            <c:dLbl>
              <c:idx val="3"/>
              <c:layout>
                <c:manualLayout>
                  <c:x val="1.1039794329501017E-2"/>
                  <c:y val="0"/>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2E-40DB-B9C1-AABAF3BD7C89}"/>
                </c:ext>
              </c:extLst>
            </c:dLbl>
            <c:dLbl>
              <c:idx val="4"/>
              <c:layout>
                <c:manualLayout>
                  <c:x val="1.1975025725111294E-2"/>
                  <c:y val="-5.5978407692028054E-3"/>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2E-40DB-B9C1-AABAF3BD7C89}"/>
                </c:ext>
              </c:extLst>
            </c:dLbl>
            <c:dLbl>
              <c:idx val="5"/>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2E-40DB-B9C1-AABAF3BD7C89}"/>
                </c:ext>
              </c:extLst>
            </c:dLbl>
            <c:numFmt formatCode="0.0" sourceLinked="0"/>
            <c:spPr>
              <a:noFill/>
              <a:ln w="25400">
                <a:noFill/>
              </a:ln>
            </c:spPr>
            <c:txPr>
              <a:bodyPr wrap="square" lIns="38100" tIns="19050" rIns="38100" bIns="19050" anchor="ctr">
                <a:spAutoFit/>
              </a:bodyPr>
              <a:lstStyle/>
              <a:p>
                <a:pPr>
                  <a:defRPr sz="1000" b="1" i="1"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2014 m.</c:v>
                </c:pt>
                <c:pt idx="1">
                  <c:v>2015 m.</c:v>
                </c:pt>
                <c:pt idx="2">
                  <c:v>2016 m.</c:v>
                </c:pt>
              </c:strCache>
            </c:strRef>
          </c:cat>
          <c:val>
            <c:numRef>
              <c:f>Sheet1!$B$6:$D$6</c:f>
              <c:numCache>
                <c:formatCode>0.0</c:formatCode>
                <c:ptCount val="3"/>
                <c:pt idx="0">
                  <c:v>96</c:v>
                </c:pt>
                <c:pt idx="1">
                  <c:v>94.6</c:v>
                </c:pt>
                <c:pt idx="2" formatCode="#,##0.0">
                  <c:v>94.1</c:v>
                </c:pt>
              </c:numCache>
            </c:numRef>
          </c:val>
          <c:extLst>
            <c:ext xmlns:c16="http://schemas.microsoft.com/office/drawing/2014/chart" uri="{C3380CC4-5D6E-409C-BE32-E72D297353CC}">
              <c16:uniqueId val="{0000000E-0B2E-40DB-B9C1-AABAF3BD7C89}"/>
            </c:ext>
          </c:extLst>
        </c:ser>
        <c:dLbls>
          <c:showLegendKey val="0"/>
          <c:showVal val="0"/>
          <c:showCatName val="0"/>
          <c:showSerName val="0"/>
          <c:showPercent val="0"/>
          <c:showBubbleSize val="0"/>
        </c:dLbls>
        <c:gapWidth val="255"/>
        <c:overlap val="-36"/>
        <c:axId val="498961712"/>
        <c:axId val="498958968"/>
      </c:barChart>
      <c:lineChart>
        <c:grouping val="standard"/>
        <c:varyColors val="0"/>
        <c:ser>
          <c:idx val="0"/>
          <c:order val="0"/>
          <c:tx>
            <c:strRef>
              <c:f>Sheet1!$A$2</c:f>
              <c:strCache>
                <c:ptCount val="1"/>
                <c:pt idx="0">
                  <c:v>Geriamojo vandens faktinis pardavimas</c:v>
                </c:pt>
              </c:strCache>
            </c:strRef>
          </c:tx>
          <c:spPr>
            <a:ln w="25400">
              <a:solidFill>
                <a:srgbClr val="526DB0"/>
              </a:solidFill>
              <a:prstDash val="solid"/>
            </a:ln>
          </c:spPr>
          <c:marker>
            <c:symbol val="diamond"/>
            <c:size val="9"/>
            <c:spPr>
              <a:solidFill>
                <a:srgbClr val="526DB0"/>
              </a:solidFill>
              <a:ln>
                <a:solidFill>
                  <a:srgbClr val="526DB0"/>
                </a:solidFill>
                <a:prstDash val="solid"/>
              </a:ln>
            </c:spPr>
          </c:marker>
          <c:dLbls>
            <c:dLbl>
              <c:idx val="0"/>
              <c:layout>
                <c:manualLayout>
                  <c:x val="-9.627164782447431E-2"/>
                  <c:y val="2.3678861788617885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2E-40DB-B9C1-AABAF3BD7C89}"/>
                </c:ext>
              </c:extLst>
            </c:dLbl>
            <c:dLbl>
              <c:idx val="1"/>
              <c:layout>
                <c:manualLayout>
                  <c:x val="-9.1069797536980426E-2"/>
                  <c:y val="3.3644346285982542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B2E-40DB-B9C1-AABAF3BD7C89}"/>
                </c:ext>
              </c:extLst>
            </c:dLbl>
            <c:dLbl>
              <c:idx val="2"/>
              <c:layout>
                <c:manualLayout>
                  <c:x val="-7.530885781837968E-4"/>
                  <c:y val="6.7670657021530693E-3"/>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B2E-40DB-B9C1-AABAF3BD7C89}"/>
                </c:ext>
              </c:extLst>
            </c:dLbl>
            <c:dLbl>
              <c:idx val="3"/>
              <c:layout>
                <c:manualLayout>
                  <c:x val="-2.4665981500513801E-2"/>
                  <c:y val="-4.612471967867101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B2E-40DB-B9C1-AABAF3BD7C89}"/>
                </c:ext>
              </c:extLst>
            </c:dLbl>
            <c:dLbl>
              <c:idx val="4"/>
              <c:layout>
                <c:manualLayout>
                  <c:x val="-2.3638232271325714E-2"/>
                  <c:y val="-3.9633182767232066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B2E-40DB-B9C1-AABAF3BD7C89}"/>
                </c:ext>
              </c:extLst>
            </c:dLbl>
            <c:dLbl>
              <c:idx val="5"/>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B2E-40DB-B9C1-AABAF3BD7C89}"/>
                </c:ext>
              </c:extLst>
            </c:dLbl>
            <c:numFmt formatCode="0.0" sourceLinked="0"/>
            <c:spPr>
              <a:noFill/>
              <a:ln w="25400">
                <a:noFill/>
              </a:ln>
            </c:spPr>
            <c:txPr>
              <a:bodyPr wrap="square" lIns="38100" tIns="19050" rIns="38100" bIns="19050" anchor="ctr">
                <a:spAutoFit/>
              </a:bodyPr>
              <a:lstStyle/>
              <a:p>
                <a:pPr>
                  <a:defRPr sz="1000" b="1" i="1"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2014 m.</c:v>
                </c:pt>
                <c:pt idx="1">
                  <c:v>2015 m.</c:v>
                </c:pt>
                <c:pt idx="2">
                  <c:v>2016 m.</c:v>
                </c:pt>
              </c:strCache>
            </c:strRef>
          </c:cat>
          <c:val>
            <c:numRef>
              <c:f>Sheet1!$B$2:$D$2</c:f>
              <c:numCache>
                <c:formatCode>0.0</c:formatCode>
                <c:ptCount val="3"/>
                <c:pt idx="0">
                  <c:v>327.8</c:v>
                </c:pt>
                <c:pt idx="1">
                  <c:v>328.2</c:v>
                </c:pt>
                <c:pt idx="2">
                  <c:v>323.39999999999998</c:v>
                </c:pt>
              </c:numCache>
            </c:numRef>
          </c:val>
          <c:smooth val="0"/>
          <c:extLst>
            <c:ext xmlns:c16="http://schemas.microsoft.com/office/drawing/2014/chart" uri="{C3380CC4-5D6E-409C-BE32-E72D297353CC}">
              <c16:uniqueId val="{00000015-0B2E-40DB-B9C1-AABAF3BD7C89}"/>
            </c:ext>
          </c:extLst>
        </c:ser>
        <c:dLbls>
          <c:showLegendKey val="0"/>
          <c:showVal val="0"/>
          <c:showCatName val="0"/>
          <c:showSerName val="0"/>
          <c:showPercent val="0"/>
          <c:showBubbleSize val="0"/>
        </c:dLbls>
        <c:marker val="1"/>
        <c:smooth val="0"/>
        <c:axId val="498961712"/>
        <c:axId val="498958968"/>
      </c:lineChart>
      <c:catAx>
        <c:axId val="4989617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lt-LT"/>
          </a:p>
        </c:txPr>
        <c:crossAx val="498958968"/>
        <c:crosses val="autoZero"/>
        <c:auto val="1"/>
        <c:lblAlgn val="ctr"/>
        <c:lblOffset val="100"/>
        <c:tickLblSkip val="1"/>
        <c:tickMarkSkip val="1"/>
        <c:noMultiLvlLbl val="0"/>
      </c:catAx>
      <c:valAx>
        <c:axId val="49895896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498961712"/>
        <c:crosses val="autoZero"/>
        <c:crossBetween val="between"/>
      </c:valAx>
      <c:spPr>
        <a:solidFill>
          <a:srgbClr val="FFFFFF"/>
        </a:solidFill>
        <a:ln w="12700">
          <a:solidFill>
            <a:srgbClr val="000000"/>
          </a:solidFill>
          <a:prstDash val="solid"/>
        </a:ln>
      </c:spPr>
    </c:plotArea>
    <c:legend>
      <c:legendPos val="r"/>
      <c:layout>
        <c:manualLayout>
          <c:xMode val="edge"/>
          <c:yMode val="edge"/>
          <c:x val="4.722161281563942E-2"/>
          <c:y val="0.87739584904743928"/>
          <c:w val="0.92687298398045082"/>
          <c:h val="9.5446630420003786E-2"/>
        </c:manualLayout>
      </c:layout>
      <c:overlay val="0"/>
      <c:spPr>
        <a:solidFill>
          <a:srgbClr val="FFFFFF"/>
        </a:solidFill>
        <a:ln w="25400">
          <a:noFill/>
        </a:ln>
      </c:spPr>
      <c:txPr>
        <a:bodyPr/>
        <a:lstStyle/>
        <a:p>
          <a:pPr>
            <a:defRPr sz="920" b="1" i="0" u="none" strike="noStrike" baseline="0">
              <a:solidFill>
                <a:srgbClr val="000000"/>
              </a:solidFill>
              <a:latin typeface="Arial"/>
              <a:ea typeface="Arial"/>
              <a:cs typeface="Arial"/>
            </a:defRPr>
          </a:pPr>
          <a:endParaRPr lang="lt-LT"/>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82726633267071E-2"/>
          <c:y val="8.7530647954862734E-2"/>
          <c:w val="0.92339226352913029"/>
          <c:h val="0.69540442859059837"/>
        </c:manualLayout>
      </c:layout>
      <c:barChart>
        <c:barDir val="col"/>
        <c:grouping val="clustered"/>
        <c:varyColors val="0"/>
        <c:ser>
          <c:idx val="1"/>
          <c:order val="1"/>
          <c:tx>
            <c:strRef>
              <c:f>Sheet1!$A$11</c:f>
              <c:strCache>
                <c:ptCount val="1"/>
                <c:pt idx="0">
                  <c:v>vartotojams:</c:v>
                </c:pt>
              </c:strCache>
            </c:strRef>
          </c:tx>
          <c:spPr>
            <a:solidFill>
              <a:srgbClr val="7A7A7A"/>
            </a:solidFill>
            <a:ln w="12700">
              <a:solidFill>
                <a:srgbClr val="000000"/>
              </a:solidFill>
              <a:prstDash val="solid"/>
            </a:ln>
          </c:spPr>
          <c:invertIfNegative val="0"/>
          <c:dPt>
            <c:idx val="0"/>
            <c:invertIfNegative val="0"/>
            <c:bubble3D val="0"/>
            <c:spPr>
              <a:solidFill>
                <a:schemeClr val="accent3">
                  <a:lumMod val="75000"/>
                </a:schemeClr>
              </a:solidFill>
              <a:ln w="12700">
                <a:solidFill>
                  <a:srgbClr val="000000"/>
                </a:solidFill>
                <a:prstDash val="solid"/>
              </a:ln>
            </c:spPr>
            <c:extLst>
              <c:ext xmlns:c16="http://schemas.microsoft.com/office/drawing/2014/chart" uri="{C3380CC4-5D6E-409C-BE32-E72D297353CC}">
                <c16:uniqueId val="{00000001-A3BB-4076-8F6D-C539775826DA}"/>
              </c:ext>
            </c:extLst>
          </c:dPt>
          <c:dPt>
            <c:idx val="1"/>
            <c:invertIfNegative val="0"/>
            <c:bubble3D val="0"/>
            <c:spPr>
              <a:solidFill>
                <a:schemeClr val="accent3">
                  <a:lumMod val="75000"/>
                </a:schemeClr>
              </a:solidFill>
              <a:ln w="12700">
                <a:solidFill>
                  <a:srgbClr val="000000"/>
                </a:solidFill>
                <a:prstDash val="solid"/>
              </a:ln>
            </c:spPr>
            <c:extLst>
              <c:ext xmlns:c16="http://schemas.microsoft.com/office/drawing/2014/chart" uri="{C3380CC4-5D6E-409C-BE32-E72D297353CC}">
                <c16:uniqueId val="{00000003-A3BB-4076-8F6D-C539775826DA}"/>
              </c:ext>
            </c:extLst>
          </c:dPt>
          <c:dPt>
            <c:idx val="2"/>
            <c:invertIfNegative val="0"/>
            <c:bubble3D val="0"/>
            <c:spPr>
              <a:solidFill>
                <a:schemeClr val="accent3">
                  <a:lumMod val="75000"/>
                </a:schemeClr>
              </a:solidFill>
              <a:ln w="12700">
                <a:solidFill>
                  <a:srgbClr val="000000"/>
                </a:solidFill>
                <a:prstDash val="solid"/>
              </a:ln>
            </c:spPr>
            <c:extLst>
              <c:ext xmlns:c16="http://schemas.microsoft.com/office/drawing/2014/chart" uri="{C3380CC4-5D6E-409C-BE32-E72D297353CC}">
                <c16:uniqueId val="{00000005-A3BB-4076-8F6D-C539775826DA}"/>
              </c:ext>
            </c:extLst>
          </c:dPt>
          <c:dLbls>
            <c:numFmt formatCode="#,##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Sheet1!$B$9:$D$9</c:f>
              <c:strCache>
                <c:ptCount val="3"/>
                <c:pt idx="0">
                  <c:v>2014 m.</c:v>
                </c:pt>
                <c:pt idx="1">
                  <c:v>2015 m.</c:v>
                </c:pt>
                <c:pt idx="2">
                  <c:v>2016 m.</c:v>
                </c:pt>
              </c:strCache>
            </c:strRef>
          </c:cat>
          <c:val>
            <c:numRef>
              <c:f>Sheet1!$B$11:$D$11</c:f>
              <c:numCache>
                <c:formatCode>0.0</c:formatCode>
                <c:ptCount val="3"/>
                <c:pt idx="0">
                  <c:v>109.2</c:v>
                </c:pt>
                <c:pt idx="1">
                  <c:v>110.9</c:v>
                </c:pt>
                <c:pt idx="2">
                  <c:v>110.9</c:v>
                </c:pt>
              </c:numCache>
            </c:numRef>
          </c:val>
          <c:extLst>
            <c:ext xmlns:c16="http://schemas.microsoft.com/office/drawing/2014/chart" uri="{C3380CC4-5D6E-409C-BE32-E72D297353CC}">
              <c16:uniqueId val="{00000006-A3BB-4076-8F6D-C539775826DA}"/>
            </c:ext>
          </c:extLst>
        </c:ser>
        <c:ser>
          <c:idx val="2"/>
          <c:order val="2"/>
          <c:tx>
            <c:strRef>
              <c:f>Sheet1!$A$12</c:f>
              <c:strCache>
                <c:ptCount val="1"/>
                <c:pt idx="0">
                  <c:v>daugiabučiuose namuose</c:v>
                </c:pt>
              </c:strCache>
            </c:strRef>
          </c:tx>
          <c:spPr>
            <a:solidFill>
              <a:srgbClr val="F5C201"/>
            </a:solidFill>
            <a:ln w="12700">
              <a:solidFill>
                <a:srgbClr val="000000"/>
              </a:solidFill>
              <a:prstDash val="solid"/>
            </a:ln>
          </c:spPr>
          <c:invertIfNegative val="0"/>
          <c:dLbls>
            <c:dLbl>
              <c:idx val="2"/>
              <c:layout>
                <c:manualLayout>
                  <c:x val="2.9263608236020709E-3"/>
                  <c:y val="2.7884296092104185E-3"/>
                </c:manualLayout>
              </c:layout>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BB-4076-8F6D-C539775826DA}"/>
                </c:ext>
              </c:extLst>
            </c:dLbl>
            <c:dLbl>
              <c:idx val="5"/>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BB-4076-8F6D-C539775826DA}"/>
                </c:ext>
              </c:extLst>
            </c:dLbl>
            <c:numFmt formatCode="#,##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Sheet1!$B$9:$D$9</c:f>
              <c:strCache>
                <c:ptCount val="3"/>
                <c:pt idx="0">
                  <c:v>2014 m.</c:v>
                </c:pt>
                <c:pt idx="1">
                  <c:v>2015 m.</c:v>
                </c:pt>
                <c:pt idx="2">
                  <c:v>2016 m.</c:v>
                </c:pt>
              </c:strCache>
            </c:strRef>
          </c:cat>
          <c:val>
            <c:numRef>
              <c:f>Sheet1!$B$12:$D$12</c:f>
              <c:numCache>
                <c:formatCode>0.0</c:formatCode>
                <c:ptCount val="3"/>
                <c:pt idx="0">
                  <c:v>75.7</c:v>
                </c:pt>
                <c:pt idx="1">
                  <c:v>75.7</c:v>
                </c:pt>
                <c:pt idx="2" formatCode="#,##0.0">
                  <c:v>74.900000000000006</c:v>
                </c:pt>
              </c:numCache>
            </c:numRef>
          </c:val>
          <c:extLst>
            <c:ext xmlns:c16="http://schemas.microsoft.com/office/drawing/2014/chart" uri="{C3380CC4-5D6E-409C-BE32-E72D297353CC}">
              <c16:uniqueId val="{00000009-A3BB-4076-8F6D-C539775826DA}"/>
            </c:ext>
          </c:extLst>
        </c:ser>
        <c:ser>
          <c:idx val="3"/>
          <c:order val="3"/>
          <c:tx>
            <c:strRef>
              <c:f>Sheet1!$A$13</c:f>
              <c:strCache>
                <c:ptCount val="1"/>
                <c:pt idx="0">
                  <c:v>individualiuose namuose</c:v>
                </c:pt>
              </c:strCache>
            </c:strRef>
          </c:tx>
          <c:spPr>
            <a:solidFill>
              <a:srgbClr val="526DB0"/>
            </a:solidFill>
            <a:ln w="12700">
              <a:solidFill>
                <a:srgbClr val="000000"/>
              </a:solidFill>
              <a:prstDash val="solid"/>
            </a:ln>
          </c:spPr>
          <c:invertIfNegative val="0"/>
          <c:dLbls>
            <c:dLbl>
              <c:idx val="0"/>
              <c:layout>
                <c:manualLayout>
                  <c:x val="1.0820549871306047E-3"/>
                  <c:y val="2.6320583606375902E-3"/>
                </c:manualLayout>
              </c:layout>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BB-4076-8F6D-C539775826DA}"/>
                </c:ext>
              </c:extLst>
            </c:dLbl>
            <c:dLbl>
              <c:idx val="1"/>
              <c:layout>
                <c:manualLayout>
                  <c:x val="0"/>
                  <c:y val="-1.3578947143324539E-2"/>
                </c:manualLayout>
              </c:layout>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BB-4076-8F6D-C539775826DA}"/>
                </c:ext>
              </c:extLst>
            </c:dLbl>
            <c:dLbl>
              <c:idx val="2"/>
              <c:layout>
                <c:manualLayout>
                  <c:x val="-5.746960047993766E-6"/>
                  <c:y val="-6.8132436489084037E-3"/>
                </c:manualLayout>
              </c:layout>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BB-4076-8F6D-C539775826DA}"/>
                </c:ext>
              </c:extLst>
            </c:dLbl>
            <c:dLbl>
              <c:idx val="3"/>
              <c:layout>
                <c:manualLayout>
                  <c:x val="-1.3771017473253519E-3"/>
                  <c:y val="-4.5382522912096402E-3"/>
                </c:manualLayout>
              </c:layout>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BB-4076-8F6D-C539775826DA}"/>
                </c:ext>
              </c:extLst>
            </c:dLbl>
            <c:dLbl>
              <c:idx val="4"/>
              <c:layout>
                <c:manualLayout>
                  <c:x val="0"/>
                  <c:y val="-1.8105262857766053E-2"/>
                </c:manualLayout>
              </c:layout>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BB-4076-8F6D-C539775826DA}"/>
                </c:ext>
              </c:extLst>
            </c:dLbl>
            <c:numFmt formatCode="#,##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Sheet1!$B$9:$D$9</c:f>
              <c:strCache>
                <c:ptCount val="3"/>
                <c:pt idx="0">
                  <c:v>2014 m.</c:v>
                </c:pt>
                <c:pt idx="1">
                  <c:v>2015 m.</c:v>
                </c:pt>
                <c:pt idx="2">
                  <c:v>2016 m.</c:v>
                </c:pt>
              </c:strCache>
            </c:strRef>
          </c:cat>
          <c:val>
            <c:numRef>
              <c:f>Sheet1!$B$13:$D$13</c:f>
              <c:numCache>
                <c:formatCode>0.0</c:formatCode>
                <c:ptCount val="3"/>
                <c:pt idx="0">
                  <c:v>33.5</c:v>
                </c:pt>
                <c:pt idx="1">
                  <c:v>35.200000000000003</c:v>
                </c:pt>
                <c:pt idx="2" formatCode="#,##0.0">
                  <c:v>36</c:v>
                </c:pt>
              </c:numCache>
            </c:numRef>
          </c:val>
          <c:extLst>
            <c:ext xmlns:c16="http://schemas.microsoft.com/office/drawing/2014/chart" uri="{C3380CC4-5D6E-409C-BE32-E72D297353CC}">
              <c16:uniqueId val="{0000000F-A3BB-4076-8F6D-C539775826DA}"/>
            </c:ext>
          </c:extLst>
        </c:ser>
        <c:ser>
          <c:idx val="4"/>
          <c:order val="4"/>
          <c:tx>
            <c:strRef>
              <c:f>Sheet1!$A$14</c:f>
              <c:strCache>
                <c:ptCount val="1"/>
                <c:pt idx="0">
                  <c:v>abonentams</c:v>
                </c:pt>
              </c:strCache>
            </c:strRef>
          </c:tx>
          <c:spPr>
            <a:solidFill>
              <a:srgbClr val="989AAC"/>
            </a:solidFill>
            <a:ln w="12700">
              <a:solidFill>
                <a:srgbClr val="000000"/>
              </a:solidFill>
              <a:prstDash val="solid"/>
            </a:ln>
          </c:spPr>
          <c:invertIfNegative val="0"/>
          <c:dLbls>
            <c:dLbl>
              <c:idx val="2"/>
              <c:layout>
                <c:manualLayout>
                  <c:x val="4.0474437098240203E-3"/>
                  <c:y val="2.1026487806875189E-3"/>
                </c:manualLayout>
              </c:layout>
              <c:numFmt formatCode="#,##0.0" sourceLinked="0"/>
              <c:spPr>
                <a:noFill/>
                <a:ln w="25400">
                  <a:noFill/>
                </a:ln>
              </c:spPr>
              <c:txPr>
                <a:bodyPr/>
                <a:lstStyle/>
                <a:p>
                  <a:pPr>
                    <a:defRPr sz="10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BB-4076-8F6D-C539775826DA}"/>
                </c:ext>
              </c:extLst>
            </c:dLbl>
            <c:numFmt formatCode="#,##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Sheet1!$B$9:$D$9</c:f>
              <c:strCache>
                <c:ptCount val="3"/>
                <c:pt idx="0">
                  <c:v>2014 m.</c:v>
                </c:pt>
                <c:pt idx="1">
                  <c:v>2015 m.</c:v>
                </c:pt>
                <c:pt idx="2">
                  <c:v>2016 m.</c:v>
                </c:pt>
              </c:strCache>
            </c:strRef>
          </c:cat>
          <c:val>
            <c:numRef>
              <c:f>Sheet1!$B$14:$D$14</c:f>
              <c:numCache>
                <c:formatCode>0.0</c:formatCode>
                <c:ptCount val="3"/>
                <c:pt idx="0">
                  <c:v>81.599999999999994</c:v>
                </c:pt>
                <c:pt idx="1">
                  <c:v>80.2</c:v>
                </c:pt>
                <c:pt idx="2" formatCode="#,##0.0">
                  <c:v>82.1</c:v>
                </c:pt>
              </c:numCache>
            </c:numRef>
          </c:val>
          <c:extLst>
            <c:ext xmlns:c16="http://schemas.microsoft.com/office/drawing/2014/chart" uri="{C3380CC4-5D6E-409C-BE32-E72D297353CC}">
              <c16:uniqueId val="{00000011-A3BB-4076-8F6D-C539775826DA}"/>
            </c:ext>
          </c:extLst>
        </c:ser>
        <c:dLbls>
          <c:showLegendKey val="0"/>
          <c:showVal val="0"/>
          <c:showCatName val="0"/>
          <c:showSerName val="0"/>
          <c:showPercent val="0"/>
          <c:showBubbleSize val="0"/>
        </c:dLbls>
        <c:gapWidth val="156"/>
        <c:overlap val="-27"/>
        <c:axId val="498969552"/>
        <c:axId val="498960536"/>
      </c:barChart>
      <c:lineChart>
        <c:grouping val="standard"/>
        <c:varyColors val="0"/>
        <c:ser>
          <c:idx val="0"/>
          <c:order val="0"/>
          <c:tx>
            <c:strRef>
              <c:f>Sheet1!$A$10</c:f>
              <c:strCache>
                <c:ptCount val="1"/>
                <c:pt idx="0">
                  <c:v>Nuotekų tvarkymo paslaugų pardavimai</c:v>
                </c:pt>
              </c:strCache>
            </c:strRef>
          </c:tx>
          <c:spPr>
            <a:ln w="25400">
              <a:solidFill>
                <a:srgbClr val="DC5924"/>
              </a:solidFill>
              <a:prstDash val="solid"/>
            </a:ln>
          </c:spPr>
          <c:marker>
            <c:symbol val="diamond"/>
            <c:size val="9"/>
            <c:spPr>
              <a:solidFill>
                <a:srgbClr val="DC5924"/>
              </a:solidFill>
              <a:ln>
                <a:solidFill>
                  <a:srgbClr val="DC5924"/>
                </a:solidFill>
                <a:prstDash val="solid"/>
              </a:ln>
            </c:spPr>
          </c:marker>
          <c:dLbls>
            <c:dLbl>
              <c:idx val="0"/>
              <c:layout>
                <c:manualLayout>
                  <c:x val="-8.2065782051942721E-3"/>
                  <c:y val="-2.7517506513521233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BB-4076-8F6D-C539775826DA}"/>
                </c:ext>
              </c:extLst>
            </c:dLbl>
            <c:dLbl>
              <c:idx val="1"/>
              <c:layout>
                <c:manualLayout>
                  <c:x val="-2.4665981500513863E-2"/>
                  <c:y val="-3.1163998780914946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BB-4076-8F6D-C539775826DA}"/>
                </c:ext>
              </c:extLst>
            </c:dLbl>
            <c:dLbl>
              <c:idx val="2"/>
              <c:layout>
                <c:manualLayout>
                  <c:x val="-2.4665981500513801E-2"/>
                  <c:y val="-4.3553723895431627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3BB-4076-8F6D-C539775826DA}"/>
                </c:ext>
              </c:extLst>
            </c:dLbl>
            <c:dLbl>
              <c:idx val="3"/>
              <c:layout>
                <c:manualLayout>
                  <c:x val="-2.6721479958890008E-2"/>
                  <c:y val="-5.4872109790435636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BB-4076-8F6D-C539775826DA}"/>
                </c:ext>
              </c:extLst>
            </c:dLbl>
            <c:dLbl>
              <c:idx val="4"/>
              <c:layout>
                <c:manualLayout>
                  <c:x val="-2.2610483042137631E-2"/>
                  <c:y val="-4.2385585683938569E-2"/>
                </c:manualLayout>
              </c:layout>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3BB-4076-8F6D-C539775826DA}"/>
                </c:ext>
              </c:extLst>
            </c:dLbl>
            <c:dLbl>
              <c:idx val="5"/>
              <c:numFmt formatCode="#,##0.0" sourceLinked="0"/>
              <c:spPr>
                <a:noFill/>
                <a:ln w="25400">
                  <a:noFill/>
                </a:ln>
              </c:spPr>
              <c:txPr>
                <a:bodyPr/>
                <a:lstStyle/>
                <a:p>
                  <a:pPr>
                    <a:defRPr sz="1000" b="1" i="1"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3BB-4076-8F6D-C539775826DA}"/>
                </c:ext>
              </c:extLst>
            </c:dLbl>
            <c:numFmt formatCode="#,##0.0" sourceLinked="0"/>
            <c:spPr>
              <a:noFill/>
              <a:ln w="25400">
                <a:noFill/>
              </a:ln>
            </c:spPr>
            <c:txPr>
              <a:bodyPr wrap="square" lIns="38100" tIns="19050" rIns="38100" bIns="19050" anchor="ctr">
                <a:spAutoFit/>
              </a:bodyPr>
              <a:lstStyle/>
              <a:p>
                <a:pPr>
                  <a:defRPr sz="1000" b="1" i="1"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Sheet1!$B$9:$D$9</c:f>
              <c:strCache>
                <c:ptCount val="3"/>
                <c:pt idx="0">
                  <c:v>2014 m.</c:v>
                </c:pt>
                <c:pt idx="1">
                  <c:v>2015 m.</c:v>
                </c:pt>
                <c:pt idx="2">
                  <c:v>2016 m.</c:v>
                </c:pt>
              </c:strCache>
            </c:strRef>
          </c:cat>
          <c:val>
            <c:numRef>
              <c:f>Sheet1!$B$10:$D$10</c:f>
              <c:numCache>
                <c:formatCode>0.0</c:formatCode>
                <c:ptCount val="3"/>
                <c:pt idx="0">
                  <c:v>190.8</c:v>
                </c:pt>
                <c:pt idx="1">
                  <c:v>191.1</c:v>
                </c:pt>
                <c:pt idx="2">
                  <c:v>193</c:v>
                </c:pt>
              </c:numCache>
            </c:numRef>
          </c:val>
          <c:smooth val="0"/>
          <c:extLst>
            <c:ext xmlns:c16="http://schemas.microsoft.com/office/drawing/2014/chart" uri="{C3380CC4-5D6E-409C-BE32-E72D297353CC}">
              <c16:uniqueId val="{00000018-A3BB-4076-8F6D-C539775826DA}"/>
            </c:ext>
          </c:extLst>
        </c:ser>
        <c:dLbls>
          <c:showLegendKey val="0"/>
          <c:showVal val="0"/>
          <c:showCatName val="0"/>
          <c:showSerName val="0"/>
          <c:showPercent val="0"/>
          <c:showBubbleSize val="0"/>
        </c:dLbls>
        <c:marker val="1"/>
        <c:smooth val="0"/>
        <c:axId val="498969552"/>
        <c:axId val="498960536"/>
      </c:lineChart>
      <c:catAx>
        <c:axId val="498969552"/>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Arial"/>
                <a:ea typeface="Arial"/>
                <a:cs typeface="Arial"/>
              </a:defRPr>
            </a:pPr>
            <a:endParaRPr lang="lt-LT"/>
          </a:p>
        </c:txPr>
        <c:crossAx val="498960536"/>
        <c:crosses val="autoZero"/>
        <c:auto val="1"/>
        <c:lblAlgn val="ctr"/>
        <c:lblOffset val="100"/>
        <c:noMultiLvlLbl val="0"/>
      </c:catAx>
      <c:valAx>
        <c:axId val="49896053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498969552"/>
        <c:crosses val="autoZero"/>
        <c:crossBetween val="between"/>
      </c:valAx>
      <c:spPr>
        <a:solidFill>
          <a:srgbClr val="FFFFFF"/>
        </a:solidFill>
        <a:ln w="3175">
          <a:solidFill>
            <a:srgbClr val="808080"/>
          </a:solidFill>
          <a:prstDash val="solid"/>
        </a:ln>
      </c:spPr>
    </c:plotArea>
    <c:legend>
      <c:legendPos val="r"/>
      <c:layout>
        <c:manualLayout>
          <c:xMode val="edge"/>
          <c:yMode val="edge"/>
          <c:x val="1.2105145148313743E-2"/>
          <c:y val="0.85331946611197773"/>
          <c:w val="0.98320403416909574"/>
          <c:h val="0.13580431931188011"/>
        </c:manualLayout>
      </c:layout>
      <c:overlay val="0"/>
      <c:spPr>
        <a:solidFill>
          <a:srgbClr val="FFFFFF"/>
        </a:solidFill>
        <a:ln w="25400">
          <a:noFill/>
        </a:ln>
      </c:spPr>
      <c:txPr>
        <a:bodyPr/>
        <a:lstStyle/>
        <a:p>
          <a:pPr>
            <a:defRPr sz="1000" b="1" i="0" u="none" strike="noStrike" baseline="0">
              <a:solidFill>
                <a:srgbClr val="000000"/>
              </a:solidFill>
              <a:latin typeface="Arial"/>
              <a:ea typeface="Arial"/>
              <a:cs typeface="Arial"/>
            </a:defRPr>
          </a:pPr>
          <a:endParaRPr lang="lt-LT"/>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56523782313507E-2"/>
          <c:y val="0.18590203307599007"/>
          <c:w val="0.85699640130128396"/>
          <c:h val="0.5083391659375911"/>
        </c:manualLayout>
      </c:layout>
      <c:barChart>
        <c:barDir val="col"/>
        <c:grouping val="stacked"/>
        <c:varyColors val="0"/>
        <c:ser>
          <c:idx val="0"/>
          <c:order val="0"/>
          <c:tx>
            <c:strRef>
              <c:f>'Planas 28 pr.'!$X$104</c:f>
              <c:strCache>
                <c:ptCount val="1"/>
                <c:pt idx="0">
                  <c:v>Ilgalaikio turto nusidėvėjimo lėšos </c:v>
                </c:pt>
              </c:strCache>
            </c:strRef>
          </c:tx>
          <c:spPr>
            <a:solidFill>
              <a:schemeClr val="accent1"/>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'Planas 28 pr.'!$Y$103:$AB$103</c:f>
              <c:strCache>
                <c:ptCount val="4"/>
                <c:pt idx="0">
                  <c:v>2017 m.</c:v>
                </c:pt>
                <c:pt idx="1">
                  <c:v>2018 m.</c:v>
                </c:pt>
                <c:pt idx="2">
                  <c:v>2019 m.</c:v>
                </c:pt>
                <c:pt idx="3">
                  <c:v>Iš viso</c:v>
                </c:pt>
              </c:strCache>
            </c:strRef>
          </c:cat>
          <c:val>
            <c:numRef>
              <c:f>'Planas 28 pr.'!$Y$104:$AB$104</c:f>
              <c:numCache>
                <c:formatCode>#,##0.0</c:formatCode>
                <c:ptCount val="4"/>
                <c:pt idx="0">
                  <c:v>181.6</c:v>
                </c:pt>
                <c:pt idx="1">
                  <c:v>181.6</c:v>
                </c:pt>
                <c:pt idx="2">
                  <c:v>181.6</c:v>
                </c:pt>
                <c:pt idx="3">
                  <c:v>544.79999999999995</c:v>
                </c:pt>
              </c:numCache>
            </c:numRef>
          </c:val>
          <c:extLst>
            <c:ext xmlns:c16="http://schemas.microsoft.com/office/drawing/2014/chart" uri="{C3380CC4-5D6E-409C-BE32-E72D297353CC}">
              <c16:uniqueId val="{00000000-2136-45DF-9B0E-03545DF62C1F}"/>
            </c:ext>
          </c:extLst>
        </c:ser>
        <c:ser>
          <c:idx val="1"/>
          <c:order val="1"/>
          <c:tx>
            <c:strRef>
              <c:f>'Planas 28 pr.'!$X$105</c:f>
              <c:strCache>
                <c:ptCount val="1"/>
                <c:pt idx="0">
                  <c:v>Paskolos investicijų projektams įgyvendinti</c:v>
                </c:pt>
              </c:strCache>
            </c:strRef>
          </c:tx>
          <c:spPr>
            <a:solidFill>
              <a:srgbClr val="FFC000"/>
            </a:solidFill>
            <a:ln>
              <a:solidFill>
                <a:srgbClr val="002060"/>
              </a:solidFill>
            </a:ln>
            <a:effectLst/>
          </c:spPr>
          <c:invertIfNegative val="0"/>
          <c:dLbls>
            <c:dLbl>
              <c:idx val="2"/>
              <c:layout>
                <c:manualLayout>
                  <c:x val="-6.97324719299820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36-45DF-9B0E-03545DF62C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'Planas 28 pr.'!$Y$103:$AB$103</c:f>
              <c:strCache>
                <c:ptCount val="4"/>
                <c:pt idx="0">
                  <c:v>2017 m.</c:v>
                </c:pt>
                <c:pt idx="1">
                  <c:v>2018 m.</c:v>
                </c:pt>
                <c:pt idx="2">
                  <c:v>2019 m.</c:v>
                </c:pt>
                <c:pt idx="3">
                  <c:v>Iš viso</c:v>
                </c:pt>
              </c:strCache>
            </c:strRef>
          </c:cat>
          <c:val>
            <c:numRef>
              <c:f>'Planas 28 pr.'!$Y$105:$AB$105</c:f>
              <c:numCache>
                <c:formatCode>General</c:formatCode>
                <c:ptCount val="4"/>
                <c:pt idx="0">
                  <c:v>124.1</c:v>
                </c:pt>
                <c:pt idx="1">
                  <c:v>359.20000000000005</c:v>
                </c:pt>
                <c:pt idx="2">
                  <c:v>0.2</c:v>
                </c:pt>
                <c:pt idx="3">
                  <c:v>483.50000000000006</c:v>
                </c:pt>
              </c:numCache>
            </c:numRef>
          </c:val>
          <c:extLst>
            <c:ext xmlns:c16="http://schemas.microsoft.com/office/drawing/2014/chart" uri="{C3380CC4-5D6E-409C-BE32-E72D297353CC}">
              <c16:uniqueId val="{00000002-2136-45DF-9B0E-03545DF62C1F}"/>
            </c:ext>
          </c:extLst>
        </c:ser>
        <c:ser>
          <c:idx val="2"/>
          <c:order val="2"/>
          <c:tx>
            <c:strRef>
              <c:f>'Planas 28 pr.'!$X$106</c:f>
              <c:strCache>
                <c:ptCount val="1"/>
                <c:pt idx="0">
                  <c:v>Europos Sąjungos fondų lėšos</c:v>
                </c:pt>
              </c:strCache>
            </c:strRef>
          </c:tx>
          <c:spPr>
            <a:solidFill>
              <a:srgbClr val="7030A0"/>
            </a:solidFill>
            <a:ln>
              <a:solidFill>
                <a:srgbClr val="002060"/>
              </a:solidFill>
            </a:ln>
            <a:effectLst/>
          </c:spPr>
          <c:invertIfNegative val="0"/>
          <c:dLbls>
            <c:dLbl>
              <c:idx val="2"/>
              <c:layout>
                <c:manualLayout>
                  <c:x val="8.9754920340183342E-2"/>
                  <c:y val="-1.709401709401717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36-45DF-9B0E-03545DF62C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'Planas 28 pr.'!$Y$103:$AB$103</c:f>
              <c:strCache>
                <c:ptCount val="4"/>
                <c:pt idx="0">
                  <c:v>2017 m.</c:v>
                </c:pt>
                <c:pt idx="1">
                  <c:v>2018 m.</c:v>
                </c:pt>
                <c:pt idx="2">
                  <c:v>2019 m.</c:v>
                </c:pt>
                <c:pt idx="3">
                  <c:v>Iš viso</c:v>
                </c:pt>
              </c:strCache>
            </c:strRef>
          </c:cat>
          <c:val>
            <c:numRef>
              <c:f>'Planas 28 pr.'!$Y$106:$AB$106</c:f>
              <c:numCache>
                <c:formatCode>General</c:formatCode>
                <c:ptCount val="4"/>
                <c:pt idx="0">
                  <c:v>270.5</c:v>
                </c:pt>
                <c:pt idx="1">
                  <c:v>782.59999999999991</c:v>
                </c:pt>
                <c:pt idx="2">
                  <c:v>0.3</c:v>
                </c:pt>
                <c:pt idx="3">
                  <c:v>1053.3999999999999</c:v>
                </c:pt>
              </c:numCache>
            </c:numRef>
          </c:val>
          <c:extLst>
            <c:ext xmlns:c16="http://schemas.microsoft.com/office/drawing/2014/chart" uri="{C3380CC4-5D6E-409C-BE32-E72D297353CC}">
              <c16:uniqueId val="{00000004-2136-45DF-9B0E-03545DF62C1F}"/>
            </c:ext>
          </c:extLst>
        </c:ser>
        <c:ser>
          <c:idx val="3"/>
          <c:order val="3"/>
          <c:tx>
            <c:strRef>
              <c:f>'Planas 28 pr.'!$X$107</c:f>
              <c:strCache>
                <c:ptCount val="1"/>
                <c:pt idx="0">
                  <c:v>Kitos nuosavos lėšos</c:v>
                </c:pt>
              </c:strCache>
            </c:strRef>
          </c:tx>
          <c:spPr>
            <a:solidFill>
              <a:srgbClr val="92D050"/>
            </a:solidFill>
            <a:ln>
              <a:solidFill>
                <a:srgbClr val="00206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2136-45DF-9B0E-03545DF62C1F}"/>
                </c:ext>
              </c:extLst>
            </c:dLbl>
            <c:dLbl>
              <c:idx val="1"/>
              <c:layout>
                <c:manualLayout>
                  <c:x val="0.10580099189376581"/>
                  <c:y val="1.184534865173783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9.2539704719049903E-2"/>
                      <c:h val="0.10004235110297895"/>
                    </c:manualLayout>
                  </c15:layout>
                </c:ext>
                <c:ext xmlns:c16="http://schemas.microsoft.com/office/drawing/2014/chart" uri="{C3380CC4-5D6E-409C-BE32-E72D297353CC}">
                  <c16:uniqueId val="{00000006-2136-45DF-9B0E-03545DF62C1F}"/>
                </c:ext>
              </c:extLst>
            </c:dLbl>
            <c:dLbl>
              <c:idx val="2"/>
              <c:layout>
                <c:manualLayout>
                  <c:x val="-3.8473087961369383E-2"/>
                  <c:y val="-4.9665726497371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36-45DF-9B0E-03545DF62C1F}"/>
                </c:ext>
              </c:extLst>
            </c:dLbl>
            <c:dLbl>
              <c:idx val="3"/>
              <c:layout>
                <c:manualLayout>
                  <c:x val="8.4159879915495533E-2"/>
                  <c:y val="-3.50203000239859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36-45DF-9B0E-03545DF62C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'Planas 28 pr.'!$Y$103:$AB$103</c:f>
              <c:strCache>
                <c:ptCount val="4"/>
                <c:pt idx="0">
                  <c:v>2017 m.</c:v>
                </c:pt>
                <c:pt idx="1">
                  <c:v>2018 m.</c:v>
                </c:pt>
                <c:pt idx="2">
                  <c:v>2019 m.</c:v>
                </c:pt>
                <c:pt idx="3">
                  <c:v>Iš viso</c:v>
                </c:pt>
              </c:strCache>
            </c:strRef>
          </c:cat>
          <c:val>
            <c:numRef>
              <c:f>'Planas 28 pr.'!$Y$107:$AB$107</c:f>
              <c:numCache>
                <c:formatCode>General</c:formatCode>
                <c:ptCount val="4"/>
                <c:pt idx="0">
                  <c:v>0</c:v>
                </c:pt>
                <c:pt idx="1">
                  <c:v>48.1</c:v>
                </c:pt>
                <c:pt idx="2" formatCode="0.0">
                  <c:v>62.66</c:v>
                </c:pt>
                <c:pt idx="3" formatCode="0.0">
                  <c:v>110.72</c:v>
                </c:pt>
              </c:numCache>
            </c:numRef>
          </c:val>
          <c:extLst>
            <c:ext xmlns:c16="http://schemas.microsoft.com/office/drawing/2014/chart" uri="{C3380CC4-5D6E-409C-BE32-E72D297353CC}">
              <c16:uniqueId val="{00000009-2136-45DF-9B0E-03545DF62C1F}"/>
            </c:ext>
          </c:extLst>
        </c:ser>
        <c:dLbls>
          <c:showLegendKey val="0"/>
          <c:showVal val="0"/>
          <c:showCatName val="0"/>
          <c:showSerName val="0"/>
          <c:showPercent val="0"/>
          <c:showBubbleSize val="0"/>
        </c:dLbls>
        <c:gapWidth val="150"/>
        <c:overlap val="100"/>
        <c:axId val="498962104"/>
        <c:axId val="498962496"/>
      </c:barChart>
      <c:catAx>
        <c:axId val="49896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lt-LT"/>
          </a:p>
        </c:txPr>
        <c:crossAx val="498962496"/>
        <c:crosses val="autoZero"/>
        <c:auto val="1"/>
        <c:lblAlgn val="ctr"/>
        <c:lblOffset val="100"/>
        <c:noMultiLvlLbl val="0"/>
      </c:catAx>
      <c:valAx>
        <c:axId val="498962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lt-LT"/>
          </a:p>
        </c:txPr>
        <c:crossAx val="498962104"/>
        <c:crosses val="autoZero"/>
        <c:crossBetween val="between"/>
      </c:valAx>
      <c:spPr>
        <a:noFill/>
        <a:ln>
          <a:noFill/>
        </a:ln>
        <a:effectLst/>
      </c:spPr>
    </c:plotArea>
    <c:legend>
      <c:legendPos val="b"/>
      <c:layout>
        <c:manualLayout>
          <c:xMode val="edge"/>
          <c:yMode val="edge"/>
          <c:x val="5.3676016460119956E-2"/>
          <c:y val="0.78121032299054205"/>
          <c:w val="0.93593000170023788"/>
          <c:h val="0.1378215223097112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7003499562554"/>
          <c:y val="7.3599445902595512E-2"/>
          <c:w val="0.87630774278215218"/>
          <c:h val="0.89814814814814814"/>
        </c:manualLayout>
      </c:layout>
      <c:barChart>
        <c:barDir val="col"/>
        <c:grouping val="clustered"/>
        <c:varyColors val="0"/>
        <c:ser>
          <c:idx val="0"/>
          <c:order val="0"/>
          <c:spPr>
            <a:solidFill>
              <a:schemeClr val="accent1"/>
            </a:solidFill>
            <a:ln>
              <a:noFill/>
            </a:ln>
            <a:effectLst/>
          </c:spPr>
          <c:invertIfNegative val="0"/>
          <c:dLbls>
            <c:dLbl>
              <c:idx val="1"/>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61-4834-A952-772D7B8911F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Pažymai_F_ROUND!$L$75:$N$75</c:f>
              <c:strCache>
                <c:ptCount val="3"/>
                <c:pt idx="1">
                  <c:v>2018 m.</c:v>
                </c:pt>
                <c:pt idx="2">
                  <c:v>2019 m.</c:v>
                </c:pt>
              </c:strCache>
            </c:strRef>
          </c:cat>
          <c:val>
            <c:numRef>
              <c:f>Pažymai_F_ROUND!$L$76:$N$76</c:f>
              <c:numCache>
                <c:formatCode>0.00</c:formatCode>
                <c:ptCount val="3"/>
                <c:pt idx="0">
                  <c:v>-0.02</c:v>
                </c:pt>
                <c:pt idx="1">
                  <c:v>0</c:v>
                </c:pt>
                <c:pt idx="2">
                  <c:v>0.08</c:v>
                </c:pt>
              </c:numCache>
            </c:numRef>
          </c:val>
          <c:extLst>
            <c:ext xmlns:c16="http://schemas.microsoft.com/office/drawing/2014/chart" uri="{C3380CC4-5D6E-409C-BE32-E72D297353CC}">
              <c16:uniqueId val="{00000000-D661-4834-A952-772D7B8911F0}"/>
            </c:ext>
          </c:extLst>
        </c:ser>
        <c:dLbls>
          <c:showLegendKey val="0"/>
          <c:showVal val="0"/>
          <c:showCatName val="0"/>
          <c:showSerName val="0"/>
          <c:showPercent val="0"/>
          <c:showBubbleSize val="0"/>
        </c:dLbls>
        <c:gapWidth val="219"/>
        <c:overlap val="-27"/>
        <c:axId val="498963672"/>
        <c:axId val="498966024"/>
      </c:barChart>
      <c:catAx>
        <c:axId val="49896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crossAx val="498966024"/>
        <c:crosses val="autoZero"/>
        <c:auto val="1"/>
        <c:lblAlgn val="ctr"/>
        <c:lblOffset val="100"/>
        <c:noMultiLvlLbl val="0"/>
      </c:catAx>
      <c:valAx>
        <c:axId val="498966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crossAx val="498963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483456679768124E-2"/>
          <c:y val="0.10997904800804799"/>
          <c:w val="0.90339550476544417"/>
          <c:h val="0.6480102353904833"/>
        </c:manualLayout>
      </c:layout>
      <c:barChart>
        <c:barDir val="col"/>
        <c:grouping val="stacked"/>
        <c:varyColors val="0"/>
        <c:ser>
          <c:idx val="0"/>
          <c:order val="0"/>
          <c:tx>
            <c:strRef>
              <c:f>'veiksniai kainai'!$L$3</c:f>
              <c:strCache>
                <c:ptCount val="1"/>
                <c:pt idx="0">
                  <c:v>Paslaugų palaikymas</c:v>
                </c:pt>
              </c:strCache>
            </c:strRef>
          </c:tx>
          <c:spPr>
            <a:solidFill>
              <a:schemeClr val="tx1">
                <a:lumMod val="65000"/>
                <a:lumOff val="35000"/>
              </a:schemeClr>
            </a:solidFill>
            <a:ln>
              <a:solidFill>
                <a:sysClr val="windowText" lastClr="000000"/>
              </a:solidFill>
            </a:ln>
            <a:effectLst/>
          </c:spPr>
          <c:invertIfNegative val="0"/>
          <c:dLbls>
            <c:dLbl>
              <c:idx val="0"/>
              <c:layout>
                <c:manualLayout>
                  <c:x val="-4.185245439361422E-3"/>
                  <c:y val="-7.6592120900153562E-4"/>
                </c:manualLayout>
              </c:layout>
              <c:spPr>
                <a:noFill/>
                <a:ln w="25400">
                  <a:noFill/>
                </a:ln>
              </c:spPr>
              <c:txPr>
                <a:bodyPr/>
                <a:lstStyle/>
                <a:p>
                  <a:pPr>
                    <a:defRPr sz="1050" b="1" i="0" u="none" strike="noStrike" baseline="0">
                      <a:solidFill>
                        <a:srgbClr val="FFFFFF"/>
                      </a:solidFill>
                      <a:latin typeface="Calibri"/>
                      <a:ea typeface="Calibri"/>
                      <a:cs typeface="Calibri"/>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EF-4A52-B41D-A5CED2DEFC9D}"/>
                </c:ext>
              </c:extLst>
            </c:dLbl>
            <c:dLbl>
              <c:idx val="1"/>
              <c:delete val="1"/>
              <c:extLst>
                <c:ext xmlns:c15="http://schemas.microsoft.com/office/drawing/2012/chart" uri="{CE6537A1-D6FC-4f65-9D91-7224C49458BB}"/>
                <c:ext xmlns:c16="http://schemas.microsoft.com/office/drawing/2014/chart" uri="{C3380CC4-5D6E-409C-BE32-E72D297353CC}">
                  <c16:uniqueId val="{00000001-1CEF-4A52-B41D-A5CED2DEFC9D}"/>
                </c:ext>
              </c:extLst>
            </c:dLbl>
            <c:dLbl>
              <c:idx val="3"/>
              <c:delete val="1"/>
              <c:extLst>
                <c:ext xmlns:c15="http://schemas.microsoft.com/office/drawing/2012/chart" uri="{CE6537A1-D6FC-4f65-9D91-7224C49458BB}"/>
                <c:ext xmlns:c16="http://schemas.microsoft.com/office/drawing/2014/chart" uri="{C3380CC4-5D6E-409C-BE32-E72D297353CC}">
                  <c16:uniqueId val="{00000002-1CEF-4A52-B41D-A5CED2DEFC9D}"/>
                </c:ext>
              </c:extLst>
            </c:dLbl>
            <c:spPr>
              <a:noFill/>
              <a:ln w="25400">
                <a:noFill/>
              </a:ln>
            </c:spPr>
            <c:txPr>
              <a:bodyPr wrap="square" lIns="38100" tIns="19050" rIns="38100" bIns="19050" anchor="ctr">
                <a:spAutoFit/>
              </a:bodyPr>
              <a:lstStyle/>
              <a:p>
                <a:pPr>
                  <a:defRPr sz="1050" b="1" i="0" u="none" strike="noStrike" baseline="0">
                    <a:solidFill>
                      <a:srgbClr val="FFFFFF"/>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'veiksniai kainai'!$L$4:$L$7</c:f>
              <c:numCache>
                <c:formatCode>0.00</c:formatCode>
                <c:ptCount val="4"/>
                <c:pt idx="0">
                  <c:v>0.11000000000000004</c:v>
                </c:pt>
                <c:pt idx="1">
                  <c:v>0.15160000000000007</c:v>
                </c:pt>
                <c:pt idx="2">
                  <c:v>0.46360000000000001</c:v>
                </c:pt>
                <c:pt idx="3" formatCode="0.0000">
                  <c:v>0.61520000000000019</c:v>
                </c:pt>
              </c:numCache>
            </c:numRef>
          </c:val>
          <c:extLst>
            <c:ext xmlns:c16="http://schemas.microsoft.com/office/drawing/2014/chart" uri="{C3380CC4-5D6E-409C-BE32-E72D297353CC}">
              <c16:uniqueId val="{00000003-1CEF-4A52-B41D-A5CED2DEFC9D}"/>
            </c:ext>
          </c:extLst>
        </c:ser>
        <c:ser>
          <c:idx val="1"/>
          <c:order val="1"/>
          <c:tx>
            <c:strRef>
              <c:f>'veiksniai kainai'!$M$3</c:f>
              <c:strCache>
                <c:ptCount val="1"/>
                <c:pt idx="0">
                  <c:v>nuo Bendrovės nepriklausantys veiksniai </c:v>
                </c:pt>
              </c:strCache>
            </c:strRef>
          </c:tx>
          <c:spPr>
            <a:solidFill>
              <a:srgbClr val="FFC000"/>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1CEF-4A52-B41D-A5CED2DEFC9D}"/>
                </c:ext>
              </c:extLst>
            </c:dLbl>
            <c:dLbl>
              <c:idx val="1"/>
              <c:layout>
                <c:manualLayout>
                  <c:x val="-0.11490226492973858"/>
                  <c:y val="1.0830742698949304E-2"/>
                </c:manualLayout>
              </c:layout>
              <c:tx>
                <c:rich>
                  <a:bodyPr/>
                  <a:lstStyle/>
                  <a:p>
                    <a:pPr>
                      <a:defRPr sz="1050" b="1" i="0" u="none" strike="noStrike" baseline="0">
                        <a:solidFill>
                          <a:srgbClr val="000000"/>
                        </a:solidFill>
                        <a:latin typeface="Calibri"/>
                        <a:ea typeface="Calibri"/>
                        <a:cs typeface="Calibri"/>
                      </a:defRPr>
                    </a:pPr>
                    <a:r>
                      <a:rPr lang="en-US"/>
                      <a:t>0,01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layout>
                    <c:manualLayout>
                      <c:w val="7.2710159977915953E-2"/>
                      <c:h val="6.8472622478386161E-2"/>
                    </c:manualLayout>
                  </c15:layout>
                </c:ext>
                <c:ext xmlns:c16="http://schemas.microsoft.com/office/drawing/2014/chart" uri="{C3380CC4-5D6E-409C-BE32-E72D297353CC}">
                  <c16:uniqueId val="{00000005-1CEF-4A52-B41D-A5CED2DEFC9D}"/>
                </c:ext>
              </c:extLst>
            </c:dLbl>
            <c:dLbl>
              <c:idx val="2"/>
              <c:layout>
                <c:manualLayout>
                  <c:x val="0"/>
                  <c:y val="-1.0309278350515526E-2"/>
                </c:manualLayout>
              </c:layout>
              <c:spPr>
                <a:noFill/>
                <a:ln w="25400">
                  <a:noFill/>
                </a:ln>
              </c:spPr>
              <c:txPr>
                <a:bodyPr/>
                <a:lstStyle/>
                <a:p>
                  <a:pPr>
                    <a:defRPr sz="1050" b="1" i="0" u="none" strike="noStrike" baseline="0">
                      <a:solidFill>
                        <a:srgbClr val="000000"/>
                      </a:solidFill>
                      <a:latin typeface="Calibri"/>
                      <a:ea typeface="Calibri"/>
                      <a:cs typeface="Calibri"/>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EF-4A52-B41D-A5CED2DEFC9D}"/>
                </c:ext>
              </c:extLst>
            </c:dLbl>
            <c:spPr>
              <a:noFill/>
              <a:ln w="25400">
                <a:noFill/>
              </a:ln>
            </c:spPr>
            <c:txPr>
              <a:bodyPr wrap="square" lIns="38100" tIns="19050" rIns="38100" bIns="19050" anchor="ctr">
                <a:spAutoFit/>
              </a:bodyPr>
              <a:lstStyle/>
              <a:p>
                <a:pPr>
                  <a:defRPr sz="10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'veiksniai kainai'!$M$4:$M$7</c:f>
              <c:numCache>
                <c:formatCode>0.00</c:formatCode>
                <c:ptCount val="4"/>
                <c:pt idx="0">
                  <c:v>1.4500000000000001E-2</c:v>
                </c:pt>
                <c:pt idx="1">
                  <c:v>2.1900000000000031E-2</c:v>
                </c:pt>
                <c:pt idx="2">
                  <c:v>7.0139360552389896E-2</c:v>
                </c:pt>
                <c:pt idx="3">
                  <c:v>9.2039360552389926E-2</c:v>
                </c:pt>
              </c:numCache>
            </c:numRef>
          </c:val>
          <c:extLst>
            <c:ext xmlns:c16="http://schemas.microsoft.com/office/drawing/2014/chart" uri="{C3380CC4-5D6E-409C-BE32-E72D297353CC}">
              <c16:uniqueId val="{00000007-1CEF-4A52-B41D-A5CED2DEFC9D}"/>
            </c:ext>
          </c:extLst>
        </c:ser>
        <c:ser>
          <c:idx val="2"/>
          <c:order val="2"/>
          <c:tx>
            <c:strRef>
              <c:f>'veiksniai kainai'!$N$3</c:f>
              <c:strCache>
                <c:ptCount val="1"/>
                <c:pt idx="0">
                  <c:v>Veiklos efektyvinimas</c:v>
                </c:pt>
              </c:strCache>
            </c:strRef>
          </c:tx>
          <c:spPr>
            <a:solidFill>
              <a:schemeClr val="tx2">
                <a:lumMod val="60000"/>
                <a:lumOff val="40000"/>
              </a:schemeClr>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1CEF-4A52-B41D-A5CED2DEFC9D}"/>
                </c:ext>
              </c:extLst>
            </c:dLbl>
            <c:dLbl>
              <c:idx val="1"/>
              <c:layout>
                <c:manualLayout>
                  <c:x val="9.65066011155951E-2"/>
                  <c:y val="-4.5860506629754716E-2"/>
                </c:manualLayout>
              </c:layout>
              <c:tx>
                <c:rich>
                  <a:bodyPr/>
                  <a:lstStyle/>
                  <a:p>
                    <a:pPr>
                      <a:defRPr sz="1050" b="1" i="0" u="none" strike="noStrike" baseline="0">
                        <a:solidFill>
                          <a:srgbClr val="000000"/>
                        </a:solidFill>
                        <a:latin typeface="Calibri"/>
                        <a:ea typeface="Calibri"/>
                        <a:cs typeface="Calibri"/>
                      </a:defRPr>
                    </a:pPr>
                    <a:r>
                      <a:rPr lang="en-US"/>
                      <a:t>-0,03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layout>
                    <c:manualLayout>
                      <c:w val="7.5414579855314398E-2"/>
                      <c:h val="6.463016330451489E-2"/>
                    </c:manualLayout>
                  </c15:layout>
                </c:ext>
                <c:ext xmlns:c16="http://schemas.microsoft.com/office/drawing/2014/chart" uri="{C3380CC4-5D6E-409C-BE32-E72D297353CC}">
                  <c16:uniqueId val="{00000009-1CEF-4A52-B41D-A5CED2DEFC9D}"/>
                </c:ext>
              </c:extLst>
            </c:dLbl>
            <c:dLbl>
              <c:idx val="2"/>
              <c:layout>
                <c:manualLayout>
                  <c:x val="9.7679684864099753E-2"/>
                  <c:y val="-4.2350858880392112E-2"/>
                </c:manualLayout>
              </c:layout>
              <c:tx>
                <c:rich>
                  <a:bodyPr/>
                  <a:lstStyle/>
                  <a:p>
                    <a:pPr>
                      <a:defRPr sz="1050" b="1" i="0" u="none" strike="noStrike" baseline="0">
                        <a:solidFill>
                          <a:srgbClr val="000000"/>
                        </a:solidFill>
                        <a:latin typeface="Calibri"/>
                        <a:ea typeface="Calibri"/>
                        <a:cs typeface="Calibri"/>
                      </a:defRPr>
                    </a:pPr>
                    <a:r>
                      <a:rPr lang="en-US"/>
                      <a:t>-0,04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EF-4A52-B41D-A5CED2DEFC9D}"/>
                </c:ext>
              </c:extLst>
            </c:dLbl>
            <c:spPr>
              <a:noFill/>
              <a:ln w="25400">
                <a:noFill/>
              </a:ln>
            </c:spPr>
            <c:txPr>
              <a:bodyPr wrap="square" lIns="38100" tIns="19050" rIns="38100" bIns="19050" anchor="ctr">
                <a:spAutoFit/>
              </a:bodyPr>
              <a:lstStyle/>
              <a:p>
                <a:pPr>
                  <a:defRPr sz="1050" b="1" i="0" u="none" strike="noStrike" baseline="0">
                    <a:solidFill>
                      <a:srgbClr val="FFFFFF"/>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'veiksniai kainai'!$N$4:$N$7</c:f>
              <c:numCache>
                <c:formatCode>0.00</c:formatCode>
                <c:ptCount val="4"/>
                <c:pt idx="0">
                  <c:v>0</c:v>
                </c:pt>
                <c:pt idx="1">
                  <c:v>-3.0399999999999983E-2</c:v>
                </c:pt>
                <c:pt idx="2">
                  <c:v>-4.2239360552389638E-2</c:v>
                </c:pt>
                <c:pt idx="3">
                  <c:v>-7.2639360552389842E-2</c:v>
                </c:pt>
              </c:numCache>
            </c:numRef>
          </c:val>
          <c:extLst>
            <c:ext xmlns:c16="http://schemas.microsoft.com/office/drawing/2014/chart" uri="{C3380CC4-5D6E-409C-BE32-E72D297353CC}">
              <c16:uniqueId val="{0000000B-1CEF-4A52-B41D-A5CED2DEFC9D}"/>
            </c:ext>
          </c:extLst>
        </c:ser>
        <c:ser>
          <c:idx val="3"/>
          <c:order val="3"/>
          <c:tx>
            <c:strRef>
              <c:f>'veiksniai kainai'!$O$3</c:f>
              <c:strCache>
                <c:ptCount val="1"/>
                <c:pt idx="0">
                  <c:v>Investicijų grąža</c:v>
                </c:pt>
              </c:strCache>
            </c:strRef>
          </c:tx>
          <c:spPr>
            <a:solidFill>
              <a:schemeClr val="bg1">
                <a:lumMod val="85000"/>
              </a:schemeClr>
            </a:solidFill>
            <a:ln>
              <a:solidFill>
                <a:sysClr val="windowText" lastClr="000000"/>
              </a:solidFill>
            </a:ln>
            <a:effectLst/>
          </c:spPr>
          <c:invertIfNegative val="0"/>
          <c:dPt>
            <c:idx val="0"/>
            <c:invertIfNegative val="0"/>
            <c:bubble3D val="0"/>
            <c:spPr>
              <a:solidFill>
                <a:srgbClr val="FFC000"/>
              </a:solidFill>
              <a:ln>
                <a:solidFill>
                  <a:sysClr val="windowText" lastClr="000000"/>
                </a:solidFill>
              </a:ln>
              <a:effectLst/>
            </c:spPr>
            <c:extLst>
              <c:ext xmlns:c16="http://schemas.microsoft.com/office/drawing/2014/chart" uri="{C3380CC4-5D6E-409C-BE32-E72D297353CC}">
                <c16:uniqueId val="{0000000D-1CEF-4A52-B41D-A5CED2DEFC9D}"/>
              </c:ext>
            </c:extLst>
          </c:dPt>
          <c:dLbls>
            <c:dLbl>
              <c:idx val="0"/>
              <c:delete val="1"/>
              <c:extLst>
                <c:ext xmlns:c15="http://schemas.microsoft.com/office/drawing/2012/chart" uri="{CE6537A1-D6FC-4f65-9D91-7224C49458BB}"/>
                <c:ext xmlns:c16="http://schemas.microsoft.com/office/drawing/2014/chart" uri="{C3380CC4-5D6E-409C-BE32-E72D297353CC}">
                  <c16:uniqueId val="{0000000D-1CEF-4A52-B41D-A5CED2DEFC9D}"/>
                </c:ext>
              </c:extLst>
            </c:dLbl>
            <c:dLbl>
              <c:idx val="1"/>
              <c:layout>
                <c:manualLayout>
                  <c:x val="2.5498315214771776E-3"/>
                  <c:y val="-7.2740157480314961E-3"/>
                </c:manualLayout>
              </c:layout>
              <c:spPr>
                <a:noFill/>
                <a:ln w="25400">
                  <a:noFill/>
                </a:ln>
              </c:spPr>
              <c:txPr>
                <a:bodyPr/>
                <a:lstStyle/>
                <a:p>
                  <a:pPr>
                    <a:defRPr sz="1050" b="1" i="0" u="none" strike="noStrike" baseline="0">
                      <a:solidFill>
                        <a:srgbClr val="000000"/>
                      </a:solidFill>
                      <a:latin typeface="Calibri"/>
                      <a:ea typeface="Calibri"/>
                      <a:cs typeface="Calibri"/>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CEF-4A52-B41D-A5CED2DEFC9D}"/>
                </c:ext>
              </c:extLst>
            </c:dLbl>
            <c:dLbl>
              <c:idx val="3"/>
              <c:layout>
                <c:manualLayout>
                  <c:x val="0"/>
                  <c:y val="-3.4433280322751017E-2"/>
                </c:manualLayout>
              </c:layout>
              <c:spPr>
                <a:noFill/>
                <a:ln w="25400">
                  <a:noFill/>
                </a:ln>
              </c:spPr>
              <c:txPr>
                <a:bodyPr/>
                <a:lstStyle/>
                <a:p>
                  <a:pPr>
                    <a:defRPr sz="1050" b="1" i="0" u="none" strike="noStrike" baseline="0">
                      <a:solidFill>
                        <a:srgbClr val="000000"/>
                      </a:solidFill>
                      <a:latin typeface="Calibri"/>
                      <a:ea typeface="Calibri"/>
                      <a:cs typeface="Calibri"/>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CEF-4A52-B41D-A5CED2DEFC9D}"/>
                </c:ext>
              </c:extLst>
            </c:dLbl>
            <c:spPr>
              <a:noFill/>
              <a:ln w="25400">
                <a:noFill/>
              </a:ln>
            </c:spPr>
            <c:txPr>
              <a:bodyPr wrap="square" lIns="38100" tIns="19050" rIns="38100" bIns="19050" anchor="ctr">
                <a:spAutoFit/>
              </a:bodyPr>
              <a:lstStyle/>
              <a:p>
                <a:pPr>
                  <a:defRPr sz="105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'veiksniai kainai'!$O$4:$O$7</c:f>
              <c:numCache>
                <c:formatCode>0.00</c:formatCode>
                <c:ptCount val="4"/>
                <c:pt idx="0">
                  <c:v>0</c:v>
                </c:pt>
                <c:pt idx="1">
                  <c:v>8.0500000000000016E-2</c:v>
                </c:pt>
                <c:pt idx="2">
                  <c:v>0.24049999999999971</c:v>
                </c:pt>
                <c:pt idx="3">
                  <c:v>0.32099999999999973</c:v>
                </c:pt>
              </c:numCache>
            </c:numRef>
          </c:val>
          <c:extLst>
            <c:ext xmlns:c16="http://schemas.microsoft.com/office/drawing/2014/chart" uri="{C3380CC4-5D6E-409C-BE32-E72D297353CC}">
              <c16:uniqueId val="{00000010-1CEF-4A52-B41D-A5CED2DEFC9D}"/>
            </c:ext>
          </c:extLst>
        </c:ser>
        <c:dLbls>
          <c:showLegendKey val="0"/>
          <c:showVal val="0"/>
          <c:showCatName val="0"/>
          <c:showSerName val="0"/>
          <c:showPercent val="0"/>
          <c:showBubbleSize val="0"/>
        </c:dLbls>
        <c:gapWidth val="150"/>
        <c:overlap val="100"/>
        <c:axId val="498967200"/>
        <c:axId val="498967984"/>
      </c:barChart>
      <c:catAx>
        <c:axId val="498967200"/>
        <c:scaling>
          <c:orientation val="minMax"/>
        </c:scaling>
        <c:delete val="1"/>
        <c:axPos val="b"/>
        <c:majorTickMark val="out"/>
        <c:minorTickMark val="none"/>
        <c:tickLblPos val="nextTo"/>
        <c:crossAx val="498967984"/>
        <c:crosses val="autoZero"/>
        <c:auto val="1"/>
        <c:lblAlgn val="ctr"/>
        <c:lblOffset val="100"/>
        <c:noMultiLvlLbl val="0"/>
      </c:catAx>
      <c:valAx>
        <c:axId val="498967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1050" b="1" i="0" u="none" strike="noStrike" baseline="0">
                <a:solidFill>
                  <a:srgbClr val="000000"/>
                </a:solidFill>
                <a:latin typeface="Calibri"/>
                <a:ea typeface="Calibri"/>
                <a:cs typeface="Calibri"/>
              </a:defRPr>
            </a:pPr>
            <a:endParaRPr lang="lt-LT"/>
          </a:p>
        </c:txPr>
        <c:crossAx val="498967200"/>
        <c:crosses val="autoZero"/>
        <c:crossBetween val="between"/>
      </c:valAx>
      <c:spPr>
        <a:noFill/>
        <a:ln w="25400">
          <a:noFill/>
        </a:ln>
      </c:spPr>
    </c:plotArea>
    <c:legend>
      <c:legendPos val="b"/>
      <c:layout>
        <c:manualLayout>
          <c:xMode val="edge"/>
          <c:yMode val="edge"/>
          <c:x val="2.2979280934092048E-2"/>
          <c:y val="0.85673979588655935"/>
          <c:w val="0.97040911484759351"/>
          <c:h val="8.5945100092892246E-2"/>
        </c:manualLayout>
      </c:layout>
      <c:overlay val="0"/>
      <c:spPr>
        <a:noFill/>
        <a:ln w="25400">
          <a:noFill/>
        </a:ln>
      </c:spPr>
      <c:txPr>
        <a:bodyPr/>
        <a:lstStyle/>
        <a:p>
          <a:pPr>
            <a:defRPr sz="1050" b="1" i="0" u="none" strike="noStrike" baseline="0">
              <a:solidFill>
                <a:srgbClr val="000000"/>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78394893067389E-2"/>
          <c:y val="4.1237113402061855E-2"/>
          <c:w val="0.89155451783038175"/>
          <c:h val="0.74093351733095214"/>
        </c:manualLayout>
      </c:layout>
      <c:barChart>
        <c:barDir val="col"/>
        <c:grouping val="clustered"/>
        <c:varyColors val="0"/>
        <c:ser>
          <c:idx val="0"/>
          <c:order val="0"/>
          <c:tx>
            <c:strRef>
              <c:f>Bute!$C$3</c:f>
              <c:strCache>
                <c:ptCount val="1"/>
                <c:pt idx="0">
                  <c:v>Galiojanti kaina</c:v>
                </c:pt>
              </c:strCache>
            </c:strRef>
          </c:tx>
          <c:spPr>
            <a:solidFill>
              <a:srgbClr val="7A7A7A"/>
            </a:solidFill>
            <a:ln w="6350">
              <a:solidFill>
                <a:schemeClr val="tx1"/>
              </a:solid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Bute!$B$4:$B$7</c:f>
              <c:strCache>
                <c:ptCount val="4"/>
                <c:pt idx="0">
                  <c:v>Geriamojo vandens tiekimo kaina, Eur/m3</c:v>
                </c:pt>
                <c:pt idx="1">
                  <c:v>Nuotekų tvarkymo kaina, Eur/m3</c:v>
                </c:pt>
                <c:pt idx="2">
                  <c:v>Apskaitos kaina, Eur/mėn.</c:v>
                </c:pt>
                <c:pt idx="3">
                  <c:v>Bendra kaina, Eur/m3</c:v>
                </c:pt>
              </c:strCache>
            </c:strRef>
          </c:cat>
          <c:val>
            <c:numRef>
              <c:f>Bute!$C$4:$C$7</c:f>
              <c:numCache>
                <c:formatCode>General</c:formatCode>
                <c:ptCount val="4"/>
                <c:pt idx="0" formatCode="0.00">
                  <c:v>0.85</c:v>
                </c:pt>
                <c:pt idx="1">
                  <c:v>1.35</c:v>
                </c:pt>
                <c:pt idx="2" formatCode="0.00">
                  <c:v>1.29</c:v>
                </c:pt>
                <c:pt idx="3" formatCode="0.00">
                  <c:v>2.2000000000000002</c:v>
                </c:pt>
              </c:numCache>
            </c:numRef>
          </c:val>
          <c:extLst>
            <c:ext xmlns:c16="http://schemas.microsoft.com/office/drawing/2014/chart" uri="{C3380CC4-5D6E-409C-BE32-E72D297353CC}">
              <c16:uniqueId val="{00000000-47F1-42A0-875E-6A444579A367}"/>
            </c:ext>
          </c:extLst>
        </c:ser>
        <c:ser>
          <c:idx val="1"/>
          <c:order val="1"/>
          <c:tx>
            <c:strRef>
              <c:f>Bute!$D$3</c:f>
              <c:strCache>
                <c:ptCount val="1"/>
                <c:pt idx="0">
                  <c:v>Bendrovės prašoma derinti</c:v>
                </c:pt>
              </c:strCache>
            </c:strRef>
          </c:tx>
          <c:spPr>
            <a:solidFill>
              <a:srgbClr val="F5C201"/>
            </a:solidFill>
            <a:ln w="9525">
              <a:solidFill>
                <a:sysClr val="windowText" lastClr="000000"/>
              </a:solid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Bute!$B$4:$B$7</c:f>
              <c:strCache>
                <c:ptCount val="4"/>
                <c:pt idx="0">
                  <c:v>Geriamojo vandens tiekimo kaina, Eur/m3</c:v>
                </c:pt>
                <c:pt idx="1">
                  <c:v>Nuotekų tvarkymo kaina, Eur/m3</c:v>
                </c:pt>
                <c:pt idx="2">
                  <c:v>Apskaitos kaina, Eur/mėn.</c:v>
                </c:pt>
                <c:pt idx="3">
                  <c:v>Bendra kaina, Eur/m3</c:v>
                </c:pt>
              </c:strCache>
            </c:strRef>
          </c:cat>
          <c:val>
            <c:numRef>
              <c:f>Bute!$D$4:$D$7</c:f>
              <c:numCache>
                <c:formatCode>0.00</c:formatCode>
                <c:ptCount val="4"/>
                <c:pt idx="0">
                  <c:v>1.18</c:v>
                </c:pt>
                <c:pt idx="1">
                  <c:v>2.2400000000000002</c:v>
                </c:pt>
                <c:pt idx="2">
                  <c:v>1.75</c:v>
                </c:pt>
                <c:pt idx="3">
                  <c:v>3.42</c:v>
                </c:pt>
              </c:numCache>
            </c:numRef>
          </c:val>
          <c:extLst>
            <c:ext xmlns:c16="http://schemas.microsoft.com/office/drawing/2014/chart" uri="{C3380CC4-5D6E-409C-BE32-E72D297353CC}">
              <c16:uniqueId val="{00000001-47F1-42A0-875E-6A444579A367}"/>
            </c:ext>
          </c:extLst>
        </c:ser>
        <c:ser>
          <c:idx val="2"/>
          <c:order val="2"/>
          <c:tx>
            <c:strRef>
              <c:f>Bute!$E$3</c:f>
              <c:strCache>
                <c:ptCount val="1"/>
                <c:pt idx="0">
                  <c:v>Skyriaus suskaičiuota</c:v>
                </c:pt>
              </c:strCache>
            </c:strRef>
          </c:tx>
          <c:spPr>
            <a:solidFill>
              <a:srgbClr val="526DB0"/>
            </a:solidFill>
            <a:ln w="9525">
              <a:solidFill>
                <a:schemeClr val="tx1"/>
              </a:solid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Bute!$B$4:$B$7</c:f>
              <c:strCache>
                <c:ptCount val="4"/>
                <c:pt idx="0">
                  <c:v>Geriamojo vandens tiekimo kaina, Eur/m3</c:v>
                </c:pt>
                <c:pt idx="1">
                  <c:v>Nuotekų tvarkymo kaina, Eur/m3</c:v>
                </c:pt>
                <c:pt idx="2">
                  <c:v>Apskaitos kaina, Eur/mėn.</c:v>
                </c:pt>
                <c:pt idx="3">
                  <c:v>Bendra kaina, Eur/m3</c:v>
                </c:pt>
              </c:strCache>
            </c:strRef>
          </c:cat>
          <c:val>
            <c:numRef>
              <c:f>Bute!$E$4:$E$7</c:f>
              <c:numCache>
                <c:formatCode>0.00</c:formatCode>
                <c:ptCount val="4"/>
                <c:pt idx="0">
                  <c:v>1.1100000000000001</c:v>
                </c:pt>
                <c:pt idx="1">
                  <c:v>2.1800000000000002</c:v>
                </c:pt>
                <c:pt idx="2">
                  <c:v>1.51</c:v>
                </c:pt>
                <c:pt idx="3">
                  <c:v>3.29</c:v>
                </c:pt>
              </c:numCache>
            </c:numRef>
          </c:val>
          <c:extLst>
            <c:ext xmlns:c16="http://schemas.microsoft.com/office/drawing/2014/chart" uri="{C3380CC4-5D6E-409C-BE32-E72D297353CC}">
              <c16:uniqueId val="{00000002-47F1-42A0-875E-6A444579A367}"/>
            </c:ext>
          </c:extLst>
        </c:ser>
        <c:dLbls>
          <c:showLegendKey val="0"/>
          <c:showVal val="0"/>
          <c:showCatName val="0"/>
          <c:showSerName val="0"/>
          <c:showPercent val="0"/>
          <c:showBubbleSize val="0"/>
        </c:dLbls>
        <c:gapWidth val="219"/>
        <c:axId val="498973080"/>
        <c:axId val="498974256"/>
      </c:barChart>
      <c:catAx>
        <c:axId val="49897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1" i="0" u="none" strike="noStrike" baseline="0">
                <a:solidFill>
                  <a:srgbClr val="333333"/>
                </a:solidFill>
                <a:latin typeface="Arial"/>
                <a:ea typeface="Arial"/>
                <a:cs typeface="Arial"/>
              </a:defRPr>
            </a:pPr>
            <a:endParaRPr lang="lt-LT"/>
          </a:p>
        </c:txPr>
        <c:crossAx val="498974256"/>
        <c:crosses val="autoZero"/>
        <c:auto val="1"/>
        <c:lblAlgn val="ctr"/>
        <c:lblOffset val="100"/>
        <c:noMultiLvlLbl val="0"/>
      </c:catAx>
      <c:valAx>
        <c:axId val="498974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1000" b="1" i="0" u="none" strike="noStrike" baseline="0">
                <a:solidFill>
                  <a:srgbClr val="333333"/>
                </a:solidFill>
                <a:latin typeface="Arial"/>
                <a:ea typeface="Arial"/>
                <a:cs typeface="Arial"/>
              </a:defRPr>
            </a:pPr>
            <a:endParaRPr lang="lt-LT"/>
          </a:p>
        </c:txPr>
        <c:crossAx val="498973080"/>
        <c:crosses val="autoZero"/>
        <c:crossBetween val="between"/>
      </c:valAx>
      <c:spPr>
        <a:noFill/>
        <a:ln w="25400">
          <a:noFill/>
        </a:ln>
      </c:spPr>
    </c:plotArea>
    <c:legend>
      <c:legendPos val="b"/>
      <c:overlay val="0"/>
      <c:spPr>
        <a:noFill/>
        <a:ln w="6350">
          <a:solidFill>
            <a:schemeClr val="tx1"/>
          </a:solidFill>
        </a:ln>
      </c:spPr>
      <c:txPr>
        <a:bodyPr/>
        <a:lstStyle/>
        <a:p>
          <a:pPr>
            <a:defRPr sz="845" b="1" i="0" u="none" strike="noStrike" baseline="0">
              <a:solidFill>
                <a:srgbClr val="333333"/>
              </a:solidFill>
              <a:latin typeface="Arial"/>
              <a:ea typeface="Arial"/>
              <a:cs typeface="Arial"/>
            </a:defRPr>
          </a:pPr>
          <a:endParaRPr lang="lt-LT"/>
        </a:p>
      </c:txPr>
    </c:legend>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03937857282402"/>
          <c:y val="3.3883861090101025E-2"/>
          <c:w val="0.85399120331801526"/>
          <c:h val="0.7386030627552439"/>
        </c:manualLayout>
      </c:layout>
      <c:barChart>
        <c:barDir val="col"/>
        <c:grouping val="clustered"/>
        <c:varyColors val="0"/>
        <c:ser>
          <c:idx val="0"/>
          <c:order val="0"/>
          <c:tx>
            <c:strRef>
              <c:f>name!$C$3</c:f>
              <c:strCache>
                <c:ptCount val="1"/>
                <c:pt idx="0">
                  <c:v>Galiojanti kaina</c:v>
                </c:pt>
              </c:strCache>
            </c:strRef>
          </c:tx>
          <c:spPr>
            <a:solidFill>
              <a:schemeClr val="bg1">
                <a:lumMod val="50000"/>
              </a:schemeClr>
            </a:solidFill>
            <a:ln w="9525">
              <a:solidFill>
                <a:sysClr val="windowText" lastClr="000000"/>
              </a:solidFill>
            </a:ln>
            <a:effectLst/>
          </c:spPr>
          <c:invertIfNegative val="0"/>
          <c:dLbls>
            <c:dLbl>
              <c:idx val="0"/>
              <c:layout>
                <c:manualLayout>
                  <c:x val="-9.101251422070555E-3"/>
                  <c:y val="-3.6330598144679311E-3"/>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56-4C8D-9CF8-C163819B3EA3}"/>
                </c:ext>
              </c:extLst>
            </c:dLbl>
            <c:dLbl>
              <c:idx val="1"/>
              <c:layout>
                <c:manualLayout>
                  <c:x val="-1.706484641638225E-2"/>
                  <c:y val="-5.4495897217018939E-3"/>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56-4C8D-9CF8-C163819B3EA3}"/>
                </c:ext>
              </c:extLst>
            </c:dLbl>
            <c:dLbl>
              <c:idx val="2"/>
              <c:layout>
                <c:manualLayout>
                  <c:x val="-1.5927189988623518E-2"/>
                  <c:y val="0"/>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56-4C8D-9CF8-C163819B3EA3}"/>
                </c:ext>
              </c:extLst>
            </c:dLbl>
            <c:dLbl>
              <c:idx val="3"/>
              <c:layout>
                <c:manualLayout>
                  <c:x val="-2.502844141069397E-2"/>
                  <c:y val="-8.3256658960194552E-18"/>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56-4C8D-9CF8-C163819B3EA3}"/>
                </c:ext>
              </c:extLst>
            </c:dLbl>
            <c:spPr>
              <a:noFill/>
              <a:ln w="25400">
                <a:noFill/>
              </a:ln>
            </c:spPr>
            <c:txPr>
              <a:bodyPr wrap="square" lIns="38100" tIns="19050" rIns="38100" bIns="19050" anchor="ctr">
                <a:spAutoFit/>
              </a:bodyPr>
              <a:lstStyle/>
              <a:p>
                <a:pPr>
                  <a:defRPr sz="10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name!$B$4:$B$7</c:f>
              <c:strCache>
                <c:ptCount val="4"/>
                <c:pt idx="0">
                  <c:v>Geriamojo vandens tiekimo kaina, Eur/m3</c:v>
                </c:pt>
                <c:pt idx="1">
                  <c:v>Nuotekų tvarkymo kaina, Eur/m3</c:v>
                </c:pt>
                <c:pt idx="2">
                  <c:v>Apskaitos kaina, Eur/mėn.</c:v>
                </c:pt>
                <c:pt idx="3">
                  <c:v>Bendra kaina, Eur/m3</c:v>
                </c:pt>
              </c:strCache>
            </c:strRef>
          </c:cat>
          <c:val>
            <c:numRef>
              <c:f>name!$C$4:$C$7</c:f>
              <c:numCache>
                <c:formatCode>General</c:formatCode>
                <c:ptCount val="4"/>
                <c:pt idx="0" formatCode="0.00">
                  <c:v>0.85</c:v>
                </c:pt>
                <c:pt idx="1">
                  <c:v>1.35</c:v>
                </c:pt>
                <c:pt idx="2" formatCode="0.00">
                  <c:v>1.17</c:v>
                </c:pt>
                <c:pt idx="3">
                  <c:v>2.2000000000000002</c:v>
                </c:pt>
              </c:numCache>
            </c:numRef>
          </c:val>
          <c:extLst>
            <c:ext xmlns:c16="http://schemas.microsoft.com/office/drawing/2014/chart" uri="{C3380CC4-5D6E-409C-BE32-E72D297353CC}">
              <c16:uniqueId val="{00000004-7F56-4C8D-9CF8-C163819B3EA3}"/>
            </c:ext>
          </c:extLst>
        </c:ser>
        <c:ser>
          <c:idx val="1"/>
          <c:order val="1"/>
          <c:tx>
            <c:strRef>
              <c:f>name!$D$3</c:f>
              <c:strCache>
                <c:ptCount val="1"/>
                <c:pt idx="0">
                  <c:v>Bendrovės prašoma derinti</c:v>
                </c:pt>
              </c:strCache>
            </c:strRef>
          </c:tx>
          <c:spPr>
            <a:solidFill>
              <a:srgbClr val="FFC000"/>
            </a:solidFill>
            <a:ln>
              <a:solidFill>
                <a:sysClr val="windowText" lastClr="000000"/>
              </a:solidFill>
            </a:ln>
            <a:effectLst/>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name!$B$4:$B$7</c:f>
              <c:strCache>
                <c:ptCount val="4"/>
                <c:pt idx="0">
                  <c:v>Geriamojo vandens tiekimo kaina, Eur/m3</c:v>
                </c:pt>
                <c:pt idx="1">
                  <c:v>Nuotekų tvarkymo kaina, Eur/m3</c:v>
                </c:pt>
                <c:pt idx="2">
                  <c:v>Apskaitos kaina, Eur/mėn.</c:v>
                </c:pt>
                <c:pt idx="3">
                  <c:v>Bendra kaina, Eur/m3</c:v>
                </c:pt>
              </c:strCache>
            </c:strRef>
          </c:cat>
          <c:val>
            <c:numRef>
              <c:f>name!$D$4:$D$7</c:f>
              <c:numCache>
                <c:formatCode>0.00</c:formatCode>
                <c:ptCount val="4"/>
                <c:pt idx="0">
                  <c:v>1.07</c:v>
                </c:pt>
                <c:pt idx="1">
                  <c:v>2</c:v>
                </c:pt>
                <c:pt idx="2">
                  <c:v>1.24</c:v>
                </c:pt>
                <c:pt idx="3">
                  <c:v>3.07</c:v>
                </c:pt>
              </c:numCache>
            </c:numRef>
          </c:val>
          <c:extLst>
            <c:ext xmlns:c16="http://schemas.microsoft.com/office/drawing/2014/chart" uri="{C3380CC4-5D6E-409C-BE32-E72D297353CC}">
              <c16:uniqueId val="{00000005-7F56-4C8D-9CF8-C163819B3EA3}"/>
            </c:ext>
          </c:extLst>
        </c:ser>
        <c:ser>
          <c:idx val="2"/>
          <c:order val="2"/>
          <c:tx>
            <c:strRef>
              <c:f>name!$E$3</c:f>
              <c:strCache>
                <c:ptCount val="1"/>
                <c:pt idx="0">
                  <c:v>Skyriaus suskaičiuota</c:v>
                </c:pt>
              </c:strCache>
            </c:strRef>
          </c:tx>
          <c:spPr>
            <a:solidFill>
              <a:schemeClr val="tx2">
                <a:lumMod val="60000"/>
                <a:lumOff val="40000"/>
              </a:schemeClr>
            </a:solidFill>
            <a:ln>
              <a:solidFill>
                <a:sysClr val="windowText" lastClr="000000"/>
              </a:solidFill>
            </a:ln>
            <a:effectLst/>
          </c:spPr>
          <c:invertIfNegative val="0"/>
          <c:dLbls>
            <c:dLbl>
              <c:idx val="0"/>
              <c:layout>
                <c:manualLayout>
                  <c:x val="1.2861736334405145E-2"/>
                  <c:y val="0"/>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56-4C8D-9CF8-C163819B3EA3}"/>
                </c:ext>
              </c:extLst>
            </c:dLbl>
            <c:dLbl>
              <c:idx val="1"/>
              <c:layout>
                <c:manualLayout>
                  <c:x val="2.0477815699658702E-2"/>
                  <c:y val="0"/>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56-4C8D-9CF8-C163819B3EA3}"/>
                </c:ext>
              </c:extLst>
            </c:dLbl>
            <c:dLbl>
              <c:idx val="2"/>
              <c:layout>
                <c:manualLayout>
                  <c:x val="2.0477815699658702E-2"/>
                  <c:y val="3.6330598144678648E-3"/>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56-4C8D-9CF8-C163819B3EA3}"/>
                </c:ext>
              </c:extLst>
            </c:dLbl>
            <c:dLbl>
              <c:idx val="3"/>
              <c:layout>
                <c:manualLayout>
                  <c:x val="1.3651877133105802E-2"/>
                  <c:y val="1.0899179443403793E-2"/>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56-4C8D-9CF8-C163819B3EA3}"/>
                </c:ext>
              </c:extLst>
            </c:dLbl>
            <c:spPr>
              <a:noFill/>
              <a:ln w="25400">
                <a:noFill/>
              </a:ln>
            </c:spPr>
            <c:txPr>
              <a:bodyPr wrap="square" lIns="38100" tIns="19050" rIns="38100" bIns="19050" anchor="ctr">
                <a:spAutoFit/>
              </a:bodyPr>
              <a:lstStyle/>
              <a:p>
                <a:pPr>
                  <a:defRPr sz="10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name!$B$4:$B$7</c:f>
              <c:strCache>
                <c:ptCount val="4"/>
                <c:pt idx="0">
                  <c:v>Geriamojo vandens tiekimo kaina, Eur/m3</c:v>
                </c:pt>
                <c:pt idx="1">
                  <c:v>Nuotekų tvarkymo kaina, Eur/m3</c:v>
                </c:pt>
                <c:pt idx="2">
                  <c:v>Apskaitos kaina, Eur/mėn.</c:v>
                </c:pt>
                <c:pt idx="3">
                  <c:v>Bendra kaina, Eur/m3</c:v>
                </c:pt>
              </c:strCache>
            </c:strRef>
          </c:cat>
          <c:val>
            <c:numRef>
              <c:f>name!$E$4:$E$7</c:f>
              <c:numCache>
                <c:formatCode>0.00</c:formatCode>
                <c:ptCount val="4"/>
                <c:pt idx="0">
                  <c:v>1.03</c:v>
                </c:pt>
                <c:pt idx="1">
                  <c:v>2.02</c:v>
                </c:pt>
                <c:pt idx="2">
                  <c:v>1.08</c:v>
                </c:pt>
                <c:pt idx="3">
                  <c:v>3.05</c:v>
                </c:pt>
              </c:numCache>
            </c:numRef>
          </c:val>
          <c:extLst>
            <c:ext xmlns:c16="http://schemas.microsoft.com/office/drawing/2014/chart" uri="{C3380CC4-5D6E-409C-BE32-E72D297353CC}">
              <c16:uniqueId val="{0000000A-7F56-4C8D-9CF8-C163819B3EA3}"/>
            </c:ext>
          </c:extLst>
        </c:ser>
        <c:dLbls>
          <c:showLegendKey val="0"/>
          <c:showVal val="0"/>
          <c:showCatName val="0"/>
          <c:showSerName val="0"/>
          <c:showPercent val="0"/>
          <c:showBubbleSize val="0"/>
        </c:dLbls>
        <c:gapWidth val="219"/>
        <c:axId val="498971120"/>
        <c:axId val="498971512"/>
      </c:barChart>
      <c:catAx>
        <c:axId val="49897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50" b="1" i="0" u="none" strike="noStrike" baseline="0">
                <a:solidFill>
                  <a:srgbClr val="333333"/>
                </a:solidFill>
                <a:latin typeface="Calibri"/>
                <a:ea typeface="Calibri"/>
                <a:cs typeface="Calibri"/>
              </a:defRPr>
            </a:pPr>
            <a:endParaRPr lang="lt-LT"/>
          </a:p>
        </c:txPr>
        <c:crossAx val="498971512"/>
        <c:crosses val="autoZero"/>
        <c:auto val="1"/>
        <c:lblAlgn val="ctr"/>
        <c:lblOffset val="100"/>
        <c:noMultiLvlLbl val="0"/>
      </c:catAx>
      <c:valAx>
        <c:axId val="498971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1000" b="1" i="0" u="none" strike="noStrike" baseline="0">
                <a:solidFill>
                  <a:srgbClr val="333333"/>
                </a:solidFill>
                <a:latin typeface="Calibri"/>
                <a:ea typeface="Calibri"/>
                <a:cs typeface="Calibri"/>
              </a:defRPr>
            </a:pPr>
            <a:endParaRPr lang="lt-LT"/>
          </a:p>
        </c:txPr>
        <c:crossAx val="498971120"/>
        <c:crosses val="autoZero"/>
        <c:crossBetween val="between"/>
      </c:valAx>
      <c:spPr>
        <a:noFill/>
        <a:ln w="25400">
          <a:noFill/>
        </a:ln>
      </c:spPr>
    </c:plotArea>
    <c:legend>
      <c:legendPos val="b"/>
      <c:layout>
        <c:manualLayout>
          <c:xMode val="edge"/>
          <c:yMode val="edge"/>
          <c:x val="0.10493828767271858"/>
          <c:y val="0.9324634420697413"/>
          <c:w val="0.79012325112253534"/>
          <c:h val="6.7536557930258714E-2"/>
        </c:manualLayout>
      </c:layout>
      <c:overlay val="0"/>
      <c:spPr>
        <a:noFill/>
        <a:ln w="25400">
          <a:noFill/>
        </a:ln>
      </c:spPr>
      <c:txPr>
        <a:bodyPr/>
        <a:lstStyle/>
        <a:p>
          <a:pPr>
            <a:defRPr sz="1000" b="1"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indent="0">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706757452004699E-2"/>
          <c:y val="0.11489706970088689"/>
          <c:w val="0.88819888401379188"/>
          <c:h val="0.67909169253173507"/>
        </c:manualLayout>
      </c:layout>
      <c:barChart>
        <c:barDir val="col"/>
        <c:grouping val="clustered"/>
        <c:varyColors val="0"/>
        <c:ser>
          <c:idx val="0"/>
          <c:order val="0"/>
          <c:tx>
            <c:strRef>
              <c:f>name!$C$34</c:f>
              <c:strCache>
                <c:ptCount val="1"/>
                <c:pt idx="0">
                  <c:v>Galiojanti kaina</c:v>
                </c:pt>
              </c:strCache>
            </c:strRef>
          </c:tx>
          <c:spPr>
            <a:solidFill>
              <a:schemeClr val="tx1">
                <a:lumMod val="50000"/>
                <a:lumOff val="50000"/>
              </a:schemeClr>
            </a:solidFill>
            <a:ln>
              <a:solidFill>
                <a:schemeClr val="tx1"/>
              </a:solidFill>
            </a:ln>
            <a:effectLst/>
          </c:spPr>
          <c:invertIfNegative val="0"/>
          <c:dLbls>
            <c:dLbl>
              <c:idx val="0"/>
              <c:layout>
                <c:manualLayout>
                  <c:x val="-1.9306182177771553E-2"/>
                  <c:y val="-4.0588527253279227E-3"/>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38-4B9D-8DE3-E9595DE93F67}"/>
                </c:ext>
              </c:extLst>
            </c:dLbl>
            <c:dLbl>
              <c:idx val="1"/>
              <c:layout>
                <c:manualLayout>
                  <c:x val="-1.6892909405550154E-2"/>
                  <c:y val="0"/>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38-4B9D-8DE3-E9595DE93F67}"/>
                </c:ext>
              </c:extLst>
            </c:dLbl>
            <c:dLbl>
              <c:idx val="2"/>
              <c:layout>
                <c:manualLayout>
                  <c:x val="-9.7412452954866759E-3"/>
                  <c:y val="-9.1449434655274508E-3"/>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38-4B9D-8DE3-E9595DE93F67}"/>
                </c:ext>
              </c:extLst>
            </c:dLbl>
            <c:dLbl>
              <c:idx val="3"/>
              <c:layout>
                <c:manualLayout>
                  <c:x val="-1.4479636633328664E-2"/>
                  <c:y val="-8.1177054506556962E-3"/>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38-4B9D-8DE3-E9595DE93F67}"/>
                </c:ext>
              </c:extLst>
            </c:dLbl>
            <c:spPr>
              <a:noFill/>
              <a:ln w="25400">
                <a:noFill/>
              </a:ln>
            </c:spPr>
            <c:txPr>
              <a:bodyPr wrap="square" lIns="38100" tIns="19050" rIns="38100" bIns="19050" anchor="ctr">
                <a:spAutoFit/>
              </a:bodyPr>
              <a:lstStyle/>
              <a:p>
                <a:pPr>
                  <a:defRPr sz="10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name!$B$35:$B$38</c:f>
              <c:strCache>
                <c:ptCount val="4"/>
                <c:pt idx="0">
                  <c:v>Geriamojo vandens tiekimo kaina, Eur/m3</c:v>
                </c:pt>
                <c:pt idx="1">
                  <c:v>Nuotekų tvarkymo kaina, Eur/m3</c:v>
                </c:pt>
                <c:pt idx="2">
                  <c:v>Apskaitos kaina, Eur/mėn.</c:v>
                </c:pt>
                <c:pt idx="3">
                  <c:v>Bendra kaina, Eur/m3</c:v>
                </c:pt>
              </c:strCache>
            </c:strRef>
          </c:cat>
          <c:val>
            <c:numRef>
              <c:f>name!$C$35:$C$38</c:f>
              <c:numCache>
                <c:formatCode>General</c:formatCode>
                <c:ptCount val="4"/>
                <c:pt idx="0" formatCode="0.00">
                  <c:v>0.84</c:v>
                </c:pt>
                <c:pt idx="1">
                  <c:v>1.33</c:v>
                </c:pt>
                <c:pt idx="2" formatCode="0.00">
                  <c:v>2.13</c:v>
                </c:pt>
                <c:pt idx="3" formatCode="0.00">
                  <c:v>2.17</c:v>
                </c:pt>
              </c:numCache>
            </c:numRef>
          </c:val>
          <c:extLst>
            <c:ext xmlns:c16="http://schemas.microsoft.com/office/drawing/2014/chart" uri="{C3380CC4-5D6E-409C-BE32-E72D297353CC}">
              <c16:uniqueId val="{00000004-4C38-4B9D-8DE3-E9595DE93F67}"/>
            </c:ext>
          </c:extLst>
        </c:ser>
        <c:ser>
          <c:idx val="1"/>
          <c:order val="1"/>
          <c:tx>
            <c:strRef>
              <c:f>name!$D$34</c:f>
              <c:strCache>
                <c:ptCount val="1"/>
                <c:pt idx="0">
                  <c:v>Bendrovės prašoma derinti</c:v>
                </c:pt>
              </c:strCache>
            </c:strRef>
          </c:tx>
          <c:spPr>
            <a:solidFill>
              <a:srgbClr val="FFC000"/>
            </a:solidFill>
            <a:ln>
              <a:solidFill>
                <a:schemeClr val="tx1"/>
              </a:solidFill>
            </a:ln>
            <a:effectLst/>
          </c:spPr>
          <c:invertIfNegative val="0"/>
          <c:dLbls>
            <c:dLbl>
              <c:idx val="2"/>
              <c:layout>
                <c:manualLayout>
                  <c:x val="1.5633002396438726E-3"/>
                  <c:y val="0"/>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38-4B9D-8DE3-E9595DE93F67}"/>
                </c:ext>
              </c:extLst>
            </c:dLbl>
            <c:spPr>
              <a:noFill/>
              <a:ln w="25400">
                <a:noFill/>
              </a:ln>
            </c:spPr>
            <c:txPr>
              <a:bodyPr wrap="square" lIns="38100" tIns="19050" rIns="38100" bIns="19050" anchor="ctr">
                <a:spAutoFit/>
              </a:bodyPr>
              <a:lstStyle/>
              <a:p>
                <a:pPr>
                  <a:defRPr sz="10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name!$B$35:$B$38</c:f>
              <c:strCache>
                <c:ptCount val="4"/>
                <c:pt idx="0">
                  <c:v>Geriamojo vandens tiekimo kaina, Eur/m3</c:v>
                </c:pt>
                <c:pt idx="1">
                  <c:v>Nuotekų tvarkymo kaina, Eur/m3</c:v>
                </c:pt>
                <c:pt idx="2">
                  <c:v>Apskaitos kaina, Eur/mėn.</c:v>
                </c:pt>
                <c:pt idx="3">
                  <c:v>Bendra kaina, Eur/m3</c:v>
                </c:pt>
              </c:strCache>
            </c:strRef>
          </c:cat>
          <c:val>
            <c:numRef>
              <c:f>name!$D$35:$D$38</c:f>
              <c:numCache>
                <c:formatCode>0.00</c:formatCode>
                <c:ptCount val="4"/>
                <c:pt idx="0">
                  <c:v>1.21</c:v>
                </c:pt>
                <c:pt idx="1">
                  <c:v>2</c:v>
                </c:pt>
                <c:pt idx="2">
                  <c:v>3.78</c:v>
                </c:pt>
                <c:pt idx="3">
                  <c:v>3.21</c:v>
                </c:pt>
              </c:numCache>
            </c:numRef>
          </c:val>
          <c:extLst>
            <c:ext xmlns:c16="http://schemas.microsoft.com/office/drawing/2014/chart" uri="{C3380CC4-5D6E-409C-BE32-E72D297353CC}">
              <c16:uniqueId val="{00000006-4C38-4B9D-8DE3-E9595DE93F67}"/>
            </c:ext>
          </c:extLst>
        </c:ser>
        <c:ser>
          <c:idx val="2"/>
          <c:order val="2"/>
          <c:tx>
            <c:strRef>
              <c:f>name!$E$34</c:f>
              <c:strCache>
                <c:ptCount val="1"/>
                <c:pt idx="0">
                  <c:v>Skyriaus suskaičiuota</c:v>
                </c:pt>
              </c:strCache>
            </c:strRef>
          </c:tx>
          <c:spPr>
            <a:solidFill>
              <a:srgbClr val="0070C0"/>
            </a:solidFill>
            <a:ln>
              <a:solidFill>
                <a:sysClr val="windowText" lastClr="000000"/>
              </a:solidFill>
            </a:ln>
            <a:effectLst/>
          </c:spPr>
          <c:invertIfNegative val="0"/>
          <c:dLbls>
            <c:dLbl>
              <c:idx val="0"/>
              <c:layout>
                <c:manualLayout>
                  <c:x val="1.4479636633328664E-2"/>
                  <c:y val="0"/>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38-4B9D-8DE3-E9595DE93F67}"/>
                </c:ext>
              </c:extLst>
            </c:dLbl>
            <c:dLbl>
              <c:idx val="1"/>
              <c:layout>
                <c:manualLayout>
                  <c:x val="1.6892909405550108E-2"/>
                  <c:y val="-1.4882288071407021E-16"/>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38-4B9D-8DE3-E9595DE93F67}"/>
                </c:ext>
              </c:extLst>
            </c:dLbl>
            <c:dLbl>
              <c:idx val="3"/>
              <c:layout>
                <c:manualLayout>
                  <c:x val="2.1719454949992997E-2"/>
                  <c:y val="-7.4411440357035103E-17"/>
                </c:manualLayout>
              </c:layout>
              <c:spPr>
                <a:noFill/>
                <a:ln w="25400">
                  <a:noFill/>
                </a:ln>
              </c:spPr>
              <c:txPr>
                <a:bodyPr/>
                <a:lstStyle/>
                <a:p>
                  <a:pPr>
                    <a:defRPr sz="1000" b="1"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38-4B9D-8DE3-E9595DE93F67}"/>
                </c:ext>
              </c:extLst>
            </c:dLbl>
            <c:spPr>
              <a:noFill/>
              <a:ln w="25400">
                <a:noFill/>
              </a:ln>
            </c:spPr>
            <c:txPr>
              <a:bodyPr wrap="square" lIns="38100" tIns="19050" rIns="38100" bIns="19050" anchor="ctr">
                <a:spAutoFit/>
              </a:bodyPr>
              <a:lstStyle/>
              <a:p>
                <a:pPr>
                  <a:defRPr sz="10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name!$B$35:$B$38</c:f>
              <c:strCache>
                <c:ptCount val="4"/>
                <c:pt idx="0">
                  <c:v>Geriamojo vandens tiekimo kaina, Eur/m3</c:v>
                </c:pt>
                <c:pt idx="1">
                  <c:v>Nuotekų tvarkymo kaina, Eur/m3</c:v>
                </c:pt>
                <c:pt idx="2">
                  <c:v>Apskaitos kaina, Eur/mėn.</c:v>
                </c:pt>
                <c:pt idx="3">
                  <c:v>Bendra kaina, Eur/m3</c:v>
                </c:pt>
              </c:strCache>
            </c:strRef>
          </c:cat>
          <c:val>
            <c:numRef>
              <c:f>name!$E$35:$E$38</c:f>
              <c:numCache>
                <c:formatCode>0.00</c:formatCode>
                <c:ptCount val="4"/>
                <c:pt idx="0">
                  <c:v>1.1200000000000001</c:v>
                </c:pt>
                <c:pt idx="1">
                  <c:v>2.02</c:v>
                </c:pt>
                <c:pt idx="2">
                  <c:v>3.27</c:v>
                </c:pt>
                <c:pt idx="3">
                  <c:v>3.14</c:v>
                </c:pt>
              </c:numCache>
            </c:numRef>
          </c:val>
          <c:extLst>
            <c:ext xmlns:c16="http://schemas.microsoft.com/office/drawing/2014/chart" uri="{C3380CC4-5D6E-409C-BE32-E72D297353CC}">
              <c16:uniqueId val="{0000000A-4C38-4B9D-8DE3-E9595DE93F67}"/>
            </c:ext>
          </c:extLst>
        </c:ser>
        <c:dLbls>
          <c:showLegendKey val="0"/>
          <c:showVal val="0"/>
          <c:showCatName val="0"/>
          <c:showSerName val="0"/>
          <c:showPercent val="0"/>
          <c:showBubbleSize val="0"/>
        </c:dLbls>
        <c:gapWidth val="219"/>
        <c:axId val="421347640"/>
        <c:axId val="421349208"/>
      </c:barChart>
      <c:catAx>
        <c:axId val="42134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50" b="1" i="0" u="none" strike="noStrike" baseline="0">
                <a:solidFill>
                  <a:srgbClr val="333333"/>
                </a:solidFill>
                <a:latin typeface="Calibri"/>
                <a:ea typeface="Calibri"/>
                <a:cs typeface="Calibri"/>
              </a:defRPr>
            </a:pPr>
            <a:endParaRPr lang="lt-LT"/>
          </a:p>
        </c:txPr>
        <c:crossAx val="421349208"/>
        <c:crosses val="autoZero"/>
        <c:auto val="1"/>
        <c:lblAlgn val="ctr"/>
        <c:lblOffset val="100"/>
        <c:noMultiLvlLbl val="0"/>
      </c:catAx>
      <c:valAx>
        <c:axId val="421349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1050" b="1" i="0" u="none" strike="noStrike" baseline="0">
                <a:solidFill>
                  <a:srgbClr val="333333"/>
                </a:solidFill>
                <a:latin typeface="Calibri"/>
                <a:ea typeface="Calibri"/>
                <a:cs typeface="Calibri"/>
              </a:defRPr>
            </a:pPr>
            <a:endParaRPr lang="lt-LT"/>
          </a:p>
        </c:txPr>
        <c:crossAx val="421347640"/>
        <c:crosses val="autoZero"/>
        <c:crossBetween val="between"/>
      </c:valAx>
      <c:spPr>
        <a:noFill/>
        <a:ln w="25400">
          <a:noFill/>
        </a:ln>
      </c:spPr>
    </c:plotArea>
    <c:legend>
      <c:legendPos val="b"/>
      <c:layout>
        <c:manualLayout>
          <c:xMode val="edge"/>
          <c:yMode val="edge"/>
          <c:x val="4.7681205066757958E-2"/>
          <c:y val="0.93065137405769482"/>
          <c:w val="0.89999990870706381"/>
          <c:h val="6.9058833399249786E-2"/>
        </c:manualLayout>
      </c:layout>
      <c:overlay val="0"/>
      <c:spPr>
        <a:noFill/>
        <a:ln w="25400">
          <a:noFill/>
        </a:ln>
      </c:spPr>
      <c:txPr>
        <a:bodyPr/>
        <a:lstStyle/>
        <a:p>
          <a:pPr>
            <a:defRPr sz="885" b="1"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0.13255</cdr:x>
      <cdr:y>0.46214</cdr:y>
    </cdr:from>
    <cdr:to>
      <cdr:x>0.27142</cdr:x>
      <cdr:y>0.53264</cdr:y>
    </cdr:to>
    <cdr:sp macro="" textlink="">
      <cdr:nvSpPr>
        <cdr:cNvPr id="2" name="TextBox 1">
          <a:extLst xmlns:a="http://schemas.openxmlformats.org/drawingml/2006/main">
            <a:ext uri="{FF2B5EF4-FFF2-40B4-BE49-F238E27FC236}">
              <a16:creationId xmlns:a16="http://schemas.microsoft.com/office/drawing/2014/main" id="{88BD962E-23B9-4A3E-9F9D-5317459B8D4F}"/>
            </a:ext>
          </a:extLst>
        </cdr:cNvPr>
        <cdr:cNvSpPr txBox="1"/>
      </cdr:nvSpPr>
      <cdr:spPr>
        <a:xfrm xmlns:a="http://schemas.openxmlformats.org/drawingml/2006/main">
          <a:off x="700089" y="1685925"/>
          <a:ext cx="7334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57</a:t>
          </a:r>
          <a:r>
            <a:rPr lang="lt-LT" sz="1100" b="1"/>
            <a:t>6,2</a:t>
          </a:r>
        </a:p>
      </cdr:txBody>
    </cdr:sp>
  </cdr:relSizeAnchor>
  <cdr:relSizeAnchor xmlns:cdr="http://schemas.openxmlformats.org/drawingml/2006/chartDrawing">
    <cdr:from>
      <cdr:x>0.37421</cdr:x>
      <cdr:y>0.32644</cdr:y>
    </cdr:from>
    <cdr:to>
      <cdr:x>0.50766</cdr:x>
      <cdr:y>0.40216</cdr:y>
    </cdr:to>
    <cdr:sp macro="" textlink="">
      <cdr:nvSpPr>
        <cdr:cNvPr id="3" name="TextBox 2">
          <a:extLst xmlns:a="http://schemas.openxmlformats.org/drawingml/2006/main">
            <a:ext uri="{FF2B5EF4-FFF2-40B4-BE49-F238E27FC236}">
              <a16:creationId xmlns:a16="http://schemas.microsoft.com/office/drawing/2014/main" id="{56675E8B-4D55-462F-8DCC-2016B85E8C7F}"/>
            </a:ext>
          </a:extLst>
        </cdr:cNvPr>
        <cdr:cNvSpPr txBox="1"/>
      </cdr:nvSpPr>
      <cdr:spPr>
        <a:xfrm xmlns:a="http://schemas.openxmlformats.org/drawingml/2006/main">
          <a:off x="1976326" y="1287271"/>
          <a:ext cx="704789" cy="2985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13</a:t>
          </a:r>
          <a:r>
            <a:rPr lang="lt-LT" sz="1100" b="1"/>
            <a:t>715</a:t>
          </a:r>
        </a:p>
      </cdr:txBody>
    </cdr:sp>
  </cdr:relSizeAnchor>
  <cdr:relSizeAnchor xmlns:cdr="http://schemas.openxmlformats.org/drawingml/2006/chartDrawing">
    <cdr:from>
      <cdr:x>0.58521</cdr:x>
      <cdr:y>0.50131</cdr:y>
    </cdr:from>
    <cdr:to>
      <cdr:x>0.70063</cdr:x>
      <cdr:y>0.57441</cdr:y>
    </cdr:to>
    <cdr:sp macro="" textlink="">
      <cdr:nvSpPr>
        <cdr:cNvPr id="4" name="TextBox 3">
          <a:extLst xmlns:a="http://schemas.openxmlformats.org/drawingml/2006/main">
            <a:ext uri="{FF2B5EF4-FFF2-40B4-BE49-F238E27FC236}">
              <a16:creationId xmlns:a16="http://schemas.microsoft.com/office/drawing/2014/main" id="{F4C6B8C3-134A-4ED4-8B21-89BD1252B50A}"/>
            </a:ext>
          </a:extLst>
        </cdr:cNvPr>
        <cdr:cNvSpPr txBox="1"/>
      </cdr:nvSpPr>
      <cdr:spPr>
        <a:xfrm xmlns:a="http://schemas.openxmlformats.org/drawingml/2006/main">
          <a:off x="3090864" y="1828801"/>
          <a:ext cx="6096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0.60144</cdr:x>
      <cdr:y>0.51436</cdr:y>
    </cdr:from>
    <cdr:to>
      <cdr:x>0.70063</cdr:x>
      <cdr:y>0.56919</cdr:y>
    </cdr:to>
    <cdr:sp macro="" textlink="">
      <cdr:nvSpPr>
        <cdr:cNvPr id="5" name="TextBox 4">
          <a:extLst xmlns:a="http://schemas.openxmlformats.org/drawingml/2006/main">
            <a:ext uri="{FF2B5EF4-FFF2-40B4-BE49-F238E27FC236}">
              <a16:creationId xmlns:a16="http://schemas.microsoft.com/office/drawing/2014/main" id="{92A8D31C-A9E0-4804-9A5C-0AEB3B086139}"/>
            </a:ext>
          </a:extLst>
        </cdr:cNvPr>
        <cdr:cNvSpPr txBox="1"/>
      </cdr:nvSpPr>
      <cdr:spPr>
        <a:xfrm xmlns:a="http://schemas.openxmlformats.org/drawingml/2006/main">
          <a:off x="3176589" y="1876425"/>
          <a:ext cx="5238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244,8</a:t>
          </a:r>
          <a:r>
            <a:rPr lang="en-US" sz="1100" b="1"/>
            <a:t>,3</a:t>
          </a:r>
          <a:endParaRPr lang="lt-LT" sz="1100" b="1"/>
        </a:p>
      </cdr:txBody>
    </cdr:sp>
  </cdr:relSizeAnchor>
  <cdr:relSizeAnchor xmlns:cdr="http://schemas.openxmlformats.org/drawingml/2006/chartDrawing">
    <cdr:from>
      <cdr:x>0.79802</cdr:x>
      <cdr:y>0.16449</cdr:y>
    </cdr:from>
    <cdr:to>
      <cdr:x>0.91163</cdr:x>
      <cdr:y>0.24021</cdr:y>
    </cdr:to>
    <cdr:sp macro="" textlink="">
      <cdr:nvSpPr>
        <cdr:cNvPr id="6" name="TextBox 5">
          <a:extLst xmlns:a="http://schemas.openxmlformats.org/drawingml/2006/main">
            <a:ext uri="{FF2B5EF4-FFF2-40B4-BE49-F238E27FC236}">
              <a16:creationId xmlns:a16="http://schemas.microsoft.com/office/drawing/2014/main" id="{F78C207C-BCDB-48BE-9E13-51CF3D26FEA4}"/>
            </a:ext>
          </a:extLst>
        </cdr:cNvPr>
        <cdr:cNvSpPr txBox="1"/>
      </cdr:nvSpPr>
      <cdr:spPr>
        <a:xfrm xmlns:a="http://schemas.openxmlformats.org/drawingml/2006/main">
          <a:off x="4214814" y="600075"/>
          <a:ext cx="6000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21</a:t>
          </a:r>
          <a:r>
            <a:rPr lang="lt-LT" sz="1100" b="1"/>
            <a:t>92,4</a:t>
          </a:r>
          <a:r>
            <a:rPr lang="en-US" sz="1100" b="1"/>
            <a:t>,0</a:t>
          </a:r>
          <a:endParaRPr lang="lt-LT"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0.16563</cdr:x>
      <cdr:y>0.62326</cdr:y>
    </cdr:from>
    <cdr:to>
      <cdr:x>0.33021</cdr:x>
      <cdr:y>0.71701</cdr:y>
    </cdr:to>
    <cdr:sp macro="" textlink="">
      <cdr:nvSpPr>
        <cdr:cNvPr id="2" name="TextBox 1">
          <a:extLst xmlns:a="http://schemas.openxmlformats.org/drawingml/2006/main">
            <a:ext uri="{FF2B5EF4-FFF2-40B4-BE49-F238E27FC236}">
              <a16:creationId xmlns:a16="http://schemas.microsoft.com/office/drawing/2014/main" id="{82754C0A-DEA1-489F-A41A-CA65A699805A}"/>
            </a:ext>
          </a:extLst>
        </cdr:cNvPr>
        <cdr:cNvSpPr txBox="1"/>
      </cdr:nvSpPr>
      <cdr:spPr>
        <a:xfrm xmlns:a="http://schemas.openxmlformats.org/drawingml/2006/main">
          <a:off x="757238" y="1709738"/>
          <a:ext cx="7524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2017</a:t>
          </a:r>
          <a:r>
            <a:rPr lang="en-US" sz="1100"/>
            <a:t> </a:t>
          </a:r>
          <a:r>
            <a:rPr lang="en-US" sz="1100" b="1"/>
            <a:t>m.</a:t>
          </a:r>
          <a:endParaRPr lang="lt-LT" sz="1100" b="1"/>
        </a:p>
      </cdr:txBody>
    </cdr:sp>
  </cdr:relSizeAnchor>
  <cdr:relSizeAnchor xmlns:cdr="http://schemas.openxmlformats.org/drawingml/2006/chartDrawing">
    <cdr:from>
      <cdr:x>0.49063</cdr:x>
      <cdr:y>0.71007</cdr:y>
    </cdr:from>
    <cdr:to>
      <cdr:x>0.58854</cdr:x>
      <cdr:y>0.71007</cdr:y>
    </cdr:to>
    <cdr:cxnSp macro="">
      <cdr:nvCxnSpPr>
        <cdr:cNvPr id="8" name="Straight Connector 7">
          <a:extLst xmlns:a="http://schemas.openxmlformats.org/drawingml/2006/main">
            <a:ext uri="{FF2B5EF4-FFF2-40B4-BE49-F238E27FC236}">
              <a16:creationId xmlns:a16="http://schemas.microsoft.com/office/drawing/2014/main" id="{D1CE4D88-2369-4A6C-8D37-3CC3670E4A90}"/>
            </a:ext>
          </a:extLst>
        </cdr:cNvPr>
        <cdr:cNvCxnSpPr/>
      </cdr:nvCxnSpPr>
      <cdr:spPr>
        <a:xfrm xmlns:a="http://schemas.openxmlformats.org/drawingml/2006/main">
          <a:off x="2243138" y="1947863"/>
          <a:ext cx="447675" cy="0"/>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0.11357</cdr:x>
      <cdr:y>0.60402</cdr:y>
    </cdr:from>
    <cdr:to>
      <cdr:x>0.27434</cdr:x>
      <cdr:y>0.71593</cdr:y>
    </cdr:to>
    <cdr:sp macro="" textlink="">
      <cdr:nvSpPr>
        <cdr:cNvPr id="2" name="TextBox 1">
          <a:extLst xmlns:a="http://schemas.openxmlformats.org/drawingml/2006/main">
            <a:ext uri="{FF2B5EF4-FFF2-40B4-BE49-F238E27FC236}">
              <a16:creationId xmlns:a16="http://schemas.microsoft.com/office/drawing/2014/main" id="{97E75A7E-797D-4B06-BFFB-DB1CC50079AD}"/>
            </a:ext>
          </a:extLst>
        </cdr:cNvPr>
        <cdr:cNvSpPr txBox="1"/>
      </cdr:nvSpPr>
      <cdr:spPr>
        <a:xfrm xmlns:a="http://schemas.openxmlformats.org/drawingml/2006/main">
          <a:off x="733425" y="2005014"/>
          <a:ext cx="10382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dr:relSizeAnchor xmlns:cdr="http://schemas.openxmlformats.org/drawingml/2006/chartDrawing">
    <cdr:from>
      <cdr:x>0.11441</cdr:x>
      <cdr:y>0.67873</cdr:y>
    </cdr:from>
    <cdr:to>
      <cdr:x>0.27075</cdr:x>
      <cdr:y>0.83499</cdr:y>
    </cdr:to>
    <cdr:sp macro="" textlink="">
      <cdr:nvSpPr>
        <cdr:cNvPr id="3" name="TextBox 2">
          <a:extLst xmlns:a="http://schemas.openxmlformats.org/drawingml/2006/main">
            <a:ext uri="{FF2B5EF4-FFF2-40B4-BE49-F238E27FC236}">
              <a16:creationId xmlns:a16="http://schemas.microsoft.com/office/drawing/2014/main" id="{C4463C22-AC76-463F-BACA-C3675F3FD1DC}"/>
            </a:ext>
          </a:extLst>
        </cdr:cNvPr>
        <cdr:cNvSpPr txBox="1"/>
      </cdr:nvSpPr>
      <cdr:spPr>
        <a:xfrm xmlns:a="http://schemas.openxmlformats.org/drawingml/2006/main">
          <a:off x="668034" y="2857501"/>
          <a:ext cx="912842" cy="6578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APSKAITOS VEIKLA</a:t>
          </a:r>
        </a:p>
      </cdr:txBody>
    </cdr:sp>
  </cdr:relSizeAnchor>
  <cdr:relSizeAnchor xmlns:cdr="http://schemas.openxmlformats.org/drawingml/2006/chartDrawing">
    <cdr:from>
      <cdr:x>0.34076</cdr:x>
      <cdr:y>0.67989</cdr:y>
    </cdr:from>
    <cdr:to>
      <cdr:x>0.48915</cdr:x>
      <cdr:y>0.82997</cdr:y>
    </cdr:to>
    <cdr:sp macro="" textlink="">
      <cdr:nvSpPr>
        <cdr:cNvPr id="4" name="TextBox 3">
          <a:extLst xmlns:a="http://schemas.openxmlformats.org/drawingml/2006/main">
            <a:ext uri="{FF2B5EF4-FFF2-40B4-BE49-F238E27FC236}">
              <a16:creationId xmlns:a16="http://schemas.microsoft.com/office/drawing/2014/main" id="{A1CCDEB5-ED25-4C0D-A68A-EC693034FA51}"/>
            </a:ext>
          </a:extLst>
        </cdr:cNvPr>
        <cdr:cNvSpPr txBox="1"/>
      </cdr:nvSpPr>
      <cdr:spPr>
        <a:xfrm xmlns:a="http://schemas.openxmlformats.org/drawingml/2006/main">
          <a:off x="1944197" y="2247154"/>
          <a:ext cx="846627" cy="496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VANDENS TIEKIMAS</a:t>
          </a:r>
        </a:p>
      </cdr:txBody>
    </cdr:sp>
  </cdr:relSizeAnchor>
  <cdr:relSizeAnchor xmlns:cdr="http://schemas.openxmlformats.org/drawingml/2006/chartDrawing">
    <cdr:from>
      <cdr:x>0.57277</cdr:x>
      <cdr:y>0.68326</cdr:y>
    </cdr:from>
    <cdr:to>
      <cdr:x>0.74305</cdr:x>
      <cdr:y>0.86455</cdr:y>
    </cdr:to>
    <cdr:sp macro="" textlink="">
      <cdr:nvSpPr>
        <cdr:cNvPr id="5" name="TextBox 4">
          <a:extLst xmlns:a="http://schemas.openxmlformats.org/drawingml/2006/main">
            <a:ext uri="{FF2B5EF4-FFF2-40B4-BE49-F238E27FC236}">
              <a16:creationId xmlns:a16="http://schemas.microsoft.com/office/drawing/2014/main" id="{2AF36164-57EE-4061-8807-C4530633B32E}"/>
            </a:ext>
          </a:extLst>
        </cdr:cNvPr>
        <cdr:cNvSpPr txBox="1"/>
      </cdr:nvSpPr>
      <cdr:spPr>
        <a:xfrm xmlns:a="http://schemas.openxmlformats.org/drawingml/2006/main">
          <a:off x="3267925" y="2258294"/>
          <a:ext cx="971528" cy="5992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NUOTEKŲ TVARKYMAS</a:t>
          </a:r>
        </a:p>
      </cdr:txBody>
    </cdr:sp>
  </cdr:relSizeAnchor>
  <cdr:relSizeAnchor xmlns:cdr="http://schemas.openxmlformats.org/drawingml/2006/chartDrawing">
    <cdr:from>
      <cdr:x>0.81208</cdr:x>
      <cdr:y>0.70136</cdr:y>
    </cdr:from>
    <cdr:to>
      <cdr:x>0.9585</cdr:x>
      <cdr:y>0.77828</cdr:y>
    </cdr:to>
    <cdr:sp macro="" textlink="">
      <cdr:nvSpPr>
        <cdr:cNvPr id="6" name="TextBox 5">
          <a:extLst xmlns:a="http://schemas.openxmlformats.org/drawingml/2006/main">
            <a:ext uri="{FF2B5EF4-FFF2-40B4-BE49-F238E27FC236}">
              <a16:creationId xmlns:a16="http://schemas.microsoft.com/office/drawing/2014/main" id="{236353FF-898F-455A-8AF9-5579EBF7DB6E}"/>
            </a:ext>
          </a:extLst>
        </cdr:cNvPr>
        <cdr:cNvSpPr txBox="1"/>
      </cdr:nvSpPr>
      <cdr:spPr>
        <a:xfrm xmlns:a="http://schemas.openxmlformats.org/drawingml/2006/main">
          <a:off x="4741573" y="2952752"/>
          <a:ext cx="85492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solidFill>
                <a:sysClr val="windowText" lastClr="000000"/>
              </a:solidFill>
            </a:rPr>
            <a:t>BENDRAS</a:t>
          </a:r>
        </a:p>
      </cdr:txBody>
    </cdr:sp>
  </cdr:relSizeAnchor>
  <cdr:relSizeAnchor xmlns:cdr="http://schemas.openxmlformats.org/drawingml/2006/chartDrawing">
    <cdr:from>
      <cdr:x>0.09821</cdr:x>
      <cdr:y>0.5</cdr:y>
    </cdr:from>
    <cdr:to>
      <cdr:x>0.18606</cdr:x>
      <cdr:y>0.66843</cdr:y>
    </cdr:to>
    <cdr:sp macro="" textlink="">
      <cdr:nvSpPr>
        <cdr:cNvPr id="7" name="TextBox 6">
          <a:extLst xmlns:a="http://schemas.openxmlformats.org/drawingml/2006/main">
            <a:ext uri="{FF2B5EF4-FFF2-40B4-BE49-F238E27FC236}">
              <a16:creationId xmlns:a16="http://schemas.microsoft.com/office/drawing/2014/main" id="{127F0D43-9256-48AF-8774-EB12F039162A}"/>
            </a:ext>
          </a:extLst>
        </cdr:cNvPr>
        <cdr:cNvSpPr txBox="1"/>
      </cdr:nvSpPr>
      <cdr:spPr>
        <a:xfrm xmlns:a="http://schemas.openxmlformats.org/drawingml/2006/main">
          <a:off x="573408" y="2105026"/>
          <a:ext cx="512940" cy="70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0,29</a:t>
          </a:r>
        </a:p>
      </cdr:txBody>
    </cdr:sp>
  </cdr:relSizeAnchor>
  <cdr:relSizeAnchor xmlns:cdr="http://schemas.openxmlformats.org/drawingml/2006/chartDrawing">
    <cdr:from>
      <cdr:x>0.17546</cdr:x>
      <cdr:y>0.26829</cdr:y>
    </cdr:from>
    <cdr:to>
      <cdr:x>0.23395</cdr:x>
      <cdr:y>0.32568</cdr:y>
    </cdr:to>
    <cdr:sp macro="" textlink="">
      <cdr:nvSpPr>
        <cdr:cNvPr id="8" name="TextBox 7">
          <a:extLst xmlns:a="http://schemas.openxmlformats.org/drawingml/2006/main">
            <a:ext uri="{FF2B5EF4-FFF2-40B4-BE49-F238E27FC236}">
              <a16:creationId xmlns:a16="http://schemas.microsoft.com/office/drawing/2014/main" id="{7AC26873-7D11-45B4-B5D4-7DE02AF4E33D}"/>
            </a:ext>
          </a:extLst>
        </cdr:cNvPr>
        <cdr:cNvSpPr txBox="1"/>
      </cdr:nvSpPr>
      <cdr:spPr>
        <a:xfrm xmlns:a="http://schemas.openxmlformats.org/drawingml/2006/main">
          <a:off x="1171575" y="890589"/>
          <a:ext cx="3905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dr:relSizeAnchor xmlns:cdr="http://schemas.openxmlformats.org/drawingml/2006/chartDrawing">
    <cdr:from>
      <cdr:x>0.16803</cdr:x>
      <cdr:y>0.53167</cdr:y>
    </cdr:from>
    <cdr:to>
      <cdr:x>0.20555</cdr:x>
      <cdr:y>0.53167</cdr:y>
    </cdr:to>
    <cdr:cxnSp macro="">
      <cdr:nvCxnSpPr>
        <cdr:cNvPr id="10" name="Straight Arrow Connector 9">
          <a:extLst xmlns:a="http://schemas.openxmlformats.org/drawingml/2006/main">
            <a:ext uri="{FF2B5EF4-FFF2-40B4-BE49-F238E27FC236}">
              <a16:creationId xmlns:a16="http://schemas.microsoft.com/office/drawing/2014/main" id="{B7F9EE62-A729-4B2B-B686-DE0687EF1681}"/>
            </a:ext>
          </a:extLst>
        </cdr:cNvPr>
        <cdr:cNvCxnSpPr/>
      </cdr:nvCxnSpPr>
      <cdr:spPr bwMode="auto">
        <a:xfrm xmlns:a="http://schemas.openxmlformats.org/drawingml/2006/main">
          <a:off x="981074" y="2238376"/>
          <a:ext cx="219075" cy="0"/>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0.2029</cdr:x>
      <cdr:y>0.49888</cdr:y>
    </cdr:from>
    <cdr:to>
      <cdr:x>0.28564</cdr:x>
      <cdr:y>0.59931</cdr:y>
    </cdr:to>
    <cdr:sp macro="" textlink="">
      <cdr:nvSpPr>
        <cdr:cNvPr id="12" name="TextBox 11">
          <a:extLst xmlns:a="http://schemas.openxmlformats.org/drawingml/2006/main">
            <a:ext uri="{FF2B5EF4-FFF2-40B4-BE49-F238E27FC236}">
              <a16:creationId xmlns:a16="http://schemas.microsoft.com/office/drawing/2014/main" id="{897C3E3D-E9D9-4AC1-841C-B320C041B901}"/>
            </a:ext>
          </a:extLst>
        </cdr:cNvPr>
        <cdr:cNvSpPr txBox="1"/>
      </cdr:nvSpPr>
      <cdr:spPr>
        <a:xfrm xmlns:a="http://schemas.openxmlformats.org/drawingml/2006/main">
          <a:off x="1184697" y="2100298"/>
          <a:ext cx="483105" cy="4228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0,</a:t>
          </a:r>
          <a:r>
            <a:rPr lang="lt-LT" sz="1100" b="1"/>
            <a:t>41</a:t>
          </a:r>
        </a:p>
      </cdr:txBody>
    </cdr:sp>
  </cdr:relSizeAnchor>
  <cdr:relSizeAnchor xmlns:cdr="http://schemas.openxmlformats.org/drawingml/2006/chartDrawing">
    <cdr:from>
      <cdr:x>0.33599</cdr:x>
      <cdr:y>0.43344</cdr:y>
    </cdr:from>
    <cdr:to>
      <cdr:x>0.42739</cdr:x>
      <cdr:y>0.48898</cdr:y>
    </cdr:to>
    <cdr:sp macro="" textlink="">
      <cdr:nvSpPr>
        <cdr:cNvPr id="13" name="TextBox 12">
          <a:extLst xmlns:a="http://schemas.openxmlformats.org/drawingml/2006/main">
            <a:ext uri="{FF2B5EF4-FFF2-40B4-BE49-F238E27FC236}">
              <a16:creationId xmlns:a16="http://schemas.microsoft.com/office/drawing/2014/main" id="{6AC571DE-6C9A-4479-B38F-BD33586808C0}"/>
            </a:ext>
          </a:extLst>
        </cdr:cNvPr>
        <cdr:cNvSpPr txBox="1"/>
      </cdr:nvSpPr>
      <cdr:spPr>
        <a:xfrm xmlns:a="http://schemas.openxmlformats.org/drawingml/2006/main">
          <a:off x="1961789" y="1824815"/>
          <a:ext cx="533669" cy="233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0,85</a:t>
          </a:r>
        </a:p>
      </cdr:txBody>
    </cdr:sp>
  </cdr:relSizeAnchor>
  <cdr:relSizeAnchor xmlns:cdr="http://schemas.openxmlformats.org/drawingml/2006/chartDrawing">
    <cdr:from>
      <cdr:x>0.41109</cdr:x>
      <cdr:y>0.46606</cdr:y>
    </cdr:from>
    <cdr:to>
      <cdr:x>0.45351</cdr:x>
      <cdr:y>0.46606</cdr:y>
    </cdr:to>
    <cdr:cxnSp macro="">
      <cdr:nvCxnSpPr>
        <cdr:cNvPr id="15" name="Straight Arrow Connector 14">
          <a:extLst xmlns:a="http://schemas.openxmlformats.org/drawingml/2006/main">
            <a:ext uri="{FF2B5EF4-FFF2-40B4-BE49-F238E27FC236}">
              <a16:creationId xmlns:a16="http://schemas.microsoft.com/office/drawing/2014/main" id="{2400E009-2D4D-423D-9FF2-4DF57631846A}"/>
            </a:ext>
          </a:extLst>
        </cdr:cNvPr>
        <cdr:cNvCxnSpPr/>
      </cdr:nvCxnSpPr>
      <cdr:spPr bwMode="auto">
        <a:xfrm xmlns:a="http://schemas.openxmlformats.org/drawingml/2006/main">
          <a:off x="2400299" y="1962151"/>
          <a:ext cx="247650" cy="1"/>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0.45729</cdr:x>
      <cdr:y>0.43405</cdr:y>
    </cdr:from>
    <cdr:to>
      <cdr:x>0.54917</cdr:x>
      <cdr:y>0.51251</cdr:y>
    </cdr:to>
    <cdr:sp macro="" textlink="">
      <cdr:nvSpPr>
        <cdr:cNvPr id="16" name="TextBox 15">
          <a:extLst xmlns:a="http://schemas.openxmlformats.org/drawingml/2006/main">
            <a:ext uri="{FF2B5EF4-FFF2-40B4-BE49-F238E27FC236}">
              <a16:creationId xmlns:a16="http://schemas.microsoft.com/office/drawing/2014/main" id="{0DB841AE-DEDB-4244-8CB3-E6E4D9443418}"/>
            </a:ext>
          </a:extLst>
        </cdr:cNvPr>
        <cdr:cNvSpPr txBox="1"/>
      </cdr:nvSpPr>
      <cdr:spPr>
        <a:xfrm xmlns:a="http://schemas.openxmlformats.org/drawingml/2006/main">
          <a:off x="2670054" y="1827373"/>
          <a:ext cx="536471" cy="330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1,08</a:t>
          </a:r>
        </a:p>
      </cdr:txBody>
    </cdr:sp>
  </cdr:relSizeAnchor>
  <cdr:relSizeAnchor xmlns:cdr="http://schemas.openxmlformats.org/drawingml/2006/chartDrawing">
    <cdr:from>
      <cdr:x>0.66904</cdr:x>
      <cdr:y>0.26255</cdr:y>
    </cdr:from>
    <cdr:to>
      <cdr:x>0.80599</cdr:x>
      <cdr:y>0.35725</cdr:y>
    </cdr:to>
    <cdr:sp macro="" textlink="">
      <cdr:nvSpPr>
        <cdr:cNvPr id="17" name="TextBox 16">
          <a:extLst xmlns:a="http://schemas.openxmlformats.org/drawingml/2006/main">
            <a:ext uri="{FF2B5EF4-FFF2-40B4-BE49-F238E27FC236}">
              <a16:creationId xmlns:a16="http://schemas.microsoft.com/office/drawing/2014/main" id="{88BD1E57-3C3F-4F12-A182-6573C576587F}"/>
            </a:ext>
          </a:extLst>
        </cdr:cNvPr>
        <cdr:cNvSpPr txBox="1"/>
      </cdr:nvSpPr>
      <cdr:spPr>
        <a:xfrm xmlns:a="http://schemas.openxmlformats.org/drawingml/2006/main">
          <a:off x="4467225" y="871539"/>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a:p>
      </cdr:txBody>
    </cdr:sp>
  </cdr:relSizeAnchor>
  <cdr:relSizeAnchor xmlns:cdr="http://schemas.openxmlformats.org/drawingml/2006/chartDrawing">
    <cdr:from>
      <cdr:x>0.69607</cdr:x>
      <cdr:y>0.19095</cdr:y>
    </cdr:from>
    <cdr:to>
      <cdr:x>0.79042</cdr:x>
      <cdr:y>0.27118</cdr:y>
    </cdr:to>
    <cdr:sp macro="" textlink="">
      <cdr:nvSpPr>
        <cdr:cNvPr id="18" name="TextBox 17">
          <a:extLst xmlns:a="http://schemas.openxmlformats.org/drawingml/2006/main">
            <a:ext uri="{FF2B5EF4-FFF2-40B4-BE49-F238E27FC236}">
              <a16:creationId xmlns:a16="http://schemas.microsoft.com/office/drawing/2014/main" id="{7D737942-7ACF-479F-8D09-A6A47E494D81}"/>
            </a:ext>
          </a:extLst>
        </cdr:cNvPr>
        <cdr:cNvSpPr txBox="1"/>
      </cdr:nvSpPr>
      <cdr:spPr>
        <a:xfrm xmlns:a="http://schemas.openxmlformats.org/drawingml/2006/main">
          <a:off x="4064249" y="803894"/>
          <a:ext cx="550893" cy="3377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2,07</a:t>
          </a:r>
        </a:p>
      </cdr:txBody>
    </cdr:sp>
  </cdr:relSizeAnchor>
  <cdr:relSizeAnchor xmlns:cdr="http://schemas.openxmlformats.org/drawingml/2006/chartDrawing">
    <cdr:from>
      <cdr:x>0.89158</cdr:x>
      <cdr:y>0.0703</cdr:y>
    </cdr:from>
    <cdr:to>
      <cdr:x>0.93723</cdr:x>
      <cdr:y>0.13056</cdr:y>
    </cdr:to>
    <cdr:sp macro="" textlink="">
      <cdr:nvSpPr>
        <cdr:cNvPr id="19" name="TextBox 18">
          <a:extLst xmlns:a="http://schemas.openxmlformats.org/drawingml/2006/main">
            <a:ext uri="{FF2B5EF4-FFF2-40B4-BE49-F238E27FC236}">
              <a16:creationId xmlns:a16="http://schemas.microsoft.com/office/drawing/2014/main" id="{91FBD2A3-74FB-437E-A085-B41AA435C461}"/>
            </a:ext>
          </a:extLst>
        </cdr:cNvPr>
        <cdr:cNvSpPr txBox="1"/>
      </cdr:nvSpPr>
      <cdr:spPr>
        <a:xfrm xmlns:a="http://schemas.openxmlformats.org/drawingml/2006/main">
          <a:off x="5953125" y="233364"/>
          <a:ext cx="3048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dr:relSizeAnchor xmlns:cdr="http://schemas.openxmlformats.org/drawingml/2006/chartDrawing">
    <cdr:from>
      <cdr:x>0.91422</cdr:x>
      <cdr:y>0.09938</cdr:y>
    </cdr:from>
    <cdr:to>
      <cdr:x>0.99553</cdr:x>
      <cdr:y>0.17233</cdr:y>
    </cdr:to>
    <cdr:sp macro="" textlink="">
      <cdr:nvSpPr>
        <cdr:cNvPr id="20" name="TextBox 19">
          <a:extLst xmlns:a="http://schemas.openxmlformats.org/drawingml/2006/main">
            <a:ext uri="{FF2B5EF4-FFF2-40B4-BE49-F238E27FC236}">
              <a16:creationId xmlns:a16="http://schemas.microsoft.com/office/drawing/2014/main" id="{3BC5E878-4E5B-433A-8CA7-555DF1EA34BB}"/>
            </a:ext>
          </a:extLst>
        </cdr:cNvPr>
        <cdr:cNvSpPr txBox="1"/>
      </cdr:nvSpPr>
      <cdr:spPr>
        <a:xfrm xmlns:a="http://schemas.openxmlformats.org/drawingml/2006/main">
          <a:off x="5337953" y="418398"/>
          <a:ext cx="474755" cy="3071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100" b="1"/>
            <a:t>3,15</a:t>
          </a:r>
        </a:p>
      </cdr:txBody>
    </cdr:sp>
  </cdr:relSizeAnchor>
  <cdr:relSizeAnchor xmlns:cdr="http://schemas.openxmlformats.org/drawingml/2006/chartDrawing">
    <cdr:from>
      <cdr:x>0.5734</cdr:x>
      <cdr:y>0.18939</cdr:y>
    </cdr:from>
    <cdr:to>
      <cdr:x>0.67067</cdr:x>
      <cdr:y>0.25618</cdr:y>
    </cdr:to>
    <cdr:sp macro="" textlink="">
      <cdr:nvSpPr>
        <cdr:cNvPr id="21" name="TextBox 20">
          <a:extLst xmlns:a="http://schemas.openxmlformats.org/drawingml/2006/main">
            <a:ext uri="{FF2B5EF4-FFF2-40B4-BE49-F238E27FC236}">
              <a16:creationId xmlns:a16="http://schemas.microsoft.com/office/drawing/2014/main" id="{5DBC561A-CCBA-4E76-9223-295EA8835270}"/>
            </a:ext>
          </a:extLst>
        </cdr:cNvPr>
        <cdr:cNvSpPr txBox="1"/>
      </cdr:nvSpPr>
      <cdr:spPr>
        <a:xfrm xmlns:a="http://schemas.openxmlformats.org/drawingml/2006/main">
          <a:off x="3347958" y="797327"/>
          <a:ext cx="567942" cy="2811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1,34</a:t>
          </a:r>
        </a:p>
      </cdr:txBody>
    </cdr:sp>
  </cdr:relSizeAnchor>
  <cdr:relSizeAnchor xmlns:cdr="http://schemas.openxmlformats.org/drawingml/2006/chartDrawing">
    <cdr:from>
      <cdr:x>0.65177</cdr:x>
      <cdr:y>0.22736</cdr:y>
    </cdr:from>
    <cdr:to>
      <cdr:x>0.68601</cdr:x>
      <cdr:y>0.22921</cdr:y>
    </cdr:to>
    <cdr:cxnSp macro="">
      <cdr:nvCxnSpPr>
        <cdr:cNvPr id="23" name="Straight Arrow Connector 22">
          <a:extLst xmlns:a="http://schemas.openxmlformats.org/drawingml/2006/main">
            <a:ext uri="{FF2B5EF4-FFF2-40B4-BE49-F238E27FC236}">
              <a16:creationId xmlns:a16="http://schemas.microsoft.com/office/drawing/2014/main" id="{4CB78D19-5C48-40C7-98BB-A83CCFE0C9D8}"/>
            </a:ext>
          </a:extLst>
        </cdr:cNvPr>
        <cdr:cNvCxnSpPr/>
      </cdr:nvCxnSpPr>
      <cdr:spPr bwMode="auto">
        <a:xfrm xmlns:a="http://schemas.openxmlformats.org/drawingml/2006/main">
          <a:off x="3805551" y="957213"/>
          <a:ext cx="199921" cy="7789"/>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0.79275</cdr:x>
      <cdr:y>0.09901</cdr:y>
    </cdr:from>
    <cdr:to>
      <cdr:x>0.88391</cdr:x>
      <cdr:y>0.17075</cdr:y>
    </cdr:to>
    <cdr:sp macro="" textlink="">
      <cdr:nvSpPr>
        <cdr:cNvPr id="24" name="TextBox 23">
          <a:extLst xmlns:a="http://schemas.openxmlformats.org/drawingml/2006/main">
            <a:ext uri="{FF2B5EF4-FFF2-40B4-BE49-F238E27FC236}">
              <a16:creationId xmlns:a16="http://schemas.microsoft.com/office/drawing/2014/main" id="{10014D2B-5D75-47F3-88A6-B754B2A410FC}"/>
            </a:ext>
          </a:extLst>
        </cdr:cNvPr>
        <cdr:cNvSpPr txBox="1"/>
      </cdr:nvSpPr>
      <cdr:spPr>
        <a:xfrm xmlns:a="http://schemas.openxmlformats.org/drawingml/2006/main">
          <a:off x="4628704" y="416840"/>
          <a:ext cx="532267" cy="302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2,19</a:t>
          </a:r>
        </a:p>
      </cdr:txBody>
    </cdr:sp>
  </cdr:relSizeAnchor>
  <cdr:relSizeAnchor xmlns:cdr="http://schemas.openxmlformats.org/drawingml/2006/chartDrawing">
    <cdr:from>
      <cdr:x>0.8702</cdr:x>
      <cdr:y>0.13617</cdr:y>
    </cdr:from>
    <cdr:to>
      <cdr:x>0.90301</cdr:x>
      <cdr:y>0.13617</cdr:y>
    </cdr:to>
    <cdr:cxnSp macro="">
      <cdr:nvCxnSpPr>
        <cdr:cNvPr id="26" name="Straight Arrow Connector 25">
          <a:extLst xmlns:a="http://schemas.openxmlformats.org/drawingml/2006/main">
            <a:ext uri="{FF2B5EF4-FFF2-40B4-BE49-F238E27FC236}">
              <a16:creationId xmlns:a16="http://schemas.microsoft.com/office/drawing/2014/main" id="{E3693B42-BBD7-4820-9B98-B9EDF07DCDB0}"/>
            </a:ext>
          </a:extLst>
        </cdr:cNvPr>
        <cdr:cNvCxnSpPr/>
      </cdr:nvCxnSpPr>
      <cdr:spPr bwMode="auto">
        <a:xfrm xmlns:a="http://schemas.openxmlformats.org/drawingml/2006/main">
          <a:off x="5080936" y="573286"/>
          <a:ext cx="191572" cy="0"/>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0.09869</cdr:x>
      <cdr:y>0.66282</cdr:y>
    </cdr:from>
    <cdr:to>
      <cdr:x>0.98331</cdr:x>
      <cdr:y>0.6677</cdr:y>
    </cdr:to>
    <cdr:cxnSp macro="">
      <cdr:nvCxnSpPr>
        <cdr:cNvPr id="11" name="Straight Connector 10">
          <a:extLst xmlns:a="http://schemas.openxmlformats.org/drawingml/2006/main">
            <a:ext uri="{FF2B5EF4-FFF2-40B4-BE49-F238E27FC236}">
              <a16:creationId xmlns:a16="http://schemas.microsoft.com/office/drawing/2014/main" id="{7D91BE5E-4977-486D-92BE-10BD6329A8ED}"/>
            </a:ext>
          </a:extLst>
        </cdr:cNvPr>
        <cdr:cNvCxnSpPr/>
      </cdr:nvCxnSpPr>
      <cdr:spPr bwMode="auto">
        <a:xfrm xmlns:a="http://schemas.openxmlformats.org/drawingml/2006/main" flipV="1">
          <a:off x="563067" y="2190750"/>
          <a:ext cx="5047158" cy="16107"/>
        </a:xfrm>
        <a:prstGeom xmlns:a="http://schemas.openxmlformats.org/drawingml/2006/main" prst="line">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0.39417</cdr:x>
      <cdr:y>0.58462</cdr:y>
    </cdr:from>
    <cdr:to>
      <cdr:x>0.50082</cdr:x>
      <cdr:y>0.65911</cdr:y>
    </cdr:to>
    <cdr:sp macro="" textlink="">
      <cdr:nvSpPr>
        <cdr:cNvPr id="9" name="TextBox 8">
          <a:extLst xmlns:a="http://schemas.openxmlformats.org/drawingml/2006/main">
            <a:ext uri="{FF2B5EF4-FFF2-40B4-BE49-F238E27FC236}">
              <a16:creationId xmlns:a16="http://schemas.microsoft.com/office/drawing/2014/main" id="{7FF77E50-7AFD-4AF6-8581-1F8AAF4D76FC}"/>
            </a:ext>
          </a:extLst>
        </cdr:cNvPr>
        <cdr:cNvSpPr txBox="1"/>
      </cdr:nvSpPr>
      <cdr:spPr>
        <a:xfrm xmlns:a="http://schemas.openxmlformats.org/drawingml/2006/main">
          <a:off x="2301463" y="2461279"/>
          <a:ext cx="622711" cy="3136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solidFill>
                <a:schemeClr val="bg1"/>
              </a:solidFill>
            </a:rPr>
            <a:t>0,15</a:t>
          </a:r>
        </a:p>
      </cdr:txBody>
    </cdr:sp>
  </cdr:relSizeAnchor>
  <cdr:relSizeAnchor xmlns:cdr="http://schemas.openxmlformats.org/drawingml/2006/chartDrawing">
    <cdr:from>
      <cdr:x>0.13542</cdr:x>
      <cdr:y>0.40157</cdr:y>
    </cdr:from>
    <cdr:to>
      <cdr:x>0.23785</cdr:x>
      <cdr:y>0.46457</cdr:y>
    </cdr:to>
    <cdr:sp macro="" textlink="">
      <cdr:nvSpPr>
        <cdr:cNvPr id="14" name="TextBox 13">
          <a:extLst xmlns:a="http://schemas.openxmlformats.org/drawingml/2006/main">
            <a:ext uri="{FF2B5EF4-FFF2-40B4-BE49-F238E27FC236}">
              <a16:creationId xmlns:a16="http://schemas.microsoft.com/office/drawing/2014/main" id="{C2836B03-4CA5-4D33-92EB-E076CEFC1EDC}"/>
            </a:ext>
          </a:extLst>
        </cdr:cNvPr>
        <cdr:cNvSpPr txBox="1"/>
      </cdr:nvSpPr>
      <cdr:spPr>
        <a:xfrm xmlns:a="http://schemas.openxmlformats.org/drawingml/2006/main">
          <a:off x="742950" y="1457325"/>
          <a:ext cx="5619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dr:relSizeAnchor xmlns:cdr="http://schemas.openxmlformats.org/drawingml/2006/chartDrawing">
    <cdr:from>
      <cdr:x>0.25876</cdr:x>
      <cdr:y>0.60519</cdr:y>
    </cdr:from>
    <cdr:to>
      <cdr:x>0.29382</cdr:x>
      <cdr:y>0.60807</cdr:y>
    </cdr:to>
    <cdr:cxnSp macro="">
      <cdr:nvCxnSpPr>
        <cdr:cNvPr id="32" name="Straight Arrow Connector 31">
          <a:extLst xmlns:a="http://schemas.openxmlformats.org/drawingml/2006/main">
            <a:ext uri="{FF2B5EF4-FFF2-40B4-BE49-F238E27FC236}">
              <a16:creationId xmlns:a16="http://schemas.microsoft.com/office/drawing/2014/main" id="{40B064B3-7F73-430E-9CB3-53D46807511C}"/>
            </a:ext>
          </a:extLst>
        </cdr:cNvPr>
        <cdr:cNvCxnSpPr/>
      </cdr:nvCxnSpPr>
      <cdr:spPr bwMode="auto">
        <a:xfrm xmlns:a="http://schemas.openxmlformats.org/drawingml/2006/main" flipH="1">
          <a:off x="1476375" y="2000251"/>
          <a:ext cx="200025" cy="9524"/>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0.47412</cdr:x>
      <cdr:y>0.66859</cdr:y>
    </cdr:from>
    <cdr:to>
      <cdr:x>0.4975</cdr:x>
      <cdr:y>0.71182</cdr:y>
    </cdr:to>
    <cdr:cxnSp macro="">
      <cdr:nvCxnSpPr>
        <cdr:cNvPr id="34" name="Straight Arrow Connector 33">
          <a:extLst xmlns:a="http://schemas.openxmlformats.org/drawingml/2006/main">
            <a:ext uri="{FF2B5EF4-FFF2-40B4-BE49-F238E27FC236}">
              <a16:creationId xmlns:a16="http://schemas.microsoft.com/office/drawing/2014/main" id="{F85D5DAF-4A4F-4156-9EB9-2351A441348B}"/>
            </a:ext>
          </a:extLst>
        </cdr:cNvPr>
        <cdr:cNvCxnSpPr/>
      </cdr:nvCxnSpPr>
      <cdr:spPr bwMode="auto">
        <a:xfrm xmlns:a="http://schemas.openxmlformats.org/drawingml/2006/main" flipH="1" flipV="1">
          <a:off x="2705100" y="2209800"/>
          <a:ext cx="133350" cy="142875"/>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0.84992</cdr:x>
      <cdr:y>0.47738</cdr:y>
    </cdr:from>
    <cdr:to>
      <cdr:x>0.93148</cdr:x>
      <cdr:y>0.5362</cdr:y>
    </cdr:to>
    <cdr:sp macro="" textlink="">
      <cdr:nvSpPr>
        <cdr:cNvPr id="37" name="TextBox 36">
          <a:extLst xmlns:a="http://schemas.openxmlformats.org/drawingml/2006/main">
            <a:ext uri="{FF2B5EF4-FFF2-40B4-BE49-F238E27FC236}">
              <a16:creationId xmlns:a16="http://schemas.microsoft.com/office/drawing/2014/main" id="{03266144-02BE-4C80-927F-60D872067B55}"/>
            </a:ext>
          </a:extLst>
        </cdr:cNvPr>
        <cdr:cNvSpPr txBox="1"/>
      </cdr:nvSpPr>
      <cdr:spPr>
        <a:xfrm xmlns:a="http://schemas.openxmlformats.org/drawingml/2006/main">
          <a:off x="4962524" y="2009776"/>
          <a:ext cx="4762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solidFill>
                <a:schemeClr val="bg1"/>
              </a:solidFill>
            </a:rPr>
            <a:t>0,62</a:t>
          </a:r>
        </a:p>
      </cdr:txBody>
    </cdr:sp>
  </cdr:relSizeAnchor>
  <cdr:relSizeAnchor xmlns:cdr="http://schemas.openxmlformats.org/drawingml/2006/chartDrawing">
    <cdr:from>
      <cdr:x>0.70785</cdr:x>
      <cdr:y>0.68012</cdr:y>
    </cdr:from>
    <cdr:to>
      <cdr:x>0.72621</cdr:x>
      <cdr:y>0.70605</cdr:y>
    </cdr:to>
    <cdr:cxnSp macro="">
      <cdr:nvCxnSpPr>
        <cdr:cNvPr id="40" name="Straight Arrow Connector 39">
          <a:extLst xmlns:a="http://schemas.openxmlformats.org/drawingml/2006/main">
            <a:ext uri="{FF2B5EF4-FFF2-40B4-BE49-F238E27FC236}">
              <a16:creationId xmlns:a16="http://schemas.microsoft.com/office/drawing/2014/main" id="{7CD465A6-111B-4B81-9A65-8EA3CFE82188}"/>
            </a:ext>
          </a:extLst>
        </cdr:cNvPr>
        <cdr:cNvCxnSpPr/>
      </cdr:nvCxnSpPr>
      <cdr:spPr bwMode="auto">
        <a:xfrm xmlns:a="http://schemas.openxmlformats.org/drawingml/2006/main" flipH="1" flipV="1">
          <a:off x="4038600" y="2247900"/>
          <a:ext cx="104776" cy="85725"/>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0.4975</cdr:x>
      <cdr:y>0.56772</cdr:y>
    </cdr:from>
    <cdr:to>
      <cdr:x>0.57763</cdr:x>
      <cdr:y>0.62536</cdr:y>
    </cdr:to>
    <cdr:sp macro="" textlink="">
      <cdr:nvSpPr>
        <cdr:cNvPr id="39" name="Text Box 38"/>
        <cdr:cNvSpPr txBox="1"/>
      </cdr:nvSpPr>
      <cdr:spPr>
        <a:xfrm xmlns:a="http://schemas.openxmlformats.org/drawingml/2006/main">
          <a:off x="2838450" y="1876425"/>
          <a:ext cx="4572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0.50584</cdr:x>
      <cdr:y>0.55043</cdr:y>
    </cdr:from>
    <cdr:to>
      <cdr:x>0.601</cdr:x>
      <cdr:y>0.63689</cdr:y>
    </cdr:to>
    <cdr:sp macro="" textlink="">
      <cdr:nvSpPr>
        <cdr:cNvPr id="41" name="Text Box 40"/>
        <cdr:cNvSpPr txBox="1"/>
      </cdr:nvSpPr>
      <cdr:spPr>
        <a:xfrm xmlns:a="http://schemas.openxmlformats.org/drawingml/2006/main">
          <a:off x="2886074" y="1819275"/>
          <a:ext cx="542925" cy="285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t>0,02</a:t>
          </a:r>
        </a:p>
      </cdr:txBody>
    </cdr:sp>
  </cdr:relSizeAnchor>
  <cdr:relSizeAnchor xmlns:cdr="http://schemas.openxmlformats.org/drawingml/2006/chartDrawing">
    <cdr:from>
      <cdr:x>0.48581</cdr:x>
      <cdr:y>0.59078</cdr:y>
    </cdr:from>
    <cdr:to>
      <cdr:x>0.51419</cdr:x>
      <cdr:y>0.59078</cdr:y>
    </cdr:to>
    <cdr:cxnSp macro="">
      <cdr:nvCxnSpPr>
        <cdr:cNvPr id="43" name="Straight Arrow Connector 42"/>
        <cdr:cNvCxnSpPr/>
      </cdr:nvCxnSpPr>
      <cdr:spPr>
        <a:xfrm xmlns:a="http://schemas.openxmlformats.org/drawingml/2006/main" flipH="1">
          <a:off x="2771775" y="1952625"/>
          <a:ext cx="16192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069_523 xmlns="29e7eb3f-155a-450d-904e-359070550a65" xsi:nil="true"/>
    <Ataskaita xmlns="29e7eb3f-155a-450d-904e-359070550a65">
      <Url xsi:nil="true"/>
      <Description xsi:nil="true"/>
    </Ataskaita>
    <Renginys xmlns="29e7eb3f-155a-450d-904e-359070550a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054E5161A3754A4196E2DB03BACB7F16" ma:contentTypeVersion="14" ma:contentTypeDescription="Kurkite naują dokumentą." ma:contentTypeScope="" ma:versionID="b78fdd1519ae5a9c574a67084311ad97">
  <xsd:schema xmlns:xsd="http://www.w3.org/2001/XMLSchema" xmlns:xs="http://www.w3.org/2001/XMLSchema" xmlns:p="http://schemas.microsoft.com/office/2006/metadata/properties" xmlns:ns1="http://schemas.microsoft.com/sharepoint/v3" xmlns:ns2="29e7eb3f-155a-450d-904e-359070550a65" xmlns:ns3="5dea7bed-63bd-4b8d-9669-0b4599cc90e9" targetNamespace="http://schemas.microsoft.com/office/2006/metadata/properties" ma:root="true" ma:fieldsID="f16966a50bed04524e4478d47d26f77d" ns1:_="" ns2:_="" ns3:_="">
    <xsd:import namespace="http://schemas.microsoft.com/sharepoint/v3"/>
    <xsd:import namespace="29e7eb3f-155a-450d-904e-359070550a65"/>
    <xsd:import namespace="5dea7bed-63bd-4b8d-9669-0b4599cc90e9"/>
    <xsd:element name="properties">
      <xsd:complexType>
        <xsd:sequence>
          <xsd:element name="documentManagement">
            <xsd:complexType>
              <xsd:all>
                <xsd:element ref="ns1:PublishingStartDate" minOccurs="0"/>
                <xsd:element ref="ns1:PublishingExpirationDate" minOccurs="0"/>
                <xsd:element ref="ns2:Ataskaita" minOccurs="0"/>
                <xsd:element ref="ns2:Renginys" minOccurs="0"/>
                <xsd:element ref="ns2:_x0069_523" minOccurs="0"/>
                <xsd:element ref="ns3:SharedWithUsers" minOccurs="0"/>
                <xsd:element ref="ns3: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avimo pradžios data" ma:description="Planavimo pradžios data yra publikavimo priemonės sukurtas svetainės stulpelis. Jis naudojamas, nurodant datą ir laiką, kai šis puslapis pirmą kartą parodomas svetainės lankytojams." ma:hidden="true" ma:internalName="PublishingStartDate" ma:readOnly="false">
      <xsd:simpleType>
        <xsd:restriction base="dms:Unknown"/>
      </xsd:simpleType>
    </xsd:element>
    <xsd:element name="PublishingExpirationDate" ma:index="9" nillable="true" ma:displayName="Planavimo pabaigos data" ma:description="Planavimo pabaigos data yra publikavimo priemonės sukurtas svetainės stulpelis. Jis naudojamas, nurodant datą ir laiką, kai šis puslapis nebebus rodomas svetainės lankytojam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e7eb3f-155a-450d-904e-359070550a65" elementFormDefault="qualified">
    <xsd:import namespace="http://schemas.microsoft.com/office/2006/documentManagement/types"/>
    <xsd:import namespace="http://schemas.microsoft.com/office/infopath/2007/PartnerControls"/>
    <xsd:element name="Ataskaita" ma:index="10" nillable="true" ma:displayName="Ataskaita" ma:format="Image" ma:internalName="Ataskaita">
      <xsd:complexType>
        <xsd:complexContent>
          <xsd:extension base="dms:URL">
            <xsd:sequence>
              <xsd:element name="Url" type="dms:ValidUrl" minOccurs="0" nillable="true"/>
              <xsd:element name="Description" type="xsd:string" nillable="true"/>
            </xsd:sequence>
          </xsd:extension>
        </xsd:complexContent>
      </xsd:complexType>
    </xsd:element>
    <xsd:element name="Renginys" ma:index="11" nillable="true" ma:displayName="Renginys" ma:internalName="Renginys">
      <xsd:simpleType>
        <xsd:restriction base="dms:Note">
          <xsd:maxLength value="255"/>
        </xsd:restriction>
      </xsd:simpleType>
    </xsd:element>
    <xsd:element name="_x0069_523" ma:index="12" nillable="true" ma:displayName="Tekstas" ma:internalName="_x0069_523">
      <xsd:simpleType>
        <xsd:restriction base="dms:Text"/>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ea7bed-63bd-4b8d-9669-0b4599cc90e9" elementFormDefault="qualified">
    <xsd:import namespace="http://schemas.microsoft.com/office/2006/documentManagement/types"/>
    <xsd:import namespace="http://schemas.microsoft.com/office/infopath/2007/PartnerControls"/>
    <xsd:element name="SharedWithUsers" ma:index="13"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Bendrinta su išsamia informacija"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D92D8-CAAF-4031-9B03-DD538A6225DA}">
  <ds:schemaRefs>
    <ds:schemaRef ds:uri="http://schemas.microsoft.com/office/2006/metadata/properties"/>
    <ds:schemaRef ds:uri="http://schemas.microsoft.com/office/infopath/2007/PartnerControls"/>
    <ds:schemaRef ds:uri="http://schemas.microsoft.com/sharepoint/v3"/>
    <ds:schemaRef ds:uri="29e7eb3f-155a-450d-904e-359070550a65"/>
  </ds:schemaRefs>
</ds:datastoreItem>
</file>

<file path=customXml/itemProps2.xml><?xml version="1.0" encoding="utf-8"?>
<ds:datastoreItem xmlns:ds="http://schemas.openxmlformats.org/officeDocument/2006/customXml" ds:itemID="{D892B028-7E5A-4259-B450-ADD691C6F0D5}">
  <ds:schemaRefs>
    <ds:schemaRef ds:uri="http://schemas.microsoft.com/sharepoint/v3/contenttype/forms"/>
  </ds:schemaRefs>
</ds:datastoreItem>
</file>

<file path=customXml/itemProps3.xml><?xml version="1.0" encoding="utf-8"?>
<ds:datastoreItem xmlns:ds="http://schemas.openxmlformats.org/officeDocument/2006/customXml" ds:itemID="{094FD704-4FD7-48B2-B418-358B203F8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7eb3f-155a-450d-904e-359070550a65"/>
    <ds:schemaRef ds:uri="5dea7bed-63bd-4b8d-9669-0b4599cc9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969CCE-1A47-4765-AA26-6BFE85D7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54650</Words>
  <Characters>31151</Characters>
  <Application>Microsoft Office Word</Application>
  <DocSecurity>0</DocSecurity>
  <Lines>259</Lines>
  <Paragraphs>171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VALSTYBINĖ KAINŲ IR ENERGETIKOS KONTROLĖS KOMISIJA</vt:lpstr>
      <vt:lpstr>VALSTYBINĖ KAINŲ IR ENERGETIKOS KONTROLĖS KOMISIJA</vt:lpstr>
    </vt:vector>
  </TitlesOfParts>
  <Company>KPC</Company>
  <LinksUpToDate>false</LinksUpToDate>
  <CharactersWithSpaces>85630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VALSTYBINĖ KAINŲ IR ENERGETIKOS KONTROLĖS KOMISIJA</dc:title>
  <dc:creator>Eglė Petraitienė</dc:creator>
  <cp:lastModifiedBy>Rusteikienė Aldona</cp:lastModifiedBy>
  <cp:revision>2</cp:revision>
  <cp:lastPrinted>2017-10-27T10:56:00Z</cp:lastPrinted>
  <dcterms:created xsi:type="dcterms:W3CDTF">2018-02-13T08:41:00Z</dcterms:created>
  <dcterms:modified xsi:type="dcterms:W3CDTF">2018-02-13T08:41:00Z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0x010100054E5161A3754A4196E2DB03BACB7F16</vt:lpwstr>
  </property>
</Properties>
</file>