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AC" w:rsidRDefault="00E460AC">
      <w:pPr>
        <w:spacing w:before="120" w:after="120"/>
        <w:jc w:val="center"/>
        <w:rPr>
          <w:b/>
          <w:spacing w:val="20"/>
          <w:w w:val="110"/>
          <w:sz w:val="28"/>
          <w:szCs w:val="28"/>
        </w:rPr>
      </w:pPr>
      <w:r>
        <w:rPr>
          <w:b/>
          <w:spacing w:val="20"/>
          <w:w w:val="110"/>
          <w:sz w:val="28"/>
          <w:szCs w:val="28"/>
        </w:rPr>
        <w:t>ĮSAKYMAS</w:t>
      </w:r>
    </w:p>
    <w:p w:rsidR="00E460AC" w:rsidRDefault="00AD2C21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Text1"/>
            <w:enabled/>
            <w:calcOnExit w:val="0"/>
            <w:textInput>
              <w:default w:val="Dėl „“"/>
            </w:textInput>
          </w:ffData>
        </w:fldChar>
      </w:r>
      <w:bookmarkStart w:id="0" w:name="Text1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C3FBC" w:rsidRPr="008C3FBC">
        <w:rPr>
          <w:b/>
          <w:caps/>
        </w:rPr>
        <w:t>DĖL BENDROJO NAUDOJIMO OBJEKTŲ ADMINISTRATORIAUS SKYRIMO</w:t>
      </w:r>
      <w:r>
        <w:rPr>
          <w:b/>
          <w:caps/>
        </w:rPr>
        <w:fldChar w:fldCharType="end"/>
      </w:r>
      <w:bookmarkEnd w:id="0"/>
      <w:r w:rsidR="00E460AC">
        <w:rPr>
          <w:b/>
          <w:caps/>
        </w:rPr>
        <w:br/>
      </w:r>
    </w:p>
    <w:p w:rsidR="00E460AC" w:rsidRDefault="00AD2C21" w:rsidP="00AD2C21">
      <w:pPr>
        <w:jc w:val="center"/>
      </w:pPr>
      <w:r>
        <w:fldChar w:fldCharType="begin">
          <w:ffData>
            <w:name w:val="Text2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30DAF">
        <w:rPr>
          <w:noProof/>
        </w:rPr>
        <w:t>9</w:t>
      </w:r>
      <w:r>
        <w:fldChar w:fldCharType="end"/>
      </w:r>
      <w:bookmarkEnd w:id="1"/>
      <w:r w:rsidR="00E460AC">
        <w:t xml:space="preserve"> m. </w:t>
      </w:r>
      <w:r w:rsidR="007742DD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742DD">
        <w:instrText xml:space="preserve"> FORMTEXT </w:instrText>
      </w:r>
      <w:r w:rsidR="007742DD">
        <w:fldChar w:fldCharType="separate"/>
      </w:r>
      <w:r w:rsidR="008C3FBC">
        <w:t>birželio</w:t>
      </w:r>
      <w:r w:rsidR="008064E3">
        <w:rPr>
          <w:noProof/>
        </w:rPr>
        <w:t xml:space="preserve"> </w:t>
      </w:r>
      <w:r w:rsidR="007742DD">
        <w:fldChar w:fldCharType="end"/>
      </w:r>
      <w:bookmarkEnd w:id="2"/>
      <w:r w:rsidR="00E460AC">
        <w:t xml:space="preserve"> </w:t>
      </w:r>
      <w:r w:rsidR="00E460AC">
        <w:fldChar w:fldCharType="begin">
          <w:ffData>
            <w:name w:val="Text4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3" w:name="Text4"/>
      <w:r w:rsidR="00E460AC">
        <w:instrText xml:space="preserve"> FORMTEXT </w:instrText>
      </w:r>
      <w:r w:rsidR="00E460AC">
        <w:fldChar w:fldCharType="separate"/>
      </w:r>
      <w:r w:rsidR="00222C9F">
        <w:t> </w:t>
      </w:r>
      <w:r w:rsidR="00222C9F">
        <w:t> </w:t>
      </w:r>
      <w:r w:rsidR="00E460AC">
        <w:fldChar w:fldCharType="end"/>
      </w:r>
      <w:bookmarkEnd w:id="3"/>
      <w:r w:rsidR="00E460AC">
        <w:t xml:space="preserve"> d. Nr. </w:t>
      </w:r>
      <w:r w:rsidR="007742DD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742DD">
        <w:instrText xml:space="preserve"> FORMTEXT </w:instrText>
      </w:r>
      <w:r w:rsidR="007742DD">
        <w:fldChar w:fldCharType="separate"/>
      </w:r>
      <w:r w:rsidR="005D707B">
        <w:t>B6-</w:t>
      </w:r>
      <w:r w:rsidR="007742DD">
        <w:fldChar w:fldCharType="end"/>
      </w:r>
      <w:bookmarkEnd w:id="4"/>
    </w:p>
    <w:p w:rsidR="00E460AC" w:rsidRDefault="00E460AC" w:rsidP="00AD2C21">
      <w:pPr>
        <w:jc w:val="center"/>
      </w:pPr>
      <w:r>
        <w:t>Molėtai</w:t>
      </w:r>
    </w:p>
    <w:p w:rsidR="00E460AC" w:rsidRDefault="00E460AC" w:rsidP="00AD2C21">
      <w:pPr>
        <w:sectPr w:rsidR="00E460AC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E460AC" w:rsidRDefault="00E460AC" w:rsidP="002A7A4E">
      <w:pPr>
        <w:tabs>
          <w:tab w:val="left" w:pos="1247"/>
          <w:tab w:val="left" w:pos="1674"/>
        </w:tabs>
        <w:ind w:firstLine="1247"/>
      </w:pPr>
    </w:p>
    <w:p w:rsidR="007E13F3" w:rsidRDefault="00E760CB" w:rsidP="007E13F3">
      <w:pPr>
        <w:tabs>
          <w:tab w:val="left" w:pos="680"/>
          <w:tab w:val="left" w:pos="1674"/>
        </w:tabs>
        <w:spacing w:line="360" w:lineRule="auto"/>
        <w:jc w:val="both"/>
      </w:pPr>
      <w:r>
        <w:tab/>
      </w:r>
    </w:p>
    <w:p w:rsidR="007E13F3" w:rsidRDefault="007E13F3" w:rsidP="007E13F3">
      <w:pPr>
        <w:tabs>
          <w:tab w:val="left" w:pos="680"/>
          <w:tab w:val="left" w:pos="1674"/>
        </w:tabs>
        <w:spacing w:line="360" w:lineRule="auto"/>
        <w:jc w:val="both"/>
      </w:pPr>
    </w:p>
    <w:p w:rsidR="00177818" w:rsidRDefault="007E13F3" w:rsidP="007E13F3">
      <w:pPr>
        <w:tabs>
          <w:tab w:val="left" w:pos="680"/>
          <w:tab w:val="left" w:pos="1674"/>
        </w:tabs>
        <w:spacing w:line="360" w:lineRule="auto"/>
        <w:jc w:val="both"/>
      </w:pPr>
      <w:r>
        <w:tab/>
      </w:r>
      <w:bookmarkStart w:id="5" w:name="_GoBack"/>
      <w:bookmarkEnd w:id="5"/>
      <w:r w:rsidR="00177818">
        <w:t xml:space="preserve">Vadovaudamasis Lietuvos Respublikos civilinio kodekso 4.84 straipsnio 1, 2, 4 dalimis, Lietuvos Respublikos vietos savivaldos </w:t>
      </w:r>
      <w:r w:rsidR="00177818" w:rsidRPr="000C09C5">
        <w:t>įstatymo 29</w:t>
      </w:r>
      <w:r w:rsidR="00177818">
        <w:t xml:space="preserve"> straipsnio 8 dalies 2 punktu, Bendrojo naudojimo objektų administratoriaus atrankos ir skyrimo tvarkos aprašo, patvirtinto Lietuvos Respublikos Vyriausybės 2013 m. birželio 20 d. nutarimu Nr. 567 „Dėl B</w:t>
      </w:r>
      <w:r w:rsidR="00177818" w:rsidRPr="00105107">
        <w:t>endrojo naudojimo objektų administratoriaus atrankos ir skyrimo tvarkos aprašo patvirtinimo“</w:t>
      </w:r>
      <w:r w:rsidR="00177818">
        <w:t xml:space="preserve">, 20, 21 punktais  ir atsižvelgdamas į daugiabučio gyvenamojo namo Molėtų r., Giedraičių sen., Giedraičių mstl., </w:t>
      </w:r>
      <w:r w:rsidR="00222C9F">
        <w:t xml:space="preserve">Širvintų </w:t>
      </w:r>
      <w:r w:rsidR="00610895">
        <w:t>g. 1</w:t>
      </w:r>
      <w:r w:rsidR="00222C9F">
        <w:t>7</w:t>
      </w:r>
      <w:r w:rsidR="00177818" w:rsidRPr="009930D6">
        <w:t xml:space="preserve"> </w:t>
      </w:r>
      <w:r w:rsidR="00177818">
        <w:t>b</w:t>
      </w:r>
      <w:r w:rsidR="00177818" w:rsidRPr="009930D6">
        <w:t>utų ir kitų patalpų savinink</w:t>
      </w:r>
      <w:r w:rsidR="00177818">
        <w:t xml:space="preserve">ų </w:t>
      </w:r>
      <w:r w:rsidR="00710EBB">
        <w:t xml:space="preserve">susirinkimo 2019 m. gegužės </w:t>
      </w:r>
      <w:r w:rsidR="00222C9F">
        <w:t>3</w:t>
      </w:r>
      <w:r w:rsidR="00710EBB">
        <w:t xml:space="preserve"> d. protokolą</w:t>
      </w:r>
      <w:r w:rsidR="00177818">
        <w:t>:</w:t>
      </w:r>
    </w:p>
    <w:p w:rsidR="00D76B12" w:rsidRDefault="00D76B12" w:rsidP="007E13F3">
      <w:pPr>
        <w:tabs>
          <w:tab w:val="left" w:pos="426"/>
          <w:tab w:val="left" w:pos="1674"/>
        </w:tabs>
        <w:spacing w:line="360" w:lineRule="auto"/>
        <w:jc w:val="both"/>
      </w:pPr>
      <w:r>
        <w:tab/>
        <w:t xml:space="preserve">     1.</w:t>
      </w:r>
      <w:r w:rsidR="00311F02">
        <w:t xml:space="preserve"> S k i r i u </w:t>
      </w:r>
      <w:r w:rsidR="00222C9F">
        <w:t>nuo 2019 m. birželio 14</w:t>
      </w:r>
      <w:r>
        <w:t xml:space="preserve"> d</w:t>
      </w:r>
      <w:r w:rsidRPr="008B5334">
        <w:t xml:space="preserve">. </w:t>
      </w:r>
      <w:r w:rsidR="00222C9F">
        <w:t>iki 2024 m. birželio 13</w:t>
      </w:r>
      <w:r w:rsidR="00043426" w:rsidRPr="008B5334">
        <w:t xml:space="preserve"> d. </w:t>
      </w:r>
      <w:r>
        <w:t xml:space="preserve">uždarąją akcinę bendrovę „Molėtų švara“, kurios buveinės adresas: Molėtai, Statybininkų g. 8, įmonės kodas 167500661, PVM mokėtojo kodas </w:t>
      </w:r>
      <w:r w:rsidRPr="00C2237C">
        <w:t>LT675006610</w:t>
      </w:r>
      <w:r>
        <w:t>, daugiabučio gyvenamojo namo (un</w:t>
      </w:r>
      <w:r w:rsidR="00710EBB">
        <w:t>ikalus Nr</w:t>
      </w:r>
      <w:r w:rsidR="00222C9F">
        <w:t>. 6298-5001-6011</w:t>
      </w:r>
      <w:r>
        <w:t xml:space="preserve">) </w:t>
      </w:r>
      <w:r w:rsidRPr="00825F27">
        <w:t>bendro</w:t>
      </w:r>
      <w:r>
        <w:t>jo</w:t>
      </w:r>
      <w:r w:rsidRPr="00825F27">
        <w:t xml:space="preserve"> </w:t>
      </w:r>
      <w:r>
        <w:t>naudojimo objektų administratoriumi. Daugiabučio namo duomenys:</w:t>
      </w: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1"/>
        <w:gridCol w:w="1417"/>
        <w:gridCol w:w="2399"/>
        <w:gridCol w:w="3271"/>
      </w:tblGrid>
      <w:tr w:rsidR="008B5334" w:rsidRPr="00825F27" w:rsidTr="0011229B">
        <w:trPr>
          <w:trHeight w:val="860"/>
        </w:trPr>
        <w:tc>
          <w:tcPr>
            <w:tcW w:w="1991" w:type="dxa"/>
          </w:tcPr>
          <w:p w:rsidR="008B5334" w:rsidRPr="0016450B" w:rsidRDefault="008B5334" w:rsidP="007E13F3">
            <w:pPr>
              <w:spacing w:line="360" w:lineRule="auto"/>
            </w:pPr>
            <w:r w:rsidRPr="0016450B">
              <w:t>Adresas</w:t>
            </w:r>
          </w:p>
        </w:tc>
        <w:tc>
          <w:tcPr>
            <w:tcW w:w="1417" w:type="dxa"/>
          </w:tcPr>
          <w:p w:rsidR="008B5334" w:rsidRPr="003A4243" w:rsidRDefault="008B5334" w:rsidP="007E13F3">
            <w:pPr>
              <w:spacing w:line="360" w:lineRule="auto"/>
            </w:pPr>
            <w:r w:rsidRPr="003A4243">
              <w:t>Naudingasis plotas m</w:t>
            </w:r>
            <w:r w:rsidRPr="004978E3">
              <w:rPr>
                <w:vertAlign w:val="superscript"/>
              </w:rPr>
              <w:t>2</w:t>
            </w:r>
          </w:p>
        </w:tc>
        <w:tc>
          <w:tcPr>
            <w:tcW w:w="2399" w:type="dxa"/>
          </w:tcPr>
          <w:p w:rsidR="008B5334" w:rsidRPr="0016450B" w:rsidRDefault="008B5334" w:rsidP="007E13F3">
            <w:pPr>
              <w:spacing w:line="360" w:lineRule="auto"/>
            </w:pPr>
            <w:r w:rsidRPr="0016450B">
              <w:t>Butų ir kitų patalpų skaičius</w:t>
            </w:r>
          </w:p>
        </w:tc>
        <w:tc>
          <w:tcPr>
            <w:tcW w:w="3271" w:type="dxa"/>
          </w:tcPr>
          <w:p w:rsidR="008B5334" w:rsidRPr="009B436E" w:rsidRDefault="008B5334" w:rsidP="007E13F3">
            <w:pPr>
              <w:spacing w:line="360" w:lineRule="auto"/>
            </w:pPr>
            <w:r w:rsidRPr="009B436E">
              <w:t xml:space="preserve">Žemės sklypo plotas ir patalpų savininkų nuosavybės teisės į jį </w:t>
            </w:r>
          </w:p>
        </w:tc>
      </w:tr>
      <w:tr w:rsidR="008B5334" w:rsidRPr="00825F27" w:rsidTr="0011229B">
        <w:trPr>
          <w:trHeight w:val="848"/>
        </w:trPr>
        <w:tc>
          <w:tcPr>
            <w:tcW w:w="1991" w:type="dxa"/>
          </w:tcPr>
          <w:p w:rsidR="008B5334" w:rsidRPr="00710EBB" w:rsidRDefault="008B5334" w:rsidP="007E13F3">
            <w:pPr>
              <w:spacing w:line="360" w:lineRule="auto"/>
            </w:pPr>
            <w:r w:rsidRPr="00710EBB">
              <w:t xml:space="preserve">Molėtų r., Giedraičių sen., Giedraičių </w:t>
            </w:r>
            <w:r w:rsidR="00222C9F">
              <w:t>mstl., Širvintų</w:t>
            </w:r>
            <w:r w:rsidRPr="00710EBB">
              <w:t xml:space="preserve"> g. 1</w:t>
            </w:r>
            <w:r w:rsidR="00222C9F">
              <w:t>7</w:t>
            </w:r>
          </w:p>
        </w:tc>
        <w:tc>
          <w:tcPr>
            <w:tcW w:w="1417" w:type="dxa"/>
          </w:tcPr>
          <w:p w:rsidR="008B5334" w:rsidRPr="00710EBB" w:rsidRDefault="00222C9F" w:rsidP="007E13F3">
            <w:pPr>
              <w:spacing w:line="360" w:lineRule="auto"/>
            </w:pPr>
            <w:r>
              <w:t>751,72</w:t>
            </w:r>
          </w:p>
        </w:tc>
        <w:tc>
          <w:tcPr>
            <w:tcW w:w="2399" w:type="dxa"/>
          </w:tcPr>
          <w:p w:rsidR="008B5334" w:rsidRPr="00710EBB" w:rsidRDefault="00222C9F" w:rsidP="007E13F3">
            <w:pPr>
              <w:spacing w:line="360" w:lineRule="auto"/>
            </w:pPr>
            <w:r>
              <w:t>1</w:t>
            </w:r>
            <w:r w:rsidR="008B5334" w:rsidRPr="00710EBB">
              <w:t>6</w:t>
            </w:r>
          </w:p>
        </w:tc>
        <w:tc>
          <w:tcPr>
            <w:tcW w:w="3271" w:type="dxa"/>
          </w:tcPr>
          <w:p w:rsidR="008B5334" w:rsidRPr="001E348A" w:rsidRDefault="008B5334" w:rsidP="007E13F3">
            <w:pPr>
              <w:spacing w:line="360" w:lineRule="auto"/>
              <w:rPr>
                <w:highlight w:val="yellow"/>
              </w:rPr>
            </w:pPr>
            <w:r>
              <w:t>Žemės s</w:t>
            </w:r>
            <w:r w:rsidRPr="00430188">
              <w:t xml:space="preserve">klypas </w:t>
            </w:r>
            <w:r w:rsidR="0011229B">
              <w:t>nesuformuotas</w:t>
            </w:r>
          </w:p>
        </w:tc>
      </w:tr>
    </w:tbl>
    <w:p w:rsidR="00177818" w:rsidRDefault="008B5334" w:rsidP="007E13F3">
      <w:pPr>
        <w:tabs>
          <w:tab w:val="left" w:pos="567"/>
        </w:tabs>
        <w:spacing w:line="360" w:lineRule="auto"/>
        <w:jc w:val="both"/>
      </w:pPr>
      <w:r>
        <w:tab/>
      </w:r>
      <w:r w:rsidR="00043426">
        <w:t>2</w:t>
      </w:r>
      <w:r w:rsidR="00177818">
        <w:t xml:space="preserve">. P a v e d u: </w:t>
      </w:r>
    </w:p>
    <w:p w:rsidR="00177818" w:rsidRDefault="00177818" w:rsidP="007E13F3">
      <w:pPr>
        <w:tabs>
          <w:tab w:val="left" w:pos="567"/>
        </w:tabs>
        <w:spacing w:line="360" w:lineRule="auto"/>
        <w:jc w:val="both"/>
      </w:pPr>
      <w:r>
        <w:tab/>
      </w:r>
      <w:r w:rsidR="00043426">
        <w:t>2</w:t>
      </w:r>
      <w:r>
        <w:t>.1. bendrojo naudojimo objektų administratoriui UAB „Molėtų švara“ bendrojo naudojimo objektų administravimo šiame daugiabučiame name faktą įregistruoti Nekilnojamojo turto registre ir apie administratoriaus paskyrimą paskelbti daugiabučio namo skelbimų lentoje;</w:t>
      </w:r>
    </w:p>
    <w:p w:rsidR="00177818" w:rsidRPr="00DC1844" w:rsidRDefault="008B5334" w:rsidP="007E13F3">
      <w:pPr>
        <w:tabs>
          <w:tab w:val="left" w:pos="567"/>
        </w:tabs>
        <w:spacing w:line="360" w:lineRule="auto"/>
        <w:jc w:val="both"/>
      </w:pPr>
      <w:r>
        <w:tab/>
      </w:r>
      <w:r w:rsidR="00043426">
        <w:t>2</w:t>
      </w:r>
      <w:r w:rsidR="00177818">
        <w:t xml:space="preserve">.2. </w:t>
      </w:r>
      <w:r w:rsidR="00177818" w:rsidRPr="00DC1844">
        <w:t>Savivaldybės administracijos St</w:t>
      </w:r>
      <w:r w:rsidR="00177818">
        <w:t>atybos ir žemės ūkio skyriui</w:t>
      </w:r>
      <w:r w:rsidR="00177818" w:rsidRPr="00DC1844">
        <w:t xml:space="preserve"> apie administratoriaus paskyrimą paskelbti Savivaldybės interneto svetainėje.</w:t>
      </w:r>
    </w:p>
    <w:p w:rsidR="00177818" w:rsidRDefault="00177818" w:rsidP="007E13F3">
      <w:pPr>
        <w:tabs>
          <w:tab w:val="left" w:pos="680"/>
          <w:tab w:val="left" w:pos="1674"/>
        </w:tabs>
        <w:spacing w:line="360" w:lineRule="auto"/>
        <w:jc w:val="both"/>
      </w:pPr>
      <w:r>
        <w:lastRenderedPageBreak/>
        <w:tab/>
        <w:t>Šis įsakymas gali būti skundžiamas Lietuvos Respublikos administracinių bylų teisenos įstatymo nustatyta tvarka.</w:t>
      </w:r>
    </w:p>
    <w:p w:rsidR="00311F02" w:rsidRDefault="00311F02" w:rsidP="00311F02">
      <w:pPr>
        <w:tabs>
          <w:tab w:val="left" w:pos="680"/>
          <w:tab w:val="left" w:pos="1674"/>
        </w:tabs>
        <w:jc w:val="both"/>
      </w:pPr>
    </w:p>
    <w:p w:rsidR="00DA2544" w:rsidRDefault="00DA2544" w:rsidP="00311F02">
      <w:pPr>
        <w:tabs>
          <w:tab w:val="left" w:pos="680"/>
          <w:tab w:val="left" w:pos="1674"/>
        </w:tabs>
        <w:jc w:val="both"/>
      </w:pPr>
    </w:p>
    <w:p w:rsidR="00DA2544" w:rsidRDefault="00DA2544" w:rsidP="00311F02">
      <w:pPr>
        <w:tabs>
          <w:tab w:val="left" w:pos="680"/>
          <w:tab w:val="left" w:pos="1674"/>
        </w:tabs>
        <w:jc w:val="both"/>
      </w:pPr>
    </w:p>
    <w:p w:rsidR="00DA2544" w:rsidRDefault="00DA2544" w:rsidP="00311F02">
      <w:pPr>
        <w:tabs>
          <w:tab w:val="left" w:pos="680"/>
          <w:tab w:val="left" w:pos="1674"/>
        </w:tabs>
        <w:jc w:val="both"/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767"/>
        <w:gridCol w:w="4872"/>
      </w:tblGrid>
      <w:tr w:rsidR="00E460AC" w:rsidTr="008B5334">
        <w:trPr>
          <w:jc w:val="center"/>
        </w:trPr>
        <w:tc>
          <w:tcPr>
            <w:tcW w:w="4767" w:type="dxa"/>
          </w:tcPr>
          <w:p w:rsidR="00945F33" w:rsidRDefault="00945F33" w:rsidP="00311F02">
            <w:r>
              <w:t>Be</w:t>
            </w:r>
            <w:r w:rsidR="000F4833">
              <w:t>ndrojo skyriaus vedėja, einanti</w:t>
            </w:r>
            <w:r>
              <w:t xml:space="preserve"> admin</w:t>
            </w:r>
            <w:r w:rsidR="000F4833">
              <w:t>istracijos direktoriaus pareigas</w:t>
            </w:r>
          </w:p>
        </w:tc>
        <w:tc>
          <w:tcPr>
            <w:tcW w:w="4872" w:type="dxa"/>
          </w:tcPr>
          <w:p w:rsidR="00E460AC" w:rsidRPr="00F759D7" w:rsidRDefault="00945F33" w:rsidP="00311F02">
            <w:pPr>
              <w:jc w:val="right"/>
            </w:pPr>
            <w:r>
              <w:t>Irena Sabaliauskienė</w:t>
            </w:r>
          </w:p>
        </w:tc>
      </w:tr>
    </w:tbl>
    <w:p w:rsidR="00E460AC" w:rsidRDefault="00E460AC" w:rsidP="0011229B">
      <w:pPr>
        <w:tabs>
          <w:tab w:val="left" w:pos="1674"/>
        </w:tabs>
        <w:spacing w:line="360" w:lineRule="auto"/>
      </w:pPr>
    </w:p>
    <w:sectPr w:rsidR="00E460AC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15B" w:rsidRDefault="00BB715B">
      <w:r>
        <w:separator/>
      </w:r>
    </w:p>
  </w:endnote>
  <w:endnote w:type="continuationSeparator" w:id="0">
    <w:p w:rsidR="00BB715B" w:rsidRDefault="00BB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DC" w:rsidRDefault="00384FDC">
    <w:pPr>
      <w:pStyle w:val="Porat"/>
      <w:jc w:val="right"/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fldChar w:fldCharType="begin"/>
    </w:r>
    <w:r>
      <w:rPr>
        <w:rFonts w:ascii="Tahoma" w:hAnsi="Tahoma" w:cs="Tahoma"/>
        <w:sz w:val="15"/>
        <w:szCs w:val="15"/>
      </w:rPr>
      <w:instrText xml:space="preserve"> FILENAME  \* FirstCap \p  \* MERGEFORMAT </w:instrText>
    </w:r>
    <w:r>
      <w:rPr>
        <w:rFonts w:ascii="Tahoma" w:hAnsi="Tahoma" w:cs="Tahoma"/>
        <w:sz w:val="15"/>
        <w:szCs w:val="15"/>
      </w:rPr>
      <w:fldChar w:fldCharType="separate"/>
    </w:r>
    <w:r w:rsidR="00311F02">
      <w:rPr>
        <w:rFonts w:ascii="Tahoma" w:hAnsi="Tahoma" w:cs="Tahoma"/>
        <w:noProof/>
        <w:sz w:val="15"/>
        <w:szCs w:val="15"/>
      </w:rPr>
      <w:t>\\DURIAI\statyba\kriviciene\DGN VALDYMAS\DGNA atranka ir skyrimas\TEISĖS AKTAI\DIREKTORIAUS ĮSAKYMAI\Dėl Kementos g. 11 Giedraičių mstl. administratoriaus paskyrimo_R.docx</w:t>
    </w:r>
    <w:r>
      <w:rPr>
        <w:rFonts w:ascii="Tahoma" w:hAnsi="Tahoma" w:cs="Tahoma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15B" w:rsidRDefault="00BB715B">
      <w:r>
        <w:separator/>
      </w:r>
    </w:p>
  </w:footnote>
  <w:footnote w:type="continuationSeparator" w:id="0">
    <w:p w:rsidR="00BB715B" w:rsidRDefault="00BB7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DC" w:rsidRDefault="00384FD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84FDC" w:rsidRDefault="00384FD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DC" w:rsidRDefault="00384FD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E13F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84FDC" w:rsidRDefault="00384FD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DC" w:rsidRDefault="00B43049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FDC" w:rsidRDefault="00384FDC">
    <w:pPr>
      <w:pStyle w:val="Antrats"/>
      <w:jc w:val="center"/>
      <w:rPr>
        <w:b/>
        <w:spacing w:val="40"/>
        <w:sz w:val="32"/>
        <w:szCs w:val="32"/>
      </w:rPr>
    </w:pPr>
    <w:r>
      <w:rPr>
        <w:b/>
        <w:spacing w:val="40"/>
        <w:sz w:val="32"/>
        <w:szCs w:val="32"/>
      </w:rPr>
      <w:t>MOLĖTŲ RAJONO SAVIVALDYBĖS ADMINISTRACIJOS DIREKTORIUS</w:t>
    </w:r>
  </w:p>
  <w:p w:rsidR="00384FDC" w:rsidRDefault="00384FDC">
    <w:pPr>
      <w:pStyle w:val="Antrats"/>
      <w:jc w:val="center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19B5"/>
    <w:multiLevelType w:val="multilevel"/>
    <w:tmpl w:val="2D86E61A"/>
    <w:lvl w:ilvl="0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B8"/>
    <w:rsid w:val="00004036"/>
    <w:rsid w:val="00013B8D"/>
    <w:rsid w:val="00043426"/>
    <w:rsid w:val="000463BF"/>
    <w:rsid w:val="00053D37"/>
    <w:rsid w:val="000632CB"/>
    <w:rsid w:val="000842FE"/>
    <w:rsid w:val="000A7BEB"/>
    <w:rsid w:val="000C7669"/>
    <w:rsid w:val="000F4833"/>
    <w:rsid w:val="0011229B"/>
    <w:rsid w:val="00112F78"/>
    <w:rsid w:val="00145E89"/>
    <w:rsid w:val="00162101"/>
    <w:rsid w:val="00177818"/>
    <w:rsid w:val="00192890"/>
    <w:rsid w:val="001937F1"/>
    <w:rsid w:val="0019575C"/>
    <w:rsid w:val="001A1A03"/>
    <w:rsid w:val="001B54F3"/>
    <w:rsid w:val="001B6AE1"/>
    <w:rsid w:val="001E2546"/>
    <w:rsid w:val="001E348A"/>
    <w:rsid w:val="00207FC1"/>
    <w:rsid w:val="00220819"/>
    <w:rsid w:val="00222C9F"/>
    <w:rsid w:val="002368F5"/>
    <w:rsid w:val="002556BB"/>
    <w:rsid w:val="002A387F"/>
    <w:rsid w:val="002A7058"/>
    <w:rsid w:val="002A7A4E"/>
    <w:rsid w:val="002B302C"/>
    <w:rsid w:val="002C1F10"/>
    <w:rsid w:val="002C57B6"/>
    <w:rsid w:val="002D2E02"/>
    <w:rsid w:val="002E7511"/>
    <w:rsid w:val="002F7327"/>
    <w:rsid w:val="00311F02"/>
    <w:rsid w:val="0031695F"/>
    <w:rsid w:val="00332A11"/>
    <w:rsid w:val="00335B4B"/>
    <w:rsid w:val="00335D25"/>
    <w:rsid w:val="00370115"/>
    <w:rsid w:val="00380E37"/>
    <w:rsid w:val="00384FDC"/>
    <w:rsid w:val="003A3631"/>
    <w:rsid w:val="003B18D5"/>
    <w:rsid w:val="003D4211"/>
    <w:rsid w:val="003F03B1"/>
    <w:rsid w:val="004009FB"/>
    <w:rsid w:val="004178E4"/>
    <w:rsid w:val="00430188"/>
    <w:rsid w:val="00434F32"/>
    <w:rsid w:val="004568C7"/>
    <w:rsid w:val="0046427B"/>
    <w:rsid w:val="004A0491"/>
    <w:rsid w:val="005027B2"/>
    <w:rsid w:val="00533153"/>
    <w:rsid w:val="0053699B"/>
    <w:rsid w:val="00566D44"/>
    <w:rsid w:val="00570AC5"/>
    <w:rsid w:val="0058439B"/>
    <w:rsid w:val="005902E7"/>
    <w:rsid w:val="005939CC"/>
    <w:rsid w:val="005B16E9"/>
    <w:rsid w:val="005C327E"/>
    <w:rsid w:val="005D707B"/>
    <w:rsid w:val="00610895"/>
    <w:rsid w:val="00626A3B"/>
    <w:rsid w:val="00642F70"/>
    <w:rsid w:val="0066116B"/>
    <w:rsid w:val="00674CD6"/>
    <w:rsid w:val="006C74DE"/>
    <w:rsid w:val="006D52E7"/>
    <w:rsid w:val="006F7925"/>
    <w:rsid w:val="00702391"/>
    <w:rsid w:val="00710EBB"/>
    <w:rsid w:val="00724C4A"/>
    <w:rsid w:val="00743F7E"/>
    <w:rsid w:val="0075054B"/>
    <w:rsid w:val="007742DD"/>
    <w:rsid w:val="007902AB"/>
    <w:rsid w:val="0079674D"/>
    <w:rsid w:val="007D0019"/>
    <w:rsid w:val="007E0A79"/>
    <w:rsid w:val="007E13F3"/>
    <w:rsid w:val="007F1643"/>
    <w:rsid w:val="008064E3"/>
    <w:rsid w:val="00811629"/>
    <w:rsid w:val="00852065"/>
    <w:rsid w:val="00854F07"/>
    <w:rsid w:val="008B23A3"/>
    <w:rsid w:val="008B5334"/>
    <w:rsid w:val="008C3FBC"/>
    <w:rsid w:val="008F232B"/>
    <w:rsid w:val="009352A6"/>
    <w:rsid w:val="00941C29"/>
    <w:rsid w:val="00945F33"/>
    <w:rsid w:val="00963FF2"/>
    <w:rsid w:val="009677FC"/>
    <w:rsid w:val="009B4F30"/>
    <w:rsid w:val="009C1854"/>
    <w:rsid w:val="009F5EF6"/>
    <w:rsid w:val="00A012CA"/>
    <w:rsid w:val="00A51D1B"/>
    <w:rsid w:val="00A744FE"/>
    <w:rsid w:val="00A759B8"/>
    <w:rsid w:val="00A77FD9"/>
    <w:rsid w:val="00A972E9"/>
    <w:rsid w:val="00AA73E5"/>
    <w:rsid w:val="00AD055E"/>
    <w:rsid w:val="00AD2C21"/>
    <w:rsid w:val="00AF0758"/>
    <w:rsid w:val="00B01F4E"/>
    <w:rsid w:val="00B041CE"/>
    <w:rsid w:val="00B06DCD"/>
    <w:rsid w:val="00B149EE"/>
    <w:rsid w:val="00B1707F"/>
    <w:rsid w:val="00B30DAF"/>
    <w:rsid w:val="00B37AEF"/>
    <w:rsid w:val="00B411C4"/>
    <w:rsid w:val="00B43049"/>
    <w:rsid w:val="00B45407"/>
    <w:rsid w:val="00B61802"/>
    <w:rsid w:val="00B82FD2"/>
    <w:rsid w:val="00BB0584"/>
    <w:rsid w:val="00BB3CCF"/>
    <w:rsid w:val="00BB715B"/>
    <w:rsid w:val="00BD0E50"/>
    <w:rsid w:val="00BD268E"/>
    <w:rsid w:val="00BF352C"/>
    <w:rsid w:val="00C20226"/>
    <w:rsid w:val="00C21815"/>
    <w:rsid w:val="00C414E0"/>
    <w:rsid w:val="00CB5FE2"/>
    <w:rsid w:val="00CC4667"/>
    <w:rsid w:val="00CE3D7A"/>
    <w:rsid w:val="00D02E20"/>
    <w:rsid w:val="00D33C98"/>
    <w:rsid w:val="00D42E2A"/>
    <w:rsid w:val="00D76B12"/>
    <w:rsid w:val="00D85322"/>
    <w:rsid w:val="00DA2544"/>
    <w:rsid w:val="00DC18C3"/>
    <w:rsid w:val="00DC28BA"/>
    <w:rsid w:val="00E2140E"/>
    <w:rsid w:val="00E37286"/>
    <w:rsid w:val="00E460AC"/>
    <w:rsid w:val="00E760CB"/>
    <w:rsid w:val="00E85DDB"/>
    <w:rsid w:val="00EC2C15"/>
    <w:rsid w:val="00EC4BCF"/>
    <w:rsid w:val="00ED0AA6"/>
    <w:rsid w:val="00ED7799"/>
    <w:rsid w:val="00EE7A37"/>
    <w:rsid w:val="00F06BC4"/>
    <w:rsid w:val="00F30C49"/>
    <w:rsid w:val="00F3621A"/>
    <w:rsid w:val="00F3764C"/>
    <w:rsid w:val="00F44224"/>
    <w:rsid w:val="00F44E75"/>
    <w:rsid w:val="00F759D7"/>
    <w:rsid w:val="00F84570"/>
    <w:rsid w:val="00FA2131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97732"/>
  <w15:chartTrackingRefBased/>
  <w15:docId w15:val="{AB1767E0-C2F4-4FB5-B0C0-6E92F5E9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Sraopastraipa">
    <w:name w:val="List Paragraph"/>
    <w:basedOn w:val="prastasis"/>
    <w:uiPriority w:val="34"/>
    <w:qFormat/>
    <w:rsid w:val="00177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toriaus%20isakyma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</Template>
  <TotalTime>2</TotalTime>
  <Pages>2</Pages>
  <Words>256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Toločkienė Asta</cp:lastModifiedBy>
  <cp:revision>2</cp:revision>
  <cp:lastPrinted>2005-08-01T10:05:00Z</cp:lastPrinted>
  <dcterms:created xsi:type="dcterms:W3CDTF">2019-06-13T05:22:00Z</dcterms:created>
  <dcterms:modified xsi:type="dcterms:W3CDTF">2019-06-13T05:22:00Z</dcterms:modified>
</cp:coreProperties>
</file>