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268E31B" w14:textId="77777777" w:rsidR="008A4F70" w:rsidRPr="006C4E25" w:rsidRDefault="008A4F70" w:rsidP="00C72FE6">
      <w:pPr>
        <w:jc w:val="center"/>
        <w:rPr>
          <w:b/>
        </w:rPr>
      </w:pPr>
      <w:bookmarkStart w:id="0" w:name="Institucija"/>
      <w:r w:rsidRPr="006C4E25">
        <w:rPr>
          <w:b/>
        </w:rPr>
        <w:t>LAZDIJŲ RAJONO SAVIVALDYBĖS TARYBA</w:t>
      </w:r>
      <w:bookmarkEnd w:id="0"/>
    </w:p>
    <w:p w14:paraId="7CDD487D" w14:textId="77777777" w:rsidR="008A4F70" w:rsidRPr="006C4E25" w:rsidRDefault="008A4F70" w:rsidP="001A060B">
      <w:pPr>
        <w:jc w:val="center"/>
      </w:pPr>
    </w:p>
    <w:p w14:paraId="5032E0C4" w14:textId="77777777" w:rsidR="008A4F70" w:rsidRPr="006C4E25" w:rsidRDefault="008A4F70" w:rsidP="001A060B">
      <w:pPr>
        <w:pStyle w:val="Antrat1"/>
        <w:tabs>
          <w:tab w:val="left" w:pos="0"/>
        </w:tabs>
        <w:rPr>
          <w:rFonts w:ascii="Times New Roman" w:hAnsi="Times New Roman"/>
        </w:rPr>
      </w:pPr>
      <w:bookmarkStart w:id="1" w:name="Forma"/>
      <w:r w:rsidRPr="006C4E25">
        <w:rPr>
          <w:rFonts w:ascii="Times New Roman" w:hAnsi="Times New Roman"/>
        </w:rPr>
        <w:t>SPRENDIMAS</w:t>
      </w:r>
      <w:bookmarkEnd w:id="1"/>
    </w:p>
    <w:p w14:paraId="4AE594B2" w14:textId="0CDD10F6" w:rsidR="00F54C67" w:rsidRPr="00DE0411" w:rsidRDefault="008A4F70" w:rsidP="00DE0411">
      <w:pPr>
        <w:pStyle w:val="Antrat1"/>
        <w:rPr>
          <w:rFonts w:ascii="Times New Roman" w:hAnsi="Times New Roman"/>
        </w:rPr>
      </w:pPr>
      <w:bookmarkStart w:id="2" w:name="_Hlk35939011"/>
      <w:bookmarkStart w:id="3" w:name="_Hlk46135541"/>
      <w:bookmarkStart w:id="4" w:name="_Hlk49173331"/>
      <w:r w:rsidRPr="00F54C67">
        <w:rPr>
          <w:rFonts w:ascii="Times New Roman" w:hAnsi="Times New Roman"/>
        </w:rPr>
        <w:t xml:space="preserve">DĖL </w:t>
      </w:r>
      <w:bookmarkStart w:id="5" w:name="Pavadinimas"/>
      <w:r w:rsidR="006B40DD">
        <w:rPr>
          <w:rFonts w:ascii="Times New Roman" w:hAnsi="Times New Roman"/>
        </w:rPr>
        <w:t xml:space="preserve">PATALPŲ </w:t>
      </w:r>
      <w:r w:rsidR="00DE0411" w:rsidRPr="00DE0411">
        <w:rPr>
          <w:rFonts w:ascii="Times New Roman" w:hAnsi="Times New Roman"/>
        </w:rPr>
        <w:t xml:space="preserve">PANAUDOS </w:t>
      </w:r>
      <w:bookmarkStart w:id="6" w:name="_Hlk49171138"/>
      <w:r w:rsidR="006B40DD">
        <w:rPr>
          <w:rFonts w:ascii="Times New Roman" w:hAnsi="Times New Roman"/>
        </w:rPr>
        <w:t>ALYT</w:t>
      </w:r>
      <w:r w:rsidR="008E5C0A">
        <w:rPr>
          <w:rFonts w:ascii="Times New Roman" w:hAnsi="Times New Roman"/>
        </w:rPr>
        <w:t>A</w:t>
      </w:r>
      <w:r w:rsidR="006B40DD">
        <w:rPr>
          <w:rFonts w:ascii="Times New Roman" w:hAnsi="Times New Roman"/>
        </w:rPr>
        <w:t xml:space="preserve">US APSKRITIES VYRIAUSIAJAM POLICIJOS KOMISARIATUI </w:t>
      </w:r>
      <w:bookmarkEnd w:id="2"/>
      <w:bookmarkEnd w:id="3"/>
      <w:bookmarkEnd w:id="6"/>
    </w:p>
    <w:bookmarkEnd w:id="4"/>
    <w:p w14:paraId="6486542B" w14:textId="77777777" w:rsidR="00DE0411" w:rsidRPr="00DE0411" w:rsidRDefault="00DE0411" w:rsidP="00DE0411"/>
    <w:p w14:paraId="1057D7DB" w14:textId="6DDA07FF" w:rsidR="00F41562" w:rsidRPr="006C4E25" w:rsidRDefault="008A4F70" w:rsidP="001A060B">
      <w:pPr>
        <w:jc w:val="center"/>
      </w:pPr>
      <w:bookmarkStart w:id="7" w:name="Data"/>
      <w:bookmarkEnd w:id="5"/>
      <w:r w:rsidRPr="006C4E25">
        <w:t>20</w:t>
      </w:r>
      <w:r w:rsidR="005C6F5B">
        <w:t>20</w:t>
      </w:r>
      <w:r w:rsidRPr="006C4E25">
        <w:t xml:space="preserve"> m.</w:t>
      </w:r>
      <w:r w:rsidR="006B40DD">
        <w:t xml:space="preserve"> rugpjūčio</w:t>
      </w:r>
      <w:r w:rsidR="006E69A5">
        <w:t xml:space="preserve"> 26 </w:t>
      </w:r>
      <w:r w:rsidRPr="006C4E25">
        <w:t>d.</w:t>
      </w:r>
      <w:bookmarkEnd w:id="7"/>
      <w:r w:rsidRPr="006C4E25">
        <w:t xml:space="preserve"> Nr.</w:t>
      </w:r>
      <w:r w:rsidR="007A36C3">
        <w:t xml:space="preserve"> </w:t>
      </w:r>
      <w:r w:rsidR="006E69A5">
        <w:t>34-495</w:t>
      </w:r>
    </w:p>
    <w:p w14:paraId="1500A50F" w14:textId="7FD14C2B" w:rsidR="00F41562" w:rsidRDefault="008A4F70" w:rsidP="001A060B">
      <w:pPr>
        <w:jc w:val="center"/>
      </w:pPr>
      <w:r w:rsidRPr="006C4E25">
        <w:t>Lazdijai</w:t>
      </w:r>
    </w:p>
    <w:p w14:paraId="1B640BF4" w14:textId="77777777" w:rsidR="00314BB7" w:rsidRPr="006C4E25" w:rsidRDefault="00314BB7" w:rsidP="001A060B">
      <w:pPr>
        <w:jc w:val="center"/>
      </w:pPr>
    </w:p>
    <w:p w14:paraId="399D8F9E" w14:textId="455F99A6" w:rsidR="00283AFA" w:rsidRDefault="008A4F70" w:rsidP="00DE0411">
      <w:pPr>
        <w:pStyle w:val="Pagrindiniotekstopirmatrauka1"/>
        <w:tabs>
          <w:tab w:val="left" w:pos="567"/>
        </w:tabs>
        <w:spacing w:line="360" w:lineRule="auto"/>
        <w:jc w:val="both"/>
        <w:rPr>
          <w:sz w:val="24"/>
        </w:rPr>
      </w:pPr>
      <w:r w:rsidRPr="006C4E25">
        <w:rPr>
          <w:sz w:val="24"/>
        </w:rPr>
        <w:tab/>
      </w:r>
      <w:r w:rsidR="00C6474D" w:rsidRPr="006C4E25">
        <w:rPr>
          <w:sz w:val="24"/>
        </w:rPr>
        <w:t xml:space="preserve">Vadovaudamasi </w:t>
      </w:r>
      <w:bookmarkStart w:id="8" w:name="_Hlk36639866"/>
      <w:bookmarkStart w:id="9" w:name="_Hlk49173388"/>
      <w:r w:rsidR="00095FCB" w:rsidRPr="006C4E25">
        <w:rPr>
          <w:sz w:val="24"/>
        </w:rPr>
        <w:t>Lietuvos Respublikos vietos savivaldos įstatymo</w:t>
      </w:r>
      <w:r w:rsidR="00F33302" w:rsidRPr="006C4E25">
        <w:rPr>
          <w:sz w:val="24"/>
        </w:rPr>
        <w:t xml:space="preserve"> </w:t>
      </w:r>
      <w:r w:rsidR="00095FCB" w:rsidRPr="006C4E25">
        <w:rPr>
          <w:sz w:val="24"/>
        </w:rPr>
        <w:t>16 straipsnio 2 dalies 26 punktu ir 48 straipsnio 2 dalimi, Lietuvos Respublikos valstybės ir savivaldybių turto valdymo, naudojimo ir disponavimo juo įstatymo 1</w:t>
      </w:r>
      <w:r w:rsidR="00C03669" w:rsidRPr="006C4E25">
        <w:rPr>
          <w:sz w:val="24"/>
        </w:rPr>
        <w:t>4</w:t>
      </w:r>
      <w:r w:rsidR="00095FCB" w:rsidRPr="006C4E25">
        <w:rPr>
          <w:sz w:val="24"/>
        </w:rPr>
        <w:t xml:space="preserve"> straipsni</w:t>
      </w:r>
      <w:r w:rsidR="00C03669" w:rsidRPr="006C4E25">
        <w:rPr>
          <w:sz w:val="24"/>
        </w:rPr>
        <w:t xml:space="preserve">o 1 dalies </w:t>
      </w:r>
      <w:r w:rsidR="005C6F5B">
        <w:rPr>
          <w:sz w:val="24"/>
        </w:rPr>
        <w:t>1</w:t>
      </w:r>
      <w:r w:rsidR="00C03669" w:rsidRPr="006C4E25">
        <w:rPr>
          <w:sz w:val="24"/>
        </w:rPr>
        <w:t xml:space="preserve"> </w:t>
      </w:r>
      <w:r w:rsidR="005C6F5B">
        <w:rPr>
          <w:sz w:val="24"/>
        </w:rPr>
        <w:t xml:space="preserve">punktu </w:t>
      </w:r>
      <w:r w:rsidR="008367A0" w:rsidRPr="006C4E25">
        <w:rPr>
          <w:sz w:val="24"/>
        </w:rPr>
        <w:t xml:space="preserve">ir </w:t>
      </w:r>
      <w:r w:rsidR="00D00329">
        <w:rPr>
          <w:sz w:val="24"/>
        </w:rPr>
        <w:t>4</w:t>
      </w:r>
      <w:r w:rsidR="008367A0" w:rsidRPr="006C4E25">
        <w:rPr>
          <w:sz w:val="24"/>
        </w:rPr>
        <w:t xml:space="preserve"> dali</w:t>
      </w:r>
      <w:r w:rsidR="00531B00">
        <w:rPr>
          <w:sz w:val="24"/>
        </w:rPr>
        <w:t>mi</w:t>
      </w:r>
      <w:r w:rsidR="00095FCB" w:rsidRPr="006C4E25">
        <w:rPr>
          <w:sz w:val="24"/>
        </w:rPr>
        <w:t>, Lazdijų rajono savivaldybės turto perdavimo panaudos pagrindais laikinai neatlygintinai valdyti ir naudotis tvarkos aprašo</w:t>
      </w:r>
      <w:r w:rsidR="001F241C" w:rsidRPr="006C4E25">
        <w:rPr>
          <w:sz w:val="24"/>
        </w:rPr>
        <w:t>,</w:t>
      </w:r>
      <w:r w:rsidR="00095FCB" w:rsidRPr="006C4E25">
        <w:rPr>
          <w:sz w:val="24"/>
        </w:rPr>
        <w:t xml:space="preserve"> patvirtinto Lazdijų rajono savivaldybės tarybos 20</w:t>
      </w:r>
      <w:r w:rsidR="00902318" w:rsidRPr="006C4E25">
        <w:rPr>
          <w:sz w:val="24"/>
        </w:rPr>
        <w:t>1</w:t>
      </w:r>
      <w:r w:rsidR="00F00733">
        <w:rPr>
          <w:sz w:val="24"/>
        </w:rPr>
        <w:t>9</w:t>
      </w:r>
      <w:r w:rsidR="00095FCB" w:rsidRPr="006C4E25">
        <w:rPr>
          <w:sz w:val="24"/>
        </w:rPr>
        <w:t xml:space="preserve"> m. </w:t>
      </w:r>
      <w:r w:rsidR="00F00733">
        <w:rPr>
          <w:sz w:val="24"/>
        </w:rPr>
        <w:t>spalio</w:t>
      </w:r>
      <w:r w:rsidR="00095FCB" w:rsidRPr="006C4E25">
        <w:rPr>
          <w:sz w:val="24"/>
        </w:rPr>
        <w:t xml:space="preserve"> </w:t>
      </w:r>
      <w:r w:rsidR="00902318" w:rsidRPr="006C4E25">
        <w:rPr>
          <w:sz w:val="24"/>
        </w:rPr>
        <w:t>1</w:t>
      </w:r>
      <w:r w:rsidR="00F00733">
        <w:rPr>
          <w:sz w:val="24"/>
        </w:rPr>
        <w:t>8</w:t>
      </w:r>
      <w:r w:rsidR="00095FCB" w:rsidRPr="006C4E25">
        <w:rPr>
          <w:sz w:val="24"/>
        </w:rPr>
        <w:t xml:space="preserve"> d. sprendimu </w:t>
      </w:r>
      <w:bookmarkStart w:id="10" w:name="n_0"/>
      <w:r w:rsidR="001A060B" w:rsidRPr="001A060B">
        <w:rPr>
          <w:sz w:val="24"/>
        </w:rPr>
        <w:t xml:space="preserve">Nr. </w:t>
      </w:r>
      <w:hyperlink r:id="rId8" w:history="1">
        <w:r w:rsidR="001A060B" w:rsidRPr="00356900">
          <w:rPr>
            <w:rStyle w:val="Hipersaitas"/>
            <w:sz w:val="24"/>
          </w:rPr>
          <w:t>5TS-169</w:t>
        </w:r>
      </w:hyperlink>
      <w:r w:rsidR="001A060B" w:rsidRPr="001A060B">
        <w:rPr>
          <w:sz w:val="24"/>
        </w:rPr>
        <w:t xml:space="preserve"> </w:t>
      </w:r>
      <w:bookmarkEnd w:id="10"/>
      <w:r w:rsidR="00095FCB" w:rsidRPr="006C4E25">
        <w:rPr>
          <w:sz w:val="24"/>
        </w:rPr>
        <w:t>„Dėl Lazdijų rajono savivaldybės turto perdavimo panaudos pagrindais laikinai neatlygintinai valdyti ir naudotis tvarkos aprašo patvirtinimo“</w:t>
      </w:r>
      <w:r w:rsidR="004E7F63">
        <w:rPr>
          <w:sz w:val="24"/>
        </w:rPr>
        <w:t>,</w:t>
      </w:r>
      <w:r w:rsidR="00095FCB" w:rsidRPr="006C4E25">
        <w:rPr>
          <w:sz w:val="24"/>
        </w:rPr>
        <w:t xml:space="preserve"> </w:t>
      </w:r>
      <w:r w:rsidR="00902318" w:rsidRPr="006C4E25">
        <w:rPr>
          <w:sz w:val="24"/>
        </w:rPr>
        <w:t>4.</w:t>
      </w:r>
      <w:r w:rsidR="005C6F5B">
        <w:rPr>
          <w:sz w:val="24"/>
        </w:rPr>
        <w:t>1,</w:t>
      </w:r>
      <w:r w:rsidR="0098432E">
        <w:rPr>
          <w:sz w:val="24"/>
        </w:rPr>
        <w:t xml:space="preserve"> </w:t>
      </w:r>
      <w:r w:rsidR="00F00733">
        <w:rPr>
          <w:sz w:val="24"/>
        </w:rPr>
        <w:t>6.1</w:t>
      </w:r>
      <w:r w:rsidR="002D2F59" w:rsidRPr="006C4E25">
        <w:rPr>
          <w:sz w:val="24"/>
        </w:rPr>
        <w:t>,</w:t>
      </w:r>
      <w:r w:rsidR="00095FCB" w:rsidRPr="006C4E25">
        <w:rPr>
          <w:sz w:val="24"/>
        </w:rPr>
        <w:t xml:space="preserve"> </w:t>
      </w:r>
      <w:r w:rsidR="006B40DD">
        <w:rPr>
          <w:sz w:val="24"/>
        </w:rPr>
        <w:t xml:space="preserve">ir </w:t>
      </w:r>
      <w:r w:rsidR="00F00733">
        <w:rPr>
          <w:sz w:val="24"/>
        </w:rPr>
        <w:t>8</w:t>
      </w:r>
      <w:r w:rsidR="00095FCB" w:rsidRPr="006C4E25">
        <w:rPr>
          <w:sz w:val="24"/>
        </w:rPr>
        <w:t>.</w:t>
      </w:r>
      <w:r w:rsidR="005C6F5B">
        <w:rPr>
          <w:sz w:val="24"/>
        </w:rPr>
        <w:t>1</w:t>
      </w:r>
      <w:r w:rsidR="002D2F59" w:rsidRPr="006C4E25">
        <w:rPr>
          <w:sz w:val="24"/>
        </w:rPr>
        <w:t xml:space="preserve"> </w:t>
      </w:r>
      <w:r w:rsidR="00095FCB" w:rsidRPr="006C4E25">
        <w:rPr>
          <w:sz w:val="24"/>
        </w:rPr>
        <w:t xml:space="preserve">papunkčiais, atsižvelgdama </w:t>
      </w:r>
      <w:r w:rsidR="00722C6D">
        <w:rPr>
          <w:sz w:val="24"/>
        </w:rPr>
        <w:t>į</w:t>
      </w:r>
      <w:r w:rsidR="006D3AA6">
        <w:rPr>
          <w:sz w:val="24"/>
        </w:rPr>
        <w:t xml:space="preserve"> </w:t>
      </w:r>
      <w:r w:rsidR="00371DA2" w:rsidRPr="000A0522">
        <w:rPr>
          <w:sz w:val="24"/>
        </w:rPr>
        <w:t>Lazdijų rajono savivaldybės administracijos direktoriaus 20</w:t>
      </w:r>
      <w:r w:rsidR="005C6F5B" w:rsidRPr="000A0522">
        <w:rPr>
          <w:sz w:val="24"/>
        </w:rPr>
        <w:t>20</w:t>
      </w:r>
      <w:r w:rsidR="00371DA2" w:rsidRPr="000A0522">
        <w:rPr>
          <w:sz w:val="24"/>
        </w:rPr>
        <w:t>-</w:t>
      </w:r>
      <w:r w:rsidR="005C6F5B" w:rsidRPr="000A0522">
        <w:rPr>
          <w:sz w:val="24"/>
        </w:rPr>
        <w:t>0</w:t>
      </w:r>
      <w:r w:rsidR="009F7EE9" w:rsidRPr="000A0522">
        <w:rPr>
          <w:sz w:val="24"/>
        </w:rPr>
        <w:t>8-</w:t>
      </w:r>
      <w:r w:rsidR="000A0522" w:rsidRPr="000A0522">
        <w:rPr>
          <w:sz w:val="24"/>
        </w:rPr>
        <w:t>26</w:t>
      </w:r>
      <w:r w:rsidR="00371DA2" w:rsidRPr="000A0522">
        <w:rPr>
          <w:sz w:val="24"/>
        </w:rPr>
        <w:t xml:space="preserve"> sutikimą Nr. </w:t>
      </w:r>
      <w:r w:rsidR="00572CD0" w:rsidRPr="000A0522">
        <w:rPr>
          <w:sz w:val="24"/>
        </w:rPr>
        <w:t>1-</w:t>
      </w:r>
      <w:r w:rsidR="000A0522" w:rsidRPr="000A0522">
        <w:rPr>
          <w:sz w:val="24"/>
        </w:rPr>
        <w:t>2441</w:t>
      </w:r>
      <w:r w:rsidR="009F7EE9" w:rsidRPr="000A0522">
        <w:rPr>
          <w:sz w:val="24"/>
        </w:rPr>
        <w:t xml:space="preserve">  </w:t>
      </w:r>
      <w:r w:rsidR="001B73A0" w:rsidRPr="000A0522">
        <w:rPr>
          <w:sz w:val="24"/>
        </w:rPr>
        <w:t xml:space="preserve"> </w:t>
      </w:r>
      <w:r w:rsidR="005C6F5B" w:rsidRPr="000A0522">
        <w:rPr>
          <w:sz w:val="24"/>
        </w:rPr>
        <w:t xml:space="preserve">„Dėl </w:t>
      </w:r>
      <w:r w:rsidR="001F6DB0" w:rsidRPr="000A0522">
        <w:rPr>
          <w:sz w:val="24"/>
        </w:rPr>
        <w:t xml:space="preserve">nekilnojamojo </w:t>
      </w:r>
      <w:r w:rsidR="005C6F5B" w:rsidRPr="000A0522">
        <w:rPr>
          <w:sz w:val="24"/>
        </w:rPr>
        <w:t>turto perdavimo</w:t>
      </w:r>
      <w:r w:rsidR="001F6DB0" w:rsidRPr="000A0522">
        <w:rPr>
          <w:sz w:val="24"/>
        </w:rPr>
        <w:t xml:space="preserve"> </w:t>
      </w:r>
      <w:r w:rsidR="009F7EE9" w:rsidRPr="000A0522">
        <w:rPr>
          <w:sz w:val="24"/>
        </w:rPr>
        <w:t>Alytaus apskrities vyriausiajam policijos komisariatui</w:t>
      </w:r>
      <w:r w:rsidR="005C6F5B" w:rsidRPr="000A0522">
        <w:rPr>
          <w:sz w:val="24"/>
        </w:rPr>
        <w:t>“</w:t>
      </w:r>
      <w:r w:rsidR="00B01838" w:rsidRPr="000A0522">
        <w:rPr>
          <w:sz w:val="24"/>
        </w:rPr>
        <w:t xml:space="preserve">, į Lazdijų rajono savivaldybės administracijos direktoriaus 2020 m. </w:t>
      </w:r>
      <w:r w:rsidR="009F7EE9" w:rsidRPr="000A0522">
        <w:rPr>
          <w:sz w:val="24"/>
        </w:rPr>
        <w:t xml:space="preserve">rugpjūčio </w:t>
      </w:r>
      <w:r w:rsidR="000A0522" w:rsidRPr="000A0522">
        <w:rPr>
          <w:sz w:val="24"/>
        </w:rPr>
        <w:t>26</w:t>
      </w:r>
      <w:r w:rsidR="009F7EE9" w:rsidRPr="000A0522">
        <w:rPr>
          <w:sz w:val="24"/>
        </w:rPr>
        <w:t xml:space="preserve">  </w:t>
      </w:r>
      <w:r w:rsidR="00B01838" w:rsidRPr="000A0522">
        <w:rPr>
          <w:sz w:val="24"/>
        </w:rPr>
        <w:t xml:space="preserve"> d.</w:t>
      </w:r>
      <w:r w:rsidR="00C26BD3" w:rsidRPr="000A0522">
        <w:rPr>
          <w:sz w:val="24"/>
        </w:rPr>
        <w:t xml:space="preserve"> </w:t>
      </w:r>
      <w:r w:rsidR="00B01838" w:rsidRPr="000A0522">
        <w:rPr>
          <w:sz w:val="24"/>
        </w:rPr>
        <w:t>įsakymą Nr. 10V-</w:t>
      </w:r>
      <w:r w:rsidR="000A0522" w:rsidRPr="000A0522">
        <w:rPr>
          <w:sz w:val="24"/>
        </w:rPr>
        <w:t>746</w:t>
      </w:r>
      <w:r w:rsidR="009F7EE9" w:rsidRPr="000A0522">
        <w:rPr>
          <w:sz w:val="24"/>
        </w:rPr>
        <w:t xml:space="preserve"> </w:t>
      </w:r>
      <w:r w:rsidR="00B01838" w:rsidRPr="000A0522">
        <w:rPr>
          <w:sz w:val="24"/>
        </w:rPr>
        <w:t xml:space="preserve"> </w:t>
      </w:r>
      <w:r w:rsidR="00B01838" w:rsidRPr="004E3E22">
        <w:rPr>
          <w:sz w:val="24"/>
        </w:rPr>
        <w:t>„D</w:t>
      </w:r>
      <w:r w:rsidR="00B01838" w:rsidRPr="009F7EE9">
        <w:rPr>
          <w:sz w:val="24"/>
        </w:rPr>
        <w:t xml:space="preserve">ėl </w:t>
      </w:r>
      <w:r w:rsidR="009F7EE9" w:rsidRPr="009F7EE9">
        <w:rPr>
          <w:sz w:val="24"/>
        </w:rPr>
        <w:t xml:space="preserve">nekilnojamojo </w:t>
      </w:r>
      <w:r w:rsidR="000A0522">
        <w:rPr>
          <w:sz w:val="24"/>
        </w:rPr>
        <w:t>t</w:t>
      </w:r>
      <w:r w:rsidR="009F7EE9" w:rsidRPr="009F7EE9">
        <w:rPr>
          <w:sz w:val="24"/>
        </w:rPr>
        <w:t xml:space="preserve">urto pripažinimo nereikalingu </w:t>
      </w:r>
      <w:r w:rsidR="00B01838" w:rsidRPr="009F7EE9">
        <w:rPr>
          <w:sz w:val="24"/>
        </w:rPr>
        <w:t>naudoti</w:t>
      </w:r>
      <w:r w:rsidR="00B01838" w:rsidRPr="004E3E22">
        <w:rPr>
          <w:sz w:val="24"/>
        </w:rPr>
        <w:t>“ ir</w:t>
      </w:r>
      <w:r w:rsidR="00B01838">
        <w:rPr>
          <w:sz w:val="24"/>
        </w:rPr>
        <w:t xml:space="preserve"> </w:t>
      </w:r>
      <w:r w:rsidR="00C26BD3">
        <w:rPr>
          <w:sz w:val="24"/>
        </w:rPr>
        <w:t>į</w:t>
      </w:r>
      <w:r w:rsidR="005C4C18">
        <w:rPr>
          <w:sz w:val="24"/>
        </w:rPr>
        <w:t xml:space="preserve"> </w:t>
      </w:r>
      <w:bookmarkStart w:id="11" w:name="_Hlk49178751"/>
      <w:r w:rsidR="006B40DD">
        <w:rPr>
          <w:sz w:val="24"/>
        </w:rPr>
        <w:t xml:space="preserve">Alytaus apskrities vyriausiojo policijos komisariato </w:t>
      </w:r>
      <w:r w:rsidR="005C4C18">
        <w:rPr>
          <w:sz w:val="24"/>
        </w:rPr>
        <w:t>20</w:t>
      </w:r>
      <w:r w:rsidR="005C6F5B">
        <w:rPr>
          <w:sz w:val="24"/>
        </w:rPr>
        <w:t>20-0</w:t>
      </w:r>
      <w:r w:rsidR="006B40DD">
        <w:rPr>
          <w:sz w:val="24"/>
        </w:rPr>
        <w:t>8-07 prašymą „Dėl Lazdijų rajono savivaldybės turto panaudos“</w:t>
      </w:r>
      <w:bookmarkEnd w:id="8"/>
      <w:r w:rsidR="00583438">
        <w:rPr>
          <w:sz w:val="24"/>
        </w:rPr>
        <w:t>,</w:t>
      </w:r>
      <w:bookmarkEnd w:id="9"/>
      <w:r w:rsidR="00BF1D0B">
        <w:rPr>
          <w:sz w:val="24"/>
        </w:rPr>
        <w:t xml:space="preserve"> </w:t>
      </w:r>
      <w:bookmarkEnd w:id="11"/>
      <w:r w:rsidR="00095FCB" w:rsidRPr="006C4E25">
        <w:rPr>
          <w:sz w:val="24"/>
        </w:rPr>
        <w:t xml:space="preserve">Lazdijų </w:t>
      </w:r>
      <w:r w:rsidR="00437215">
        <w:rPr>
          <w:sz w:val="24"/>
        </w:rPr>
        <w:t xml:space="preserve"> </w:t>
      </w:r>
      <w:r w:rsidR="005C6F5B">
        <w:rPr>
          <w:sz w:val="24"/>
        </w:rPr>
        <w:t>rajono</w:t>
      </w:r>
      <w:r w:rsidR="0098432E">
        <w:rPr>
          <w:sz w:val="24"/>
        </w:rPr>
        <w:t xml:space="preserve"> </w:t>
      </w:r>
      <w:r w:rsidR="00095FCB" w:rsidRPr="006C4E25">
        <w:rPr>
          <w:sz w:val="24"/>
        </w:rPr>
        <w:t>savivaldybės</w:t>
      </w:r>
      <w:r w:rsidR="0098432E">
        <w:rPr>
          <w:sz w:val="24"/>
        </w:rPr>
        <w:t xml:space="preserve"> </w:t>
      </w:r>
      <w:r w:rsidR="00095FCB" w:rsidRPr="006C4E25">
        <w:rPr>
          <w:sz w:val="24"/>
        </w:rPr>
        <w:t>taryba</w:t>
      </w:r>
      <w:r w:rsidR="0098432E">
        <w:rPr>
          <w:sz w:val="24"/>
        </w:rPr>
        <w:t xml:space="preserve"> </w:t>
      </w:r>
      <w:r w:rsidR="00095FCB" w:rsidRPr="006C4E25">
        <w:rPr>
          <w:sz w:val="24"/>
        </w:rPr>
        <w:t xml:space="preserve"> n</w:t>
      </w:r>
      <w:r w:rsidR="004E7F63">
        <w:rPr>
          <w:sz w:val="24"/>
        </w:rPr>
        <w:t xml:space="preserve"> </w:t>
      </w:r>
      <w:r w:rsidR="00095FCB" w:rsidRPr="006C4E25">
        <w:rPr>
          <w:sz w:val="24"/>
        </w:rPr>
        <w:t>u</w:t>
      </w:r>
      <w:r w:rsidR="004E7F63">
        <w:rPr>
          <w:sz w:val="24"/>
        </w:rPr>
        <w:t xml:space="preserve"> </w:t>
      </w:r>
      <w:r w:rsidR="00095FCB" w:rsidRPr="006C4E25">
        <w:rPr>
          <w:sz w:val="24"/>
        </w:rPr>
        <w:t>s</w:t>
      </w:r>
      <w:r w:rsidR="004E7F63">
        <w:rPr>
          <w:sz w:val="24"/>
        </w:rPr>
        <w:t xml:space="preserve"> </w:t>
      </w:r>
      <w:r w:rsidR="00095FCB" w:rsidRPr="006C4E25">
        <w:rPr>
          <w:sz w:val="24"/>
        </w:rPr>
        <w:t>p</w:t>
      </w:r>
      <w:r w:rsidR="004E7F63">
        <w:rPr>
          <w:sz w:val="24"/>
        </w:rPr>
        <w:t xml:space="preserve"> </w:t>
      </w:r>
      <w:r w:rsidR="00095FCB" w:rsidRPr="006C4E25">
        <w:rPr>
          <w:sz w:val="24"/>
        </w:rPr>
        <w:t>r</w:t>
      </w:r>
      <w:r w:rsidR="004E7F63">
        <w:rPr>
          <w:sz w:val="24"/>
        </w:rPr>
        <w:t xml:space="preserve"> </w:t>
      </w:r>
      <w:r w:rsidR="00095FCB" w:rsidRPr="006C4E25">
        <w:rPr>
          <w:sz w:val="24"/>
        </w:rPr>
        <w:t>e</w:t>
      </w:r>
      <w:r w:rsidR="004E7F63">
        <w:rPr>
          <w:sz w:val="24"/>
        </w:rPr>
        <w:t xml:space="preserve"> </w:t>
      </w:r>
      <w:r w:rsidR="00095FCB" w:rsidRPr="006C4E25">
        <w:rPr>
          <w:sz w:val="24"/>
        </w:rPr>
        <w:t>n</w:t>
      </w:r>
      <w:r w:rsidR="004E7F63">
        <w:rPr>
          <w:sz w:val="24"/>
        </w:rPr>
        <w:t xml:space="preserve"> </w:t>
      </w:r>
      <w:r w:rsidR="00095FCB" w:rsidRPr="006C4E25">
        <w:rPr>
          <w:sz w:val="24"/>
        </w:rPr>
        <w:t>d</w:t>
      </w:r>
      <w:r w:rsidR="004E7F63">
        <w:rPr>
          <w:sz w:val="24"/>
        </w:rPr>
        <w:t xml:space="preserve"> </w:t>
      </w:r>
      <w:r w:rsidR="00095FCB" w:rsidRPr="006C4E25">
        <w:rPr>
          <w:sz w:val="24"/>
        </w:rPr>
        <w:t>ž</w:t>
      </w:r>
      <w:r w:rsidR="004E7F63">
        <w:rPr>
          <w:sz w:val="24"/>
        </w:rPr>
        <w:t xml:space="preserve"> </w:t>
      </w:r>
      <w:r w:rsidR="00095FCB" w:rsidRPr="006C4E25">
        <w:rPr>
          <w:sz w:val="24"/>
        </w:rPr>
        <w:t>i</w:t>
      </w:r>
      <w:r w:rsidR="004E7F63">
        <w:rPr>
          <w:sz w:val="24"/>
        </w:rPr>
        <w:t xml:space="preserve"> </w:t>
      </w:r>
      <w:r w:rsidR="00095FCB" w:rsidRPr="006C4E25">
        <w:rPr>
          <w:sz w:val="24"/>
        </w:rPr>
        <w:t>a:</w:t>
      </w:r>
      <w:r w:rsidR="00583438">
        <w:rPr>
          <w:sz w:val="24"/>
        </w:rPr>
        <w:t xml:space="preserve"> </w:t>
      </w:r>
    </w:p>
    <w:p w14:paraId="6C9B615C" w14:textId="17C2476B" w:rsidR="00ED0FA8" w:rsidRDefault="00363EC7" w:rsidP="00363EC7">
      <w:pPr>
        <w:tabs>
          <w:tab w:val="right" w:leader="underscore" w:pos="9638"/>
        </w:tabs>
        <w:spacing w:line="360" w:lineRule="auto"/>
        <w:jc w:val="both"/>
        <w:rPr>
          <w:lang w:eastAsia="lt-LT"/>
        </w:rPr>
      </w:pPr>
      <w:bookmarkStart w:id="12" w:name="_Hlk36803732"/>
      <w:r>
        <w:t xml:space="preserve">         1.</w:t>
      </w:r>
      <w:r w:rsidR="00EF0B56">
        <w:t xml:space="preserve"> </w:t>
      </w:r>
      <w:r w:rsidR="00EA6BF7" w:rsidRPr="00EA6BF7">
        <w:t xml:space="preserve">Leisti Lazdijų rajono savivaldybės administracijai </w:t>
      </w:r>
      <w:r w:rsidR="00B01838">
        <w:t xml:space="preserve">(kodas 188714992) </w:t>
      </w:r>
      <w:r w:rsidR="00EA6BF7" w:rsidRPr="00EA6BF7">
        <w:t xml:space="preserve">perduoti </w:t>
      </w:r>
      <w:r w:rsidR="00ED0FA8" w:rsidRPr="00EA6BF7">
        <w:t xml:space="preserve">neatlygintinai naudotis pagal panaudos sutartį </w:t>
      </w:r>
      <w:r w:rsidR="006B40DD">
        <w:t>1</w:t>
      </w:r>
      <w:r w:rsidR="00ED0FA8">
        <w:t>0</w:t>
      </w:r>
      <w:r w:rsidR="00ED0FA8" w:rsidRPr="00EA6BF7">
        <w:t xml:space="preserve"> metų laikotarpiui</w:t>
      </w:r>
      <w:r w:rsidR="00ED0FA8">
        <w:t xml:space="preserve"> </w:t>
      </w:r>
      <w:r w:rsidR="00FF0726" w:rsidRPr="00EA6BF7">
        <w:t>Lazdijų rajono savivaldybei nuosavybės teise priklausan</w:t>
      </w:r>
      <w:r w:rsidR="00E555D5">
        <w:t>či</w:t>
      </w:r>
      <w:r w:rsidR="006B40DD">
        <w:t>as</w:t>
      </w:r>
      <w:r>
        <w:t xml:space="preserve">, </w:t>
      </w:r>
      <w:r w:rsidR="00FF0726" w:rsidRPr="00EA6BF7">
        <w:t>Lazdijų rajono savivaldybės administracijos patikėjimo teise valdom</w:t>
      </w:r>
      <w:r w:rsidR="00435025">
        <w:t xml:space="preserve">as </w:t>
      </w:r>
      <w:r w:rsidR="00EB170A">
        <w:t>negyvenamą</w:t>
      </w:r>
      <w:r w:rsidR="006B40DD">
        <w:t>sias patalpas</w:t>
      </w:r>
      <w:r w:rsidR="00E53ED1">
        <w:t xml:space="preserve"> </w:t>
      </w:r>
      <w:r w:rsidR="00435025" w:rsidRPr="00435025">
        <w:t>1-1 (95,65 m</w:t>
      </w:r>
      <w:r w:rsidR="00435025" w:rsidRPr="00363EC7">
        <w:rPr>
          <w:vertAlign w:val="superscript"/>
        </w:rPr>
        <w:t>2</w:t>
      </w:r>
      <w:r w:rsidR="00435025" w:rsidRPr="00435025">
        <w:t>);</w:t>
      </w:r>
      <w:r>
        <w:t xml:space="preserve"> </w:t>
      </w:r>
      <w:r w:rsidR="00435025" w:rsidRPr="00435025">
        <w:t>1-2 (6,75 m</w:t>
      </w:r>
      <w:r w:rsidR="00435025" w:rsidRPr="00363EC7">
        <w:rPr>
          <w:vertAlign w:val="superscript"/>
        </w:rPr>
        <w:t>2</w:t>
      </w:r>
      <w:r w:rsidR="00435025" w:rsidRPr="00435025">
        <w:t>); 1-3 (42,20 m</w:t>
      </w:r>
      <w:r w:rsidR="00435025" w:rsidRPr="00363EC7">
        <w:rPr>
          <w:vertAlign w:val="superscript"/>
        </w:rPr>
        <w:t>2</w:t>
      </w:r>
      <w:r w:rsidR="00435025" w:rsidRPr="00435025">
        <w:t>); 1-4 (3,23 m</w:t>
      </w:r>
      <w:r w:rsidR="00435025" w:rsidRPr="00363EC7">
        <w:rPr>
          <w:vertAlign w:val="superscript"/>
        </w:rPr>
        <w:t>2</w:t>
      </w:r>
      <w:r w:rsidR="00435025" w:rsidRPr="00435025">
        <w:t>); 1-5 (15,65 m</w:t>
      </w:r>
      <w:r w:rsidR="00435025" w:rsidRPr="00363EC7">
        <w:rPr>
          <w:vertAlign w:val="superscript"/>
        </w:rPr>
        <w:t>2</w:t>
      </w:r>
      <w:r w:rsidR="00435025" w:rsidRPr="00435025">
        <w:t>); 1-6 (18,04 m</w:t>
      </w:r>
      <w:r w:rsidR="00435025" w:rsidRPr="00363EC7">
        <w:rPr>
          <w:vertAlign w:val="superscript"/>
        </w:rPr>
        <w:t>2</w:t>
      </w:r>
      <w:r w:rsidR="00435025" w:rsidRPr="00435025">
        <w:t>); 1-7 (13,99 m</w:t>
      </w:r>
      <w:r w:rsidR="00435025" w:rsidRPr="00363EC7">
        <w:rPr>
          <w:vertAlign w:val="superscript"/>
        </w:rPr>
        <w:t>2</w:t>
      </w:r>
      <w:r w:rsidR="00435025" w:rsidRPr="00435025">
        <w:t>); 1-8 (14,73 m</w:t>
      </w:r>
      <w:r w:rsidR="00435025" w:rsidRPr="00363EC7">
        <w:rPr>
          <w:vertAlign w:val="superscript"/>
        </w:rPr>
        <w:t>2</w:t>
      </w:r>
      <w:r w:rsidR="00435025" w:rsidRPr="00435025">
        <w:t>); 1-9 (4,32 m</w:t>
      </w:r>
      <w:r w:rsidR="00435025" w:rsidRPr="00363EC7">
        <w:rPr>
          <w:vertAlign w:val="superscript"/>
        </w:rPr>
        <w:t>2</w:t>
      </w:r>
      <w:r w:rsidR="00435025" w:rsidRPr="00435025">
        <w:t>); 1-10 (3,10 m</w:t>
      </w:r>
      <w:r w:rsidR="00435025" w:rsidRPr="00363EC7">
        <w:rPr>
          <w:vertAlign w:val="superscript"/>
        </w:rPr>
        <w:t>2</w:t>
      </w:r>
      <w:r w:rsidR="00435025" w:rsidRPr="00435025">
        <w:t>); 1-11 (7,49 m</w:t>
      </w:r>
      <w:r w:rsidR="00435025" w:rsidRPr="00363EC7">
        <w:rPr>
          <w:vertAlign w:val="superscript"/>
        </w:rPr>
        <w:t>2</w:t>
      </w:r>
      <w:r w:rsidR="00435025" w:rsidRPr="00435025">
        <w:t>); 1-12 (18,48</w:t>
      </w:r>
      <w:r w:rsidR="00435025">
        <w:t xml:space="preserve"> </w:t>
      </w:r>
      <w:r w:rsidR="00435025" w:rsidRPr="00435025">
        <w:t>m</w:t>
      </w:r>
      <w:r w:rsidR="00435025" w:rsidRPr="00363EC7">
        <w:rPr>
          <w:vertAlign w:val="superscript"/>
        </w:rPr>
        <w:t>2</w:t>
      </w:r>
      <w:r w:rsidR="00435025" w:rsidRPr="00435025">
        <w:t>); 1-13 (19,76 m</w:t>
      </w:r>
      <w:r w:rsidR="00435025" w:rsidRPr="00363EC7">
        <w:rPr>
          <w:vertAlign w:val="superscript"/>
        </w:rPr>
        <w:t>2</w:t>
      </w:r>
      <w:r w:rsidR="00435025" w:rsidRPr="00435025">
        <w:t>); 1-14 (8,11 m</w:t>
      </w:r>
      <w:r w:rsidR="00435025" w:rsidRPr="00363EC7">
        <w:rPr>
          <w:vertAlign w:val="superscript"/>
        </w:rPr>
        <w:t>2</w:t>
      </w:r>
      <w:r w:rsidR="00435025" w:rsidRPr="00435025">
        <w:t>); 1-15 (22,10 m</w:t>
      </w:r>
      <w:r w:rsidR="00435025" w:rsidRPr="00363EC7">
        <w:rPr>
          <w:vertAlign w:val="superscript"/>
        </w:rPr>
        <w:t>2</w:t>
      </w:r>
      <w:r w:rsidR="00435025" w:rsidRPr="00435025">
        <w:t>); 1-16 (19,98 m</w:t>
      </w:r>
      <w:r w:rsidR="00435025" w:rsidRPr="00363EC7">
        <w:rPr>
          <w:vertAlign w:val="superscript"/>
        </w:rPr>
        <w:t>2</w:t>
      </w:r>
      <w:r w:rsidR="00435025" w:rsidRPr="00435025">
        <w:t>); 1-17 (3,07 m</w:t>
      </w:r>
      <w:r w:rsidR="00435025" w:rsidRPr="00363EC7">
        <w:rPr>
          <w:vertAlign w:val="superscript"/>
        </w:rPr>
        <w:t>2</w:t>
      </w:r>
      <w:r w:rsidR="00435025" w:rsidRPr="00435025">
        <w:t>); 1-18 (19,32 m</w:t>
      </w:r>
      <w:r w:rsidR="00435025" w:rsidRPr="00363EC7">
        <w:rPr>
          <w:vertAlign w:val="superscript"/>
        </w:rPr>
        <w:t>2</w:t>
      </w:r>
      <w:r w:rsidR="00435025" w:rsidRPr="00435025">
        <w:t>); 1-19 (30,93 m</w:t>
      </w:r>
      <w:r w:rsidR="00435025" w:rsidRPr="00363EC7">
        <w:rPr>
          <w:vertAlign w:val="superscript"/>
        </w:rPr>
        <w:t>2</w:t>
      </w:r>
      <w:r w:rsidR="00435025" w:rsidRPr="00435025">
        <w:t>); 1-20 (15,13 m</w:t>
      </w:r>
      <w:r w:rsidR="00435025" w:rsidRPr="00363EC7">
        <w:rPr>
          <w:vertAlign w:val="superscript"/>
        </w:rPr>
        <w:t>2</w:t>
      </w:r>
      <w:r w:rsidR="00435025" w:rsidRPr="00435025">
        <w:t>); 1-21 (14,09 m</w:t>
      </w:r>
      <w:r w:rsidR="00435025" w:rsidRPr="00363EC7">
        <w:rPr>
          <w:vertAlign w:val="superscript"/>
        </w:rPr>
        <w:t>2</w:t>
      </w:r>
      <w:r w:rsidR="00435025" w:rsidRPr="00435025">
        <w:t>); 1-22 (16,00 m</w:t>
      </w:r>
      <w:r w:rsidR="00435025" w:rsidRPr="00363EC7">
        <w:rPr>
          <w:vertAlign w:val="superscript"/>
        </w:rPr>
        <w:t>2</w:t>
      </w:r>
      <w:r w:rsidR="00435025" w:rsidRPr="00435025">
        <w:t>); 1-23 (16,05 m</w:t>
      </w:r>
      <w:r w:rsidR="00435025" w:rsidRPr="00363EC7">
        <w:rPr>
          <w:vertAlign w:val="superscript"/>
        </w:rPr>
        <w:t>2</w:t>
      </w:r>
      <w:r w:rsidR="00435025" w:rsidRPr="00435025">
        <w:t>); 1-24 (15,95 m</w:t>
      </w:r>
      <w:r w:rsidR="00435025" w:rsidRPr="00363EC7">
        <w:rPr>
          <w:vertAlign w:val="superscript"/>
        </w:rPr>
        <w:t>2</w:t>
      </w:r>
      <w:r w:rsidR="00435025" w:rsidRPr="00435025">
        <w:t>); 1-25 (16,15 m</w:t>
      </w:r>
      <w:r w:rsidR="00435025" w:rsidRPr="00363EC7">
        <w:rPr>
          <w:vertAlign w:val="superscript"/>
        </w:rPr>
        <w:t>2</w:t>
      </w:r>
      <w:r w:rsidR="00435025" w:rsidRPr="00435025">
        <w:t>); 1-26 (26,31 m</w:t>
      </w:r>
      <w:r w:rsidR="00435025" w:rsidRPr="00363EC7">
        <w:rPr>
          <w:vertAlign w:val="superscript"/>
        </w:rPr>
        <w:t>2</w:t>
      </w:r>
      <w:r w:rsidR="00435025" w:rsidRPr="00435025">
        <w:t>); 1-27 (16,24 m</w:t>
      </w:r>
      <w:r w:rsidR="00435025" w:rsidRPr="00363EC7">
        <w:rPr>
          <w:vertAlign w:val="superscript"/>
        </w:rPr>
        <w:t>2</w:t>
      </w:r>
      <w:r w:rsidR="00435025" w:rsidRPr="00435025">
        <w:t>); 1-28 (16,05 m</w:t>
      </w:r>
      <w:r w:rsidR="00435025" w:rsidRPr="00363EC7">
        <w:rPr>
          <w:vertAlign w:val="superscript"/>
        </w:rPr>
        <w:t>2</w:t>
      </w:r>
      <w:r w:rsidR="00435025" w:rsidRPr="00435025">
        <w:t>); 1-29 (16,05 m</w:t>
      </w:r>
      <w:r w:rsidR="00435025" w:rsidRPr="00363EC7">
        <w:rPr>
          <w:vertAlign w:val="superscript"/>
        </w:rPr>
        <w:t>2</w:t>
      </w:r>
      <w:r w:rsidR="00435025" w:rsidRPr="00435025">
        <w:t>); 1-30 (16,00 m</w:t>
      </w:r>
      <w:r w:rsidR="00435025" w:rsidRPr="00363EC7">
        <w:rPr>
          <w:vertAlign w:val="superscript"/>
        </w:rPr>
        <w:t>2</w:t>
      </w:r>
      <w:r w:rsidR="00435025" w:rsidRPr="00435025">
        <w:t>); 1-31 (5,11 m</w:t>
      </w:r>
      <w:r w:rsidR="00435025" w:rsidRPr="00363EC7">
        <w:rPr>
          <w:vertAlign w:val="superscript"/>
        </w:rPr>
        <w:t>2</w:t>
      </w:r>
      <w:r w:rsidR="00435025" w:rsidRPr="00435025">
        <w:t>); 1-32 (1,34 m</w:t>
      </w:r>
      <w:r w:rsidR="00435025" w:rsidRPr="00363EC7">
        <w:rPr>
          <w:vertAlign w:val="superscript"/>
        </w:rPr>
        <w:t>2</w:t>
      </w:r>
      <w:r w:rsidR="00435025" w:rsidRPr="00435025">
        <w:t>); 1-33 (0,99 m</w:t>
      </w:r>
      <w:r w:rsidR="00435025" w:rsidRPr="00363EC7">
        <w:rPr>
          <w:vertAlign w:val="superscript"/>
        </w:rPr>
        <w:t>2</w:t>
      </w:r>
      <w:r w:rsidR="00435025" w:rsidRPr="00435025">
        <w:t>); 1-34 (1,05 m</w:t>
      </w:r>
      <w:r w:rsidR="00435025" w:rsidRPr="00363EC7">
        <w:rPr>
          <w:vertAlign w:val="superscript"/>
        </w:rPr>
        <w:t>2</w:t>
      </w:r>
      <w:r w:rsidR="00435025" w:rsidRPr="00435025">
        <w:t>); 1-35 (1,40 m</w:t>
      </w:r>
      <w:r w:rsidR="00435025" w:rsidRPr="00363EC7">
        <w:rPr>
          <w:vertAlign w:val="superscript"/>
        </w:rPr>
        <w:t>2</w:t>
      </w:r>
      <w:r w:rsidR="00435025" w:rsidRPr="00435025">
        <w:t>); 1-36 (9,07 m</w:t>
      </w:r>
      <w:r w:rsidR="00435025" w:rsidRPr="00363EC7">
        <w:rPr>
          <w:vertAlign w:val="superscript"/>
        </w:rPr>
        <w:t>2</w:t>
      </w:r>
      <w:r w:rsidR="00435025" w:rsidRPr="00435025">
        <w:t>); 1-37 (15,64 m</w:t>
      </w:r>
      <w:r w:rsidR="00435025" w:rsidRPr="00363EC7">
        <w:rPr>
          <w:vertAlign w:val="superscript"/>
        </w:rPr>
        <w:t>2</w:t>
      </w:r>
      <w:r w:rsidR="00435025" w:rsidRPr="00435025">
        <w:t>); 1-38 (12,24 m</w:t>
      </w:r>
      <w:r w:rsidR="00435025" w:rsidRPr="00363EC7">
        <w:rPr>
          <w:vertAlign w:val="superscript"/>
        </w:rPr>
        <w:t>2</w:t>
      </w:r>
      <w:r w:rsidR="00435025" w:rsidRPr="00435025">
        <w:t>); 1-39 (14,42 m</w:t>
      </w:r>
      <w:r w:rsidR="00435025" w:rsidRPr="00363EC7">
        <w:rPr>
          <w:vertAlign w:val="superscript"/>
        </w:rPr>
        <w:t>2</w:t>
      </w:r>
      <w:r w:rsidR="00435025" w:rsidRPr="00435025">
        <w:t xml:space="preserve">); 1-40 (6,81 </w:t>
      </w:r>
      <w:r w:rsidR="00435025">
        <w:t>m</w:t>
      </w:r>
      <w:r w:rsidR="00435025" w:rsidRPr="00363EC7">
        <w:rPr>
          <w:vertAlign w:val="superscript"/>
        </w:rPr>
        <w:t>2</w:t>
      </w:r>
      <w:r w:rsidR="00435025" w:rsidRPr="00435025">
        <w:t>); 1-41 (5,98 m</w:t>
      </w:r>
      <w:r w:rsidR="00435025" w:rsidRPr="00363EC7">
        <w:rPr>
          <w:vertAlign w:val="superscript"/>
        </w:rPr>
        <w:t>2</w:t>
      </w:r>
      <w:r w:rsidR="00435025" w:rsidRPr="00435025">
        <w:t>); 1-42 (15,76 m</w:t>
      </w:r>
      <w:r w:rsidR="00435025" w:rsidRPr="00363EC7">
        <w:rPr>
          <w:vertAlign w:val="superscript"/>
        </w:rPr>
        <w:t>2</w:t>
      </w:r>
      <w:r w:rsidR="00435025" w:rsidRPr="00435025">
        <w:t>); 1-43 (12,08 m</w:t>
      </w:r>
      <w:r w:rsidR="00435025" w:rsidRPr="00363EC7">
        <w:rPr>
          <w:vertAlign w:val="superscript"/>
        </w:rPr>
        <w:t>2</w:t>
      </w:r>
      <w:r w:rsidR="00435025" w:rsidRPr="00435025">
        <w:t>); 1-44 (18,77 m</w:t>
      </w:r>
      <w:r w:rsidR="00435025" w:rsidRPr="00363EC7">
        <w:rPr>
          <w:vertAlign w:val="superscript"/>
        </w:rPr>
        <w:t>2</w:t>
      </w:r>
      <w:r w:rsidR="00435025" w:rsidRPr="00435025">
        <w:t>); 1-45 (20,02 m</w:t>
      </w:r>
      <w:r w:rsidR="00435025" w:rsidRPr="00363EC7">
        <w:rPr>
          <w:vertAlign w:val="superscript"/>
        </w:rPr>
        <w:t>2</w:t>
      </w:r>
      <w:r w:rsidR="00435025" w:rsidRPr="00435025">
        <w:t>); 1-46 (19,72 m</w:t>
      </w:r>
      <w:r w:rsidR="00435025" w:rsidRPr="00363EC7">
        <w:rPr>
          <w:vertAlign w:val="superscript"/>
        </w:rPr>
        <w:t>2</w:t>
      </w:r>
      <w:r w:rsidR="00435025" w:rsidRPr="00435025">
        <w:t>); 1-47 (3,48 m</w:t>
      </w:r>
      <w:r w:rsidR="00435025" w:rsidRPr="00363EC7">
        <w:rPr>
          <w:vertAlign w:val="superscript"/>
        </w:rPr>
        <w:t>2</w:t>
      </w:r>
      <w:r w:rsidR="00435025" w:rsidRPr="00435025">
        <w:t>); 1-48 (4,52 m</w:t>
      </w:r>
      <w:r w:rsidR="00435025" w:rsidRPr="00363EC7">
        <w:rPr>
          <w:vertAlign w:val="superscript"/>
        </w:rPr>
        <w:t>2</w:t>
      </w:r>
      <w:r w:rsidR="00435025" w:rsidRPr="00435025">
        <w:t>); 1-49 (1,35 m</w:t>
      </w:r>
      <w:r w:rsidR="00435025" w:rsidRPr="00363EC7">
        <w:rPr>
          <w:vertAlign w:val="superscript"/>
        </w:rPr>
        <w:t>2</w:t>
      </w:r>
      <w:r w:rsidR="00435025" w:rsidRPr="00435025">
        <w:t>); 1-50 (0,93 m</w:t>
      </w:r>
      <w:r w:rsidR="00435025" w:rsidRPr="00363EC7">
        <w:rPr>
          <w:vertAlign w:val="superscript"/>
        </w:rPr>
        <w:t>2</w:t>
      </w:r>
      <w:r w:rsidR="00435025" w:rsidRPr="00435025">
        <w:t>); 1-51 (0,91 m</w:t>
      </w:r>
      <w:r w:rsidR="00435025" w:rsidRPr="00363EC7">
        <w:rPr>
          <w:vertAlign w:val="superscript"/>
        </w:rPr>
        <w:t>2</w:t>
      </w:r>
      <w:r w:rsidR="00435025" w:rsidRPr="00435025">
        <w:t>); 1-52 (1,30 m</w:t>
      </w:r>
      <w:r w:rsidR="00435025" w:rsidRPr="00363EC7">
        <w:rPr>
          <w:vertAlign w:val="superscript"/>
        </w:rPr>
        <w:t>2</w:t>
      </w:r>
      <w:r w:rsidR="00435025" w:rsidRPr="00435025">
        <w:t>); 1-53 (3,83 m</w:t>
      </w:r>
      <w:r w:rsidR="00435025" w:rsidRPr="00363EC7">
        <w:rPr>
          <w:vertAlign w:val="superscript"/>
        </w:rPr>
        <w:t>2</w:t>
      </w:r>
      <w:r w:rsidR="00435025" w:rsidRPr="00435025">
        <w:t>); 1-54 (4,38 m</w:t>
      </w:r>
      <w:r w:rsidR="00435025" w:rsidRPr="00363EC7">
        <w:rPr>
          <w:vertAlign w:val="superscript"/>
        </w:rPr>
        <w:t>2</w:t>
      </w:r>
      <w:r w:rsidR="00435025" w:rsidRPr="00435025">
        <w:t>); 1-55 (1,90 m</w:t>
      </w:r>
      <w:r w:rsidR="00435025" w:rsidRPr="00363EC7">
        <w:rPr>
          <w:vertAlign w:val="superscript"/>
        </w:rPr>
        <w:t>2</w:t>
      </w:r>
      <w:r w:rsidR="00435025" w:rsidRPr="00435025">
        <w:t>); 1-56 (1,05 m</w:t>
      </w:r>
      <w:r w:rsidR="00435025" w:rsidRPr="00363EC7">
        <w:rPr>
          <w:vertAlign w:val="superscript"/>
        </w:rPr>
        <w:t>2</w:t>
      </w:r>
      <w:r w:rsidR="00435025" w:rsidRPr="00435025">
        <w:t>); 1-57 (1,05 m</w:t>
      </w:r>
      <w:r w:rsidR="00435025" w:rsidRPr="00363EC7">
        <w:rPr>
          <w:vertAlign w:val="superscript"/>
        </w:rPr>
        <w:t>2</w:t>
      </w:r>
      <w:r w:rsidR="00435025" w:rsidRPr="00435025">
        <w:t>); 1-58 (4,94 m</w:t>
      </w:r>
      <w:r w:rsidR="00435025" w:rsidRPr="00363EC7">
        <w:rPr>
          <w:vertAlign w:val="superscript"/>
        </w:rPr>
        <w:t>2</w:t>
      </w:r>
      <w:r w:rsidR="00435025" w:rsidRPr="00435025">
        <w:t>); 1-59 (2,66 m</w:t>
      </w:r>
      <w:r w:rsidR="00435025" w:rsidRPr="00363EC7">
        <w:rPr>
          <w:vertAlign w:val="superscript"/>
        </w:rPr>
        <w:t>2</w:t>
      </w:r>
      <w:r w:rsidR="00435025" w:rsidRPr="00435025">
        <w:t>); 1-60 (1,05 m</w:t>
      </w:r>
      <w:r w:rsidR="00435025" w:rsidRPr="00363EC7">
        <w:rPr>
          <w:vertAlign w:val="superscript"/>
        </w:rPr>
        <w:t>2</w:t>
      </w:r>
      <w:r w:rsidR="00435025" w:rsidRPr="00435025">
        <w:t>); 1-61 (1,07 m</w:t>
      </w:r>
      <w:r w:rsidR="00435025" w:rsidRPr="00363EC7">
        <w:rPr>
          <w:vertAlign w:val="superscript"/>
        </w:rPr>
        <w:t>2</w:t>
      </w:r>
      <w:r w:rsidR="00435025" w:rsidRPr="00435025">
        <w:t>); 1-62 (2,24 m</w:t>
      </w:r>
      <w:r w:rsidR="00435025" w:rsidRPr="00363EC7">
        <w:rPr>
          <w:vertAlign w:val="superscript"/>
        </w:rPr>
        <w:t>2</w:t>
      </w:r>
      <w:r w:rsidR="00435025" w:rsidRPr="00435025">
        <w:t>); 1-63 (4,53 m</w:t>
      </w:r>
      <w:r w:rsidR="00435025" w:rsidRPr="00363EC7">
        <w:rPr>
          <w:vertAlign w:val="superscript"/>
        </w:rPr>
        <w:t>2</w:t>
      </w:r>
      <w:r w:rsidR="00435025" w:rsidRPr="00435025">
        <w:t>); 1-64 (19,26 m</w:t>
      </w:r>
      <w:r w:rsidR="00435025" w:rsidRPr="00363EC7">
        <w:rPr>
          <w:vertAlign w:val="superscript"/>
        </w:rPr>
        <w:t>2</w:t>
      </w:r>
      <w:r w:rsidR="00435025" w:rsidRPr="00435025">
        <w:t>); 1-65 (31,68 m</w:t>
      </w:r>
      <w:r w:rsidR="00435025" w:rsidRPr="00363EC7">
        <w:rPr>
          <w:vertAlign w:val="superscript"/>
        </w:rPr>
        <w:t>2</w:t>
      </w:r>
      <w:r w:rsidR="00435025" w:rsidRPr="00435025">
        <w:t>); 1-66 (14,32 m</w:t>
      </w:r>
      <w:r w:rsidR="00435025" w:rsidRPr="00363EC7">
        <w:rPr>
          <w:vertAlign w:val="superscript"/>
        </w:rPr>
        <w:t>2</w:t>
      </w:r>
      <w:r w:rsidR="00435025" w:rsidRPr="00435025">
        <w:t>); 1-67 (2,33 m</w:t>
      </w:r>
      <w:r w:rsidR="00435025" w:rsidRPr="00363EC7">
        <w:rPr>
          <w:vertAlign w:val="superscript"/>
        </w:rPr>
        <w:t>2</w:t>
      </w:r>
      <w:r w:rsidR="00435025" w:rsidRPr="00435025">
        <w:t>)</w:t>
      </w:r>
      <w:r w:rsidR="0008651F">
        <w:t xml:space="preserve">, </w:t>
      </w:r>
      <w:r w:rsidR="00435025" w:rsidRPr="00435025">
        <w:t>P-</w:t>
      </w:r>
      <w:r w:rsidR="00435025" w:rsidRPr="006E69A5">
        <w:t>16 (9,26 m</w:t>
      </w:r>
      <w:r w:rsidR="00435025" w:rsidRPr="006E69A5">
        <w:rPr>
          <w:vertAlign w:val="superscript"/>
        </w:rPr>
        <w:t>2</w:t>
      </w:r>
      <w:r w:rsidR="00435025" w:rsidRPr="006E69A5">
        <w:t>); P-17 (8,71 m</w:t>
      </w:r>
      <w:r w:rsidR="00435025" w:rsidRPr="006E69A5">
        <w:rPr>
          <w:vertAlign w:val="superscript"/>
        </w:rPr>
        <w:t>2</w:t>
      </w:r>
      <w:r w:rsidR="00435025" w:rsidRPr="006E69A5">
        <w:t>); P-18 (16,78 m</w:t>
      </w:r>
      <w:r w:rsidR="00435025" w:rsidRPr="006E69A5">
        <w:rPr>
          <w:vertAlign w:val="superscript"/>
        </w:rPr>
        <w:t>2</w:t>
      </w:r>
      <w:r w:rsidR="00435025" w:rsidRPr="006E69A5">
        <w:t>); P-19 (9,25 m</w:t>
      </w:r>
      <w:r w:rsidR="00435025" w:rsidRPr="006E69A5">
        <w:rPr>
          <w:vertAlign w:val="superscript"/>
        </w:rPr>
        <w:t>2</w:t>
      </w:r>
      <w:r w:rsidR="00435025" w:rsidRPr="006E69A5">
        <w:t xml:space="preserve">); P-20 (16,03 </w:t>
      </w:r>
      <w:r w:rsidR="00435025" w:rsidRPr="006E69A5">
        <w:lastRenderedPageBreak/>
        <w:t>m</w:t>
      </w:r>
      <w:r w:rsidR="00435025" w:rsidRPr="006E69A5">
        <w:rPr>
          <w:vertAlign w:val="superscript"/>
        </w:rPr>
        <w:t>2</w:t>
      </w:r>
      <w:r w:rsidR="00435025" w:rsidRPr="006E69A5">
        <w:t>); P-21 (1,20 m</w:t>
      </w:r>
      <w:r w:rsidR="00435025" w:rsidRPr="006E69A5">
        <w:rPr>
          <w:vertAlign w:val="superscript"/>
        </w:rPr>
        <w:t>2</w:t>
      </w:r>
      <w:r w:rsidR="00435025" w:rsidRPr="006E69A5">
        <w:t>); P-22 (1,95 m</w:t>
      </w:r>
      <w:r w:rsidR="00435025" w:rsidRPr="006E69A5">
        <w:rPr>
          <w:vertAlign w:val="superscript"/>
        </w:rPr>
        <w:t>2</w:t>
      </w:r>
      <w:r w:rsidR="00435025" w:rsidRPr="006E69A5">
        <w:t>); P-23 (17,55 m</w:t>
      </w:r>
      <w:r w:rsidR="00435025" w:rsidRPr="006E69A5">
        <w:rPr>
          <w:vertAlign w:val="superscript"/>
        </w:rPr>
        <w:t>2</w:t>
      </w:r>
      <w:r w:rsidR="00435025" w:rsidRPr="006E69A5">
        <w:t>)</w:t>
      </w:r>
      <w:r w:rsidRPr="006E69A5">
        <w:t xml:space="preserve">, </w:t>
      </w:r>
      <w:r w:rsidR="0008651F" w:rsidRPr="006E69A5">
        <w:t>bendras plotas 901,18 m</w:t>
      </w:r>
      <w:r w:rsidR="0008651F" w:rsidRPr="006E69A5">
        <w:rPr>
          <w:vertAlign w:val="superscript"/>
        </w:rPr>
        <w:t>2</w:t>
      </w:r>
      <w:r w:rsidR="0008651F" w:rsidRPr="006E69A5">
        <w:t xml:space="preserve">, esančias </w:t>
      </w:r>
      <w:r w:rsidR="008125E5" w:rsidRPr="006E69A5">
        <w:t>a</w:t>
      </w:r>
      <w:r w:rsidR="00E53ED1">
        <w:t>dministraciniame pastate</w:t>
      </w:r>
      <w:r>
        <w:t>,</w:t>
      </w:r>
      <w:r w:rsidR="008125E5">
        <w:t xml:space="preserve"> </w:t>
      </w:r>
      <w:r w:rsidR="00E53ED1">
        <w:t>unikalus Nr. 5999-6000-6013</w:t>
      </w:r>
      <w:r w:rsidR="00435025">
        <w:t>,</w:t>
      </w:r>
      <w:r w:rsidR="00F6293D">
        <w:t xml:space="preserve"> inventorinis Nr. 12022520315, </w:t>
      </w:r>
      <w:r w:rsidR="00435025">
        <w:t xml:space="preserve">kurių </w:t>
      </w:r>
      <w:r w:rsidR="00F6293D" w:rsidRPr="00863ACE">
        <w:t xml:space="preserve">įsigijimo </w:t>
      </w:r>
      <w:r w:rsidR="00EB170A" w:rsidRPr="00863ACE">
        <w:rPr>
          <w:lang w:eastAsia="lt-LT"/>
        </w:rPr>
        <w:t xml:space="preserve">vertė – </w:t>
      </w:r>
      <w:r w:rsidR="00F6293D" w:rsidRPr="00863ACE">
        <w:rPr>
          <w:lang w:eastAsia="lt-LT"/>
        </w:rPr>
        <w:t>619</w:t>
      </w:r>
      <w:r w:rsidR="00EF0B56">
        <w:rPr>
          <w:lang w:eastAsia="lt-LT"/>
        </w:rPr>
        <w:t xml:space="preserve"> </w:t>
      </w:r>
      <w:r w:rsidR="00F6293D" w:rsidRPr="00863ACE">
        <w:rPr>
          <w:lang w:eastAsia="lt-LT"/>
        </w:rPr>
        <w:t>484,65 Eur</w:t>
      </w:r>
      <w:r w:rsidR="00EB170A" w:rsidRPr="00863ACE">
        <w:rPr>
          <w:lang w:eastAsia="lt-LT"/>
        </w:rPr>
        <w:t>, likutinė vertė</w:t>
      </w:r>
      <w:r w:rsidR="00F6293D" w:rsidRPr="00863ACE">
        <w:rPr>
          <w:lang w:eastAsia="lt-LT"/>
        </w:rPr>
        <w:t xml:space="preserve"> </w:t>
      </w:r>
      <w:bookmarkStart w:id="13" w:name="_Hlk49178130"/>
      <w:r w:rsidR="00F6293D" w:rsidRPr="00863ACE">
        <w:rPr>
          <w:lang w:eastAsia="lt-LT"/>
        </w:rPr>
        <w:t xml:space="preserve">(2020 m. rugpjūčio 13 d.) </w:t>
      </w:r>
      <w:bookmarkEnd w:id="13"/>
      <w:r w:rsidR="00EB170A" w:rsidRPr="00863ACE">
        <w:rPr>
          <w:lang w:eastAsia="lt-LT"/>
        </w:rPr>
        <w:t xml:space="preserve">– </w:t>
      </w:r>
      <w:r w:rsidR="00F6293D" w:rsidRPr="00863ACE">
        <w:rPr>
          <w:lang w:eastAsia="lt-LT"/>
        </w:rPr>
        <w:t>424</w:t>
      </w:r>
      <w:r w:rsidR="00EF0B56">
        <w:rPr>
          <w:lang w:eastAsia="lt-LT"/>
        </w:rPr>
        <w:t xml:space="preserve"> </w:t>
      </w:r>
      <w:r w:rsidR="00F6293D" w:rsidRPr="00863ACE">
        <w:rPr>
          <w:lang w:eastAsia="lt-LT"/>
        </w:rPr>
        <w:t>654,04</w:t>
      </w:r>
      <w:r w:rsidR="00EB170A" w:rsidRPr="00863ACE">
        <w:rPr>
          <w:lang w:eastAsia="lt-LT"/>
        </w:rPr>
        <w:t xml:space="preserve"> Eur</w:t>
      </w:r>
      <w:r w:rsidR="00FF0726" w:rsidRPr="00863ACE">
        <w:t>,</w:t>
      </w:r>
      <w:r w:rsidR="00FF0726" w:rsidRPr="00ED0FA8">
        <w:t xml:space="preserve"> </w:t>
      </w:r>
      <w:r w:rsidR="008125E5">
        <w:t xml:space="preserve">ir negyvenamąsias patalas </w:t>
      </w:r>
      <w:r w:rsidR="008125E5" w:rsidRPr="006E69A5">
        <w:t>P-11 (10,92 m</w:t>
      </w:r>
      <w:r w:rsidR="008125E5" w:rsidRPr="006E69A5">
        <w:rPr>
          <w:vertAlign w:val="superscript"/>
        </w:rPr>
        <w:t>2</w:t>
      </w:r>
      <w:r w:rsidR="008125E5" w:rsidRPr="006E69A5">
        <w:t>); P-12 (23,00 m</w:t>
      </w:r>
      <w:r w:rsidR="008125E5" w:rsidRPr="006E69A5">
        <w:rPr>
          <w:vertAlign w:val="superscript"/>
        </w:rPr>
        <w:t>2</w:t>
      </w:r>
      <w:r w:rsidR="008125E5" w:rsidRPr="006E69A5">
        <w:t>); P-13 (18,00 m</w:t>
      </w:r>
      <w:r w:rsidR="008125E5" w:rsidRPr="006E69A5">
        <w:rPr>
          <w:vertAlign w:val="superscript"/>
        </w:rPr>
        <w:t>2</w:t>
      </w:r>
      <w:r w:rsidR="008125E5" w:rsidRPr="006E69A5">
        <w:t>); P-14 (17,82 m</w:t>
      </w:r>
      <w:r w:rsidR="008125E5" w:rsidRPr="006E69A5">
        <w:rPr>
          <w:vertAlign w:val="superscript"/>
        </w:rPr>
        <w:t>2</w:t>
      </w:r>
      <w:r w:rsidR="008125E5" w:rsidRPr="006E69A5">
        <w:t>); P-15 (17,82 m</w:t>
      </w:r>
      <w:r w:rsidR="008125E5" w:rsidRPr="006E69A5">
        <w:rPr>
          <w:vertAlign w:val="superscript"/>
        </w:rPr>
        <w:t>2</w:t>
      </w:r>
      <w:r w:rsidR="008125E5" w:rsidRPr="006E69A5">
        <w:t>) (bendras plotas 87,56 m</w:t>
      </w:r>
      <w:r w:rsidR="008125E5" w:rsidRPr="006E69A5">
        <w:rPr>
          <w:vertAlign w:val="superscript"/>
        </w:rPr>
        <w:t>2</w:t>
      </w:r>
      <w:r w:rsidR="008125E5" w:rsidRPr="006E69A5">
        <w:t>), esančias administraciniame pastate</w:t>
      </w:r>
      <w:r w:rsidRPr="006E69A5">
        <w:t>,</w:t>
      </w:r>
      <w:r w:rsidR="008125E5" w:rsidRPr="006E69A5">
        <w:t xml:space="preserve"> unikalus Nr. 5999-6000-6024, </w:t>
      </w:r>
      <w:r w:rsidR="00F6293D" w:rsidRPr="006E69A5">
        <w:t xml:space="preserve">inventorinis Nr. 12022520316, </w:t>
      </w:r>
      <w:r w:rsidR="00F6293D" w:rsidRPr="00F6293D">
        <w:t xml:space="preserve">įsigijimo </w:t>
      </w:r>
      <w:r w:rsidR="008125E5" w:rsidRPr="008125E5">
        <w:t xml:space="preserve">vertė – </w:t>
      </w:r>
      <w:r w:rsidR="00734FD8">
        <w:t>60</w:t>
      </w:r>
      <w:r>
        <w:t xml:space="preserve"> </w:t>
      </w:r>
      <w:r w:rsidR="00734FD8">
        <w:t>190,06</w:t>
      </w:r>
      <w:r w:rsidR="008125E5" w:rsidRPr="008125E5">
        <w:t xml:space="preserve"> Eur, likutinė vertė </w:t>
      </w:r>
      <w:r w:rsidR="00734FD8" w:rsidRPr="00734FD8">
        <w:t xml:space="preserve">(2020 m. rugpjūčio 13 d.) </w:t>
      </w:r>
      <w:r w:rsidR="008125E5" w:rsidRPr="008125E5">
        <w:t xml:space="preserve">– </w:t>
      </w:r>
      <w:r w:rsidR="00734FD8">
        <w:t>41</w:t>
      </w:r>
      <w:r w:rsidR="00EF0B56">
        <w:t xml:space="preserve"> </w:t>
      </w:r>
      <w:r w:rsidR="00734FD8">
        <w:t>260,02</w:t>
      </w:r>
      <w:r w:rsidR="008125E5" w:rsidRPr="008125E5">
        <w:t xml:space="preserve"> Eur, </w:t>
      </w:r>
      <w:r w:rsidR="00FF0726">
        <w:t>adresu</w:t>
      </w:r>
      <w:r>
        <w:t>:</w:t>
      </w:r>
      <w:r w:rsidR="008125E5">
        <w:t xml:space="preserve"> </w:t>
      </w:r>
      <w:proofErr w:type="spellStart"/>
      <w:r w:rsidR="006B40DD">
        <w:t>Lazdijos</w:t>
      </w:r>
      <w:proofErr w:type="spellEnd"/>
      <w:r w:rsidR="006B40DD">
        <w:t xml:space="preserve"> g. 5, Lazdijai, Alytaus </w:t>
      </w:r>
      <w:r w:rsidR="006B40DD" w:rsidRPr="006B40DD">
        <w:t>apskrities vyriausi</w:t>
      </w:r>
      <w:r w:rsidR="006B40DD">
        <w:t xml:space="preserve">ajam </w:t>
      </w:r>
      <w:r w:rsidR="006B40DD" w:rsidRPr="006B40DD">
        <w:t>policijos komisariat</w:t>
      </w:r>
      <w:r w:rsidR="006B40DD">
        <w:t xml:space="preserve">ui </w:t>
      </w:r>
      <w:r w:rsidR="00C72FE6">
        <w:t xml:space="preserve">(kodas </w:t>
      </w:r>
      <w:r w:rsidR="006B40DD">
        <w:t>191008762</w:t>
      </w:r>
      <w:r w:rsidR="00C72FE6">
        <w:t>)</w:t>
      </w:r>
      <w:r w:rsidR="00B53810">
        <w:t>,</w:t>
      </w:r>
      <w:r w:rsidR="00C72FE6">
        <w:t xml:space="preserve"> </w:t>
      </w:r>
      <w:r w:rsidR="00ED0FA8">
        <w:t>jo nuostatuose numatytai veiklai vykdyti</w:t>
      </w:r>
      <w:r w:rsidR="00FF0726">
        <w:t>.</w:t>
      </w:r>
    </w:p>
    <w:p w14:paraId="1FF2F2C5" w14:textId="77777777" w:rsidR="00745F57" w:rsidRDefault="00437215" w:rsidP="00D15EED">
      <w:pPr>
        <w:pStyle w:val="Pagrindiniotekstopirmatrauka1"/>
        <w:tabs>
          <w:tab w:val="left" w:pos="567"/>
        </w:tabs>
        <w:spacing w:line="360" w:lineRule="auto"/>
        <w:jc w:val="both"/>
        <w:rPr>
          <w:sz w:val="24"/>
        </w:rPr>
      </w:pPr>
      <w:r>
        <w:rPr>
          <w:sz w:val="24"/>
        </w:rPr>
        <w:t xml:space="preserve">    </w:t>
      </w:r>
      <w:r w:rsidR="00F22DD0">
        <w:rPr>
          <w:sz w:val="24"/>
        </w:rPr>
        <w:t xml:space="preserve"> </w:t>
      </w:r>
      <w:r w:rsidR="00854C5C" w:rsidRPr="006C4E25">
        <w:rPr>
          <w:sz w:val="24"/>
        </w:rPr>
        <w:t xml:space="preserve">2. </w:t>
      </w:r>
      <w:r w:rsidR="00F22DD0">
        <w:rPr>
          <w:sz w:val="24"/>
        </w:rPr>
        <w:t xml:space="preserve">Įpareigoti panaudos gavėją savo lėšomis </w:t>
      </w:r>
      <w:r w:rsidR="00D15EED">
        <w:rPr>
          <w:sz w:val="24"/>
        </w:rPr>
        <w:t>atlikti reikalingą nekilnojam</w:t>
      </w:r>
      <w:r w:rsidR="007770FB">
        <w:rPr>
          <w:sz w:val="24"/>
        </w:rPr>
        <w:t>ojo</w:t>
      </w:r>
      <w:r w:rsidR="00D15EED">
        <w:rPr>
          <w:sz w:val="24"/>
        </w:rPr>
        <w:t xml:space="preserve"> daikt</w:t>
      </w:r>
      <w:r w:rsidR="007770FB">
        <w:rPr>
          <w:sz w:val="24"/>
        </w:rPr>
        <w:t>o</w:t>
      </w:r>
      <w:r w:rsidR="00701FBF">
        <w:rPr>
          <w:sz w:val="24"/>
        </w:rPr>
        <w:t>,</w:t>
      </w:r>
      <w:r w:rsidR="00D15EED">
        <w:rPr>
          <w:sz w:val="24"/>
        </w:rPr>
        <w:t xml:space="preserve"> gaut</w:t>
      </w:r>
      <w:r w:rsidR="007770FB">
        <w:rPr>
          <w:sz w:val="24"/>
        </w:rPr>
        <w:t>o</w:t>
      </w:r>
      <w:r w:rsidR="00D15EED">
        <w:rPr>
          <w:sz w:val="24"/>
        </w:rPr>
        <w:t xml:space="preserve"> panaudos pagrindais, </w:t>
      </w:r>
      <w:r w:rsidR="00701FBF">
        <w:rPr>
          <w:sz w:val="24"/>
        </w:rPr>
        <w:t xml:space="preserve">einamąjį </w:t>
      </w:r>
      <w:r w:rsidR="00D15EED">
        <w:rPr>
          <w:sz w:val="24"/>
        </w:rPr>
        <w:t>remontą.</w:t>
      </w:r>
    </w:p>
    <w:p w14:paraId="46583C38" w14:textId="4289275B" w:rsidR="005C4C18" w:rsidRDefault="004B448A" w:rsidP="005C6F5B">
      <w:pPr>
        <w:pStyle w:val="Pagrindiniotekstopirmatrauka1"/>
        <w:spacing w:line="360" w:lineRule="auto"/>
        <w:jc w:val="both"/>
        <w:rPr>
          <w:sz w:val="24"/>
        </w:rPr>
      </w:pPr>
      <w:r>
        <w:rPr>
          <w:sz w:val="24"/>
        </w:rPr>
        <w:t xml:space="preserve">     </w:t>
      </w:r>
      <w:r w:rsidR="00854C5C" w:rsidRPr="006C4E25">
        <w:rPr>
          <w:sz w:val="24"/>
        </w:rPr>
        <w:t>3</w:t>
      </w:r>
      <w:r w:rsidR="00C6474D" w:rsidRPr="006C4E25">
        <w:rPr>
          <w:sz w:val="24"/>
        </w:rPr>
        <w:t xml:space="preserve">. </w:t>
      </w:r>
      <w:r w:rsidR="00EA6BF7" w:rsidRPr="00EA6BF7">
        <w:rPr>
          <w:sz w:val="24"/>
        </w:rPr>
        <w:t xml:space="preserve">Įgalioti Lazdijų rajono savivaldybės administracijos direktorių, o jo dėl ligos, komandiruotės, atostogų ar kitų objektyvių priežasčių nesant, Lazdijų rajono savivaldybės administracijos direktoriaus pavaduotoją, </w:t>
      </w:r>
      <w:r w:rsidR="007770FB" w:rsidRPr="00EA6BF7">
        <w:rPr>
          <w:sz w:val="24"/>
        </w:rPr>
        <w:t xml:space="preserve">su </w:t>
      </w:r>
      <w:r w:rsidR="006B40DD" w:rsidRPr="006B40DD">
        <w:rPr>
          <w:sz w:val="24"/>
        </w:rPr>
        <w:t>Alytaus apskrities vyriausi</w:t>
      </w:r>
      <w:r w:rsidR="006B40DD">
        <w:rPr>
          <w:sz w:val="24"/>
        </w:rPr>
        <w:t>uoju po</w:t>
      </w:r>
      <w:r w:rsidR="006B40DD" w:rsidRPr="006B40DD">
        <w:rPr>
          <w:sz w:val="24"/>
        </w:rPr>
        <w:t>licijos komisariatu</w:t>
      </w:r>
      <w:r w:rsidR="007770FB" w:rsidRPr="00EA6BF7">
        <w:rPr>
          <w:sz w:val="24"/>
        </w:rPr>
        <w:t xml:space="preserve"> </w:t>
      </w:r>
      <w:r w:rsidR="00EA6BF7" w:rsidRPr="00EA6BF7">
        <w:rPr>
          <w:sz w:val="24"/>
        </w:rPr>
        <w:t xml:space="preserve">pasirašyti 1 punkte nurodyto </w:t>
      </w:r>
      <w:r w:rsidR="00C72FE6">
        <w:rPr>
          <w:sz w:val="24"/>
        </w:rPr>
        <w:t xml:space="preserve">nekilnojamojo </w:t>
      </w:r>
      <w:r w:rsidR="007770FB">
        <w:rPr>
          <w:sz w:val="24"/>
        </w:rPr>
        <w:t>turto</w:t>
      </w:r>
      <w:r w:rsidR="00EA6BF7" w:rsidRPr="00EA6BF7">
        <w:rPr>
          <w:sz w:val="24"/>
        </w:rPr>
        <w:t xml:space="preserve"> panaudos sutartį </w:t>
      </w:r>
      <w:r w:rsidR="007770FB">
        <w:rPr>
          <w:sz w:val="24"/>
        </w:rPr>
        <w:t>bei perdavimo ir priėmimo aktą</w:t>
      </w:r>
      <w:r w:rsidR="005C6F5B">
        <w:rPr>
          <w:sz w:val="24"/>
        </w:rPr>
        <w:t>.</w:t>
      </w:r>
    </w:p>
    <w:bookmarkEnd w:id="12"/>
    <w:p w14:paraId="3B872AC6" w14:textId="5C605AB4" w:rsidR="005C6F5B" w:rsidRDefault="004B448A" w:rsidP="004B448A">
      <w:pPr>
        <w:pStyle w:val="Pagrindiniotekstopirmatrauka1"/>
        <w:tabs>
          <w:tab w:val="left" w:pos="567"/>
        </w:tabs>
        <w:spacing w:line="360" w:lineRule="auto"/>
        <w:ind w:firstLine="0"/>
        <w:jc w:val="both"/>
        <w:rPr>
          <w:sz w:val="24"/>
        </w:rPr>
      </w:pPr>
      <w:r>
        <w:rPr>
          <w:sz w:val="24"/>
        </w:rPr>
        <w:t xml:space="preserve">        </w:t>
      </w:r>
      <w:r w:rsidR="00854C5C" w:rsidRPr="006C4E25">
        <w:rPr>
          <w:sz w:val="24"/>
        </w:rPr>
        <w:t>4</w:t>
      </w:r>
      <w:r w:rsidR="00903DA4" w:rsidRPr="006C4E25">
        <w:rPr>
          <w:sz w:val="24"/>
        </w:rPr>
        <w:t xml:space="preserve">. </w:t>
      </w:r>
      <w:r w:rsidR="00DF006B" w:rsidRPr="006C4E25">
        <w:rPr>
          <w:sz w:val="24"/>
        </w:rPr>
        <w:t>Nurodyti, kad šis</w:t>
      </w:r>
      <w:r w:rsidR="00651951" w:rsidRPr="006C4E25">
        <w:rPr>
          <w:sz w:val="24"/>
        </w:rPr>
        <w:t xml:space="preserve"> sprendimas gali būti skundžiamas Lietuvos Respublikos administracinių bylų teisenos įstatymo nustatyta tvarka</w:t>
      </w:r>
      <w:r w:rsidR="00B27104" w:rsidRPr="006C4E25">
        <w:rPr>
          <w:sz w:val="24"/>
        </w:rPr>
        <w:t xml:space="preserve"> ir terminais</w:t>
      </w:r>
      <w:r w:rsidR="00651951" w:rsidRPr="006C4E25">
        <w:rPr>
          <w:sz w:val="24"/>
        </w:rPr>
        <w:t>.</w:t>
      </w:r>
    </w:p>
    <w:p w14:paraId="1E0D96FF" w14:textId="77777777" w:rsidR="008125E5" w:rsidRPr="006C4E25" w:rsidRDefault="008125E5" w:rsidP="004B448A">
      <w:pPr>
        <w:pStyle w:val="Pagrindiniotekstopirmatrauka1"/>
        <w:tabs>
          <w:tab w:val="left" w:pos="567"/>
        </w:tabs>
        <w:spacing w:line="360" w:lineRule="auto"/>
        <w:ind w:firstLine="0"/>
        <w:jc w:val="both"/>
        <w:rPr>
          <w:sz w:val="24"/>
        </w:rPr>
      </w:pPr>
    </w:p>
    <w:p w14:paraId="59624AC0" w14:textId="7C7A9684" w:rsidR="008A4F70" w:rsidRDefault="006B40DD" w:rsidP="00995E43">
      <w:pPr>
        <w:pStyle w:val="Pagrindiniotekstopirmatrauka1"/>
        <w:ind w:firstLine="0"/>
        <w:rPr>
          <w:sz w:val="24"/>
        </w:rPr>
      </w:pPr>
      <w:r>
        <w:rPr>
          <w:sz w:val="24"/>
        </w:rPr>
        <w:t>S</w:t>
      </w:r>
      <w:r w:rsidR="003121FE" w:rsidRPr="006C4E25">
        <w:rPr>
          <w:sz w:val="24"/>
        </w:rPr>
        <w:t>avivaldybės m</w:t>
      </w:r>
      <w:r w:rsidR="008A4F70" w:rsidRPr="006C4E25">
        <w:rPr>
          <w:sz w:val="24"/>
        </w:rPr>
        <w:t>er</w:t>
      </w:r>
      <w:r w:rsidR="00347643">
        <w:rPr>
          <w:sz w:val="24"/>
        </w:rPr>
        <w:t xml:space="preserve">ė                               </w:t>
      </w:r>
      <w:r w:rsidR="00AE0666">
        <w:rPr>
          <w:sz w:val="24"/>
        </w:rPr>
        <w:t xml:space="preserve">                         </w:t>
      </w:r>
      <w:r w:rsidR="00347643">
        <w:rPr>
          <w:sz w:val="24"/>
        </w:rPr>
        <w:t xml:space="preserve">                         </w:t>
      </w:r>
      <w:r w:rsidR="00D16C83">
        <w:rPr>
          <w:sz w:val="24"/>
        </w:rPr>
        <w:t xml:space="preserve">              </w:t>
      </w:r>
      <w:r w:rsidR="00347643">
        <w:rPr>
          <w:sz w:val="24"/>
        </w:rPr>
        <w:t xml:space="preserve">    Ausma Miškinienė</w:t>
      </w:r>
    </w:p>
    <w:p w14:paraId="2ADA9838" w14:textId="77777777" w:rsidR="001A060B" w:rsidRDefault="001A060B" w:rsidP="001A060B">
      <w:pPr>
        <w:pStyle w:val="Pagrindiniotekstopirmatrauka1"/>
        <w:ind w:firstLine="0"/>
        <w:jc w:val="center"/>
        <w:rPr>
          <w:sz w:val="24"/>
        </w:rPr>
      </w:pPr>
    </w:p>
    <w:p w14:paraId="16CBC5AA" w14:textId="77777777" w:rsidR="008125E5" w:rsidRDefault="008125E5" w:rsidP="006B40DD">
      <w:pPr>
        <w:jc w:val="both"/>
      </w:pPr>
    </w:p>
    <w:p w14:paraId="77554FD5" w14:textId="77777777" w:rsidR="008125E5" w:rsidRDefault="008125E5" w:rsidP="006B40DD">
      <w:pPr>
        <w:jc w:val="both"/>
      </w:pPr>
    </w:p>
    <w:p w14:paraId="4214FDC7" w14:textId="3C243F54" w:rsidR="008125E5" w:rsidRDefault="008125E5" w:rsidP="006B40DD">
      <w:pPr>
        <w:jc w:val="both"/>
      </w:pPr>
    </w:p>
    <w:p w14:paraId="559E4651" w14:textId="33FC723C" w:rsidR="008125E5" w:rsidRDefault="008125E5" w:rsidP="006B40DD">
      <w:pPr>
        <w:jc w:val="both"/>
      </w:pPr>
    </w:p>
    <w:p w14:paraId="76B73558" w14:textId="6D867118" w:rsidR="008125E5" w:rsidRDefault="008125E5" w:rsidP="006B40DD">
      <w:pPr>
        <w:jc w:val="both"/>
      </w:pPr>
    </w:p>
    <w:p w14:paraId="59AD96EF" w14:textId="73843A58" w:rsidR="008125E5" w:rsidRDefault="008125E5" w:rsidP="006B40DD">
      <w:pPr>
        <w:jc w:val="both"/>
      </w:pPr>
    </w:p>
    <w:p w14:paraId="32BF34E9" w14:textId="6C5D9AB2" w:rsidR="008125E5" w:rsidRDefault="008125E5" w:rsidP="006B40DD">
      <w:pPr>
        <w:jc w:val="both"/>
      </w:pPr>
    </w:p>
    <w:p w14:paraId="5E048683" w14:textId="6EA94680" w:rsidR="008125E5" w:rsidRDefault="008125E5" w:rsidP="006B40DD">
      <w:pPr>
        <w:jc w:val="both"/>
      </w:pPr>
    </w:p>
    <w:p w14:paraId="6F028074" w14:textId="4E06C7F8" w:rsidR="008125E5" w:rsidRDefault="008125E5" w:rsidP="006B40DD">
      <w:pPr>
        <w:jc w:val="both"/>
      </w:pPr>
    </w:p>
    <w:p w14:paraId="7532493C" w14:textId="25308254" w:rsidR="008125E5" w:rsidRDefault="008125E5" w:rsidP="006B40DD">
      <w:pPr>
        <w:jc w:val="both"/>
      </w:pPr>
    </w:p>
    <w:p w14:paraId="510489FC" w14:textId="7BA5D2B3" w:rsidR="008125E5" w:rsidRDefault="008125E5" w:rsidP="006B40DD">
      <w:pPr>
        <w:jc w:val="both"/>
      </w:pPr>
    </w:p>
    <w:p w14:paraId="2391283F" w14:textId="12C1BF3F" w:rsidR="00363EC7" w:rsidRDefault="00363EC7" w:rsidP="006B40DD">
      <w:pPr>
        <w:jc w:val="both"/>
      </w:pPr>
    </w:p>
    <w:p w14:paraId="2DD29CDE" w14:textId="03D8C758" w:rsidR="00363EC7" w:rsidRDefault="00363EC7" w:rsidP="006B40DD">
      <w:pPr>
        <w:jc w:val="both"/>
      </w:pPr>
    </w:p>
    <w:p w14:paraId="2E643484" w14:textId="553F729C" w:rsidR="00363EC7" w:rsidRDefault="00363EC7" w:rsidP="006B40DD">
      <w:pPr>
        <w:jc w:val="both"/>
      </w:pPr>
    </w:p>
    <w:p w14:paraId="7E1CAF86" w14:textId="2D869441" w:rsidR="00363EC7" w:rsidRDefault="00363EC7" w:rsidP="006B40DD">
      <w:pPr>
        <w:jc w:val="both"/>
      </w:pPr>
    </w:p>
    <w:p w14:paraId="1EF23CBC" w14:textId="4E10B7D6" w:rsidR="00363EC7" w:rsidRDefault="00363EC7" w:rsidP="006B40DD">
      <w:pPr>
        <w:jc w:val="both"/>
      </w:pPr>
    </w:p>
    <w:p w14:paraId="726967C7" w14:textId="50BF31BB" w:rsidR="00363EC7" w:rsidRDefault="00363EC7" w:rsidP="006B40DD">
      <w:pPr>
        <w:jc w:val="both"/>
      </w:pPr>
    </w:p>
    <w:p w14:paraId="51E3B743" w14:textId="77777777" w:rsidR="00363EC7" w:rsidRDefault="00363EC7" w:rsidP="006B40DD">
      <w:pPr>
        <w:jc w:val="both"/>
      </w:pPr>
    </w:p>
    <w:p w14:paraId="2E55CC8F" w14:textId="77777777" w:rsidR="008125E5" w:rsidRDefault="008125E5" w:rsidP="006B40DD">
      <w:pPr>
        <w:jc w:val="both"/>
      </w:pPr>
    </w:p>
    <w:p w14:paraId="72E83053" w14:textId="77777777" w:rsidR="008125E5" w:rsidRDefault="008125E5" w:rsidP="006B40DD">
      <w:pPr>
        <w:jc w:val="both"/>
      </w:pPr>
    </w:p>
    <w:p w14:paraId="2A37DCF4" w14:textId="77777777" w:rsidR="008125E5" w:rsidRDefault="008125E5" w:rsidP="006B40DD">
      <w:pPr>
        <w:jc w:val="both"/>
      </w:pPr>
    </w:p>
    <w:p w14:paraId="70473663" w14:textId="4C614B07" w:rsidR="006B40DD" w:rsidRDefault="006B40DD" w:rsidP="006B40DD">
      <w:pPr>
        <w:jc w:val="both"/>
        <w:sectPr w:rsidR="006B40DD" w:rsidSect="00371DA2">
          <w:headerReference w:type="default" r:id="rId9"/>
          <w:headerReference w:type="first" r:id="rId10"/>
          <w:footnotePr>
            <w:pos w:val="beneathText"/>
          </w:footnotePr>
          <w:pgSz w:w="11905" w:h="16837" w:code="9"/>
          <w:pgMar w:top="1418" w:right="567" w:bottom="1134" w:left="1701" w:header="567" w:footer="567" w:gutter="0"/>
          <w:cols w:space="1296"/>
          <w:titlePg/>
          <w:docGrid w:linePitch="326"/>
        </w:sectPr>
      </w:pPr>
      <w:r>
        <w:t xml:space="preserve">J. Galvanauskienė, </w:t>
      </w:r>
      <w:r w:rsidR="004C5ECF" w:rsidRPr="004C5ECF">
        <w:t>tel. 8 </w:t>
      </w:r>
      <w:r>
        <w:t>656</w:t>
      </w:r>
      <w:r w:rsidR="004C5ECF" w:rsidRPr="004C5ECF">
        <w:t xml:space="preserve"> </w:t>
      </w:r>
      <w:r>
        <w:t>07 519</w:t>
      </w:r>
    </w:p>
    <w:p w14:paraId="133BB2DE" w14:textId="7B8A267C" w:rsidR="006B40DD" w:rsidRDefault="006B40DD" w:rsidP="006B40DD">
      <w:pPr>
        <w:jc w:val="both"/>
      </w:pPr>
      <w:r>
        <w:lastRenderedPageBreak/>
        <w:tab/>
      </w:r>
      <w:r>
        <w:tab/>
      </w:r>
      <w:r>
        <w:tab/>
      </w:r>
      <w:r>
        <w:tab/>
      </w:r>
      <w:r>
        <w:tab/>
      </w:r>
      <w:r>
        <w:tab/>
      </w:r>
      <w:r>
        <w:tab/>
      </w:r>
    </w:p>
    <w:p w14:paraId="620D864C" w14:textId="4BE848BD" w:rsidR="004C5ECF" w:rsidRPr="004C5ECF" w:rsidRDefault="006B40DD" w:rsidP="008125E5">
      <w:pPr>
        <w:jc w:val="center"/>
      </w:pPr>
      <w:r w:rsidRPr="008125E5">
        <w:rPr>
          <w:b/>
          <w:bCs/>
        </w:rPr>
        <w:t>LA</w:t>
      </w:r>
      <w:r w:rsidR="004C5ECF" w:rsidRPr="004C5ECF">
        <w:rPr>
          <w:b/>
        </w:rPr>
        <w:t>ZDIJŲ RAJONO SAVIVALDYBĖS TARYBOS  SPRENDIMO</w:t>
      </w:r>
    </w:p>
    <w:p w14:paraId="3BE5EF58" w14:textId="1C2CDAC4" w:rsidR="001D287C" w:rsidRPr="00C97771" w:rsidRDefault="00314BB7" w:rsidP="00176FCD">
      <w:pPr>
        <w:pStyle w:val="Antrat1"/>
        <w:numPr>
          <w:ilvl w:val="0"/>
          <w:numId w:val="3"/>
        </w:numPr>
      </w:pPr>
      <w:r>
        <w:rPr>
          <w:rFonts w:ascii="Times New Roman" w:hAnsi="Times New Roman"/>
        </w:rPr>
        <w:t>„</w:t>
      </w:r>
      <w:r w:rsidR="00C97771" w:rsidRPr="00C97771">
        <w:rPr>
          <w:rFonts w:ascii="Times New Roman" w:hAnsi="Times New Roman"/>
        </w:rPr>
        <w:t>DĖL PATALPŲ PANAUDOS ALYTAUS APSKRITIES VYRIAUSIAJAM POLICIJOS KOMISARIATUI“</w:t>
      </w:r>
      <w:r w:rsidR="00C97771">
        <w:rPr>
          <w:rFonts w:ascii="Times New Roman" w:hAnsi="Times New Roman"/>
        </w:rPr>
        <w:t xml:space="preserve"> </w:t>
      </w:r>
      <w:r w:rsidR="004C5ECF" w:rsidRPr="00C97771">
        <w:rPr>
          <w:rFonts w:ascii="Times New Roman" w:hAnsi="Times New Roman"/>
        </w:rPr>
        <w:t>PROJEKTO</w:t>
      </w:r>
    </w:p>
    <w:p w14:paraId="7F1BE5B9" w14:textId="4B8827DB" w:rsidR="004C5ECF" w:rsidRDefault="004C5ECF" w:rsidP="004C5ECF">
      <w:pPr>
        <w:tabs>
          <w:tab w:val="center" w:pos="4153"/>
          <w:tab w:val="right" w:pos="8306"/>
        </w:tabs>
        <w:jc w:val="center"/>
        <w:rPr>
          <w:b/>
        </w:rPr>
      </w:pPr>
      <w:r w:rsidRPr="004C5ECF">
        <w:rPr>
          <w:b/>
        </w:rPr>
        <w:t>AIŠKINAMASIS RAŠTAS</w:t>
      </w:r>
    </w:p>
    <w:p w14:paraId="416DCE02" w14:textId="77777777" w:rsidR="00363EC7" w:rsidRPr="004C5ECF" w:rsidRDefault="00363EC7" w:rsidP="004C5ECF">
      <w:pPr>
        <w:tabs>
          <w:tab w:val="center" w:pos="4153"/>
          <w:tab w:val="right" w:pos="8306"/>
        </w:tabs>
        <w:jc w:val="center"/>
        <w:rPr>
          <w:b/>
        </w:rPr>
      </w:pPr>
    </w:p>
    <w:p w14:paraId="6C48D37B" w14:textId="5705E468" w:rsidR="004C5ECF" w:rsidRPr="004C5ECF" w:rsidRDefault="004C5ECF" w:rsidP="004C5ECF">
      <w:pPr>
        <w:tabs>
          <w:tab w:val="center" w:pos="4153"/>
          <w:tab w:val="right" w:pos="8306"/>
        </w:tabs>
      </w:pPr>
      <w:r w:rsidRPr="004C5ECF">
        <w:rPr>
          <w:b/>
        </w:rPr>
        <w:t xml:space="preserve">                                                                        </w:t>
      </w:r>
      <w:r w:rsidRPr="004C5ECF">
        <w:t>2020-</w:t>
      </w:r>
      <w:r w:rsidR="00C72FE6">
        <w:t>0</w:t>
      </w:r>
      <w:r w:rsidR="00C97771">
        <w:t>8-2</w:t>
      </w:r>
      <w:r w:rsidR="000A0522">
        <w:t>6</w:t>
      </w:r>
    </w:p>
    <w:p w14:paraId="40E5F777" w14:textId="77777777" w:rsidR="004C5ECF" w:rsidRPr="004C5ECF" w:rsidRDefault="004C5ECF" w:rsidP="004C5ECF">
      <w:pPr>
        <w:tabs>
          <w:tab w:val="center" w:pos="4153"/>
          <w:tab w:val="right" w:pos="8306"/>
        </w:tabs>
        <w:rPr>
          <w:b/>
        </w:rPr>
      </w:pPr>
    </w:p>
    <w:p w14:paraId="1442726F" w14:textId="15AE912E" w:rsidR="009F7EE9" w:rsidRDefault="004C5ECF" w:rsidP="00E61AEF">
      <w:pPr>
        <w:numPr>
          <w:ilvl w:val="0"/>
          <w:numId w:val="1"/>
        </w:numPr>
        <w:tabs>
          <w:tab w:val="left" w:pos="567"/>
        </w:tabs>
        <w:spacing w:line="360" w:lineRule="auto"/>
        <w:jc w:val="both"/>
      </w:pPr>
      <w:r w:rsidRPr="004C5ECF">
        <w:t xml:space="preserve">       Lazdijų rajono savivaldybės tarybos sprendimo projektas „</w:t>
      </w:r>
      <w:r w:rsidR="00485DAA" w:rsidRPr="00485DAA">
        <w:t xml:space="preserve">Dėl patalpų panaudos </w:t>
      </w:r>
      <w:r w:rsidR="00485DAA">
        <w:t>A</w:t>
      </w:r>
      <w:r w:rsidR="00485DAA" w:rsidRPr="00485DAA">
        <w:t xml:space="preserve">lytaus apskrities vyriausiajam policijos komisariatui“ </w:t>
      </w:r>
      <w:r w:rsidRPr="004C5ECF">
        <w:t xml:space="preserve">parengtas vadovaujantis </w:t>
      </w:r>
      <w:r w:rsidR="009F7EE9" w:rsidRPr="009F7EE9">
        <w:t xml:space="preserve">Lietuvos Respublikos vietos savivaldos įstatymo 16 straipsnio 2 dalies 26 punktu ir 48 straipsnio 2 dalimi, Lietuvos Respublikos valstybės ir savivaldybių turto valdymo, naudojimo ir disponavimo juo įstatymo 14 straipsnio 1 dalies 1 punktu ir 4 dalimi, Lazdijų rajono savivaldybės turto perdavimo panaudos pagrindais laikinai neatlygintinai valdyti ir naudotis tvarkos aprašo, patvirtinto Lazdijų rajono savivaldybės tarybos 2019 m. spalio 18 d. sprendimu Nr. </w:t>
      </w:r>
      <w:hyperlink r:id="rId11" w:history="1">
        <w:r w:rsidR="009F7EE9" w:rsidRPr="009F7EE9">
          <w:rPr>
            <w:rStyle w:val="Hipersaitas"/>
          </w:rPr>
          <w:t>5TS-169</w:t>
        </w:r>
      </w:hyperlink>
      <w:r w:rsidR="009F7EE9" w:rsidRPr="009F7EE9">
        <w:t xml:space="preserve"> „Dėl Lazdijų rajono savivaldybės turto perdavimo panaudos pagrindais laikinai neatlygintinai valdyti ir naudotis tvarkos aprašo patvirtinimo“, 4.1, 6.1, ir 8.1 papunkčiais, atsižvelg</w:t>
      </w:r>
      <w:r w:rsidR="00363EC7">
        <w:t>iant</w:t>
      </w:r>
      <w:r w:rsidR="009F7EE9" w:rsidRPr="009F7EE9">
        <w:t xml:space="preserve"> į </w:t>
      </w:r>
      <w:r w:rsidR="000A0522" w:rsidRPr="000A0522">
        <w:t xml:space="preserve">Lazdijų rajono savivaldybės administracijos direktoriaus 2020-08-26 sutikimą Nr. 1-2441   „Dėl nekilnojamojo turto perdavimo Alytaus apskrities vyriausiajam policijos komisariatui“, į Lazdijų rajono savivaldybės administracijos direktoriaus 2020 m. rugpjūčio 26   d. įsakymą Nr. 10V-746  </w:t>
      </w:r>
      <w:r w:rsidR="009F7EE9" w:rsidRPr="000A0522">
        <w:t>„Dėl nekilnojamojo turto pripažinimo nereikalingu naudoti“</w:t>
      </w:r>
      <w:r w:rsidR="009F7EE9" w:rsidRPr="009F7EE9">
        <w:t xml:space="preserve"> ir į Alytaus apskrities vyriausiojo policijos komisariato 2020-08-07 prašymą „Dėl Lazdijų rajono savivaldybės turto panaudos“</w:t>
      </w:r>
    </w:p>
    <w:p w14:paraId="7C7673D4" w14:textId="66A29D6D" w:rsidR="009F7EE9" w:rsidRPr="009F7EE9" w:rsidRDefault="004C5ECF" w:rsidP="009F7EE9">
      <w:pPr>
        <w:spacing w:line="360" w:lineRule="auto"/>
        <w:ind w:firstLine="720"/>
        <w:jc w:val="both"/>
      </w:pPr>
      <w:r w:rsidRPr="009F7EE9">
        <w:t>Šio projekto tikslas</w:t>
      </w:r>
      <w:r w:rsidR="00250BE3" w:rsidRPr="009F7EE9">
        <w:t xml:space="preserve"> – </w:t>
      </w:r>
      <w:r w:rsidR="009F7EE9" w:rsidRPr="009F7EE9">
        <w:t>Leisti Lazdijų rajono savivaldybės administracijai (kodas 188714992) perduoti neatlygintinai naudotis pagal panaudos sutartį 10 metų laikotarpiui Lazdijų rajono savivaldybei nuosavybės teise priklausančias</w:t>
      </w:r>
      <w:r w:rsidR="00363EC7">
        <w:t>,</w:t>
      </w:r>
      <w:r w:rsidR="009F7EE9" w:rsidRPr="009F7EE9">
        <w:t xml:space="preserve"> Lazdijų rajono savivaldybės administracijos patikėjimo teise valdomas negyvenamąsias patalpas</w:t>
      </w:r>
      <w:r w:rsidR="00363EC7">
        <w:t>:</w:t>
      </w:r>
      <w:r w:rsidR="009F7EE9" w:rsidRPr="009F7EE9">
        <w:t xml:space="preserve"> 1-1 (95,65 m</w:t>
      </w:r>
      <w:r w:rsidR="009F7EE9" w:rsidRPr="009F7EE9">
        <w:rPr>
          <w:vertAlign w:val="superscript"/>
        </w:rPr>
        <w:t>2</w:t>
      </w:r>
      <w:r w:rsidR="009F7EE9" w:rsidRPr="009F7EE9">
        <w:t>);</w:t>
      </w:r>
      <w:r w:rsidR="00363EC7">
        <w:t xml:space="preserve"> </w:t>
      </w:r>
      <w:r w:rsidR="009F7EE9" w:rsidRPr="009F7EE9">
        <w:t>1-2 (6,75 m</w:t>
      </w:r>
      <w:r w:rsidR="009F7EE9" w:rsidRPr="009F7EE9">
        <w:rPr>
          <w:vertAlign w:val="superscript"/>
        </w:rPr>
        <w:t>2</w:t>
      </w:r>
      <w:r w:rsidR="009F7EE9" w:rsidRPr="009F7EE9">
        <w:t>); 1-3 (42,20 m</w:t>
      </w:r>
      <w:r w:rsidR="009F7EE9" w:rsidRPr="009F7EE9">
        <w:rPr>
          <w:vertAlign w:val="superscript"/>
        </w:rPr>
        <w:t>2</w:t>
      </w:r>
      <w:r w:rsidR="009F7EE9" w:rsidRPr="009F7EE9">
        <w:t>); 1-4 (3,23 m</w:t>
      </w:r>
      <w:r w:rsidR="009F7EE9" w:rsidRPr="009F7EE9">
        <w:rPr>
          <w:vertAlign w:val="superscript"/>
        </w:rPr>
        <w:t>2</w:t>
      </w:r>
      <w:r w:rsidR="009F7EE9" w:rsidRPr="009F7EE9">
        <w:t>); 1-5 (15,65 m</w:t>
      </w:r>
      <w:r w:rsidR="009F7EE9" w:rsidRPr="009F7EE9">
        <w:rPr>
          <w:vertAlign w:val="superscript"/>
        </w:rPr>
        <w:t>2</w:t>
      </w:r>
      <w:r w:rsidR="009F7EE9" w:rsidRPr="009F7EE9">
        <w:t>); 1-6 (18,04 m</w:t>
      </w:r>
      <w:r w:rsidR="009F7EE9" w:rsidRPr="009F7EE9">
        <w:rPr>
          <w:vertAlign w:val="superscript"/>
        </w:rPr>
        <w:t>2</w:t>
      </w:r>
      <w:r w:rsidR="009F7EE9" w:rsidRPr="009F7EE9">
        <w:t>); 1-7 ( 13,99 m</w:t>
      </w:r>
      <w:r w:rsidR="009F7EE9" w:rsidRPr="009F7EE9">
        <w:rPr>
          <w:vertAlign w:val="superscript"/>
        </w:rPr>
        <w:t>2</w:t>
      </w:r>
      <w:r w:rsidR="009F7EE9" w:rsidRPr="009F7EE9">
        <w:t>); 1-8 ( 14,73 m</w:t>
      </w:r>
      <w:r w:rsidR="009F7EE9" w:rsidRPr="009F7EE9">
        <w:rPr>
          <w:vertAlign w:val="superscript"/>
        </w:rPr>
        <w:t>2</w:t>
      </w:r>
      <w:r w:rsidR="009F7EE9" w:rsidRPr="009F7EE9">
        <w:t>); 1-9 (4,32 m</w:t>
      </w:r>
      <w:r w:rsidR="009F7EE9" w:rsidRPr="009F7EE9">
        <w:rPr>
          <w:vertAlign w:val="superscript"/>
        </w:rPr>
        <w:t>2</w:t>
      </w:r>
      <w:r w:rsidR="009F7EE9" w:rsidRPr="009F7EE9">
        <w:t>); 1-10 (3,10 m</w:t>
      </w:r>
      <w:r w:rsidR="009F7EE9" w:rsidRPr="009F7EE9">
        <w:rPr>
          <w:vertAlign w:val="superscript"/>
        </w:rPr>
        <w:t>2</w:t>
      </w:r>
      <w:r w:rsidR="009F7EE9" w:rsidRPr="009F7EE9">
        <w:t>); 1-11 (7,49 m</w:t>
      </w:r>
      <w:r w:rsidR="009F7EE9" w:rsidRPr="009F7EE9">
        <w:rPr>
          <w:vertAlign w:val="superscript"/>
        </w:rPr>
        <w:t>2</w:t>
      </w:r>
      <w:r w:rsidR="009F7EE9" w:rsidRPr="009F7EE9">
        <w:t>); 1-12 (18,48 m</w:t>
      </w:r>
      <w:r w:rsidR="009F7EE9" w:rsidRPr="009F7EE9">
        <w:rPr>
          <w:vertAlign w:val="superscript"/>
        </w:rPr>
        <w:t>2</w:t>
      </w:r>
      <w:r w:rsidR="009F7EE9" w:rsidRPr="009F7EE9">
        <w:t>); 1-13 (19,76 m</w:t>
      </w:r>
      <w:r w:rsidR="009F7EE9" w:rsidRPr="009F7EE9">
        <w:rPr>
          <w:vertAlign w:val="superscript"/>
        </w:rPr>
        <w:t>2</w:t>
      </w:r>
      <w:r w:rsidR="009F7EE9" w:rsidRPr="009F7EE9">
        <w:t>); 1-14 (8,11 m</w:t>
      </w:r>
      <w:r w:rsidR="009F7EE9" w:rsidRPr="009F7EE9">
        <w:rPr>
          <w:vertAlign w:val="superscript"/>
        </w:rPr>
        <w:t>2</w:t>
      </w:r>
      <w:r w:rsidR="009F7EE9" w:rsidRPr="009F7EE9">
        <w:t>); 1-15 (22,10 m</w:t>
      </w:r>
      <w:r w:rsidR="009F7EE9" w:rsidRPr="009F7EE9">
        <w:rPr>
          <w:vertAlign w:val="superscript"/>
        </w:rPr>
        <w:t>2</w:t>
      </w:r>
      <w:r w:rsidR="009F7EE9" w:rsidRPr="009F7EE9">
        <w:t>); 1-16 (19,98 m</w:t>
      </w:r>
      <w:r w:rsidR="009F7EE9" w:rsidRPr="009F7EE9">
        <w:rPr>
          <w:vertAlign w:val="superscript"/>
        </w:rPr>
        <w:t>2</w:t>
      </w:r>
      <w:r w:rsidR="009F7EE9" w:rsidRPr="009F7EE9">
        <w:t>); 1-17 (3,07 m</w:t>
      </w:r>
      <w:r w:rsidR="009F7EE9" w:rsidRPr="009F7EE9">
        <w:rPr>
          <w:vertAlign w:val="superscript"/>
        </w:rPr>
        <w:t>2</w:t>
      </w:r>
      <w:r w:rsidR="009F7EE9" w:rsidRPr="009F7EE9">
        <w:t>); 1-18 (19,32 m</w:t>
      </w:r>
      <w:r w:rsidR="009F7EE9" w:rsidRPr="009F7EE9">
        <w:rPr>
          <w:vertAlign w:val="superscript"/>
        </w:rPr>
        <w:t>2</w:t>
      </w:r>
      <w:r w:rsidR="009F7EE9" w:rsidRPr="009F7EE9">
        <w:t>);  1-19 (30,93 m</w:t>
      </w:r>
      <w:r w:rsidR="009F7EE9" w:rsidRPr="009F7EE9">
        <w:rPr>
          <w:vertAlign w:val="superscript"/>
        </w:rPr>
        <w:t>2</w:t>
      </w:r>
      <w:r w:rsidR="009F7EE9" w:rsidRPr="009F7EE9">
        <w:t>); 1-20 (15,13 m</w:t>
      </w:r>
      <w:r w:rsidR="009F7EE9" w:rsidRPr="009F7EE9">
        <w:rPr>
          <w:vertAlign w:val="superscript"/>
        </w:rPr>
        <w:t>2</w:t>
      </w:r>
      <w:r w:rsidR="009F7EE9" w:rsidRPr="009F7EE9">
        <w:t>); 1-21 (14,09 m</w:t>
      </w:r>
      <w:r w:rsidR="009F7EE9" w:rsidRPr="009F7EE9">
        <w:rPr>
          <w:vertAlign w:val="superscript"/>
        </w:rPr>
        <w:t>2</w:t>
      </w:r>
      <w:r w:rsidR="009F7EE9" w:rsidRPr="009F7EE9">
        <w:t>); 1-22 (16,00 m</w:t>
      </w:r>
      <w:r w:rsidR="009F7EE9" w:rsidRPr="009F7EE9">
        <w:rPr>
          <w:vertAlign w:val="superscript"/>
        </w:rPr>
        <w:t>2</w:t>
      </w:r>
      <w:r w:rsidR="009F7EE9" w:rsidRPr="009F7EE9">
        <w:t>); 1-23 (16,05 m</w:t>
      </w:r>
      <w:r w:rsidR="009F7EE9" w:rsidRPr="009F7EE9">
        <w:rPr>
          <w:vertAlign w:val="superscript"/>
        </w:rPr>
        <w:t>2</w:t>
      </w:r>
      <w:r w:rsidR="009F7EE9" w:rsidRPr="009F7EE9">
        <w:t>); 1-24 (15,95 m</w:t>
      </w:r>
      <w:r w:rsidR="009F7EE9" w:rsidRPr="009F7EE9">
        <w:rPr>
          <w:vertAlign w:val="superscript"/>
        </w:rPr>
        <w:t>2</w:t>
      </w:r>
      <w:r w:rsidR="009F7EE9" w:rsidRPr="009F7EE9">
        <w:t>); 1-25 (16,15 m</w:t>
      </w:r>
      <w:r w:rsidR="009F7EE9" w:rsidRPr="009F7EE9">
        <w:rPr>
          <w:vertAlign w:val="superscript"/>
        </w:rPr>
        <w:t>2</w:t>
      </w:r>
      <w:r w:rsidR="009F7EE9" w:rsidRPr="009F7EE9">
        <w:t>); 1-26 (26,31 m</w:t>
      </w:r>
      <w:r w:rsidR="009F7EE9" w:rsidRPr="009F7EE9">
        <w:rPr>
          <w:vertAlign w:val="superscript"/>
        </w:rPr>
        <w:t>2</w:t>
      </w:r>
      <w:r w:rsidR="009F7EE9" w:rsidRPr="009F7EE9">
        <w:t>); 1-27 (16,24 m</w:t>
      </w:r>
      <w:r w:rsidR="009F7EE9" w:rsidRPr="009F7EE9">
        <w:rPr>
          <w:vertAlign w:val="superscript"/>
        </w:rPr>
        <w:t>2</w:t>
      </w:r>
      <w:r w:rsidR="009F7EE9" w:rsidRPr="009F7EE9">
        <w:t>); 1-28 (16,05 m</w:t>
      </w:r>
      <w:r w:rsidR="009F7EE9" w:rsidRPr="009F7EE9">
        <w:rPr>
          <w:vertAlign w:val="superscript"/>
        </w:rPr>
        <w:t>2</w:t>
      </w:r>
      <w:r w:rsidR="009F7EE9" w:rsidRPr="009F7EE9">
        <w:t>); 1-29 (16,05 m</w:t>
      </w:r>
      <w:r w:rsidR="009F7EE9" w:rsidRPr="009F7EE9">
        <w:rPr>
          <w:vertAlign w:val="superscript"/>
        </w:rPr>
        <w:t>2</w:t>
      </w:r>
      <w:r w:rsidR="009F7EE9" w:rsidRPr="009F7EE9">
        <w:t>); 1-30 (16,00 m</w:t>
      </w:r>
      <w:r w:rsidR="009F7EE9" w:rsidRPr="009F7EE9">
        <w:rPr>
          <w:vertAlign w:val="superscript"/>
        </w:rPr>
        <w:t>2</w:t>
      </w:r>
      <w:r w:rsidR="009F7EE9" w:rsidRPr="009F7EE9">
        <w:t>); 1-31 (5,11 m</w:t>
      </w:r>
      <w:r w:rsidR="009F7EE9" w:rsidRPr="009F7EE9">
        <w:rPr>
          <w:vertAlign w:val="superscript"/>
        </w:rPr>
        <w:t>2</w:t>
      </w:r>
      <w:r w:rsidR="009F7EE9" w:rsidRPr="009F7EE9">
        <w:t>); 1-32 (1,34 m</w:t>
      </w:r>
      <w:r w:rsidR="009F7EE9" w:rsidRPr="009F7EE9">
        <w:rPr>
          <w:vertAlign w:val="superscript"/>
        </w:rPr>
        <w:t>2</w:t>
      </w:r>
      <w:r w:rsidR="009F7EE9" w:rsidRPr="009F7EE9">
        <w:t>); 1-33 (0,99 m</w:t>
      </w:r>
      <w:r w:rsidR="009F7EE9" w:rsidRPr="009F7EE9">
        <w:rPr>
          <w:vertAlign w:val="superscript"/>
        </w:rPr>
        <w:t>2</w:t>
      </w:r>
      <w:r w:rsidR="009F7EE9" w:rsidRPr="009F7EE9">
        <w:t>); 1-34 (1,05 m</w:t>
      </w:r>
      <w:r w:rsidR="009F7EE9" w:rsidRPr="009F7EE9">
        <w:rPr>
          <w:vertAlign w:val="superscript"/>
        </w:rPr>
        <w:t>2</w:t>
      </w:r>
      <w:r w:rsidR="009F7EE9" w:rsidRPr="009F7EE9">
        <w:t>); 1-35 (1,40 m</w:t>
      </w:r>
      <w:r w:rsidR="009F7EE9" w:rsidRPr="009F7EE9">
        <w:rPr>
          <w:vertAlign w:val="superscript"/>
        </w:rPr>
        <w:t>2</w:t>
      </w:r>
      <w:r w:rsidR="009F7EE9" w:rsidRPr="009F7EE9">
        <w:t>); 1-36 (9,07 m</w:t>
      </w:r>
      <w:r w:rsidR="009F7EE9" w:rsidRPr="009F7EE9">
        <w:rPr>
          <w:vertAlign w:val="superscript"/>
        </w:rPr>
        <w:t>2</w:t>
      </w:r>
      <w:r w:rsidR="009F7EE9" w:rsidRPr="009F7EE9">
        <w:t>); 1-37 (15,64 m</w:t>
      </w:r>
      <w:r w:rsidR="009F7EE9" w:rsidRPr="009F7EE9">
        <w:rPr>
          <w:vertAlign w:val="superscript"/>
        </w:rPr>
        <w:t>2</w:t>
      </w:r>
      <w:r w:rsidR="009F7EE9" w:rsidRPr="009F7EE9">
        <w:t>); 1-38 (12,24 m</w:t>
      </w:r>
      <w:r w:rsidR="009F7EE9" w:rsidRPr="009F7EE9">
        <w:rPr>
          <w:vertAlign w:val="superscript"/>
        </w:rPr>
        <w:t>2</w:t>
      </w:r>
      <w:r w:rsidR="009F7EE9" w:rsidRPr="009F7EE9">
        <w:t>); 1-39 (14,42 m</w:t>
      </w:r>
      <w:r w:rsidR="009F7EE9" w:rsidRPr="009F7EE9">
        <w:rPr>
          <w:vertAlign w:val="superscript"/>
        </w:rPr>
        <w:t>2</w:t>
      </w:r>
      <w:r w:rsidR="009F7EE9" w:rsidRPr="009F7EE9">
        <w:t>); 1-40 (6,81 m</w:t>
      </w:r>
      <w:r w:rsidR="009F7EE9" w:rsidRPr="009F7EE9">
        <w:rPr>
          <w:vertAlign w:val="superscript"/>
        </w:rPr>
        <w:t>2</w:t>
      </w:r>
      <w:r w:rsidR="009F7EE9" w:rsidRPr="009F7EE9">
        <w:t>); 1-41 (5,98 m</w:t>
      </w:r>
      <w:r w:rsidR="009F7EE9" w:rsidRPr="009F7EE9">
        <w:rPr>
          <w:vertAlign w:val="superscript"/>
        </w:rPr>
        <w:t>2</w:t>
      </w:r>
      <w:r w:rsidR="009F7EE9" w:rsidRPr="009F7EE9">
        <w:t>); 1-42 (15,76 m</w:t>
      </w:r>
      <w:r w:rsidR="009F7EE9" w:rsidRPr="009F7EE9">
        <w:rPr>
          <w:vertAlign w:val="superscript"/>
        </w:rPr>
        <w:t>2</w:t>
      </w:r>
      <w:r w:rsidR="009F7EE9" w:rsidRPr="009F7EE9">
        <w:t>); 1-43 (12,08 m</w:t>
      </w:r>
      <w:r w:rsidR="009F7EE9" w:rsidRPr="009F7EE9">
        <w:rPr>
          <w:vertAlign w:val="superscript"/>
        </w:rPr>
        <w:t>2</w:t>
      </w:r>
      <w:r w:rsidR="009F7EE9" w:rsidRPr="009F7EE9">
        <w:t>); 1-44 (18,77 m</w:t>
      </w:r>
      <w:r w:rsidR="009F7EE9" w:rsidRPr="009F7EE9">
        <w:rPr>
          <w:vertAlign w:val="superscript"/>
        </w:rPr>
        <w:t>2</w:t>
      </w:r>
      <w:r w:rsidR="009F7EE9" w:rsidRPr="009F7EE9">
        <w:t>); 1-45 (20,02 m</w:t>
      </w:r>
      <w:r w:rsidR="009F7EE9" w:rsidRPr="009F7EE9">
        <w:rPr>
          <w:vertAlign w:val="superscript"/>
        </w:rPr>
        <w:t>2</w:t>
      </w:r>
      <w:r w:rsidR="009F7EE9" w:rsidRPr="009F7EE9">
        <w:t>); 1-46 (19,72 m</w:t>
      </w:r>
      <w:r w:rsidR="009F7EE9" w:rsidRPr="009F7EE9">
        <w:rPr>
          <w:vertAlign w:val="superscript"/>
        </w:rPr>
        <w:t>2</w:t>
      </w:r>
      <w:r w:rsidR="009F7EE9" w:rsidRPr="009F7EE9">
        <w:t>); 1-47 (3,48 m</w:t>
      </w:r>
      <w:r w:rsidR="009F7EE9" w:rsidRPr="009F7EE9">
        <w:rPr>
          <w:vertAlign w:val="superscript"/>
        </w:rPr>
        <w:t>2</w:t>
      </w:r>
      <w:r w:rsidR="009F7EE9" w:rsidRPr="009F7EE9">
        <w:t>); 1-48 (4,52 m</w:t>
      </w:r>
      <w:r w:rsidR="009F7EE9" w:rsidRPr="009F7EE9">
        <w:rPr>
          <w:vertAlign w:val="superscript"/>
        </w:rPr>
        <w:t>2</w:t>
      </w:r>
      <w:r w:rsidR="009F7EE9" w:rsidRPr="009F7EE9">
        <w:t>); 1-49 (1,35 m</w:t>
      </w:r>
      <w:r w:rsidR="009F7EE9" w:rsidRPr="009F7EE9">
        <w:rPr>
          <w:vertAlign w:val="superscript"/>
        </w:rPr>
        <w:t>2</w:t>
      </w:r>
      <w:r w:rsidR="009F7EE9" w:rsidRPr="009F7EE9">
        <w:t>); 1-50 (0,93 m</w:t>
      </w:r>
      <w:r w:rsidR="009F7EE9" w:rsidRPr="009F7EE9">
        <w:rPr>
          <w:vertAlign w:val="superscript"/>
        </w:rPr>
        <w:t>2</w:t>
      </w:r>
      <w:r w:rsidR="009F7EE9" w:rsidRPr="009F7EE9">
        <w:t>); 1-51 (0,91 m</w:t>
      </w:r>
      <w:r w:rsidR="009F7EE9" w:rsidRPr="009F7EE9">
        <w:rPr>
          <w:vertAlign w:val="superscript"/>
        </w:rPr>
        <w:t>2</w:t>
      </w:r>
      <w:r w:rsidR="009F7EE9" w:rsidRPr="009F7EE9">
        <w:t>); 1-52 (1,30 m</w:t>
      </w:r>
      <w:r w:rsidR="009F7EE9" w:rsidRPr="009F7EE9">
        <w:rPr>
          <w:vertAlign w:val="superscript"/>
        </w:rPr>
        <w:t>2</w:t>
      </w:r>
      <w:r w:rsidR="009F7EE9" w:rsidRPr="009F7EE9">
        <w:t>); 1-53 (3,83 m</w:t>
      </w:r>
      <w:r w:rsidR="009F7EE9" w:rsidRPr="009F7EE9">
        <w:rPr>
          <w:vertAlign w:val="superscript"/>
        </w:rPr>
        <w:t>2</w:t>
      </w:r>
      <w:r w:rsidR="009F7EE9" w:rsidRPr="009F7EE9">
        <w:t>); 1-54 (4,38 m</w:t>
      </w:r>
      <w:r w:rsidR="009F7EE9" w:rsidRPr="009F7EE9">
        <w:rPr>
          <w:vertAlign w:val="superscript"/>
        </w:rPr>
        <w:t>2</w:t>
      </w:r>
      <w:r w:rsidR="009F7EE9" w:rsidRPr="009F7EE9">
        <w:t>); 1-55 (1,90 m</w:t>
      </w:r>
      <w:r w:rsidR="009F7EE9" w:rsidRPr="009F7EE9">
        <w:rPr>
          <w:vertAlign w:val="superscript"/>
        </w:rPr>
        <w:t>2</w:t>
      </w:r>
      <w:r w:rsidR="009F7EE9" w:rsidRPr="009F7EE9">
        <w:t>); 1-56 (1,05 m</w:t>
      </w:r>
      <w:r w:rsidR="009F7EE9" w:rsidRPr="009F7EE9">
        <w:rPr>
          <w:vertAlign w:val="superscript"/>
        </w:rPr>
        <w:t>2</w:t>
      </w:r>
      <w:r w:rsidR="009F7EE9" w:rsidRPr="009F7EE9">
        <w:t>); 1-57 (1,05 m</w:t>
      </w:r>
      <w:r w:rsidR="009F7EE9" w:rsidRPr="009F7EE9">
        <w:rPr>
          <w:vertAlign w:val="superscript"/>
        </w:rPr>
        <w:t>2</w:t>
      </w:r>
      <w:r w:rsidR="009F7EE9" w:rsidRPr="009F7EE9">
        <w:t>); 1-58 (4,94 m</w:t>
      </w:r>
      <w:r w:rsidR="009F7EE9" w:rsidRPr="009F7EE9">
        <w:rPr>
          <w:vertAlign w:val="superscript"/>
        </w:rPr>
        <w:t>2</w:t>
      </w:r>
      <w:r w:rsidR="009F7EE9" w:rsidRPr="009F7EE9">
        <w:t>); 1-59 (2,66 m</w:t>
      </w:r>
      <w:r w:rsidR="009F7EE9" w:rsidRPr="009F7EE9">
        <w:rPr>
          <w:vertAlign w:val="superscript"/>
        </w:rPr>
        <w:t>2</w:t>
      </w:r>
      <w:r w:rsidR="009F7EE9" w:rsidRPr="009F7EE9">
        <w:t>); 1-60 (1,05 m</w:t>
      </w:r>
      <w:r w:rsidR="009F7EE9" w:rsidRPr="009F7EE9">
        <w:rPr>
          <w:vertAlign w:val="superscript"/>
        </w:rPr>
        <w:t>2</w:t>
      </w:r>
      <w:r w:rsidR="009F7EE9" w:rsidRPr="009F7EE9">
        <w:t>); 1-61 (1,07 m</w:t>
      </w:r>
      <w:r w:rsidR="009F7EE9" w:rsidRPr="009F7EE9">
        <w:rPr>
          <w:vertAlign w:val="superscript"/>
        </w:rPr>
        <w:t>2</w:t>
      </w:r>
      <w:r w:rsidR="009F7EE9" w:rsidRPr="009F7EE9">
        <w:t>); 1-62 (2,24 m</w:t>
      </w:r>
      <w:r w:rsidR="009F7EE9" w:rsidRPr="009F7EE9">
        <w:rPr>
          <w:vertAlign w:val="superscript"/>
        </w:rPr>
        <w:t>2</w:t>
      </w:r>
      <w:r w:rsidR="009F7EE9" w:rsidRPr="009F7EE9">
        <w:t>); 1-63 (4,53 m</w:t>
      </w:r>
      <w:r w:rsidR="009F7EE9" w:rsidRPr="009F7EE9">
        <w:rPr>
          <w:vertAlign w:val="superscript"/>
        </w:rPr>
        <w:t>2</w:t>
      </w:r>
      <w:r w:rsidR="009F7EE9" w:rsidRPr="009F7EE9">
        <w:t>); 1-64 (19,26 m</w:t>
      </w:r>
      <w:r w:rsidR="009F7EE9" w:rsidRPr="009F7EE9">
        <w:rPr>
          <w:vertAlign w:val="superscript"/>
        </w:rPr>
        <w:t>2</w:t>
      </w:r>
      <w:r w:rsidR="009F7EE9" w:rsidRPr="009F7EE9">
        <w:t>); 1-65 (31,68 m</w:t>
      </w:r>
      <w:r w:rsidR="009F7EE9" w:rsidRPr="009F7EE9">
        <w:rPr>
          <w:vertAlign w:val="superscript"/>
        </w:rPr>
        <w:t>2</w:t>
      </w:r>
      <w:r w:rsidR="009F7EE9" w:rsidRPr="009F7EE9">
        <w:t>); 1-66 (14,32 m</w:t>
      </w:r>
      <w:r w:rsidR="009F7EE9" w:rsidRPr="009F7EE9">
        <w:rPr>
          <w:vertAlign w:val="superscript"/>
        </w:rPr>
        <w:t>2</w:t>
      </w:r>
      <w:r w:rsidR="009F7EE9" w:rsidRPr="009F7EE9">
        <w:t>); 1-67 (2,33 m</w:t>
      </w:r>
      <w:r w:rsidR="009F7EE9" w:rsidRPr="009F7EE9">
        <w:rPr>
          <w:vertAlign w:val="superscript"/>
        </w:rPr>
        <w:t>2</w:t>
      </w:r>
      <w:r w:rsidR="009F7EE9" w:rsidRPr="009F7EE9">
        <w:t>), P-</w:t>
      </w:r>
      <w:r w:rsidR="009F7EE9" w:rsidRPr="006E69A5">
        <w:t>16 (9,26 m</w:t>
      </w:r>
      <w:r w:rsidR="009F7EE9" w:rsidRPr="006E69A5">
        <w:rPr>
          <w:vertAlign w:val="superscript"/>
        </w:rPr>
        <w:t>2</w:t>
      </w:r>
      <w:r w:rsidR="009F7EE9" w:rsidRPr="006E69A5">
        <w:t>); P-17 (8,71 m</w:t>
      </w:r>
      <w:r w:rsidR="009F7EE9" w:rsidRPr="006E69A5">
        <w:rPr>
          <w:vertAlign w:val="superscript"/>
        </w:rPr>
        <w:t>2</w:t>
      </w:r>
      <w:r w:rsidR="009F7EE9" w:rsidRPr="006E69A5">
        <w:t xml:space="preserve">); P-18 (16,78 </w:t>
      </w:r>
      <w:r w:rsidR="009F7EE9" w:rsidRPr="006E69A5">
        <w:lastRenderedPageBreak/>
        <w:t>m</w:t>
      </w:r>
      <w:r w:rsidR="009F7EE9" w:rsidRPr="006E69A5">
        <w:rPr>
          <w:vertAlign w:val="superscript"/>
        </w:rPr>
        <w:t>2</w:t>
      </w:r>
      <w:r w:rsidR="009F7EE9" w:rsidRPr="006E69A5">
        <w:t>); P-19 (9,25 m</w:t>
      </w:r>
      <w:r w:rsidR="009F7EE9" w:rsidRPr="006E69A5">
        <w:rPr>
          <w:vertAlign w:val="superscript"/>
        </w:rPr>
        <w:t>2</w:t>
      </w:r>
      <w:r w:rsidR="009F7EE9" w:rsidRPr="006E69A5">
        <w:t>); P-20 (16,03 m</w:t>
      </w:r>
      <w:r w:rsidR="009F7EE9" w:rsidRPr="006E69A5">
        <w:rPr>
          <w:vertAlign w:val="superscript"/>
        </w:rPr>
        <w:t>2</w:t>
      </w:r>
      <w:r w:rsidR="009F7EE9" w:rsidRPr="006E69A5">
        <w:t>); P-21 (1,20 m</w:t>
      </w:r>
      <w:r w:rsidR="009F7EE9" w:rsidRPr="006E69A5">
        <w:rPr>
          <w:vertAlign w:val="superscript"/>
        </w:rPr>
        <w:t>2</w:t>
      </w:r>
      <w:r w:rsidR="009F7EE9" w:rsidRPr="006E69A5">
        <w:t>); P-22 (1,95 m</w:t>
      </w:r>
      <w:r w:rsidR="009F7EE9" w:rsidRPr="006E69A5">
        <w:rPr>
          <w:vertAlign w:val="superscript"/>
        </w:rPr>
        <w:t>2</w:t>
      </w:r>
      <w:r w:rsidR="009F7EE9" w:rsidRPr="006E69A5">
        <w:t>); P-23 (17,55 m</w:t>
      </w:r>
      <w:r w:rsidR="009F7EE9" w:rsidRPr="006E69A5">
        <w:rPr>
          <w:vertAlign w:val="superscript"/>
        </w:rPr>
        <w:t>2</w:t>
      </w:r>
      <w:r w:rsidR="009F7EE9" w:rsidRPr="006E69A5">
        <w:t xml:space="preserve">) </w:t>
      </w:r>
      <w:r w:rsidR="00363EC7" w:rsidRPr="006E69A5">
        <w:t xml:space="preserve">, </w:t>
      </w:r>
      <w:r w:rsidR="009F7EE9" w:rsidRPr="006E69A5">
        <w:t>bendras plotas 901,18 m</w:t>
      </w:r>
      <w:r w:rsidR="009F7EE9" w:rsidRPr="006E69A5">
        <w:rPr>
          <w:vertAlign w:val="superscript"/>
        </w:rPr>
        <w:t>2</w:t>
      </w:r>
      <w:r w:rsidR="009F7EE9" w:rsidRPr="006E69A5">
        <w:t>, esančias a</w:t>
      </w:r>
      <w:r w:rsidR="009F7EE9" w:rsidRPr="009F7EE9">
        <w:t>dministraciniame pastate</w:t>
      </w:r>
      <w:r w:rsidR="00363EC7">
        <w:t>,</w:t>
      </w:r>
      <w:r w:rsidR="009F7EE9" w:rsidRPr="009F7EE9">
        <w:t xml:space="preserve"> unikalus Nr. 5999-6000-6013, inventorinis Nr. 12022520315,  kurių įsigijimo vertė – 619484,65 Eur, likutinė vertė (2020 m. rugpjūčio 13 d.) – 424654,04 Eur,  ir negyvenamąsias patalas </w:t>
      </w:r>
      <w:r w:rsidR="009F7EE9" w:rsidRPr="006E69A5">
        <w:t>P-11 (10,92 m</w:t>
      </w:r>
      <w:r w:rsidR="009F7EE9" w:rsidRPr="006E69A5">
        <w:rPr>
          <w:vertAlign w:val="superscript"/>
        </w:rPr>
        <w:t>2</w:t>
      </w:r>
      <w:r w:rsidR="009F7EE9" w:rsidRPr="006E69A5">
        <w:t>); P-12 (23,00 m</w:t>
      </w:r>
      <w:r w:rsidR="009F7EE9" w:rsidRPr="006E69A5">
        <w:rPr>
          <w:vertAlign w:val="superscript"/>
        </w:rPr>
        <w:t>2</w:t>
      </w:r>
      <w:r w:rsidR="009F7EE9" w:rsidRPr="006E69A5">
        <w:t>); P-13 (18,00 m</w:t>
      </w:r>
      <w:r w:rsidR="009F7EE9" w:rsidRPr="006E69A5">
        <w:rPr>
          <w:vertAlign w:val="superscript"/>
        </w:rPr>
        <w:t>2</w:t>
      </w:r>
      <w:r w:rsidR="009F7EE9" w:rsidRPr="006E69A5">
        <w:t>); P-14 (17,82 m</w:t>
      </w:r>
      <w:r w:rsidR="009F7EE9" w:rsidRPr="006E69A5">
        <w:rPr>
          <w:vertAlign w:val="superscript"/>
        </w:rPr>
        <w:t>2</w:t>
      </w:r>
      <w:r w:rsidR="009F7EE9" w:rsidRPr="006E69A5">
        <w:t>); P-15 (17,82 m</w:t>
      </w:r>
      <w:r w:rsidR="009F7EE9" w:rsidRPr="006E69A5">
        <w:rPr>
          <w:vertAlign w:val="superscript"/>
        </w:rPr>
        <w:t>2</w:t>
      </w:r>
      <w:r w:rsidR="009F7EE9" w:rsidRPr="006E69A5">
        <w:t>) (bendras plotas 87,56 m</w:t>
      </w:r>
      <w:r w:rsidR="009F7EE9" w:rsidRPr="006E69A5">
        <w:rPr>
          <w:vertAlign w:val="superscript"/>
        </w:rPr>
        <w:t>2</w:t>
      </w:r>
      <w:r w:rsidR="009F7EE9" w:rsidRPr="006E69A5">
        <w:t>), esančias administraciniame pastate</w:t>
      </w:r>
      <w:r w:rsidR="00363EC7" w:rsidRPr="006E69A5">
        <w:t>,</w:t>
      </w:r>
      <w:r w:rsidR="009F7EE9" w:rsidRPr="006E69A5">
        <w:t xml:space="preserve"> unikalus Nr. 5999-6000-6024, inventorinis Nr. 12022520316, </w:t>
      </w:r>
      <w:r w:rsidR="009F7EE9" w:rsidRPr="009F7EE9">
        <w:t>įsigijimo vertė – 60</w:t>
      </w:r>
      <w:r w:rsidR="00363EC7">
        <w:t xml:space="preserve"> </w:t>
      </w:r>
      <w:r w:rsidR="009F7EE9" w:rsidRPr="009F7EE9">
        <w:t>190,06 Eur, likutinė vertė (2020 m. rugpjūčio 13 d.) – 41260,02 Eur, adresu</w:t>
      </w:r>
      <w:r w:rsidR="00314BB7">
        <w:t>:</w:t>
      </w:r>
      <w:r w:rsidR="009F7EE9" w:rsidRPr="009F7EE9">
        <w:t xml:space="preserve"> </w:t>
      </w:r>
      <w:proofErr w:type="spellStart"/>
      <w:r w:rsidR="009F7EE9" w:rsidRPr="009F7EE9">
        <w:t>Lazdijos</w:t>
      </w:r>
      <w:proofErr w:type="spellEnd"/>
      <w:r w:rsidR="009F7EE9" w:rsidRPr="009F7EE9">
        <w:t xml:space="preserve"> g. 5, Lazdijai, Alytaus apskrities vyriausiajam policijos komisariatui (kodas 191008762), jo nuostatuose numatytai veiklai vykdyti. Įpareigoti panaudos gavėją savo lėšomis atlikti reikalingą nekilnojamojo daikto, gauto panaudos pagrindais, einamąjį remontą. Įgalioti Lazdijų rajono savivaldybės administracijos direktorių, o jo dėl ligos, komandiruotės, atostogų ar kitų objektyvių priežasčių nesant, Lazdijų rajono savivaldybės administracijos direktoriaus pavaduotoją, su Alytaus apskrities vyriausiuoju policijos komisariatu pasirašyti 1 punkte nurodyto nekilnojamojo turto panaudos sutartį bei perdavimo ir priėmimo aktą.</w:t>
      </w:r>
    </w:p>
    <w:p w14:paraId="222DA783" w14:textId="77777777" w:rsidR="004C5ECF" w:rsidRPr="00356900" w:rsidRDefault="00250BE3" w:rsidP="00250BE3">
      <w:pPr>
        <w:tabs>
          <w:tab w:val="left" w:pos="567"/>
        </w:tabs>
        <w:spacing w:line="360" w:lineRule="auto"/>
        <w:jc w:val="both"/>
      </w:pPr>
      <w:r>
        <w:t xml:space="preserve">    </w:t>
      </w:r>
      <w:r w:rsidR="00356900">
        <w:t xml:space="preserve">     </w:t>
      </w:r>
      <w:r w:rsidR="004C5ECF" w:rsidRPr="004C5ECF">
        <w:t>Parengtas sprendimo projektas neprieštarauja galiojantiems teisė</w:t>
      </w:r>
      <w:r w:rsidR="004C5ECF" w:rsidRPr="004C5ECF">
        <w:rPr>
          <w:lang w:val="pt-BR"/>
        </w:rPr>
        <w:t>s aktams.</w:t>
      </w:r>
    </w:p>
    <w:p w14:paraId="4C801F9C" w14:textId="77777777" w:rsidR="004C5ECF" w:rsidRPr="004C5ECF" w:rsidRDefault="004C5ECF" w:rsidP="004C5ECF">
      <w:pPr>
        <w:spacing w:line="360" w:lineRule="auto"/>
        <w:ind w:firstLine="567"/>
        <w:jc w:val="both"/>
        <w:rPr>
          <w:lang w:val="pt-BR"/>
        </w:rPr>
      </w:pPr>
      <w:r w:rsidRPr="004C5ECF">
        <w:rPr>
          <w:lang w:val="pt-BR"/>
        </w:rPr>
        <w:t>Priėmus sprendimo projektą, neigiamų pasekmių nenumatoma.</w:t>
      </w:r>
    </w:p>
    <w:p w14:paraId="6A498766" w14:textId="77777777" w:rsidR="004C5ECF" w:rsidRPr="004C5ECF" w:rsidRDefault="004C5ECF" w:rsidP="004C5ECF">
      <w:pPr>
        <w:spacing w:line="360" w:lineRule="auto"/>
        <w:ind w:firstLine="567"/>
        <w:jc w:val="both"/>
        <w:rPr>
          <w:lang w:val="pt-BR"/>
        </w:rPr>
      </w:pPr>
      <w:r w:rsidRPr="004C5ECF">
        <w:rPr>
          <w:lang w:val="pt-BR"/>
        </w:rPr>
        <w:t>Naujų teisės aktų priimti ar galiojančių pakeisti, panaikinti, priėmus šį projektą, nereikės.</w:t>
      </w:r>
    </w:p>
    <w:p w14:paraId="21DC4B31" w14:textId="77777777" w:rsidR="004C5ECF" w:rsidRPr="004C5ECF" w:rsidRDefault="004C5ECF" w:rsidP="004C5ECF">
      <w:pPr>
        <w:spacing w:line="360" w:lineRule="auto"/>
        <w:ind w:firstLine="567"/>
        <w:jc w:val="both"/>
        <w:rPr>
          <w:lang w:val="pt-BR"/>
        </w:rPr>
      </w:pPr>
      <w:r w:rsidRPr="004C5ECF">
        <w:rPr>
          <w:lang w:val="pt-BR"/>
        </w:rPr>
        <w:t>Dėl sprendimo projekto pastabų ir pasiūlymų negauta.</w:t>
      </w:r>
    </w:p>
    <w:p w14:paraId="1B3D694D" w14:textId="757DAC2A" w:rsidR="004C5ECF" w:rsidRPr="004C5ECF" w:rsidRDefault="004C5ECF" w:rsidP="004C5ECF">
      <w:pPr>
        <w:spacing w:line="360" w:lineRule="auto"/>
        <w:ind w:firstLine="567"/>
        <w:jc w:val="both"/>
      </w:pPr>
      <w:r w:rsidRPr="004C5ECF">
        <w:rPr>
          <w:lang w:val="pt-BR"/>
        </w:rPr>
        <w:t xml:space="preserve">Sprendimo projektą parengė Lazdijų rajono savivaldybės administracijos Biudžeto, finansų ir turto valdymo skyriaus </w:t>
      </w:r>
      <w:bookmarkStart w:id="14" w:name="_Hlk49173451"/>
      <w:r w:rsidR="00485DAA">
        <w:rPr>
          <w:lang w:val="pt-BR"/>
        </w:rPr>
        <w:t xml:space="preserve">vedėjo pavaduotoja </w:t>
      </w:r>
      <w:bookmarkEnd w:id="14"/>
      <w:r w:rsidR="00485DAA">
        <w:rPr>
          <w:lang w:val="pt-BR"/>
        </w:rPr>
        <w:t>Jolita Galvanauskienė</w:t>
      </w:r>
      <w:r w:rsidRPr="004C5ECF">
        <w:rPr>
          <w:lang w:val="pt-BR"/>
        </w:rPr>
        <w:t>.</w:t>
      </w:r>
    </w:p>
    <w:p w14:paraId="1DFD61ED" w14:textId="77777777" w:rsidR="004C5ECF" w:rsidRPr="004C5ECF" w:rsidRDefault="004C5ECF" w:rsidP="004C5ECF">
      <w:pPr>
        <w:spacing w:line="360" w:lineRule="auto"/>
        <w:jc w:val="both"/>
      </w:pPr>
    </w:p>
    <w:p w14:paraId="547C8C26" w14:textId="77777777" w:rsidR="00314BB7" w:rsidRDefault="004C5ECF" w:rsidP="00314BB7">
      <w:pPr>
        <w:spacing w:line="276" w:lineRule="auto"/>
        <w:jc w:val="both"/>
      </w:pPr>
      <w:r w:rsidRPr="004C5ECF">
        <w:t xml:space="preserve">Biudžeto, finansų ir turto valdymo skyriaus </w:t>
      </w:r>
    </w:p>
    <w:p w14:paraId="1CA2885B" w14:textId="1FFAE225" w:rsidR="004C5ECF" w:rsidRPr="004C5ECF" w:rsidRDefault="00485DAA" w:rsidP="00314BB7">
      <w:pPr>
        <w:spacing w:line="276" w:lineRule="auto"/>
        <w:jc w:val="both"/>
        <w:rPr>
          <w:b/>
        </w:rPr>
      </w:pPr>
      <w:r w:rsidRPr="00485DAA">
        <w:rPr>
          <w:lang w:val="pt-BR"/>
        </w:rPr>
        <w:t>vedėjo pavaduotoja</w:t>
      </w:r>
      <w:r>
        <w:rPr>
          <w:lang w:val="pt-BR"/>
        </w:rPr>
        <w:tab/>
      </w:r>
      <w:r>
        <w:rPr>
          <w:lang w:val="pt-BR"/>
        </w:rPr>
        <w:tab/>
      </w:r>
      <w:r w:rsidR="00314BB7">
        <w:rPr>
          <w:lang w:val="pt-BR"/>
        </w:rPr>
        <w:t xml:space="preserve">                                                                     </w:t>
      </w:r>
      <w:r>
        <w:rPr>
          <w:lang w:val="pt-BR"/>
        </w:rPr>
        <w:t>Jolita</w:t>
      </w:r>
      <w:r w:rsidR="00314BB7">
        <w:rPr>
          <w:lang w:val="pt-BR"/>
        </w:rPr>
        <w:t xml:space="preserve"> </w:t>
      </w:r>
      <w:r>
        <w:rPr>
          <w:lang w:val="pt-BR"/>
        </w:rPr>
        <w:t>Galvanauskienė</w:t>
      </w:r>
      <w:r w:rsidR="004C5ECF" w:rsidRPr="004C5ECF">
        <w:t xml:space="preserve">   </w:t>
      </w:r>
      <w:r w:rsidR="004C5ECF" w:rsidRPr="004C5ECF">
        <w:tab/>
      </w:r>
    </w:p>
    <w:p w14:paraId="2255DAEF" w14:textId="77777777" w:rsidR="004C5ECF" w:rsidRPr="004C5ECF" w:rsidRDefault="004C5ECF" w:rsidP="004C5ECF"/>
    <w:p w14:paraId="52BCCE6D" w14:textId="77777777" w:rsidR="004C5ECF" w:rsidRPr="004C5ECF" w:rsidRDefault="004C5ECF" w:rsidP="004C5ECF"/>
    <w:sectPr w:rsidR="004C5ECF" w:rsidRPr="004C5ECF" w:rsidSect="00371DA2">
      <w:footnotePr>
        <w:pos w:val="beneathText"/>
      </w:footnotePr>
      <w:pgSz w:w="11905" w:h="16837" w:code="9"/>
      <w:pgMar w:top="1418" w:right="567"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38DECD" w14:textId="77777777" w:rsidR="00A77E77" w:rsidRDefault="00A77E77" w:rsidP="0082208E">
      <w:r>
        <w:separator/>
      </w:r>
    </w:p>
  </w:endnote>
  <w:endnote w:type="continuationSeparator" w:id="0">
    <w:p w14:paraId="32001F70" w14:textId="77777777" w:rsidR="00A77E77" w:rsidRDefault="00A77E77" w:rsidP="0082208E">
      <w:r>
        <w:continuationSeparator/>
      </w:r>
    </w:p>
  </w:endnote>
  <w:endnote w:type="continuationNotice" w:id="1">
    <w:p w14:paraId="5217DE4E" w14:textId="77777777" w:rsidR="00A77E77" w:rsidRDefault="00A77E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9CAFE" w14:textId="77777777" w:rsidR="00A77E77" w:rsidRDefault="00A77E77" w:rsidP="0082208E">
      <w:r>
        <w:separator/>
      </w:r>
    </w:p>
  </w:footnote>
  <w:footnote w:type="continuationSeparator" w:id="0">
    <w:p w14:paraId="25B4A424" w14:textId="77777777" w:rsidR="00A77E77" w:rsidRDefault="00A77E77" w:rsidP="0082208E">
      <w:r>
        <w:continuationSeparator/>
      </w:r>
    </w:p>
  </w:footnote>
  <w:footnote w:type="continuationNotice" w:id="1">
    <w:p w14:paraId="78D95F74" w14:textId="77777777" w:rsidR="00A77E77" w:rsidRDefault="00A77E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3A0DA" w14:textId="77777777" w:rsidR="00454FF4" w:rsidRDefault="00454FF4">
    <w:pPr>
      <w:pStyle w:val="Antrats"/>
      <w:jc w:val="center"/>
    </w:pPr>
    <w:r>
      <w:fldChar w:fldCharType="begin"/>
    </w:r>
    <w:r>
      <w:instrText>PAGE   \* MERGEFORMAT</w:instrText>
    </w:r>
    <w:r>
      <w:fldChar w:fldCharType="separate"/>
    </w:r>
    <w:r w:rsidR="001A060B">
      <w:rPr>
        <w:noProof/>
      </w:rPr>
      <w:t>2</w:t>
    </w:r>
    <w:r>
      <w:fldChar w:fldCharType="end"/>
    </w:r>
  </w:p>
  <w:p w14:paraId="526EA170" w14:textId="77777777" w:rsidR="00454FF4" w:rsidRDefault="00454FF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EEB30" w14:textId="77777777" w:rsidR="00AE0666" w:rsidRPr="004C5ECF" w:rsidRDefault="004C5ECF" w:rsidP="00AE0666">
    <w:pPr>
      <w:pStyle w:val="Antrats"/>
      <w:jc w:val="right"/>
      <w:rPr>
        <w:b/>
        <w:bCs/>
      </w:rPr>
    </w:pPr>
    <w:r w:rsidRPr="004C5ECF">
      <w:rPr>
        <w:b/>
        <w:bCs/>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Antrat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Antrat7"/>
      <w:suff w:val="nothing"/>
      <w:lvlText w:val=""/>
      <w:lvlJc w:val="left"/>
      <w:pPr>
        <w:tabs>
          <w:tab w:val="num" w:pos="0"/>
        </w:tabs>
        <w:ind w:left="0" w:firstLine="0"/>
      </w:pPr>
    </w:lvl>
    <w:lvl w:ilvl="7">
      <w:start w:val="1"/>
      <w:numFmt w:val="none"/>
      <w:pStyle w:val="Antrat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3639F7"/>
    <w:multiLevelType w:val="hybridMultilevel"/>
    <w:tmpl w:val="23EEC66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360173A"/>
    <w:multiLevelType w:val="hybridMultilevel"/>
    <w:tmpl w:val="D64821B6"/>
    <w:lvl w:ilvl="0" w:tplc="BE9012A0">
      <w:start w:val="1"/>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3" w15:restartNumberingAfterBreak="0">
    <w:nsid w:val="49C42099"/>
    <w:multiLevelType w:val="hybridMultilevel"/>
    <w:tmpl w:val="F1501D46"/>
    <w:lvl w:ilvl="0" w:tplc="37D2BCF8">
      <w:start w:val="1"/>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4" w15:restartNumberingAfterBreak="0">
    <w:nsid w:val="651356AE"/>
    <w:multiLevelType w:val="hybridMultilevel"/>
    <w:tmpl w:val="B9F6B95A"/>
    <w:lvl w:ilvl="0" w:tplc="848C836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15:restartNumberingAfterBreak="0">
    <w:nsid w:val="742867BF"/>
    <w:multiLevelType w:val="hybridMultilevel"/>
    <w:tmpl w:val="6762A894"/>
    <w:lvl w:ilvl="0" w:tplc="2F0E8686">
      <w:start w:val="1"/>
      <w:numFmt w:val="decimal"/>
      <w:lvlText w:val="%1."/>
      <w:lvlJc w:val="left"/>
      <w:pPr>
        <w:ind w:left="1258" w:hanging="540"/>
      </w:pPr>
      <w:rPr>
        <w:rFonts w:hint="default"/>
      </w:rPr>
    </w:lvl>
    <w:lvl w:ilvl="1" w:tplc="04270019" w:tentative="1">
      <w:start w:val="1"/>
      <w:numFmt w:val="lowerLetter"/>
      <w:lvlText w:val="%2."/>
      <w:lvlJc w:val="left"/>
      <w:pPr>
        <w:ind w:left="1798" w:hanging="360"/>
      </w:pPr>
    </w:lvl>
    <w:lvl w:ilvl="2" w:tplc="0427001B" w:tentative="1">
      <w:start w:val="1"/>
      <w:numFmt w:val="lowerRoman"/>
      <w:lvlText w:val="%3."/>
      <w:lvlJc w:val="right"/>
      <w:pPr>
        <w:ind w:left="2518" w:hanging="180"/>
      </w:pPr>
    </w:lvl>
    <w:lvl w:ilvl="3" w:tplc="0427000F" w:tentative="1">
      <w:start w:val="1"/>
      <w:numFmt w:val="decimal"/>
      <w:lvlText w:val="%4."/>
      <w:lvlJc w:val="left"/>
      <w:pPr>
        <w:ind w:left="3238" w:hanging="360"/>
      </w:pPr>
    </w:lvl>
    <w:lvl w:ilvl="4" w:tplc="04270019" w:tentative="1">
      <w:start w:val="1"/>
      <w:numFmt w:val="lowerLetter"/>
      <w:lvlText w:val="%5."/>
      <w:lvlJc w:val="left"/>
      <w:pPr>
        <w:ind w:left="3958" w:hanging="360"/>
      </w:pPr>
    </w:lvl>
    <w:lvl w:ilvl="5" w:tplc="0427001B" w:tentative="1">
      <w:start w:val="1"/>
      <w:numFmt w:val="lowerRoman"/>
      <w:lvlText w:val="%6."/>
      <w:lvlJc w:val="right"/>
      <w:pPr>
        <w:ind w:left="4678" w:hanging="180"/>
      </w:pPr>
    </w:lvl>
    <w:lvl w:ilvl="6" w:tplc="0427000F" w:tentative="1">
      <w:start w:val="1"/>
      <w:numFmt w:val="decimal"/>
      <w:lvlText w:val="%7."/>
      <w:lvlJc w:val="left"/>
      <w:pPr>
        <w:ind w:left="5398" w:hanging="360"/>
      </w:pPr>
    </w:lvl>
    <w:lvl w:ilvl="7" w:tplc="04270019" w:tentative="1">
      <w:start w:val="1"/>
      <w:numFmt w:val="lowerLetter"/>
      <w:lvlText w:val="%8."/>
      <w:lvlJc w:val="left"/>
      <w:pPr>
        <w:ind w:left="6118" w:hanging="360"/>
      </w:pPr>
    </w:lvl>
    <w:lvl w:ilvl="8" w:tplc="0427001B" w:tentative="1">
      <w:start w:val="1"/>
      <w:numFmt w:val="lowerRoman"/>
      <w:lvlText w:val="%9."/>
      <w:lvlJc w:val="right"/>
      <w:pPr>
        <w:ind w:left="6838" w:hanging="180"/>
      </w:pPr>
    </w:lvl>
  </w:abstractNum>
  <w:num w:numId="1">
    <w:abstractNumId w:val="0"/>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39B"/>
    <w:rsid w:val="0000782C"/>
    <w:rsid w:val="000240DC"/>
    <w:rsid w:val="00031DB5"/>
    <w:rsid w:val="000338FE"/>
    <w:rsid w:val="00042D2A"/>
    <w:rsid w:val="000438FB"/>
    <w:rsid w:val="000443FD"/>
    <w:rsid w:val="00045D55"/>
    <w:rsid w:val="000568E3"/>
    <w:rsid w:val="00065D50"/>
    <w:rsid w:val="00066C84"/>
    <w:rsid w:val="00067AA7"/>
    <w:rsid w:val="00070F25"/>
    <w:rsid w:val="00072711"/>
    <w:rsid w:val="00073A82"/>
    <w:rsid w:val="000836EF"/>
    <w:rsid w:val="0008651F"/>
    <w:rsid w:val="00095FCB"/>
    <w:rsid w:val="00096C28"/>
    <w:rsid w:val="00097BC4"/>
    <w:rsid w:val="000A0522"/>
    <w:rsid w:val="000A300E"/>
    <w:rsid w:val="000A5137"/>
    <w:rsid w:val="000B18BE"/>
    <w:rsid w:val="000B6B9E"/>
    <w:rsid w:val="000C114D"/>
    <w:rsid w:val="000C2C7D"/>
    <w:rsid w:val="000C2E00"/>
    <w:rsid w:val="000D126B"/>
    <w:rsid w:val="000D5F1F"/>
    <w:rsid w:val="000D61D8"/>
    <w:rsid w:val="000E61B2"/>
    <w:rsid w:val="000E7BC8"/>
    <w:rsid w:val="00110950"/>
    <w:rsid w:val="0011760D"/>
    <w:rsid w:val="00123C6F"/>
    <w:rsid w:val="001263E3"/>
    <w:rsid w:val="001361B9"/>
    <w:rsid w:val="00144450"/>
    <w:rsid w:val="00145BEF"/>
    <w:rsid w:val="00151DF9"/>
    <w:rsid w:val="00152A9E"/>
    <w:rsid w:val="00163999"/>
    <w:rsid w:val="0016474D"/>
    <w:rsid w:val="00165FD2"/>
    <w:rsid w:val="00166D88"/>
    <w:rsid w:val="00171696"/>
    <w:rsid w:val="00171ED1"/>
    <w:rsid w:val="00182AB8"/>
    <w:rsid w:val="00183CAB"/>
    <w:rsid w:val="00195070"/>
    <w:rsid w:val="001A060B"/>
    <w:rsid w:val="001A5298"/>
    <w:rsid w:val="001A743B"/>
    <w:rsid w:val="001B2E06"/>
    <w:rsid w:val="001B73A0"/>
    <w:rsid w:val="001D287C"/>
    <w:rsid w:val="001D3AA7"/>
    <w:rsid w:val="001E0255"/>
    <w:rsid w:val="001E3FFF"/>
    <w:rsid w:val="001F0F64"/>
    <w:rsid w:val="001F1BC4"/>
    <w:rsid w:val="001F241C"/>
    <w:rsid w:val="001F275C"/>
    <w:rsid w:val="001F6DB0"/>
    <w:rsid w:val="001F6F2B"/>
    <w:rsid w:val="00206879"/>
    <w:rsid w:val="00210A41"/>
    <w:rsid w:val="00210A4F"/>
    <w:rsid w:val="00212D39"/>
    <w:rsid w:val="0021487A"/>
    <w:rsid w:val="0021572F"/>
    <w:rsid w:val="00223BD8"/>
    <w:rsid w:val="00223FDD"/>
    <w:rsid w:val="002270BA"/>
    <w:rsid w:val="002344F1"/>
    <w:rsid w:val="0023661E"/>
    <w:rsid w:val="00250BE3"/>
    <w:rsid w:val="002550E1"/>
    <w:rsid w:val="002575AE"/>
    <w:rsid w:val="0026423F"/>
    <w:rsid w:val="00267175"/>
    <w:rsid w:val="00273F3D"/>
    <w:rsid w:val="00274CFC"/>
    <w:rsid w:val="00276A6A"/>
    <w:rsid w:val="00277CDD"/>
    <w:rsid w:val="00283AFA"/>
    <w:rsid w:val="00284C25"/>
    <w:rsid w:val="00290C00"/>
    <w:rsid w:val="00290FFF"/>
    <w:rsid w:val="002B0158"/>
    <w:rsid w:val="002B3235"/>
    <w:rsid w:val="002C218D"/>
    <w:rsid w:val="002D2683"/>
    <w:rsid w:val="002D2F59"/>
    <w:rsid w:val="002D6978"/>
    <w:rsid w:val="002D7823"/>
    <w:rsid w:val="002E3814"/>
    <w:rsid w:val="002E6DD8"/>
    <w:rsid w:val="002F2856"/>
    <w:rsid w:val="002F3CFC"/>
    <w:rsid w:val="002F41FF"/>
    <w:rsid w:val="003018A5"/>
    <w:rsid w:val="003022C9"/>
    <w:rsid w:val="003026E7"/>
    <w:rsid w:val="00311797"/>
    <w:rsid w:val="003121FE"/>
    <w:rsid w:val="00314BB7"/>
    <w:rsid w:val="00316428"/>
    <w:rsid w:val="00317CC7"/>
    <w:rsid w:val="003218CB"/>
    <w:rsid w:val="00322EC6"/>
    <w:rsid w:val="0032596C"/>
    <w:rsid w:val="00326D70"/>
    <w:rsid w:val="00347643"/>
    <w:rsid w:val="00356900"/>
    <w:rsid w:val="003579BB"/>
    <w:rsid w:val="00362753"/>
    <w:rsid w:val="003630C3"/>
    <w:rsid w:val="00363EC7"/>
    <w:rsid w:val="003711E2"/>
    <w:rsid w:val="00371DA2"/>
    <w:rsid w:val="00374507"/>
    <w:rsid w:val="00391D87"/>
    <w:rsid w:val="00392588"/>
    <w:rsid w:val="003939C8"/>
    <w:rsid w:val="00393B30"/>
    <w:rsid w:val="00396027"/>
    <w:rsid w:val="003A229A"/>
    <w:rsid w:val="003A643F"/>
    <w:rsid w:val="003B334F"/>
    <w:rsid w:val="003C0590"/>
    <w:rsid w:val="003C5522"/>
    <w:rsid w:val="003C77EF"/>
    <w:rsid w:val="003D2C9F"/>
    <w:rsid w:val="003D7952"/>
    <w:rsid w:val="003E2B17"/>
    <w:rsid w:val="003F450C"/>
    <w:rsid w:val="003F5C87"/>
    <w:rsid w:val="003F701E"/>
    <w:rsid w:val="004045DE"/>
    <w:rsid w:val="00413411"/>
    <w:rsid w:val="00414DE4"/>
    <w:rsid w:val="00416D6A"/>
    <w:rsid w:val="00426BF2"/>
    <w:rsid w:val="004270FF"/>
    <w:rsid w:val="004330F7"/>
    <w:rsid w:val="00435025"/>
    <w:rsid w:val="00435FB3"/>
    <w:rsid w:val="00437215"/>
    <w:rsid w:val="00437B5E"/>
    <w:rsid w:val="00444B64"/>
    <w:rsid w:val="00454FF4"/>
    <w:rsid w:val="00462523"/>
    <w:rsid w:val="00462B9D"/>
    <w:rsid w:val="00465ACA"/>
    <w:rsid w:val="0047338C"/>
    <w:rsid w:val="00473D70"/>
    <w:rsid w:val="004814C3"/>
    <w:rsid w:val="00485736"/>
    <w:rsid w:val="00485DAA"/>
    <w:rsid w:val="004918E8"/>
    <w:rsid w:val="004944FE"/>
    <w:rsid w:val="004A2772"/>
    <w:rsid w:val="004A39BE"/>
    <w:rsid w:val="004A62B1"/>
    <w:rsid w:val="004B448A"/>
    <w:rsid w:val="004B44E9"/>
    <w:rsid w:val="004B6895"/>
    <w:rsid w:val="004C0773"/>
    <w:rsid w:val="004C152B"/>
    <w:rsid w:val="004C491D"/>
    <w:rsid w:val="004C5892"/>
    <w:rsid w:val="004C5ECF"/>
    <w:rsid w:val="004D2B58"/>
    <w:rsid w:val="004D2E69"/>
    <w:rsid w:val="004D41A1"/>
    <w:rsid w:val="004D6EF7"/>
    <w:rsid w:val="004E14B7"/>
    <w:rsid w:val="004E221B"/>
    <w:rsid w:val="004E35DE"/>
    <w:rsid w:val="004E3E22"/>
    <w:rsid w:val="004E7F63"/>
    <w:rsid w:val="00502A86"/>
    <w:rsid w:val="005076E8"/>
    <w:rsid w:val="00510711"/>
    <w:rsid w:val="00512884"/>
    <w:rsid w:val="005136B6"/>
    <w:rsid w:val="00514486"/>
    <w:rsid w:val="005208D4"/>
    <w:rsid w:val="00520A7B"/>
    <w:rsid w:val="0052359D"/>
    <w:rsid w:val="00525905"/>
    <w:rsid w:val="00526185"/>
    <w:rsid w:val="005305F1"/>
    <w:rsid w:val="0053132A"/>
    <w:rsid w:val="005319A7"/>
    <w:rsid w:val="00531B00"/>
    <w:rsid w:val="005326FE"/>
    <w:rsid w:val="00534F73"/>
    <w:rsid w:val="00535046"/>
    <w:rsid w:val="0053638A"/>
    <w:rsid w:val="00545E39"/>
    <w:rsid w:val="00557533"/>
    <w:rsid w:val="00562C5C"/>
    <w:rsid w:val="00564829"/>
    <w:rsid w:val="005671E4"/>
    <w:rsid w:val="00572496"/>
    <w:rsid w:val="00572CD0"/>
    <w:rsid w:val="00574113"/>
    <w:rsid w:val="00580780"/>
    <w:rsid w:val="005817C6"/>
    <w:rsid w:val="00583438"/>
    <w:rsid w:val="00595524"/>
    <w:rsid w:val="00596684"/>
    <w:rsid w:val="005A5108"/>
    <w:rsid w:val="005B5A78"/>
    <w:rsid w:val="005B5B82"/>
    <w:rsid w:val="005C08B4"/>
    <w:rsid w:val="005C0CEE"/>
    <w:rsid w:val="005C22AA"/>
    <w:rsid w:val="005C4C18"/>
    <w:rsid w:val="005C6F5B"/>
    <w:rsid w:val="005D0508"/>
    <w:rsid w:val="005D58E2"/>
    <w:rsid w:val="005D5B12"/>
    <w:rsid w:val="005D6C30"/>
    <w:rsid w:val="005D6DF0"/>
    <w:rsid w:val="005E0115"/>
    <w:rsid w:val="005E38C2"/>
    <w:rsid w:val="005E7C6C"/>
    <w:rsid w:val="005F204D"/>
    <w:rsid w:val="0060724A"/>
    <w:rsid w:val="00610053"/>
    <w:rsid w:val="00613BA0"/>
    <w:rsid w:val="00614AC8"/>
    <w:rsid w:val="006220BA"/>
    <w:rsid w:val="00625D49"/>
    <w:rsid w:val="00633E48"/>
    <w:rsid w:val="00637A67"/>
    <w:rsid w:val="00637B7C"/>
    <w:rsid w:val="0064410B"/>
    <w:rsid w:val="00645601"/>
    <w:rsid w:val="00651951"/>
    <w:rsid w:val="006520E4"/>
    <w:rsid w:val="00671E24"/>
    <w:rsid w:val="0067242D"/>
    <w:rsid w:val="00674E99"/>
    <w:rsid w:val="006959B4"/>
    <w:rsid w:val="006A410F"/>
    <w:rsid w:val="006A5921"/>
    <w:rsid w:val="006A6EAF"/>
    <w:rsid w:val="006B40DD"/>
    <w:rsid w:val="006C2A1A"/>
    <w:rsid w:val="006C3A98"/>
    <w:rsid w:val="006C4E25"/>
    <w:rsid w:val="006D07DE"/>
    <w:rsid w:val="006D309D"/>
    <w:rsid w:val="006D3AA6"/>
    <w:rsid w:val="006D3ED1"/>
    <w:rsid w:val="006E69A5"/>
    <w:rsid w:val="006F2870"/>
    <w:rsid w:val="007013E6"/>
    <w:rsid w:val="00701FBF"/>
    <w:rsid w:val="007063BF"/>
    <w:rsid w:val="0071581B"/>
    <w:rsid w:val="00722C6D"/>
    <w:rsid w:val="00725376"/>
    <w:rsid w:val="00732D7B"/>
    <w:rsid w:val="00734FD8"/>
    <w:rsid w:val="00742F28"/>
    <w:rsid w:val="00745F57"/>
    <w:rsid w:val="00757827"/>
    <w:rsid w:val="00764972"/>
    <w:rsid w:val="00775B6E"/>
    <w:rsid w:val="0077608D"/>
    <w:rsid w:val="007770FB"/>
    <w:rsid w:val="0078367B"/>
    <w:rsid w:val="00785F9C"/>
    <w:rsid w:val="007A00FE"/>
    <w:rsid w:val="007A0D8C"/>
    <w:rsid w:val="007A36C3"/>
    <w:rsid w:val="007B1A71"/>
    <w:rsid w:val="007B1F16"/>
    <w:rsid w:val="007B338B"/>
    <w:rsid w:val="007B4794"/>
    <w:rsid w:val="007B595C"/>
    <w:rsid w:val="007B6F49"/>
    <w:rsid w:val="007C0E00"/>
    <w:rsid w:val="007C16B7"/>
    <w:rsid w:val="007C6C36"/>
    <w:rsid w:val="007D3121"/>
    <w:rsid w:val="007E3245"/>
    <w:rsid w:val="007F17F2"/>
    <w:rsid w:val="008021D5"/>
    <w:rsid w:val="00802790"/>
    <w:rsid w:val="008057F3"/>
    <w:rsid w:val="008125E5"/>
    <w:rsid w:val="008152AC"/>
    <w:rsid w:val="00821CA1"/>
    <w:rsid w:val="0082208E"/>
    <w:rsid w:val="0082225C"/>
    <w:rsid w:val="00825F2C"/>
    <w:rsid w:val="00827168"/>
    <w:rsid w:val="00832F40"/>
    <w:rsid w:val="00835A4B"/>
    <w:rsid w:val="008367A0"/>
    <w:rsid w:val="00837885"/>
    <w:rsid w:val="00840A72"/>
    <w:rsid w:val="00841325"/>
    <w:rsid w:val="00843597"/>
    <w:rsid w:val="00844488"/>
    <w:rsid w:val="008453D9"/>
    <w:rsid w:val="00845FB3"/>
    <w:rsid w:val="00854C5C"/>
    <w:rsid w:val="008553BD"/>
    <w:rsid w:val="00861090"/>
    <w:rsid w:val="008611DE"/>
    <w:rsid w:val="00863ACE"/>
    <w:rsid w:val="008701D1"/>
    <w:rsid w:val="008701F9"/>
    <w:rsid w:val="008741A2"/>
    <w:rsid w:val="008741CC"/>
    <w:rsid w:val="00882E82"/>
    <w:rsid w:val="008878C6"/>
    <w:rsid w:val="0089616B"/>
    <w:rsid w:val="008A2D0C"/>
    <w:rsid w:val="008A4819"/>
    <w:rsid w:val="008A4F70"/>
    <w:rsid w:val="008B34C1"/>
    <w:rsid w:val="008B446E"/>
    <w:rsid w:val="008B5238"/>
    <w:rsid w:val="008B592E"/>
    <w:rsid w:val="008C1D81"/>
    <w:rsid w:val="008C2608"/>
    <w:rsid w:val="008C6470"/>
    <w:rsid w:val="008D2BF6"/>
    <w:rsid w:val="008D3EAE"/>
    <w:rsid w:val="008D518E"/>
    <w:rsid w:val="008D7F5B"/>
    <w:rsid w:val="008E5C0A"/>
    <w:rsid w:val="008E7C61"/>
    <w:rsid w:val="008F2120"/>
    <w:rsid w:val="008F3032"/>
    <w:rsid w:val="008F41CB"/>
    <w:rsid w:val="008F5201"/>
    <w:rsid w:val="008F56BA"/>
    <w:rsid w:val="00902318"/>
    <w:rsid w:val="00903DA4"/>
    <w:rsid w:val="009077BE"/>
    <w:rsid w:val="009159AA"/>
    <w:rsid w:val="00916F8D"/>
    <w:rsid w:val="00925654"/>
    <w:rsid w:val="00933769"/>
    <w:rsid w:val="009356ED"/>
    <w:rsid w:val="00944025"/>
    <w:rsid w:val="00950CE7"/>
    <w:rsid w:val="00954718"/>
    <w:rsid w:val="00956A60"/>
    <w:rsid w:val="009609A1"/>
    <w:rsid w:val="009613B6"/>
    <w:rsid w:val="009670E9"/>
    <w:rsid w:val="00973604"/>
    <w:rsid w:val="009770FF"/>
    <w:rsid w:val="0098432E"/>
    <w:rsid w:val="00992C8E"/>
    <w:rsid w:val="00995E43"/>
    <w:rsid w:val="009A18AC"/>
    <w:rsid w:val="009A3148"/>
    <w:rsid w:val="009A51CF"/>
    <w:rsid w:val="009B1626"/>
    <w:rsid w:val="009B208D"/>
    <w:rsid w:val="009B4C93"/>
    <w:rsid w:val="009C16C8"/>
    <w:rsid w:val="009D2844"/>
    <w:rsid w:val="009D6E34"/>
    <w:rsid w:val="009E461F"/>
    <w:rsid w:val="009E4A42"/>
    <w:rsid w:val="009E5165"/>
    <w:rsid w:val="009E64FE"/>
    <w:rsid w:val="009F086A"/>
    <w:rsid w:val="009F5E74"/>
    <w:rsid w:val="009F7415"/>
    <w:rsid w:val="009F7EE9"/>
    <w:rsid w:val="00A104A2"/>
    <w:rsid w:val="00A10D66"/>
    <w:rsid w:val="00A27F8D"/>
    <w:rsid w:val="00A31D9A"/>
    <w:rsid w:val="00A55412"/>
    <w:rsid w:val="00A63E72"/>
    <w:rsid w:val="00A678DE"/>
    <w:rsid w:val="00A67929"/>
    <w:rsid w:val="00A738CF"/>
    <w:rsid w:val="00A73BD7"/>
    <w:rsid w:val="00A75D37"/>
    <w:rsid w:val="00A77E77"/>
    <w:rsid w:val="00A801FF"/>
    <w:rsid w:val="00A903E2"/>
    <w:rsid w:val="00A9133A"/>
    <w:rsid w:val="00A92703"/>
    <w:rsid w:val="00AA21C5"/>
    <w:rsid w:val="00AA2776"/>
    <w:rsid w:val="00AA27B3"/>
    <w:rsid w:val="00AA57C3"/>
    <w:rsid w:val="00AA6B6B"/>
    <w:rsid w:val="00AB5A41"/>
    <w:rsid w:val="00AB7345"/>
    <w:rsid w:val="00AC32B4"/>
    <w:rsid w:val="00AC45A3"/>
    <w:rsid w:val="00AC4B10"/>
    <w:rsid w:val="00AD1BA4"/>
    <w:rsid w:val="00AD618C"/>
    <w:rsid w:val="00AE0666"/>
    <w:rsid w:val="00AE22F6"/>
    <w:rsid w:val="00AE3758"/>
    <w:rsid w:val="00AF6CC4"/>
    <w:rsid w:val="00B01838"/>
    <w:rsid w:val="00B07A81"/>
    <w:rsid w:val="00B12858"/>
    <w:rsid w:val="00B143C7"/>
    <w:rsid w:val="00B17B53"/>
    <w:rsid w:val="00B24247"/>
    <w:rsid w:val="00B27104"/>
    <w:rsid w:val="00B32679"/>
    <w:rsid w:val="00B33EA6"/>
    <w:rsid w:val="00B3660A"/>
    <w:rsid w:val="00B3704C"/>
    <w:rsid w:val="00B4449E"/>
    <w:rsid w:val="00B53810"/>
    <w:rsid w:val="00B53A77"/>
    <w:rsid w:val="00B6193D"/>
    <w:rsid w:val="00B64CD1"/>
    <w:rsid w:val="00B65594"/>
    <w:rsid w:val="00B66AA7"/>
    <w:rsid w:val="00B70D1A"/>
    <w:rsid w:val="00B74295"/>
    <w:rsid w:val="00B745E9"/>
    <w:rsid w:val="00B80861"/>
    <w:rsid w:val="00B83F31"/>
    <w:rsid w:val="00B8533C"/>
    <w:rsid w:val="00B85E0B"/>
    <w:rsid w:val="00BA3D32"/>
    <w:rsid w:val="00BA66D4"/>
    <w:rsid w:val="00BB4B06"/>
    <w:rsid w:val="00BC093D"/>
    <w:rsid w:val="00BC18D1"/>
    <w:rsid w:val="00BC5482"/>
    <w:rsid w:val="00BC7B76"/>
    <w:rsid w:val="00BE6254"/>
    <w:rsid w:val="00BE6558"/>
    <w:rsid w:val="00BF1D0B"/>
    <w:rsid w:val="00BF5AC7"/>
    <w:rsid w:val="00BF7165"/>
    <w:rsid w:val="00BF784C"/>
    <w:rsid w:val="00BF7CEC"/>
    <w:rsid w:val="00C03669"/>
    <w:rsid w:val="00C053C4"/>
    <w:rsid w:val="00C05F30"/>
    <w:rsid w:val="00C07537"/>
    <w:rsid w:val="00C12E95"/>
    <w:rsid w:val="00C157EF"/>
    <w:rsid w:val="00C163CE"/>
    <w:rsid w:val="00C17002"/>
    <w:rsid w:val="00C22C87"/>
    <w:rsid w:val="00C26556"/>
    <w:rsid w:val="00C26770"/>
    <w:rsid w:val="00C26BD3"/>
    <w:rsid w:val="00C32237"/>
    <w:rsid w:val="00C37980"/>
    <w:rsid w:val="00C37CB1"/>
    <w:rsid w:val="00C51D8A"/>
    <w:rsid w:val="00C54078"/>
    <w:rsid w:val="00C57748"/>
    <w:rsid w:val="00C57B69"/>
    <w:rsid w:val="00C6023A"/>
    <w:rsid w:val="00C60819"/>
    <w:rsid w:val="00C6474D"/>
    <w:rsid w:val="00C64921"/>
    <w:rsid w:val="00C67628"/>
    <w:rsid w:val="00C71BD3"/>
    <w:rsid w:val="00C72FE6"/>
    <w:rsid w:val="00C743BB"/>
    <w:rsid w:val="00C85EE5"/>
    <w:rsid w:val="00C94811"/>
    <w:rsid w:val="00C95329"/>
    <w:rsid w:val="00C97062"/>
    <w:rsid w:val="00C97771"/>
    <w:rsid w:val="00C97E4D"/>
    <w:rsid w:val="00CA033B"/>
    <w:rsid w:val="00CA3E5C"/>
    <w:rsid w:val="00CA46AB"/>
    <w:rsid w:val="00CB15AF"/>
    <w:rsid w:val="00CC5220"/>
    <w:rsid w:val="00CD3D30"/>
    <w:rsid w:val="00CE704C"/>
    <w:rsid w:val="00CF719C"/>
    <w:rsid w:val="00CF759D"/>
    <w:rsid w:val="00D00329"/>
    <w:rsid w:val="00D04A9B"/>
    <w:rsid w:val="00D159A0"/>
    <w:rsid w:val="00D15EED"/>
    <w:rsid w:val="00D16576"/>
    <w:rsid w:val="00D16B56"/>
    <w:rsid w:val="00D16C83"/>
    <w:rsid w:val="00D27EF6"/>
    <w:rsid w:val="00D31979"/>
    <w:rsid w:val="00D32DC0"/>
    <w:rsid w:val="00D43E94"/>
    <w:rsid w:val="00D51A2A"/>
    <w:rsid w:val="00D534ED"/>
    <w:rsid w:val="00D559BA"/>
    <w:rsid w:val="00D71A8C"/>
    <w:rsid w:val="00D7447E"/>
    <w:rsid w:val="00D8039B"/>
    <w:rsid w:val="00D9164D"/>
    <w:rsid w:val="00D93D30"/>
    <w:rsid w:val="00D942CA"/>
    <w:rsid w:val="00DA16C2"/>
    <w:rsid w:val="00DA634C"/>
    <w:rsid w:val="00DB3CA5"/>
    <w:rsid w:val="00DB45EC"/>
    <w:rsid w:val="00DB45FC"/>
    <w:rsid w:val="00DC43ED"/>
    <w:rsid w:val="00DD493A"/>
    <w:rsid w:val="00DD54C1"/>
    <w:rsid w:val="00DE0411"/>
    <w:rsid w:val="00DE0951"/>
    <w:rsid w:val="00DE140F"/>
    <w:rsid w:val="00DE2C7F"/>
    <w:rsid w:val="00DF006B"/>
    <w:rsid w:val="00DF4DD1"/>
    <w:rsid w:val="00DF7E3A"/>
    <w:rsid w:val="00E07ABF"/>
    <w:rsid w:val="00E123A2"/>
    <w:rsid w:val="00E17476"/>
    <w:rsid w:val="00E17DDD"/>
    <w:rsid w:val="00E210FD"/>
    <w:rsid w:val="00E35309"/>
    <w:rsid w:val="00E36A6E"/>
    <w:rsid w:val="00E40F4D"/>
    <w:rsid w:val="00E445CA"/>
    <w:rsid w:val="00E4527B"/>
    <w:rsid w:val="00E504CB"/>
    <w:rsid w:val="00E533BE"/>
    <w:rsid w:val="00E53ED1"/>
    <w:rsid w:val="00E555D5"/>
    <w:rsid w:val="00E6578E"/>
    <w:rsid w:val="00E80270"/>
    <w:rsid w:val="00E81801"/>
    <w:rsid w:val="00E92C9A"/>
    <w:rsid w:val="00E96D80"/>
    <w:rsid w:val="00EA625B"/>
    <w:rsid w:val="00EA6BF7"/>
    <w:rsid w:val="00EA6D94"/>
    <w:rsid w:val="00EA787A"/>
    <w:rsid w:val="00EB170A"/>
    <w:rsid w:val="00ED06FA"/>
    <w:rsid w:val="00ED0FA8"/>
    <w:rsid w:val="00ED36AD"/>
    <w:rsid w:val="00ED3ADB"/>
    <w:rsid w:val="00EE5FFD"/>
    <w:rsid w:val="00EE661A"/>
    <w:rsid w:val="00EF0B56"/>
    <w:rsid w:val="00EF5618"/>
    <w:rsid w:val="00F00733"/>
    <w:rsid w:val="00F03498"/>
    <w:rsid w:val="00F0396A"/>
    <w:rsid w:val="00F10050"/>
    <w:rsid w:val="00F1379E"/>
    <w:rsid w:val="00F162B7"/>
    <w:rsid w:val="00F16775"/>
    <w:rsid w:val="00F2172E"/>
    <w:rsid w:val="00F2256D"/>
    <w:rsid w:val="00F22DD0"/>
    <w:rsid w:val="00F33302"/>
    <w:rsid w:val="00F368C8"/>
    <w:rsid w:val="00F413DB"/>
    <w:rsid w:val="00F41562"/>
    <w:rsid w:val="00F4240D"/>
    <w:rsid w:val="00F42951"/>
    <w:rsid w:val="00F54ACE"/>
    <w:rsid w:val="00F54C67"/>
    <w:rsid w:val="00F56C0E"/>
    <w:rsid w:val="00F61E04"/>
    <w:rsid w:val="00F627B6"/>
    <w:rsid w:val="00F6293D"/>
    <w:rsid w:val="00F62CDB"/>
    <w:rsid w:val="00F62FE4"/>
    <w:rsid w:val="00F744F3"/>
    <w:rsid w:val="00F76048"/>
    <w:rsid w:val="00F76BDC"/>
    <w:rsid w:val="00F82344"/>
    <w:rsid w:val="00F82BA2"/>
    <w:rsid w:val="00F86193"/>
    <w:rsid w:val="00F865D8"/>
    <w:rsid w:val="00F91FB3"/>
    <w:rsid w:val="00F96EC7"/>
    <w:rsid w:val="00FB4AFF"/>
    <w:rsid w:val="00FB71A6"/>
    <w:rsid w:val="00FC07C0"/>
    <w:rsid w:val="00FC10EE"/>
    <w:rsid w:val="00FD5008"/>
    <w:rsid w:val="00FF0726"/>
    <w:rsid w:val="00FF2EC7"/>
    <w:rsid w:val="00FF31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DBEE9"/>
  <w15:chartTrackingRefBased/>
  <w15:docId w15:val="{C544B534-AD11-42DA-BD22-1E1D2C236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uppressAutoHyphens/>
    </w:pPr>
    <w:rPr>
      <w:sz w:val="24"/>
      <w:szCs w:val="24"/>
      <w:lang w:eastAsia="ar-SA"/>
    </w:rPr>
  </w:style>
  <w:style w:type="paragraph" w:styleId="Antrat1">
    <w:name w:val="heading 1"/>
    <w:basedOn w:val="prastasis"/>
    <w:next w:val="prastasis"/>
    <w:link w:val="Antrat1Diagrama"/>
    <w:qFormat/>
    <w:pPr>
      <w:keepNext/>
      <w:numPr>
        <w:numId w:val="1"/>
      </w:numPr>
      <w:jc w:val="center"/>
      <w:outlineLvl w:val="0"/>
    </w:pPr>
    <w:rPr>
      <w:rFonts w:ascii="Arial" w:hAnsi="Arial"/>
      <w:b/>
      <w:bCs/>
    </w:rPr>
  </w:style>
  <w:style w:type="paragraph" w:styleId="Antrat2">
    <w:name w:val="heading 2"/>
    <w:basedOn w:val="Antrat10"/>
    <w:next w:val="Pagrindinistekstas"/>
    <w:qFormat/>
    <w:pPr>
      <w:numPr>
        <w:ilvl w:val="1"/>
        <w:numId w:val="1"/>
      </w:numPr>
      <w:outlineLvl w:val="1"/>
    </w:pPr>
    <w:rPr>
      <w:b/>
      <w:bCs/>
      <w:i/>
      <w:iCs/>
    </w:rPr>
  </w:style>
  <w:style w:type="paragraph" w:styleId="Antrat5">
    <w:name w:val="heading 5"/>
    <w:basedOn w:val="prastasis"/>
    <w:next w:val="prastasis"/>
    <w:qFormat/>
    <w:pPr>
      <w:keepNext/>
      <w:numPr>
        <w:ilvl w:val="4"/>
        <w:numId w:val="1"/>
      </w:numPr>
      <w:jc w:val="center"/>
      <w:outlineLvl w:val="4"/>
    </w:pPr>
    <w:rPr>
      <w:b/>
      <w:spacing w:val="-8"/>
      <w:sz w:val="26"/>
      <w:szCs w:val="20"/>
    </w:rPr>
  </w:style>
  <w:style w:type="paragraph" w:styleId="Antrat7">
    <w:name w:val="heading 7"/>
    <w:basedOn w:val="prastasis"/>
    <w:next w:val="prastasis"/>
    <w:qFormat/>
    <w:pPr>
      <w:keepNext/>
      <w:numPr>
        <w:ilvl w:val="6"/>
        <w:numId w:val="1"/>
      </w:numPr>
      <w:jc w:val="center"/>
      <w:outlineLvl w:val="6"/>
    </w:pPr>
    <w:rPr>
      <w:b/>
      <w:sz w:val="22"/>
      <w:szCs w:val="20"/>
    </w:rPr>
  </w:style>
  <w:style w:type="paragraph" w:styleId="Antrat8">
    <w:name w:val="heading 8"/>
    <w:basedOn w:val="prastasis"/>
    <w:next w:val="prastasis"/>
    <w:qFormat/>
    <w:pPr>
      <w:keepNext/>
      <w:numPr>
        <w:ilvl w:val="7"/>
        <w:numId w:val="1"/>
      </w:numPr>
      <w:jc w:val="center"/>
      <w:outlineLvl w:val="7"/>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Numatytasispastraiposriftas1">
    <w:name w:val="Numatytasis pastraipos šriftas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DefaultParagraphFont">
    <w:name w:val="WW-Default Paragraph Font"/>
  </w:style>
  <w:style w:type="character" w:styleId="Hipersaitas">
    <w:name w:val="Hyperlink"/>
    <w:semiHidden/>
    <w:rPr>
      <w:color w:val="0000FF"/>
      <w:u w:val="single"/>
    </w:rPr>
  </w:style>
  <w:style w:type="character" w:customStyle="1" w:styleId="Numeravimosimboliai">
    <w:name w:val="Numeravimo simboliai"/>
  </w:style>
  <w:style w:type="character" w:customStyle="1" w:styleId="Numatytasispastraiposriftas10">
    <w:name w:val="Numatytasis pastraipos šriftas1"/>
  </w:style>
  <w:style w:type="character" w:customStyle="1" w:styleId="style371">
    <w:name w:val="style371"/>
    <w:rPr>
      <w:sz w:val="20"/>
      <w:szCs w:val="20"/>
    </w:rPr>
  </w:style>
  <w:style w:type="paragraph" w:customStyle="1" w:styleId="Antrat10">
    <w:name w:val="Antraštė1"/>
    <w:basedOn w:val="prastasis"/>
    <w:next w:val="Pagrindinistekstas"/>
    <w:pPr>
      <w:keepNext/>
      <w:spacing w:before="240" w:after="120"/>
    </w:pPr>
    <w:rPr>
      <w:rFonts w:ascii="Arial" w:eastAsia="MS Mincho" w:hAnsi="Arial" w:cs="Tahoma"/>
      <w:sz w:val="28"/>
      <w:szCs w:val="28"/>
    </w:rPr>
  </w:style>
  <w:style w:type="paragraph" w:styleId="Pagrindinistekstas">
    <w:name w:val="Body Text"/>
    <w:basedOn w:val="prastasis"/>
    <w:semiHidden/>
    <w:rPr>
      <w:sz w:val="26"/>
    </w:rPr>
  </w:style>
  <w:style w:type="paragraph" w:styleId="Sraas">
    <w:name w:val="List"/>
    <w:basedOn w:val="Pagrindinistekstas"/>
    <w:semiHidden/>
    <w:rPr>
      <w:rFonts w:cs="Tahoma"/>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customStyle="1" w:styleId="Heading">
    <w:name w:val="Heading"/>
    <w:basedOn w:val="prastasis"/>
    <w:next w:val="Pagrindinistekstas"/>
    <w:pPr>
      <w:keepNext/>
      <w:spacing w:before="240" w:after="120"/>
    </w:pPr>
    <w:rPr>
      <w:rFonts w:ascii="Arial" w:eastAsia="MS Mincho" w:hAnsi="Arial" w:cs="Tahoma"/>
      <w:sz w:val="28"/>
      <w:szCs w:val="28"/>
    </w:rPr>
  </w:style>
  <w:style w:type="paragraph" w:customStyle="1" w:styleId="Antrat20">
    <w:name w:val="Antraštė2"/>
    <w:basedOn w:val="prastasis"/>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styleId="Porat">
    <w:name w:val="footer"/>
    <w:basedOn w:val="prastasis"/>
    <w:semiHidden/>
    <w:pPr>
      <w:tabs>
        <w:tab w:val="center" w:pos="4153"/>
        <w:tab w:val="right" w:pos="8306"/>
      </w:tabs>
    </w:pPr>
  </w:style>
  <w:style w:type="paragraph" w:customStyle="1" w:styleId="Debesliotekstas1">
    <w:name w:val="Debesėlio tekstas1"/>
    <w:basedOn w:val="prastasis"/>
    <w:rPr>
      <w:rFonts w:ascii="Tahoma" w:hAnsi="Tahoma" w:cs="Tahoma"/>
      <w:sz w:val="16"/>
      <w:szCs w:val="16"/>
    </w:rPr>
  </w:style>
  <w:style w:type="paragraph" w:customStyle="1" w:styleId="TableContents">
    <w:name w:val="Table Contents"/>
    <w:basedOn w:val="prastasis"/>
    <w:pPr>
      <w:widowControl w:val="0"/>
      <w:suppressLineNumbers/>
    </w:pPr>
    <w:rPr>
      <w:rFonts w:eastAsia="Lucida Sans Unicode"/>
      <w:szCs w:val="20"/>
      <w:lang w:val="en-US"/>
    </w:rPr>
  </w:style>
  <w:style w:type="paragraph" w:customStyle="1" w:styleId="TableHeading">
    <w:name w:val="Table Heading"/>
    <w:basedOn w:val="TableContents"/>
    <w:pPr>
      <w:jc w:val="center"/>
    </w:pPr>
    <w:rPr>
      <w:b/>
      <w:bCs/>
    </w:rPr>
  </w:style>
  <w:style w:type="paragraph" w:styleId="Pagrindiniotekstotrauka">
    <w:name w:val="Body Text Indent"/>
    <w:basedOn w:val="prastasis"/>
    <w:semiHidden/>
    <w:pPr>
      <w:ind w:firstLine="720"/>
    </w:pPr>
    <w:rPr>
      <w:sz w:val="26"/>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customStyle="1" w:styleId="Pagrindiniotekstopirmatrauka1">
    <w:name w:val="Pagrindinio teksto pirma įtrauka1"/>
    <w:basedOn w:val="Pagrindinistekstas"/>
    <w:pPr>
      <w:ind w:firstLine="283"/>
    </w:pPr>
  </w:style>
  <w:style w:type="paragraph" w:customStyle="1" w:styleId="Nurodytoformatotekstas">
    <w:name w:val="Nurodyto formato tekstas"/>
    <w:basedOn w:val="prastasis"/>
    <w:rPr>
      <w:rFonts w:ascii="Courier New" w:eastAsia="Courier New" w:hAnsi="Courier New" w:cs="Courier New"/>
      <w:sz w:val="20"/>
      <w:szCs w:val="20"/>
    </w:rPr>
  </w:style>
  <w:style w:type="paragraph" w:styleId="Pagrindiniotekstopirmatrauka">
    <w:name w:val="Body Text First Indent"/>
    <w:basedOn w:val="Pagrindinistekstas"/>
    <w:semiHidden/>
    <w:unhideWhenUsed/>
    <w:pPr>
      <w:spacing w:after="120"/>
      <w:ind w:firstLine="210"/>
    </w:pPr>
    <w:rPr>
      <w:sz w:val="24"/>
    </w:rPr>
  </w:style>
  <w:style w:type="character" w:customStyle="1" w:styleId="PagrindinistekstasDiagrama">
    <w:name w:val="Pagrindinis tekstas Diagrama"/>
    <w:semiHidden/>
    <w:rPr>
      <w:sz w:val="26"/>
      <w:szCs w:val="24"/>
      <w:lang w:eastAsia="ar-SA"/>
    </w:rPr>
  </w:style>
  <w:style w:type="character" w:customStyle="1" w:styleId="PagrindiniotekstopirmatraukaDiagrama">
    <w:name w:val="Pagrindinio teksto pirma įtrauka Diagrama"/>
    <w:rPr>
      <w:sz w:val="26"/>
      <w:szCs w:val="24"/>
      <w:lang w:eastAsia="ar-SA"/>
    </w:rPr>
  </w:style>
  <w:style w:type="paragraph" w:styleId="Debesliotekstas">
    <w:name w:val="Balloon Text"/>
    <w:basedOn w:val="prastasis"/>
    <w:semiHidden/>
    <w:unhideWhenUsed/>
    <w:rPr>
      <w:rFonts w:ascii="Tahoma" w:hAnsi="Tahoma" w:cs="Tahoma"/>
      <w:sz w:val="16"/>
      <w:szCs w:val="16"/>
    </w:rPr>
  </w:style>
  <w:style w:type="character" w:customStyle="1" w:styleId="DebesliotekstasDiagrama">
    <w:name w:val="Debesėlio tekstas Diagrama"/>
    <w:semiHidden/>
    <w:rPr>
      <w:rFonts w:ascii="Tahoma" w:hAnsi="Tahoma" w:cs="Tahoma"/>
      <w:sz w:val="16"/>
      <w:szCs w:val="16"/>
      <w:lang w:eastAsia="ar-SA"/>
    </w:rPr>
  </w:style>
  <w:style w:type="paragraph" w:styleId="Antrats">
    <w:name w:val="header"/>
    <w:basedOn w:val="prastasis"/>
    <w:link w:val="AntratsDiagrama"/>
    <w:uiPriority w:val="99"/>
    <w:unhideWhenUsed/>
    <w:rsid w:val="0082208E"/>
    <w:pPr>
      <w:tabs>
        <w:tab w:val="center" w:pos="4819"/>
        <w:tab w:val="right" w:pos="9638"/>
      </w:tabs>
    </w:pPr>
  </w:style>
  <w:style w:type="character" w:customStyle="1" w:styleId="AntratsDiagrama">
    <w:name w:val="Antraštės Diagrama"/>
    <w:link w:val="Antrats"/>
    <w:uiPriority w:val="99"/>
    <w:rsid w:val="0082208E"/>
    <w:rPr>
      <w:sz w:val="24"/>
      <w:szCs w:val="24"/>
      <w:lang w:eastAsia="ar-SA"/>
    </w:rPr>
  </w:style>
  <w:style w:type="paragraph" w:styleId="Pataisymai">
    <w:name w:val="Revision"/>
    <w:hidden/>
    <w:uiPriority w:val="99"/>
    <w:semiHidden/>
    <w:rsid w:val="00462B9D"/>
    <w:rPr>
      <w:sz w:val="24"/>
      <w:szCs w:val="24"/>
      <w:lang w:eastAsia="ar-SA"/>
    </w:rPr>
  </w:style>
  <w:style w:type="character" w:customStyle="1" w:styleId="Antrat1Diagrama">
    <w:name w:val="Antraštė 1 Diagrama"/>
    <w:link w:val="Antrat1"/>
    <w:rsid w:val="001263E3"/>
    <w:rPr>
      <w:rFonts w:ascii="Arial" w:hAnsi="Arial"/>
      <w:b/>
      <w:bCs/>
      <w:sz w:val="24"/>
      <w:szCs w:val="24"/>
      <w:lang w:val="lt-LT" w:eastAsia="ar-SA"/>
    </w:rPr>
  </w:style>
  <w:style w:type="character" w:customStyle="1" w:styleId="FontStyle13">
    <w:name w:val="Font Style13"/>
    <w:uiPriority w:val="99"/>
    <w:rsid w:val="006D309D"/>
    <w:rPr>
      <w:rFonts w:ascii="Times New Roman" w:hAnsi="Times New Roman" w:cs="Times New Roman" w:hint="default"/>
      <w:sz w:val="22"/>
      <w:szCs w:val="22"/>
    </w:rPr>
  </w:style>
  <w:style w:type="paragraph" w:customStyle="1" w:styleId="Style6">
    <w:name w:val="Style6"/>
    <w:basedOn w:val="prastasis"/>
    <w:uiPriority w:val="99"/>
    <w:rsid w:val="006D309D"/>
    <w:pPr>
      <w:widowControl w:val="0"/>
      <w:suppressAutoHyphens w:val="0"/>
      <w:autoSpaceDE w:val="0"/>
      <w:autoSpaceDN w:val="0"/>
      <w:adjustRightInd w:val="0"/>
      <w:spacing w:line="276" w:lineRule="exact"/>
      <w:ind w:firstLine="730"/>
      <w:jc w:val="both"/>
    </w:pPr>
    <w:rPr>
      <w:lang w:eastAsia="lt-LT"/>
    </w:rPr>
  </w:style>
  <w:style w:type="character" w:styleId="Neapdorotaspaminjimas">
    <w:name w:val="Unresolved Mention"/>
    <w:uiPriority w:val="99"/>
    <w:semiHidden/>
    <w:unhideWhenUsed/>
    <w:rsid w:val="00356900"/>
    <w:rPr>
      <w:color w:val="605E5C"/>
      <w:shd w:val="clear" w:color="auto" w:fill="E1DFDD"/>
    </w:rPr>
  </w:style>
  <w:style w:type="table" w:styleId="Lentelstinklelis">
    <w:name w:val="Table Grid"/>
    <w:basedOn w:val="prastojilentel"/>
    <w:uiPriority w:val="59"/>
    <w:rsid w:val="008E5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E53E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3780633">
      <w:bodyDiv w:val="1"/>
      <w:marLeft w:val="0"/>
      <w:marRight w:val="0"/>
      <w:marTop w:val="0"/>
      <w:marBottom w:val="0"/>
      <w:divBdr>
        <w:top w:val="none" w:sz="0" w:space="0" w:color="auto"/>
        <w:left w:val="none" w:sz="0" w:space="0" w:color="auto"/>
        <w:bottom w:val="none" w:sz="0" w:space="0" w:color="auto"/>
        <w:right w:val="none" w:sz="0" w:space="0" w:color="auto"/>
      </w:divBdr>
    </w:div>
    <w:div w:id="658271614">
      <w:bodyDiv w:val="1"/>
      <w:marLeft w:val="0"/>
      <w:marRight w:val="0"/>
      <w:marTop w:val="0"/>
      <w:marBottom w:val="0"/>
      <w:divBdr>
        <w:top w:val="none" w:sz="0" w:space="0" w:color="auto"/>
        <w:left w:val="none" w:sz="0" w:space="0" w:color="auto"/>
        <w:bottom w:val="none" w:sz="0" w:space="0" w:color="auto"/>
        <w:right w:val="none" w:sz="0" w:space="0" w:color="auto"/>
      </w:divBdr>
    </w:div>
    <w:div w:id="1020818309">
      <w:bodyDiv w:val="1"/>
      <w:marLeft w:val="0"/>
      <w:marRight w:val="0"/>
      <w:marTop w:val="0"/>
      <w:marBottom w:val="0"/>
      <w:divBdr>
        <w:top w:val="none" w:sz="0" w:space="0" w:color="auto"/>
        <w:left w:val="none" w:sz="0" w:space="0" w:color="auto"/>
        <w:bottom w:val="none" w:sz="0" w:space="0" w:color="auto"/>
        <w:right w:val="none" w:sz="0" w:space="0" w:color="auto"/>
      </w:divBdr>
    </w:div>
    <w:div w:id="1184980184">
      <w:bodyDiv w:val="1"/>
      <w:marLeft w:val="0"/>
      <w:marRight w:val="0"/>
      <w:marTop w:val="0"/>
      <w:marBottom w:val="0"/>
      <w:divBdr>
        <w:top w:val="none" w:sz="0" w:space="0" w:color="auto"/>
        <w:left w:val="none" w:sz="0" w:space="0" w:color="auto"/>
        <w:bottom w:val="none" w:sz="0" w:space="0" w:color="auto"/>
        <w:right w:val="none" w:sz="0" w:space="0" w:color="auto"/>
      </w:divBdr>
    </w:div>
    <w:div w:id="1361129851">
      <w:bodyDiv w:val="1"/>
      <w:marLeft w:val="0"/>
      <w:marRight w:val="0"/>
      <w:marTop w:val="0"/>
      <w:marBottom w:val="0"/>
      <w:divBdr>
        <w:top w:val="none" w:sz="0" w:space="0" w:color="auto"/>
        <w:left w:val="none" w:sz="0" w:space="0" w:color="auto"/>
        <w:bottom w:val="none" w:sz="0" w:space="0" w:color="auto"/>
        <w:right w:val="none" w:sz="0" w:space="0" w:color="auto"/>
      </w:divBdr>
    </w:div>
    <w:div w:id="1463764056">
      <w:bodyDiv w:val="1"/>
      <w:marLeft w:val="0"/>
      <w:marRight w:val="0"/>
      <w:marTop w:val="0"/>
      <w:marBottom w:val="0"/>
      <w:divBdr>
        <w:top w:val="none" w:sz="0" w:space="0" w:color="auto"/>
        <w:left w:val="none" w:sz="0" w:space="0" w:color="auto"/>
        <w:bottom w:val="none" w:sz="0" w:space="0" w:color="auto"/>
        <w:right w:val="none" w:sz="0" w:space="0" w:color="auto"/>
      </w:divBdr>
    </w:div>
    <w:div w:id="1520973433">
      <w:bodyDiv w:val="1"/>
      <w:marLeft w:val="0"/>
      <w:marRight w:val="0"/>
      <w:marTop w:val="0"/>
      <w:marBottom w:val="0"/>
      <w:divBdr>
        <w:top w:val="none" w:sz="0" w:space="0" w:color="auto"/>
        <w:left w:val="none" w:sz="0" w:space="0" w:color="auto"/>
        <w:bottom w:val="none" w:sz="0" w:space="0" w:color="auto"/>
        <w:right w:val="none" w:sz="0" w:space="0" w:color="auto"/>
      </w:divBdr>
    </w:div>
    <w:div w:id="1987318935">
      <w:bodyDiv w:val="1"/>
      <w:marLeft w:val="0"/>
      <w:marRight w:val="0"/>
      <w:marTop w:val="0"/>
      <w:marBottom w:val="0"/>
      <w:divBdr>
        <w:top w:val="none" w:sz="0" w:space="0" w:color="auto"/>
        <w:left w:val="none" w:sz="0" w:space="0" w:color="auto"/>
        <w:bottom w:val="none" w:sz="0" w:space="0" w:color="auto"/>
        <w:right w:val="none" w:sz="0" w:space="0" w:color="auto"/>
      </w:divBdr>
    </w:div>
    <w:div w:id="209736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isineinformacija.lt/lazdijai/Default.aspx?Id=3&amp;DocId=5350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isineinformacija.lt/lazdijai/Default.aspx?Id=3&amp;DocId=53502"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1ff3febbba7245b590584667f7e1ce6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C5564-F84D-4EEF-A016-B79C323FC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1ff3febbba7245b590584667f7e1ce61</Template>
  <TotalTime>1</TotalTime>
  <Pages>4</Pages>
  <Words>6068</Words>
  <Characters>3460</Characters>
  <Application>Microsoft Office Word</Application>
  <DocSecurity>0</DocSecurity>
  <Lines>28</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PATALPOS PANAUDOS LAZDIJŲ RAJONO SAVIVALDYBĖS SOCIALINĖS GLOBOS CENTRUI „ŽIDINYS“</vt:lpstr>
      <vt:lpstr> </vt:lpstr>
    </vt:vector>
  </TitlesOfParts>
  <Manager>2020-01-31</Manager>
  <Company>Hewlett-Packard Company</Company>
  <LinksUpToDate>false</LinksUpToDate>
  <CharactersWithSpaces>9509</CharactersWithSpaces>
  <SharedDoc>false</SharedDoc>
  <HLinks>
    <vt:vector size="12" baseType="variant">
      <vt:variant>
        <vt:i4>1245272</vt:i4>
      </vt:variant>
      <vt:variant>
        <vt:i4>3</vt:i4>
      </vt:variant>
      <vt:variant>
        <vt:i4>0</vt:i4>
      </vt:variant>
      <vt:variant>
        <vt:i4>5</vt:i4>
      </vt:variant>
      <vt:variant>
        <vt:lpwstr>https://teisineinformacija.lt/lazdijai/Default.aspx?Id=3&amp;DocId=53502</vt:lpwstr>
      </vt:variant>
      <vt:variant>
        <vt:lpwstr/>
      </vt:variant>
      <vt:variant>
        <vt:i4>1245272</vt:i4>
      </vt:variant>
      <vt:variant>
        <vt:i4>0</vt:i4>
      </vt:variant>
      <vt:variant>
        <vt:i4>0</vt:i4>
      </vt:variant>
      <vt:variant>
        <vt:i4>5</vt:i4>
      </vt:variant>
      <vt:variant>
        <vt:lpwstr>https://teisineinformacija.lt/lazdijai/Default.aspx?Id=3&amp;DocId=53502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PATALPOS PANAUDOS LAZDIJŲ RAJONO SAVIVALDYBĖS SOCIALINĖS GLOBOS CENTRUI „ŽIDINYS“</dc:title>
  <dc:subject>5TS-244</dc:subject>
  <dc:creator>LAZDIJŲ RAJONO SAVIVALDYBĖS TARYBA</dc:creator>
  <cp:keywords/>
  <cp:lastModifiedBy>Laima Jauniskiene</cp:lastModifiedBy>
  <cp:revision>2</cp:revision>
  <cp:lastPrinted>2019-12-11T08:55:00Z</cp:lastPrinted>
  <dcterms:created xsi:type="dcterms:W3CDTF">2020-08-26T10:22:00Z</dcterms:created>
  <dcterms:modified xsi:type="dcterms:W3CDTF">2020-08-26T10:22:00Z</dcterms:modified>
  <cp:category>Sprendimas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EBA4B265-253E-4AE1-893D-B9BB61EACF19</vt:lpwstr>
  </property>
</Properties>
</file>