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4A1D5" w14:textId="77777777" w:rsidR="00D335D1" w:rsidRPr="006D30E2" w:rsidRDefault="00D335D1" w:rsidP="00B654E8">
      <w:pPr>
        <w:jc w:val="center"/>
        <w:rPr>
          <w:b/>
          <w:lang w:val="lt-LT"/>
        </w:rPr>
      </w:pPr>
      <w:bookmarkStart w:id="0" w:name="institucija"/>
    </w:p>
    <w:p w14:paraId="5E715998" w14:textId="77777777" w:rsidR="00B654E8" w:rsidRPr="006D30E2" w:rsidRDefault="00B654E8" w:rsidP="00B654E8">
      <w:pPr>
        <w:jc w:val="center"/>
        <w:rPr>
          <w:b/>
          <w:lang w:val="lt-LT"/>
        </w:rPr>
      </w:pPr>
      <w:r w:rsidRPr="006D30E2">
        <w:rPr>
          <w:b/>
          <w:lang w:val="lt-LT"/>
        </w:rPr>
        <w:t>LAZDIJŲ RAJONO SAVIVALDYBĖ</w:t>
      </w:r>
      <w:bookmarkEnd w:id="0"/>
      <w:r w:rsidRPr="006D30E2">
        <w:rPr>
          <w:b/>
          <w:lang w:val="lt-LT"/>
        </w:rPr>
        <w:t>S TARYBA</w:t>
      </w:r>
    </w:p>
    <w:p w14:paraId="3D8707AB" w14:textId="77777777" w:rsidR="00B654E8" w:rsidRPr="006D30E2" w:rsidRDefault="00B654E8" w:rsidP="00B654E8">
      <w:pPr>
        <w:jc w:val="center"/>
        <w:rPr>
          <w:b/>
          <w:lang w:val="lt-LT"/>
        </w:rPr>
      </w:pPr>
    </w:p>
    <w:p w14:paraId="003DF0BC" w14:textId="77777777" w:rsidR="00B654E8" w:rsidRPr="006D30E2" w:rsidRDefault="00B654E8" w:rsidP="00B654E8">
      <w:pPr>
        <w:jc w:val="center"/>
        <w:rPr>
          <w:b/>
          <w:lang w:val="lt-LT"/>
        </w:rPr>
      </w:pPr>
      <w:r w:rsidRPr="006D30E2">
        <w:rPr>
          <w:b/>
          <w:lang w:val="lt-LT"/>
        </w:rPr>
        <w:t>SPRENDIMAS</w:t>
      </w:r>
    </w:p>
    <w:p w14:paraId="634905F5" w14:textId="77777777" w:rsidR="0042316B" w:rsidRPr="006D30E2" w:rsidRDefault="009C57FE" w:rsidP="0042316B">
      <w:pPr>
        <w:jc w:val="center"/>
        <w:rPr>
          <w:b/>
          <w:lang w:val="lt-LT"/>
        </w:rPr>
      </w:pPr>
      <w:r w:rsidRPr="006D30E2">
        <w:rPr>
          <w:b/>
          <w:lang w:val="lt-LT"/>
        </w:rPr>
        <w:t xml:space="preserve">DĖL LAZDIJŲ RAJONO SAVIVALDYBĖS </w:t>
      </w:r>
      <w:r w:rsidR="006803C4" w:rsidRPr="006D30E2">
        <w:rPr>
          <w:b/>
          <w:lang w:val="lt-LT"/>
        </w:rPr>
        <w:t xml:space="preserve">TARYBOS </w:t>
      </w:r>
      <w:r w:rsidRPr="006D30E2">
        <w:rPr>
          <w:b/>
          <w:lang w:val="lt-LT"/>
        </w:rPr>
        <w:t>2018 M</w:t>
      </w:r>
      <w:r w:rsidR="002D4FB0">
        <w:rPr>
          <w:b/>
          <w:lang w:val="lt-LT"/>
        </w:rPr>
        <w:t>.</w:t>
      </w:r>
      <w:r w:rsidRPr="006D30E2">
        <w:rPr>
          <w:b/>
          <w:lang w:val="lt-LT"/>
        </w:rPr>
        <w:t xml:space="preserve"> RUGSĖJO 14 D. SPRENDIMO  NR. </w:t>
      </w:r>
      <w:hyperlink r:id="rId8" w:history="1">
        <w:r w:rsidR="00E10173" w:rsidRPr="006D30E2">
          <w:rPr>
            <w:rStyle w:val="Hipersaitas"/>
            <w:b/>
            <w:lang w:val="lt-LT"/>
          </w:rPr>
          <w:t>5T</w:t>
        </w:r>
        <w:r w:rsidRPr="006D30E2">
          <w:rPr>
            <w:rStyle w:val="Hipersaitas"/>
            <w:b/>
            <w:lang w:val="lt-LT"/>
          </w:rPr>
          <w:t>S-1400</w:t>
        </w:r>
      </w:hyperlink>
      <w:r w:rsidRPr="006D30E2">
        <w:rPr>
          <w:b/>
          <w:lang w:val="lt-LT"/>
        </w:rPr>
        <w:t xml:space="preserve"> ,,</w:t>
      </w:r>
      <w:r w:rsidR="00057747" w:rsidRPr="006D30E2">
        <w:rPr>
          <w:b/>
          <w:lang w:val="lt-LT"/>
        </w:rPr>
        <w:t xml:space="preserve">DĖL LAZDIJŲ RAJONO SAVIVALDYBĖS BIUDŽETINIŲ ĮSTAIGŲ </w:t>
      </w:r>
      <w:r w:rsidR="00EE4724" w:rsidRPr="006D30E2">
        <w:rPr>
          <w:b/>
          <w:lang w:val="lt-LT"/>
        </w:rPr>
        <w:t>DIDŽIAUSIO LEISTINO</w:t>
      </w:r>
      <w:r w:rsidR="00442BBF" w:rsidRPr="006D30E2">
        <w:rPr>
          <w:b/>
          <w:lang w:val="lt-LT"/>
        </w:rPr>
        <w:t xml:space="preserve"> </w:t>
      </w:r>
      <w:r w:rsidR="00A40FAB" w:rsidRPr="006D30E2">
        <w:rPr>
          <w:b/>
          <w:lang w:val="lt-LT"/>
        </w:rPr>
        <w:t>PAREIGYBIŲ</w:t>
      </w:r>
      <w:r w:rsidR="00442BBF" w:rsidRPr="006D30E2">
        <w:rPr>
          <w:b/>
          <w:lang w:val="lt-LT"/>
        </w:rPr>
        <w:t xml:space="preserve"> SKAIČIAUS PATVIRTINIMO</w:t>
      </w:r>
      <w:r w:rsidR="004B753B">
        <w:rPr>
          <w:b/>
          <w:lang w:val="lt-LT"/>
        </w:rPr>
        <w:t>“</w:t>
      </w:r>
      <w:r w:rsidRPr="006D30E2">
        <w:rPr>
          <w:b/>
          <w:lang w:val="lt-LT"/>
        </w:rPr>
        <w:t xml:space="preserve"> PAKEITIMO</w:t>
      </w:r>
    </w:p>
    <w:p w14:paraId="0376618C" w14:textId="77777777" w:rsidR="00693631" w:rsidRPr="006D30E2" w:rsidRDefault="00693631">
      <w:pPr>
        <w:jc w:val="center"/>
        <w:rPr>
          <w:lang w:val="lt-LT"/>
        </w:rPr>
      </w:pPr>
    </w:p>
    <w:p w14:paraId="6F88FC0B" w14:textId="77777777" w:rsidR="005B5725" w:rsidRPr="006D30E2" w:rsidRDefault="00E417BC">
      <w:pPr>
        <w:jc w:val="center"/>
        <w:rPr>
          <w:lang w:val="lt-LT"/>
        </w:rPr>
      </w:pPr>
      <w:r w:rsidRPr="006D30E2">
        <w:rPr>
          <w:lang w:val="lt-LT"/>
        </w:rPr>
        <w:t>20</w:t>
      </w:r>
      <w:r w:rsidR="00BD1A85" w:rsidRPr="006D30E2">
        <w:rPr>
          <w:lang w:val="lt-LT"/>
        </w:rPr>
        <w:t>20</w:t>
      </w:r>
      <w:r w:rsidR="00F752D5" w:rsidRPr="006D30E2">
        <w:rPr>
          <w:lang w:val="lt-LT"/>
        </w:rPr>
        <w:t xml:space="preserve"> </w:t>
      </w:r>
      <w:r w:rsidRPr="006D30E2">
        <w:rPr>
          <w:lang w:val="lt-LT"/>
        </w:rPr>
        <w:t xml:space="preserve">m. </w:t>
      </w:r>
      <w:r w:rsidR="004B753B">
        <w:rPr>
          <w:lang w:val="lt-LT"/>
        </w:rPr>
        <w:t>liepos</w:t>
      </w:r>
      <w:r w:rsidR="00BD1A85" w:rsidRPr="006D30E2">
        <w:rPr>
          <w:lang w:val="lt-LT"/>
        </w:rPr>
        <w:t xml:space="preserve"> </w:t>
      </w:r>
      <w:r w:rsidR="001C6D64">
        <w:rPr>
          <w:lang w:val="lt-LT"/>
        </w:rPr>
        <w:t>24</w:t>
      </w:r>
      <w:r w:rsidR="00C17D90" w:rsidRPr="006D30E2">
        <w:rPr>
          <w:lang w:val="lt-LT"/>
        </w:rPr>
        <w:t xml:space="preserve"> </w:t>
      </w:r>
      <w:r w:rsidRPr="006D30E2">
        <w:rPr>
          <w:lang w:val="lt-LT"/>
        </w:rPr>
        <w:t xml:space="preserve">d. </w:t>
      </w:r>
      <w:r w:rsidR="005B5725" w:rsidRPr="006D30E2">
        <w:rPr>
          <w:lang w:val="lt-LT"/>
        </w:rPr>
        <w:t>Nr</w:t>
      </w:r>
      <w:r w:rsidR="00FE24A4" w:rsidRPr="006D30E2">
        <w:rPr>
          <w:lang w:val="lt-LT"/>
        </w:rPr>
        <w:t xml:space="preserve">. </w:t>
      </w:r>
      <w:r w:rsidR="001C6D64">
        <w:rPr>
          <w:lang w:val="lt-LT"/>
        </w:rPr>
        <w:t>34-459</w:t>
      </w:r>
      <w:r w:rsidR="00BD1A85" w:rsidRPr="006D30E2">
        <w:rPr>
          <w:lang w:val="lt-LT"/>
        </w:rPr>
        <w:t xml:space="preserve"> </w:t>
      </w:r>
      <w:r w:rsidR="005035FD" w:rsidRPr="006D30E2">
        <w:rPr>
          <w:lang w:val="lt-LT"/>
        </w:rPr>
        <w:t xml:space="preserve">   </w:t>
      </w:r>
    </w:p>
    <w:p w14:paraId="753A1712" w14:textId="77777777" w:rsidR="00C82743" w:rsidRPr="006D30E2" w:rsidRDefault="0017675A" w:rsidP="00E94E1A">
      <w:pPr>
        <w:spacing w:after="260"/>
        <w:jc w:val="center"/>
        <w:rPr>
          <w:lang w:val="lt-LT"/>
        </w:rPr>
      </w:pPr>
      <w:r w:rsidRPr="006D30E2">
        <w:rPr>
          <w:lang w:val="lt-LT"/>
        </w:rPr>
        <w:t>Lazdijai</w:t>
      </w:r>
    </w:p>
    <w:p w14:paraId="50940F17" w14:textId="77777777" w:rsidR="00322A41" w:rsidRPr="006D30E2" w:rsidRDefault="00322A41" w:rsidP="00696590">
      <w:pPr>
        <w:spacing w:line="360" w:lineRule="auto"/>
        <w:ind w:firstLine="720"/>
        <w:jc w:val="both"/>
        <w:rPr>
          <w:lang w:val="lt-LT"/>
        </w:rPr>
      </w:pPr>
      <w:r w:rsidRPr="006D30E2">
        <w:rPr>
          <w:lang w:val="lt-LT"/>
        </w:rPr>
        <w:t xml:space="preserve">Vadovaudamasi </w:t>
      </w:r>
      <w:r w:rsidR="00CA69AC" w:rsidRPr="006D30E2">
        <w:rPr>
          <w:lang w:val="lt-LT"/>
        </w:rPr>
        <w:t>Lietuvos Respublikos vietos savivaldos įstatymo 16 straipsnio 4 dalimi, 18 straipsnio 1 dalimi,</w:t>
      </w:r>
      <w:r w:rsidR="00CA69AC" w:rsidRPr="006D30E2">
        <w:rPr>
          <w:rFonts w:eastAsia="Lucida Sans Unicode"/>
          <w:lang w:val="lt-LT" w:eastAsia="lt-LT"/>
        </w:rPr>
        <w:t xml:space="preserve"> Lietuvos Respublikos biudžetinių įstaigų įstatymo 9 straipsnio 2 dalies 4 punktu </w:t>
      </w:r>
      <w:r w:rsidR="00320AE4" w:rsidRPr="00320AE4">
        <w:rPr>
          <w:lang w:val="lt-LT"/>
        </w:rPr>
        <w:t>bei atsižvelgiant į Lazdijų r. Aštriosios Kirsnos mokyklos 2020 m. liepos 7 d. raštą Nr. AKM10-73 „Dėl papildomo mokytojo, dirbančio pagal ikimokyklinio ugdymo programą, ir auklėtojo padėjėjo pareigybių skyrimo“, Lazdijų r. Šventežerio mokyklos 2020 m. liepos 8 d. prašymą Nr. ŠVM10-64 „Dėl ikimokyklinio ugdymo auklėtojo ir auklėtojo padėjėjo etato skyrimo“ ir Lazdijų mokyklos-darželio „Vyturėlis“ 2020 m. liepos 3 d. raštą Nr. VYT10-77 „Dėl mokytojo, dirbančio pagal ikimokyklinio ugdymo programą ir auklėtojo padėjėjo pareigybių skyrimo Lazdijų mokyklai-darželiui „Vyturėlis“</w:t>
      </w:r>
      <w:r w:rsidRPr="006D30E2">
        <w:rPr>
          <w:lang w:val="lt-LT"/>
        </w:rPr>
        <w:t>, Lazdijų rajono savivaldybės taryba n u s p r e n d ž i a:</w:t>
      </w:r>
    </w:p>
    <w:p w14:paraId="5B13C171" w14:textId="77777777" w:rsidR="00322A41" w:rsidRPr="006D30E2" w:rsidRDefault="00322A41" w:rsidP="00D94707">
      <w:pPr>
        <w:pStyle w:val="Sraopastraipa"/>
        <w:numPr>
          <w:ilvl w:val="0"/>
          <w:numId w:val="4"/>
        </w:numPr>
        <w:tabs>
          <w:tab w:val="left" w:pos="851"/>
          <w:tab w:val="left" w:pos="993"/>
          <w:tab w:val="left" w:pos="1134"/>
        </w:tabs>
        <w:spacing w:line="360" w:lineRule="auto"/>
        <w:ind w:left="0" w:firstLine="851"/>
        <w:jc w:val="both"/>
        <w:rPr>
          <w:lang w:val="lt-LT"/>
        </w:rPr>
      </w:pPr>
      <w:r w:rsidRPr="006D30E2">
        <w:rPr>
          <w:lang w:val="lt-LT"/>
        </w:rPr>
        <w:t>P</w:t>
      </w:r>
      <w:r w:rsidR="009C57FE" w:rsidRPr="006D30E2">
        <w:rPr>
          <w:lang w:val="lt-LT"/>
        </w:rPr>
        <w:t xml:space="preserve">akeisti </w:t>
      </w:r>
      <w:r w:rsidRPr="006D30E2">
        <w:rPr>
          <w:lang w:val="lt-LT"/>
        </w:rPr>
        <w:t>Lazdijų rajono savivaldybės</w:t>
      </w:r>
      <w:r w:rsidR="009C57FE" w:rsidRPr="006D30E2">
        <w:rPr>
          <w:lang w:val="lt-LT"/>
        </w:rPr>
        <w:t xml:space="preserve"> </w:t>
      </w:r>
      <w:r w:rsidR="006803C4" w:rsidRPr="006D30E2">
        <w:rPr>
          <w:lang w:val="lt-LT"/>
        </w:rPr>
        <w:t xml:space="preserve">tarybos </w:t>
      </w:r>
      <w:r w:rsidR="009C57FE" w:rsidRPr="006D30E2">
        <w:rPr>
          <w:lang w:val="lt-LT"/>
        </w:rPr>
        <w:t>2018 m</w:t>
      </w:r>
      <w:r w:rsidR="002D4FB0">
        <w:rPr>
          <w:lang w:val="lt-LT"/>
        </w:rPr>
        <w:t>.</w:t>
      </w:r>
      <w:r w:rsidR="009C57FE" w:rsidRPr="006D30E2">
        <w:rPr>
          <w:lang w:val="lt-LT"/>
        </w:rPr>
        <w:t xml:space="preserve"> rugsėjo 14 d. sprendimu </w:t>
      </w:r>
      <w:r w:rsidR="007377C5" w:rsidRPr="006D30E2">
        <w:rPr>
          <w:lang w:val="lt-LT"/>
        </w:rPr>
        <w:t xml:space="preserve">Nr. </w:t>
      </w:r>
      <w:hyperlink r:id="rId9" w:history="1">
        <w:r w:rsidR="007377C5" w:rsidRPr="006D30E2">
          <w:rPr>
            <w:rStyle w:val="Hipersaitas"/>
            <w:lang w:val="lt-LT"/>
          </w:rPr>
          <w:t>5TS-1400</w:t>
        </w:r>
      </w:hyperlink>
      <w:r w:rsidR="007377C5" w:rsidRPr="006D30E2">
        <w:rPr>
          <w:lang w:val="lt-LT"/>
        </w:rPr>
        <w:t xml:space="preserve"> „Dėl Lazdijų rajono savivaldybės biudžetinių įstaigų didžiausio leistino pareigybių skaiči</w:t>
      </w:r>
      <w:r w:rsidR="00CF6239" w:rsidRPr="006D30E2">
        <w:rPr>
          <w:lang w:val="lt-LT"/>
        </w:rPr>
        <w:t>aus patvirtinimo“</w:t>
      </w:r>
      <w:r w:rsidR="007377C5" w:rsidRPr="006D30E2">
        <w:rPr>
          <w:lang w:val="lt-LT"/>
        </w:rPr>
        <w:t xml:space="preserve"> </w:t>
      </w:r>
      <w:r w:rsidR="009C57FE" w:rsidRPr="006D30E2">
        <w:rPr>
          <w:lang w:val="lt-LT"/>
        </w:rPr>
        <w:t>patvirtintą priedą ,,Lazdijų rajono savivaldybės biudžetinių įstaigų didžiausias leistinas pareigybių skaičius“</w:t>
      </w:r>
      <w:r w:rsidR="00CF6239" w:rsidRPr="006D30E2">
        <w:rPr>
          <w:lang w:val="lt-LT"/>
        </w:rPr>
        <w:t>:</w:t>
      </w:r>
    </w:p>
    <w:p w14:paraId="1FF0EEF5" w14:textId="77777777" w:rsidR="00E86510" w:rsidRPr="006D30E2" w:rsidRDefault="00E86510" w:rsidP="00E86510">
      <w:pPr>
        <w:ind w:firstLine="720"/>
        <w:rPr>
          <w:lang w:val="lt-LT"/>
        </w:rPr>
      </w:pPr>
      <w:r w:rsidRPr="006D30E2">
        <w:rPr>
          <w:lang w:val="lt-LT"/>
        </w:rPr>
        <w:t>1.</w:t>
      </w:r>
      <w:r>
        <w:rPr>
          <w:lang w:val="lt-LT"/>
        </w:rPr>
        <w:t>1</w:t>
      </w:r>
      <w:r w:rsidRPr="006D30E2">
        <w:rPr>
          <w:lang w:val="lt-LT"/>
        </w:rPr>
        <w:t xml:space="preserve">. pakeisti </w:t>
      </w:r>
      <w:r>
        <w:rPr>
          <w:lang w:val="lt-LT"/>
        </w:rPr>
        <w:t>1</w:t>
      </w:r>
      <w:r w:rsidRPr="006D30E2">
        <w:rPr>
          <w:lang w:val="lt-LT"/>
        </w:rPr>
        <w:t xml:space="preserve"> punktą ir jį išdėstyti taip:</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6185"/>
        <w:gridCol w:w="1392"/>
        <w:gridCol w:w="1392"/>
      </w:tblGrid>
      <w:tr w:rsidR="00E86510" w:rsidRPr="006D30E2" w14:paraId="120EAC8C" w14:textId="77777777" w:rsidTr="00F83A57">
        <w:tc>
          <w:tcPr>
            <w:tcW w:w="753" w:type="dxa"/>
            <w:tcBorders>
              <w:top w:val="single" w:sz="4" w:space="0" w:color="auto"/>
              <w:left w:val="single" w:sz="4" w:space="0" w:color="auto"/>
              <w:bottom w:val="single" w:sz="4" w:space="0" w:color="auto"/>
              <w:right w:val="single" w:sz="4" w:space="0" w:color="auto"/>
            </w:tcBorders>
            <w:hideMark/>
          </w:tcPr>
          <w:p w14:paraId="790BFDD9" w14:textId="77777777" w:rsidR="00E86510" w:rsidRPr="006D30E2" w:rsidRDefault="00E86510" w:rsidP="00E86510">
            <w:pPr>
              <w:pStyle w:val="Porat"/>
              <w:tabs>
                <w:tab w:val="center" w:pos="0"/>
              </w:tabs>
              <w:jc w:val="center"/>
              <w:rPr>
                <w:rFonts w:ascii="Times New Roman" w:hAnsi="Times New Roman"/>
                <w:sz w:val="24"/>
                <w:szCs w:val="24"/>
                <w:lang w:val="lt-LT"/>
              </w:rPr>
            </w:pPr>
            <w:r w:rsidRPr="006D30E2">
              <w:rPr>
                <w:rFonts w:ascii="Times New Roman" w:hAnsi="Times New Roman"/>
                <w:sz w:val="24"/>
                <w:szCs w:val="24"/>
                <w:lang w:val="lt-LT"/>
              </w:rPr>
              <w:t>5.</w:t>
            </w:r>
          </w:p>
        </w:tc>
        <w:tc>
          <w:tcPr>
            <w:tcW w:w="6185" w:type="dxa"/>
            <w:tcBorders>
              <w:top w:val="single" w:sz="4" w:space="0" w:color="auto"/>
              <w:left w:val="single" w:sz="4" w:space="0" w:color="auto"/>
              <w:bottom w:val="single" w:sz="4" w:space="0" w:color="auto"/>
              <w:right w:val="single" w:sz="4" w:space="0" w:color="auto"/>
            </w:tcBorders>
            <w:hideMark/>
          </w:tcPr>
          <w:p w14:paraId="5C166DA9" w14:textId="77777777" w:rsidR="00E86510" w:rsidRPr="006D30E2" w:rsidRDefault="00E86510" w:rsidP="00E86510">
            <w:pPr>
              <w:pStyle w:val="Porat"/>
              <w:tabs>
                <w:tab w:val="center" w:pos="0"/>
              </w:tabs>
              <w:rPr>
                <w:rFonts w:ascii="Times New Roman" w:hAnsi="Times New Roman"/>
                <w:sz w:val="24"/>
                <w:szCs w:val="24"/>
                <w:lang w:val="lt-LT"/>
              </w:rPr>
            </w:pPr>
            <w:r>
              <w:rPr>
                <w:rFonts w:ascii="Times New Roman" w:hAnsi="Times New Roman"/>
                <w:sz w:val="24"/>
                <w:szCs w:val="24"/>
                <w:lang w:val="lt-LT"/>
              </w:rPr>
              <w:t>Lazdijų Motiejaus Gustaičio gimnazija</w:t>
            </w:r>
          </w:p>
        </w:tc>
        <w:tc>
          <w:tcPr>
            <w:tcW w:w="1392" w:type="dxa"/>
            <w:shd w:val="clear" w:color="auto" w:fill="auto"/>
            <w:vAlign w:val="center"/>
            <w:hideMark/>
          </w:tcPr>
          <w:p w14:paraId="6379C1BC" w14:textId="77777777" w:rsidR="00E86510" w:rsidRPr="00267835" w:rsidRDefault="00267835" w:rsidP="00E86510">
            <w:pPr>
              <w:suppressAutoHyphens w:val="0"/>
              <w:jc w:val="center"/>
              <w:rPr>
                <w:color w:val="000000"/>
                <w:lang w:val="lt-LT" w:eastAsia="lt-LT"/>
              </w:rPr>
            </w:pPr>
            <w:r>
              <w:rPr>
                <w:color w:val="000000"/>
                <w:lang w:val="lt-LT" w:eastAsia="lt-LT"/>
              </w:rPr>
              <w:t>109</w:t>
            </w:r>
          </w:p>
        </w:tc>
        <w:tc>
          <w:tcPr>
            <w:tcW w:w="1392" w:type="dxa"/>
            <w:shd w:val="clear" w:color="auto" w:fill="auto"/>
            <w:vAlign w:val="center"/>
          </w:tcPr>
          <w:p w14:paraId="510A453A" w14:textId="77777777" w:rsidR="00E86510" w:rsidRPr="006D30E2" w:rsidRDefault="00285A16" w:rsidP="00E86510">
            <w:pPr>
              <w:suppressAutoHyphens w:val="0"/>
              <w:jc w:val="center"/>
              <w:rPr>
                <w:color w:val="000000"/>
                <w:lang w:val="lt-LT" w:eastAsia="lt-LT"/>
              </w:rPr>
            </w:pPr>
            <w:r>
              <w:rPr>
                <w:color w:val="000000"/>
                <w:lang w:val="lt-LT" w:eastAsia="lt-LT"/>
              </w:rPr>
              <w:t>60</w:t>
            </w:r>
          </w:p>
        </w:tc>
      </w:tr>
    </w:tbl>
    <w:p w14:paraId="57FE2E9B" w14:textId="77777777" w:rsidR="00E86510" w:rsidRDefault="00E86510" w:rsidP="00E86510">
      <w:pPr>
        <w:spacing w:line="360" w:lineRule="auto"/>
        <w:jc w:val="both"/>
        <w:rPr>
          <w:lang w:val="lt-LT"/>
        </w:rPr>
      </w:pPr>
    </w:p>
    <w:p w14:paraId="4D4ECF8B" w14:textId="77777777" w:rsidR="009C57FE" w:rsidRPr="00E86510" w:rsidRDefault="00E86510" w:rsidP="00E86510">
      <w:pPr>
        <w:pStyle w:val="Sraopastraipa"/>
        <w:numPr>
          <w:ilvl w:val="1"/>
          <w:numId w:val="4"/>
        </w:numPr>
        <w:spacing w:line="360" w:lineRule="auto"/>
        <w:jc w:val="both"/>
        <w:rPr>
          <w:lang w:val="lt-LT"/>
        </w:rPr>
      </w:pPr>
      <w:r w:rsidRPr="00E86510">
        <w:rPr>
          <w:lang w:val="lt-LT"/>
        </w:rPr>
        <w:t>p</w:t>
      </w:r>
      <w:r w:rsidR="0024520A" w:rsidRPr="00E86510">
        <w:rPr>
          <w:lang w:val="lt-LT"/>
        </w:rPr>
        <w:t xml:space="preserve">akeisti </w:t>
      </w:r>
      <w:r w:rsidR="00BD1A85" w:rsidRPr="00E86510">
        <w:rPr>
          <w:lang w:val="lt-LT"/>
        </w:rPr>
        <w:t>4</w:t>
      </w:r>
      <w:r w:rsidR="009C57FE" w:rsidRPr="00E86510">
        <w:rPr>
          <w:lang w:val="lt-LT"/>
        </w:rPr>
        <w:t xml:space="preserve"> </w:t>
      </w:r>
      <w:r w:rsidR="007377C5" w:rsidRPr="00E86510">
        <w:rPr>
          <w:lang w:val="lt-LT"/>
        </w:rPr>
        <w:t>punkt</w:t>
      </w:r>
      <w:r w:rsidR="00BD1A85" w:rsidRPr="00E86510">
        <w:rPr>
          <w:lang w:val="lt-LT"/>
        </w:rPr>
        <w:t>ą</w:t>
      </w:r>
      <w:r w:rsidR="00CA69AC" w:rsidRPr="00E86510">
        <w:rPr>
          <w:lang w:val="lt-LT"/>
        </w:rPr>
        <w:t xml:space="preserve"> ir j</w:t>
      </w:r>
      <w:r w:rsidR="00BD1A85" w:rsidRPr="00E86510">
        <w:rPr>
          <w:lang w:val="lt-LT"/>
        </w:rPr>
        <w:t>į</w:t>
      </w:r>
      <w:r w:rsidR="009C57FE" w:rsidRPr="00E86510">
        <w:rPr>
          <w:lang w:val="lt-LT"/>
        </w:rPr>
        <w:t xml:space="preserve"> išdėstyti taip:</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6185"/>
        <w:gridCol w:w="1392"/>
        <w:gridCol w:w="1392"/>
      </w:tblGrid>
      <w:tr w:rsidR="001F58CB" w:rsidRPr="006D30E2" w14:paraId="3457D373" w14:textId="77777777" w:rsidTr="00D94707">
        <w:tc>
          <w:tcPr>
            <w:tcW w:w="753" w:type="dxa"/>
            <w:tcBorders>
              <w:top w:val="single" w:sz="4" w:space="0" w:color="auto"/>
              <w:left w:val="single" w:sz="4" w:space="0" w:color="auto"/>
              <w:bottom w:val="single" w:sz="4" w:space="0" w:color="auto"/>
              <w:right w:val="single" w:sz="4" w:space="0" w:color="auto"/>
            </w:tcBorders>
            <w:hideMark/>
          </w:tcPr>
          <w:p w14:paraId="637CDC2A" w14:textId="77777777" w:rsidR="001F58CB" w:rsidRPr="006D30E2" w:rsidRDefault="001F58CB" w:rsidP="006803C4">
            <w:pPr>
              <w:pStyle w:val="Porat"/>
              <w:tabs>
                <w:tab w:val="center" w:pos="0"/>
              </w:tabs>
              <w:jc w:val="center"/>
              <w:rPr>
                <w:rFonts w:ascii="Times New Roman" w:hAnsi="Times New Roman"/>
                <w:sz w:val="24"/>
                <w:szCs w:val="24"/>
                <w:lang w:val="lt-LT"/>
              </w:rPr>
            </w:pPr>
            <w:r w:rsidRPr="006D30E2">
              <w:rPr>
                <w:rFonts w:ascii="Times New Roman" w:hAnsi="Times New Roman"/>
                <w:sz w:val="24"/>
                <w:szCs w:val="24"/>
                <w:lang w:val="lt-LT"/>
              </w:rPr>
              <w:t>4.</w:t>
            </w:r>
          </w:p>
        </w:tc>
        <w:tc>
          <w:tcPr>
            <w:tcW w:w="6185" w:type="dxa"/>
            <w:tcBorders>
              <w:top w:val="single" w:sz="4" w:space="0" w:color="auto"/>
              <w:left w:val="single" w:sz="4" w:space="0" w:color="auto"/>
              <w:bottom w:val="single" w:sz="4" w:space="0" w:color="auto"/>
              <w:right w:val="single" w:sz="4" w:space="0" w:color="auto"/>
            </w:tcBorders>
            <w:hideMark/>
          </w:tcPr>
          <w:p w14:paraId="48171AD6" w14:textId="77777777" w:rsidR="001F58CB" w:rsidRPr="006D30E2" w:rsidRDefault="001F58CB" w:rsidP="006803C4">
            <w:pPr>
              <w:pStyle w:val="Porat"/>
              <w:tabs>
                <w:tab w:val="center" w:pos="0"/>
              </w:tabs>
              <w:rPr>
                <w:rFonts w:ascii="Times New Roman" w:hAnsi="Times New Roman"/>
                <w:sz w:val="24"/>
                <w:szCs w:val="24"/>
                <w:lang w:val="lt-LT"/>
              </w:rPr>
            </w:pPr>
            <w:r w:rsidRPr="006D30E2">
              <w:rPr>
                <w:rFonts w:ascii="Times New Roman" w:hAnsi="Times New Roman"/>
                <w:sz w:val="24"/>
                <w:szCs w:val="24"/>
                <w:lang w:val="lt-LT"/>
              </w:rPr>
              <w:t>Lazdijų r. Šventežerio mokykla</w:t>
            </w:r>
          </w:p>
        </w:tc>
        <w:tc>
          <w:tcPr>
            <w:tcW w:w="1392" w:type="dxa"/>
            <w:tcBorders>
              <w:top w:val="single" w:sz="4" w:space="0" w:color="auto"/>
              <w:left w:val="single" w:sz="4" w:space="0" w:color="auto"/>
              <w:bottom w:val="single" w:sz="4" w:space="0" w:color="auto"/>
              <w:right w:val="single" w:sz="4" w:space="0" w:color="auto"/>
            </w:tcBorders>
            <w:hideMark/>
          </w:tcPr>
          <w:p w14:paraId="396D6CF1" w14:textId="77777777" w:rsidR="001F58CB" w:rsidRPr="00267835" w:rsidRDefault="00267835" w:rsidP="006803C4">
            <w:pPr>
              <w:pStyle w:val="Porat"/>
              <w:tabs>
                <w:tab w:val="center" w:pos="0"/>
              </w:tabs>
              <w:jc w:val="center"/>
              <w:rPr>
                <w:rFonts w:ascii="Times New Roman" w:hAnsi="Times New Roman"/>
                <w:sz w:val="24"/>
                <w:szCs w:val="24"/>
                <w:lang w:val="lt-LT"/>
              </w:rPr>
            </w:pPr>
            <w:r w:rsidRPr="00267835">
              <w:rPr>
                <w:rFonts w:ascii="Times New Roman" w:hAnsi="Times New Roman"/>
                <w:sz w:val="24"/>
                <w:szCs w:val="24"/>
                <w:lang w:val="lt-LT"/>
              </w:rPr>
              <w:t>36</w:t>
            </w:r>
          </w:p>
        </w:tc>
        <w:tc>
          <w:tcPr>
            <w:tcW w:w="1392" w:type="dxa"/>
            <w:tcBorders>
              <w:top w:val="single" w:sz="4" w:space="0" w:color="auto"/>
              <w:left w:val="single" w:sz="4" w:space="0" w:color="auto"/>
              <w:bottom w:val="single" w:sz="4" w:space="0" w:color="auto"/>
              <w:right w:val="single" w:sz="4" w:space="0" w:color="auto"/>
            </w:tcBorders>
          </w:tcPr>
          <w:p w14:paraId="35F9344A" w14:textId="77777777" w:rsidR="001F58CB" w:rsidRPr="006D30E2" w:rsidRDefault="00CE60FA" w:rsidP="006803C4">
            <w:pPr>
              <w:pStyle w:val="Porat"/>
              <w:tabs>
                <w:tab w:val="center" w:pos="0"/>
              </w:tabs>
              <w:jc w:val="center"/>
              <w:rPr>
                <w:rFonts w:ascii="Times New Roman" w:hAnsi="Times New Roman"/>
                <w:sz w:val="24"/>
                <w:szCs w:val="24"/>
                <w:lang w:val="lt-LT"/>
              </w:rPr>
            </w:pPr>
            <w:r w:rsidRPr="006D30E2">
              <w:rPr>
                <w:rFonts w:ascii="Times New Roman" w:hAnsi="Times New Roman"/>
                <w:sz w:val="24"/>
                <w:szCs w:val="24"/>
                <w:lang w:val="lt-LT"/>
              </w:rPr>
              <w:t>14</w:t>
            </w:r>
          </w:p>
        </w:tc>
      </w:tr>
    </w:tbl>
    <w:p w14:paraId="2857B114" w14:textId="77777777" w:rsidR="00BD1A85" w:rsidRPr="006D30E2" w:rsidRDefault="00BD1A85" w:rsidP="00E86510">
      <w:pPr>
        <w:rPr>
          <w:lang w:val="lt-LT"/>
        </w:rPr>
      </w:pPr>
    </w:p>
    <w:p w14:paraId="47311EFD" w14:textId="77777777" w:rsidR="00BD1A85" w:rsidRPr="006D30E2" w:rsidRDefault="00BD1A85">
      <w:pPr>
        <w:rPr>
          <w:lang w:val="lt-LT"/>
        </w:rPr>
      </w:pPr>
      <w:r w:rsidRPr="006D30E2">
        <w:rPr>
          <w:lang w:val="lt-LT"/>
        </w:rPr>
        <w:tab/>
        <w:t>1.</w:t>
      </w:r>
      <w:r w:rsidR="005F37E8">
        <w:rPr>
          <w:lang w:val="lt-LT"/>
        </w:rPr>
        <w:t>3</w:t>
      </w:r>
      <w:r w:rsidRPr="006D30E2">
        <w:rPr>
          <w:lang w:val="lt-LT"/>
        </w:rPr>
        <w:t>. pakeisti 11 punktą ir jį išdėstyti taip:</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6185"/>
        <w:gridCol w:w="1392"/>
        <w:gridCol w:w="1392"/>
      </w:tblGrid>
      <w:tr w:rsidR="001F58CB" w:rsidRPr="006D30E2" w14:paraId="413F3BE4" w14:textId="77777777" w:rsidTr="00D94707">
        <w:tc>
          <w:tcPr>
            <w:tcW w:w="753" w:type="dxa"/>
            <w:tcBorders>
              <w:top w:val="single" w:sz="4" w:space="0" w:color="auto"/>
              <w:left w:val="single" w:sz="4" w:space="0" w:color="auto"/>
              <w:bottom w:val="single" w:sz="4" w:space="0" w:color="auto"/>
              <w:right w:val="single" w:sz="4" w:space="0" w:color="auto"/>
            </w:tcBorders>
            <w:hideMark/>
          </w:tcPr>
          <w:p w14:paraId="427E97C4" w14:textId="77777777" w:rsidR="001F58CB" w:rsidRPr="006D30E2" w:rsidRDefault="001F58CB" w:rsidP="006803C4">
            <w:pPr>
              <w:pStyle w:val="Porat"/>
              <w:tabs>
                <w:tab w:val="center" w:pos="0"/>
              </w:tabs>
              <w:jc w:val="center"/>
              <w:rPr>
                <w:rFonts w:ascii="Times New Roman" w:hAnsi="Times New Roman"/>
                <w:sz w:val="24"/>
                <w:szCs w:val="24"/>
                <w:lang w:val="lt-LT"/>
              </w:rPr>
            </w:pPr>
            <w:r w:rsidRPr="006D30E2">
              <w:rPr>
                <w:rFonts w:ascii="Times New Roman" w:hAnsi="Times New Roman"/>
                <w:sz w:val="24"/>
                <w:szCs w:val="24"/>
                <w:lang w:val="lt-LT"/>
              </w:rPr>
              <w:t>11.</w:t>
            </w:r>
          </w:p>
        </w:tc>
        <w:tc>
          <w:tcPr>
            <w:tcW w:w="6185" w:type="dxa"/>
            <w:tcBorders>
              <w:top w:val="single" w:sz="4" w:space="0" w:color="auto"/>
              <w:left w:val="single" w:sz="4" w:space="0" w:color="auto"/>
              <w:bottom w:val="single" w:sz="4" w:space="0" w:color="auto"/>
              <w:right w:val="single" w:sz="4" w:space="0" w:color="auto"/>
            </w:tcBorders>
            <w:hideMark/>
          </w:tcPr>
          <w:p w14:paraId="0D911B77" w14:textId="77777777" w:rsidR="001F58CB" w:rsidRPr="006D30E2" w:rsidRDefault="001F58CB" w:rsidP="006803C4">
            <w:pPr>
              <w:pStyle w:val="Porat"/>
              <w:tabs>
                <w:tab w:val="right" w:pos="0"/>
              </w:tabs>
              <w:rPr>
                <w:rFonts w:ascii="Times New Roman" w:hAnsi="Times New Roman"/>
                <w:bCs/>
                <w:sz w:val="24"/>
                <w:szCs w:val="24"/>
                <w:lang w:val="lt-LT"/>
              </w:rPr>
            </w:pPr>
            <w:r w:rsidRPr="006D30E2">
              <w:rPr>
                <w:rFonts w:ascii="Times New Roman" w:hAnsi="Times New Roman"/>
                <w:sz w:val="24"/>
                <w:szCs w:val="24"/>
                <w:lang w:val="lt-LT"/>
              </w:rPr>
              <w:t>Lazdijų mokykla-darželis „Vyturėlis“</w:t>
            </w:r>
          </w:p>
        </w:tc>
        <w:tc>
          <w:tcPr>
            <w:tcW w:w="1392" w:type="dxa"/>
            <w:tcBorders>
              <w:top w:val="single" w:sz="4" w:space="0" w:color="auto"/>
              <w:left w:val="single" w:sz="4" w:space="0" w:color="auto"/>
              <w:bottom w:val="single" w:sz="4" w:space="0" w:color="auto"/>
              <w:right w:val="single" w:sz="4" w:space="0" w:color="auto"/>
            </w:tcBorders>
            <w:hideMark/>
          </w:tcPr>
          <w:p w14:paraId="12D74EDE" w14:textId="77777777" w:rsidR="001F58CB" w:rsidRPr="00267835" w:rsidRDefault="00267835" w:rsidP="006803C4">
            <w:pPr>
              <w:pStyle w:val="Porat"/>
              <w:tabs>
                <w:tab w:val="right" w:pos="0"/>
              </w:tabs>
              <w:jc w:val="center"/>
              <w:rPr>
                <w:rFonts w:ascii="Times New Roman" w:hAnsi="Times New Roman"/>
                <w:bCs/>
                <w:sz w:val="24"/>
                <w:szCs w:val="24"/>
                <w:lang w:val="lt-LT"/>
              </w:rPr>
            </w:pPr>
            <w:r w:rsidRPr="00267835">
              <w:rPr>
                <w:rFonts w:ascii="Times New Roman" w:hAnsi="Times New Roman"/>
                <w:sz w:val="24"/>
                <w:szCs w:val="24"/>
                <w:lang w:val="lt-LT"/>
              </w:rPr>
              <w:t>55</w:t>
            </w:r>
          </w:p>
        </w:tc>
        <w:tc>
          <w:tcPr>
            <w:tcW w:w="1392" w:type="dxa"/>
            <w:tcBorders>
              <w:top w:val="single" w:sz="4" w:space="0" w:color="auto"/>
              <w:left w:val="single" w:sz="4" w:space="0" w:color="auto"/>
              <w:bottom w:val="single" w:sz="4" w:space="0" w:color="auto"/>
              <w:right w:val="single" w:sz="4" w:space="0" w:color="auto"/>
            </w:tcBorders>
          </w:tcPr>
          <w:p w14:paraId="68F95BAF" w14:textId="77777777" w:rsidR="001F58CB" w:rsidRPr="006D30E2" w:rsidRDefault="00CE60FA" w:rsidP="006803C4">
            <w:pPr>
              <w:pStyle w:val="Porat"/>
              <w:tabs>
                <w:tab w:val="right" w:pos="0"/>
              </w:tabs>
              <w:jc w:val="center"/>
              <w:rPr>
                <w:rFonts w:ascii="Times New Roman" w:hAnsi="Times New Roman"/>
                <w:sz w:val="24"/>
                <w:szCs w:val="24"/>
                <w:lang w:val="lt-LT"/>
              </w:rPr>
            </w:pPr>
            <w:r w:rsidRPr="006D30E2">
              <w:rPr>
                <w:rFonts w:ascii="Times New Roman" w:hAnsi="Times New Roman"/>
                <w:sz w:val="24"/>
                <w:szCs w:val="24"/>
                <w:lang w:val="lt-LT"/>
              </w:rPr>
              <w:t>7</w:t>
            </w:r>
          </w:p>
        </w:tc>
      </w:tr>
    </w:tbl>
    <w:p w14:paraId="31E96236" w14:textId="77777777" w:rsidR="009C57FE" w:rsidRPr="006D30E2" w:rsidRDefault="009C57FE" w:rsidP="001F58CB">
      <w:pPr>
        <w:spacing w:line="360" w:lineRule="auto"/>
        <w:jc w:val="both"/>
        <w:rPr>
          <w:lang w:val="lt-LT"/>
        </w:rPr>
      </w:pPr>
    </w:p>
    <w:p w14:paraId="616976ED" w14:textId="77777777" w:rsidR="00D86408" w:rsidRPr="006D30E2" w:rsidRDefault="00D86408" w:rsidP="00E86510">
      <w:pPr>
        <w:pStyle w:val="Sraopastraipa"/>
        <w:numPr>
          <w:ilvl w:val="0"/>
          <w:numId w:val="4"/>
        </w:numPr>
        <w:tabs>
          <w:tab w:val="left" w:pos="993"/>
          <w:tab w:val="left" w:pos="1134"/>
        </w:tabs>
        <w:spacing w:line="360" w:lineRule="auto"/>
        <w:ind w:left="0" w:firstLine="851"/>
        <w:jc w:val="both"/>
        <w:rPr>
          <w:lang w:val="lt-LT"/>
        </w:rPr>
      </w:pPr>
      <w:r w:rsidRPr="006D30E2">
        <w:rPr>
          <w:lang w:val="lt-LT"/>
        </w:rPr>
        <w:t>Nustatyti</w:t>
      </w:r>
      <w:r w:rsidR="006D30E2" w:rsidRPr="006D30E2">
        <w:rPr>
          <w:lang w:val="lt-LT"/>
        </w:rPr>
        <w:t>, kad šis sprendimas</w:t>
      </w:r>
      <w:r w:rsidRPr="006D30E2">
        <w:rPr>
          <w:lang w:val="lt-LT"/>
        </w:rPr>
        <w:t>:</w:t>
      </w:r>
    </w:p>
    <w:p w14:paraId="26043C9D" w14:textId="77777777" w:rsidR="00BD1A85" w:rsidRPr="006D30E2" w:rsidRDefault="00D86408" w:rsidP="00D824CA">
      <w:pPr>
        <w:pStyle w:val="Sraopastraipa"/>
        <w:numPr>
          <w:ilvl w:val="1"/>
          <w:numId w:val="4"/>
        </w:numPr>
        <w:tabs>
          <w:tab w:val="left" w:pos="851"/>
          <w:tab w:val="left" w:pos="1134"/>
        </w:tabs>
        <w:spacing w:line="360" w:lineRule="auto"/>
        <w:ind w:hanging="289"/>
        <w:jc w:val="both"/>
        <w:rPr>
          <w:lang w:val="lt-LT"/>
        </w:rPr>
      </w:pPr>
      <w:r w:rsidRPr="006D30E2">
        <w:rPr>
          <w:lang w:val="lt-LT"/>
        </w:rPr>
        <w:t>įsigalioja nuo 2020 m. rugsėjo 1 d.</w:t>
      </w:r>
      <w:r w:rsidR="006D30E2" w:rsidRPr="006D30E2">
        <w:rPr>
          <w:lang w:val="lt-LT"/>
        </w:rPr>
        <w:t>;</w:t>
      </w:r>
      <w:r w:rsidRPr="006D30E2">
        <w:rPr>
          <w:lang w:val="lt-LT"/>
        </w:rPr>
        <w:t xml:space="preserve"> </w:t>
      </w:r>
    </w:p>
    <w:p w14:paraId="0B9616B3" w14:textId="77777777" w:rsidR="00696590" w:rsidRDefault="001F6290" w:rsidP="00E86510">
      <w:pPr>
        <w:pStyle w:val="Sraopastraipa"/>
        <w:numPr>
          <w:ilvl w:val="1"/>
          <w:numId w:val="4"/>
        </w:numPr>
        <w:tabs>
          <w:tab w:val="left" w:pos="851"/>
          <w:tab w:val="left" w:pos="1276"/>
        </w:tabs>
        <w:spacing w:line="360" w:lineRule="auto"/>
        <w:ind w:left="0" w:firstLine="851"/>
        <w:jc w:val="both"/>
        <w:rPr>
          <w:lang w:val="lt-LT"/>
        </w:rPr>
      </w:pPr>
      <w:r>
        <w:rPr>
          <w:lang w:val="lt-LT"/>
        </w:rPr>
        <w:t xml:space="preserve">   </w:t>
      </w:r>
      <w:r w:rsidR="007377C5" w:rsidRPr="006D30E2">
        <w:rPr>
          <w:lang w:val="lt-LT"/>
        </w:rPr>
        <w:t>gali būti skundžiamas Lietuvos Respublikos administracinių bylų teisenos įstatymo nustatyta tvarka ir terminais.</w:t>
      </w:r>
    </w:p>
    <w:p w14:paraId="17F18554" w14:textId="77777777" w:rsidR="008058A2" w:rsidRDefault="008058A2" w:rsidP="007377C5">
      <w:pPr>
        <w:tabs>
          <w:tab w:val="right" w:pos="9638"/>
        </w:tabs>
        <w:spacing w:line="360" w:lineRule="auto"/>
        <w:rPr>
          <w:lang w:val="lt-LT"/>
        </w:rPr>
      </w:pPr>
    </w:p>
    <w:p w14:paraId="2794B91D" w14:textId="77777777" w:rsidR="00A34344" w:rsidRDefault="007377C5" w:rsidP="007377C5">
      <w:pPr>
        <w:tabs>
          <w:tab w:val="right" w:pos="9638"/>
        </w:tabs>
        <w:spacing w:line="360" w:lineRule="auto"/>
        <w:rPr>
          <w:lang w:val="lt-LT"/>
        </w:rPr>
      </w:pPr>
      <w:r w:rsidRPr="006D30E2">
        <w:rPr>
          <w:lang w:val="lt-LT"/>
        </w:rPr>
        <w:t>Savi</w:t>
      </w:r>
      <w:r w:rsidRPr="004B753B">
        <w:rPr>
          <w:lang w:val="lt-LT"/>
        </w:rPr>
        <w:t xml:space="preserve">valdybės </w:t>
      </w:r>
      <w:r w:rsidRPr="006D30E2">
        <w:rPr>
          <w:lang w:val="lt-LT"/>
        </w:rPr>
        <w:t>mer</w:t>
      </w:r>
      <w:r w:rsidR="004B753B">
        <w:rPr>
          <w:lang w:val="lt-LT"/>
        </w:rPr>
        <w:t xml:space="preserve">ė                                                                                     </w:t>
      </w:r>
      <w:r w:rsidR="008058A2">
        <w:rPr>
          <w:lang w:val="lt-LT"/>
        </w:rPr>
        <w:t xml:space="preserve">           </w:t>
      </w:r>
      <w:r w:rsidR="004B753B">
        <w:rPr>
          <w:lang w:val="lt-LT"/>
        </w:rPr>
        <w:t xml:space="preserve">  Ausma Miškinienė</w:t>
      </w:r>
      <w:r w:rsidRPr="006D30E2">
        <w:rPr>
          <w:lang w:val="lt-LT"/>
        </w:rPr>
        <w:tab/>
      </w:r>
    </w:p>
    <w:p w14:paraId="0F8E5FF6" w14:textId="77777777" w:rsidR="00E10173" w:rsidRPr="006D30E2" w:rsidRDefault="008058A2" w:rsidP="007377C5">
      <w:pPr>
        <w:tabs>
          <w:tab w:val="right" w:pos="9638"/>
        </w:tabs>
        <w:spacing w:line="360" w:lineRule="auto"/>
        <w:rPr>
          <w:lang w:val="lt-LT"/>
        </w:rPr>
        <w:sectPr w:rsidR="00E10173" w:rsidRPr="006D30E2" w:rsidSect="00990241">
          <w:headerReference w:type="default" r:id="rId10"/>
          <w:headerReference w:type="first" r:id="rId11"/>
          <w:footnotePr>
            <w:pos w:val="beneathText"/>
          </w:footnotePr>
          <w:pgSz w:w="11905" w:h="16837"/>
          <w:pgMar w:top="1134" w:right="567" w:bottom="1134" w:left="1560" w:header="720" w:footer="720" w:gutter="0"/>
          <w:cols w:space="720"/>
          <w:titlePg/>
          <w:docGrid w:linePitch="360"/>
        </w:sectPr>
      </w:pPr>
      <w:r>
        <w:rPr>
          <w:lang w:val="lt-LT"/>
        </w:rPr>
        <w:t>A</w:t>
      </w:r>
      <w:r w:rsidR="00EB02C5" w:rsidRPr="006D30E2">
        <w:rPr>
          <w:lang w:val="lt-LT"/>
        </w:rPr>
        <w:t>sta Zablackienė,</w:t>
      </w:r>
      <w:r w:rsidR="007377C5" w:rsidRPr="006D30E2">
        <w:rPr>
          <w:lang w:val="lt-LT"/>
        </w:rPr>
        <w:t xml:space="preserve"> tel. </w:t>
      </w:r>
      <w:r w:rsidR="006D30E2" w:rsidRPr="006D30E2">
        <w:rPr>
          <w:lang w:val="lt-LT"/>
        </w:rPr>
        <w:t>8 612 97</w:t>
      </w:r>
      <w:r w:rsidR="004B753B">
        <w:rPr>
          <w:lang w:val="lt-LT"/>
        </w:rPr>
        <w:t xml:space="preserve"> </w:t>
      </w:r>
      <w:r w:rsidR="006D30E2" w:rsidRPr="006D30E2">
        <w:rPr>
          <w:lang w:val="lt-LT"/>
        </w:rPr>
        <w:t>406</w:t>
      </w:r>
    </w:p>
    <w:p w14:paraId="64040C59" w14:textId="77777777" w:rsidR="00CD2139" w:rsidRPr="006D30E2" w:rsidRDefault="00CD2139" w:rsidP="00CA69AC">
      <w:pPr>
        <w:suppressAutoHyphens w:val="0"/>
        <w:jc w:val="center"/>
        <w:rPr>
          <w:b/>
          <w:lang w:val="lt-LT"/>
        </w:rPr>
      </w:pPr>
      <w:r w:rsidRPr="006D30E2">
        <w:rPr>
          <w:b/>
          <w:lang w:val="lt-LT"/>
        </w:rPr>
        <w:lastRenderedPageBreak/>
        <w:t>LAZDIJŲ RAJONO SAVIVALDYBĖS TARYBOS SPRENDIMO „DĖL LAZDIJŲ RAJONO SAVIVALDYBĖS TARYBOS 2018 M</w:t>
      </w:r>
      <w:r w:rsidR="004513F5">
        <w:rPr>
          <w:b/>
          <w:lang w:val="lt-LT"/>
        </w:rPr>
        <w:t>.</w:t>
      </w:r>
      <w:r w:rsidRPr="006D30E2">
        <w:rPr>
          <w:b/>
          <w:lang w:val="lt-LT"/>
        </w:rPr>
        <w:t xml:space="preserve"> RUGSĖJO 14 D. SPRENDIMO  NR. </w:t>
      </w:r>
      <w:hyperlink r:id="rId12" w:history="1">
        <w:r w:rsidR="00E10173" w:rsidRPr="006D30E2">
          <w:rPr>
            <w:rStyle w:val="Hipersaitas"/>
            <w:b/>
            <w:lang w:val="lt-LT"/>
          </w:rPr>
          <w:t>5T</w:t>
        </w:r>
        <w:r w:rsidRPr="006D30E2">
          <w:rPr>
            <w:rStyle w:val="Hipersaitas"/>
            <w:b/>
            <w:lang w:val="lt-LT"/>
          </w:rPr>
          <w:t>S-1400</w:t>
        </w:r>
      </w:hyperlink>
      <w:r w:rsidRPr="006D30E2">
        <w:rPr>
          <w:b/>
          <w:lang w:val="lt-LT"/>
        </w:rPr>
        <w:t xml:space="preserve"> ,,DĖL LAZDIJŲ RAJONO SAVIVALDYBĖS BIUDŽETINIŲ ĮSTAIGŲ DIDŽIAUSIO LEISTINO PAREIGYBIŲ SKAIČIAUS PATVIRTINIMO</w:t>
      </w:r>
      <w:r w:rsidR="004B753B">
        <w:rPr>
          <w:b/>
          <w:lang w:val="lt-LT"/>
        </w:rPr>
        <w:t>“</w:t>
      </w:r>
      <w:r w:rsidRPr="006D30E2">
        <w:rPr>
          <w:b/>
          <w:lang w:val="lt-LT"/>
        </w:rPr>
        <w:t xml:space="preserve"> PAKEITIMO“ PROJEKTO </w:t>
      </w:r>
    </w:p>
    <w:p w14:paraId="0A5AA414" w14:textId="77777777" w:rsidR="00CD2139" w:rsidRPr="006D30E2" w:rsidRDefault="00CD2139" w:rsidP="00CA69AC">
      <w:pPr>
        <w:suppressAutoHyphens w:val="0"/>
        <w:jc w:val="center"/>
        <w:rPr>
          <w:b/>
          <w:lang w:val="lt-LT"/>
        </w:rPr>
      </w:pPr>
    </w:p>
    <w:p w14:paraId="52553C67" w14:textId="77777777" w:rsidR="00CA69AC" w:rsidRPr="006D30E2" w:rsidRDefault="00CA69AC" w:rsidP="00CA69AC">
      <w:pPr>
        <w:suppressAutoHyphens w:val="0"/>
        <w:jc w:val="center"/>
        <w:rPr>
          <w:b/>
          <w:bCs/>
          <w:lang w:val="lt-LT" w:eastAsia="lt-LT"/>
        </w:rPr>
      </w:pPr>
      <w:r w:rsidRPr="006D30E2">
        <w:rPr>
          <w:b/>
          <w:bCs/>
          <w:lang w:val="lt-LT" w:eastAsia="lt-LT"/>
        </w:rPr>
        <w:t>AIŠKINAMASIS RAŠTAS</w:t>
      </w:r>
    </w:p>
    <w:p w14:paraId="2AFB0A8B" w14:textId="77777777" w:rsidR="00CA69AC" w:rsidRPr="006D30E2" w:rsidRDefault="00CA69AC" w:rsidP="00CA69AC">
      <w:pPr>
        <w:jc w:val="center"/>
        <w:rPr>
          <w:lang w:val="lt-LT" w:eastAsia="lt-LT"/>
        </w:rPr>
      </w:pPr>
    </w:p>
    <w:p w14:paraId="7BD04924" w14:textId="77777777" w:rsidR="00CA69AC" w:rsidRPr="006D30E2" w:rsidRDefault="00CA69AC" w:rsidP="00CA69AC">
      <w:pPr>
        <w:jc w:val="center"/>
        <w:rPr>
          <w:lang w:val="lt-LT" w:eastAsia="lt-LT"/>
        </w:rPr>
      </w:pPr>
      <w:r w:rsidRPr="006D30E2">
        <w:rPr>
          <w:lang w:val="lt-LT" w:eastAsia="lt-LT"/>
        </w:rPr>
        <w:t>20</w:t>
      </w:r>
      <w:r w:rsidR="00300755">
        <w:rPr>
          <w:lang w:val="lt-LT" w:eastAsia="lt-LT"/>
        </w:rPr>
        <w:t>20</w:t>
      </w:r>
      <w:r w:rsidRPr="006D30E2">
        <w:rPr>
          <w:lang w:val="lt-LT" w:eastAsia="lt-LT"/>
        </w:rPr>
        <w:t xml:space="preserve"> m. </w:t>
      </w:r>
      <w:r w:rsidR="00300755">
        <w:rPr>
          <w:lang w:val="lt-LT" w:eastAsia="lt-LT"/>
        </w:rPr>
        <w:t>liepos 2</w:t>
      </w:r>
      <w:r w:rsidR="0027502F">
        <w:rPr>
          <w:lang w:val="lt-LT" w:eastAsia="lt-LT"/>
        </w:rPr>
        <w:t>1</w:t>
      </w:r>
      <w:r w:rsidRPr="006D30E2">
        <w:rPr>
          <w:lang w:val="lt-LT" w:eastAsia="lt-LT"/>
        </w:rPr>
        <w:t xml:space="preserve"> d. </w:t>
      </w:r>
    </w:p>
    <w:p w14:paraId="0092D155" w14:textId="77777777" w:rsidR="00CA69AC" w:rsidRPr="006D30E2" w:rsidRDefault="00CA69AC" w:rsidP="00CA69AC">
      <w:pPr>
        <w:jc w:val="center"/>
        <w:rPr>
          <w:lang w:val="lt-LT" w:eastAsia="lt-LT"/>
        </w:rPr>
      </w:pPr>
      <w:r w:rsidRPr="006D30E2">
        <w:rPr>
          <w:lang w:val="lt-LT" w:eastAsia="lt-LT"/>
        </w:rPr>
        <w:t>Lazdijai</w:t>
      </w:r>
    </w:p>
    <w:p w14:paraId="1B75690C" w14:textId="77777777" w:rsidR="00CA69AC" w:rsidRPr="006D30E2" w:rsidRDefault="00CA69AC" w:rsidP="00CA69AC">
      <w:pPr>
        <w:spacing w:line="360" w:lineRule="auto"/>
        <w:jc w:val="both"/>
        <w:rPr>
          <w:lang w:val="lt-LT" w:eastAsia="lt-LT"/>
        </w:rPr>
      </w:pPr>
    </w:p>
    <w:p w14:paraId="024BA990" w14:textId="77777777" w:rsidR="00CA69AC" w:rsidRPr="006D30E2" w:rsidRDefault="00CA69AC" w:rsidP="00CA69AC">
      <w:pPr>
        <w:spacing w:line="360" w:lineRule="auto"/>
        <w:ind w:firstLine="720"/>
        <w:jc w:val="both"/>
        <w:rPr>
          <w:rFonts w:eastAsia="Lucida Sans Unicode"/>
          <w:lang w:val="lt-LT" w:eastAsia="lt-LT"/>
        </w:rPr>
      </w:pPr>
      <w:r w:rsidRPr="006D30E2">
        <w:rPr>
          <w:lang w:val="lt-LT" w:eastAsia="lt-LT"/>
        </w:rPr>
        <w:t>Lazdijų rajono savivaldybės tarybos</w:t>
      </w:r>
      <w:r w:rsidRPr="006D30E2">
        <w:rPr>
          <w:color w:val="0000FF"/>
          <w:lang w:val="lt-LT" w:eastAsia="lt-LT"/>
        </w:rPr>
        <w:t xml:space="preserve"> </w:t>
      </w:r>
      <w:r w:rsidRPr="006D30E2">
        <w:rPr>
          <w:lang w:val="lt-LT" w:eastAsia="lt-LT"/>
        </w:rPr>
        <w:t>sprendimo ,,</w:t>
      </w:r>
      <w:r w:rsidRPr="006D30E2">
        <w:rPr>
          <w:b/>
          <w:lang w:val="lt-LT"/>
        </w:rPr>
        <w:t xml:space="preserve"> </w:t>
      </w:r>
      <w:r w:rsidRPr="006D30E2">
        <w:rPr>
          <w:lang w:val="lt-LT"/>
        </w:rPr>
        <w:t>Dėl Lazdijų rajono saviva</w:t>
      </w:r>
      <w:r w:rsidR="0024520A" w:rsidRPr="006D30E2">
        <w:rPr>
          <w:lang w:val="lt-LT"/>
        </w:rPr>
        <w:t>ldybės tarybos 2018 m</w:t>
      </w:r>
      <w:r w:rsidR="004251FE">
        <w:rPr>
          <w:lang w:val="lt-LT"/>
        </w:rPr>
        <w:t>.</w:t>
      </w:r>
      <w:r w:rsidR="0024520A" w:rsidRPr="006D30E2">
        <w:rPr>
          <w:lang w:val="lt-LT"/>
        </w:rPr>
        <w:t xml:space="preserve"> rugsėjo 14 d. sprendimo  N</w:t>
      </w:r>
      <w:r w:rsidRPr="006D30E2">
        <w:rPr>
          <w:lang w:val="lt-LT"/>
        </w:rPr>
        <w:t>r. 5TS-1400 ,,Dėl Lazdijų rajono savivaldybės biudžetinių įstaigų didžiausio leistino pareigybių skaičiaus patvirtinimo</w:t>
      </w:r>
      <w:r w:rsidR="00795A65">
        <w:rPr>
          <w:lang w:val="lt-LT"/>
        </w:rPr>
        <w:t>“</w:t>
      </w:r>
      <w:r w:rsidRPr="006D30E2">
        <w:rPr>
          <w:lang w:val="lt-LT"/>
        </w:rPr>
        <w:t xml:space="preserve"> pakeitimo </w:t>
      </w:r>
      <w:r w:rsidRPr="006D30E2">
        <w:rPr>
          <w:lang w:val="lt-LT" w:eastAsia="lt-LT"/>
        </w:rPr>
        <w:t xml:space="preserve">projektas parengtas vadovaujantis </w:t>
      </w:r>
      <w:r w:rsidRPr="006D30E2">
        <w:rPr>
          <w:lang w:val="lt-LT"/>
        </w:rPr>
        <w:t>Lietuvos Respublikos vietos savivaldos įstatymo 16 straipsnio 4 dalimi, 18 straipsnio 1 dalimi,</w:t>
      </w:r>
      <w:r w:rsidRPr="006D30E2">
        <w:rPr>
          <w:rFonts w:eastAsia="Lucida Sans Unicode"/>
          <w:lang w:val="lt-LT" w:eastAsia="lt-LT"/>
        </w:rPr>
        <w:t xml:space="preserve"> Lietuvos Respublikos biudžetinių įstaigų įstatymo 9 straipsnio 2 dalies 4 punktu </w:t>
      </w:r>
      <w:r w:rsidR="005F37E8">
        <w:rPr>
          <w:lang w:val="lt-LT"/>
        </w:rPr>
        <w:t xml:space="preserve">bei atsižvelgiant į Lazdijų r. Aštriosios Kirsnos mokyklos 2020 m. liepos 7 d. raštą Nr. </w:t>
      </w:r>
      <w:r w:rsidR="00F2579F">
        <w:rPr>
          <w:lang w:val="lt-LT"/>
        </w:rPr>
        <w:t>AKM</w:t>
      </w:r>
      <w:r w:rsidR="005F37E8">
        <w:rPr>
          <w:lang w:val="lt-LT"/>
        </w:rPr>
        <w:t>10-</w:t>
      </w:r>
      <w:r w:rsidR="00F2579F">
        <w:rPr>
          <w:lang w:val="lt-LT"/>
        </w:rPr>
        <w:t>73</w:t>
      </w:r>
      <w:r w:rsidR="005F37E8">
        <w:rPr>
          <w:lang w:val="lt-LT"/>
        </w:rPr>
        <w:t xml:space="preserve"> „Dėl </w:t>
      </w:r>
      <w:r w:rsidR="00F2579F">
        <w:rPr>
          <w:lang w:val="lt-LT"/>
        </w:rPr>
        <w:t>papildomo mokytojo, dirbančio pagal ikimokyklinio ugdymo programą, ir auklėtojo padėjėjo pareigybių skyrimo“, Lazdijų r. Šventežerio mokyklos 2020 m. liepos 8 d. prašymą Nr. ŠVM10-64 „Dėl ikimokyklinio ugdymo auklėtojo ir auklėtojo padėjėjo etato skyrimo“ ir Lazdijų mokyklos-darželio „Vyturėlis“ 2020 m. liepos 3 d. raštą Nr. VYT10-77 „Dėl mokytojo, dirbančio pagal ikimokyklinio ugdymo programą ir auklėtojo padėjėjo pareigybių skyrimo Lazdijų mokykla</w:t>
      </w:r>
      <w:r w:rsidR="004B753B">
        <w:rPr>
          <w:lang w:val="lt-LT"/>
        </w:rPr>
        <w:t>i-</w:t>
      </w:r>
      <w:r w:rsidR="00F2579F">
        <w:rPr>
          <w:lang w:val="lt-LT"/>
        </w:rPr>
        <w:t xml:space="preserve">darželiui „Vyturėlis“. </w:t>
      </w:r>
    </w:p>
    <w:p w14:paraId="2BB49AC5" w14:textId="77777777" w:rsidR="00095B53" w:rsidRPr="006D30E2" w:rsidRDefault="00095B53" w:rsidP="00095B53">
      <w:pPr>
        <w:spacing w:line="360" w:lineRule="auto"/>
        <w:ind w:firstLine="720"/>
        <w:jc w:val="both"/>
        <w:rPr>
          <w:i/>
          <w:lang w:val="lt-LT"/>
        </w:rPr>
      </w:pPr>
      <w:r w:rsidRPr="006D30E2">
        <w:rPr>
          <w:lang w:val="lt-LT"/>
        </w:rPr>
        <w:t xml:space="preserve">Šio sprendimo projekto tikslas – pakeisti </w:t>
      </w:r>
      <w:r w:rsidR="00F2579F">
        <w:rPr>
          <w:lang w:val="lt-LT"/>
        </w:rPr>
        <w:t>Lazdijų Motiejaus Gustaičio gimnazijai</w:t>
      </w:r>
      <w:r w:rsidR="00B32838">
        <w:rPr>
          <w:lang w:val="lt-LT"/>
        </w:rPr>
        <w:t xml:space="preserve"> (</w:t>
      </w:r>
      <w:r w:rsidR="005C7A99">
        <w:rPr>
          <w:lang w:val="lt-LT"/>
        </w:rPr>
        <w:t xml:space="preserve">pareigybės </w:t>
      </w:r>
      <w:r w:rsidR="006608F4">
        <w:rPr>
          <w:lang w:val="lt-LT"/>
        </w:rPr>
        <w:t xml:space="preserve">nuo 2020-09-01 bus </w:t>
      </w:r>
      <w:r w:rsidR="005C7A99">
        <w:rPr>
          <w:lang w:val="lt-LT"/>
        </w:rPr>
        <w:t xml:space="preserve">reikalingos Lazdijų Motiejaus Gustaičio gimnazijos </w:t>
      </w:r>
      <w:r w:rsidR="00B32838">
        <w:rPr>
          <w:lang w:val="lt-LT"/>
        </w:rPr>
        <w:t>Aštriosios Kirsnos pagrindinio ugdymo skyriui)</w:t>
      </w:r>
      <w:r w:rsidR="00F2579F">
        <w:rPr>
          <w:lang w:val="lt-LT"/>
        </w:rPr>
        <w:t xml:space="preserve">, Lazdijų r. Šventežerio mokyklai ir Lazdijų mokyklai-darželiui „Vyturėlis“ </w:t>
      </w:r>
      <w:r w:rsidRPr="006D30E2">
        <w:rPr>
          <w:lang w:val="lt-LT"/>
        </w:rPr>
        <w:t xml:space="preserve"> nustatytą didžiau</w:t>
      </w:r>
      <w:r w:rsidR="00370C04" w:rsidRPr="006D30E2">
        <w:rPr>
          <w:lang w:val="lt-LT"/>
        </w:rPr>
        <w:t>sią leistiną pareigybių skaičių.</w:t>
      </w:r>
    </w:p>
    <w:p w14:paraId="4AA24229" w14:textId="77777777" w:rsidR="00D44429" w:rsidRPr="008C3A8C" w:rsidRDefault="00095B53" w:rsidP="008C3A8C">
      <w:pPr>
        <w:spacing w:line="360" w:lineRule="auto"/>
        <w:ind w:firstLine="720"/>
        <w:jc w:val="both"/>
        <w:rPr>
          <w:lang w:val="lt-LT"/>
        </w:rPr>
      </w:pPr>
      <w:r w:rsidRPr="006D30E2">
        <w:rPr>
          <w:lang w:val="lt-LT"/>
        </w:rPr>
        <w:t xml:space="preserve">Pareigybių skaičius keičiamas atsižvelgiant į </w:t>
      </w:r>
      <w:r w:rsidR="005E3F76">
        <w:rPr>
          <w:lang w:val="lt-LT"/>
        </w:rPr>
        <w:t xml:space="preserve">Lazdijų rajono savivaldybės tarybos 2020 m. </w:t>
      </w:r>
      <w:r w:rsidR="001A006B">
        <w:rPr>
          <w:lang w:val="lt-LT"/>
        </w:rPr>
        <w:t xml:space="preserve">gegužės 29 d. sprendimu Nr. </w:t>
      </w:r>
      <w:hyperlink r:id="rId13" w:history="1">
        <w:r w:rsidR="001A006B" w:rsidRPr="00F15146">
          <w:rPr>
            <w:rStyle w:val="Hipersaitas"/>
            <w:lang w:val="lt-LT"/>
          </w:rPr>
          <w:t>5TS-373</w:t>
        </w:r>
      </w:hyperlink>
      <w:r w:rsidR="001A006B">
        <w:rPr>
          <w:lang w:val="lt-LT"/>
        </w:rPr>
        <w:t xml:space="preserve"> „</w:t>
      </w:r>
      <w:r w:rsidR="00D44429">
        <w:rPr>
          <w:lang w:val="lt-LT"/>
        </w:rPr>
        <w:t>D</w:t>
      </w:r>
      <w:r w:rsidR="001A006B" w:rsidRPr="001A006B">
        <w:rPr>
          <w:lang w:val="lt-LT"/>
        </w:rPr>
        <w:t xml:space="preserve">ėl </w:t>
      </w:r>
      <w:r w:rsidR="001A006B">
        <w:rPr>
          <w:lang w:val="lt-LT"/>
        </w:rPr>
        <w:t>L</w:t>
      </w:r>
      <w:r w:rsidR="001A006B" w:rsidRPr="001A006B">
        <w:rPr>
          <w:lang w:val="lt-LT"/>
        </w:rPr>
        <w:t>azdijų rajono savivaldybės bendrojo ugdymo mokyklų  ikimokyklinio ugdymo grupių, priešmokyklinio ugdymo grupių ir mokinių skaičiaus jose bei klasių skaičiaus kiekviename sraute ir mokinių skaičiaus kiekvienos klasės sraute 2020–2021 mokslo metams nustatymo</w:t>
      </w:r>
      <w:r w:rsidR="001A006B">
        <w:rPr>
          <w:lang w:val="lt-LT"/>
        </w:rPr>
        <w:t>“</w:t>
      </w:r>
      <w:r w:rsidR="008C3A8C">
        <w:rPr>
          <w:lang w:val="lt-LT"/>
        </w:rPr>
        <w:t xml:space="preserve"> (toliau – tarybos sprendimas)</w:t>
      </w:r>
      <w:r w:rsidR="001A006B">
        <w:rPr>
          <w:lang w:val="lt-LT"/>
        </w:rPr>
        <w:t xml:space="preserve"> </w:t>
      </w:r>
      <w:r w:rsidR="00D44429">
        <w:rPr>
          <w:lang w:val="lt-LT"/>
        </w:rPr>
        <w:t xml:space="preserve">minėtoms mokykloms nustatytą </w:t>
      </w:r>
      <w:r w:rsidR="005C7A99">
        <w:rPr>
          <w:lang w:val="lt-LT"/>
        </w:rPr>
        <w:t xml:space="preserve">didesnį </w:t>
      </w:r>
      <w:r w:rsidR="00D44429">
        <w:rPr>
          <w:lang w:val="lt-LT"/>
        </w:rPr>
        <w:t xml:space="preserve">ikimokyklinio ugdymo grupių skaičių </w:t>
      </w:r>
      <w:r w:rsidR="005C7A99">
        <w:rPr>
          <w:lang w:val="lt-LT"/>
        </w:rPr>
        <w:t>arba pasikeitusį</w:t>
      </w:r>
      <w:r w:rsidR="00D44429">
        <w:rPr>
          <w:lang w:val="lt-LT"/>
        </w:rPr>
        <w:t xml:space="preserve"> priešmokyklinio ugdymo organizavimo model</w:t>
      </w:r>
      <w:r w:rsidR="005C7A99">
        <w:rPr>
          <w:lang w:val="lt-LT"/>
        </w:rPr>
        <w:t>į, kuriuo prailginamas grupės veiklos per dieną laik</w:t>
      </w:r>
      <w:r w:rsidR="006608F4">
        <w:rPr>
          <w:lang w:val="lt-LT"/>
        </w:rPr>
        <w:t>as</w:t>
      </w:r>
      <w:r w:rsidR="005C7A99">
        <w:rPr>
          <w:lang w:val="lt-LT"/>
        </w:rPr>
        <w:t xml:space="preserve"> nuo šiuo metu turimų 4 val. per dieną iki 10,5 val. per dieną nuo 2020 m. rugsėjo 1 d. </w:t>
      </w:r>
      <w:r w:rsidR="00D44429" w:rsidRPr="008C3A8C">
        <w:rPr>
          <w:lang w:val="lt-LT"/>
        </w:rPr>
        <w:t xml:space="preserve">  </w:t>
      </w:r>
    </w:p>
    <w:p w14:paraId="4DD0F5C6" w14:textId="77777777" w:rsidR="00095B53" w:rsidRPr="006D30E2" w:rsidRDefault="00095B53" w:rsidP="00095B53">
      <w:pPr>
        <w:spacing w:line="360" w:lineRule="auto"/>
        <w:ind w:firstLine="720"/>
        <w:jc w:val="both"/>
        <w:rPr>
          <w:lang w:val="lt-LT"/>
        </w:rPr>
      </w:pPr>
      <w:r w:rsidRPr="006D30E2">
        <w:rPr>
          <w:lang w:val="lt-LT"/>
        </w:rPr>
        <w:t>Palyginimui pateikiamas iki šiol patvirtintas pareigybių skaičius ir šiuo tarybos sprendim</w:t>
      </w:r>
      <w:r w:rsidR="000D4723">
        <w:rPr>
          <w:lang w:val="lt-LT"/>
        </w:rPr>
        <w:t xml:space="preserve">o projektu siūlomas nustatyti </w:t>
      </w:r>
      <w:r w:rsidR="00370C04" w:rsidRPr="006D30E2">
        <w:rPr>
          <w:lang w:val="lt-LT"/>
        </w:rPr>
        <w:t xml:space="preserve"> </w:t>
      </w:r>
      <w:r w:rsidR="000D4723">
        <w:rPr>
          <w:lang w:val="lt-LT"/>
        </w:rPr>
        <w:t>pareigybių skaičius</w:t>
      </w:r>
      <w:r w:rsidR="000D4723" w:rsidRPr="006D30E2">
        <w:rPr>
          <w:lang w:val="lt-LT"/>
        </w:rPr>
        <w:t xml:space="preserve"> </w:t>
      </w:r>
      <w:r w:rsidR="00370C04" w:rsidRPr="006D30E2">
        <w:rPr>
          <w:lang w:val="lt-LT"/>
        </w:rPr>
        <w:t xml:space="preserve">(siūlomas pareigybių skaičius </w:t>
      </w:r>
      <w:r w:rsidR="00E27162" w:rsidRPr="006D30E2">
        <w:rPr>
          <w:lang w:val="lt-LT"/>
        </w:rPr>
        <w:t>suapvalintas</w:t>
      </w:r>
      <w:r w:rsidR="006478F0" w:rsidRPr="006D30E2">
        <w:rPr>
          <w:lang w:val="lt-LT"/>
        </w:rPr>
        <w:t xml:space="preserve"> į didesnio sveiko</w:t>
      </w:r>
      <w:r w:rsidR="00370C04" w:rsidRPr="006D30E2">
        <w:rPr>
          <w:lang w:val="lt-LT"/>
        </w:rPr>
        <w:t xml:space="preserve"> </w:t>
      </w:r>
      <w:r w:rsidR="00D75EDD" w:rsidRPr="006D30E2">
        <w:rPr>
          <w:lang w:val="lt-LT"/>
        </w:rPr>
        <w:t xml:space="preserve">skaičiaus </w:t>
      </w:r>
      <w:r w:rsidR="00370C04" w:rsidRPr="006D30E2">
        <w:rPr>
          <w:lang w:val="lt-LT"/>
        </w:rPr>
        <w:t>pusę</w:t>
      </w:r>
      <w:r w:rsidR="00E27162" w:rsidRPr="006D30E2">
        <w:rPr>
          <w:lang w:val="lt-LT"/>
        </w:rPr>
        <w:t>)</w:t>
      </w:r>
      <w:r w:rsidRPr="006D30E2">
        <w:rPr>
          <w:lang w:val="lt-LT"/>
        </w:rPr>
        <w:t xml:space="preserve">: </w:t>
      </w:r>
    </w:p>
    <w:tbl>
      <w:tblPr>
        <w:tblW w:w="9516"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2"/>
        <w:gridCol w:w="1422"/>
        <w:gridCol w:w="1297"/>
        <w:gridCol w:w="1276"/>
        <w:gridCol w:w="2809"/>
      </w:tblGrid>
      <w:tr w:rsidR="006F5378" w:rsidRPr="00512CD4" w14:paraId="53A8FEB4" w14:textId="77777777" w:rsidTr="008C3A8C">
        <w:trPr>
          <w:trHeight w:val="1480"/>
        </w:trPr>
        <w:tc>
          <w:tcPr>
            <w:tcW w:w="2712" w:type="dxa"/>
            <w:shd w:val="clear" w:color="auto" w:fill="auto"/>
            <w:noWrap/>
            <w:vAlign w:val="center"/>
            <w:hideMark/>
          </w:tcPr>
          <w:p w14:paraId="64718B0A" w14:textId="77777777" w:rsidR="006F5378" w:rsidRPr="00512CD4" w:rsidRDefault="006F5378" w:rsidP="00CD2139">
            <w:pPr>
              <w:suppressAutoHyphens w:val="0"/>
              <w:jc w:val="center"/>
              <w:rPr>
                <w:color w:val="000000"/>
                <w:sz w:val="22"/>
                <w:szCs w:val="22"/>
                <w:lang w:val="lt-LT" w:eastAsia="lt-LT"/>
              </w:rPr>
            </w:pPr>
            <w:r w:rsidRPr="00512CD4">
              <w:rPr>
                <w:color w:val="000000"/>
                <w:sz w:val="22"/>
                <w:szCs w:val="22"/>
                <w:lang w:val="lt-LT" w:eastAsia="lt-LT"/>
              </w:rPr>
              <w:lastRenderedPageBreak/>
              <w:t>Švietimo įstaigos pavadinimas</w:t>
            </w:r>
          </w:p>
        </w:tc>
        <w:tc>
          <w:tcPr>
            <w:tcW w:w="1422" w:type="dxa"/>
            <w:shd w:val="clear" w:color="auto" w:fill="auto"/>
            <w:vAlign w:val="center"/>
            <w:hideMark/>
          </w:tcPr>
          <w:p w14:paraId="72EFDDDD" w14:textId="77777777" w:rsidR="006F5378" w:rsidRPr="00512CD4" w:rsidRDefault="006F5378" w:rsidP="006C38D1">
            <w:pPr>
              <w:suppressAutoHyphens w:val="0"/>
              <w:jc w:val="center"/>
              <w:rPr>
                <w:color w:val="000000"/>
                <w:sz w:val="22"/>
                <w:szCs w:val="22"/>
                <w:lang w:val="lt-LT" w:eastAsia="lt-LT"/>
              </w:rPr>
            </w:pPr>
            <w:r w:rsidRPr="00512CD4">
              <w:rPr>
                <w:color w:val="000000"/>
                <w:sz w:val="22"/>
                <w:szCs w:val="22"/>
                <w:lang w:val="lt-LT" w:eastAsia="lt-LT"/>
              </w:rPr>
              <w:t>Siūlomas tvirti  pareigybių skaičius</w:t>
            </w:r>
          </w:p>
        </w:tc>
        <w:tc>
          <w:tcPr>
            <w:tcW w:w="1297" w:type="dxa"/>
            <w:shd w:val="clear" w:color="auto" w:fill="auto"/>
            <w:vAlign w:val="center"/>
            <w:hideMark/>
          </w:tcPr>
          <w:p w14:paraId="771F6250" w14:textId="77777777" w:rsidR="006F5378" w:rsidRPr="00512CD4" w:rsidRDefault="006F5378" w:rsidP="006C38D1">
            <w:pPr>
              <w:suppressAutoHyphens w:val="0"/>
              <w:jc w:val="center"/>
              <w:rPr>
                <w:color w:val="000000"/>
                <w:sz w:val="22"/>
                <w:szCs w:val="22"/>
                <w:lang w:val="lt-LT" w:eastAsia="lt-LT"/>
              </w:rPr>
            </w:pPr>
            <w:r w:rsidRPr="00512CD4">
              <w:rPr>
                <w:color w:val="000000"/>
                <w:sz w:val="22"/>
                <w:szCs w:val="22"/>
                <w:lang w:val="lt-LT" w:eastAsia="lt-LT"/>
              </w:rPr>
              <w:t>Patvirtintų pareigybių skaičius</w:t>
            </w:r>
          </w:p>
        </w:tc>
        <w:tc>
          <w:tcPr>
            <w:tcW w:w="1276" w:type="dxa"/>
            <w:shd w:val="clear" w:color="auto" w:fill="auto"/>
            <w:vAlign w:val="center"/>
            <w:hideMark/>
          </w:tcPr>
          <w:p w14:paraId="0A0BA129" w14:textId="77777777" w:rsidR="006F5378" w:rsidRPr="00512CD4" w:rsidRDefault="006F5378" w:rsidP="006C38D1">
            <w:pPr>
              <w:suppressAutoHyphens w:val="0"/>
              <w:jc w:val="center"/>
              <w:rPr>
                <w:color w:val="000000"/>
                <w:sz w:val="22"/>
                <w:szCs w:val="22"/>
                <w:lang w:val="lt-LT" w:eastAsia="lt-LT"/>
              </w:rPr>
            </w:pPr>
            <w:r w:rsidRPr="00512CD4">
              <w:rPr>
                <w:color w:val="000000"/>
                <w:sz w:val="22"/>
                <w:szCs w:val="22"/>
                <w:lang w:val="lt-LT" w:eastAsia="lt-LT"/>
              </w:rPr>
              <w:t>Skirtumas</w:t>
            </w:r>
          </w:p>
        </w:tc>
        <w:tc>
          <w:tcPr>
            <w:tcW w:w="2809" w:type="dxa"/>
            <w:vAlign w:val="center"/>
          </w:tcPr>
          <w:p w14:paraId="7B324C60" w14:textId="77777777" w:rsidR="006F5378" w:rsidRPr="00512CD4" w:rsidRDefault="006F5378" w:rsidP="006F5378">
            <w:pPr>
              <w:suppressAutoHyphens w:val="0"/>
              <w:jc w:val="center"/>
              <w:rPr>
                <w:i/>
                <w:iCs/>
                <w:color w:val="000000"/>
                <w:sz w:val="22"/>
                <w:szCs w:val="22"/>
                <w:lang w:val="lt-LT" w:eastAsia="lt-LT"/>
              </w:rPr>
            </w:pPr>
            <w:r w:rsidRPr="00512CD4">
              <w:rPr>
                <w:i/>
                <w:iCs/>
                <w:color w:val="000000"/>
                <w:sz w:val="22"/>
                <w:szCs w:val="22"/>
                <w:lang w:val="lt-LT" w:eastAsia="lt-LT"/>
              </w:rPr>
              <w:t>Pastabos</w:t>
            </w:r>
          </w:p>
        </w:tc>
      </w:tr>
      <w:tr w:rsidR="006F5378" w:rsidRPr="00377470" w14:paraId="455CF63D" w14:textId="77777777" w:rsidTr="008C3A8C">
        <w:trPr>
          <w:trHeight w:val="320"/>
        </w:trPr>
        <w:tc>
          <w:tcPr>
            <w:tcW w:w="2712" w:type="dxa"/>
            <w:shd w:val="clear" w:color="auto" w:fill="auto"/>
            <w:noWrap/>
            <w:vAlign w:val="center"/>
            <w:hideMark/>
          </w:tcPr>
          <w:p w14:paraId="154014BD" w14:textId="77777777" w:rsidR="006F5378" w:rsidRPr="00512CD4" w:rsidRDefault="006F5378" w:rsidP="006C38D1">
            <w:pPr>
              <w:suppressAutoHyphens w:val="0"/>
              <w:rPr>
                <w:color w:val="000000"/>
                <w:sz w:val="22"/>
                <w:szCs w:val="22"/>
                <w:lang w:val="lt-LT" w:eastAsia="lt-LT"/>
              </w:rPr>
            </w:pPr>
            <w:r w:rsidRPr="00512CD4">
              <w:rPr>
                <w:color w:val="000000"/>
                <w:sz w:val="22"/>
                <w:szCs w:val="22"/>
                <w:lang w:val="lt-LT" w:eastAsia="lt-LT"/>
              </w:rPr>
              <w:t>Lazdijų Motiejaus Gustaičio gimnazija</w:t>
            </w:r>
          </w:p>
        </w:tc>
        <w:tc>
          <w:tcPr>
            <w:tcW w:w="1422" w:type="dxa"/>
            <w:shd w:val="clear" w:color="auto" w:fill="auto"/>
            <w:noWrap/>
            <w:vAlign w:val="center"/>
            <w:hideMark/>
          </w:tcPr>
          <w:p w14:paraId="566845DD" w14:textId="77777777" w:rsidR="006F5378" w:rsidRPr="00512CD4" w:rsidRDefault="000D4723" w:rsidP="00CA10F3">
            <w:pPr>
              <w:suppressAutoHyphens w:val="0"/>
              <w:jc w:val="center"/>
              <w:rPr>
                <w:color w:val="000000"/>
                <w:sz w:val="22"/>
                <w:szCs w:val="22"/>
                <w:lang w:val="lt-LT" w:eastAsia="lt-LT"/>
              </w:rPr>
            </w:pPr>
            <w:r w:rsidRPr="00512CD4">
              <w:rPr>
                <w:color w:val="000000"/>
                <w:sz w:val="22"/>
                <w:szCs w:val="22"/>
                <w:lang w:val="lt-LT" w:eastAsia="lt-LT"/>
              </w:rPr>
              <w:t>109</w:t>
            </w:r>
          </w:p>
        </w:tc>
        <w:tc>
          <w:tcPr>
            <w:tcW w:w="1297" w:type="dxa"/>
            <w:shd w:val="clear" w:color="auto" w:fill="auto"/>
            <w:noWrap/>
            <w:vAlign w:val="center"/>
            <w:hideMark/>
          </w:tcPr>
          <w:p w14:paraId="794D19C1" w14:textId="77777777" w:rsidR="006F5378" w:rsidRPr="00512CD4" w:rsidRDefault="000D4723" w:rsidP="00CA10F3">
            <w:pPr>
              <w:suppressAutoHyphens w:val="0"/>
              <w:jc w:val="center"/>
              <w:rPr>
                <w:color w:val="000000"/>
                <w:sz w:val="22"/>
                <w:szCs w:val="22"/>
                <w:lang w:val="lt-LT" w:eastAsia="lt-LT"/>
              </w:rPr>
            </w:pPr>
            <w:r w:rsidRPr="00512CD4">
              <w:rPr>
                <w:color w:val="000000"/>
                <w:sz w:val="22"/>
                <w:szCs w:val="22"/>
                <w:lang w:val="lt-LT" w:eastAsia="lt-LT"/>
              </w:rPr>
              <w:t>107</w:t>
            </w:r>
          </w:p>
        </w:tc>
        <w:tc>
          <w:tcPr>
            <w:tcW w:w="1276" w:type="dxa"/>
            <w:shd w:val="clear" w:color="auto" w:fill="auto"/>
            <w:vAlign w:val="center"/>
            <w:hideMark/>
          </w:tcPr>
          <w:p w14:paraId="1DE20597" w14:textId="77777777" w:rsidR="006F5378" w:rsidRPr="00512CD4" w:rsidRDefault="000D4723" w:rsidP="00CA10F3">
            <w:pPr>
              <w:suppressAutoHyphens w:val="0"/>
              <w:jc w:val="center"/>
              <w:rPr>
                <w:color w:val="000000"/>
                <w:sz w:val="22"/>
                <w:szCs w:val="22"/>
                <w:lang w:val="lt-LT" w:eastAsia="lt-LT"/>
              </w:rPr>
            </w:pPr>
            <w:r w:rsidRPr="00512CD4">
              <w:rPr>
                <w:color w:val="000000"/>
                <w:sz w:val="22"/>
                <w:szCs w:val="22"/>
                <w:lang w:val="lt-LT" w:eastAsia="lt-LT"/>
              </w:rPr>
              <w:t>2,0</w:t>
            </w:r>
          </w:p>
        </w:tc>
        <w:tc>
          <w:tcPr>
            <w:tcW w:w="2809" w:type="dxa"/>
          </w:tcPr>
          <w:p w14:paraId="02FD2ABB" w14:textId="77777777" w:rsidR="006F5378" w:rsidRPr="00512CD4" w:rsidRDefault="00881613" w:rsidP="00512CD4">
            <w:pPr>
              <w:suppressAutoHyphens w:val="0"/>
              <w:rPr>
                <w:color w:val="000000"/>
                <w:sz w:val="22"/>
                <w:szCs w:val="22"/>
                <w:lang w:val="lt-LT" w:eastAsia="lt-LT"/>
              </w:rPr>
            </w:pPr>
            <w:r>
              <w:rPr>
                <w:color w:val="000000"/>
                <w:sz w:val="22"/>
                <w:szCs w:val="22"/>
                <w:lang w:val="lt-LT" w:eastAsia="lt-LT"/>
              </w:rPr>
              <w:t>N</w:t>
            </w:r>
            <w:r w:rsidRPr="00512CD4">
              <w:rPr>
                <w:color w:val="000000"/>
                <w:sz w:val="22"/>
                <w:szCs w:val="22"/>
                <w:lang w:val="lt-LT" w:eastAsia="lt-LT"/>
              </w:rPr>
              <w:t xml:space="preserve">uo 2020-09-01 </w:t>
            </w:r>
            <w:r>
              <w:rPr>
                <w:color w:val="000000"/>
                <w:sz w:val="22"/>
                <w:szCs w:val="22"/>
                <w:lang w:val="lt-LT" w:eastAsia="lt-LT"/>
              </w:rPr>
              <w:t>p</w:t>
            </w:r>
            <w:r w:rsidR="001A59E8" w:rsidRPr="00512CD4">
              <w:rPr>
                <w:color w:val="000000"/>
                <w:sz w:val="22"/>
                <w:szCs w:val="22"/>
                <w:lang w:val="lt-LT" w:eastAsia="lt-LT"/>
              </w:rPr>
              <w:t xml:space="preserve">apildomai nustatoma </w:t>
            </w:r>
            <w:r w:rsidR="008C3A8C" w:rsidRPr="00512CD4">
              <w:rPr>
                <w:color w:val="000000"/>
                <w:sz w:val="22"/>
                <w:szCs w:val="22"/>
                <w:lang w:val="lt-LT" w:eastAsia="lt-LT"/>
              </w:rPr>
              <w:t>0,99 ikimokyklinio ugdymo mokytojo pareigybės</w:t>
            </w:r>
            <w:r w:rsidR="00512CD4" w:rsidRPr="00512CD4">
              <w:rPr>
                <w:color w:val="000000"/>
                <w:sz w:val="22"/>
                <w:szCs w:val="22"/>
                <w:lang w:val="lt-LT" w:eastAsia="lt-LT"/>
              </w:rPr>
              <w:t xml:space="preserve"> ir 0,5 ikimokyklinio ugdymo mokytojo padėjėjo pareigybės. Šios pareigybės skiriamos Lazdijų Motiejaus Gustaičio gimnazijos Aštriosios Kirsnos  pagrindinio ugdymo skyriui, nes tarybos sprendimu Lazdijų r. Aštriosios Kirsnos mokyklai nustatytas priešmokyklinio ugdymo organizavimo modelis, </w:t>
            </w:r>
            <w:r w:rsidR="00FA66A2">
              <w:rPr>
                <w:color w:val="000000"/>
                <w:sz w:val="22"/>
                <w:szCs w:val="22"/>
                <w:lang w:val="lt-LT" w:eastAsia="lt-LT"/>
              </w:rPr>
              <w:t>kurio veiklos trukmė</w:t>
            </w:r>
            <w:r w:rsidR="004B753B">
              <w:rPr>
                <w:color w:val="000000"/>
                <w:sz w:val="22"/>
                <w:szCs w:val="22"/>
                <w:lang w:val="lt-LT" w:eastAsia="lt-LT"/>
              </w:rPr>
              <w:t xml:space="preserve"> – </w:t>
            </w:r>
            <w:r w:rsidR="00512CD4" w:rsidRPr="00512CD4">
              <w:rPr>
                <w:color w:val="000000"/>
                <w:sz w:val="22"/>
                <w:szCs w:val="22"/>
                <w:lang w:val="lt-LT" w:eastAsia="lt-LT"/>
              </w:rPr>
              <w:t>10,5 val.  per dieną</w:t>
            </w:r>
            <w:r w:rsidR="00FA66A2">
              <w:rPr>
                <w:color w:val="000000"/>
                <w:sz w:val="22"/>
                <w:szCs w:val="22"/>
                <w:lang w:val="lt-LT" w:eastAsia="lt-LT"/>
              </w:rPr>
              <w:t xml:space="preserve">. </w:t>
            </w:r>
            <w:r>
              <w:rPr>
                <w:color w:val="000000"/>
                <w:sz w:val="22"/>
                <w:szCs w:val="22"/>
                <w:lang w:val="lt-LT" w:eastAsia="lt-LT"/>
              </w:rPr>
              <w:t xml:space="preserve">Šiuo metu grupės darbo laikas – 4 val. per dieną. </w:t>
            </w:r>
          </w:p>
        </w:tc>
      </w:tr>
      <w:tr w:rsidR="006F5378" w:rsidRPr="00377470" w14:paraId="0E046121" w14:textId="77777777" w:rsidTr="008C3A8C">
        <w:trPr>
          <w:trHeight w:val="320"/>
        </w:trPr>
        <w:tc>
          <w:tcPr>
            <w:tcW w:w="2712" w:type="dxa"/>
            <w:shd w:val="clear" w:color="auto" w:fill="auto"/>
            <w:noWrap/>
            <w:vAlign w:val="center"/>
            <w:hideMark/>
          </w:tcPr>
          <w:p w14:paraId="1A5F65BF" w14:textId="77777777" w:rsidR="006F5378" w:rsidRPr="00512CD4" w:rsidRDefault="006F5378" w:rsidP="006C38D1">
            <w:pPr>
              <w:suppressAutoHyphens w:val="0"/>
              <w:rPr>
                <w:color w:val="000000"/>
                <w:sz w:val="22"/>
                <w:szCs w:val="22"/>
                <w:lang w:val="lt-LT" w:eastAsia="lt-LT"/>
              </w:rPr>
            </w:pPr>
            <w:r w:rsidRPr="00512CD4">
              <w:rPr>
                <w:color w:val="000000"/>
                <w:sz w:val="22"/>
                <w:szCs w:val="22"/>
                <w:lang w:val="lt-LT" w:eastAsia="lt-LT"/>
              </w:rPr>
              <w:t>Lazdijų r. Šventežerio mokykla</w:t>
            </w:r>
          </w:p>
        </w:tc>
        <w:tc>
          <w:tcPr>
            <w:tcW w:w="1422" w:type="dxa"/>
            <w:shd w:val="clear" w:color="auto" w:fill="auto"/>
            <w:noWrap/>
            <w:vAlign w:val="center"/>
            <w:hideMark/>
          </w:tcPr>
          <w:p w14:paraId="58CF03DC" w14:textId="77777777" w:rsidR="006F5378" w:rsidRPr="00512CD4" w:rsidRDefault="000D6DEA" w:rsidP="00CA10F3">
            <w:pPr>
              <w:suppressAutoHyphens w:val="0"/>
              <w:jc w:val="center"/>
              <w:rPr>
                <w:color w:val="000000"/>
                <w:sz w:val="22"/>
                <w:szCs w:val="22"/>
                <w:lang w:val="lt-LT" w:eastAsia="lt-LT"/>
              </w:rPr>
            </w:pPr>
            <w:r w:rsidRPr="00512CD4">
              <w:rPr>
                <w:color w:val="000000"/>
                <w:sz w:val="22"/>
                <w:szCs w:val="22"/>
                <w:lang w:val="lt-LT" w:eastAsia="lt-LT"/>
              </w:rPr>
              <w:t>36</w:t>
            </w:r>
          </w:p>
        </w:tc>
        <w:tc>
          <w:tcPr>
            <w:tcW w:w="1297" w:type="dxa"/>
            <w:shd w:val="clear" w:color="auto" w:fill="auto"/>
            <w:noWrap/>
            <w:vAlign w:val="center"/>
            <w:hideMark/>
          </w:tcPr>
          <w:p w14:paraId="18D406F6" w14:textId="77777777" w:rsidR="006F5378" w:rsidRPr="00512CD4" w:rsidRDefault="000D6DEA" w:rsidP="00CA10F3">
            <w:pPr>
              <w:suppressAutoHyphens w:val="0"/>
              <w:jc w:val="center"/>
              <w:rPr>
                <w:color w:val="000000"/>
                <w:sz w:val="22"/>
                <w:szCs w:val="22"/>
                <w:lang w:val="lt-LT" w:eastAsia="lt-LT"/>
              </w:rPr>
            </w:pPr>
            <w:r w:rsidRPr="00512CD4">
              <w:rPr>
                <w:color w:val="000000"/>
                <w:sz w:val="22"/>
                <w:szCs w:val="22"/>
                <w:lang w:val="lt-LT" w:eastAsia="lt-LT"/>
              </w:rPr>
              <w:t>35</w:t>
            </w:r>
          </w:p>
        </w:tc>
        <w:tc>
          <w:tcPr>
            <w:tcW w:w="1276" w:type="dxa"/>
            <w:shd w:val="clear" w:color="auto" w:fill="auto"/>
            <w:vAlign w:val="center"/>
            <w:hideMark/>
          </w:tcPr>
          <w:p w14:paraId="191BBE65" w14:textId="77777777" w:rsidR="006F5378" w:rsidRPr="00512CD4" w:rsidRDefault="000D6DEA" w:rsidP="00CA10F3">
            <w:pPr>
              <w:suppressAutoHyphens w:val="0"/>
              <w:jc w:val="center"/>
              <w:rPr>
                <w:color w:val="000000"/>
                <w:sz w:val="22"/>
                <w:szCs w:val="22"/>
                <w:lang w:val="lt-LT" w:eastAsia="lt-LT"/>
              </w:rPr>
            </w:pPr>
            <w:r w:rsidRPr="00512CD4">
              <w:rPr>
                <w:color w:val="000000"/>
                <w:sz w:val="22"/>
                <w:szCs w:val="22"/>
                <w:lang w:val="lt-LT" w:eastAsia="lt-LT"/>
              </w:rPr>
              <w:t>1,0</w:t>
            </w:r>
          </w:p>
        </w:tc>
        <w:tc>
          <w:tcPr>
            <w:tcW w:w="2809" w:type="dxa"/>
          </w:tcPr>
          <w:p w14:paraId="5863F6EA" w14:textId="77777777" w:rsidR="006F5378" w:rsidRPr="00812A8D" w:rsidRDefault="00812A8D" w:rsidP="004F5DAD">
            <w:pPr>
              <w:suppressAutoHyphens w:val="0"/>
              <w:rPr>
                <w:color w:val="000000"/>
                <w:sz w:val="22"/>
                <w:szCs w:val="22"/>
                <w:lang w:val="lt-LT" w:eastAsia="lt-LT"/>
              </w:rPr>
            </w:pPr>
            <w:r w:rsidRPr="00812A8D">
              <w:rPr>
                <w:color w:val="000000"/>
                <w:sz w:val="22"/>
                <w:szCs w:val="22"/>
                <w:lang w:val="lt-LT" w:eastAsia="lt-LT"/>
              </w:rPr>
              <w:t xml:space="preserve">Nuo 2020-09-01 papildomai nustatoma 0,99 ikimokyklinio ugdymo mokytojo pareigybės, nes mokyklai nustatytas priešmokyklinio ugdymo organizavimo modelis, </w:t>
            </w:r>
            <w:r w:rsidR="007D5231">
              <w:rPr>
                <w:color w:val="000000"/>
                <w:sz w:val="22"/>
                <w:szCs w:val="22"/>
                <w:lang w:val="lt-LT" w:eastAsia="lt-LT"/>
              </w:rPr>
              <w:t>kurio veiklos trukmė</w:t>
            </w:r>
            <w:r w:rsidR="004B753B">
              <w:rPr>
                <w:color w:val="000000"/>
                <w:sz w:val="22"/>
                <w:szCs w:val="22"/>
                <w:lang w:val="lt-LT" w:eastAsia="lt-LT"/>
              </w:rPr>
              <w:t xml:space="preserve"> – </w:t>
            </w:r>
            <w:r w:rsidRPr="00812A8D">
              <w:rPr>
                <w:color w:val="000000"/>
                <w:sz w:val="22"/>
                <w:szCs w:val="22"/>
                <w:lang w:val="lt-LT" w:eastAsia="lt-LT"/>
              </w:rPr>
              <w:t xml:space="preserve">10,5 val.  </w:t>
            </w:r>
            <w:r w:rsidR="006608F4">
              <w:rPr>
                <w:color w:val="000000"/>
                <w:sz w:val="22"/>
                <w:szCs w:val="22"/>
                <w:lang w:val="lt-LT" w:eastAsia="lt-LT"/>
              </w:rPr>
              <w:t xml:space="preserve">per dieną. </w:t>
            </w:r>
            <w:r w:rsidRPr="00812A8D">
              <w:rPr>
                <w:color w:val="000000"/>
                <w:sz w:val="22"/>
                <w:szCs w:val="22"/>
                <w:lang w:val="lt-LT" w:eastAsia="lt-LT"/>
              </w:rPr>
              <w:t>Šiuo metu grupės darbo laikas – 4 val. per dieną.</w:t>
            </w:r>
          </w:p>
        </w:tc>
      </w:tr>
      <w:tr w:rsidR="006F5378" w:rsidRPr="00320AE4" w14:paraId="106EA77C" w14:textId="77777777" w:rsidTr="008C3A8C">
        <w:trPr>
          <w:trHeight w:val="320"/>
        </w:trPr>
        <w:tc>
          <w:tcPr>
            <w:tcW w:w="2712" w:type="dxa"/>
            <w:shd w:val="clear" w:color="auto" w:fill="auto"/>
            <w:noWrap/>
            <w:vAlign w:val="center"/>
            <w:hideMark/>
          </w:tcPr>
          <w:p w14:paraId="590ED49A" w14:textId="77777777" w:rsidR="006F5378" w:rsidRPr="00512CD4" w:rsidRDefault="006F5378" w:rsidP="006C38D1">
            <w:pPr>
              <w:suppressAutoHyphens w:val="0"/>
              <w:rPr>
                <w:color w:val="000000"/>
                <w:sz w:val="22"/>
                <w:szCs w:val="22"/>
                <w:lang w:val="lt-LT" w:eastAsia="lt-LT"/>
              </w:rPr>
            </w:pPr>
            <w:r w:rsidRPr="00512CD4">
              <w:rPr>
                <w:color w:val="000000"/>
                <w:sz w:val="22"/>
                <w:szCs w:val="22"/>
                <w:lang w:val="lt-LT" w:eastAsia="lt-LT"/>
              </w:rPr>
              <w:t>Lazdijų mokykla-darželis „Vyturėlis“</w:t>
            </w:r>
          </w:p>
        </w:tc>
        <w:tc>
          <w:tcPr>
            <w:tcW w:w="1422" w:type="dxa"/>
            <w:shd w:val="clear" w:color="auto" w:fill="auto"/>
            <w:noWrap/>
            <w:vAlign w:val="center"/>
            <w:hideMark/>
          </w:tcPr>
          <w:p w14:paraId="28FEF8D4" w14:textId="77777777" w:rsidR="006F5378" w:rsidRPr="00512CD4" w:rsidRDefault="006F5378" w:rsidP="00CA10F3">
            <w:pPr>
              <w:suppressAutoHyphens w:val="0"/>
              <w:jc w:val="center"/>
              <w:rPr>
                <w:color w:val="000000"/>
                <w:sz w:val="22"/>
                <w:szCs w:val="22"/>
                <w:lang w:val="lt-LT" w:eastAsia="lt-LT"/>
              </w:rPr>
            </w:pPr>
            <w:r w:rsidRPr="00512CD4">
              <w:rPr>
                <w:color w:val="000000"/>
                <w:sz w:val="22"/>
                <w:szCs w:val="22"/>
                <w:lang w:val="lt-LT" w:eastAsia="lt-LT"/>
              </w:rPr>
              <w:t>5</w:t>
            </w:r>
            <w:r w:rsidR="000D6DEA" w:rsidRPr="00512CD4">
              <w:rPr>
                <w:color w:val="000000"/>
                <w:sz w:val="22"/>
                <w:szCs w:val="22"/>
                <w:lang w:val="lt-LT" w:eastAsia="lt-LT"/>
              </w:rPr>
              <w:t>5</w:t>
            </w:r>
          </w:p>
        </w:tc>
        <w:tc>
          <w:tcPr>
            <w:tcW w:w="1297" w:type="dxa"/>
            <w:shd w:val="clear" w:color="auto" w:fill="auto"/>
            <w:noWrap/>
            <w:vAlign w:val="center"/>
            <w:hideMark/>
          </w:tcPr>
          <w:p w14:paraId="589CB189" w14:textId="77777777" w:rsidR="006F5378" w:rsidRPr="00512CD4" w:rsidRDefault="000D6DEA" w:rsidP="00CA10F3">
            <w:pPr>
              <w:suppressAutoHyphens w:val="0"/>
              <w:jc w:val="center"/>
              <w:rPr>
                <w:color w:val="000000"/>
                <w:sz w:val="22"/>
                <w:szCs w:val="22"/>
                <w:lang w:val="lt-LT" w:eastAsia="lt-LT"/>
              </w:rPr>
            </w:pPr>
            <w:r w:rsidRPr="00512CD4">
              <w:rPr>
                <w:color w:val="000000"/>
                <w:sz w:val="22"/>
                <w:szCs w:val="22"/>
                <w:lang w:val="lt-LT" w:eastAsia="lt-LT"/>
              </w:rPr>
              <w:t>53</w:t>
            </w:r>
          </w:p>
        </w:tc>
        <w:tc>
          <w:tcPr>
            <w:tcW w:w="1276" w:type="dxa"/>
            <w:shd w:val="clear" w:color="auto" w:fill="auto"/>
            <w:vAlign w:val="center"/>
            <w:hideMark/>
          </w:tcPr>
          <w:p w14:paraId="0E53AA6A" w14:textId="77777777" w:rsidR="006F5378" w:rsidRPr="00512CD4" w:rsidRDefault="003439B8" w:rsidP="00CA10F3">
            <w:pPr>
              <w:suppressAutoHyphens w:val="0"/>
              <w:jc w:val="center"/>
              <w:rPr>
                <w:color w:val="000000"/>
                <w:sz w:val="22"/>
                <w:szCs w:val="22"/>
                <w:lang w:val="lt-LT" w:eastAsia="lt-LT"/>
              </w:rPr>
            </w:pPr>
            <w:r w:rsidRPr="00512CD4">
              <w:rPr>
                <w:color w:val="000000"/>
                <w:sz w:val="22"/>
                <w:szCs w:val="22"/>
                <w:lang w:val="lt-LT" w:eastAsia="lt-LT"/>
              </w:rPr>
              <w:t>2,00</w:t>
            </w:r>
          </w:p>
        </w:tc>
        <w:tc>
          <w:tcPr>
            <w:tcW w:w="2809" w:type="dxa"/>
          </w:tcPr>
          <w:p w14:paraId="3ABD6F96" w14:textId="77777777" w:rsidR="006F5378" w:rsidRPr="007D5231" w:rsidRDefault="00987280" w:rsidP="004F5DAD">
            <w:pPr>
              <w:suppressAutoHyphens w:val="0"/>
              <w:rPr>
                <w:color w:val="000000"/>
                <w:sz w:val="22"/>
                <w:szCs w:val="22"/>
                <w:lang w:val="lt-LT" w:eastAsia="lt-LT"/>
              </w:rPr>
            </w:pPr>
            <w:r w:rsidRPr="007D5231">
              <w:rPr>
                <w:color w:val="000000"/>
                <w:sz w:val="22"/>
                <w:szCs w:val="22"/>
                <w:lang w:val="lt-LT" w:eastAsia="lt-LT"/>
              </w:rPr>
              <w:t>P</w:t>
            </w:r>
            <w:r w:rsidR="00B638FE" w:rsidRPr="007D5231">
              <w:rPr>
                <w:color w:val="000000"/>
                <w:sz w:val="22"/>
                <w:szCs w:val="22"/>
                <w:lang w:val="lt-LT" w:eastAsia="lt-LT"/>
              </w:rPr>
              <w:t xml:space="preserve">apildomai nustatoma </w:t>
            </w:r>
            <w:r w:rsidR="00686BC9" w:rsidRPr="007D5231">
              <w:rPr>
                <w:color w:val="000000"/>
                <w:sz w:val="22"/>
                <w:szCs w:val="22"/>
                <w:lang w:val="lt-LT" w:eastAsia="lt-LT"/>
              </w:rPr>
              <w:t>0,99</w:t>
            </w:r>
            <w:r w:rsidR="00B638FE" w:rsidRPr="007D5231">
              <w:rPr>
                <w:color w:val="000000"/>
                <w:sz w:val="22"/>
                <w:szCs w:val="22"/>
                <w:lang w:val="lt-LT" w:eastAsia="lt-LT"/>
              </w:rPr>
              <w:t xml:space="preserve"> ikimokyklinio ugdymo mokytojo pareigybės  </w:t>
            </w:r>
            <w:r w:rsidR="00686BC9" w:rsidRPr="007D5231">
              <w:rPr>
                <w:color w:val="000000"/>
                <w:sz w:val="22"/>
                <w:szCs w:val="22"/>
                <w:lang w:val="lt-LT" w:eastAsia="lt-LT"/>
              </w:rPr>
              <w:t xml:space="preserve">ir 1 ikimokyklinio ugdymo mokytojo padėjėjo pareigybė, nes vietoje </w:t>
            </w:r>
            <w:r w:rsidR="007D5231">
              <w:rPr>
                <w:color w:val="000000"/>
                <w:sz w:val="22"/>
                <w:szCs w:val="22"/>
                <w:lang w:val="lt-LT" w:eastAsia="lt-LT"/>
              </w:rPr>
              <w:t>4 val. per dieną priešmokyklinio ugdymo grupės, tarybos sprendimu nustaty</w:t>
            </w:r>
            <w:r w:rsidR="00A51B5E">
              <w:rPr>
                <w:color w:val="000000"/>
                <w:sz w:val="22"/>
                <w:szCs w:val="22"/>
                <w:lang w:val="lt-LT" w:eastAsia="lt-LT"/>
              </w:rPr>
              <w:t xml:space="preserve">ta 10,5 val. per dieną ikimokyklinio ugdymo grupė. </w:t>
            </w:r>
          </w:p>
        </w:tc>
      </w:tr>
    </w:tbl>
    <w:p w14:paraId="001BF94C" w14:textId="77777777" w:rsidR="00B638FE" w:rsidRPr="006D30E2" w:rsidRDefault="00B638FE" w:rsidP="00CA69AC">
      <w:pPr>
        <w:spacing w:line="360" w:lineRule="auto"/>
        <w:ind w:firstLine="720"/>
        <w:jc w:val="both"/>
        <w:rPr>
          <w:lang w:val="lt-LT"/>
        </w:rPr>
      </w:pPr>
    </w:p>
    <w:p w14:paraId="4C378365" w14:textId="77777777" w:rsidR="00CA69AC" w:rsidRPr="006D30E2" w:rsidRDefault="00CA69AC" w:rsidP="00CA69AC">
      <w:pPr>
        <w:spacing w:line="360" w:lineRule="auto"/>
        <w:ind w:firstLine="720"/>
        <w:jc w:val="both"/>
        <w:rPr>
          <w:lang w:val="lt-LT"/>
        </w:rPr>
      </w:pPr>
      <w:r w:rsidRPr="006D30E2">
        <w:rPr>
          <w:lang w:val="lt-LT"/>
        </w:rPr>
        <w:t>Galimos neigiamos pasekmės priėmus projektą, kokių priemonių reikėtų imtis, kad tokių pasekmių būtų išvengta</w:t>
      </w:r>
      <w:r w:rsidR="00FE5DC6">
        <w:rPr>
          <w:lang w:val="lt-LT"/>
        </w:rPr>
        <w:t>. P</w:t>
      </w:r>
      <w:r w:rsidRPr="006D30E2">
        <w:rPr>
          <w:lang w:val="lt-LT"/>
        </w:rPr>
        <w:t xml:space="preserve">riėmus šį </w:t>
      </w:r>
      <w:r w:rsidR="0027502F">
        <w:rPr>
          <w:lang w:val="lt-LT"/>
        </w:rPr>
        <w:t xml:space="preserve">tarybos sprendimo </w:t>
      </w:r>
      <w:r w:rsidR="00FE5DC6">
        <w:rPr>
          <w:lang w:val="lt-LT"/>
        </w:rPr>
        <w:t>projektą</w:t>
      </w:r>
      <w:r w:rsidR="00D82D88" w:rsidRPr="006D30E2">
        <w:rPr>
          <w:lang w:val="lt-LT"/>
        </w:rPr>
        <w:t xml:space="preserve"> </w:t>
      </w:r>
      <w:r w:rsidR="00FE5DC6">
        <w:rPr>
          <w:lang w:val="lt-LT"/>
        </w:rPr>
        <w:t xml:space="preserve">neigiamų pasekmių nenumatoma. </w:t>
      </w:r>
    </w:p>
    <w:p w14:paraId="08B888AC" w14:textId="77777777" w:rsidR="00CA69AC" w:rsidRPr="006D30E2" w:rsidRDefault="00CA69AC" w:rsidP="00CA69AC">
      <w:pPr>
        <w:spacing w:line="360" w:lineRule="auto"/>
        <w:ind w:firstLine="720"/>
        <w:jc w:val="both"/>
        <w:rPr>
          <w:lang w:val="lt-LT"/>
        </w:rPr>
      </w:pPr>
      <w:r w:rsidRPr="006D30E2">
        <w:rPr>
          <w:lang w:val="lt-LT"/>
        </w:rPr>
        <w:lastRenderedPageBreak/>
        <w:t>Kokie šios srities aktai tebegalioja ir kokius galiojančius aktus būtina pakeisti ar panaikinti, priėmus teikiamą projektą</w:t>
      </w:r>
      <w:r w:rsidR="0027502F">
        <w:rPr>
          <w:lang w:val="lt-LT"/>
        </w:rPr>
        <w:t>? P</w:t>
      </w:r>
      <w:r w:rsidRPr="006D30E2">
        <w:rPr>
          <w:lang w:val="lt-LT"/>
        </w:rPr>
        <w:t>riėmus šį Lazdijų rajono savivaldybės tarybos sprendim</w:t>
      </w:r>
      <w:r w:rsidR="0027502F">
        <w:rPr>
          <w:lang w:val="lt-LT"/>
        </w:rPr>
        <w:t>o projektą</w:t>
      </w:r>
      <w:r w:rsidRPr="006D30E2">
        <w:rPr>
          <w:lang w:val="lt-LT"/>
        </w:rPr>
        <w:t>, galiojančių teisės aktų pakeisti ar panaikinti nereikės.</w:t>
      </w:r>
    </w:p>
    <w:p w14:paraId="2A5FDB38" w14:textId="77777777" w:rsidR="00CA69AC" w:rsidRPr="006D30E2" w:rsidRDefault="00CA69AC" w:rsidP="00CA69AC">
      <w:pPr>
        <w:spacing w:line="360" w:lineRule="auto"/>
        <w:ind w:firstLine="720"/>
        <w:jc w:val="both"/>
        <w:rPr>
          <w:lang w:val="lt-LT"/>
        </w:rPr>
      </w:pPr>
      <w:r w:rsidRPr="006D30E2">
        <w:rPr>
          <w:lang w:val="lt-LT"/>
        </w:rPr>
        <w:t>Rengiant projektą gauti specialistų vertinimai ir išvados</w:t>
      </w:r>
      <w:r w:rsidR="0027502F">
        <w:rPr>
          <w:lang w:val="lt-LT"/>
        </w:rPr>
        <w:t>. D</w:t>
      </w:r>
      <w:r w:rsidRPr="006D30E2">
        <w:rPr>
          <w:lang w:val="lt-LT"/>
        </w:rPr>
        <w:t>ėl sprendimo projekto pastabų ir pasiūlymų negauta.</w:t>
      </w:r>
    </w:p>
    <w:p w14:paraId="3A69B7AE" w14:textId="77777777" w:rsidR="00CA69AC" w:rsidRPr="006D30E2" w:rsidRDefault="00CA69AC" w:rsidP="00CA69AC">
      <w:pPr>
        <w:spacing w:line="360" w:lineRule="auto"/>
        <w:ind w:firstLine="720"/>
        <w:jc w:val="both"/>
        <w:rPr>
          <w:lang w:val="lt-LT" w:eastAsia="lt-LT"/>
        </w:rPr>
      </w:pPr>
      <w:r w:rsidRPr="006D30E2">
        <w:rPr>
          <w:lang w:val="lt-LT"/>
        </w:rPr>
        <w:t xml:space="preserve">Sprendimo projektą parengė Lazdijų rajono savivaldybės administracijos </w:t>
      </w:r>
      <w:r w:rsidR="001A618F" w:rsidRPr="006D30E2">
        <w:rPr>
          <w:lang w:val="lt-LT"/>
        </w:rPr>
        <w:t xml:space="preserve">Švietimo, kultūros ir sporto skyriaus vyr. specialistė Asta Zablackienė. </w:t>
      </w:r>
    </w:p>
    <w:p w14:paraId="04B85ADE" w14:textId="77777777" w:rsidR="00CA69AC" w:rsidRPr="006D30E2" w:rsidRDefault="00CA69AC" w:rsidP="00CA69AC">
      <w:pPr>
        <w:spacing w:line="360" w:lineRule="auto"/>
        <w:jc w:val="both"/>
        <w:rPr>
          <w:lang w:val="lt-LT" w:eastAsia="lt-LT"/>
        </w:rPr>
      </w:pPr>
    </w:p>
    <w:p w14:paraId="2F82A328" w14:textId="77777777" w:rsidR="00CA69AC" w:rsidRPr="006D30E2" w:rsidRDefault="00CA69AC" w:rsidP="00CA69AC">
      <w:pPr>
        <w:spacing w:line="360" w:lineRule="auto"/>
        <w:jc w:val="both"/>
        <w:rPr>
          <w:lang w:val="lt-LT" w:eastAsia="lt-LT"/>
        </w:rPr>
      </w:pPr>
      <w:r w:rsidRPr="006D30E2">
        <w:rPr>
          <w:lang w:val="lt-LT" w:eastAsia="lt-LT"/>
        </w:rPr>
        <w:t> </w:t>
      </w:r>
    </w:p>
    <w:p w14:paraId="41BA0B53" w14:textId="77777777" w:rsidR="00CA69AC" w:rsidRPr="006D30E2" w:rsidRDefault="00CA69AC" w:rsidP="00CA69AC">
      <w:pPr>
        <w:spacing w:line="360" w:lineRule="auto"/>
        <w:jc w:val="both"/>
        <w:rPr>
          <w:lang w:val="lt-LT"/>
        </w:rPr>
      </w:pPr>
      <w:r w:rsidRPr="006D30E2">
        <w:rPr>
          <w:lang w:val="lt-LT"/>
        </w:rPr>
        <w:tab/>
        <w:t xml:space="preserve">                       </w:t>
      </w:r>
      <w:r w:rsidRPr="006D30E2">
        <w:rPr>
          <w:lang w:val="lt-LT"/>
        </w:rPr>
        <w:tab/>
        <w:t xml:space="preserve">                              </w:t>
      </w:r>
    </w:p>
    <w:p w14:paraId="1951482B" w14:textId="77777777" w:rsidR="0079109D" w:rsidRPr="006D30E2" w:rsidRDefault="001A618F" w:rsidP="007377C5">
      <w:pPr>
        <w:suppressAutoHyphens w:val="0"/>
        <w:rPr>
          <w:bCs/>
          <w:lang w:val="lt-LT"/>
        </w:rPr>
      </w:pPr>
      <w:r w:rsidRPr="006D30E2">
        <w:rPr>
          <w:bCs/>
          <w:lang w:val="lt-LT"/>
        </w:rPr>
        <w:t xml:space="preserve">Vyr. specialistė                                                                                                             Asta Zablackienė </w:t>
      </w:r>
    </w:p>
    <w:p w14:paraId="5E4A6B5E" w14:textId="77777777" w:rsidR="0079109D" w:rsidRPr="006D30E2" w:rsidRDefault="0079109D">
      <w:pPr>
        <w:suppressAutoHyphens w:val="0"/>
        <w:rPr>
          <w:bCs/>
          <w:lang w:val="lt-LT"/>
        </w:rPr>
      </w:pPr>
    </w:p>
    <w:p w14:paraId="6805D581" w14:textId="77777777" w:rsidR="007A44A8" w:rsidRPr="006D30E2" w:rsidRDefault="007A44A8">
      <w:pPr>
        <w:suppressAutoHyphens w:val="0"/>
        <w:rPr>
          <w:bCs/>
          <w:lang w:val="lt-LT"/>
        </w:rPr>
      </w:pPr>
    </w:p>
    <w:p w14:paraId="42DCA655" w14:textId="77777777" w:rsidR="007A44A8" w:rsidRPr="006D30E2" w:rsidRDefault="007A44A8">
      <w:pPr>
        <w:suppressAutoHyphens w:val="0"/>
        <w:rPr>
          <w:bCs/>
          <w:lang w:val="lt-LT"/>
        </w:rPr>
      </w:pPr>
    </w:p>
    <w:p w14:paraId="25E5D702" w14:textId="77777777" w:rsidR="007A44A8" w:rsidRPr="006D30E2" w:rsidRDefault="007A44A8">
      <w:pPr>
        <w:suppressAutoHyphens w:val="0"/>
        <w:rPr>
          <w:bCs/>
          <w:lang w:val="lt-LT"/>
        </w:rPr>
      </w:pPr>
    </w:p>
    <w:p w14:paraId="7D76302E" w14:textId="77777777" w:rsidR="007A44A8" w:rsidRPr="006D30E2" w:rsidRDefault="007A44A8">
      <w:pPr>
        <w:suppressAutoHyphens w:val="0"/>
        <w:rPr>
          <w:bCs/>
          <w:lang w:val="lt-LT"/>
        </w:rPr>
      </w:pPr>
    </w:p>
    <w:p w14:paraId="3A23475A" w14:textId="77777777" w:rsidR="007A44A8" w:rsidRPr="006D30E2" w:rsidRDefault="007A44A8">
      <w:pPr>
        <w:suppressAutoHyphens w:val="0"/>
        <w:rPr>
          <w:bCs/>
          <w:lang w:val="lt-LT"/>
        </w:rPr>
      </w:pPr>
    </w:p>
    <w:p w14:paraId="76751E3C" w14:textId="77777777" w:rsidR="007A44A8" w:rsidRPr="006D30E2" w:rsidRDefault="007A44A8">
      <w:pPr>
        <w:suppressAutoHyphens w:val="0"/>
        <w:rPr>
          <w:bCs/>
          <w:lang w:val="lt-LT"/>
        </w:rPr>
      </w:pPr>
    </w:p>
    <w:p w14:paraId="0615DC23" w14:textId="77777777" w:rsidR="007A44A8" w:rsidRPr="006D30E2" w:rsidRDefault="007A44A8">
      <w:pPr>
        <w:suppressAutoHyphens w:val="0"/>
        <w:rPr>
          <w:bCs/>
          <w:lang w:val="lt-LT"/>
        </w:rPr>
      </w:pPr>
    </w:p>
    <w:p w14:paraId="0FAAD367" w14:textId="77777777" w:rsidR="007A44A8" w:rsidRPr="006D30E2" w:rsidRDefault="007A44A8">
      <w:pPr>
        <w:suppressAutoHyphens w:val="0"/>
        <w:rPr>
          <w:bCs/>
          <w:lang w:val="lt-LT"/>
        </w:rPr>
      </w:pPr>
    </w:p>
    <w:p w14:paraId="277CE219" w14:textId="77777777" w:rsidR="007A44A8" w:rsidRPr="006D30E2" w:rsidRDefault="007A44A8">
      <w:pPr>
        <w:suppressAutoHyphens w:val="0"/>
        <w:rPr>
          <w:bCs/>
          <w:lang w:val="lt-LT"/>
        </w:rPr>
      </w:pPr>
    </w:p>
    <w:p w14:paraId="7CFA9E16" w14:textId="77777777" w:rsidR="007A44A8" w:rsidRPr="006D30E2" w:rsidRDefault="007A44A8">
      <w:pPr>
        <w:suppressAutoHyphens w:val="0"/>
        <w:rPr>
          <w:bCs/>
          <w:lang w:val="lt-LT"/>
        </w:rPr>
      </w:pPr>
    </w:p>
    <w:p w14:paraId="358FBD5C" w14:textId="77777777" w:rsidR="007A44A8" w:rsidRPr="006D30E2" w:rsidRDefault="007A44A8">
      <w:pPr>
        <w:suppressAutoHyphens w:val="0"/>
        <w:rPr>
          <w:bCs/>
          <w:lang w:val="lt-LT"/>
        </w:rPr>
      </w:pPr>
    </w:p>
    <w:p w14:paraId="66604690" w14:textId="77777777" w:rsidR="007A44A8" w:rsidRPr="006D30E2" w:rsidRDefault="007A44A8">
      <w:pPr>
        <w:suppressAutoHyphens w:val="0"/>
        <w:rPr>
          <w:bCs/>
          <w:lang w:val="lt-LT"/>
        </w:rPr>
      </w:pPr>
    </w:p>
    <w:p w14:paraId="168001D8" w14:textId="77777777" w:rsidR="007A44A8" w:rsidRPr="006D30E2" w:rsidRDefault="007A44A8">
      <w:pPr>
        <w:suppressAutoHyphens w:val="0"/>
        <w:rPr>
          <w:bCs/>
          <w:lang w:val="lt-LT"/>
        </w:rPr>
      </w:pPr>
    </w:p>
    <w:p w14:paraId="47D374CA" w14:textId="77777777" w:rsidR="007A44A8" w:rsidRPr="006D30E2" w:rsidRDefault="007A44A8">
      <w:pPr>
        <w:suppressAutoHyphens w:val="0"/>
        <w:rPr>
          <w:bCs/>
          <w:lang w:val="lt-LT"/>
        </w:rPr>
      </w:pPr>
    </w:p>
    <w:p w14:paraId="16344180" w14:textId="77777777" w:rsidR="007A44A8" w:rsidRPr="006D30E2" w:rsidRDefault="007A44A8">
      <w:pPr>
        <w:suppressAutoHyphens w:val="0"/>
        <w:rPr>
          <w:bCs/>
          <w:lang w:val="lt-LT"/>
        </w:rPr>
      </w:pPr>
    </w:p>
    <w:p w14:paraId="6DC1965A" w14:textId="77777777" w:rsidR="007A44A8" w:rsidRPr="006D30E2" w:rsidRDefault="007A44A8">
      <w:pPr>
        <w:suppressAutoHyphens w:val="0"/>
        <w:rPr>
          <w:bCs/>
          <w:lang w:val="lt-LT"/>
        </w:rPr>
      </w:pPr>
    </w:p>
    <w:p w14:paraId="36B1E625" w14:textId="77777777" w:rsidR="007A44A8" w:rsidRPr="006D30E2" w:rsidRDefault="007A44A8">
      <w:pPr>
        <w:suppressAutoHyphens w:val="0"/>
        <w:rPr>
          <w:bCs/>
          <w:lang w:val="lt-LT"/>
        </w:rPr>
      </w:pPr>
    </w:p>
    <w:p w14:paraId="61D6DF33" w14:textId="77777777" w:rsidR="007A44A8" w:rsidRPr="006D30E2" w:rsidRDefault="007A44A8">
      <w:pPr>
        <w:suppressAutoHyphens w:val="0"/>
        <w:rPr>
          <w:bCs/>
          <w:lang w:val="lt-LT"/>
        </w:rPr>
      </w:pPr>
    </w:p>
    <w:p w14:paraId="0B3D857E" w14:textId="77777777" w:rsidR="007A44A8" w:rsidRPr="006D30E2" w:rsidRDefault="007A44A8">
      <w:pPr>
        <w:suppressAutoHyphens w:val="0"/>
        <w:rPr>
          <w:bCs/>
          <w:lang w:val="lt-LT"/>
        </w:rPr>
      </w:pPr>
    </w:p>
    <w:p w14:paraId="5236DDB5" w14:textId="77777777" w:rsidR="007A44A8" w:rsidRPr="006D30E2" w:rsidRDefault="007A44A8">
      <w:pPr>
        <w:suppressAutoHyphens w:val="0"/>
        <w:rPr>
          <w:bCs/>
          <w:lang w:val="lt-LT"/>
        </w:rPr>
      </w:pPr>
    </w:p>
    <w:p w14:paraId="1DE445AB" w14:textId="77777777" w:rsidR="007A44A8" w:rsidRPr="006D30E2" w:rsidRDefault="007A44A8">
      <w:pPr>
        <w:suppressAutoHyphens w:val="0"/>
        <w:rPr>
          <w:bCs/>
          <w:lang w:val="lt-LT"/>
        </w:rPr>
      </w:pPr>
    </w:p>
    <w:p w14:paraId="59516D96" w14:textId="77777777" w:rsidR="007A44A8" w:rsidRPr="006D30E2" w:rsidRDefault="007A44A8">
      <w:pPr>
        <w:suppressAutoHyphens w:val="0"/>
        <w:rPr>
          <w:bCs/>
          <w:lang w:val="lt-LT"/>
        </w:rPr>
      </w:pPr>
    </w:p>
    <w:p w14:paraId="23E603BD" w14:textId="77777777" w:rsidR="007A44A8" w:rsidRPr="006D30E2" w:rsidRDefault="007A44A8">
      <w:pPr>
        <w:suppressAutoHyphens w:val="0"/>
        <w:rPr>
          <w:bCs/>
          <w:lang w:val="lt-LT"/>
        </w:rPr>
      </w:pPr>
    </w:p>
    <w:p w14:paraId="4A2A20E2" w14:textId="77777777" w:rsidR="007A44A8" w:rsidRPr="006D30E2" w:rsidRDefault="007A44A8">
      <w:pPr>
        <w:suppressAutoHyphens w:val="0"/>
        <w:rPr>
          <w:bCs/>
          <w:lang w:val="lt-LT"/>
        </w:rPr>
      </w:pPr>
    </w:p>
    <w:p w14:paraId="4D3C52EB" w14:textId="77777777" w:rsidR="007A44A8" w:rsidRPr="006D30E2" w:rsidRDefault="007A44A8">
      <w:pPr>
        <w:suppressAutoHyphens w:val="0"/>
        <w:rPr>
          <w:bCs/>
          <w:lang w:val="lt-LT"/>
        </w:rPr>
      </w:pPr>
    </w:p>
    <w:p w14:paraId="1E45F2E4" w14:textId="77777777" w:rsidR="007A44A8" w:rsidRPr="006D30E2" w:rsidRDefault="007A44A8" w:rsidP="007A44A8">
      <w:pPr>
        <w:suppressAutoHyphens w:val="0"/>
        <w:rPr>
          <w:bCs/>
          <w:lang w:val="lt-LT"/>
        </w:rPr>
      </w:pPr>
    </w:p>
    <w:sectPr w:rsidR="007A44A8" w:rsidRPr="006D30E2" w:rsidSect="005759DF">
      <w:footnotePr>
        <w:pos w:val="beneathText"/>
      </w:footnotePr>
      <w:pgSz w:w="11905" w:h="16837"/>
      <w:pgMar w:top="1134" w:right="567" w:bottom="1134" w:left="156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B1DE8" w14:textId="77777777" w:rsidR="00C01C10" w:rsidRDefault="00C01C10" w:rsidP="00616C96">
      <w:r>
        <w:separator/>
      </w:r>
    </w:p>
  </w:endnote>
  <w:endnote w:type="continuationSeparator" w:id="0">
    <w:p w14:paraId="0899946E" w14:textId="77777777" w:rsidR="00C01C10" w:rsidRDefault="00C01C10" w:rsidP="00616C96">
      <w:r>
        <w:continuationSeparator/>
      </w:r>
    </w:p>
  </w:endnote>
  <w:endnote w:type="continuationNotice" w:id="1">
    <w:p w14:paraId="5A8D6A35" w14:textId="77777777" w:rsidR="00C01C10" w:rsidRDefault="00C01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3CF6B" w14:textId="77777777" w:rsidR="00C01C10" w:rsidRDefault="00C01C10" w:rsidP="00616C96">
      <w:r>
        <w:separator/>
      </w:r>
    </w:p>
  </w:footnote>
  <w:footnote w:type="continuationSeparator" w:id="0">
    <w:p w14:paraId="4881B3CE" w14:textId="77777777" w:rsidR="00C01C10" w:rsidRDefault="00C01C10" w:rsidP="00616C96">
      <w:r>
        <w:continuationSeparator/>
      </w:r>
    </w:p>
  </w:footnote>
  <w:footnote w:type="continuationNotice" w:id="1">
    <w:p w14:paraId="32388E53" w14:textId="77777777" w:rsidR="00C01C10" w:rsidRDefault="00C01C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89116" w14:textId="77777777" w:rsidR="00DA03F8" w:rsidRDefault="00DA03F8" w:rsidP="00E10173">
    <w:pPr>
      <w:pStyle w:val="Antrats"/>
      <w:tabs>
        <w:tab w:val="center" w:pos="4889"/>
        <w:tab w:val="left" w:pos="6020"/>
      </w:tabs>
    </w:pPr>
    <w:r>
      <w:tab/>
    </w:r>
    <w:r>
      <w:tab/>
      <w:t>2</w:t>
    </w:r>
    <w:r>
      <w:tab/>
    </w:r>
  </w:p>
  <w:p w14:paraId="2092B443" w14:textId="77777777" w:rsidR="00DA03F8" w:rsidRDefault="00DA03F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593BA" w14:textId="77777777" w:rsidR="00DA03F8" w:rsidRPr="004B753B" w:rsidRDefault="00DA03F8" w:rsidP="00896F6A">
    <w:pPr>
      <w:pStyle w:val="Antrats"/>
      <w:jc w:val="right"/>
      <w:rPr>
        <w:rFonts w:ascii="Times New Roman" w:hAnsi="Times New Roman"/>
        <w:b/>
        <w:lang w:val="lt-LT"/>
      </w:rPr>
    </w:pPr>
    <w:r>
      <w:tab/>
    </w:r>
    <w:r w:rsidRPr="004B753B">
      <w:rPr>
        <w:rFonts w:ascii="Times New Roman" w:hAnsi="Times New Roman"/>
        <w:b/>
        <w:lang w:val="lt-LT"/>
      </w:rPr>
      <w:t>Projektas</w:t>
    </w:r>
  </w:p>
  <w:p w14:paraId="2DB0EF08" w14:textId="77777777" w:rsidR="00DA03F8" w:rsidRDefault="00DA03F8" w:rsidP="00896F6A">
    <w:pPr>
      <w:pStyle w:val="Antrats"/>
      <w:tabs>
        <w:tab w:val="clear" w:pos="4153"/>
        <w:tab w:val="clear" w:pos="8306"/>
        <w:tab w:val="left" w:pos="81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3915F8A"/>
    <w:multiLevelType w:val="hybridMultilevel"/>
    <w:tmpl w:val="72163C50"/>
    <w:lvl w:ilvl="0" w:tplc="3E92C5F2">
      <w:numFmt w:val="bullet"/>
      <w:lvlText w:val="*"/>
      <w:lvlJc w:val="left"/>
      <w:pPr>
        <w:ind w:left="78" w:hanging="360"/>
      </w:pPr>
      <w:rPr>
        <w:rFonts w:ascii="Times New Roman" w:eastAsia="Times New Roman" w:hAnsi="Times New Roman" w:cs="Times New Roman" w:hint="default"/>
      </w:rPr>
    </w:lvl>
    <w:lvl w:ilvl="1" w:tplc="04270003" w:tentative="1">
      <w:start w:val="1"/>
      <w:numFmt w:val="bullet"/>
      <w:lvlText w:val="o"/>
      <w:lvlJc w:val="left"/>
      <w:pPr>
        <w:ind w:left="798" w:hanging="360"/>
      </w:pPr>
      <w:rPr>
        <w:rFonts w:ascii="Courier New" w:hAnsi="Courier New" w:cs="Courier New" w:hint="default"/>
      </w:rPr>
    </w:lvl>
    <w:lvl w:ilvl="2" w:tplc="04270005" w:tentative="1">
      <w:start w:val="1"/>
      <w:numFmt w:val="bullet"/>
      <w:lvlText w:val=""/>
      <w:lvlJc w:val="left"/>
      <w:pPr>
        <w:ind w:left="1518" w:hanging="360"/>
      </w:pPr>
      <w:rPr>
        <w:rFonts w:ascii="Wingdings" w:hAnsi="Wingdings" w:hint="default"/>
      </w:rPr>
    </w:lvl>
    <w:lvl w:ilvl="3" w:tplc="04270001" w:tentative="1">
      <w:start w:val="1"/>
      <w:numFmt w:val="bullet"/>
      <w:lvlText w:val=""/>
      <w:lvlJc w:val="left"/>
      <w:pPr>
        <w:ind w:left="2238" w:hanging="360"/>
      </w:pPr>
      <w:rPr>
        <w:rFonts w:ascii="Symbol" w:hAnsi="Symbol" w:hint="default"/>
      </w:rPr>
    </w:lvl>
    <w:lvl w:ilvl="4" w:tplc="04270003" w:tentative="1">
      <w:start w:val="1"/>
      <w:numFmt w:val="bullet"/>
      <w:lvlText w:val="o"/>
      <w:lvlJc w:val="left"/>
      <w:pPr>
        <w:ind w:left="2958" w:hanging="360"/>
      </w:pPr>
      <w:rPr>
        <w:rFonts w:ascii="Courier New" w:hAnsi="Courier New" w:cs="Courier New" w:hint="default"/>
      </w:rPr>
    </w:lvl>
    <w:lvl w:ilvl="5" w:tplc="04270005" w:tentative="1">
      <w:start w:val="1"/>
      <w:numFmt w:val="bullet"/>
      <w:lvlText w:val=""/>
      <w:lvlJc w:val="left"/>
      <w:pPr>
        <w:ind w:left="3678" w:hanging="360"/>
      </w:pPr>
      <w:rPr>
        <w:rFonts w:ascii="Wingdings" w:hAnsi="Wingdings" w:hint="default"/>
      </w:rPr>
    </w:lvl>
    <w:lvl w:ilvl="6" w:tplc="04270001" w:tentative="1">
      <w:start w:val="1"/>
      <w:numFmt w:val="bullet"/>
      <w:lvlText w:val=""/>
      <w:lvlJc w:val="left"/>
      <w:pPr>
        <w:ind w:left="4398" w:hanging="360"/>
      </w:pPr>
      <w:rPr>
        <w:rFonts w:ascii="Symbol" w:hAnsi="Symbol" w:hint="default"/>
      </w:rPr>
    </w:lvl>
    <w:lvl w:ilvl="7" w:tplc="04270003" w:tentative="1">
      <w:start w:val="1"/>
      <w:numFmt w:val="bullet"/>
      <w:lvlText w:val="o"/>
      <w:lvlJc w:val="left"/>
      <w:pPr>
        <w:ind w:left="5118" w:hanging="360"/>
      </w:pPr>
      <w:rPr>
        <w:rFonts w:ascii="Courier New" w:hAnsi="Courier New" w:cs="Courier New" w:hint="default"/>
      </w:rPr>
    </w:lvl>
    <w:lvl w:ilvl="8" w:tplc="04270005" w:tentative="1">
      <w:start w:val="1"/>
      <w:numFmt w:val="bullet"/>
      <w:lvlText w:val=""/>
      <w:lvlJc w:val="left"/>
      <w:pPr>
        <w:ind w:left="5838" w:hanging="360"/>
      </w:pPr>
      <w:rPr>
        <w:rFonts w:ascii="Wingdings" w:hAnsi="Wingdings" w:hint="default"/>
      </w:rPr>
    </w:lvl>
  </w:abstractNum>
  <w:abstractNum w:abstractNumId="2" w15:restartNumberingAfterBreak="0">
    <w:nsid w:val="24766AC5"/>
    <w:multiLevelType w:val="multilevel"/>
    <w:tmpl w:val="D1F4041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28A33A8B"/>
    <w:multiLevelType w:val="multilevel"/>
    <w:tmpl w:val="09CC39B8"/>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342D4E8A"/>
    <w:multiLevelType w:val="hybridMultilevel"/>
    <w:tmpl w:val="2FB45C16"/>
    <w:lvl w:ilvl="0" w:tplc="E952A71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51B66BE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40953DF"/>
    <w:multiLevelType w:val="hybridMultilevel"/>
    <w:tmpl w:val="825EF13C"/>
    <w:lvl w:ilvl="0" w:tplc="0AEE9F6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3"/>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96"/>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F05"/>
    <w:rsid w:val="00000D50"/>
    <w:rsid w:val="0000436E"/>
    <w:rsid w:val="00011556"/>
    <w:rsid w:val="000171B5"/>
    <w:rsid w:val="000308B6"/>
    <w:rsid w:val="0003114F"/>
    <w:rsid w:val="00032DD8"/>
    <w:rsid w:val="000341BB"/>
    <w:rsid w:val="00034427"/>
    <w:rsid w:val="00046D76"/>
    <w:rsid w:val="00053A3C"/>
    <w:rsid w:val="00055764"/>
    <w:rsid w:val="000572FB"/>
    <w:rsid w:val="00057747"/>
    <w:rsid w:val="00070D62"/>
    <w:rsid w:val="00074D12"/>
    <w:rsid w:val="00085053"/>
    <w:rsid w:val="00095B53"/>
    <w:rsid w:val="00096E34"/>
    <w:rsid w:val="000B0DBE"/>
    <w:rsid w:val="000B405E"/>
    <w:rsid w:val="000B420F"/>
    <w:rsid w:val="000D4723"/>
    <w:rsid w:val="000D6DEA"/>
    <w:rsid w:val="000F1A01"/>
    <w:rsid w:val="000F4516"/>
    <w:rsid w:val="000F70B5"/>
    <w:rsid w:val="000F70D4"/>
    <w:rsid w:val="0010065B"/>
    <w:rsid w:val="00100E50"/>
    <w:rsid w:val="00101F2A"/>
    <w:rsid w:val="00104280"/>
    <w:rsid w:val="001076C0"/>
    <w:rsid w:val="00110670"/>
    <w:rsid w:val="00116C72"/>
    <w:rsid w:val="001211C5"/>
    <w:rsid w:val="00143D49"/>
    <w:rsid w:val="00143F3C"/>
    <w:rsid w:val="00145CA0"/>
    <w:rsid w:val="00155F7F"/>
    <w:rsid w:val="001603BE"/>
    <w:rsid w:val="0016487C"/>
    <w:rsid w:val="00165CC6"/>
    <w:rsid w:val="0017675A"/>
    <w:rsid w:val="00186E02"/>
    <w:rsid w:val="00192325"/>
    <w:rsid w:val="001A006B"/>
    <w:rsid w:val="001A04F9"/>
    <w:rsid w:val="001A08C9"/>
    <w:rsid w:val="001A2CC7"/>
    <w:rsid w:val="001A4312"/>
    <w:rsid w:val="001A59E8"/>
    <w:rsid w:val="001A618F"/>
    <w:rsid w:val="001B013C"/>
    <w:rsid w:val="001B1367"/>
    <w:rsid w:val="001B2FFE"/>
    <w:rsid w:val="001B5802"/>
    <w:rsid w:val="001B6C98"/>
    <w:rsid w:val="001B6ECD"/>
    <w:rsid w:val="001C55E5"/>
    <w:rsid w:val="001C6D64"/>
    <w:rsid w:val="001D0D27"/>
    <w:rsid w:val="001D56D2"/>
    <w:rsid w:val="001D6347"/>
    <w:rsid w:val="001E4B7A"/>
    <w:rsid w:val="001E6E41"/>
    <w:rsid w:val="001F58CB"/>
    <w:rsid w:val="001F6290"/>
    <w:rsid w:val="00202C8A"/>
    <w:rsid w:val="00204566"/>
    <w:rsid w:val="002058BA"/>
    <w:rsid w:val="00212E10"/>
    <w:rsid w:val="00214170"/>
    <w:rsid w:val="00221BB2"/>
    <w:rsid w:val="002276BF"/>
    <w:rsid w:val="002311D6"/>
    <w:rsid w:val="002370C2"/>
    <w:rsid w:val="002379EF"/>
    <w:rsid w:val="002434FB"/>
    <w:rsid w:val="0024520A"/>
    <w:rsid w:val="00247C24"/>
    <w:rsid w:val="00251B25"/>
    <w:rsid w:val="00261CA8"/>
    <w:rsid w:val="002667FA"/>
    <w:rsid w:val="00267817"/>
    <w:rsid w:val="00267835"/>
    <w:rsid w:val="00270C8E"/>
    <w:rsid w:val="002744C2"/>
    <w:rsid w:val="0027502F"/>
    <w:rsid w:val="002817EB"/>
    <w:rsid w:val="00281FB9"/>
    <w:rsid w:val="00285A16"/>
    <w:rsid w:val="0028604C"/>
    <w:rsid w:val="0028701B"/>
    <w:rsid w:val="00295E96"/>
    <w:rsid w:val="002966E4"/>
    <w:rsid w:val="002A2595"/>
    <w:rsid w:val="002A4E82"/>
    <w:rsid w:val="002A7D57"/>
    <w:rsid w:val="002B0C2D"/>
    <w:rsid w:val="002B35C0"/>
    <w:rsid w:val="002B413F"/>
    <w:rsid w:val="002B7D6E"/>
    <w:rsid w:val="002C3FF5"/>
    <w:rsid w:val="002C4B23"/>
    <w:rsid w:val="002C7E93"/>
    <w:rsid w:val="002D4FB0"/>
    <w:rsid w:val="002D7CDF"/>
    <w:rsid w:val="002E2EC9"/>
    <w:rsid w:val="00300755"/>
    <w:rsid w:val="0030291B"/>
    <w:rsid w:val="00304B21"/>
    <w:rsid w:val="00313DCB"/>
    <w:rsid w:val="00314F56"/>
    <w:rsid w:val="003176EB"/>
    <w:rsid w:val="00320AE4"/>
    <w:rsid w:val="00322A41"/>
    <w:rsid w:val="003262CC"/>
    <w:rsid w:val="0033157E"/>
    <w:rsid w:val="0033242F"/>
    <w:rsid w:val="003439B8"/>
    <w:rsid w:val="00345FE3"/>
    <w:rsid w:val="0035012E"/>
    <w:rsid w:val="00351174"/>
    <w:rsid w:val="003634DC"/>
    <w:rsid w:val="00367620"/>
    <w:rsid w:val="00370C04"/>
    <w:rsid w:val="00375EBB"/>
    <w:rsid w:val="003769DC"/>
    <w:rsid w:val="00377470"/>
    <w:rsid w:val="00383BB5"/>
    <w:rsid w:val="00384AE5"/>
    <w:rsid w:val="00387C3F"/>
    <w:rsid w:val="00393036"/>
    <w:rsid w:val="00395778"/>
    <w:rsid w:val="003973F6"/>
    <w:rsid w:val="00397669"/>
    <w:rsid w:val="003A2433"/>
    <w:rsid w:val="003A5FCD"/>
    <w:rsid w:val="003A64EC"/>
    <w:rsid w:val="003A6A51"/>
    <w:rsid w:val="003A7DF1"/>
    <w:rsid w:val="003B5D4E"/>
    <w:rsid w:val="003C3A0F"/>
    <w:rsid w:val="003C4C2F"/>
    <w:rsid w:val="003C70CE"/>
    <w:rsid w:val="003D697B"/>
    <w:rsid w:val="003E7C49"/>
    <w:rsid w:val="003F5FD3"/>
    <w:rsid w:val="00400C3D"/>
    <w:rsid w:val="0040469E"/>
    <w:rsid w:val="00404E2C"/>
    <w:rsid w:val="004101EF"/>
    <w:rsid w:val="00421690"/>
    <w:rsid w:val="0042316B"/>
    <w:rsid w:val="00423EF2"/>
    <w:rsid w:val="004251FE"/>
    <w:rsid w:val="0042760D"/>
    <w:rsid w:val="004323F7"/>
    <w:rsid w:val="0044017A"/>
    <w:rsid w:val="00442BBF"/>
    <w:rsid w:val="00442F10"/>
    <w:rsid w:val="00447030"/>
    <w:rsid w:val="0044791E"/>
    <w:rsid w:val="00450EE1"/>
    <w:rsid w:val="004513F5"/>
    <w:rsid w:val="00460644"/>
    <w:rsid w:val="00462B4C"/>
    <w:rsid w:val="00467AD0"/>
    <w:rsid w:val="00467FA2"/>
    <w:rsid w:val="004766AA"/>
    <w:rsid w:val="00482D4F"/>
    <w:rsid w:val="00484F8D"/>
    <w:rsid w:val="004907B6"/>
    <w:rsid w:val="00494E73"/>
    <w:rsid w:val="004951F0"/>
    <w:rsid w:val="00496DE6"/>
    <w:rsid w:val="004979FE"/>
    <w:rsid w:val="004B1692"/>
    <w:rsid w:val="004B2B03"/>
    <w:rsid w:val="004B2CBE"/>
    <w:rsid w:val="004B60F3"/>
    <w:rsid w:val="004B753B"/>
    <w:rsid w:val="004C368E"/>
    <w:rsid w:val="004D0F86"/>
    <w:rsid w:val="004D1CD1"/>
    <w:rsid w:val="004D39D5"/>
    <w:rsid w:val="004D7C41"/>
    <w:rsid w:val="004E2CF9"/>
    <w:rsid w:val="004E5AC5"/>
    <w:rsid w:val="004E7FC8"/>
    <w:rsid w:val="004F49C7"/>
    <w:rsid w:val="004F5DAD"/>
    <w:rsid w:val="00501104"/>
    <w:rsid w:val="005020D2"/>
    <w:rsid w:val="00503330"/>
    <w:rsid w:val="005035FD"/>
    <w:rsid w:val="00504553"/>
    <w:rsid w:val="005066C6"/>
    <w:rsid w:val="005105FE"/>
    <w:rsid w:val="00512BFB"/>
    <w:rsid w:val="00512CD4"/>
    <w:rsid w:val="005207C6"/>
    <w:rsid w:val="00533760"/>
    <w:rsid w:val="005349F5"/>
    <w:rsid w:val="005435CE"/>
    <w:rsid w:val="00547F9A"/>
    <w:rsid w:val="00552BB7"/>
    <w:rsid w:val="00554F3E"/>
    <w:rsid w:val="00557CC1"/>
    <w:rsid w:val="00560848"/>
    <w:rsid w:val="00561B3D"/>
    <w:rsid w:val="00562145"/>
    <w:rsid w:val="00570EB7"/>
    <w:rsid w:val="00572703"/>
    <w:rsid w:val="005759DF"/>
    <w:rsid w:val="0057618C"/>
    <w:rsid w:val="0057678B"/>
    <w:rsid w:val="00580011"/>
    <w:rsid w:val="005805BF"/>
    <w:rsid w:val="00582C9A"/>
    <w:rsid w:val="00586716"/>
    <w:rsid w:val="00586AB4"/>
    <w:rsid w:val="005A6ABB"/>
    <w:rsid w:val="005A77BB"/>
    <w:rsid w:val="005B0615"/>
    <w:rsid w:val="005B2E88"/>
    <w:rsid w:val="005B5725"/>
    <w:rsid w:val="005B6BEB"/>
    <w:rsid w:val="005B7594"/>
    <w:rsid w:val="005C0B39"/>
    <w:rsid w:val="005C1336"/>
    <w:rsid w:val="005C48B7"/>
    <w:rsid w:val="005C7213"/>
    <w:rsid w:val="005C7248"/>
    <w:rsid w:val="005C7A99"/>
    <w:rsid w:val="005D3743"/>
    <w:rsid w:val="005E3B4B"/>
    <w:rsid w:val="005E3DAE"/>
    <w:rsid w:val="005E3F76"/>
    <w:rsid w:val="005E4D4E"/>
    <w:rsid w:val="005E70C1"/>
    <w:rsid w:val="005F37E8"/>
    <w:rsid w:val="005F5727"/>
    <w:rsid w:val="0060758E"/>
    <w:rsid w:val="00607FAC"/>
    <w:rsid w:val="0061294D"/>
    <w:rsid w:val="00615838"/>
    <w:rsid w:val="00616C96"/>
    <w:rsid w:val="00621BCF"/>
    <w:rsid w:val="00622AAE"/>
    <w:rsid w:val="00625983"/>
    <w:rsid w:val="00626E9F"/>
    <w:rsid w:val="0062754A"/>
    <w:rsid w:val="00635508"/>
    <w:rsid w:val="00637DFC"/>
    <w:rsid w:val="006426AC"/>
    <w:rsid w:val="0064622A"/>
    <w:rsid w:val="00646D63"/>
    <w:rsid w:val="006478F0"/>
    <w:rsid w:val="00651038"/>
    <w:rsid w:val="0065486F"/>
    <w:rsid w:val="006553AE"/>
    <w:rsid w:val="00655E0C"/>
    <w:rsid w:val="006608F4"/>
    <w:rsid w:val="00667299"/>
    <w:rsid w:val="006803C4"/>
    <w:rsid w:val="00686BC9"/>
    <w:rsid w:val="00686C0F"/>
    <w:rsid w:val="00690858"/>
    <w:rsid w:val="00693631"/>
    <w:rsid w:val="00694976"/>
    <w:rsid w:val="00696590"/>
    <w:rsid w:val="00696F95"/>
    <w:rsid w:val="006A7A4A"/>
    <w:rsid w:val="006B4B53"/>
    <w:rsid w:val="006B652D"/>
    <w:rsid w:val="006C38D1"/>
    <w:rsid w:val="006D30E2"/>
    <w:rsid w:val="006D404F"/>
    <w:rsid w:val="006D5BC0"/>
    <w:rsid w:val="006D6951"/>
    <w:rsid w:val="006E41F0"/>
    <w:rsid w:val="006E4292"/>
    <w:rsid w:val="006E7177"/>
    <w:rsid w:val="006F2BF1"/>
    <w:rsid w:val="006F49FC"/>
    <w:rsid w:val="006F5378"/>
    <w:rsid w:val="00700DA8"/>
    <w:rsid w:val="00706738"/>
    <w:rsid w:val="007078DD"/>
    <w:rsid w:val="00710066"/>
    <w:rsid w:val="00714BD5"/>
    <w:rsid w:val="00717869"/>
    <w:rsid w:val="00717CC9"/>
    <w:rsid w:val="0072209F"/>
    <w:rsid w:val="007263C8"/>
    <w:rsid w:val="00727D26"/>
    <w:rsid w:val="00727EC7"/>
    <w:rsid w:val="00730AC3"/>
    <w:rsid w:val="00732727"/>
    <w:rsid w:val="00733889"/>
    <w:rsid w:val="007377C5"/>
    <w:rsid w:val="00743C18"/>
    <w:rsid w:val="00753718"/>
    <w:rsid w:val="007554FA"/>
    <w:rsid w:val="007622A3"/>
    <w:rsid w:val="00771C92"/>
    <w:rsid w:val="007778A8"/>
    <w:rsid w:val="00780109"/>
    <w:rsid w:val="0078378A"/>
    <w:rsid w:val="0078398F"/>
    <w:rsid w:val="0078757C"/>
    <w:rsid w:val="0079109D"/>
    <w:rsid w:val="0079184E"/>
    <w:rsid w:val="00795A65"/>
    <w:rsid w:val="007A1939"/>
    <w:rsid w:val="007A44A8"/>
    <w:rsid w:val="007A4F44"/>
    <w:rsid w:val="007A7EE3"/>
    <w:rsid w:val="007B23A1"/>
    <w:rsid w:val="007B2B6C"/>
    <w:rsid w:val="007B4EC7"/>
    <w:rsid w:val="007C54AA"/>
    <w:rsid w:val="007C7A2F"/>
    <w:rsid w:val="007D4622"/>
    <w:rsid w:val="007D5231"/>
    <w:rsid w:val="007E1C3F"/>
    <w:rsid w:val="007F1458"/>
    <w:rsid w:val="007F1577"/>
    <w:rsid w:val="007F1D2C"/>
    <w:rsid w:val="007F2BAA"/>
    <w:rsid w:val="007F5BDA"/>
    <w:rsid w:val="007F5D04"/>
    <w:rsid w:val="007F6CD7"/>
    <w:rsid w:val="008058A2"/>
    <w:rsid w:val="00806BCE"/>
    <w:rsid w:val="00812A8D"/>
    <w:rsid w:val="00815865"/>
    <w:rsid w:val="00816F5E"/>
    <w:rsid w:val="0082061F"/>
    <w:rsid w:val="008234AF"/>
    <w:rsid w:val="00823552"/>
    <w:rsid w:val="008264AD"/>
    <w:rsid w:val="0083049F"/>
    <w:rsid w:val="00831383"/>
    <w:rsid w:val="00836059"/>
    <w:rsid w:val="008420C3"/>
    <w:rsid w:val="00844FAA"/>
    <w:rsid w:val="00846A42"/>
    <w:rsid w:val="008559E9"/>
    <w:rsid w:val="00860BF8"/>
    <w:rsid w:val="00860CCC"/>
    <w:rsid w:val="00862313"/>
    <w:rsid w:val="00865D6A"/>
    <w:rsid w:val="008718F4"/>
    <w:rsid w:val="00872EF4"/>
    <w:rsid w:val="008730A0"/>
    <w:rsid w:val="00881613"/>
    <w:rsid w:val="008867B2"/>
    <w:rsid w:val="00896F6A"/>
    <w:rsid w:val="008976C7"/>
    <w:rsid w:val="008A04A3"/>
    <w:rsid w:val="008A10F8"/>
    <w:rsid w:val="008A25EF"/>
    <w:rsid w:val="008A5B0E"/>
    <w:rsid w:val="008A6DC3"/>
    <w:rsid w:val="008A7249"/>
    <w:rsid w:val="008C2BFD"/>
    <w:rsid w:val="008C3070"/>
    <w:rsid w:val="008C3A8C"/>
    <w:rsid w:val="008C4134"/>
    <w:rsid w:val="008E1978"/>
    <w:rsid w:val="008F2698"/>
    <w:rsid w:val="008F74D8"/>
    <w:rsid w:val="0090093F"/>
    <w:rsid w:val="00902A2A"/>
    <w:rsid w:val="00902EBE"/>
    <w:rsid w:val="00904940"/>
    <w:rsid w:val="00914DAC"/>
    <w:rsid w:val="00915A86"/>
    <w:rsid w:val="00916F05"/>
    <w:rsid w:val="00922B0C"/>
    <w:rsid w:val="0092660C"/>
    <w:rsid w:val="00926684"/>
    <w:rsid w:val="00934713"/>
    <w:rsid w:val="00937131"/>
    <w:rsid w:val="0094753D"/>
    <w:rsid w:val="00955433"/>
    <w:rsid w:val="009608D1"/>
    <w:rsid w:val="0096463A"/>
    <w:rsid w:val="0096675E"/>
    <w:rsid w:val="00966A88"/>
    <w:rsid w:val="0097773C"/>
    <w:rsid w:val="00987280"/>
    <w:rsid w:val="00990241"/>
    <w:rsid w:val="00993E7F"/>
    <w:rsid w:val="009A003B"/>
    <w:rsid w:val="009A07C2"/>
    <w:rsid w:val="009A1C8B"/>
    <w:rsid w:val="009A3524"/>
    <w:rsid w:val="009A3A5E"/>
    <w:rsid w:val="009B332D"/>
    <w:rsid w:val="009B5C9A"/>
    <w:rsid w:val="009C52C4"/>
    <w:rsid w:val="009C57FE"/>
    <w:rsid w:val="009D2C62"/>
    <w:rsid w:val="009D7597"/>
    <w:rsid w:val="009D76D0"/>
    <w:rsid w:val="009D7B2B"/>
    <w:rsid w:val="009E32E9"/>
    <w:rsid w:val="009F4753"/>
    <w:rsid w:val="009F4969"/>
    <w:rsid w:val="00A00699"/>
    <w:rsid w:val="00A1000E"/>
    <w:rsid w:val="00A176FF"/>
    <w:rsid w:val="00A1781B"/>
    <w:rsid w:val="00A20F26"/>
    <w:rsid w:val="00A224B2"/>
    <w:rsid w:val="00A34344"/>
    <w:rsid w:val="00A343BC"/>
    <w:rsid w:val="00A353D4"/>
    <w:rsid w:val="00A3731D"/>
    <w:rsid w:val="00A40FAB"/>
    <w:rsid w:val="00A47C5A"/>
    <w:rsid w:val="00A51B5E"/>
    <w:rsid w:val="00A5226E"/>
    <w:rsid w:val="00A54AEE"/>
    <w:rsid w:val="00A5644D"/>
    <w:rsid w:val="00A56FCA"/>
    <w:rsid w:val="00A64329"/>
    <w:rsid w:val="00A877B1"/>
    <w:rsid w:val="00A92FD2"/>
    <w:rsid w:val="00A97CDC"/>
    <w:rsid w:val="00AA080C"/>
    <w:rsid w:val="00AA0F4D"/>
    <w:rsid w:val="00AA4FDF"/>
    <w:rsid w:val="00AB3144"/>
    <w:rsid w:val="00AB36F6"/>
    <w:rsid w:val="00AB5D48"/>
    <w:rsid w:val="00AC452C"/>
    <w:rsid w:val="00AD1B62"/>
    <w:rsid w:val="00AD4BC0"/>
    <w:rsid w:val="00AE095B"/>
    <w:rsid w:val="00AE19C5"/>
    <w:rsid w:val="00AE5789"/>
    <w:rsid w:val="00AE59A4"/>
    <w:rsid w:val="00AE5CE8"/>
    <w:rsid w:val="00AF2C2E"/>
    <w:rsid w:val="00AF3664"/>
    <w:rsid w:val="00AF4A6B"/>
    <w:rsid w:val="00AF4C71"/>
    <w:rsid w:val="00B04A90"/>
    <w:rsid w:val="00B0663B"/>
    <w:rsid w:val="00B10DA3"/>
    <w:rsid w:val="00B1738B"/>
    <w:rsid w:val="00B30065"/>
    <w:rsid w:val="00B32838"/>
    <w:rsid w:val="00B51E2D"/>
    <w:rsid w:val="00B56CBF"/>
    <w:rsid w:val="00B62147"/>
    <w:rsid w:val="00B638FE"/>
    <w:rsid w:val="00B6495B"/>
    <w:rsid w:val="00B654E8"/>
    <w:rsid w:val="00B662E6"/>
    <w:rsid w:val="00B66D11"/>
    <w:rsid w:val="00B67384"/>
    <w:rsid w:val="00B674F6"/>
    <w:rsid w:val="00B752E8"/>
    <w:rsid w:val="00B76E64"/>
    <w:rsid w:val="00B77DE4"/>
    <w:rsid w:val="00B85F1A"/>
    <w:rsid w:val="00B86B85"/>
    <w:rsid w:val="00B95AED"/>
    <w:rsid w:val="00BA0DAE"/>
    <w:rsid w:val="00BB057C"/>
    <w:rsid w:val="00BB3E83"/>
    <w:rsid w:val="00BB43DB"/>
    <w:rsid w:val="00BB458A"/>
    <w:rsid w:val="00BB56F7"/>
    <w:rsid w:val="00BB64E8"/>
    <w:rsid w:val="00BB7086"/>
    <w:rsid w:val="00BC1C22"/>
    <w:rsid w:val="00BC20B5"/>
    <w:rsid w:val="00BC6780"/>
    <w:rsid w:val="00BD1A85"/>
    <w:rsid w:val="00BD280F"/>
    <w:rsid w:val="00BD2A02"/>
    <w:rsid w:val="00BE1074"/>
    <w:rsid w:val="00BE7BF2"/>
    <w:rsid w:val="00BF4031"/>
    <w:rsid w:val="00BF7068"/>
    <w:rsid w:val="00BF76BD"/>
    <w:rsid w:val="00C00D43"/>
    <w:rsid w:val="00C01C10"/>
    <w:rsid w:val="00C03EF0"/>
    <w:rsid w:val="00C1539F"/>
    <w:rsid w:val="00C17D90"/>
    <w:rsid w:val="00C20E06"/>
    <w:rsid w:val="00C23BF3"/>
    <w:rsid w:val="00C2524D"/>
    <w:rsid w:val="00C3025C"/>
    <w:rsid w:val="00C30293"/>
    <w:rsid w:val="00C33E40"/>
    <w:rsid w:val="00C3676A"/>
    <w:rsid w:val="00C36ACA"/>
    <w:rsid w:val="00C36CE4"/>
    <w:rsid w:val="00C36DD5"/>
    <w:rsid w:val="00C40FD3"/>
    <w:rsid w:val="00C4477F"/>
    <w:rsid w:val="00C46EBE"/>
    <w:rsid w:val="00C507EA"/>
    <w:rsid w:val="00C5652E"/>
    <w:rsid w:val="00C57072"/>
    <w:rsid w:val="00C6248F"/>
    <w:rsid w:val="00C711F6"/>
    <w:rsid w:val="00C7319D"/>
    <w:rsid w:val="00C8091B"/>
    <w:rsid w:val="00C82743"/>
    <w:rsid w:val="00C83440"/>
    <w:rsid w:val="00C85F30"/>
    <w:rsid w:val="00C86B3D"/>
    <w:rsid w:val="00C874B1"/>
    <w:rsid w:val="00C906D9"/>
    <w:rsid w:val="00C95CB5"/>
    <w:rsid w:val="00CA10F3"/>
    <w:rsid w:val="00CA1B14"/>
    <w:rsid w:val="00CA3BB3"/>
    <w:rsid w:val="00CA40E4"/>
    <w:rsid w:val="00CA69AC"/>
    <w:rsid w:val="00CB5994"/>
    <w:rsid w:val="00CB774F"/>
    <w:rsid w:val="00CC02FC"/>
    <w:rsid w:val="00CC0790"/>
    <w:rsid w:val="00CC0EF6"/>
    <w:rsid w:val="00CC3A8D"/>
    <w:rsid w:val="00CC679E"/>
    <w:rsid w:val="00CD2139"/>
    <w:rsid w:val="00CD251A"/>
    <w:rsid w:val="00CE08AD"/>
    <w:rsid w:val="00CE60FA"/>
    <w:rsid w:val="00CF4E63"/>
    <w:rsid w:val="00CF6239"/>
    <w:rsid w:val="00CF7104"/>
    <w:rsid w:val="00D04991"/>
    <w:rsid w:val="00D10075"/>
    <w:rsid w:val="00D2111D"/>
    <w:rsid w:val="00D21A50"/>
    <w:rsid w:val="00D25259"/>
    <w:rsid w:val="00D335D1"/>
    <w:rsid w:val="00D344C2"/>
    <w:rsid w:val="00D40946"/>
    <w:rsid w:val="00D44429"/>
    <w:rsid w:val="00D47623"/>
    <w:rsid w:val="00D47753"/>
    <w:rsid w:val="00D5129A"/>
    <w:rsid w:val="00D513E2"/>
    <w:rsid w:val="00D52ABE"/>
    <w:rsid w:val="00D54F40"/>
    <w:rsid w:val="00D551F3"/>
    <w:rsid w:val="00D62C90"/>
    <w:rsid w:val="00D63098"/>
    <w:rsid w:val="00D66AFB"/>
    <w:rsid w:val="00D66D80"/>
    <w:rsid w:val="00D75B4C"/>
    <w:rsid w:val="00D75EDD"/>
    <w:rsid w:val="00D7674B"/>
    <w:rsid w:val="00D80F39"/>
    <w:rsid w:val="00D824CA"/>
    <w:rsid w:val="00D82D88"/>
    <w:rsid w:val="00D85D0E"/>
    <w:rsid w:val="00D86408"/>
    <w:rsid w:val="00D94707"/>
    <w:rsid w:val="00D94852"/>
    <w:rsid w:val="00DA03F8"/>
    <w:rsid w:val="00DA12F2"/>
    <w:rsid w:val="00DA2878"/>
    <w:rsid w:val="00DA46B3"/>
    <w:rsid w:val="00DB2E40"/>
    <w:rsid w:val="00DB7491"/>
    <w:rsid w:val="00DC1034"/>
    <w:rsid w:val="00DC15CF"/>
    <w:rsid w:val="00DC45E4"/>
    <w:rsid w:val="00DD060C"/>
    <w:rsid w:val="00DD4F1F"/>
    <w:rsid w:val="00DE0432"/>
    <w:rsid w:val="00DE1385"/>
    <w:rsid w:val="00DE410E"/>
    <w:rsid w:val="00DE4613"/>
    <w:rsid w:val="00DE6BFE"/>
    <w:rsid w:val="00DF30F9"/>
    <w:rsid w:val="00DF4F86"/>
    <w:rsid w:val="00E014C4"/>
    <w:rsid w:val="00E02BD4"/>
    <w:rsid w:val="00E10173"/>
    <w:rsid w:val="00E11DDD"/>
    <w:rsid w:val="00E15769"/>
    <w:rsid w:val="00E16F8D"/>
    <w:rsid w:val="00E20F69"/>
    <w:rsid w:val="00E21566"/>
    <w:rsid w:val="00E22797"/>
    <w:rsid w:val="00E27162"/>
    <w:rsid w:val="00E31439"/>
    <w:rsid w:val="00E3182D"/>
    <w:rsid w:val="00E373B4"/>
    <w:rsid w:val="00E417BC"/>
    <w:rsid w:val="00E42A80"/>
    <w:rsid w:val="00E458EE"/>
    <w:rsid w:val="00E45B65"/>
    <w:rsid w:val="00E52C10"/>
    <w:rsid w:val="00E5422E"/>
    <w:rsid w:val="00E55E67"/>
    <w:rsid w:val="00E60647"/>
    <w:rsid w:val="00E62477"/>
    <w:rsid w:val="00E74262"/>
    <w:rsid w:val="00E74475"/>
    <w:rsid w:val="00E76CC1"/>
    <w:rsid w:val="00E8163B"/>
    <w:rsid w:val="00E85A6E"/>
    <w:rsid w:val="00E86510"/>
    <w:rsid w:val="00E865F4"/>
    <w:rsid w:val="00E9009B"/>
    <w:rsid w:val="00E949D3"/>
    <w:rsid w:val="00E94C92"/>
    <w:rsid w:val="00E94E1A"/>
    <w:rsid w:val="00EA2580"/>
    <w:rsid w:val="00EB02C5"/>
    <w:rsid w:val="00EB2CFD"/>
    <w:rsid w:val="00EC46FB"/>
    <w:rsid w:val="00ED244B"/>
    <w:rsid w:val="00EE31CD"/>
    <w:rsid w:val="00EE393B"/>
    <w:rsid w:val="00EE4724"/>
    <w:rsid w:val="00EE5247"/>
    <w:rsid w:val="00EE5D9A"/>
    <w:rsid w:val="00EE75DE"/>
    <w:rsid w:val="00EF3ABF"/>
    <w:rsid w:val="00EF47AF"/>
    <w:rsid w:val="00F14412"/>
    <w:rsid w:val="00F15146"/>
    <w:rsid w:val="00F155E9"/>
    <w:rsid w:val="00F2579F"/>
    <w:rsid w:val="00F41F9A"/>
    <w:rsid w:val="00F443A2"/>
    <w:rsid w:val="00F552C3"/>
    <w:rsid w:val="00F57F9D"/>
    <w:rsid w:val="00F621D5"/>
    <w:rsid w:val="00F6729E"/>
    <w:rsid w:val="00F752D5"/>
    <w:rsid w:val="00F770AC"/>
    <w:rsid w:val="00F91A06"/>
    <w:rsid w:val="00F91EFA"/>
    <w:rsid w:val="00F943D4"/>
    <w:rsid w:val="00FA0415"/>
    <w:rsid w:val="00FA66A2"/>
    <w:rsid w:val="00FA6A2A"/>
    <w:rsid w:val="00FA75E0"/>
    <w:rsid w:val="00FB4159"/>
    <w:rsid w:val="00FB43D7"/>
    <w:rsid w:val="00FB6C78"/>
    <w:rsid w:val="00FC3E12"/>
    <w:rsid w:val="00FD101E"/>
    <w:rsid w:val="00FD15DD"/>
    <w:rsid w:val="00FD452A"/>
    <w:rsid w:val="00FD7902"/>
    <w:rsid w:val="00FE2188"/>
    <w:rsid w:val="00FE21C6"/>
    <w:rsid w:val="00FE24A4"/>
    <w:rsid w:val="00FE5DC6"/>
    <w:rsid w:val="00FE73C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55AFF"/>
  <w15:chartTrackingRefBased/>
  <w15:docId w15:val="{AAADA78E-5C09-44B3-A6F6-C38554C8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sz w:val="24"/>
      <w:szCs w:val="24"/>
      <w:lang w:val="en-GB" w:eastAsia="ar-SA"/>
    </w:rPr>
  </w:style>
  <w:style w:type="paragraph" w:styleId="Antrat1">
    <w:name w:val="heading 1"/>
    <w:basedOn w:val="prastasis"/>
    <w:next w:val="prastasis"/>
    <w:qFormat/>
    <w:pPr>
      <w:keepNext/>
      <w:numPr>
        <w:numId w:val="1"/>
      </w:numPr>
      <w:jc w:val="center"/>
      <w:outlineLvl w:val="0"/>
    </w:pPr>
    <w:rPr>
      <w:b/>
      <w:caps/>
      <w:spacing w:val="20"/>
      <w:szCs w:val="20"/>
      <w:lang w:val="lt-LT"/>
    </w:rPr>
  </w:style>
  <w:style w:type="paragraph" w:styleId="Antrat2">
    <w:name w:val="heading 2"/>
    <w:basedOn w:val="prastasis"/>
    <w:next w:val="prastasis"/>
    <w:qFormat/>
    <w:pPr>
      <w:keepNext/>
      <w:numPr>
        <w:ilvl w:val="1"/>
        <w:numId w:val="1"/>
      </w:numPr>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styleId="Puslapionumeris">
    <w:name w:val="page number"/>
    <w:basedOn w:val="Numatytasispastraiposriftas"/>
  </w:style>
  <w:style w:type="character" w:styleId="Hipersaitas">
    <w:name w:val="Hyperlink"/>
    <w:rPr>
      <w:color w:val="0000FF"/>
      <w:u w:val="single"/>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jc w:val="both"/>
    </w:pPr>
    <w:rPr>
      <w:lang w:val="lt-LT"/>
    </w:r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link w:val="AntratsDiagrama"/>
    <w:uiPriority w:val="99"/>
    <w:pPr>
      <w:tabs>
        <w:tab w:val="center" w:pos="4153"/>
        <w:tab w:val="right" w:pos="8306"/>
      </w:tabs>
    </w:pPr>
    <w:rPr>
      <w:rFonts w:ascii="Arial" w:hAnsi="Arial"/>
      <w:sz w:val="22"/>
      <w:szCs w:val="20"/>
      <w:lang w:val="en-US"/>
    </w:rPr>
  </w:style>
  <w:style w:type="paragraph" w:styleId="Porat">
    <w:name w:val="footer"/>
    <w:basedOn w:val="prastasis"/>
    <w:link w:val="PoratDiagrama"/>
    <w:uiPriority w:val="99"/>
    <w:pPr>
      <w:tabs>
        <w:tab w:val="center" w:pos="4153"/>
        <w:tab w:val="right" w:pos="8306"/>
      </w:tabs>
    </w:pPr>
    <w:rPr>
      <w:rFonts w:ascii="Arial" w:hAnsi="Arial"/>
      <w:sz w:val="22"/>
      <w:szCs w:val="20"/>
      <w:lang w:val="en-US"/>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character" w:customStyle="1" w:styleId="PoratDiagrama">
    <w:name w:val="Poraštė Diagrama"/>
    <w:link w:val="Porat"/>
    <w:uiPriority w:val="99"/>
    <w:rsid w:val="00DA12F2"/>
    <w:rPr>
      <w:rFonts w:ascii="Arial" w:hAnsi="Arial"/>
      <w:sz w:val="22"/>
      <w:lang w:val="en-US" w:eastAsia="ar-SA"/>
    </w:rPr>
  </w:style>
  <w:style w:type="paragraph" w:customStyle="1" w:styleId="CharChar1">
    <w:name w:val="Char Char1"/>
    <w:basedOn w:val="prastasis"/>
    <w:rsid w:val="004B60F3"/>
    <w:pPr>
      <w:suppressAutoHyphens w:val="0"/>
      <w:spacing w:after="160" w:line="240" w:lineRule="exact"/>
    </w:pPr>
    <w:rPr>
      <w:rFonts w:ascii="Verdana" w:hAnsi="Verdana"/>
      <w:sz w:val="20"/>
      <w:szCs w:val="20"/>
      <w:lang w:val="en-US" w:eastAsia="en-US"/>
    </w:rPr>
  </w:style>
  <w:style w:type="character" w:customStyle="1" w:styleId="FontStyle20">
    <w:name w:val="Font Style20"/>
    <w:uiPriority w:val="99"/>
    <w:rsid w:val="004D7C41"/>
    <w:rPr>
      <w:rFonts w:ascii="Times New Roman" w:hAnsi="Times New Roman" w:cs="Times New Roman" w:hint="default"/>
      <w:sz w:val="22"/>
      <w:szCs w:val="22"/>
    </w:rPr>
  </w:style>
  <w:style w:type="paragraph" w:styleId="Pagrindiniotekstotrauka">
    <w:name w:val="Body Text Indent"/>
    <w:basedOn w:val="prastasis"/>
    <w:link w:val="PagrindiniotekstotraukaDiagrama"/>
    <w:uiPriority w:val="99"/>
    <w:semiHidden/>
    <w:unhideWhenUsed/>
    <w:rsid w:val="00057747"/>
    <w:pPr>
      <w:spacing w:after="120"/>
      <w:ind w:left="283"/>
    </w:pPr>
  </w:style>
  <w:style w:type="character" w:customStyle="1" w:styleId="PagrindiniotekstotraukaDiagrama">
    <w:name w:val="Pagrindinio teksto įtrauka Diagrama"/>
    <w:link w:val="Pagrindiniotekstotrauka"/>
    <w:uiPriority w:val="99"/>
    <w:semiHidden/>
    <w:rsid w:val="00057747"/>
    <w:rPr>
      <w:sz w:val="24"/>
      <w:szCs w:val="24"/>
      <w:lang w:val="en-GB" w:eastAsia="ar-SA"/>
    </w:rPr>
  </w:style>
  <w:style w:type="paragraph" w:styleId="Sraopastraipa">
    <w:name w:val="List Paragraph"/>
    <w:basedOn w:val="prastasis"/>
    <w:uiPriority w:val="34"/>
    <w:qFormat/>
    <w:rsid w:val="00F14412"/>
    <w:pPr>
      <w:ind w:left="720"/>
      <w:contextualSpacing/>
    </w:pPr>
  </w:style>
  <w:style w:type="character" w:customStyle="1" w:styleId="AntratsDiagrama">
    <w:name w:val="Antraštės Diagrama"/>
    <w:link w:val="Antrats"/>
    <w:uiPriority w:val="99"/>
    <w:rsid w:val="00BD2A02"/>
    <w:rPr>
      <w:rFonts w:ascii="Arial" w:hAnsi="Arial"/>
      <w:sz w:val="22"/>
      <w:lang w:val="en-US" w:eastAsia="ar-SA"/>
    </w:rPr>
  </w:style>
  <w:style w:type="character" w:styleId="Perirtashipersaitas">
    <w:name w:val="FollowedHyperlink"/>
    <w:uiPriority w:val="99"/>
    <w:semiHidden/>
    <w:unhideWhenUsed/>
    <w:rsid w:val="00AF4C71"/>
    <w:rPr>
      <w:color w:val="954F72"/>
      <w:u w:val="single"/>
    </w:rPr>
  </w:style>
  <w:style w:type="character" w:styleId="Komentaronuoroda">
    <w:name w:val="annotation reference"/>
    <w:basedOn w:val="Numatytasispastraiposriftas"/>
    <w:uiPriority w:val="99"/>
    <w:semiHidden/>
    <w:unhideWhenUsed/>
    <w:rsid w:val="00F15146"/>
    <w:rPr>
      <w:sz w:val="16"/>
      <w:szCs w:val="16"/>
    </w:rPr>
  </w:style>
  <w:style w:type="paragraph" w:styleId="Komentarotekstas">
    <w:name w:val="annotation text"/>
    <w:basedOn w:val="prastasis"/>
    <w:link w:val="KomentarotekstasDiagrama"/>
    <w:uiPriority w:val="99"/>
    <w:semiHidden/>
    <w:unhideWhenUsed/>
    <w:rsid w:val="00F15146"/>
    <w:rPr>
      <w:sz w:val="20"/>
      <w:szCs w:val="20"/>
    </w:rPr>
  </w:style>
  <w:style w:type="character" w:customStyle="1" w:styleId="KomentarotekstasDiagrama">
    <w:name w:val="Komentaro tekstas Diagrama"/>
    <w:basedOn w:val="Numatytasispastraiposriftas"/>
    <w:link w:val="Komentarotekstas"/>
    <w:uiPriority w:val="99"/>
    <w:semiHidden/>
    <w:rsid w:val="00F15146"/>
    <w:rPr>
      <w:lang w:val="en-GB" w:eastAsia="ar-SA"/>
    </w:rPr>
  </w:style>
  <w:style w:type="paragraph" w:styleId="Komentarotema">
    <w:name w:val="annotation subject"/>
    <w:basedOn w:val="Komentarotekstas"/>
    <w:next w:val="Komentarotekstas"/>
    <w:link w:val="KomentarotemaDiagrama"/>
    <w:uiPriority w:val="99"/>
    <w:semiHidden/>
    <w:unhideWhenUsed/>
    <w:rsid w:val="00F15146"/>
    <w:rPr>
      <w:b/>
      <w:bCs/>
    </w:rPr>
  </w:style>
  <w:style w:type="character" w:customStyle="1" w:styleId="KomentarotemaDiagrama">
    <w:name w:val="Komentaro tema Diagrama"/>
    <w:basedOn w:val="KomentarotekstasDiagrama"/>
    <w:link w:val="Komentarotema"/>
    <w:uiPriority w:val="99"/>
    <w:semiHidden/>
    <w:rsid w:val="00F15146"/>
    <w:rPr>
      <w:b/>
      <w:bCs/>
      <w:lang w:val="en-GB" w:eastAsia="ar-SA"/>
    </w:rPr>
  </w:style>
  <w:style w:type="character" w:styleId="Neapdorotaspaminjimas">
    <w:name w:val="Unresolved Mention"/>
    <w:basedOn w:val="Numatytasispastraiposriftas"/>
    <w:uiPriority w:val="99"/>
    <w:semiHidden/>
    <w:unhideWhenUsed/>
    <w:rsid w:val="00F15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68380">
      <w:bodyDiv w:val="1"/>
      <w:marLeft w:val="0"/>
      <w:marRight w:val="0"/>
      <w:marTop w:val="0"/>
      <w:marBottom w:val="0"/>
      <w:divBdr>
        <w:top w:val="none" w:sz="0" w:space="0" w:color="auto"/>
        <w:left w:val="none" w:sz="0" w:space="0" w:color="auto"/>
        <w:bottom w:val="none" w:sz="0" w:space="0" w:color="auto"/>
        <w:right w:val="none" w:sz="0" w:space="0" w:color="auto"/>
      </w:divBdr>
    </w:div>
    <w:div w:id="191962023">
      <w:bodyDiv w:val="1"/>
      <w:marLeft w:val="0"/>
      <w:marRight w:val="0"/>
      <w:marTop w:val="0"/>
      <w:marBottom w:val="0"/>
      <w:divBdr>
        <w:top w:val="none" w:sz="0" w:space="0" w:color="auto"/>
        <w:left w:val="none" w:sz="0" w:space="0" w:color="auto"/>
        <w:bottom w:val="none" w:sz="0" w:space="0" w:color="auto"/>
        <w:right w:val="none" w:sz="0" w:space="0" w:color="auto"/>
      </w:divBdr>
    </w:div>
    <w:div w:id="293952660">
      <w:bodyDiv w:val="1"/>
      <w:marLeft w:val="0"/>
      <w:marRight w:val="0"/>
      <w:marTop w:val="0"/>
      <w:marBottom w:val="0"/>
      <w:divBdr>
        <w:top w:val="none" w:sz="0" w:space="0" w:color="auto"/>
        <w:left w:val="none" w:sz="0" w:space="0" w:color="auto"/>
        <w:bottom w:val="none" w:sz="0" w:space="0" w:color="auto"/>
        <w:right w:val="none" w:sz="0" w:space="0" w:color="auto"/>
      </w:divBdr>
      <w:divsChild>
        <w:div w:id="1737391194">
          <w:marLeft w:val="0"/>
          <w:marRight w:val="0"/>
          <w:marTop w:val="0"/>
          <w:marBottom w:val="0"/>
          <w:divBdr>
            <w:top w:val="none" w:sz="0" w:space="0" w:color="auto"/>
            <w:left w:val="none" w:sz="0" w:space="0" w:color="auto"/>
            <w:bottom w:val="none" w:sz="0" w:space="0" w:color="auto"/>
            <w:right w:val="none" w:sz="0" w:space="0" w:color="auto"/>
          </w:divBdr>
        </w:div>
      </w:divsChild>
    </w:div>
    <w:div w:id="301543659">
      <w:bodyDiv w:val="1"/>
      <w:marLeft w:val="0"/>
      <w:marRight w:val="0"/>
      <w:marTop w:val="0"/>
      <w:marBottom w:val="0"/>
      <w:divBdr>
        <w:top w:val="none" w:sz="0" w:space="0" w:color="auto"/>
        <w:left w:val="none" w:sz="0" w:space="0" w:color="auto"/>
        <w:bottom w:val="none" w:sz="0" w:space="0" w:color="auto"/>
        <w:right w:val="none" w:sz="0" w:space="0" w:color="auto"/>
      </w:divBdr>
    </w:div>
    <w:div w:id="431780504">
      <w:bodyDiv w:val="1"/>
      <w:marLeft w:val="0"/>
      <w:marRight w:val="0"/>
      <w:marTop w:val="0"/>
      <w:marBottom w:val="0"/>
      <w:divBdr>
        <w:top w:val="none" w:sz="0" w:space="0" w:color="auto"/>
        <w:left w:val="none" w:sz="0" w:space="0" w:color="auto"/>
        <w:bottom w:val="none" w:sz="0" w:space="0" w:color="auto"/>
        <w:right w:val="none" w:sz="0" w:space="0" w:color="auto"/>
      </w:divBdr>
    </w:div>
    <w:div w:id="473642755">
      <w:bodyDiv w:val="1"/>
      <w:marLeft w:val="0"/>
      <w:marRight w:val="0"/>
      <w:marTop w:val="0"/>
      <w:marBottom w:val="0"/>
      <w:divBdr>
        <w:top w:val="none" w:sz="0" w:space="0" w:color="auto"/>
        <w:left w:val="none" w:sz="0" w:space="0" w:color="auto"/>
        <w:bottom w:val="none" w:sz="0" w:space="0" w:color="auto"/>
        <w:right w:val="none" w:sz="0" w:space="0" w:color="auto"/>
      </w:divBdr>
    </w:div>
    <w:div w:id="685248562">
      <w:bodyDiv w:val="1"/>
      <w:marLeft w:val="0"/>
      <w:marRight w:val="0"/>
      <w:marTop w:val="0"/>
      <w:marBottom w:val="0"/>
      <w:divBdr>
        <w:top w:val="none" w:sz="0" w:space="0" w:color="auto"/>
        <w:left w:val="none" w:sz="0" w:space="0" w:color="auto"/>
        <w:bottom w:val="none" w:sz="0" w:space="0" w:color="auto"/>
        <w:right w:val="none" w:sz="0" w:space="0" w:color="auto"/>
      </w:divBdr>
    </w:div>
    <w:div w:id="743071196">
      <w:bodyDiv w:val="1"/>
      <w:marLeft w:val="0"/>
      <w:marRight w:val="0"/>
      <w:marTop w:val="0"/>
      <w:marBottom w:val="0"/>
      <w:divBdr>
        <w:top w:val="none" w:sz="0" w:space="0" w:color="auto"/>
        <w:left w:val="none" w:sz="0" w:space="0" w:color="auto"/>
        <w:bottom w:val="none" w:sz="0" w:space="0" w:color="auto"/>
        <w:right w:val="none" w:sz="0" w:space="0" w:color="auto"/>
      </w:divBdr>
    </w:div>
    <w:div w:id="804543881">
      <w:bodyDiv w:val="1"/>
      <w:marLeft w:val="0"/>
      <w:marRight w:val="0"/>
      <w:marTop w:val="0"/>
      <w:marBottom w:val="0"/>
      <w:divBdr>
        <w:top w:val="none" w:sz="0" w:space="0" w:color="auto"/>
        <w:left w:val="none" w:sz="0" w:space="0" w:color="auto"/>
        <w:bottom w:val="none" w:sz="0" w:space="0" w:color="auto"/>
        <w:right w:val="none" w:sz="0" w:space="0" w:color="auto"/>
      </w:divBdr>
    </w:div>
    <w:div w:id="1004628292">
      <w:bodyDiv w:val="1"/>
      <w:marLeft w:val="0"/>
      <w:marRight w:val="0"/>
      <w:marTop w:val="0"/>
      <w:marBottom w:val="0"/>
      <w:divBdr>
        <w:top w:val="none" w:sz="0" w:space="0" w:color="auto"/>
        <w:left w:val="none" w:sz="0" w:space="0" w:color="auto"/>
        <w:bottom w:val="none" w:sz="0" w:space="0" w:color="auto"/>
        <w:right w:val="none" w:sz="0" w:space="0" w:color="auto"/>
      </w:divBdr>
    </w:div>
    <w:div w:id="1069888541">
      <w:bodyDiv w:val="1"/>
      <w:marLeft w:val="0"/>
      <w:marRight w:val="0"/>
      <w:marTop w:val="0"/>
      <w:marBottom w:val="0"/>
      <w:divBdr>
        <w:top w:val="none" w:sz="0" w:space="0" w:color="auto"/>
        <w:left w:val="none" w:sz="0" w:space="0" w:color="auto"/>
        <w:bottom w:val="none" w:sz="0" w:space="0" w:color="auto"/>
        <w:right w:val="none" w:sz="0" w:space="0" w:color="auto"/>
      </w:divBdr>
    </w:div>
    <w:div w:id="1215042520">
      <w:bodyDiv w:val="1"/>
      <w:marLeft w:val="0"/>
      <w:marRight w:val="0"/>
      <w:marTop w:val="0"/>
      <w:marBottom w:val="0"/>
      <w:divBdr>
        <w:top w:val="none" w:sz="0" w:space="0" w:color="auto"/>
        <w:left w:val="none" w:sz="0" w:space="0" w:color="auto"/>
        <w:bottom w:val="none" w:sz="0" w:space="0" w:color="auto"/>
        <w:right w:val="none" w:sz="0" w:space="0" w:color="auto"/>
      </w:divBdr>
    </w:div>
    <w:div w:id="1580483254">
      <w:bodyDiv w:val="1"/>
      <w:marLeft w:val="0"/>
      <w:marRight w:val="0"/>
      <w:marTop w:val="0"/>
      <w:marBottom w:val="0"/>
      <w:divBdr>
        <w:top w:val="none" w:sz="0" w:space="0" w:color="auto"/>
        <w:left w:val="none" w:sz="0" w:space="0" w:color="auto"/>
        <w:bottom w:val="none" w:sz="0" w:space="0" w:color="auto"/>
        <w:right w:val="none" w:sz="0" w:space="0" w:color="auto"/>
      </w:divBdr>
    </w:div>
    <w:div w:id="1835143446">
      <w:bodyDiv w:val="1"/>
      <w:marLeft w:val="0"/>
      <w:marRight w:val="0"/>
      <w:marTop w:val="0"/>
      <w:marBottom w:val="0"/>
      <w:divBdr>
        <w:top w:val="none" w:sz="0" w:space="0" w:color="auto"/>
        <w:left w:val="none" w:sz="0" w:space="0" w:color="auto"/>
        <w:bottom w:val="none" w:sz="0" w:space="0" w:color="auto"/>
        <w:right w:val="none" w:sz="0" w:space="0" w:color="auto"/>
      </w:divBdr>
    </w:div>
    <w:div w:id="1951275947">
      <w:bodyDiv w:val="1"/>
      <w:marLeft w:val="0"/>
      <w:marRight w:val="0"/>
      <w:marTop w:val="0"/>
      <w:marBottom w:val="0"/>
      <w:divBdr>
        <w:top w:val="none" w:sz="0" w:space="0" w:color="auto"/>
        <w:left w:val="none" w:sz="0" w:space="0" w:color="auto"/>
        <w:bottom w:val="none" w:sz="0" w:space="0" w:color="auto"/>
        <w:right w:val="none" w:sz="0" w:space="0" w:color="auto"/>
      </w:divBdr>
    </w:div>
    <w:div w:id="1982228033">
      <w:bodyDiv w:val="1"/>
      <w:marLeft w:val="0"/>
      <w:marRight w:val="0"/>
      <w:marTop w:val="0"/>
      <w:marBottom w:val="0"/>
      <w:divBdr>
        <w:top w:val="none" w:sz="0" w:space="0" w:color="auto"/>
        <w:left w:val="none" w:sz="0" w:space="0" w:color="auto"/>
        <w:bottom w:val="none" w:sz="0" w:space="0" w:color="auto"/>
        <w:right w:val="none" w:sz="0" w:space="0" w:color="auto"/>
      </w:divBdr>
    </w:div>
    <w:div w:id="2072732075">
      <w:bodyDiv w:val="1"/>
      <w:marLeft w:val="0"/>
      <w:marRight w:val="0"/>
      <w:marTop w:val="0"/>
      <w:marBottom w:val="0"/>
      <w:divBdr>
        <w:top w:val="none" w:sz="0" w:space="0" w:color="auto"/>
        <w:left w:val="none" w:sz="0" w:space="0" w:color="auto"/>
        <w:bottom w:val="none" w:sz="0" w:space="0" w:color="auto"/>
        <w:right w:val="none" w:sz="0" w:space="0" w:color="auto"/>
      </w:divBdr>
    </w:div>
    <w:div w:id="2086221933">
      <w:bodyDiv w:val="1"/>
      <w:marLeft w:val="0"/>
      <w:marRight w:val="0"/>
      <w:marTop w:val="0"/>
      <w:marBottom w:val="0"/>
      <w:divBdr>
        <w:top w:val="none" w:sz="0" w:space="0" w:color="auto"/>
        <w:left w:val="none" w:sz="0" w:space="0" w:color="auto"/>
        <w:bottom w:val="none" w:sz="0" w:space="0" w:color="auto"/>
        <w:right w:val="none" w:sz="0" w:space="0" w:color="auto"/>
      </w:divBdr>
    </w:div>
    <w:div w:id="2095199075">
      <w:bodyDiv w:val="1"/>
      <w:marLeft w:val="0"/>
      <w:marRight w:val="0"/>
      <w:marTop w:val="0"/>
      <w:marBottom w:val="0"/>
      <w:divBdr>
        <w:top w:val="none" w:sz="0" w:space="0" w:color="auto"/>
        <w:left w:val="none" w:sz="0" w:space="0" w:color="auto"/>
        <w:bottom w:val="none" w:sz="0" w:space="0" w:color="auto"/>
        <w:right w:val="none" w:sz="0" w:space="0" w:color="auto"/>
      </w:divBdr>
    </w:div>
    <w:div w:id="2113669149">
      <w:bodyDiv w:val="1"/>
      <w:marLeft w:val="0"/>
      <w:marRight w:val="0"/>
      <w:marTop w:val="0"/>
      <w:marBottom w:val="0"/>
      <w:divBdr>
        <w:top w:val="none" w:sz="0" w:space="0" w:color="auto"/>
        <w:left w:val="none" w:sz="0" w:space="0" w:color="auto"/>
        <w:bottom w:val="none" w:sz="0" w:space="0" w:color="auto"/>
        <w:right w:val="none" w:sz="0" w:space="0" w:color="auto"/>
      </w:divBdr>
    </w:div>
    <w:div w:id="21399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vs.lazdijai.lt:8008/document/48939" TargetMode="External"/><Relationship Id="rId13" Type="http://schemas.openxmlformats.org/officeDocument/2006/relationships/hyperlink" Target="http://dvs.lazdijai.lt:8008/document/489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vs.lazdijai.lt:8008/document/489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vs.lazdijai.lt:8008/document/48939"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7757ab4908584d4d989c242b62e8fbd0.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5ECD0-68D0-4BC1-81A5-AC479F6FA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7757ab4908584d4d989c242b62e8fbd0</Template>
  <TotalTime>0</TotalTime>
  <Pages>4</Pages>
  <Words>4501</Words>
  <Characters>2566</Characters>
  <Application>Microsoft Office Word</Application>
  <DocSecurity>4</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BIUDŽETINIŲ ĮSTAIGŲ DIDŽIAUSIO LEISTINO PAREIGYBIŲ SKAIČIAUS PATVIRTINIMO</vt:lpstr>
      <vt:lpstr>DĖL LAZDIJŲ RAJONO SAVIVALDYBĖS BIUDŽETINIŲ ĮSTAIGŲ DIDŽIAUSIO LEISTINO PAREIGYBIŲ SKAIČIAUS PATVIRTINIMO</vt:lpstr>
    </vt:vector>
  </TitlesOfParts>
  <Manager>2018-09-14</Manager>
  <Company>Lazdiju rajono savivaldybe</Company>
  <LinksUpToDate>false</LinksUpToDate>
  <CharactersWithSpaces>7053</CharactersWithSpaces>
  <SharedDoc>false</SharedDoc>
  <HLinks>
    <vt:vector size="24" baseType="variant">
      <vt:variant>
        <vt:i4>6291497</vt:i4>
      </vt:variant>
      <vt:variant>
        <vt:i4>9</vt:i4>
      </vt:variant>
      <vt:variant>
        <vt:i4>0</vt:i4>
      </vt:variant>
      <vt:variant>
        <vt:i4>5</vt:i4>
      </vt:variant>
      <vt:variant>
        <vt:lpwstr>http://dvs.lazdijai.lt:8008/document/48939</vt:lpwstr>
      </vt:variant>
      <vt:variant>
        <vt:lpwstr/>
      </vt:variant>
      <vt:variant>
        <vt:i4>6881326</vt:i4>
      </vt:variant>
      <vt:variant>
        <vt:i4>6</vt:i4>
      </vt:variant>
      <vt:variant>
        <vt:i4>0</vt:i4>
      </vt:variant>
      <vt:variant>
        <vt:i4>5</vt:i4>
      </vt:variant>
      <vt:variant>
        <vt:lpwstr>http://dvs.lazdijai.lt:8008/document/48940</vt:lpwstr>
      </vt:variant>
      <vt:variant>
        <vt:lpwstr/>
      </vt:variant>
      <vt:variant>
        <vt:i4>6291497</vt:i4>
      </vt:variant>
      <vt:variant>
        <vt:i4>3</vt:i4>
      </vt:variant>
      <vt:variant>
        <vt:i4>0</vt:i4>
      </vt:variant>
      <vt:variant>
        <vt:i4>5</vt:i4>
      </vt:variant>
      <vt:variant>
        <vt:lpwstr>http://dvs.lazdijai.lt:8008/document/48939</vt:lpwstr>
      </vt:variant>
      <vt:variant>
        <vt:lpwstr/>
      </vt:variant>
      <vt:variant>
        <vt:i4>6291497</vt:i4>
      </vt:variant>
      <vt:variant>
        <vt:i4>0</vt:i4>
      </vt:variant>
      <vt:variant>
        <vt:i4>0</vt:i4>
      </vt:variant>
      <vt:variant>
        <vt:i4>5</vt:i4>
      </vt:variant>
      <vt:variant>
        <vt:lpwstr>http://dvs.lazdijai.lt:8008/document/48939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BIUDŽETINIŲ ĮSTAIGŲ DIDŽIAUSIO LEISTINO PAREIGYBIŲ SKAIČIAUS PATVIRTINIMO</dc:title>
  <dc:subject>5TS-1400</dc:subject>
  <dc:creator>LAZDIJŲ RAJONO SAVIVALDYBĖS TARYBA</dc:creator>
  <cp:keywords/>
  <dc:description/>
  <cp:lastModifiedBy>Laima Jauniskiene</cp:lastModifiedBy>
  <cp:revision>2</cp:revision>
  <cp:lastPrinted>2020-07-23T13:58:00Z</cp:lastPrinted>
  <dcterms:created xsi:type="dcterms:W3CDTF">2020-08-19T07:55:00Z</dcterms:created>
  <dcterms:modified xsi:type="dcterms:W3CDTF">2020-08-19T07:55:00Z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DĖL LAZDIJŲ RAJONO SAVIVALDYBĖS TARYBOS 2018 M. RUGSĖJO 14 D. SPRENDIMO  NR. 5TS-1400 ,,DĖL LAZDIJŲ RAJONO SAVIVALDYBĖS BIUDŽETINIŲ ĮSTAIGŲ DIDŽIAUSIO LEISTINO PAREIGYBIŲ SKAIČIAUS PATVIRTINIMO” PAKEITIMO</vt:lpwstr>
  </property>
  <property fmtid="{D5CDD505-2E9C-101B-9397-08002B2CF9AE}" pid="3" name="DLX:RegistrationNo">
    <vt:lpwstr>34-459</vt:lpwstr>
  </property>
  <property fmtid="{D5CDD505-2E9C-101B-9397-08002B2CF9AE}" pid="4" name="DLX:RengejoTitle">
    <vt:lpwstr>Laimutė Markevičienė</vt:lpwstr>
  </property>
  <property fmtid="{D5CDD505-2E9C-101B-9397-08002B2CF9AE}" pid="5" name="DLX:RengejoTelefonas">
    <vt:lpwstr>8 318 66122</vt:lpwstr>
  </property>
  <property fmtid="{D5CDD505-2E9C-101B-9397-08002B2CF9AE}" pid="6" name="DLX:RengejoEmail">
    <vt:lpwstr>dvs.no-replay@lazdijai.lt</vt:lpwstr>
  </property>
  <property fmtid="{D5CDD505-2E9C-101B-9397-08002B2CF9AE}" pid="7" name="DLX:RegisteredTemplate">
    <vt:lpwstr>[Registracijos data]</vt:lpwstr>
  </property>
</Properties>
</file>