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3861" w14:textId="37E0F9F7" w:rsidR="0094753D" w:rsidRPr="00166827" w:rsidRDefault="0094753D" w:rsidP="00166827">
      <w:pPr>
        <w:jc w:val="center"/>
        <w:rPr>
          <w:b/>
          <w:bCs/>
          <w:sz w:val="26"/>
          <w:szCs w:val="26"/>
          <w:lang w:val="lt-LT"/>
        </w:rPr>
      </w:pPr>
      <w:bookmarkStart w:id="0" w:name="institucija"/>
      <w:r w:rsidRPr="00705528">
        <w:rPr>
          <w:b/>
        </w:rPr>
        <w:t>LAZDIJŲ RAJONO SAVIVALDYBĖ</w:t>
      </w:r>
      <w:bookmarkEnd w:id="0"/>
      <w:r w:rsidR="005328BA" w:rsidRPr="00705528">
        <w:rPr>
          <w:b/>
        </w:rPr>
        <w:t>S TARYBA</w:t>
      </w:r>
    </w:p>
    <w:p w14:paraId="5B783862" w14:textId="77777777" w:rsidR="00C50679" w:rsidRPr="00705528" w:rsidRDefault="00C50679" w:rsidP="00DD49BA">
      <w:pPr>
        <w:jc w:val="center"/>
        <w:rPr>
          <w:b/>
        </w:rPr>
      </w:pPr>
    </w:p>
    <w:p w14:paraId="5B783863" w14:textId="77777777" w:rsidR="00C50679" w:rsidRPr="00705528" w:rsidRDefault="00C50679" w:rsidP="00DD49BA">
      <w:pPr>
        <w:jc w:val="center"/>
        <w:rPr>
          <w:b/>
        </w:rPr>
      </w:pPr>
      <w:r w:rsidRPr="00705528">
        <w:rPr>
          <w:b/>
        </w:rPr>
        <w:t>SPRENDIMAS</w:t>
      </w:r>
    </w:p>
    <w:p w14:paraId="5A31CF62" w14:textId="5C32C493" w:rsidR="008F288C" w:rsidRPr="00705528" w:rsidRDefault="00112740" w:rsidP="008F288C">
      <w:pPr>
        <w:jc w:val="center"/>
        <w:rPr>
          <w:rFonts w:eastAsia="Calibri"/>
          <w:b/>
        </w:rPr>
      </w:pPr>
      <w:bookmarkStart w:id="1" w:name="_Hlk42676055"/>
      <w:r w:rsidRPr="00705528">
        <w:rPr>
          <w:b/>
        </w:rPr>
        <w:t xml:space="preserve">DĖL </w:t>
      </w:r>
      <w:r w:rsidR="00555343" w:rsidRPr="00705528">
        <w:rPr>
          <w:b/>
        </w:rPr>
        <w:t xml:space="preserve">LAZDIJŲ RAJONO </w:t>
      </w:r>
      <w:r w:rsidR="008F288C" w:rsidRPr="00705528">
        <w:rPr>
          <w:rFonts w:eastAsia="Calibri"/>
          <w:b/>
        </w:rPr>
        <w:t xml:space="preserve">SAVIVALDYBEI NUOSAVYBĖS TEISE PRIKLAUSANČIO TURTO </w:t>
      </w:r>
      <w:r w:rsidR="006D39B6" w:rsidRPr="00705528">
        <w:rPr>
          <w:rFonts w:eastAsia="Calibri"/>
          <w:b/>
        </w:rPr>
        <w:t>VALDYMO</w:t>
      </w:r>
      <w:r w:rsidR="00AA1CF3" w:rsidRPr="00705528">
        <w:rPr>
          <w:rFonts w:eastAsia="Calibri"/>
          <w:b/>
        </w:rPr>
        <w:t xml:space="preserve">, NAUDOJIMO IR DISPONAVIMO JUO </w:t>
      </w:r>
      <w:r w:rsidR="008F288C" w:rsidRPr="00705528">
        <w:rPr>
          <w:rFonts w:eastAsia="Calibri"/>
          <w:b/>
        </w:rPr>
        <w:t>ATASKAITOS RENGIMO IR TEIKIMO TVARKOS APRAŠO PATVIRTINIMO</w:t>
      </w:r>
    </w:p>
    <w:bookmarkEnd w:id="1"/>
    <w:p w14:paraId="5B783865" w14:textId="7F8CDE1C" w:rsidR="001534FC" w:rsidRPr="00705528" w:rsidRDefault="001534FC" w:rsidP="00DD49BA">
      <w:pPr>
        <w:jc w:val="center"/>
        <w:rPr>
          <w:b/>
        </w:rPr>
      </w:pPr>
    </w:p>
    <w:p w14:paraId="5B783866" w14:textId="34A3E9F5" w:rsidR="001534FC" w:rsidRPr="00705528" w:rsidRDefault="00FD2C60" w:rsidP="00DD49BA">
      <w:pPr>
        <w:jc w:val="center"/>
        <w:rPr>
          <w:lang w:val="lt-LT"/>
        </w:rPr>
      </w:pPr>
      <w:r w:rsidRPr="00705528">
        <w:rPr>
          <w:lang w:val="lt-LT"/>
        </w:rPr>
        <w:t>20</w:t>
      </w:r>
      <w:r w:rsidR="00C33139" w:rsidRPr="00705528">
        <w:rPr>
          <w:lang w:val="lt-LT"/>
        </w:rPr>
        <w:t>20</w:t>
      </w:r>
      <w:r w:rsidRPr="00705528">
        <w:rPr>
          <w:lang w:val="lt-LT"/>
        </w:rPr>
        <w:t xml:space="preserve"> m.</w:t>
      </w:r>
      <w:r w:rsidR="00C33139" w:rsidRPr="00705528">
        <w:rPr>
          <w:lang w:val="lt-LT"/>
        </w:rPr>
        <w:t xml:space="preserve"> </w:t>
      </w:r>
      <w:r w:rsidR="00904A98">
        <w:rPr>
          <w:lang w:val="lt-LT"/>
        </w:rPr>
        <w:t>birželio</w:t>
      </w:r>
      <w:r w:rsidR="000B1A99">
        <w:rPr>
          <w:lang w:val="lt-LT"/>
        </w:rPr>
        <w:t xml:space="preserve"> 14 </w:t>
      </w:r>
      <w:r w:rsidRPr="00705528">
        <w:rPr>
          <w:lang w:val="lt-LT"/>
        </w:rPr>
        <w:t>d. Nr.</w:t>
      </w:r>
      <w:r w:rsidR="0025492F" w:rsidRPr="00705528">
        <w:rPr>
          <w:lang w:val="lt-LT"/>
        </w:rPr>
        <w:t xml:space="preserve"> </w:t>
      </w:r>
      <w:r w:rsidR="000B1A99">
        <w:rPr>
          <w:lang w:val="lt-LT"/>
        </w:rPr>
        <w:t>34-409</w:t>
      </w:r>
    </w:p>
    <w:p w14:paraId="5B783867" w14:textId="77777777" w:rsidR="0094753D" w:rsidRPr="00705528" w:rsidRDefault="001534FC" w:rsidP="00DD49BA">
      <w:pPr>
        <w:jc w:val="center"/>
        <w:rPr>
          <w:lang w:val="lt-LT"/>
        </w:rPr>
      </w:pPr>
      <w:r w:rsidRPr="00705528">
        <w:rPr>
          <w:lang w:val="lt-LT"/>
        </w:rPr>
        <w:t>Lazdijai</w:t>
      </w:r>
    </w:p>
    <w:p w14:paraId="5B78386A" w14:textId="77777777" w:rsidR="00BA49D0" w:rsidRPr="00705528" w:rsidRDefault="00BA49D0" w:rsidP="00DE688B">
      <w:pPr>
        <w:jc w:val="both"/>
        <w:rPr>
          <w:lang w:val="lt-LT"/>
        </w:rPr>
      </w:pPr>
    </w:p>
    <w:p w14:paraId="5B78386C" w14:textId="112B6000" w:rsidR="00E11E63" w:rsidRPr="00845399" w:rsidRDefault="00112740" w:rsidP="00617DAB">
      <w:pPr>
        <w:spacing w:line="360" w:lineRule="auto"/>
        <w:jc w:val="both"/>
        <w:rPr>
          <w:spacing w:val="30"/>
          <w:lang w:val="lt-LT"/>
        </w:rPr>
      </w:pPr>
      <w:r w:rsidRPr="00617A8B">
        <w:rPr>
          <w:lang w:val="lt-LT"/>
        </w:rPr>
        <w:tab/>
      </w:r>
      <w:r w:rsidR="008F288C" w:rsidRPr="00617A8B">
        <w:rPr>
          <w:rFonts w:eastAsia="Calibri"/>
          <w:lang w:val="lt-LT"/>
        </w:rPr>
        <w:t xml:space="preserve">Vadovaudamasi Lietuvos Respublikos vietos savivaldos įstatymo 16 straipsnio </w:t>
      </w:r>
      <w:r w:rsidR="00C33139" w:rsidRPr="00617A8B">
        <w:rPr>
          <w:rFonts w:eastAsia="Calibri"/>
          <w:lang w:val="lt-LT"/>
        </w:rPr>
        <w:t>2</w:t>
      </w:r>
      <w:r w:rsidR="00CC0C4F" w:rsidRPr="00617A8B">
        <w:rPr>
          <w:rFonts w:eastAsia="Calibri"/>
          <w:lang w:val="lt-LT"/>
        </w:rPr>
        <w:t xml:space="preserve"> dali</w:t>
      </w:r>
      <w:r w:rsidR="00517CB8" w:rsidRPr="00617A8B">
        <w:rPr>
          <w:rFonts w:eastAsia="Calibri"/>
          <w:lang w:val="lt-LT"/>
        </w:rPr>
        <w:t>es</w:t>
      </w:r>
      <w:r w:rsidR="00C33139" w:rsidRPr="00617A8B">
        <w:rPr>
          <w:rFonts w:eastAsia="Calibri"/>
          <w:lang w:val="lt-LT"/>
        </w:rPr>
        <w:t xml:space="preserve"> 26 punktu,</w:t>
      </w:r>
      <w:r w:rsidR="008F288C" w:rsidRPr="00617A8B">
        <w:rPr>
          <w:rFonts w:eastAsia="Calibri"/>
          <w:lang w:val="lt-LT"/>
        </w:rPr>
        <w:t xml:space="preserve"> Lietuvos Respublikos valstybės ir savivaldybių turto valdymo, naudojimo ir disponavimo juo įstatymo 16 straipsnio 3 dalimi</w:t>
      </w:r>
      <w:r w:rsidR="00617A8B" w:rsidRPr="00617A8B">
        <w:rPr>
          <w:lang w:val="lt-LT"/>
        </w:rPr>
        <w:t xml:space="preserve"> </w:t>
      </w:r>
      <w:r w:rsidR="00617DAB" w:rsidRPr="00617A8B">
        <w:rPr>
          <w:rFonts w:eastAsia="Calibri"/>
          <w:lang w:val="lt-LT"/>
        </w:rPr>
        <w:t xml:space="preserve">ir </w:t>
      </w:r>
      <w:r w:rsidR="00617A8B" w:rsidRPr="00617A8B">
        <w:rPr>
          <w:rFonts w:eastAsia="Calibri"/>
          <w:lang w:val="lt-LT"/>
        </w:rPr>
        <w:t>atsižvelgdama į R</w:t>
      </w:r>
      <w:r w:rsidR="00617DAB" w:rsidRPr="00617A8B">
        <w:rPr>
          <w:lang w:val="lt-LT"/>
        </w:rPr>
        <w:t>ekomendacijų, pateiktų 2020 m. kovo 12 d. audito ataskaitoje Nr. AR 3.7-2 ,,Lazdijų rajono savivaldybei nuosavybės teise priklausančio nekilnojamojo turto valdymas“, įgyvendinimo priemonių plano, patvirtinto Lazdijų rajono savivaldybės administracijos direktoriaus 2020 m. balandžio 29 d. įsakymu Nr. 10V-295 „Dėl audito ataskaitos rekomendacijų įgyvendinimo“, 14 eilut</w:t>
      </w:r>
      <w:r w:rsidR="00845399">
        <w:rPr>
          <w:lang w:val="lt-LT"/>
        </w:rPr>
        <w:t>ę</w:t>
      </w:r>
      <w:r w:rsidR="00617DAB" w:rsidRPr="00617A8B">
        <w:rPr>
          <w:lang w:val="lt-LT"/>
        </w:rPr>
        <w:t xml:space="preserve">, </w:t>
      </w:r>
      <w:r w:rsidR="00E43DC5" w:rsidRPr="00617A8B">
        <w:rPr>
          <w:lang w:val="lt-LT"/>
        </w:rPr>
        <w:t>Lazdijų rajono savivaldybės taryba</w:t>
      </w:r>
      <w:r w:rsidR="00034BF9">
        <w:rPr>
          <w:lang w:val="lt-LT"/>
        </w:rPr>
        <w:t xml:space="preserve"> </w:t>
      </w:r>
      <w:r w:rsidR="008F288C" w:rsidRPr="00845399">
        <w:rPr>
          <w:spacing w:val="30"/>
          <w:lang w:val="lt-LT"/>
        </w:rPr>
        <w:t xml:space="preserve"> </w:t>
      </w:r>
      <w:r w:rsidR="008F288C" w:rsidRPr="00845399">
        <w:rPr>
          <w:spacing w:val="40"/>
          <w:lang w:val="lt-LT"/>
        </w:rPr>
        <w:t>n</w:t>
      </w:r>
      <w:r w:rsidR="00E43DC5" w:rsidRPr="00845399">
        <w:rPr>
          <w:spacing w:val="40"/>
          <w:lang w:val="lt-LT"/>
        </w:rPr>
        <w:t>usprendžia</w:t>
      </w:r>
      <w:r w:rsidR="00E43DC5" w:rsidRPr="00845399">
        <w:rPr>
          <w:spacing w:val="30"/>
          <w:lang w:val="lt-LT"/>
        </w:rPr>
        <w:t>:</w:t>
      </w:r>
      <w:r w:rsidR="00E11E63" w:rsidRPr="00845399">
        <w:rPr>
          <w:spacing w:val="30"/>
          <w:lang w:val="lt-LT"/>
        </w:rPr>
        <w:t xml:space="preserve"> </w:t>
      </w:r>
    </w:p>
    <w:p w14:paraId="5B78386D" w14:textId="400360D9" w:rsidR="00E11E63" w:rsidRDefault="00E11E63" w:rsidP="00F1374B">
      <w:pPr>
        <w:pStyle w:val="tajtipfb"/>
        <w:numPr>
          <w:ilvl w:val="0"/>
          <w:numId w:val="7"/>
        </w:numPr>
        <w:tabs>
          <w:tab w:val="left" w:pos="993"/>
        </w:tabs>
        <w:spacing w:before="0" w:beforeAutospacing="0" w:after="0" w:afterAutospacing="0" w:line="360" w:lineRule="auto"/>
        <w:ind w:left="0" w:firstLine="709"/>
        <w:jc w:val="both"/>
      </w:pPr>
      <w:bookmarkStart w:id="2" w:name="_Hlk42676189"/>
      <w:r w:rsidRPr="00705528">
        <w:t>Patvirtinti</w:t>
      </w:r>
      <w:r w:rsidRPr="00705528">
        <w:rPr>
          <w:spacing w:val="30"/>
        </w:rPr>
        <w:t xml:space="preserve"> </w:t>
      </w:r>
      <w:r w:rsidR="00555343" w:rsidRPr="00705528">
        <w:t xml:space="preserve">Lazdijų rajono </w:t>
      </w:r>
      <w:r w:rsidRPr="00705528">
        <w:t>savivaldyb</w:t>
      </w:r>
      <w:r w:rsidR="008F288C" w:rsidRPr="00705528">
        <w:t>ei</w:t>
      </w:r>
      <w:r w:rsidRPr="00705528">
        <w:t xml:space="preserve"> </w:t>
      </w:r>
      <w:r w:rsidR="008F288C" w:rsidRPr="00705528">
        <w:rPr>
          <w:rFonts w:eastAsia="Calibri"/>
        </w:rPr>
        <w:t xml:space="preserve">nuosavybės teise priklausančio turto </w:t>
      </w:r>
      <w:r w:rsidR="00AA1CF3" w:rsidRPr="00705528">
        <w:rPr>
          <w:rFonts w:eastAsia="Calibri"/>
        </w:rPr>
        <w:t xml:space="preserve">valdymo, naudojimo ir disponavimo juo </w:t>
      </w:r>
      <w:r w:rsidR="008F288C" w:rsidRPr="00705528">
        <w:rPr>
          <w:rFonts w:eastAsia="Calibri"/>
        </w:rPr>
        <w:t>ataskaitos rengimo ir teikimo</w:t>
      </w:r>
      <w:r w:rsidR="008F288C" w:rsidRPr="00705528">
        <w:t xml:space="preserve"> </w:t>
      </w:r>
      <w:r w:rsidRPr="00705528">
        <w:t>tvarkos aprašą (pridedamas).</w:t>
      </w:r>
    </w:p>
    <w:p w14:paraId="5CA72B6A" w14:textId="4150C257" w:rsidR="00F1374B" w:rsidRPr="00705528" w:rsidRDefault="00F1374B" w:rsidP="00F1374B">
      <w:pPr>
        <w:pStyle w:val="tajtipfb"/>
        <w:numPr>
          <w:ilvl w:val="0"/>
          <w:numId w:val="7"/>
        </w:numPr>
        <w:tabs>
          <w:tab w:val="left" w:pos="993"/>
        </w:tabs>
        <w:spacing w:before="0" w:beforeAutospacing="0" w:after="0" w:afterAutospacing="0" w:line="360" w:lineRule="auto"/>
        <w:ind w:left="0" w:firstLine="709"/>
        <w:jc w:val="both"/>
      </w:pPr>
      <w:r>
        <w:t>P</w:t>
      </w:r>
      <w:r w:rsidRPr="00F1374B">
        <w:t>ripažinti netekusiu galios Lazdijų rajono savivaldybės tarybos 201</w:t>
      </w:r>
      <w:r>
        <w:t>5</w:t>
      </w:r>
      <w:r w:rsidRPr="00F1374B">
        <w:t xml:space="preserve"> m. </w:t>
      </w:r>
      <w:r>
        <w:t>kovo</w:t>
      </w:r>
      <w:r w:rsidRPr="00F1374B">
        <w:t xml:space="preserve"> 3</w:t>
      </w:r>
      <w:r>
        <w:t>1</w:t>
      </w:r>
      <w:r w:rsidRPr="00F1374B">
        <w:t xml:space="preserve"> d. sprendimą Nr. 5TS-</w:t>
      </w:r>
      <w:r>
        <w:t>1533</w:t>
      </w:r>
      <w:r w:rsidRPr="00F1374B">
        <w:t xml:space="preserve"> ,,</w:t>
      </w:r>
      <w:r>
        <w:t>D</w:t>
      </w:r>
      <w:r w:rsidRPr="00F1374B">
        <w:t xml:space="preserve">ėl </w:t>
      </w:r>
      <w:r>
        <w:t>L</w:t>
      </w:r>
      <w:r w:rsidRPr="00F1374B">
        <w:t>azdijų rajono savivaldybei nuosavybės teise priklausančio turto valdymo, naudojimo ir disponavimo juo ataskaitos rengimo ir teikimo tvarkos aprašo patvirtinimo“ su visais jo pakeitimais ir papildymais.</w:t>
      </w:r>
    </w:p>
    <w:bookmarkEnd w:id="2"/>
    <w:p w14:paraId="0F650F9E" w14:textId="0EDFDC26" w:rsidR="008652A2" w:rsidRPr="00705528" w:rsidRDefault="00E11E63" w:rsidP="00517CB8">
      <w:pPr>
        <w:pStyle w:val="tajtipfb"/>
        <w:spacing w:before="0" w:beforeAutospacing="0" w:after="0" w:afterAutospacing="0"/>
        <w:jc w:val="both"/>
      </w:pPr>
      <w:r w:rsidRPr="00705528">
        <w:rPr>
          <w:spacing w:val="30"/>
        </w:rPr>
        <w:t xml:space="preserve">                                                                            </w:t>
      </w:r>
    </w:p>
    <w:p w14:paraId="5B783872" w14:textId="77777777" w:rsidR="0098799C" w:rsidRPr="00705528" w:rsidRDefault="0098799C" w:rsidP="00DD49BA">
      <w:pPr>
        <w:jc w:val="center"/>
        <w:rPr>
          <w:lang w:val="lt-LT"/>
        </w:rPr>
      </w:pPr>
    </w:p>
    <w:p w14:paraId="5B783873" w14:textId="2AF8C6C1" w:rsidR="0098799C" w:rsidRPr="00705528" w:rsidRDefault="007A0F7B" w:rsidP="0098799C">
      <w:pPr>
        <w:rPr>
          <w:lang w:val="lt-LT"/>
        </w:rPr>
      </w:pPr>
      <w:r w:rsidRPr="00705528">
        <w:rPr>
          <w:lang w:val="lt-LT"/>
        </w:rPr>
        <w:t>Savivaldybės m</w:t>
      </w:r>
      <w:r w:rsidR="0098799C" w:rsidRPr="00705528">
        <w:rPr>
          <w:lang w:val="lt-LT"/>
        </w:rPr>
        <w:t>er</w:t>
      </w:r>
      <w:r w:rsidR="00CF5072">
        <w:rPr>
          <w:lang w:val="lt-LT"/>
        </w:rPr>
        <w:t>ė</w:t>
      </w:r>
      <w:r w:rsidR="0098799C" w:rsidRPr="00705528">
        <w:rPr>
          <w:lang w:val="lt-LT"/>
        </w:rPr>
        <w:t xml:space="preserve">                                            </w:t>
      </w:r>
      <w:r w:rsidR="0049725E" w:rsidRPr="00705528">
        <w:rPr>
          <w:lang w:val="lt-LT"/>
        </w:rPr>
        <w:t xml:space="preserve">                      </w:t>
      </w:r>
      <w:r w:rsidR="00517CB8">
        <w:rPr>
          <w:lang w:val="lt-LT"/>
        </w:rPr>
        <w:t xml:space="preserve">              </w:t>
      </w:r>
      <w:r w:rsidR="0049725E" w:rsidRPr="00705528">
        <w:rPr>
          <w:lang w:val="lt-LT"/>
        </w:rPr>
        <w:t xml:space="preserve"> </w:t>
      </w:r>
      <w:proofErr w:type="spellStart"/>
      <w:r w:rsidR="00CF5072">
        <w:rPr>
          <w:lang w:val="lt-LT"/>
        </w:rPr>
        <w:t>Ausma</w:t>
      </w:r>
      <w:proofErr w:type="spellEnd"/>
      <w:r w:rsidR="00CF5072">
        <w:rPr>
          <w:lang w:val="lt-LT"/>
        </w:rPr>
        <w:t xml:space="preserve"> Miškinienė</w:t>
      </w:r>
      <w:r w:rsidR="0098799C" w:rsidRPr="00705528">
        <w:rPr>
          <w:lang w:val="lt-LT"/>
        </w:rPr>
        <w:t xml:space="preserve">                                                         </w:t>
      </w:r>
    </w:p>
    <w:p w14:paraId="5B783879" w14:textId="77777777" w:rsidR="00525BCB" w:rsidRPr="00705528" w:rsidRDefault="00525BCB" w:rsidP="00DD49BA">
      <w:pPr>
        <w:jc w:val="center"/>
        <w:rPr>
          <w:lang w:val="lt-LT"/>
        </w:rPr>
      </w:pPr>
    </w:p>
    <w:p w14:paraId="5B78387A" w14:textId="77777777" w:rsidR="00525BCB" w:rsidRPr="00705528" w:rsidRDefault="00525BCB" w:rsidP="00DD49BA">
      <w:pPr>
        <w:jc w:val="center"/>
        <w:rPr>
          <w:lang w:val="lt-LT"/>
        </w:rPr>
      </w:pPr>
    </w:p>
    <w:p w14:paraId="5B78387B" w14:textId="77777777" w:rsidR="00525BCB" w:rsidRPr="00705528" w:rsidRDefault="00525BCB" w:rsidP="00DD49BA">
      <w:pPr>
        <w:jc w:val="center"/>
        <w:rPr>
          <w:lang w:val="lt-LT"/>
        </w:rPr>
      </w:pPr>
    </w:p>
    <w:p w14:paraId="5B78387C" w14:textId="77777777" w:rsidR="005328BA" w:rsidRPr="00705528" w:rsidRDefault="005328BA">
      <w:pPr>
        <w:rPr>
          <w:lang w:val="lt-LT"/>
        </w:rPr>
      </w:pPr>
    </w:p>
    <w:p w14:paraId="5B78387D" w14:textId="77777777" w:rsidR="00BA49D0" w:rsidRPr="00705528" w:rsidRDefault="00BA49D0">
      <w:pPr>
        <w:rPr>
          <w:lang w:val="lt-LT"/>
        </w:rPr>
      </w:pPr>
    </w:p>
    <w:p w14:paraId="5B78387E" w14:textId="77777777" w:rsidR="00BA49D0" w:rsidRPr="00705528" w:rsidRDefault="00BA49D0">
      <w:pPr>
        <w:rPr>
          <w:lang w:val="lt-LT"/>
        </w:rPr>
      </w:pPr>
    </w:p>
    <w:p w14:paraId="692F9462" w14:textId="77777777" w:rsidR="0090225D" w:rsidRPr="00705528" w:rsidRDefault="0090225D">
      <w:pPr>
        <w:rPr>
          <w:lang w:val="lt-LT"/>
        </w:rPr>
      </w:pPr>
    </w:p>
    <w:p w14:paraId="60FF4120" w14:textId="77777777" w:rsidR="003F2502" w:rsidRPr="00705528" w:rsidRDefault="003F2502">
      <w:pPr>
        <w:rPr>
          <w:lang w:val="lt-LT"/>
        </w:rPr>
      </w:pPr>
    </w:p>
    <w:p w14:paraId="3B726515" w14:textId="77777777" w:rsidR="003F2502" w:rsidRPr="00705528" w:rsidRDefault="003F2502">
      <w:pPr>
        <w:rPr>
          <w:lang w:val="lt-LT"/>
        </w:rPr>
      </w:pPr>
    </w:p>
    <w:p w14:paraId="4A5D5482" w14:textId="797FD3F8" w:rsidR="00517CB8" w:rsidRDefault="00517CB8" w:rsidP="008D0051">
      <w:pPr>
        <w:suppressAutoHyphens w:val="0"/>
        <w:spacing w:before="100" w:beforeAutospacing="1"/>
        <w:jc w:val="both"/>
        <w:rPr>
          <w:lang w:val="lt-LT" w:eastAsia="lt-LT"/>
        </w:rPr>
      </w:pPr>
    </w:p>
    <w:p w14:paraId="37F3BBA5" w14:textId="52468ED0" w:rsidR="00517CB8" w:rsidRDefault="00517CB8" w:rsidP="008D0051">
      <w:pPr>
        <w:suppressAutoHyphens w:val="0"/>
        <w:spacing w:before="100" w:beforeAutospacing="1"/>
        <w:jc w:val="both"/>
        <w:rPr>
          <w:lang w:val="lt-LT" w:eastAsia="lt-LT"/>
        </w:rPr>
      </w:pPr>
    </w:p>
    <w:p w14:paraId="77E1AF41" w14:textId="77777777" w:rsidR="00166827" w:rsidRPr="00705528" w:rsidRDefault="00166827" w:rsidP="008D0051">
      <w:pPr>
        <w:suppressAutoHyphens w:val="0"/>
        <w:spacing w:before="100" w:beforeAutospacing="1"/>
        <w:jc w:val="both"/>
        <w:rPr>
          <w:lang w:val="lt-LT" w:eastAsia="lt-LT"/>
        </w:rPr>
      </w:pPr>
    </w:p>
    <w:p w14:paraId="08B9ADAA" w14:textId="36D45A6F" w:rsidR="00CA25FE" w:rsidRDefault="001F119B" w:rsidP="00CF5072">
      <w:pPr>
        <w:suppressAutoHyphens w:val="0"/>
        <w:spacing w:before="100" w:beforeAutospacing="1"/>
        <w:jc w:val="both"/>
        <w:rPr>
          <w:lang w:val="lt-LT" w:eastAsia="lt-LT"/>
        </w:rPr>
      </w:pPr>
      <w:r>
        <w:rPr>
          <w:lang w:val="lt-LT" w:eastAsia="lt-LT"/>
        </w:rPr>
        <w:t>Ona Kasparavičienė, tel. 8 682 31189</w:t>
      </w:r>
    </w:p>
    <w:p w14:paraId="6C0532E2" w14:textId="77777777" w:rsidR="00517CB8" w:rsidRDefault="00517CB8" w:rsidP="00663665">
      <w:pPr>
        <w:suppressAutoHyphens w:val="0"/>
        <w:spacing w:before="100" w:beforeAutospacing="1"/>
        <w:ind w:left="4320" w:firstLine="720"/>
        <w:jc w:val="both"/>
        <w:rPr>
          <w:sz w:val="26"/>
          <w:szCs w:val="26"/>
          <w:lang w:val="lt-LT" w:eastAsia="lt-LT"/>
        </w:rPr>
      </w:pPr>
    </w:p>
    <w:p w14:paraId="56481B10" w14:textId="1C7267CF" w:rsidR="00CA25FE" w:rsidRDefault="00CA25FE" w:rsidP="00663665">
      <w:pPr>
        <w:suppressAutoHyphens w:val="0"/>
        <w:spacing w:before="100" w:beforeAutospacing="1"/>
        <w:ind w:left="4320" w:firstLine="720"/>
        <w:jc w:val="both"/>
        <w:rPr>
          <w:lang w:val="lt-LT" w:eastAsia="lt-LT"/>
        </w:rPr>
      </w:pPr>
      <w:r>
        <w:rPr>
          <w:sz w:val="26"/>
          <w:szCs w:val="26"/>
          <w:lang w:val="lt-LT" w:eastAsia="lt-LT"/>
        </w:rPr>
        <w:lastRenderedPageBreak/>
        <w:t>PATVIRTINTA</w:t>
      </w:r>
    </w:p>
    <w:p w14:paraId="27431985" w14:textId="77777777" w:rsidR="00CA25FE" w:rsidRDefault="00CA25FE" w:rsidP="00CA25FE">
      <w:pPr>
        <w:suppressAutoHyphens w:val="0"/>
        <w:jc w:val="both"/>
        <w:rPr>
          <w:lang w:val="lt-LT" w:eastAsia="lt-LT"/>
        </w:rPr>
      </w:pPr>
      <w:r>
        <w:rPr>
          <w:sz w:val="26"/>
          <w:szCs w:val="26"/>
          <w:lang w:val="lt-LT" w:eastAsia="lt-LT"/>
        </w:rPr>
        <w:t>                                                                   </w:t>
      </w:r>
      <w:r>
        <w:rPr>
          <w:sz w:val="26"/>
          <w:szCs w:val="26"/>
          <w:lang w:val="lt-LT" w:eastAsia="lt-LT"/>
        </w:rPr>
        <w:tab/>
        <w:t>Lazdijų rajono savivaldybės tarybos</w:t>
      </w:r>
    </w:p>
    <w:p w14:paraId="5436BB96" w14:textId="10D24542" w:rsidR="00CA25FE" w:rsidRDefault="00CA25FE" w:rsidP="00CA25FE">
      <w:pPr>
        <w:rPr>
          <w:sz w:val="26"/>
          <w:szCs w:val="26"/>
          <w:lang w:val="lt-LT" w:eastAsia="lt-LT"/>
        </w:rPr>
      </w:pPr>
      <w:r>
        <w:rPr>
          <w:sz w:val="26"/>
          <w:szCs w:val="26"/>
          <w:lang w:val="lt-LT" w:eastAsia="lt-LT"/>
        </w:rPr>
        <w:t>                                                                  </w:t>
      </w:r>
      <w:r w:rsidR="00663665">
        <w:rPr>
          <w:sz w:val="26"/>
          <w:szCs w:val="26"/>
          <w:lang w:val="lt-LT" w:eastAsia="lt-LT"/>
        </w:rPr>
        <w:tab/>
      </w:r>
      <w:r>
        <w:rPr>
          <w:sz w:val="26"/>
          <w:szCs w:val="26"/>
          <w:lang w:val="lt-LT" w:eastAsia="lt-LT"/>
        </w:rPr>
        <w:tab/>
        <w:t xml:space="preserve">2020 m. </w:t>
      </w:r>
      <w:r w:rsidR="00904A98">
        <w:rPr>
          <w:sz w:val="26"/>
          <w:szCs w:val="26"/>
          <w:lang w:val="lt-LT" w:eastAsia="lt-LT"/>
        </w:rPr>
        <w:t>birželio</w:t>
      </w:r>
      <w:r>
        <w:rPr>
          <w:sz w:val="26"/>
          <w:szCs w:val="26"/>
          <w:lang w:val="lt-LT" w:eastAsia="lt-LT"/>
        </w:rPr>
        <w:t xml:space="preserve">        d. </w:t>
      </w:r>
    </w:p>
    <w:p w14:paraId="43CD6A43" w14:textId="649137FC" w:rsidR="00CA25FE" w:rsidRDefault="00904A98" w:rsidP="00904A98">
      <w:pPr>
        <w:ind w:left="4320" w:firstLine="720"/>
        <w:rPr>
          <w:sz w:val="26"/>
          <w:szCs w:val="26"/>
          <w:lang w:val="lt-LT" w:eastAsia="lt-LT"/>
        </w:rPr>
      </w:pPr>
      <w:r>
        <w:rPr>
          <w:sz w:val="26"/>
          <w:szCs w:val="26"/>
          <w:lang w:val="lt-LT" w:eastAsia="lt-LT"/>
        </w:rPr>
        <w:t>s</w:t>
      </w:r>
      <w:r w:rsidR="00CA25FE">
        <w:rPr>
          <w:sz w:val="26"/>
          <w:szCs w:val="26"/>
          <w:lang w:val="lt-LT" w:eastAsia="lt-LT"/>
        </w:rPr>
        <w:t>prendimu</w:t>
      </w:r>
      <w:r>
        <w:rPr>
          <w:sz w:val="26"/>
          <w:szCs w:val="26"/>
          <w:lang w:val="lt-LT" w:eastAsia="lt-LT"/>
        </w:rPr>
        <w:t xml:space="preserve"> </w:t>
      </w:r>
      <w:r w:rsidR="00CA25FE">
        <w:rPr>
          <w:sz w:val="26"/>
          <w:szCs w:val="26"/>
          <w:lang w:val="lt-LT" w:eastAsia="lt-LT"/>
        </w:rPr>
        <w:t xml:space="preserve">Nr. 5TS- </w:t>
      </w:r>
    </w:p>
    <w:p w14:paraId="5A56DBF4" w14:textId="7509B9B3" w:rsidR="00CA25FE" w:rsidRDefault="00CA25FE" w:rsidP="00CA25FE">
      <w:pPr>
        <w:jc w:val="center"/>
        <w:rPr>
          <w:b/>
          <w:lang w:val="lt-LT"/>
        </w:rPr>
      </w:pPr>
    </w:p>
    <w:p w14:paraId="11260ED4" w14:textId="77777777" w:rsidR="00517CB8" w:rsidRDefault="00517CB8" w:rsidP="00CA25FE">
      <w:pPr>
        <w:jc w:val="center"/>
        <w:rPr>
          <w:b/>
          <w:lang w:val="lt-LT"/>
        </w:rPr>
      </w:pPr>
    </w:p>
    <w:p w14:paraId="4AF4ABC7" w14:textId="7C1385CC" w:rsidR="008B69DF" w:rsidRPr="00705528" w:rsidRDefault="00CA25FE" w:rsidP="00517CB8">
      <w:pPr>
        <w:jc w:val="center"/>
        <w:rPr>
          <w:b/>
          <w:lang w:val="lt-LT"/>
        </w:rPr>
      </w:pPr>
      <w:r w:rsidRPr="00705528">
        <w:rPr>
          <w:b/>
          <w:lang w:val="lt-LT"/>
        </w:rPr>
        <w:t xml:space="preserve">LAZDIJŲ RAJONO </w:t>
      </w:r>
      <w:r w:rsidRPr="00705528">
        <w:rPr>
          <w:rFonts w:eastAsia="Calibri"/>
          <w:b/>
          <w:lang w:val="lt-LT"/>
        </w:rPr>
        <w:t>SAVIVALDYBEI NUOSAVYBĖS TEISE PRIKLAUSANČIO TURTO VALDYMO, NAUDOJIMO IR DISPONAVIMO JUO ATASKAITOS RENGIMO IR TEIKIMO</w:t>
      </w:r>
      <w:r w:rsidRPr="00705528">
        <w:rPr>
          <w:b/>
          <w:lang w:val="lt-LT"/>
        </w:rPr>
        <w:t xml:space="preserve"> TVARKOS APRAŠAS</w:t>
      </w:r>
    </w:p>
    <w:p w14:paraId="477B7527" w14:textId="77777777" w:rsidR="00CA25FE" w:rsidRPr="00705528" w:rsidRDefault="00CA25FE" w:rsidP="00CA25FE">
      <w:pPr>
        <w:jc w:val="center"/>
        <w:rPr>
          <w:lang w:val="lt-LT" w:eastAsia="lt-LT"/>
        </w:rPr>
      </w:pPr>
    </w:p>
    <w:p w14:paraId="664A3C39" w14:textId="77777777" w:rsidR="00CA25FE" w:rsidRPr="00705528" w:rsidRDefault="00CA25FE" w:rsidP="00CA25FE">
      <w:pPr>
        <w:jc w:val="center"/>
        <w:rPr>
          <w:lang w:val="lt-LT" w:eastAsia="lt-LT"/>
        </w:rPr>
      </w:pPr>
      <w:r w:rsidRPr="00705528">
        <w:rPr>
          <w:b/>
          <w:bCs/>
          <w:lang w:val="lt-LT"/>
        </w:rPr>
        <w:t>I. BENDROSIOS NUOSTATOS</w:t>
      </w:r>
    </w:p>
    <w:p w14:paraId="48F5357E" w14:textId="77777777" w:rsidR="00CA25FE" w:rsidRPr="00705528" w:rsidRDefault="00CA25FE" w:rsidP="00CA25FE">
      <w:pPr>
        <w:rPr>
          <w:lang w:val="lt-LT" w:eastAsia="lt-LT"/>
        </w:rPr>
      </w:pPr>
    </w:p>
    <w:p w14:paraId="0211F400" w14:textId="77777777" w:rsidR="00CA25FE" w:rsidRPr="00705528" w:rsidRDefault="00CA25FE" w:rsidP="00CA25FE">
      <w:pPr>
        <w:spacing w:line="360" w:lineRule="auto"/>
        <w:jc w:val="both"/>
        <w:rPr>
          <w:b/>
          <w:color w:val="000000"/>
          <w:lang w:val="lt-LT"/>
        </w:rPr>
      </w:pPr>
      <w:r w:rsidRPr="00705528">
        <w:rPr>
          <w:lang w:val="lt-LT" w:eastAsia="lt-LT"/>
        </w:rPr>
        <w:t xml:space="preserve">           1. </w:t>
      </w:r>
      <w:r w:rsidRPr="00705528">
        <w:rPr>
          <w:lang w:val="lt-LT"/>
        </w:rPr>
        <w:t xml:space="preserve">Lazdijų rajono savivaldybei </w:t>
      </w:r>
      <w:r w:rsidRPr="00705528">
        <w:rPr>
          <w:rFonts w:eastAsia="Calibri"/>
          <w:lang w:val="lt-LT"/>
        </w:rPr>
        <w:t>nuosavybės teise priklausančio turto valdymo, naudojimo ir disponavimo juo ataskaitos rengimo ir teikimo</w:t>
      </w:r>
      <w:r w:rsidRPr="00705528">
        <w:rPr>
          <w:lang w:val="lt-LT"/>
        </w:rPr>
        <w:t xml:space="preserve"> tvarkos aprašas </w:t>
      </w:r>
      <w:r w:rsidRPr="00705528">
        <w:rPr>
          <w:color w:val="000000"/>
          <w:lang w:val="lt-LT" w:eastAsia="lt-LT"/>
        </w:rPr>
        <w:t xml:space="preserve">(toliau – Tvarkos aprašas) reglamentuoja Lazdijų rajono savivaldybei (toliau – savivaldybė) </w:t>
      </w:r>
      <w:r w:rsidRPr="00705528">
        <w:rPr>
          <w:color w:val="000000"/>
          <w:lang w:val="lt-LT"/>
        </w:rPr>
        <w:t xml:space="preserve">nuosavybės teise priklausančio turto </w:t>
      </w:r>
      <w:r w:rsidRPr="00705528">
        <w:rPr>
          <w:rFonts w:eastAsia="Calibri"/>
          <w:lang w:val="lt-LT"/>
        </w:rPr>
        <w:t xml:space="preserve">valdymo, naudojimo ir disponavimo juo </w:t>
      </w:r>
      <w:r w:rsidRPr="00705528">
        <w:rPr>
          <w:color w:val="000000"/>
          <w:lang w:val="lt-LT"/>
        </w:rPr>
        <w:t xml:space="preserve">ataskaitos </w:t>
      </w:r>
      <w:r w:rsidRPr="00705528">
        <w:rPr>
          <w:bCs/>
          <w:lang w:val="lt-LT"/>
        </w:rPr>
        <w:t xml:space="preserve">(toliau – turto ataskaita) </w:t>
      </w:r>
      <w:r w:rsidRPr="00705528">
        <w:rPr>
          <w:color w:val="000000"/>
          <w:lang w:val="lt-LT"/>
        </w:rPr>
        <w:t xml:space="preserve">rengimo ir teikimo </w:t>
      </w:r>
      <w:r w:rsidRPr="00E800B3">
        <w:rPr>
          <w:color w:val="000000"/>
          <w:lang w:val="lt-LT"/>
        </w:rPr>
        <w:t>savivaldybės institucijoms</w:t>
      </w:r>
      <w:r w:rsidRPr="00705528">
        <w:rPr>
          <w:color w:val="000000"/>
          <w:lang w:val="lt-LT"/>
        </w:rPr>
        <w:t xml:space="preserve"> tvarką.</w:t>
      </w:r>
    </w:p>
    <w:p w14:paraId="05CA5395" w14:textId="77777777" w:rsidR="00CA25FE" w:rsidRPr="00705528" w:rsidRDefault="00CA25FE" w:rsidP="00CA25FE">
      <w:pPr>
        <w:tabs>
          <w:tab w:val="left" w:pos="709"/>
        </w:tabs>
        <w:spacing w:line="360" w:lineRule="auto"/>
        <w:jc w:val="both"/>
        <w:rPr>
          <w:lang w:val="lt-LT" w:eastAsia="lt-LT"/>
        </w:rPr>
      </w:pPr>
      <w:r w:rsidRPr="00705528">
        <w:rPr>
          <w:color w:val="000000"/>
          <w:lang w:val="lt-LT" w:eastAsia="lt-LT"/>
        </w:rPr>
        <w:t xml:space="preserve"> </w:t>
      </w:r>
      <w:r>
        <w:rPr>
          <w:color w:val="000000"/>
          <w:lang w:val="lt-LT" w:eastAsia="lt-LT"/>
        </w:rPr>
        <w:tab/>
      </w:r>
      <w:r w:rsidRPr="00705528">
        <w:rPr>
          <w:color w:val="000000"/>
          <w:lang w:val="lt-LT" w:eastAsia="lt-LT"/>
        </w:rPr>
        <w:t xml:space="preserve">2. Tvarkos aprašas parengtas vadovaujantis Lietuvos Respublikos </w:t>
      </w:r>
      <w:r w:rsidRPr="00705528">
        <w:rPr>
          <w:rFonts w:eastAsia="Calibri"/>
          <w:lang w:val="lt-LT"/>
        </w:rPr>
        <w:t>valstybės ir savivaldybių turto valdymo, naudojimo ir disponavimo juo įstatymo 16 straipsnio 3 dalimi</w:t>
      </w:r>
      <w:r w:rsidRPr="00705528">
        <w:rPr>
          <w:color w:val="000000"/>
          <w:lang w:val="lt-LT" w:eastAsia="lt-LT"/>
        </w:rPr>
        <w:t xml:space="preserve">. </w:t>
      </w:r>
    </w:p>
    <w:p w14:paraId="3DF53BB8" w14:textId="72D5CCB9" w:rsidR="00CA25FE" w:rsidRPr="00705528" w:rsidRDefault="00CA25FE" w:rsidP="00CA25FE">
      <w:pPr>
        <w:spacing w:line="360" w:lineRule="auto"/>
        <w:ind w:firstLine="709"/>
        <w:jc w:val="both"/>
        <w:rPr>
          <w:bCs/>
          <w:lang w:val="lt-LT"/>
        </w:rPr>
      </w:pPr>
      <w:r w:rsidRPr="00705528">
        <w:rPr>
          <w:lang w:val="lt-LT" w:eastAsia="lt-LT"/>
        </w:rPr>
        <w:t xml:space="preserve">3. </w:t>
      </w:r>
      <w:r w:rsidRPr="00AF260A">
        <w:rPr>
          <w:color w:val="000000"/>
          <w:lang w:val="lt-LT"/>
        </w:rPr>
        <w:t>Į</w:t>
      </w:r>
      <w:r w:rsidRPr="00705528">
        <w:rPr>
          <w:b/>
          <w:color w:val="000000"/>
          <w:lang w:val="lt-LT"/>
        </w:rPr>
        <w:t xml:space="preserve"> </w:t>
      </w:r>
      <w:r w:rsidR="00034BF9" w:rsidRPr="004528B6">
        <w:rPr>
          <w:bCs/>
          <w:color w:val="000000"/>
          <w:lang w:val="lt-LT"/>
        </w:rPr>
        <w:t>t</w:t>
      </w:r>
      <w:r w:rsidRPr="00705528">
        <w:rPr>
          <w:color w:val="000000"/>
          <w:lang w:val="lt-LT"/>
        </w:rPr>
        <w:t>urto</w:t>
      </w:r>
      <w:r w:rsidRPr="00705528">
        <w:rPr>
          <w:rFonts w:eastAsia="Calibri"/>
          <w:lang w:val="lt-LT"/>
        </w:rPr>
        <w:t xml:space="preserve"> ataskaitą </w:t>
      </w:r>
      <w:r w:rsidRPr="00705528">
        <w:rPr>
          <w:bCs/>
          <w:lang w:val="lt-LT"/>
        </w:rPr>
        <w:t xml:space="preserve">turi būti įtrauktas visas savivaldybei nuosavybės teise priklausantis turtas, tai yra savivaldybės biudžetinių įstaigų, viešųjų įstaigų, kurių </w:t>
      </w:r>
      <w:r w:rsidR="00C11E71" w:rsidRPr="00705528">
        <w:rPr>
          <w:bCs/>
          <w:lang w:val="lt-LT"/>
        </w:rPr>
        <w:t>savininkė</w:t>
      </w:r>
      <w:r w:rsidR="00034BF9">
        <w:rPr>
          <w:bCs/>
          <w:lang w:val="lt-LT"/>
        </w:rPr>
        <w:t xml:space="preserve"> </w:t>
      </w:r>
      <w:r w:rsidR="00C11E71" w:rsidRPr="00705528">
        <w:rPr>
          <w:bCs/>
          <w:lang w:val="lt-LT"/>
        </w:rPr>
        <w:t>/</w:t>
      </w:r>
      <w:r w:rsidR="00034BF9">
        <w:rPr>
          <w:bCs/>
          <w:lang w:val="lt-LT"/>
        </w:rPr>
        <w:t xml:space="preserve"> </w:t>
      </w:r>
      <w:r w:rsidR="00C11E71" w:rsidRPr="00705528">
        <w:rPr>
          <w:bCs/>
          <w:lang w:val="lt-LT"/>
        </w:rPr>
        <w:t xml:space="preserve">dalininkė yra </w:t>
      </w:r>
      <w:r w:rsidRPr="00705528">
        <w:rPr>
          <w:bCs/>
          <w:lang w:val="lt-LT"/>
        </w:rPr>
        <w:t xml:space="preserve">savivaldybė, </w:t>
      </w:r>
      <w:r w:rsidRPr="00227C20">
        <w:rPr>
          <w:bCs/>
          <w:lang w:val="lt-LT"/>
        </w:rPr>
        <w:t>savivaldybės kontroliuojamų įmonių valdomas savivaldybei nuosavybės teise priklausantis turtas</w:t>
      </w:r>
      <w:r w:rsidRPr="00705528">
        <w:rPr>
          <w:bCs/>
          <w:lang w:val="lt-LT"/>
        </w:rPr>
        <w:t>, kitiems juridiniams asmenims patikėjimo teise perduotas savivaldybės turtas.</w:t>
      </w:r>
    </w:p>
    <w:p w14:paraId="0400E259" w14:textId="3BBA61C4" w:rsidR="00CA25FE" w:rsidRDefault="00CA25FE" w:rsidP="00CA25FE">
      <w:pPr>
        <w:shd w:val="clear" w:color="auto" w:fill="FFFFFF" w:themeFill="background1"/>
        <w:spacing w:line="360" w:lineRule="auto"/>
        <w:ind w:firstLine="709"/>
        <w:jc w:val="both"/>
        <w:rPr>
          <w:lang w:val="lt-LT"/>
        </w:rPr>
      </w:pPr>
      <w:r w:rsidRPr="00705528">
        <w:rPr>
          <w:bCs/>
          <w:lang w:val="lt-LT"/>
        </w:rPr>
        <w:t>4</w:t>
      </w:r>
      <w:r w:rsidRPr="00705528">
        <w:rPr>
          <w:color w:val="000000"/>
          <w:lang w:val="lt-LT"/>
        </w:rPr>
        <w:t>. T</w:t>
      </w:r>
      <w:r w:rsidRPr="00705528">
        <w:rPr>
          <w:lang w:val="lt-LT"/>
        </w:rPr>
        <w:t xml:space="preserve">urto ataskaita rengiama metinės subjekto </w:t>
      </w:r>
      <w:r w:rsidR="00397E0B">
        <w:rPr>
          <w:lang w:val="lt-LT"/>
        </w:rPr>
        <w:t>f</w:t>
      </w:r>
      <w:r w:rsidRPr="00705528">
        <w:rPr>
          <w:lang w:val="lt-LT"/>
        </w:rPr>
        <w:t xml:space="preserve">inansinės būklės ataskaitos pagrindu, t. y. šioje ataskaitoje pateikti duomenys apie savivaldybės ilgalaikį, trumpalaikį materialųjį, nematerialųjį turtą, finansinį turtą, turi sutapti su turto ataskaitos duomenimis. Turto ataskaitoje teikiami duomenys apie turtą grupuojami pagal </w:t>
      </w:r>
      <w:r w:rsidRPr="00E413A3">
        <w:rPr>
          <w:lang w:val="lt-LT"/>
        </w:rPr>
        <w:t>Lazdijų rajono savivaldybės administracijos</w:t>
      </w:r>
      <w:r>
        <w:rPr>
          <w:lang w:val="lt-LT"/>
        </w:rPr>
        <w:t xml:space="preserve"> </w:t>
      </w:r>
      <w:r w:rsidR="002A5434">
        <w:rPr>
          <w:lang w:val="lt-LT"/>
        </w:rPr>
        <w:t xml:space="preserve">direktoriaus </w:t>
      </w:r>
      <w:r>
        <w:rPr>
          <w:lang w:val="lt-LT"/>
        </w:rPr>
        <w:t xml:space="preserve">2011 m. birželio 16 d. įsakymu </w:t>
      </w:r>
      <w:r w:rsidR="002A5434">
        <w:rPr>
          <w:lang w:val="lt-LT"/>
        </w:rPr>
        <w:t xml:space="preserve">Nr. 10V- 474 </w:t>
      </w:r>
      <w:r>
        <w:rPr>
          <w:lang w:val="lt-LT"/>
        </w:rPr>
        <w:t xml:space="preserve">„Dėl apskaitos vadovų patvirtinimo“ patvirtintus </w:t>
      </w:r>
      <w:r w:rsidRPr="00705528">
        <w:rPr>
          <w:lang w:val="lt-LT"/>
        </w:rPr>
        <w:t>apskaitos vadove numatytus turto apskaitos principus.</w:t>
      </w:r>
      <w:r>
        <w:rPr>
          <w:lang w:val="lt-LT"/>
        </w:rPr>
        <w:t xml:space="preserve"> Turto ataskaita pateikiama tūkst. eur</w:t>
      </w:r>
      <w:r w:rsidR="00517CB8">
        <w:rPr>
          <w:lang w:val="lt-LT"/>
        </w:rPr>
        <w:t>ų</w:t>
      </w:r>
      <w:r>
        <w:rPr>
          <w:lang w:val="lt-LT"/>
        </w:rPr>
        <w:t>.</w:t>
      </w:r>
    </w:p>
    <w:p w14:paraId="53B4A105" w14:textId="091E3DF3" w:rsidR="008B69DF" w:rsidRDefault="00CA25FE" w:rsidP="00517CB8">
      <w:pPr>
        <w:shd w:val="clear" w:color="auto" w:fill="FFFFFF" w:themeFill="background1"/>
        <w:spacing w:line="360" w:lineRule="auto"/>
        <w:ind w:firstLine="709"/>
        <w:jc w:val="both"/>
        <w:rPr>
          <w:lang w:val="lt-LT"/>
        </w:rPr>
      </w:pPr>
      <w:r>
        <w:rPr>
          <w:lang w:val="lt-LT"/>
        </w:rPr>
        <w:t>5.</w:t>
      </w:r>
      <w:r w:rsidR="00517CB8">
        <w:rPr>
          <w:lang w:val="lt-LT"/>
        </w:rPr>
        <w:t xml:space="preserve"> </w:t>
      </w:r>
      <w:r w:rsidRPr="004F6FE0">
        <w:rPr>
          <w:lang w:val="lt-LT"/>
        </w:rPr>
        <w:t>Turto ataskaitoje turi būti nurodomos visos sumos, įtrauktos į kiekvieno</w:t>
      </w:r>
      <w:r w:rsidR="00397E0B" w:rsidRPr="004F6FE0">
        <w:rPr>
          <w:lang w:val="lt-LT"/>
        </w:rPr>
        <w:t>s</w:t>
      </w:r>
      <w:r w:rsidRPr="004F6FE0">
        <w:rPr>
          <w:lang w:val="lt-LT"/>
        </w:rPr>
        <w:t xml:space="preserve"> rajono savivaldybės biudžetinės įstaigos,</w:t>
      </w:r>
      <w:r w:rsidRPr="004F6FE0">
        <w:rPr>
          <w:bCs/>
          <w:lang w:val="lt-LT"/>
        </w:rPr>
        <w:t xml:space="preserve"> viešosios įstaigos, kurių savivaldybė yra savininkė</w:t>
      </w:r>
      <w:r w:rsidR="00397E0B" w:rsidRPr="004F6FE0">
        <w:rPr>
          <w:bCs/>
          <w:lang w:val="lt-LT"/>
        </w:rPr>
        <w:t xml:space="preserve"> </w:t>
      </w:r>
      <w:r w:rsidRPr="004F6FE0">
        <w:rPr>
          <w:bCs/>
          <w:lang w:val="lt-LT"/>
        </w:rPr>
        <w:t>/</w:t>
      </w:r>
      <w:r w:rsidR="00397E0B" w:rsidRPr="004F6FE0">
        <w:rPr>
          <w:bCs/>
          <w:lang w:val="lt-LT"/>
        </w:rPr>
        <w:t xml:space="preserve"> </w:t>
      </w:r>
      <w:r w:rsidRPr="004F6FE0">
        <w:rPr>
          <w:bCs/>
          <w:lang w:val="lt-LT"/>
        </w:rPr>
        <w:t>dalininkė</w:t>
      </w:r>
      <w:r w:rsidR="00397E0B" w:rsidRPr="004F6FE0">
        <w:rPr>
          <w:bCs/>
          <w:lang w:val="lt-LT"/>
        </w:rPr>
        <w:t>,</w:t>
      </w:r>
      <w:r w:rsidRPr="004F6FE0">
        <w:rPr>
          <w:lang w:val="lt-LT"/>
        </w:rPr>
        <w:t xml:space="preserve">  finansų ministro įsakymu nustatytos finansinės būklės ataskaitos skyrius „Ilgalaikis turtas“, „Biologinis turtas“, „Trumpalaikis turtas“ ir „Finansinis turtas“.</w:t>
      </w:r>
      <w:r w:rsidRPr="00397E0B">
        <w:rPr>
          <w:color w:val="FF0000"/>
          <w:lang w:val="lt-LT"/>
        </w:rPr>
        <w:t xml:space="preserve"> </w:t>
      </w:r>
      <w:r>
        <w:rPr>
          <w:lang w:val="lt-LT"/>
        </w:rPr>
        <w:t>Finansinės būklės ataskaitos skyriuose „Finansavimo sumos“ ir „Grynasis turtas“ nurodytos sumos turto ataskaitoje nenurodomos.</w:t>
      </w:r>
    </w:p>
    <w:p w14:paraId="216F38D9" w14:textId="77777777" w:rsidR="00166827" w:rsidRPr="00517CB8" w:rsidRDefault="00166827" w:rsidP="008455A3">
      <w:pPr>
        <w:shd w:val="clear" w:color="auto" w:fill="FFFFFF" w:themeFill="background1"/>
        <w:ind w:firstLine="709"/>
        <w:jc w:val="both"/>
        <w:rPr>
          <w:lang w:val="lt-LT"/>
        </w:rPr>
      </w:pPr>
    </w:p>
    <w:p w14:paraId="6EA53869" w14:textId="7C022719" w:rsidR="00CA25FE" w:rsidRDefault="00CA25FE" w:rsidP="008455A3">
      <w:pPr>
        <w:jc w:val="center"/>
        <w:rPr>
          <w:b/>
          <w:lang w:val="lt-LT"/>
        </w:rPr>
      </w:pPr>
      <w:r w:rsidRPr="00705528">
        <w:rPr>
          <w:b/>
          <w:lang w:val="lt-LT"/>
        </w:rPr>
        <w:t xml:space="preserve">II. </w:t>
      </w:r>
      <w:r w:rsidRPr="00705528">
        <w:rPr>
          <w:rFonts w:eastAsia="Calibri"/>
          <w:b/>
          <w:lang w:val="lt-LT"/>
        </w:rPr>
        <w:t>SAVIVALDYBEI NUOSAVYBĖS TEISE PRIKLAUSANČIO TURTO VALDYMO, NAUDOJIMO IR DISPONAVIMO JUO ATASKAITOS RENGIM</w:t>
      </w:r>
      <w:r w:rsidR="002F1476">
        <w:rPr>
          <w:rFonts w:eastAsia="Calibri"/>
          <w:b/>
          <w:lang w:val="lt-LT"/>
        </w:rPr>
        <w:t>AS</w:t>
      </w:r>
      <w:r w:rsidRPr="00705528">
        <w:rPr>
          <w:b/>
          <w:lang w:val="lt-LT"/>
        </w:rPr>
        <w:t xml:space="preserve"> IR TEIKIM</w:t>
      </w:r>
      <w:r w:rsidR="002F1476">
        <w:rPr>
          <w:b/>
          <w:lang w:val="lt-LT"/>
        </w:rPr>
        <w:t>AS</w:t>
      </w:r>
    </w:p>
    <w:p w14:paraId="438209C5" w14:textId="77777777" w:rsidR="00166827" w:rsidRPr="00166827" w:rsidRDefault="00166827" w:rsidP="00166827">
      <w:pPr>
        <w:spacing w:line="360" w:lineRule="auto"/>
        <w:jc w:val="center"/>
        <w:rPr>
          <w:b/>
          <w:lang w:val="lt-LT"/>
        </w:rPr>
      </w:pPr>
    </w:p>
    <w:p w14:paraId="53720390" w14:textId="7E3A1D17" w:rsidR="00CA25FE" w:rsidRPr="00705528" w:rsidRDefault="00CA25FE" w:rsidP="00CA25FE">
      <w:pPr>
        <w:spacing w:line="360" w:lineRule="auto"/>
        <w:ind w:firstLine="567"/>
        <w:jc w:val="both"/>
        <w:rPr>
          <w:color w:val="000000"/>
          <w:lang w:val="lt-LT"/>
        </w:rPr>
      </w:pPr>
      <w:r>
        <w:rPr>
          <w:lang w:val="lt-LT" w:eastAsia="lt-LT"/>
        </w:rPr>
        <w:t>6</w:t>
      </w:r>
      <w:r w:rsidRPr="00705528">
        <w:rPr>
          <w:lang w:val="lt-LT"/>
        </w:rPr>
        <w:t>.</w:t>
      </w:r>
      <w:r w:rsidRPr="00705528">
        <w:rPr>
          <w:color w:val="000000"/>
          <w:lang w:val="lt-LT"/>
        </w:rPr>
        <w:t xml:space="preserve"> Turto ataskaitą rengia savivaldybės biudžetinės įstaigos, viešosios įstaigos, </w:t>
      </w:r>
      <w:r w:rsidRPr="00705528">
        <w:rPr>
          <w:bCs/>
          <w:lang w:val="lt-LT"/>
        </w:rPr>
        <w:t>kurių</w:t>
      </w:r>
      <w:r w:rsidR="00C84408">
        <w:rPr>
          <w:bCs/>
          <w:lang w:val="lt-LT"/>
        </w:rPr>
        <w:t xml:space="preserve"> </w:t>
      </w:r>
      <w:r w:rsidR="00C84408" w:rsidRPr="00705528">
        <w:rPr>
          <w:bCs/>
          <w:lang w:val="lt-LT"/>
        </w:rPr>
        <w:t>savininkė</w:t>
      </w:r>
      <w:r w:rsidR="001E7E72">
        <w:rPr>
          <w:bCs/>
          <w:lang w:val="lt-LT"/>
        </w:rPr>
        <w:t xml:space="preserve"> </w:t>
      </w:r>
      <w:r w:rsidR="00C84408" w:rsidRPr="00705528">
        <w:rPr>
          <w:bCs/>
          <w:lang w:val="lt-LT"/>
        </w:rPr>
        <w:t>/</w:t>
      </w:r>
      <w:r w:rsidR="001E7E72">
        <w:rPr>
          <w:bCs/>
          <w:lang w:val="lt-LT"/>
        </w:rPr>
        <w:t xml:space="preserve"> </w:t>
      </w:r>
      <w:r w:rsidR="00C84408" w:rsidRPr="00705528">
        <w:rPr>
          <w:bCs/>
          <w:lang w:val="lt-LT"/>
        </w:rPr>
        <w:t>dalininkė</w:t>
      </w:r>
      <w:r w:rsidR="00C84408">
        <w:rPr>
          <w:bCs/>
          <w:lang w:val="lt-LT"/>
        </w:rPr>
        <w:t xml:space="preserve"> yra</w:t>
      </w:r>
      <w:r w:rsidRPr="00705528">
        <w:rPr>
          <w:bCs/>
          <w:lang w:val="lt-LT"/>
        </w:rPr>
        <w:t xml:space="preserve"> savivaldybė,</w:t>
      </w:r>
      <w:r w:rsidRPr="00705528">
        <w:rPr>
          <w:color w:val="000000"/>
          <w:lang w:val="lt-LT"/>
        </w:rPr>
        <w:t xml:space="preserve"> </w:t>
      </w:r>
      <w:r w:rsidRPr="002C4D5A">
        <w:rPr>
          <w:color w:val="000000"/>
          <w:lang w:val="lt-LT"/>
        </w:rPr>
        <w:t xml:space="preserve">savivaldybės kontroliuojamos įmonės, kiti juridiniai asmenys, valdantys </w:t>
      </w:r>
      <w:r w:rsidRPr="002C4D5A">
        <w:rPr>
          <w:color w:val="000000"/>
          <w:lang w:val="lt-LT"/>
        </w:rPr>
        <w:lastRenderedPageBreak/>
        <w:t>savivaldybei nuosavybės teise priklausantį turtą</w:t>
      </w:r>
      <w:r w:rsidRPr="002C4D5A">
        <w:rPr>
          <w:lang w:val="lt-LT"/>
        </w:rPr>
        <w:t>,</w:t>
      </w:r>
      <w:r w:rsidRPr="00705528">
        <w:rPr>
          <w:lang w:val="lt-LT"/>
        </w:rPr>
        <w:t xml:space="preserve"> </w:t>
      </w:r>
      <w:r w:rsidRPr="00705528">
        <w:rPr>
          <w:color w:val="000000"/>
          <w:lang w:val="lt-LT"/>
        </w:rPr>
        <w:t xml:space="preserve">pagal </w:t>
      </w:r>
      <w:r w:rsidR="00546C3B">
        <w:rPr>
          <w:color w:val="000000"/>
          <w:lang w:val="lt-LT"/>
        </w:rPr>
        <w:t>formą</w:t>
      </w:r>
      <w:r w:rsidR="001E7E72">
        <w:rPr>
          <w:color w:val="000000"/>
          <w:lang w:val="lt-LT"/>
        </w:rPr>
        <w:t>,</w:t>
      </w:r>
      <w:r w:rsidR="00546C3B">
        <w:rPr>
          <w:color w:val="000000"/>
          <w:lang w:val="lt-LT"/>
        </w:rPr>
        <w:t xml:space="preserve"> pateiktą šio aprašo</w:t>
      </w:r>
      <w:r w:rsidRPr="00705528">
        <w:rPr>
          <w:color w:val="000000"/>
          <w:lang w:val="lt-LT"/>
        </w:rPr>
        <w:t xml:space="preserve"> </w:t>
      </w:r>
      <w:r w:rsidR="00546C3B">
        <w:rPr>
          <w:color w:val="000000"/>
          <w:lang w:val="lt-LT"/>
        </w:rPr>
        <w:t>priede</w:t>
      </w:r>
      <w:r w:rsidR="001E7E72">
        <w:rPr>
          <w:color w:val="000000"/>
          <w:lang w:val="lt-LT"/>
        </w:rPr>
        <w:t>,</w:t>
      </w:r>
      <w:r w:rsidRPr="00705528">
        <w:rPr>
          <w:color w:val="000000"/>
          <w:lang w:val="lt-LT"/>
        </w:rPr>
        <w:t xml:space="preserve"> ir kiekvienais metais iki gegužės 15 d. pateikia savivaldybės administracijos Biudžeto, finansų ir turto valdymo skyriui</w:t>
      </w:r>
      <w:r>
        <w:rPr>
          <w:color w:val="000000"/>
          <w:lang w:val="lt-LT"/>
        </w:rPr>
        <w:t xml:space="preserve"> </w:t>
      </w:r>
      <w:r w:rsidRPr="00EE1186">
        <w:rPr>
          <w:color w:val="000000"/>
          <w:lang w:val="lt-LT"/>
        </w:rPr>
        <w:t>per dokumentų valdymo sistemą (DVS). Savivaldybės įstaigų</w:t>
      </w:r>
      <w:r>
        <w:rPr>
          <w:color w:val="000000"/>
          <w:lang w:val="lt-LT"/>
        </w:rPr>
        <w:t xml:space="preserve"> p</w:t>
      </w:r>
      <w:r w:rsidRPr="00705528">
        <w:rPr>
          <w:color w:val="000000"/>
          <w:lang w:val="lt-LT"/>
        </w:rPr>
        <w:t xml:space="preserve">ateiktų turto ataskaitų pagrindu parengiama suvestinė </w:t>
      </w:r>
      <w:r w:rsidRPr="00EE1186">
        <w:rPr>
          <w:color w:val="000000"/>
          <w:lang w:val="lt-LT"/>
        </w:rPr>
        <w:t>savivaldybei nuosavybės teise priklausančio turto</w:t>
      </w:r>
      <w:r>
        <w:rPr>
          <w:color w:val="000000"/>
          <w:lang w:val="lt-LT"/>
        </w:rPr>
        <w:t xml:space="preserve"> </w:t>
      </w:r>
      <w:r w:rsidRPr="00705528">
        <w:rPr>
          <w:color w:val="000000"/>
          <w:lang w:val="lt-LT"/>
        </w:rPr>
        <w:t>ataskaita</w:t>
      </w:r>
      <w:r w:rsidR="00546C3B">
        <w:rPr>
          <w:color w:val="000000"/>
          <w:lang w:val="lt-LT"/>
        </w:rPr>
        <w:t>.</w:t>
      </w:r>
      <w:r w:rsidR="00904A98">
        <w:rPr>
          <w:color w:val="000000"/>
          <w:lang w:val="lt-LT"/>
        </w:rPr>
        <w:t xml:space="preserve"> </w:t>
      </w:r>
    </w:p>
    <w:p w14:paraId="57FF890C" w14:textId="77777777" w:rsidR="00CA25FE" w:rsidRPr="00705528" w:rsidRDefault="00CA25FE" w:rsidP="00CA25FE">
      <w:pPr>
        <w:spacing w:line="360" w:lineRule="auto"/>
        <w:ind w:firstLine="567"/>
        <w:jc w:val="both"/>
        <w:rPr>
          <w:color w:val="000000"/>
          <w:lang w:val="lt-LT"/>
        </w:rPr>
      </w:pPr>
      <w:r>
        <w:rPr>
          <w:color w:val="000000"/>
          <w:lang w:val="lt-LT"/>
        </w:rPr>
        <w:t>7</w:t>
      </w:r>
      <w:r w:rsidRPr="00705528">
        <w:rPr>
          <w:color w:val="000000"/>
          <w:lang w:val="lt-LT"/>
        </w:rPr>
        <w:t xml:space="preserve">. </w:t>
      </w:r>
      <w:r>
        <w:rPr>
          <w:bCs/>
          <w:lang w:val="lt-LT"/>
        </w:rPr>
        <w:t>Biudžeto, finansų ir turto valdymo skyrius,</w:t>
      </w:r>
      <w:r w:rsidRPr="00705528">
        <w:rPr>
          <w:bCs/>
          <w:lang w:val="lt-LT"/>
        </w:rPr>
        <w:t xml:space="preserve"> rengdama</w:t>
      </w:r>
      <w:r>
        <w:rPr>
          <w:bCs/>
          <w:lang w:val="lt-LT"/>
        </w:rPr>
        <w:t>s</w:t>
      </w:r>
      <w:r w:rsidRPr="00705528">
        <w:rPr>
          <w:bCs/>
          <w:lang w:val="lt-LT"/>
        </w:rPr>
        <w:t xml:space="preserve"> suvestinę turto ataskaitą, turi teisę gauti kitą </w:t>
      </w:r>
      <w:r>
        <w:rPr>
          <w:bCs/>
          <w:lang w:val="lt-LT"/>
        </w:rPr>
        <w:t>su</w:t>
      </w:r>
      <w:r w:rsidRPr="00705528">
        <w:rPr>
          <w:bCs/>
          <w:lang w:val="lt-LT"/>
        </w:rPr>
        <w:t xml:space="preserve"> šia informacija disponuojančių institucijų, ir kitų duomenų šaltinių informaciją.</w:t>
      </w:r>
    </w:p>
    <w:p w14:paraId="0139741E" w14:textId="77777777" w:rsidR="00CA25FE" w:rsidRPr="00705528" w:rsidRDefault="00CA25FE" w:rsidP="00CA25FE">
      <w:pPr>
        <w:spacing w:line="360" w:lineRule="auto"/>
        <w:ind w:firstLine="567"/>
        <w:jc w:val="both"/>
        <w:rPr>
          <w:color w:val="000000"/>
          <w:lang w:val="lt-LT"/>
        </w:rPr>
      </w:pPr>
      <w:r>
        <w:rPr>
          <w:color w:val="000000"/>
          <w:lang w:val="lt-LT"/>
        </w:rPr>
        <w:t>8</w:t>
      </w:r>
      <w:r w:rsidRPr="00705528">
        <w:rPr>
          <w:color w:val="000000"/>
          <w:lang w:val="lt-LT"/>
        </w:rPr>
        <w:t xml:space="preserve">. Už turto </w:t>
      </w:r>
      <w:smartTag w:uri="schemas-tilde-lt/tildestengine" w:element="templates">
        <w:smartTagPr>
          <w:attr w:name="text" w:val="ataskaitose"/>
          <w:attr w:name="id" w:val="-1"/>
          <w:attr w:name="baseform" w:val="ataskait|a"/>
        </w:smartTagPr>
        <w:r w:rsidRPr="00705528">
          <w:rPr>
            <w:color w:val="000000"/>
            <w:lang w:val="lt-LT"/>
          </w:rPr>
          <w:t>ataskaitose</w:t>
        </w:r>
      </w:smartTag>
      <w:r w:rsidRPr="00705528">
        <w:rPr>
          <w:color w:val="000000"/>
          <w:lang w:val="lt-LT"/>
        </w:rPr>
        <w:t xml:space="preserve"> pateiktų duomenų teisingumą atsako turto ataskaitas pateikusių juridinių asmenų vadovai ir darbuotojai, parengę ataskaitą.</w:t>
      </w:r>
    </w:p>
    <w:p w14:paraId="142865D0" w14:textId="0526EB21" w:rsidR="00CA25FE" w:rsidRDefault="00CA25FE" w:rsidP="00CA25FE">
      <w:pPr>
        <w:spacing w:line="360" w:lineRule="auto"/>
        <w:ind w:firstLine="567"/>
        <w:jc w:val="both"/>
        <w:rPr>
          <w:color w:val="000000"/>
          <w:lang w:val="lt-LT" w:eastAsia="lt-LT"/>
        </w:rPr>
      </w:pPr>
      <w:r>
        <w:rPr>
          <w:lang w:val="lt-LT"/>
        </w:rPr>
        <w:t>9</w:t>
      </w:r>
      <w:r w:rsidRPr="00705528">
        <w:rPr>
          <w:lang w:val="lt-LT"/>
        </w:rPr>
        <w:t xml:space="preserve">. Savivaldybės administracijos Biudžeto, finansų ir turto valdymo skyrius parengtą suvestinę turto ataskaitą, pasirašytą savivaldybės administracijos direktoriaus, </w:t>
      </w:r>
      <w:r w:rsidRPr="00705528">
        <w:rPr>
          <w:color w:val="000000"/>
          <w:lang w:val="lt-LT"/>
        </w:rPr>
        <w:t xml:space="preserve">kiekvienais metais </w:t>
      </w:r>
      <w:r w:rsidRPr="00705528">
        <w:rPr>
          <w:lang w:val="lt-LT"/>
        </w:rPr>
        <w:t>iki gegužės 30 d. pateikia</w:t>
      </w:r>
      <w:r w:rsidR="001E7E72">
        <w:rPr>
          <w:lang w:val="lt-LT"/>
        </w:rPr>
        <w:t xml:space="preserve"> Lazdijų rajono  </w:t>
      </w:r>
      <w:r>
        <w:rPr>
          <w:lang w:val="lt-LT"/>
        </w:rPr>
        <w:t>s</w:t>
      </w:r>
      <w:r w:rsidRPr="00705528">
        <w:rPr>
          <w:lang w:val="lt-LT"/>
        </w:rPr>
        <w:t xml:space="preserve">avivaldybės kontrolės ir audito tarnybai. Gavus savivaldybės kontrolieriaus išvadą, turto ataskaita teisės aktų nustatyta tvarka </w:t>
      </w:r>
      <w:r w:rsidRPr="00BF37EE">
        <w:rPr>
          <w:lang w:val="lt-LT"/>
        </w:rPr>
        <w:t>teikiama</w:t>
      </w:r>
      <w:r>
        <w:rPr>
          <w:lang w:val="lt-LT"/>
        </w:rPr>
        <w:t xml:space="preserve"> Lazdijų  </w:t>
      </w:r>
      <w:r w:rsidRPr="00705528">
        <w:rPr>
          <w:color w:val="000000"/>
          <w:lang w:val="lt-LT" w:eastAsia="lt-LT"/>
        </w:rPr>
        <w:t xml:space="preserve">rajono savivaldybės tarybai.  </w:t>
      </w:r>
    </w:p>
    <w:p w14:paraId="6CD697E8" w14:textId="3BD0BB63" w:rsidR="00CA25FE" w:rsidRDefault="00CA25FE" w:rsidP="00CA25FE">
      <w:pPr>
        <w:spacing w:line="360" w:lineRule="auto"/>
        <w:ind w:firstLine="567"/>
        <w:jc w:val="both"/>
        <w:rPr>
          <w:color w:val="000000"/>
          <w:lang w:val="lt-LT" w:eastAsia="lt-LT"/>
        </w:rPr>
      </w:pPr>
      <w:r w:rsidRPr="00BF37EE">
        <w:rPr>
          <w:color w:val="000000"/>
          <w:lang w:val="lt-LT" w:eastAsia="lt-LT"/>
        </w:rPr>
        <w:t xml:space="preserve">10. Rajono savivaldybės tarybai patvirtinus turto ataskaitą, ji skelbiama Lazdijų rajono savivaldybės interneto svetainėje adresu </w:t>
      </w:r>
      <w:hyperlink r:id="rId8" w:history="1">
        <w:r w:rsidR="00517CB8" w:rsidRPr="004D6038">
          <w:rPr>
            <w:rStyle w:val="Hipersaitas"/>
            <w:lang w:val="lt-LT" w:eastAsia="lt-LT"/>
          </w:rPr>
          <w:t>www.lazdijai.lt</w:t>
        </w:r>
      </w:hyperlink>
    </w:p>
    <w:p w14:paraId="7F8E7F39" w14:textId="32EB1D15" w:rsidR="00CA25FE" w:rsidRDefault="00CA25FE" w:rsidP="00CA25FE">
      <w:pPr>
        <w:spacing w:line="360" w:lineRule="auto"/>
        <w:jc w:val="both"/>
        <w:rPr>
          <w:lang w:val="lt-LT"/>
        </w:rPr>
      </w:pPr>
    </w:p>
    <w:p w14:paraId="18B3B182" w14:textId="77777777" w:rsidR="00CA25FE" w:rsidRPr="00E800B3" w:rsidRDefault="00CA25FE" w:rsidP="00CA25FE">
      <w:pPr>
        <w:spacing w:line="360" w:lineRule="auto"/>
        <w:jc w:val="center"/>
        <w:rPr>
          <w:b/>
          <w:bCs/>
          <w:lang w:val="lt-LT"/>
        </w:rPr>
      </w:pPr>
      <w:r w:rsidRPr="00BF37EE">
        <w:rPr>
          <w:b/>
          <w:bCs/>
          <w:lang w:val="lt-LT"/>
        </w:rPr>
        <w:t>III. BAIGIAMOSIOS NUOSTATOS</w:t>
      </w:r>
    </w:p>
    <w:p w14:paraId="40AD8F2F" w14:textId="77777777" w:rsidR="00CA25FE" w:rsidRDefault="00CA25FE" w:rsidP="00CA25FE">
      <w:pPr>
        <w:spacing w:line="360" w:lineRule="auto"/>
        <w:ind w:firstLine="720"/>
        <w:jc w:val="both"/>
        <w:rPr>
          <w:lang w:val="lt-LT"/>
        </w:rPr>
      </w:pPr>
    </w:p>
    <w:p w14:paraId="012E1CC7" w14:textId="6AB1F666" w:rsidR="00CA25FE" w:rsidRPr="00517CB8" w:rsidRDefault="00CA25FE" w:rsidP="00517CB8">
      <w:pPr>
        <w:spacing w:line="360" w:lineRule="auto"/>
        <w:ind w:firstLine="567"/>
        <w:jc w:val="both"/>
        <w:rPr>
          <w:lang w:val="lt-LT"/>
        </w:rPr>
      </w:pPr>
      <w:r w:rsidRPr="000B1A99">
        <w:rPr>
          <w:lang w:val="lt-LT"/>
        </w:rPr>
        <w:t xml:space="preserve">11. </w:t>
      </w:r>
      <w:r w:rsidRPr="003D7624">
        <w:rPr>
          <w:lang w:val="lt-LT"/>
        </w:rPr>
        <w:t xml:space="preserve">Šis Tvarkos aprašas gali būti keičiamas, papildomas ir pripažįstamas netekusius galios </w:t>
      </w:r>
      <w:r w:rsidR="00517CB8">
        <w:rPr>
          <w:lang w:val="lt-LT"/>
        </w:rPr>
        <w:t xml:space="preserve">Lazdijų rajono </w:t>
      </w:r>
      <w:r w:rsidRPr="003D7624">
        <w:rPr>
          <w:lang w:val="lt-LT"/>
        </w:rPr>
        <w:t>savivaldybės tarybos sprendimu</w:t>
      </w:r>
      <w:r w:rsidR="00517CB8">
        <w:rPr>
          <w:lang w:val="lt-LT"/>
        </w:rPr>
        <w:t>.</w:t>
      </w:r>
    </w:p>
    <w:p w14:paraId="6112BAD5" w14:textId="77777777" w:rsidR="00CA25FE" w:rsidRDefault="00CA25FE" w:rsidP="00CA25FE">
      <w:pPr>
        <w:spacing w:line="360" w:lineRule="auto"/>
        <w:jc w:val="center"/>
      </w:pPr>
      <w:r>
        <w:t xml:space="preserve">________________ </w:t>
      </w:r>
    </w:p>
    <w:p w14:paraId="4E2FADB1" w14:textId="77777777" w:rsidR="00373256" w:rsidRDefault="00373256" w:rsidP="00CF5072">
      <w:pPr>
        <w:suppressAutoHyphens w:val="0"/>
        <w:spacing w:before="100" w:beforeAutospacing="1"/>
        <w:jc w:val="both"/>
        <w:rPr>
          <w:lang w:val="lt-LT" w:eastAsia="lt-LT"/>
        </w:rPr>
      </w:pPr>
    </w:p>
    <w:p w14:paraId="7D45E387" w14:textId="77777777" w:rsidR="00373256" w:rsidRDefault="00373256" w:rsidP="00CF5072">
      <w:pPr>
        <w:suppressAutoHyphens w:val="0"/>
        <w:spacing w:before="100" w:beforeAutospacing="1"/>
        <w:jc w:val="both"/>
        <w:rPr>
          <w:lang w:val="lt-LT" w:eastAsia="lt-LT"/>
        </w:rPr>
      </w:pPr>
    </w:p>
    <w:p w14:paraId="33F6E85D" w14:textId="77777777" w:rsidR="00373256" w:rsidRDefault="00373256" w:rsidP="00CF5072">
      <w:pPr>
        <w:suppressAutoHyphens w:val="0"/>
        <w:spacing w:before="100" w:beforeAutospacing="1"/>
        <w:jc w:val="both"/>
        <w:rPr>
          <w:lang w:val="lt-LT" w:eastAsia="lt-LT"/>
        </w:rPr>
      </w:pPr>
    </w:p>
    <w:p w14:paraId="1C58731C" w14:textId="77777777" w:rsidR="00373256" w:rsidRDefault="00373256" w:rsidP="00CF5072">
      <w:pPr>
        <w:suppressAutoHyphens w:val="0"/>
        <w:spacing w:before="100" w:beforeAutospacing="1"/>
        <w:jc w:val="both"/>
        <w:rPr>
          <w:lang w:val="lt-LT" w:eastAsia="lt-LT"/>
        </w:rPr>
      </w:pPr>
    </w:p>
    <w:p w14:paraId="4F215CA5" w14:textId="77777777" w:rsidR="00373256" w:rsidRDefault="00373256" w:rsidP="00CF5072">
      <w:pPr>
        <w:suppressAutoHyphens w:val="0"/>
        <w:spacing w:before="100" w:beforeAutospacing="1"/>
        <w:jc w:val="both"/>
        <w:rPr>
          <w:lang w:val="lt-LT" w:eastAsia="lt-LT"/>
        </w:rPr>
      </w:pPr>
    </w:p>
    <w:p w14:paraId="71275E05" w14:textId="79A2D1DB" w:rsidR="002F1476" w:rsidRDefault="002F1476">
      <w:pPr>
        <w:suppressAutoHyphens w:val="0"/>
        <w:rPr>
          <w:lang w:val="lt-LT" w:eastAsia="lt-LT"/>
        </w:rPr>
      </w:pPr>
      <w:r>
        <w:rPr>
          <w:lang w:val="lt-LT" w:eastAsia="lt-LT"/>
        </w:rPr>
        <w:br w:type="page"/>
      </w:r>
    </w:p>
    <w:p w14:paraId="0E4ECCEC" w14:textId="64EAF17F" w:rsidR="00373256" w:rsidRPr="00E572BA" w:rsidRDefault="00373256" w:rsidP="00373256">
      <w:pPr>
        <w:ind w:left="2592"/>
        <w:jc w:val="center"/>
        <w:rPr>
          <w:lang w:val="lt-LT"/>
        </w:rPr>
      </w:pPr>
      <w:r w:rsidRPr="00E572BA">
        <w:rPr>
          <w:lang w:val="lt-LT"/>
        </w:rPr>
        <w:lastRenderedPageBreak/>
        <w:t xml:space="preserve">Lazdijų rajono savivaldybei   </w:t>
      </w:r>
    </w:p>
    <w:p w14:paraId="00182AD1" w14:textId="77777777" w:rsidR="00373256" w:rsidRPr="00E572BA" w:rsidRDefault="00373256" w:rsidP="00373256">
      <w:pPr>
        <w:jc w:val="center"/>
        <w:rPr>
          <w:rFonts w:eastAsia="Calibri"/>
          <w:lang w:val="lt-LT"/>
        </w:rPr>
      </w:pPr>
      <w:r w:rsidRPr="00E572BA">
        <w:rPr>
          <w:lang w:val="lt-LT"/>
        </w:rPr>
        <w:t xml:space="preserve">                                                                         </w:t>
      </w:r>
      <w:r w:rsidRPr="00E572BA">
        <w:rPr>
          <w:rFonts w:eastAsia="Calibri"/>
          <w:lang w:val="lt-LT"/>
        </w:rPr>
        <w:t xml:space="preserve">nuosavybės teise priklausančio turto valdymo, </w:t>
      </w:r>
    </w:p>
    <w:p w14:paraId="3A2F466E" w14:textId="77777777" w:rsidR="00373256" w:rsidRPr="00E572BA" w:rsidRDefault="00373256" w:rsidP="00373256">
      <w:pPr>
        <w:jc w:val="center"/>
        <w:rPr>
          <w:rFonts w:eastAsia="Calibri"/>
          <w:lang w:val="lt-LT"/>
        </w:rPr>
      </w:pPr>
      <w:r w:rsidRPr="00E572BA">
        <w:rPr>
          <w:rFonts w:eastAsia="Calibri"/>
          <w:lang w:val="lt-LT"/>
        </w:rPr>
        <w:t xml:space="preserve">                                                                naudojimo ir disponavimo juo ataskaitos </w:t>
      </w:r>
    </w:p>
    <w:p w14:paraId="42ADADC6" w14:textId="77777777" w:rsidR="00373256" w:rsidRPr="00E572BA" w:rsidRDefault="00373256" w:rsidP="00373256">
      <w:pPr>
        <w:jc w:val="center"/>
        <w:rPr>
          <w:lang w:val="lt-LT"/>
        </w:rPr>
      </w:pPr>
      <w:r w:rsidRPr="00E572BA">
        <w:rPr>
          <w:rFonts w:eastAsia="Calibri"/>
          <w:lang w:val="lt-LT"/>
        </w:rPr>
        <w:t xml:space="preserve">                                                      rengimo ir teikimo</w:t>
      </w:r>
      <w:r w:rsidRPr="00E572BA">
        <w:rPr>
          <w:lang w:val="lt-LT"/>
        </w:rPr>
        <w:t xml:space="preserve"> tvarkos aprašo</w:t>
      </w:r>
    </w:p>
    <w:p w14:paraId="1BF054CE" w14:textId="3B08A5A9" w:rsidR="00373256" w:rsidRDefault="00373256" w:rsidP="00373256">
      <w:r w:rsidRPr="00E572BA">
        <w:rPr>
          <w:lang w:val="lt-LT"/>
        </w:rPr>
        <w:t xml:space="preserve">                                                                          </w:t>
      </w:r>
      <w:r w:rsidR="00E572BA" w:rsidRPr="00E572BA">
        <w:rPr>
          <w:lang w:val="lt-LT"/>
        </w:rPr>
        <w:t xml:space="preserve">      </w:t>
      </w:r>
      <w:r w:rsidRPr="00E572BA">
        <w:rPr>
          <w:lang w:val="lt-LT"/>
        </w:rPr>
        <w:t>priedas</w:t>
      </w:r>
    </w:p>
    <w:p w14:paraId="6DF22E70" w14:textId="77777777" w:rsidR="00373256" w:rsidRPr="00391586" w:rsidRDefault="00373256" w:rsidP="00373256"/>
    <w:p w14:paraId="4DA2527B" w14:textId="1ACC88C1" w:rsidR="00373256" w:rsidRPr="00391586" w:rsidRDefault="00373256" w:rsidP="00FB29D4">
      <w:pPr>
        <w:pBdr>
          <w:top w:val="single" w:sz="4" w:space="1" w:color="auto"/>
        </w:pBdr>
        <w:spacing w:before="100" w:beforeAutospacing="1" w:after="100" w:afterAutospacing="1"/>
        <w:jc w:val="center"/>
        <w:rPr>
          <w:lang w:val="pt-BR"/>
        </w:rPr>
      </w:pPr>
      <w:r w:rsidRPr="00391586">
        <w:rPr>
          <w:lang w:val="pt-BR"/>
        </w:rPr>
        <w:t>(</w:t>
      </w:r>
      <w:r w:rsidR="00FB29D4" w:rsidRPr="00391586">
        <w:rPr>
          <w:lang w:val="pt-BR"/>
        </w:rPr>
        <w:t>subjekto, parengusio ataskaitą, pavadinimas</w:t>
      </w:r>
      <w:r w:rsidRPr="00391586">
        <w:rPr>
          <w:lang w:val="pt-BR"/>
        </w:rPr>
        <w:t>, kodas, adresas)</w:t>
      </w:r>
    </w:p>
    <w:p w14:paraId="67430C87" w14:textId="0BE74284" w:rsidR="00373256" w:rsidRPr="00391586" w:rsidRDefault="00373256" w:rsidP="00FB29D4">
      <w:pPr>
        <w:jc w:val="center"/>
        <w:rPr>
          <w:lang w:val="pt-BR"/>
        </w:rPr>
      </w:pPr>
      <w:r w:rsidRPr="00391586">
        <w:rPr>
          <w:b/>
          <w:bCs/>
          <w:lang w:val="pt-BR"/>
        </w:rPr>
        <w:t xml:space="preserve">SAVIVALDYBEI NUOSAVYBĖS TEISE PRIKLAUSANČIO </w:t>
      </w:r>
      <w:r>
        <w:rPr>
          <w:b/>
          <w:bCs/>
          <w:lang w:val="pt-BR"/>
        </w:rPr>
        <w:t xml:space="preserve"> </w:t>
      </w:r>
      <w:r w:rsidRPr="00391586">
        <w:rPr>
          <w:b/>
          <w:bCs/>
          <w:lang w:val="pt-BR"/>
        </w:rPr>
        <w:t>TURTO</w:t>
      </w:r>
      <w:r>
        <w:rPr>
          <w:b/>
          <w:bCs/>
          <w:lang w:val="pt-BR"/>
        </w:rPr>
        <w:t xml:space="preserve"> </w:t>
      </w:r>
      <w:r w:rsidRPr="00391586">
        <w:rPr>
          <w:b/>
          <w:bCs/>
          <w:lang w:val="pt-BR"/>
        </w:rPr>
        <w:t xml:space="preserve">ATASKAITA </w:t>
      </w:r>
    </w:p>
    <w:p w14:paraId="12447AB3" w14:textId="77777777" w:rsidR="00373256" w:rsidRPr="00391586" w:rsidRDefault="00373256" w:rsidP="00FB29D4">
      <w:pPr>
        <w:jc w:val="center"/>
        <w:rPr>
          <w:b/>
          <w:bCs/>
          <w:lang w:val="pt-BR"/>
        </w:rPr>
      </w:pPr>
      <w:r w:rsidRPr="00391586">
        <w:rPr>
          <w:b/>
          <w:bCs/>
          <w:lang w:val="pt-BR"/>
        </w:rPr>
        <w:t>PAGAL 20</w:t>
      </w:r>
      <w:r>
        <w:rPr>
          <w:b/>
          <w:bCs/>
          <w:lang w:val="pt-BR"/>
        </w:rPr>
        <w:t xml:space="preserve">     M</w:t>
      </w:r>
      <w:r w:rsidRPr="00391586">
        <w:rPr>
          <w:b/>
          <w:bCs/>
          <w:lang w:val="pt-BR"/>
        </w:rPr>
        <w:t>. GRUODŽIO 31 D. DUOMENIS</w:t>
      </w:r>
    </w:p>
    <w:p w14:paraId="6823EED4" w14:textId="77777777" w:rsidR="00373256" w:rsidRPr="00391586" w:rsidRDefault="00373256" w:rsidP="00373256">
      <w:pPr>
        <w:jc w:val="center"/>
        <w:rPr>
          <w:lang w:val="pt-BR"/>
        </w:rPr>
      </w:pPr>
      <w:r w:rsidRPr="00391586">
        <w:rPr>
          <w:lang w:val="pt-BR"/>
        </w:rPr>
        <w:t>(data)</w:t>
      </w:r>
    </w:p>
    <w:p w14:paraId="458E37FF" w14:textId="77777777" w:rsidR="00373256" w:rsidRDefault="00373256" w:rsidP="00373256">
      <w:pPr>
        <w:spacing w:before="100" w:beforeAutospacing="1" w:after="100" w:afterAutospacing="1"/>
        <w:jc w:val="center"/>
        <w:rPr>
          <w:i/>
          <w:iCs/>
          <w:lang w:val="pt-BR"/>
        </w:rPr>
      </w:pPr>
      <w:r w:rsidRPr="00391586">
        <w:rPr>
          <w:b/>
          <w:bCs/>
          <w:lang w:val="pt-BR"/>
        </w:rPr>
        <w:t>I. NEFINANSINIS TURTAS</w:t>
      </w:r>
      <w:r w:rsidRPr="00391586">
        <w:rPr>
          <w:i/>
          <w:iCs/>
          <w:lang w:val="pt-BR"/>
        </w:rPr>
        <w:t xml:space="preserve">   </w:t>
      </w:r>
    </w:p>
    <w:p w14:paraId="7C070A93" w14:textId="77777777" w:rsidR="00373256" w:rsidRDefault="00373256" w:rsidP="00B8431B">
      <w:pPr>
        <w:ind w:left="5184"/>
        <w:rPr>
          <w:i/>
          <w:iCs/>
          <w:lang w:val="pt-BR"/>
        </w:rPr>
      </w:pPr>
      <w:r w:rsidRPr="00391586">
        <w:rPr>
          <w:i/>
          <w:iCs/>
          <w:lang w:val="pt-BR"/>
        </w:rPr>
        <w:t xml:space="preserve"> (Pateikimo valiuta ir tikslumas: </w:t>
      </w:r>
      <w:r>
        <w:rPr>
          <w:i/>
          <w:iCs/>
          <w:lang w:val="pt-BR"/>
        </w:rPr>
        <w:t>tūkst. eur</w:t>
      </w:r>
      <w:r w:rsidRPr="00391586">
        <w:rPr>
          <w:i/>
          <w:iCs/>
          <w:lang w:val="pt-BR"/>
        </w:rPr>
        <w:t>)</w:t>
      </w:r>
    </w:p>
    <w:tbl>
      <w:tblPr>
        <w:tblW w:w="9747" w:type="dxa"/>
        <w:jc w:val="center"/>
        <w:tblCellMar>
          <w:left w:w="0" w:type="dxa"/>
          <w:right w:w="0" w:type="dxa"/>
        </w:tblCellMar>
        <w:tblLook w:val="04A0" w:firstRow="1" w:lastRow="0" w:firstColumn="1" w:lastColumn="0" w:noHBand="0" w:noVBand="1"/>
      </w:tblPr>
      <w:tblGrid>
        <w:gridCol w:w="909"/>
        <w:gridCol w:w="3879"/>
        <w:gridCol w:w="2408"/>
        <w:gridCol w:w="2551"/>
      </w:tblGrid>
      <w:tr w:rsidR="00373256" w:rsidRPr="00517CB8" w14:paraId="60F57EA7" w14:textId="77777777" w:rsidTr="00CA79DB">
        <w:trPr>
          <w:trHeight w:val="20"/>
          <w:tblHeader/>
          <w:jc w:val="center"/>
        </w:trPr>
        <w:tc>
          <w:tcPr>
            <w:tcW w:w="9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2D9A8C" w14:textId="77777777" w:rsidR="00373256" w:rsidRPr="00517CB8" w:rsidRDefault="00373256" w:rsidP="00CA79DB">
            <w:pPr>
              <w:spacing w:before="40" w:after="40" w:line="20" w:lineRule="atLeast"/>
              <w:ind w:right="-85"/>
              <w:jc w:val="center"/>
              <w:rPr>
                <w:lang w:val="lt-LT"/>
              </w:rPr>
            </w:pPr>
            <w:r w:rsidRPr="00517CB8">
              <w:rPr>
                <w:lang w:val="lt-LT"/>
              </w:rPr>
              <w:t>Eil. Nr.</w:t>
            </w:r>
          </w:p>
        </w:tc>
        <w:tc>
          <w:tcPr>
            <w:tcW w:w="3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8EAB20" w14:textId="77777777" w:rsidR="00373256" w:rsidRPr="00517CB8" w:rsidRDefault="00373256" w:rsidP="00CA79DB">
            <w:pPr>
              <w:spacing w:before="40" w:after="40" w:line="20" w:lineRule="atLeast"/>
              <w:ind w:right="-85"/>
              <w:jc w:val="center"/>
              <w:rPr>
                <w:lang w:val="lt-LT"/>
              </w:rPr>
            </w:pPr>
            <w:r w:rsidRPr="00517CB8">
              <w:rPr>
                <w:lang w:val="lt-LT"/>
              </w:rPr>
              <w:t>Rodiklio pavadinimas</w:t>
            </w:r>
          </w:p>
        </w:tc>
        <w:tc>
          <w:tcPr>
            <w:tcW w:w="49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47C24A" w14:textId="77777777" w:rsidR="00373256" w:rsidRPr="00517CB8" w:rsidRDefault="00373256" w:rsidP="00CA79DB">
            <w:pPr>
              <w:spacing w:before="40" w:after="40" w:line="20" w:lineRule="atLeast"/>
              <w:jc w:val="center"/>
              <w:rPr>
                <w:lang w:val="lt-LT"/>
              </w:rPr>
            </w:pPr>
            <w:r w:rsidRPr="00517CB8">
              <w:rPr>
                <w:lang w:val="lt-LT"/>
              </w:rPr>
              <w:t>Savivaldybei nuosavybės teise priklausantis turtas</w:t>
            </w:r>
          </w:p>
        </w:tc>
      </w:tr>
      <w:tr w:rsidR="00373256" w:rsidRPr="00517CB8" w14:paraId="17F4E322" w14:textId="77777777" w:rsidTr="00CA79DB">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508AA7A" w14:textId="77777777" w:rsidR="00373256" w:rsidRPr="00517CB8" w:rsidRDefault="00373256" w:rsidP="00CA79DB">
            <w:pPr>
              <w:rPr>
                <w:lang w:val="lt-LT"/>
              </w:rPr>
            </w:pPr>
          </w:p>
        </w:tc>
        <w:tc>
          <w:tcPr>
            <w:tcW w:w="0" w:type="auto"/>
            <w:vMerge/>
            <w:tcBorders>
              <w:top w:val="single" w:sz="8" w:space="0" w:color="auto"/>
              <w:left w:val="nil"/>
              <w:bottom w:val="single" w:sz="8" w:space="0" w:color="auto"/>
              <w:right w:val="single" w:sz="8" w:space="0" w:color="auto"/>
            </w:tcBorders>
            <w:vAlign w:val="center"/>
          </w:tcPr>
          <w:p w14:paraId="7880F40A" w14:textId="77777777" w:rsidR="00373256" w:rsidRPr="00517CB8" w:rsidRDefault="00373256" w:rsidP="00CA79DB">
            <w:pPr>
              <w:rPr>
                <w:lang w:val="lt-LT"/>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1F2F27" w14:textId="77777777" w:rsidR="00373256" w:rsidRPr="00517CB8" w:rsidRDefault="00373256" w:rsidP="00CA79DB">
            <w:pPr>
              <w:spacing w:before="40" w:after="40" w:line="20" w:lineRule="atLeast"/>
              <w:ind w:right="-85"/>
              <w:jc w:val="center"/>
              <w:rPr>
                <w:lang w:val="lt-LT"/>
              </w:rPr>
            </w:pPr>
            <w:r w:rsidRPr="00517CB8">
              <w:rPr>
                <w:lang w:val="lt-LT"/>
              </w:rPr>
              <w:t>balansinė vertė praėjusių ataskaitinių metų pabaigoje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0A708" w14:textId="77777777" w:rsidR="00373256" w:rsidRPr="00517CB8" w:rsidRDefault="00373256" w:rsidP="00CA79DB">
            <w:pPr>
              <w:spacing w:before="40" w:after="40" w:line="20" w:lineRule="atLeast"/>
              <w:jc w:val="center"/>
              <w:rPr>
                <w:lang w:val="lt-LT"/>
              </w:rPr>
            </w:pPr>
            <w:r w:rsidRPr="00517CB8">
              <w:rPr>
                <w:lang w:val="lt-LT"/>
              </w:rPr>
              <w:t>balansinė vertė ataskaitinių metų pabaigoje</w:t>
            </w:r>
          </w:p>
        </w:tc>
      </w:tr>
      <w:tr w:rsidR="00373256" w:rsidRPr="00517CB8" w14:paraId="71375665"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A4155" w14:textId="77777777" w:rsidR="00373256" w:rsidRPr="00517CB8" w:rsidRDefault="00373256" w:rsidP="00CA79DB">
            <w:pPr>
              <w:spacing w:before="60" w:after="60" w:line="20" w:lineRule="atLeast"/>
              <w:ind w:right="-57"/>
              <w:rPr>
                <w:lang w:val="lt-LT"/>
              </w:rPr>
            </w:pPr>
            <w:r w:rsidRPr="00517CB8">
              <w:rPr>
                <w:b/>
                <w:bCs/>
                <w:lang w:val="lt-LT"/>
              </w:rPr>
              <w:t>A.</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91347" w14:textId="77777777" w:rsidR="00373256" w:rsidRPr="00517CB8" w:rsidRDefault="00373256" w:rsidP="00CA79DB">
            <w:pPr>
              <w:spacing w:before="60" w:after="60" w:line="20" w:lineRule="atLeast"/>
              <w:ind w:right="-57"/>
              <w:rPr>
                <w:lang w:val="lt-LT"/>
              </w:rPr>
            </w:pPr>
            <w:r w:rsidRPr="00517CB8">
              <w:rPr>
                <w:b/>
                <w:bCs/>
                <w:lang w:val="lt-LT"/>
              </w:rPr>
              <w:t>ILGALAIKIS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54384" w14:textId="77777777" w:rsidR="00373256" w:rsidRPr="00517CB8" w:rsidRDefault="00373256" w:rsidP="00CA79DB">
            <w:pPr>
              <w:spacing w:before="56" w:after="120" w:line="20" w:lineRule="atLeast"/>
              <w:jc w:val="right"/>
              <w:rPr>
                <w:b/>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CBE5AF" w14:textId="77777777" w:rsidR="00373256" w:rsidRPr="00517CB8" w:rsidRDefault="00373256" w:rsidP="00CA79DB">
            <w:pPr>
              <w:spacing w:before="56" w:after="120" w:line="20" w:lineRule="atLeast"/>
              <w:jc w:val="right"/>
              <w:rPr>
                <w:b/>
                <w:lang w:val="lt-LT"/>
              </w:rPr>
            </w:pPr>
          </w:p>
        </w:tc>
      </w:tr>
      <w:tr w:rsidR="00373256" w:rsidRPr="00517CB8" w14:paraId="028DE6FC"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A4924" w14:textId="77777777" w:rsidR="00373256" w:rsidRPr="00517CB8" w:rsidRDefault="00373256" w:rsidP="00CA79DB">
            <w:pPr>
              <w:spacing w:before="49" w:after="49" w:line="20" w:lineRule="atLeast"/>
              <w:ind w:right="-57"/>
              <w:rPr>
                <w:b/>
                <w:lang w:val="lt-LT"/>
              </w:rPr>
            </w:pPr>
            <w:r w:rsidRPr="00517CB8">
              <w:rPr>
                <w:b/>
                <w:lang w:val="lt-LT"/>
              </w:rPr>
              <w:t>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4CC03" w14:textId="77777777" w:rsidR="00373256" w:rsidRPr="00517CB8" w:rsidRDefault="00373256" w:rsidP="00CA79DB">
            <w:pPr>
              <w:spacing w:before="49" w:after="49" w:line="20" w:lineRule="atLeast"/>
              <w:ind w:right="-57"/>
              <w:rPr>
                <w:lang w:val="lt-LT"/>
              </w:rPr>
            </w:pPr>
            <w:r w:rsidRPr="00517CB8">
              <w:rPr>
                <w:b/>
                <w:bCs/>
                <w:lang w:val="lt-LT"/>
              </w:rPr>
              <w:t>Nematerialusis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CA35227" w14:textId="77777777" w:rsidR="00373256" w:rsidRPr="00517CB8" w:rsidRDefault="00373256" w:rsidP="00CA79DB">
            <w:pPr>
              <w:spacing w:after="120"/>
              <w:jc w:val="right"/>
              <w:rPr>
                <w:b/>
                <w:bCs/>
                <w:lang w:val="lt-LT" w:eastAsia="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10936B73" w14:textId="77777777" w:rsidR="00373256" w:rsidRPr="00517CB8" w:rsidRDefault="00373256" w:rsidP="00CA79DB">
            <w:pPr>
              <w:spacing w:after="120"/>
              <w:jc w:val="right"/>
              <w:rPr>
                <w:b/>
                <w:bCs/>
                <w:lang w:val="lt-LT" w:eastAsia="lt-LT"/>
              </w:rPr>
            </w:pPr>
          </w:p>
        </w:tc>
      </w:tr>
      <w:tr w:rsidR="00373256" w:rsidRPr="00517CB8" w14:paraId="218CDEBE"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FA9C" w14:textId="77777777" w:rsidR="00373256" w:rsidRPr="00517CB8" w:rsidRDefault="00373256" w:rsidP="00CA79DB">
            <w:pPr>
              <w:spacing w:before="49" w:after="49" w:line="20" w:lineRule="atLeast"/>
              <w:ind w:right="-57"/>
              <w:rPr>
                <w:lang w:val="lt-LT"/>
              </w:rPr>
            </w:pPr>
            <w:r w:rsidRPr="00517CB8">
              <w:rPr>
                <w:lang w:val="lt-LT"/>
              </w:rPr>
              <w:t>1.1.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4FAD4" w14:textId="77777777" w:rsidR="00373256" w:rsidRPr="00517CB8" w:rsidRDefault="00373256" w:rsidP="00CA79DB">
            <w:pPr>
              <w:spacing w:before="49" w:after="49" w:line="20" w:lineRule="atLeast"/>
              <w:ind w:right="-57"/>
              <w:rPr>
                <w:lang w:val="lt-LT"/>
              </w:rPr>
            </w:pPr>
            <w:r w:rsidRPr="00517CB8">
              <w:rPr>
                <w:lang w:val="lt-LT"/>
              </w:rPr>
              <w:t>Plėtros darbai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80784C8" w14:textId="77777777" w:rsidR="00373256" w:rsidRPr="00517CB8" w:rsidRDefault="00373256" w:rsidP="00CA79DB">
            <w:pPr>
              <w:spacing w:after="12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37DF0D4" w14:textId="77777777" w:rsidR="00373256" w:rsidRPr="00517CB8" w:rsidRDefault="00373256" w:rsidP="00CA79DB">
            <w:pPr>
              <w:spacing w:after="120"/>
              <w:jc w:val="right"/>
              <w:rPr>
                <w:b/>
                <w:bCs/>
                <w:lang w:val="lt-LT"/>
              </w:rPr>
            </w:pPr>
          </w:p>
        </w:tc>
      </w:tr>
      <w:tr w:rsidR="00373256" w:rsidRPr="00517CB8" w14:paraId="7D29B1FD"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49DDD0" w14:textId="77777777" w:rsidR="00373256" w:rsidRPr="00517CB8" w:rsidRDefault="00373256" w:rsidP="00CA79DB">
            <w:pPr>
              <w:spacing w:before="49" w:after="49" w:line="20" w:lineRule="atLeast"/>
              <w:ind w:right="-57"/>
              <w:rPr>
                <w:lang w:val="lt-LT"/>
              </w:rPr>
            </w:pPr>
            <w:r w:rsidRPr="00517CB8">
              <w:rPr>
                <w:lang w:val="lt-LT"/>
              </w:rPr>
              <w:t>1.2.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F56A6" w14:textId="77777777" w:rsidR="00373256" w:rsidRPr="00517CB8" w:rsidRDefault="00373256" w:rsidP="00CA79DB">
            <w:pPr>
              <w:spacing w:before="49" w:after="49" w:line="20" w:lineRule="atLeast"/>
              <w:ind w:right="-57"/>
              <w:rPr>
                <w:lang w:val="lt-LT"/>
              </w:rPr>
            </w:pPr>
            <w:r w:rsidRPr="00517CB8">
              <w:rPr>
                <w:lang w:val="lt-LT"/>
              </w:rPr>
              <w:t>Programinė įranga ir jos licencijos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D3BC8DC"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995A6B7" w14:textId="77777777" w:rsidR="00373256" w:rsidRPr="00517CB8" w:rsidRDefault="00373256" w:rsidP="00CA79DB">
            <w:pPr>
              <w:spacing w:after="120"/>
              <w:jc w:val="right"/>
              <w:rPr>
                <w:lang w:val="lt-LT"/>
              </w:rPr>
            </w:pPr>
          </w:p>
        </w:tc>
      </w:tr>
      <w:tr w:rsidR="00373256" w:rsidRPr="00517CB8" w14:paraId="6F9F2370"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E2C53" w14:textId="77777777" w:rsidR="00373256" w:rsidRPr="00517CB8" w:rsidRDefault="00373256" w:rsidP="00CA79DB">
            <w:pPr>
              <w:spacing w:before="49" w:after="49" w:line="20" w:lineRule="atLeast"/>
              <w:ind w:right="-57"/>
              <w:rPr>
                <w:lang w:val="lt-LT"/>
              </w:rPr>
            </w:pPr>
            <w:r w:rsidRPr="00517CB8">
              <w:rPr>
                <w:lang w:val="lt-LT"/>
              </w:rPr>
              <w:t>1.3.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737E8" w14:textId="77777777" w:rsidR="00373256" w:rsidRPr="00517CB8" w:rsidRDefault="00373256" w:rsidP="00CA79DB">
            <w:pPr>
              <w:spacing w:before="49" w:after="49" w:line="20" w:lineRule="atLeast"/>
              <w:ind w:right="-57"/>
              <w:rPr>
                <w:lang w:val="lt-LT"/>
              </w:rPr>
            </w:pPr>
            <w:r w:rsidRPr="00517CB8">
              <w:rPr>
                <w:lang w:val="lt-LT"/>
              </w:rPr>
              <w:t>Kitas nematerialusis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3C88B42"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1F9343DC" w14:textId="77777777" w:rsidR="00373256" w:rsidRPr="00517CB8" w:rsidRDefault="00373256" w:rsidP="00CA79DB">
            <w:pPr>
              <w:spacing w:after="120"/>
              <w:jc w:val="right"/>
              <w:rPr>
                <w:lang w:val="lt-LT"/>
              </w:rPr>
            </w:pPr>
          </w:p>
        </w:tc>
      </w:tr>
      <w:tr w:rsidR="00373256" w:rsidRPr="00517CB8" w14:paraId="3C1DA761"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F7BB2" w14:textId="77777777" w:rsidR="00373256" w:rsidRPr="00517CB8" w:rsidRDefault="00373256" w:rsidP="00CA79DB">
            <w:pPr>
              <w:spacing w:before="49" w:after="49" w:line="20" w:lineRule="atLeast"/>
              <w:ind w:right="-57"/>
              <w:rPr>
                <w:lang w:val="lt-LT"/>
              </w:rPr>
            </w:pPr>
            <w:r w:rsidRPr="00517CB8">
              <w:rPr>
                <w:lang w:val="lt-LT"/>
              </w:rPr>
              <w:t>1.4.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926D2" w14:textId="77777777" w:rsidR="00373256" w:rsidRPr="00517CB8" w:rsidRDefault="00373256" w:rsidP="00CA79DB">
            <w:pPr>
              <w:spacing w:before="49" w:after="49" w:line="20" w:lineRule="atLeast"/>
              <w:ind w:right="-57"/>
              <w:rPr>
                <w:lang w:val="lt-LT"/>
              </w:rPr>
            </w:pPr>
            <w:r w:rsidRPr="00517CB8">
              <w:rPr>
                <w:lang w:val="lt-LT"/>
              </w:rPr>
              <w:t>Nebaigti projektai ir išankstiniai apmokėjimai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300E2" w14:textId="77777777" w:rsidR="00373256" w:rsidRPr="00517CB8" w:rsidRDefault="00373256" w:rsidP="00CA79DB">
            <w:pPr>
              <w:spacing w:before="56" w:after="120" w:line="20" w:lineRule="atLeast"/>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5B997" w14:textId="77777777" w:rsidR="00373256" w:rsidRPr="00517CB8" w:rsidRDefault="00373256" w:rsidP="00CA79DB">
            <w:pPr>
              <w:spacing w:before="56" w:after="120" w:line="20" w:lineRule="atLeast"/>
              <w:jc w:val="right"/>
              <w:rPr>
                <w:lang w:val="lt-LT"/>
              </w:rPr>
            </w:pPr>
          </w:p>
        </w:tc>
      </w:tr>
      <w:tr w:rsidR="00373256" w:rsidRPr="00517CB8" w14:paraId="0A83522F"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AFFB1" w14:textId="77777777" w:rsidR="00373256" w:rsidRPr="00517CB8" w:rsidRDefault="00373256" w:rsidP="00CA79DB">
            <w:pPr>
              <w:spacing w:before="49" w:after="49" w:line="20" w:lineRule="atLeast"/>
              <w:ind w:right="-57"/>
              <w:rPr>
                <w:lang w:val="lt-LT"/>
              </w:rPr>
            </w:pPr>
            <w:r w:rsidRPr="00517CB8">
              <w:rPr>
                <w:lang w:val="lt-LT"/>
              </w:rPr>
              <w:t>1.5.</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FFFC5" w14:textId="77777777" w:rsidR="00373256" w:rsidRPr="00517CB8" w:rsidRDefault="00373256" w:rsidP="00CA79DB">
            <w:pPr>
              <w:spacing w:before="49" w:after="49" w:line="20" w:lineRule="atLeast"/>
              <w:ind w:right="-57"/>
              <w:rPr>
                <w:lang w:val="lt-LT"/>
              </w:rPr>
            </w:pPr>
            <w:r w:rsidRPr="00517CB8">
              <w:rPr>
                <w:lang w:val="lt-LT"/>
              </w:rPr>
              <w:t>Prestižas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DA3F391"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45C3FB0F" w14:textId="77777777" w:rsidR="00373256" w:rsidRPr="00517CB8" w:rsidRDefault="00373256" w:rsidP="00CA79DB">
            <w:pPr>
              <w:spacing w:after="120"/>
              <w:jc w:val="right"/>
              <w:rPr>
                <w:lang w:val="lt-LT"/>
              </w:rPr>
            </w:pPr>
          </w:p>
        </w:tc>
      </w:tr>
      <w:tr w:rsidR="00373256" w:rsidRPr="00517CB8" w14:paraId="3149230E"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47F7B" w14:textId="77777777" w:rsidR="00373256" w:rsidRPr="00517CB8" w:rsidRDefault="00373256" w:rsidP="00CA79DB">
            <w:pPr>
              <w:spacing w:before="56" w:after="56" w:line="20" w:lineRule="atLeast"/>
              <w:ind w:right="-57"/>
              <w:rPr>
                <w:lang w:val="lt-LT"/>
              </w:rPr>
            </w:pPr>
            <w:r w:rsidRPr="00517CB8">
              <w:rPr>
                <w:b/>
                <w:bCs/>
                <w:lang w:val="lt-LT"/>
              </w:rPr>
              <w:t>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B8A8B" w14:textId="77777777" w:rsidR="00373256" w:rsidRPr="00517CB8" w:rsidRDefault="00373256" w:rsidP="00CA79DB">
            <w:pPr>
              <w:spacing w:before="56" w:after="56" w:line="20" w:lineRule="atLeast"/>
              <w:ind w:right="-57"/>
              <w:rPr>
                <w:lang w:val="lt-LT"/>
              </w:rPr>
            </w:pPr>
            <w:r w:rsidRPr="00517CB8">
              <w:rPr>
                <w:b/>
                <w:bCs/>
                <w:lang w:val="lt-LT"/>
              </w:rPr>
              <w:t>Ilgalaikis materialusis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B8ECFE2" w14:textId="77777777" w:rsidR="00373256" w:rsidRPr="00517CB8" w:rsidRDefault="00373256" w:rsidP="00CA79DB">
            <w:pPr>
              <w:spacing w:after="120"/>
              <w:jc w:val="right"/>
              <w:rPr>
                <w:b/>
                <w:bCs/>
                <w:lang w:val="lt-LT" w:eastAsia="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10CA05B1" w14:textId="77777777" w:rsidR="00373256" w:rsidRPr="00517CB8" w:rsidRDefault="00373256" w:rsidP="00CA79DB">
            <w:pPr>
              <w:spacing w:after="120"/>
              <w:jc w:val="right"/>
              <w:rPr>
                <w:b/>
                <w:bCs/>
                <w:lang w:val="lt-LT" w:eastAsia="lt-LT"/>
              </w:rPr>
            </w:pPr>
          </w:p>
        </w:tc>
      </w:tr>
      <w:tr w:rsidR="00373256" w:rsidRPr="00517CB8" w14:paraId="1D93C0ED"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D29C10" w14:textId="77777777" w:rsidR="00373256" w:rsidRPr="00517CB8" w:rsidRDefault="00373256" w:rsidP="00CA79DB">
            <w:pPr>
              <w:spacing w:before="40" w:after="40" w:line="20" w:lineRule="atLeast"/>
              <w:ind w:right="-57"/>
              <w:rPr>
                <w:lang w:val="lt-LT"/>
              </w:rPr>
            </w:pPr>
            <w:r w:rsidRPr="00517CB8">
              <w:rPr>
                <w:lang w:val="lt-LT"/>
              </w:rPr>
              <w:t>2.1.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9F2B1" w14:textId="77777777" w:rsidR="00373256" w:rsidRPr="00517CB8" w:rsidRDefault="00373256" w:rsidP="00CA79DB">
            <w:pPr>
              <w:spacing w:before="40" w:after="40" w:line="20" w:lineRule="atLeast"/>
              <w:ind w:right="-57"/>
              <w:rPr>
                <w:lang w:val="lt-LT"/>
              </w:rPr>
            </w:pPr>
            <w:r w:rsidRPr="00517CB8">
              <w:rPr>
                <w:lang w:val="lt-LT"/>
              </w:rPr>
              <w:t>Žemė</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FA06B2F"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83CBFB9" w14:textId="77777777" w:rsidR="00373256" w:rsidRPr="00517CB8" w:rsidRDefault="00373256" w:rsidP="00CA79DB">
            <w:pPr>
              <w:spacing w:after="120"/>
              <w:jc w:val="right"/>
              <w:rPr>
                <w:lang w:val="lt-LT"/>
              </w:rPr>
            </w:pPr>
          </w:p>
        </w:tc>
      </w:tr>
      <w:tr w:rsidR="00373256" w:rsidRPr="00517CB8" w14:paraId="2CF84173"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CF7B9" w14:textId="77777777" w:rsidR="00373256" w:rsidRPr="00517CB8" w:rsidRDefault="00373256" w:rsidP="00CA79DB">
            <w:pPr>
              <w:spacing w:before="56" w:after="56" w:line="20" w:lineRule="atLeast"/>
              <w:ind w:right="-57"/>
              <w:rPr>
                <w:lang w:val="lt-LT"/>
              </w:rPr>
            </w:pPr>
            <w:r w:rsidRPr="00517CB8">
              <w:rPr>
                <w:lang w:val="lt-LT"/>
              </w:rPr>
              <w:t>2.2.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9853D1" w14:textId="77777777" w:rsidR="00373256" w:rsidRPr="00517CB8" w:rsidRDefault="00373256" w:rsidP="00CA79DB">
            <w:pPr>
              <w:spacing w:before="56" w:after="56" w:line="20" w:lineRule="atLeast"/>
              <w:ind w:right="-57"/>
              <w:rPr>
                <w:lang w:val="lt-LT"/>
              </w:rPr>
            </w:pPr>
            <w:r w:rsidRPr="00517CB8">
              <w:rPr>
                <w:lang w:val="lt-LT"/>
              </w:rPr>
              <w:t>Gyvenamieji pastatai (būstas)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BD44A13"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A2A89E0" w14:textId="77777777" w:rsidR="00373256" w:rsidRPr="00517CB8" w:rsidRDefault="00373256" w:rsidP="00CA79DB">
            <w:pPr>
              <w:spacing w:after="120"/>
              <w:jc w:val="right"/>
              <w:rPr>
                <w:lang w:val="lt-LT"/>
              </w:rPr>
            </w:pPr>
          </w:p>
        </w:tc>
      </w:tr>
      <w:tr w:rsidR="00373256" w:rsidRPr="00517CB8" w14:paraId="0AD0D826"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F3A1E8" w14:textId="77777777" w:rsidR="00373256" w:rsidRPr="00517CB8" w:rsidRDefault="00373256" w:rsidP="00CA79DB">
            <w:pPr>
              <w:spacing w:before="56" w:after="56" w:line="20" w:lineRule="atLeast"/>
              <w:ind w:right="-57"/>
              <w:rPr>
                <w:lang w:val="lt-LT"/>
              </w:rPr>
            </w:pPr>
            <w:r w:rsidRPr="00517CB8">
              <w:rPr>
                <w:lang w:val="lt-LT"/>
              </w:rPr>
              <w:t>2.3.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725E8" w14:textId="77777777" w:rsidR="00373256" w:rsidRPr="00517CB8" w:rsidRDefault="00373256" w:rsidP="00CA79DB">
            <w:pPr>
              <w:spacing w:before="56" w:after="56" w:line="20" w:lineRule="atLeast"/>
              <w:ind w:right="-57"/>
              <w:rPr>
                <w:lang w:val="lt-LT"/>
              </w:rPr>
            </w:pPr>
            <w:r w:rsidRPr="00517CB8">
              <w:rPr>
                <w:lang w:val="lt-LT"/>
              </w:rPr>
              <w:t>Negyvenamieji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6334F" w14:textId="77777777" w:rsidR="00373256" w:rsidRPr="00517CB8" w:rsidRDefault="00373256" w:rsidP="00CA79DB">
            <w:pPr>
              <w:spacing w:before="56" w:after="120" w:line="20" w:lineRule="atLeast"/>
              <w:jc w:val="right"/>
              <w:rPr>
                <w:b/>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13B4B9E" w14:textId="77777777" w:rsidR="00373256" w:rsidRPr="00517CB8" w:rsidRDefault="00373256" w:rsidP="00CA79DB">
            <w:pPr>
              <w:spacing w:after="120"/>
              <w:jc w:val="right"/>
              <w:rPr>
                <w:b/>
                <w:bCs/>
                <w:lang w:val="lt-LT"/>
              </w:rPr>
            </w:pPr>
          </w:p>
        </w:tc>
      </w:tr>
      <w:tr w:rsidR="00373256" w:rsidRPr="00517CB8" w14:paraId="116883DC"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00E514" w14:textId="77777777" w:rsidR="00373256" w:rsidRPr="00517CB8" w:rsidRDefault="00373256" w:rsidP="00CA79DB">
            <w:pPr>
              <w:spacing w:before="56" w:after="56" w:line="20" w:lineRule="atLeast"/>
              <w:ind w:right="-57"/>
              <w:rPr>
                <w:lang w:val="lt-LT"/>
              </w:rPr>
            </w:pPr>
            <w:r w:rsidRPr="00517CB8">
              <w:rPr>
                <w:lang w:val="lt-LT"/>
              </w:rPr>
              <w:t>2.3.1.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60D762" w14:textId="77777777" w:rsidR="00373256" w:rsidRPr="00517CB8" w:rsidRDefault="00373256" w:rsidP="00CA79DB">
            <w:pPr>
              <w:spacing w:before="56" w:after="56" w:line="20" w:lineRule="atLeast"/>
              <w:ind w:right="-57"/>
              <w:rPr>
                <w:lang w:val="lt-LT"/>
              </w:rPr>
            </w:pPr>
            <w:r w:rsidRPr="00517CB8">
              <w:rPr>
                <w:lang w:val="lt-LT"/>
              </w:rPr>
              <w:t>Administraciniai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8337708"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496A6319" w14:textId="77777777" w:rsidR="00373256" w:rsidRPr="00517CB8" w:rsidRDefault="00373256" w:rsidP="00CA79DB">
            <w:pPr>
              <w:spacing w:after="120"/>
              <w:jc w:val="right"/>
              <w:rPr>
                <w:lang w:val="lt-LT"/>
              </w:rPr>
            </w:pPr>
          </w:p>
        </w:tc>
      </w:tr>
      <w:tr w:rsidR="00373256" w:rsidRPr="00517CB8" w14:paraId="7AF26EB3"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7573A" w14:textId="77777777" w:rsidR="00373256" w:rsidRPr="00517CB8" w:rsidRDefault="00373256" w:rsidP="00CA79DB">
            <w:pPr>
              <w:spacing w:before="56" w:after="56" w:line="20" w:lineRule="atLeast"/>
              <w:ind w:right="-57"/>
              <w:rPr>
                <w:lang w:val="lt-LT"/>
              </w:rPr>
            </w:pPr>
            <w:r w:rsidRPr="00517CB8">
              <w:rPr>
                <w:lang w:val="lt-LT"/>
              </w:rPr>
              <w:t>2.3.2.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FA30C6" w14:textId="77777777" w:rsidR="00373256" w:rsidRPr="00517CB8" w:rsidRDefault="00373256" w:rsidP="00CA79DB">
            <w:pPr>
              <w:spacing w:before="56" w:after="56" w:line="20" w:lineRule="atLeast"/>
              <w:ind w:right="-57"/>
              <w:rPr>
                <w:lang w:val="lt-LT"/>
              </w:rPr>
            </w:pPr>
            <w:r w:rsidRPr="00517CB8">
              <w:rPr>
                <w:lang w:val="lt-LT"/>
              </w:rPr>
              <w:t>Pramoniniai pastatai ir sandėliai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A2DFA90"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0F24FF6" w14:textId="77777777" w:rsidR="00373256" w:rsidRPr="00517CB8" w:rsidRDefault="00373256" w:rsidP="00CA79DB">
            <w:pPr>
              <w:spacing w:after="120"/>
              <w:jc w:val="right"/>
              <w:rPr>
                <w:lang w:val="lt-LT"/>
              </w:rPr>
            </w:pPr>
          </w:p>
        </w:tc>
      </w:tr>
      <w:tr w:rsidR="00373256" w:rsidRPr="00517CB8" w14:paraId="596342AE"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DBD2B" w14:textId="77777777" w:rsidR="00373256" w:rsidRPr="00517CB8" w:rsidRDefault="00373256" w:rsidP="00CA79DB">
            <w:pPr>
              <w:spacing w:before="56" w:after="56" w:line="20" w:lineRule="atLeast"/>
              <w:ind w:right="-57"/>
              <w:rPr>
                <w:lang w:val="lt-LT"/>
              </w:rPr>
            </w:pPr>
            <w:r w:rsidRPr="00517CB8">
              <w:rPr>
                <w:lang w:val="lt-LT"/>
              </w:rPr>
              <w:t>2.3.3.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EE313" w14:textId="77777777" w:rsidR="00373256" w:rsidRPr="00517CB8" w:rsidRDefault="00373256" w:rsidP="00CA79DB">
            <w:pPr>
              <w:spacing w:before="56" w:after="56" w:line="20" w:lineRule="atLeast"/>
              <w:ind w:right="-57"/>
              <w:rPr>
                <w:lang w:val="lt-LT"/>
              </w:rPr>
            </w:pPr>
            <w:r w:rsidRPr="00517CB8">
              <w:rPr>
                <w:lang w:val="lt-LT"/>
              </w:rPr>
              <w:t>Švietimo ir mokslo įstaigų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B7A428A"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4C57A50A" w14:textId="77777777" w:rsidR="00373256" w:rsidRPr="00517CB8" w:rsidRDefault="00373256" w:rsidP="00CA79DB">
            <w:pPr>
              <w:spacing w:after="120"/>
              <w:jc w:val="right"/>
              <w:rPr>
                <w:lang w:val="lt-LT"/>
              </w:rPr>
            </w:pPr>
          </w:p>
        </w:tc>
      </w:tr>
      <w:tr w:rsidR="00373256" w:rsidRPr="00517CB8" w14:paraId="76AB94C0"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1E314" w14:textId="77777777" w:rsidR="00373256" w:rsidRPr="00517CB8" w:rsidRDefault="00373256" w:rsidP="00CA79DB">
            <w:pPr>
              <w:spacing w:before="56" w:after="56" w:line="20" w:lineRule="atLeast"/>
              <w:ind w:right="-57"/>
              <w:rPr>
                <w:lang w:val="lt-LT"/>
              </w:rPr>
            </w:pPr>
            <w:r w:rsidRPr="00517CB8">
              <w:rPr>
                <w:lang w:val="lt-LT"/>
              </w:rPr>
              <w:t>2.3.4.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71563F" w14:textId="77777777" w:rsidR="00373256" w:rsidRPr="00517CB8" w:rsidRDefault="00373256" w:rsidP="00CA79DB">
            <w:pPr>
              <w:spacing w:before="56" w:after="56" w:line="20" w:lineRule="atLeast"/>
              <w:ind w:right="-57"/>
              <w:rPr>
                <w:lang w:val="lt-LT"/>
              </w:rPr>
            </w:pPr>
            <w:r w:rsidRPr="00517CB8">
              <w:rPr>
                <w:lang w:val="lt-LT"/>
              </w:rPr>
              <w:t>Gydymo įstaigų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E06A2E0"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3FA34C1C" w14:textId="77777777" w:rsidR="00373256" w:rsidRPr="00517CB8" w:rsidRDefault="00373256" w:rsidP="00CA79DB">
            <w:pPr>
              <w:spacing w:after="120"/>
              <w:jc w:val="right"/>
              <w:rPr>
                <w:lang w:val="lt-LT"/>
              </w:rPr>
            </w:pPr>
          </w:p>
        </w:tc>
      </w:tr>
      <w:tr w:rsidR="00373256" w:rsidRPr="00517CB8" w14:paraId="1355D908"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768E00" w14:textId="77777777" w:rsidR="00373256" w:rsidRPr="00517CB8" w:rsidRDefault="00373256" w:rsidP="00CA79DB">
            <w:pPr>
              <w:spacing w:before="56" w:after="56" w:line="20" w:lineRule="atLeast"/>
              <w:ind w:right="-57"/>
              <w:rPr>
                <w:lang w:val="lt-LT"/>
              </w:rPr>
            </w:pPr>
            <w:r w:rsidRPr="00517CB8">
              <w:rPr>
                <w:lang w:val="lt-LT"/>
              </w:rPr>
              <w:t>2.3.5.</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26067" w14:textId="77777777" w:rsidR="00373256" w:rsidRPr="00517CB8" w:rsidRDefault="00373256" w:rsidP="00CA79DB">
            <w:pPr>
              <w:spacing w:before="56" w:after="56" w:line="20" w:lineRule="atLeast"/>
              <w:ind w:right="-57"/>
              <w:rPr>
                <w:lang w:val="lt-LT"/>
              </w:rPr>
            </w:pPr>
            <w:r w:rsidRPr="00517CB8">
              <w:rPr>
                <w:lang w:val="lt-LT"/>
              </w:rPr>
              <w:t>Kultūros ir sporto įstaigų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A9376C"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23BFE235" w14:textId="77777777" w:rsidR="00373256" w:rsidRPr="00517CB8" w:rsidRDefault="00373256" w:rsidP="00CA79DB">
            <w:pPr>
              <w:spacing w:after="120"/>
              <w:jc w:val="right"/>
              <w:rPr>
                <w:lang w:val="lt-LT"/>
              </w:rPr>
            </w:pPr>
          </w:p>
        </w:tc>
      </w:tr>
      <w:tr w:rsidR="00373256" w:rsidRPr="00517CB8" w14:paraId="1E217829"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73D036" w14:textId="77777777" w:rsidR="00373256" w:rsidRPr="00517CB8" w:rsidRDefault="00373256" w:rsidP="00CA79DB">
            <w:pPr>
              <w:spacing w:before="56" w:after="56" w:line="20" w:lineRule="atLeast"/>
              <w:ind w:right="-57"/>
              <w:rPr>
                <w:lang w:val="lt-LT"/>
              </w:rPr>
            </w:pPr>
            <w:r w:rsidRPr="00517CB8">
              <w:rPr>
                <w:lang w:val="lt-LT"/>
              </w:rPr>
              <w:t>2.3.6.</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78C51" w14:textId="77777777" w:rsidR="00373256" w:rsidRPr="00517CB8" w:rsidRDefault="00373256" w:rsidP="00CA79DB">
            <w:pPr>
              <w:spacing w:before="56" w:after="56" w:line="20" w:lineRule="atLeast"/>
              <w:ind w:right="-57"/>
              <w:rPr>
                <w:lang w:val="lt-LT"/>
              </w:rPr>
            </w:pPr>
            <w:r w:rsidRPr="00517CB8">
              <w:rPr>
                <w:lang w:val="lt-LT"/>
              </w:rPr>
              <w:t>Kiti pastatai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19F046D"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3C798CF5" w14:textId="77777777" w:rsidR="00373256" w:rsidRPr="00517CB8" w:rsidRDefault="00373256" w:rsidP="00CA79DB">
            <w:pPr>
              <w:spacing w:after="120"/>
              <w:jc w:val="right"/>
              <w:rPr>
                <w:lang w:val="lt-LT"/>
              </w:rPr>
            </w:pPr>
          </w:p>
        </w:tc>
      </w:tr>
      <w:tr w:rsidR="00373256" w:rsidRPr="00517CB8" w14:paraId="555DCFD8"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B789E" w14:textId="77777777" w:rsidR="00373256" w:rsidRPr="00517CB8" w:rsidRDefault="00373256" w:rsidP="00CA79DB">
            <w:pPr>
              <w:spacing w:before="56" w:after="56" w:line="20" w:lineRule="atLeast"/>
              <w:ind w:right="-57"/>
              <w:rPr>
                <w:lang w:val="lt-LT"/>
              </w:rPr>
            </w:pPr>
            <w:r w:rsidRPr="00517CB8">
              <w:rPr>
                <w:lang w:val="lt-LT"/>
              </w:rPr>
              <w:t>2.4.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EEFF6" w14:textId="77777777" w:rsidR="00373256" w:rsidRPr="00517CB8" w:rsidRDefault="00373256" w:rsidP="00CA79DB">
            <w:pPr>
              <w:spacing w:before="56" w:after="56" w:line="20" w:lineRule="atLeast"/>
              <w:ind w:right="-57"/>
              <w:rPr>
                <w:lang w:val="lt-LT"/>
              </w:rPr>
            </w:pPr>
            <w:r w:rsidRPr="00517CB8">
              <w:rPr>
                <w:lang w:val="lt-LT"/>
              </w:rPr>
              <w:t>Infrastruktūros ir kiti statiniai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1E86A70" w14:textId="77777777" w:rsidR="00373256" w:rsidRPr="00517CB8" w:rsidRDefault="00373256" w:rsidP="00CA79DB">
            <w:pPr>
              <w:spacing w:after="12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C481BC2" w14:textId="77777777" w:rsidR="00373256" w:rsidRPr="00517CB8" w:rsidRDefault="00373256" w:rsidP="00CA79DB">
            <w:pPr>
              <w:spacing w:after="120"/>
              <w:jc w:val="right"/>
              <w:rPr>
                <w:b/>
                <w:bCs/>
                <w:lang w:val="lt-LT"/>
              </w:rPr>
            </w:pPr>
          </w:p>
        </w:tc>
      </w:tr>
      <w:tr w:rsidR="00373256" w:rsidRPr="00517CB8" w14:paraId="1A39372D"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B80AA" w14:textId="77777777" w:rsidR="00373256" w:rsidRPr="00517CB8" w:rsidRDefault="00373256" w:rsidP="00CA79DB">
            <w:pPr>
              <w:spacing w:before="56" w:after="56" w:line="20" w:lineRule="atLeast"/>
              <w:ind w:right="-57"/>
              <w:rPr>
                <w:lang w:val="lt-LT"/>
              </w:rPr>
            </w:pPr>
            <w:r w:rsidRPr="00517CB8">
              <w:rPr>
                <w:lang w:val="lt-LT"/>
              </w:rPr>
              <w:t>2.4.1.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3C283" w14:textId="77777777" w:rsidR="00373256" w:rsidRPr="00517CB8" w:rsidRDefault="00373256" w:rsidP="00CA79DB">
            <w:pPr>
              <w:spacing w:before="56" w:after="56" w:line="20" w:lineRule="atLeast"/>
              <w:ind w:right="-57"/>
              <w:rPr>
                <w:lang w:val="lt-LT"/>
              </w:rPr>
            </w:pPr>
            <w:r w:rsidRPr="00517CB8">
              <w:rPr>
                <w:lang w:val="lt-LT"/>
              </w:rPr>
              <w:t>Hidrotechniniai statiniai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2CA03BD"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4AFE5615" w14:textId="77777777" w:rsidR="00373256" w:rsidRPr="00517CB8" w:rsidRDefault="00373256" w:rsidP="00CA79DB">
            <w:pPr>
              <w:spacing w:after="120"/>
              <w:jc w:val="right"/>
              <w:rPr>
                <w:lang w:val="lt-LT"/>
              </w:rPr>
            </w:pPr>
          </w:p>
        </w:tc>
      </w:tr>
      <w:tr w:rsidR="00373256" w:rsidRPr="00517CB8" w14:paraId="2B8008F5"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68122" w14:textId="77777777" w:rsidR="00373256" w:rsidRPr="00517CB8" w:rsidRDefault="00373256" w:rsidP="00CA79DB">
            <w:pPr>
              <w:spacing w:before="56" w:after="56" w:line="20" w:lineRule="atLeast"/>
              <w:ind w:right="-57"/>
              <w:rPr>
                <w:lang w:val="lt-LT"/>
              </w:rPr>
            </w:pPr>
            <w:r w:rsidRPr="00517CB8">
              <w:rPr>
                <w:lang w:val="lt-LT"/>
              </w:rPr>
              <w:lastRenderedPageBreak/>
              <w:t>2.4.2.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4A947" w14:textId="77777777" w:rsidR="00373256" w:rsidRPr="00517CB8" w:rsidRDefault="00373256" w:rsidP="00CA79DB">
            <w:pPr>
              <w:spacing w:before="56" w:after="56" w:line="20" w:lineRule="atLeast"/>
              <w:ind w:right="-57"/>
              <w:rPr>
                <w:lang w:val="lt-LT"/>
              </w:rPr>
            </w:pPr>
            <w:r w:rsidRPr="00517CB8">
              <w:rPr>
                <w:lang w:val="lt-LT"/>
              </w:rPr>
              <w:t>Tiltai, viadukai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62EDDE9"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F041AAD" w14:textId="77777777" w:rsidR="00373256" w:rsidRPr="00517CB8" w:rsidRDefault="00373256" w:rsidP="00CA79DB">
            <w:pPr>
              <w:spacing w:after="120"/>
              <w:jc w:val="right"/>
              <w:rPr>
                <w:lang w:val="lt-LT"/>
              </w:rPr>
            </w:pPr>
          </w:p>
        </w:tc>
      </w:tr>
      <w:tr w:rsidR="00373256" w:rsidRPr="00517CB8" w14:paraId="5DE01469"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E47BFD" w14:textId="77777777" w:rsidR="00373256" w:rsidRPr="00517CB8" w:rsidRDefault="00373256" w:rsidP="00CA79DB">
            <w:pPr>
              <w:spacing w:before="56" w:after="56" w:line="20" w:lineRule="atLeast"/>
              <w:ind w:right="-57"/>
              <w:rPr>
                <w:lang w:val="lt-LT"/>
              </w:rPr>
            </w:pPr>
            <w:r w:rsidRPr="00517CB8">
              <w:rPr>
                <w:lang w:val="lt-LT"/>
              </w:rPr>
              <w:t>2.4.3.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582B5" w14:textId="77777777" w:rsidR="00373256" w:rsidRPr="00517CB8" w:rsidRDefault="00373256" w:rsidP="00CA79DB">
            <w:pPr>
              <w:spacing w:before="56" w:after="56" w:line="20" w:lineRule="atLeast"/>
              <w:ind w:right="-57"/>
              <w:rPr>
                <w:lang w:val="lt-LT"/>
              </w:rPr>
            </w:pPr>
            <w:r w:rsidRPr="00517CB8">
              <w:rPr>
                <w:lang w:val="lt-LT"/>
              </w:rPr>
              <w:t>Automobilių ir kiti keliai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02445E1"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2A998069" w14:textId="77777777" w:rsidR="00373256" w:rsidRPr="00517CB8" w:rsidRDefault="00373256" w:rsidP="00CA79DB">
            <w:pPr>
              <w:spacing w:after="120"/>
              <w:jc w:val="right"/>
              <w:rPr>
                <w:lang w:val="lt-LT"/>
              </w:rPr>
            </w:pPr>
          </w:p>
        </w:tc>
      </w:tr>
      <w:tr w:rsidR="00373256" w:rsidRPr="00517CB8" w14:paraId="52D9E244"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BD8EE" w14:textId="77777777" w:rsidR="00373256" w:rsidRPr="00517CB8" w:rsidRDefault="00373256" w:rsidP="00CA79DB">
            <w:pPr>
              <w:spacing w:before="60" w:after="60" w:line="20" w:lineRule="atLeast"/>
              <w:ind w:right="-57"/>
              <w:rPr>
                <w:lang w:val="lt-LT"/>
              </w:rPr>
            </w:pPr>
            <w:r w:rsidRPr="00517CB8">
              <w:rPr>
                <w:lang w:val="lt-LT"/>
              </w:rPr>
              <w:t>2.4.4.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3E2C08" w14:textId="77777777" w:rsidR="00373256" w:rsidRPr="00517CB8" w:rsidRDefault="00373256" w:rsidP="00CA79DB">
            <w:pPr>
              <w:spacing w:before="60" w:after="60" w:line="20" w:lineRule="atLeast"/>
              <w:ind w:right="-57"/>
              <w:rPr>
                <w:lang w:val="lt-LT"/>
              </w:rPr>
            </w:pPr>
            <w:r w:rsidRPr="00517CB8">
              <w:rPr>
                <w:lang w:val="lt-LT"/>
              </w:rPr>
              <w:t>Sporto ir poilsio statiniai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62BF543"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3F6CFAAF" w14:textId="77777777" w:rsidR="00373256" w:rsidRPr="00517CB8" w:rsidRDefault="00373256" w:rsidP="00CA79DB">
            <w:pPr>
              <w:spacing w:after="120"/>
              <w:jc w:val="right"/>
              <w:rPr>
                <w:lang w:val="lt-LT"/>
              </w:rPr>
            </w:pPr>
          </w:p>
        </w:tc>
      </w:tr>
      <w:tr w:rsidR="00373256" w:rsidRPr="00517CB8" w14:paraId="0CD43612"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A2A9D" w14:textId="77777777" w:rsidR="00373256" w:rsidRPr="00517CB8" w:rsidRDefault="00373256" w:rsidP="00CA79DB">
            <w:pPr>
              <w:spacing w:before="60" w:after="60" w:line="20" w:lineRule="atLeast"/>
              <w:ind w:right="-57"/>
              <w:rPr>
                <w:lang w:val="lt-LT"/>
              </w:rPr>
            </w:pPr>
            <w:r w:rsidRPr="00517CB8">
              <w:rPr>
                <w:lang w:val="lt-LT"/>
              </w:rPr>
              <w:t>2.4.5.</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D18FB1" w14:textId="77777777" w:rsidR="00373256" w:rsidRPr="00517CB8" w:rsidRDefault="00373256" w:rsidP="00CA79DB">
            <w:pPr>
              <w:spacing w:before="60" w:after="60" w:line="20" w:lineRule="atLeast"/>
              <w:ind w:right="-57"/>
              <w:rPr>
                <w:lang w:val="lt-LT"/>
              </w:rPr>
            </w:pPr>
            <w:r w:rsidRPr="00517CB8">
              <w:rPr>
                <w:lang w:val="lt-LT"/>
              </w:rPr>
              <w:t>Vamzdynai, ryšių ir elektros linijos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3825E28"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2B62EABE" w14:textId="77777777" w:rsidR="00373256" w:rsidRPr="00517CB8" w:rsidRDefault="00373256" w:rsidP="00CA79DB">
            <w:pPr>
              <w:spacing w:after="120"/>
              <w:jc w:val="right"/>
              <w:rPr>
                <w:lang w:val="lt-LT"/>
              </w:rPr>
            </w:pPr>
          </w:p>
        </w:tc>
      </w:tr>
      <w:tr w:rsidR="00373256" w:rsidRPr="00517CB8" w14:paraId="3B49670E"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2B091C" w14:textId="77777777" w:rsidR="00373256" w:rsidRPr="00517CB8" w:rsidRDefault="00373256" w:rsidP="00CA79DB">
            <w:pPr>
              <w:spacing w:before="60" w:after="60" w:line="20" w:lineRule="atLeast"/>
              <w:ind w:right="-57"/>
              <w:rPr>
                <w:lang w:val="lt-LT"/>
              </w:rPr>
            </w:pPr>
            <w:r w:rsidRPr="00517CB8">
              <w:rPr>
                <w:lang w:val="lt-LT"/>
              </w:rPr>
              <w:t>2.4.6.</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95655" w14:textId="77777777" w:rsidR="00373256" w:rsidRPr="00517CB8" w:rsidRDefault="00373256" w:rsidP="00CA79DB">
            <w:pPr>
              <w:spacing w:before="60" w:after="60" w:line="20" w:lineRule="atLeast"/>
              <w:ind w:right="-57"/>
              <w:rPr>
                <w:lang w:val="lt-LT"/>
              </w:rPr>
            </w:pPr>
            <w:r w:rsidRPr="00517CB8">
              <w:rPr>
                <w:lang w:val="lt-LT"/>
              </w:rPr>
              <w:t>Kiti statiniai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B41C894"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25B8BD78" w14:textId="77777777" w:rsidR="00373256" w:rsidRPr="00517CB8" w:rsidRDefault="00373256" w:rsidP="00CA79DB">
            <w:pPr>
              <w:spacing w:after="120"/>
              <w:jc w:val="right"/>
              <w:rPr>
                <w:lang w:val="lt-LT"/>
              </w:rPr>
            </w:pPr>
          </w:p>
        </w:tc>
      </w:tr>
      <w:tr w:rsidR="00373256" w:rsidRPr="00517CB8" w14:paraId="1B0FFAF6"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36259" w14:textId="77777777" w:rsidR="00373256" w:rsidRPr="00517CB8" w:rsidRDefault="00373256" w:rsidP="00CA79DB">
            <w:pPr>
              <w:spacing w:before="60" w:after="60" w:line="20" w:lineRule="atLeast"/>
              <w:ind w:right="-113"/>
              <w:rPr>
                <w:lang w:val="lt-LT"/>
              </w:rPr>
            </w:pPr>
            <w:r w:rsidRPr="00517CB8">
              <w:rPr>
                <w:lang w:val="lt-LT"/>
              </w:rPr>
              <w:t>2.5.</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0B724" w14:textId="77777777" w:rsidR="00373256" w:rsidRPr="00517CB8" w:rsidRDefault="00373256" w:rsidP="00CA79DB">
            <w:pPr>
              <w:spacing w:before="60" w:after="60" w:line="20" w:lineRule="atLeast"/>
              <w:ind w:right="-113"/>
              <w:rPr>
                <w:lang w:val="lt-LT"/>
              </w:rPr>
            </w:pPr>
            <w:r w:rsidRPr="00517CB8">
              <w:rPr>
                <w:lang w:val="lt-LT"/>
              </w:rPr>
              <w:t>Nekilnojamosios kultūros vertybės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DDEAC81"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28CB531" w14:textId="77777777" w:rsidR="00373256" w:rsidRPr="00517CB8" w:rsidRDefault="00373256" w:rsidP="00CA79DB">
            <w:pPr>
              <w:spacing w:after="120"/>
              <w:jc w:val="right"/>
              <w:rPr>
                <w:lang w:val="lt-LT"/>
              </w:rPr>
            </w:pPr>
          </w:p>
        </w:tc>
      </w:tr>
      <w:tr w:rsidR="00373256" w:rsidRPr="00517CB8" w14:paraId="2260B830"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B610B" w14:textId="77777777" w:rsidR="00373256" w:rsidRPr="00517CB8" w:rsidRDefault="00373256" w:rsidP="00CA79DB">
            <w:pPr>
              <w:spacing w:before="60" w:after="60" w:line="20" w:lineRule="atLeast"/>
              <w:ind w:right="-113"/>
              <w:rPr>
                <w:lang w:val="lt-LT"/>
              </w:rPr>
            </w:pPr>
            <w:r w:rsidRPr="00517CB8">
              <w:rPr>
                <w:lang w:val="lt-LT"/>
              </w:rPr>
              <w:t>2.6.</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66CD3E" w14:textId="77777777" w:rsidR="00373256" w:rsidRPr="00517CB8" w:rsidRDefault="00373256" w:rsidP="00CA79DB">
            <w:pPr>
              <w:spacing w:before="60" w:after="60" w:line="20" w:lineRule="atLeast"/>
              <w:ind w:right="-113"/>
              <w:rPr>
                <w:lang w:val="lt-LT"/>
              </w:rPr>
            </w:pPr>
            <w:r w:rsidRPr="00517CB8">
              <w:rPr>
                <w:lang w:val="lt-LT"/>
              </w:rPr>
              <w:t>Mašinos ir įrenginiai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ADCB317" w14:textId="77777777" w:rsidR="00373256" w:rsidRPr="00517CB8" w:rsidRDefault="00373256" w:rsidP="00CA79DB">
            <w:pPr>
              <w:spacing w:after="12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FCF64F5" w14:textId="77777777" w:rsidR="00373256" w:rsidRPr="00517CB8" w:rsidRDefault="00373256" w:rsidP="00CA79DB">
            <w:pPr>
              <w:spacing w:after="120"/>
              <w:jc w:val="right"/>
              <w:rPr>
                <w:b/>
                <w:bCs/>
                <w:lang w:val="lt-LT"/>
              </w:rPr>
            </w:pPr>
          </w:p>
        </w:tc>
      </w:tr>
      <w:tr w:rsidR="00373256" w:rsidRPr="00517CB8" w14:paraId="1C2116A1"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86D137" w14:textId="77777777" w:rsidR="00373256" w:rsidRPr="00517CB8" w:rsidRDefault="00373256" w:rsidP="00CA79DB">
            <w:pPr>
              <w:spacing w:before="60" w:after="60" w:line="20" w:lineRule="atLeast"/>
              <w:ind w:right="-57"/>
              <w:rPr>
                <w:lang w:val="lt-LT"/>
              </w:rPr>
            </w:pPr>
            <w:r w:rsidRPr="00517CB8">
              <w:rPr>
                <w:lang w:val="lt-LT"/>
              </w:rPr>
              <w:t>2.6.1.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52BA3" w14:textId="77777777" w:rsidR="00373256" w:rsidRPr="00517CB8" w:rsidRDefault="00373256" w:rsidP="00CA79DB">
            <w:pPr>
              <w:spacing w:before="60" w:after="60" w:line="20" w:lineRule="atLeast"/>
              <w:ind w:right="-57"/>
              <w:rPr>
                <w:lang w:val="lt-LT"/>
              </w:rPr>
            </w:pPr>
            <w:r w:rsidRPr="00517CB8">
              <w:rPr>
                <w:lang w:val="lt-LT"/>
              </w:rPr>
              <w:t>Šilumos mašinos ir įrenginiai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537BB0C"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60F82FF" w14:textId="77777777" w:rsidR="00373256" w:rsidRPr="00517CB8" w:rsidRDefault="00373256" w:rsidP="00CA79DB">
            <w:pPr>
              <w:spacing w:after="120"/>
              <w:jc w:val="right"/>
              <w:rPr>
                <w:lang w:val="lt-LT"/>
              </w:rPr>
            </w:pPr>
          </w:p>
        </w:tc>
      </w:tr>
      <w:tr w:rsidR="00373256" w:rsidRPr="00517CB8" w14:paraId="3F5EA4B1"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DD57C" w14:textId="77777777" w:rsidR="00373256" w:rsidRPr="00517CB8" w:rsidRDefault="00373256" w:rsidP="00CA79DB">
            <w:pPr>
              <w:spacing w:before="60" w:after="60" w:line="20" w:lineRule="atLeast"/>
              <w:ind w:right="-57"/>
              <w:rPr>
                <w:lang w:val="lt-LT"/>
              </w:rPr>
            </w:pPr>
            <w:r w:rsidRPr="00517CB8">
              <w:rPr>
                <w:lang w:val="lt-LT"/>
              </w:rPr>
              <w:t>2.6.2.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3DC53" w14:textId="77777777" w:rsidR="00373256" w:rsidRPr="00517CB8" w:rsidRDefault="00373256" w:rsidP="00CA79DB">
            <w:pPr>
              <w:spacing w:before="60" w:after="60" w:line="20" w:lineRule="atLeast"/>
              <w:ind w:right="-57"/>
              <w:rPr>
                <w:lang w:val="lt-LT"/>
              </w:rPr>
            </w:pPr>
            <w:r w:rsidRPr="00517CB8">
              <w:rPr>
                <w:lang w:val="lt-LT"/>
              </w:rPr>
              <w:t>Kitos jėgos mašinos ir įrenginiai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54833AC"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DF306F5" w14:textId="77777777" w:rsidR="00373256" w:rsidRPr="00517CB8" w:rsidRDefault="00373256" w:rsidP="00CA79DB">
            <w:pPr>
              <w:spacing w:after="120"/>
              <w:jc w:val="right"/>
              <w:rPr>
                <w:lang w:val="lt-LT"/>
              </w:rPr>
            </w:pPr>
          </w:p>
        </w:tc>
      </w:tr>
      <w:tr w:rsidR="00373256" w:rsidRPr="00517CB8" w14:paraId="77A00C9F"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10347" w14:textId="77777777" w:rsidR="00373256" w:rsidRPr="00517CB8" w:rsidRDefault="00373256" w:rsidP="00CA79DB">
            <w:pPr>
              <w:spacing w:before="60" w:after="60" w:line="20" w:lineRule="atLeast"/>
              <w:ind w:right="-57"/>
              <w:rPr>
                <w:lang w:val="lt-LT"/>
              </w:rPr>
            </w:pPr>
            <w:r w:rsidRPr="00517CB8">
              <w:rPr>
                <w:lang w:val="lt-LT"/>
              </w:rPr>
              <w:t>2.6.3.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4780A0" w14:textId="77777777" w:rsidR="00373256" w:rsidRPr="00517CB8" w:rsidRDefault="00373256" w:rsidP="00CA79DB">
            <w:pPr>
              <w:spacing w:before="60" w:after="60" w:line="20" w:lineRule="atLeast"/>
              <w:ind w:right="-57"/>
              <w:rPr>
                <w:lang w:val="lt-LT"/>
              </w:rPr>
            </w:pPr>
            <w:r w:rsidRPr="00517CB8">
              <w:rPr>
                <w:lang w:val="lt-LT"/>
              </w:rPr>
              <w:t>Darbo mašinos ir įrenginiai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51E5F0F"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9316942" w14:textId="77777777" w:rsidR="00373256" w:rsidRPr="00517CB8" w:rsidRDefault="00373256" w:rsidP="00CA79DB">
            <w:pPr>
              <w:spacing w:after="120"/>
              <w:jc w:val="right"/>
              <w:rPr>
                <w:lang w:val="lt-LT"/>
              </w:rPr>
            </w:pPr>
          </w:p>
        </w:tc>
      </w:tr>
      <w:tr w:rsidR="00373256" w:rsidRPr="00517CB8" w14:paraId="1AD369F0"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13582" w14:textId="77777777" w:rsidR="00373256" w:rsidRPr="00517CB8" w:rsidRDefault="00373256" w:rsidP="00CA79DB">
            <w:pPr>
              <w:spacing w:before="60" w:after="60" w:line="20" w:lineRule="atLeast"/>
              <w:ind w:right="-57"/>
              <w:rPr>
                <w:lang w:val="lt-LT"/>
              </w:rPr>
            </w:pPr>
            <w:r w:rsidRPr="00517CB8">
              <w:rPr>
                <w:lang w:val="lt-LT"/>
              </w:rPr>
              <w:t>2.6.4.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E9EE7" w14:textId="77777777" w:rsidR="00373256" w:rsidRPr="00517CB8" w:rsidRDefault="00373256" w:rsidP="00CA79DB">
            <w:pPr>
              <w:spacing w:before="60" w:after="60" w:line="20" w:lineRule="atLeast"/>
              <w:ind w:right="-57"/>
              <w:rPr>
                <w:lang w:val="lt-LT"/>
              </w:rPr>
            </w:pPr>
            <w:r w:rsidRPr="00517CB8">
              <w:rPr>
                <w:lang w:val="lt-LT"/>
              </w:rPr>
              <w:t>Kitos mašinos ir įrenginiai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2630C96"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CE6BC51" w14:textId="77777777" w:rsidR="00373256" w:rsidRPr="00517CB8" w:rsidRDefault="00373256" w:rsidP="00CA79DB">
            <w:pPr>
              <w:spacing w:after="120"/>
              <w:jc w:val="right"/>
              <w:rPr>
                <w:lang w:val="lt-LT"/>
              </w:rPr>
            </w:pPr>
          </w:p>
        </w:tc>
      </w:tr>
      <w:tr w:rsidR="00373256" w:rsidRPr="00517CB8" w14:paraId="3B26AC2B"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3CEFD" w14:textId="77777777" w:rsidR="00373256" w:rsidRPr="00517CB8" w:rsidRDefault="00373256" w:rsidP="00CA79DB">
            <w:pPr>
              <w:spacing w:before="60" w:after="60" w:line="20" w:lineRule="atLeast"/>
              <w:ind w:right="-57"/>
              <w:rPr>
                <w:lang w:val="lt-LT"/>
              </w:rPr>
            </w:pPr>
            <w:r w:rsidRPr="00517CB8">
              <w:rPr>
                <w:lang w:val="lt-LT"/>
              </w:rPr>
              <w:t>2.7.</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89F98" w14:textId="77777777" w:rsidR="00373256" w:rsidRPr="00517CB8" w:rsidRDefault="00373256" w:rsidP="00CA79DB">
            <w:pPr>
              <w:spacing w:before="60" w:after="60" w:line="20" w:lineRule="atLeast"/>
              <w:ind w:right="-57"/>
              <w:rPr>
                <w:lang w:val="lt-LT"/>
              </w:rPr>
            </w:pPr>
            <w:r w:rsidRPr="00517CB8">
              <w:rPr>
                <w:lang w:val="lt-LT"/>
              </w:rPr>
              <w:t>Transporto priemonės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F6256"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DBC4818" w14:textId="77777777" w:rsidR="00373256" w:rsidRPr="00517CB8" w:rsidRDefault="00373256" w:rsidP="00CA79DB">
            <w:pPr>
              <w:spacing w:after="120"/>
              <w:jc w:val="right"/>
              <w:rPr>
                <w:lang w:val="lt-LT"/>
              </w:rPr>
            </w:pPr>
          </w:p>
        </w:tc>
      </w:tr>
      <w:tr w:rsidR="00373256" w:rsidRPr="00517CB8" w14:paraId="58ED2924"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7B361" w14:textId="77777777" w:rsidR="00373256" w:rsidRPr="00517CB8" w:rsidRDefault="00373256" w:rsidP="00CA79DB">
            <w:pPr>
              <w:spacing w:before="60" w:after="60" w:line="20" w:lineRule="atLeast"/>
              <w:ind w:right="-57"/>
              <w:rPr>
                <w:lang w:val="lt-LT"/>
              </w:rPr>
            </w:pPr>
            <w:r w:rsidRPr="00517CB8">
              <w:rPr>
                <w:lang w:val="lt-LT"/>
              </w:rPr>
              <w:t>2.8.</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96E33" w14:textId="77777777" w:rsidR="00373256" w:rsidRPr="00517CB8" w:rsidRDefault="00373256" w:rsidP="00CA79DB">
            <w:pPr>
              <w:spacing w:before="60" w:after="60" w:line="20" w:lineRule="atLeast"/>
              <w:ind w:right="-57"/>
              <w:rPr>
                <w:lang w:val="lt-LT"/>
              </w:rPr>
            </w:pPr>
            <w:r w:rsidRPr="00517CB8">
              <w:rPr>
                <w:lang w:val="lt-LT"/>
              </w:rPr>
              <w:t>Kilnojamosios kultūros vertybės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256BD4"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10A65A91" w14:textId="77777777" w:rsidR="00373256" w:rsidRPr="00517CB8" w:rsidRDefault="00373256" w:rsidP="00CA79DB">
            <w:pPr>
              <w:spacing w:after="120"/>
              <w:jc w:val="right"/>
              <w:rPr>
                <w:lang w:val="lt-LT"/>
              </w:rPr>
            </w:pPr>
          </w:p>
        </w:tc>
      </w:tr>
      <w:tr w:rsidR="00373256" w:rsidRPr="00517CB8" w14:paraId="05F0B9E3"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03A53" w14:textId="77777777" w:rsidR="00373256" w:rsidRPr="00517CB8" w:rsidRDefault="00373256" w:rsidP="00CA79DB">
            <w:pPr>
              <w:spacing w:before="60" w:after="60" w:line="20" w:lineRule="atLeast"/>
              <w:ind w:right="-57"/>
              <w:rPr>
                <w:lang w:val="lt-LT"/>
              </w:rPr>
            </w:pPr>
            <w:r w:rsidRPr="00517CB8">
              <w:rPr>
                <w:lang w:val="lt-LT"/>
              </w:rPr>
              <w:t>2.9.</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A3960" w14:textId="77777777" w:rsidR="00373256" w:rsidRPr="00517CB8" w:rsidRDefault="00373256" w:rsidP="00CA79DB">
            <w:pPr>
              <w:spacing w:before="60" w:after="60" w:line="20" w:lineRule="atLeast"/>
              <w:ind w:right="-57"/>
              <w:rPr>
                <w:lang w:val="lt-LT"/>
              </w:rPr>
            </w:pPr>
            <w:r w:rsidRPr="00517CB8">
              <w:rPr>
                <w:lang w:val="lt-LT"/>
              </w:rPr>
              <w:t xml:space="preserve">Baldai ir biuro įranga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3D7ECB2"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DA033D0" w14:textId="77777777" w:rsidR="00373256" w:rsidRPr="00517CB8" w:rsidRDefault="00373256" w:rsidP="00CA79DB">
            <w:pPr>
              <w:spacing w:after="120"/>
              <w:jc w:val="right"/>
              <w:rPr>
                <w:lang w:val="lt-LT"/>
              </w:rPr>
            </w:pPr>
          </w:p>
        </w:tc>
      </w:tr>
      <w:tr w:rsidR="00373256" w:rsidRPr="00517CB8" w14:paraId="2D72BB17"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7EEBC" w14:textId="77777777" w:rsidR="00373256" w:rsidRPr="00517CB8" w:rsidRDefault="00373256" w:rsidP="00CA79DB">
            <w:pPr>
              <w:spacing w:before="60" w:after="60" w:line="20" w:lineRule="atLeast"/>
              <w:ind w:right="-57"/>
              <w:rPr>
                <w:lang w:val="lt-LT"/>
              </w:rPr>
            </w:pPr>
            <w:r w:rsidRPr="00517CB8">
              <w:rPr>
                <w:lang w:val="lt-LT"/>
              </w:rPr>
              <w:t>2.10.</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EA81E" w14:textId="77777777" w:rsidR="00373256" w:rsidRPr="00517CB8" w:rsidRDefault="00373256" w:rsidP="00CA79DB">
            <w:pPr>
              <w:spacing w:before="60" w:after="60" w:line="20" w:lineRule="atLeast"/>
              <w:ind w:right="-57"/>
              <w:rPr>
                <w:lang w:val="lt-LT"/>
              </w:rPr>
            </w:pPr>
            <w:r w:rsidRPr="00517CB8">
              <w:rPr>
                <w:lang w:val="lt-LT"/>
              </w:rPr>
              <w:t>Kitas ilgalaikis materialusis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CF470A0" w14:textId="77777777" w:rsidR="00373256" w:rsidRPr="00517CB8" w:rsidRDefault="00373256" w:rsidP="00CA79DB">
            <w:pPr>
              <w:spacing w:after="12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689168EA" w14:textId="77777777" w:rsidR="00373256" w:rsidRPr="00517CB8" w:rsidRDefault="00373256" w:rsidP="00CA79DB">
            <w:pPr>
              <w:spacing w:after="120"/>
              <w:jc w:val="right"/>
              <w:rPr>
                <w:lang w:val="lt-LT"/>
              </w:rPr>
            </w:pPr>
          </w:p>
        </w:tc>
      </w:tr>
      <w:tr w:rsidR="00373256" w:rsidRPr="00517CB8" w14:paraId="7051A39B"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3248" w14:textId="77777777" w:rsidR="00373256" w:rsidRPr="00517CB8" w:rsidRDefault="00373256" w:rsidP="00CA79DB">
            <w:pPr>
              <w:spacing w:before="60" w:after="60" w:line="20" w:lineRule="atLeast"/>
              <w:ind w:right="-57"/>
              <w:rPr>
                <w:lang w:val="lt-LT"/>
              </w:rPr>
            </w:pPr>
            <w:r w:rsidRPr="00517CB8">
              <w:rPr>
                <w:lang w:val="lt-LT"/>
              </w:rPr>
              <w:t>2.11.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5AE3A" w14:textId="77777777" w:rsidR="00373256" w:rsidRPr="00517CB8" w:rsidRDefault="00373256" w:rsidP="00CA79DB">
            <w:pPr>
              <w:spacing w:before="60" w:after="60" w:line="20" w:lineRule="atLeast"/>
              <w:ind w:right="-57"/>
              <w:rPr>
                <w:lang w:val="lt-LT"/>
              </w:rPr>
            </w:pPr>
            <w:r w:rsidRPr="00517CB8">
              <w:rPr>
                <w:lang w:val="lt-LT"/>
              </w:rPr>
              <w:t>Nebaigta statyba ir išankstiniai apmokėjimai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4C9B824" w14:textId="77777777" w:rsidR="00373256" w:rsidRPr="00517CB8" w:rsidRDefault="00373256" w:rsidP="00CA79DB">
            <w:pPr>
              <w:spacing w:after="24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9AA2B72" w14:textId="77777777" w:rsidR="00373256" w:rsidRPr="00517CB8" w:rsidRDefault="00373256" w:rsidP="00CA79DB">
            <w:pPr>
              <w:spacing w:after="240"/>
              <w:jc w:val="right"/>
              <w:rPr>
                <w:lang w:val="lt-LT"/>
              </w:rPr>
            </w:pPr>
          </w:p>
        </w:tc>
      </w:tr>
      <w:tr w:rsidR="00373256" w:rsidRPr="00517CB8" w14:paraId="0BA72FB9"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E606E" w14:textId="77777777" w:rsidR="00373256" w:rsidRPr="00517CB8" w:rsidRDefault="00373256" w:rsidP="00CA79DB">
            <w:pPr>
              <w:spacing w:before="60" w:after="60" w:line="20" w:lineRule="atLeast"/>
              <w:ind w:right="-57"/>
              <w:rPr>
                <w:lang w:val="lt-LT"/>
              </w:rPr>
            </w:pPr>
            <w:r w:rsidRPr="00517CB8">
              <w:rPr>
                <w:b/>
                <w:bCs/>
                <w:lang w:val="lt-LT"/>
              </w:rPr>
              <w:t>B.</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1DD2" w14:textId="77777777" w:rsidR="00373256" w:rsidRPr="00517CB8" w:rsidRDefault="00373256" w:rsidP="00CA79DB">
            <w:pPr>
              <w:spacing w:before="60" w:after="60" w:line="20" w:lineRule="atLeast"/>
              <w:ind w:right="-57"/>
              <w:rPr>
                <w:lang w:val="lt-LT"/>
              </w:rPr>
            </w:pPr>
            <w:r w:rsidRPr="00517CB8">
              <w:rPr>
                <w:b/>
                <w:bCs/>
                <w:lang w:val="lt-LT"/>
              </w:rPr>
              <w:t>BIOLOGINIS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672F488" w14:textId="77777777" w:rsidR="00373256" w:rsidRPr="00517CB8" w:rsidRDefault="00373256" w:rsidP="00CA79DB">
            <w:pPr>
              <w:spacing w:after="120"/>
              <w:jc w:val="right"/>
              <w:rPr>
                <w:b/>
                <w:lang w:val="lt-LT" w:eastAsia="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31BC6D1" w14:textId="77777777" w:rsidR="00373256" w:rsidRPr="00517CB8" w:rsidRDefault="00373256" w:rsidP="00CA79DB">
            <w:pPr>
              <w:spacing w:after="120"/>
              <w:jc w:val="right"/>
              <w:rPr>
                <w:b/>
                <w:lang w:val="lt-LT" w:eastAsia="lt-LT"/>
              </w:rPr>
            </w:pPr>
          </w:p>
        </w:tc>
      </w:tr>
      <w:tr w:rsidR="00373256" w:rsidRPr="00517CB8" w14:paraId="023D530D"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E7FFC" w14:textId="77777777" w:rsidR="00373256" w:rsidRPr="00517CB8" w:rsidRDefault="00373256" w:rsidP="00CA79DB">
            <w:pPr>
              <w:spacing w:before="49" w:after="49" w:line="20" w:lineRule="atLeast"/>
              <w:ind w:right="-57"/>
              <w:rPr>
                <w:b/>
                <w:lang w:val="lt-LT"/>
              </w:rPr>
            </w:pPr>
            <w:r w:rsidRPr="00517CB8">
              <w:rPr>
                <w:b/>
                <w:lang w:val="lt-LT"/>
              </w:rPr>
              <w:t>C.</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0ADBB" w14:textId="77777777" w:rsidR="00373256" w:rsidRPr="00517CB8" w:rsidRDefault="00373256" w:rsidP="00CA79DB">
            <w:pPr>
              <w:spacing w:before="49" w:after="49" w:line="20" w:lineRule="atLeast"/>
              <w:ind w:right="-57"/>
              <w:rPr>
                <w:b/>
                <w:lang w:val="lt-LT"/>
              </w:rPr>
            </w:pPr>
            <w:r w:rsidRPr="00517CB8">
              <w:rPr>
                <w:b/>
                <w:lang w:val="lt-LT"/>
              </w:rPr>
              <w:t>TRUMPALAIKIS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F75A7D7" w14:textId="77777777" w:rsidR="00373256" w:rsidRPr="00517CB8" w:rsidRDefault="00373256" w:rsidP="00CA79DB">
            <w:pPr>
              <w:spacing w:after="12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6FB4B2D4" w14:textId="77777777" w:rsidR="00373256" w:rsidRPr="00517CB8" w:rsidRDefault="00373256" w:rsidP="00CA79DB">
            <w:pPr>
              <w:spacing w:after="120"/>
              <w:jc w:val="right"/>
              <w:rPr>
                <w:b/>
                <w:bCs/>
                <w:lang w:val="lt-LT"/>
              </w:rPr>
            </w:pPr>
          </w:p>
        </w:tc>
      </w:tr>
      <w:tr w:rsidR="00373256" w:rsidRPr="00517CB8" w14:paraId="3F10298A"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7B9B9" w14:textId="77777777" w:rsidR="00373256" w:rsidRPr="00517CB8" w:rsidRDefault="00373256" w:rsidP="00CA79DB">
            <w:pPr>
              <w:spacing w:before="60" w:after="60" w:line="20" w:lineRule="atLeast"/>
              <w:ind w:right="-57"/>
              <w:rPr>
                <w:lang w:val="lt-LT"/>
              </w:rPr>
            </w:pPr>
            <w:r w:rsidRPr="00517CB8">
              <w:rPr>
                <w:b/>
                <w:bCs/>
                <w:lang w:val="lt-LT"/>
              </w:rPr>
              <w:t>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C90D4" w14:textId="77777777" w:rsidR="00373256" w:rsidRPr="00517CB8" w:rsidRDefault="00373256" w:rsidP="00CA79DB">
            <w:pPr>
              <w:spacing w:before="60" w:after="60" w:line="20" w:lineRule="atLeast"/>
              <w:ind w:right="-57"/>
              <w:rPr>
                <w:lang w:val="lt-LT"/>
              </w:rPr>
            </w:pPr>
            <w:r w:rsidRPr="00517CB8">
              <w:rPr>
                <w:b/>
                <w:bCs/>
                <w:lang w:val="lt-LT"/>
              </w:rPr>
              <w:t>Atsargos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19CDC57" w14:textId="77777777" w:rsidR="00373256" w:rsidRPr="00517CB8" w:rsidRDefault="00373256" w:rsidP="00CA79DB">
            <w:pPr>
              <w:spacing w:after="12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39BDBD33" w14:textId="77777777" w:rsidR="00373256" w:rsidRPr="00517CB8" w:rsidRDefault="00373256" w:rsidP="00CA79DB">
            <w:pPr>
              <w:spacing w:after="120"/>
              <w:jc w:val="right"/>
              <w:rPr>
                <w:b/>
                <w:bCs/>
                <w:lang w:val="lt-LT"/>
              </w:rPr>
            </w:pPr>
          </w:p>
        </w:tc>
      </w:tr>
      <w:tr w:rsidR="00373256" w:rsidRPr="00517CB8" w14:paraId="6FB5E32F"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66F11" w14:textId="77777777" w:rsidR="00373256" w:rsidRPr="00517CB8" w:rsidRDefault="00373256" w:rsidP="00CA79DB">
            <w:pPr>
              <w:spacing w:before="60" w:after="60" w:line="20" w:lineRule="atLeast"/>
              <w:ind w:right="-57"/>
              <w:rPr>
                <w:lang w:val="lt-LT"/>
              </w:rPr>
            </w:pPr>
            <w:r w:rsidRPr="00517CB8">
              <w:rPr>
                <w:lang w:val="lt-LT"/>
              </w:rPr>
              <w:t>1.1.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FDA81" w14:textId="77777777" w:rsidR="00373256" w:rsidRPr="00517CB8" w:rsidRDefault="00373256" w:rsidP="00CA79DB">
            <w:pPr>
              <w:spacing w:before="60" w:after="60" w:line="20" w:lineRule="atLeast"/>
              <w:ind w:right="-57"/>
              <w:rPr>
                <w:lang w:val="lt-LT"/>
              </w:rPr>
            </w:pPr>
            <w:r w:rsidRPr="00517CB8">
              <w:rPr>
                <w:lang w:val="lt-LT"/>
              </w:rPr>
              <w:t>Strateginės ir neliečiamosios atsargos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5E8650" w14:textId="77777777" w:rsidR="00373256" w:rsidRPr="00517CB8" w:rsidRDefault="00373256" w:rsidP="00CA79DB">
            <w:pPr>
              <w:spacing w:after="120"/>
              <w:jc w:val="right"/>
              <w:rPr>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4753AA37" w14:textId="77777777" w:rsidR="00373256" w:rsidRPr="00517CB8" w:rsidRDefault="00373256" w:rsidP="00CA79DB">
            <w:pPr>
              <w:spacing w:after="120"/>
              <w:jc w:val="right"/>
              <w:rPr>
                <w:bCs/>
                <w:lang w:val="lt-LT"/>
              </w:rPr>
            </w:pPr>
          </w:p>
        </w:tc>
      </w:tr>
      <w:tr w:rsidR="00373256" w:rsidRPr="00517CB8" w14:paraId="10A3CFEE"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96ECC" w14:textId="77777777" w:rsidR="00373256" w:rsidRPr="00517CB8" w:rsidRDefault="00373256" w:rsidP="00CA79DB">
            <w:pPr>
              <w:spacing w:before="60" w:after="60" w:line="20" w:lineRule="atLeast"/>
              <w:ind w:right="-57"/>
              <w:rPr>
                <w:lang w:val="lt-LT"/>
              </w:rPr>
            </w:pPr>
            <w:r w:rsidRPr="00517CB8">
              <w:rPr>
                <w:lang w:val="lt-LT"/>
              </w:rPr>
              <w:t>1.2.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C512A" w14:textId="77777777" w:rsidR="00373256" w:rsidRPr="00517CB8" w:rsidRDefault="00373256" w:rsidP="00CA79DB">
            <w:pPr>
              <w:spacing w:before="60" w:after="60" w:line="20" w:lineRule="atLeast"/>
              <w:ind w:right="-57"/>
              <w:rPr>
                <w:lang w:val="lt-LT"/>
              </w:rPr>
            </w:pPr>
            <w:r w:rsidRPr="00517CB8">
              <w:rPr>
                <w:lang w:val="lt-LT"/>
              </w:rPr>
              <w:t>Medžiagos, žaliavos ir ūkinis inventorius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34295EC" w14:textId="77777777" w:rsidR="00373256" w:rsidRPr="00517CB8" w:rsidRDefault="00373256" w:rsidP="00CA79DB">
            <w:pPr>
              <w:spacing w:after="24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C7E3428" w14:textId="77777777" w:rsidR="00373256" w:rsidRPr="00517CB8" w:rsidRDefault="00373256" w:rsidP="00CA79DB">
            <w:pPr>
              <w:spacing w:after="240"/>
              <w:jc w:val="right"/>
              <w:rPr>
                <w:lang w:val="lt-LT"/>
              </w:rPr>
            </w:pPr>
          </w:p>
        </w:tc>
      </w:tr>
      <w:tr w:rsidR="00373256" w:rsidRPr="00517CB8" w14:paraId="68F92651"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C986D" w14:textId="77777777" w:rsidR="00373256" w:rsidRPr="00517CB8" w:rsidRDefault="00373256" w:rsidP="00CA79DB">
            <w:pPr>
              <w:spacing w:before="60" w:after="60" w:line="20" w:lineRule="atLeast"/>
              <w:ind w:right="-57"/>
              <w:rPr>
                <w:lang w:val="lt-LT"/>
              </w:rPr>
            </w:pPr>
            <w:r w:rsidRPr="00517CB8">
              <w:rPr>
                <w:lang w:val="lt-LT"/>
              </w:rPr>
              <w:t>1.3.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4E688" w14:textId="4B0FCD12" w:rsidR="00373256" w:rsidRPr="00517CB8" w:rsidRDefault="00373256" w:rsidP="00CA79DB">
            <w:pPr>
              <w:spacing w:before="60" w:after="60" w:line="20" w:lineRule="atLeast"/>
              <w:ind w:right="-57"/>
              <w:rPr>
                <w:lang w:val="lt-LT"/>
              </w:rPr>
            </w:pPr>
            <w:r w:rsidRPr="00517CB8">
              <w:rPr>
                <w:lang w:val="lt-LT"/>
              </w:rPr>
              <w:t>Nebaigta gaminti produkcija ir nebaigtos vykdyti sutartys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C2CA44D" w14:textId="77777777" w:rsidR="00373256" w:rsidRPr="00517CB8" w:rsidRDefault="00373256" w:rsidP="00CA79DB">
            <w:pPr>
              <w:spacing w:after="48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7A82751" w14:textId="77777777" w:rsidR="00373256" w:rsidRPr="00517CB8" w:rsidRDefault="00373256" w:rsidP="00CA79DB">
            <w:pPr>
              <w:spacing w:after="480"/>
              <w:jc w:val="right"/>
              <w:rPr>
                <w:lang w:val="lt-LT"/>
              </w:rPr>
            </w:pPr>
          </w:p>
        </w:tc>
      </w:tr>
      <w:tr w:rsidR="00373256" w:rsidRPr="00517CB8" w14:paraId="4D6D6064"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CDBD" w14:textId="77777777" w:rsidR="00373256" w:rsidRPr="00517CB8" w:rsidRDefault="00373256" w:rsidP="00CA79DB">
            <w:pPr>
              <w:spacing w:before="60" w:after="60" w:line="20" w:lineRule="atLeast"/>
              <w:ind w:right="-57"/>
              <w:rPr>
                <w:lang w:val="lt-LT"/>
              </w:rPr>
            </w:pPr>
            <w:r w:rsidRPr="00517CB8">
              <w:rPr>
                <w:lang w:val="lt-LT"/>
              </w:rPr>
              <w:t>1.4.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C49D1B" w14:textId="77777777" w:rsidR="00373256" w:rsidRPr="00517CB8" w:rsidRDefault="00373256" w:rsidP="00CA79DB">
            <w:pPr>
              <w:spacing w:before="60" w:after="60" w:line="20" w:lineRule="atLeast"/>
              <w:ind w:right="-57"/>
              <w:rPr>
                <w:lang w:val="lt-LT"/>
              </w:rPr>
            </w:pPr>
            <w:r w:rsidRPr="00517CB8">
              <w:rPr>
                <w:lang w:val="lt-LT"/>
              </w:rPr>
              <w:t>Pagaminta produkcija ir turtas skirtas parduoti (perduoti)</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4CBFFA9" w14:textId="77777777" w:rsidR="00373256" w:rsidRPr="00517CB8" w:rsidRDefault="00373256" w:rsidP="00CA79DB">
            <w:pPr>
              <w:spacing w:after="360"/>
              <w:jc w:val="right"/>
              <w:rPr>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711BAA9E" w14:textId="77777777" w:rsidR="00373256" w:rsidRPr="00517CB8" w:rsidRDefault="00373256" w:rsidP="00CA79DB">
            <w:pPr>
              <w:spacing w:after="360"/>
              <w:jc w:val="right"/>
              <w:rPr>
                <w:lang w:val="lt-LT"/>
              </w:rPr>
            </w:pPr>
          </w:p>
        </w:tc>
      </w:tr>
      <w:tr w:rsidR="00373256" w:rsidRPr="00517CB8" w14:paraId="40E6CA27" w14:textId="77777777" w:rsidTr="00CA79DB">
        <w:trPr>
          <w:trHeight w:val="20"/>
          <w:jc w:val="center"/>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BB3E2B" w14:textId="77777777" w:rsidR="00373256" w:rsidRPr="00517CB8" w:rsidRDefault="00373256" w:rsidP="00CA79DB">
            <w:pPr>
              <w:spacing w:before="60" w:after="60" w:line="20" w:lineRule="atLeast"/>
              <w:ind w:right="-57"/>
              <w:rPr>
                <w:lang w:val="lt-LT"/>
              </w:rPr>
            </w:pPr>
            <w:r w:rsidRPr="00517CB8">
              <w:rPr>
                <w:b/>
                <w:bCs/>
                <w:lang w:val="lt-LT"/>
              </w:rPr>
              <w:t>D.</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4CD189" w14:textId="77777777" w:rsidR="00373256" w:rsidRPr="00517CB8" w:rsidRDefault="00373256" w:rsidP="00CA79DB">
            <w:pPr>
              <w:spacing w:before="60" w:after="60" w:line="20" w:lineRule="atLeast"/>
              <w:ind w:right="-57"/>
              <w:rPr>
                <w:b/>
                <w:bCs/>
                <w:lang w:val="lt-LT"/>
              </w:rPr>
            </w:pPr>
            <w:r w:rsidRPr="00517CB8">
              <w:rPr>
                <w:b/>
                <w:bCs/>
                <w:lang w:val="lt-LT"/>
              </w:rPr>
              <w:t>NEFINANSINIS TURTAS</w:t>
            </w:r>
          </w:p>
          <w:p w14:paraId="6A198A69" w14:textId="24F560E5" w:rsidR="00373256" w:rsidRPr="00517CB8" w:rsidRDefault="00373256" w:rsidP="00CA79DB">
            <w:pPr>
              <w:spacing w:before="60" w:after="60" w:line="20" w:lineRule="atLeast"/>
              <w:ind w:right="-57"/>
              <w:rPr>
                <w:b/>
                <w:bCs/>
                <w:lang w:val="lt-LT"/>
              </w:rPr>
            </w:pPr>
            <w:r w:rsidRPr="00517CB8">
              <w:rPr>
                <w:b/>
                <w:bCs/>
                <w:lang w:val="lt-LT"/>
              </w:rPr>
              <w:t xml:space="preserve"> IŠ VISO (A, B, C eilučių suma)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DFD31B" w14:textId="77777777" w:rsidR="00373256" w:rsidRPr="00517CB8" w:rsidRDefault="00373256" w:rsidP="00CA79DB">
            <w:pPr>
              <w:spacing w:after="360"/>
              <w:jc w:val="right"/>
              <w:rPr>
                <w:b/>
                <w:bCs/>
                <w:lang w:val="lt-L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55B2A167" w14:textId="77777777" w:rsidR="00373256" w:rsidRPr="00517CB8" w:rsidRDefault="00373256" w:rsidP="00CA79DB">
            <w:pPr>
              <w:spacing w:after="360"/>
              <w:jc w:val="right"/>
              <w:rPr>
                <w:b/>
                <w:bCs/>
                <w:lang w:val="lt-LT"/>
              </w:rPr>
            </w:pPr>
          </w:p>
        </w:tc>
      </w:tr>
    </w:tbl>
    <w:p w14:paraId="45A34AB2" w14:textId="77777777" w:rsidR="00B8431B" w:rsidRDefault="00B8431B" w:rsidP="00373256">
      <w:pPr>
        <w:spacing w:before="100" w:beforeAutospacing="1" w:after="100" w:afterAutospacing="1"/>
        <w:jc w:val="center"/>
        <w:rPr>
          <w:b/>
          <w:bCs/>
        </w:rPr>
      </w:pPr>
    </w:p>
    <w:p w14:paraId="4A0B4DF2" w14:textId="77777777" w:rsidR="00B8431B" w:rsidRDefault="00B8431B">
      <w:pPr>
        <w:suppressAutoHyphens w:val="0"/>
        <w:rPr>
          <w:b/>
          <w:bCs/>
        </w:rPr>
      </w:pPr>
      <w:r>
        <w:rPr>
          <w:b/>
          <w:bCs/>
        </w:rPr>
        <w:br w:type="page"/>
      </w:r>
    </w:p>
    <w:p w14:paraId="46F07302" w14:textId="24757B63" w:rsidR="00373256" w:rsidRDefault="00373256" w:rsidP="00373256">
      <w:pPr>
        <w:spacing w:before="100" w:beforeAutospacing="1" w:after="100" w:afterAutospacing="1"/>
        <w:jc w:val="center"/>
      </w:pPr>
      <w:r w:rsidRPr="00391586">
        <w:rPr>
          <w:b/>
          <w:bCs/>
        </w:rPr>
        <w:lastRenderedPageBreak/>
        <w:t xml:space="preserve">II. FINANSINIS TURTAS </w:t>
      </w:r>
    </w:p>
    <w:tbl>
      <w:tblPr>
        <w:tblpPr w:leftFromText="180" w:rightFromText="180" w:vertAnchor="text" w:tblpY="1"/>
        <w:tblOverlap w:val="never"/>
        <w:tblW w:w="13077" w:type="dxa"/>
        <w:tblCellMar>
          <w:left w:w="0" w:type="dxa"/>
          <w:right w:w="0" w:type="dxa"/>
        </w:tblCellMar>
        <w:tblLook w:val="04A0" w:firstRow="1" w:lastRow="0" w:firstColumn="1" w:lastColumn="0" w:noHBand="0" w:noVBand="1"/>
      </w:tblPr>
      <w:tblGrid>
        <w:gridCol w:w="93"/>
        <w:gridCol w:w="816"/>
        <w:gridCol w:w="3879"/>
        <w:gridCol w:w="2408"/>
        <w:gridCol w:w="425"/>
        <w:gridCol w:w="1874"/>
        <w:gridCol w:w="3544"/>
        <w:gridCol w:w="38"/>
      </w:tblGrid>
      <w:tr w:rsidR="00373256" w:rsidRPr="00517CB8" w14:paraId="1CAC1454" w14:textId="77777777" w:rsidTr="00D470F8">
        <w:trPr>
          <w:gridAfter w:val="2"/>
          <w:wAfter w:w="3582" w:type="dxa"/>
          <w:trHeight w:val="20"/>
          <w:tblHeader/>
        </w:trPr>
        <w:tc>
          <w:tcPr>
            <w:tcW w:w="90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78F583" w14:textId="2A0277EE" w:rsidR="00373256" w:rsidRPr="00517CB8" w:rsidRDefault="00373256" w:rsidP="00D470F8">
            <w:pPr>
              <w:spacing w:before="40" w:after="40" w:line="20" w:lineRule="atLeast"/>
              <w:ind w:right="-183"/>
              <w:rPr>
                <w:lang w:val="lt-LT"/>
              </w:rPr>
            </w:pPr>
            <w:r w:rsidRPr="00517CB8">
              <w:rPr>
                <w:lang w:val="lt-LT"/>
              </w:rPr>
              <w:t>Eil. Nr</w:t>
            </w:r>
            <w:r w:rsidR="00517CB8" w:rsidRPr="00517CB8">
              <w:rPr>
                <w:lang w:val="lt-LT"/>
              </w:rPr>
              <w:t>.</w:t>
            </w:r>
          </w:p>
          <w:p w14:paraId="686F57A3" w14:textId="77777777" w:rsidR="00373256" w:rsidRPr="00517CB8" w:rsidRDefault="00373256" w:rsidP="00D470F8">
            <w:pPr>
              <w:spacing w:before="40" w:after="40" w:line="20" w:lineRule="atLeast"/>
              <w:ind w:right="-183"/>
              <w:rPr>
                <w:lang w:val="lt-LT"/>
              </w:rPr>
            </w:pPr>
          </w:p>
        </w:tc>
        <w:tc>
          <w:tcPr>
            <w:tcW w:w="3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3F5CEE" w14:textId="5197E3ED" w:rsidR="00373256" w:rsidRPr="00517CB8" w:rsidRDefault="00517CB8" w:rsidP="00D470F8">
            <w:pPr>
              <w:spacing w:before="40" w:after="40" w:line="20" w:lineRule="atLeast"/>
              <w:ind w:right="-85"/>
              <w:rPr>
                <w:lang w:val="lt-LT"/>
              </w:rPr>
            </w:pPr>
            <w:r w:rsidRPr="00517CB8">
              <w:rPr>
                <w:lang w:val="lt-LT"/>
              </w:rPr>
              <w:t xml:space="preserve">             </w:t>
            </w:r>
            <w:r w:rsidR="00373256" w:rsidRPr="00517CB8">
              <w:rPr>
                <w:lang w:val="lt-LT"/>
              </w:rPr>
              <w:t>Rodiklio pavadinimas</w:t>
            </w:r>
          </w:p>
        </w:tc>
        <w:tc>
          <w:tcPr>
            <w:tcW w:w="47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DCC630" w14:textId="77777777" w:rsidR="00373256" w:rsidRPr="00517CB8" w:rsidRDefault="00373256" w:rsidP="00D470F8">
            <w:pPr>
              <w:spacing w:before="40" w:after="40" w:line="20" w:lineRule="atLeast"/>
              <w:jc w:val="center"/>
              <w:rPr>
                <w:lang w:val="lt-LT"/>
              </w:rPr>
            </w:pPr>
            <w:r w:rsidRPr="00517CB8">
              <w:rPr>
                <w:lang w:val="lt-LT"/>
              </w:rPr>
              <w:t>Savivaldybei nuosavybės teise priklausantis turtas</w:t>
            </w:r>
          </w:p>
        </w:tc>
      </w:tr>
      <w:tr w:rsidR="00373256" w:rsidRPr="00517CB8" w14:paraId="411838F6" w14:textId="77777777" w:rsidTr="00D470F8">
        <w:trPr>
          <w:gridAfter w:val="2"/>
          <w:wAfter w:w="3582" w:type="dxa"/>
          <w:trHeight w:val="2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tcPr>
          <w:p w14:paraId="10949BC8" w14:textId="77777777" w:rsidR="00373256" w:rsidRPr="00517CB8" w:rsidRDefault="00373256" w:rsidP="00D470F8">
            <w:pPr>
              <w:rPr>
                <w:lang w:val="lt-LT"/>
              </w:rPr>
            </w:pPr>
          </w:p>
        </w:tc>
        <w:tc>
          <w:tcPr>
            <w:tcW w:w="0" w:type="auto"/>
            <w:vMerge/>
            <w:tcBorders>
              <w:top w:val="single" w:sz="8" w:space="0" w:color="auto"/>
              <w:left w:val="nil"/>
              <w:bottom w:val="single" w:sz="8" w:space="0" w:color="auto"/>
              <w:right w:val="single" w:sz="8" w:space="0" w:color="auto"/>
            </w:tcBorders>
            <w:vAlign w:val="center"/>
          </w:tcPr>
          <w:p w14:paraId="30290327" w14:textId="77777777" w:rsidR="00373256" w:rsidRPr="00517CB8" w:rsidRDefault="00373256" w:rsidP="00D470F8">
            <w:pPr>
              <w:rPr>
                <w:lang w:val="lt-LT"/>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AAB30" w14:textId="77777777" w:rsidR="00373256" w:rsidRPr="00517CB8" w:rsidRDefault="00373256" w:rsidP="00D470F8">
            <w:pPr>
              <w:spacing w:before="40" w:after="40" w:line="20" w:lineRule="atLeast"/>
              <w:ind w:right="-85"/>
              <w:jc w:val="center"/>
              <w:rPr>
                <w:lang w:val="lt-LT"/>
              </w:rPr>
            </w:pPr>
            <w:r w:rsidRPr="00517CB8">
              <w:rPr>
                <w:lang w:val="lt-LT"/>
              </w:rPr>
              <w:t>balansinė vertė praėjusių ataskaitinių metų pabaigoje</w:t>
            </w: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73616E0" w14:textId="77777777" w:rsidR="00373256" w:rsidRPr="00517CB8" w:rsidRDefault="00373256" w:rsidP="00D470F8">
            <w:pPr>
              <w:spacing w:before="40" w:after="40" w:line="20" w:lineRule="atLeast"/>
              <w:jc w:val="center"/>
              <w:rPr>
                <w:lang w:val="lt-LT"/>
              </w:rPr>
            </w:pPr>
            <w:r w:rsidRPr="00517CB8">
              <w:rPr>
                <w:lang w:val="lt-LT"/>
              </w:rPr>
              <w:t>balansinė vertė ataskaitinių metų pabaigoje</w:t>
            </w:r>
          </w:p>
        </w:tc>
      </w:tr>
      <w:tr w:rsidR="00373256" w:rsidRPr="00517CB8" w14:paraId="3A119B26"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4E07F0" w14:textId="77777777" w:rsidR="00373256" w:rsidRPr="00517CB8" w:rsidRDefault="00373256" w:rsidP="00D470F8">
            <w:pPr>
              <w:spacing w:before="58" w:after="58"/>
              <w:ind w:right="-85"/>
              <w:rPr>
                <w:b/>
                <w:bCs/>
                <w:lang w:val="lt-LT"/>
              </w:rPr>
            </w:pPr>
            <w:r w:rsidRPr="00517CB8">
              <w:rPr>
                <w:b/>
                <w:bCs/>
                <w:lang w:val="lt-LT"/>
              </w:rPr>
              <w:t>A.</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57F18" w14:textId="4C29C8AF" w:rsidR="00373256" w:rsidRPr="00517CB8" w:rsidRDefault="00373256" w:rsidP="00D470F8">
            <w:pPr>
              <w:spacing w:before="58" w:after="58"/>
              <w:ind w:right="-85" w:hanging="113"/>
              <w:rPr>
                <w:b/>
                <w:bCs/>
                <w:lang w:val="lt-LT"/>
              </w:rPr>
            </w:pPr>
            <w:r w:rsidRPr="00517CB8">
              <w:rPr>
                <w:b/>
                <w:bCs/>
                <w:lang w:val="lt-LT"/>
              </w:rPr>
              <w:t xml:space="preserve">  ILGALAIKIS FINANSINIS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5598BF7" w14:textId="77777777" w:rsidR="00373256" w:rsidRPr="00517CB8" w:rsidRDefault="00373256" w:rsidP="00D470F8">
            <w:pPr>
              <w:spacing w:after="360"/>
              <w:jc w:val="right"/>
              <w:rPr>
                <w:b/>
                <w:lang w:val="lt-LT" w:eastAsia="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675B712C" w14:textId="77777777" w:rsidR="00373256" w:rsidRPr="00517CB8" w:rsidRDefault="00373256" w:rsidP="00D470F8">
            <w:pPr>
              <w:spacing w:after="360"/>
              <w:jc w:val="right"/>
              <w:rPr>
                <w:b/>
                <w:lang w:val="lt-LT" w:eastAsia="lt-LT"/>
              </w:rPr>
            </w:pPr>
          </w:p>
        </w:tc>
      </w:tr>
      <w:tr w:rsidR="00373256" w:rsidRPr="00517CB8" w14:paraId="261A1D0E"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C570" w14:textId="77777777" w:rsidR="00373256" w:rsidRPr="00517CB8" w:rsidRDefault="00373256" w:rsidP="00D470F8">
            <w:pPr>
              <w:spacing w:before="58" w:after="58"/>
              <w:ind w:right="-85"/>
              <w:rPr>
                <w:lang w:val="lt-LT"/>
              </w:rPr>
            </w:pPr>
            <w:r w:rsidRPr="00517CB8">
              <w:rPr>
                <w:b/>
                <w:bCs/>
                <w:lang w:val="lt-LT"/>
              </w:rPr>
              <w:t>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84236" w14:textId="77777777" w:rsidR="00373256" w:rsidRPr="00517CB8" w:rsidRDefault="00373256" w:rsidP="00D470F8">
            <w:pPr>
              <w:spacing w:before="58" w:after="58"/>
              <w:ind w:right="-85" w:hanging="113"/>
              <w:rPr>
                <w:lang w:val="lt-LT"/>
              </w:rPr>
            </w:pPr>
            <w:r w:rsidRPr="00517CB8">
              <w:rPr>
                <w:b/>
                <w:bCs/>
                <w:lang w:val="lt-LT"/>
              </w:rPr>
              <w:t xml:space="preserve">  Investicijos į nuosavybės vertybinius popierius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E30FA5D" w14:textId="77777777" w:rsidR="00373256" w:rsidRPr="00517CB8" w:rsidRDefault="00373256" w:rsidP="00D470F8">
            <w:pPr>
              <w:spacing w:after="360"/>
              <w:jc w:val="right"/>
              <w:rPr>
                <w:b/>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6801BF70" w14:textId="77777777" w:rsidR="00373256" w:rsidRPr="00517CB8" w:rsidRDefault="00373256" w:rsidP="00D470F8">
            <w:pPr>
              <w:spacing w:after="360"/>
              <w:jc w:val="right"/>
              <w:rPr>
                <w:b/>
                <w:lang w:val="lt-LT"/>
              </w:rPr>
            </w:pPr>
          </w:p>
        </w:tc>
      </w:tr>
      <w:tr w:rsidR="00373256" w:rsidRPr="00517CB8" w14:paraId="15B8075A"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D9751B" w14:textId="77777777" w:rsidR="00373256" w:rsidRPr="00517CB8" w:rsidRDefault="00373256" w:rsidP="00D470F8">
            <w:pPr>
              <w:spacing w:before="58" w:after="58"/>
              <w:ind w:right="-85"/>
              <w:rPr>
                <w:lang w:val="lt-LT"/>
              </w:rPr>
            </w:pPr>
            <w:r w:rsidRPr="00517CB8">
              <w:rPr>
                <w:lang w:val="lt-LT"/>
              </w:rPr>
              <w:t>1.1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E7089" w14:textId="77777777" w:rsidR="00373256" w:rsidRPr="00517CB8" w:rsidRDefault="00373256" w:rsidP="00D470F8">
            <w:pPr>
              <w:spacing w:before="58" w:after="58"/>
              <w:ind w:right="-85"/>
              <w:rPr>
                <w:bCs/>
                <w:lang w:val="lt-LT"/>
              </w:rPr>
            </w:pPr>
            <w:r w:rsidRPr="00517CB8">
              <w:rPr>
                <w:bCs/>
                <w:lang w:val="lt-LT"/>
              </w:rPr>
              <w:t>Investicijos į kontroliuojamas viešąsias įstaigas, priskiriamas prie viešojo sektoriaus subjektų</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6E02EE8" w14:textId="77777777" w:rsidR="00373256" w:rsidRPr="00517CB8" w:rsidRDefault="00373256" w:rsidP="00D470F8">
            <w:pPr>
              <w:spacing w:after="480"/>
              <w:jc w:val="right"/>
              <w:rPr>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71744CED" w14:textId="77777777" w:rsidR="00373256" w:rsidRPr="00517CB8" w:rsidRDefault="00373256" w:rsidP="00D470F8">
            <w:pPr>
              <w:spacing w:after="480"/>
              <w:jc w:val="right"/>
              <w:rPr>
                <w:lang w:val="lt-LT"/>
              </w:rPr>
            </w:pPr>
          </w:p>
        </w:tc>
      </w:tr>
      <w:tr w:rsidR="00373256" w:rsidRPr="00517CB8" w14:paraId="121FEF0F"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FEC6DC" w14:textId="77777777" w:rsidR="00373256" w:rsidRPr="00517CB8" w:rsidRDefault="00373256" w:rsidP="00D470F8">
            <w:pPr>
              <w:spacing w:before="58" w:after="58"/>
              <w:ind w:right="-85"/>
              <w:rPr>
                <w:lang w:val="lt-LT"/>
              </w:rPr>
            </w:pPr>
            <w:r w:rsidRPr="00517CB8">
              <w:rPr>
                <w:lang w:val="lt-LT"/>
              </w:rPr>
              <w:t>1.2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FC47A" w14:textId="77777777" w:rsidR="00373256" w:rsidRPr="00517CB8" w:rsidRDefault="00373256" w:rsidP="00D470F8">
            <w:pPr>
              <w:spacing w:before="58" w:after="58"/>
              <w:ind w:right="-85"/>
              <w:rPr>
                <w:bCs/>
                <w:lang w:val="lt-LT"/>
              </w:rPr>
            </w:pPr>
            <w:r w:rsidRPr="00517CB8">
              <w:rPr>
                <w:bCs/>
                <w:lang w:val="lt-LT"/>
              </w:rPr>
              <w:t>Investicijos į kontroliuojamas viešąsias įstaigas, nepriskiriamas prie viešojo sektoriaus subjektų</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9C1855D" w14:textId="77777777" w:rsidR="00373256" w:rsidRPr="00517CB8" w:rsidRDefault="00373256" w:rsidP="00D470F8">
            <w:pPr>
              <w:spacing w:after="480"/>
              <w:jc w:val="right"/>
              <w:rPr>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4026232B" w14:textId="77777777" w:rsidR="00373256" w:rsidRPr="00517CB8" w:rsidRDefault="00373256" w:rsidP="00D470F8">
            <w:pPr>
              <w:spacing w:after="480"/>
              <w:jc w:val="right"/>
              <w:rPr>
                <w:lang w:val="lt-LT"/>
              </w:rPr>
            </w:pPr>
          </w:p>
        </w:tc>
      </w:tr>
      <w:tr w:rsidR="00373256" w:rsidRPr="00517CB8" w14:paraId="66180768"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22BC08" w14:textId="77777777" w:rsidR="00373256" w:rsidRPr="00517CB8" w:rsidRDefault="00373256" w:rsidP="00D470F8">
            <w:pPr>
              <w:spacing w:before="58" w:after="58"/>
              <w:ind w:right="-85"/>
              <w:rPr>
                <w:lang w:val="lt-LT"/>
              </w:rPr>
            </w:pPr>
            <w:r w:rsidRPr="00517CB8">
              <w:rPr>
                <w:lang w:val="lt-LT"/>
              </w:rPr>
              <w:t>1.3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477D7" w14:textId="77777777" w:rsidR="00373256" w:rsidRPr="00517CB8" w:rsidRDefault="00373256" w:rsidP="00D470F8">
            <w:pPr>
              <w:spacing w:before="58" w:after="58"/>
              <w:ind w:right="-85"/>
              <w:rPr>
                <w:bCs/>
                <w:lang w:val="lt-LT"/>
              </w:rPr>
            </w:pPr>
            <w:r w:rsidRPr="00517CB8">
              <w:rPr>
                <w:bCs/>
                <w:lang w:val="lt-LT"/>
              </w:rPr>
              <w:t>Investicijos į kontroliuojamas akcines ir uždarąsias akcines bendroves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BC65389" w14:textId="77777777" w:rsidR="00373256" w:rsidRPr="00517CB8" w:rsidRDefault="00373256" w:rsidP="00D470F8">
            <w:pPr>
              <w:spacing w:after="480"/>
              <w:jc w:val="right"/>
              <w:rPr>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327FA635" w14:textId="77777777" w:rsidR="00373256" w:rsidRPr="00517CB8" w:rsidRDefault="00373256" w:rsidP="00D470F8">
            <w:pPr>
              <w:spacing w:after="480"/>
              <w:jc w:val="right"/>
              <w:rPr>
                <w:lang w:val="lt-LT"/>
              </w:rPr>
            </w:pPr>
          </w:p>
        </w:tc>
      </w:tr>
      <w:tr w:rsidR="00373256" w:rsidRPr="00517CB8" w14:paraId="7C232260"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11DE9" w14:textId="77777777" w:rsidR="00373256" w:rsidRPr="00517CB8" w:rsidRDefault="00373256" w:rsidP="00D470F8">
            <w:pPr>
              <w:spacing w:before="58" w:after="58"/>
              <w:ind w:right="-85"/>
              <w:rPr>
                <w:lang w:val="lt-LT"/>
              </w:rPr>
            </w:pPr>
            <w:r w:rsidRPr="00517CB8">
              <w:rPr>
                <w:lang w:val="lt-LT"/>
              </w:rPr>
              <w:t>1.4.</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455A85" w14:textId="77777777" w:rsidR="00373256" w:rsidRPr="00517CB8" w:rsidRDefault="00373256" w:rsidP="00D470F8">
            <w:pPr>
              <w:spacing w:before="58" w:after="58"/>
              <w:ind w:right="-85"/>
              <w:rPr>
                <w:lang w:val="lt-LT"/>
              </w:rPr>
            </w:pPr>
            <w:r w:rsidRPr="00517CB8">
              <w:rPr>
                <w:bCs/>
                <w:lang w:val="lt-LT"/>
              </w:rPr>
              <w:t>Investicijos į savivaldybės įmones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CAE8937" w14:textId="77777777" w:rsidR="00373256" w:rsidRPr="00517CB8" w:rsidRDefault="00373256" w:rsidP="00D470F8">
            <w:pPr>
              <w:spacing w:after="480"/>
              <w:jc w:val="right"/>
              <w:rPr>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7ED2E835" w14:textId="77777777" w:rsidR="00373256" w:rsidRPr="00517CB8" w:rsidRDefault="00373256" w:rsidP="00D470F8">
            <w:pPr>
              <w:spacing w:after="480"/>
              <w:jc w:val="right"/>
              <w:rPr>
                <w:lang w:val="lt-LT"/>
              </w:rPr>
            </w:pPr>
          </w:p>
        </w:tc>
      </w:tr>
      <w:tr w:rsidR="00373256" w:rsidRPr="00517CB8" w14:paraId="47DB2499"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EAB715" w14:textId="77777777" w:rsidR="00373256" w:rsidRPr="00517CB8" w:rsidRDefault="00373256" w:rsidP="00D470F8">
            <w:pPr>
              <w:spacing w:before="58" w:after="58"/>
              <w:ind w:right="-85"/>
              <w:rPr>
                <w:lang w:val="lt-LT"/>
              </w:rPr>
            </w:pPr>
            <w:r w:rsidRPr="00517CB8">
              <w:rPr>
                <w:lang w:val="lt-LT"/>
              </w:rPr>
              <w:t>1.5.</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E845C" w14:textId="77777777" w:rsidR="00373256" w:rsidRPr="00517CB8" w:rsidRDefault="00373256" w:rsidP="00D470F8">
            <w:pPr>
              <w:spacing w:before="58" w:after="58"/>
              <w:ind w:right="-85"/>
              <w:rPr>
                <w:lang w:val="lt-LT"/>
              </w:rPr>
            </w:pPr>
            <w:r w:rsidRPr="00517CB8">
              <w:rPr>
                <w:bCs/>
                <w:lang w:val="lt-LT"/>
              </w:rPr>
              <w:t>Investicijos į kitus subjektus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5A88E46" w14:textId="77777777" w:rsidR="00373256" w:rsidRPr="00517CB8" w:rsidRDefault="00373256" w:rsidP="00D470F8">
            <w:pPr>
              <w:spacing w:after="480"/>
              <w:jc w:val="right"/>
              <w:rPr>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7E66C687" w14:textId="77777777" w:rsidR="00373256" w:rsidRPr="00517CB8" w:rsidRDefault="00373256" w:rsidP="00D470F8">
            <w:pPr>
              <w:spacing w:after="480"/>
              <w:jc w:val="right"/>
              <w:rPr>
                <w:lang w:val="lt-LT"/>
              </w:rPr>
            </w:pPr>
          </w:p>
        </w:tc>
      </w:tr>
      <w:tr w:rsidR="00373256" w:rsidRPr="00517CB8" w14:paraId="5B3A0B7F"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17EFA7" w14:textId="77777777" w:rsidR="00373256" w:rsidRPr="00517CB8" w:rsidRDefault="00373256" w:rsidP="00D470F8">
            <w:pPr>
              <w:spacing w:before="58" w:after="58"/>
              <w:ind w:right="-85"/>
              <w:rPr>
                <w:b/>
                <w:bCs/>
                <w:lang w:val="lt-LT"/>
              </w:rPr>
            </w:pPr>
            <w:r w:rsidRPr="00517CB8">
              <w:rPr>
                <w:b/>
                <w:bCs/>
                <w:lang w:val="lt-LT"/>
              </w:rPr>
              <w:t>2.</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51ACFD" w14:textId="77777777" w:rsidR="00373256" w:rsidRPr="00517CB8" w:rsidRDefault="00373256" w:rsidP="00D470F8">
            <w:pPr>
              <w:spacing w:before="58" w:after="58"/>
              <w:ind w:right="-85"/>
              <w:rPr>
                <w:b/>
                <w:bCs/>
                <w:lang w:val="lt-LT"/>
              </w:rPr>
            </w:pPr>
            <w:r w:rsidRPr="00517CB8">
              <w:rPr>
                <w:b/>
                <w:bCs/>
                <w:lang w:val="lt-LT"/>
              </w:rPr>
              <w:t>Po vienų metų gautinos sumos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A663F27" w14:textId="77777777" w:rsidR="00373256" w:rsidRPr="00517CB8" w:rsidRDefault="00373256" w:rsidP="00D470F8">
            <w:pPr>
              <w:spacing w:after="360"/>
              <w:jc w:val="right"/>
              <w:rPr>
                <w:b/>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F917B76" w14:textId="77777777" w:rsidR="00373256" w:rsidRPr="00517CB8" w:rsidRDefault="00373256" w:rsidP="00D470F8">
            <w:pPr>
              <w:spacing w:after="360"/>
              <w:jc w:val="right"/>
              <w:rPr>
                <w:b/>
                <w:lang w:val="lt-LT"/>
              </w:rPr>
            </w:pPr>
          </w:p>
        </w:tc>
      </w:tr>
      <w:tr w:rsidR="00373256" w:rsidRPr="00517CB8" w14:paraId="098240C6"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D7F8BA" w14:textId="77777777" w:rsidR="00373256" w:rsidRPr="00517CB8" w:rsidRDefault="00373256" w:rsidP="00D470F8">
            <w:pPr>
              <w:spacing w:before="58" w:after="58"/>
              <w:ind w:right="-85"/>
              <w:rPr>
                <w:b/>
                <w:bCs/>
                <w:lang w:val="lt-LT"/>
              </w:rPr>
            </w:pPr>
            <w:r w:rsidRPr="00517CB8">
              <w:rPr>
                <w:b/>
                <w:bCs/>
                <w:lang w:val="lt-LT"/>
              </w:rPr>
              <w:t>3.</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DDF7E" w14:textId="77777777" w:rsidR="00373256" w:rsidRPr="00517CB8" w:rsidRDefault="00373256" w:rsidP="00D470F8">
            <w:pPr>
              <w:spacing w:before="58" w:after="58"/>
              <w:ind w:right="-85"/>
              <w:rPr>
                <w:b/>
                <w:bCs/>
                <w:lang w:val="lt-LT"/>
              </w:rPr>
            </w:pPr>
            <w:r w:rsidRPr="00517CB8">
              <w:rPr>
                <w:b/>
                <w:bCs/>
                <w:lang w:val="lt-LT"/>
              </w:rPr>
              <w:t>Kitas ilgalaikis finansinis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623E280" w14:textId="77777777" w:rsidR="00373256" w:rsidRPr="00517CB8" w:rsidRDefault="00373256" w:rsidP="00D470F8">
            <w:pPr>
              <w:spacing w:after="360"/>
              <w:jc w:val="right"/>
              <w:rPr>
                <w:b/>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9B540C3" w14:textId="77777777" w:rsidR="00373256" w:rsidRPr="00517CB8" w:rsidRDefault="00373256" w:rsidP="00D470F8">
            <w:pPr>
              <w:spacing w:after="360"/>
              <w:jc w:val="right"/>
              <w:rPr>
                <w:b/>
                <w:lang w:val="lt-LT"/>
              </w:rPr>
            </w:pPr>
          </w:p>
        </w:tc>
      </w:tr>
      <w:tr w:rsidR="00373256" w:rsidRPr="00517CB8" w14:paraId="30C11653"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FBADCA" w14:textId="77777777" w:rsidR="00373256" w:rsidRPr="00517CB8" w:rsidRDefault="00373256" w:rsidP="00D470F8">
            <w:pPr>
              <w:spacing w:before="58" w:after="58"/>
              <w:ind w:right="-85"/>
              <w:rPr>
                <w:b/>
                <w:bCs/>
                <w:lang w:val="lt-LT"/>
              </w:rPr>
            </w:pPr>
            <w:r w:rsidRPr="00517CB8">
              <w:rPr>
                <w:b/>
                <w:bCs/>
                <w:lang w:val="lt-LT"/>
              </w:rPr>
              <w:t>B.</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7BE88A" w14:textId="7A04C035" w:rsidR="00373256" w:rsidRPr="00517CB8" w:rsidRDefault="00373256" w:rsidP="00D470F8">
            <w:pPr>
              <w:spacing w:before="58" w:after="58"/>
              <w:ind w:right="-85" w:hanging="113"/>
              <w:rPr>
                <w:b/>
                <w:bCs/>
                <w:lang w:val="lt-LT"/>
              </w:rPr>
            </w:pPr>
            <w:r w:rsidRPr="00517CB8">
              <w:rPr>
                <w:b/>
                <w:lang w:val="lt-LT"/>
              </w:rPr>
              <w:t xml:space="preserve">  TRUMPALAIKIS </w:t>
            </w:r>
            <w:r w:rsidRPr="00517CB8">
              <w:rPr>
                <w:b/>
                <w:bCs/>
                <w:lang w:val="lt-LT"/>
              </w:rPr>
              <w:t>FINANSINIS TURTAS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F94BF91" w14:textId="77777777" w:rsidR="00373256" w:rsidRPr="00517CB8" w:rsidRDefault="00373256" w:rsidP="00D470F8">
            <w:pPr>
              <w:spacing w:after="360"/>
              <w:jc w:val="right"/>
              <w:rPr>
                <w:b/>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2885D174" w14:textId="77777777" w:rsidR="00373256" w:rsidRPr="00517CB8" w:rsidRDefault="00373256" w:rsidP="00D470F8">
            <w:pPr>
              <w:spacing w:after="360"/>
              <w:jc w:val="right"/>
              <w:rPr>
                <w:b/>
                <w:lang w:val="lt-LT"/>
              </w:rPr>
            </w:pPr>
          </w:p>
        </w:tc>
      </w:tr>
      <w:tr w:rsidR="00373256" w:rsidRPr="00517CB8" w14:paraId="657A7C30" w14:textId="77777777" w:rsidTr="00D470F8">
        <w:trPr>
          <w:gridAfter w:val="2"/>
          <w:wAfter w:w="3582" w:type="dxa"/>
          <w:trHeight w:val="20"/>
        </w:trPr>
        <w:tc>
          <w:tcPr>
            <w:tcW w:w="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82370E" w14:textId="77777777" w:rsidR="00373256" w:rsidRPr="00517CB8" w:rsidRDefault="00373256" w:rsidP="00D470F8">
            <w:pPr>
              <w:spacing w:before="58" w:after="58"/>
              <w:ind w:right="-85"/>
              <w:rPr>
                <w:b/>
                <w:lang w:val="lt-LT"/>
              </w:rPr>
            </w:pPr>
            <w:r w:rsidRPr="00517CB8">
              <w:rPr>
                <w:b/>
                <w:bCs/>
                <w:lang w:val="lt-LT"/>
              </w:rPr>
              <w:t>1.</w:t>
            </w:r>
          </w:p>
        </w:tc>
        <w:tc>
          <w:tcPr>
            <w:tcW w:w="3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C2321" w14:textId="77777777" w:rsidR="00373256" w:rsidRDefault="00373256" w:rsidP="00D470F8">
            <w:pPr>
              <w:spacing w:before="58" w:after="58"/>
              <w:ind w:right="-85"/>
              <w:rPr>
                <w:b/>
                <w:bCs/>
                <w:lang w:val="lt-LT"/>
              </w:rPr>
            </w:pPr>
            <w:r w:rsidRPr="00517CB8">
              <w:rPr>
                <w:b/>
                <w:bCs/>
                <w:lang w:val="lt-LT"/>
              </w:rPr>
              <w:t>Pinigai ir pinigų ekvivalentai</w:t>
            </w:r>
          </w:p>
          <w:p w14:paraId="079E1E04" w14:textId="0BFE5128" w:rsidR="00D470F8" w:rsidRPr="00517CB8" w:rsidRDefault="00D470F8" w:rsidP="00D470F8">
            <w:pPr>
              <w:spacing w:before="58" w:after="58"/>
              <w:ind w:right="-85"/>
              <w:rPr>
                <w:b/>
                <w:bCs/>
                <w:lang w:val="lt-LT"/>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83A2E2D" w14:textId="77777777" w:rsidR="00373256" w:rsidRPr="00517CB8" w:rsidRDefault="00373256" w:rsidP="00D470F8">
            <w:pPr>
              <w:jc w:val="right"/>
              <w:rPr>
                <w:b/>
                <w:lang w:val="lt-LT"/>
              </w:rPr>
            </w:pPr>
          </w:p>
          <w:p w14:paraId="57F245CF" w14:textId="1C27DE40" w:rsidR="00CE17EF" w:rsidRPr="00517CB8" w:rsidRDefault="00CE17EF" w:rsidP="00D470F8">
            <w:pPr>
              <w:rPr>
                <w:b/>
                <w:lang w:val="lt-LT"/>
              </w:rPr>
            </w:pPr>
          </w:p>
        </w:tc>
        <w:tc>
          <w:tcPr>
            <w:tcW w:w="229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46D058C" w14:textId="77777777" w:rsidR="00373256" w:rsidRPr="00517CB8" w:rsidRDefault="00373256" w:rsidP="00D470F8">
            <w:pPr>
              <w:rPr>
                <w:b/>
                <w:lang w:val="lt-LT"/>
              </w:rPr>
            </w:pPr>
          </w:p>
        </w:tc>
      </w:tr>
      <w:tr w:rsidR="00373256" w:rsidRPr="00517CB8" w14:paraId="08FC3496" w14:textId="77777777" w:rsidTr="00166827">
        <w:trPr>
          <w:gridAfter w:val="2"/>
          <w:wAfter w:w="3582" w:type="dxa"/>
          <w:trHeight w:val="20"/>
        </w:trPr>
        <w:tc>
          <w:tcPr>
            <w:tcW w:w="9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26FB1D59" w14:textId="77777777" w:rsidR="00373256" w:rsidRPr="00517CB8" w:rsidRDefault="00373256" w:rsidP="00D470F8">
            <w:pPr>
              <w:spacing w:before="58" w:after="58"/>
              <w:ind w:right="-85"/>
              <w:rPr>
                <w:b/>
                <w:lang w:val="lt-LT"/>
              </w:rPr>
            </w:pPr>
            <w:r w:rsidRPr="00517CB8">
              <w:rPr>
                <w:b/>
                <w:lang w:val="lt-LT"/>
              </w:rPr>
              <w:t>2.</w:t>
            </w:r>
          </w:p>
        </w:tc>
        <w:tc>
          <w:tcPr>
            <w:tcW w:w="3879" w:type="dxa"/>
            <w:tcBorders>
              <w:top w:val="nil"/>
              <w:left w:val="nil"/>
              <w:bottom w:val="single" w:sz="4" w:space="0" w:color="auto"/>
              <w:right w:val="single" w:sz="8" w:space="0" w:color="auto"/>
            </w:tcBorders>
            <w:tcMar>
              <w:top w:w="0" w:type="dxa"/>
              <w:left w:w="108" w:type="dxa"/>
              <w:bottom w:w="0" w:type="dxa"/>
              <w:right w:w="108" w:type="dxa"/>
            </w:tcMar>
            <w:vAlign w:val="center"/>
          </w:tcPr>
          <w:p w14:paraId="5F4598A8" w14:textId="77777777" w:rsidR="00373256" w:rsidRDefault="00373256" w:rsidP="00D470F8">
            <w:pPr>
              <w:spacing w:before="58" w:after="58"/>
              <w:ind w:right="-85"/>
              <w:rPr>
                <w:b/>
                <w:lang w:val="lt-LT"/>
              </w:rPr>
            </w:pPr>
            <w:r w:rsidRPr="00517CB8">
              <w:rPr>
                <w:b/>
                <w:lang w:val="lt-LT"/>
              </w:rPr>
              <w:t>Išankstiniai apmokėjimai</w:t>
            </w:r>
          </w:p>
          <w:p w14:paraId="51EE8869" w14:textId="6E196506" w:rsidR="00D470F8" w:rsidRPr="00517CB8" w:rsidRDefault="00D470F8" w:rsidP="00D470F8">
            <w:pPr>
              <w:spacing w:before="58" w:after="58"/>
              <w:ind w:right="-85"/>
              <w:rPr>
                <w:b/>
                <w:lang w:val="lt-LT"/>
              </w:rPr>
            </w:pPr>
          </w:p>
        </w:tc>
        <w:tc>
          <w:tcPr>
            <w:tcW w:w="2408" w:type="dxa"/>
            <w:tcBorders>
              <w:top w:val="nil"/>
              <w:left w:val="nil"/>
              <w:bottom w:val="single" w:sz="4" w:space="0" w:color="auto"/>
              <w:right w:val="single" w:sz="8" w:space="0" w:color="auto"/>
            </w:tcBorders>
            <w:tcMar>
              <w:top w:w="0" w:type="dxa"/>
              <w:left w:w="108" w:type="dxa"/>
              <w:bottom w:w="0" w:type="dxa"/>
              <w:right w:w="108" w:type="dxa"/>
            </w:tcMar>
            <w:vAlign w:val="bottom"/>
          </w:tcPr>
          <w:p w14:paraId="46F405A0" w14:textId="77777777" w:rsidR="00373256" w:rsidRPr="00517CB8" w:rsidRDefault="00373256" w:rsidP="00D470F8">
            <w:pPr>
              <w:rPr>
                <w:b/>
                <w:lang w:val="lt-LT"/>
              </w:rPr>
            </w:pPr>
          </w:p>
        </w:tc>
        <w:tc>
          <w:tcPr>
            <w:tcW w:w="2299" w:type="dxa"/>
            <w:gridSpan w:val="2"/>
            <w:tcBorders>
              <w:top w:val="nil"/>
              <w:left w:val="nil"/>
              <w:bottom w:val="single" w:sz="4" w:space="0" w:color="auto"/>
              <w:right w:val="single" w:sz="8" w:space="0" w:color="auto"/>
            </w:tcBorders>
            <w:tcMar>
              <w:top w:w="0" w:type="dxa"/>
              <w:left w:w="108" w:type="dxa"/>
              <w:bottom w:w="0" w:type="dxa"/>
              <w:right w:w="108" w:type="dxa"/>
            </w:tcMar>
            <w:vAlign w:val="bottom"/>
          </w:tcPr>
          <w:p w14:paraId="1A88B108" w14:textId="77777777" w:rsidR="00373256" w:rsidRPr="00517CB8" w:rsidRDefault="00373256" w:rsidP="00D470F8">
            <w:pPr>
              <w:rPr>
                <w:b/>
                <w:lang w:val="lt-LT"/>
              </w:rPr>
            </w:pPr>
          </w:p>
        </w:tc>
      </w:tr>
      <w:tr w:rsidR="00373256" w:rsidRPr="00517CB8" w14:paraId="7E767136" w14:textId="77777777" w:rsidTr="00166827">
        <w:trPr>
          <w:gridAfter w:val="2"/>
          <w:wAfter w:w="3582" w:type="dxa"/>
          <w:trHeight w:val="20"/>
        </w:trPr>
        <w:tc>
          <w:tcPr>
            <w:tcW w:w="9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A0634" w14:textId="77777777" w:rsidR="00373256" w:rsidRPr="00517CB8" w:rsidRDefault="00373256" w:rsidP="00D470F8">
            <w:pPr>
              <w:spacing w:before="58" w:after="58"/>
              <w:ind w:right="-85"/>
              <w:rPr>
                <w:b/>
                <w:lang w:val="lt-LT"/>
              </w:rPr>
            </w:pPr>
            <w:r w:rsidRPr="00517CB8">
              <w:rPr>
                <w:b/>
                <w:lang w:val="lt-LT"/>
              </w:rPr>
              <w:t>3.</w:t>
            </w:r>
          </w:p>
        </w:tc>
        <w:tc>
          <w:tcPr>
            <w:tcW w:w="3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E3A90" w14:textId="77777777" w:rsidR="00373256" w:rsidRDefault="00373256" w:rsidP="00D470F8">
            <w:pPr>
              <w:spacing w:before="58" w:after="58"/>
              <w:ind w:right="-85"/>
              <w:rPr>
                <w:b/>
                <w:bCs/>
                <w:lang w:val="lt-LT"/>
              </w:rPr>
            </w:pPr>
            <w:r w:rsidRPr="00517CB8">
              <w:rPr>
                <w:b/>
                <w:bCs/>
                <w:lang w:val="lt-LT"/>
              </w:rPr>
              <w:t>Per vienus metus gautinos sumos</w:t>
            </w:r>
          </w:p>
          <w:p w14:paraId="2634259D" w14:textId="747D38F0" w:rsidR="00D470F8" w:rsidRPr="00517CB8" w:rsidRDefault="00D470F8" w:rsidP="00D470F8">
            <w:pPr>
              <w:spacing w:before="58" w:after="58"/>
              <w:ind w:right="-85"/>
              <w:rPr>
                <w:b/>
                <w:bCs/>
                <w:lang w:val="lt-LT"/>
              </w:rPr>
            </w:pP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993AD3C" w14:textId="77777777" w:rsidR="00373256" w:rsidRPr="00517CB8" w:rsidRDefault="00373256" w:rsidP="00D470F8">
            <w:pPr>
              <w:jc w:val="right"/>
              <w:rPr>
                <w:b/>
                <w:lang w:val="lt-LT"/>
              </w:rPr>
            </w:pPr>
          </w:p>
        </w:tc>
        <w:tc>
          <w:tcPr>
            <w:tcW w:w="22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CC1F6F" w14:textId="77777777" w:rsidR="00373256" w:rsidRDefault="00373256" w:rsidP="00D470F8">
            <w:pPr>
              <w:jc w:val="right"/>
              <w:rPr>
                <w:b/>
                <w:lang w:val="lt-LT"/>
              </w:rPr>
            </w:pPr>
          </w:p>
          <w:p w14:paraId="09F1B2A1" w14:textId="77777777" w:rsidR="00D470F8" w:rsidRDefault="00D470F8" w:rsidP="00D470F8">
            <w:pPr>
              <w:jc w:val="right"/>
              <w:rPr>
                <w:b/>
                <w:lang w:val="lt-LT"/>
              </w:rPr>
            </w:pPr>
          </w:p>
          <w:p w14:paraId="7169AF49" w14:textId="3ADEA1CB" w:rsidR="00D470F8" w:rsidRPr="00517CB8" w:rsidRDefault="00D470F8" w:rsidP="00D470F8">
            <w:pPr>
              <w:jc w:val="right"/>
              <w:rPr>
                <w:b/>
                <w:lang w:val="lt-LT"/>
              </w:rPr>
            </w:pPr>
          </w:p>
        </w:tc>
      </w:tr>
      <w:tr w:rsidR="00373256" w:rsidRPr="00517CB8" w14:paraId="71278666" w14:textId="77777777" w:rsidTr="00D470F8">
        <w:trPr>
          <w:gridAfter w:val="2"/>
          <w:wAfter w:w="3582" w:type="dxa"/>
          <w:trHeight w:val="20"/>
        </w:trPr>
        <w:tc>
          <w:tcPr>
            <w:tcW w:w="90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E221D3" w14:textId="77777777" w:rsidR="00373256" w:rsidRPr="00517CB8" w:rsidRDefault="00373256" w:rsidP="00D470F8">
            <w:pPr>
              <w:spacing w:before="58" w:after="58"/>
              <w:ind w:right="-85"/>
              <w:rPr>
                <w:lang w:val="lt-LT"/>
              </w:rPr>
            </w:pPr>
            <w:r w:rsidRPr="00517CB8">
              <w:rPr>
                <w:b/>
                <w:bCs/>
                <w:lang w:val="lt-LT"/>
              </w:rPr>
              <w:t>C.</w:t>
            </w:r>
          </w:p>
        </w:tc>
        <w:tc>
          <w:tcPr>
            <w:tcW w:w="38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386336" w14:textId="77777777" w:rsidR="00373256" w:rsidRPr="00517CB8" w:rsidRDefault="00373256" w:rsidP="00D470F8">
            <w:pPr>
              <w:spacing w:before="58" w:after="58"/>
              <w:ind w:right="-85"/>
              <w:rPr>
                <w:b/>
                <w:bCs/>
                <w:lang w:val="lt-LT"/>
              </w:rPr>
            </w:pPr>
            <w:r w:rsidRPr="00517CB8">
              <w:rPr>
                <w:b/>
                <w:bCs/>
                <w:lang w:val="lt-LT"/>
              </w:rPr>
              <w:t xml:space="preserve">FINANSINIS TURTAS </w:t>
            </w:r>
          </w:p>
          <w:p w14:paraId="7442D3FF" w14:textId="77777777" w:rsidR="00373256" w:rsidRPr="00517CB8" w:rsidRDefault="00373256" w:rsidP="00D470F8">
            <w:pPr>
              <w:spacing w:before="58" w:after="58"/>
              <w:ind w:right="-85"/>
              <w:rPr>
                <w:lang w:val="lt-LT"/>
              </w:rPr>
            </w:pPr>
            <w:r w:rsidRPr="00517CB8">
              <w:rPr>
                <w:b/>
                <w:bCs/>
                <w:lang w:val="lt-LT"/>
              </w:rPr>
              <w:t>IŠ VISO (A ir B eilučių suma)</w:t>
            </w:r>
          </w:p>
        </w:tc>
        <w:tc>
          <w:tcPr>
            <w:tcW w:w="24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42CBE57B" w14:textId="77777777" w:rsidR="00373256" w:rsidRPr="00517CB8" w:rsidRDefault="00373256" w:rsidP="00D470F8">
            <w:pPr>
              <w:spacing w:after="360"/>
              <w:jc w:val="right"/>
              <w:rPr>
                <w:b/>
                <w:lang w:val="lt-LT"/>
              </w:rPr>
            </w:pPr>
          </w:p>
        </w:tc>
        <w:tc>
          <w:tcPr>
            <w:tcW w:w="229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232F85AA" w14:textId="77777777" w:rsidR="00373256" w:rsidRPr="00517CB8" w:rsidRDefault="00373256" w:rsidP="00D470F8">
            <w:pPr>
              <w:spacing w:after="360"/>
              <w:jc w:val="right"/>
              <w:rPr>
                <w:b/>
                <w:lang w:val="lt-LT"/>
              </w:rPr>
            </w:pPr>
          </w:p>
        </w:tc>
      </w:tr>
      <w:tr w:rsidR="00373256" w:rsidRPr="00517CB8" w14:paraId="6BE54025" w14:textId="77777777" w:rsidTr="00D470F8">
        <w:trPr>
          <w:gridBefore w:val="1"/>
          <w:gridAfter w:val="1"/>
          <w:wBefore w:w="93" w:type="dxa"/>
          <w:wAfter w:w="38" w:type="dxa"/>
          <w:trHeight w:val="74"/>
        </w:trPr>
        <w:tc>
          <w:tcPr>
            <w:tcW w:w="7528" w:type="dxa"/>
            <w:gridSpan w:val="4"/>
            <w:noWrap/>
            <w:tcMar>
              <w:top w:w="0" w:type="dxa"/>
              <w:left w:w="108" w:type="dxa"/>
              <w:bottom w:w="0" w:type="dxa"/>
              <w:right w:w="108" w:type="dxa"/>
            </w:tcMar>
            <w:vAlign w:val="center"/>
          </w:tcPr>
          <w:p w14:paraId="51A6BC4E" w14:textId="77777777" w:rsidR="00D470F8" w:rsidRDefault="00D470F8" w:rsidP="00D470F8">
            <w:pPr>
              <w:spacing w:before="100" w:beforeAutospacing="1" w:after="100" w:afterAutospacing="1" w:line="74" w:lineRule="atLeast"/>
              <w:rPr>
                <w:lang w:val="lt-LT"/>
              </w:rPr>
            </w:pPr>
          </w:p>
          <w:p w14:paraId="22E1C450" w14:textId="78C76FB3" w:rsidR="00D470F8" w:rsidRPr="00517CB8" w:rsidRDefault="00373256" w:rsidP="00D470F8">
            <w:pPr>
              <w:spacing w:before="100" w:beforeAutospacing="1" w:after="100" w:afterAutospacing="1" w:line="74" w:lineRule="atLeast"/>
              <w:rPr>
                <w:lang w:val="lt-LT"/>
              </w:rPr>
            </w:pPr>
            <w:r w:rsidRPr="00517CB8">
              <w:rPr>
                <w:lang w:val="lt-LT"/>
              </w:rPr>
              <w:t xml:space="preserve">Įstaigos vadovas                                                            </w:t>
            </w:r>
            <w:r w:rsidR="00D470F8">
              <w:rPr>
                <w:lang w:val="lt-LT"/>
              </w:rPr>
              <w:t xml:space="preserve">              </w:t>
            </w:r>
            <w:r w:rsidRPr="00517CB8">
              <w:rPr>
                <w:lang w:val="lt-LT"/>
              </w:rPr>
              <w:t>(Parašas)</w:t>
            </w:r>
          </w:p>
        </w:tc>
        <w:tc>
          <w:tcPr>
            <w:tcW w:w="5418" w:type="dxa"/>
            <w:gridSpan w:val="2"/>
            <w:tcMar>
              <w:top w:w="0" w:type="dxa"/>
              <w:left w:w="108" w:type="dxa"/>
              <w:bottom w:w="0" w:type="dxa"/>
              <w:right w:w="108" w:type="dxa"/>
            </w:tcMar>
            <w:vAlign w:val="center"/>
          </w:tcPr>
          <w:p w14:paraId="4A34EFED" w14:textId="77777777" w:rsidR="00373256" w:rsidRPr="00517CB8" w:rsidRDefault="00373256" w:rsidP="00D470F8">
            <w:pPr>
              <w:spacing w:before="100" w:beforeAutospacing="1" w:after="100" w:afterAutospacing="1" w:line="74" w:lineRule="atLeast"/>
              <w:rPr>
                <w:lang w:val="lt-LT"/>
              </w:rPr>
            </w:pPr>
          </w:p>
        </w:tc>
      </w:tr>
      <w:tr w:rsidR="00373256" w:rsidRPr="00517CB8" w14:paraId="23ABA364" w14:textId="77777777" w:rsidTr="00D470F8">
        <w:trPr>
          <w:trHeight w:val="74"/>
        </w:trPr>
        <w:tc>
          <w:tcPr>
            <w:tcW w:w="7621" w:type="dxa"/>
            <w:gridSpan w:val="5"/>
            <w:noWrap/>
            <w:tcMar>
              <w:top w:w="0" w:type="dxa"/>
              <w:left w:w="108" w:type="dxa"/>
              <w:bottom w:w="0" w:type="dxa"/>
              <w:right w:w="108" w:type="dxa"/>
            </w:tcMar>
            <w:vAlign w:val="center"/>
          </w:tcPr>
          <w:p w14:paraId="33392952" w14:textId="4D2166A0" w:rsidR="00373256" w:rsidRPr="00517CB8" w:rsidRDefault="00373256" w:rsidP="00D470F8">
            <w:pPr>
              <w:spacing w:before="100" w:beforeAutospacing="1" w:after="100" w:afterAutospacing="1" w:line="74" w:lineRule="atLeast"/>
              <w:rPr>
                <w:lang w:val="lt-LT"/>
              </w:rPr>
            </w:pPr>
            <w:r w:rsidRPr="00517CB8">
              <w:rPr>
                <w:lang w:val="lt-LT"/>
              </w:rPr>
              <w:t>Vyr</w:t>
            </w:r>
            <w:r w:rsidR="00D470F8">
              <w:rPr>
                <w:lang w:val="lt-LT"/>
              </w:rPr>
              <w:t xml:space="preserve">. </w:t>
            </w:r>
            <w:r w:rsidRPr="00517CB8">
              <w:rPr>
                <w:lang w:val="lt-LT"/>
              </w:rPr>
              <w:t xml:space="preserve">finansininkas                                                         </w:t>
            </w:r>
            <w:r w:rsidR="00D470F8">
              <w:rPr>
                <w:lang w:val="lt-LT"/>
              </w:rPr>
              <w:t xml:space="preserve">               </w:t>
            </w:r>
            <w:r w:rsidRPr="00517CB8">
              <w:rPr>
                <w:lang w:val="lt-LT"/>
              </w:rPr>
              <w:t xml:space="preserve"> (Parašas)</w:t>
            </w:r>
          </w:p>
        </w:tc>
        <w:tc>
          <w:tcPr>
            <w:tcW w:w="5456" w:type="dxa"/>
            <w:gridSpan w:val="3"/>
            <w:tcMar>
              <w:top w:w="0" w:type="dxa"/>
              <w:left w:w="108" w:type="dxa"/>
              <w:bottom w:w="0" w:type="dxa"/>
              <w:right w:w="108" w:type="dxa"/>
            </w:tcMar>
            <w:vAlign w:val="center"/>
          </w:tcPr>
          <w:p w14:paraId="32F3046F" w14:textId="6FFE5448" w:rsidR="00373256" w:rsidRPr="00517CB8" w:rsidRDefault="00373256" w:rsidP="00D470F8">
            <w:pPr>
              <w:spacing w:before="100" w:beforeAutospacing="1" w:after="100" w:afterAutospacing="1" w:line="74" w:lineRule="atLeast"/>
              <w:rPr>
                <w:lang w:val="lt-LT"/>
              </w:rPr>
            </w:pPr>
            <w:r w:rsidRPr="00517CB8">
              <w:rPr>
                <w:lang w:val="lt-LT"/>
              </w:rPr>
              <w:t xml:space="preserve"> </w:t>
            </w:r>
          </w:p>
          <w:p w14:paraId="2FFDE167" w14:textId="77777777" w:rsidR="00373256" w:rsidRPr="00517CB8" w:rsidRDefault="00373256" w:rsidP="00D470F8">
            <w:pPr>
              <w:spacing w:before="100" w:beforeAutospacing="1" w:after="100" w:afterAutospacing="1" w:line="74" w:lineRule="atLeast"/>
              <w:rPr>
                <w:lang w:val="lt-LT"/>
              </w:rPr>
            </w:pPr>
          </w:p>
          <w:p w14:paraId="39BD0668" w14:textId="77777777" w:rsidR="00373256" w:rsidRPr="00517CB8" w:rsidRDefault="00373256" w:rsidP="00D470F8">
            <w:pPr>
              <w:spacing w:before="100" w:beforeAutospacing="1" w:after="100" w:afterAutospacing="1" w:line="74" w:lineRule="atLeast"/>
              <w:rPr>
                <w:lang w:val="lt-LT"/>
              </w:rPr>
            </w:pPr>
            <w:r w:rsidRPr="00517CB8">
              <w:rPr>
                <w:lang w:val="lt-LT"/>
              </w:rPr>
              <w:t xml:space="preserve"> </w:t>
            </w:r>
          </w:p>
        </w:tc>
      </w:tr>
    </w:tbl>
    <w:p w14:paraId="25D1BA94" w14:textId="77777777" w:rsidR="00B8431B" w:rsidRDefault="00CE17EF" w:rsidP="00166827">
      <w:pPr>
        <w:jc w:val="center"/>
        <w:rPr>
          <w:rFonts w:eastAsia="Arial Unicode MS"/>
          <w:b/>
          <w:kern w:val="1"/>
          <w:lang w:val="lt-LT" w:eastAsia="lt-LT"/>
        </w:rPr>
      </w:pPr>
      <w:r w:rsidRPr="009426FD">
        <w:rPr>
          <w:rFonts w:eastAsia="Arial Unicode MS"/>
          <w:b/>
          <w:kern w:val="1"/>
          <w:lang w:val="lt-LT" w:eastAsia="lt-LT"/>
        </w:rPr>
        <w:lastRenderedPageBreak/>
        <w:t xml:space="preserve">LAZDIJŲ RAJONO SAVIVALDYBĖS TARYBOS SPRENDIMO </w:t>
      </w:r>
    </w:p>
    <w:p w14:paraId="6E87B4B2" w14:textId="6A7F0438" w:rsidR="00CE17EF" w:rsidRDefault="00CE17EF" w:rsidP="00166827">
      <w:pPr>
        <w:jc w:val="center"/>
        <w:rPr>
          <w:rFonts w:eastAsia="Arial Unicode MS"/>
          <w:b/>
          <w:kern w:val="1"/>
          <w:lang w:val="lt-LT" w:eastAsia="lt-LT"/>
        </w:rPr>
      </w:pPr>
      <w:r w:rsidRPr="009426FD">
        <w:rPr>
          <w:rFonts w:eastAsia="Arial Unicode MS"/>
          <w:b/>
          <w:kern w:val="1"/>
          <w:lang w:val="lt-LT" w:eastAsia="lt-LT"/>
        </w:rPr>
        <w:t>„</w:t>
      </w:r>
      <w:r w:rsidRPr="000B1A99">
        <w:rPr>
          <w:b/>
          <w:lang w:val="lt-LT"/>
        </w:rPr>
        <w:t xml:space="preserve">DĖL LAZDIJŲ RAJONO </w:t>
      </w:r>
      <w:r w:rsidRPr="000B1A99">
        <w:rPr>
          <w:rFonts w:eastAsia="Calibri"/>
          <w:b/>
          <w:lang w:val="lt-LT"/>
        </w:rPr>
        <w:t>SAVIVALDYBEI NUOSAVYBĖS TEISE PRIKLAUSANČIO TURTO VALDYMO, NAUDOJIMO IR DISPONAVIMO JUO ATASKAITOS RENGIMO IR TEIKIMO TVARKOS APRAŠO PATVIRTINIMO”</w:t>
      </w:r>
      <w:r w:rsidRPr="009426FD">
        <w:rPr>
          <w:rFonts w:eastAsia="Arial Unicode MS"/>
          <w:b/>
          <w:kern w:val="1"/>
          <w:lang w:val="lt-LT" w:eastAsia="lt-LT"/>
        </w:rPr>
        <w:t xml:space="preserve"> PROJEKTO</w:t>
      </w:r>
    </w:p>
    <w:p w14:paraId="396BD4E4" w14:textId="77777777" w:rsidR="00D470F8" w:rsidRPr="000B1A99" w:rsidRDefault="00D470F8" w:rsidP="00CE17EF">
      <w:pPr>
        <w:jc w:val="center"/>
        <w:rPr>
          <w:rFonts w:eastAsia="Calibri"/>
          <w:b/>
          <w:lang w:val="lt-LT"/>
        </w:rPr>
      </w:pPr>
    </w:p>
    <w:p w14:paraId="1E14A30E" w14:textId="73D90A81" w:rsidR="00CE17EF" w:rsidRPr="00CE17EF" w:rsidRDefault="00CE17EF" w:rsidP="00CE17EF">
      <w:pPr>
        <w:ind w:firstLine="425"/>
        <w:jc w:val="center"/>
        <w:rPr>
          <w:rFonts w:eastAsia="Arial Unicode MS"/>
          <w:b/>
          <w:kern w:val="1"/>
          <w:lang w:val="lt-LT" w:eastAsia="lt-LT"/>
        </w:rPr>
      </w:pPr>
      <w:r w:rsidRPr="009426FD">
        <w:rPr>
          <w:rFonts w:eastAsia="Arial Unicode MS"/>
          <w:b/>
          <w:kern w:val="1"/>
          <w:lang w:val="lt-LT" w:eastAsia="lt-LT"/>
        </w:rPr>
        <w:t>AIŠKINAMASIS RAŠTAS</w:t>
      </w:r>
    </w:p>
    <w:p w14:paraId="19DC96E9" w14:textId="16E3FF9E" w:rsidR="00CE17EF" w:rsidRPr="009426FD" w:rsidRDefault="00CE17EF" w:rsidP="00CE17EF">
      <w:pPr>
        <w:spacing w:line="360" w:lineRule="auto"/>
        <w:ind w:firstLine="425"/>
        <w:jc w:val="center"/>
        <w:rPr>
          <w:rFonts w:eastAsia="Arial Unicode MS"/>
          <w:kern w:val="1"/>
          <w:lang w:val="lt-LT" w:eastAsia="lt-LT"/>
        </w:rPr>
      </w:pPr>
      <w:r w:rsidRPr="009426FD">
        <w:rPr>
          <w:rFonts w:eastAsia="Arial Unicode MS"/>
          <w:kern w:val="1"/>
          <w:lang w:val="lt-LT" w:eastAsia="lt-LT"/>
        </w:rPr>
        <w:t>2020-</w:t>
      </w:r>
      <w:r>
        <w:rPr>
          <w:rFonts w:eastAsia="Arial Unicode MS"/>
          <w:kern w:val="1"/>
          <w:lang w:val="lt-LT" w:eastAsia="lt-LT"/>
        </w:rPr>
        <w:t>06</w:t>
      </w:r>
      <w:r w:rsidRPr="009426FD">
        <w:rPr>
          <w:rFonts w:eastAsia="Arial Unicode MS"/>
          <w:kern w:val="1"/>
          <w:lang w:val="lt-LT" w:eastAsia="lt-LT"/>
        </w:rPr>
        <w:t>-</w:t>
      </w:r>
      <w:r>
        <w:rPr>
          <w:rFonts w:eastAsia="Arial Unicode MS"/>
          <w:kern w:val="1"/>
          <w:lang w:val="lt-LT" w:eastAsia="lt-LT"/>
        </w:rPr>
        <w:t>10</w:t>
      </w:r>
    </w:p>
    <w:p w14:paraId="3EB29F10" w14:textId="4CB7A901" w:rsidR="00CC63F6" w:rsidRDefault="00CE17EF" w:rsidP="00CC63F6">
      <w:pPr>
        <w:spacing w:line="360" w:lineRule="auto"/>
        <w:jc w:val="both"/>
        <w:rPr>
          <w:lang w:val="lt-LT"/>
        </w:rPr>
      </w:pPr>
      <w:r>
        <w:rPr>
          <w:rFonts w:eastAsia="Arial Unicode MS"/>
          <w:kern w:val="1"/>
          <w:lang w:val="lt-LT" w:eastAsia="lt-LT"/>
        </w:rPr>
        <w:t xml:space="preserve">           </w:t>
      </w:r>
      <w:r w:rsidRPr="009426FD">
        <w:rPr>
          <w:rFonts w:eastAsia="Arial Unicode MS"/>
          <w:kern w:val="1"/>
          <w:lang w:val="lt-LT" w:eastAsia="lt-LT"/>
        </w:rPr>
        <w:t>Lazdijų rajono savivaldybės tarybos sprendimo „</w:t>
      </w:r>
      <w:r w:rsidRPr="00CE17EF">
        <w:rPr>
          <w:bCs/>
          <w:lang w:val="lt-LT"/>
        </w:rPr>
        <w:t xml:space="preserve">Dėl Lazdijų rajono </w:t>
      </w:r>
      <w:r w:rsidRPr="00CE17EF">
        <w:rPr>
          <w:rFonts w:eastAsia="Calibri"/>
          <w:bCs/>
          <w:lang w:val="lt-LT"/>
        </w:rPr>
        <w:t>savivaldybei nuosavybės teise</w:t>
      </w:r>
      <w:r>
        <w:rPr>
          <w:rFonts w:eastAsia="Calibri"/>
          <w:bCs/>
          <w:lang w:val="lt-LT"/>
        </w:rPr>
        <w:t xml:space="preserve"> </w:t>
      </w:r>
      <w:r w:rsidRPr="00CE17EF">
        <w:rPr>
          <w:rFonts w:eastAsia="Calibri"/>
          <w:bCs/>
          <w:lang w:val="lt-LT"/>
        </w:rPr>
        <w:t>priklausančio turto valdymo, naudojimo ir disponavimo juo ataskaitos rengimo ir teikimo tvarkos aprašo patvirtinimo</w:t>
      </w:r>
      <w:r>
        <w:rPr>
          <w:rFonts w:eastAsia="Calibri"/>
          <w:bCs/>
          <w:lang w:val="lt-LT"/>
        </w:rPr>
        <w:t xml:space="preserve">“ </w:t>
      </w:r>
      <w:r w:rsidRPr="00CE17EF">
        <w:rPr>
          <w:rFonts w:eastAsia="Arial Unicode MS"/>
          <w:kern w:val="1"/>
          <w:lang w:val="lt-LT" w:eastAsia="lt-LT"/>
        </w:rPr>
        <w:t xml:space="preserve">projektas parengtas vadovaujantis </w:t>
      </w:r>
      <w:r w:rsidRPr="00CE17EF">
        <w:rPr>
          <w:rFonts w:eastAsia="Calibri"/>
          <w:lang w:val="lt-LT"/>
        </w:rPr>
        <w:t>Lietuvos Respublikos vietos savivaldos įstatymo 16 straipsnio 2 dali</w:t>
      </w:r>
      <w:r w:rsidR="00D470F8">
        <w:rPr>
          <w:rFonts w:eastAsia="Calibri"/>
          <w:lang w:val="lt-LT"/>
        </w:rPr>
        <w:t xml:space="preserve">es </w:t>
      </w:r>
      <w:r w:rsidRPr="00CE17EF">
        <w:rPr>
          <w:rFonts w:eastAsia="Calibri"/>
          <w:lang w:val="lt-LT"/>
        </w:rPr>
        <w:t>26 punktu, Lietuvos Respublikos valstybės ir savivaldybių turto valdymo, naudojimo ir disponavimo juo įstatymo 16 straipsnio 3 dalimi</w:t>
      </w:r>
      <w:r w:rsidR="00CC63F6">
        <w:rPr>
          <w:rFonts w:eastAsia="Calibri"/>
          <w:lang w:val="lt-LT"/>
        </w:rPr>
        <w:t xml:space="preserve"> </w:t>
      </w:r>
      <w:r w:rsidR="00CC63F6" w:rsidRPr="00CC63F6">
        <w:rPr>
          <w:rFonts w:eastAsia="Calibri"/>
          <w:lang w:val="lt-LT"/>
        </w:rPr>
        <w:t xml:space="preserve">ir </w:t>
      </w:r>
      <w:r w:rsidR="00CC63F6" w:rsidRPr="00CC63F6">
        <w:rPr>
          <w:lang w:val="lt-LT"/>
        </w:rPr>
        <w:t>Rekomendacijų, pateiktų 2020 m. kovo 12 d. audito ataskaitoje Nr. AR 3.7-2 ,,Lazdijų rajono savivaldybei nuosavybės teise priklausančio nekilnojamojo turto valdymas“, įgyvendinimo priemonių plano, patvirtinto Lazdijų rajono savivaldybės administracijos direktoriaus 2020 m. balandžio 29 d. įsakymu Nr. 10V-295 „Dėl audito ataskaitos rekomendacijų įgyvendinimo“, 14 eilute</w:t>
      </w:r>
      <w:r w:rsidR="00CC63F6">
        <w:rPr>
          <w:lang w:val="lt-LT"/>
        </w:rPr>
        <w:t>.</w:t>
      </w:r>
    </w:p>
    <w:p w14:paraId="790C485F" w14:textId="295A1FB8" w:rsidR="008D3037" w:rsidRPr="00482A2D" w:rsidRDefault="00CE17EF" w:rsidP="008D3037">
      <w:pPr>
        <w:spacing w:line="360" w:lineRule="auto"/>
        <w:jc w:val="both"/>
        <w:rPr>
          <w:color w:val="000000"/>
          <w:lang w:val="lt-LT"/>
        </w:rPr>
      </w:pPr>
      <w:r w:rsidRPr="000B1A99">
        <w:rPr>
          <w:rFonts w:eastAsia="Arial Unicode MS"/>
          <w:kern w:val="1"/>
          <w:lang w:val="lt-LT"/>
        </w:rPr>
        <w:t xml:space="preserve">        </w:t>
      </w:r>
      <w:r w:rsidR="008D3037" w:rsidRPr="00482A2D">
        <w:rPr>
          <w:color w:val="000000"/>
          <w:lang w:val="lt-LT"/>
        </w:rPr>
        <w:t xml:space="preserve">Siekiant efektyviai valdyti </w:t>
      </w:r>
      <w:r w:rsidR="001E7E72">
        <w:rPr>
          <w:color w:val="000000"/>
          <w:lang w:val="lt-LT"/>
        </w:rPr>
        <w:t>nekilnojamąjį turtą</w:t>
      </w:r>
      <w:r w:rsidR="008D3037" w:rsidRPr="00482A2D">
        <w:rPr>
          <w:color w:val="000000"/>
          <w:lang w:val="lt-LT"/>
        </w:rPr>
        <w:t>, būtina turėti detalius ir informatyvius duomenis</w:t>
      </w:r>
      <w:r w:rsidR="008D3037" w:rsidRPr="00482A2D">
        <w:rPr>
          <w:lang w:val="lt-LT"/>
        </w:rPr>
        <w:t xml:space="preserve">, numatyti </w:t>
      </w:r>
      <w:r w:rsidR="008D3037" w:rsidRPr="00482A2D">
        <w:rPr>
          <w:noProof/>
          <w:lang w:val="lt-LT"/>
        </w:rPr>
        <w:t xml:space="preserve">atsiskaitymo Tarybai tvarką, </w:t>
      </w:r>
      <w:r w:rsidR="008D3037" w:rsidRPr="00482A2D">
        <w:rPr>
          <w:lang w:val="lt-LT"/>
        </w:rPr>
        <w:t xml:space="preserve">turto valdymo, naudojimo ir disponavimo juo ataskaitą paskelbti internete. </w:t>
      </w:r>
    </w:p>
    <w:p w14:paraId="6783376A" w14:textId="712F2A45" w:rsidR="00CE17EF" w:rsidRPr="00705528" w:rsidRDefault="00CE17EF" w:rsidP="008D3037">
      <w:pPr>
        <w:pStyle w:val="tajtipfb"/>
        <w:spacing w:before="0" w:beforeAutospacing="0" w:after="0" w:afterAutospacing="0" w:line="360" w:lineRule="auto"/>
        <w:ind w:firstLine="425"/>
        <w:jc w:val="both"/>
      </w:pPr>
      <w:r>
        <w:rPr>
          <w:rFonts w:eastAsia="Arial Unicode MS"/>
          <w:kern w:val="1"/>
        </w:rPr>
        <w:t xml:space="preserve"> </w:t>
      </w:r>
      <w:r w:rsidRPr="009426FD">
        <w:rPr>
          <w:rFonts w:eastAsia="Arial Unicode MS"/>
          <w:kern w:val="1"/>
        </w:rPr>
        <w:t xml:space="preserve">Šio sprendimo projekto tikslas – </w:t>
      </w:r>
      <w:r w:rsidR="00CC63F6">
        <w:rPr>
          <w:rFonts w:eastAsia="Arial Unicode MS"/>
          <w:kern w:val="1"/>
        </w:rPr>
        <w:t>p</w:t>
      </w:r>
      <w:r w:rsidRPr="00705528">
        <w:t>atvirtinti</w:t>
      </w:r>
      <w:r w:rsidR="00B8431B">
        <w:rPr>
          <w:spacing w:val="30"/>
        </w:rPr>
        <w:t xml:space="preserve"> </w:t>
      </w:r>
      <w:r w:rsidRPr="00705528">
        <w:t xml:space="preserve">Lazdijų rajono savivaldybei </w:t>
      </w:r>
      <w:r w:rsidRPr="00705528">
        <w:rPr>
          <w:rFonts w:eastAsia="Calibri"/>
        </w:rPr>
        <w:t>nuosavybės teise priklausančio turto valdymo, naudojimo ir disponavimo juo ataskaitos rengimo ir teikimo</w:t>
      </w:r>
      <w:r w:rsidRPr="00705528">
        <w:t xml:space="preserve"> tvarkos aprašą.</w:t>
      </w:r>
    </w:p>
    <w:p w14:paraId="106349EC" w14:textId="77777777" w:rsidR="00CE17EF" w:rsidRPr="009426FD" w:rsidRDefault="00CE17EF" w:rsidP="00CE17EF">
      <w:pPr>
        <w:spacing w:line="360" w:lineRule="auto"/>
        <w:ind w:firstLine="425"/>
        <w:jc w:val="both"/>
        <w:rPr>
          <w:rFonts w:eastAsia="Arial Unicode MS"/>
          <w:kern w:val="1"/>
          <w:lang w:val="lt-LT" w:eastAsia="lt-LT"/>
        </w:rPr>
      </w:pPr>
      <w:r w:rsidRPr="009426FD">
        <w:rPr>
          <w:rFonts w:eastAsia="Arial Unicode MS"/>
          <w:kern w:val="1"/>
          <w:lang w:val="lt-LT" w:eastAsia="lt-LT"/>
        </w:rPr>
        <w:t xml:space="preserve">Parengtas sprendimo projektas neprieštarauja galiojantiems teisės aktams. </w:t>
      </w:r>
    </w:p>
    <w:p w14:paraId="4C17A891" w14:textId="77777777" w:rsidR="00CE17EF" w:rsidRPr="009426FD" w:rsidRDefault="00CE17EF" w:rsidP="00CE17EF">
      <w:pPr>
        <w:spacing w:line="360" w:lineRule="auto"/>
        <w:ind w:firstLine="425"/>
        <w:jc w:val="both"/>
        <w:rPr>
          <w:rFonts w:eastAsia="Arial Unicode MS"/>
          <w:kern w:val="1"/>
          <w:lang w:val="lt-LT" w:eastAsia="lt-LT"/>
        </w:rPr>
      </w:pPr>
      <w:r w:rsidRPr="009426FD">
        <w:rPr>
          <w:rFonts w:eastAsia="Arial Unicode MS"/>
          <w:kern w:val="1"/>
          <w:lang w:val="lt-LT" w:eastAsia="lt-LT"/>
        </w:rPr>
        <w:t>Priėmus sprendimo projektą, kitų teisės aktų keisti nereikės.</w:t>
      </w:r>
    </w:p>
    <w:p w14:paraId="42AAA79B" w14:textId="77777777" w:rsidR="00CE17EF" w:rsidRPr="009426FD" w:rsidRDefault="00CE17EF" w:rsidP="00CE17EF">
      <w:pPr>
        <w:spacing w:line="360" w:lineRule="auto"/>
        <w:ind w:firstLine="425"/>
        <w:jc w:val="both"/>
        <w:rPr>
          <w:rFonts w:eastAsia="Arial Unicode MS"/>
          <w:kern w:val="1"/>
          <w:lang w:val="lt-LT" w:eastAsia="lt-LT"/>
        </w:rPr>
      </w:pPr>
      <w:r w:rsidRPr="009426FD">
        <w:rPr>
          <w:rFonts w:eastAsia="Arial Unicode MS"/>
          <w:kern w:val="1"/>
          <w:lang w:val="lt-LT" w:eastAsia="lt-LT"/>
        </w:rPr>
        <w:t xml:space="preserve">Priėmus sprendimo projektą, neigiamų pasekmių nenumatoma. </w:t>
      </w:r>
    </w:p>
    <w:p w14:paraId="27ECB27D" w14:textId="77777777" w:rsidR="00CE17EF" w:rsidRPr="009426FD" w:rsidRDefault="00CE17EF" w:rsidP="00CE17EF">
      <w:pPr>
        <w:spacing w:line="360" w:lineRule="auto"/>
        <w:ind w:firstLine="425"/>
        <w:jc w:val="both"/>
        <w:rPr>
          <w:rFonts w:eastAsia="Arial Unicode MS"/>
          <w:kern w:val="1"/>
          <w:lang w:val="lt-LT" w:eastAsia="lt-LT"/>
        </w:rPr>
      </w:pPr>
      <w:r w:rsidRPr="009426FD">
        <w:rPr>
          <w:rFonts w:eastAsia="Arial Unicode MS"/>
          <w:kern w:val="1"/>
          <w:lang w:val="lt-LT" w:eastAsia="lt-LT"/>
        </w:rPr>
        <w:t xml:space="preserve">Dėl sprendimo projekto pastabų ir pasiūlymų negauta. </w:t>
      </w:r>
    </w:p>
    <w:p w14:paraId="3E881C55" w14:textId="6D642D95" w:rsidR="00CE17EF" w:rsidRPr="009426FD" w:rsidRDefault="00CE17EF" w:rsidP="00CE17EF">
      <w:pPr>
        <w:spacing w:line="360" w:lineRule="auto"/>
        <w:ind w:firstLine="425"/>
        <w:jc w:val="both"/>
        <w:rPr>
          <w:rFonts w:eastAsia="Arial Unicode MS"/>
          <w:kern w:val="1"/>
          <w:lang w:val="lt-LT" w:eastAsia="lt-LT"/>
        </w:rPr>
      </w:pPr>
      <w:r w:rsidRPr="009426FD">
        <w:rPr>
          <w:rFonts w:eastAsia="Arial Unicode MS"/>
          <w:kern w:val="1"/>
          <w:lang w:val="lt-LT" w:eastAsia="lt-LT"/>
        </w:rPr>
        <w:t xml:space="preserve">Sprendimo projektą parengė Lazdijų rajono savivaldybės administracijos Biudžeto, finansų ir turto valdymo skyriaus </w:t>
      </w:r>
      <w:r>
        <w:rPr>
          <w:rFonts w:eastAsia="Arial Unicode MS"/>
          <w:kern w:val="1"/>
          <w:lang w:val="lt-LT" w:eastAsia="lt-LT"/>
        </w:rPr>
        <w:t>vyresn</w:t>
      </w:r>
      <w:r w:rsidRPr="009426FD">
        <w:rPr>
          <w:rFonts w:eastAsia="Arial Unicode MS"/>
          <w:kern w:val="1"/>
          <w:lang w:val="lt-LT" w:eastAsia="lt-LT"/>
        </w:rPr>
        <w:t xml:space="preserve">. </w:t>
      </w:r>
      <w:r w:rsidR="00CC63F6">
        <w:rPr>
          <w:rFonts w:eastAsia="Arial Unicode MS"/>
          <w:kern w:val="1"/>
          <w:lang w:val="lt-LT" w:eastAsia="lt-LT"/>
        </w:rPr>
        <w:t>specialistė</w:t>
      </w:r>
      <w:r>
        <w:rPr>
          <w:rFonts w:eastAsia="Arial Unicode MS"/>
          <w:kern w:val="1"/>
          <w:lang w:val="lt-LT" w:eastAsia="lt-LT"/>
        </w:rPr>
        <w:t xml:space="preserve"> Ona Kasparavičienė</w:t>
      </w:r>
      <w:r w:rsidR="00CC63F6">
        <w:rPr>
          <w:rFonts w:eastAsia="Arial Unicode MS"/>
          <w:kern w:val="1"/>
          <w:lang w:val="lt-LT" w:eastAsia="lt-LT"/>
        </w:rPr>
        <w:t>.</w:t>
      </w:r>
    </w:p>
    <w:p w14:paraId="06B3C831" w14:textId="77777777" w:rsidR="00CE17EF" w:rsidRPr="009426FD" w:rsidRDefault="00CE17EF" w:rsidP="00CE17EF">
      <w:pPr>
        <w:spacing w:line="360" w:lineRule="auto"/>
        <w:ind w:firstLine="425"/>
        <w:rPr>
          <w:rFonts w:eastAsia="Arial Unicode MS"/>
          <w:kern w:val="1"/>
          <w:lang w:val="lt-LT" w:eastAsia="lt-LT"/>
        </w:rPr>
      </w:pPr>
    </w:p>
    <w:p w14:paraId="3A13B513" w14:textId="77777777" w:rsidR="00CE17EF" w:rsidRPr="009426FD" w:rsidRDefault="00CE17EF" w:rsidP="001E7E72">
      <w:pPr>
        <w:spacing w:line="276" w:lineRule="auto"/>
        <w:rPr>
          <w:rFonts w:eastAsia="Arial Unicode MS"/>
          <w:kern w:val="1"/>
          <w:lang w:val="lt-LT" w:eastAsia="lt-LT"/>
        </w:rPr>
      </w:pPr>
      <w:r w:rsidRPr="009426FD">
        <w:rPr>
          <w:rFonts w:eastAsia="Arial Unicode MS"/>
          <w:kern w:val="1"/>
          <w:lang w:val="lt-LT" w:eastAsia="lt-LT"/>
        </w:rPr>
        <w:t xml:space="preserve">Biudžeto, finansų ir turto valdymo skyriaus </w:t>
      </w:r>
    </w:p>
    <w:p w14:paraId="45E6BCF1" w14:textId="7B42003B" w:rsidR="00CE17EF" w:rsidRDefault="00CE17EF" w:rsidP="00CE17EF">
      <w:pPr>
        <w:pStyle w:val="Pagrindinistekstas"/>
      </w:pPr>
      <w:r>
        <w:rPr>
          <w:rFonts w:eastAsia="Arial Unicode MS"/>
          <w:kern w:val="1"/>
          <w:lang w:eastAsia="lt-LT"/>
        </w:rPr>
        <w:t xml:space="preserve">vyresn. </w:t>
      </w:r>
      <w:r w:rsidR="00CC63F6">
        <w:rPr>
          <w:rFonts w:eastAsia="Arial Unicode MS"/>
          <w:kern w:val="1"/>
          <w:lang w:eastAsia="lt-LT"/>
        </w:rPr>
        <w:t>specialistė</w:t>
      </w:r>
      <w:r>
        <w:rPr>
          <w:rFonts w:eastAsia="Arial Unicode MS"/>
          <w:kern w:val="1"/>
          <w:lang w:eastAsia="lt-LT"/>
        </w:rPr>
        <w:t xml:space="preserve"> </w:t>
      </w:r>
      <w:r w:rsidR="00440BEF">
        <w:rPr>
          <w:rFonts w:eastAsia="Arial Unicode MS"/>
          <w:kern w:val="1"/>
          <w:lang w:eastAsia="lt-LT"/>
        </w:rPr>
        <w:tab/>
      </w:r>
      <w:r w:rsidR="00440BEF">
        <w:rPr>
          <w:rFonts w:eastAsia="Arial Unicode MS"/>
          <w:kern w:val="1"/>
          <w:lang w:eastAsia="lt-LT"/>
        </w:rPr>
        <w:tab/>
      </w:r>
      <w:r w:rsidR="00440BEF">
        <w:rPr>
          <w:rFonts w:eastAsia="Arial Unicode MS"/>
          <w:kern w:val="1"/>
          <w:lang w:eastAsia="lt-LT"/>
        </w:rPr>
        <w:tab/>
      </w:r>
      <w:r w:rsidR="001E7E72">
        <w:rPr>
          <w:rFonts w:eastAsia="Arial Unicode MS"/>
          <w:kern w:val="1"/>
          <w:lang w:eastAsia="lt-LT"/>
        </w:rPr>
        <w:tab/>
      </w:r>
      <w:r w:rsidR="00440BEF">
        <w:rPr>
          <w:rFonts w:eastAsia="Arial Unicode MS"/>
          <w:kern w:val="1"/>
          <w:lang w:eastAsia="lt-LT"/>
        </w:rPr>
        <w:tab/>
      </w:r>
      <w:r w:rsidR="00440BEF">
        <w:rPr>
          <w:rFonts w:eastAsia="Arial Unicode MS"/>
          <w:kern w:val="1"/>
          <w:lang w:eastAsia="lt-LT"/>
        </w:rPr>
        <w:tab/>
      </w:r>
      <w:r w:rsidR="00440BEF">
        <w:rPr>
          <w:rFonts w:eastAsia="Arial Unicode MS"/>
          <w:kern w:val="1"/>
          <w:lang w:eastAsia="lt-LT"/>
        </w:rPr>
        <w:tab/>
      </w:r>
      <w:r>
        <w:rPr>
          <w:rFonts w:eastAsia="Arial Unicode MS"/>
          <w:kern w:val="1"/>
          <w:lang w:eastAsia="lt-LT"/>
        </w:rPr>
        <w:t>Ona Kasparavičienė</w:t>
      </w:r>
      <w:r w:rsidRPr="009426FD">
        <w:rPr>
          <w:rFonts w:eastAsia="Arial Unicode MS"/>
          <w:kern w:val="1"/>
          <w:lang w:eastAsia="lt-LT"/>
        </w:rPr>
        <w:t xml:space="preserve">  </w:t>
      </w:r>
      <w:r w:rsidRPr="009426FD">
        <w:rPr>
          <w:rFonts w:eastAsia="Arial Unicode MS"/>
          <w:kern w:val="1"/>
          <w:lang w:eastAsia="lt-LT"/>
        </w:rPr>
        <w:tab/>
      </w:r>
      <w:r w:rsidRPr="009426FD">
        <w:rPr>
          <w:rFonts w:eastAsia="Arial Unicode MS"/>
          <w:kern w:val="1"/>
          <w:lang w:eastAsia="lt-LT"/>
        </w:rPr>
        <w:tab/>
        <w:t xml:space="preserve">                            </w:t>
      </w:r>
      <w:r w:rsidRPr="009426FD">
        <w:rPr>
          <w:rFonts w:eastAsia="Arial Unicode MS"/>
          <w:kern w:val="1"/>
          <w:lang w:eastAsia="lt-LT"/>
        </w:rPr>
        <w:tab/>
      </w:r>
    </w:p>
    <w:p w14:paraId="3F9C23F7" w14:textId="77777777" w:rsidR="00CE17EF" w:rsidRPr="00BF2AD8" w:rsidRDefault="00CE17EF" w:rsidP="00552AFB">
      <w:pPr>
        <w:pStyle w:val="Pagrindinistekstas"/>
        <w:jc w:val="center"/>
      </w:pPr>
    </w:p>
    <w:sectPr w:rsidR="00CE17EF" w:rsidRPr="00BF2AD8" w:rsidSect="00166827">
      <w:headerReference w:type="first" r:id="rId9"/>
      <w:footnotePr>
        <w:pos w:val="beneathText"/>
      </w:footnotePr>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D4AC" w14:textId="77777777" w:rsidR="003A786B" w:rsidRDefault="003A786B" w:rsidP="00166827">
      <w:r>
        <w:separator/>
      </w:r>
    </w:p>
  </w:endnote>
  <w:endnote w:type="continuationSeparator" w:id="0">
    <w:p w14:paraId="60763F94" w14:textId="77777777" w:rsidR="003A786B" w:rsidRDefault="003A786B" w:rsidP="0016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BF60" w14:textId="77777777" w:rsidR="003A786B" w:rsidRDefault="003A786B" w:rsidP="00166827">
      <w:r>
        <w:separator/>
      </w:r>
    </w:p>
  </w:footnote>
  <w:footnote w:type="continuationSeparator" w:id="0">
    <w:p w14:paraId="2BBBB173" w14:textId="77777777" w:rsidR="003A786B" w:rsidRDefault="003A786B" w:rsidP="0016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A3AC" w14:textId="77777777" w:rsidR="00166827" w:rsidRPr="00904A98" w:rsidRDefault="00166827" w:rsidP="00166827">
    <w:pPr>
      <w:jc w:val="right"/>
      <w:rPr>
        <w:b/>
        <w:bCs/>
        <w:sz w:val="26"/>
        <w:szCs w:val="26"/>
        <w:lang w:val="lt-LT"/>
      </w:rPr>
    </w:pPr>
    <w:r w:rsidRPr="00904A98">
      <w:rPr>
        <w:b/>
        <w:bCs/>
        <w:sz w:val="26"/>
        <w:szCs w:val="26"/>
        <w:lang w:val="lt-LT"/>
      </w:rPr>
      <w:t>Projektas</w:t>
    </w:r>
  </w:p>
  <w:p w14:paraId="3DBE7A3E" w14:textId="77777777" w:rsidR="00166827" w:rsidRDefault="00166827" w:rsidP="00166827">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3F1ED9"/>
    <w:multiLevelType w:val="hybridMultilevel"/>
    <w:tmpl w:val="25E078C8"/>
    <w:lvl w:ilvl="0" w:tplc="CC1603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2E5407"/>
    <w:multiLevelType w:val="hybridMultilevel"/>
    <w:tmpl w:val="909424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CA0FE3"/>
    <w:multiLevelType w:val="hybridMultilevel"/>
    <w:tmpl w:val="884E7C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B346D7F"/>
    <w:multiLevelType w:val="hybridMultilevel"/>
    <w:tmpl w:val="792859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7E2F43"/>
    <w:multiLevelType w:val="hybridMultilevel"/>
    <w:tmpl w:val="B44C5E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64B672D"/>
    <w:multiLevelType w:val="hybridMultilevel"/>
    <w:tmpl w:val="C2442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0CEF"/>
    <w:rsid w:val="0001330E"/>
    <w:rsid w:val="000260AB"/>
    <w:rsid w:val="0003223C"/>
    <w:rsid w:val="00034BF9"/>
    <w:rsid w:val="00047744"/>
    <w:rsid w:val="00076827"/>
    <w:rsid w:val="000B1A99"/>
    <w:rsid w:val="000C78E8"/>
    <w:rsid w:val="000C7BF3"/>
    <w:rsid w:val="000E538B"/>
    <w:rsid w:val="000E58B1"/>
    <w:rsid w:val="000F3233"/>
    <w:rsid w:val="000F50CC"/>
    <w:rsid w:val="001000CD"/>
    <w:rsid w:val="00102DCE"/>
    <w:rsid w:val="001035F1"/>
    <w:rsid w:val="00106D31"/>
    <w:rsid w:val="00112740"/>
    <w:rsid w:val="0013266B"/>
    <w:rsid w:val="00141660"/>
    <w:rsid w:val="00144C53"/>
    <w:rsid w:val="001534FC"/>
    <w:rsid w:val="00154DDE"/>
    <w:rsid w:val="001628DA"/>
    <w:rsid w:val="001657A4"/>
    <w:rsid w:val="00166827"/>
    <w:rsid w:val="00170345"/>
    <w:rsid w:val="00190E67"/>
    <w:rsid w:val="001C34CA"/>
    <w:rsid w:val="001C4074"/>
    <w:rsid w:val="001C5C5F"/>
    <w:rsid w:val="001D0506"/>
    <w:rsid w:val="001D1B25"/>
    <w:rsid w:val="001D6579"/>
    <w:rsid w:val="001E7E72"/>
    <w:rsid w:val="001F119B"/>
    <w:rsid w:val="0023229B"/>
    <w:rsid w:val="00236C65"/>
    <w:rsid w:val="002500D1"/>
    <w:rsid w:val="0025492F"/>
    <w:rsid w:val="00270525"/>
    <w:rsid w:val="002721AF"/>
    <w:rsid w:val="002742D7"/>
    <w:rsid w:val="002A27BE"/>
    <w:rsid w:val="002A5434"/>
    <w:rsid w:val="002A7BD3"/>
    <w:rsid w:val="002B0C2D"/>
    <w:rsid w:val="002B4D00"/>
    <w:rsid w:val="002E0D34"/>
    <w:rsid w:val="002E79C1"/>
    <w:rsid w:val="002F1476"/>
    <w:rsid w:val="00305343"/>
    <w:rsid w:val="00317B96"/>
    <w:rsid w:val="00327E2A"/>
    <w:rsid w:val="0033592B"/>
    <w:rsid w:val="00343B56"/>
    <w:rsid w:val="003459E9"/>
    <w:rsid w:val="00351E8D"/>
    <w:rsid w:val="00357F9F"/>
    <w:rsid w:val="00365ABA"/>
    <w:rsid w:val="00373256"/>
    <w:rsid w:val="00386D5B"/>
    <w:rsid w:val="00397E0B"/>
    <w:rsid w:val="003A5015"/>
    <w:rsid w:val="003A786B"/>
    <w:rsid w:val="003B18C1"/>
    <w:rsid w:val="003B2192"/>
    <w:rsid w:val="003C55AF"/>
    <w:rsid w:val="003D6BE5"/>
    <w:rsid w:val="003D7624"/>
    <w:rsid w:val="003F2502"/>
    <w:rsid w:val="00404E2C"/>
    <w:rsid w:val="00412593"/>
    <w:rsid w:val="00422E1F"/>
    <w:rsid w:val="00431970"/>
    <w:rsid w:val="00435047"/>
    <w:rsid w:val="00440BEF"/>
    <w:rsid w:val="004528B6"/>
    <w:rsid w:val="00456C61"/>
    <w:rsid w:val="00461D50"/>
    <w:rsid w:val="00466A69"/>
    <w:rsid w:val="0047572D"/>
    <w:rsid w:val="00477E05"/>
    <w:rsid w:val="00492EBE"/>
    <w:rsid w:val="0049725E"/>
    <w:rsid w:val="004B0834"/>
    <w:rsid w:val="004B1615"/>
    <w:rsid w:val="004C3B53"/>
    <w:rsid w:val="004C5E7B"/>
    <w:rsid w:val="004F2093"/>
    <w:rsid w:val="004F6FE0"/>
    <w:rsid w:val="005037A9"/>
    <w:rsid w:val="00503F7B"/>
    <w:rsid w:val="00516324"/>
    <w:rsid w:val="00517CB8"/>
    <w:rsid w:val="00525BCB"/>
    <w:rsid w:val="005328BA"/>
    <w:rsid w:val="00546C3B"/>
    <w:rsid w:val="00552AFB"/>
    <w:rsid w:val="00555343"/>
    <w:rsid w:val="00574F5C"/>
    <w:rsid w:val="00577E6B"/>
    <w:rsid w:val="005868E9"/>
    <w:rsid w:val="00586A16"/>
    <w:rsid w:val="00593154"/>
    <w:rsid w:val="00594852"/>
    <w:rsid w:val="005958DC"/>
    <w:rsid w:val="005A2F23"/>
    <w:rsid w:val="005A475A"/>
    <w:rsid w:val="005D52EB"/>
    <w:rsid w:val="005E20B4"/>
    <w:rsid w:val="005F1219"/>
    <w:rsid w:val="00606527"/>
    <w:rsid w:val="00617A8B"/>
    <w:rsid w:val="00617DAB"/>
    <w:rsid w:val="0063755B"/>
    <w:rsid w:val="0064617F"/>
    <w:rsid w:val="006531A6"/>
    <w:rsid w:val="00655E3F"/>
    <w:rsid w:val="00660364"/>
    <w:rsid w:val="00663665"/>
    <w:rsid w:val="0066746C"/>
    <w:rsid w:val="00672090"/>
    <w:rsid w:val="00674225"/>
    <w:rsid w:val="00684B9F"/>
    <w:rsid w:val="00684BA1"/>
    <w:rsid w:val="00691B15"/>
    <w:rsid w:val="00695AD3"/>
    <w:rsid w:val="006B412D"/>
    <w:rsid w:val="006D059D"/>
    <w:rsid w:val="006D39B6"/>
    <w:rsid w:val="006E661D"/>
    <w:rsid w:val="00702CF0"/>
    <w:rsid w:val="00705528"/>
    <w:rsid w:val="00721522"/>
    <w:rsid w:val="00724394"/>
    <w:rsid w:val="0072529D"/>
    <w:rsid w:val="00726D2A"/>
    <w:rsid w:val="007312B1"/>
    <w:rsid w:val="007509D7"/>
    <w:rsid w:val="00750C4F"/>
    <w:rsid w:val="0075338F"/>
    <w:rsid w:val="0075377A"/>
    <w:rsid w:val="007555DC"/>
    <w:rsid w:val="00795175"/>
    <w:rsid w:val="007A0F7B"/>
    <w:rsid w:val="007A3B1B"/>
    <w:rsid w:val="007A61C0"/>
    <w:rsid w:val="007C7031"/>
    <w:rsid w:val="007D2438"/>
    <w:rsid w:val="007D63A5"/>
    <w:rsid w:val="007E75F5"/>
    <w:rsid w:val="00802FB3"/>
    <w:rsid w:val="008072A8"/>
    <w:rsid w:val="008213FF"/>
    <w:rsid w:val="00822B66"/>
    <w:rsid w:val="0082613D"/>
    <w:rsid w:val="0083089D"/>
    <w:rsid w:val="00833D19"/>
    <w:rsid w:val="00845399"/>
    <w:rsid w:val="008455A3"/>
    <w:rsid w:val="008573E7"/>
    <w:rsid w:val="008652A2"/>
    <w:rsid w:val="00867D40"/>
    <w:rsid w:val="00883D06"/>
    <w:rsid w:val="008932FE"/>
    <w:rsid w:val="008A15F7"/>
    <w:rsid w:val="008B349E"/>
    <w:rsid w:val="008B69DF"/>
    <w:rsid w:val="008D0051"/>
    <w:rsid w:val="008D3037"/>
    <w:rsid w:val="008E5EBF"/>
    <w:rsid w:val="008F288C"/>
    <w:rsid w:val="0090225D"/>
    <w:rsid w:val="00904A98"/>
    <w:rsid w:val="009122D2"/>
    <w:rsid w:val="00912982"/>
    <w:rsid w:val="00914DAC"/>
    <w:rsid w:val="00915168"/>
    <w:rsid w:val="00916F05"/>
    <w:rsid w:val="009272A9"/>
    <w:rsid w:val="00944B24"/>
    <w:rsid w:val="00946C23"/>
    <w:rsid w:val="0094753D"/>
    <w:rsid w:val="009537D8"/>
    <w:rsid w:val="00956B3C"/>
    <w:rsid w:val="00964EE6"/>
    <w:rsid w:val="00965424"/>
    <w:rsid w:val="00976B99"/>
    <w:rsid w:val="00981346"/>
    <w:rsid w:val="0098239B"/>
    <w:rsid w:val="0098799C"/>
    <w:rsid w:val="00997E2F"/>
    <w:rsid w:val="009A1B67"/>
    <w:rsid w:val="009B3500"/>
    <w:rsid w:val="009C0604"/>
    <w:rsid w:val="009C20D9"/>
    <w:rsid w:val="009E2BB6"/>
    <w:rsid w:val="009E6AE9"/>
    <w:rsid w:val="009F45F9"/>
    <w:rsid w:val="00A12073"/>
    <w:rsid w:val="00A20CC0"/>
    <w:rsid w:val="00A2472A"/>
    <w:rsid w:val="00A32D19"/>
    <w:rsid w:val="00A41712"/>
    <w:rsid w:val="00A43722"/>
    <w:rsid w:val="00A44BBE"/>
    <w:rsid w:val="00A53FBA"/>
    <w:rsid w:val="00A5785F"/>
    <w:rsid w:val="00A67EDE"/>
    <w:rsid w:val="00A743C0"/>
    <w:rsid w:val="00A81097"/>
    <w:rsid w:val="00A92572"/>
    <w:rsid w:val="00A979FB"/>
    <w:rsid w:val="00AA1CF3"/>
    <w:rsid w:val="00AA54E9"/>
    <w:rsid w:val="00AB00F7"/>
    <w:rsid w:val="00AB71FB"/>
    <w:rsid w:val="00AE3D9E"/>
    <w:rsid w:val="00AE6A38"/>
    <w:rsid w:val="00AF18D4"/>
    <w:rsid w:val="00AF260A"/>
    <w:rsid w:val="00AF5F39"/>
    <w:rsid w:val="00AF766D"/>
    <w:rsid w:val="00B00D06"/>
    <w:rsid w:val="00B038D3"/>
    <w:rsid w:val="00B34B40"/>
    <w:rsid w:val="00B44672"/>
    <w:rsid w:val="00B51D64"/>
    <w:rsid w:val="00B620FD"/>
    <w:rsid w:val="00B825EB"/>
    <w:rsid w:val="00B8431B"/>
    <w:rsid w:val="00B84650"/>
    <w:rsid w:val="00BA2913"/>
    <w:rsid w:val="00BA49D0"/>
    <w:rsid w:val="00BA534C"/>
    <w:rsid w:val="00BB01C0"/>
    <w:rsid w:val="00BB52A3"/>
    <w:rsid w:val="00BC2136"/>
    <w:rsid w:val="00BC5720"/>
    <w:rsid w:val="00BF2AD8"/>
    <w:rsid w:val="00BF464A"/>
    <w:rsid w:val="00BF639B"/>
    <w:rsid w:val="00BF63C3"/>
    <w:rsid w:val="00C11E71"/>
    <w:rsid w:val="00C127CE"/>
    <w:rsid w:val="00C21AC5"/>
    <w:rsid w:val="00C33139"/>
    <w:rsid w:val="00C351E2"/>
    <w:rsid w:val="00C43378"/>
    <w:rsid w:val="00C475EE"/>
    <w:rsid w:val="00C50679"/>
    <w:rsid w:val="00C50729"/>
    <w:rsid w:val="00C64EE1"/>
    <w:rsid w:val="00C73ECD"/>
    <w:rsid w:val="00C771C8"/>
    <w:rsid w:val="00C84408"/>
    <w:rsid w:val="00C94A84"/>
    <w:rsid w:val="00CA1768"/>
    <w:rsid w:val="00CA25FE"/>
    <w:rsid w:val="00CB1B66"/>
    <w:rsid w:val="00CC0970"/>
    <w:rsid w:val="00CC0C4F"/>
    <w:rsid w:val="00CC1518"/>
    <w:rsid w:val="00CC63F6"/>
    <w:rsid w:val="00CC7C80"/>
    <w:rsid w:val="00CD33B5"/>
    <w:rsid w:val="00CE17EF"/>
    <w:rsid w:val="00CE5715"/>
    <w:rsid w:val="00CF5072"/>
    <w:rsid w:val="00D27091"/>
    <w:rsid w:val="00D419A6"/>
    <w:rsid w:val="00D470F8"/>
    <w:rsid w:val="00D54671"/>
    <w:rsid w:val="00D608CF"/>
    <w:rsid w:val="00D66349"/>
    <w:rsid w:val="00D74F25"/>
    <w:rsid w:val="00D82339"/>
    <w:rsid w:val="00D86A2D"/>
    <w:rsid w:val="00D97CA7"/>
    <w:rsid w:val="00DA45BC"/>
    <w:rsid w:val="00DA477F"/>
    <w:rsid w:val="00DB45B4"/>
    <w:rsid w:val="00DB56E8"/>
    <w:rsid w:val="00DC15CF"/>
    <w:rsid w:val="00DC24C9"/>
    <w:rsid w:val="00DC3C02"/>
    <w:rsid w:val="00DD04FC"/>
    <w:rsid w:val="00DD49BA"/>
    <w:rsid w:val="00DE2CCF"/>
    <w:rsid w:val="00DE688B"/>
    <w:rsid w:val="00DF2949"/>
    <w:rsid w:val="00DF5A26"/>
    <w:rsid w:val="00E06EA3"/>
    <w:rsid w:val="00E11E63"/>
    <w:rsid w:val="00E2397F"/>
    <w:rsid w:val="00E27BF3"/>
    <w:rsid w:val="00E40313"/>
    <w:rsid w:val="00E4270A"/>
    <w:rsid w:val="00E43DC5"/>
    <w:rsid w:val="00E47078"/>
    <w:rsid w:val="00E55E67"/>
    <w:rsid w:val="00E572BA"/>
    <w:rsid w:val="00E61C72"/>
    <w:rsid w:val="00E64456"/>
    <w:rsid w:val="00E73A08"/>
    <w:rsid w:val="00E83546"/>
    <w:rsid w:val="00E91713"/>
    <w:rsid w:val="00EA3E56"/>
    <w:rsid w:val="00EA522B"/>
    <w:rsid w:val="00EB0DEC"/>
    <w:rsid w:val="00EB4B21"/>
    <w:rsid w:val="00ED3D0D"/>
    <w:rsid w:val="00EF07B4"/>
    <w:rsid w:val="00EF0BEE"/>
    <w:rsid w:val="00F03D93"/>
    <w:rsid w:val="00F12C26"/>
    <w:rsid w:val="00F1374B"/>
    <w:rsid w:val="00F14E3C"/>
    <w:rsid w:val="00F17FBA"/>
    <w:rsid w:val="00F2091C"/>
    <w:rsid w:val="00F2139E"/>
    <w:rsid w:val="00F259E3"/>
    <w:rsid w:val="00F45668"/>
    <w:rsid w:val="00F5480E"/>
    <w:rsid w:val="00F62AB1"/>
    <w:rsid w:val="00F81DAD"/>
    <w:rsid w:val="00F87FCE"/>
    <w:rsid w:val="00FA3E94"/>
    <w:rsid w:val="00FA4CE8"/>
    <w:rsid w:val="00FB29D4"/>
    <w:rsid w:val="00FC251D"/>
    <w:rsid w:val="00FD1ECB"/>
    <w:rsid w:val="00FD2C60"/>
    <w:rsid w:val="00FD7EA2"/>
    <w:rsid w:val="00FF2D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B78385E"/>
  <w15:docId w15:val="{99343A12-D9AF-4AB2-B348-6C0FC9E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HTMLiankstoformatuotasDiagrama">
    <w:name w:val="HTML iš anksto formatuotas Diagrama"/>
    <w:link w:val="HTMLiankstoformatuotas"/>
    <w:uiPriority w:val="99"/>
    <w:rsid w:val="00CA1768"/>
    <w:rPr>
      <w:rFonts w:ascii="Courier New" w:hAnsi="Courier New" w:cs="Courier New"/>
      <w:lang w:eastAsia="ar-SA"/>
    </w:rPr>
  </w:style>
  <w:style w:type="character" w:customStyle="1" w:styleId="PoratDiagrama">
    <w:name w:val="Poraštė Diagrama"/>
    <w:link w:val="Porat"/>
    <w:uiPriority w:val="99"/>
    <w:rsid w:val="007A0F7B"/>
    <w:rPr>
      <w:rFonts w:ascii="Arial" w:hAnsi="Arial"/>
      <w:sz w:val="22"/>
      <w:lang w:val="en-US" w:eastAsia="ar-SA"/>
    </w:rPr>
  </w:style>
  <w:style w:type="table" w:styleId="Lentelstinklelis">
    <w:name w:val="Table Grid"/>
    <w:basedOn w:val="prastojilentel"/>
    <w:uiPriority w:val="59"/>
    <w:rsid w:val="005A2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DiagramaCharDiagramaCharChar">
    <w:name w:val="Char Char Char1 Diagrama Char Diagrama Char Char"/>
    <w:aliases w:val=" Char Char Char1 Diagrama Diagrama Char Char Char"/>
    <w:basedOn w:val="prastasis"/>
    <w:rsid w:val="00E43DC5"/>
    <w:pPr>
      <w:suppressAutoHyphens w:val="0"/>
      <w:spacing w:after="160" w:line="240" w:lineRule="exact"/>
    </w:pPr>
    <w:rPr>
      <w:rFonts w:ascii="Tahoma" w:hAnsi="Tahoma"/>
      <w:sz w:val="20"/>
      <w:szCs w:val="20"/>
      <w:lang w:val="en-US" w:eastAsia="en-US"/>
    </w:rPr>
  </w:style>
  <w:style w:type="paragraph" w:customStyle="1" w:styleId="tajtipfb">
    <w:name w:val="tajtipfb"/>
    <w:basedOn w:val="prastasis"/>
    <w:rsid w:val="00E43DC5"/>
    <w:pPr>
      <w:suppressAutoHyphens w:val="0"/>
      <w:spacing w:before="100" w:beforeAutospacing="1" w:after="100" w:afterAutospacing="1"/>
    </w:pPr>
    <w:rPr>
      <w:lang w:val="lt-LT" w:eastAsia="lt-LT"/>
    </w:rPr>
  </w:style>
  <w:style w:type="character" w:customStyle="1" w:styleId="bold">
    <w:name w:val="bold"/>
    <w:rsid w:val="00E43DC5"/>
  </w:style>
  <w:style w:type="paragraph" w:styleId="Sraopastraipa">
    <w:name w:val="List Paragraph"/>
    <w:basedOn w:val="prastasis"/>
    <w:uiPriority w:val="34"/>
    <w:qFormat/>
    <w:rsid w:val="008D0051"/>
    <w:pPr>
      <w:ind w:left="720"/>
      <w:contextualSpacing/>
    </w:pPr>
  </w:style>
  <w:style w:type="character" w:styleId="Komentaronuoroda">
    <w:name w:val="annotation reference"/>
    <w:basedOn w:val="Numatytasispastraiposriftas"/>
    <w:uiPriority w:val="99"/>
    <w:semiHidden/>
    <w:unhideWhenUsed/>
    <w:rsid w:val="00DE2CCF"/>
    <w:rPr>
      <w:sz w:val="16"/>
      <w:szCs w:val="16"/>
    </w:rPr>
  </w:style>
  <w:style w:type="paragraph" w:styleId="Komentarotekstas">
    <w:name w:val="annotation text"/>
    <w:basedOn w:val="prastasis"/>
    <w:link w:val="KomentarotekstasDiagrama"/>
    <w:uiPriority w:val="99"/>
    <w:semiHidden/>
    <w:unhideWhenUsed/>
    <w:rsid w:val="00DE2CCF"/>
    <w:rPr>
      <w:sz w:val="20"/>
      <w:szCs w:val="20"/>
    </w:rPr>
  </w:style>
  <w:style w:type="character" w:customStyle="1" w:styleId="KomentarotekstasDiagrama">
    <w:name w:val="Komentaro tekstas Diagrama"/>
    <w:basedOn w:val="Numatytasispastraiposriftas"/>
    <w:link w:val="Komentarotekstas"/>
    <w:uiPriority w:val="99"/>
    <w:semiHidden/>
    <w:rsid w:val="00DE2CCF"/>
    <w:rPr>
      <w:lang w:val="en-GB" w:eastAsia="ar-SA"/>
    </w:rPr>
  </w:style>
  <w:style w:type="paragraph" w:styleId="Komentarotema">
    <w:name w:val="annotation subject"/>
    <w:basedOn w:val="Komentarotekstas"/>
    <w:next w:val="Komentarotekstas"/>
    <w:link w:val="KomentarotemaDiagrama"/>
    <w:uiPriority w:val="99"/>
    <w:semiHidden/>
    <w:unhideWhenUsed/>
    <w:rsid w:val="00DE2CCF"/>
    <w:rPr>
      <w:b/>
      <w:bCs/>
    </w:rPr>
  </w:style>
  <w:style w:type="character" w:customStyle="1" w:styleId="KomentarotemaDiagrama">
    <w:name w:val="Komentaro tema Diagrama"/>
    <w:basedOn w:val="KomentarotekstasDiagrama"/>
    <w:link w:val="Komentarotema"/>
    <w:uiPriority w:val="99"/>
    <w:semiHidden/>
    <w:rsid w:val="00DE2CCF"/>
    <w:rPr>
      <w:b/>
      <w:bCs/>
      <w:lang w:val="en-GB" w:eastAsia="ar-SA"/>
    </w:rPr>
  </w:style>
  <w:style w:type="paragraph" w:styleId="Pagrindiniotekstopirmatrauka">
    <w:name w:val="Body Text First Indent"/>
    <w:basedOn w:val="Pagrindinistekstas"/>
    <w:link w:val="PagrindiniotekstopirmatraukaDiagrama"/>
    <w:uiPriority w:val="99"/>
    <w:semiHidden/>
    <w:unhideWhenUsed/>
    <w:rsid w:val="00CD33B5"/>
    <w:pPr>
      <w:ind w:firstLine="360"/>
      <w:jc w:val="left"/>
    </w:pPr>
    <w:rPr>
      <w:lang w:val="en-GB"/>
    </w:rPr>
  </w:style>
  <w:style w:type="character" w:customStyle="1" w:styleId="PagrindinistekstasDiagrama">
    <w:name w:val="Pagrindinis tekstas Diagrama"/>
    <w:basedOn w:val="Numatytasispastraiposriftas"/>
    <w:link w:val="Pagrindinistekstas"/>
    <w:rsid w:val="00CD33B5"/>
    <w:rPr>
      <w:sz w:val="24"/>
      <w:szCs w:val="24"/>
      <w:lang w:eastAsia="ar-SA"/>
    </w:rPr>
  </w:style>
  <w:style w:type="character" w:customStyle="1" w:styleId="PagrindiniotekstopirmatraukaDiagrama">
    <w:name w:val="Pagrindinio teksto pirma įtrauka Diagrama"/>
    <w:basedOn w:val="PagrindinistekstasDiagrama"/>
    <w:link w:val="Pagrindiniotekstopirmatrauka"/>
    <w:uiPriority w:val="99"/>
    <w:semiHidden/>
    <w:rsid w:val="00CD33B5"/>
    <w:rPr>
      <w:sz w:val="24"/>
      <w:szCs w:val="24"/>
      <w:lang w:val="en-GB" w:eastAsia="ar-SA"/>
    </w:rPr>
  </w:style>
  <w:style w:type="paragraph" w:customStyle="1" w:styleId="tajtip">
    <w:name w:val="tajtip"/>
    <w:basedOn w:val="prastasis"/>
    <w:rsid w:val="00BB52A3"/>
    <w:pPr>
      <w:suppressAutoHyphens w:val="0"/>
      <w:spacing w:before="100" w:beforeAutospacing="1" w:after="100" w:afterAutospacing="1"/>
    </w:pPr>
    <w:rPr>
      <w:lang w:val="lt-LT" w:eastAsia="lt-LT"/>
    </w:rPr>
  </w:style>
  <w:style w:type="character" w:styleId="Perirtashipersaitas">
    <w:name w:val="FollowedHyperlink"/>
    <w:basedOn w:val="Numatytasispastraiposriftas"/>
    <w:uiPriority w:val="99"/>
    <w:semiHidden/>
    <w:unhideWhenUsed/>
    <w:rsid w:val="00DA45BC"/>
    <w:rPr>
      <w:color w:val="954F72" w:themeColor="followedHyperlink"/>
      <w:u w:val="single"/>
    </w:rPr>
  </w:style>
  <w:style w:type="character" w:styleId="Neapdorotaspaminjimas">
    <w:name w:val="Unresolved Mention"/>
    <w:basedOn w:val="Numatytasispastraiposriftas"/>
    <w:uiPriority w:val="99"/>
    <w:semiHidden/>
    <w:unhideWhenUsed/>
    <w:rsid w:val="0051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3858">
      <w:bodyDiv w:val="1"/>
      <w:marLeft w:val="0"/>
      <w:marRight w:val="0"/>
      <w:marTop w:val="0"/>
      <w:marBottom w:val="0"/>
      <w:divBdr>
        <w:top w:val="none" w:sz="0" w:space="0" w:color="auto"/>
        <w:left w:val="none" w:sz="0" w:space="0" w:color="auto"/>
        <w:bottom w:val="none" w:sz="0" w:space="0" w:color="auto"/>
        <w:right w:val="none" w:sz="0" w:space="0" w:color="auto"/>
      </w:divBdr>
    </w:div>
    <w:div w:id="300229852">
      <w:bodyDiv w:val="1"/>
      <w:marLeft w:val="0"/>
      <w:marRight w:val="0"/>
      <w:marTop w:val="0"/>
      <w:marBottom w:val="0"/>
      <w:divBdr>
        <w:top w:val="none" w:sz="0" w:space="0" w:color="auto"/>
        <w:left w:val="none" w:sz="0" w:space="0" w:color="auto"/>
        <w:bottom w:val="none" w:sz="0" w:space="0" w:color="auto"/>
        <w:right w:val="none" w:sz="0" w:space="0" w:color="auto"/>
      </w:divBdr>
      <w:divsChild>
        <w:div w:id="202404250">
          <w:marLeft w:val="0"/>
          <w:marRight w:val="0"/>
          <w:marTop w:val="0"/>
          <w:marBottom w:val="0"/>
          <w:divBdr>
            <w:top w:val="none" w:sz="0" w:space="0" w:color="auto"/>
            <w:left w:val="none" w:sz="0" w:space="0" w:color="auto"/>
            <w:bottom w:val="none" w:sz="0" w:space="0" w:color="auto"/>
            <w:right w:val="none" w:sz="0" w:space="0" w:color="auto"/>
          </w:divBdr>
        </w:div>
      </w:divsChild>
    </w:div>
    <w:div w:id="323511763">
      <w:bodyDiv w:val="1"/>
      <w:marLeft w:val="0"/>
      <w:marRight w:val="0"/>
      <w:marTop w:val="0"/>
      <w:marBottom w:val="0"/>
      <w:divBdr>
        <w:top w:val="none" w:sz="0" w:space="0" w:color="auto"/>
        <w:left w:val="none" w:sz="0" w:space="0" w:color="auto"/>
        <w:bottom w:val="none" w:sz="0" w:space="0" w:color="auto"/>
        <w:right w:val="none" w:sz="0" w:space="0" w:color="auto"/>
      </w:divBdr>
    </w:div>
    <w:div w:id="675502202">
      <w:bodyDiv w:val="1"/>
      <w:marLeft w:val="0"/>
      <w:marRight w:val="0"/>
      <w:marTop w:val="0"/>
      <w:marBottom w:val="0"/>
      <w:divBdr>
        <w:top w:val="none" w:sz="0" w:space="0" w:color="auto"/>
        <w:left w:val="none" w:sz="0" w:space="0" w:color="auto"/>
        <w:bottom w:val="none" w:sz="0" w:space="0" w:color="auto"/>
        <w:right w:val="none" w:sz="0" w:space="0" w:color="auto"/>
      </w:divBdr>
      <w:divsChild>
        <w:div w:id="625699534">
          <w:marLeft w:val="0"/>
          <w:marRight w:val="0"/>
          <w:marTop w:val="0"/>
          <w:marBottom w:val="0"/>
          <w:divBdr>
            <w:top w:val="none" w:sz="0" w:space="0" w:color="auto"/>
            <w:left w:val="none" w:sz="0" w:space="0" w:color="auto"/>
            <w:bottom w:val="none" w:sz="0" w:space="0" w:color="auto"/>
            <w:right w:val="none" w:sz="0" w:space="0" w:color="auto"/>
          </w:divBdr>
        </w:div>
      </w:divsChild>
    </w:div>
    <w:div w:id="780999523">
      <w:bodyDiv w:val="1"/>
      <w:marLeft w:val="0"/>
      <w:marRight w:val="0"/>
      <w:marTop w:val="0"/>
      <w:marBottom w:val="0"/>
      <w:divBdr>
        <w:top w:val="none" w:sz="0" w:space="0" w:color="auto"/>
        <w:left w:val="none" w:sz="0" w:space="0" w:color="auto"/>
        <w:bottom w:val="none" w:sz="0" w:space="0" w:color="auto"/>
        <w:right w:val="none" w:sz="0" w:space="0" w:color="auto"/>
      </w:divBdr>
      <w:divsChild>
        <w:div w:id="574316272">
          <w:marLeft w:val="0"/>
          <w:marRight w:val="0"/>
          <w:marTop w:val="0"/>
          <w:marBottom w:val="0"/>
          <w:divBdr>
            <w:top w:val="none" w:sz="0" w:space="0" w:color="auto"/>
            <w:left w:val="none" w:sz="0" w:space="0" w:color="auto"/>
            <w:bottom w:val="none" w:sz="0" w:space="0" w:color="auto"/>
            <w:right w:val="none" w:sz="0" w:space="0" w:color="auto"/>
          </w:divBdr>
          <w:divsChild>
            <w:div w:id="704448683">
              <w:marLeft w:val="0"/>
              <w:marRight w:val="0"/>
              <w:marTop w:val="0"/>
              <w:marBottom w:val="0"/>
              <w:divBdr>
                <w:top w:val="none" w:sz="0" w:space="0" w:color="auto"/>
                <w:left w:val="none" w:sz="0" w:space="0" w:color="auto"/>
                <w:bottom w:val="none" w:sz="0" w:space="0" w:color="auto"/>
                <w:right w:val="none" w:sz="0" w:space="0" w:color="auto"/>
              </w:divBdr>
              <w:divsChild>
                <w:div w:id="767887955">
                  <w:marLeft w:val="0"/>
                  <w:marRight w:val="0"/>
                  <w:marTop w:val="0"/>
                  <w:marBottom w:val="0"/>
                  <w:divBdr>
                    <w:top w:val="none" w:sz="0" w:space="0" w:color="auto"/>
                    <w:left w:val="none" w:sz="0" w:space="0" w:color="auto"/>
                    <w:bottom w:val="none" w:sz="0" w:space="0" w:color="auto"/>
                    <w:right w:val="none" w:sz="0" w:space="0" w:color="auto"/>
                  </w:divBdr>
                  <w:divsChild>
                    <w:div w:id="1762219949">
                      <w:marLeft w:val="0"/>
                      <w:marRight w:val="0"/>
                      <w:marTop w:val="0"/>
                      <w:marBottom w:val="0"/>
                      <w:divBdr>
                        <w:top w:val="none" w:sz="0" w:space="0" w:color="auto"/>
                        <w:left w:val="none" w:sz="0" w:space="0" w:color="auto"/>
                        <w:bottom w:val="none" w:sz="0" w:space="0" w:color="auto"/>
                        <w:right w:val="none" w:sz="0" w:space="0" w:color="auto"/>
                      </w:divBdr>
                      <w:divsChild>
                        <w:div w:id="3828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51886">
      <w:bodyDiv w:val="1"/>
      <w:marLeft w:val="0"/>
      <w:marRight w:val="0"/>
      <w:marTop w:val="0"/>
      <w:marBottom w:val="0"/>
      <w:divBdr>
        <w:top w:val="none" w:sz="0" w:space="0" w:color="auto"/>
        <w:left w:val="none" w:sz="0" w:space="0" w:color="auto"/>
        <w:bottom w:val="none" w:sz="0" w:space="0" w:color="auto"/>
        <w:right w:val="none" w:sz="0" w:space="0" w:color="auto"/>
      </w:divBdr>
      <w:divsChild>
        <w:div w:id="2013022755">
          <w:marLeft w:val="0"/>
          <w:marRight w:val="0"/>
          <w:marTop w:val="0"/>
          <w:marBottom w:val="0"/>
          <w:divBdr>
            <w:top w:val="none" w:sz="0" w:space="0" w:color="auto"/>
            <w:left w:val="none" w:sz="0" w:space="0" w:color="auto"/>
            <w:bottom w:val="none" w:sz="0" w:space="0" w:color="auto"/>
            <w:right w:val="none" w:sz="0" w:space="0" w:color="auto"/>
          </w:divBdr>
        </w:div>
      </w:divsChild>
    </w:div>
    <w:div w:id="1587838731">
      <w:bodyDiv w:val="1"/>
      <w:marLeft w:val="0"/>
      <w:marRight w:val="0"/>
      <w:marTop w:val="0"/>
      <w:marBottom w:val="0"/>
      <w:divBdr>
        <w:top w:val="none" w:sz="0" w:space="0" w:color="auto"/>
        <w:left w:val="none" w:sz="0" w:space="0" w:color="auto"/>
        <w:bottom w:val="none" w:sz="0" w:space="0" w:color="auto"/>
        <w:right w:val="none" w:sz="0" w:space="0" w:color="auto"/>
      </w:divBdr>
    </w:div>
    <w:div w:id="1619684219">
      <w:bodyDiv w:val="1"/>
      <w:marLeft w:val="0"/>
      <w:marRight w:val="0"/>
      <w:marTop w:val="0"/>
      <w:marBottom w:val="0"/>
      <w:divBdr>
        <w:top w:val="none" w:sz="0" w:space="0" w:color="auto"/>
        <w:left w:val="none" w:sz="0" w:space="0" w:color="auto"/>
        <w:bottom w:val="none" w:sz="0" w:space="0" w:color="auto"/>
        <w:right w:val="none" w:sz="0" w:space="0" w:color="auto"/>
      </w:divBdr>
      <w:divsChild>
        <w:div w:id="638609017">
          <w:marLeft w:val="0"/>
          <w:marRight w:val="0"/>
          <w:marTop w:val="0"/>
          <w:marBottom w:val="0"/>
          <w:divBdr>
            <w:top w:val="none" w:sz="0" w:space="0" w:color="auto"/>
            <w:left w:val="none" w:sz="0" w:space="0" w:color="auto"/>
            <w:bottom w:val="none" w:sz="0" w:space="0" w:color="auto"/>
            <w:right w:val="none" w:sz="0" w:space="0" w:color="auto"/>
          </w:divBdr>
          <w:divsChild>
            <w:div w:id="1366905282">
              <w:marLeft w:val="0"/>
              <w:marRight w:val="0"/>
              <w:marTop w:val="0"/>
              <w:marBottom w:val="0"/>
              <w:divBdr>
                <w:top w:val="none" w:sz="0" w:space="0" w:color="auto"/>
                <w:left w:val="none" w:sz="0" w:space="0" w:color="auto"/>
                <w:bottom w:val="none" w:sz="0" w:space="0" w:color="auto"/>
                <w:right w:val="none" w:sz="0" w:space="0" w:color="auto"/>
              </w:divBdr>
              <w:divsChild>
                <w:div w:id="1696148358">
                  <w:marLeft w:val="0"/>
                  <w:marRight w:val="0"/>
                  <w:marTop w:val="0"/>
                  <w:marBottom w:val="0"/>
                  <w:divBdr>
                    <w:top w:val="none" w:sz="0" w:space="0" w:color="auto"/>
                    <w:left w:val="none" w:sz="0" w:space="0" w:color="auto"/>
                    <w:bottom w:val="none" w:sz="0" w:space="0" w:color="auto"/>
                    <w:right w:val="none" w:sz="0" w:space="0" w:color="auto"/>
                  </w:divBdr>
                  <w:divsChild>
                    <w:div w:id="415177569">
                      <w:marLeft w:val="0"/>
                      <w:marRight w:val="0"/>
                      <w:marTop w:val="0"/>
                      <w:marBottom w:val="0"/>
                      <w:divBdr>
                        <w:top w:val="none" w:sz="0" w:space="0" w:color="auto"/>
                        <w:left w:val="none" w:sz="0" w:space="0" w:color="auto"/>
                        <w:bottom w:val="none" w:sz="0" w:space="0" w:color="auto"/>
                        <w:right w:val="none" w:sz="0" w:space="0" w:color="auto"/>
                      </w:divBdr>
                      <w:divsChild>
                        <w:div w:id="478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7BA3-5027-42BE-AFB6-B1291B97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7423</Words>
  <Characters>4232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2015-03-27T05:41:00Z</cp:lastPrinted>
  <dcterms:created xsi:type="dcterms:W3CDTF">2020-06-14T19:42:00Z</dcterms:created>
  <dcterms:modified xsi:type="dcterms:W3CDTF">2020-06-14T19:42:00Z</dcterms:modified>
</cp:coreProperties>
</file>