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991" w:rsidRPr="00384EFC" w:rsidRDefault="006A1991" w:rsidP="00D016F2">
      <w:pPr>
        <w:tabs>
          <w:tab w:val="left" w:pos="567"/>
        </w:tabs>
        <w:spacing w:after="0" w:line="360" w:lineRule="auto"/>
        <w:jc w:val="right"/>
        <w:rPr>
          <w:rFonts w:ascii="Times New Roman" w:hAnsi="Times New Roman"/>
          <w:b/>
          <w:bCs/>
          <w:noProof/>
          <w:sz w:val="24"/>
          <w:szCs w:val="24"/>
          <w:lang w:eastAsia="lt-LT"/>
        </w:rPr>
      </w:pPr>
      <w:r w:rsidRPr="00384EFC">
        <w:rPr>
          <w:rFonts w:ascii="Times New Roman" w:hAnsi="Times New Roman"/>
          <w:b/>
          <w:bCs/>
          <w:noProof/>
          <w:sz w:val="24"/>
          <w:szCs w:val="24"/>
          <w:lang w:eastAsia="lt-LT"/>
        </w:rPr>
        <w:t>Projektas</w:t>
      </w:r>
    </w:p>
    <w:p w:rsidR="006A1991" w:rsidRDefault="006A1991" w:rsidP="006A1991">
      <w:pPr>
        <w:spacing w:line="360" w:lineRule="auto"/>
        <w:jc w:val="center"/>
        <w:rPr>
          <w:rFonts w:ascii="Times New Roman" w:eastAsia="Lucida Sans Unicode" w:hAnsi="Times New Roman"/>
          <w:b/>
          <w:sz w:val="24"/>
          <w:szCs w:val="24"/>
        </w:rPr>
      </w:pPr>
      <w:r>
        <w:rPr>
          <w:rFonts w:ascii="Times New Roman" w:hAnsi="Times New Roman"/>
          <w:b/>
          <w:sz w:val="24"/>
          <w:szCs w:val="24"/>
        </w:rPr>
        <w:t>LAZDIJŲ RAJONO SAVIVALDYBĖS TARYBA</w:t>
      </w:r>
    </w:p>
    <w:p w:rsidR="006A1991" w:rsidRDefault="006A1991" w:rsidP="006A1991">
      <w:pPr>
        <w:spacing w:after="0" w:line="240" w:lineRule="auto"/>
        <w:jc w:val="center"/>
        <w:rPr>
          <w:rFonts w:ascii="Times New Roman" w:hAnsi="Times New Roman"/>
          <w:b/>
          <w:sz w:val="24"/>
          <w:szCs w:val="24"/>
        </w:rPr>
      </w:pPr>
      <w:r>
        <w:rPr>
          <w:rFonts w:ascii="Times New Roman" w:hAnsi="Times New Roman"/>
          <w:b/>
          <w:sz w:val="24"/>
          <w:szCs w:val="24"/>
        </w:rPr>
        <w:t>SPRENDIMAS</w:t>
      </w:r>
    </w:p>
    <w:p w:rsidR="006A1991" w:rsidRDefault="006A1991" w:rsidP="006A1991">
      <w:pPr>
        <w:spacing w:line="240" w:lineRule="auto"/>
        <w:jc w:val="center"/>
        <w:rPr>
          <w:rFonts w:ascii="Times New Roman" w:hAnsi="Times New Roman"/>
          <w:b/>
          <w:sz w:val="24"/>
          <w:szCs w:val="24"/>
        </w:rPr>
      </w:pPr>
      <w:r>
        <w:rPr>
          <w:rFonts w:ascii="Times New Roman" w:hAnsi="Times New Roman"/>
          <w:b/>
          <w:sz w:val="24"/>
          <w:szCs w:val="24"/>
        </w:rPr>
        <w:t xml:space="preserve">DĖL </w:t>
      </w:r>
      <w:r>
        <w:rPr>
          <w:rFonts w:ascii="Times New Roman" w:eastAsia="Times New Roman" w:hAnsi="Times New Roman"/>
          <w:b/>
          <w:bCs/>
          <w:sz w:val="24"/>
          <w:szCs w:val="24"/>
        </w:rPr>
        <w:t>20</w:t>
      </w:r>
      <w:r w:rsidR="00DF280C">
        <w:rPr>
          <w:rFonts w:ascii="Times New Roman" w:eastAsia="Times New Roman" w:hAnsi="Times New Roman"/>
          <w:b/>
          <w:bCs/>
          <w:sz w:val="24"/>
          <w:szCs w:val="24"/>
        </w:rPr>
        <w:t>20</w:t>
      </w:r>
      <w:r>
        <w:rPr>
          <w:rFonts w:ascii="Times New Roman" w:eastAsia="Times New Roman" w:hAnsi="Times New Roman"/>
          <w:b/>
          <w:bCs/>
          <w:sz w:val="24"/>
          <w:szCs w:val="24"/>
        </w:rPr>
        <w:t xml:space="preserve"> METŲ LAZDIJŲ RAJONO</w:t>
      </w:r>
      <w:r>
        <w:rPr>
          <w:rFonts w:ascii="Times New Roman" w:eastAsia="TimesNewRoman" w:hAnsi="Times New Roman"/>
          <w:b/>
          <w:sz w:val="24"/>
          <w:szCs w:val="24"/>
        </w:rPr>
        <w:t xml:space="preserve"> </w:t>
      </w:r>
      <w:r>
        <w:rPr>
          <w:rFonts w:ascii="Times New Roman" w:eastAsia="Times New Roman" w:hAnsi="Times New Roman"/>
          <w:b/>
          <w:bCs/>
          <w:sz w:val="24"/>
          <w:szCs w:val="24"/>
        </w:rPr>
        <w:t>SAVIVALDYB</w:t>
      </w:r>
      <w:r>
        <w:rPr>
          <w:rFonts w:ascii="Times New Roman" w:eastAsia="TimesNewRoman" w:hAnsi="Times New Roman"/>
          <w:b/>
          <w:bCs/>
          <w:sz w:val="24"/>
          <w:szCs w:val="24"/>
        </w:rPr>
        <w:t>Ė</w:t>
      </w:r>
      <w:r>
        <w:rPr>
          <w:rFonts w:ascii="Times New Roman" w:eastAsia="Times New Roman" w:hAnsi="Times New Roman"/>
          <w:b/>
          <w:bCs/>
          <w:sz w:val="24"/>
          <w:szCs w:val="24"/>
        </w:rPr>
        <w:t>S VISUOMEN</w:t>
      </w:r>
      <w:r>
        <w:rPr>
          <w:rFonts w:ascii="Times New Roman" w:eastAsia="TimesNewRoman" w:hAnsi="Times New Roman"/>
          <w:b/>
          <w:bCs/>
          <w:sz w:val="24"/>
          <w:szCs w:val="24"/>
        </w:rPr>
        <w:t>Ė</w:t>
      </w:r>
      <w:r>
        <w:rPr>
          <w:rFonts w:ascii="Times New Roman" w:eastAsia="Times New Roman" w:hAnsi="Times New Roman"/>
          <w:b/>
          <w:bCs/>
          <w:sz w:val="24"/>
          <w:szCs w:val="24"/>
        </w:rPr>
        <w:t>S SVEIKATOS R</w:t>
      </w:r>
      <w:r>
        <w:rPr>
          <w:rFonts w:ascii="Times New Roman" w:eastAsia="TimesNewRoman" w:hAnsi="Times New Roman"/>
          <w:b/>
          <w:bCs/>
          <w:sz w:val="24"/>
          <w:szCs w:val="24"/>
        </w:rPr>
        <w:t>Ė</w:t>
      </w:r>
      <w:r>
        <w:rPr>
          <w:rFonts w:ascii="Times New Roman" w:eastAsia="Times New Roman" w:hAnsi="Times New Roman"/>
          <w:b/>
          <w:bCs/>
          <w:sz w:val="24"/>
          <w:szCs w:val="24"/>
        </w:rPr>
        <w:t>MIMO SPECIALIOSIOS PROGRAMOS</w:t>
      </w:r>
    </w:p>
    <w:p w:rsidR="00C75EEB" w:rsidRDefault="006A1991" w:rsidP="006A1991">
      <w:pPr>
        <w:pStyle w:val="Pagrindinistekstas"/>
        <w:spacing w:after="0"/>
        <w:jc w:val="center"/>
        <w:rPr>
          <w:lang w:val="lt-LT"/>
        </w:rPr>
      </w:pPr>
      <w:r>
        <w:rPr>
          <w:lang w:val="lt-LT"/>
        </w:rPr>
        <w:t>20</w:t>
      </w:r>
      <w:r w:rsidR="00DF280C">
        <w:rPr>
          <w:lang w:val="lt-LT"/>
        </w:rPr>
        <w:t>20</w:t>
      </w:r>
      <w:r>
        <w:rPr>
          <w:lang w:val="lt-LT"/>
        </w:rPr>
        <w:t xml:space="preserve"> m. </w:t>
      </w:r>
      <w:r w:rsidR="00763B1D">
        <w:rPr>
          <w:lang w:val="lt-LT"/>
        </w:rPr>
        <w:t xml:space="preserve">birželio </w:t>
      </w:r>
      <w:r w:rsidR="004A6D1D">
        <w:rPr>
          <w:lang w:val="lt-LT"/>
        </w:rPr>
        <w:t>10</w:t>
      </w:r>
      <w:r w:rsidR="00763B1D">
        <w:rPr>
          <w:lang w:val="lt-LT"/>
        </w:rPr>
        <w:t xml:space="preserve"> </w:t>
      </w:r>
      <w:r>
        <w:rPr>
          <w:lang w:val="lt-LT"/>
        </w:rPr>
        <w:t xml:space="preserve">d. Nr. </w:t>
      </w:r>
      <w:r w:rsidR="004A6D1D">
        <w:rPr>
          <w:lang w:val="lt-LT"/>
        </w:rPr>
        <w:t>34-392</w:t>
      </w:r>
    </w:p>
    <w:p w:rsidR="006A1991" w:rsidRDefault="006A1991" w:rsidP="006A1991">
      <w:pPr>
        <w:pStyle w:val="Pagrindinistekstas"/>
        <w:spacing w:after="0"/>
        <w:jc w:val="center"/>
        <w:rPr>
          <w:lang w:val="lt-LT"/>
        </w:rPr>
      </w:pPr>
      <w:r>
        <w:rPr>
          <w:lang w:val="lt-LT"/>
        </w:rPr>
        <w:t>Lazdijai</w:t>
      </w:r>
    </w:p>
    <w:p w:rsidR="00C75EEB" w:rsidRDefault="00C75EEB" w:rsidP="006A1991">
      <w:pPr>
        <w:pStyle w:val="Pagrindinistekstas"/>
        <w:spacing w:after="0"/>
        <w:jc w:val="center"/>
        <w:rPr>
          <w:lang w:val="lt-LT"/>
        </w:rPr>
      </w:pPr>
    </w:p>
    <w:p w:rsidR="006A1991" w:rsidRDefault="006A1991" w:rsidP="006A1991">
      <w:pPr>
        <w:pStyle w:val="Pagrindinistekstas"/>
        <w:spacing w:after="0"/>
        <w:jc w:val="center"/>
        <w:rPr>
          <w:lang w:val="lt-LT"/>
        </w:rPr>
      </w:pPr>
    </w:p>
    <w:p w:rsidR="006A1991" w:rsidRDefault="006A1991" w:rsidP="006A1991">
      <w:pPr>
        <w:pStyle w:val="Betarp"/>
        <w:spacing w:line="360" w:lineRule="auto"/>
        <w:jc w:val="both"/>
        <w:rPr>
          <w:rFonts w:ascii="Times New Roman" w:hAnsi="Times New Roman"/>
          <w:sz w:val="24"/>
          <w:szCs w:val="24"/>
        </w:rPr>
      </w:pPr>
      <w:r>
        <w:rPr>
          <w:rFonts w:ascii="Times New Roman" w:hAnsi="Times New Roman"/>
          <w:sz w:val="24"/>
          <w:szCs w:val="24"/>
        </w:rPr>
        <w:t xml:space="preserve">         Vadovaudamasi</w:t>
      </w:r>
      <w:r>
        <w:rPr>
          <w:rFonts w:ascii="Times New Roman" w:hAnsi="Times New Roman"/>
          <w:color w:val="000000"/>
          <w:sz w:val="24"/>
          <w:szCs w:val="24"/>
          <w:lang w:val="pt-BR"/>
        </w:rPr>
        <w:t xml:space="preserve"> Lietuvos Respublikos vietos savivaldos įstatymo 16 straipsnio 2 dalies 40 punktu, </w:t>
      </w:r>
      <w:r>
        <w:rPr>
          <w:rFonts w:ascii="Times New Roman" w:hAnsi="Times New Roman"/>
          <w:sz w:val="24"/>
          <w:szCs w:val="24"/>
        </w:rPr>
        <w:t>Lietuvos Respublikos sveikatos sistemos įstatymo 41 straipsniu, 63 straipsnio 5 punktu, Lazdijų rajono savivaldybės visuomenės sveikatos rėmimo specialiosios programos</w:t>
      </w:r>
      <w:r>
        <w:t xml:space="preserve"> </w:t>
      </w:r>
      <w:r>
        <w:rPr>
          <w:rFonts w:ascii="Times New Roman" w:hAnsi="Times New Roman"/>
          <w:sz w:val="24"/>
          <w:szCs w:val="24"/>
        </w:rPr>
        <w:t xml:space="preserve">rengimo, sudarymo, tvirtinimo ir vykdymo nuostatais, patvirtintais Lazdijų rajono savivaldybės tarybos 2014 m. lapkričio 13 d. sprendimu </w:t>
      </w:r>
      <w:hyperlink r:id="rId5" w:history="1">
        <w:r>
          <w:rPr>
            <w:rStyle w:val="Hipersaitas"/>
            <w:rFonts w:ascii="Times New Roman" w:hAnsi="Times New Roman"/>
            <w:sz w:val="24"/>
            <w:szCs w:val="24"/>
          </w:rPr>
          <w:t>Nr. 5TS-1325</w:t>
        </w:r>
      </w:hyperlink>
      <w:r>
        <w:rPr>
          <w:rFonts w:ascii="Times New Roman" w:hAnsi="Times New Roman"/>
          <w:sz w:val="24"/>
          <w:szCs w:val="24"/>
        </w:rPr>
        <w:t xml:space="preserve"> „Dėl Lazdijų rajono savivaldybės visuomenės sveikatos rėmimo specialiosios programos rengimo, sudarymo, tvirtinimo ir vykdymo nuostatų patvirtinimo“, bei atsižvelgdama į projektų, finansuojamų iš Visuomenės sveikatos rėmimo specialiosios programos, atrankos komisijos, patvirtintos Lazdijų rajono savivaldybės administracijos direktoriaus 20</w:t>
      </w:r>
      <w:r w:rsidR="00DF280C">
        <w:rPr>
          <w:rFonts w:ascii="Times New Roman" w:hAnsi="Times New Roman"/>
          <w:sz w:val="24"/>
          <w:szCs w:val="24"/>
        </w:rPr>
        <w:t>20</w:t>
      </w:r>
      <w:r>
        <w:rPr>
          <w:rFonts w:ascii="Times New Roman" w:hAnsi="Times New Roman"/>
          <w:sz w:val="24"/>
          <w:szCs w:val="24"/>
        </w:rPr>
        <w:t xml:space="preserve"> m. </w:t>
      </w:r>
      <w:r w:rsidR="00DF280C">
        <w:rPr>
          <w:rFonts w:ascii="Times New Roman" w:hAnsi="Times New Roman"/>
          <w:sz w:val="24"/>
          <w:szCs w:val="24"/>
        </w:rPr>
        <w:t>bala</w:t>
      </w:r>
      <w:r w:rsidR="00583193">
        <w:rPr>
          <w:rFonts w:ascii="Times New Roman" w:hAnsi="Times New Roman"/>
          <w:sz w:val="24"/>
          <w:szCs w:val="24"/>
        </w:rPr>
        <w:t>n</w:t>
      </w:r>
      <w:r w:rsidR="00DF280C">
        <w:rPr>
          <w:rFonts w:ascii="Times New Roman" w:hAnsi="Times New Roman"/>
          <w:sz w:val="24"/>
          <w:szCs w:val="24"/>
        </w:rPr>
        <w:t>džio</w:t>
      </w:r>
      <w:r>
        <w:rPr>
          <w:rFonts w:ascii="Times New Roman" w:hAnsi="Times New Roman"/>
          <w:sz w:val="24"/>
          <w:szCs w:val="24"/>
        </w:rPr>
        <w:t xml:space="preserve"> 28 d. įsakymu Nr. </w:t>
      </w:r>
      <w:r w:rsidR="00DF280C">
        <w:rPr>
          <w:rFonts w:ascii="Times New Roman" w:hAnsi="Times New Roman"/>
          <w:sz w:val="24"/>
          <w:szCs w:val="24"/>
        </w:rPr>
        <w:t>10V</w:t>
      </w:r>
      <w:r w:rsidR="00D016F2">
        <w:rPr>
          <w:rFonts w:ascii="Times New Roman" w:hAnsi="Times New Roman"/>
          <w:sz w:val="24"/>
          <w:szCs w:val="24"/>
        </w:rPr>
        <w:t>-</w:t>
      </w:r>
      <w:r w:rsidR="00DF280C">
        <w:rPr>
          <w:rFonts w:ascii="Times New Roman" w:hAnsi="Times New Roman"/>
          <w:sz w:val="24"/>
          <w:szCs w:val="24"/>
        </w:rPr>
        <w:t>280</w:t>
      </w:r>
      <w:r w:rsidR="00C61723">
        <w:rPr>
          <w:rFonts w:ascii="Times New Roman" w:hAnsi="Times New Roman"/>
          <w:sz w:val="24"/>
          <w:szCs w:val="24"/>
        </w:rPr>
        <w:t xml:space="preserve"> </w:t>
      </w:r>
      <w:r>
        <w:rPr>
          <w:rFonts w:ascii="Times New Roman" w:hAnsi="Times New Roman"/>
          <w:sz w:val="24"/>
          <w:szCs w:val="24"/>
        </w:rPr>
        <w:t>,,Dėl komisijos sudarymo“</w:t>
      </w:r>
      <w:r w:rsidR="005468E6">
        <w:rPr>
          <w:rFonts w:ascii="Times New Roman" w:hAnsi="Times New Roman"/>
          <w:sz w:val="24"/>
          <w:szCs w:val="24"/>
        </w:rPr>
        <w:t>,</w:t>
      </w:r>
      <w:r>
        <w:rPr>
          <w:rFonts w:ascii="Times New Roman" w:hAnsi="Times New Roman"/>
          <w:sz w:val="24"/>
          <w:szCs w:val="24"/>
        </w:rPr>
        <w:t xml:space="preserve"> siūlymą (protokolas Nr. 1) Lazdijų rajono savivaldybės taryba n u s p r e n d ž i a:</w:t>
      </w:r>
    </w:p>
    <w:p w:rsidR="006A1991" w:rsidRDefault="006A1991" w:rsidP="006A1991">
      <w:pPr>
        <w:pStyle w:val="Betarp"/>
        <w:spacing w:line="360" w:lineRule="auto"/>
        <w:jc w:val="both"/>
        <w:rPr>
          <w:rFonts w:ascii="Times New Roman" w:hAnsi="Times New Roman"/>
          <w:sz w:val="24"/>
          <w:szCs w:val="24"/>
        </w:rPr>
      </w:pPr>
      <w:r>
        <w:rPr>
          <w:rFonts w:ascii="Times New Roman" w:hAnsi="Times New Roman"/>
          <w:sz w:val="24"/>
          <w:szCs w:val="24"/>
        </w:rPr>
        <w:t xml:space="preserve">         1. Patvirtinti:</w:t>
      </w:r>
    </w:p>
    <w:p w:rsidR="006A1991" w:rsidRDefault="006A1991" w:rsidP="006A1991">
      <w:pPr>
        <w:pStyle w:val="Betarp"/>
        <w:spacing w:line="360" w:lineRule="auto"/>
        <w:jc w:val="both"/>
        <w:rPr>
          <w:rFonts w:ascii="Times New Roman" w:hAnsi="Times New Roman"/>
          <w:sz w:val="24"/>
          <w:szCs w:val="24"/>
        </w:rPr>
      </w:pPr>
      <w:r>
        <w:rPr>
          <w:rFonts w:ascii="Times New Roman" w:hAnsi="Times New Roman"/>
          <w:sz w:val="24"/>
          <w:szCs w:val="24"/>
        </w:rPr>
        <w:t xml:space="preserve">         1.1. 20</w:t>
      </w:r>
      <w:r w:rsidR="00DF280C">
        <w:rPr>
          <w:rFonts w:ascii="Times New Roman" w:hAnsi="Times New Roman"/>
          <w:sz w:val="24"/>
          <w:szCs w:val="24"/>
        </w:rPr>
        <w:t>20</w:t>
      </w:r>
      <w:r>
        <w:rPr>
          <w:rFonts w:ascii="Times New Roman" w:hAnsi="Times New Roman"/>
          <w:sz w:val="24"/>
          <w:szCs w:val="24"/>
        </w:rPr>
        <w:t xml:space="preserve"> metų Lazdijų rajono savivaldybės visuomenės sveikatos rėmimo specialiąją programą (pridedama);</w:t>
      </w:r>
    </w:p>
    <w:p w:rsidR="006A1991" w:rsidRDefault="006A1991" w:rsidP="006A1991">
      <w:pPr>
        <w:pStyle w:val="Betarp"/>
        <w:spacing w:line="360" w:lineRule="auto"/>
        <w:jc w:val="both"/>
        <w:rPr>
          <w:rFonts w:ascii="Times New Roman" w:hAnsi="Times New Roman"/>
          <w:sz w:val="24"/>
          <w:szCs w:val="24"/>
        </w:rPr>
      </w:pPr>
      <w:r>
        <w:rPr>
          <w:rFonts w:ascii="Times New Roman" w:hAnsi="Times New Roman"/>
          <w:sz w:val="24"/>
          <w:szCs w:val="24"/>
        </w:rPr>
        <w:t xml:space="preserve">         1.2. Sveikatinimo programų, finansuojamų iš 20</w:t>
      </w:r>
      <w:r w:rsidR="00DF280C">
        <w:rPr>
          <w:rFonts w:ascii="Times New Roman" w:hAnsi="Times New Roman"/>
          <w:sz w:val="24"/>
          <w:szCs w:val="24"/>
        </w:rPr>
        <w:t>20</w:t>
      </w:r>
      <w:r>
        <w:rPr>
          <w:rFonts w:ascii="Times New Roman" w:hAnsi="Times New Roman"/>
          <w:sz w:val="24"/>
          <w:szCs w:val="24"/>
        </w:rPr>
        <w:t xml:space="preserve"> m. Lazdijų rajono savivaldybės visuomenės sveikatos rėmimo specialiosios programos lėšų, sąrašą (pridedama);</w:t>
      </w:r>
    </w:p>
    <w:p w:rsidR="006A1991" w:rsidRDefault="006A1991" w:rsidP="006A1991">
      <w:pPr>
        <w:pStyle w:val="Betarp"/>
        <w:spacing w:line="360" w:lineRule="auto"/>
        <w:jc w:val="both"/>
        <w:rPr>
          <w:rFonts w:ascii="Times New Roman" w:hAnsi="Times New Roman"/>
          <w:sz w:val="24"/>
          <w:szCs w:val="24"/>
        </w:rPr>
      </w:pPr>
      <w:r>
        <w:rPr>
          <w:rFonts w:ascii="Times New Roman" w:hAnsi="Times New Roman"/>
          <w:sz w:val="24"/>
          <w:szCs w:val="24"/>
        </w:rPr>
        <w:t xml:space="preserve">         1.3. 20</w:t>
      </w:r>
      <w:r w:rsidR="00DF280C">
        <w:rPr>
          <w:rFonts w:ascii="Times New Roman" w:hAnsi="Times New Roman"/>
          <w:sz w:val="24"/>
          <w:szCs w:val="24"/>
        </w:rPr>
        <w:t>20</w:t>
      </w:r>
      <w:r>
        <w:rPr>
          <w:rFonts w:ascii="Times New Roman" w:hAnsi="Times New Roman"/>
          <w:sz w:val="24"/>
          <w:szCs w:val="24"/>
        </w:rPr>
        <w:t xml:space="preserve"> metų Lazdijų rajono savivaldybės visuomenės sveikatos rėmimo specialiosios programos pajamų</w:t>
      </w:r>
      <w:r w:rsidR="00D016F2">
        <w:rPr>
          <w:rFonts w:ascii="Times New Roman" w:hAnsi="Times New Roman"/>
          <w:sz w:val="24"/>
          <w:szCs w:val="24"/>
        </w:rPr>
        <w:t xml:space="preserve"> ir </w:t>
      </w:r>
      <w:r>
        <w:rPr>
          <w:rFonts w:ascii="Times New Roman" w:hAnsi="Times New Roman"/>
          <w:sz w:val="24"/>
          <w:szCs w:val="24"/>
        </w:rPr>
        <w:t>išlaidų sąmatą (pridedama).</w:t>
      </w:r>
    </w:p>
    <w:p w:rsidR="006A1991" w:rsidRDefault="006A1991" w:rsidP="006A1991">
      <w:pPr>
        <w:spacing w:after="0" w:line="360" w:lineRule="auto"/>
        <w:jc w:val="both"/>
        <w:rPr>
          <w:rFonts w:ascii="Times New Roman" w:eastAsia="Lucida Sans Unicode" w:hAnsi="Times New Roman"/>
          <w:sz w:val="24"/>
          <w:szCs w:val="24"/>
        </w:rPr>
      </w:pPr>
      <w:r>
        <w:rPr>
          <w:rFonts w:ascii="Times New Roman" w:hAnsi="Times New Roman"/>
          <w:sz w:val="24"/>
          <w:szCs w:val="24"/>
        </w:rPr>
        <w:t xml:space="preserve">         2. Nurodyti, kad šis sprendimas gali būti skundžiamas Lietuvos Respublikos administracinių bylų teisenos įstatymo nustatyta tvarka ir terminais.</w:t>
      </w:r>
    </w:p>
    <w:p w:rsidR="006A1991" w:rsidRDefault="006A1991" w:rsidP="006A1991">
      <w:pPr>
        <w:tabs>
          <w:tab w:val="left" w:pos="9467"/>
        </w:tabs>
        <w:spacing w:line="360" w:lineRule="auto"/>
        <w:jc w:val="both"/>
        <w:rPr>
          <w:rFonts w:ascii="Times New Roman" w:hAnsi="Times New Roman"/>
          <w:sz w:val="24"/>
          <w:szCs w:val="24"/>
        </w:rPr>
      </w:pPr>
    </w:p>
    <w:p w:rsidR="006A1991" w:rsidRDefault="006A1991" w:rsidP="006A1991">
      <w:pPr>
        <w:tabs>
          <w:tab w:val="left" w:pos="9467"/>
        </w:tabs>
        <w:spacing w:line="360" w:lineRule="auto"/>
        <w:jc w:val="both"/>
        <w:rPr>
          <w:rFonts w:ascii="Times New Roman" w:eastAsia="Lucida Sans Unicode" w:hAnsi="Times New Roman"/>
          <w:sz w:val="24"/>
          <w:szCs w:val="24"/>
        </w:rPr>
      </w:pPr>
      <w:r>
        <w:rPr>
          <w:rFonts w:ascii="Times New Roman" w:hAnsi="Times New Roman"/>
          <w:sz w:val="24"/>
          <w:szCs w:val="24"/>
        </w:rPr>
        <w:t>Savivaldybės mer</w:t>
      </w:r>
      <w:r w:rsidR="00C61723">
        <w:rPr>
          <w:rFonts w:ascii="Times New Roman" w:hAnsi="Times New Roman"/>
          <w:sz w:val="24"/>
          <w:szCs w:val="24"/>
        </w:rPr>
        <w:t>ė</w:t>
      </w:r>
      <w:r>
        <w:rPr>
          <w:rFonts w:ascii="Times New Roman" w:hAnsi="Times New Roman"/>
          <w:sz w:val="24"/>
          <w:szCs w:val="24"/>
        </w:rPr>
        <w:t xml:space="preserve">                                                                </w:t>
      </w:r>
      <w:r w:rsidR="00C61723">
        <w:rPr>
          <w:rFonts w:ascii="Times New Roman" w:hAnsi="Times New Roman"/>
          <w:sz w:val="24"/>
          <w:szCs w:val="24"/>
        </w:rPr>
        <w:t xml:space="preserve">                               </w:t>
      </w:r>
      <w:r>
        <w:rPr>
          <w:rFonts w:ascii="Times New Roman" w:hAnsi="Times New Roman"/>
          <w:sz w:val="24"/>
          <w:szCs w:val="24"/>
        </w:rPr>
        <w:t xml:space="preserve">   </w:t>
      </w:r>
      <w:proofErr w:type="spellStart"/>
      <w:r w:rsidR="00C61723">
        <w:rPr>
          <w:rFonts w:ascii="Times New Roman" w:hAnsi="Times New Roman"/>
          <w:sz w:val="24"/>
          <w:szCs w:val="24"/>
        </w:rPr>
        <w:t>Ausma</w:t>
      </w:r>
      <w:proofErr w:type="spellEnd"/>
      <w:r w:rsidR="00C61723">
        <w:rPr>
          <w:rFonts w:ascii="Times New Roman" w:hAnsi="Times New Roman"/>
          <w:sz w:val="24"/>
          <w:szCs w:val="24"/>
        </w:rPr>
        <w:t xml:space="preserve"> Miškinienė</w:t>
      </w:r>
    </w:p>
    <w:p w:rsidR="006A1991" w:rsidRDefault="006A1991" w:rsidP="006A1991">
      <w:pPr>
        <w:pStyle w:val="Betarp"/>
        <w:rPr>
          <w:rFonts w:ascii="Times New Roman" w:hAnsi="Times New Roman"/>
          <w:sz w:val="24"/>
          <w:szCs w:val="24"/>
          <w:shd w:val="clear" w:color="auto" w:fill="FFFFFF"/>
        </w:rPr>
      </w:pPr>
    </w:p>
    <w:p w:rsidR="00763B1D" w:rsidRDefault="00763B1D" w:rsidP="006A1991">
      <w:pPr>
        <w:pStyle w:val="Betarp"/>
        <w:rPr>
          <w:rFonts w:ascii="Times New Roman" w:hAnsi="Times New Roman"/>
          <w:sz w:val="24"/>
          <w:szCs w:val="24"/>
          <w:shd w:val="clear" w:color="auto" w:fill="FFFFFF"/>
        </w:rPr>
      </w:pPr>
    </w:p>
    <w:p w:rsidR="00763B1D" w:rsidRDefault="00763B1D" w:rsidP="006A1991">
      <w:pPr>
        <w:pStyle w:val="Betarp"/>
        <w:rPr>
          <w:rFonts w:ascii="Times New Roman" w:hAnsi="Times New Roman"/>
          <w:sz w:val="24"/>
          <w:szCs w:val="24"/>
          <w:shd w:val="clear" w:color="auto" w:fill="FFFFFF"/>
        </w:rPr>
      </w:pPr>
    </w:p>
    <w:p w:rsidR="00763B1D" w:rsidRDefault="00763B1D" w:rsidP="006A1991">
      <w:pPr>
        <w:pStyle w:val="Betarp"/>
        <w:rPr>
          <w:rFonts w:ascii="Times New Roman" w:hAnsi="Times New Roman"/>
          <w:sz w:val="24"/>
          <w:szCs w:val="24"/>
          <w:shd w:val="clear" w:color="auto" w:fill="FFFFFF"/>
        </w:rPr>
      </w:pPr>
    </w:p>
    <w:p w:rsidR="006A1991" w:rsidRDefault="006A1991" w:rsidP="00BE0BE3">
      <w:pPr>
        <w:autoSpaceDE w:val="0"/>
        <w:spacing w:after="0" w:line="200" w:lineRule="atLeast"/>
        <w:rPr>
          <w:rFonts w:ascii="Times New Roman" w:hAnsi="Times New Roman"/>
          <w:sz w:val="24"/>
          <w:szCs w:val="24"/>
        </w:rPr>
      </w:pPr>
      <w:r>
        <w:rPr>
          <w:rFonts w:ascii="Times New Roman" w:hAnsi="Times New Roman"/>
          <w:sz w:val="24"/>
          <w:szCs w:val="24"/>
          <w:shd w:val="clear" w:color="auto" w:fill="FFFFFF"/>
        </w:rPr>
        <w:t>Lina Džiaukštienė</w:t>
      </w:r>
      <w:r w:rsidR="00763B1D">
        <w:rPr>
          <w:rFonts w:ascii="Times New Roman" w:hAnsi="Times New Roman"/>
          <w:sz w:val="24"/>
          <w:szCs w:val="24"/>
          <w:shd w:val="clear" w:color="auto" w:fill="FFFFFF"/>
        </w:rPr>
        <w:t>,</w:t>
      </w:r>
      <w:r w:rsidR="00402C86">
        <w:rPr>
          <w:rFonts w:ascii="Times New Roman" w:hAnsi="Times New Roman"/>
          <w:sz w:val="24"/>
          <w:szCs w:val="24"/>
          <w:shd w:val="clear" w:color="auto" w:fill="FFFFFF"/>
        </w:rPr>
        <w:t xml:space="preserve"> </w:t>
      </w:r>
      <w:r w:rsidR="00402C86" w:rsidRPr="00A07E8A">
        <w:rPr>
          <w:rFonts w:ascii="Times New Roman" w:hAnsi="Times New Roman"/>
          <w:sz w:val="24"/>
          <w:szCs w:val="24"/>
        </w:rPr>
        <w:t>mob. 8 610 43</w:t>
      </w:r>
      <w:r w:rsidR="00763B1D">
        <w:rPr>
          <w:rFonts w:ascii="Times New Roman" w:hAnsi="Times New Roman"/>
          <w:sz w:val="24"/>
          <w:szCs w:val="24"/>
        </w:rPr>
        <w:t> </w:t>
      </w:r>
      <w:r w:rsidR="00402C86" w:rsidRPr="00A07E8A">
        <w:rPr>
          <w:rFonts w:ascii="Times New Roman" w:hAnsi="Times New Roman"/>
          <w:sz w:val="24"/>
          <w:szCs w:val="24"/>
        </w:rPr>
        <w:t>868</w:t>
      </w:r>
    </w:p>
    <w:p w:rsidR="00763B1D" w:rsidRDefault="00763B1D" w:rsidP="00C75EEB">
      <w:pPr>
        <w:autoSpaceDE w:val="0"/>
        <w:spacing w:line="200" w:lineRule="atLeast"/>
        <w:rPr>
          <w:rFonts w:ascii="Times New Roman" w:eastAsia="Times New Roman" w:hAnsi="Times New Roman"/>
          <w:sz w:val="24"/>
          <w:szCs w:val="24"/>
        </w:rPr>
        <w:sectPr w:rsidR="00763B1D" w:rsidSect="00D016F2">
          <w:pgSz w:w="11906" w:h="16838"/>
          <w:pgMar w:top="1134" w:right="567" w:bottom="1134" w:left="1701" w:header="0" w:footer="0" w:gutter="0"/>
          <w:pgNumType w:start="5"/>
          <w:cols w:space="1296"/>
          <w:docGrid w:linePitch="299"/>
        </w:sectPr>
      </w:pPr>
    </w:p>
    <w:p w:rsidR="00763B1D" w:rsidRPr="00C75EEB" w:rsidRDefault="00763B1D" w:rsidP="00C75EEB">
      <w:pPr>
        <w:autoSpaceDE w:val="0"/>
        <w:spacing w:line="200" w:lineRule="atLeast"/>
        <w:rPr>
          <w:rFonts w:ascii="Times New Roman" w:eastAsia="Times New Roman" w:hAnsi="Times New Roman"/>
          <w:sz w:val="24"/>
          <w:szCs w:val="24"/>
        </w:rPr>
      </w:pPr>
    </w:p>
    <w:p w:rsidR="00763B1D" w:rsidRDefault="006A1991" w:rsidP="00763B1D">
      <w:pPr>
        <w:pStyle w:val="Betarp"/>
        <w:ind w:left="6237"/>
        <w:rPr>
          <w:rFonts w:ascii="Times New Roman" w:hAnsi="Times New Roman"/>
          <w:sz w:val="24"/>
          <w:szCs w:val="24"/>
          <w:shd w:val="clear" w:color="auto" w:fill="FFFFFF"/>
        </w:rPr>
      </w:pPr>
      <w:r>
        <w:rPr>
          <w:rFonts w:ascii="Times New Roman" w:hAnsi="Times New Roman"/>
          <w:sz w:val="24"/>
          <w:szCs w:val="24"/>
          <w:shd w:val="clear" w:color="auto" w:fill="FFFFFF"/>
        </w:rPr>
        <w:t xml:space="preserve">                                                                                                                                                                        PA</w:t>
      </w:r>
      <w:r w:rsidR="00763B1D">
        <w:rPr>
          <w:rFonts w:ascii="Times New Roman" w:hAnsi="Times New Roman"/>
          <w:sz w:val="24"/>
          <w:szCs w:val="24"/>
          <w:shd w:val="clear" w:color="auto" w:fill="FFFFFF"/>
        </w:rPr>
        <w:t>TVIRTINTA</w:t>
      </w:r>
    </w:p>
    <w:p w:rsidR="006A1991" w:rsidRPr="00763B1D" w:rsidRDefault="00763B1D" w:rsidP="00763B1D">
      <w:pPr>
        <w:pStyle w:val="Betarp"/>
        <w:ind w:left="6237"/>
        <w:rPr>
          <w:rFonts w:ascii="Times New Roman" w:hAnsi="Times New Roman"/>
          <w:sz w:val="24"/>
          <w:szCs w:val="24"/>
          <w:shd w:val="clear" w:color="auto" w:fill="FFFFFF"/>
        </w:rPr>
      </w:pPr>
      <w:r>
        <w:rPr>
          <w:rFonts w:ascii="Times New Roman" w:hAnsi="Times New Roman"/>
          <w:sz w:val="24"/>
          <w:szCs w:val="24"/>
        </w:rPr>
        <w:t>L</w:t>
      </w:r>
      <w:r w:rsidR="006A1991">
        <w:rPr>
          <w:rFonts w:ascii="Times New Roman" w:hAnsi="Times New Roman"/>
          <w:sz w:val="24"/>
          <w:szCs w:val="24"/>
        </w:rPr>
        <w:t>azdijų rajono savivaldybė</w:t>
      </w:r>
      <w:r>
        <w:rPr>
          <w:rFonts w:ascii="Times New Roman" w:hAnsi="Times New Roman"/>
          <w:sz w:val="24"/>
          <w:szCs w:val="24"/>
        </w:rPr>
        <w:t xml:space="preserve">s tarybos </w:t>
      </w:r>
      <w:r w:rsidR="006A1991">
        <w:rPr>
          <w:rFonts w:ascii="Times New Roman" w:hAnsi="Times New Roman"/>
          <w:sz w:val="24"/>
          <w:szCs w:val="24"/>
        </w:rPr>
        <w:t>20</w:t>
      </w:r>
      <w:r w:rsidR="00E64E1A">
        <w:rPr>
          <w:rFonts w:ascii="Times New Roman" w:hAnsi="Times New Roman"/>
          <w:sz w:val="24"/>
          <w:szCs w:val="24"/>
        </w:rPr>
        <w:t>20</w:t>
      </w:r>
      <w:r w:rsidR="006A1991">
        <w:rPr>
          <w:rFonts w:ascii="Times New Roman" w:hAnsi="Times New Roman"/>
          <w:sz w:val="24"/>
          <w:szCs w:val="24"/>
        </w:rPr>
        <w:t xml:space="preserve"> m. </w:t>
      </w:r>
      <w:r>
        <w:rPr>
          <w:rFonts w:ascii="Times New Roman" w:hAnsi="Times New Roman"/>
          <w:sz w:val="24"/>
          <w:szCs w:val="24"/>
        </w:rPr>
        <w:t xml:space="preserve">birželio    </w:t>
      </w:r>
      <w:r w:rsidR="006A1991">
        <w:rPr>
          <w:rFonts w:ascii="Times New Roman" w:hAnsi="Times New Roman"/>
          <w:sz w:val="24"/>
          <w:szCs w:val="24"/>
        </w:rPr>
        <w:t xml:space="preserve"> d.</w:t>
      </w:r>
    </w:p>
    <w:p w:rsidR="006A1991" w:rsidRDefault="006A1991" w:rsidP="00763B1D">
      <w:pPr>
        <w:pStyle w:val="Betarp"/>
        <w:jc w:val="both"/>
        <w:rPr>
          <w:rFonts w:ascii="Times New Roman" w:hAnsi="Times New Roman"/>
          <w:sz w:val="24"/>
          <w:szCs w:val="24"/>
        </w:rPr>
      </w:pPr>
      <w:r>
        <w:rPr>
          <w:rFonts w:ascii="Times New Roman" w:hAnsi="Times New Roman"/>
          <w:sz w:val="24"/>
          <w:szCs w:val="24"/>
        </w:rPr>
        <w:t xml:space="preserve">                                                                                                        sprendimu Nr. 5TS-</w:t>
      </w:r>
    </w:p>
    <w:p w:rsidR="006A1991" w:rsidRDefault="006A1991" w:rsidP="00763B1D">
      <w:pPr>
        <w:spacing w:after="0" w:line="240" w:lineRule="auto"/>
        <w:jc w:val="both"/>
        <w:rPr>
          <w:rFonts w:ascii="Times New Roman" w:hAnsi="Times New Roman"/>
          <w:b/>
          <w:bCs/>
          <w:sz w:val="24"/>
          <w:szCs w:val="24"/>
          <w:shd w:val="clear" w:color="auto" w:fill="FFFFFF"/>
        </w:rPr>
      </w:pPr>
    </w:p>
    <w:p w:rsidR="006A1991" w:rsidRDefault="006A1991" w:rsidP="006A1991">
      <w:pPr>
        <w:pStyle w:val="Betarp"/>
        <w:jc w:val="center"/>
        <w:rPr>
          <w:rFonts w:ascii="Times New Roman" w:hAnsi="Times New Roman"/>
          <w:b/>
          <w:sz w:val="24"/>
          <w:szCs w:val="24"/>
        </w:rPr>
      </w:pPr>
      <w:r>
        <w:rPr>
          <w:rFonts w:ascii="Times New Roman" w:hAnsi="Times New Roman"/>
          <w:b/>
          <w:sz w:val="24"/>
          <w:szCs w:val="24"/>
        </w:rPr>
        <w:t>20</w:t>
      </w:r>
      <w:r w:rsidR="00583193">
        <w:rPr>
          <w:rFonts w:ascii="Times New Roman" w:hAnsi="Times New Roman"/>
          <w:b/>
          <w:sz w:val="24"/>
          <w:szCs w:val="24"/>
        </w:rPr>
        <w:t>20</w:t>
      </w:r>
      <w:r>
        <w:rPr>
          <w:rFonts w:ascii="Times New Roman" w:hAnsi="Times New Roman"/>
          <w:b/>
          <w:sz w:val="24"/>
          <w:szCs w:val="24"/>
        </w:rPr>
        <w:t xml:space="preserve"> METŲ LAZDIJŲ RAJONO SAVIVALDYBĖS VISUOMENĖS SVEIKATOS RĖMIMO SPECIALIOJI PROGRAMA</w:t>
      </w:r>
    </w:p>
    <w:p w:rsidR="006A1991" w:rsidRDefault="006A1991" w:rsidP="006A1991">
      <w:pPr>
        <w:pStyle w:val="Betarp"/>
        <w:spacing w:line="360" w:lineRule="auto"/>
        <w:jc w:val="center"/>
        <w:rPr>
          <w:rFonts w:ascii="Times New Roman" w:hAnsi="Times New Roman"/>
          <w:b/>
          <w:sz w:val="24"/>
          <w:szCs w:val="24"/>
        </w:rPr>
      </w:pPr>
    </w:p>
    <w:p w:rsidR="006A1991" w:rsidRDefault="006A1991" w:rsidP="006A1991">
      <w:pPr>
        <w:pStyle w:val="Betarp"/>
        <w:spacing w:line="360" w:lineRule="auto"/>
        <w:jc w:val="center"/>
        <w:rPr>
          <w:rFonts w:ascii="Times New Roman" w:hAnsi="Times New Roman"/>
          <w:b/>
          <w:sz w:val="24"/>
          <w:szCs w:val="24"/>
        </w:rPr>
      </w:pPr>
      <w:r>
        <w:rPr>
          <w:rFonts w:ascii="Times New Roman" w:hAnsi="Times New Roman"/>
          <w:b/>
          <w:sz w:val="24"/>
          <w:szCs w:val="24"/>
        </w:rPr>
        <w:t>I. BENDROSIOS NUOSTATOS</w:t>
      </w:r>
    </w:p>
    <w:p w:rsidR="006A1991" w:rsidRDefault="006A1991" w:rsidP="006A1991">
      <w:pPr>
        <w:pStyle w:val="Betarp"/>
        <w:spacing w:line="360" w:lineRule="auto"/>
        <w:jc w:val="both"/>
        <w:rPr>
          <w:rFonts w:ascii="Times New Roman" w:eastAsiaTheme="minorHAnsi" w:hAnsi="Times New Roman"/>
          <w:sz w:val="24"/>
          <w:szCs w:val="24"/>
        </w:rPr>
      </w:pPr>
      <w:r>
        <w:rPr>
          <w:rFonts w:ascii="Times New Roman" w:hAnsi="Times New Roman"/>
          <w:sz w:val="24"/>
          <w:szCs w:val="24"/>
        </w:rPr>
        <w:t xml:space="preserve">        20</w:t>
      </w:r>
      <w:r w:rsidR="00583193">
        <w:rPr>
          <w:rFonts w:ascii="Times New Roman" w:hAnsi="Times New Roman"/>
          <w:sz w:val="24"/>
          <w:szCs w:val="24"/>
        </w:rPr>
        <w:t>20</w:t>
      </w:r>
      <w:r>
        <w:rPr>
          <w:rFonts w:ascii="Times New Roman" w:hAnsi="Times New Roman"/>
          <w:sz w:val="24"/>
          <w:szCs w:val="24"/>
        </w:rPr>
        <w:t xml:space="preserve"> m. Lazdijų rajono savivaldybės visuomenės sveikatos rėmimo specialiosios programos (toliau – Programos) paskirtis – plėtoti visumą organizacinių, teisinių, ekonominių, techninių, socialinių ir medicinos priemonių, padedančių vykdyti ligų ir traumų profilaktiką, išsaugoti ir stiprinti visuomenės sveikatą, skatinti bendruomenės dalyvavimą sprendžiant sveikos gyvensenos klausimus. Programa parengta remiantis </w:t>
      </w:r>
      <w:r>
        <w:rPr>
          <w:rFonts w:ascii="Times New Roman" w:eastAsiaTheme="minorHAnsi" w:hAnsi="Times New Roman"/>
          <w:sz w:val="24"/>
          <w:szCs w:val="24"/>
        </w:rPr>
        <w:t>Lietuvos sveikatos 2014–2025 metų strategija, patvirtinta Lietuvos Respublikos Seimo 2014 m. birželio 26 d. nutarimu Nr. XII-964 „Dėl Lietuvos sveikatos 2014–2025 metų strategijos patvirtinimo“, Nacionalinės pažangos programa, patvirtinta Lietuvos Respublikos Vyriausybės 2012 m. lapkričio 28 d. nutarimu Nr. 1482 ,,Dėl 2014–2020 metų nacionalinės pažangos programos patvirtinimo“.</w:t>
      </w:r>
    </w:p>
    <w:p w:rsidR="006A1991" w:rsidRDefault="006A1991" w:rsidP="006A1991">
      <w:pPr>
        <w:pStyle w:val="Betarp"/>
        <w:spacing w:line="360" w:lineRule="auto"/>
        <w:jc w:val="both"/>
        <w:rPr>
          <w:rFonts w:ascii="Times New Roman" w:eastAsiaTheme="minorHAnsi" w:hAnsi="Times New Roman"/>
          <w:sz w:val="24"/>
          <w:szCs w:val="24"/>
        </w:rPr>
      </w:pPr>
    </w:p>
    <w:p w:rsidR="006A1991" w:rsidRDefault="006A1991" w:rsidP="006A1991">
      <w:pPr>
        <w:pStyle w:val="Betarp"/>
        <w:spacing w:line="360" w:lineRule="auto"/>
        <w:jc w:val="center"/>
        <w:rPr>
          <w:rFonts w:ascii="Times New Roman" w:hAnsi="Times New Roman"/>
          <w:b/>
          <w:sz w:val="24"/>
          <w:szCs w:val="24"/>
        </w:rPr>
      </w:pPr>
      <w:r>
        <w:rPr>
          <w:rFonts w:ascii="Times New Roman" w:hAnsi="Times New Roman"/>
          <w:b/>
          <w:sz w:val="24"/>
          <w:szCs w:val="24"/>
        </w:rPr>
        <w:t>II. SITUACIJOS ANALIZĖ</w:t>
      </w:r>
    </w:p>
    <w:p w:rsidR="006A1991" w:rsidRDefault="006A1991" w:rsidP="006A1991">
      <w:pPr>
        <w:pStyle w:val="Betarp"/>
        <w:spacing w:line="360" w:lineRule="auto"/>
        <w:jc w:val="both"/>
        <w:rPr>
          <w:rFonts w:ascii="Times New Roman" w:hAnsi="Times New Roman"/>
          <w:sz w:val="24"/>
          <w:szCs w:val="24"/>
        </w:rPr>
      </w:pPr>
      <w:r>
        <w:rPr>
          <w:rFonts w:ascii="Times New Roman" w:hAnsi="Times New Roman"/>
          <w:sz w:val="24"/>
          <w:szCs w:val="24"/>
        </w:rPr>
        <w:t xml:space="preserve">         Visuomenės sveikatos priežiūra perorientuojama gyventojų sveikatos stebėjimo, duomenų analizės, ekspertizės kryptimi, prevencinė veikla vykdoma programiniu principu. </w:t>
      </w:r>
      <w:r>
        <w:rPr>
          <w:rFonts w:ascii="Times New Roman" w:eastAsia="Times New Roman" w:hAnsi="Times New Roman"/>
          <w:sz w:val="24"/>
          <w:szCs w:val="24"/>
          <w:lang w:eastAsia="lt-LT"/>
        </w:rPr>
        <w:t xml:space="preserve">Pasaulinės sveikatos organizacijos duomenimis, sveikatos būklę lemia 50 proc. žmonių gyvensena, 20 proc. juos supanti aplinka, 20 proc. genetinis paveldimumas ir 10 proc. sveikatos priežiūros tarnybų veikla. </w:t>
      </w:r>
      <w:r>
        <w:rPr>
          <w:rFonts w:ascii="Times New Roman" w:hAnsi="Times New Roman"/>
          <w:spacing w:val="-4"/>
          <w:sz w:val="24"/>
          <w:szCs w:val="24"/>
        </w:rPr>
        <w:t>Pagrindinės lėtinių neinfekcinių ligų priežastys susijusios su žmogaus elgesiu, taigi jų galima išvengti. Pagrindiniai rizikos veiksniai, turintys didžiausią įtaką sergamumui ir mirtingumui pasauliniu mastu, yra šie: didelis kraujospūdis, rūkymas, padidėjęs gliukozės kiekis kraujyje, fizinio aktyvumo stoka, antsvoris ir nutukimas, padidėjęs cholesterolio kiekis kraujyje, nesaugus lytinis elgesys, piktnaudžiavimas alkoholiu. Kovojant su šiais rizikos veiksniais efektyviausios yra priemonės, kuriomis siekiama pakeisti socialines normas skatinant sveiką gyvenseną, sveiką elgesį ir mažinant rizikos veiksnių paplitimą ir jų poveikį.</w:t>
      </w:r>
    </w:p>
    <w:p w:rsidR="006A1991" w:rsidRDefault="006A1991" w:rsidP="006A1991">
      <w:pPr>
        <w:pStyle w:val="Betarp"/>
        <w:spacing w:line="360" w:lineRule="auto"/>
        <w:jc w:val="both"/>
        <w:rPr>
          <w:rFonts w:ascii="Times New Roman" w:hAnsi="Times New Roman"/>
          <w:sz w:val="24"/>
          <w:szCs w:val="24"/>
        </w:rPr>
      </w:pPr>
      <w:r>
        <w:rPr>
          <w:rFonts w:ascii="Times New Roman" w:hAnsi="Times New Roman"/>
          <w:sz w:val="24"/>
          <w:szCs w:val="24"/>
        </w:rPr>
        <w:lastRenderedPageBreak/>
        <w:t xml:space="preserve">          Pagal pateiktą Lazdijų rajono savivaldybės visuomenės sveikatos biuro sveikatos rodiklių stebėsenos, kuri buvo vykdoma ,,šviesoforo“ principu,</w:t>
      </w:r>
      <w:r w:rsidR="00C445FA">
        <w:rPr>
          <w:rFonts w:ascii="Times New Roman" w:hAnsi="Times New Roman"/>
          <w:sz w:val="24"/>
          <w:szCs w:val="24"/>
        </w:rPr>
        <w:t xml:space="preserve"> </w:t>
      </w:r>
      <w:r>
        <w:rPr>
          <w:rFonts w:ascii="Times New Roman" w:hAnsi="Times New Roman"/>
          <w:sz w:val="24"/>
          <w:szCs w:val="24"/>
        </w:rPr>
        <w:t>ataskaitą</w:t>
      </w:r>
      <w:r w:rsidR="00CB3335">
        <w:rPr>
          <w:rFonts w:ascii="Times New Roman" w:hAnsi="Times New Roman"/>
          <w:sz w:val="24"/>
          <w:szCs w:val="24"/>
        </w:rPr>
        <w:t>,</w:t>
      </w:r>
      <w:r>
        <w:rPr>
          <w:rFonts w:ascii="Times New Roman" w:hAnsi="Times New Roman"/>
          <w:sz w:val="24"/>
          <w:szCs w:val="24"/>
        </w:rPr>
        <w:t xml:space="preserve"> Lazdijų rajono gyventojų dauguma sveikatos rodiklių žymiai prastesni už daugelį Lietuvos </w:t>
      </w:r>
      <w:r w:rsidR="00CB3335">
        <w:rPr>
          <w:rFonts w:ascii="Times New Roman" w:hAnsi="Times New Roman"/>
          <w:sz w:val="24"/>
          <w:szCs w:val="24"/>
        </w:rPr>
        <w:t xml:space="preserve">gyventojų </w:t>
      </w:r>
      <w:r>
        <w:rPr>
          <w:rFonts w:ascii="Times New Roman" w:hAnsi="Times New Roman"/>
          <w:sz w:val="24"/>
          <w:szCs w:val="24"/>
        </w:rPr>
        <w:t>rodiklių vidurkį.</w:t>
      </w:r>
    </w:p>
    <w:p w:rsidR="00763B1D" w:rsidRDefault="00763B1D" w:rsidP="006A1991">
      <w:pPr>
        <w:pStyle w:val="Betarp"/>
        <w:spacing w:line="360" w:lineRule="auto"/>
        <w:jc w:val="both"/>
        <w:rPr>
          <w:rFonts w:ascii="Times New Roman" w:hAnsi="Times New Roman"/>
          <w:sz w:val="24"/>
          <w:szCs w:val="24"/>
        </w:rPr>
      </w:pPr>
    </w:p>
    <w:p w:rsidR="00DE7EE3" w:rsidRDefault="00763B1D" w:rsidP="00DE7EE3">
      <w:pPr>
        <w:jc w:val="both"/>
        <w:rPr>
          <w:rFonts w:ascii="Times New Roman" w:hAnsi="Times New Roman"/>
          <w:b/>
          <w:sz w:val="24"/>
          <w:szCs w:val="24"/>
        </w:rPr>
      </w:pPr>
      <w:r>
        <w:rPr>
          <w:rFonts w:ascii="Times New Roman" w:hAnsi="Times New Roman"/>
          <w:b/>
          <w:sz w:val="24"/>
          <w:szCs w:val="24"/>
        </w:rPr>
        <w:t>La</w:t>
      </w:r>
      <w:r w:rsidR="00DE7EE3">
        <w:rPr>
          <w:rFonts w:ascii="Times New Roman" w:hAnsi="Times New Roman"/>
          <w:b/>
          <w:sz w:val="24"/>
          <w:szCs w:val="24"/>
        </w:rPr>
        <w:t>zdijų rajono savivaldybės visuomenės sveikatos stebėsenos rodiklių profilis</w:t>
      </w:r>
    </w:p>
    <w:tbl>
      <w:tblPr>
        <w:tblW w:w="154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268"/>
        <w:gridCol w:w="5953"/>
        <w:gridCol w:w="851"/>
        <w:gridCol w:w="851"/>
        <w:gridCol w:w="850"/>
        <w:gridCol w:w="851"/>
        <w:gridCol w:w="850"/>
        <w:gridCol w:w="851"/>
      </w:tblGrid>
      <w:tr w:rsidR="00DE7EE3" w:rsidTr="005468E6">
        <w:trPr>
          <w:cantSplit/>
          <w:trHeight w:val="2077"/>
        </w:trPr>
        <w:tc>
          <w:tcPr>
            <w:tcW w:w="209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jc w:val="both"/>
              <w:rPr>
                <w:rFonts w:ascii="Times New Roman" w:hAnsi="Times New Roman"/>
                <w:sz w:val="24"/>
                <w:szCs w:val="24"/>
              </w:rPr>
            </w:pPr>
            <w:r>
              <w:rPr>
                <w:rFonts w:ascii="Times New Roman" w:hAnsi="Times New Roman"/>
                <w:sz w:val="24"/>
                <w:szCs w:val="24"/>
              </w:rPr>
              <w:t>LSP tikslas</w:t>
            </w:r>
          </w:p>
        </w:tc>
        <w:tc>
          <w:tcPr>
            <w:tcW w:w="2268"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jc w:val="both"/>
              <w:rPr>
                <w:rFonts w:ascii="Times New Roman" w:hAnsi="Times New Roman"/>
                <w:sz w:val="24"/>
                <w:szCs w:val="24"/>
              </w:rPr>
            </w:pPr>
            <w:r>
              <w:rPr>
                <w:rFonts w:ascii="Times New Roman" w:hAnsi="Times New Roman"/>
                <w:sz w:val="24"/>
                <w:szCs w:val="24"/>
              </w:rPr>
              <w:t>Uždaviniai</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jc w:val="both"/>
              <w:rPr>
                <w:rFonts w:ascii="Times New Roman" w:hAnsi="Times New Roman"/>
                <w:sz w:val="24"/>
                <w:szCs w:val="24"/>
              </w:rPr>
            </w:pPr>
            <w:r>
              <w:rPr>
                <w:rFonts w:ascii="Times New Roman" w:hAnsi="Times New Roman"/>
                <w:sz w:val="24"/>
                <w:szCs w:val="24"/>
              </w:rPr>
              <w:t>Rodiklis</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DE7EE3" w:rsidRDefault="00DE7EE3" w:rsidP="00D74ACD">
            <w:pPr>
              <w:spacing w:after="0" w:line="240" w:lineRule="auto"/>
              <w:rPr>
                <w:rFonts w:ascii="Times New Roman" w:hAnsi="Times New Roman"/>
                <w:sz w:val="20"/>
                <w:szCs w:val="20"/>
              </w:rPr>
            </w:pPr>
            <w:r>
              <w:rPr>
                <w:rFonts w:ascii="Times New Roman" w:hAnsi="Times New Roman"/>
                <w:sz w:val="20"/>
                <w:szCs w:val="20"/>
              </w:rPr>
              <w:t>Savivaldybės reikšmė (tikrasis analizuojamų metų rodiklis)</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 xml:space="preserve">Savivaldybės reikšmė </w:t>
            </w:r>
          </w:p>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 metų vidurkis)</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Lietuvos rodiklis</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 xml:space="preserve">Mažiausia rodiklio </w:t>
            </w:r>
          </w:p>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reikšmė</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 xml:space="preserve">Didžiausia rodiklio </w:t>
            </w:r>
          </w:p>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reikšmė</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Santykis savivaldybė/</w:t>
            </w:r>
          </w:p>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Lietuva</w:t>
            </w:r>
          </w:p>
        </w:tc>
      </w:tr>
      <w:tr w:rsidR="00DE7EE3" w:rsidTr="005468E6">
        <w:trPr>
          <w:trHeight w:val="445"/>
        </w:trPr>
        <w:tc>
          <w:tcPr>
            <w:tcW w:w="4361" w:type="dxa"/>
            <w:gridSpan w:val="2"/>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Strateginis tikslas – pasiekti, kad 2025 m. šalies gyventojai būtų sveikesni ir gyventų ilgiau, pagerėtų gyventojų sveikata ir sumažėtų sveikatos netolygumai</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jc w:val="both"/>
              <w:rPr>
                <w:rFonts w:ascii="Times New Roman" w:hAnsi="Times New Roman"/>
                <w:sz w:val="24"/>
                <w:szCs w:val="24"/>
              </w:rPr>
            </w:pPr>
            <w:r>
              <w:rPr>
                <w:rFonts w:ascii="Times New Roman" w:hAnsi="Times New Roman"/>
                <w:sz w:val="24"/>
                <w:szCs w:val="24"/>
              </w:rPr>
              <w:t>Vidutinė tikėtina gyvenimo trukmė</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73,2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73,2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76,0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69,9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78,6</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0,95</w:t>
            </w:r>
          </w:p>
        </w:tc>
      </w:tr>
      <w:tr w:rsidR="00DE7EE3" w:rsidTr="005468E6">
        <w:trPr>
          <w:trHeight w:val="707"/>
        </w:trPr>
        <w:tc>
          <w:tcPr>
            <w:tcW w:w="4361" w:type="dxa"/>
            <w:gridSpan w:val="2"/>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jc w:val="both"/>
              <w:rPr>
                <w:rFonts w:ascii="Times New Roman" w:hAnsi="Times New Roman"/>
                <w:sz w:val="24"/>
                <w:szCs w:val="24"/>
              </w:rPr>
            </w:pPr>
            <w:r>
              <w:rPr>
                <w:rFonts w:ascii="Times New Roman" w:hAnsi="Times New Roman"/>
                <w:sz w:val="24"/>
                <w:szCs w:val="24"/>
              </w:rPr>
              <w:t>Išvengiamas mirtingumas</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26,3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28,8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30,5</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24,6</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41,0</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0,95</w:t>
            </w:r>
          </w:p>
        </w:tc>
      </w:tr>
      <w:tr w:rsidR="00DE7EE3" w:rsidTr="005468E6">
        <w:tc>
          <w:tcPr>
            <w:tcW w:w="2093" w:type="dxa"/>
            <w:vMerge w:val="restart"/>
            <w:tcBorders>
              <w:top w:val="single" w:sz="4" w:space="0" w:color="000000"/>
              <w:left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1 tikslas. Sukurti saugesnę socialinę aplinką, mažinti sveikatos netolygumus ir socialinę atskirtį</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1.1. Sumažinti skurdo lygį ir nedarbą</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dėl savižudybių (X60-X84)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79,5</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1,62</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dėl savižudybių rodiklis (X60-X84)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42,47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23,8</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75,7</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1,78</w:t>
            </w:r>
          </w:p>
        </w:tc>
      </w:tr>
      <w:tr w:rsidR="00DE7EE3" w:rsidTr="005468E6">
        <w:tc>
          <w:tcPr>
            <w:tcW w:w="2093" w:type="dxa"/>
            <w:vMerge/>
            <w:tcBorders>
              <w:left w:val="single" w:sz="4" w:space="0" w:color="000000"/>
              <w:right w:val="single" w:sz="4" w:space="0" w:color="000000"/>
            </w:tcBorders>
            <w:vAlign w:val="center"/>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rPr>
                <w:rFonts w:ascii="Times New Roman" w:hAnsi="Times New Roman"/>
                <w:sz w:val="24"/>
                <w:szCs w:val="24"/>
              </w:rPr>
            </w:pPr>
            <w:r w:rsidRPr="00E209F4">
              <w:rPr>
                <w:rFonts w:ascii="Times New Roman" w:hAnsi="Times New Roman"/>
                <w:sz w:val="24"/>
                <w:szCs w:val="24"/>
              </w:rPr>
              <w:t>Bandymų žudytis skaičius (X60-X64, X66-X84)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37,0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19,2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81,1</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0,77</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Mokyklinio amžiaus vaikų, nesimokančių mokyklose, skaičius 1000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93,1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82,9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69,1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35,2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220,2</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1,20</w:t>
            </w:r>
          </w:p>
        </w:tc>
      </w:tr>
      <w:tr w:rsidR="00DE7EE3" w:rsidTr="005468E6">
        <w:trPr>
          <w:trHeight w:val="293"/>
        </w:trPr>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Socialinės rizikos šeimų skaičius 1000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4,6</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8,7</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1,44</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Ilgalaikio nedarbo lygis</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3,76</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Gyventojų skaičiaus pokytis 1 000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-23,7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4,37</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val="restart"/>
            <w:tcBorders>
              <w:top w:val="single" w:sz="4" w:space="0" w:color="000000"/>
              <w:left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1.2. Sumažinti socialinę ekonominę gyventojų diferenciaciją šalies </w:t>
            </w:r>
            <w:r>
              <w:rPr>
                <w:rFonts w:ascii="Times New Roman" w:hAnsi="Times New Roman"/>
                <w:sz w:val="24"/>
                <w:szCs w:val="24"/>
              </w:rPr>
              <w:lastRenderedPageBreak/>
              <w:t>ir bendruomenių lygmeniu</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lastRenderedPageBreak/>
              <w:t>Mirtingumas dėl išorinių priežasčių (V00–Y98)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111,1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136,7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93,4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41,8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203,1</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1,46</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dėl išorinių priežasčių rodiklis (V00–Y98)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101,5</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126,8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91,0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46,2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192,4</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1,39</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Mokinių, gaunančių nemokamą maitinimą mokyklose, skaičius 1000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320,0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335,5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148,9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57,4</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339,9</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2,25</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Socialinės pašalpos gavėjų skaičius 1000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79,4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25,4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91,0</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3,15</w:t>
            </w:r>
          </w:p>
        </w:tc>
      </w:tr>
      <w:tr w:rsidR="00DE7EE3" w:rsidTr="005468E6">
        <w:tc>
          <w:tcPr>
            <w:tcW w:w="2093"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left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Sergamumas (nauji atvejai) tuberkulioze (A15-A19) 100 000 gyventojų </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65,0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88,4</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1,51</w:t>
            </w:r>
          </w:p>
        </w:tc>
      </w:tr>
      <w:tr w:rsidR="00DE7EE3" w:rsidTr="005468E6">
        <w:tc>
          <w:tcPr>
            <w:tcW w:w="2093" w:type="dxa"/>
            <w:vMerge/>
            <w:tcBorders>
              <w:left w:val="single" w:sz="4" w:space="0" w:color="000000"/>
              <w:bottom w:val="single" w:sz="4" w:space="0" w:color="000000"/>
              <w:right w:val="single" w:sz="4" w:space="0" w:color="000000"/>
            </w:tcBorders>
            <w:vAlign w:val="center"/>
          </w:tcPr>
          <w:p w:rsidR="00DE7EE3" w:rsidRDefault="00DE7EE3" w:rsidP="00D74ACD">
            <w:pPr>
              <w:spacing w:after="0" w:line="240" w:lineRule="auto"/>
              <w:rPr>
                <w:rFonts w:ascii="Times New Roman" w:hAnsi="Times New Roman"/>
                <w:sz w:val="24"/>
                <w:szCs w:val="24"/>
              </w:rPr>
            </w:pPr>
          </w:p>
        </w:tc>
        <w:tc>
          <w:tcPr>
            <w:tcW w:w="2268" w:type="dxa"/>
            <w:vMerge/>
            <w:tcBorders>
              <w:left w:val="single" w:sz="4" w:space="0" w:color="000000"/>
              <w:bottom w:val="single" w:sz="4" w:space="0" w:color="000000"/>
              <w:right w:val="single" w:sz="4" w:space="0" w:color="000000"/>
            </w:tcBorders>
            <w:vAlign w:val="center"/>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rPr>
                <w:rFonts w:ascii="Times New Roman" w:hAnsi="Times New Roman"/>
                <w:sz w:val="24"/>
                <w:szCs w:val="24"/>
              </w:rPr>
            </w:pPr>
            <w:r w:rsidRPr="004619B1">
              <w:rPr>
                <w:rFonts w:ascii="Times New Roman" w:hAnsi="Times New Roman"/>
                <w:sz w:val="24"/>
                <w:szCs w:val="24"/>
              </w:rPr>
              <w:t>Sergamumas (nauji atvejai</w:t>
            </w:r>
            <w:r>
              <w:rPr>
                <w:rFonts w:ascii="Times New Roman" w:hAnsi="Times New Roman"/>
                <w:sz w:val="24"/>
                <w:szCs w:val="24"/>
              </w:rPr>
              <w:t xml:space="preserve"> ir recidyvai</w:t>
            </w:r>
            <w:r w:rsidRPr="004619B1">
              <w:rPr>
                <w:rFonts w:ascii="Times New Roman" w:hAnsi="Times New Roman"/>
                <w:sz w:val="24"/>
                <w:szCs w:val="24"/>
              </w:rPr>
              <w:t>) tuberkulioze (A15-A19)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47,6</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49,6</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37,9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88,4</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1,71</w:t>
            </w:r>
          </w:p>
        </w:tc>
      </w:tr>
      <w:tr w:rsidR="00DE7EE3" w:rsidTr="005468E6">
        <w:tc>
          <w:tcPr>
            <w:tcW w:w="2093"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2 tikslas. Sukurti sveikatai palankią fizinę </w:t>
            </w:r>
          </w:p>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darbo ir gyvenamąją aplinką</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2.1. Kurti saugias darbo ir sveikas buities sąlygas, didinti prekių ir paslaugų vartotojų saugumą</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bookmarkStart w:id="0" w:name="_Hlk497910911"/>
            <w:r>
              <w:rPr>
                <w:rFonts w:ascii="Times New Roman" w:hAnsi="Times New Roman"/>
                <w:sz w:val="24"/>
                <w:szCs w:val="24"/>
              </w:rPr>
              <w:t>Asmenų, žuvusių ar sunkiai sužalotų dėl nelaimingų atsitikimų darbe</w:t>
            </w:r>
            <w:bookmarkEnd w:id="0"/>
            <w:r>
              <w:rPr>
                <w:rFonts w:ascii="Times New Roman" w:hAnsi="Times New Roman"/>
                <w:sz w:val="24"/>
                <w:szCs w:val="24"/>
              </w:rPr>
              <w:t>, skaičius 10000 darbingo amžiaus gyv.</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00B05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0,00</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Susižalojimo dėl nukritimo atvejų skaičius (W00-W19) </w:t>
            </w:r>
            <w:smartTag w:uri="schemas-tilde-lv/tildestengine" w:element="metric2">
              <w:smartTagPr>
                <w:attr w:name="metric_value" w:val="65+"/>
                <w:attr w:name="metric_text" w:val="m"/>
              </w:smartTagPr>
              <w:r>
                <w:rPr>
                  <w:rFonts w:ascii="Times New Roman" w:hAnsi="Times New Roman"/>
                  <w:sz w:val="24"/>
                  <w:szCs w:val="24"/>
                </w:rPr>
                <w:t>65+ m</w:t>
              </w:r>
            </w:smartTag>
            <w:r>
              <w:rPr>
                <w:rFonts w:ascii="Times New Roman" w:hAnsi="Times New Roman"/>
                <w:sz w:val="24"/>
                <w:szCs w:val="24"/>
              </w:rPr>
              <w:t>. amžiaus grupėje 10 000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150,7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152,1</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150,7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104,9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212,0</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1,00</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b/>
                <w:sz w:val="24"/>
                <w:szCs w:val="24"/>
              </w:rPr>
            </w:pPr>
            <w:r>
              <w:rPr>
                <w:rStyle w:val="visualization-table"/>
                <w:rFonts w:ascii="Times New Roman" w:hAnsi="Times New Roman"/>
                <w:sz w:val="24"/>
                <w:szCs w:val="24"/>
              </w:rPr>
              <w:t>Darbingo amžiaus asmenų, pirmą kartą pripažintų neįgaliais, skaičius 10 000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101,0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69,3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67,1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45,3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125,9</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1,03</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pStyle w:val="ListParagraph1"/>
              <w:ind w:left="0"/>
              <w:jc w:val="both"/>
              <w:rPr>
                <w:highlight w:val="red"/>
              </w:rPr>
            </w:pPr>
            <w:r>
              <w:t>Sergamumas žarnyno infekcinėmis ligomis (A00-A08) 10 000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31,7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53,5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74,9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140,9</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0,71</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2.2. Kurti palankias sąlygas saugiai leisti laisvalaikį</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dėl atsitiktinio paskendimo (W65-W74)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10,6</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15,4</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5,5</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20,2</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2,78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dėl atsitiktinio paskendimo rodiklis (W65-W74)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5,5</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19,6</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color w:val="00B050"/>
                <w:sz w:val="20"/>
                <w:szCs w:val="20"/>
              </w:rPr>
            </w:pPr>
            <w:r>
              <w:rPr>
                <w:rFonts w:ascii="Times New Roman" w:hAnsi="Times New Roman"/>
                <w:sz w:val="20"/>
                <w:szCs w:val="20"/>
              </w:rPr>
              <w:t>2,6</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dėl nukritimo (W00-W19)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38,1</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dėl nukritimo rodiklis (W00-W19)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32,6</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1,06</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2.3. Mažinti avaringumą ir traumų kelių eismo įvykiuose skaičių</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dėl transporto įvykių (V00-V99) 100000 gyv.</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25,4</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1,07</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dėl transporto įvykių rodiklis (V00-V99)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26,3</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1,26</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Pėsčiųjų mirtingumas dėl transporto įvykių (V00-V09)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5,13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19,2</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1,69</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Transporto įvykiuose patirtų traumų (V00-V99) skaičius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68,0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71,8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58,9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29,3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136,3</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1,22</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2.4. Mažinti oro, vandens ir dirvožemio užterštumą, triukšmą</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Į atmosferą iš stacionarių taršos šaltinių išmestų teršalų kiekis, tenkantis 1 kvadratiniam kilometrui</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1010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63</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34382</w:t>
            </w:r>
          </w:p>
        </w:tc>
        <w:tc>
          <w:tcPr>
            <w:tcW w:w="851" w:type="dxa"/>
            <w:tcBorders>
              <w:top w:val="single" w:sz="4" w:space="0" w:color="000000"/>
              <w:left w:val="single" w:sz="4" w:space="0" w:color="000000"/>
              <w:bottom w:val="single" w:sz="4" w:space="0" w:color="000000"/>
              <w:right w:val="single" w:sz="4" w:space="0" w:color="000000"/>
            </w:tcBorders>
            <w:shd w:val="clear" w:color="auto" w:fill="00B05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0,10</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Viešai tiekiamo geriamojo vandens prieinamumas vartotojams (proc.)</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28,3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Nėra duomenų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sidRPr="003570B1">
              <w:rPr>
                <w:rFonts w:ascii="Times New Roman" w:hAnsi="Times New Roman"/>
                <w:sz w:val="20"/>
                <w:szCs w:val="20"/>
              </w:rPr>
              <w:t>Nėra duomenų</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sidRPr="003570B1">
              <w:rPr>
                <w:rFonts w:ascii="Times New Roman" w:hAnsi="Times New Roman"/>
                <w:sz w:val="20"/>
                <w:szCs w:val="20"/>
              </w:rPr>
              <w:t>Nėra duomenų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E7EE3" w:rsidRDefault="00DE7EE3" w:rsidP="00D74ACD">
            <w:pPr>
              <w:spacing w:after="0" w:line="240" w:lineRule="auto"/>
              <w:jc w:val="both"/>
              <w:rPr>
                <w:rFonts w:ascii="Times New Roman" w:hAnsi="Times New Roman"/>
                <w:sz w:val="20"/>
                <w:szCs w:val="20"/>
              </w:rPr>
            </w:pP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Nuotekų tvarkymo paslaugų prieinamumas vartotojams (proc.)</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23,6</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sidRPr="003570B1">
              <w:rPr>
                <w:rFonts w:ascii="Times New Roman" w:hAnsi="Times New Roman"/>
                <w:sz w:val="20"/>
                <w:szCs w:val="20"/>
              </w:rPr>
              <w:t>Nėra duomenų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sidRPr="003570B1">
              <w:rPr>
                <w:rFonts w:ascii="Times New Roman" w:hAnsi="Times New Roman"/>
                <w:sz w:val="20"/>
                <w:szCs w:val="20"/>
              </w:rPr>
              <w:t>Nėra duomenų</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sidRPr="003570B1">
              <w:rPr>
                <w:rFonts w:ascii="Times New Roman" w:hAnsi="Times New Roman"/>
                <w:sz w:val="20"/>
                <w:szCs w:val="20"/>
              </w:rPr>
              <w:t>Nėra duomenų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E7EE3" w:rsidRDefault="00DE7EE3" w:rsidP="00D74ACD">
            <w:pPr>
              <w:spacing w:after="0" w:line="240" w:lineRule="auto"/>
              <w:jc w:val="both"/>
              <w:rPr>
                <w:rFonts w:ascii="Times New Roman" w:hAnsi="Times New Roman"/>
                <w:sz w:val="20"/>
                <w:szCs w:val="20"/>
              </w:rPr>
            </w:pPr>
          </w:p>
        </w:tc>
      </w:tr>
      <w:tr w:rsidR="00DE7EE3" w:rsidTr="005468E6">
        <w:tc>
          <w:tcPr>
            <w:tcW w:w="2093" w:type="dxa"/>
            <w:vMerge w:val="restart"/>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3 tikslas. Formuoti sveiką gyvenseną ir jos kultūrą</w:t>
            </w:r>
          </w:p>
          <w:p w:rsidR="00DE7EE3" w:rsidRDefault="00DE7EE3" w:rsidP="00D74ACD">
            <w:pPr>
              <w:spacing w:after="0" w:line="240" w:lineRule="auto"/>
              <w:rPr>
                <w:rFonts w:ascii="Times New Roman" w:hAnsi="Times New Roman"/>
                <w:sz w:val="24"/>
                <w:szCs w:val="24"/>
              </w:rPr>
            </w:pPr>
          </w:p>
          <w:p w:rsidR="00DE7EE3" w:rsidRDefault="00DE7EE3" w:rsidP="00D74ACD">
            <w:pPr>
              <w:spacing w:after="0" w:line="240" w:lineRule="auto"/>
              <w:rPr>
                <w:rFonts w:ascii="Times New Roman" w:hAnsi="Times New Roman"/>
                <w:sz w:val="24"/>
                <w:szCs w:val="24"/>
              </w:rPr>
            </w:pPr>
          </w:p>
          <w:p w:rsidR="00DE7EE3" w:rsidRDefault="00DE7EE3" w:rsidP="00D74ACD">
            <w:pPr>
              <w:spacing w:after="0" w:line="240" w:lineRule="auto"/>
              <w:rPr>
                <w:rFonts w:ascii="Times New Roman" w:hAnsi="Times New Roman"/>
                <w:sz w:val="24"/>
                <w:szCs w:val="24"/>
              </w:rPr>
            </w:pPr>
          </w:p>
          <w:p w:rsidR="00DE7EE3" w:rsidRDefault="00DE7EE3" w:rsidP="00D74ACD">
            <w:pPr>
              <w:spacing w:after="0" w:line="240" w:lineRule="auto"/>
              <w:rPr>
                <w:rFonts w:ascii="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3.1. Sumažinti alkoholinių gėrimų, tabako vartojimą, neteisėtą narkotinių ir psichotropinių medžiagų vartojimą ir prieinamumą</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dėl priežasčių, susijusių su narkotikų vartojimu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34,9</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0,58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dėl priežasčių, susijusių su narkotikų vartojimu, rodiklis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24,8</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0,98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dėl priežasčių, susijusių su alkoholio vartojimu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26,4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46,5</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0,76</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dėl priežasčių, susijusių su alkoholio vartojimu, rodiklis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15,6</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17,7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45,1</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0,88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Style w:val="visualization-table"/>
                <w:rFonts w:ascii="Times New Roman" w:hAnsi="Times New Roman"/>
                <w:sz w:val="24"/>
                <w:szCs w:val="24"/>
              </w:rPr>
              <w:t xml:space="preserve">Nusikalstamos veikos, susijusios su disponavimu narkotinėmis medžiagomis ir jų kontrabanda (nusikaltimai) </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29,1</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85,8</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442,1</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0,34</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Gyventojų skaičius, tenkantis vienai licencijai verstis mažmenine prekyba tabako gaminiais </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185,3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163,4</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189,9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49,8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415,9</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0,86</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Gyventojų skaičius, tenkantis vienai licencijai verstis mažmenine prekyba alkoholiniais gėrimais</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167,3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148,5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166,8</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359,2</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0,89</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3.2. Skatinti sveikos mitybos įpročius</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Kūdikių, išimtinai žindytų iki 6 mėn. amžiaus, dalis (proc.)</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60,2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37,6</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36,7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11,7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73,5</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1,02</w:t>
            </w:r>
          </w:p>
        </w:tc>
      </w:tr>
      <w:tr w:rsidR="00DE7EE3" w:rsidTr="005468E6">
        <w:tc>
          <w:tcPr>
            <w:tcW w:w="2093" w:type="dxa"/>
            <w:vMerge w:val="restart"/>
            <w:tcBorders>
              <w:top w:val="single" w:sz="4" w:space="0" w:color="000000"/>
              <w:left w:val="single" w:sz="4" w:space="0" w:color="000000"/>
              <w:bottom w:val="single" w:sz="4" w:space="0" w:color="auto"/>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4 tikslas. Užtikrinti kokybišką ir efektyvią sveikatos priežiūrą, orientuotą į gyventojų poreikius</w:t>
            </w:r>
          </w:p>
        </w:tc>
        <w:tc>
          <w:tcPr>
            <w:tcW w:w="2268" w:type="dxa"/>
            <w:vMerge w:val="restart"/>
            <w:tcBorders>
              <w:top w:val="single" w:sz="4" w:space="0" w:color="000000"/>
              <w:left w:val="single" w:sz="4" w:space="0" w:color="000000"/>
              <w:bottom w:val="single" w:sz="4" w:space="0" w:color="auto"/>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4.1. Užtikrinti sveikatos sistemos tvarumą ir kokybę, plėtojant sveikatos technologijas, kurių efektyvumas pagrįstas mokslo įrodymais</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Išvengiamų hospitalizacijų skaičius 1000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55,2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58,5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32,5</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64,9</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1,80</w:t>
            </w:r>
          </w:p>
        </w:tc>
      </w:tr>
      <w:tr w:rsidR="00DE7EE3" w:rsidTr="005468E6">
        <w:trPr>
          <w:trHeight w:val="2032"/>
        </w:trPr>
        <w:tc>
          <w:tcPr>
            <w:tcW w:w="2093" w:type="dxa"/>
            <w:vMerge/>
            <w:tcBorders>
              <w:top w:val="single" w:sz="4" w:space="0" w:color="000000"/>
              <w:left w:val="single" w:sz="4" w:space="0" w:color="000000"/>
              <w:bottom w:val="single" w:sz="4" w:space="0" w:color="auto"/>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auto"/>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Išvengiamų hospitalizacijų dėl diabeto ir jo komplikacijų skaičius1000 gyventojų</w:t>
            </w:r>
          </w:p>
          <w:p w:rsidR="00DE7EE3" w:rsidRDefault="00DE7EE3" w:rsidP="00D74ACD">
            <w:pPr>
              <w:spacing w:after="0" w:line="240" w:lineRule="auto"/>
              <w:rPr>
                <w:rFonts w:ascii="Times New Roman" w:hAnsi="Times New Roman"/>
                <w:sz w:val="24"/>
                <w:szCs w:val="24"/>
              </w:rPr>
            </w:pPr>
          </w:p>
          <w:p w:rsidR="00DE7EE3" w:rsidRDefault="00DE7EE3" w:rsidP="00D74ACD">
            <w:pPr>
              <w:spacing w:after="0" w:line="240" w:lineRule="auto"/>
              <w:rPr>
                <w:rFonts w:ascii="Times New Roman" w:hAnsi="Times New Roman"/>
                <w:sz w:val="24"/>
                <w:szCs w:val="24"/>
              </w:rPr>
            </w:pPr>
          </w:p>
          <w:p w:rsidR="00DE7EE3" w:rsidRDefault="00DE7EE3" w:rsidP="00D74ACD">
            <w:pPr>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9,4</w:t>
            </w:r>
          </w:p>
        </w:tc>
        <w:tc>
          <w:tcPr>
            <w:tcW w:w="851" w:type="dxa"/>
            <w:tcBorders>
              <w:top w:val="single" w:sz="4" w:space="0" w:color="000000"/>
              <w:left w:val="single" w:sz="4" w:space="0" w:color="000000"/>
              <w:bottom w:val="single" w:sz="4" w:space="0" w:color="auto"/>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9,0</w:t>
            </w:r>
          </w:p>
        </w:tc>
        <w:tc>
          <w:tcPr>
            <w:tcW w:w="850" w:type="dxa"/>
            <w:tcBorders>
              <w:top w:val="single" w:sz="4" w:space="0" w:color="000000"/>
              <w:left w:val="single" w:sz="4" w:space="0" w:color="000000"/>
              <w:bottom w:val="single" w:sz="4" w:space="0" w:color="auto"/>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6,9</w:t>
            </w:r>
          </w:p>
        </w:tc>
        <w:tc>
          <w:tcPr>
            <w:tcW w:w="851" w:type="dxa"/>
            <w:tcBorders>
              <w:top w:val="single" w:sz="4" w:space="0" w:color="000000"/>
              <w:left w:val="single" w:sz="4" w:space="0" w:color="000000"/>
              <w:bottom w:val="single" w:sz="4" w:space="0" w:color="auto"/>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4,1</w:t>
            </w:r>
          </w:p>
        </w:tc>
        <w:tc>
          <w:tcPr>
            <w:tcW w:w="850" w:type="dxa"/>
            <w:tcBorders>
              <w:top w:val="single" w:sz="4" w:space="0" w:color="000000"/>
              <w:left w:val="single" w:sz="4" w:space="0" w:color="000000"/>
              <w:bottom w:val="single" w:sz="4" w:space="0" w:color="auto"/>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0"/>
              <w:left w:val="single" w:sz="4" w:space="0" w:color="000000"/>
              <w:bottom w:val="single" w:sz="4" w:space="0" w:color="auto"/>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1,31</w:t>
            </w:r>
          </w:p>
        </w:tc>
      </w:tr>
      <w:tr w:rsidR="00DE7EE3" w:rsidTr="005468E6">
        <w:tc>
          <w:tcPr>
            <w:tcW w:w="2093" w:type="dxa"/>
            <w:vMerge w:val="restart"/>
            <w:tcBorders>
              <w:top w:val="single" w:sz="4" w:space="0" w:color="auto"/>
              <w:left w:val="single" w:sz="4" w:space="0" w:color="auto"/>
              <w:bottom w:val="single" w:sz="4" w:space="0" w:color="000000"/>
              <w:right w:val="single" w:sz="4" w:space="0" w:color="auto"/>
            </w:tcBorders>
          </w:tcPr>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p w:rsidR="00DE7EE3" w:rsidRDefault="00DE7EE3" w:rsidP="00D74ACD">
            <w:pPr>
              <w:spacing w:after="0" w:line="240" w:lineRule="auto"/>
              <w:jc w:val="both"/>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lastRenderedPageBreak/>
              <w:t xml:space="preserve">4.2. Plėtoti sveikatos infrastruktūrą ir gerinti sveikatos priežiūros paslaugų kokybę, saugą, prieinamumą ir į </w:t>
            </w:r>
            <w:r>
              <w:rPr>
                <w:rFonts w:ascii="Times New Roman" w:hAnsi="Times New Roman"/>
                <w:sz w:val="24"/>
                <w:szCs w:val="24"/>
              </w:rPr>
              <w:lastRenderedPageBreak/>
              <w:t>pacientą orientuotą sveikatos priežiūrą</w:t>
            </w: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lastRenderedPageBreak/>
              <w:t>Slaugytojų, tenkančių vienam gydytojui, skaičius</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1,32</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Šeimos medicinos paslaugas teikiančių gydytojų skaičius 10 000 gyventojų</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6,3</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6,8</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7,2</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13,6</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0,95</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Apsilankymų pas gydytojus skaičius, tenkantis vienam gyventojui</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9,7</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9,2</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9,1</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1,01</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DE7EE3" w:rsidRDefault="00DE7EE3" w:rsidP="00D74ACD">
            <w:pPr>
              <w:pStyle w:val="ListParagraph1"/>
              <w:ind w:left="0"/>
              <w:jc w:val="both"/>
            </w:pPr>
            <w:r w:rsidRPr="00C83C4D">
              <w:t xml:space="preserve">Sergamumas </w:t>
            </w:r>
            <w:r>
              <w:t>(nauji atvejai) daugeliui vaistų</w:t>
            </w:r>
            <w:r w:rsidRPr="00C83C4D">
              <w:t xml:space="preserve"> atsparia tuberkulioze 100 000 gyv.</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13,9</w:t>
            </w:r>
          </w:p>
        </w:tc>
        <w:tc>
          <w:tcPr>
            <w:tcW w:w="851" w:type="dxa"/>
            <w:tcBorders>
              <w:top w:val="single" w:sz="4" w:space="0" w:color="auto"/>
              <w:left w:val="single" w:sz="4" w:space="0" w:color="auto"/>
              <w:bottom w:val="single" w:sz="4" w:space="0" w:color="auto"/>
              <w:right w:val="single" w:sz="4" w:space="0" w:color="auto"/>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1,36</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pStyle w:val="ListParagraph1"/>
              <w:ind w:left="0"/>
            </w:pPr>
            <w:r>
              <w:t>Sergamumas daugeliui vaistų atsparia tuberkulioze 100 000 gyv.</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17,2</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Sergamumas ŽIV ir lytiškai plintančiomis ligomis (B20-B24, A50-A64) 10 000 gyventojų</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shd w:val="clear" w:color="auto" w:fill="00B05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000000"/>
              <w:right w:val="single" w:sz="4" w:space="0" w:color="auto"/>
            </w:tcBorders>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4.3. Pagerinti motinos ir vaiko sveikatą</w:t>
            </w:r>
          </w:p>
          <w:p w:rsidR="00DE7EE3" w:rsidRDefault="00DE7EE3" w:rsidP="00D74ACD">
            <w:pPr>
              <w:spacing w:after="0" w:line="240" w:lineRule="auto"/>
              <w:rPr>
                <w:rFonts w:ascii="Times New Roman" w:hAnsi="Times New Roman"/>
                <w:sz w:val="24"/>
                <w:szCs w:val="24"/>
              </w:rPr>
            </w:pPr>
          </w:p>
          <w:p w:rsidR="00DE7EE3" w:rsidRDefault="00DE7EE3" w:rsidP="00D74ACD">
            <w:pPr>
              <w:spacing w:after="0" w:line="240" w:lineRule="auto"/>
              <w:rPr>
                <w:rFonts w:ascii="Times New Roman" w:hAnsi="Times New Roman"/>
                <w:sz w:val="24"/>
                <w:szCs w:val="24"/>
              </w:rPr>
            </w:pPr>
          </w:p>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Kūdikių (vaikų iki </w:t>
            </w:r>
            <w:smartTag w:uri="schemas-tilde-lv/tildestengine" w:element="metric2">
              <w:smartTagPr>
                <w:attr w:name="metric_value" w:val="1"/>
                <w:attr w:name="metric_text" w:val="m"/>
              </w:smartTagPr>
              <w:r>
                <w:rPr>
                  <w:rFonts w:ascii="Times New Roman" w:hAnsi="Times New Roman"/>
                  <w:sz w:val="24"/>
                  <w:szCs w:val="24"/>
                </w:rPr>
                <w:t>1 m</w:t>
              </w:r>
            </w:smartTag>
            <w:r>
              <w:rPr>
                <w:rFonts w:ascii="Times New Roman" w:hAnsi="Times New Roman"/>
                <w:sz w:val="24"/>
                <w:szCs w:val="24"/>
              </w:rPr>
              <w:t>. amžiaus) mirtingumas 1000 gyvų gimusių kūdikių</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1,27</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2 metų amžiaus vaikų MMR1 (tymų, epideminio parotito, raudonukės vakcina, 1 dozė) skiepijimo apimtys </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96,5</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95,42</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92,1</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83,0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99,5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1,04</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1 metų amžiaus vaikų DTP3 (difterijos, stabligės, kokliušo) poliomielito ir B tipo </w:t>
            </w:r>
            <w:proofErr w:type="spellStart"/>
            <w:r>
              <w:rPr>
                <w:rFonts w:ascii="Times New Roman" w:hAnsi="Times New Roman"/>
                <w:sz w:val="24"/>
                <w:szCs w:val="24"/>
              </w:rPr>
              <w:t>Haemophilus</w:t>
            </w:r>
            <w:proofErr w:type="spellEnd"/>
            <w:r>
              <w:rPr>
                <w:rFonts w:ascii="Times New Roman" w:hAnsi="Times New Roman"/>
                <w:sz w:val="24"/>
                <w:szCs w:val="24"/>
              </w:rPr>
              <w:t xml:space="preserve"> </w:t>
            </w:r>
            <w:proofErr w:type="spellStart"/>
            <w:r>
              <w:rPr>
                <w:rFonts w:ascii="Times New Roman" w:hAnsi="Times New Roman"/>
                <w:sz w:val="24"/>
                <w:szCs w:val="24"/>
              </w:rPr>
              <w:t>influenzae</w:t>
            </w:r>
            <w:proofErr w:type="spellEnd"/>
            <w:r>
              <w:rPr>
                <w:rFonts w:ascii="Times New Roman" w:hAnsi="Times New Roman"/>
                <w:sz w:val="24"/>
                <w:szCs w:val="24"/>
              </w:rPr>
              <w:t xml:space="preserve"> infekcijos vakcinos (3 dozės) skiepijimo apimtys </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93,5</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94,2</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92,3</w:t>
            </w:r>
          </w:p>
        </w:tc>
        <w:tc>
          <w:tcPr>
            <w:tcW w:w="851"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97,7</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1,02</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auto"/>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Tikslinės populiacijos dalis (proc.), dalyvavusi v</w:t>
            </w:r>
            <w:r>
              <w:rPr>
                <w:rFonts w:ascii="Times New Roman" w:hAnsi="Times New Roman"/>
                <w:color w:val="000000"/>
                <w:sz w:val="24"/>
                <w:szCs w:val="24"/>
              </w:rPr>
              <w:t xml:space="preserve">aikų krūminių dantų dengimo </w:t>
            </w:r>
            <w:proofErr w:type="spellStart"/>
            <w:r>
              <w:rPr>
                <w:rFonts w:ascii="Times New Roman" w:hAnsi="Times New Roman"/>
                <w:color w:val="000000"/>
                <w:sz w:val="24"/>
                <w:szCs w:val="24"/>
              </w:rPr>
              <w:t>silantinėmis</w:t>
            </w:r>
            <w:proofErr w:type="spellEnd"/>
            <w:r>
              <w:rPr>
                <w:rFonts w:ascii="Times New Roman" w:hAnsi="Times New Roman"/>
                <w:color w:val="000000"/>
                <w:sz w:val="24"/>
                <w:szCs w:val="24"/>
              </w:rPr>
              <w:t xml:space="preserve"> medžiagomis </w:t>
            </w:r>
            <w:r>
              <w:rPr>
                <w:rFonts w:ascii="Times New Roman" w:hAnsi="Times New Roman"/>
                <w:sz w:val="24"/>
                <w:szCs w:val="24"/>
              </w:rPr>
              <w:t>programoje</w:t>
            </w:r>
          </w:p>
        </w:tc>
        <w:tc>
          <w:tcPr>
            <w:tcW w:w="851" w:type="dxa"/>
            <w:tcBorders>
              <w:top w:val="single" w:sz="4" w:space="0" w:color="auto"/>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46,6</w:t>
            </w:r>
          </w:p>
        </w:tc>
        <w:tc>
          <w:tcPr>
            <w:tcW w:w="851" w:type="dxa"/>
            <w:tcBorders>
              <w:top w:val="single" w:sz="4" w:space="0" w:color="auto"/>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46,3</w:t>
            </w:r>
          </w:p>
        </w:tc>
        <w:tc>
          <w:tcPr>
            <w:tcW w:w="850" w:type="dxa"/>
            <w:tcBorders>
              <w:top w:val="single" w:sz="4" w:space="0" w:color="auto"/>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14,5</w:t>
            </w:r>
          </w:p>
        </w:tc>
        <w:tc>
          <w:tcPr>
            <w:tcW w:w="851" w:type="dxa"/>
            <w:tcBorders>
              <w:top w:val="single" w:sz="4" w:space="0" w:color="auto"/>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5,7</w:t>
            </w:r>
          </w:p>
        </w:tc>
        <w:tc>
          <w:tcPr>
            <w:tcW w:w="850" w:type="dxa"/>
            <w:tcBorders>
              <w:top w:val="single" w:sz="4" w:space="0" w:color="auto"/>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52,7</w:t>
            </w:r>
          </w:p>
        </w:tc>
        <w:tc>
          <w:tcPr>
            <w:tcW w:w="851" w:type="dxa"/>
            <w:tcBorders>
              <w:top w:val="single" w:sz="4" w:space="0" w:color="auto"/>
              <w:left w:val="single" w:sz="4" w:space="0" w:color="000000"/>
              <w:bottom w:val="single" w:sz="4" w:space="0" w:color="000000"/>
              <w:right w:val="single" w:sz="4" w:space="0" w:color="000000"/>
            </w:tcBorders>
            <w:shd w:val="clear" w:color="auto" w:fill="00B05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2,72</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Vaikų, neturinčių ėduonies pažeistų, plombuotų ir išrautų dantų, dalis (proc.)</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17,2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19,7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28,3</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1,04</w:t>
            </w:r>
          </w:p>
        </w:tc>
      </w:tr>
      <w:tr w:rsidR="00DE7EE3" w:rsidTr="005468E6">
        <w:tc>
          <w:tcPr>
            <w:tcW w:w="2093"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Paauglių (15–17 m.) gimdymų skaičius 1000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15,8</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0,88</w:t>
            </w:r>
          </w:p>
        </w:tc>
      </w:tr>
      <w:tr w:rsidR="00DE7EE3" w:rsidTr="005468E6">
        <w:tc>
          <w:tcPr>
            <w:tcW w:w="2093" w:type="dxa"/>
            <w:vMerge w:val="restart"/>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4.4. Stiprinti lėtinių neinfekcinių ligų prevenciją ir kontrolę</w:t>
            </w: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nuo kraujotakos sistemos ligų (I00-I99)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18"/>
                <w:szCs w:val="18"/>
              </w:rPr>
            </w:pPr>
            <w:r>
              <w:rPr>
                <w:rFonts w:ascii="Times New Roman" w:hAnsi="Times New Roman"/>
                <w:sz w:val="18"/>
                <w:szCs w:val="18"/>
              </w:rPr>
              <w:t>1311,8</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18"/>
                <w:szCs w:val="18"/>
              </w:rPr>
            </w:pPr>
            <w:r>
              <w:rPr>
                <w:rFonts w:ascii="Times New Roman" w:hAnsi="Times New Roman"/>
                <w:sz w:val="18"/>
                <w:szCs w:val="18"/>
              </w:rPr>
              <w:t>1288,8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782,5</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418,4</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1372,3</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1,65</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nuo kraujotakos sistemos ligų rodiklis (I00-I99)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901,3</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908,8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744,5</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619,5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1059,0</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1,22</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Mirtingumas nuo piktybinių navikų (C00-C96)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386,1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405,1</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286,6</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188,5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407,6</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1,41</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Standartizuotas mirtingumo nuo piktybinių navikų rodiklis (C00-C96) 100 000 gyventojų</w:t>
            </w:r>
          </w:p>
          <w:p w:rsidR="00DE7EE3" w:rsidRDefault="00DE7EE3" w:rsidP="00D74ACD">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314,9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324,7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274,7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219,6</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347,1</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1,18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Mirtingumas nuo </w:t>
            </w:r>
            <w:proofErr w:type="spellStart"/>
            <w:r>
              <w:rPr>
                <w:rFonts w:ascii="Times New Roman" w:hAnsi="Times New Roman"/>
                <w:sz w:val="24"/>
                <w:szCs w:val="24"/>
              </w:rPr>
              <w:t>cerebrovaskulinių</w:t>
            </w:r>
            <w:proofErr w:type="spellEnd"/>
            <w:r>
              <w:rPr>
                <w:rFonts w:ascii="Times New Roman" w:hAnsi="Times New Roman"/>
                <w:sz w:val="24"/>
                <w:szCs w:val="24"/>
              </w:rPr>
              <w:t xml:space="preserve"> ligų (I60-I69)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333,2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340,2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191,0</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95,5</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610,5</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1,78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Standartizuotas mirtingumo nuo </w:t>
            </w:r>
            <w:proofErr w:type="spellStart"/>
            <w:r>
              <w:rPr>
                <w:rFonts w:ascii="Times New Roman" w:hAnsi="Times New Roman"/>
                <w:sz w:val="24"/>
                <w:szCs w:val="24"/>
              </w:rPr>
              <w:t>cerebrovaskulinių</w:t>
            </w:r>
            <w:proofErr w:type="spellEnd"/>
            <w:r>
              <w:rPr>
                <w:rFonts w:ascii="Times New Roman" w:hAnsi="Times New Roman"/>
                <w:sz w:val="24"/>
                <w:szCs w:val="24"/>
              </w:rPr>
              <w:t xml:space="preserve"> ligų rodiklis (I60-I69) 100 000 gyventojų</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220,1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229,7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181,8</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83,8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485,7</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1,26</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Sergamumas II tipo cukriniu diabetu (E11) 10 000 gyv.</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68,8</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112,0</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56,6</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26,9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112,0</w:t>
            </w:r>
          </w:p>
        </w:tc>
        <w:tc>
          <w:tcPr>
            <w:tcW w:w="851" w:type="dxa"/>
            <w:tcBorders>
              <w:top w:val="single" w:sz="4" w:space="0" w:color="000000"/>
              <w:left w:val="single" w:sz="4" w:space="0" w:color="000000"/>
              <w:bottom w:val="single" w:sz="4" w:space="0" w:color="000000"/>
              <w:right w:val="single" w:sz="4" w:space="0" w:color="000000"/>
            </w:tcBorders>
            <w:shd w:val="clear" w:color="auto" w:fill="FF00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1,98</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Tikslinės populiacijos dalis (proc.), dalyvavusi atrankinės </w:t>
            </w:r>
            <w:proofErr w:type="spellStart"/>
            <w:r>
              <w:rPr>
                <w:rFonts w:ascii="Times New Roman" w:hAnsi="Times New Roman"/>
                <w:sz w:val="24"/>
                <w:szCs w:val="24"/>
              </w:rPr>
              <w:t>mamografinės</w:t>
            </w:r>
            <w:proofErr w:type="spellEnd"/>
            <w:r>
              <w:rPr>
                <w:rFonts w:ascii="Times New Roman" w:hAnsi="Times New Roman"/>
                <w:sz w:val="24"/>
                <w:szCs w:val="24"/>
              </w:rPr>
              <w:t xml:space="preserve"> patikros dėl krūties vėžio finansavimo programoje</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34,2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34,7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50,2</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13,8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71,7</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0,69</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Tikslinės populiacijos dalis (proc.), dalyvavusi g</w:t>
            </w:r>
            <w:r>
              <w:rPr>
                <w:rFonts w:ascii="Times New Roman" w:hAnsi="Times New Roman"/>
                <w:color w:val="000000"/>
                <w:sz w:val="24"/>
                <w:szCs w:val="24"/>
              </w:rPr>
              <w:t>imdos kaklelio piktybinių navikų prevencinių priemonių, apmokamų iš Privalomojo sveikatos draudimo biudžeto lėšų, finansavimo program</w:t>
            </w:r>
            <w:r>
              <w:rPr>
                <w:rFonts w:ascii="Times New Roman" w:hAnsi="Times New Roman"/>
                <w:sz w:val="24"/>
                <w:szCs w:val="24"/>
              </w:rPr>
              <w:t>oje</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53,6</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55,7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52,7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28,9</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72,0</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1,06</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Tikslinės populiacijos dalis (proc.), dalyvavusi storosios žarnos vėžio ankstyvosios diagnostikos finansavimo programoje</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41,7</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43,8</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53,1</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28,6</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66,0</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0,83</w:t>
            </w:r>
          </w:p>
        </w:tc>
      </w:tr>
      <w:tr w:rsidR="00DE7EE3" w:rsidTr="005468E6">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E7EE3" w:rsidRDefault="00DE7EE3" w:rsidP="00D74ACD">
            <w:pPr>
              <w:spacing w:after="0" w:line="240" w:lineRule="auto"/>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E7EE3" w:rsidRDefault="00DE7EE3" w:rsidP="00D74ACD">
            <w:pPr>
              <w:spacing w:after="0" w:line="240" w:lineRule="auto"/>
              <w:rPr>
                <w:rFonts w:ascii="Times New Roman" w:hAnsi="Times New Roman"/>
                <w:sz w:val="24"/>
                <w:szCs w:val="24"/>
              </w:rPr>
            </w:pPr>
            <w:r>
              <w:rPr>
                <w:rFonts w:ascii="Times New Roman" w:hAnsi="Times New Roman"/>
                <w:sz w:val="24"/>
                <w:szCs w:val="24"/>
              </w:rPr>
              <w:t xml:space="preserve">Tikslinės populiacijos dalis (proc.), dalyvavusi </w:t>
            </w:r>
            <w:r>
              <w:rPr>
                <w:rFonts w:ascii="Times New Roman" w:hAnsi="Times New Roman"/>
                <w:color w:val="000000"/>
                <w:sz w:val="24"/>
                <w:szCs w:val="24"/>
              </w:rPr>
              <w:t>asmenų, priskirtinų širdies ir kraujagyslių ligų didelės rizikos grupei, atrankos ir prevencijos priemonių finansavimo programoje</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39,4</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37,7</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42,9</w:t>
            </w:r>
          </w:p>
        </w:tc>
        <w:tc>
          <w:tcPr>
            <w:tcW w:w="851"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26,2</w:t>
            </w:r>
          </w:p>
        </w:tc>
        <w:tc>
          <w:tcPr>
            <w:tcW w:w="850" w:type="dxa"/>
            <w:tcBorders>
              <w:top w:val="single" w:sz="4" w:space="0" w:color="000000"/>
              <w:left w:val="single" w:sz="4" w:space="0" w:color="000000"/>
              <w:bottom w:val="single" w:sz="4" w:space="0" w:color="000000"/>
              <w:right w:val="single" w:sz="4" w:space="0" w:color="000000"/>
            </w:tcBorders>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61,4</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DE7EE3" w:rsidRDefault="00DE7EE3" w:rsidP="00D74ACD">
            <w:pPr>
              <w:spacing w:after="0" w:line="240" w:lineRule="auto"/>
              <w:jc w:val="both"/>
              <w:rPr>
                <w:rFonts w:ascii="Times New Roman" w:hAnsi="Times New Roman"/>
                <w:sz w:val="20"/>
                <w:szCs w:val="20"/>
              </w:rPr>
            </w:pPr>
            <w:r>
              <w:rPr>
                <w:rFonts w:ascii="Times New Roman" w:hAnsi="Times New Roman"/>
                <w:sz w:val="20"/>
                <w:szCs w:val="20"/>
              </w:rPr>
              <w:t>0,88</w:t>
            </w:r>
          </w:p>
        </w:tc>
      </w:tr>
    </w:tbl>
    <w:p w:rsidR="00DE7EE3" w:rsidRPr="00D74ACD" w:rsidRDefault="00DE7EE3" w:rsidP="00D74ACD">
      <w:pPr>
        <w:rPr>
          <w:rFonts w:ascii="Times New Roman" w:hAnsi="Times New Roman"/>
          <w:sz w:val="24"/>
          <w:szCs w:val="24"/>
        </w:rPr>
      </w:pPr>
    </w:p>
    <w:p w:rsidR="00D74ACD" w:rsidRDefault="00DE7EE3" w:rsidP="00CC0EF7">
      <w:pPr>
        <w:ind w:firstLine="1296"/>
        <w:jc w:val="both"/>
        <w:rPr>
          <w:rFonts w:ascii="Times New Roman" w:hAnsi="Times New Roman"/>
          <w:sz w:val="24"/>
          <w:szCs w:val="24"/>
        </w:rPr>
      </w:pPr>
      <w:r>
        <w:rPr>
          <w:rFonts w:ascii="Times New Roman" w:hAnsi="Times New Roman"/>
          <w:sz w:val="24"/>
          <w:szCs w:val="24"/>
        </w:rPr>
        <w:t>Pastaba:</w:t>
      </w:r>
      <w:r w:rsidR="000D275C" w:rsidRPr="000D275C">
        <w:rPr>
          <w:rFonts w:ascii="Times New Roman" w:hAnsi="Times New Roman"/>
          <w:sz w:val="24"/>
          <w:szCs w:val="24"/>
        </w:rPr>
        <w:t xml:space="preserve"> </w:t>
      </w:r>
      <w:r w:rsidR="000D275C">
        <w:rPr>
          <w:rFonts w:ascii="Times New Roman" w:hAnsi="Times New Roman"/>
          <w:sz w:val="24"/>
          <w:szCs w:val="24"/>
        </w:rPr>
        <w:t xml:space="preserve">Pirmame lentelės stulpelyje </w:t>
      </w:r>
      <w:r w:rsidR="000D275C" w:rsidRPr="00F6704B">
        <w:rPr>
          <w:rFonts w:ascii="Times New Roman" w:hAnsi="Times New Roman"/>
          <w:sz w:val="24"/>
          <w:szCs w:val="24"/>
        </w:rPr>
        <w:t>pateikiami Lietuvos sveikatos programos tikslai</w:t>
      </w:r>
      <w:r w:rsidR="000D275C">
        <w:rPr>
          <w:rFonts w:ascii="Times New Roman" w:hAnsi="Times New Roman"/>
          <w:sz w:val="24"/>
          <w:szCs w:val="24"/>
        </w:rPr>
        <w:t>, antrame – uždaviniai ir trečiame – pagrindinio sąrašo rodikliai, suskirstyti pagal Lietuvos sveikatos programoje numatomus įgyvendinti tikslus ir uždavinius. Ketvirtame stulpelyje pateikiama savivaldybės tikroji analizuojamų metų rodiklio reikšmė, penktame stulpelyje – savivaldybės 3 metų vidurkio reikšmė, šeštame – atitinkamo rodiklio Lietuvos vidurkio reikšmė, septintame – mažiausia reikšmė tarp visų savivaldybių, aštuntame – didžiausia reikšmė tarp visų savivaldybių ir devintame – savivaldybės rodiklio interpretavimas (reikšmės savivaldybėje santykis su Lietuvos vidurkio reikšme ir savivaldybės rodiklio vietos tarpe visų savivaldybių pavaizdavimas pagal „šviesoforo“ principą).</w:t>
      </w:r>
    </w:p>
    <w:p w:rsidR="00CC0EF7" w:rsidRDefault="00CC0EF7" w:rsidP="00CC0EF7">
      <w:pPr>
        <w:ind w:firstLine="1296"/>
        <w:jc w:val="both"/>
        <w:rPr>
          <w:rFonts w:ascii="Times New Roman" w:hAnsi="Times New Roman"/>
          <w:sz w:val="24"/>
          <w:szCs w:val="24"/>
        </w:rPr>
      </w:pPr>
    </w:p>
    <w:p w:rsidR="00D74ACD" w:rsidRDefault="00D74ACD" w:rsidP="00D74ACD">
      <w:pPr>
        <w:spacing w:line="240" w:lineRule="auto"/>
        <w:jc w:val="center"/>
        <w:rPr>
          <w:rFonts w:ascii="Times New Roman" w:hAnsi="Times New Roman"/>
          <w:b/>
          <w:sz w:val="24"/>
          <w:szCs w:val="24"/>
        </w:rPr>
      </w:pPr>
      <w:r>
        <w:rPr>
          <w:rFonts w:ascii="Times New Roman" w:hAnsi="Times New Roman"/>
          <w:b/>
          <w:sz w:val="24"/>
          <w:szCs w:val="24"/>
        </w:rPr>
        <w:t>III. PROGRAMOS TIKSLAS IR UŽDAVINIAI</w:t>
      </w:r>
    </w:p>
    <w:p w:rsidR="00D74ACD" w:rsidRDefault="00D74ACD" w:rsidP="00CC0EF7">
      <w:pPr>
        <w:pStyle w:val="Betarp"/>
        <w:spacing w:line="360" w:lineRule="auto"/>
        <w:ind w:firstLine="567"/>
        <w:jc w:val="both"/>
        <w:rPr>
          <w:rFonts w:ascii="Times New Roman" w:hAnsi="Times New Roman"/>
          <w:sz w:val="24"/>
          <w:szCs w:val="24"/>
        </w:rPr>
      </w:pPr>
      <w:bookmarkStart w:id="1" w:name="_Hlk41985885"/>
      <w:r>
        <w:rPr>
          <w:rFonts w:ascii="Times New Roman" w:hAnsi="Times New Roman"/>
          <w:b/>
          <w:bCs/>
          <w:sz w:val="24"/>
          <w:szCs w:val="24"/>
        </w:rPr>
        <w:t>Programos tikslas</w:t>
      </w:r>
      <w:r>
        <w:rPr>
          <w:rFonts w:ascii="Times New Roman" w:hAnsi="Times New Roman"/>
          <w:bCs/>
          <w:sz w:val="24"/>
          <w:szCs w:val="24"/>
        </w:rPr>
        <w:t xml:space="preserve"> – </w:t>
      </w:r>
      <w:r>
        <w:rPr>
          <w:rFonts w:ascii="Times New Roman" w:hAnsi="Times New Roman"/>
          <w:sz w:val="24"/>
          <w:szCs w:val="24"/>
        </w:rPr>
        <w:t xml:space="preserve">remti visuomenės sveikatos priežiūros priemones, stiprinančias gyventojų sveikatą, mažinančias sveikatą žalojančios elgsenos paplitimą, užtikrinančias sveikatai palankią aplinką, finansuojant savivaldybės remiamas visuomenės sveikatos veiklas. </w:t>
      </w:r>
    </w:p>
    <w:bookmarkEnd w:id="1"/>
    <w:p w:rsidR="00D74ACD" w:rsidRDefault="00D74ACD" w:rsidP="00CC0EF7">
      <w:pPr>
        <w:pStyle w:val="Betarp"/>
        <w:spacing w:line="360" w:lineRule="auto"/>
        <w:ind w:firstLine="567"/>
        <w:jc w:val="both"/>
        <w:rPr>
          <w:rFonts w:ascii="Times New Roman" w:hAnsi="Times New Roman"/>
          <w:b/>
          <w:bCs/>
          <w:sz w:val="24"/>
          <w:szCs w:val="24"/>
        </w:rPr>
      </w:pPr>
      <w:r>
        <w:rPr>
          <w:rFonts w:ascii="Times New Roman" w:hAnsi="Times New Roman"/>
          <w:b/>
          <w:bCs/>
          <w:sz w:val="24"/>
          <w:szCs w:val="24"/>
        </w:rPr>
        <w:t>Programos uždaviniai:</w:t>
      </w:r>
    </w:p>
    <w:p w:rsidR="00D74ACD" w:rsidRDefault="00D74ACD" w:rsidP="00D74ACD">
      <w:pPr>
        <w:pStyle w:val="Betarp"/>
        <w:spacing w:line="360" w:lineRule="auto"/>
        <w:jc w:val="both"/>
        <w:rPr>
          <w:rFonts w:ascii="Times New Roman" w:hAnsi="Times New Roman"/>
          <w:bCs/>
          <w:sz w:val="24"/>
          <w:szCs w:val="24"/>
        </w:rPr>
      </w:pPr>
      <w:r>
        <w:rPr>
          <w:rFonts w:ascii="Times New Roman" w:hAnsi="Times New Roman"/>
          <w:bCs/>
          <w:sz w:val="24"/>
          <w:szCs w:val="24"/>
        </w:rPr>
        <w:t xml:space="preserve">       1. Vykdyti moksleivių ir vyresnio suaugusiųjų sveikatos mokymą bei sveikos gyvensenos žinių skleidimą;</w:t>
      </w:r>
    </w:p>
    <w:p w:rsidR="00D74ACD" w:rsidRDefault="00D74ACD" w:rsidP="00D74ACD">
      <w:pPr>
        <w:pStyle w:val="Betarp"/>
        <w:spacing w:line="360" w:lineRule="auto"/>
        <w:jc w:val="both"/>
        <w:rPr>
          <w:rFonts w:ascii="Times New Roman" w:hAnsi="Times New Roman"/>
          <w:bCs/>
          <w:sz w:val="24"/>
          <w:szCs w:val="24"/>
        </w:rPr>
      </w:pPr>
      <w:r>
        <w:rPr>
          <w:rFonts w:ascii="Times New Roman" w:hAnsi="Times New Roman"/>
          <w:bCs/>
          <w:sz w:val="24"/>
          <w:szCs w:val="24"/>
        </w:rPr>
        <w:t xml:space="preserve">       2. Stiprinti asmeninę žmogaus atsakomybę už savo sveikatą;</w:t>
      </w:r>
    </w:p>
    <w:p w:rsidR="00D74ACD" w:rsidRDefault="00D74ACD" w:rsidP="00D74ACD">
      <w:pPr>
        <w:pStyle w:val="Betarp"/>
        <w:spacing w:line="360" w:lineRule="auto"/>
        <w:jc w:val="both"/>
        <w:rPr>
          <w:rFonts w:ascii="Times New Roman" w:hAnsi="Times New Roman"/>
          <w:bCs/>
          <w:sz w:val="24"/>
          <w:szCs w:val="24"/>
        </w:rPr>
      </w:pPr>
      <w:r>
        <w:rPr>
          <w:rFonts w:ascii="Times New Roman" w:hAnsi="Times New Roman"/>
          <w:bCs/>
          <w:sz w:val="24"/>
          <w:szCs w:val="24"/>
        </w:rPr>
        <w:t xml:space="preserve">       3. Alkoholio, tabako ir narkotinių medžiagų vartojimo prevencinių priemonių rėmimas;</w:t>
      </w:r>
    </w:p>
    <w:p w:rsidR="00D74ACD" w:rsidRDefault="00D74ACD" w:rsidP="00D74ACD">
      <w:pPr>
        <w:pStyle w:val="Betarp"/>
        <w:spacing w:line="360" w:lineRule="auto"/>
        <w:jc w:val="both"/>
        <w:rPr>
          <w:rFonts w:ascii="Times New Roman" w:hAnsi="Times New Roman"/>
          <w:bCs/>
          <w:sz w:val="24"/>
          <w:szCs w:val="24"/>
        </w:rPr>
      </w:pPr>
      <w:r>
        <w:rPr>
          <w:rFonts w:ascii="Times New Roman" w:hAnsi="Times New Roman"/>
          <w:bCs/>
          <w:sz w:val="24"/>
          <w:szCs w:val="24"/>
        </w:rPr>
        <w:t xml:space="preserve">       4. Gerinti aplinkos kokybę;</w:t>
      </w:r>
    </w:p>
    <w:p w:rsidR="00D74ACD" w:rsidRDefault="00D74ACD" w:rsidP="00D74ACD">
      <w:pPr>
        <w:pStyle w:val="Betarp"/>
        <w:spacing w:line="360" w:lineRule="auto"/>
        <w:jc w:val="both"/>
        <w:rPr>
          <w:rFonts w:ascii="Times New Roman" w:hAnsi="Times New Roman"/>
          <w:bCs/>
          <w:sz w:val="24"/>
          <w:szCs w:val="24"/>
        </w:rPr>
      </w:pPr>
      <w:r>
        <w:rPr>
          <w:rFonts w:ascii="Times New Roman" w:hAnsi="Times New Roman"/>
          <w:bCs/>
          <w:sz w:val="24"/>
          <w:szCs w:val="24"/>
        </w:rPr>
        <w:lastRenderedPageBreak/>
        <w:t xml:space="preserve">       5. Didinti bendruomenės fizinį aktyvumą;</w:t>
      </w:r>
    </w:p>
    <w:p w:rsidR="00D74ACD" w:rsidRDefault="00D74ACD" w:rsidP="00D74ACD">
      <w:pPr>
        <w:pStyle w:val="Betarp"/>
        <w:spacing w:line="360" w:lineRule="auto"/>
        <w:jc w:val="both"/>
        <w:rPr>
          <w:rFonts w:ascii="Times New Roman" w:hAnsi="Times New Roman"/>
          <w:sz w:val="24"/>
          <w:szCs w:val="24"/>
        </w:rPr>
      </w:pPr>
      <w:r>
        <w:rPr>
          <w:rFonts w:ascii="Times New Roman" w:hAnsi="Times New Roman"/>
          <w:sz w:val="24"/>
          <w:szCs w:val="24"/>
        </w:rPr>
        <w:t xml:space="preserve">       6. Vykdyti traumų, nelaimingų atsitikimų prevenciją;</w:t>
      </w:r>
    </w:p>
    <w:p w:rsidR="00D74ACD" w:rsidRDefault="00D74ACD" w:rsidP="00D74ACD">
      <w:pPr>
        <w:pStyle w:val="Betarp"/>
        <w:spacing w:line="360" w:lineRule="auto"/>
        <w:jc w:val="both"/>
        <w:rPr>
          <w:rFonts w:ascii="Times New Roman" w:hAnsi="Times New Roman"/>
          <w:sz w:val="24"/>
          <w:szCs w:val="24"/>
        </w:rPr>
      </w:pPr>
      <w:r>
        <w:rPr>
          <w:rFonts w:ascii="Times New Roman" w:hAnsi="Times New Roman"/>
          <w:sz w:val="24"/>
          <w:szCs w:val="24"/>
        </w:rPr>
        <w:t xml:space="preserve">       7. Remti psichinę sveikatą stiprinančias priemones.</w:t>
      </w:r>
    </w:p>
    <w:p w:rsidR="00D74ACD" w:rsidRDefault="00D74ACD" w:rsidP="00D74ACD">
      <w:pPr>
        <w:pStyle w:val="Betarp"/>
        <w:spacing w:line="360" w:lineRule="auto"/>
        <w:jc w:val="both"/>
        <w:rPr>
          <w:rFonts w:ascii="Times New Roman" w:hAnsi="Times New Roman"/>
          <w:sz w:val="24"/>
          <w:szCs w:val="24"/>
        </w:rPr>
      </w:pPr>
    </w:p>
    <w:p w:rsidR="00D74ACD" w:rsidRDefault="00D74ACD" w:rsidP="00D74ACD">
      <w:pPr>
        <w:pStyle w:val="Betarp"/>
        <w:spacing w:line="360" w:lineRule="auto"/>
        <w:jc w:val="both"/>
        <w:rPr>
          <w:rFonts w:ascii="Times New Roman" w:hAnsi="Times New Roman"/>
          <w:sz w:val="24"/>
          <w:szCs w:val="24"/>
        </w:rPr>
      </w:pPr>
    </w:p>
    <w:p w:rsidR="00D74ACD" w:rsidRDefault="00D74ACD" w:rsidP="00D74ACD">
      <w:pPr>
        <w:pStyle w:val="Betarp"/>
        <w:spacing w:line="360" w:lineRule="auto"/>
        <w:jc w:val="center"/>
        <w:rPr>
          <w:rFonts w:ascii="Times New Roman" w:hAnsi="Times New Roman"/>
          <w:b/>
          <w:sz w:val="24"/>
          <w:szCs w:val="24"/>
        </w:rPr>
      </w:pPr>
      <w:r>
        <w:rPr>
          <w:rFonts w:ascii="Times New Roman" w:hAnsi="Times New Roman"/>
          <w:b/>
          <w:sz w:val="24"/>
          <w:szCs w:val="24"/>
        </w:rPr>
        <w:t>IV. PROGRAMOS PRIORITETAI</w:t>
      </w:r>
    </w:p>
    <w:p w:rsidR="00D74ACD" w:rsidRDefault="00D74ACD" w:rsidP="00D74ACD">
      <w:pPr>
        <w:pStyle w:val="Betarp"/>
        <w:spacing w:line="360" w:lineRule="auto"/>
        <w:jc w:val="both"/>
        <w:rPr>
          <w:rFonts w:ascii="Times New Roman" w:hAnsi="Times New Roman"/>
          <w:sz w:val="24"/>
          <w:szCs w:val="24"/>
        </w:rPr>
      </w:pPr>
    </w:p>
    <w:p w:rsidR="00CC0EF7" w:rsidRDefault="00D74ACD" w:rsidP="00D74ACD">
      <w:pPr>
        <w:pStyle w:val="Betarp"/>
        <w:spacing w:line="360" w:lineRule="auto"/>
        <w:jc w:val="both"/>
        <w:rPr>
          <w:rFonts w:ascii="Times New Roman" w:hAnsi="Times New Roman"/>
          <w:sz w:val="24"/>
          <w:szCs w:val="24"/>
        </w:rPr>
      </w:pPr>
      <w:r>
        <w:rPr>
          <w:rFonts w:ascii="Times New Roman" w:hAnsi="Times New Roman"/>
          <w:sz w:val="24"/>
          <w:szCs w:val="24"/>
        </w:rPr>
        <w:t xml:space="preserve">       1. </w:t>
      </w:r>
      <w:r w:rsidR="00CC0EF7">
        <w:rPr>
          <w:rFonts w:ascii="Times New Roman" w:hAnsi="Times New Roman"/>
          <w:sz w:val="24"/>
          <w:szCs w:val="24"/>
        </w:rPr>
        <w:t>Sveikos gyvensenos skatinimas bendruomenėse ir nevyriausybinėse organizacijose (sveikos mitybos ir fizinio aktyvumo skatinimas, alkoholio, tabako ir psichotropinių medžiagų vartojimo prevencija);</w:t>
      </w:r>
    </w:p>
    <w:p w:rsidR="00CC0EF7" w:rsidRDefault="00D74ACD" w:rsidP="00D74ACD">
      <w:pPr>
        <w:pStyle w:val="Betarp"/>
        <w:spacing w:line="360" w:lineRule="auto"/>
        <w:jc w:val="both"/>
        <w:rPr>
          <w:rFonts w:ascii="Times New Roman" w:hAnsi="Times New Roman"/>
          <w:sz w:val="24"/>
          <w:szCs w:val="24"/>
        </w:rPr>
      </w:pPr>
      <w:r>
        <w:rPr>
          <w:rFonts w:ascii="Times New Roman" w:hAnsi="Times New Roman"/>
          <w:sz w:val="24"/>
          <w:szCs w:val="24"/>
        </w:rPr>
        <w:t>       2. Savivaldybės gyventojų psichikos sveikatos stiprinim</w:t>
      </w:r>
      <w:r w:rsidR="00CC0EF7">
        <w:rPr>
          <w:rFonts w:ascii="Times New Roman" w:hAnsi="Times New Roman"/>
          <w:sz w:val="24"/>
          <w:szCs w:val="24"/>
        </w:rPr>
        <w:t>o paslaugų teikimo atskirties mažinimas, didinant šių paslaugų prieinamumą ekonomiškai nestabilioms ar</w:t>
      </w:r>
      <w:r>
        <w:rPr>
          <w:rFonts w:ascii="Times New Roman" w:hAnsi="Times New Roman"/>
          <w:sz w:val="24"/>
          <w:szCs w:val="24"/>
        </w:rPr>
        <w:t xml:space="preserve"> </w:t>
      </w:r>
      <w:r w:rsidR="00CC0EF7">
        <w:rPr>
          <w:rFonts w:ascii="Times New Roman" w:hAnsi="Times New Roman"/>
          <w:sz w:val="24"/>
          <w:szCs w:val="24"/>
        </w:rPr>
        <w:t>pažeidžiamoms socialinėms grupėms</w:t>
      </w:r>
      <w:r w:rsidR="00861E05">
        <w:rPr>
          <w:rFonts w:ascii="Times New Roman" w:hAnsi="Times New Roman"/>
          <w:sz w:val="24"/>
          <w:szCs w:val="24"/>
        </w:rPr>
        <w:t>;</w:t>
      </w:r>
    </w:p>
    <w:p w:rsidR="00D74ACD" w:rsidRDefault="00D74ACD" w:rsidP="00D74ACD">
      <w:pPr>
        <w:pStyle w:val="Betarp"/>
        <w:spacing w:line="360" w:lineRule="auto"/>
        <w:jc w:val="both"/>
        <w:rPr>
          <w:rFonts w:ascii="Times New Roman" w:hAnsi="Times New Roman"/>
          <w:sz w:val="24"/>
          <w:szCs w:val="24"/>
        </w:rPr>
      </w:pPr>
      <w:r>
        <w:rPr>
          <w:rFonts w:ascii="Times New Roman" w:hAnsi="Times New Roman"/>
          <w:sz w:val="24"/>
          <w:szCs w:val="24"/>
        </w:rPr>
        <w:t xml:space="preserve">       3. </w:t>
      </w:r>
      <w:r w:rsidR="00326541">
        <w:rPr>
          <w:rFonts w:ascii="Times New Roman" w:hAnsi="Times New Roman"/>
          <w:sz w:val="24"/>
          <w:szCs w:val="24"/>
        </w:rPr>
        <w:t>Vaikų ir jaunimo sveikatos išsaugojimas ir gerinimas, formuojant sveiko gyvenimo įgūdžius</w:t>
      </w:r>
      <w:r w:rsidR="00861E05">
        <w:rPr>
          <w:rFonts w:ascii="Times New Roman" w:hAnsi="Times New Roman"/>
          <w:sz w:val="24"/>
          <w:szCs w:val="24"/>
        </w:rPr>
        <w:t>.</w:t>
      </w:r>
    </w:p>
    <w:p w:rsidR="00313694" w:rsidRDefault="00313694" w:rsidP="00D74ACD">
      <w:pPr>
        <w:pStyle w:val="Betarp"/>
        <w:spacing w:line="360" w:lineRule="auto"/>
        <w:jc w:val="both"/>
        <w:rPr>
          <w:rFonts w:ascii="Times New Roman" w:hAnsi="Times New Roman"/>
          <w:sz w:val="24"/>
          <w:szCs w:val="24"/>
        </w:rPr>
      </w:pPr>
    </w:p>
    <w:p w:rsidR="00D74ACD" w:rsidRDefault="00D74ACD" w:rsidP="00D74ACD">
      <w:pPr>
        <w:pStyle w:val="Betarp"/>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V. LAUKIAMI REZULTATAI</w:t>
      </w:r>
    </w:p>
    <w:p w:rsidR="00F70CD8" w:rsidRDefault="00F70CD8" w:rsidP="00D74ACD">
      <w:pPr>
        <w:pStyle w:val="Betarp"/>
        <w:spacing w:line="360" w:lineRule="auto"/>
        <w:jc w:val="center"/>
        <w:rPr>
          <w:rFonts w:ascii="Times New Roman" w:hAnsi="Times New Roman"/>
          <w:b/>
          <w:bCs/>
          <w:color w:val="000000"/>
          <w:sz w:val="24"/>
          <w:szCs w:val="24"/>
        </w:rPr>
      </w:pPr>
    </w:p>
    <w:p w:rsidR="007D4059" w:rsidRDefault="00D74ACD" w:rsidP="007D4059">
      <w:pPr>
        <w:pStyle w:val="Betarp"/>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Įgyvendinus Programą, gerėja savivaldybės gyventojų informuotumas ligų prevencijos ir sveikatinimo klausimais. Visuomenė įgauna daugiau žinių apie aplinkos įtaką sveikatai, aktyvėja dėmesys sveikatos problemoms</w:t>
      </w:r>
      <w:r w:rsidR="00041D39">
        <w:rPr>
          <w:rFonts w:ascii="Times New Roman" w:hAnsi="Times New Roman"/>
          <w:bCs/>
          <w:color w:val="000000"/>
          <w:sz w:val="24"/>
          <w:szCs w:val="24"/>
        </w:rPr>
        <w:t xml:space="preserve">, stiprėja visuomenės psichikos sveikata. </w:t>
      </w:r>
      <w:r>
        <w:rPr>
          <w:rFonts w:ascii="Times New Roman" w:hAnsi="Times New Roman"/>
          <w:sz w:val="24"/>
          <w:szCs w:val="24"/>
        </w:rPr>
        <w:t xml:space="preserve">Jaunimui ir vaikams išsiugdo įprotis saugoti sveikatą ir vengti ligų. </w:t>
      </w:r>
      <w:r>
        <w:rPr>
          <w:rFonts w:ascii="Times New Roman" w:hAnsi="Times New Roman"/>
          <w:bCs/>
          <w:color w:val="000000"/>
          <w:sz w:val="24"/>
          <w:szCs w:val="24"/>
        </w:rPr>
        <w:t>Didėja bendruomenės narių fizinis aktyvumas</w:t>
      </w:r>
      <w:r w:rsidR="007D4059">
        <w:rPr>
          <w:rFonts w:ascii="Times New Roman" w:hAnsi="Times New Roman"/>
          <w:bCs/>
          <w:color w:val="000000"/>
          <w:sz w:val="24"/>
          <w:szCs w:val="24"/>
        </w:rPr>
        <w:t>, kuriama sveikatai palanki aplinka.</w:t>
      </w:r>
    </w:p>
    <w:p w:rsidR="00D74ACD" w:rsidRDefault="00D74ACD" w:rsidP="00D74ACD">
      <w:pPr>
        <w:pStyle w:val="Betarp"/>
        <w:spacing w:line="360" w:lineRule="auto"/>
        <w:jc w:val="both"/>
        <w:rPr>
          <w:rFonts w:ascii="Times New Roman" w:hAnsi="Times New Roman"/>
          <w:bCs/>
          <w:color w:val="000000"/>
          <w:sz w:val="24"/>
          <w:szCs w:val="24"/>
        </w:rPr>
      </w:pPr>
    </w:p>
    <w:p w:rsidR="00D74ACD" w:rsidRDefault="00D74ACD" w:rsidP="00D74ACD">
      <w:pPr>
        <w:spacing w:line="240" w:lineRule="auto"/>
        <w:rPr>
          <w:rFonts w:ascii="Times New Roman" w:hAnsi="Times New Roman"/>
          <w:b/>
          <w:sz w:val="24"/>
          <w:szCs w:val="24"/>
        </w:rPr>
      </w:pPr>
    </w:p>
    <w:p w:rsidR="00D74ACD" w:rsidRDefault="00D74ACD" w:rsidP="00D74ACD">
      <w:pPr>
        <w:spacing w:line="240" w:lineRule="auto"/>
        <w:rPr>
          <w:rFonts w:ascii="Times New Roman" w:hAnsi="Times New Roman"/>
          <w:b/>
          <w:sz w:val="24"/>
          <w:szCs w:val="24"/>
        </w:rPr>
      </w:pPr>
    </w:p>
    <w:p w:rsidR="00D74ACD" w:rsidRDefault="00D74ACD" w:rsidP="00D74ACD">
      <w:pPr>
        <w:spacing w:line="240" w:lineRule="auto"/>
        <w:rPr>
          <w:rFonts w:ascii="Times New Roman" w:hAnsi="Times New Roman"/>
          <w:b/>
          <w:sz w:val="24"/>
          <w:szCs w:val="24"/>
        </w:rPr>
      </w:pPr>
    </w:p>
    <w:p w:rsidR="00D74ACD" w:rsidRDefault="00D74ACD" w:rsidP="00D74ACD">
      <w:pPr>
        <w:spacing w:line="240" w:lineRule="auto"/>
        <w:rPr>
          <w:rFonts w:ascii="Times New Roman" w:hAnsi="Times New Roman"/>
          <w:b/>
          <w:sz w:val="24"/>
          <w:szCs w:val="24"/>
        </w:rPr>
      </w:pPr>
    </w:p>
    <w:p w:rsidR="00D74ACD" w:rsidRDefault="00D74ACD" w:rsidP="00D74ACD">
      <w:pPr>
        <w:ind w:firstLine="1296"/>
        <w:jc w:val="both"/>
        <w:rPr>
          <w:rFonts w:ascii="Times New Roman" w:hAnsi="Times New Roman"/>
          <w:sz w:val="24"/>
          <w:szCs w:val="24"/>
        </w:rPr>
        <w:sectPr w:rsidR="00D74ACD" w:rsidSect="00BE0BE3">
          <w:pgSz w:w="16838" w:h="11906" w:orient="landscape"/>
          <w:pgMar w:top="1134" w:right="567" w:bottom="1134" w:left="1701" w:header="0" w:footer="0" w:gutter="0"/>
          <w:pgNumType w:start="5"/>
          <w:cols w:space="1296"/>
          <w:docGrid w:linePitch="299"/>
        </w:sectPr>
      </w:pPr>
    </w:p>
    <w:p w:rsidR="006A1991" w:rsidRDefault="006A1991" w:rsidP="006A1991">
      <w:pPr>
        <w:pStyle w:val="Betarp"/>
        <w:rPr>
          <w:rFonts w:ascii="Times New Roman" w:hAnsi="Times New Roman"/>
          <w:sz w:val="24"/>
          <w:szCs w:val="24"/>
          <w:shd w:val="clear" w:color="auto" w:fill="FFFFFF"/>
        </w:rPr>
      </w:pPr>
    </w:p>
    <w:p w:rsidR="006A1991" w:rsidRDefault="006A1991" w:rsidP="006A1991">
      <w:pPr>
        <w:pStyle w:val="Betarp"/>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                                                                       PATVIRTINTA</w:t>
      </w:r>
    </w:p>
    <w:p w:rsidR="006A1991" w:rsidRDefault="006A1991" w:rsidP="006A1991">
      <w:pPr>
        <w:pStyle w:val="Betarp"/>
        <w:jc w:val="center"/>
        <w:rPr>
          <w:rFonts w:ascii="Times New Roman" w:hAnsi="Times New Roman"/>
          <w:color w:val="000000"/>
          <w:sz w:val="24"/>
          <w:szCs w:val="24"/>
        </w:rPr>
      </w:pPr>
      <w:r>
        <w:rPr>
          <w:rFonts w:ascii="Times New Roman" w:hAnsi="Times New Roman"/>
          <w:color w:val="000000"/>
          <w:sz w:val="24"/>
          <w:szCs w:val="24"/>
        </w:rPr>
        <w:t xml:space="preserve">                                                                                                      Lazdijų rajono savivaldybės tarybos</w:t>
      </w:r>
    </w:p>
    <w:p w:rsidR="006A1991" w:rsidRDefault="006A1991" w:rsidP="006A1991">
      <w:pPr>
        <w:pStyle w:val="Betarp"/>
        <w:jc w:val="center"/>
        <w:rPr>
          <w:rFonts w:ascii="Times New Roman" w:hAnsi="Times New Roman"/>
          <w:color w:val="000000"/>
          <w:sz w:val="24"/>
          <w:szCs w:val="24"/>
        </w:rPr>
      </w:pPr>
      <w:r>
        <w:rPr>
          <w:rFonts w:ascii="Times New Roman" w:hAnsi="Times New Roman"/>
          <w:color w:val="000000"/>
          <w:sz w:val="24"/>
          <w:szCs w:val="24"/>
        </w:rPr>
        <w:t xml:space="preserve">                                                                        20</w:t>
      </w:r>
      <w:r w:rsidR="002E1445">
        <w:rPr>
          <w:rFonts w:ascii="Times New Roman" w:hAnsi="Times New Roman"/>
          <w:color w:val="000000"/>
          <w:sz w:val="24"/>
          <w:szCs w:val="24"/>
        </w:rPr>
        <w:t>20</w:t>
      </w:r>
      <w:r>
        <w:rPr>
          <w:rFonts w:ascii="Times New Roman" w:hAnsi="Times New Roman"/>
          <w:color w:val="000000"/>
          <w:sz w:val="24"/>
          <w:szCs w:val="24"/>
        </w:rPr>
        <w:t xml:space="preserve"> m.           d.</w:t>
      </w:r>
    </w:p>
    <w:p w:rsidR="006A1991" w:rsidRDefault="006A1991" w:rsidP="006A1991">
      <w:pPr>
        <w:pStyle w:val="Betarp"/>
        <w:jc w:val="center"/>
        <w:rPr>
          <w:rFonts w:ascii="Times New Roman" w:hAnsi="Times New Roman"/>
          <w:sz w:val="24"/>
          <w:szCs w:val="24"/>
        </w:rPr>
      </w:pPr>
      <w:r>
        <w:rPr>
          <w:rFonts w:ascii="Times New Roman" w:hAnsi="Times New Roman"/>
          <w:sz w:val="24"/>
          <w:szCs w:val="24"/>
        </w:rPr>
        <w:t xml:space="preserve">                                                                             sprendimu Nr. 5TS-</w:t>
      </w:r>
    </w:p>
    <w:p w:rsidR="006A1991" w:rsidRDefault="006A1991" w:rsidP="006A1991">
      <w:pPr>
        <w:pStyle w:val="Pagrindinistekstas"/>
        <w:spacing w:after="0" w:line="360" w:lineRule="auto"/>
        <w:jc w:val="both"/>
        <w:rPr>
          <w:b/>
          <w:color w:val="FFFFFF"/>
          <w:lang w:val="lt-LT"/>
        </w:rPr>
      </w:pPr>
    </w:p>
    <w:p w:rsidR="006A1991" w:rsidRDefault="006A1991" w:rsidP="006A1991">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SVEIKATINIMO PROGRAMŲ, FINANSUOJAMŲ IŠ 20</w:t>
      </w:r>
      <w:r w:rsidR="0066052E">
        <w:rPr>
          <w:rFonts w:ascii="Times New Roman" w:eastAsia="Times New Roman" w:hAnsi="Times New Roman"/>
          <w:b/>
          <w:bCs/>
          <w:sz w:val="24"/>
          <w:szCs w:val="24"/>
        </w:rPr>
        <w:t>20</w:t>
      </w:r>
      <w:r>
        <w:rPr>
          <w:rFonts w:ascii="Times New Roman" w:eastAsia="Times New Roman" w:hAnsi="Times New Roman"/>
          <w:b/>
          <w:bCs/>
          <w:sz w:val="24"/>
          <w:szCs w:val="24"/>
        </w:rPr>
        <w:t xml:space="preserve"> M. LAZDIJŲ RAJONO SAVIVALDYBĖS VISUOMENĖS SVEIKATOS RĖMIMO SPECIALIOSIOS PROGRAMOS LĖŠŲ, SĄRAŠAS</w:t>
      </w:r>
    </w:p>
    <w:p w:rsidR="006A1991" w:rsidRDefault="006A1991" w:rsidP="006A1991">
      <w:pPr>
        <w:spacing w:line="240" w:lineRule="auto"/>
        <w:jc w:val="center"/>
        <w:rPr>
          <w:rFonts w:ascii="Times New Roman" w:eastAsia="Times New Roman" w:hAnsi="Times New Roman"/>
          <w:b/>
          <w:bCs/>
          <w:sz w:val="24"/>
          <w:szCs w:val="24"/>
        </w:rPr>
      </w:pPr>
    </w:p>
    <w:p w:rsidR="003227A1" w:rsidRDefault="006A1991" w:rsidP="005F146F">
      <w:pPr>
        <w:pStyle w:val="Betarp"/>
        <w:spacing w:line="360" w:lineRule="auto"/>
        <w:ind w:firstLine="567"/>
        <w:jc w:val="both"/>
        <w:rPr>
          <w:rFonts w:ascii="Times New Roman" w:hAnsi="Times New Roman"/>
          <w:sz w:val="24"/>
          <w:szCs w:val="24"/>
        </w:rPr>
      </w:pPr>
      <w:r>
        <w:rPr>
          <w:rFonts w:ascii="Times New Roman" w:hAnsi="Times New Roman"/>
          <w:sz w:val="24"/>
          <w:szCs w:val="24"/>
        </w:rPr>
        <w:t xml:space="preserve">1. </w:t>
      </w:r>
      <w:r w:rsidR="00DA25B6">
        <w:rPr>
          <w:rFonts w:ascii="Times New Roman" w:hAnsi="Times New Roman"/>
          <w:bCs/>
          <w:sz w:val="24"/>
          <w:szCs w:val="24"/>
        </w:rPr>
        <w:t>VšĮ ,,Kapčiamiesčio globos namai“ programa ,,Pojūčių terapijos takas“</w:t>
      </w:r>
      <w:r>
        <w:rPr>
          <w:rFonts w:ascii="Times New Roman" w:hAnsi="Times New Roman"/>
          <w:sz w:val="24"/>
          <w:szCs w:val="24"/>
        </w:rPr>
        <w:t>;</w:t>
      </w:r>
    </w:p>
    <w:p w:rsidR="006A1991" w:rsidRDefault="001C63B7" w:rsidP="005F146F">
      <w:pPr>
        <w:pStyle w:val="Betarp"/>
        <w:spacing w:line="360" w:lineRule="auto"/>
        <w:ind w:firstLine="567"/>
        <w:jc w:val="both"/>
        <w:rPr>
          <w:rFonts w:ascii="Times New Roman" w:hAnsi="Times New Roman"/>
          <w:bCs/>
          <w:sz w:val="24"/>
          <w:szCs w:val="24"/>
        </w:rPr>
      </w:pPr>
      <w:r>
        <w:rPr>
          <w:rFonts w:ascii="Times New Roman" w:hAnsi="Times New Roman"/>
          <w:bCs/>
          <w:sz w:val="24"/>
          <w:szCs w:val="24"/>
        </w:rPr>
        <w:t>2. Lietuvos sutrikusio intelekto žmonių globos bendrij</w:t>
      </w:r>
      <w:r w:rsidR="00F54C8B">
        <w:rPr>
          <w:rFonts w:ascii="Times New Roman" w:hAnsi="Times New Roman"/>
          <w:bCs/>
          <w:sz w:val="24"/>
          <w:szCs w:val="24"/>
        </w:rPr>
        <w:t>os</w:t>
      </w:r>
      <w:r>
        <w:rPr>
          <w:rFonts w:ascii="Times New Roman" w:hAnsi="Times New Roman"/>
          <w:bCs/>
          <w:sz w:val="24"/>
          <w:szCs w:val="24"/>
        </w:rPr>
        <w:t xml:space="preserve"> ,,Viltis“ programa ,,Sveikata – tai jėga“</w:t>
      </w:r>
      <w:r w:rsidR="00926491">
        <w:rPr>
          <w:rFonts w:ascii="Times New Roman" w:hAnsi="Times New Roman"/>
          <w:bCs/>
          <w:sz w:val="24"/>
          <w:szCs w:val="24"/>
        </w:rPr>
        <w:t>;</w:t>
      </w:r>
    </w:p>
    <w:p w:rsidR="00EC06E9" w:rsidRPr="00EC06E9" w:rsidRDefault="00644912" w:rsidP="005F146F">
      <w:pPr>
        <w:pStyle w:val="Betarp"/>
        <w:spacing w:line="360" w:lineRule="auto"/>
        <w:ind w:firstLine="567"/>
        <w:jc w:val="both"/>
        <w:rPr>
          <w:rFonts w:ascii="Times New Roman" w:hAnsi="Times New Roman"/>
          <w:bCs/>
          <w:sz w:val="24"/>
          <w:szCs w:val="24"/>
        </w:rPr>
      </w:pPr>
      <w:r>
        <w:rPr>
          <w:rFonts w:ascii="Times New Roman" w:hAnsi="Times New Roman"/>
          <w:bCs/>
          <w:sz w:val="24"/>
          <w:szCs w:val="24"/>
        </w:rPr>
        <w:t>3. VšĮ ,,Harmonija sielai“ programa ,,Sveikata</w:t>
      </w:r>
      <w:r w:rsidR="00780956">
        <w:rPr>
          <w:rFonts w:ascii="Times New Roman" w:hAnsi="Times New Roman"/>
          <w:bCs/>
          <w:sz w:val="24"/>
          <w:szCs w:val="24"/>
        </w:rPr>
        <w:t xml:space="preserve"> </w:t>
      </w:r>
      <w:r>
        <w:rPr>
          <w:rFonts w:ascii="Times New Roman" w:hAnsi="Times New Roman"/>
          <w:bCs/>
          <w:sz w:val="24"/>
          <w:szCs w:val="24"/>
        </w:rPr>
        <w:t>didžiausias turtas“;</w:t>
      </w:r>
    </w:p>
    <w:p w:rsidR="006A1991" w:rsidRDefault="00FF1381" w:rsidP="005F146F">
      <w:pPr>
        <w:pStyle w:val="Betarp"/>
        <w:spacing w:line="360" w:lineRule="auto"/>
        <w:ind w:firstLine="567"/>
        <w:jc w:val="both"/>
        <w:rPr>
          <w:rFonts w:ascii="Times New Roman" w:hAnsi="Times New Roman"/>
          <w:sz w:val="24"/>
          <w:szCs w:val="24"/>
        </w:rPr>
      </w:pPr>
      <w:r>
        <w:rPr>
          <w:rFonts w:ascii="Times New Roman" w:hAnsi="Times New Roman"/>
          <w:sz w:val="24"/>
          <w:szCs w:val="24"/>
        </w:rPr>
        <w:t>4</w:t>
      </w:r>
      <w:r w:rsidR="006A1991">
        <w:rPr>
          <w:rFonts w:ascii="Times New Roman" w:hAnsi="Times New Roman"/>
          <w:sz w:val="24"/>
          <w:szCs w:val="24"/>
        </w:rPr>
        <w:t>.</w:t>
      </w:r>
      <w:r w:rsidR="00DF5E4F">
        <w:rPr>
          <w:rFonts w:ascii="Times New Roman" w:hAnsi="Times New Roman"/>
          <w:sz w:val="24"/>
          <w:szCs w:val="24"/>
        </w:rPr>
        <w:t>VšĮ</w:t>
      </w:r>
      <w:r w:rsidR="006A1991">
        <w:rPr>
          <w:rFonts w:ascii="Times New Roman" w:hAnsi="Times New Roman"/>
          <w:sz w:val="24"/>
          <w:szCs w:val="24"/>
        </w:rPr>
        <w:t xml:space="preserve"> Lazdijų sporto centr</w:t>
      </w:r>
      <w:r w:rsidR="00926491">
        <w:rPr>
          <w:rFonts w:ascii="Times New Roman" w:hAnsi="Times New Roman"/>
          <w:sz w:val="24"/>
          <w:szCs w:val="24"/>
        </w:rPr>
        <w:t>o</w:t>
      </w:r>
      <w:r w:rsidR="006A1991">
        <w:rPr>
          <w:rFonts w:ascii="Times New Roman" w:hAnsi="Times New Roman"/>
          <w:sz w:val="24"/>
          <w:szCs w:val="24"/>
        </w:rPr>
        <w:t xml:space="preserve"> </w:t>
      </w:r>
      <w:r w:rsidR="002726CF">
        <w:rPr>
          <w:rFonts w:ascii="Times New Roman" w:hAnsi="Times New Roman"/>
          <w:sz w:val="24"/>
          <w:szCs w:val="24"/>
        </w:rPr>
        <w:t xml:space="preserve">programa </w:t>
      </w:r>
      <w:r w:rsidR="006A1991">
        <w:rPr>
          <w:rFonts w:ascii="Times New Roman" w:hAnsi="Times New Roman"/>
          <w:sz w:val="24"/>
          <w:szCs w:val="24"/>
        </w:rPr>
        <w:t>,,Lazdijų rajono gyventojų fizinio aktyvumo skatinimas“;</w:t>
      </w:r>
    </w:p>
    <w:p w:rsidR="006A1991" w:rsidRDefault="006A5498" w:rsidP="005F146F">
      <w:pPr>
        <w:pStyle w:val="Betarp"/>
        <w:spacing w:line="360" w:lineRule="auto"/>
        <w:ind w:firstLine="567"/>
        <w:jc w:val="both"/>
        <w:rPr>
          <w:rFonts w:ascii="Times New Roman" w:hAnsi="Times New Roman"/>
          <w:sz w:val="24"/>
          <w:szCs w:val="24"/>
          <w:shd w:val="clear" w:color="auto" w:fill="FFFFFF"/>
        </w:rPr>
      </w:pPr>
      <w:r>
        <w:rPr>
          <w:rFonts w:ascii="Times New Roman" w:hAnsi="Times New Roman"/>
          <w:bCs/>
          <w:sz w:val="24"/>
          <w:szCs w:val="24"/>
        </w:rPr>
        <w:t xml:space="preserve">5. </w:t>
      </w:r>
      <w:r>
        <w:rPr>
          <w:rFonts w:ascii="Times New Roman" w:eastAsia="Times New Roman" w:hAnsi="Times New Roman"/>
          <w:sz w:val="24"/>
          <w:szCs w:val="24"/>
        </w:rPr>
        <w:t xml:space="preserve">Lazdijų r. </w:t>
      </w:r>
      <w:r>
        <w:rPr>
          <w:rFonts w:ascii="Times New Roman" w:hAnsi="Times New Roman"/>
          <w:sz w:val="24"/>
          <w:szCs w:val="24"/>
        </w:rPr>
        <w:t>Seirijų A</w:t>
      </w:r>
      <w:r w:rsidR="000C475B">
        <w:rPr>
          <w:rFonts w:ascii="Times New Roman" w:hAnsi="Times New Roman"/>
          <w:sz w:val="24"/>
          <w:szCs w:val="24"/>
        </w:rPr>
        <w:t>ntano</w:t>
      </w:r>
      <w:r>
        <w:rPr>
          <w:rFonts w:ascii="Times New Roman" w:hAnsi="Times New Roman"/>
          <w:sz w:val="24"/>
          <w:szCs w:val="24"/>
        </w:rPr>
        <w:t xml:space="preserve"> Žmuidzinavičiaus gimnazijos programa ,,Sveikatos keliu keliaukime kartu“;</w:t>
      </w:r>
    </w:p>
    <w:p w:rsidR="006A1991" w:rsidRDefault="004E176A" w:rsidP="005F146F">
      <w:pPr>
        <w:pStyle w:val="Betarp"/>
        <w:spacing w:line="36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rPr>
        <w:t xml:space="preserve">6. </w:t>
      </w:r>
      <w:r>
        <w:rPr>
          <w:rFonts w:ascii="Times New Roman" w:hAnsi="Times New Roman"/>
          <w:bCs/>
          <w:sz w:val="24"/>
          <w:szCs w:val="24"/>
        </w:rPr>
        <w:t>Veisiejų verslo ir technologijos mokyklo</w:t>
      </w:r>
      <w:r w:rsidR="00926491">
        <w:rPr>
          <w:rFonts w:ascii="Times New Roman" w:hAnsi="Times New Roman"/>
          <w:bCs/>
          <w:sz w:val="24"/>
          <w:szCs w:val="24"/>
        </w:rPr>
        <w:t>s</w:t>
      </w:r>
      <w:r>
        <w:rPr>
          <w:rFonts w:ascii="Times New Roman" w:hAnsi="Times New Roman"/>
          <w:bCs/>
          <w:sz w:val="24"/>
          <w:szCs w:val="24"/>
        </w:rPr>
        <w:t xml:space="preserve"> programa ,,Būk sveikas</w:t>
      </w:r>
      <w:r w:rsidR="00780956">
        <w:rPr>
          <w:rFonts w:ascii="Times New Roman" w:hAnsi="Times New Roman"/>
          <w:bCs/>
          <w:sz w:val="24"/>
          <w:szCs w:val="24"/>
        </w:rPr>
        <w:t xml:space="preserve"> – </w:t>
      </w:r>
      <w:r>
        <w:rPr>
          <w:rFonts w:ascii="Times New Roman" w:hAnsi="Times New Roman"/>
          <w:bCs/>
          <w:sz w:val="24"/>
          <w:szCs w:val="24"/>
        </w:rPr>
        <w:t>sportuok“;</w:t>
      </w:r>
    </w:p>
    <w:p w:rsidR="00BE5308" w:rsidRDefault="00BE5308" w:rsidP="005F146F">
      <w:pPr>
        <w:pStyle w:val="Betarp"/>
        <w:spacing w:line="360" w:lineRule="auto"/>
        <w:ind w:firstLine="567"/>
        <w:jc w:val="both"/>
        <w:rPr>
          <w:rFonts w:ascii="Times New Roman" w:hAnsi="Times New Roman"/>
          <w:bCs/>
          <w:sz w:val="24"/>
          <w:szCs w:val="24"/>
        </w:rPr>
      </w:pPr>
      <w:r>
        <w:rPr>
          <w:rFonts w:ascii="Times New Roman" w:hAnsi="Times New Roman"/>
          <w:bCs/>
          <w:sz w:val="24"/>
          <w:szCs w:val="24"/>
        </w:rPr>
        <w:t xml:space="preserve">7. </w:t>
      </w:r>
      <w:r>
        <w:rPr>
          <w:rFonts w:ascii="Times New Roman" w:eastAsia="Times New Roman" w:hAnsi="Times New Roman"/>
          <w:sz w:val="24"/>
          <w:szCs w:val="24"/>
        </w:rPr>
        <w:t>Lazdijų rajono savivaldybės likusių be tėvų vaikų, globėjų asociacijos ,,Spindulys“ programa ,,Atsipalaiduokime po streso“;</w:t>
      </w:r>
    </w:p>
    <w:p w:rsidR="006A1991" w:rsidRDefault="006D7B5C" w:rsidP="005F146F">
      <w:pPr>
        <w:pStyle w:val="Betarp"/>
        <w:spacing w:line="360" w:lineRule="auto"/>
        <w:ind w:firstLine="567"/>
        <w:jc w:val="both"/>
        <w:rPr>
          <w:rFonts w:ascii="Times New Roman" w:hAnsi="Times New Roman"/>
          <w:sz w:val="24"/>
          <w:szCs w:val="24"/>
          <w:shd w:val="clear" w:color="auto" w:fill="FFFFFF"/>
        </w:rPr>
      </w:pPr>
      <w:r>
        <w:rPr>
          <w:rFonts w:ascii="Times New Roman" w:hAnsi="Times New Roman"/>
          <w:bCs/>
          <w:sz w:val="24"/>
          <w:szCs w:val="24"/>
        </w:rPr>
        <w:t>8.</w:t>
      </w:r>
      <w:r>
        <w:rPr>
          <w:rFonts w:ascii="Times New Roman" w:eastAsia="Times New Roman" w:hAnsi="Times New Roman"/>
          <w:sz w:val="24"/>
          <w:szCs w:val="24"/>
        </w:rPr>
        <w:t xml:space="preserve"> Lazdijų r. </w:t>
      </w:r>
      <w:r>
        <w:rPr>
          <w:rFonts w:ascii="Times New Roman" w:eastAsia="Times New Roman" w:hAnsi="Times New Roman"/>
          <w:bCs/>
          <w:sz w:val="24"/>
          <w:szCs w:val="24"/>
        </w:rPr>
        <w:t>Šventežerio vidurinės mokyklos programa ,,Sportas – gyvenimo būdas“;</w:t>
      </w:r>
    </w:p>
    <w:p w:rsidR="006A1991" w:rsidRDefault="002B338B" w:rsidP="005F146F">
      <w:pPr>
        <w:pStyle w:val="Betarp"/>
        <w:spacing w:line="360" w:lineRule="auto"/>
        <w:ind w:firstLine="567"/>
        <w:jc w:val="both"/>
        <w:rPr>
          <w:rFonts w:ascii="Times New Roman" w:hAnsi="Times New Roman"/>
          <w:sz w:val="24"/>
          <w:szCs w:val="24"/>
          <w:shd w:val="clear" w:color="auto" w:fill="FFFFFF"/>
        </w:rPr>
      </w:pPr>
      <w:r>
        <w:rPr>
          <w:rFonts w:ascii="Times New Roman" w:hAnsi="Times New Roman"/>
          <w:bCs/>
          <w:sz w:val="24"/>
          <w:szCs w:val="24"/>
        </w:rPr>
        <w:t>9. Veisiejų Sigito Gedos gimnazij</w:t>
      </w:r>
      <w:r w:rsidR="0047111A">
        <w:rPr>
          <w:rFonts w:ascii="Times New Roman" w:hAnsi="Times New Roman"/>
          <w:bCs/>
          <w:sz w:val="24"/>
          <w:szCs w:val="24"/>
        </w:rPr>
        <w:t>os</w:t>
      </w:r>
      <w:r>
        <w:rPr>
          <w:rFonts w:ascii="Times New Roman" w:hAnsi="Times New Roman"/>
          <w:bCs/>
          <w:sz w:val="24"/>
          <w:szCs w:val="24"/>
        </w:rPr>
        <w:t xml:space="preserve"> </w:t>
      </w:r>
      <w:r w:rsidR="001C4AC3">
        <w:rPr>
          <w:rFonts w:ascii="Times New Roman" w:hAnsi="Times New Roman"/>
          <w:bCs/>
          <w:sz w:val="24"/>
          <w:szCs w:val="24"/>
        </w:rPr>
        <w:t>programa</w:t>
      </w:r>
      <w:r w:rsidR="0047111A">
        <w:rPr>
          <w:rFonts w:ascii="Times New Roman" w:hAnsi="Times New Roman"/>
          <w:bCs/>
          <w:sz w:val="24"/>
          <w:szCs w:val="24"/>
        </w:rPr>
        <w:t xml:space="preserve"> </w:t>
      </w:r>
      <w:r>
        <w:rPr>
          <w:rFonts w:ascii="Times New Roman" w:hAnsi="Times New Roman"/>
          <w:bCs/>
          <w:sz w:val="24"/>
          <w:szCs w:val="24"/>
        </w:rPr>
        <w:t>,,Judėk ir tobulėk“</w:t>
      </w:r>
      <w:r w:rsidR="00987FA4">
        <w:rPr>
          <w:rFonts w:ascii="Times New Roman" w:hAnsi="Times New Roman"/>
          <w:bCs/>
          <w:sz w:val="24"/>
          <w:szCs w:val="24"/>
        </w:rPr>
        <w:t>;</w:t>
      </w:r>
    </w:p>
    <w:p w:rsidR="006A1991" w:rsidRDefault="009E61B3" w:rsidP="005F146F">
      <w:pPr>
        <w:pStyle w:val="Betarp"/>
        <w:spacing w:line="360" w:lineRule="auto"/>
        <w:ind w:firstLine="567"/>
        <w:jc w:val="both"/>
        <w:rPr>
          <w:rFonts w:ascii="Times New Roman" w:hAnsi="Times New Roman"/>
          <w:sz w:val="24"/>
          <w:szCs w:val="24"/>
          <w:shd w:val="clear" w:color="auto" w:fill="FFFFFF"/>
        </w:rPr>
      </w:pPr>
      <w:r>
        <w:rPr>
          <w:rFonts w:ascii="Times New Roman" w:hAnsi="Times New Roman"/>
          <w:bCs/>
          <w:sz w:val="24"/>
          <w:szCs w:val="24"/>
        </w:rPr>
        <w:t>10. Lazdijų rajono Krosnos mokykl</w:t>
      </w:r>
      <w:r w:rsidR="0047111A">
        <w:rPr>
          <w:rFonts w:ascii="Times New Roman" w:hAnsi="Times New Roman"/>
          <w:bCs/>
          <w:sz w:val="24"/>
          <w:szCs w:val="24"/>
        </w:rPr>
        <w:t>os</w:t>
      </w:r>
      <w:r>
        <w:rPr>
          <w:rFonts w:ascii="Times New Roman" w:hAnsi="Times New Roman"/>
          <w:bCs/>
          <w:sz w:val="24"/>
          <w:szCs w:val="24"/>
        </w:rPr>
        <w:t xml:space="preserve"> </w:t>
      </w:r>
      <w:r w:rsidR="001C4AC3">
        <w:rPr>
          <w:rFonts w:ascii="Times New Roman" w:hAnsi="Times New Roman"/>
          <w:bCs/>
          <w:sz w:val="24"/>
          <w:szCs w:val="24"/>
        </w:rPr>
        <w:t xml:space="preserve">programa </w:t>
      </w:r>
      <w:r>
        <w:rPr>
          <w:rFonts w:ascii="Times New Roman" w:hAnsi="Times New Roman"/>
          <w:bCs/>
          <w:sz w:val="24"/>
          <w:szCs w:val="24"/>
        </w:rPr>
        <w:t>,,Aktyvi ir sveika Krosnos mokyklos bendruomenė“</w:t>
      </w:r>
      <w:r w:rsidR="00987FA4">
        <w:rPr>
          <w:rFonts w:ascii="Times New Roman" w:hAnsi="Times New Roman"/>
          <w:bCs/>
          <w:sz w:val="24"/>
          <w:szCs w:val="24"/>
        </w:rPr>
        <w:t>;</w:t>
      </w:r>
    </w:p>
    <w:p w:rsidR="009E61B3" w:rsidRDefault="00A26157" w:rsidP="005F146F">
      <w:pPr>
        <w:pStyle w:val="Betarp"/>
        <w:spacing w:line="360" w:lineRule="auto"/>
        <w:ind w:firstLine="567"/>
        <w:jc w:val="both"/>
        <w:rPr>
          <w:rFonts w:ascii="Times New Roman" w:hAnsi="Times New Roman"/>
          <w:sz w:val="24"/>
          <w:szCs w:val="24"/>
          <w:shd w:val="clear" w:color="auto" w:fill="FFFFFF"/>
        </w:rPr>
      </w:pPr>
      <w:r>
        <w:rPr>
          <w:rFonts w:ascii="Times New Roman" w:hAnsi="Times New Roman"/>
          <w:bCs/>
          <w:sz w:val="24"/>
          <w:szCs w:val="24"/>
        </w:rPr>
        <w:t>11.</w:t>
      </w:r>
      <w:r>
        <w:rPr>
          <w:rFonts w:ascii="Times New Roman" w:eastAsia="Times New Roman" w:hAnsi="Times New Roman"/>
          <w:sz w:val="24"/>
          <w:szCs w:val="24"/>
        </w:rPr>
        <w:t xml:space="preserve"> </w:t>
      </w:r>
      <w:r>
        <w:rPr>
          <w:rFonts w:ascii="Times New Roman" w:hAnsi="Times New Roman"/>
          <w:bCs/>
          <w:sz w:val="24"/>
          <w:szCs w:val="24"/>
        </w:rPr>
        <w:t>VšĮ ,,Praleisk laisvalaikį kitaip“ programa ,,Energija ir sveikata“</w:t>
      </w:r>
      <w:r w:rsidR="00DE46DE">
        <w:rPr>
          <w:rFonts w:ascii="Times New Roman" w:hAnsi="Times New Roman"/>
          <w:bCs/>
          <w:sz w:val="24"/>
          <w:szCs w:val="24"/>
        </w:rPr>
        <w:t>;</w:t>
      </w:r>
    </w:p>
    <w:p w:rsidR="009E61B3" w:rsidRDefault="00987FA4" w:rsidP="005F146F">
      <w:pPr>
        <w:pStyle w:val="Betarp"/>
        <w:spacing w:line="360" w:lineRule="auto"/>
        <w:ind w:firstLine="567"/>
        <w:jc w:val="both"/>
        <w:rPr>
          <w:rFonts w:ascii="Times New Roman" w:hAnsi="Times New Roman"/>
          <w:sz w:val="24"/>
          <w:szCs w:val="24"/>
          <w:shd w:val="clear" w:color="auto" w:fill="FFFFFF"/>
        </w:rPr>
      </w:pPr>
      <w:r>
        <w:rPr>
          <w:rFonts w:ascii="Times New Roman" w:hAnsi="Times New Roman"/>
          <w:bCs/>
          <w:sz w:val="24"/>
          <w:szCs w:val="24"/>
        </w:rPr>
        <w:t>12. Metelių kaimo bendruomenė</w:t>
      </w:r>
      <w:r w:rsidR="00DE46DE">
        <w:rPr>
          <w:rFonts w:ascii="Times New Roman" w:hAnsi="Times New Roman"/>
          <w:bCs/>
          <w:sz w:val="24"/>
          <w:szCs w:val="24"/>
        </w:rPr>
        <w:t>s</w:t>
      </w:r>
      <w:r>
        <w:rPr>
          <w:rFonts w:ascii="Times New Roman" w:hAnsi="Times New Roman"/>
          <w:bCs/>
          <w:sz w:val="24"/>
          <w:szCs w:val="24"/>
        </w:rPr>
        <w:t xml:space="preserve"> ,,Tarp </w:t>
      </w:r>
      <w:proofErr w:type="spellStart"/>
      <w:r>
        <w:rPr>
          <w:rFonts w:ascii="Times New Roman" w:hAnsi="Times New Roman"/>
          <w:bCs/>
          <w:sz w:val="24"/>
          <w:szCs w:val="24"/>
        </w:rPr>
        <w:t>Dusios</w:t>
      </w:r>
      <w:proofErr w:type="spellEnd"/>
      <w:r>
        <w:rPr>
          <w:rFonts w:ascii="Times New Roman" w:hAnsi="Times New Roman"/>
          <w:bCs/>
          <w:sz w:val="24"/>
          <w:szCs w:val="24"/>
        </w:rPr>
        <w:t xml:space="preserve"> ir Metelio“ programa ,,Išlikime sveiki ir aktyvūs“;</w:t>
      </w:r>
    </w:p>
    <w:p w:rsidR="009E61B3" w:rsidRDefault="004441C0" w:rsidP="005F146F">
      <w:pPr>
        <w:pStyle w:val="Betarp"/>
        <w:spacing w:line="36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rPr>
        <w:t xml:space="preserve">13. </w:t>
      </w:r>
      <w:proofErr w:type="spellStart"/>
      <w:r>
        <w:rPr>
          <w:rFonts w:ascii="Times New Roman" w:eastAsia="Times New Roman" w:hAnsi="Times New Roman"/>
          <w:sz w:val="24"/>
          <w:szCs w:val="24"/>
        </w:rPr>
        <w:t>Vidzgailų</w:t>
      </w:r>
      <w:proofErr w:type="spellEnd"/>
      <w:r>
        <w:rPr>
          <w:rFonts w:ascii="Times New Roman" w:eastAsia="Times New Roman" w:hAnsi="Times New Roman"/>
          <w:sz w:val="24"/>
          <w:szCs w:val="24"/>
        </w:rPr>
        <w:t xml:space="preserve"> kaimo bendruomenė</w:t>
      </w:r>
      <w:r w:rsidR="00DE46DE">
        <w:rPr>
          <w:rFonts w:ascii="Times New Roman" w:eastAsia="Times New Roman" w:hAnsi="Times New Roman"/>
          <w:sz w:val="24"/>
          <w:szCs w:val="24"/>
        </w:rPr>
        <w:t>s</w:t>
      </w:r>
      <w:r>
        <w:rPr>
          <w:rFonts w:ascii="Times New Roman" w:eastAsia="Times New Roman" w:hAnsi="Times New Roman"/>
          <w:sz w:val="24"/>
          <w:szCs w:val="24"/>
        </w:rPr>
        <w:t xml:space="preserve"> </w:t>
      </w:r>
      <w:r w:rsidR="001C4AC3">
        <w:rPr>
          <w:rFonts w:ascii="Times New Roman" w:eastAsia="Times New Roman" w:hAnsi="Times New Roman"/>
          <w:sz w:val="24"/>
          <w:szCs w:val="24"/>
        </w:rPr>
        <w:t xml:space="preserve">programa </w:t>
      </w:r>
      <w:r>
        <w:rPr>
          <w:rFonts w:ascii="Times New Roman" w:eastAsia="Times New Roman" w:hAnsi="Times New Roman"/>
          <w:sz w:val="24"/>
          <w:szCs w:val="24"/>
        </w:rPr>
        <w:t>,,Mes aktyvūs“;</w:t>
      </w:r>
    </w:p>
    <w:p w:rsidR="00224C93" w:rsidRDefault="00224C93" w:rsidP="005F146F">
      <w:pPr>
        <w:pStyle w:val="Betarp"/>
        <w:spacing w:line="360" w:lineRule="auto"/>
        <w:ind w:firstLine="567"/>
        <w:jc w:val="both"/>
        <w:rPr>
          <w:rFonts w:ascii="Times New Roman" w:hAnsi="Times New Roman"/>
          <w:bCs/>
          <w:sz w:val="24"/>
          <w:szCs w:val="24"/>
        </w:rPr>
      </w:pPr>
      <w:r>
        <w:rPr>
          <w:rFonts w:ascii="Times New Roman" w:hAnsi="Times New Roman"/>
          <w:bCs/>
          <w:sz w:val="24"/>
          <w:szCs w:val="24"/>
        </w:rPr>
        <w:t>14. UAB ,,Tado masažai“ programa ,,Senjorų ir neįgaliųjų emocinės ir fizinės sveikatos stiprinimas“</w:t>
      </w:r>
      <w:r w:rsidR="00127D24">
        <w:rPr>
          <w:rFonts w:ascii="Times New Roman" w:hAnsi="Times New Roman"/>
          <w:bCs/>
          <w:sz w:val="24"/>
          <w:szCs w:val="24"/>
        </w:rPr>
        <w:t>.</w:t>
      </w:r>
    </w:p>
    <w:p w:rsidR="005468E6" w:rsidRDefault="005468E6" w:rsidP="005F146F">
      <w:pPr>
        <w:pStyle w:val="Betarp"/>
        <w:spacing w:line="360" w:lineRule="auto"/>
        <w:ind w:firstLine="567"/>
        <w:jc w:val="both"/>
        <w:rPr>
          <w:rFonts w:ascii="Times New Roman" w:hAnsi="Times New Roman"/>
          <w:bCs/>
          <w:sz w:val="24"/>
          <w:szCs w:val="24"/>
        </w:rPr>
      </w:pPr>
    </w:p>
    <w:p w:rsidR="009E61B3" w:rsidRDefault="009E61B3" w:rsidP="005F146F">
      <w:pPr>
        <w:pStyle w:val="Betarp"/>
        <w:jc w:val="both"/>
        <w:rPr>
          <w:rFonts w:ascii="Times New Roman" w:hAnsi="Times New Roman"/>
          <w:sz w:val="24"/>
          <w:szCs w:val="24"/>
          <w:shd w:val="clear" w:color="auto" w:fill="FFFFFF"/>
        </w:rPr>
      </w:pPr>
    </w:p>
    <w:p w:rsidR="001D08FF" w:rsidRDefault="001D08FF" w:rsidP="006A1991">
      <w:pPr>
        <w:pStyle w:val="Betarp"/>
        <w:jc w:val="center"/>
        <w:rPr>
          <w:rFonts w:ascii="Times New Roman" w:hAnsi="Times New Roman"/>
          <w:sz w:val="24"/>
          <w:szCs w:val="24"/>
          <w:shd w:val="clear" w:color="auto" w:fill="FFFFFF"/>
        </w:rPr>
      </w:pPr>
    </w:p>
    <w:p w:rsidR="001D08FF" w:rsidRDefault="001D08FF" w:rsidP="006A1991">
      <w:pPr>
        <w:pStyle w:val="Betarp"/>
        <w:jc w:val="center"/>
        <w:rPr>
          <w:rFonts w:ascii="Times New Roman" w:hAnsi="Times New Roman"/>
          <w:sz w:val="24"/>
          <w:szCs w:val="24"/>
          <w:shd w:val="clear" w:color="auto" w:fill="FFFFFF"/>
        </w:rPr>
      </w:pPr>
    </w:p>
    <w:p w:rsidR="001D08FF" w:rsidRDefault="001D08FF" w:rsidP="006A1991">
      <w:pPr>
        <w:pStyle w:val="Betarp"/>
        <w:jc w:val="center"/>
        <w:rPr>
          <w:rFonts w:ascii="Times New Roman" w:hAnsi="Times New Roman"/>
          <w:sz w:val="24"/>
          <w:szCs w:val="24"/>
          <w:shd w:val="clear" w:color="auto" w:fill="FFFFFF"/>
        </w:rPr>
      </w:pPr>
    </w:p>
    <w:p w:rsidR="001D08FF" w:rsidRDefault="001D08FF" w:rsidP="006A1991">
      <w:pPr>
        <w:pStyle w:val="Betarp"/>
        <w:jc w:val="center"/>
        <w:rPr>
          <w:rFonts w:ascii="Times New Roman" w:hAnsi="Times New Roman"/>
          <w:sz w:val="24"/>
          <w:szCs w:val="24"/>
          <w:shd w:val="clear" w:color="auto" w:fill="FFFFFF"/>
        </w:rPr>
      </w:pPr>
    </w:p>
    <w:p w:rsidR="001D08FF" w:rsidRDefault="001D08FF" w:rsidP="006A1991">
      <w:pPr>
        <w:pStyle w:val="Betarp"/>
        <w:jc w:val="center"/>
        <w:rPr>
          <w:rFonts w:ascii="Times New Roman" w:hAnsi="Times New Roman"/>
          <w:sz w:val="24"/>
          <w:szCs w:val="24"/>
          <w:shd w:val="clear" w:color="auto" w:fill="FFFFFF"/>
        </w:rPr>
      </w:pPr>
    </w:p>
    <w:p w:rsidR="001D08FF" w:rsidRDefault="001D08FF" w:rsidP="006A1991">
      <w:pPr>
        <w:pStyle w:val="Betarp"/>
        <w:jc w:val="center"/>
        <w:rPr>
          <w:rFonts w:ascii="Times New Roman" w:hAnsi="Times New Roman"/>
          <w:sz w:val="24"/>
          <w:szCs w:val="24"/>
          <w:shd w:val="clear" w:color="auto" w:fill="FFFFFF"/>
        </w:rPr>
      </w:pPr>
    </w:p>
    <w:p w:rsidR="001D08FF" w:rsidRDefault="001D08FF" w:rsidP="006A1991">
      <w:pPr>
        <w:pStyle w:val="Betarp"/>
        <w:jc w:val="center"/>
        <w:rPr>
          <w:rFonts w:ascii="Times New Roman" w:hAnsi="Times New Roman"/>
          <w:sz w:val="24"/>
          <w:szCs w:val="24"/>
          <w:shd w:val="clear" w:color="auto" w:fill="FFFFFF"/>
        </w:rPr>
      </w:pPr>
    </w:p>
    <w:p w:rsidR="00097936" w:rsidRDefault="00097936" w:rsidP="006A1991">
      <w:pPr>
        <w:pStyle w:val="Betarp"/>
        <w:jc w:val="center"/>
        <w:rPr>
          <w:rFonts w:ascii="Times New Roman" w:hAnsi="Times New Roman"/>
          <w:sz w:val="24"/>
          <w:szCs w:val="24"/>
          <w:shd w:val="clear" w:color="auto" w:fill="FFFFFF"/>
        </w:rPr>
      </w:pPr>
    </w:p>
    <w:p w:rsidR="006A1991" w:rsidRDefault="006A1991" w:rsidP="00D90A52">
      <w:pPr>
        <w:pStyle w:val="Betarp"/>
        <w:rPr>
          <w:rFonts w:ascii="Times New Roman" w:hAnsi="Times New Roman"/>
          <w:sz w:val="24"/>
          <w:szCs w:val="24"/>
          <w:shd w:val="clear" w:color="auto" w:fill="FFFFFF"/>
        </w:rPr>
      </w:pPr>
    </w:p>
    <w:p w:rsidR="006A1991" w:rsidRDefault="006A1991" w:rsidP="006A1991">
      <w:pPr>
        <w:pStyle w:val="Betarp"/>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                                                                  PATVIRTINTA</w:t>
      </w:r>
    </w:p>
    <w:p w:rsidR="006A1991" w:rsidRDefault="006A1991" w:rsidP="006A1991">
      <w:pPr>
        <w:pStyle w:val="Betarp"/>
        <w:jc w:val="center"/>
        <w:rPr>
          <w:rFonts w:ascii="Times New Roman" w:hAnsi="Times New Roman"/>
          <w:sz w:val="24"/>
          <w:szCs w:val="24"/>
        </w:rPr>
      </w:pPr>
      <w:r>
        <w:rPr>
          <w:rFonts w:ascii="Times New Roman" w:hAnsi="Times New Roman"/>
          <w:sz w:val="24"/>
          <w:szCs w:val="24"/>
        </w:rPr>
        <w:t xml:space="preserve">                                                                                                 Lazdijų rajono savivaldybės tarybos</w:t>
      </w:r>
    </w:p>
    <w:p w:rsidR="006A1991" w:rsidRDefault="006A1991" w:rsidP="006A1991">
      <w:pPr>
        <w:pStyle w:val="Betarp"/>
        <w:jc w:val="center"/>
        <w:rPr>
          <w:rFonts w:ascii="Times New Roman" w:hAnsi="Times New Roman"/>
          <w:sz w:val="24"/>
          <w:szCs w:val="24"/>
        </w:rPr>
      </w:pPr>
      <w:r>
        <w:rPr>
          <w:rFonts w:ascii="Times New Roman" w:hAnsi="Times New Roman"/>
          <w:sz w:val="24"/>
          <w:szCs w:val="24"/>
        </w:rPr>
        <w:t xml:space="preserve">                                                                       20</w:t>
      </w:r>
      <w:r w:rsidR="00576585">
        <w:rPr>
          <w:rFonts w:ascii="Times New Roman" w:hAnsi="Times New Roman"/>
          <w:sz w:val="24"/>
          <w:szCs w:val="24"/>
        </w:rPr>
        <w:t>20</w:t>
      </w:r>
      <w:r>
        <w:rPr>
          <w:rFonts w:ascii="Times New Roman" w:hAnsi="Times New Roman"/>
          <w:sz w:val="24"/>
          <w:szCs w:val="24"/>
        </w:rPr>
        <w:t xml:space="preserve"> m.               d.</w:t>
      </w:r>
    </w:p>
    <w:p w:rsidR="006A1991" w:rsidRDefault="006A1991" w:rsidP="006A1991">
      <w:pPr>
        <w:pStyle w:val="Betarp"/>
        <w:jc w:val="center"/>
        <w:rPr>
          <w:rFonts w:ascii="Times New Roman" w:hAnsi="Times New Roman"/>
          <w:sz w:val="24"/>
          <w:szCs w:val="24"/>
        </w:rPr>
      </w:pPr>
      <w:r>
        <w:rPr>
          <w:rFonts w:ascii="Times New Roman" w:hAnsi="Times New Roman"/>
          <w:sz w:val="24"/>
          <w:szCs w:val="24"/>
        </w:rPr>
        <w:t xml:space="preserve">                                                                        sprendimu Nr. 5TS-</w:t>
      </w:r>
    </w:p>
    <w:p w:rsidR="00690BF4" w:rsidRDefault="00690BF4" w:rsidP="00690BF4">
      <w:pPr>
        <w:pStyle w:val="Pagrindinistekstas"/>
        <w:spacing w:after="0"/>
        <w:rPr>
          <w:lang w:val="lt-LT"/>
        </w:rPr>
      </w:pPr>
    </w:p>
    <w:p w:rsidR="00690BF4" w:rsidRDefault="00690BF4" w:rsidP="00690BF4">
      <w:pPr>
        <w:spacing w:after="0" w:line="240" w:lineRule="auto"/>
        <w:jc w:val="center"/>
        <w:rPr>
          <w:rFonts w:ascii="Times New Roman" w:hAnsi="Times New Roman"/>
          <w:b/>
          <w:bCs/>
          <w:sz w:val="24"/>
          <w:szCs w:val="24"/>
        </w:rPr>
      </w:pPr>
      <w:r>
        <w:rPr>
          <w:rFonts w:ascii="Times New Roman" w:hAnsi="Times New Roman"/>
          <w:b/>
          <w:bCs/>
          <w:sz w:val="24"/>
          <w:szCs w:val="24"/>
        </w:rPr>
        <w:t>2020 METŲ LAZDIJŲ RAJONO SAVIVALDYBĖS VISUOMENĖS</w:t>
      </w:r>
    </w:p>
    <w:p w:rsidR="00690BF4" w:rsidRDefault="00690BF4" w:rsidP="00690BF4">
      <w:pPr>
        <w:spacing w:after="0" w:line="240" w:lineRule="auto"/>
        <w:jc w:val="center"/>
        <w:rPr>
          <w:rFonts w:ascii="Times New Roman" w:hAnsi="Times New Roman"/>
          <w:b/>
          <w:bCs/>
          <w:sz w:val="24"/>
          <w:szCs w:val="24"/>
        </w:rPr>
      </w:pPr>
      <w:r>
        <w:rPr>
          <w:rFonts w:ascii="Times New Roman" w:hAnsi="Times New Roman"/>
          <w:b/>
          <w:bCs/>
          <w:sz w:val="24"/>
          <w:szCs w:val="24"/>
        </w:rPr>
        <w:t>SVEIKATOS RĖMIMO SPECIALIOSIOS</w:t>
      </w:r>
    </w:p>
    <w:p w:rsidR="00690BF4" w:rsidRDefault="00690BF4" w:rsidP="00690BF4">
      <w:pPr>
        <w:spacing w:after="0" w:line="240" w:lineRule="auto"/>
        <w:jc w:val="center"/>
        <w:rPr>
          <w:rFonts w:ascii="Times New Roman" w:hAnsi="Times New Roman"/>
          <w:b/>
          <w:bCs/>
          <w:sz w:val="24"/>
          <w:szCs w:val="24"/>
        </w:rPr>
      </w:pPr>
      <w:r>
        <w:rPr>
          <w:rFonts w:ascii="Times New Roman" w:hAnsi="Times New Roman"/>
          <w:b/>
          <w:bCs/>
          <w:sz w:val="24"/>
          <w:szCs w:val="24"/>
        </w:rPr>
        <w:t>PROGRAMOS LĖŠŲ SĄMATA</w:t>
      </w:r>
    </w:p>
    <w:p w:rsidR="007272FA" w:rsidRDefault="007272FA" w:rsidP="007272FA">
      <w:pPr>
        <w:spacing w:after="0" w:line="240" w:lineRule="auto"/>
        <w:jc w:val="center"/>
        <w:rPr>
          <w:rFonts w:ascii="Times New Roman" w:hAnsi="Times New Roman"/>
          <w:b/>
          <w:bCs/>
          <w:sz w:val="24"/>
          <w:szCs w:val="24"/>
        </w:rPr>
      </w:pPr>
    </w:p>
    <w:tbl>
      <w:tblPr>
        <w:tblW w:w="9075" w:type="dxa"/>
        <w:tblInd w:w="564" w:type="dxa"/>
        <w:tblLayout w:type="fixed"/>
        <w:tblCellMar>
          <w:top w:w="55" w:type="dxa"/>
          <w:left w:w="55" w:type="dxa"/>
          <w:bottom w:w="55" w:type="dxa"/>
          <w:right w:w="55" w:type="dxa"/>
        </w:tblCellMar>
        <w:tblLook w:val="04A0" w:firstRow="1" w:lastRow="0" w:firstColumn="1" w:lastColumn="0" w:noHBand="0" w:noVBand="1"/>
      </w:tblPr>
      <w:tblGrid>
        <w:gridCol w:w="5529"/>
        <w:gridCol w:w="3546"/>
      </w:tblGrid>
      <w:tr w:rsidR="007272FA" w:rsidTr="00B34988">
        <w:trPr>
          <w:tblHeader/>
        </w:trPr>
        <w:tc>
          <w:tcPr>
            <w:tcW w:w="5529" w:type="dxa"/>
            <w:tcBorders>
              <w:top w:val="single" w:sz="2" w:space="0" w:color="000000"/>
              <w:left w:val="single" w:sz="2" w:space="0" w:color="000000"/>
              <w:bottom w:val="single" w:sz="2" w:space="0" w:color="000000"/>
              <w:right w:val="nil"/>
            </w:tcBorders>
            <w:hideMark/>
          </w:tcPr>
          <w:p w:rsidR="007272FA" w:rsidRDefault="007272FA">
            <w:pPr>
              <w:pStyle w:val="Betarp"/>
              <w:spacing w:line="252" w:lineRule="auto"/>
              <w:jc w:val="both"/>
              <w:rPr>
                <w:rFonts w:ascii="Times New Roman" w:hAnsi="Times New Roman"/>
                <w:i/>
                <w:iCs/>
                <w:sz w:val="24"/>
                <w:szCs w:val="24"/>
              </w:rPr>
            </w:pPr>
            <w:r>
              <w:rPr>
                <w:rFonts w:ascii="Times New Roman" w:hAnsi="Times New Roman"/>
                <w:sz w:val="24"/>
                <w:szCs w:val="24"/>
              </w:rPr>
              <w:t>Pajamos</w:t>
            </w:r>
          </w:p>
        </w:tc>
        <w:tc>
          <w:tcPr>
            <w:tcW w:w="3546" w:type="dxa"/>
            <w:tcBorders>
              <w:top w:val="single" w:sz="2" w:space="0" w:color="000000"/>
              <w:left w:val="single" w:sz="2" w:space="0" w:color="000000"/>
              <w:bottom w:val="single" w:sz="2" w:space="0" w:color="000000"/>
              <w:right w:val="single" w:sz="2" w:space="0" w:color="000000"/>
            </w:tcBorders>
            <w:hideMark/>
          </w:tcPr>
          <w:p w:rsidR="007272FA" w:rsidRDefault="007272FA">
            <w:pPr>
              <w:pStyle w:val="Betarp"/>
              <w:spacing w:line="252" w:lineRule="auto"/>
              <w:jc w:val="both"/>
              <w:rPr>
                <w:rFonts w:ascii="Times New Roman" w:hAnsi="Times New Roman"/>
                <w:i/>
                <w:iCs/>
                <w:sz w:val="24"/>
                <w:szCs w:val="24"/>
              </w:rPr>
            </w:pPr>
            <w:r>
              <w:rPr>
                <w:rFonts w:ascii="Times New Roman" w:hAnsi="Times New Roman"/>
                <w:sz w:val="24"/>
                <w:szCs w:val="24"/>
              </w:rPr>
              <w:t>Patvirtinta Eur</w:t>
            </w:r>
          </w:p>
        </w:tc>
      </w:tr>
      <w:tr w:rsidR="007272FA" w:rsidTr="00B34988">
        <w:tc>
          <w:tcPr>
            <w:tcW w:w="5529" w:type="dxa"/>
            <w:tcBorders>
              <w:top w:val="nil"/>
              <w:left w:val="single" w:sz="2" w:space="0" w:color="000000"/>
              <w:bottom w:val="single" w:sz="2" w:space="0" w:color="000000"/>
              <w:right w:val="nil"/>
            </w:tcBorders>
            <w:hideMark/>
          </w:tcPr>
          <w:p w:rsidR="007272FA" w:rsidRDefault="007272FA">
            <w:pPr>
              <w:pStyle w:val="Betarp"/>
              <w:spacing w:line="252" w:lineRule="auto"/>
              <w:jc w:val="both"/>
              <w:rPr>
                <w:rFonts w:ascii="Times New Roman" w:hAnsi="Times New Roman"/>
                <w:sz w:val="24"/>
                <w:szCs w:val="24"/>
              </w:rPr>
            </w:pPr>
            <w:r>
              <w:rPr>
                <w:rFonts w:ascii="Times New Roman" w:hAnsi="Times New Roman"/>
                <w:sz w:val="24"/>
                <w:szCs w:val="24"/>
              </w:rPr>
              <w:t>Lazdijų rajono savivaldybės aplinkos apsaugos rėmimo specialiosios programos lėšos</w:t>
            </w:r>
          </w:p>
        </w:tc>
        <w:tc>
          <w:tcPr>
            <w:tcW w:w="3546" w:type="dxa"/>
            <w:tcBorders>
              <w:top w:val="nil"/>
              <w:left w:val="single" w:sz="2" w:space="0" w:color="000000"/>
              <w:bottom w:val="single" w:sz="2" w:space="0" w:color="000000"/>
              <w:right w:val="single" w:sz="2" w:space="0" w:color="000000"/>
            </w:tcBorders>
            <w:vAlign w:val="bottom"/>
            <w:hideMark/>
          </w:tcPr>
          <w:p w:rsidR="007272FA" w:rsidRDefault="00A3286C">
            <w:pPr>
              <w:pStyle w:val="Betarp"/>
              <w:spacing w:line="252" w:lineRule="auto"/>
              <w:jc w:val="both"/>
              <w:rPr>
                <w:rFonts w:ascii="Times New Roman" w:hAnsi="Times New Roman"/>
                <w:b/>
                <w:sz w:val="24"/>
                <w:szCs w:val="24"/>
              </w:rPr>
            </w:pPr>
            <w:r>
              <w:rPr>
                <w:rFonts w:ascii="Times New Roman" w:hAnsi="Times New Roman"/>
                <w:b/>
                <w:sz w:val="24"/>
                <w:szCs w:val="24"/>
              </w:rPr>
              <w:t>50</w:t>
            </w:r>
            <w:r w:rsidR="007272FA">
              <w:rPr>
                <w:rFonts w:ascii="Times New Roman" w:hAnsi="Times New Roman"/>
                <w:b/>
                <w:sz w:val="24"/>
                <w:szCs w:val="24"/>
              </w:rPr>
              <w:t>00</w:t>
            </w:r>
          </w:p>
        </w:tc>
      </w:tr>
      <w:tr w:rsidR="007272FA" w:rsidTr="00B34988">
        <w:tc>
          <w:tcPr>
            <w:tcW w:w="5529" w:type="dxa"/>
            <w:tcBorders>
              <w:top w:val="nil"/>
              <w:left w:val="single" w:sz="2" w:space="0" w:color="000000"/>
              <w:bottom w:val="single" w:sz="2" w:space="0" w:color="000000"/>
              <w:right w:val="nil"/>
            </w:tcBorders>
            <w:hideMark/>
          </w:tcPr>
          <w:p w:rsidR="007272FA" w:rsidRDefault="007272FA">
            <w:pPr>
              <w:pStyle w:val="Betarp"/>
              <w:spacing w:line="252" w:lineRule="auto"/>
              <w:jc w:val="both"/>
              <w:rPr>
                <w:rFonts w:ascii="Times New Roman" w:hAnsi="Times New Roman"/>
                <w:b/>
                <w:bCs/>
                <w:sz w:val="24"/>
                <w:szCs w:val="24"/>
              </w:rPr>
            </w:pPr>
            <w:r>
              <w:rPr>
                <w:rFonts w:ascii="Times New Roman" w:hAnsi="Times New Roman"/>
                <w:b/>
                <w:bCs/>
                <w:sz w:val="24"/>
                <w:szCs w:val="24"/>
              </w:rPr>
              <w:t>Iš viso :</w:t>
            </w:r>
          </w:p>
        </w:tc>
        <w:tc>
          <w:tcPr>
            <w:tcW w:w="3546" w:type="dxa"/>
            <w:tcBorders>
              <w:top w:val="nil"/>
              <w:left w:val="single" w:sz="2" w:space="0" w:color="000000"/>
              <w:bottom w:val="single" w:sz="2" w:space="0" w:color="000000"/>
              <w:right w:val="single" w:sz="2" w:space="0" w:color="000000"/>
            </w:tcBorders>
            <w:vAlign w:val="bottom"/>
            <w:hideMark/>
          </w:tcPr>
          <w:p w:rsidR="007272FA" w:rsidRDefault="00A3286C">
            <w:pPr>
              <w:pStyle w:val="Betarp"/>
              <w:spacing w:line="252" w:lineRule="auto"/>
              <w:jc w:val="both"/>
              <w:rPr>
                <w:rFonts w:ascii="Times New Roman" w:hAnsi="Times New Roman"/>
                <w:b/>
                <w:bCs/>
                <w:sz w:val="24"/>
                <w:szCs w:val="24"/>
              </w:rPr>
            </w:pPr>
            <w:r>
              <w:rPr>
                <w:rFonts w:ascii="Times New Roman" w:hAnsi="Times New Roman"/>
                <w:b/>
                <w:bCs/>
                <w:sz w:val="24"/>
                <w:szCs w:val="24"/>
              </w:rPr>
              <w:t>50</w:t>
            </w:r>
            <w:r w:rsidR="007272FA">
              <w:rPr>
                <w:rFonts w:ascii="Times New Roman" w:hAnsi="Times New Roman"/>
                <w:b/>
                <w:bCs/>
                <w:sz w:val="24"/>
                <w:szCs w:val="24"/>
              </w:rPr>
              <w:t>00</w:t>
            </w:r>
          </w:p>
        </w:tc>
      </w:tr>
      <w:tr w:rsidR="007272FA" w:rsidTr="00B34988">
        <w:tc>
          <w:tcPr>
            <w:tcW w:w="5529" w:type="dxa"/>
            <w:tcBorders>
              <w:top w:val="nil"/>
              <w:left w:val="single" w:sz="2" w:space="0" w:color="000000"/>
              <w:bottom w:val="single" w:sz="2" w:space="0" w:color="000000"/>
              <w:right w:val="nil"/>
            </w:tcBorders>
            <w:hideMark/>
          </w:tcPr>
          <w:p w:rsidR="007272FA" w:rsidRDefault="007272FA">
            <w:pPr>
              <w:pStyle w:val="Betarp"/>
              <w:spacing w:line="252" w:lineRule="auto"/>
              <w:jc w:val="both"/>
              <w:rPr>
                <w:rFonts w:ascii="Times New Roman" w:hAnsi="Times New Roman"/>
                <w:b/>
                <w:bCs/>
                <w:sz w:val="24"/>
                <w:szCs w:val="24"/>
              </w:rPr>
            </w:pPr>
            <w:r>
              <w:rPr>
                <w:rFonts w:ascii="Times New Roman" w:hAnsi="Times New Roman"/>
                <w:b/>
                <w:bCs/>
                <w:sz w:val="24"/>
                <w:szCs w:val="24"/>
              </w:rPr>
              <w:t>Išlaidos</w:t>
            </w:r>
          </w:p>
        </w:tc>
        <w:tc>
          <w:tcPr>
            <w:tcW w:w="3546" w:type="dxa"/>
            <w:tcBorders>
              <w:top w:val="nil"/>
              <w:left w:val="single" w:sz="2" w:space="0" w:color="000000"/>
              <w:bottom w:val="single" w:sz="2" w:space="0" w:color="000000"/>
              <w:right w:val="single" w:sz="2" w:space="0" w:color="000000"/>
            </w:tcBorders>
            <w:hideMark/>
          </w:tcPr>
          <w:p w:rsidR="007272FA" w:rsidRDefault="007272FA">
            <w:pPr>
              <w:pStyle w:val="Betarp"/>
              <w:spacing w:line="252" w:lineRule="auto"/>
              <w:rPr>
                <w:rFonts w:ascii="Times New Roman" w:hAnsi="Times New Roman"/>
                <w:sz w:val="24"/>
                <w:szCs w:val="24"/>
              </w:rPr>
            </w:pPr>
            <w:r>
              <w:rPr>
                <w:rFonts w:ascii="Times New Roman" w:hAnsi="Times New Roman"/>
                <w:sz w:val="24"/>
                <w:szCs w:val="24"/>
              </w:rPr>
              <w:t>Savivaldybės aplinkos apsaugos rėmimo specialiosios programos lėšos</w:t>
            </w:r>
          </w:p>
        </w:tc>
      </w:tr>
      <w:tr w:rsidR="007272FA" w:rsidTr="00B34988">
        <w:tc>
          <w:tcPr>
            <w:tcW w:w="5529" w:type="dxa"/>
            <w:tcBorders>
              <w:top w:val="nil"/>
              <w:left w:val="single" w:sz="2" w:space="0" w:color="000000"/>
              <w:bottom w:val="single" w:sz="2" w:space="0" w:color="000000"/>
              <w:right w:val="nil"/>
            </w:tcBorders>
          </w:tcPr>
          <w:p w:rsidR="007272FA" w:rsidRDefault="00FB5FA7" w:rsidP="00C270CC">
            <w:pPr>
              <w:pStyle w:val="Betarp"/>
              <w:spacing w:line="252" w:lineRule="auto"/>
              <w:jc w:val="both"/>
              <w:rPr>
                <w:rFonts w:ascii="Times New Roman" w:hAnsi="Times New Roman"/>
                <w:sz w:val="24"/>
                <w:szCs w:val="24"/>
              </w:rPr>
            </w:pPr>
            <w:r>
              <w:rPr>
                <w:rFonts w:ascii="Times New Roman" w:hAnsi="Times New Roman"/>
                <w:bCs/>
                <w:sz w:val="24"/>
                <w:szCs w:val="24"/>
              </w:rPr>
              <w:t xml:space="preserve">1. </w:t>
            </w:r>
            <w:r w:rsidR="00C270CC">
              <w:rPr>
                <w:rFonts w:ascii="Times New Roman" w:hAnsi="Times New Roman"/>
                <w:bCs/>
                <w:sz w:val="24"/>
                <w:szCs w:val="24"/>
              </w:rPr>
              <w:t>VšĮ ,,Kapčiamiesčio globos namai“ programa ,,Pojūčių terapijos takas“</w:t>
            </w:r>
          </w:p>
        </w:tc>
        <w:tc>
          <w:tcPr>
            <w:tcW w:w="3546" w:type="dxa"/>
            <w:tcBorders>
              <w:top w:val="nil"/>
              <w:left w:val="single" w:sz="2" w:space="0" w:color="000000"/>
              <w:bottom w:val="single" w:sz="2" w:space="0" w:color="000000"/>
              <w:right w:val="single" w:sz="2" w:space="0" w:color="000000"/>
            </w:tcBorders>
          </w:tcPr>
          <w:p w:rsidR="007272FA" w:rsidRDefault="00AA5449">
            <w:pPr>
              <w:pStyle w:val="Betarp"/>
              <w:spacing w:line="252" w:lineRule="auto"/>
              <w:jc w:val="center"/>
              <w:rPr>
                <w:rFonts w:ascii="Times New Roman" w:hAnsi="Times New Roman"/>
                <w:sz w:val="24"/>
                <w:szCs w:val="24"/>
              </w:rPr>
            </w:pPr>
            <w:r>
              <w:rPr>
                <w:rFonts w:ascii="Times New Roman" w:hAnsi="Times New Roman"/>
                <w:sz w:val="24"/>
                <w:szCs w:val="24"/>
              </w:rPr>
              <w:t>500</w:t>
            </w:r>
          </w:p>
        </w:tc>
      </w:tr>
      <w:tr w:rsidR="007272FA" w:rsidTr="00B34988">
        <w:tc>
          <w:tcPr>
            <w:tcW w:w="5529" w:type="dxa"/>
            <w:tcBorders>
              <w:top w:val="nil"/>
              <w:left w:val="single" w:sz="2" w:space="0" w:color="000000"/>
              <w:bottom w:val="single" w:sz="2" w:space="0" w:color="000000"/>
              <w:right w:val="nil"/>
            </w:tcBorders>
          </w:tcPr>
          <w:p w:rsidR="007272FA" w:rsidRDefault="00AA5449">
            <w:pPr>
              <w:pStyle w:val="Betarp"/>
              <w:spacing w:line="252" w:lineRule="auto"/>
              <w:jc w:val="both"/>
              <w:rPr>
                <w:rFonts w:ascii="Times New Roman" w:hAnsi="Times New Roman"/>
                <w:bCs/>
                <w:sz w:val="24"/>
                <w:szCs w:val="24"/>
              </w:rPr>
            </w:pPr>
            <w:bookmarkStart w:id="2" w:name="_Hlk41382433"/>
            <w:r>
              <w:rPr>
                <w:rFonts w:ascii="Times New Roman" w:hAnsi="Times New Roman"/>
                <w:bCs/>
                <w:sz w:val="24"/>
                <w:szCs w:val="24"/>
              </w:rPr>
              <w:t>2. Lietuvos sutrikusio intelekto žmonių globos bendrija ,,Viltis“ programa ,,Sveikata – tai jėga“</w:t>
            </w:r>
          </w:p>
        </w:tc>
        <w:tc>
          <w:tcPr>
            <w:tcW w:w="3546" w:type="dxa"/>
            <w:tcBorders>
              <w:top w:val="nil"/>
              <w:left w:val="single" w:sz="2" w:space="0" w:color="000000"/>
              <w:bottom w:val="single" w:sz="2" w:space="0" w:color="000000"/>
              <w:right w:val="single" w:sz="2" w:space="0" w:color="000000"/>
            </w:tcBorders>
          </w:tcPr>
          <w:p w:rsidR="007272FA" w:rsidRDefault="00AA5449">
            <w:pPr>
              <w:pStyle w:val="Betarp"/>
              <w:spacing w:line="252" w:lineRule="auto"/>
              <w:jc w:val="center"/>
              <w:rPr>
                <w:rFonts w:ascii="Times New Roman" w:hAnsi="Times New Roman"/>
                <w:sz w:val="24"/>
                <w:szCs w:val="24"/>
              </w:rPr>
            </w:pPr>
            <w:r>
              <w:rPr>
                <w:rFonts w:ascii="Times New Roman" w:hAnsi="Times New Roman"/>
                <w:sz w:val="24"/>
                <w:szCs w:val="24"/>
              </w:rPr>
              <w:t>500</w:t>
            </w:r>
          </w:p>
        </w:tc>
      </w:tr>
      <w:bookmarkEnd w:id="2"/>
      <w:tr w:rsidR="007272FA" w:rsidTr="00B34988">
        <w:tc>
          <w:tcPr>
            <w:tcW w:w="5529" w:type="dxa"/>
            <w:tcBorders>
              <w:top w:val="nil"/>
              <w:left w:val="single" w:sz="2" w:space="0" w:color="000000"/>
              <w:bottom w:val="single" w:sz="2" w:space="0" w:color="000000"/>
              <w:right w:val="nil"/>
            </w:tcBorders>
          </w:tcPr>
          <w:p w:rsidR="007272FA" w:rsidRPr="00FF1381" w:rsidRDefault="00327E6C" w:rsidP="00FF1381">
            <w:pPr>
              <w:pStyle w:val="Betarp"/>
              <w:spacing w:line="254" w:lineRule="auto"/>
              <w:rPr>
                <w:rFonts w:ascii="Times New Roman" w:hAnsi="Times New Roman"/>
                <w:bCs/>
                <w:sz w:val="24"/>
                <w:szCs w:val="24"/>
              </w:rPr>
            </w:pPr>
            <w:r>
              <w:rPr>
                <w:rFonts w:ascii="Times New Roman" w:hAnsi="Times New Roman"/>
                <w:bCs/>
                <w:sz w:val="24"/>
                <w:szCs w:val="24"/>
              </w:rPr>
              <w:t>3. VšĮ ,,Harmonija sielai“ programa ,,Sveikata didžiausias turtas“</w:t>
            </w:r>
          </w:p>
        </w:tc>
        <w:tc>
          <w:tcPr>
            <w:tcW w:w="3546" w:type="dxa"/>
            <w:tcBorders>
              <w:top w:val="nil"/>
              <w:left w:val="single" w:sz="2" w:space="0" w:color="000000"/>
              <w:bottom w:val="single" w:sz="2" w:space="0" w:color="000000"/>
              <w:right w:val="single" w:sz="2" w:space="0" w:color="000000"/>
            </w:tcBorders>
          </w:tcPr>
          <w:p w:rsidR="007272FA" w:rsidRDefault="00327E6C">
            <w:pPr>
              <w:pStyle w:val="Betarp"/>
              <w:spacing w:line="252" w:lineRule="auto"/>
              <w:jc w:val="center"/>
              <w:rPr>
                <w:rFonts w:ascii="Times New Roman" w:hAnsi="Times New Roman"/>
                <w:sz w:val="24"/>
                <w:szCs w:val="24"/>
              </w:rPr>
            </w:pPr>
            <w:r>
              <w:rPr>
                <w:rFonts w:ascii="Times New Roman" w:hAnsi="Times New Roman"/>
                <w:sz w:val="24"/>
                <w:szCs w:val="24"/>
              </w:rPr>
              <w:t>500</w:t>
            </w:r>
          </w:p>
        </w:tc>
      </w:tr>
      <w:tr w:rsidR="007272FA" w:rsidTr="00B34988">
        <w:trPr>
          <w:trHeight w:val="420"/>
        </w:trPr>
        <w:tc>
          <w:tcPr>
            <w:tcW w:w="5529" w:type="dxa"/>
            <w:tcBorders>
              <w:top w:val="nil"/>
              <w:left w:val="single" w:sz="2" w:space="0" w:color="000000"/>
              <w:bottom w:val="single" w:sz="2" w:space="0" w:color="000000"/>
              <w:right w:val="nil"/>
            </w:tcBorders>
          </w:tcPr>
          <w:p w:rsidR="007272FA" w:rsidRDefault="00111964">
            <w:pPr>
              <w:pStyle w:val="Betarp"/>
              <w:spacing w:line="252" w:lineRule="auto"/>
              <w:rPr>
                <w:rFonts w:ascii="Times New Roman" w:hAnsi="Times New Roman"/>
                <w:bCs/>
                <w:sz w:val="24"/>
                <w:szCs w:val="24"/>
              </w:rPr>
            </w:pPr>
            <w:r>
              <w:rPr>
                <w:rFonts w:ascii="Times New Roman" w:hAnsi="Times New Roman"/>
                <w:bCs/>
                <w:sz w:val="24"/>
                <w:szCs w:val="24"/>
              </w:rPr>
              <w:t xml:space="preserve">4. VšĮ Lazdijų sporto centras </w:t>
            </w:r>
            <w:r w:rsidR="001A3D5A">
              <w:rPr>
                <w:rFonts w:ascii="Times New Roman" w:hAnsi="Times New Roman"/>
                <w:bCs/>
                <w:sz w:val="24"/>
                <w:szCs w:val="24"/>
              </w:rPr>
              <w:t>programa</w:t>
            </w:r>
            <w:r w:rsidR="001250FF">
              <w:rPr>
                <w:rFonts w:ascii="Times New Roman" w:hAnsi="Times New Roman"/>
                <w:bCs/>
                <w:sz w:val="24"/>
                <w:szCs w:val="24"/>
              </w:rPr>
              <w:t xml:space="preserve"> </w:t>
            </w:r>
            <w:r>
              <w:rPr>
                <w:rFonts w:ascii="Times New Roman" w:hAnsi="Times New Roman"/>
                <w:bCs/>
                <w:sz w:val="24"/>
                <w:szCs w:val="24"/>
              </w:rPr>
              <w:t>,,Lazdijų rajono gyventojų fizinio aktyvumo skatinimas“</w:t>
            </w:r>
          </w:p>
        </w:tc>
        <w:tc>
          <w:tcPr>
            <w:tcW w:w="3546" w:type="dxa"/>
            <w:tcBorders>
              <w:top w:val="nil"/>
              <w:left w:val="single" w:sz="2" w:space="0" w:color="000000"/>
              <w:bottom w:val="single" w:sz="2" w:space="0" w:color="000000"/>
              <w:right w:val="single" w:sz="2" w:space="0" w:color="000000"/>
            </w:tcBorders>
          </w:tcPr>
          <w:p w:rsidR="007272FA" w:rsidRDefault="00111964">
            <w:pPr>
              <w:pStyle w:val="Betarp"/>
              <w:spacing w:line="252" w:lineRule="auto"/>
              <w:jc w:val="center"/>
              <w:rPr>
                <w:rFonts w:ascii="Times New Roman" w:hAnsi="Times New Roman"/>
                <w:sz w:val="24"/>
                <w:szCs w:val="24"/>
              </w:rPr>
            </w:pPr>
            <w:r>
              <w:rPr>
                <w:rFonts w:ascii="Times New Roman" w:hAnsi="Times New Roman"/>
                <w:sz w:val="24"/>
                <w:szCs w:val="24"/>
              </w:rPr>
              <w:t>400</w:t>
            </w:r>
          </w:p>
        </w:tc>
      </w:tr>
      <w:tr w:rsidR="007272FA" w:rsidTr="00B34988">
        <w:trPr>
          <w:trHeight w:val="748"/>
        </w:trPr>
        <w:tc>
          <w:tcPr>
            <w:tcW w:w="5529" w:type="dxa"/>
            <w:tcBorders>
              <w:top w:val="nil"/>
              <w:left w:val="single" w:sz="2" w:space="0" w:color="000000"/>
              <w:bottom w:val="single" w:sz="2" w:space="0" w:color="000000"/>
              <w:right w:val="nil"/>
            </w:tcBorders>
          </w:tcPr>
          <w:p w:rsidR="007272FA" w:rsidRDefault="005D3A89" w:rsidP="00327E6C">
            <w:pPr>
              <w:pStyle w:val="Betarp"/>
              <w:spacing w:line="254" w:lineRule="auto"/>
              <w:rPr>
                <w:rFonts w:ascii="Times New Roman" w:hAnsi="Times New Roman"/>
                <w:sz w:val="24"/>
                <w:szCs w:val="24"/>
              </w:rPr>
            </w:pPr>
            <w:r>
              <w:rPr>
                <w:rFonts w:ascii="Times New Roman" w:hAnsi="Times New Roman"/>
                <w:bCs/>
                <w:sz w:val="24"/>
                <w:szCs w:val="24"/>
              </w:rPr>
              <w:t xml:space="preserve">5. </w:t>
            </w:r>
            <w:r>
              <w:rPr>
                <w:rFonts w:ascii="Times New Roman" w:eastAsia="Times New Roman" w:hAnsi="Times New Roman"/>
                <w:sz w:val="24"/>
                <w:szCs w:val="24"/>
              </w:rPr>
              <w:t xml:space="preserve">Lazdijų r. </w:t>
            </w:r>
            <w:r>
              <w:rPr>
                <w:rFonts w:ascii="Times New Roman" w:hAnsi="Times New Roman"/>
                <w:sz w:val="24"/>
                <w:szCs w:val="24"/>
              </w:rPr>
              <w:t>Seirijų Antano Žmuidzinavičiaus gimnazijos programa ,,Sveikatos keliu keliaukime kartu“</w:t>
            </w:r>
          </w:p>
        </w:tc>
        <w:tc>
          <w:tcPr>
            <w:tcW w:w="3546" w:type="dxa"/>
            <w:tcBorders>
              <w:top w:val="nil"/>
              <w:left w:val="single" w:sz="2" w:space="0" w:color="000000"/>
              <w:bottom w:val="single" w:sz="2" w:space="0" w:color="000000"/>
              <w:right w:val="single" w:sz="2" w:space="0" w:color="000000"/>
            </w:tcBorders>
          </w:tcPr>
          <w:p w:rsidR="007272FA" w:rsidRDefault="005D3A89">
            <w:pPr>
              <w:pStyle w:val="Betarp"/>
              <w:spacing w:line="252" w:lineRule="auto"/>
              <w:jc w:val="center"/>
              <w:rPr>
                <w:rFonts w:ascii="Times New Roman" w:hAnsi="Times New Roman"/>
                <w:sz w:val="24"/>
                <w:szCs w:val="24"/>
              </w:rPr>
            </w:pPr>
            <w:r>
              <w:rPr>
                <w:rFonts w:ascii="Times New Roman" w:hAnsi="Times New Roman"/>
                <w:sz w:val="24"/>
                <w:szCs w:val="24"/>
              </w:rPr>
              <w:t>400</w:t>
            </w:r>
          </w:p>
        </w:tc>
      </w:tr>
      <w:tr w:rsidR="007272FA" w:rsidTr="00B34988">
        <w:tc>
          <w:tcPr>
            <w:tcW w:w="5529" w:type="dxa"/>
            <w:tcBorders>
              <w:top w:val="nil"/>
              <w:left w:val="single" w:sz="2" w:space="0" w:color="000000"/>
              <w:bottom w:val="single" w:sz="2" w:space="0" w:color="000000"/>
              <w:right w:val="nil"/>
            </w:tcBorders>
          </w:tcPr>
          <w:p w:rsidR="007272FA" w:rsidRPr="00A71353" w:rsidRDefault="00A71353" w:rsidP="00A71353">
            <w:pPr>
              <w:pStyle w:val="Betarp"/>
              <w:spacing w:line="254" w:lineRule="auto"/>
              <w:rPr>
                <w:rFonts w:ascii="Times New Roman" w:hAnsi="Times New Roman"/>
                <w:sz w:val="24"/>
                <w:szCs w:val="24"/>
              </w:rPr>
            </w:pPr>
            <w:r>
              <w:rPr>
                <w:rFonts w:ascii="Times New Roman" w:eastAsia="Times New Roman" w:hAnsi="Times New Roman"/>
                <w:sz w:val="24"/>
                <w:szCs w:val="24"/>
              </w:rPr>
              <w:t xml:space="preserve">6. </w:t>
            </w:r>
            <w:r>
              <w:rPr>
                <w:rFonts w:ascii="Times New Roman" w:hAnsi="Times New Roman"/>
                <w:bCs/>
                <w:sz w:val="24"/>
                <w:szCs w:val="24"/>
              </w:rPr>
              <w:t>Veisiejų verslo ir technologijos mokyklos programa ,,Būk sveikas - sportuok“</w:t>
            </w:r>
          </w:p>
        </w:tc>
        <w:tc>
          <w:tcPr>
            <w:tcW w:w="3546" w:type="dxa"/>
            <w:tcBorders>
              <w:top w:val="nil"/>
              <w:left w:val="single" w:sz="2" w:space="0" w:color="000000"/>
              <w:bottom w:val="single" w:sz="2" w:space="0" w:color="000000"/>
              <w:right w:val="single" w:sz="2" w:space="0" w:color="000000"/>
            </w:tcBorders>
          </w:tcPr>
          <w:p w:rsidR="007272FA" w:rsidRDefault="00A71353">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A71353" w:rsidTr="00B34988">
        <w:tc>
          <w:tcPr>
            <w:tcW w:w="5529" w:type="dxa"/>
            <w:tcBorders>
              <w:top w:val="nil"/>
              <w:left w:val="single" w:sz="2" w:space="0" w:color="000000"/>
              <w:bottom w:val="single" w:sz="2" w:space="0" w:color="000000"/>
              <w:right w:val="nil"/>
            </w:tcBorders>
          </w:tcPr>
          <w:p w:rsidR="00A71353" w:rsidRDefault="00A71353" w:rsidP="00A71353">
            <w:pPr>
              <w:pStyle w:val="Betarp"/>
              <w:spacing w:line="254" w:lineRule="auto"/>
              <w:rPr>
                <w:rFonts w:ascii="Times New Roman" w:hAnsi="Times New Roman"/>
                <w:bCs/>
                <w:sz w:val="24"/>
                <w:szCs w:val="24"/>
              </w:rPr>
            </w:pPr>
            <w:r>
              <w:rPr>
                <w:rFonts w:ascii="Times New Roman" w:hAnsi="Times New Roman"/>
                <w:bCs/>
                <w:sz w:val="24"/>
                <w:szCs w:val="24"/>
              </w:rPr>
              <w:t xml:space="preserve">7. </w:t>
            </w:r>
            <w:r>
              <w:rPr>
                <w:rFonts w:ascii="Times New Roman" w:eastAsia="Times New Roman" w:hAnsi="Times New Roman"/>
                <w:sz w:val="24"/>
                <w:szCs w:val="24"/>
              </w:rPr>
              <w:t>Lazdijų rajono savivaldybės likusių be tėvų vaikų, globėjų asociacijos ,,Spindulys“ programa ,,Atsipalaiduokime po streso“</w:t>
            </w:r>
          </w:p>
        </w:tc>
        <w:tc>
          <w:tcPr>
            <w:tcW w:w="3546" w:type="dxa"/>
            <w:tcBorders>
              <w:top w:val="nil"/>
              <w:left w:val="single" w:sz="2" w:space="0" w:color="000000"/>
              <w:bottom w:val="single" w:sz="2" w:space="0" w:color="000000"/>
              <w:right w:val="single" w:sz="2" w:space="0" w:color="000000"/>
            </w:tcBorders>
          </w:tcPr>
          <w:p w:rsidR="00A71353" w:rsidRDefault="00A71353" w:rsidP="00A71353">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A71353" w:rsidTr="00B34988">
        <w:tc>
          <w:tcPr>
            <w:tcW w:w="5529" w:type="dxa"/>
            <w:tcBorders>
              <w:top w:val="nil"/>
              <w:left w:val="single" w:sz="2" w:space="0" w:color="000000"/>
              <w:bottom w:val="single" w:sz="2" w:space="0" w:color="000000"/>
              <w:right w:val="nil"/>
            </w:tcBorders>
          </w:tcPr>
          <w:p w:rsidR="00A71353" w:rsidRDefault="001460AE" w:rsidP="00A71353">
            <w:pPr>
              <w:pStyle w:val="Betarp"/>
              <w:spacing w:line="252" w:lineRule="auto"/>
              <w:rPr>
                <w:rFonts w:ascii="Times New Roman" w:hAnsi="Times New Roman"/>
                <w:bCs/>
                <w:sz w:val="24"/>
                <w:szCs w:val="24"/>
              </w:rPr>
            </w:pPr>
            <w:r>
              <w:rPr>
                <w:rFonts w:ascii="Times New Roman" w:hAnsi="Times New Roman"/>
                <w:bCs/>
                <w:sz w:val="24"/>
                <w:szCs w:val="24"/>
              </w:rPr>
              <w:t>8.</w:t>
            </w:r>
            <w:r>
              <w:rPr>
                <w:rFonts w:ascii="Times New Roman" w:eastAsia="Times New Roman" w:hAnsi="Times New Roman"/>
                <w:sz w:val="24"/>
                <w:szCs w:val="24"/>
              </w:rPr>
              <w:t xml:space="preserve"> Lazdijų r. </w:t>
            </w:r>
            <w:r>
              <w:rPr>
                <w:rFonts w:ascii="Times New Roman" w:eastAsia="Times New Roman" w:hAnsi="Times New Roman"/>
                <w:bCs/>
                <w:sz w:val="24"/>
                <w:szCs w:val="24"/>
              </w:rPr>
              <w:t>Šventežerio vidurinės mokyklos programa ,,Sportas – gyvenimo būdas“</w:t>
            </w:r>
          </w:p>
        </w:tc>
        <w:tc>
          <w:tcPr>
            <w:tcW w:w="3546" w:type="dxa"/>
            <w:tcBorders>
              <w:top w:val="nil"/>
              <w:left w:val="single" w:sz="2" w:space="0" w:color="000000"/>
              <w:bottom w:val="single" w:sz="2" w:space="0" w:color="000000"/>
              <w:right w:val="single" w:sz="2" w:space="0" w:color="000000"/>
            </w:tcBorders>
          </w:tcPr>
          <w:p w:rsidR="00A71353" w:rsidRDefault="001460AE" w:rsidP="00A71353">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A71353" w:rsidTr="00B34988">
        <w:tc>
          <w:tcPr>
            <w:tcW w:w="5529" w:type="dxa"/>
            <w:tcBorders>
              <w:top w:val="nil"/>
              <w:left w:val="single" w:sz="2" w:space="0" w:color="000000"/>
              <w:bottom w:val="single" w:sz="2" w:space="0" w:color="000000"/>
              <w:right w:val="nil"/>
            </w:tcBorders>
          </w:tcPr>
          <w:p w:rsidR="00A71353" w:rsidRPr="003053FC" w:rsidRDefault="00EF57F9" w:rsidP="003053FC">
            <w:pPr>
              <w:pStyle w:val="Betarp"/>
              <w:spacing w:line="254" w:lineRule="auto"/>
              <w:rPr>
                <w:rFonts w:ascii="Times New Roman" w:hAnsi="Times New Roman"/>
                <w:bCs/>
                <w:sz w:val="24"/>
                <w:szCs w:val="24"/>
              </w:rPr>
            </w:pPr>
            <w:r>
              <w:rPr>
                <w:rFonts w:ascii="Times New Roman" w:hAnsi="Times New Roman"/>
                <w:bCs/>
                <w:sz w:val="24"/>
                <w:szCs w:val="24"/>
              </w:rPr>
              <w:t xml:space="preserve">9. Veisiejų Sigito Gedos gimnazija </w:t>
            </w:r>
            <w:r w:rsidR="002164CA">
              <w:rPr>
                <w:rFonts w:ascii="Times New Roman" w:hAnsi="Times New Roman"/>
                <w:bCs/>
                <w:sz w:val="24"/>
                <w:szCs w:val="24"/>
              </w:rPr>
              <w:t xml:space="preserve">programa </w:t>
            </w:r>
            <w:r>
              <w:rPr>
                <w:rFonts w:ascii="Times New Roman" w:hAnsi="Times New Roman"/>
                <w:bCs/>
                <w:sz w:val="24"/>
                <w:szCs w:val="24"/>
              </w:rPr>
              <w:t>,,Judėk ir tobulėk“</w:t>
            </w:r>
          </w:p>
        </w:tc>
        <w:tc>
          <w:tcPr>
            <w:tcW w:w="3546" w:type="dxa"/>
            <w:tcBorders>
              <w:top w:val="nil"/>
              <w:left w:val="single" w:sz="2" w:space="0" w:color="000000"/>
              <w:bottom w:val="single" w:sz="2" w:space="0" w:color="000000"/>
              <w:right w:val="single" w:sz="2" w:space="0" w:color="000000"/>
            </w:tcBorders>
          </w:tcPr>
          <w:p w:rsidR="00A71353" w:rsidRDefault="00132232" w:rsidP="00A71353">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A71353" w:rsidTr="00B34988">
        <w:trPr>
          <w:trHeight w:val="760"/>
        </w:trPr>
        <w:tc>
          <w:tcPr>
            <w:tcW w:w="5529" w:type="dxa"/>
            <w:tcBorders>
              <w:top w:val="nil"/>
              <w:left w:val="single" w:sz="2" w:space="0" w:color="000000"/>
              <w:bottom w:val="single" w:sz="2" w:space="0" w:color="000000"/>
              <w:right w:val="nil"/>
            </w:tcBorders>
          </w:tcPr>
          <w:p w:rsidR="00A71353" w:rsidRPr="003053FC" w:rsidRDefault="00132232" w:rsidP="003053FC">
            <w:pPr>
              <w:pStyle w:val="Betarp"/>
              <w:spacing w:line="254" w:lineRule="auto"/>
              <w:rPr>
                <w:rFonts w:ascii="Times New Roman" w:hAnsi="Times New Roman"/>
                <w:bCs/>
                <w:sz w:val="24"/>
                <w:szCs w:val="24"/>
              </w:rPr>
            </w:pPr>
            <w:r>
              <w:rPr>
                <w:rFonts w:ascii="Times New Roman" w:hAnsi="Times New Roman"/>
                <w:bCs/>
                <w:sz w:val="24"/>
                <w:szCs w:val="24"/>
              </w:rPr>
              <w:t xml:space="preserve">10. Lazdijų rajono Krosnos mokykla </w:t>
            </w:r>
            <w:r w:rsidR="004A0302">
              <w:rPr>
                <w:rFonts w:ascii="Times New Roman" w:hAnsi="Times New Roman"/>
                <w:bCs/>
                <w:sz w:val="24"/>
                <w:szCs w:val="24"/>
              </w:rPr>
              <w:t xml:space="preserve">programa </w:t>
            </w:r>
            <w:r>
              <w:rPr>
                <w:rFonts w:ascii="Times New Roman" w:hAnsi="Times New Roman"/>
                <w:bCs/>
                <w:sz w:val="24"/>
                <w:szCs w:val="24"/>
              </w:rPr>
              <w:t>,,Aktyvi ir sveika Krosnos mokyklos bendruomenė“</w:t>
            </w:r>
          </w:p>
        </w:tc>
        <w:tc>
          <w:tcPr>
            <w:tcW w:w="3546" w:type="dxa"/>
            <w:tcBorders>
              <w:top w:val="nil"/>
              <w:left w:val="single" w:sz="2" w:space="0" w:color="000000"/>
              <w:bottom w:val="single" w:sz="2" w:space="0" w:color="000000"/>
              <w:right w:val="single" w:sz="2" w:space="0" w:color="000000"/>
            </w:tcBorders>
          </w:tcPr>
          <w:p w:rsidR="00A71353" w:rsidRDefault="00132232" w:rsidP="00A71353">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3053FC" w:rsidTr="00B34988">
        <w:tc>
          <w:tcPr>
            <w:tcW w:w="5529" w:type="dxa"/>
            <w:tcBorders>
              <w:top w:val="nil"/>
              <w:left w:val="single" w:sz="2" w:space="0" w:color="000000"/>
              <w:bottom w:val="single" w:sz="2" w:space="0" w:color="000000"/>
              <w:right w:val="nil"/>
            </w:tcBorders>
          </w:tcPr>
          <w:p w:rsidR="003053FC" w:rsidRDefault="003053FC" w:rsidP="003053FC">
            <w:pPr>
              <w:pStyle w:val="Betarp"/>
              <w:spacing w:line="254" w:lineRule="auto"/>
              <w:rPr>
                <w:rFonts w:ascii="Times New Roman" w:hAnsi="Times New Roman"/>
                <w:bCs/>
                <w:sz w:val="24"/>
                <w:szCs w:val="24"/>
              </w:rPr>
            </w:pPr>
            <w:r>
              <w:rPr>
                <w:rFonts w:ascii="Times New Roman" w:hAnsi="Times New Roman"/>
                <w:bCs/>
                <w:sz w:val="24"/>
                <w:szCs w:val="24"/>
              </w:rPr>
              <w:t>11.</w:t>
            </w:r>
            <w:r>
              <w:rPr>
                <w:rFonts w:ascii="Times New Roman" w:eastAsia="Times New Roman" w:hAnsi="Times New Roman"/>
                <w:sz w:val="24"/>
                <w:szCs w:val="24"/>
              </w:rPr>
              <w:t xml:space="preserve"> </w:t>
            </w:r>
            <w:r>
              <w:rPr>
                <w:rFonts w:ascii="Times New Roman" w:hAnsi="Times New Roman"/>
                <w:bCs/>
                <w:sz w:val="24"/>
                <w:szCs w:val="24"/>
              </w:rPr>
              <w:t xml:space="preserve">VšĮ ,,Praleisk laisvalaikį kitaip“ programa ,,Energija ir sveikata“ </w:t>
            </w:r>
          </w:p>
        </w:tc>
        <w:tc>
          <w:tcPr>
            <w:tcW w:w="3546" w:type="dxa"/>
            <w:tcBorders>
              <w:top w:val="nil"/>
              <w:left w:val="single" w:sz="2" w:space="0" w:color="000000"/>
              <w:bottom w:val="single" w:sz="2" w:space="0" w:color="000000"/>
              <w:right w:val="single" w:sz="2" w:space="0" w:color="000000"/>
            </w:tcBorders>
          </w:tcPr>
          <w:p w:rsidR="003053FC" w:rsidRDefault="003053FC" w:rsidP="003053FC">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3053FC" w:rsidTr="00B34988">
        <w:tc>
          <w:tcPr>
            <w:tcW w:w="5529" w:type="dxa"/>
            <w:tcBorders>
              <w:top w:val="nil"/>
              <w:left w:val="single" w:sz="2" w:space="0" w:color="000000"/>
              <w:bottom w:val="single" w:sz="2" w:space="0" w:color="000000"/>
              <w:right w:val="nil"/>
            </w:tcBorders>
          </w:tcPr>
          <w:p w:rsidR="003053FC" w:rsidRDefault="00BB1869" w:rsidP="003053FC">
            <w:pPr>
              <w:pStyle w:val="Betarp"/>
              <w:spacing w:line="252" w:lineRule="auto"/>
              <w:rPr>
                <w:rFonts w:ascii="Times New Roman" w:hAnsi="Times New Roman"/>
                <w:bCs/>
                <w:sz w:val="24"/>
                <w:szCs w:val="24"/>
              </w:rPr>
            </w:pPr>
            <w:bookmarkStart w:id="3" w:name="_Hlk41382870"/>
            <w:r>
              <w:rPr>
                <w:rFonts w:ascii="Times New Roman" w:hAnsi="Times New Roman"/>
                <w:bCs/>
                <w:sz w:val="24"/>
                <w:szCs w:val="24"/>
              </w:rPr>
              <w:lastRenderedPageBreak/>
              <w:t xml:space="preserve">12. Metelių kaimo bendruomenė ,,Tarp </w:t>
            </w:r>
            <w:proofErr w:type="spellStart"/>
            <w:r>
              <w:rPr>
                <w:rFonts w:ascii="Times New Roman" w:hAnsi="Times New Roman"/>
                <w:bCs/>
                <w:sz w:val="24"/>
                <w:szCs w:val="24"/>
              </w:rPr>
              <w:t>Dusios</w:t>
            </w:r>
            <w:proofErr w:type="spellEnd"/>
            <w:r>
              <w:rPr>
                <w:rFonts w:ascii="Times New Roman" w:hAnsi="Times New Roman"/>
                <w:bCs/>
                <w:sz w:val="24"/>
                <w:szCs w:val="24"/>
              </w:rPr>
              <w:t xml:space="preserve"> ir Metelio“ programa ,,Išlikime sveiki ir aktyvūs“ </w:t>
            </w:r>
            <w:bookmarkEnd w:id="3"/>
          </w:p>
        </w:tc>
        <w:tc>
          <w:tcPr>
            <w:tcW w:w="3546" w:type="dxa"/>
            <w:tcBorders>
              <w:top w:val="nil"/>
              <w:left w:val="single" w:sz="2" w:space="0" w:color="000000"/>
              <w:bottom w:val="single" w:sz="2" w:space="0" w:color="000000"/>
              <w:right w:val="single" w:sz="2" w:space="0" w:color="000000"/>
            </w:tcBorders>
          </w:tcPr>
          <w:p w:rsidR="003053FC" w:rsidRDefault="00D60343" w:rsidP="003053FC">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3053FC" w:rsidTr="00B34988">
        <w:tc>
          <w:tcPr>
            <w:tcW w:w="5529" w:type="dxa"/>
            <w:tcBorders>
              <w:top w:val="nil"/>
              <w:left w:val="single" w:sz="2" w:space="0" w:color="000000"/>
              <w:bottom w:val="single" w:sz="2" w:space="0" w:color="000000"/>
              <w:right w:val="nil"/>
            </w:tcBorders>
          </w:tcPr>
          <w:p w:rsidR="003053FC" w:rsidRDefault="003E72EF" w:rsidP="003053FC">
            <w:pPr>
              <w:pStyle w:val="Betarp"/>
              <w:spacing w:line="252" w:lineRule="auto"/>
              <w:rPr>
                <w:rFonts w:ascii="Times New Roman" w:hAnsi="Times New Roman"/>
                <w:bCs/>
                <w:sz w:val="24"/>
                <w:szCs w:val="24"/>
              </w:rPr>
            </w:pPr>
            <w:r>
              <w:rPr>
                <w:rFonts w:ascii="Times New Roman" w:eastAsia="Times New Roman" w:hAnsi="Times New Roman"/>
                <w:sz w:val="24"/>
                <w:szCs w:val="24"/>
              </w:rPr>
              <w:t xml:space="preserve">13. </w:t>
            </w:r>
            <w:proofErr w:type="spellStart"/>
            <w:r>
              <w:rPr>
                <w:rFonts w:ascii="Times New Roman" w:eastAsia="Times New Roman" w:hAnsi="Times New Roman"/>
                <w:sz w:val="24"/>
                <w:szCs w:val="24"/>
              </w:rPr>
              <w:t>Vidzgailų</w:t>
            </w:r>
            <w:proofErr w:type="spellEnd"/>
            <w:r>
              <w:rPr>
                <w:rFonts w:ascii="Times New Roman" w:eastAsia="Times New Roman" w:hAnsi="Times New Roman"/>
                <w:sz w:val="24"/>
                <w:szCs w:val="24"/>
              </w:rPr>
              <w:t xml:space="preserve"> kaimo bendruomenė </w:t>
            </w:r>
            <w:r w:rsidR="00E94A16">
              <w:rPr>
                <w:rFonts w:ascii="Times New Roman" w:eastAsia="Times New Roman" w:hAnsi="Times New Roman"/>
                <w:sz w:val="24"/>
                <w:szCs w:val="24"/>
              </w:rPr>
              <w:t xml:space="preserve">programa </w:t>
            </w:r>
            <w:r>
              <w:rPr>
                <w:rFonts w:ascii="Times New Roman" w:eastAsia="Times New Roman" w:hAnsi="Times New Roman"/>
                <w:sz w:val="24"/>
                <w:szCs w:val="24"/>
              </w:rPr>
              <w:t>,,Mes aktyvūs</w:t>
            </w:r>
          </w:p>
        </w:tc>
        <w:tc>
          <w:tcPr>
            <w:tcW w:w="3546" w:type="dxa"/>
            <w:tcBorders>
              <w:top w:val="nil"/>
              <w:left w:val="single" w:sz="2" w:space="0" w:color="000000"/>
              <w:bottom w:val="single" w:sz="2" w:space="0" w:color="000000"/>
              <w:right w:val="single" w:sz="2" w:space="0" w:color="000000"/>
            </w:tcBorders>
          </w:tcPr>
          <w:p w:rsidR="003053FC" w:rsidRDefault="00D60343" w:rsidP="003053FC">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3053FC" w:rsidTr="00B34988">
        <w:tc>
          <w:tcPr>
            <w:tcW w:w="5529" w:type="dxa"/>
            <w:tcBorders>
              <w:top w:val="nil"/>
              <w:left w:val="single" w:sz="2" w:space="0" w:color="000000"/>
              <w:bottom w:val="single" w:sz="2" w:space="0" w:color="000000"/>
              <w:right w:val="nil"/>
            </w:tcBorders>
          </w:tcPr>
          <w:p w:rsidR="003053FC" w:rsidRDefault="004C2FA0" w:rsidP="00D60343">
            <w:pPr>
              <w:pStyle w:val="Betarp"/>
              <w:spacing w:line="254" w:lineRule="auto"/>
              <w:rPr>
                <w:rFonts w:ascii="Times New Roman" w:hAnsi="Times New Roman"/>
                <w:bCs/>
                <w:sz w:val="24"/>
                <w:szCs w:val="24"/>
              </w:rPr>
            </w:pPr>
            <w:r>
              <w:rPr>
                <w:rFonts w:ascii="Times New Roman" w:hAnsi="Times New Roman"/>
                <w:bCs/>
                <w:sz w:val="24"/>
                <w:szCs w:val="24"/>
              </w:rPr>
              <w:t>14. UAB ,,Tado masažai“ programa ,,Senjorų ir neįgaliųjų emocinės ir fizinės sveikatos stiprinimas“</w:t>
            </w:r>
          </w:p>
        </w:tc>
        <w:tc>
          <w:tcPr>
            <w:tcW w:w="3546" w:type="dxa"/>
            <w:tcBorders>
              <w:top w:val="nil"/>
              <w:left w:val="single" w:sz="2" w:space="0" w:color="000000"/>
              <w:bottom w:val="single" w:sz="2" w:space="0" w:color="000000"/>
              <w:right w:val="single" w:sz="2" w:space="0" w:color="000000"/>
            </w:tcBorders>
          </w:tcPr>
          <w:p w:rsidR="003053FC" w:rsidRDefault="00D60343" w:rsidP="003053FC">
            <w:pPr>
              <w:pStyle w:val="Betarp"/>
              <w:spacing w:line="252" w:lineRule="auto"/>
              <w:jc w:val="center"/>
              <w:rPr>
                <w:rFonts w:ascii="Times New Roman" w:hAnsi="Times New Roman"/>
                <w:sz w:val="24"/>
                <w:szCs w:val="24"/>
              </w:rPr>
            </w:pPr>
            <w:r>
              <w:rPr>
                <w:rFonts w:ascii="Times New Roman" w:hAnsi="Times New Roman"/>
                <w:sz w:val="24"/>
                <w:szCs w:val="24"/>
              </w:rPr>
              <w:t>300</w:t>
            </w:r>
          </w:p>
        </w:tc>
      </w:tr>
      <w:tr w:rsidR="003053FC" w:rsidTr="00B34988">
        <w:tc>
          <w:tcPr>
            <w:tcW w:w="5529" w:type="dxa"/>
            <w:tcBorders>
              <w:top w:val="nil"/>
              <w:left w:val="single" w:sz="2" w:space="0" w:color="000000"/>
              <w:bottom w:val="single" w:sz="2" w:space="0" w:color="000000"/>
              <w:right w:val="nil"/>
            </w:tcBorders>
            <w:hideMark/>
          </w:tcPr>
          <w:p w:rsidR="003053FC" w:rsidRDefault="003053FC" w:rsidP="003053FC">
            <w:pPr>
              <w:pStyle w:val="Betarp"/>
              <w:spacing w:line="252" w:lineRule="auto"/>
              <w:rPr>
                <w:rFonts w:ascii="Times New Roman" w:hAnsi="Times New Roman"/>
                <w:b/>
                <w:bCs/>
                <w:sz w:val="24"/>
                <w:szCs w:val="24"/>
              </w:rPr>
            </w:pPr>
            <w:r>
              <w:rPr>
                <w:rFonts w:ascii="Times New Roman" w:hAnsi="Times New Roman"/>
                <w:b/>
                <w:bCs/>
                <w:sz w:val="24"/>
                <w:szCs w:val="24"/>
              </w:rPr>
              <w:t>Iš viso :</w:t>
            </w:r>
          </w:p>
        </w:tc>
        <w:tc>
          <w:tcPr>
            <w:tcW w:w="3546" w:type="dxa"/>
            <w:tcBorders>
              <w:top w:val="nil"/>
              <w:left w:val="single" w:sz="2" w:space="0" w:color="000000"/>
              <w:bottom w:val="single" w:sz="2" w:space="0" w:color="000000"/>
              <w:right w:val="single" w:sz="2" w:space="0" w:color="000000"/>
            </w:tcBorders>
            <w:vAlign w:val="bottom"/>
            <w:hideMark/>
          </w:tcPr>
          <w:p w:rsidR="003053FC" w:rsidRDefault="003053FC" w:rsidP="003053FC">
            <w:pPr>
              <w:pStyle w:val="Betarp"/>
              <w:spacing w:line="252" w:lineRule="auto"/>
              <w:jc w:val="center"/>
              <w:rPr>
                <w:rFonts w:ascii="Times New Roman" w:hAnsi="Times New Roman"/>
                <w:b/>
                <w:bCs/>
                <w:sz w:val="24"/>
                <w:szCs w:val="24"/>
              </w:rPr>
            </w:pPr>
            <w:r>
              <w:rPr>
                <w:rFonts w:ascii="Times New Roman" w:hAnsi="Times New Roman"/>
                <w:b/>
                <w:bCs/>
                <w:sz w:val="24"/>
                <w:szCs w:val="24"/>
              </w:rPr>
              <w:t>5000</w:t>
            </w:r>
          </w:p>
        </w:tc>
      </w:tr>
    </w:tbl>
    <w:p w:rsidR="007272FA" w:rsidRDefault="007272FA" w:rsidP="007272FA">
      <w:pPr>
        <w:spacing w:after="0" w:line="360" w:lineRule="auto"/>
        <w:jc w:val="both"/>
        <w:rPr>
          <w:rFonts w:ascii="Times New Roman" w:hAnsi="Times New Roman"/>
          <w:sz w:val="24"/>
          <w:szCs w:val="24"/>
        </w:rPr>
      </w:pPr>
    </w:p>
    <w:p w:rsidR="007272FA" w:rsidRDefault="007272FA" w:rsidP="00690BF4">
      <w:pPr>
        <w:spacing w:after="0" w:line="240" w:lineRule="auto"/>
        <w:jc w:val="center"/>
        <w:rPr>
          <w:rFonts w:ascii="Times New Roman" w:hAnsi="Times New Roman"/>
          <w:b/>
          <w:bCs/>
          <w:sz w:val="24"/>
          <w:szCs w:val="24"/>
        </w:rPr>
      </w:pPr>
    </w:p>
    <w:p w:rsidR="007272FA" w:rsidRDefault="007272FA"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690BF4">
      <w:pPr>
        <w:spacing w:after="0" w:line="240" w:lineRule="auto"/>
        <w:jc w:val="center"/>
        <w:rPr>
          <w:rFonts w:ascii="Times New Roman" w:hAnsi="Times New Roman"/>
          <w:b/>
          <w:bCs/>
          <w:sz w:val="24"/>
          <w:szCs w:val="24"/>
        </w:rPr>
      </w:pPr>
    </w:p>
    <w:p w:rsidR="00B34988" w:rsidRDefault="00B34988" w:rsidP="005D0974">
      <w:pPr>
        <w:spacing w:after="0" w:line="240" w:lineRule="auto"/>
        <w:rPr>
          <w:rFonts w:ascii="Times New Roman" w:hAnsi="Times New Roman"/>
          <w:b/>
          <w:bCs/>
          <w:sz w:val="24"/>
          <w:szCs w:val="24"/>
        </w:rPr>
      </w:pPr>
    </w:p>
    <w:p w:rsidR="00690BF4" w:rsidRDefault="00690BF4" w:rsidP="00690BF4">
      <w:pPr>
        <w:pStyle w:val="Betarp"/>
        <w:rPr>
          <w:rFonts w:ascii="Times New Roman" w:hAnsi="Times New Roman"/>
          <w:sz w:val="24"/>
          <w:szCs w:val="24"/>
        </w:rPr>
      </w:pPr>
      <w:bookmarkStart w:id="4" w:name="_Hlk41381504"/>
    </w:p>
    <w:bookmarkEnd w:id="4"/>
    <w:p w:rsidR="006A1991" w:rsidRDefault="006A1991" w:rsidP="006A1991">
      <w:pPr>
        <w:spacing w:line="240" w:lineRule="auto"/>
        <w:jc w:val="center"/>
        <w:rPr>
          <w:rFonts w:ascii="Times New Roman" w:eastAsia="Lucida Sans Unicode" w:hAnsi="Times New Roman"/>
          <w:b/>
          <w:sz w:val="24"/>
          <w:szCs w:val="24"/>
        </w:rPr>
      </w:pPr>
      <w:r>
        <w:rPr>
          <w:rFonts w:ascii="Times New Roman" w:hAnsi="Times New Roman"/>
          <w:b/>
          <w:sz w:val="24"/>
          <w:szCs w:val="24"/>
        </w:rPr>
        <w:lastRenderedPageBreak/>
        <w:t>LAZDIJŲ RAJONO SAVIVALDYBĖS TARYBOS SPRENDIMO ,,DĖL 20</w:t>
      </w:r>
      <w:r w:rsidR="00141556">
        <w:rPr>
          <w:rFonts w:ascii="Times New Roman" w:hAnsi="Times New Roman"/>
          <w:b/>
          <w:sz w:val="24"/>
          <w:szCs w:val="24"/>
        </w:rPr>
        <w:t>20</w:t>
      </w:r>
      <w:r>
        <w:rPr>
          <w:rFonts w:ascii="Times New Roman" w:hAnsi="Times New Roman"/>
          <w:b/>
          <w:sz w:val="24"/>
          <w:szCs w:val="24"/>
        </w:rPr>
        <w:t xml:space="preserve"> METŲ LAZDIJŲ RAJONO</w:t>
      </w:r>
      <w:r>
        <w:rPr>
          <w:rFonts w:ascii="Times New Roman" w:eastAsia="TimesNewRoman" w:hAnsi="Times New Roman"/>
          <w:b/>
          <w:sz w:val="24"/>
          <w:szCs w:val="24"/>
        </w:rPr>
        <w:t xml:space="preserve"> </w:t>
      </w:r>
      <w:r>
        <w:rPr>
          <w:rFonts w:ascii="Times New Roman" w:hAnsi="Times New Roman"/>
          <w:b/>
          <w:sz w:val="24"/>
          <w:szCs w:val="24"/>
        </w:rPr>
        <w:t>SAVIVALDYB</w:t>
      </w:r>
      <w:r>
        <w:rPr>
          <w:rFonts w:ascii="Times New Roman" w:eastAsia="TimesNewRoman" w:hAnsi="Times New Roman"/>
          <w:b/>
          <w:sz w:val="24"/>
          <w:szCs w:val="24"/>
        </w:rPr>
        <w:t>Ė</w:t>
      </w:r>
      <w:r>
        <w:rPr>
          <w:rFonts w:ascii="Times New Roman" w:hAnsi="Times New Roman"/>
          <w:b/>
          <w:sz w:val="24"/>
          <w:szCs w:val="24"/>
        </w:rPr>
        <w:t>S VISUOMEN</w:t>
      </w:r>
      <w:r>
        <w:rPr>
          <w:rFonts w:ascii="Times New Roman" w:eastAsia="TimesNewRoman" w:hAnsi="Times New Roman"/>
          <w:b/>
          <w:sz w:val="24"/>
          <w:szCs w:val="24"/>
        </w:rPr>
        <w:t>Ė</w:t>
      </w:r>
      <w:r>
        <w:rPr>
          <w:rFonts w:ascii="Times New Roman" w:hAnsi="Times New Roman"/>
          <w:b/>
          <w:sz w:val="24"/>
          <w:szCs w:val="24"/>
        </w:rPr>
        <w:t>S SVEIKATOS R</w:t>
      </w:r>
      <w:r>
        <w:rPr>
          <w:rFonts w:ascii="Times New Roman" w:eastAsia="TimesNewRoman" w:hAnsi="Times New Roman"/>
          <w:b/>
          <w:sz w:val="24"/>
          <w:szCs w:val="24"/>
        </w:rPr>
        <w:t>Ė</w:t>
      </w:r>
      <w:r>
        <w:rPr>
          <w:rFonts w:ascii="Times New Roman" w:hAnsi="Times New Roman"/>
          <w:b/>
          <w:sz w:val="24"/>
          <w:szCs w:val="24"/>
        </w:rPr>
        <w:t>MIMO SPECIALIOSIOS PROGRAMOS“ PROJEKTO</w:t>
      </w:r>
    </w:p>
    <w:p w:rsidR="006A1991" w:rsidRDefault="006A1991" w:rsidP="006A1991">
      <w:pPr>
        <w:spacing w:line="360" w:lineRule="auto"/>
        <w:jc w:val="center"/>
        <w:rPr>
          <w:rFonts w:ascii="Times New Roman" w:hAnsi="Times New Roman"/>
          <w:b/>
          <w:bCs/>
          <w:sz w:val="24"/>
          <w:szCs w:val="24"/>
        </w:rPr>
      </w:pPr>
      <w:r>
        <w:rPr>
          <w:rFonts w:ascii="Times New Roman" w:hAnsi="Times New Roman"/>
          <w:b/>
          <w:bCs/>
          <w:sz w:val="24"/>
          <w:szCs w:val="24"/>
        </w:rPr>
        <w:t>AIŠKINAMASIS RAŠTAS</w:t>
      </w:r>
    </w:p>
    <w:p w:rsidR="006A1991" w:rsidRDefault="006A1991" w:rsidP="006A1991">
      <w:pPr>
        <w:spacing w:line="360" w:lineRule="auto"/>
        <w:jc w:val="center"/>
        <w:rPr>
          <w:rFonts w:ascii="Times New Roman" w:hAnsi="Times New Roman"/>
          <w:sz w:val="24"/>
          <w:szCs w:val="24"/>
        </w:rPr>
      </w:pPr>
      <w:r>
        <w:rPr>
          <w:rFonts w:ascii="Times New Roman" w:hAnsi="Times New Roman"/>
          <w:sz w:val="24"/>
          <w:szCs w:val="24"/>
        </w:rPr>
        <w:t>20</w:t>
      </w:r>
      <w:r w:rsidR="00141556">
        <w:rPr>
          <w:rFonts w:ascii="Times New Roman" w:hAnsi="Times New Roman"/>
          <w:sz w:val="24"/>
          <w:szCs w:val="24"/>
        </w:rPr>
        <w:t>20</w:t>
      </w:r>
      <w:r>
        <w:rPr>
          <w:rFonts w:ascii="Times New Roman" w:hAnsi="Times New Roman"/>
          <w:sz w:val="24"/>
          <w:szCs w:val="24"/>
        </w:rPr>
        <w:t>-05-</w:t>
      </w:r>
      <w:r w:rsidR="00141556">
        <w:rPr>
          <w:rFonts w:ascii="Times New Roman" w:hAnsi="Times New Roman"/>
          <w:sz w:val="24"/>
          <w:szCs w:val="24"/>
        </w:rPr>
        <w:t>21</w:t>
      </w:r>
    </w:p>
    <w:p w:rsidR="006A1991" w:rsidRDefault="006A1991" w:rsidP="003F0B98">
      <w:pPr>
        <w:pStyle w:val="Betarp"/>
        <w:spacing w:line="360" w:lineRule="auto"/>
        <w:jc w:val="both"/>
        <w:rPr>
          <w:rFonts w:ascii="Times New Roman" w:hAnsi="Times New Roman"/>
          <w:bCs/>
          <w:sz w:val="24"/>
          <w:szCs w:val="24"/>
        </w:rPr>
      </w:pPr>
      <w:r>
        <w:rPr>
          <w:rFonts w:ascii="Times New Roman" w:hAnsi="Times New Roman"/>
          <w:sz w:val="24"/>
          <w:szCs w:val="24"/>
        </w:rPr>
        <w:t xml:space="preserve">             Lazdijų </w:t>
      </w:r>
      <w:r>
        <w:rPr>
          <w:rFonts w:ascii="Times New Roman" w:hAnsi="Times New Roman"/>
          <w:noProof/>
          <w:sz w:val="24"/>
          <w:szCs w:val="24"/>
        </w:rPr>
        <w:t>rajono savivaldybės tarybos</w:t>
      </w:r>
      <w:r>
        <w:rPr>
          <w:rFonts w:ascii="Times New Roman" w:hAnsi="Times New Roman"/>
          <w:sz w:val="24"/>
          <w:szCs w:val="24"/>
        </w:rPr>
        <w:t xml:space="preserve"> sprendimo </w:t>
      </w:r>
      <w:r>
        <w:rPr>
          <w:rFonts w:ascii="Times New Roman" w:hAnsi="Times New Roman"/>
          <w:noProof/>
          <w:sz w:val="24"/>
          <w:szCs w:val="24"/>
        </w:rPr>
        <w:t>projektas</w:t>
      </w:r>
      <w:r>
        <w:rPr>
          <w:rFonts w:ascii="Times New Roman" w:hAnsi="Times New Roman"/>
          <w:bCs/>
          <w:sz w:val="24"/>
          <w:szCs w:val="24"/>
        </w:rPr>
        <w:t xml:space="preserve"> ,,</w:t>
      </w:r>
      <w:r>
        <w:rPr>
          <w:rFonts w:ascii="Times New Roman" w:hAnsi="Times New Roman"/>
          <w:sz w:val="24"/>
          <w:szCs w:val="24"/>
        </w:rPr>
        <w:t xml:space="preserve">Dėl </w:t>
      </w:r>
      <w:r>
        <w:rPr>
          <w:rFonts w:ascii="Times New Roman" w:hAnsi="Times New Roman"/>
          <w:bCs/>
          <w:sz w:val="24"/>
          <w:szCs w:val="24"/>
        </w:rPr>
        <w:t>20</w:t>
      </w:r>
      <w:r w:rsidR="005D0974">
        <w:rPr>
          <w:rFonts w:ascii="Times New Roman" w:hAnsi="Times New Roman"/>
          <w:bCs/>
          <w:sz w:val="24"/>
          <w:szCs w:val="24"/>
        </w:rPr>
        <w:t>20</w:t>
      </w:r>
      <w:r>
        <w:rPr>
          <w:rFonts w:ascii="Times New Roman" w:hAnsi="Times New Roman"/>
          <w:bCs/>
          <w:sz w:val="24"/>
          <w:szCs w:val="24"/>
        </w:rPr>
        <w:t xml:space="preserve"> metų Lazdijų rajono</w:t>
      </w:r>
      <w:r>
        <w:rPr>
          <w:rFonts w:ascii="Times New Roman" w:eastAsia="TimesNewRoman" w:hAnsi="Times New Roman"/>
          <w:sz w:val="24"/>
          <w:szCs w:val="24"/>
        </w:rPr>
        <w:t xml:space="preserve"> </w:t>
      </w:r>
      <w:r>
        <w:rPr>
          <w:rFonts w:ascii="Times New Roman" w:hAnsi="Times New Roman"/>
          <w:bCs/>
          <w:sz w:val="24"/>
          <w:szCs w:val="24"/>
        </w:rPr>
        <w:t>savivaldyb</w:t>
      </w:r>
      <w:r>
        <w:rPr>
          <w:rFonts w:ascii="Times New Roman" w:eastAsia="TimesNewRoman" w:hAnsi="Times New Roman"/>
          <w:bCs/>
          <w:sz w:val="24"/>
          <w:szCs w:val="24"/>
        </w:rPr>
        <w:t>ė</w:t>
      </w:r>
      <w:r>
        <w:rPr>
          <w:rFonts w:ascii="Times New Roman" w:hAnsi="Times New Roman"/>
          <w:bCs/>
          <w:sz w:val="24"/>
          <w:szCs w:val="24"/>
        </w:rPr>
        <w:t>s visuomen</w:t>
      </w:r>
      <w:r>
        <w:rPr>
          <w:rFonts w:ascii="Times New Roman" w:eastAsia="TimesNewRoman" w:hAnsi="Times New Roman"/>
          <w:bCs/>
          <w:sz w:val="24"/>
          <w:szCs w:val="24"/>
        </w:rPr>
        <w:t>ė</w:t>
      </w:r>
      <w:r>
        <w:rPr>
          <w:rFonts w:ascii="Times New Roman" w:hAnsi="Times New Roman"/>
          <w:bCs/>
          <w:sz w:val="24"/>
          <w:szCs w:val="24"/>
        </w:rPr>
        <w:t>s sveikatos r</w:t>
      </w:r>
      <w:r>
        <w:rPr>
          <w:rFonts w:ascii="Times New Roman" w:eastAsia="TimesNewRoman" w:hAnsi="Times New Roman"/>
          <w:bCs/>
          <w:sz w:val="24"/>
          <w:szCs w:val="24"/>
        </w:rPr>
        <w:t>ė</w:t>
      </w:r>
      <w:r>
        <w:rPr>
          <w:rFonts w:ascii="Times New Roman" w:hAnsi="Times New Roman"/>
          <w:bCs/>
          <w:sz w:val="24"/>
          <w:szCs w:val="24"/>
        </w:rPr>
        <w:t>mimo specialiosios programos</w:t>
      </w:r>
      <w:r>
        <w:rPr>
          <w:rFonts w:ascii="Times New Roman" w:hAnsi="Times New Roman"/>
          <w:sz w:val="24"/>
          <w:szCs w:val="24"/>
        </w:rPr>
        <w:t xml:space="preserve">“ parengtas vadovaujantis </w:t>
      </w:r>
      <w:r>
        <w:rPr>
          <w:rFonts w:ascii="Times New Roman" w:hAnsi="Times New Roman"/>
          <w:color w:val="000000"/>
          <w:sz w:val="24"/>
          <w:szCs w:val="24"/>
          <w:lang w:val="pt-BR"/>
        </w:rPr>
        <w:t xml:space="preserve">Lietuvos Respublikos vietos savivaldos įstatymo 16 straipsnio 2 dalies 40 punktu, </w:t>
      </w:r>
      <w:r>
        <w:rPr>
          <w:rFonts w:ascii="Times New Roman" w:hAnsi="Times New Roman"/>
          <w:sz w:val="24"/>
          <w:szCs w:val="24"/>
        </w:rPr>
        <w:t>Lietuvos Respublikos sveikatos sistemos įstatymo 41 straipsniu, 63 straipsnio 5 punktu, Lazdijų rajono savivaldybės visuomenės sveikatos rėmimo specialiosios programos nuostatais, patvirtintais Lazdijų rajono savivaldybės tarybos 2014 m. lapkričio 13 d. sprendimu Nr. 5TS-1325, bei atsižvelgiant į Lazdijų rajono savivaldybės bendruomenės sveikatos tarybos 20</w:t>
      </w:r>
      <w:r w:rsidR="00141556">
        <w:rPr>
          <w:rFonts w:ascii="Times New Roman" w:hAnsi="Times New Roman"/>
          <w:sz w:val="24"/>
          <w:szCs w:val="24"/>
        </w:rPr>
        <w:t>20</w:t>
      </w:r>
      <w:r>
        <w:rPr>
          <w:rFonts w:ascii="Times New Roman" w:hAnsi="Times New Roman"/>
          <w:sz w:val="24"/>
          <w:szCs w:val="24"/>
        </w:rPr>
        <w:t xml:space="preserve"> m. </w:t>
      </w:r>
      <w:r w:rsidR="00141556">
        <w:rPr>
          <w:rFonts w:ascii="Times New Roman" w:hAnsi="Times New Roman"/>
          <w:sz w:val="24"/>
          <w:szCs w:val="24"/>
        </w:rPr>
        <w:t>gegužės</w:t>
      </w:r>
      <w:r>
        <w:rPr>
          <w:rFonts w:ascii="Times New Roman" w:hAnsi="Times New Roman"/>
          <w:sz w:val="24"/>
          <w:szCs w:val="24"/>
        </w:rPr>
        <w:t xml:space="preserve"> </w:t>
      </w:r>
      <w:r w:rsidR="00D108CA">
        <w:rPr>
          <w:rFonts w:ascii="Times New Roman" w:hAnsi="Times New Roman"/>
          <w:sz w:val="24"/>
          <w:szCs w:val="24"/>
        </w:rPr>
        <w:t>12</w:t>
      </w:r>
      <w:r>
        <w:rPr>
          <w:rFonts w:ascii="Times New Roman" w:hAnsi="Times New Roman"/>
          <w:sz w:val="24"/>
          <w:szCs w:val="24"/>
        </w:rPr>
        <w:t xml:space="preserve"> d. Visuomenės sveikatos rėmimo specialiosios programos konkurso vertinimo komisijos protokolą Nr. 1.</w:t>
      </w:r>
    </w:p>
    <w:p w:rsidR="006A1991" w:rsidRDefault="006A1991" w:rsidP="003F0B98">
      <w:pPr>
        <w:pStyle w:val="Betarp"/>
        <w:spacing w:line="360" w:lineRule="auto"/>
        <w:jc w:val="both"/>
        <w:rPr>
          <w:rFonts w:ascii="Times New Roman" w:hAnsi="Times New Roman"/>
          <w:sz w:val="24"/>
          <w:szCs w:val="24"/>
        </w:rPr>
      </w:pPr>
      <w:r w:rsidRPr="0097512E">
        <w:rPr>
          <w:rFonts w:ascii="Times New Roman" w:hAnsi="Times New Roman"/>
          <w:b/>
          <w:bCs/>
          <w:sz w:val="24"/>
          <w:szCs w:val="24"/>
        </w:rPr>
        <w:t xml:space="preserve">             Projekto tikslas</w:t>
      </w:r>
      <w:r>
        <w:rPr>
          <w:rFonts w:ascii="Times New Roman" w:hAnsi="Times New Roman"/>
          <w:sz w:val="24"/>
          <w:szCs w:val="24"/>
        </w:rPr>
        <w:t xml:space="preserve"> – patvirtinti </w:t>
      </w:r>
      <w:r>
        <w:rPr>
          <w:rFonts w:ascii="Times New Roman" w:hAnsi="Times New Roman"/>
          <w:bCs/>
          <w:sz w:val="24"/>
          <w:szCs w:val="24"/>
        </w:rPr>
        <w:t>Lazdijų rajono</w:t>
      </w:r>
      <w:r>
        <w:rPr>
          <w:rFonts w:ascii="Times New Roman" w:eastAsia="TimesNewRoman" w:hAnsi="Times New Roman"/>
          <w:sz w:val="24"/>
          <w:szCs w:val="24"/>
        </w:rPr>
        <w:t xml:space="preserve"> </w:t>
      </w:r>
      <w:r>
        <w:rPr>
          <w:rFonts w:ascii="Times New Roman" w:hAnsi="Times New Roman"/>
          <w:bCs/>
          <w:sz w:val="24"/>
          <w:szCs w:val="24"/>
        </w:rPr>
        <w:t>savivaldyb</w:t>
      </w:r>
      <w:r>
        <w:rPr>
          <w:rFonts w:ascii="Times New Roman" w:eastAsia="TimesNewRoman" w:hAnsi="Times New Roman"/>
          <w:bCs/>
          <w:sz w:val="24"/>
          <w:szCs w:val="24"/>
        </w:rPr>
        <w:t>ė</w:t>
      </w:r>
      <w:r>
        <w:rPr>
          <w:rFonts w:ascii="Times New Roman" w:hAnsi="Times New Roman"/>
          <w:bCs/>
          <w:sz w:val="24"/>
          <w:szCs w:val="24"/>
        </w:rPr>
        <w:t>s visuomen</w:t>
      </w:r>
      <w:r>
        <w:rPr>
          <w:rFonts w:ascii="Times New Roman" w:eastAsia="TimesNewRoman" w:hAnsi="Times New Roman"/>
          <w:bCs/>
          <w:sz w:val="24"/>
          <w:szCs w:val="24"/>
        </w:rPr>
        <w:t>ė</w:t>
      </w:r>
      <w:r>
        <w:rPr>
          <w:rFonts w:ascii="Times New Roman" w:hAnsi="Times New Roman"/>
          <w:bCs/>
          <w:sz w:val="24"/>
          <w:szCs w:val="24"/>
        </w:rPr>
        <w:t>s sveikatos r</w:t>
      </w:r>
      <w:r>
        <w:rPr>
          <w:rFonts w:ascii="Times New Roman" w:eastAsia="TimesNewRoman" w:hAnsi="Times New Roman"/>
          <w:bCs/>
          <w:sz w:val="24"/>
          <w:szCs w:val="24"/>
        </w:rPr>
        <w:t>ė</w:t>
      </w:r>
      <w:r>
        <w:rPr>
          <w:rFonts w:ascii="Times New Roman" w:hAnsi="Times New Roman"/>
          <w:bCs/>
          <w:sz w:val="24"/>
          <w:szCs w:val="24"/>
        </w:rPr>
        <w:t>mimo specialiąją programą,</w:t>
      </w:r>
      <w:r>
        <w:rPr>
          <w:rFonts w:ascii="Times New Roman" w:hAnsi="Times New Roman"/>
          <w:sz w:val="24"/>
          <w:szCs w:val="24"/>
        </w:rPr>
        <w:t xml:space="preserve"> sveikatinimo programų, finansuojamų iš 20</w:t>
      </w:r>
      <w:r w:rsidR="004B1103">
        <w:rPr>
          <w:rFonts w:ascii="Times New Roman" w:hAnsi="Times New Roman"/>
          <w:sz w:val="24"/>
          <w:szCs w:val="24"/>
        </w:rPr>
        <w:t>20</w:t>
      </w:r>
      <w:r>
        <w:rPr>
          <w:rFonts w:ascii="Times New Roman" w:hAnsi="Times New Roman"/>
          <w:sz w:val="24"/>
          <w:szCs w:val="24"/>
        </w:rPr>
        <w:t xml:space="preserve"> m. Savivaldybės aplinkos apsaugos rėmimo specialiosios programos lėšų, sąrašą</w:t>
      </w:r>
      <w:r w:rsidR="00780956">
        <w:rPr>
          <w:rFonts w:ascii="Times New Roman" w:hAnsi="Times New Roman"/>
          <w:sz w:val="24"/>
          <w:szCs w:val="24"/>
        </w:rPr>
        <w:t>,</w:t>
      </w:r>
      <w:r>
        <w:rPr>
          <w:rFonts w:ascii="Times New Roman" w:hAnsi="Times New Roman"/>
          <w:bCs/>
          <w:sz w:val="24"/>
          <w:szCs w:val="24"/>
        </w:rPr>
        <w:t xml:space="preserve"> pajamų</w:t>
      </w:r>
      <w:r w:rsidR="00780956">
        <w:rPr>
          <w:rFonts w:ascii="Times New Roman" w:hAnsi="Times New Roman"/>
          <w:bCs/>
          <w:sz w:val="24"/>
          <w:szCs w:val="24"/>
        </w:rPr>
        <w:t xml:space="preserve"> ir </w:t>
      </w:r>
      <w:r>
        <w:rPr>
          <w:rFonts w:ascii="Times New Roman" w:hAnsi="Times New Roman"/>
          <w:bCs/>
          <w:sz w:val="24"/>
          <w:szCs w:val="24"/>
        </w:rPr>
        <w:t>išlaidų sąmatą.</w:t>
      </w:r>
    </w:p>
    <w:p w:rsidR="006F7840" w:rsidRDefault="006A1991" w:rsidP="003F0B98">
      <w:pPr>
        <w:pStyle w:val="Betarp"/>
        <w:spacing w:line="360" w:lineRule="auto"/>
        <w:jc w:val="both"/>
        <w:rPr>
          <w:rFonts w:ascii="Times New Roman" w:hAnsi="Times New Roman"/>
          <w:sz w:val="24"/>
          <w:szCs w:val="24"/>
        </w:rPr>
      </w:pPr>
      <w:r>
        <w:rPr>
          <w:rFonts w:ascii="Times New Roman" w:hAnsi="Times New Roman"/>
          <w:bCs/>
          <w:sz w:val="24"/>
          <w:szCs w:val="24"/>
        </w:rPr>
        <w:t xml:space="preserve">              </w:t>
      </w:r>
      <w:r w:rsidR="006F7840">
        <w:rPr>
          <w:rFonts w:ascii="Times New Roman" w:hAnsi="Times New Roman"/>
          <w:b/>
          <w:bCs/>
          <w:sz w:val="24"/>
          <w:szCs w:val="24"/>
        </w:rPr>
        <w:t>Programos tikslas</w:t>
      </w:r>
      <w:r w:rsidR="006F7840">
        <w:rPr>
          <w:rFonts w:ascii="Times New Roman" w:hAnsi="Times New Roman"/>
          <w:bCs/>
          <w:sz w:val="24"/>
          <w:szCs w:val="24"/>
        </w:rPr>
        <w:t xml:space="preserve"> –</w:t>
      </w:r>
      <w:r w:rsidR="002A320F">
        <w:rPr>
          <w:rFonts w:ascii="Times New Roman" w:hAnsi="Times New Roman"/>
          <w:bCs/>
          <w:sz w:val="24"/>
          <w:szCs w:val="24"/>
        </w:rPr>
        <w:t xml:space="preserve"> </w:t>
      </w:r>
      <w:bookmarkStart w:id="5" w:name="_Hlk41987657"/>
      <w:r w:rsidR="006F7840">
        <w:rPr>
          <w:rFonts w:ascii="Times New Roman" w:hAnsi="Times New Roman"/>
          <w:sz w:val="24"/>
          <w:szCs w:val="24"/>
        </w:rPr>
        <w:t xml:space="preserve">remti visuomenės sveikatos priežiūros priemones, stiprinančias gyventojų sveikatą, mažinančias sveikatą žalojančios elgsenos paplitimą, užtikrinančias sveikatai palankią aplinką, finansuojant savivaldybės remiamas visuomenės sveikatos veiklas. </w:t>
      </w:r>
    </w:p>
    <w:bookmarkEnd w:id="5"/>
    <w:p w:rsidR="00763B1D" w:rsidRDefault="006A1991" w:rsidP="00763B1D">
      <w:pPr>
        <w:pStyle w:val="Betarp"/>
        <w:spacing w:line="360" w:lineRule="auto"/>
        <w:jc w:val="both"/>
        <w:rPr>
          <w:rFonts w:ascii="Times New Roman" w:hAnsi="Times New Roman"/>
          <w:sz w:val="24"/>
          <w:szCs w:val="24"/>
        </w:rPr>
      </w:pPr>
      <w:r>
        <w:rPr>
          <w:rFonts w:ascii="Times New Roman" w:hAnsi="Times New Roman"/>
          <w:sz w:val="24"/>
          <w:szCs w:val="24"/>
        </w:rPr>
        <w:t xml:space="preserve">              Lazdijų rajono savivaldybės bendruomenės sveikatos taryba, vadovaujantis Visuomenės sveikatos rėmimo specialiosios programos nuostatais, </w:t>
      </w:r>
      <w:r w:rsidR="009867A7">
        <w:rPr>
          <w:rFonts w:ascii="Times New Roman" w:hAnsi="Times New Roman"/>
          <w:sz w:val="24"/>
          <w:szCs w:val="24"/>
        </w:rPr>
        <w:t>2019</w:t>
      </w:r>
      <w:r w:rsidR="0097512E">
        <w:rPr>
          <w:rFonts w:ascii="Times New Roman" w:hAnsi="Times New Roman"/>
          <w:sz w:val="24"/>
          <w:szCs w:val="24"/>
        </w:rPr>
        <w:t xml:space="preserve"> m. gruodžio </w:t>
      </w:r>
      <w:r w:rsidR="006F7840">
        <w:rPr>
          <w:rFonts w:ascii="Times New Roman" w:hAnsi="Times New Roman"/>
          <w:sz w:val="24"/>
          <w:szCs w:val="24"/>
        </w:rPr>
        <w:t>18</w:t>
      </w:r>
      <w:r w:rsidR="0097512E">
        <w:rPr>
          <w:rFonts w:ascii="Times New Roman" w:hAnsi="Times New Roman"/>
          <w:sz w:val="24"/>
          <w:szCs w:val="24"/>
        </w:rPr>
        <w:t xml:space="preserve"> d.</w:t>
      </w:r>
      <w:r w:rsidR="006F7840">
        <w:rPr>
          <w:rFonts w:ascii="Times New Roman" w:hAnsi="Times New Roman"/>
          <w:sz w:val="24"/>
          <w:szCs w:val="24"/>
        </w:rPr>
        <w:t xml:space="preserve"> protokole Nr.1 </w:t>
      </w:r>
      <w:r>
        <w:rPr>
          <w:rFonts w:ascii="Times New Roman" w:hAnsi="Times New Roman"/>
          <w:sz w:val="24"/>
          <w:szCs w:val="24"/>
        </w:rPr>
        <w:t xml:space="preserve">pateikė </w:t>
      </w:r>
      <w:r w:rsidR="006F7840">
        <w:rPr>
          <w:rFonts w:ascii="Times New Roman" w:hAnsi="Times New Roman"/>
          <w:sz w:val="24"/>
          <w:szCs w:val="24"/>
        </w:rPr>
        <w:t xml:space="preserve">Lazdijų rajono savivaldybės </w:t>
      </w:r>
      <w:r>
        <w:rPr>
          <w:rFonts w:ascii="Times New Roman" w:hAnsi="Times New Roman"/>
          <w:sz w:val="24"/>
          <w:szCs w:val="24"/>
        </w:rPr>
        <w:t xml:space="preserve">visuomenės sveikatos rėmimo specialiosios programos prioritetus. </w:t>
      </w:r>
      <w:r w:rsidR="006F7840">
        <w:rPr>
          <w:rFonts w:ascii="Times New Roman" w:hAnsi="Times New Roman"/>
          <w:sz w:val="24"/>
          <w:szCs w:val="24"/>
        </w:rPr>
        <w:t>2020 m. kovo mėn</w:t>
      </w:r>
      <w:r w:rsidR="0097512E">
        <w:rPr>
          <w:rFonts w:ascii="Times New Roman" w:hAnsi="Times New Roman"/>
          <w:sz w:val="24"/>
          <w:szCs w:val="24"/>
        </w:rPr>
        <w:t>esį</w:t>
      </w:r>
      <w:r w:rsidR="006F7840">
        <w:rPr>
          <w:rFonts w:ascii="Times New Roman" w:hAnsi="Times New Roman"/>
          <w:sz w:val="24"/>
          <w:szCs w:val="24"/>
        </w:rPr>
        <w:t xml:space="preserve"> vietinėje spaudoje ir savivaldybės tinklapyje buvo</w:t>
      </w:r>
      <w:r w:rsidR="00841A7C">
        <w:rPr>
          <w:rFonts w:ascii="Times New Roman" w:hAnsi="Times New Roman"/>
          <w:sz w:val="24"/>
          <w:szCs w:val="24"/>
        </w:rPr>
        <w:t xml:space="preserve"> paskelbtas proj</w:t>
      </w:r>
      <w:r w:rsidR="0097512E">
        <w:rPr>
          <w:rFonts w:ascii="Times New Roman" w:hAnsi="Times New Roman"/>
          <w:sz w:val="24"/>
          <w:szCs w:val="24"/>
        </w:rPr>
        <w:t>ektų (programų)</w:t>
      </w:r>
      <w:r w:rsidR="00841A7C">
        <w:rPr>
          <w:rFonts w:ascii="Times New Roman" w:hAnsi="Times New Roman"/>
          <w:sz w:val="24"/>
          <w:szCs w:val="24"/>
        </w:rPr>
        <w:t>, finansuojamų visuomenės sveikatos rėmimo specialiosios programos 2020 m. lėšomis, konkursas. Skelbime buvo nurodyt</w:t>
      </w:r>
      <w:r w:rsidR="0097512E">
        <w:rPr>
          <w:rFonts w:ascii="Times New Roman" w:hAnsi="Times New Roman"/>
          <w:sz w:val="24"/>
          <w:szCs w:val="24"/>
        </w:rPr>
        <w:t>os</w:t>
      </w:r>
      <w:r w:rsidR="00841A7C">
        <w:rPr>
          <w:rFonts w:ascii="Times New Roman" w:hAnsi="Times New Roman"/>
          <w:sz w:val="24"/>
          <w:szCs w:val="24"/>
        </w:rPr>
        <w:t xml:space="preserve"> </w:t>
      </w:r>
      <w:r w:rsidR="0097512E">
        <w:rPr>
          <w:rFonts w:ascii="Times New Roman" w:hAnsi="Times New Roman"/>
          <w:sz w:val="24"/>
          <w:szCs w:val="24"/>
        </w:rPr>
        <w:t xml:space="preserve">prioritetinės </w:t>
      </w:r>
      <w:r w:rsidR="00841A7C">
        <w:rPr>
          <w:rFonts w:ascii="Times New Roman" w:hAnsi="Times New Roman"/>
          <w:sz w:val="24"/>
          <w:szCs w:val="24"/>
        </w:rPr>
        <w:t xml:space="preserve">konkurso kryptys. </w:t>
      </w:r>
      <w:r w:rsidR="00331020">
        <w:rPr>
          <w:rFonts w:ascii="Times New Roman" w:hAnsi="Times New Roman"/>
          <w:sz w:val="24"/>
          <w:szCs w:val="24"/>
        </w:rPr>
        <w:t>Konkursas tęsėsi</w:t>
      </w:r>
      <w:r w:rsidR="00841A7C">
        <w:rPr>
          <w:rFonts w:ascii="Times New Roman" w:hAnsi="Times New Roman"/>
          <w:sz w:val="24"/>
          <w:szCs w:val="24"/>
        </w:rPr>
        <w:t xml:space="preserve"> iki 2020</w:t>
      </w:r>
      <w:r w:rsidR="00331020">
        <w:rPr>
          <w:rFonts w:ascii="Times New Roman" w:hAnsi="Times New Roman"/>
          <w:sz w:val="24"/>
          <w:szCs w:val="24"/>
        </w:rPr>
        <w:t xml:space="preserve"> m. kovo 27 d.</w:t>
      </w:r>
      <w:r w:rsidR="00EE3951">
        <w:rPr>
          <w:rFonts w:ascii="Times New Roman" w:hAnsi="Times New Roman"/>
          <w:sz w:val="24"/>
          <w:szCs w:val="24"/>
        </w:rPr>
        <w:t>, g</w:t>
      </w:r>
      <w:r w:rsidR="00841A7C">
        <w:rPr>
          <w:rFonts w:ascii="Times New Roman" w:hAnsi="Times New Roman"/>
          <w:sz w:val="24"/>
          <w:szCs w:val="24"/>
        </w:rPr>
        <w:t xml:space="preserve">auta 16 konkursinių programų. </w:t>
      </w:r>
    </w:p>
    <w:p w:rsidR="00345FB3" w:rsidRDefault="006A1991" w:rsidP="00763B1D">
      <w:pPr>
        <w:pStyle w:val="Betarp"/>
        <w:spacing w:line="360" w:lineRule="auto"/>
        <w:ind w:firstLine="851"/>
        <w:jc w:val="both"/>
        <w:rPr>
          <w:rFonts w:ascii="Times New Roman" w:hAnsi="Times New Roman"/>
          <w:sz w:val="24"/>
          <w:szCs w:val="24"/>
        </w:rPr>
      </w:pPr>
      <w:r>
        <w:rPr>
          <w:rFonts w:ascii="Times New Roman" w:hAnsi="Times New Roman"/>
          <w:sz w:val="24"/>
          <w:szCs w:val="24"/>
        </w:rPr>
        <w:t>Lazdijų rajono savivaldybės administracijos direktoriaus 20</w:t>
      </w:r>
      <w:r w:rsidR="005A34B8">
        <w:rPr>
          <w:rFonts w:ascii="Times New Roman" w:hAnsi="Times New Roman"/>
          <w:sz w:val="24"/>
          <w:szCs w:val="24"/>
        </w:rPr>
        <w:t>20</w:t>
      </w:r>
      <w:r>
        <w:rPr>
          <w:rFonts w:ascii="Times New Roman" w:hAnsi="Times New Roman"/>
          <w:sz w:val="24"/>
          <w:szCs w:val="24"/>
        </w:rPr>
        <w:t xml:space="preserve"> m. </w:t>
      </w:r>
      <w:r w:rsidR="005A34B8">
        <w:rPr>
          <w:rFonts w:ascii="Times New Roman" w:hAnsi="Times New Roman"/>
          <w:sz w:val="24"/>
          <w:szCs w:val="24"/>
        </w:rPr>
        <w:t>balandžio</w:t>
      </w:r>
      <w:r>
        <w:rPr>
          <w:rFonts w:ascii="Times New Roman" w:hAnsi="Times New Roman"/>
          <w:sz w:val="24"/>
          <w:szCs w:val="24"/>
        </w:rPr>
        <w:t xml:space="preserve"> 2</w:t>
      </w:r>
      <w:r w:rsidR="005A34B8">
        <w:rPr>
          <w:rFonts w:ascii="Times New Roman" w:hAnsi="Times New Roman"/>
          <w:sz w:val="24"/>
          <w:szCs w:val="24"/>
        </w:rPr>
        <w:t>2</w:t>
      </w:r>
      <w:r>
        <w:rPr>
          <w:rFonts w:ascii="Times New Roman" w:hAnsi="Times New Roman"/>
          <w:sz w:val="24"/>
          <w:szCs w:val="24"/>
        </w:rPr>
        <w:t xml:space="preserve"> d. įsakymu Nr.</w:t>
      </w:r>
      <w:r w:rsidR="005A34B8">
        <w:rPr>
          <w:rFonts w:ascii="Times New Roman" w:hAnsi="Times New Roman"/>
          <w:sz w:val="24"/>
          <w:szCs w:val="24"/>
        </w:rPr>
        <w:t xml:space="preserve"> 10V-280 </w:t>
      </w:r>
      <w:r>
        <w:rPr>
          <w:rFonts w:ascii="Times New Roman" w:hAnsi="Times New Roman"/>
          <w:sz w:val="24"/>
          <w:szCs w:val="24"/>
        </w:rPr>
        <w:t>,,Dėl komisijos sudarymo“ buvo patvirtinta komisija pro</w:t>
      </w:r>
      <w:r w:rsidR="00841A7C">
        <w:rPr>
          <w:rFonts w:ascii="Times New Roman" w:hAnsi="Times New Roman"/>
          <w:sz w:val="24"/>
          <w:szCs w:val="24"/>
        </w:rPr>
        <w:t>gramoms</w:t>
      </w:r>
      <w:r>
        <w:rPr>
          <w:rFonts w:ascii="Times New Roman" w:hAnsi="Times New Roman"/>
          <w:sz w:val="24"/>
          <w:szCs w:val="24"/>
        </w:rPr>
        <w:t xml:space="preserve"> vertinti. 20</w:t>
      </w:r>
      <w:r w:rsidR="005A34B8">
        <w:rPr>
          <w:rFonts w:ascii="Times New Roman" w:hAnsi="Times New Roman"/>
          <w:sz w:val="24"/>
          <w:szCs w:val="24"/>
        </w:rPr>
        <w:t>20</w:t>
      </w:r>
      <w:r>
        <w:rPr>
          <w:rFonts w:ascii="Times New Roman" w:hAnsi="Times New Roman"/>
          <w:sz w:val="24"/>
          <w:szCs w:val="24"/>
        </w:rPr>
        <w:t xml:space="preserve"> m. </w:t>
      </w:r>
      <w:r w:rsidR="005A34B8">
        <w:rPr>
          <w:rFonts w:ascii="Times New Roman" w:hAnsi="Times New Roman"/>
          <w:sz w:val="24"/>
          <w:szCs w:val="24"/>
        </w:rPr>
        <w:t>gegužės</w:t>
      </w:r>
      <w:r>
        <w:rPr>
          <w:rFonts w:ascii="Times New Roman" w:hAnsi="Times New Roman"/>
          <w:sz w:val="24"/>
          <w:szCs w:val="24"/>
        </w:rPr>
        <w:t xml:space="preserve"> </w:t>
      </w:r>
      <w:r w:rsidR="005A34B8">
        <w:rPr>
          <w:rFonts w:ascii="Times New Roman" w:hAnsi="Times New Roman"/>
          <w:sz w:val="24"/>
          <w:szCs w:val="24"/>
        </w:rPr>
        <w:t>12</w:t>
      </w:r>
      <w:r>
        <w:rPr>
          <w:rFonts w:ascii="Times New Roman" w:hAnsi="Times New Roman"/>
          <w:sz w:val="24"/>
          <w:szCs w:val="24"/>
        </w:rPr>
        <w:t xml:space="preserve"> d. komisija pateikė projektų vertinimo rezultatus (protokolas Nr. 1). </w:t>
      </w:r>
      <w:r w:rsidR="005A34B8">
        <w:rPr>
          <w:rFonts w:ascii="Times New Roman" w:hAnsi="Times New Roman"/>
          <w:sz w:val="24"/>
          <w:szCs w:val="24"/>
        </w:rPr>
        <w:t>Konkurse dalyvavo 16 programų</w:t>
      </w:r>
      <w:r w:rsidR="00EE3951">
        <w:rPr>
          <w:rFonts w:ascii="Times New Roman" w:hAnsi="Times New Roman"/>
          <w:sz w:val="24"/>
          <w:szCs w:val="24"/>
        </w:rPr>
        <w:t>.</w:t>
      </w:r>
      <w:r w:rsidR="005A34B8">
        <w:rPr>
          <w:rFonts w:ascii="Times New Roman" w:hAnsi="Times New Roman"/>
          <w:sz w:val="24"/>
          <w:szCs w:val="24"/>
        </w:rPr>
        <w:t xml:space="preserve"> </w:t>
      </w:r>
      <w:r w:rsidR="00EE3951">
        <w:rPr>
          <w:rFonts w:ascii="Times New Roman" w:hAnsi="Times New Roman"/>
          <w:sz w:val="24"/>
          <w:szCs w:val="24"/>
        </w:rPr>
        <w:t xml:space="preserve">Finansavimas skirtas 14 programų jas vertinant pagal surinktų balų skaičių. </w:t>
      </w:r>
      <w:proofErr w:type="spellStart"/>
      <w:r w:rsidR="00EE3951">
        <w:rPr>
          <w:rFonts w:ascii="Times New Roman" w:hAnsi="Times New Roman"/>
          <w:sz w:val="24"/>
          <w:szCs w:val="24"/>
        </w:rPr>
        <w:t>Dviem</w:t>
      </w:r>
      <w:r w:rsidR="00780956">
        <w:rPr>
          <w:rFonts w:ascii="Times New Roman" w:hAnsi="Times New Roman"/>
          <w:sz w:val="24"/>
          <w:szCs w:val="24"/>
        </w:rPr>
        <w:t>s</w:t>
      </w:r>
      <w:proofErr w:type="spellEnd"/>
      <w:r w:rsidR="005A34B8">
        <w:rPr>
          <w:rFonts w:ascii="Times New Roman" w:hAnsi="Times New Roman"/>
          <w:sz w:val="24"/>
          <w:szCs w:val="24"/>
        </w:rPr>
        <w:t xml:space="preserve"> </w:t>
      </w:r>
      <w:r w:rsidR="006002E7">
        <w:rPr>
          <w:rFonts w:ascii="Times New Roman" w:hAnsi="Times New Roman"/>
          <w:sz w:val="24"/>
          <w:szCs w:val="24"/>
        </w:rPr>
        <w:t xml:space="preserve">programoms finansavimas </w:t>
      </w:r>
      <w:r w:rsidR="005A34B8">
        <w:rPr>
          <w:rFonts w:ascii="Times New Roman" w:hAnsi="Times New Roman"/>
          <w:sz w:val="24"/>
          <w:szCs w:val="24"/>
        </w:rPr>
        <w:t>neskirtas dėl reikalavimų</w:t>
      </w:r>
      <w:r w:rsidR="006002E7" w:rsidRPr="006002E7">
        <w:rPr>
          <w:rFonts w:ascii="Times New Roman" w:hAnsi="Times New Roman"/>
          <w:sz w:val="24"/>
          <w:szCs w:val="24"/>
        </w:rPr>
        <w:t xml:space="preserve"> </w:t>
      </w:r>
      <w:r w:rsidR="00EE3951">
        <w:rPr>
          <w:rFonts w:ascii="Times New Roman" w:hAnsi="Times New Roman"/>
          <w:sz w:val="24"/>
          <w:szCs w:val="24"/>
        </w:rPr>
        <w:t>neatitikimo</w:t>
      </w:r>
      <w:r w:rsidR="00EE3951" w:rsidRPr="00EE3951">
        <w:rPr>
          <w:rFonts w:ascii="Times New Roman" w:hAnsi="Times New Roman"/>
          <w:sz w:val="24"/>
          <w:szCs w:val="24"/>
        </w:rPr>
        <w:t xml:space="preserve"> </w:t>
      </w:r>
      <w:r w:rsidR="00EE3951">
        <w:rPr>
          <w:rFonts w:ascii="Times New Roman" w:hAnsi="Times New Roman"/>
          <w:sz w:val="24"/>
          <w:szCs w:val="24"/>
        </w:rPr>
        <w:t xml:space="preserve">Visuomenės sveikatos rėmimo specialiosios programos </w:t>
      </w:r>
      <w:r w:rsidR="006002E7">
        <w:rPr>
          <w:rFonts w:ascii="Times New Roman" w:hAnsi="Times New Roman"/>
          <w:sz w:val="24"/>
          <w:szCs w:val="24"/>
        </w:rPr>
        <w:t>nuostatams</w:t>
      </w:r>
      <w:r w:rsidR="005A34B8">
        <w:rPr>
          <w:rFonts w:ascii="Times New Roman" w:hAnsi="Times New Roman"/>
          <w:sz w:val="24"/>
          <w:szCs w:val="24"/>
        </w:rPr>
        <w:t xml:space="preserve">. </w:t>
      </w:r>
    </w:p>
    <w:p w:rsidR="006A1991" w:rsidRDefault="00345FB3" w:rsidP="00763B1D">
      <w:pPr>
        <w:pStyle w:val="Betarp"/>
        <w:spacing w:line="360" w:lineRule="auto"/>
        <w:ind w:firstLine="851"/>
        <w:jc w:val="both"/>
        <w:rPr>
          <w:rFonts w:ascii="Times New Roman" w:hAnsi="Times New Roman"/>
          <w:sz w:val="24"/>
          <w:szCs w:val="24"/>
        </w:rPr>
      </w:pPr>
      <w:r>
        <w:rPr>
          <w:rFonts w:ascii="Times New Roman" w:hAnsi="Times New Roman"/>
          <w:sz w:val="24"/>
          <w:szCs w:val="24"/>
        </w:rPr>
        <w:lastRenderedPageBreak/>
        <w:t>Taryboje patvirtinus Visuomenės sveikatos rėmimo specialiosios programą ir jos sąmatą, s</w:t>
      </w:r>
      <w:r w:rsidR="006A1991">
        <w:rPr>
          <w:rFonts w:ascii="Times New Roman" w:hAnsi="Times New Roman"/>
          <w:sz w:val="24"/>
          <w:szCs w:val="24"/>
        </w:rPr>
        <w:t>u įstaigomis</w:t>
      </w:r>
      <w:r>
        <w:rPr>
          <w:rFonts w:ascii="Times New Roman" w:hAnsi="Times New Roman"/>
          <w:sz w:val="24"/>
          <w:szCs w:val="24"/>
        </w:rPr>
        <w:t>, kurių programos surinko reikiamą balų kiekį</w:t>
      </w:r>
      <w:r w:rsidR="00003B23">
        <w:rPr>
          <w:rFonts w:ascii="Times New Roman" w:hAnsi="Times New Roman"/>
          <w:sz w:val="24"/>
          <w:szCs w:val="24"/>
        </w:rPr>
        <w:t>,</w:t>
      </w:r>
      <w:r w:rsidR="006A1991">
        <w:rPr>
          <w:rFonts w:ascii="Times New Roman" w:hAnsi="Times New Roman"/>
          <w:sz w:val="24"/>
          <w:szCs w:val="24"/>
        </w:rPr>
        <w:t xml:space="preserve"> bus sudarytos sutartys.</w:t>
      </w:r>
    </w:p>
    <w:p w:rsidR="006A1991" w:rsidRDefault="006A1991" w:rsidP="003F0B98">
      <w:pPr>
        <w:pStyle w:val="Betarp"/>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345FB3" w:rsidRPr="00345FB3">
        <w:rPr>
          <w:rFonts w:ascii="Times New Roman" w:hAnsi="Times New Roman"/>
          <w:b/>
          <w:color w:val="000000"/>
          <w:sz w:val="24"/>
          <w:szCs w:val="24"/>
        </w:rPr>
        <w:t>Rezultatai</w:t>
      </w:r>
      <w:r w:rsidR="00780956">
        <w:rPr>
          <w:rFonts w:ascii="Times New Roman" w:hAnsi="Times New Roman"/>
          <w:b/>
          <w:color w:val="000000"/>
          <w:sz w:val="24"/>
          <w:szCs w:val="24"/>
        </w:rPr>
        <w:t>.</w:t>
      </w:r>
      <w:r w:rsidR="00345FB3">
        <w:rPr>
          <w:rFonts w:ascii="Times New Roman" w:hAnsi="Times New Roman"/>
          <w:bCs/>
          <w:color w:val="000000"/>
          <w:sz w:val="24"/>
          <w:szCs w:val="24"/>
        </w:rPr>
        <w:t xml:space="preserve"> </w:t>
      </w:r>
      <w:r>
        <w:rPr>
          <w:rFonts w:ascii="Times New Roman" w:hAnsi="Times New Roman"/>
          <w:bCs/>
          <w:color w:val="000000"/>
          <w:sz w:val="24"/>
          <w:szCs w:val="24"/>
        </w:rPr>
        <w:t>Įgyvendinus programas, visuomenė įgau</w:t>
      </w:r>
      <w:r w:rsidR="00345FB3">
        <w:rPr>
          <w:rFonts w:ascii="Times New Roman" w:hAnsi="Times New Roman"/>
          <w:bCs/>
          <w:color w:val="000000"/>
          <w:sz w:val="24"/>
          <w:szCs w:val="24"/>
        </w:rPr>
        <w:t>s</w:t>
      </w:r>
      <w:r>
        <w:rPr>
          <w:rFonts w:ascii="Times New Roman" w:hAnsi="Times New Roman"/>
          <w:bCs/>
          <w:color w:val="000000"/>
          <w:sz w:val="24"/>
          <w:szCs w:val="24"/>
        </w:rPr>
        <w:t xml:space="preserve"> daugiau žinių ir praktinių įgūdžių sveikos mitybos, fizinio aktyvumo klausimais. </w:t>
      </w:r>
      <w:r>
        <w:rPr>
          <w:rFonts w:ascii="Times New Roman" w:hAnsi="Times New Roman"/>
          <w:sz w:val="24"/>
          <w:szCs w:val="24"/>
        </w:rPr>
        <w:t>Jaunimui ir vaikams išsiugd</w:t>
      </w:r>
      <w:r w:rsidR="00345FB3">
        <w:rPr>
          <w:rFonts w:ascii="Times New Roman" w:hAnsi="Times New Roman"/>
          <w:sz w:val="24"/>
          <w:szCs w:val="24"/>
        </w:rPr>
        <w:t>ys</w:t>
      </w:r>
      <w:r>
        <w:rPr>
          <w:rFonts w:ascii="Times New Roman" w:hAnsi="Times New Roman"/>
          <w:sz w:val="24"/>
          <w:szCs w:val="24"/>
        </w:rPr>
        <w:t xml:space="preserve"> įpročiai sveikai maitintis, sportuoti. </w:t>
      </w:r>
      <w:r>
        <w:rPr>
          <w:rFonts w:ascii="Times New Roman" w:hAnsi="Times New Roman"/>
          <w:bCs/>
          <w:color w:val="000000"/>
          <w:sz w:val="24"/>
          <w:szCs w:val="24"/>
        </w:rPr>
        <w:t>Didė</w:t>
      </w:r>
      <w:r w:rsidR="00345FB3">
        <w:rPr>
          <w:rFonts w:ascii="Times New Roman" w:hAnsi="Times New Roman"/>
          <w:bCs/>
          <w:color w:val="000000"/>
          <w:sz w:val="24"/>
          <w:szCs w:val="24"/>
        </w:rPr>
        <w:t>s vaikų</w:t>
      </w:r>
      <w:r>
        <w:rPr>
          <w:rFonts w:ascii="Times New Roman" w:hAnsi="Times New Roman"/>
          <w:bCs/>
          <w:color w:val="000000"/>
          <w:sz w:val="24"/>
          <w:szCs w:val="24"/>
        </w:rPr>
        <w:t xml:space="preserve"> ir vyresnių bendruomenės narių fizinis aktyvumas. </w:t>
      </w:r>
      <w:r>
        <w:rPr>
          <w:rFonts w:ascii="Times New Roman" w:hAnsi="Times New Roman"/>
          <w:sz w:val="24"/>
          <w:szCs w:val="24"/>
        </w:rPr>
        <w:t>Pagerė</w:t>
      </w:r>
      <w:r w:rsidR="00345FB3">
        <w:rPr>
          <w:rFonts w:ascii="Times New Roman" w:hAnsi="Times New Roman"/>
          <w:sz w:val="24"/>
          <w:szCs w:val="24"/>
        </w:rPr>
        <w:t>s</w:t>
      </w:r>
      <w:r>
        <w:rPr>
          <w:rFonts w:ascii="Times New Roman" w:hAnsi="Times New Roman"/>
          <w:sz w:val="24"/>
          <w:szCs w:val="24"/>
        </w:rPr>
        <w:t xml:space="preserve"> neįgaliųjų gyvenimo kokybė.</w:t>
      </w:r>
    </w:p>
    <w:p w:rsidR="006A1991" w:rsidRDefault="006A1991" w:rsidP="003F0B98">
      <w:pPr>
        <w:pStyle w:val="Betarp"/>
        <w:spacing w:line="360" w:lineRule="auto"/>
        <w:jc w:val="both"/>
        <w:rPr>
          <w:rFonts w:ascii="Times New Roman" w:hAnsi="Times New Roman"/>
          <w:sz w:val="24"/>
          <w:szCs w:val="24"/>
        </w:rPr>
      </w:pPr>
      <w:r>
        <w:rPr>
          <w:rFonts w:ascii="Times New Roman" w:hAnsi="Times New Roman"/>
          <w:sz w:val="24"/>
          <w:szCs w:val="24"/>
        </w:rPr>
        <w:t xml:space="preserve">               Parengtas sprendimo projektas neprieštarauja galiojantiems teisės aktams.</w:t>
      </w:r>
    </w:p>
    <w:p w:rsidR="006A1991" w:rsidRDefault="006A1991" w:rsidP="003F0B98">
      <w:pPr>
        <w:pStyle w:val="Betarp"/>
        <w:spacing w:line="360" w:lineRule="auto"/>
        <w:jc w:val="both"/>
        <w:rPr>
          <w:rFonts w:ascii="Times New Roman" w:hAnsi="Times New Roman"/>
          <w:sz w:val="24"/>
          <w:szCs w:val="24"/>
        </w:rPr>
      </w:pPr>
      <w:r>
        <w:rPr>
          <w:rFonts w:ascii="Times New Roman" w:hAnsi="Times New Roman"/>
          <w:sz w:val="24"/>
          <w:szCs w:val="24"/>
        </w:rPr>
        <w:t xml:space="preserve">               Priėmus sprendimo projektą, neigiamų pasekmių nenumatoma.</w:t>
      </w:r>
    </w:p>
    <w:p w:rsidR="006A1991" w:rsidRDefault="006A1991" w:rsidP="003F0B98">
      <w:pPr>
        <w:pStyle w:val="Betarp"/>
        <w:spacing w:line="360" w:lineRule="auto"/>
        <w:jc w:val="both"/>
        <w:rPr>
          <w:rFonts w:ascii="Times New Roman" w:hAnsi="Times New Roman"/>
          <w:sz w:val="24"/>
          <w:szCs w:val="24"/>
        </w:rPr>
      </w:pPr>
      <w:r>
        <w:rPr>
          <w:rFonts w:ascii="Times New Roman" w:hAnsi="Times New Roman"/>
          <w:sz w:val="24"/>
          <w:szCs w:val="24"/>
        </w:rPr>
        <w:t xml:space="preserve">               Dėl sprendimo projekto pastabų ir pasiūlymų negauta.</w:t>
      </w:r>
    </w:p>
    <w:p w:rsidR="006A1991" w:rsidRDefault="006A1991" w:rsidP="003F0B98">
      <w:pPr>
        <w:pStyle w:val="Betarp"/>
        <w:spacing w:line="360" w:lineRule="auto"/>
        <w:jc w:val="both"/>
        <w:rPr>
          <w:rFonts w:ascii="Times New Roman" w:hAnsi="Times New Roman"/>
          <w:sz w:val="24"/>
          <w:szCs w:val="24"/>
        </w:rPr>
      </w:pPr>
      <w:r>
        <w:rPr>
          <w:rFonts w:ascii="Times New Roman" w:hAnsi="Times New Roman"/>
          <w:sz w:val="24"/>
          <w:szCs w:val="24"/>
        </w:rPr>
        <w:t xml:space="preserve">               Sprendimo projektą parengė Lazdijų rajono </w:t>
      </w:r>
      <w:r>
        <w:rPr>
          <w:rFonts w:ascii="Times New Roman" w:hAnsi="Times New Roman"/>
          <w:noProof/>
          <w:sz w:val="24"/>
          <w:szCs w:val="24"/>
        </w:rPr>
        <w:t xml:space="preserve">savivaldybės </w:t>
      </w:r>
      <w:r w:rsidR="004B24EA">
        <w:rPr>
          <w:rFonts w:ascii="Times New Roman" w:hAnsi="Times New Roman"/>
          <w:noProof/>
          <w:sz w:val="24"/>
          <w:szCs w:val="24"/>
        </w:rPr>
        <w:t xml:space="preserve">Socialinės paramos ir sveikatos skyriaus </w:t>
      </w:r>
      <w:r>
        <w:rPr>
          <w:rFonts w:ascii="Times New Roman" w:hAnsi="Times New Roman"/>
          <w:sz w:val="24"/>
          <w:szCs w:val="24"/>
        </w:rPr>
        <w:t xml:space="preserve"> savivaldybės gydytoja </w:t>
      </w:r>
      <w:r w:rsidR="004B24EA">
        <w:rPr>
          <w:rFonts w:ascii="Times New Roman" w:hAnsi="Times New Roman"/>
          <w:sz w:val="24"/>
          <w:szCs w:val="24"/>
        </w:rPr>
        <w:t xml:space="preserve">(vyr. specialistė) </w:t>
      </w:r>
      <w:r>
        <w:rPr>
          <w:rFonts w:ascii="Times New Roman" w:hAnsi="Times New Roman"/>
          <w:sz w:val="24"/>
          <w:szCs w:val="24"/>
        </w:rPr>
        <w:t>Lina Džiaukštienė</w:t>
      </w:r>
      <w:r w:rsidR="00780956">
        <w:rPr>
          <w:rFonts w:ascii="Times New Roman" w:hAnsi="Times New Roman"/>
          <w:sz w:val="24"/>
          <w:szCs w:val="24"/>
        </w:rPr>
        <w:t>.</w:t>
      </w:r>
    </w:p>
    <w:p w:rsidR="002521A1" w:rsidRDefault="002521A1" w:rsidP="003F0B98">
      <w:pPr>
        <w:jc w:val="both"/>
        <w:rPr>
          <w:rFonts w:ascii="Times New Roman" w:hAnsi="Times New Roman"/>
          <w:sz w:val="24"/>
          <w:szCs w:val="24"/>
        </w:rPr>
      </w:pPr>
    </w:p>
    <w:p w:rsidR="00763B1D" w:rsidRDefault="004B24EA" w:rsidP="00763B1D">
      <w:pPr>
        <w:pStyle w:val="Betarp"/>
        <w:jc w:val="both"/>
        <w:rPr>
          <w:rFonts w:ascii="Times New Roman" w:hAnsi="Times New Roman"/>
          <w:sz w:val="24"/>
          <w:szCs w:val="24"/>
        </w:rPr>
      </w:pPr>
      <w:r>
        <w:rPr>
          <w:rFonts w:ascii="Times New Roman" w:hAnsi="Times New Roman"/>
          <w:noProof/>
          <w:sz w:val="24"/>
          <w:szCs w:val="24"/>
        </w:rPr>
        <w:t>Socialinės paramos ir sveikatos skyriaus</w:t>
      </w:r>
      <w:r>
        <w:rPr>
          <w:rFonts w:ascii="Times New Roman" w:hAnsi="Times New Roman"/>
          <w:sz w:val="24"/>
          <w:szCs w:val="24"/>
        </w:rPr>
        <w:t xml:space="preserve"> </w:t>
      </w:r>
    </w:p>
    <w:p w:rsidR="001751F9" w:rsidRPr="004B24EA" w:rsidRDefault="004B24EA" w:rsidP="00763B1D">
      <w:pPr>
        <w:pStyle w:val="Betarp"/>
        <w:jc w:val="both"/>
        <w:rPr>
          <w:rFonts w:ascii="Times New Roman" w:hAnsi="Times New Roman"/>
          <w:sz w:val="24"/>
          <w:szCs w:val="24"/>
        </w:rPr>
      </w:pPr>
      <w:r>
        <w:rPr>
          <w:rFonts w:ascii="Times New Roman" w:hAnsi="Times New Roman"/>
          <w:sz w:val="24"/>
          <w:szCs w:val="24"/>
        </w:rPr>
        <w:t xml:space="preserve">savivaldybės gydytoja (vyr. specialistė) </w:t>
      </w:r>
      <w:r w:rsidR="00763B1D">
        <w:rPr>
          <w:rFonts w:ascii="Times New Roman" w:hAnsi="Times New Roman"/>
          <w:sz w:val="24"/>
          <w:szCs w:val="24"/>
        </w:rPr>
        <w:tab/>
      </w:r>
      <w:r w:rsidR="00763B1D">
        <w:rPr>
          <w:rFonts w:ascii="Times New Roman" w:hAnsi="Times New Roman"/>
          <w:sz w:val="24"/>
          <w:szCs w:val="24"/>
        </w:rPr>
        <w:tab/>
      </w:r>
      <w:r w:rsidR="00763B1D">
        <w:rPr>
          <w:rFonts w:ascii="Times New Roman" w:hAnsi="Times New Roman"/>
          <w:sz w:val="24"/>
          <w:szCs w:val="24"/>
        </w:rPr>
        <w:tab/>
      </w:r>
      <w:r w:rsidR="00763B1D">
        <w:rPr>
          <w:rFonts w:ascii="Times New Roman" w:hAnsi="Times New Roman"/>
          <w:sz w:val="24"/>
          <w:szCs w:val="24"/>
        </w:rPr>
        <w:tab/>
      </w:r>
      <w:r>
        <w:rPr>
          <w:rFonts w:ascii="Times New Roman" w:hAnsi="Times New Roman"/>
          <w:sz w:val="24"/>
          <w:szCs w:val="24"/>
        </w:rPr>
        <w:t>Lina Džiaukštienė</w:t>
      </w:r>
    </w:p>
    <w:sectPr w:rsidR="001751F9" w:rsidRPr="004B24EA" w:rsidSect="00841A7C">
      <w:pgSz w:w="11906" w:h="16838"/>
      <w:pgMar w:top="1701"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EE"/>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4262"/>
    <w:multiLevelType w:val="hybridMultilevel"/>
    <w:tmpl w:val="4D54E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91"/>
    <w:rsid w:val="00002C42"/>
    <w:rsid w:val="00003B23"/>
    <w:rsid w:val="00041D39"/>
    <w:rsid w:val="0007486B"/>
    <w:rsid w:val="00077DE3"/>
    <w:rsid w:val="00097936"/>
    <w:rsid w:val="000C0816"/>
    <w:rsid w:val="000C475B"/>
    <w:rsid w:val="000D275C"/>
    <w:rsid w:val="000F1C8A"/>
    <w:rsid w:val="00111964"/>
    <w:rsid w:val="001250FF"/>
    <w:rsid w:val="00127D24"/>
    <w:rsid w:val="00132232"/>
    <w:rsid w:val="00141556"/>
    <w:rsid w:val="001460AE"/>
    <w:rsid w:val="00157DBA"/>
    <w:rsid w:val="001710AC"/>
    <w:rsid w:val="001751F9"/>
    <w:rsid w:val="001A3D5A"/>
    <w:rsid w:val="001C4AC3"/>
    <w:rsid w:val="001C63B7"/>
    <w:rsid w:val="001D08FF"/>
    <w:rsid w:val="001D37ED"/>
    <w:rsid w:val="002164CA"/>
    <w:rsid w:val="00223100"/>
    <w:rsid w:val="00224C93"/>
    <w:rsid w:val="002521A1"/>
    <w:rsid w:val="00261F5E"/>
    <w:rsid w:val="002726CF"/>
    <w:rsid w:val="002A320F"/>
    <w:rsid w:val="002B338B"/>
    <w:rsid w:val="002E1445"/>
    <w:rsid w:val="003053FC"/>
    <w:rsid w:val="00313694"/>
    <w:rsid w:val="00320F08"/>
    <w:rsid w:val="003227A1"/>
    <w:rsid w:val="00326541"/>
    <w:rsid w:val="00327E6C"/>
    <w:rsid w:val="00331020"/>
    <w:rsid w:val="00345FB3"/>
    <w:rsid w:val="00384EFC"/>
    <w:rsid w:val="003E72EF"/>
    <w:rsid w:val="003F0B98"/>
    <w:rsid w:val="00402C86"/>
    <w:rsid w:val="004441C0"/>
    <w:rsid w:val="0047111A"/>
    <w:rsid w:val="00496FD3"/>
    <w:rsid w:val="004A0302"/>
    <w:rsid w:val="004A6D1D"/>
    <w:rsid w:val="004B1103"/>
    <w:rsid w:val="004B24EA"/>
    <w:rsid w:val="004C2FA0"/>
    <w:rsid w:val="004E176A"/>
    <w:rsid w:val="00501401"/>
    <w:rsid w:val="005468E6"/>
    <w:rsid w:val="00557A43"/>
    <w:rsid w:val="00576585"/>
    <w:rsid w:val="00583193"/>
    <w:rsid w:val="005A34B8"/>
    <w:rsid w:val="005D0974"/>
    <w:rsid w:val="005D3A89"/>
    <w:rsid w:val="005F146F"/>
    <w:rsid w:val="006002E7"/>
    <w:rsid w:val="00630A7F"/>
    <w:rsid w:val="00644912"/>
    <w:rsid w:val="0066052E"/>
    <w:rsid w:val="00690BF4"/>
    <w:rsid w:val="006A1991"/>
    <w:rsid w:val="006A5498"/>
    <w:rsid w:val="006D7B5C"/>
    <w:rsid w:val="006F7840"/>
    <w:rsid w:val="0070569A"/>
    <w:rsid w:val="007272FA"/>
    <w:rsid w:val="00741283"/>
    <w:rsid w:val="00763B1D"/>
    <w:rsid w:val="00780956"/>
    <w:rsid w:val="007B4A26"/>
    <w:rsid w:val="007D4059"/>
    <w:rsid w:val="00804FA1"/>
    <w:rsid w:val="00841A7C"/>
    <w:rsid w:val="00861E05"/>
    <w:rsid w:val="00926491"/>
    <w:rsid w:val="0097512E"/>
    <w:rsid w:val="009867A7"/>
    <w:rsid w:val="00987FA4"/>
    <w:rsid w:val="009E61B3"/>
    <w:rsid w:val="00A07E8A"/>
    <w:rsid w:val="00A10440"/>
    <w:rsid w:val="00A26157"/>
    <w:rsid w:val="00A3286C"/>
    <w:rsid w:val="00A71353"/>
    <w:rsid w:val="00AA5449"/>
    <w:rsid w:val="00AB7D49"/>
    <w:rsid w:val="00B34988"/>
    <w:rsid w:val="00B43974"/>
    <w:rsid w:val="00B913E3"/>
    <w:rsid w:val="00BB1869"/>
    <w:rsid w:val="00BE0BE3"/>
    <w:rsid w:val="00BE19A7"/>
    <w:rsid w:val="00BE5308"/>
    <w:rsid w:val="00BF739E"/>
    <w:rsid w:val="00C270CC"/>
    <w:rsid w:val="00C445FA"/>
    <w:rsid w:val="00C61723"/>
    <w:rsid w:val="00C75EEB"/>
    <w:rsid w:val="00C84F82"/>
    <w:rsid w:val="00CB3335"/>
    <w:rsid w:val="00CC0EF7"/>
    <w:rsid w:val="00CC7F65"/>
    <w:rsid w:val="00D016F2"/>
    <w:rsid w:val="00D108CA"/>
    <w:rsid w:val="00D60343"/>
    <w:rsid w:val="00D74ACD"/>
    <w:rsid w:val="00D90A52"/>
    <w:rsid w:val="00DA25B6"/>
    <w:rsid w:val="00DB0480"/>
    <w:rsid w:val="00DE46DE"/>
    <w:rsid w:val="00DE7EE3"/>
    <w:rsid w:val="00DF280C"/>
    <w:rsid w:val="00DF5E4F"/>
    <w:rsid w:val="00E64E1A"/>
    <w:rsid w:val="00E67D86"/>
    <w:rsid w:val="00E94A16"/>
    <w:rsid w:val="00EB5F52"/>
    <w:rsid w:val="00EC06E9"/>
    <w:rsid w:val="00ED45D4"/>
    <w:rsid w:val="00EE3951"/>
    <w:rsid w:val="00EF57F9"/>
    <w:rsid w:val="00F20304"/>
    <w:rsid w:val="00F54C8B"/>
    <w:rsid w:val="00F70CD8"/>
    <w:rsid w:val="00F73E5F"/>
    <w:rsid w:val="00FB5FA7"/>
    <w:rsid w:val="00FF1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0203F516"/>
  <w15:chartTrackingRefBased/>
  <w15:docId w15:val="{3773DE93-32EF-4E99-AD92-BFDD2E54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1991"/>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A1991"/>
    <w:rPr>
      <w:color w:val="0563C1" w:themeColor="hyperlink"/>
      <w:u w:val="single"/>
    </w:rPr>
  </w:style>
  <w:style w:type="paragraph" w:styleId="Pagrindinistekstas">
    <w:name w:val="Body Text"/>
    <w:basedOn w:val="prastasis"/>
    <w:link w:val="PagrindinistekstasDiagrama"/>
    <w:semiHidden/>
    <w:unhideWhenUsed/>
    <w:rsid w:val="006A1991"/>
    <w:pPr>
      <w:widowControl w:val="0"/>
      <w:suppressAutoHyphens/>
      <w:spacing w:after="120" w:line="240" w:lineRule="auto"/>
    </w:pPr>
    <w:rPr>
      <w:rFonts w:ascii="Times New Roman" w:eastAsia="Lucida Sans Unicode" w:hAnsi="Times New Roman"/>
      <w:kern w:val="2"/>
      <w:sz w:val="24"/>
      <w:szCs w:val="24"/>
      <w:lang w:val="en-US" w:eastAsia="lt-LT"/>
    </w:rPr>
  </w:style>
  <w:style w:type="character" w:customStyle="1" w:styleId="PagrindinistekstasDiagrama">
    <w:name w:val="Pagrindinis tekstas Diagrama"/>
    <w:basedOn w:val="Numatytasispastraiposriftas"/>
    <w:link w:val="Pagrindinistekstas"/>
    <w:semiHidden/>
    <w:rsid w:val="006A1991"/>
    <w:rPr>
      <w:rFonts w:ascii="Times New Roman" w:eastAsia="Lucida Sans Unicode" w:hAnsi="Times New Roman" w:cs="Times New Roman"/>
      <w:kern w:val="2"/>
      <w:sz w:val="24"/>
      <w:szCs w:val="24"/>
      <w:lang w:val="en-US" w:eastAsia="lt-LT"/>
    </w:rPr>
  </w:style>
  <w:style w:type="paragraph" w:styleId="Betarp">
    <w:name w:val="No Spacing"/>
    <w:uiPriority w:val="1"/>
    <w:qFormat/>
    <w:rsid w:val="006A1991"/>
    <w:pPr>
      <w:spacing w:after="0" w:line="240" w:lineRule="auto"/>
    </w:pPr>
    <w:rPr>
      <w:rFonts w:ascii="Calibri" w:eastAsia="Calibri" w:hAnsi="Calibri" w:cs="Times New Roman"/>
    </w:rPr>
  </w:style>
  <w:style w:type="paragraph" w:customStyle="1" w:styleId="ListParagraph1">
    <w:name w:val="List Paragraph1"/>
    <w:basedOn w:val="prastasis"/>
    <w:uiPriority w:val="34"/>
    <w:qFormat/>
    <w:rsid w:val="006A1991"/>
    <w:pPr>
      <w:spacing w:after="0" w:line="240" w:lineRule="auto"/>
      <w:ind w:left="720"/>
      <w:contextualSpacing/>
    </w:pPr>
    <w:rPr>
      <w:rFonts w:ascii="Times New Roman" w:hAnsi="Times New Roman"/>
      <w:sz w:val="24"/>
      <w:szCs w:val="24"/>
    </w:rPr>
  </w:style>
  <w:style w:type="character" w:customStyle="1" w:styleId="visualization-table">
    <w:name w:val="visualization-table"/>
    <w:rsid w:val="006A1991"/>
  </w:style>
  <w:style w:type="paragraph" w:styleId="Sraopastraipa">
    <w:name w:val="List Paragraph"/>
    <w:basedOn w:val="prastasis"/>
    <w:uiPriority w:val="34"/>
    <w:qFormat/>
    <w:rsid w:val="00DE7EE3"/>
    <w:pPr>
      <w:ind w:left="720"/>
      <w:contextualSpacing/>
    </w:pPr>
    <w:rPr>
      <w:rFonts w:eastAsia="Times New Roman"/>
      <w:lang w:eastAsia="lt-LT"/>
    </w:rPr>
  </w:style>
  <w:style w:type="paragraph" w:styleId="Debesliotekstas">
    <w:name w:val="Balloon Text"/>
    <w:basedOn w:val="prastasis"/>
    <w:link w:val="DebesliotekstasDiagrama"/>
    <w:uiPriority w:val="99"/>
    <w:semiHidden/>
    <w:unhideWhenUsed/>
    <w:rsid w:val="000F1C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1C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6141">
      <w:bodyDiv w:val="1"/>
      <w:marLeft w:val="0"/>
      <w:marRight w:val="0"/>
      <w:marTop w:val="0"/>
      <w:marBottom w:val="0"/>
      <w:divBdr>
        <w:top w:val="none" w:sz="0" w:space="0" w:color="auto"/>
        <w:left w:val="none" w:sz="0" w:space="0" w:color="auto"/>
        <w:bottom w:val="none" w:sz="0" w:space="0" w:color="auto"/>
        <w:right w:val="none" w:sz="0" w:space="0" w:color="auto"/>
      </w:divBdr>
    </w:div>
    <w:div w:id="217254778">
      <w:bodyDiv w:val="1"/>
      <w:marLeft w:val="0"/>
      <w:marRight w:val="0"/>
      <w:marTop w:val="0"/>
      <w:marBottom w:val="0"/>
      <w:divBdr>
        <w:top w:val="none" w:sz="0" w:space="0" w:color="auto"/>
        <w:left w:val="none" w:sz="0" w:space="0" w:color="auto"/>
        <w:bottom w:val="none" w:sz="0" w:space="0" w:color="auto"/>
        <w:right w:val="none" w:sz="0" w:space="0" w:color="auto"/>
      </w:divBdr>
    </w:div>
    <w:div w:id="609360841">
      <w:bodyDiv w:val="1"/>
      <w:marLeft w:val="0"/>
      <w:marRight w:val="0"/>
      <w:marTop w:val="0"/>
      <w:marBottom w:val="0"/>
      <w:divBdr>
        <w:top w:val="none" w:sz="0" w:space="0" w:color="auto"/>
        <w:left w:val="none" w:sz="0" w:space="0" w:color="auto"/>
        <w:bottom w:val="none" w:sz="0" w:space="0" w:color="auto"/>
        <w:right w:val="none" w:sz="0" w:space="0" w:color="auto"/>
      </w:divBdr>
    </w:div>
    <w:div w:id="9231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umeris:%205TS-13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14878</Words>
  <Characters>8481</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cp:lastPrinted>2020-05-26T08:11:00Z</cp:lastPrinted>
  <dcterms:created xsi:type="dcterms:W3CDTF">2020-06-10T10:54:00Z</dcterms:created>
  <dcterms:modified xsi:type="dcterms:W3CDTF">2020-06-10T10:54:00Z</dcterms:modified>
</cp:coreProperties>
</file>