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1438" w14:textId="77777777" w:rsidR="000E0DD0" w:rsidRPr="00743B86" w:rsidRDefault="000E0DD0" w:rsidP="00F6746B">
      <w:pPr>
        <w:ind w:left="5040" w:firstLine="720"/>
        <w:rPr>
          <w:rStyle w:val="Antrat1Diagrama"/>
          <w:rFonts w:ascii="Times New Roman" w:hAnsi="Times New Roman" w:cs="Times New Roman"/>
          <w:b w:val="0"/>
          <w:sz w:val="24"/>
          <w:szCs w:val="24"/>
        </w:rPr>
      </w:pPr>
      <w:r w:rsidRPr="00743B86">
        <w:rPr>
          <w:rStyle w:val="Antrat1Diagrama"/>
          <w:rFonts w:ascii="Times New Roman" w:hAnsi="Times New Roman" w:cs="Times New Roman"/>
          <w:b w:val="0"/>
          <w:sz w:val="24"/>
          <w:szCs w:val="24"/>
        </w:rPr>
        <w:t>P</w:t>
      </w:r>
      <w:r w:rsidR="00E364A1" w:rsidRPr="00743B86">
        <w:rPr>
          <w:rStyle w:val="Antrat1Diagrama"/>
          <w:rFonts w:ascii="Times New Roman" w:hAnsi="Times New Roman" w:cs="Times New Roman"/>
          <w:b w:val="0"/>
          <w:sz w:val="24"/>
          <w:szCs w:val="24"/>
        </w:rPr>
        <w:t>RITARTA</w:t>
      </w:r>
    </w:p>
    <w:p w14:paraId="1EF91439" w14:textId="77777777" w:rsidR="000E0DD0" w:rsidRPr="00743B86" w:rsidRDefault="000E0DD0" w:rsidP="00F6746B">
      <w:pPr>
        <w:ind w:left="5040" w:firstLine="720"/>
        <w:rPr>
          <w:rStyle w:val="Antrat1Diagrama"/>
          <w:rFonts w:ascii="Times New Roman" w:hAnsi="Times New Roman" w:cs="Times New Roman"/>
          <w:b w:val="0"/>
          <w:sz w:val="24"/>
          <w:szCs w:val="24"/>
        </w:rPr>
      </w:pPr>
      <w:r w:rsidRPr="00743B86">
        <w:rPr>
          <w:rStyle w:val="Antrat1Diagrama"/>
          <w:rFonts w:ascii="Times New Roman" w:hAnsi="Times New Roman" w:cs="Times New Roman"/>
          <w:b w:val="0"/>
          <w:sz w:val="24"/>
          <w:szCs w:val="24"/>
        </w:rPr>
        <w:t>Lazdijų rajono savivaldybės</w:t>
      </w:r>
    </w:p>
    <w:p w14:paraId="1EF9143A" w14:textId="5CF6E343" w:rsidR="000E0DD0" w:rsidRPr="00743B86" w:rsidRDefault="00F6746B" w:rsidP="00F6746B">
      <w:pPr>
        <w:ind w:left="5040" w:firstLine="720"/>
        <w:rPr>
          <w:rStyle w:val="Antrat1Diagrama"/>
          <w:rFonts w:ascii="Times New Roman" w:hAnsi="Times New Roman" w:cs="Times New Roman"/>
          <w:b w:val="0"/>
          <w:sz w:val="24"/>
          <w:szCs w:val="24"/>
        </w:rPr>
      </w:pPr>
      <w:r w:rsidRPr="00743B86">
        <w:rPr>
          <w:rStyle w:val="Antrat1Diagrama"/>
          <w:rFonts w:ascii="Times New Roman" w:hAnsi="Times New Roman" w:cs="Times New Roman"/>
          <w:b w:val="0"/>
          <w:sz w:val="24"/>
          <w:szCs w:val="24"/>
        </w:rPr>
        <w:t>t</w:t>
      </w:r>
      <w:r w:rsidR="008F1936" w:rsidRPr="00743B86">
        <w:rPr>
          <w:rStyle w:val="Antrat1Diagrama"/>
          <w:rFonts w:ascii="Times New Roman" w:hAnsi="Times New Roman" w:cs="Times New Roman"/>
          <w:b w:val="0"/>
          <w:sz w:val="24"/>
          <w:szCs w:val="24"/>
        </w:rPr>
        <w:t>arybos 20</w:t>
      </w:r>
      <w:r w:rsidR="008333F5" w:rsidRPr="00743B86">
        <w:rPr>
          <w:rStyle w:val="Antrat1Diagrama"/>
          <w:rFonts w:ascii="Times New Roman" w:hAnsi="Times New Roman" w:cs="Times New Roman"/>
          <w:b w:val="0"/>
          <w:sz w:val="24"/>
          <w:szCs w:val="24"/>
        </w:rPr>
        <w:t>20</w:t>
      </w:r>
      <w:r w:rsidR="000E0DD0" w:rsidRPr="00743B86">
        <w:rPr>
          <w:rStyle w:val="Antrat1Diagrama"/>
          <w:rFonts w:ascii="Times New Roman" w:hAnsi="Times New Roman" w:cs="Times New Roman"/>
          <w:b w:val="0"/>
          <w:sz w:val="24"/>
          <w:szCs w:val="24"/>
        </w:rPr>
        <w:t xml:space="preserve"> m. </w:t>
      </w:r>
      <w:r w:rsidR="00E364A1" w:rsidRPr="00743B86">
        <w:rPr>
          <w:rStyle w:val="Antrat1Diagrama"/>
          <w:rFonts w:ascii="Times New Roman" w:hAnsi="Times New Roman" w:cs="Times New Roman"/>
          <w:b w:val="0"/>
          <w:sz w:val="24"/>
          <w:szCs w:val="24"/>
        </w:rPr>
        <w:t xml:space="preserve">                 </w:t>
      </w:r>
      <w:r w:rsidR="000E0DD0" w:rsidRPr="00743B86">
        <w:rPr>
          <w:rStyle w:val="Antrat1Diagrama"/>
          <w:rFonts w:ascii="Times New Roman" w:hAnsi="Times New Roman" w:cs="Times New Roman"/>
          <w:b w:val="0"/>
          <w:sz w:val="24"/>
          <w:szCs w:val="24"/>
        </w:rPr>
        <w:t>d.</w:t>
      </w:r>
    </w:p>
    <w:p w14:paraId="1EF9143B" w14:textId="77777777" w:rsidR="00F6746B" w:rsidRPr="00743B86" w:rsidRDefault="00F6746B" w:rsidP="00F6746B">
      <w:pPr>
        <w:ind w:left="5040" w:firstLine="720"/>
        <w:rPr>
          <w:rStyle w:val="Antrat1Diagrama"/>
          <w:rFonts w:ascii="Times New Roman" w:hAnsi="Times New Roman" w:cs="Times New Roman"/>
          <w:b w:val="0"/>
          <w:sz w:val="24"/>
          <w:szCs w:val="24"/>
        </w:rPr>
      </w:pPr>
      <w:r w:rsidRPr="00743B86">
        <w:rPr>
          <w:rStyle w:val="Antrat1Diagrama"/>
          <w:rFonts w:ascii="Times New Roman" w:hAnsi="Times New Roman" w:cs="Times New Roman"/>
          <w:b w:val="0"/>
          <w:sz w:val="24"/>
          <w:szCs w:val="24"/>
        </w:rPr>
        <w:t>sprendimu Nr.</w:t>
      </w:r>
      <w:r w:rsidR="00A54480" w:rsidRPr="00743B86">
        <w:rPr>
          <w:rStyle w:val="Antrat1Diagrama"/>
          <w:rFonts w:ascii="Times New Roman" w:hAnsi="Times New Roman" w:cs="Times New Roman"/>
          <w:b w:val="0"/>
          <w:sz w:val="24"/>
          <w:szCs w:val="24"/>
        </w:rPr>
        <w:t xml:space="preserve"> 5TS-</w:t>
      </w:r>
      <w:r w:rsidRPr="00743B86">
        <w:rPr>
          <w:rStyle w:val="Antrat1Diagrama"/>
          <w:rFonts w:ascii="Times New Roman" w:hAnsi="Times New Roman" w:cs="Times New Roman"/>
          <w:b w:val="0"/>
          <w:sz w:val="24"/>
          <w:szCs w:val="24"/>
        </w:rPr>
        <w:t xml:space="preserve"> </w:t>
      </w:r>
    </w:p>
    <w:p w14:paraId="1EF9143C" w14:textId="6457C225" w:rsidR="000E0DD0" w:rsidRPr="00743B86" w:rsidRDefault="000E0DD0" w:rsidP="00771CB5">
      <w:pPr>
        <w:jc w:val="center"/>
        <w:rPr>
          <w:rStyle w:val="Antrat1Diagrama"/>
          <w:rFonts w:ascii="Times New Roman" w:hAnsi="Times New Roman" w:cs="Times New Roman"/>
          <w:sz w:val="26"/>
          <w:szCs w:val="26"/>
        </w:rPr>
      </w:pPr>
    </w:p>
    <w:p w14:paraId="15BFEC65" w14:textId="7EDCA831" w:rsidR="00225343" w:rsidRPr="00743B86" w:rsidRDefault="00225343" w:rsidP="00771CB5">
      <w:pPr>
        <w:jc w:val="center"/>
        <w:rPr>
          <w:rStyle w:val="Antrat1Diagrama"/>
          <w:rFonts w:ascii="Times New Roman" w:hAnsi="Times New Roman" w:cs="Times New Roman"/>
          <w:sz w:val="26"/>
          <w:szCs w:val="26"/>
        </w:rPr>
      </w:pPr>
    </w:p>
    <w:p w14:paraId="722D6745" w14:textId="52DFAB7D" w:rsidR="00225343" w:rsidRPr="00743B86" w:rsidRDefault="00225343" w:rsidP="00771CB5">
      <w:pPr>
        <w:jc w:val="center"/>
        <w:rPr>
          <w:rStyle w:val="Antrat1Diagrama"/>
          <w:rFonts w:ascii="Times New Roman" w:hAnsi="Times New Roman" w:cs="Times New Roman"/>
          <w:sz w:val="26"/>
          <w:szCs w:val="26"/>
        </w:rPr>
      </w:pPr>
    </w:p>
    <w:p w14:paraId="69C2CA20" w14:textId="70D12728" w:rsidR="00225343" w:rsidRPr="00743B86" w:rsidRDefault="00225343" w:rsidP="00771CB5">
      <w:pPr>
        <w:jc w:val="center"/>
        <w:rPr>
          <w:rStyle w:val="Antrat1Diagrama"/>
          <w:rFonts w:ascii="Times New Roman" w:hAnsi="Times New Roman" w:cs="Times New Roman"/>
          <w:sz w:val="26"/>
          <w:szCs w:val="26"/>
        </w:rPr>
      </w:pPr>
    </w:p>
    <w:p w14:paraId="22D81B33" w14:textId="7A1B9E4B" w:rsidR="00225343" w:rsidRPr="00743B86" w:rsidRDefault="00225343" w:rsidP="00771CB5">
      <w:pPr>
        <w:jc w:val="center"/>
        <w:rPr>
          <w:rStyle w:val="Antrat1Diagrama"/>
          <w:rFonts w:ascii="Times New Roman" w:hAnsi="Times New Roman" w:cs="Times New Roman"/>
          <w:sz w:val="26"/>
          <w:szCs w:val="26"/>
        </w:rPr>
      </w:pPr>
    </w:p>
    <w:p w14:paraId="1094ADB7" w14:textId="32D912BC" w:rsidR="00225343" w:rsidRPr="00743B86" w:rsidRDefault="00225343" w:rsidP="00771CB5">
      <w:pPr>
        <w:jc w:val="center"/>
        <w:rPr>
          <w:rStyle w:val="Antrat1Diagrama"/>
          <w:rFonts w:ascii="Times New Roman" w:hAnsi="Times New Roman" w:cs="Times New Roman"/>
          <w:sz w:val="26"/>
          <w:szCs w:val="26"/>
        </w:rPr>
      </w:pPr>
    </w:p>
    <w:p w14:paraId="4CB07430" w14:textId="77777777" w:rsidR="00225343" w:rsidRPr="00743B86" w:rsidRDefault="00225343" w:rsidP="00771CB5">
      <w:pPr>
        <w:jc w:val="center"/>
        <w:rPr>
          <w:rStyle w:val="Antrat1Diagrama"/>
          <w:rFonts w:ascii="Times New Roman" w:hAnsi="Times New Roman" w:cs="Times New Roman"/>
          <w:sz w:val="26"/>
          <w:szCs w:val="26"/>
        </w:rPr>
      </w:pPr>
    </w:p>
    <w:p w14:paraId="0647BE92" w14:textId="09668ED4" w:rsidR="00225343" w:rsidRPr="00743B86" w:rsidRDefault="00225343" w:rsidP="00771CB5">
      <w:pPr>
        <w:jc w:val="center"/>
        <w:rPr>
          <w:rStyle w:val="Antrat1Diagrama"/>
          <w:rFonts w:ascii="Times New Roman" w:hAnsi="Times New Roman" w:cs="Times New Roman"/>
          <w:sz w:val="26"/>
          <w:szCs w:val="26"/>
        </w:rPr>
      </w:pPr>
    </w:p>
    <w:p w14:paraId="3E821FCD" w14:textId="210ACB93" w:rsidR="00225343" w:rsidRPr="00743B86" w:rsidRDefault="00225343" w:rsidP="00771CB5">
      <w:pPr>
        <w:jc w:val="center"/>
        <w:rPr>
          <w:rStyle w:val="Antrat1Diagrama"/>
          <w:rFonts w:ascii="Times New Roman" w:hAnsi="Times New Roman" w:cs="Times New Roman"/>
          <w:sz w:val="26"/>
          <w:szCs w:val="26"/>
        </w:rPr>
      </w:pPr>
    </w:p>
    <w:p w14:paraId="3630808C" w14:textId="7DC052E6" w:rsidR="00225343" w:rsidRPr="00743B86" w:rsidRDefault="00225343" w:rsidP="00771CB5">
      <w:pPr>
        <w:jc w:val="center"/>
        <w:rPr>
          <w:rStyle w:val="Antrat1Diagrama"/>
          <w:rFonts w:ascii="Times New Roman" w:hAnsi="Times New Roman" w:cs="Times New Roman"/>
          <w:sz w:val="26"/>
          <w:szCs w:val="26"/>
        </w:rPr>
      </w:pPr>
    </w:p>
    <w:p w14:paraId="56392BCD" w14:textId="77777777" w:rsidR="00225343" w:rsidRPr="00743B86" w:rsidRDefault="00225343" w:rsidP="00771CB5">
      <w:pPr>
        <w:jc w:val="center"/>
        <w:rPr>
          <w:rStyle w:val="Antrat1Diagrama"/>
          <w:rFonts w:ascii="Times New Roman" w:hAnsi="Times New Roman" w:cs="Times New Roman"/>
          <w:sz w:val="26"/>
          <w:szCs w:val="26"/>
        </w:rPr>
      </w:pPr>
    </w:p>
    <w:p w14:paraId="1EF9143D" w14:textId="77777777" w:rsidR="00F6746B" w:rsidRPr="00743B86" w:rsidRDefault="00F6746B" w:rsidP="00771CB5">
      <w:pPr>
        <w:jc w:val="center"/>
        <w:rPr>
          <w:rStyle w:val="Antrat1Diagrama"/>
          <w:rFonts w:ascii="Times New Roman" w:hAnsi="Times New Roman" w:cs="Times New Roman"/>
          <w:sz w:val="26"/>
          <w:szCs w:val="26"/>
        </w:rPr>
      </w:pPr>
    </w:p>
    <w:p w14:paraId="1EF9143E" w14:textId="2A6F2BFA" w:rsidR="00EA27F3" w:rsidRPr="00743B86" w:rsidRDefault="00771CB5" w:rsidP="00771CB5">
      <w:pPr>
        <w:jc w:val="center"/>
        <w:rPr>
          <w:sz w:val="26"/>
          <w:szCs w:val="26"/>
        </w:rPr>
      </w:pPr>
      <w:r w:rsidRPr="00743B86">
        <w:rPr>
          <w:rStyle w:val="Antrat1Diagrama"/>
          <w:rFonts w:ascii="Times New Roman" w:hAnsi="Times New Roman" w:cs="Times New Roman"/>
          <w:sz w:val="28"/>
          <w:szCs w:val="28"/>
        </w:rPr>
        <w:t xml:space="preserve">LAZDIJŲ RAJONO SAVIVALDYBĖS </w:t>
      </w:r>
      <w:r w:rsidR="00F21562" w:rsidRPr="00743B86">
        <w:rPr>
          <w:rStyle w:val="Antrat1Diagrama"/>
          <w:rFonts w:ascii="Times New Roman" w:hAnsi="Times New Roman" w:cs="Times New Roman"/>
          <w:sz w:val="28"/>
          <w:szCs w:val="28"/>
        </w:rPr>
        <w:t>ADMINISTRACIJOS</w:t>
      </w:r>
      <w:r w:rsidR="00F21562" w:rsidRPr="00743B86">
        <w:rPr>
          <w:rStyle w:val="Antrat1Diagrama"/>
          <w:rFonts w:ascii="Times New Roman" w:hAnsi="Times New Roman" w:cs="Times New Roman"/>
          <w:sz w:val="28"/>
          <w:szCs w:val="28"/>
        </w:rPr>
        <w:br/>
        <w:t>DIREKTORIAUS</w:t>
      </w:r>
      <w:r w:rsidR="0096206D" w:rsidRPr="00743B86">
        <w:rPr>
          <w:rStyle w:val="Antrat1Diagrama"/>
          <w:rFonts w:ascii="Times New Roman" w:hAnsi="Times New Roman" w:cs="Times New Roman"/>
          <w:sz w:val="28"/>
          <w:szCs w:val="28"/>
        </w:rPr>
        <w:t xml:space="preserve"> IR ADMINISTRACIJOS </w:t>
      </w:r>
      <w:r w:rsidR="00F21562" w:rsidRPr="00743B86">
        <w:rPr>
          <w:rStyle w:val="Antrat1Diagrama"/>
          <w:rFonts w:ascii="Times New Roman" w:hAnsi="Times New Roman" w:cs="Times New Roman"/>
          <w:sz w:val="28"/>
          <w:szCs w:val="28"/>
        </w:rPr>
        <w:t>201</w:t>
      </w:r>
      <w:r w:rsidR="008333F5" w:rsidRPr="00743B86">
        <w:rPr>
          <w:rStyle w:val="Antrat1Diagrama"/>
          <w:rFonts w:ascii="Times New Roman" w:hAnsi="Times New Roman" w:cs="Times New Roman"/>
          <w:sz w:val="28"/>
          <w:szCs w:val="28"/>
        </w:rPr>
        <w:t>9</w:t>
      </w:r>
      <w:r w:rsidR="00503B73" w:rsidRPr="00743B86">
        <w:rPr>
          <w:rStyle w:val="Antrat1Diagrama"/>
          <w:rFonts w:ascii="Times New Roman" w:hAnsi="Times New Roman" w:cs="Times New Roman"/>
          <w:sz w:val="28"/>
          <w:szCs w:val="28"/>
        </w:rPr>
        <w:t xml:space="preserve"> METŲ</w:t>
      </w:r>
      <w:r w:rsidRPr="00743B86">
        <w:rPr>
          <w:rStyle w:val="Antrat1Diagrama"/>
          <w:rFonts w:ascii="Times New Roman" w:hAnsi="Times New Roman" w:cs="Times New Roman"/>
          <w:sz w:val="28"/>
          <w:szCs w:val="28"/>
        </w:rPr>
        <w:t xml:space="preserve"> VEIKLOS ATASKAITA</w:t>
      </w:r>
      <w:r w:rsidRPr="00743B86">
        <w:rPr>
          <w:rStyle w:val="Antrat1Diagrama"/>
          <w:rFonts w:ascii="Times New Roman" w:hAnsi="Times New Roman" w:cs="Times New Roman"/>
          <w:sz w:val="26"/>
          <w:szCs w:val="26"/>
        </w:rPr>
        <w:br/>
      </w:r>
      <w:r w:rsidRPr="00743B86">
        <w:rPr>
          <w:sz w:val="26"/>
          <w:szCs w:val="26"/>
        </w:rPr>
        <w:t> </w:t>
      </w:r>
    </w:p>
    <w:p w14:paraId="1EF9143F" w14:textId="70AF3725" w:rsidR="00225343" w:rsidRPr="00743B86" w:rsidRDefault="00225343" w:rsidP="00771CB5">
      <w:pPr>
        <w:jc w:val="center"/>
        <w:rPr>
          <w:sz w:val="26"/>
          <w:szCs w:val="26"/>
        </w:rPr>
      </w:pPr>
      <w:r w:rsidRPr="00743B86">
        <w:rPr>
          <w:sz w:val="26"/>
          <w:szCs w:val="26"/>
        </w:rPr>
        <w:br w:type="page"/>
      </w:r>
    </w:p>
    <w:p w14:paraId="0CE381ED" w14:textId="77777777" w:rsidR="00CE72AC" w:rsidRPr="00743B86" w:rsidRDefault="00CE72AC" w:rsidP="00225343">
      <w:pPr>
        <w:spacing w:line="360" w:lineRule="auto"/>
        <w:jc w:val="center"/>
        <w:rPr>
          <w:sz w:val="26"/>
          <w:szCs w:val="26"/>
        </w:rPr>
      </w:pPr>
    </w:p>
    <w:p w14:paraId="1EF91440" w14:textId="77777777" w:rsidR="00EA27F3" w:rsidRPr="00743B86" w:rsidRDefault="00CE72AC" w:rsidP="00225343">
      <w:pPr>
        <w:spacing w:line="360" w:lineRule="auto"/>
        <w:jc w:val="center"/>
        <w:rPr>
          <w:b/>
        </w:rPr>
      </w:pPr>
      <w:r w:rsidRPr="00743B86">
        <w:rPr>
          <w:b/>
        </w:rPr>
        <w:t>TURINYS</w:t>
      </w:r>
    </w:p>
    <w:p w14:paraId="1EF91441" w14:textId="77777777" w:rsidR="00CE72AC" w:rsidRPr="00743B86" w:rsidRDefault="00CE72AC" w:rsidP="00225343">
      <w:pPr>
        <w:spacing w:line="360" w:lineRule="auto"/>
        <w:jc w:val="center"/>
        <w:rPr>
          <w:sz w:val="26"/>
          <w:szCs w:val="26"/>
        </w:rPr>
      </w:pPr>
    </w:p>
    <w:p w14:paraId="03CD8BB1" w14:textId="2E562E03" w:rsidR="001F3362" w:rsidRPr="00743B86" w:rsidRDefault="00026B14" w:rsidP="00225343">
      <w:pPr>
        <w:spacing w:line="360" w:lineRule="auto"/>
      </w:pPr>
      <w:r w:rsidRPr="00743B86">
        <w:t xml:space="preserve">I. </w:t>
      </w:r>
      <w:r w:rsidR="001F3362" w:rsidRPr="00743B86">
        <w:t>Į</w:t>
      </w:r>
      <w:r w:rsidR="00977FB3" w:rsidRPr="00743B86">
        <w:t>VADAS</w:t>
      </w:r>
      <w:r w:rsidR="001F3362" w:rsidRPr="00743B86">
        <w:t>.....................................................................................................................</w:t>
      </w:r>
      <w:r w:rsidR="0018332B">
        <w:t>.........</w:t>
      </w:r>
      <w:r w:rsidR="001F3362" w:rsidRPr="00743B86">
        <w:t>.....</w:t>
      </w:r>
      <w:r w:rsidR="00FA1B26" w:rsidRPr="00743B86">
        <w:t>.</w:t>
      </w:r>
      <w:r w:rsidR="001F3362" w:rsidRPr="00743B86">
        <w:t>....3</w:t>
      </w:r>
    </w:p>
    <w:p w14:paraId="1EF91442" w14:textId="2642D7DC" w:rsidR="00026B14" w:rsidRPr="00743B86" w:rsidRDefault="001F3362" w:rsidP="00225343">
      <w:pPr>
        <w:spacing w:line="360" w:lineRule="auto"/>
      </w:pPr>
      <w:r w:rsidRPr="00743B86">
        <w:t xml:space="preserve">II. </w:t>
      </w:r>
      <w:r w:rsidR="00026B14" w:rsidRPr="00743B86">
        <w:t>PERSONALO ADMINISTRAVIMAS ................................................</w:t>
      </w:r>
      <w:r w:rsidR="004B10DE" w:rsidRPr="00743B86">
        <w:t>.......................</w:t>
      </w:r>
      <w:r w:rsidR="0018332B">
        <w:t>.......</w:t>
      </w:r>
      <w:r w:rsidR="004B10DE" w:rsidRPr="00743B86">
        <w:t>......</w:t>
      </w:r>
      <w:r w:rsidR="00FA1B26" w:rsidRPr="00743B86">
        <w:t>.</w:t>
      </w:r>
      <w:r w:rsidR="004B10DE" w:rsidRPr="00743B86">
        <w:t>.3</w:t>
      </w:r>
    </w:p>
    <w:p w14:paraId="1EF91443" w14:textId="761F2099" w:rsidR="00026B14" w:rsidRPr="00743B86" w:rsidRDefault="00026B14" w:rsidP="00225343">
      <w:pPr>
        <w:spacing w:line="360" w:lineRule="auto"/>
      </w:pPr>
      <w:r w:rsidRPr="00743B86">
        <w:t>II</w:t>
      </w:r>
      <w:r w:rsidR="00A733FF" w:rsidRPr="00743B86">
        <w:t>I</w:t>
      </w:r>
      <w:r w:rsidRPr="00743B86">
        <w:t>. TEISINĖ VEIKLA .............................................................................................</w:t>
      </w:r>
      <w:r w:rsidR="004B10DE" w:rsidRPr="00743B86">
        <w:t>.........</w:t>
      </w:r>
      <w:r w:rsidR="0018332B">
        <w:t>.......</w:t>
      </w:r>
      <w:r w:rsidR="004B10DE" w:rsidRPr="00743B86">
        <w:t>....</w:t>
      </w:r>
      <w:r w:rsidR="00FA1B26" w:rsidRPr="00743B86">
        <w:t>.</w:t>
      </w:r>
      <w:r w:rsidR="004B10DE" w:rsidRPr="00743B86">
        <w:t>.</w:t>
      </w:r>
      <w:r w:rsidR="000F2B10" w:rsidRPr="00743B86">
        <w:t>.</w:t>
      </w:r>
      <w:r w:rsidR="0074472B">
        <w:t>5</w:t>
      </w:r>
    </w:p>
    <w:p w14:paraId="1EF91444" w14:textId="220A7157" w:rsidR="00026B14" w:rsidRPr="00743B86" w:rsidRDefault="00A733FF" w:rsidP="00225343">
      <w:pPr>
        <w:spacing w:line="360" w:lineRule="auto"/>
      </w:pPr>
      <w:r w:rsidRPr="00743B86">
        <w:t>IV</w:t>
      </w:r>
      <w:r w:rsidR="00026B14" w:rsidRPr="00743B86">
        <w:t>. VIEŠIEJI PIRKIMAI .........................................................................</w:t>
      </w:r>
      <w:r w:rsidR="004B10DE" w:rsidRPr="00743B86">
        <w:t>......................</w:t>
      </w:r>
      <w:r w:rsidR="00FA1B26" w:rsidRPr="00743B86">
        <w:t>.</w:t>
      </w:r>
      <w:r w:rsidR="004B10DE" w:rsidRPr="00743B86">
        <w:t>..</w:t>
      </w:r>
      <w:r w:rsidR="0018332B">
        <w:t>.......</w:t>
      </w:r>
      <w:r w:rsidR="004B10DE" w:rsidRPr="00743B86">
        <w:t>.......</w:t>
      </w:r>
      <w:r w:rsidR="007D66D7">
        <w:t>6</w:t>
      </w:r>
    </w:p>
    <w:p w14:paraId="1EF91445" w14:textId="04CC7128" w:rsidR="00026B14" w:rsidRPr="00743B86" w:rsidRDefault="00026B14" w:rsidP="00225343">
      <w:pPr>
        <w:spacing w:line="360" w:lineRule="auto"/>
      </w:pPr>
      <w:r w:rsidRPr="00743B86">
        <w:t>V. VIDAUS KONTROLĖ ......................................................................</w:t>
      </w:r>
      <w:r w:rsidR="009557AD" w:rsidRPr="00743B86">
        <w:t>...................</w:t>
      </w:r>
      <w:r w:rsidR="00515970" w:rsidRPr="00743B86">
        <w:t>......</w:t>
      </w:r>
      <w:r w:rsidR="004B10DE" w:rsidRPr="00743B86">
        <w:t>..</w:t>
      </w:r>
      <w:r w:rsidR="0018332B">
        <w:t>.......</w:t>
      </w:r>
      <w:r w:rsidR="00515970" w:rsidRPr="00743B86">
        <w:t>......</w:t>
      </w:r>
      <w:r w:rsidR="007D66D7">
        <w:t>7</w:t>
      </w:r>
    </w:p>
    <w:p w14:paraId="1EF91448" w14:textId="3B7A52C9" w:rsidR="00026B14" w:rsidRPr="00743B86" w:rsidRDefault="00026B14" w:rsidP="00225343">
      <w:pPr>
        <w:spacing w:line="360" w:lineRule="auto"/>
      </w:pPr>
      <w:r w:rsidRPr="00743B86">
        <w:t>VI. FINANSAI ....................................................................................</w:t>
      </w:r>
      <w:r w:rsidR="004B10DE" w:rsidRPr="00743B86">
        <w:t>...............................</w:t>
      </w:r>
      <w:r w:rsidR="0018332B">
        <w:t>.........</w:t>
      </w:r>
      <w:r w:rsidR="004B10DE" w:rsidRPr="00743B86">
        <w:t>.</w:t>
      </w:r>
      <w:r w:rsidRPr="00743B86">
        <w:t>.1</w:t>
      </w:r>
      <w:r w:rsidR="007D66D7">
        <w:t>1</w:t>
      </w:r>
    </w:p>
    <w:p w14:paraId="1EF91449" w14:textId="7454D00C" w:rsidR="00026B14" w:rsidRPr="00743B86" w:rsidRDefault="00932EC9" w:rsidP="00225343">
      <w:pPr>
        <w:spacing w:line="360" w:lineRule="auto"/>
      </w:pPr>
      <w:r>
        <w:t>VII</w:t>
      </w:r>
      <w:r w:rsidR="00026B14" w:rsidRPr="00743B86">
        <w:t>. INVESTICINIAI PROJEKTAI .....................................................</w:t>
      </w:r>
      <w:r w:rsidR="009557AD" w:rsidRPr="00743B86">
        <w:t>........................</w:t>
      </w:r>
      <w:r w:rsidR="004B10DE" w:rsidRPr="00743B86">
        <w:t>..</w:t>
      </w:r>
      <w:r w:rsidR="0018332B">
        <w:t>.....</w:t>
      </w:r>
      <w:r w:rsidR="004B10DE" w:rsidRPr="00743B86">
        <w:t>..</w:t>
      </w:r>
      <w:r w:rsidR="009557AD" w:rsidRPr="00743B86">
        <w:t>.......</w:t>
      </w:r>
      <w:r w:rsidR="007D66D7">
        <w:t>18</w:t>
      </w:r>
    </w:p>
    <w:p w14:paraId="1EF9144A" w14:textId="449BC160" w:rsidR="00026B14" w:rsidRDefault="00932EC9" w:rsidP="00225343">
      <w:pPr>
        <w:spacing w:line="360" w:lineRule="auto"/>
      </w:pPr>
      <w:r>
        <w:t>VIII</w:t>
      </w:r>
      <w:r w:rsidR="00026B14" w:rsidRPr="00743B86">
        <w:t>. TURT</w:t>
      </w:r>
      <w:r>
        <w:t>O VALDYMAS</w:t>
      </w:r>
      <w:r w:rsidR="00026B14" w:rsidRPr="00743B86">
        <w:t xml:space="preserve"> .........................................................................................</w:t>
      </w:r>
      <w:r w:rsidR="0018332B">
        <w:t>............</w:t>
      </w:r>
      <w:r w:rsidR="00026B14" w:rsidRPr="00743B86">
        <w:t>.</w:t>
      </w:r>
      <w:r w:rsidR="004B10DE" w:rsidRPr="00743B86">
        <w:t>..</w:t>
      </w:r>
      <w:r w:rsidR="00026B14" w:rsidRPr="00743B86">
        <w:t>.</w:t>
      </w:r>
      <w:r w:rsidR="009557AD" w:rsidRPr="00743B86">
        <w:t>2</w:t>
      </w:r>
      <w:r w:rsidR="007D66D7">
        <w:t>1</w:t>
      </w:r>
    </w:p>
    <w:p w14:paraId="3BCCFF42" w14:textId="1C8E2BC8" w:rsidR="00932EC9" w:rsidRPr="00743B86" w:rsidRDefault="00932EC9" w:rsidP="00225343">
      <w:pPr>
        <w:spacing w:line="360" w:lineRule="auto"/>
      </w:pPr>
      <w:r>
        <w:t>I</w:t>
      </w:r>
      <w:r w:rsidRPr="00932EC9">
        <w:t xml:space="preserve">X. </w:t>
      </w:r>
      <w:r>
        <w:t>PARAMA VERSLUI</w:t>
      </w:r>
      <w:r w:rsidRPr="00932EC9">
        <w:t xml:space="preserve"> ..........................................................................................</w:t>
      </w:r>
      <w:r w:rsidR="0018332B">
        <w:t>.................</w:t>
      </w:r>
      <w:r w:rsidRPr="00932EC9">
        <w:t>...</w:t>
      </w:r>
      <w:r w:rsidR="007D66D7">
        <w:t>30</w:t>
      </w:r>
    </w:p>
    <w:p w14:paraId="1EF9144B" w14:textId="28FAF208" w:rsidR="00026B14" w:rsidRPr="00743B86" w:rsidRDefault="00026B14" w:rsidP="00225343">
      <w:pPr>
        <w:spacing w:line="360" w:lineRule="auto"/>
      </w:pPr>
      <w:r w:rsidRPr="00743B86">
        <w:t xml:space="preserve">X. TERITORIJŲ PLANAVIMAS,  </w:t>
      </w:r>
      <w:r w:rsidR="009557AD" w:rsidRPr="00743B86">
        <w:t xml:space="preserve">STATYBA, </w:t>
      </w:r>
      <w:r w:rsidRPr="00743B86">
        <w:t>KULTŪROS VERTYBIŲ IR APLINKOS    APSAUGA ..............................................................................................</w:t>
      </w:r>
      <w:r w:rsidR="000F2B10" w:rsidRPr="00743B86">
        <w:t>.....................</w:t>
      </w:r>
      <w:r w:rsidR="004B10DE" w:rsidRPr="00743B86">
        <w:t>.</w:t>
      </w:r>
      <w:r w:rsidR="000F2B10" w:rsidRPr="00743B86">
        <w:t>.</w:t>
      </w:r>
      <w:r w:rsidR="0018332B">
        <w:t>......</w:t>
      </w:r>
      <w:r w:rsidR="000F2B10" w:rsidRPr="00743B86">
        <w:t>...</w:t>
      </w:r>
      <w:r w:rsidR="0018332B">
        <w:t>.</w:t>
      </w:r>
      <w:r w:rsidR="000F2B10" w:rsidRPr="00743B86">
        <w:t>.....3</w:t>
      </w:r>
      <w:r w:rsidR="007D66D7">
        <w:t>1</w:t>
      </w:r>
    </w:p>
    <w:p w14:paraId="1EF9144C" w14:textId="69B36251" w:rsidR="00026B14" w:rsidRPr="00743B86" w:rsidRDefault="00026B14" w:rsidP="00225343">
      <w:pPr>
        <w:spacing w:line="360" w:lineRule="auto"/>
      </w:pPr>
      <w:r w:rsidRPr="00743B86">
        <w:t>XI. VIETINIS ŪKIS</w:t>
      </w:r>
      <w:r w:rsidR="0018332B">
        <w:t xml:space="preserve"> </w:t>
      </w:r>
      <w:r w:rsidRPr="00743B86">
        <w:t>.............................................................................</w:t>
      </w:r>
      <w:r w:rsidR="00FA1B26" w:rsidRPr="00743B86">
        <w:t>......................</w:t>
      </w:r>
      <w:r w:rsidRPr="00743B86">
        <w:t>....</w:t>
      </w:r>
      <w:r w:rsidR="0018332B">
        <w:t>....</w:t>
      </w:r>
      <w:r w:rsidR="000F6D8B">
        <w:t>.</w:t>
      </w:r>
      <w:r w:rsidR="0018332B">
        <w:t>.....</w:t>
      </w:r>
      <w:r w:rsidRPr="00743B86">
        <w:t>...</w:t>
      </w:r>
      <w:r w:rsidR="009557AD" w:rsidRPr="00743B86">
        <w:t>.</w:t>
      </w:r>
      <w:r w:rsidR="007D66D7">
        <w:t>34</w:t>
      </w:r>
    </w:p>
    <w:p w14:paraId="1EF9144E" w14:textId="46E72ABB" w:rsidR="00026B14" w:rsidRPr="00743B86" w:rsidRDefault="00A733FF" w:rsidP="00225343">
      <w:pPr>
        <w:spacing w:line="360" w:lineRule="auto"/>
      </w:pPr>
      <w:r w:rsidRPr="00743B86">
        <w:t>X</w:t>
      </w:r>
      <w:r w:rsidR="00254A97" w:rsidRPr="00743B86">
        <w:t>II</w:t>
      </w:r>
      <w:r w:rsidR="006F6EF9" w:rsidRPr="00743B86">
        <w:t>. ŽEMĖS ŪKIS .....</w:t>
      </w:r>
      <w:r w:rsidR="00026B14" w:rsidRPr="00743B86">
        <w:t>...........................................................................</w:t>
      </w:r>
      <w:r w:rsidR="009557AD" w:rsidRPr="00743B86">
        <w:t>...............</w:t>
      </w:r>
      <w:r w:rsidR="004B10DE" w:rsidRPr="00743B86">
        <w:t>.........</w:t>
      </w:r>
      <w:r w:rsidR="000F6D8B">
        <w:t>.</w:t>
      </w:r>
      <w:r w:rsidR="004B10DE" w:rsidRPr="00743B86">
        <w:t>...</w:t>
      </w:r>
      <w:r w:rsidR="0018332B">
        <w:t>.......</w:t>
      </w:r>
      <w:r w:rsidR="004B10DE" w:rsidRPr="00743B86">
        <w:t>.....</w:t>
      </w:r>
      <w:r w:rsidR="007D66D7">
        <w:t>43</w:t>
      </w:r>
    </w:p>
    <w:p w14:paraId="1EF9144F" w14:textId="7405E99E" w:rsidR="00026B14" w:rsidRPr="00743B86" w:rsidRDefault="00A733FF" w:rsidP="00225343">
      <w:pPr>
        <w:spacing w:line="360" w:lineRule="auto"/>
      </w:pPr>
      <w:r w:rsidRPr="00743B86">
        <w:t>X</w:t>
      </w:r>
      <w:r w:rsidR="00254A97" w:rsidRPr="00743B86">
        <w:t>I</w:t>
      </w:r>
      <w:r w:rsidR="00932EC9">
        <w:t>II</w:t>
      </w:r>
      <w:r w:rsidR="00026B14" w:rsidRPr="00743B86">
        <w:t>. ŠVIETIMAS, KULTŪRA</w:t>
      </w:r>
      <w:r w:rsidR="00932EC9">
        <w:t>,</w:t>
      </w:r>
      <w:r w:rsidR="00026B14" w:rsidRPr="00743B86">
        <w:t xml:space="preserve"> SPORTAS </w:t>
      </w:r>
      <w:r w:rsidR="00932EC9">
        <w:t xml:space="preserve">IR TURIZMAS </w:t>
      </w:r>
      <w:r w:rsidR="00026B14" w:rsidRPr="00743B86">
        <w:t>.................</w:t>
      </w:r>
      <w:r w:rsidR="004B10DE" w:rsidRPr="00743B86">
        <w:t>.....................</w:t>
      </w:r>
      <w:r w:rsidR="000F6D8B">
        <w:t>.</w:t>
      </w:r>
      <w:r w:rsidR="004B10DE" w:rsidRPr="00743B86">
        <w:t>....</w:t>
      </w:r>
      <w:r w:rsidR="0018332B">
        <w:t>.....</w:t>
      </w:r>
      <w:r w:rsidR="004B10DE" w:rsidRPr="00743B86">
        <w:t>......5</w:t>
      </w:r>
      <w:r w:rsidR="008549D6">
        <w:t>1</w:t>
      </w:r>
    </w:p>
    <w:p w14:paraId="1EF91450" w14:textId="3441018A" w:rsidR="00026B14" w:rsidRPr="00743B86" w:rsidRDefault="006F6EF9" w:rsidP="00225343">
      <w:pPr>
        <w:spacing w:line="360" w:lineRule="auto"/>
      </w:pPr>
      <w:r w:rsidRPr="00743B86">
        <w:t>X</w:t>
      </w:r>
      <w:r w:rsidR="00932EC9">
        <w:t>I</w:t>
      </w:r>
      <w:r w:rsidR="00026B14" w:rsidRPr="00743B86">
        <w:t>V. SOCIALIN</w:t>
      </w:r>
      <w:r w:rsidR="00932EC9">
        <w:t>Ė APSAUGA</w:t>
      </w:r>
      <w:r w:rsidR="00026B14" w:rsidRPr="00743B86">
        <w:t xml:space="preserve"> ...................................................................................</w:t>
      </w:r>
      <w:r w:rsidR="00254A97" w:rsidRPr="00743B86">
        <w:t>.</w:t>
      </w:r>
      <w:r w:rsidR="00026B14" w:rsidRPr="00743B86">
        <w:t>..</w:t>
      </w:r>
      <w:r w:rsidR="000F6D8B">
        <w:t>.</w:t>
      </w:r>
      <w:r w:rsidR="00026B14" w:rsidRPr="00743B86">
        <w:t>..</w:t>
      </w:r>
      <w:r w:rsidR="0018332B">
        <w:t>........</w:t>
      </w:r>
      <w:r w:rsidR="00026B14" w:rsidRPr="00743B86">
        <w:t>...</w:t>
      </w:r>
      <w:r w:rsidR="004B10DE" w:rsidRPr="00743B86">
        <w:t>.6</w:t>
      </w:r>
      <w:r w:rsidR="008549D6">
        <w:t>8</w:t>
      </w:r>
    </w:p>
    <w:p w14:paraId="3651C3A4" w14:textId="4FC82263" w:rsidR="00932EC9" w:rsidRDefault="00932EC9" w:rsidP="00225343">
      <w:pPr>
        <w:spacing w:line="360" w:lineRule="auto"/>
      </w:pPr>
      <w:r w:rsidRPr="00743B86">
        <w:t>XV. SVEIKATOS APSAUGA ...............................................................................</w:t>
      </w:r>
      <w:r w:rsidR="0018332B">
        <w:t>........</w:t>
      </w:r>
      <w:r w:rsidR="000F6D8B">
        <w:t>.</w:t>
      </w:r>
      <w:r w:rsidR="0018332B">
        <w:t>..</w:t>
      </w:r>
      <w:r w:rsidRPr="00743B86">
        <w:t>...........</w:t>
      </w:r>
      <w:r w:rsidR="008549D6">
        <w:t>79</w:t>
      </w:r>
    </w:p>
    <w:p w14:paraId="1EF91451" w14:textId="31EA382F" w:rsidR="00026B14" w:rsidRDefault="00026B14" w:rsidP="00225343">
      <w:pPr>
        <w:spacing w:line="360" w:lineRule="auto"/>
      </w:pPr>
      <w:r w:rsidRPr="00743B86">
        <w:t>XV</w:t>
      </w:r>
      <w:r w:rsidR="006F6EF9" w:rsidRPr="00743B86">
        <w:t>I</w:t>
      </w:r>
      <w:r w:rsidRPr="00743B86">
        <w:t xml:space="preserve">. </w:t>
      </w:r>
      <w:r w:rsidR="006F6EF9" w:rsidRPr="00743B86">
        <w:t>JAUNIM</w:t>
      </w:r>
      <w:r w:rsidR="00F801B3" w:rsidRPr="00743B86">
        <w:t>O REIKALAI</w:t>
      </w:r>
      <w:r w:rsidR="006F6EF9" w:rsidRPr="00743B86">
        <w:t xml:space="preserve"> </w:t>
      </w:r>
      <w:r w:rsidR="00F801B3" w:rsidRPr="00743B86">
        <w:t>........................................................</w:t>
      </w:r>
      <w:r w:rsidR="006F6EF9" w:rsidRPr="00743B86">
        <w:t>......</w:t>
      </w:r>
      <w:r w:rsidRPr="00743B86">
        <w:t>....</w:t>
      </w:r>
      <w:r w:rsidR="009557AD" w:rsidRPr="00743B86">
        <w:t>.....................</w:t>
      </w:r>
      <w:r w:rsidR="0018332B">
        <w:t>.</w:t>
      </w:r>
      <w:r w:rsidR="000F6D8B">
        <w:t>.</w:t>
      </w:r>
      <w:r w:rsidR="009557AD" w:rsidRPr="00743B86">
        <w:t>...</w:t>
      </w:r>
      <w:r w:rsidR="0018332B">
        <w:t>.......</w:t>
      </w:r>
      <w:r w:rsidR="009557AD" w:rsidRPr="00743B86">
        <w:t>.....</w:t>
      </w:r>
      <w:r w:rsidR="008549D6">
        <w:t>87</w:t>
      </w:r>
    </w:p>
    <w:p w14:paraId="24B674A1" w14:textId="15811963" w:rsidR="00932EC9" w:rsidRPr="00743B86" w:rsidRDefault="00932EC9" w:rsidP="00225343">
      <w:pPr>
        <w:spacing w:line="360" w:lineRule="auto"/>
      </w:pPr>
      <w:r>
        <w:t>X</w:t>
      </w:r>
      <w:r w:rsidRPr="00743B86">
        <w:t>VII. INFORMACINĖS TECHNOLOGIJOS .......................................</w:t>
      </w:r>
      <w:r w:rsidR="0018332B">
        <w:t>......................</w:t>
      </w:r>
      <w:r w:rsidR="000F6D8B">
        <w:t>.</w:t>
      </w:r>
      <w:r w:rsidR="0018332B">
        <w:t>.</w:t>
      </w:r>
      <w:r w:rsidR="000F6D8B">
        <w:t>.</w:t>
      </w:r>
      <w:r w:rsidR="0018332B">
        <w:t>............</w:t>
      </w:r>
      <w:r w:rsidRPr="00743B86">
        <w:t>.</w:t>
      </w:r>
      <w:r w:rsidR="008549D6">
        <w:t>89</w:t>
      </w:r>
    </w:p>
    <w:p w14:paraId="366B2330" w14:textId="1060EC58" w:rsidR="00932EC9" w:rsidRDefault="00932EC9" w:rsidP="00225343">
      <w:pPr>
        <w:spacing w:line="360" w:lineRule="auto"/>
      </w:pPr>
      <w:r>
        <w:t>X</w:t>
      </w:r>
      <w:r w:rsidRPr="00743B86">
        <w:t>V</w:t>
      </w:r>
      <w:r>
        <w:t>II</w:t>
      </w:r>
      <w:r w:rsidRPr="00743B86">
        <w:t xml:space="preserve">I. </w:t>
      </w:r>
      <w:r>
        <w:t>DOKUMENT</w:t>
      </w:r>
      <w:r w:rsidR="000F6D8B">
        <w:t>AI IR KALBA</w:t>
      </w:r>
      <w:r w:rsidRPr="00743B86">
        <w:t>............................................................</w:t>
      </w:r>
      <w:r w:rsidR="0018332B">
        <w:t>............</w:t>
      </w:r>
      <w:r w:rsidR="000F6D8B">
        <w:t>...</w:t>
      </w:r>
      <w:r w:rsidR="0018332B">
        <w:t>.....</w:t>
      </w:r>
      <w:r w:rsidR="000F6D8B">
        <w:t>.</w:t>
      </w:r>
      <w:r w:rsidR="0018332B">
        <w:t>...........</w:t>
      </w:r>
      <w:r w:rsidRPr="00743B86">
        <w:t>.</w:t>
      </w:r>
      <w:r w:rsidR="008549D6">
        <w:t>90</w:t>
      </w:r>
    </w:p>
    <w:p w14:paraId="1EF91452" w14:textId="2CEDB056" w:rsidR="00026B14" w:rsidRPr="00743B86" w:rsidRDefault="00026B14" w:rsidP="00225343">
      <w:pPr>
        <w:spacing w:line="360" w:lineRule="auto"/>
      </w:pPr>
      <w:r w:rsidRPr="00743B86">
        <w:t>X</w:t>
      </w:r>
      <w:r w:rsidR="00932EC9">
        <w:t>IX</w:t>
      </w:r>
      <w:r w:rsidRPr="00743B86">
        <w:t>. CIVILINĖ METRIKACIJA ............</w:t>
      </w:r>
      <w:r w:rsidR="009557AD" w:rsidRPr="00743B86">
        <w:t>...............................</w:t>
      </w:r>
      <w:r w:rsidRPr="00743B86">
        <w:t>.............................</w:t>
      </w:r>
      <w:r w:rsidR="0018332B">
        <w:t>......</w:t>
      </w:r>
      <w:r w:rsidR="000F6D8B">
        <w:t>.</w:t>
      </w:r>
      <w:r w:rsidR="0018332B">
        <w:t>.</w:t>
      </w:r>
      <w:r w:rsidRPr="00743B86">
        <w:t>..</w:t>
      </w:r>
      <w:r w:rsidR="000F6D8B">
        <w:t>.</w:t>
      </w:r>
      <w:r w:rsidRPr="00743B86">
        <w:t>.............</w:t>
      </w:r>
      <w:r w:rsidR="004B10DE" w:rsidRPr="00743B86">
        <w:t>.</w:t>
      </w:r>
      <w:r w:rsidR="008549D6">
        <w:t>94</w:t>
      </w:r>
    </w:p>
    <w:p w14:paraId="1EF91454" w14:textId="57404DB7" w:rsidR="00EA27F3" w:rsidRPr="00743B86" w:rsidRDefault="00A733FF" w:rsidP="00225343">
      <w:pPr>
        <w:spacing w:line="360" w:lineRule="auto"/>
      </w:pPr>
      <w:r w:rsidRPr="00743B86">
        <w:t>X</w:t>
      </w:r>
      <w:r w:rsidR="009557AD" w:rsidRPr="00743B86">
        <w:t>X</w:t>
      </w:r>
      <w:r w:rsidR="00026B14" w:rsidRPr="00743B86">
        <w:t xml:space="preserve">. </w:t>
      </w:r>
      <w:r w:rsidR="00F0252C" w:rsidRPr="00743B86">
        <w:t>APIBENDRINIMAS</w:t>
      </w:r>
      <w:r w:rsidR="00B81423" w:rsidRPr="00743B86">
        <w:t xml:space="preserve"> </w:t>
      </w:r>
      <w:r w:rsidR="00026B14" w:rsidRPr="00743B86">
        <w:t>..............................................................................</w:t>
      </w:r>
      <w:r w:rsidR="00F0252C" w:rsidRPr="00743B86">
        <w:t>.</w:t>
      </w:r>
      <w:r w:rsidR="00AD609D" w:rsidRPr="00743B86">
        <w:t>.</w:t>
      </w:r>
      <w:r w:rsidR="00F0252C" w:rsidRPr="00743B86">
        <w:t>........</w:t>
      </w:r>
      <w:r w:rsidR="0018332B">
        <w:t>.</w:t>
      </w:r>
      <w:r w:rsidR="000F6D8B">
        <w:t>.</w:t>
      </w:r>
      <w:r w:rsidR="0018332B">
        <w:t>...</w:t>
      </w:r>
      <w:r w:rsidR="000F6D8B">
        <w:t>.</w:t>
      </w:r>
      <w:r w:rsidR="0018332B">
        <w:t>...</w:t>
      </w:r>
      <w:r w:rsidR="00F0252C" w:rsidRPr="00743B86">
        <w:t>....</w:t>
      </w:r>
      <w:r w:rsidR="00026B14" w:rsidRPr="00743B86">
        <w:t>...</w:t>
      </w:r>
      <w:r w:rsidR="004B10DE" w:rsidRPr="00743B86">
        <w:t>...</w:t>
      </w:r>
      <w:r w:rsidR="009557AD" w:rsidRPr="00743B86">
        <w:t>..</w:t>
      </w:r>
      <w:r w:rsidR="004B10DE" w:rsidRPr="00743B86">
        <w:t>9</w:t>
      </w:r>
      <w:r w:rsidR="008549D6">
        <w:t>5</w:t>
      </w:r>
      <w:r w:rsidR="00771CB5" w:rsidRPr="00743B86">
        <w:br/>
        <w:t> </w:t>
      </w:r>
      <w:r w:rsidR="00EA27F3" w:rsidRPr="00743B86">
        <w:br w:type="page"/>
      </w:r>
    </w:p>
    <w:p w14:paraId="1EF91455" w14:textId="4D850E41" w:rsidR="00D43BC3" w:rsidRPr="00743B86" w:rsidRDefault="00D43BC3" w:rsidP="00771CB5">
      <w:pPr>
        <w:jc w:val="center"/>
        <w:rPr>
          <w:rStyle w:val="Antrat2Diagrama"/>
          <w:rFonts w:ascii="Times New Roman" w:hAnsi="Times New Roman" w:cs="Times New Roman"/>
          <w:i w:val="0"/>
          <w:sz w:val="24"/>
          <w:szCs w:val="24"/>
        </w:rPr>
      </w:pPr>
      <w:r w:rsidRPr="00743B86">
        <w:rPr>
          <w:rStyle w:val="Antrat2Diagrama"/>
          <w:rFonts w:ascii="Times New Roman" w:hAnsi="Times New Roman" w:cs="Times New Roman"/>
          <w:i w:val="0"/>
          <w:sz w:val="24"/>
          <w:szCs w:val="24"/>
        </w:rPr>
        <w:lastRenderedPageBreak/>
        <w:t>I SKYRIUS</w:t>
      </w:r>
    </w:p>
    <w:p w14:paraId="0480AAE9" w14:textId="6BA27649" w:rsidR="00525624" w:rsidRPr="00743B86" w:rsidRDefault="00525624" w:rsidP="00771CB5">
      <w:pPr>
        <w:jc w:val="center"/>
        <w:rPr>
          <w:rStyle w:val="Antrat2Diagrama"/>
          <w:rFonts w:ascii="Times New Roman" w:hAnsi="Times New Roman" w:cs="Times New Roman"/>
          <w:i w:val="0"/>
          <w:sz w:val="24"/>
          <w:szCs w:val="24"/>
        </w:rPr>
      </w:pPr>
      <w:r w:rsidRPr="00743B86">
        <w:rPr>
          <w:rStyle w:val="Antrat2Diagrama"/>
          <w:rFonts w:ascii="Times New Roman" w:hAnsi="Times New Roman" w:cs="Times New Roman"/>
          <w:i w:val="0"/>
          <w:sz w:val="24"/>
          <w:szCs w:val="24"/>
        </w:rPr>
        <w:t>Į</w:t>
      </w:r>
      <w:r w:rsidR="00977FB3" w:rsidRPr="00743B86">
        <w:rPr>
          <w:rStyle w:val="Antrat2Diagrama"/>
          <w:rFonts w:ascii="Times New Roman" w:hAnsi="Times New Roman" w:cs="Times New Roman"/>
          <w:i w:val="0"/>
          <w:sz w:val="24"/>
          <w:szCs w:val="24"/>
        </w:rPr>
        <w:t>VADAS</w:t>
      </w:r>
    </w:p>
    <w:p w14:paraId="3125CF91" w14:textId="52F9BA1C" w:rsidR="00525624" w:rsidRPr="00743B86" w:rsidRDefault="00525624" w:rsidP="00771CB5">
      <w:pPr>
        <w:jc w:val="center"/>
        <w:rPr>
          <w:rStyle w:val="Antrat2Diagrama"/>
          <w:rFonts w:ascii="Times New Roman" w:hAnsi="Times New Roman" w:cs="Times New Roman"/>
          <w:i w:val="0"/>
          <w:sz w:val="24"/>
          <w:szCs w:val="24"/>
          <w:highlight w:val="yellow"/>
        </w:rPr>
      </w:pPr>
    </w:p>
    <w:p w14:paraId="77EDD964" w14:textId="6445A795" w:rsidR="00F02BAB" w:rsidRPr="00F02BAB" w:rsidRDefault="00F02BAB" w:rsidP="00826B11">
      <w:pPr>
        <w:tabs>
          <w:tab w:val="left" w:pos="0"/>
          <w:tab w:val="left" w:pos="567"/>
          <w:tab w:val="left" w:pos="993"/>
          <w:tab w:val="right" w:pos="9638"/>
        </w:tabs>
        <w:spacing w:line="360" w:lineRule="auto"/>
        <w:ind w:firstLine="851"/>
        <w:jc w:val="both"/>
      </w:pPr>
      <w:r>
        <w:t xml:space="preserve">Lazdijų </w:t>
      </w:r>
      <w:r w:rsidRPr="00F02BAB">
        <w:t xml:space="preserve">rajono savivaldybės administracija yra Lietuvos Respublikos įstatymus, </w:t>
      </w:r>
      <w:r>
        <w:t>Vyriausybės nutarimus, Lazdijų rajono s</w:t>
      </w:r>
      <w:r w:rsidRPr="00F02BAB">
        <w:t>avivaldybės tarybos sprendimus ir kitus teisės aktus įgyvendinanti institucija. Savivaldybės administracija, įgyvendin</w:t>
      </w:r>
      <w:r>
        <w:t>a</w:t>
      </w:r>
      <w:r w:rsidRPr="00F02BAB">
        <w:t xml:space="preserve"> Lietuvos Respublikos vietos savivaldos įstatyme reglamentuotas funkcijas, vykdo viešąjį administravimą.</w:t>
      </w:r>
    </w:p>
    <w:p w14:paraId="3FE2534B" w14:textId="05829BF9" w:rsidR="00826B11" w:rsidRPr="00F02BAB" w:rsidRDefault="00826B11" w:rsidP="00826B11">
      <w:pPr>
        <w:tabs>
          <w:tab w:val="left" w:pos="0"/>
          <w:tab w:val="left" w:pos="567"/>
          <w:tab w:val="left" w:pos="993"/>
          <w:tab w:val="right" w:pos="9638"/>
        </w:tabs>
        <w:spacing w:line="360" w:lineRule="auto"/>
        <w:ind w:firstLine="851"/>
        <w:jc w:val="both"/>
      </w:pPr>
      <w:r w:rsidRPr="00F02BAB">
        <w:t>2019 metais Lazdijų rajono savivaldybės administracija s</w:t>
      </w:r>
      <w:r w:rsidR="00640C2C" w:rsidRPr="00F02BAB">
        <w:t>iekė</w:t>
      </w:r>
      <w:r w:rsidRPr="00F02BAB">
        <w:t xml:space="preserve"> įgyvendinti tikslus ir uždavinius, numatytus Lazdijų rajono savivaldybės 2011–2020 metų strateginiame plėtros plane, Lazdijų rajono savivaldybės 2019–2021 metų strateginiame veiklos plane ir Lazdijų rajono savivaldybės administracijos 2019 metų veiklos plane</w:t>
      </w:r>
      <w:r w:rsidR="000E200D" w:rsidRPr="00F02BAB">
        <w:t>, optimizuoti ir tobulinti įstaigos veiklą</w:t>
      </w:r>
      <w:r w:rsidR="00640C2C" w:rsidRPr="00F02BAB">
        <w:t>,</w:t>
      </w:r>
      <w:r w:rsidR="000E200D" w:rsidRPr="00F02BAB">
        <w:t xml:space="preserve"> siekiant geriausių paslaugų teikimo ir funkcijų vykdymo rezultatų</w:t>
      </w:r>
      <w:r w:rsidRPr="00F02BAB">
        <w:t>.</w:t>
      </w:r>
    </w:p>
    <w:p w14:paraId="7EA65793" w14:textId="637B351E" w:rsidR="00F02BAB" w:rsidRPr="00743B86" w:rsidRDefault="00F02BAB" w:rsidP="00826B11">
      <w:pPr>
        <w:tabs>
          <w:tab w:val="left" w:pos="0"/>
          <w:tab w:val="left" w:pos="567"/>
          <w:tab w:val="left" w:pos="993"/>
          <w:tab w:val="right" w:pos="9638"/>
        </w:tabs>
        <w:spacing w:line="360" w:lineRule="auto"/>
        <w:ind w:firstLine="851"/>
        <w:jc w:val="both"/>
      </w:pPr>
      <w:r w:rsidRPr="00F02BAB">
        <w:t xml:space="preserve">Kiekvienas savivaldybės administracijos padalinys, vykdydamas jam pavestas užduotis, siekė kuo rezultatyviau įgyvendinti veiklą reglamentuojančius teisės aktus ir išpildyti į savivaldybės administraciją besikreipusių asmenų </w:t>
      </w:r>
      <w:r w:rsidR="00347C37">
        <w:t>ir įstaigų bei organizacijų</w:t>
      </w:r>
      <w:r w:rsidRPr="00F02BAB">
        <w:t xml:space="preserve"> lūkesčius.</w:t>
      </w:r>
    </w:p>
    <w:p w14:paraId="51659971" w14:textId="77777777" w:rsidR="00525624" w:rsidRPr="00743B86" w:rsidRDefault="00525624" w:rsidP="00771CB5">
      <w:pPr>
        <w:jc w:val="center"/>
        <w:rPr>
          <w:rStyle w:val="Antrat2Diagrama"/>
          <w:rFonts w:ascii="Times New Roman" w:hAnsi="Times New Roman" w:cs="Times New Roman"/>
          <w:i w:val="0"/>
          <w:sz w:val="24"/>
          <w:szCs w:val="24"/>
        </w:rPr>
      </w:pPr>
    </w:p>
    <w:p w14:paraId="50BCD26E" w14:textId="3AEC9814" w:rsidR="00525624" w:rsidRPr="00743B86" w:rsidRDefault="00525624" w:rsidP="00771CB5">
      <w:pPr>
        <w:jc w:val="center"/>
        <w:rPr>
          <w:rStyle w:val="Antrat2Diagrama"/>
          <w:rFonts w:ascii="Times New Roman" w:hAnsi="Times New Roman" w:cs="Times New Roman"/>
          <w:i w:val="0"/>
          <w:sz w:val="24"/>
          <w:szCs w:val="24"/>
        </w:rPr>
      </w:pPr>
      <w:r w:rsidRPr="00743B86">
        <w:rPr>
          <w:rStyle w:val="Antrat2Diagrama"/>
          <w:rFonts w:ascii="Times New Roman" w:hAnsi="Times New Roman" w:cs="Times New Roman"/>
          <w:i w:val="0"/>
          <w:sz w:val="24"/>
          <w:szCs w:val="24"/>
        </w:rPr>
        <w:t>II SKYRIUS</w:t>
      </w:r>
    </w:p>
    <w:p w14:paraId="1EF91456" w14:textId="77777777" w:rsidR="00175FCD" w:rsidRPr="00743B86" w:rsidRDefault="00771CB5" w:rsidP="00771CB5">
      <w:pPr>
        <w:jc w:val="center"/>
        <w:rPr>
          <w:rStyle w:val="Antrat2Diagrama"/>
          <w:rFonts w:ascii="Times New Roman" w:hAnsi="Times New Roman" w:cs="Times New Roman"/>
          <w:i w:val="0"/>
          <w:sz w:val="24"/>
          <w:szCs w:val="24"/>
        </w:rPr>
      </w:pPr>
      <w:r w:rsidRPr="00743B86">
        <w:rPr>
          <w:rStyle w:val="Antrat2Diagrama"/>
          <w:rFonts w:ascii="Times New Roman" w:hAnsi="Times New Roman" w:cs="Times New Roman"/>
          <w:i w:val="0"/>
          <w:sz w:val="24"/>
          <w:szCs w:val="24"/>
        </w:rPr>
        <w:t>PERSONALO ADMINISTRAVIMAS</w:t>
      </w:r>
    </w:p>
    <w:p w14:paraId="1EF91457" w14:textId="77777777" w:rsidR="00F21562" w:rsidRPr="00743B86" w:rsidRDefault="00F21562" w:rsidP="00F21562">
      <w:pPr>
        <w:ind w:firstLine="720"/>
        <w:rPr>
          <w:rStyle w:val="Antrat2Diagrama"/>
          <w:rFonts w:ascii="Times New Roman" w:hAnsi="Times New Roman" w:cs="Times New Roman"/>
          <w:b w:val="0"/>
          <w:i w:val="0"/>
          <w:sz w:val="26"/>
          <w:szCs w:val="26"/>
        </w:rPr>
      </w:pPr>
    </w:p>
    <w:p w14:paraId="5B68A645" w14:textId="4B0E4301" w:rsidR="00F07C77" w:rsidRPr="00743B86" w:rsidRDefault="00826B11" w:rsidP="00826B11">
      <w:pPr>
        <w:tabs>
          <w:tab w:val="left" w:pos="0"/>
          <w:tab w:val="left" w:pos="567"/>
          <w:tab w:val="left" w:pos="993"/>
          <w:tab w:val="right" w:pos="9638"/>
        </w:tabs>
        <w:spacing w:line="360" w:lineRule="auto"/>
        <w:ind w:firstLine="851"/>
        <w:jc w:val="both"/>
      </w:pPr>
      <w:r w:rsidRPr="00743B86">
        <w:t xml:space="preserve">Lazdijų rajono savivaldybės administracijoje 2019 metais įgyvendinta įstaigos struktūros pertvarka. Nauja </w:t>
      </w:r>
      <w:r w:rsidR="004E0D4B" w:rsidRPr="00743B86">
        <w:t xml:space="preserve">savivaldybės </w:t>
      </w:r>
      <w:r w:rsidRPr="00743B86">
        <w:t>administracijos struktūra</w:t>
      </w:r>
      <w:r w:rsidR="004E0D4B" w:rsidRPr="00743B86">
        <w:t>, kurioje liko 12 skyrių ir 2</w:t>
      </w:r>
      <w:r w:rsidRPr="00743B86">
        <w:t xml:space="preserve"> </w:t>
      </w:r>
      <w:r w:rsidR="004E0D4B" w:rsidRPr="00743B86">
        <w:t>į struktūrinius padalinius neįeinantys valstybės tarnautojai</w:t>
      </w:r>
      <w:r w:rsidR="00032439">
        <w:t>,</w:t>
      </w:r>
      <w:r w:rsidR="004E0D4B" w:rsidRPr="00743B86">
        <w:t xml:space="preserve"> </w:t>
      </w:r>
      <w:r w:rsidR="00D10CB9">
        <w:t xml:space="preserve">buvo patvirtinta </w:t>
      </w:r>
      <w:r w:rsidR="00D10CB9" w:rsidRPr="00D10CB9">
        <w:t xml:space="preserve">Lazdijų rajono savivaldybės tarybos 2019 m. liepos 26 d. sprendimu Nr. 5TS-85 </w:t>
      </w:r>
      <w:r w:rsidR="00D10CB9">
        <w:t>ir</w:t>
      </w:r>
      <w:r w:rsidR="00D10CB9" w:rsidRPr="00D10CB9">
        <w:t xml:space="preserve"> </w:t>
      </w:r>
      <w:r w:rsidRPr="00743B86">
        <w:t xml:space="preserve">įsigaliojo nuo </w:t>
      </w:r>
      <w:r w:rsidR="00032439">
        <w:t xml:space="preserve">2019 m. </w:t>
      </w:r>
      <w:r w:rsidRPr="00743B86">
        <w:t xml:space="preserve">lapkričio 1 d. </w:t>
      </w:r>
    </w:p>
    <w:p w14:paraId="126F8462" w14:textId="14214DC4" w:rsidR="004E0D4B" w:rsidRPr="00743B86" w:rsidRDefault="004E0D4B" w:rsidP="00BD739A">
      <w:pPr>
        <w:spacing w:line="360" w:lineRule="auto"/>
        <w:ind w:firstLine="851"/>
        <w:jc w:val="both"/>
      </w:pPr>
      <w:r w:rsidRPr="00743B86">
        <w:t>Patvirtinta Lazdijų rajono savivaldybės administracijos struktūra:</w:t>
      </w:r>
    </w:p>
    <w:p w14:paraId="5B366FF4" w14:textId="7DE81FAB" w:rsidR="004E0D4B" w:rsidRPr="00743B86" w:rsidRDefault="004E0D4B" w:rsidP="00BD739A">
      <w:pPr>
        <w:pStyle w:val="Sraopastraipa"/>
        <w:numPr>
          <w:ilvl w:val="0"/>
          <w:numId w:val="28"/>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Administracijos direktorius;</w:t>
      </w:r>
    </w:p>
    <w:p w14:paraId="002B51DA" w14:textId="77777777" w:rsidR="00BD739A" w:rsidRPr="00743B86" w:rsidRDefault="004E0D4B" w:rsidP="00BD739A">
      <w:pPr>
        <w:pStyle w:val="Sraopastraipa"/>
        <w:numPr>
          <w:ilvl w:val="0"/>
          <w:numId w:val="28"/>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Administracijos direktoriaus pavaduotojas;</w:t>
      </w:r>
    </w:p>
    <w:p w14:paraId="71060346" w14:textId="56DD3AF3" w:rsidR="004E0D4B" w:rsidRPr="00743B86" w:rsidRDefault="004E0D4B" w:rsidP="00BD739A">
      <w:pPr>
        <w:pStyle w:val="Sraopastraipa"/>
        <w:numPr>
          <w:ilvl w:val="0"/>
          <w:numId w:val="28"/>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Administracijos struktūriniai padaliniai – skyriai:</w:t>
      </w:r>
    </w:p>
    <w:p w14:paraId="0EB89250" w14:textId="4ACD80AC" w:rsidR="004E0D4B" w:rsidRPr="00743B86" w:rsidRDefault="004E0D4B" w:rsidP="002A5D54">
      <w:pPr>
        <w:spacing w:line="360" w:lineRule="auto"/>
        <w:ind w:firstLine="1418"/>
        <w:jc w:val="both"/>
      </w:pPr>
      <w:r w:rsidRPr="00743B86">
        <w:t>1. Teisės, personalo ir civilinės metrikacijos skyrius;</w:t>
      </w:r>
    </w:p>
    <w:p w14:paraId="59D1C088" w14:textId="275BDA95" w:rsidR="004E0D4B" w:rsidRPr="00743B86" w:rsidRDefault="004E0D4B" w:rsidP="002A5D54">
      <w:pPr>
        <w:spacing w:line="360" w:lineRule="auto"/>
        <w:ind w:firstLine="1418"/>
        <w:jc w:val="both"/>
      </w:pPr>
      <w:r w:rsidRPr="00743B86">
        <w:t>2. Komunikacijos ir dokumentų skyrius;</w:t>
      </w:r>
    </w:p>
    <w:p w14:paraId="5ED40775" w14:textId="0C8F4094" w:rsidR="004E0D4B" w:rsidRPr="00743B86" w:rsidRDefault="004E0D4B" w:rsidP="002A5D54">
      <w:pPr>
        <w:spacing w:line="360" w:lineRule="auto"/>
        <w:ind w:firstLine="1418"/>
        <w:jc w:val="both"/>
      </w:pPr>
      <w:r w:rsidRPr="00743B86">
        <w:t>3. Biudžeto, finansų ir turto valdymo skyrius;</w:t>
      </w:r>
    </w:p>
    <w:p w14:paraId="072EFC7B" w14:textId="05B5789C" w:rsidR="004E0D4B" w:rsidRPr="00743B86" w:rsidRDefault="004E0D4B" w:rsidP="002A5D54">
      <w:pPr>
        <w:spacing w:line="360" w:lineRule="auto"/>
        <w:ind w:firstLine="1418"/>
        <w:jc w:val="both"/>
      </w:pPr>
      <w:r w:rsidRPr="00743B86">
        <w:t>4. Vietinio ūkio skyrius;</w:t>
      </w:r>
    </w:p>
    <w:p w14:paraId="3098C085" w14:textId="4EC604A6" w:rsidR="004E0D4B" w:rsidRPr="00743B86" w:rsidRDefault="004E0D4B" w:rsidP="002A5D54">
      <w:pPr>
        <w:spacing w:line="360" w:lineRule="auto"/>
        <w:ind w:firstLine="1418"/>
        <w:jc w:val="both"/>
      </w:pPr>
      <w:r w:rsidRPr="00743B86">
        <w:t>5. Socialinės paramos ir sveikatos skyrius;</w:t>
      </w:r>
    </w:p>
    <w:p w14:paraId="6F1E6CE1" w14:textId="1973C03C" w:rsidR="004E0D4B" w:rsidRPr="00743B86" w:rsidRDefault="004E0D4B" w:rsidP="002A5D54">
      <w:pPr>
        <w:spacing w:line="360" w:lineRule="auto"/>
        <w:ind w:firstLine="1418"/>
        <w:jc w:val="both"/>
      </w:pPr>
      <w:r w:rsidRPr="00743B86">
        <w:t>6. Centralizuotos buhalterinės apskaitos skyrius;</w:t>
      </w:r>
    </w:p>
    <w:p w14:paraId="7D43E746" w14:textId="5CA0C7ED" w:rsidR="004E0D4B" w:rsidRPr="00743B86" w:rsidRDefault="004E0D4B" w:rsidP="002A5D54">
      <w:pPr>
        <w:spacing w:line="360" w:lineRule="auto"/>
        <w:ind w:firstLine="1418"/>
        <w:jc w:val="both"/>
      </w:pPr>
      <w:r w:rsidRPr="00743B86">
        <w:t>7. Švietimo, kultūros ir sporto skyrius;</w:t>
      </w:r>
    </w:p>
    <w:p w14:paraId="310C6C3B" w14:textId="110B019A" w:rsidR="004E0D4B" w:rsidRPr="00743B86" w:rsidRDefault="004E0D4B" w:rsidP="002A5D54">
      <w:pPr>
        <w:spacing w:line="360" w:lineRule="auto"/>
        <w:ind w:firstLine="1418"/>
        <w:jc w:val="both"/>
      </w:pPr>
      <w:r w:rsidRPr="00743B86">
        <w:t>8. Kaimo ir žemės ūkio plėtros skyrius;</w:t>
      </w:r>
    </w:p>
    <w:p w14:paraId="44A0DA64" w14:textId="08D30038" w:rsidR="004E0D4B" w:rsidRPr="00743B86" w:rsidRDefault="004E0D4B" w:rsidP="002A5D54">
      <w:pPr>
        <w:spacing w:line="360" w:lineRule="auto"/>
        <w:ind w:firstLine="1418"/>
        <w:jc w:val="both"/>
      </w:pPr>
      <w:r w:rsidRPr="00743B86">
        <w:t>9. Strateginio planavimo ir investicinių projektų valdymo skyrius;</w:t>
      </w:r>
    </w:p>
    <w:p w14:paraId="69E708B0" w14:textId="46CB31E5" w:rsidR="004E0D4B" w:rsidRPr="00743B86" w:rsidRDefault="004E0D4B" w:rsidP="002A5D54">
      <w:pPr>
        <w:spacing w:line="360" w:lineRule="auto"/>
        <w:ind w:firstLine="1418"/>
        <w:jc w:val="both"/>
      </w:pPr>
      <w:r w:rsidRPr="00743B86">
        <w:t>10. Informacinių technologijų skyrius;</w:t>
      </w:r>
    </w:p>
    <w:p w14:paraId="5F454A63" w14:textId="21BC6E6D" w:rsidR="004E0D4B" w:rsidRPr="00743B86" w:rsidRDefault="004E0D4B" w:rsidP="002A5D54">
      <w:pPr>
        <w:spacing w:line="360" w:lineRule="auto"/>
        <w:ind w:firstLine="1418"/>
        <w:jc w:val="both"/>
      </w:pPr>
      <w:r w:rsidRPr="00743B86">
        <w:lastRenderedPageBreak/>
        <w:t>11. Architektūros ir teritorijų planavimo skyrius;</w:t>
      </w:r>
    </w:p>
    <w:p w14:paraId="00439AE0" w14:textId="62986365" w:rsidR="004E0D4B" w:rsidRPr="00743B86" w:rsidRDefault="004E0D4B" w:rsidP="002A5D54">
      <w:pPr>
        <w:spacing w:line="360" w:lineRule="auto"/>
        <w:ind w:firstLine="1418"/>
        <w:jc w:val="both"/>
      </w:pPr>
      <w:r w:rsidRPr="00743B86">
        <w:t>12. Centralizuotas savivaldybės vidaus audito skyrius.</w:t>
      </w:r>
    </w:p>
    <w:p w14:paraId="3C992DDC" w14:textId="225AF5B4" w:rsidR="004E0D4B" w:rsidRPr="00743B86" w:rsidRDefault="004E0D4B" w:rsidP="00FC2C0A">
      <w:pPr>
        <w:pStyle w:val="Sraopastraipa"/>
        <w:numPr>
          <w:ilvl w:val="0"/>
          <w:numId w:val="28"/>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Į struktūrinius padalinius neįeinantys valstybės tarnautojai:</w:t>
      </w:r>
    </w:p>
    <w:p w14:paraId="5B812A63" w14:textId="3CAADD0A" w:rsidR="004E0D4B" w:rsidRPr="00743B86" w:rsidRDefault="004E0D4B" w:rsidP="002A5D54">
      <w:pPr>
        <w:pStyle w:val="Sraopastraipa"/>
        <w:numPr>
          <w:ilvl w:val="0"/>
          <w:numId w:val="27"/>
        </w:numPr>
        <w:tabs>
          <w:tab w:val="left" w:pos="1701"/>
        </w:tabs>
        <w:spacing w:line="360" w:lineRule="auto"/>
        <w:ind w:left="0" w:firstLine="1418"/>
        <w:jc w:val="both"/>
        <w:rPr>
          <w:rFonts w:ascii="Times New Roman" w:hAnsi="Times New Roman"/>
          <w:sz w:val="24"/>
          <w:szCs w:val="24"/>
        </w:rPr>
      </w:pPr>
      <w:r w:rsidRPr="00743B86">
        <w:rPr>
          <w:rFonts w:ascii="Times New Roman" w:hAnsi="Times New Roman"/>
          <w:sz w:val="24"/>
          <w:szCs w:val="24"/>
        </w:rPr>
        <w:t>Tarpinstitucinio bendradarbiavimo koordinatorius;</w:t>
      </w:r>
    </w:p>
    <w:p w14:paraId="0543FB8C" w14:textId="6C8A7951" w:rsidR="004E0D4B" w:rsidRPr="00743B86" w:rsidRDefault="004E0D4B" w:rsidP="002A5D54">
      <w:pPr>
        <w:pStyle w:val="Sraopastraipa"/>
        <w:numPr>
          <w:ilvl w:val="0"/>
          <w:numId w:val="27"/>
        </w:numPr>
        <w:tabs>
          <w:tab w:val="left" w:pos="1701"/>
        </w:tabs>
        <w:spacing w:line="360" w:lineRule="auto"/>
        <w:ind w:left="0" w:firstLine="1418"/>
        <w:jc w:val="both"/>
        <w:rPr>
          <w:rFonts w:ascii="Times New Roman" w:hAnsi="Times New Roman"/>
          <w:sz w:val="24"/>
          <w:szCs w:val="24"/>
        </w:rPr>
      </w:pPr>
      <w:r w:rsidRPr="00743B86">
        <w:rPr>
          <w:rFonts w:ascii="Times New Roman" w:hAnsi="Times New Roman"/>
          <w:sz w:val="24"/>
          <w:szCs w:val="24"/>
        </w:rPr>
        <w:t>Savivaldybės jaunimo reikalų koordinatorius.</w:t>
      </w:r>
    </w:p>
    <w:p w14:paraId="1C15ECB3" w14:textId="516AD11F" w:rsidR="004E0D4B" w:rsidRPr="00743B86" w:rsidRDefault="004E0D4B" w:rsidP="00FC2C0A">
      <w:pPr>
        <w:pStyle w:val="Sraopastraipa"/>
        <w:numPr>
          <w:ilvl w:val="0"/>
          <w:numId w:val="28"/>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Struktūriniai teritoriniai padaliniai – seniūnijos (savivaldybės administracijos filialai):</w:t>
      </w:r>
    </w:p>
    <w:p w14:paraId="10264368" w14:textId="5C82AB6D" w:rsidR="004E0D4B" w:rsidRPr="00743B86" w:rsidRDefault="004E0D4B" w:rsidP="002A5D54">
      <w:pPr>
        <w:spacing w:line="360" w:lineRule="auto"/>
        <w:ind w:firstLine="1418"/>
        <w:jc w:val="both"/>
      </w:pPr>
      <w:r w:rsidRPr="00743B86">
        <w:t>1. Būdviečio seniūnija;</w:t>
      </w:r>
    </w:p>
    <w:p w14:paraId="26F49EFC" w14:textId="05725416" w:rsidR="004E0D4B" w:rsidRPr="00743B86" w:rsidRDefault="004E0D4B" w:rsidP="002A5D54">
      <w:pPr>
        <w:spacing w:line="360" w:lineRule="auto"/>
        <w:ind w:firstLine="1418"/>
        <w:jc w:val="both"/>
      </w:pPr>
      <w:r w:rsidRPr="00743B86">
        <w:t>2. Kapčiamiesčio seniūnija;</w:t>
      </w:r>
    </w:p>
    <w:p w14:paraId="1183F7DA" w14:textId="19F50DD0" w:rsidR="004E0D4B" w:rsidRPr="00743B86" w:rsidRDefault="004E0D4B" w:rsidP="002A5D54">
      <w:pPr>
        <w:spacing w:line="360" w:lineRule="auto"/>
        <w:ind w:firstLine="1418"/>
        <w:jc w:val="both"/>
      </w:pPr>
      <w:r w:rsidRPr="00743B86">
        <w:t>3. Krosnos seniūnija;</w:t>
      </w:r>
    </w:p>
    <w:p w14:paraId="0EC8128E" w14:textId="379EC8DE" w:rsidR="004E0D4B" w:rsidRPr="00743B86" w:rsidRDefault="004E0D4B" w:rsidP="002A5D54">
      <w:pPr>
        <w:spacing w:line="360" w:lineRule="auto"/>
        <w:ind w:firstLine="1418"/>
        <w:jc w:val="both"/>
      </w:pPr>
      <w:r w:rsidRPr="00743B86">
        <w:t>4. Kučiūnų seniūnija;</w:t>
      </w:r>
    </w:p>
    <w:p w14:paraId="2C7C9972" w14:textId="6CAFB7E4" w:rsidR="004E0D4B" w:rsidRPr="00743B86" w:rsidRDefault="004E0D4B" w:rsidP="002A5D54">
      <w:pPr>
        <w:spacing w:line="360" w:lineRule="auto"/>
        <w:ind w:firstLine="1418"/>
        <w:jc w:val="both"/>
      </w:pPr>
      <w:r w:rsidRPr="00743B86">
        <w:t>5. Lazdijų miesto seniūnija;</w:t>
      </w:r>
    </w:p>
    <w:p w14:paraId="4317654F" w14:textId="7DF3B1FA" w:rsidR="004E0D4B" w:rsidRPr="00743B86" w:rsidRDefault="004E0D4B" w:rsidP="002A5D54">
      <w:pPr>
        <w:spacing w:line="360" w:lineRule="auto"/>
        <w:ind w:firstLine="1418"/>
        <w:jc w:val="both"/>
      </w:pPr>
      <w:r w:rsidRPr="00743B86">
        <w:t>6. Lazdijų seniūnija;</w:t>
      </w:r>
    </w:p>
    <w:p w14:paraId="739658B2" w14:textId="5C3EFDD9" w:rsidR="004E0D4B" w:rsidRPr="00743B86" w:rsidRDefault="004E0D4B" w:rsidP="002A5D54">
      <w:pPr>
        <w:spacing w:line="360" w:lineRule="auto"/>
        <w:ind w:firstLine="1418"/>
        <w:jc w:val="both"/>
      </w:pPr>
      <w:r w:rsidRPr="00743B86">
        <w:t>7. Noragėlių seniūnija;</w:t>
      </w:r>
    </w:p>
    <w:p w14:paraId="69D58C10" w14:textId="76F38E61" w:rsidR="004E0D4B" w:rsidRPr="00743B86" w:rsidRDefault="004E0D4B" w:rsidP="002A5D54">
      <w:pPr>
        <w:spacing w:line="360" w:lineRule="auto"/>
        <w:ind w:firstLine="1418"/>
        <w:jc w:val="both"/>
      </w:pPr>
      <w:r w:rsidRPr="00743B86">
        <w:t>8. Seirijų seniūnija;</w:t>
      </w:r>
    </w:p>
    <w:p w14:paraId="406B3521" w14:textId="4F9A337D" w:rsidR="004E0D4B" w:rsidRPr="00743B86" w:rsidRDefault="004E0D4B" w:rsidP="002A5D54">
      <w:pPr>
        <w:spacing w:line="360" w:lineRule="auto"/>
        <w:ind w:firstLine="1418"/>
        <w:jc w:val="both"/>
      </w:pPr>
      <w:r w:rsidRPr="00743B86">
        <w:t>9. Šeštokų seniūnija;</w:t>
      </w:r>
    </w:p>
    <w:p w14:paraId="6BE1FB5E" w14:textId="3B455C5A" w:rsidR="004E0D4B" w:rsidRPr="00743B86" w:rsidRDefault="004E0D4B" w:rsidP="002A5D54">
      <w:pPr>
        <w:spacing w:line="360" w:lineRule="auto"/>
        <w:ind w:firstLine="1418"/>
        <w:jc w:val="both"/>
      </w:pPr>
      <w:r w:rsidRPr="00743B86">
        <w:t>10. Šventežerio seniūnija;</w:t>
      </w:r>
    </w:p>
    <w:p w14:paraId="4959CF14" w14:textId="1225D121" w:rsidR="00F07C77" w:rsidRPr="00743B86" w:rsidRDefault="004E0D4B" w:rsidP="002A5D54">
      <w:pPr>
        <w:spacing w:line="360" w:lineRule="auto"/>
        <w:ind w:firstLine="1418"/>
        <w:jc w:val="both"/>
      </w:pPr>
      <w:r w:rsidRPr="00743B86">
        <w:t>11. Veisiejų seniūnija.</w:t>
      </w:r>
    </w:p>
    <w:p w14:paraId="2E6B494B" w14:textId="1BA371D8" w:rsidR="00BD739A" w:rsidRPr="00743B86" w:rsidRDefault="00826B11" w:rsidP="00542583">
      <w:pPr>
        <w:spacing w:line="360" w:lineRule="auto"/>
        <w:ind w:firstLine="851"/>
        <w:jc w:val="both"/>
      </w:pPr>
      <w:r w:rsidRPr="00743B86">
        <w:t xml:space="preserve">Optimizavus </w:t>
      </w:r>
      <w:r w:rsidR="00542583">
        <w:t>įstaigos</w:t>
      </w:r>
      <w:r w:rsidRPr="00743B86">
        <w:t xml:space="preserve"> struktūrą,</w:t>
      </w:r>
      <w:r w:rsidR="00AC553E" w:rsidRPr="00743B86">
        <w:t xml:space="preserve"> </w:t>
      </w:r>
      <w:r w:rsidRPr="00743B86">
        <w:t xml:space="preserve">savivaldybės veiklos išlaidos sumažėjo </w:t>
      </w:r>
      <w:r w:rsidR="00F07C77" w:rsidRPr="00743B86">
        <w:t xml:space="preserve">po </w:t>
      </w:r>
      <w:r w:rsidRPr="00743B86">
        <w:t xml:space="preserve">27 tūkst. Eur </w:t>
      </w:r>
      <w:r w:rsidR="00AC553E" w:rsidRPr="00743B86">
        <w:t>per</w:t>
      </w:r>
      <w:r w:rsidRPr="00743B86">
        <w:t xml:space="preserve"> mėnesį. </w:t>
      </w:r>
    </w:p>
    <w:p w14:paraId="1CB8F961" w14:textId="769ADF09" w:rsidR="00826B11" w:rsidRPr="00743B86" w:rsidRDefault="00826B11" w:rsidP="00542583">
      <w:pPr>
        <w:spacing w:line="360" w:lineRule="auto"/>
        <w:ind w:firstLine="851"/>
        <w:jc w:val="both"/>
      </w:pPr>
      <w:r w:rsidRPr="00743B86">
        <w:t xml:space="preserve">Metų pabaigoje Lazdijų rajono savivaldybės administracijoje dirbo 167 darbuotojai (59 valstybės tarnautojai ir 108 darbuotojai, dirbantys pagal darbo sutartis). Taip pat 2019 metais pagal užimtumo didinimo programą buvo įdarbinti 83 asmenys. </w:t>
      </w:r>
    </w:p>
    <w:p w14:paraId="0FFD6A18" w14:textId="5A0D421C" w:rsidR="008830C4" w:rsidRPr="00743B86" w:rsidRDefault="008830C4" w:rsidP="00542583">
      <w:pPr>
        <w:autoSpaceDE w:val="0"/>
        <w:spacing w:line="360" w:lineRule="auto"/>
        <w:ind w:firstLine="851"/>
        <w:jc w:val="both"/>
        <w:rPr>
          <w:rFonts w:eastAsia="Calibri"/>
          <w:lang w:eastAsia="en-US"/>
        </w:rPr>
      </w:pPr>
      <w:r w:rsidRPr="00743B86">
        <w:rPr>
          <w:rFonts w:eastAsia="Calibri"/>
          <w:lang w:eastAsia="en-US"/>
        </w:rPr>
        <w:t>2019 metais buvo paskelbt</w:t>
      </w:r>
      <w:r w:rsidR="00542583">
        <w:rPr>
          <w:rFonts w:eastAsia="Calibri"/>
          <w:lang w:eastAsia="en-US"/>
        </w:rPr>
        <w:t>a</w:t>
      </w:r>
      <w:r w:rsidRPr="00743B86">
        <w:rPr>
          <w:rFonts w:eastAsia="Calibri"/>
          <w:lang w:eastAsia="en-US"/>
        </w:rPr>
        <w:t xml:space="preserve"> 11 konkursų laisvoms Lazdijų rajono savivaldybės administracijos karjeros valstybės tarnautojo pareigoms užimti, iš kurių įvyko 6 (5 konkursai įvyko 2020 metais), taip pat  3 konkursai darbuotojų, dirbančių pagal darbo sutartis, pareigoms užimti.</w:t>
      </w:r>
    </w:p>
    <w:p w14:paraId="07DBE2BB" w14:textId="77777777" w:rsidR="008830C4" w:rsidRPr="00743B86" w:rsidRDefault="008830C4" w:rsidP="00542583">
      <w:pPr>
        <w:autoSpaceDE w:val="0"/>
        <w:spacing w:line="360" w:lineRule="auto"/>
        <w:ind w:firstLine="851"/>
        <w:jc w:val="both"/>
        <w:rPr>
          <w:rFonts w:eastAsia="Calibri"/>
          <w:lang w:eastAsia="en-US"/>
        </w:rPr>
      </w:pPr>
      <w:r w:rsidRPr="00743B86">
        <w:rPr>
          <w:rFonts w:eastAsia="Calibri"/>
          <w:lang w:eastAsia="en-US"/>
        </w:rPr>
        <w:t xml:space="preserve">Parengti ir užregistruoti Lazdijų rajono savivaldybės administracijos direktoriaus įsakymai: atostogų klausimais – 370, komandiruočių klausimais – 55, personalo klausimais – 452. </w:t>
      </w:r>
    </w:p>
    <w:p w14:paraId="1995C267" w14:textId="77777777" w:rsidR="008830C4" w:rsidRPr="00743B86" w:rsidRDefault="008830C4" w:rsidP="00542583">
      <w:pPr>
        <w:autoSpaceDE w:val="0"/>
        <w:spacing w:line="360" w:lineRule="auto"/>
        <w:ind w:firstLine="851"/>
        <w:jc w:val="both"/>
        <w:rPr>
          <w:rFonts w:eastAsia="Calibri"/>
          <w:lang w:eastAsia="en-US"/>
        </w:rPr>
      </w:pPr>
      <w:r w:rsidRPr="00743B86">
        <w:rPr>
          <w:rFonts w:eastAsia="Calibri"/>
          <w:lang w:eastAsia="en-US"/>
        </w:rPr>
        <w:t>Parengti ir užregistruoti Lazdijų rajono savivaldybės mero potvarkiai: komandiruočių klausimais – 335, atostogų klausimais – 129, personalo – 116.</w:t>
      </w:r>
    </w:p>
    <w:p w14:paraId="214FB22D" w14:textId="2B214C21" w:rsidR="008830C4" w:rsidRPr="00743B86" w:rsidRDefault="008830C4" w:rsidP="00542583">
      <w:pPr>
        <w:autoSpaceDE w:val="0"/>
        <w:spacing w:line="360" w:lineRule="auto"/>
        <w:ind w:firstLine="851"/>
        <w:jc w:val="both"/>
        <w:rPr>
          <w:rFonts w:eastAsia="Calibri"/>
          <w:lang w:eastAsia="en-US"/>
        </w:rPr>
      </w:pPr>
      <w:r w:rsidRPr="00743B86">
        <w:rPr>
          <w:rFonts w:eastAsia="Calibri"/>
          <w:lang w:eastAsia="en-US"/>
        </w:rPr>
        <w:t>Tai</w:t>
      </w:r>
      <w:r w:rsidR="00AC553E" w:rsidRPr="00743B86">
        <w:rPr>
          <w:rFonts w:eastAsia="Calibri"/>
          <w:lang w:eastAsia="en-US"/>
        </w:rPr>
        <w:t>p</w:t>
      </w:r>
      <w:r w:rsidRPr="00743B86">
        <w:rPr>
          <w:rFonts w:eastAsia="Calibri"/>
          <w:lang w:eastAsia="en-US"/>
        </w:rPr>
        <w:t xml:space="preserve"> pat:</w:t>
      </w:r>
    </w:p>
    <w:p w14:paraId="09732A23" w14:textId="0D5E771D"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t>Parengta ir Valstybės tarnybos departamentui pateikta 2018 metų darbuotojų kvalifikacijos tobulinimo ataskaita.</w:t>
      </w:r>
    </w:p>
    <w:p w14:paraId="222446A0" w14:textId="1F8B0382"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t>Buvo rengiami ir teikiami pranešimai Valstybinio socialinio draudimo fondo valdybos Lazdijų skyriui apie valstybės tarnautojų ir kitų darbuotojų priėmimą į darbą bei atleidimą iš jo, nemokamų atostogų, vaiko priežiūros atostogų suteikimą.</w:t>
      </w:r>
    </w:p>
    <w:p w14:paraId="64B62DA8" w14:textId="4A8361DD"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lastRenderedPageBreak/>
        <w:t>Tvarkyta valstybės tarnautojų ir darbuotojų, dirbančių pagal darbo sutartis, duomenys Valstybės tarnautojų registre ir myL</w:t>
      </w:r>
      <w:r w:rsidR="00597802" w:rsidRPr="00542583">
        <w:rPr>
          <w:rFonts w:ascii="Times New Roman" w:eastAsia="Calibri" w:hAnsi="Times New Roman"/>
          <w:sz w:val="24"/>
          <w:szCs w:val="24"/>
        </w:rPr>
        <w:t>obster</w:t>
      </w:r>
      <w:r w:rsidRPr="00542583">
        <w:rPr>
          <w:rFonts w:ascii="Times New Roman" w:eastAsia="Calibri" w:hAnsi="Times New Roman"/>
          <w:sz w:val="24"/>
          <w:szCs w:val="24"/>
        </w:rPr>
        <w:t xml:space="preserve"> programoje.</w:t>
      </w:r>
    </w:p>
    <w:p w14:paraId="3C027573" w14:textId="43231C5C"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t>Formuota ir tvarkyta valstybės tarnautojų ir darbuotojų, dirbančių pagal darbo sutartis, biudžetinių ir viešųjų įstaigų vadovų asmens bylos.</w:t>
      </w:r>
    </w:p>
    <w:p w14:paraId="6CBF1ABC" w14:textId="554C7F81"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t>Pagal patvirtintą bylų nomenklatūrą suformuota archyvinės bylos ir perduota saugoti Lazdijų rajono savivaldybės administracijos archyvui.</w:t>
      </w:r>
    </w:p>
    <w:p w14:paraId="2611967A" w14:textId="43E918B2" w:rsidR="008830C4" w:rsidRPr="00542583" w:rsidRDefault="008830C4" w:rsidP="00542583">
      <w:pPr>
        <w:pStyle w:val="Sraopastraipa"/>
        <w:numPr>
          <w:ilvl w:val="0"/>
          <w:numId w:val="35"/>
        </w:numPr>
        <w:tabs>
          <w:tab w:val="left" w:pos="1134"/>
        </w:tabs>
        <w:autoSpaceDE w:val="0"/>
        <w:spacing w:line="360" w:lineRule="auto"/>
        <w:ind w:left="0" w:firstLine="851"/>
        <w:jc w:val="both"/>
        <w:rPr>
          <w:rFonts w:ascii="Times New Roman" w:eastAsia="Calibri" w:hAnsi="Times New Roman"/>
          <w:sz w:val="24"/>
          <w:szCs w:val="24"/>
        </w:rPr>
      </w:pPr>
      <w:r w:rsidRPr="00542583">
        <w:rPr>
          <w:rFonts w:ascii="Times New Roman" w:eastAsia="Calibri" w:hAnsi="Times New Roman"/>
          <w:sz w:val="24"/>
          <w:szCs w:val="24"/>
        </w:rPr>
        <w:t>Rengta įvairios pažymos, statistinės ataskaitos.</w:t>
      </w:r>
    </w:p>
    <w:p w14:paraId="314D3417" w14:textId="2F068616" w:rsidR="00826B11" w:rsidRDefault="00826B11" w:rsidP="00542583">
      <w:pPr>
        <w:autoSpaceDE w:val="0"/>
        <w:spacing w:line="360" w:lineRule="auto"/>
        <w:ind w:firstLine="851"/>
        <w:jc w:val="both"/>
        <w:rPr>
          <w:rFonts w:eastAsia="Calibri"/>
          <w:lang w:eastAsia="en-US"/>
        </w:rPr>
      </w:pPr>
      <w:r w:rsidRPr="00743B86">
        <w:rPr>
          <w:rFonts w:eastAsia="Calibri"/>
          <w:lang w:eastAsia="en-US"/>
        </w:rPr>
        <w:t xml:space="preserve">Siekiant užtikrinti kokybišką komandinį įstaigos darbą, reguliariai buvo organizuojami struktūrinių padalinių vadovų ir į struktūrinius padalinius neįeinančių administracijos darbuotojų pasitarimai, taip pat ir teritorinių padalinių – seniūnijų seniūnų pasitarimai. </w:t>
      </w:r>
    </w:p>
    <w:p w14:paraId="21EEBD3A" w14:textId="2FB64B81" w:rsidR="00837193" w:rsidRPr="00837193" w:rsidRDefault="00837193" w:rsidP="00837193">
      <w:pPr>
        <w:autoSpaceDE w:val="0"/>
        <w:spacing w:line="360" w:lineRule="auto"/>
        <w:ind w:firstLine="851"/>
        <w:jc w:val="both"/>
        <w:rPr>
          <w:rFonts w:eastAsia="Calibri"/>
          <w:lang w:eastAsia="en-US"/>
        </w:rPr>
      </w:pPr>
      <w:r>
        <w:rPr>
          <w:rFonts w:eastAsia="Calibri"/>
          <w:lang w:eastAsia="en-US"/>
        </w:rPr>
        <w:t xml:space="preserve">Šioje ataskaitoje savivaldybės administracijos skyrių pavadinimai </w:t>
      </w:r>
      <w:r w:rsidR="00F16651">
        <w:rPr>
          <w:rFonts w:eastAsia="Calibri"/>
          <w:lang w:eastAsia="en-US"/>
        </w:rPr>
        <w:t xml:space="preserve">nurodyti </w:t>
      </w:r>
      <w:r>
        <w:rPr>
          <w:rFonts w:eastAsia="Calibri"/>
          <w:lang w:eastAsia="en-US"/>
        </w:rPr>
        <w:t>pagal</w:t>
      </w:r>
      <w:r w:rsidRPr="00837193">
        <w:rPr>
          <w:rFonts w:eastAsia="Calibri"/>
          <w:lang w:eastAsia="en-US"/>
        </w:rPr>
        <w:t xml:space="preserve"> savivaldybės administracijos struktūro</w:t>
      </w:r>
      <w:r w:rsidR="007111C0">
        <w:rPr>
          <w:rFonts w:eastAsia="Calibri"/>
          <w:lang w:eastAsia="en-US"/>
        </w:rPr>
        <w:t>s</w:t>
      </w:r>
      <w:r w:rsidR="00F16651">
        <w:rPr>
          <w:rFonts w:eastAsia="Calibri"/>
          <w:lang w:eastAsia="en-US"/>
        </w:rPr>
        <w:t xml:space="preserve">, kuri įsigaliojo nuo </w:t>
      </w:r>
      <w:r w:rsidR="00F16651" w:rsidRPr="00837193">
        <w:rPr>
          <w:rFonts w:eastAsia="Calibri"/>
          <w:lang w:eastAsia="en-US"/>
        </w:rPr>
        <w:t>2019 m. lapkričio 1 d.</w:t>
      </w:r>
      <w:r w:rsidR="00F16651">
        <w:rPr>
          <w:rFonts w:eastAsia="Calibri"/>
          <w:lang w:eastAsia="en-US"/>
        </w:rPr>
        <w:t>,</w:t>
      </w:r>
      <w:r w:rsidR="00F16651" w:rsidRPr="00837193">
        <w:t xml:space="preserve"> </w:t>
      </w:r>
      <w:r w:rsidR="00F16651">
        <w:rPr>
          <w:rFonts w:eastAsia="Calibri"/>
          <w:lang w:eastAsia="en-US"/>
        </w:rPr>
        <w:t>skyrių pavadinimus.</w:t>
      </w:r>
    </w:p>
    <w:p w14:paraId="327AB449" w14:textId="77777777" w:rsidR="00B23C3F" w:rsidRPr="00743B86" w:rsidRDefault="00B23C3F" w:rsidP="00B23C3F">
      <w:pPr>
        <w:autoSpaceDE w:val="0"/>
        <w:rPr>
          <w:rFonts w:eastAsia="TimesNewRomanPSMT"/>
          <w:sz w:val="26"/>
          <w:szCs w:val="26"/>
          <w:lang w:eastAsia="en-US"/>
        </w:rPr>
      </w:pPr>
    </w:p>
    <w:p w14:paraId="1EF91468" w14:textId="55CE01A3" w:rsidR="00D43BC3" w:rsidRPr="00743B86" w:rsidRDefault="00D43BC3" w:rsidP="00600C6A">
      <w:pPr>
        <w:jc w:val="center"/>
        <w:rPr>
          <w:b/>
          <w:lang w:eastAsia="en-US"/>
        </w:rPr>
      </w:pPr>
      <w:r w:rsidRPr="00743B86">
        <w:rPr>
          <w:b/>
          <w:lang w:eastAsia="en-US"/>
        </w:rPr>
        <w:t>II</w:t>
      </w:r>
      <w:r w:rsidR="00525624" w:rsidRPr="00743B86">
        <w:rPr>
          <w:b/>
          <w:lang w:eastAsia="en-US"/>
        </w:rPr>
        <w:t>I</w:t>
      </w:r>
      <w:r w:rsidRPr="00743B86">
        <w:rPr>
          <w:b/>
          <w:lang w:eastAsia="en-US"/>
        </w:rPr>
        <w:t xml:space="preserve"> SKYRIUS</w:t>
      </w:r>
    </w:p>
    <w:p w14:paraId="1EF91469" w14:textId="77777777" w:rsidR="00D43BC3" w:rsidRPr="00743B86" w:rsidRDefault="00D43BC3" w:rsidP="00600C6A">
      <w:pPr>
        <w:jc w:val="center"/>
        <w:rPr>
          <w:b/>
          <w:lang w:eastAsia="en-US"/>
        </w:rPr>
      </w:pPr>
      <w:r w:rsidRPr="00743B86">
        <w:rPr>
          <w:b/>
          <w:lang w:eastAsia="en-US"/>
        </w:rPr>
        <w:t>TEISINĖ VEIKLA</w:t>
      </w:r>
    </w:p>
    <w:p w14:paraId="1EF9146A" w14:textId="77777777" w:rsidR="00D43BC3" w:rsidRPr="00743B86" w:rsidRDefault="00D43BC3" w:rsidP="00FC48C8">
      <w:pPr>
        <w:spacing w:line="360" w:lineRule="auto"/>
        <w:rPr>
          <w:lang w:eastAsia="en-US"/>
        </w:rPr>
      </w:pPr>
    </w:p>
    <w:p w14:paraId="6D16D876" w14:textId="48142160" w:rsidR="00EC77C7" w:rsidRPr="00743B86" w:rsidRDefault="00553E9C" w:rsidP="000A3F8B">
      <w:pPr>
        <w:pStyle w:val="Sraopastraipa"/>
        <w:spacing w:line="360" w:lineRule="auto"/>
        <w:ind w:left="0" w:right="-143" w:firstLine="851"/>
        <w:jc w:val="both"/>
        <w:rPr>
          <w:rFonts w:ascii="Times New Roman" w:eastAsia="Calibri" w:hAnsi="Times New Roman"/>
          <w:sz w:val="24"/>
          <w:szCs w:val="24"/>
        </w:rPr>
      </w:pPr>
      <w:r w:rsidRPr="00743B86">
        <w:rPr>
          <w:rFonts w:ascii="Times New Roman" w:eastAsia="Calibri" w:hAnsi="Times New Roman"/>
          <w:sz w:val="24"/>
          <w:szCs w:val="24"/>
        </w:rPr>
        <w:t>201</w:t>
      </w:r>
      <w:r w:rsidR="000E34A0" w:rsidRPr="00743B86">
        <w:rPr>
          <w:rFonts w:ascii="Times New Roman" w:eastAsia="Calibri" w:hAnsi="Times New Roman"/>
          <w:sz w:val="24"/>
          <w:szCs w:val="24"/>
        </w:rPr>
        <w:t>9</w:t>
      </w:r>
      <w:r w:rsidR="00EC77C7" w:rsidRPr="00743B86">
        <w:rPr>
          <w:rFonts w:ascii="Times New Roman" w:eastAsia="Calibri" w:hAnsi="Times New Roman"/>
          <w:sz w:val="24"/>
          <w:szCs w:val="24"/>
        </w:rPr>
        <w:t xml:space="preserve"> metais </w:t>
      </w:r>
      <w:r w:rsidR="00AC553E" w:rsidRPr="00743B86">
        <w:rPr>
          <w:rFonts w:ascii="Times New Roman" w:eastAsia="Calibri" w:hAnsi="Times New Roman"/>
          <w:sz w:val="24"/>
          <w:szCs w:val="24"/>
        </w:rPr>
        <w:t xml:space="preserve">Lazdijų rajono </w:t>
      </w:r>
      <w:r w:rsidR="00EC77C7" w:rsidRPr="00743B86">
        <w:rPr>
          <w:rFonts w:ascii="Times New Roman" w:eastAsia="Calibri" w:hAnsi="Times New Roman"/>
          <w:sz w:val="24"/>
          <w:szCs w:val="24"/>
        </w:rPr>
        <w:t xml:space="preserve">savivaldybės administracijos </w:t>
      </w:r>
      <w:r w:rsidR="00D71C15">
        <w:rPr>
          <w:rFonts w:ascii="Times New Roman" w:eastAsia="Calibri" w:hAnsi="Times New Roman"/>
          <w:sz w:val="24"/>
          <w:szCs w:val="24"/>
        </w:rPr>
        <w:t>Teisės, personalo ir civilinės metrikacijos</w:t>
      </w:r>
      <w:r w:rsidR="00EC77C7" w:rsidRPr="00743B86">
        <w:rPr>
          <w:rFonts w:ascii="Times New Roman" w:eastAsia="Calibri" w:hAnsi="Times New Roman"/>
          <w:sz w:val="24"/>
          <w:szCs w:val="24"/>
        </w:rPr>
        <w:t xml:space="preserve"> </w:t>
      </w:r>
      <w:r w:rsidR="00B23C3F" w:rsidRPr="00743B86">
        <w:rPr>
          <w:rFonts w:ascii="Times New Roman" w:eastAsia="Calibri" w:hAnsi="Times New Roman"/>
          <w:sz w:val="24"/>
          <w:szCs w:val="24"/>
        </w:rPr>
        <w:t xml:space="preserve">skyriaus teisininkai dalyvavo </w:t>
      </w:r>
      <w:r w:rsidR="00000288" w:rsidRPr="00743B86">
        <w:rPr>
          <w:rFonts w:ascii="Times New Roman" w:eastAsia="Calibri" w:hAnsi="Times New Roman"/>
          <w:sz w:val="24"/>
          <w:szCs w:val="24"/>
        </w:rPr>
        <w:t>46</w:t>
      </w:r>
      <w:r w:rsidR="00EC77C7" w:rsidRPr="00743B86">
        <w:rPr>
          <w:rFonts w:ascii="Times New Roman" w:eastAsia="Calibri" w:hAnsi="Times New Roman"/>
          <w:sz w:val="24"/>
          <w:szCs w:val="24"/>
        </w:rPr>
        <w:t xml:space="preserve"> teismo posėdžių procesuose, kuriuose ieškovas, atsakovas</w:t>
      </w:r>
      <w:r w:rsidR="00000288" w:rsidRPr="00743B86">
        <w:rPr>
          <w:rFonts w:ascii="Times New Roman" w:eastAsia="Calibri" w:hAnsi="Times New Roman"/>
          <w:sz w:val="24"/>
          <w:szCs w:val="24"/>
        </w:rPr>
        <w:t xml:space="preserve">, tretysis </w:t>
      </w:r>
      <w:r w:rsidR="00EC77C7" w:rsidRPr="00743B86">
        <w:rPr>
          <w:rFonts w:ascii="Times New Roman" w:eastAsia="Calibri" w:hAnsi="Times New Roman"/>
          <w:sz w:val="24"/>
          <w:szCs w:val="24"/>
        </w:rPr>
        <w:t xml:space="preserve">arba suinteresuotas asmuo buvo Lazdijų rajono savivaldybė arba Lazdijų rajono savivaldybės administracija. </w:t>
      </w:r>
    </w:p>
    <w:p w14:paraId="0B31B7CC" w14:textId="14E3C5AB" w:rsidR="00B23C3F" w:rsidRPr="00743B86" w:rsidRDefault="00B23C3F" w:rsidP="00B23C3F">
      <w:pPr>
        <w:spacing w:line="360" w:lineRule="auto"/>
        <w:ind w:firstLine="851"/>
        <w:jc w:val="both"/>
      </w:pPr>
      <w:r w:rsidRPr="00743B86">
        <w:t>Nuo 201</w:t>
      </w:r>
      <w:r w:rsidR="000E34A0" w:rsidRPr="00743B86">
        <w:t>9</w:t>
      </w:r>
      <w:r w:rsidRPr="00743B86">
        <w:t xml:space="preserve"> m. sausio 1 d. iki 201</w:t>
      </w:r>
      <w:r w:rsidR="000E34A0" w:rsidRPr="00743B86">
        <w:t>9</w:t>
      </w:r>
      <w:r w:rsidRPr="00743B86">
        <w:t xml:space="preserve"> m. gruodžio 31 d. Lazdijų rajono savivaldybėje pirminė teisinė pagalba buvo suteikta </w:t>
      </w:r>
      <w:r w:rsidR="000E34A0" w:rsidRPr="00743B86">
        <w:t>139</w:t>
      </w:r>
      <w:r w:rsidRPr="00743B86">
        <w:t xml:space="preserve"> asmenims, iš jų</w:t>
      </w:r>
      <w:r w:rsidR="00AC553E" w:rsidRPr="00743B86">
        <w:t xml:space="preserve"> – </w:t>
      </w:r>
      <w:r w:rsidRPr="00743B86">
        <w:t>pagal sritis:</w:t>
      </w:r>
    </w:p>
    <w:p w14:paraId="367B8C91" w14:textId="77777777" w:rsidR="000E34A0" w:rsidRPr="00743B86" w:rsidRDefault="000E34A0" w:rsidP="000E34A0">
      <w:pPr>
        <w:spacing w:line="360" w:lineRule="auto"/>
        <w:ind w:firstLine="720"/>
        <w:jc w:val="both"/>
      </w:pPr>
      <w:r w:rsidRPr="00743B86">
        <w:t>1. Šeimos teisė – 49;</w:t>
      </w:r>
    </w:p>
    <w:p w14:paraId="3CCC72EA" w14:textId="77777777" w:rsidR="000E34A0" w:rsidRPr="00743B86" w:rsidRDefault="000E34A0" w:rsidP="000E34A0">
      <w:pPr>
        <w:spacing w:line="360" w:lineRule="auto"/>
        <w:ind w:firstLine="720"/>
        <w:jc w:val="both"/>
      </w:pPr>
      <w:r w:rsidRPr="00743B86">
        <w:t>2. Darbo teisė – 5;</w:t>
      </w:r>
    </w:p>
    <w:p w14:paraId="0A61457D" w14:textId="77777777" w:rsidR="000E34A0" w:rsidRPr="00743B86" w:rsidRDefault="000E34A0" w:rsidP="000E34A0">
      <w:pPr>
        <w:spacing w:line="360" w:lineRule="auto"/>
        <w:ind w:firstLine="720"/>
        <w:jc w:val="both"/>
      </w:pPr>
      <w:r w:rsidRPr="00743B86">
        <w:t>3. Socialinės apsaugos teisė – 1;</w:t>
      </w:r>
    </w:p>
    <w:p w14:paraId="50B39504" w14:textId="77777777" w:rsidR="000E34A0" w:rsidRPr="00743B86" w:rsidRDefault="000E34A0" w:rsidP="000E34A0">
      <w:pPr>
        <w:spacing w:line="360" w:lineRule="auto"/>
        <w:ind w:firstLine="720"/>
        <w:jc w:val="both"/>
      </w:pPr>
      <w:r w:rsidRPr="00743B86">
        <w:t>4. Žemės teisė – 10;</w:t>
      </w:r>
    </w:p>
    <w:p w14:paraId="146894AB" w14:textId="77777777" w:rsidR="000E34A0" w:rsidRPr="00743B86" w:rsidRDefault="000E34A0" w:rsidP="000E34A0">
      <w:pPr>
        <w:spacing w:line="360" w:lineRule="auto"/>
        <w:ind w:firstLine="720"/>
        <w:jc w:val="both"/>
      </w:pPr>
      <w:r w:rsidRPr="00743B86">
        <w:t>5. Nuosavybės teisių atkūrimas – 0;</w:t>
      </w:r>
    </w:p>
    <w:p w14:paraId="0B1C3246" w14:textId="77777777" w:rsidR="000E34A0" w:rsidRPr="00743B86" w:rsidRDefault="000E34A0" w:rsidP="000E34A0">
      <w:pPr>
        <w:spacing w:line="360" w:lineRule="auto"/>
        <w:ind w:firstLine="720"/>
        <w:jc w:val="both"/>
      </w:pPr>
      <w:r w:rsidRPr="00743B86">
        <w:t>6. Administracinė teisė ir administracinis procesas – 7;</w:t>
      </w:r>
    </w:p>
    <w:p w14:paraId="53C16C37" w14:textId="77777777" w:rsidR="000E34A0" w:rsidRPr="00743B86" w:rsidRDefault="000E34A0" w:rsidP="000E34A0">
      <w:pPr>
        <w:spacing w:line="360" w:lineRule="auto"/>
        <w:ind w:firstLine="720"/>
        <w:jc w:val="both"/>
      </w:pPr>
      <w:r w:rsidRPr="00743B86">
        <w:t xml:space="preserve">7. Civilinė teisė ir civilinis procesas – 52; </w:t>
      </w:r>
    </w:p>
    <w:p w14:paraId="3E614A14" w14:textId="77777777" w:rsidR="000E34A0" w:rsidRPr="00743B86" w:rsidRDefault="000E34A0" w:rsidP="000E34A0">
      <w:pPr>
        <w:spacing w:line="360" w:lineRule="auto"/>
        <w:ind w:firstLine="720"/>
        <w:jc w:val="both"/>
      </w:pPr>
      <w:r w:rsidRPr="00743B86">
        <w:t>8. Baudžiamoji teisė – 3;</w:t>
      </w:r>
    </w:p>
    <w:p w14:paraId="3563C1C6" w14:textId="77777777" w:rsidR="000E34A0" w:rsidRPr="00743B86" w:rsidRDefault="000E34A0" w:rsidP="000E34A0">
      <w:pPr>
        <w:spacing w:line="360" w:lineRule="auto"/>
        <w:ind w:firstLine="720"/>
        <w:jc w:val="both"/>
      </w:pPr>
      <w:r w:rsidRPr="00743B86">
        <w:t>9. Baudžiamasis procesas – 8;</w:t>
      </w:r>
    </w:p>
    <w:p w14:paraId="4F0DA0F8" w14:textId="3410C191" w:rsidR="000E34A0" w:rsidRPr="00743B86" w:rsidRDefault="000E34A0" w:rsidP="000E34A0">
      <w:pPr>
        <w:spacing w:line="360" w:lineRule="auto"/>
        <w:ind w:firstLine="720"/>
        <w:jc w:val="both"/>
      </w:pPr>
      <w:r w:rsidRPr="00743B86">
        <w:t>10. Kiti klausimai</w:t>
      </w:r>
      <w:r w:rsidR="00AC553E" w:rsidRPr="00743B86">
        <w:t xml:space="preserve"> – </w:t>
      </w:r>
      <w:r w:rsidRPr="00743B86">
        <w:t>4.</w:t>
      </w:r>
    </w:p>
    <w:p w14:paraId="58E53457" w14:textId="77777777" w:rsidR="000E34A0" w:rsidRPr="00743B86" w:rsidRDefault="000E34A0" w:rsidP="000E34A0">
      <w:pPr>
        <w:spacing w:line="360" w:lineRule="auto"/>
        <w:ind w:firstLine="720"/>
        <w:jc w:val="both"/>
      </w:pPr>
      <w:r w:rsidRPr="00743B86">
        <w:t>Pirminės teisinės pagalbos teikimo trukmė nebuvo pratęsta nė vienam asmeniui.</w:t>
      </w:r>
    </w:p>
    <w:p w14:paraId="6C15DD2C" w14:textId="77777777" w:rsidR="000E34A0" w:rsidRPr="00743B86" w:rsidRDefault="000E34A0" w:rsidP="000E34A0">
      <w:pPr>
        <w:spacing w:line="360" w:lineRule="auto"/>
        <w:ind w:firstLine="720"/>
        <w:jc w:val="both"/>
      </w:pPr>
      <w:r w:rsidRPr="00743B86">
        <w:t>Asmenų, kuriems būtų atsisakyta teikti pirminę teisinę pagalbą, nebuvo.</w:t>
      </w:r>
    </w:p>
    <w:p w14:paraId="1DD2CC95" w14:textId="77777777" w:rsidR="000E34A0" w:rsidRPr="00743B86" w:rsidRDefault="000E34A0" w:rsidP="000E34A0">
      <w:pPr>
        <w:spacing w:line="360" w:lineRule="auto"/>
        <w:ind w:firstLine="720"/>
        <w:jc w:val="both"/>
      </w:pPr>
      <w:r w:rsidRPr="00743B86">
        <w:t>Taikos sutarčių parengta nebuvo.</w:t>
      </w:r>
    </w:p>
    <w:p w14:paraId="3AFF43AD" w14:textId="78207A19" w:rsidR="000E34A0" w:rsidRPr="00743B86" w:rsidRDefault="000E34A0" w:rsidP="000E34A0">
      <w:pPr>
        <w:spacing w:line="360" w:lineRule="auto"/>
        <w:ind w:firstLine="720"/>
        <w:jc w:val="both"/>
      </w:pPr>
      <w:r w:rsidRPr="00743B86">
        <w:lastRenderedPageBreak/>
        <w:t>Jokių skundų dėl pirminės teisinės pagalbos teikimo iš pareiškėjų nebuvo gauta.</w:t>
      </w:r>
    </w:p>
    <w:p w14:paraId="10F90CCB" w14:textId="77777777" w:rsidR="000E34A0" w:rsidRPr="00743B86" w:rsidRDefault="000E34A0" w:rsidP="000E34A0">
      <w:pPr>
        <w:spacing w:line="360" w:lineRule="auto"/>
        <w:ind w:firstLine="720"/>
        <w:jc w:val="both"/>
      </w:pPr>
    </w:p>
    <w:p w14:paraId="1EF91481" w14:textId="540C54DD" w:rsidR="00D43BC3" w:rsidRPr="00743B86" w:rsidRDefault="00525624" w:rsidP="000E34A0">
      <w:pPr>
        <w:jc w:val="center"/>
        <w:rPr>
          <w:b/>
          <w:lang w:eastAsia="en-US"/>
        </w:rPr>
      </w:pPr>
      <w:r w:rsidRPr="00743B86">
        <w:rPr>
          <w:b/>
          <w:lang w:eastAsia="en-US"/>
        </w:rPr>
        <w:t>IV</w:t>
      </w:r>
      <w:r w:rsidR="00D43BC3" w:rsidRPr="00743B86">
        <w:rPr>
          <w:b/>
          <w:lang w:eastAsia="en-US"/>
        </w:rPr>
        <w:t xml:space="preserve"> SKYRIUS</w:t>
      </w:r>
    </w:p>
    <w:p w14:paraId="1EF91483" w14:textId="0695135E" w:rsidR="00D43BC3" w:rsidRPr="00743B86" w:rsidRDefault="00D43BC3" w:rsidP="000E34A0">
      <w:pPr>
        <w:jc w:val="center"/>
        <w:rPr>
          <w:b/>
          <w:lang w:eastAsia="en-US"/>
        </w:rPr>
      </w:pPr>
      <w:r w:rsidRPr="00743B86">
        <w:rPr>
          <w:b/>
          <w:lang w:eastAsia="en-US"/>
        </w:rPr>
        <w:t>VIEŠIEJI PIRKIMAI</w:t>
      </w:r>
    </w:p>
    <w:p w14:paraId="53DFF2BE" w14:textId="77777777" w:rsidR="00FC5C0B" w:rsidRPr="00743B86" w:rsidRDefault="00D43BC3" w:rsidP="00FC5C0B">
      <w:pPr>
        <w:spacing w:line="360" w:lineRule="auto"/>
        <w:rPr>
          <w:b/>
          <w:lang w:eastAsia="en-US"/>
        </w:rPr>
      </w:pPr>
      <w:r w:rsidRPr="00743B86">
        <w:rPr>
          <w:b/>
          <w:lang w:eastAsia="en-US"/>
        </w:rPr>
        <w:tab/>
      </w:r>
    </w:p>
    <w:p w14:paraId="3FC6448A" w14:textId="1C2846F3" w:rsidR="008F1543" w:rsidRPr="00743B86" w:rsidRDefault="008F1543" w:rsidP="008F1543">
      <w:pPr>
        <w:spacing w:line="360" w:lineRule="auto"/>
        <w:ind w:firstLine="851"/>
        <w:jc w:val="both"/>
        <w:rPr>
          <w:lang w:eastAsia="en-US"/>
        </w:rPr>
      </w:pPr>
      <w:r w:rsidRPr="00743B86">
        <w:rPr>
          <w:lang w:eastAsia="en-US"/>
        </w:rPr>
        <w:t>2019 metais iš viso įvykdyti 1</w:t>
      </w:r>
      <w:r w:rsidR="00837193">
        <w:rPr>
          <w:lang w:eastAsia="en-US"/>
        </w:rPr>
        <w:t xml:space="preserve"> </w:t>
      </w:r>
      <w:r w:rsidRPr="00743B86">
        <w:rPr>
          <w:lang w:eastAsia="en-US"/>
        </w:rPr>
        <w:t>179 pirkimai (1 lentelė), iš kurių 1</w:t>
      </w:r>
      <w:r w:rsidR="00837193">
        <w:rPr>
          <w:lang w:eastAsia="en-US"/>
        </w:rPr>
        <w:t xml:space="preserve"> </w:t>
      </w:r>
      <w:r w:rsidRPr="00743B86">
        <w:rPr>
          <w:lang w:eastAsia="en-US"/>
        </w:rPr>
        <w:t xml:space="preserve">152  </w:t>
      </w:r>
      <w:r w:rsidR="00837193" w:rsidRPr="00743B86">
        <w:rPr>
          <w:lang w:eastAsia="en-US"/>
        </w:rPr>
        <w:t xml:space="preserve">mažos vertės pirkimai </w:t>
      </w:r>
      <w:r w:rsidRPr="00743B86">
        <w:rPr>
          <w:lang w:eastAsia="en-US"/>
        </w:rPr>
        <w:t>(2 lentelė). Buvo organizuota 12 supaprastintų atvirų konkursų (3 lentelė), 15 atvirų konkursų (4 lentelė).</w:t>
      </w:r>
    </w:p>
    <w:p w14:paraId="3440383A" w14:textId="237F845E" w:rsidR="008F1543" w:rsidRPr="00743B86" w:rsidRDefault="008F1543" w:rsidP="008F1543">
      <w:pPr>
        <w:rPr>
          <w:rFonts w:eastAsia="TimesNewRomanPSMT"/>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248"/>
        <w:gridCol w:w="3237"/>
        <w:gridCol w:w="2411"/>
      </w:tblGrid>
      <w:tr w:rsidR="008F1543" w:rsidRPr="00743B86" w14:paraId="41234547" w14:textId="77777777" w:rsidTr="000E200D">
        <w:trPr>
          <w:jc w:val="right"/>
        </w:trPr>
        <w:tc>
          <w:tcPr>
            <w:tcW w:w="380" w:type="pct"/>
            <w:tcBorders>
              <w:top w:val="single" w:sz="4" w:space="0" w:color="auto"/>
              <w:left w:val="single" w:sz="4" w:space="0" w:color="auto"/>
              <w:bottom w:val="single" w:sz="4" w:space="0" w:color="auto"/>
              <w:right w:val="single" w:sz="4" w:space="0" w:color="auto"/>
            </w:tcBorders>
            <w:hideMark/>
          </w:tcPr>
          <w:p w14:paraId="1EB9D799" w14:textId="77777777" w:rsidR="008F1543" w:rsidRPr="00743B86" w:rsidRDefault="008F1543" w:rsidP="002A5D54">
            <w:pPr>
              <w:jc w:val="center"/>
              <w:rPr>
                <w:rFonts w:eastAsia="TimesNewRomanPSMT"/>
                <w:b/>
              </w:rPr>
            </w:pPr>
            <w:r w:rsidRPr="00743B86">
              <w:rPr>
                <w:rFonts w:eastAsia="TimesNewRomanPSMT"/>
                <w:b/>
              </w:rPr>
              <w:t>Eil. Nr.</w:t>
            </w:r>
          </w:p>
        </w:tc>
        <w:tc>
          <w:tcPr>
            <w:tcW w:w="1687" w:type="pct"/>
            <w:tcBorders>
              <w:top w:val="single" w:sz="4" w:space="0" w:color="auto"/>
              <w:left w:val="single" w:sz="4" w:space="0" w:color="auto"/>
              <w:bottom w:val="single" w:sz="4" w:space="0" w:color="auto"/>
              <w:right w:val="single" w:sz="4" w:space="0" w:color="auto"/>
            </w:tcBorders>
            <w:hideMark/>
          </w:tcPr>
          <w:p w14:paraId="5A90C9D8" w14:textId="77777777" w:rsidR="008F1543" w:rsidRPr="00743B86" w:rsidRDefault="008F1543" w:rsidP="002A5D54">
            <w:pPr>
              <w:jc w:val="center"/>
              <w:rPr>
                <w:rFonts w:eastAsia="TimesNewRomanPSMT"/>
                <w:b/>
              </w:rPr>
            </w:pPr>
            <w:r w:rsidRPr="00743B86">
              <w:rPr>
                <w:rFonts w:eastAsia="TimesNewRomanPSMT"/>
                <w:b/>
              </w:rPr>
              <w:t>Pirkimo objekto rūšis</w:t>
            </w:r>
          </w:p>
        </w:tc>
        <w:tc>
          <w:tcPr>
            <w:tcW w:w="1681" w:type="pct"/>
            <w:tcBorders>
              <w:top w:val="single" w:sz="4" w:space="0" w:color="auto"/>
              <w:left w:val="single" w:sz="4" w:space="0" w:color="auto"/>
              <w:bottom w:val="single" w:sz="4" w:space="0" w:color="auto"/>
              <w:right w:val="single" w:sz="4" w:space="0" w:color="auto"/>
            </w:tcBorders>
            <w:hideMark/>
          </w:tcPr>
          <w:p w14:paraId="7F9C4552" w14:textId="77777777" w:rsidR="008F1543" w:rsidRPr="00743B86" w:rsidRDefault="008F1543" w:rsidP="002A5D54">
            <w:pPr>
              <w:jc w:val="center"/>
              <w:rPr>
                <w:rFonts w:eastAsia="TimesNewRomanPSMT"/>
                <w:b/>
              </w:rPr>
            </w:pPr>
            <w:r w:rsidRPr="00743B86">
              <w:rPr>
                <w:rFonts w:eastAsia="TimesNewRomanPSMT"/>
                <w:b/>
              </w:rPr>
              <w:t>Bendra sudarytų sutarčių suma (Eur su PVM)</w:t>
            </w:r>
          </w:p>
        </w:tc>
        <w:tc>
          <w:tcPr>
            <w:tcW w:w="1252" w:type="pct"/>
            <w:tcBorders>
              <w:top w:val="single" w:sz="4" w:space="0" w:color="auto"/>
              <w:left w:val="single" w:sz="4" w:space="0" w:color="auto"/>
              <w:bottom w:val="single" w:sz="4" w:space="0" w:color="auto"/>
              <w:right w:val="single" w:sz="4" w:space="0" w:color="auto"/>
            </w:tcBorders>
            <w:hideMark/>
          </w:tcPr>
          <w:p w14:paraId="291C6389" w14:textId="77777777" w:rsidR="008F1543" w:rsidRPr="00743B86" w:rsidRDefault="008F1543" w:rsidP="002A5D54">
            <w:pPr>
              <w:jc w:val="center"/>
              <w:rPr>
                <w:rFonts w:eastAsia="TimesNewRomanPSMT"/>
                <w:b/>
              </w:rPr>
            </w:pPr>
            <w:r w:rsidRPr="00743B86">
              <w:rPr>
                <w:rFonts w:eastAsia="TimesNewRomanPSMT"/>
                <w:b/>
              </w:rPr>
              <w:t>Įvykdytų pirkimų kiekis (vnt.)</w:t>
            </w:r>
          </w:p>
        </w:tc>
      </w:tr>
      <w:tr w:rsidR="008F1543" w:rsidRPr="00743B86" w14:paraId="00D95BC1" w14:textId="77777777" w:rsidTr="000E200D">
        <w:trPr>
          <w:jc w:val="right"/>
        </w:trPr>
        <w:tc>
          <w:tcPr>
            <w:tcW w:w="380" w:type="pct"/>
            <w:tcBorders>
              <w:top w:val="single" w:sz="4" w:space="0" w:color="auto"/>
              <w:left w:val="single" w:sz="4" w:space="0" w:color="auto"/>
              <w:bottom w:val="single" w:sz="4" w:space="0" w:color="auto"/>
              <w:right w:val="single" w:sz="4" w:space="0" w:color="auto"/>
            </w:tcBorders>
            <w:hideMark/>
          </w:tcPr>
          <w:p w14:paraId="01258BB7" w14:textId="77777777" w:rsidR="008F1543" w:rsidRPr="00743B86" w:rsidRDefault="008F1543" w:rsidP="008F1543">
            <w:pPr>
              <w:rPr>
                <w:rFonts w:eastAsia="TimesNewRomanPSMT"/>
              </w:rPr>
            </w:pPr>
            <w:r w:rsidRPr="00743B86">
              <w:rPr>
                <w:rFonts w:eastAsia="TimesNewRomanPSMT"/>
              </w:rPr>
              <w:t>1.</w:t>
            </w:r>
          </w:p>
        </w:tc>
        <w:tc>
          <w:tcPr>
            <w:tcW w:w="1687" w:type="pct"/>
            <w:tcBorders>
              <w:top w:val="single" w:sz="4" w:space="0" w:color="auto"/>
              <w:left w:val="single" w:sz="4" w:space="0" w:color="auto"/>
              <w:bottom w:val="single" w:sz="4" w:space="0" w:color="auto"/>
              <w:right w:val="single" w:sz="4" w:space="0" w:color="auto"/>
            </w:tcBorders>
            <w:hideMark/>
          </w:tcPr>
          <w:p w14:paraId="186D9392" w14:textId="77777777" w:rsidR="008F1543" w:rsidRPr="00743B86" w:rsidRDefault="008F1543" w:rsidP="008F1543">
            <w:pPr>
              <w:rPr>
                <w:rFonts w:eastAsia="TimesNewRomanPSMT"/>
              </w:rPr>
            </w:pPr>
            <w:r w:rsidRPr="00743B86">
              <w:rPr>
                <w:rFonts w:eastAsia="TimesNewRomanPSMT"/>
              </w:rPr>
              <w:t>Prekės</w:t>
            </w:r>
          </w:p>
        </w:tc>
        <w:tc>
          <w:tcPr>
            <w:tcW w:w="1681" w:type="pct"/>
            <w:tcBorders>
              <w:top w:val="single" w:sz="4" w:space="0" w:color="auto"/>
              <w:left w:val="single" w:sz="4" w:space="0" w:color="auto"/>
              <w:bottom w:val="single" w:sz="4" w:space="0" w:color="auto"/>
              <w:right w:val="single" w:sz="4" w:space="0" w:color="auto"/>
            </w:tcBorders>
            <w:vAlign w:val="bottom"/>
            <w:hideMark/>
          </w:tcPr>
          <w:p w14:paraId="3EC30256" w14:textId="334F7A76" w:rsidR="008F1543" w:rsidRPr="00743B86" w:rsidRDefault="008F1543" w:rsidP="008F1543">
            <w:pPr>
              <w:jc w:val="right"/>
              <w:rPr>
                <w:color w:val="000000"/>
              </w:rPr>
            </w:pPr>
            <w:r w:rsidRPr="00743B86">
              <w:rPr>
                <w:color w:val="000000"/>
              </w:rPr>
              <w:t>464</w:t>
            </w:r>
            <w:r w:rsidR="002463DB">
              <w:rPr>
                <w:color w:val="000000"/>
              </w:rPr>
              <w:t xml:space="preserve"> </w:t>
            </w:r>
            <w:r w:rsidRPr="00743B86">
              <w:rPr>
                <w:color w:val="000000"/>
              </w:rPr>
              <w:t>524,91</w:t>
            </w:r>
          </w:p>
        </w:tc>
        <w:tc>
          <w:tcPr>
            <w:tcW w:w="1252" w:type="pct"/>
            <w:tcBorders>
              <w:top w:val="single" w:sz="4" w:space="0" w:color="auto"/>
              <w:left w:val="single" w:sz="4" w:space="0" w:color="auto"/>
              <w:bottom w:val="single" w:sz="4" w:space="0" w:color="auto"/>
              <w:right w:val="single" w:sz="4" w:space="0" w:color="auto"/>
            </w:tcBorders>
            <w:vAlign w:val="bottom"/>
            <w:hideMark/>
          </w:tcPr>
          <w:p w14:paraId="5A3D685B" w14:textId="77777777" w:rsidR="008F1543" w:rsidRPr="00743B86" w:rsidRDefault="008F1543" w:rsidP="008F1543">
            <w:pPr>
              <w:jc w:val="right"/>
              <w:rPr>
                <w:color w:val="000000"/>
              </w:rPr>
            </w:pPr>
            <w:r w:rsidRPr="00743B86">
              <w:rPr>
                <w:color w:val="000000"/>
              </w:rPr>
              <w:t>625</w:t>
            </w:r>
          </w:p>
        </w:tc>
      </w:tr>
      <w:tr w:rsidR="008F1543" w:rsidRPr="00743B86" w14:paraId="507BDA9D" w14:textId="77777777" w:rsidTr="000E200D">
        <w:trPr>
          <w:jc w:val="right"/>
        </w:trPr>
        <w:tc>
          <w:tcPr>
            <w:tcW w:w="380" w:type="pct"/>
            <w:tcBorders>
              <w:top w:val="single" w:sz="4" w:space="0" w:color="auto"/>
              <w:left w:val="single" w:sz="4" w:space="0" w:color="auto"/>
              <w:bottom w:val="single" w:sz="4" w:space="0" w:color="auto"/>
              <w:right w:val="single" w:sz="4" w:space="0" w:color="auto"/>
            </w:tcBorders>
            <w:hideMark/>
          </w:tcPr>
          <w:p w14:paraId="2DA1B5C9" w14:textId="77777777" w:rsidR="008F1543" w:rsidRPr="00743B86" w:rsidRDefault="008F1543" w:rsidP="008F1543">
            <w:pPr>
              <w:rPr>
                <w:rFonts w:eastAsia="TimesNewRomanPSMT"/>
              </w:rPr>
            </w:pPr>
            <w:r w:rsidRPr="00743B86">
              <w:rPr>
                <w:rFonts w:eastAsia="TimesNewRomanPSMT"/>
              </w:rPr>
              <w:t>2.</w:t>
            </w:r>
          </w:p>
        </w:tc>
        <w:tc>
          <w:tcPr>
            <w:tcW w:w="1687" w:type="pct"/>
            <w:tcBorders>
              <w:top w:val="single" w:sz="4" w:space="0" w:color="auto"/>
              <w:left w:val="single" w:sz="4" w:space="0" w:color="auto"/>
              <w:bottom w:val="single" w:sz="4" w:space="0" w:color="auto"/>
              <w:right w:val="single" w:sz="4" w:space="0" w:color="auto"/>
            </w:tcBorders>
            <w:hideMark/>
          </w:tcPr>
          <w:p w14:paraId="2FC79C1D" w14:textId="77777777" w:rsidR="008F1543" w:rsidRPr="00743B86" w:rsidRDefault="008F1543" w:rsidP="008F1543">
            <w:pPr>
              <w:rPr>
                <w:rFonts w:eastAsia="TimesNewRomanPSMT"/>
              </w:rPr>
            </w:pPr>
            <w:r w:rsidRPr="00743B86">
              <w:rPr>
                <w:rFonts w:eastAsia="TimesNewRomanPSMT"/>
              </w:rPr>
              <w:t>Paslaugos</w:t>
            </w:r>
          </w:p>
        </w:tc>
        <w:tc>
          <w:tcPr>
            <w:tcW w:w="1681" w:type="pct"/>
            <w:tcBorders>
              <w:top w:val="single" w:sz="4" w:space="0" w:color="auto"/>
              <w:left w:val="single" w:sz="4" w:space="0" w:color="auto"/>
              <w:bottom w:val="single" w:sz="4" w:space="0" w:color="auto"/>
              <w:right w:val="single" w:sz="4" w:space="0" w:color="auto"/>
            </w:tcBorders>
            <w:vAlign w:val="bottom"/>
            <w:hideMark/>
          </w:tcPr>
          <w:p w14:paraId="17BCDD71" w14:textId="0B19E14E" w:rsidR="008F1543" w:rsidRPr="00743B86" w:rsidRDefault="008F1543" w:rsidP="008F1543">
            <w:pPr>
              <w:jc w:val="right"/>
              <w:rPr>
                <w:color w:val="000000"/>
              </w:rPr>
            </w:pPr>
            <w:r w:rsidRPr="00743B86">
              <w:rPr>
                <w:color w:val="000000"/>
              </w:rPr>
              <w:t>523</w:t>
            </w:r>
            <w:r w:rsidR="002463DB">
              <w:rPr>
                <w:color w:val="000000"/>
              </w:rPr>
              <w:t xml:space="preserve"> </w:t>
            </w:r>
            <w:r w:rsidRPr="00743B86">
              <w:rPr>
                <w:color w:val="000000"/>
              </w:rPr>
              <w:t>488,70</w:t>
            </w:r>
          </w:p>
        </w:tc>
        <w:tc>
          <w:tcPr>
            <w:tcW w:w="1252" w:type="pct"/>
            <w:tcBorders>
              <w:top w:val="single" w:sz="4" w:space="0" w:color="auto"/>
              <w:left w:val="single" w:sz="4" w:space="0" w:color="auto"/>
              <w:bottom w:val="single" w:sz="4" w:space="0" w:color="auto"/>
              <w:right w:val="single" w:sz="4" w:space="0" w:color="auto"/>
            </w:tcBorders>
            <w:vAlign w:val="bottom"/>
            <w:hideMark/>
          </w:tcPr>
          <w:p w14:paraId="4387EC2A" w14:textId="77777777" w:rsidR="008F1543" w:rsidRPr="00743B86" w:rsidRDefault="008F1543" w:rsidP="008F1543">
            <w:pPr>
              <w:jc w:val="right"/>
              <w:rPr>
                <w:color w:val="000000"/>
              </w:rPr>
            </w:pPr>
            <w:r w:rsidRPr="00743B86">
              <w:rPr>
                <w:color w:val="000000"/>
              </w:rPr>
              <w:t>450</w:t>
            </w:r>
          </w:p>
        </w:tc>
      </w:tr>
      <w:tr w:rsidR="008F1543" w:rsidRPr="00743B86" w14:paraId="3E1A856D" w14:textId="77777777" w:rsidTr="000E200D">
        <w:trPr>
          <w:jc w:val="right"/>
        </w:trPr>
        <w:tc>
          <w:tcPr>
            <w:tcW w:w="380" w:type="pct"/>
            <w:tcBorders>
              <w:top w:val="single" w:sz="4" w:space="0" w:color="auto"/>
              <w:left w:val="single" w:sz="4" w:space="0" w:color="auto"/>
              <w:bottom w:val="single" w:sz="4" w:space="0" w:color="auto"/>
              <w:right w:val="single" w:sz="4" w:space="0" w:color="auto"/>
            </w:tcBorders>
            <w:hideMark/>
          </w:tcPr>
          <w:p w14:paraId="3A7EA8FB" w14:textId="77777777" w:rsidR="008F1543" w:rsidRPr="00743B86" w:rsidRDefault="008F1543" w:rsidP="008F1543">
            <w:pPr>
              <w:rPr>
                <w:rFonts w:eastAsia="TimesNewRomanPSMT"/>
              </w:rPr>
            </w:pPr>
            <w:r w:rsidRPr="00743B86">
              <w:rPr>
                <w:rFonts w:eastAsia="TimesNewRomanPSMT"/>
              </w:rPr>
              <w:t>3.</w:t>
            </w:r>
          </w:p>
        </w:tc>
        <w:tc>
          <w:tcPr>
            <w:tcW w:w="1687" w:type="pct"/>
            <w:tcBorders>
              <w:top w:val="single" w:sz="4" w:space="0" w:color="auto"/>
              <w:left w:val="single" w:sz="4" w:space="0" w:color="auto"/>
              <w:bottom w:val="single" w:sz="4" w:space="0" w:color="auto"/>
              <w:right w:val="single" w:sz="4" w:space="0" w:color="auto"/>
            </w:tcBorders>
            <w:hideMark/>
          </w:tcPr>
          <w:p w14:paraId="282566E6" w14:textId="77777777" w:rsidR="008F1543" w:rsidRPr="00743B86" w:rsidRDefault="008F1543" w:rsidP="008F1543">
            <w:pPr>
              <w:rPr>
                <w:rFonts w:eastAsia="TimesNewRomanPSMT"/>
              </w:rPr>
            </w:pPr>
            <w:r w:rsidRPr="00743B86">
              <w:rPr>
                <w:rFonts w:eastAsia="TimesNewRomanPSMT"/>
              </w:rPr>
              <w:t>Darbai</w:t>
            </w:r>
          </w:p>
        </w:tc>
        <w:tc>
          <w:tcPr>
            <w:tcW w:w="1681" w:type="pct"/>
            <w:tcBorders>
              <w:top w:val="single" w:sz="4" w:space="0" w:color="auto"/>
              <w:left w:val="single" w:sz="4" w:space="0" w:color="auto"/>
              <w:bottom w:val="single" w:sz="4" w:space="0" w:color="auto"/>
              <w:right w:val="single" w:sz="4" w:space="0" w:color="auto"/>
            </w:tcBorders>
            <w:vAlign w:val="bottom"/>
            <w:hideMark/>
          </w:tcPr>
          <w:p w14:paraId="3DE9447F" w14:textId="41D84C5E" w:rsidR="008F1543" w:rsidRPr="00743B86" w:rsidRDefault="008F1543" w:rsidP="008F1543">
            <w:pPr>
              <w:jc w:val="right"/>
              <w:rPr>
                <w:color w:val="000000"/>
              </w:rPr>
            </w:pPr>
            <w:r w:rsidRPr="00743B86">
              <w:rPr>
                <w:color w:val="000000"/>
              </w:rPr>
              <w:t>2</w:t>
            </w:r>
            <w:r w:rsidR="002463DB">
              <w:rPr>
                <w:color w:val="000000"/>
              </w:rPr>
              <w:t xml:space="preserve"> </w:t>
            </w:r>
            <w:r w:rsidRPr="00743B86">
              <w:rPr>
                <w:color w:val="000000"/>
              </w:rPr>
              <w:t>116</w:t>
            </w:r>
            <w:r w:rsidR="002463DB">
              <w:rPr>
                <w:color w:val="000000"/>
              </w:rPr>
              <w:t xml:space="preserve"> </w:t>
            </w:r>
            <w:r w:rsidRPr="00743B86">
              <w:rPr>
                <w:color w:val="000000"/>
              </w:rPr>
              <w:t>843,32</w:t>
            </w:r>
          </w:p>
        </w:tc>
        <w:tc>
          <w:tcPr>
            <w:tcW w:w="1252" w:type="pct"/>
            <w:tcBorders>
              <w:top w:val="single" w:sz="4" w:space="0" w:color="auto"/>
              <w:left w:val="single" w:sz="4" w:space="0" w:color="auto"/>
              <w:bottom w:val="single" w:sz="4" w:space="0" w:color="auto"/>
              <w:right w:val="single" w:sz="4" w:space="0" w:color="auto"/>
            </w:tcBorders>
            <w:vAlign w:val="bottom"/>
            <w:hideMark/>
          </w:tcPr>
          <w:p w14:paraId="38F585CB" w14:textId="77777777" w:rsidR="008F1543" w:rsidRPr="00743B86" w:rsidRDefault="008F1543" w:rsidP="008F1543">
            <w:pPr>
              <w:jc w:val="right"/>
              <w:rPr>
                <w:color w:val="000000"/>
              </w:rPr>
            </w:pPr>
            <w:r w:rsidRPr="00743B86">
              <w:rPr>
                <w:color w:val="000000"/>
              </w:rPr>
              <w:t>104</w:t>
            </w:r>
          </w:p>
        </w:tc>
      </w:tr>
      <w:tr w:rsidR="008F1543" w:rsidRPr="00743B86" w14:paraId="467EF1A9" w14:textId="77777777" w:rsidTr="000E200D">
        <w:trPr>
          <w:jc w:val="right"/>
        </w:trPr>
        <w:tc>
          <w:tcPr>
            <w:tcW w:w="2067" w:type="pct"/>
            <w:gridSpan w:val="2"/>
            <w:tcBorders>
              <w:top w:val="single" w:sz="4" w:space="0" w:color="auto"/>
              <w:left w:val="single" w:sz="4" w:space="0" w:color="auto"/>
              <w:bottom w:val="single" w:sz="4" w:space="0" w:color="auto"/>
              <w:right w:val="single" w:sz="4" w:space="0" w:color="auto"/>
            </w:tcBorders>
            <w:hideMark/>
          </w:tcPr>
          <w:p w14:paraId="1A7D87C8" w14:textId="77777777" w:rsidR="008F1543" w:rsidRPr="00743B86" w:rsidRDefault="008F1543" w:rsidP="008F1543">
            <w:pPr>
              <w:jc w:val="right"/>
              <w:rPr>
                <w:rFonts w:eastAsia="TimesNewRomanPSMT"/>
                <w:b/>
              </w:rPr>
            </w:pPr>
            <w:r w:rsidRPr="00743B86">
              <w:rPr>
                <w:rFonts w:eastAsia="TimesNewRomanPSMT"/>
                <w:b/>
              </w:rPr>
              <w:t>IŠ VISO :</w:t>
            </w:r>
          </w:p>
        </w:tc>
        <w:tc>
          <w:tcPr>
            <w:tcW w:w="1681" w:type="pct"/>
            <w:tcBorders>
              <w:top w:val="single" w:sz="4" w:space="0" w:color="auto"/>
              <w:left w:val="single" w:sz="4" w:space="0" w:color="auto"/>
              <w:bottom w:val="single" w:sz="4" w:space="0" w:color="auto"/>
              <w:right w:val="single" w:sz="4" w:space="0" w:color="auto"/>
            </w:tcBorders>
            <w:hideMark/>
          </w:tcPr>
          <w:p w14:paraId="5CCECDAF" w14:textId="07DB97D0" w:rsidR="008F1543" w:rsidRPr="00743B86" w:rsidRDefault="008F1543" w:rsidP="008F1543">
            <w:pPr>
              <w:jc w:val="right"/>
              <w:rPr>
                <w:color w:val="000000"/>
              </w:rPr>
            </w:pPr>
            <w:r w:rsidRPr="00743B86">
              <w:rPr>
                <w:color w:val="000000"/>
              </w:rPr>
              <w:t>3</w:t>
            </w:r>
            <w:r w:rsidR="002463DB">
              <w:rPr>
                <w:color w:val="000000"/>
              </w:rPr>
              <w:t xml:space="preserve"> </w:t>
            </w:r>
            <w:r w:rsidRPr="00743B86">
              <w:rPr>
                <w:color w:val="000000"/>
              </w:rPr>
              <w:t>104</w:t>
            </w:r>
            <w:r w:rsidR="002463DB">
              <w:rPr>
                <w:color w:val="000000"/>
              </w:rPr>
              <w:t xml:space="preserve"> </w:t>
            </w:r>
            <w:r w:rsidRPr="00743B86">
              <w:rPr>
                <w:color w:val="000000"/>
              </w:rPr>
              <w:t>856,93</w:t>
            </w:r>
          </w:p>
        </w:tc>
        <w:tc>
          <w:tcPr>
            <w:tcW w:w="1252" w:type="pct"/>
            <w:tcBorders>
              <w:top w:val="single" w:sz="4" w:space="0" w:color="auto"/>
              <w:left w:val="single" w:sz="4" w:space="0" w:color="auto"/>
              <w:bottom w:val="single" w:sz="4" w:space="0" w:color="auto"/>
              <w:right w:val="single" w:sz="4" w:space="0" w:color="auto"/>
            </w:tcBorders>
            <w:hideMark/>
          </w:tcPr>
          <w:p w14:paraId="04B59E1A" w14:textId="04726313" w:rsidR="008F1543" w:rsidRPr="00743B86" w:rsidRDefault="008F1543" w:rsidP="008F1543">
            <w:pPr>
              <w:jc w:val="right"/>
              <w:rPr>
                <w:color w:val="000000"/>
              </w:rPr>
            </w:pPr>
            <w:r w:rsidRPr="00743B86">
              <w:rPr>
                <w:color w:val="000000"/>
              </w:rPr>
              <w:t>1</w:t>
            </w:r>
            <w:r w:rsidR="002463DB">
              <w:rPr>
                <w:color w:val="000000"/>
              </w:rPr>
              <w:t xml:space="preserve"> </w:t>
            </w:r>
            <w:r w:rsidRPr="00743B86">
              <w:rPr>
                <w:color w:val="000000"/>
              </w:rPr>
              <w:t>179</w:t>
            </w:r>
          </w:p>
        </w:tc>
      </w:tr>
    </w:tbl>
    <w:p w14:paraId="0123B987" w14:textId="2514541E" w:rsidR="008F1543" w:rsidRPr="00743B86" w:rsidRDefault="00FC2C0A" w:rsidP="00FC2C0A">
      <w:pPr>
        <w:jc w:val="center"/>
        <w:rPr>
          <w:rFonts w:eastAsia="TimesNewRomanPSMT"/>
        </w:rPr>
      </w:pPr>
      <w:r w:rsidRPr="00FC2C0A">
        <w:t xml:space="preserve">1 lentelė. </w:t>
      </w:r>
      <w:r w:rsidRPr="00FC2C0A">
        <w:rPr>
          <w:b/>
          <w:bCs/>
        </w:rPr>
        <w:t>Įvykdyti pirkimai</w:t>
      </w:r>
    </w:p>
    <w:p w14:paraId="52912252" w14:textId="572E70EB" w:rsidR="008F1543" w:rsidRPr="00743B86" w:rsidRDefault="008F1543" w:rsidP="008F1543">
      <w:pPr>
        <w:rPr>
          <w:rFonts w:eastAsia="TimesNewRomanPS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176"/>
        <w:gridCol w:w="1581"/>
        <w:gridCol w:w="696"/>
        <w:gridCol w:w="1535"/>
        <w:gridCol w:w="1255"/>
        <w:gridCol w:w="1814"/>
        <w:gridCol w:w="969"/>
      </w:tblGrid>
      <w:tr w:rsidR="008F1543" w:rsidRPr="00743B86" w14:paraId="122C3640" w14:textId="77777777" w:rsidTr="00FC2C0A">
        <w:trPr>
          <w:cantSplit/>
          <w:trHeight w:val="3146"/>
        </w:trPr>
        <w:tc>
          <w:tcPr>
            <w:tcW w:w="313" w:type="pct"/>
            <w:tcBorders>
              <w:top w:val="single" w:sz="4" w:space="0" w:color="auto"/>
              <w:left w:val="single" w:sz="4" w:space="0" w:color="auto"/>
              <w:bottom w:val="single" w:sz="4" w:space="0" w:color="auto"/>
              <w:right w:val="single" w:sz="4" w:space="0" w:color="auto"/>
            </w:tcBorders>
            <w:textDirection w:val="btLr"/>
            <w:hideMark/>
          </w:tcPr>
          <w:p w14:paraId="24DE7910" w14:textId="77777777" w:rsidR="008F1543" w:rsidRPr="00743B86" w:rsidRDefault="008F1543" w:rsidP="008F1543">
            <w:pPr>
              <w:ind w:left="113" w:right="113"/>
              <w:rPr>
                <w:rFonts w:eastAsia="TimesNewRomanPSMT"/>
                <w:b/>
              </w:rPr>
            </w:pPr>
            <w:r w:rsidRPr="00743B86">
              <w:rPr>
                <w:rFonts w:eastAsia="TimesNewRomanPSMT"/>
                <w:b/>
              </w:rPr>
              <w:t xml:space="preserve">Eil. Nr. </w:t>
            </w:r>
          </w:p>
        </w:tc>
        <w:tc>
          <w:tcPr>
            <w:tcW w:w="611" w:type="pct"/>
            <w:tcBorders>
              <w:top w:val="single" w:sz="4" w:space="0" w:color="auto"/>
              <w:left w:val="single" w:sz="4" w:space="0" w:color="auto"/>
              <w:bottom w:val="single" w:sz="4" w:space="0" w:color="auto"/>
              <w:right w:val="single" w:sz="4" w:space="0" w:color="auto"/>
            </w:tcBorders>
            <w:textDirection w:val="btLr"/>
            <w:hideMark/>
          </w:tcPr>
          <w:p w14:paraId="05D70E84" w14:textId="77777777" w:rsidR="008F1543" w:rsidRPr="00743B86" w:rsidRDefault="008F1543" w:rsidP="008F1543">
            <w:pPr>
              <w:ind w:left="113" w:right="113"/>
              <w:rPr>
                <w:rFonts w:eastAsia="TimesNewRomanPSMT"/>
                <w:b/>
              </w:rPr>
            </w:pPr>
            <w:r w:rsidRPr="00743B86">
              <w:rPr>
                <w:rFonts w:eastAsia="TimesNewRomanPSMT"/>
                <w:b/>
              </w:rPr>
              <w:t>Pirkimo objekto rūšis</w:t>
            </w:r>
          </w:p>
        </w:tc>
        <w:tc>
          <w:tcPr>
            <w:tcW w:w="821" w:type="pct"/>
            <w:tcBorders>
              <w:top w:val="single" w:sz="4" w:space="0" w:color="auto"/>
              <w:left w:val="single" w:sz="4" w:space="0" w:color="auto"/>
              <w:bottom w:val="single" w:sz="4" w:space="0" w:color="auto"/>
              <w:right w:val="single" w:sz="4" w:space="0" w:color="auto"/>
            </w:tcBorders>
            <w:textDirection w:val="btLr"/>
            <w:hideMark/>
          </w:tcPr>
          <w:p w14:paraId="26549E2B" w14:textId="77777777" w:rsidR="008F1543" w:rsidRPr="00743B86" w:rsidRDefault="008F1543" w:rsidP="008F1543">
            <w:pPr>
              <w:ind w:left="113" w:right="113"/>
              <w:rPr>
                <w:rFonts w:eastAsia="TimesNewRomanPSMT"/>
                <w:b/>
              </w:rPr>
            </w:pPr>
            <w:r w:rsidRPr="00743B86">
              <w:rPr>
                <w:rFonts w:eastAsia="TimesNewRomanPSMT"/>
                <w:b/>
              </w:rPr>
              <w:t>Bendra sudarytų sutarčių suma (Eur su PVM)</w:t>
            </w:r>
          </w:p>
        </w:tc>
        <w:tc>
          <w:tcPr>
            <w:tcW w:w="361" w:type="pct"/>
            <w:tcBorders>
              <w:top w:val="single" w:sz="4" w:space="0" w:color="auto"/>
              <w:left w:val="single" w:sz="4" w:space="0" w:color="auto"/>
              <w:bottom w:val="single" w:sz="4" w:space="0" w:color="auto"/>
              <w:right w:val="single" w:sz="4" w:space="0" w:color="auto"/>
            </w:tcBorders>
            <w:textDirection w:val="btLr"/>
            <w:hideMark/>
          </w:tcPr>
          <w:p w14:paraId="1744A4A6" w14:textId="77777777" w:rsidR="008F1543" w:rsidRPr="00743B86" w:rsidRDefault="008F1543" w:rsidP="008F1543">
            <w:pPr>
              <w:ind w:left="113" w:right="113"/>
              <w:rPr>
                <w:rFonts w:eastAsia="TimesNewRomanPSMT"/>
                <w:b/>
              </w:rPr>
            </w:pPr>
            <w:r w:rsidRPr="00743B86">
              <w:rPr>
                <w:rFonts w:eastAsia="TimesNewRomanPSMT"/>
                <w:b/>
              </w:rPr>
              <w:t>Įvykdytų pirkimų kiekis (vnt.)</w:t>
            </w:r>
          </w:p>
        </w:tc>
        <w:tc>
          <w:tcPr>
            <w:tcW w:w="797" w:type="pct"/>
            <w:tcBorders>
              <w:top w:val="single" w:sz="4" w:space="0" w:color="auto"/>
              <w:left w:val="single" w:sz="4" w:space="0" w:color="auto"/>
              <w:bottom w:val="single" w:sz="4" w:space="0" w:color="auto"/>
              <w:right w:val="single" w:sz="4" w:space="0" w:color="auto"/>
            </w:tcBorders>
            <w:textDirection w:val="btLr"/>
            <w:hideMark/>
          </w:tcPr>
          <w:p w14:paraId="3F6D43A7" w14:textId="77777777" w:rsidR="008F1543" w:rsidRPr="00743B86" w:rsidRDefault="008F1543" w:rsidP="008F1543">
            <w:pPr>
              <w:ind w:left="113" w:right="113"/>
              <w:rPr>
                <w:rFonts w:eastAsia="TimesNewRomanPSMT"/>
                <w:b/>
              </w:rPr>
            </w:pPr>
            <w:r w:rsidRPr="00743B86">
              <w:rPr>
                <w:rFonts w:eastAsia="TimesNewRomanPSMT"/>
                <w:b/>
              </w:rPr>
              <w:t>Pirkimai, susiję su projektu ir/arba programa, finansuojama Europos Sąjungos lėšomis – suma (Eur su PVM)</w:t>
            </w:r>
          </w:p>
        </w:tc>
        <w:tc>
          <w:tcPr>
            <w:tcW w:w="652" w:type="pct"/>
            <w:tcBorders>
              <w:top w:val="single" w:sz="4" w:space="0" w:color="auto"/>
              <w:left w:val="single" w:sz="4" w:space="0" w:color="auto"/>
              <w:bottom w:val="single" w:sz="4" w:space="0" w:color="auto"/>
              <w:right w:val="single" w:sz="4" w:space="0" w:color="auto"/>
            </w:tcBorders>
            <w:textDirection w:val="btLr"/>
            <w:hideMark/>
          </w:tcPr>
          <w:p w14:paraId="5DC94538" w14:textId="77777777" w:rsidR="008F1543" w:rsidRPr="00743B86" w:rsidRDefault="008F1543" w:rsidP="008F1543">
            <w:pPr>
              <w:ind w:left="113" w:right="113"/>
              <w:rPr>
                <w:rFonts w:eastAsia="TimesNewRomanPSMT"/>
                <w:b/>
              </w:rPr>
            </w:pPr>
            <w:r w:rsidRPr="00743B86">
              <w:rPr>
                <w:rFonts w:eastAsia="TimesNewRomanPSMT"/>
                <w:b/>
              </w:rPr>
              <w:t>Pirkimai, susiję su projektu ir/arba programa, finansuojama Europos Sąjungos lėšomis – skaičius</w:t>
            </w:r>
          </w:p>
        </w:tc>
        <w:tc>
          <w:tcPr>
            <w:tcW w:w="942" w:type="pct"/>
            <w:tcBorders>
              <w:top w:val="single" w:sz="4" w:space="0" w:color="auto"/>
              <w:left w:val="single" w:sz="4" w:space="0" w:color="auto"/>
              <w:bottom w:val="single" w:sz="4" w:space="0" w:color="auto"/>
              <w:right w:val="single" w:sz="4" w:space="0" w:color="auto"/>
            </w:tcBorders>
            <w:textDirection w:val="btLr"/>
            <w:hideMark/>
          </w:tcPr>
          <w:p w14:paraId="0D71503C" w14:textId="77777777" w:rsidR="008F1543" w:rsidRPr="00743B86" w:rsidRDefault="008F1543" w:rsidP="008F1543">
            <w:pPr>
              <w:ind w:left="113" w:right="113"/>
              <w:rPr>
                <w:rFonts w:eastAsia="TimesNewRomanPSMT"/>
                <w:b/>
              </w:rPr>
            </w:pPr>
            <w:r w:rsidRPr="00743B86">
              <w:rPr>
                <w:rFonts w:eastAsia="TimesNewRomanPSMT"/>
                <w:b/>
              </w:rPr>
              <w:t>Pirkimų, atliktų Centrinės viešųjų pirkimų informacinės sistemos priemonėmis, suma  (Eur su PVM) (elektroniniai pirkimai)</w:t>
            </w:r>
          </w:p>
        </w:tc>
        <w:tc>
          <w:tcPr>
            <w:tcW w:w="504" w:type="pct"/>
            <w:tcBorders>
              <w:top w:val="single" w:sz="4" w:space="0" w:color="auto"/>
              <w:left w:val="single" w:sz="4" w:space="0" w:color="auto"/>
              <w:bottom w:val="single" w:sz="4" w:space="0" w:color="auto"/>
              <w:right w:val="single" w:sz="4" w:space="0" w:color="auto"/>
            </w:tcBorders>
            <w:textDirection w:val="btLr"/>
            <w:hideMark/>
          </w:tcPr>
          <w:p w14:paraId="4F1FCDEF" w14:textId="77777777" w:rsidR="008F1543" w:rsidRPr="00743B86" w:rsidRDefault="008F1543" w:rsidP="008F1543">
            <w:pPr>
              <w:ind w:left="113" w:right="113"/>
              <w:rPr>
                <w:rFonts w:eastAsia="TimesNewRomanPSMT"/>
                <w:b/>
              </w:rPr>
            </w:pPr>
            <w:r w:rsidRPr="00743B86">
              <w:rPr>
                <w:rFonts w:eastAsia="TimesNewRomanPSMT"/>
                <w:b/>
              </w:rPr>
              <w:t>Pirkimų, atliktų Centrinės viešųjų pirkimų informacinės sistemos priemonėmis, skaičius (elektroniniai pirkimai)</w:t>
            </w:r>
          </w:p>
        </w:tc>
      </w:tr>
      <w:tr w:rsidR="008F1543" w:rsidRPr="00743B86" w14:paraId="2194C496" w14:textId="77777777" w:rsidTr="00FC2C0A">
        <w:tc>
          <w:tcPr>
            <w:tcW w:w="313" w:type="pct"/>
            <w:tcBorders>
              <w:top w:val="single" w:sz="4" w:space="0" w:color="auto"/>
              <w:left w:val="single" w:sz="4" w:space="0" w:color="auto"/>
              <w:bottom w:val="single" w:sz="4" w:space="0" w:color="auto"/>
              <w:right w:val="single" w:sz="4" w:space="0" w:color="auto"/>
            </w:tcBorders>
            <w:hideMark/>
          </w:tcPr>
          <w:p w14:paraId="4529E25B" w14:textId="77777777" w:rsidR="008F1543" w:rsidRPr="00743B86" w:rsidRDefault="008F1543" w:rsidP="008F1543">
            <w:pPr>
              <w:rPr>
                <w:rFonts w:eastAsia="TimesNewRomanPSMT"/>
              </w:rPr>
            </w:pPr>
            <w:r w:rsidRPr="00743B86">
              <w:rPr>
                <w:rFonts w:eastAsia="TimesNewRomanPSMT"/>
              </w:rPr>
              <w:t>1.</w:t>
            </w:r>
          </w:p>
        </w:tc>
        <w:tc>
          <w:tcPr>
            <w:tcW w:w="611" w:type="pct"/>
            <w:tcBorders>
              <w:top w:val="single" w:sz="4" w:space="0" w:color="auto"/>
              <w:left w:val="single" w:sz="4" w:space="0" w:color="auto"/>
              <w:bottom w:val="single" w:sz="4" w:space="0" w:color="auto"/>
              <w:right w:val="single" w:sz="4" w:space="0" w:color="auto"/>
            </w:tcBorders>
            <w:hideMark/>
          </w:tcPr>
          <w:p w14:paraId="72DDA43B" w14:textId="77777777" w:rsidR="008F1543" w:rsidRPr="00743B86" w:rsidRDefault="008F1543" w:rsidP="008F1543">
            <w:pPr>
              <w:rPr>
                <w:rFonts w:eastAsia="TimesNewRomanPSMT"/>
              </w:rPr>
            </w:pPr>
            <w:r w:rsidRPr="00743B86">
              <w:rPr>
                <w:rFonts w:eastAsia="TimesNewRomanPSMT"/>
              </w:rPr>
              <w:t>Prekės</w:t>
            </w:r>
          </w:p>
        </w:tc>
        <w:tc>
          <w:tcPr>
            <w:tcW w:w="821" w:type="pct"/>
            <w:tcBorders>
              <w:top w:val="single" w:sz="4" w:space="0" w:color="auto"/>
              <w:left w:val="single" w:sz="4" w:space="0" w:color="auto"/>
              <w:bottom w:val="single" w:sz="4" w:space="0" w:color="auto"/>
              <w:right w:val="single" w:sz="4" w:space="0" w:color="auto"/>
            </w:tcBorders>
            <w:hideMark/>
          </w:tcPr>
          <w:p w14:paraId="3BF27035" w14:textId="1B1D09EB" w:rsidR="008F1543" w:rsidRPr="00743B86" w:rsidRDefault="008F1543" w:rsidP="00DA406B">
            <w:pPr>
              <w:jc w:val="right"/>
              <w:rPr>
                <w:rFonts w:eastAsia="TimesNewRomanPSMT"/>
              </w:rPr>
            </w:pPr>
            <w:r w:rsidRPr="00743B86">
              <w:rPr>
                <w:rFonts w:eastAsia="TimesNewRomanPSMT"/>
              </w:rPr>
              <w:t>410</w:t>
            </w:r>
            <w:r w:rsidR="002463DB">
              <w:rPr>
                <w:rFonts w:eastAsia="TimesNewRomanPSMT"/>
              </w:rPr>
              <w:t xml:space="preserve"> </w:t>
            </w:r>
            <w:r w:rsidRPr="00743B86">
              <w:rPr>
                <w:rFonts w:eastAsia="TimesNewRomanPSMT"/>
              </w:rPr>
              <w:t>800,91</w:t>
            </w:r>
          </w:p>
        </w:tc>
        <w:tc>
          <w:tcPr>
            <w:tcW w:w="361" w:type="pct"/>
            <w:tcBorders>
              <w:top w:val="single" w:sz="4" w:space="0" w:color="auto"/>
              <w:left w:val="single" w:sz="4" w:space="0" w:color="auto"/>
              <w:bottom w:val="single" w:sz="4" w:space="0" w:color="auto"/>
              <w:right w:val="single" w:sz="4" w:space="0" w:color="auto"/>
            </w:tcBorders>
            <w:hideMark/>
          </w:tcPr>
          <w:p w14:paraId="5EC775FF" w14:textId="77777777" w:rsidR="008F1543" w:rsidRPr="00743B86" w:rsidRDefault="008F1543" w:rsidP="00DA406B">
            <w:pPr>
              <w:jc w:val="right"/>
              <w:rPr>
                <w:rFonts w:eastAsia="TimesNewRomanPSMT"/>
              </w:rPr>
            </w:pPr>
            <w:r w:rsidRPr="00743B86">
              <w:rPr>
                <w:rFonts w:eastAsia="TimesNewRomanPSMT"/>
              </w:rPr>
              <w:t>614</w:t>
            </w:r>
          </w:p>
        </w:tc>
        <w:tc>
          <w:tcPr>
            <w:tcW w:w="797" w:type="pct"/>
            <w:tcBorders>
              <w:top w:val="single" w:sz="4" w:space="0" w:color="auto"/>
              <w:left w:val="single" w:sz="4" w:space="0" w:color="auto"/>
              <w:bottom w:val="single" w:sz="4" w:space="0" w:color="auto"/>
              <w:right w:val="single" w:sz="4" w:space="0" w:color="auto"/>
            </w:tcBorders>
            <w:hideMark/>
          </w:tcPr>
          <w:p w14:paraId="2506A230" w14:textId="10DCFDAE" w:rsidR="008F1543" w:rsidRPr="00743B86" w:rsidRDefault="008F1543" w:rsidP="00DA406B">
            <w:pPr>
              <w:jc w:val="right"/>
              <w:rPr>
                <w:color w:val="000000"/>
              </w:rPr>
            </w:pPr>
            <w:r w:rsidRPr="00743B86">
              <w:rPr>
                <w:color w:val="000000"/>
              </w:rPr>
              <w:t>54</w:t>
            </w:r>
            <w:r w:rsidR="002463DB">
              <w:rPr>
                <w:color w:val="000000"/>
              </w:rPr>
              <w:t xml:space="preserve"> </w:t>
            </w:r>
            <w:r w:rsidRPr="00743B86">
              <w:rPr>
                <w:color w:val="000000"/>
              </w:rPr>
              <w:t>385,80</w:t>
            </w:r>
          </w:p>
        </w:tc>
        <w:tc>
          <w:tcPr>
            <w:tcW w:w="652" w:type="pct"/>
            <w:tcBorders>
              <w:top w:val="single" w:sz="4" w:space="0" w:color="auto"/>
              <w:left w:val="single" w:sz="4" w:space="0" w:color="auto"/>
              <w:bottom w:val="single" w:sz="4" w:space="0" w:color="auto"/>
              <w:right w:val="single" w:sz="4" w:space="0" w:color="auto"/>
            </w:tcBorders>
            <w:hideMark/>
          </w:tcPr>
          <w:p w14:paraId="0A88CA28" w14:textId="77777777" w:rsidR="008F1543" w:rsidRPr="00743B86" w:rsidRDefault="008F1543" w:rsidP="00DA406B">
            <w:pPr>
              <w:jc w:val="right"/>
              <w:rPr>
                <w:rFonts w:eastAsia="TimesNewRomanPSMT"/>
              </w:rPr>
            </w:pPr>
            <w:r w:rsidRPr="00743B86">
              <w:rPr>
                <w:rFonts w:eastAsia="TimesNewRomanPSMT"/>
              </w:rPr>
              <w:t>2</w:t>
            </w:r>
          </w:p>
        </w:tc>
        <w:tc>
          <w:tcPr>
            <w:tcW w:w="942" w:type="pct"/>
            <w:tcBorders>
              <w:top w:val="single" w:sz="4" w:space="0" w:color="auto"/>
              <w:left w:val="single" w:sz="4" w:space="0" w:color="auto"/>
              <w:bottom w:val="single" w:sz="4" w:space="0" w:color="auto"/>
              <w:right w:val="single" w:sz="4" w:space="0" w:color="auto"/>
            </w:tcBorders>
            <w:hideMark/>
          </w:tcPr>
          <w:p w14:paraId="3CC01548" w14:textId="0E5BC43B" w:rsidR="008F1543" w:rsidRPr="00743B86" w:rsidRDefault="008F1543" w:rsidP="00DA406B">
            <w:pPr>
              <w:jc w:val="right"/>
              <w:rPr>
                <w:color w:val="000000"/>
              </w:rPr>
            </w:pPr>
            <w:r w:rsidRPr="00743B86">
              <w:rPr>
                <w:color w:val="000000"/>
              </w:rPr>
              <w:t>109</w:t>
            </w:r>
            <w:r w:rsidR="002463DB">
              <w:rPr>
                <w:color w:val="000000"/>
              </w:rPr>
              <w:t xml:space="preserve"> </w:t>
            </w:r>
            <w:r w:rsidRPr="00743B86">
              <w:rPr>
                <w:color w:val="000000"/>
              </w:rPr>
              <w:t>891,50</w:t>
            </w:r>
          </w:p>
        </w:tc>
        <w:tc>
          <w:tcPr>
            <w:tcW w:w="504" w:type="pct"/>
            <w:tcBorders>
              <w:top w:val="single" w:sz="4" w:space="0" w:color="auto"/>
              <w:left w:val="single" w:sz="4" w:space="0" w:color="auto"/>
              <w:bottom w:val="single" w:sz="4" w:space="0" w:color="auto"/>
              <w:right w:val="single" w:sz="4" w:space="0" w:color="auto"/>
            </w:tcBorders>
            <w:hideMark/>
          </w:tcPr>
          <w:p w14:paraId="2FFD4033" w14:textId="77777777" w:rsidR="008F1543" w:rsidRPr="00743B86" w:rsidRDefault="008F1543" w:rsidP="00DA406B">
            <w:pPr>
              <w:jc w:val="right"/>
              <w:rPr>
                <w:rFonts w:eastAsia="TimesNewRomanPSMT"/>
              </w:rPr>
            </w:pPr>
            <w:r w:rsidRPr="00743B86">
              <w:rPr>
                <w:rFonts w:eastAsia="TimesNewRomanPSMT"/>
              </w:rPr>
              <w:t>5</w:t>
            </w:r>
          </w:p>
        </w:tc>
      </w:tr>
      <w:tr w:rsidR="008F1543" w:rsidRPr="00743B86" w14:paraId="67946408" w14:textId="77777777" w:rsidTr="00FC2C0A">
        <w:tc>
          <w:tcPr>
            <w:tcW w:w="313" w:type="pct"/>
            <w:tcBorders>
              <w:top w:val="single" w:sz="4" w:space="0" w:color="auto"/>
              <w:left w:val="single" w:sz="4" w:space="0" w:color="auto"/>
              <w:bottom w:val="single" w:sz="4" w:space="0" w:color="auto"/>
              <w:right w:val="single" w:sz="4" w:space="0" w:color="auto"/>
            </w:tcBorders>
            <w:hideMark/>
          </w:tcPr>
          <w:p w14:paraId="63468316" w14:textId="77777777" w:rsidR="008F1543" w:rsidRPr="00743B86" w:rsidRDefault="008F1543" w:rsidP="008F1543">
            <w:pPr>
              <w:rPr>
                <w:rFonts w:eastAsia="TimesNewRomanPSMT"/>
              </w:rPr>
            </w:pPr>
            <w:r w:rsidRPr="00743B86">
              <w:rPr>
                <w:rFonts w:eastAsia="TimesNewRomanPSMT"/>
              </w:rPr>
              <w:t>2.</w:t>
            </w:r>
          </w:p>
        </w:tc>
        <w:tc>
          <w:tcPr>
            <w:tcW w:w="611" w:type="pct"/>
            <w:tcBorders>
              <w:top w:val="single" w:sz="4" w:space="0" w:color="auto"/>
              <w:left w:val="single" w:sz="4" w:space="0" w:color="auto"/>
              <w:bottom w:val="single" w:sz="4" w:space="0" w:color="auto"/>
              <w:right w:val="single" w:sz="4" w:space="0" w:color="auto"/>
            </w:tcBorders>
            <w:hideMark/>
          </w:tcPr>
          <w:p w14:paraId="231FBF9B" w14:textId="77777777" w:rsidR="008F1543" w:rsidRPr="00743B86" w:rsidRDefault="008F1543" w:rsidP="008F1543">
            <w:pPr>
              <w:rPr>
                <w:rFonts w:eastAsia="TimesNewRomanPSMT"/>
              </w:rPr>
            </w:pPr>
            <w:r w:rsidRPr="00743B86">
              <w:rPr>
                <w:rFonts w:eastAsia="TimesNewRomanPSMT"/>
              </w:rPr>
              <w:t>Paslaugos</w:t>
            </w:r>
          </w:p>
        </w:tc>
        <w:tc>
          <w:tcPr>
            <w:tcW w:w="821" w:type="pct"/>
            <w:tcBorders>
              <w:top w:val="single" w:sz="4" w:space="0" w:color="auto"/>
              <w:left w:val="single" w:sz="4" w:space="0" w:color="auto"/>
              <w:bottom w:val="single" w:sz="4" w:space="0" w:color="auto"/>
              <w:right w:val="single" w:sz="4" w:space="0" w:color="auto"/>
            </w:tcBorders>
            <w:hideMark/>
          </w:tcPr>
          <w:p w14:paraId="14066445" w14:textId="441245A7" w:rsidR="008F1543" w:rsidRPr="00743B86" w:rsidRDefault="008F1543" w:rsidP="00DA406B">
            <w:pPr>
              <w:jc w:val="right"/>
              <w:rPr>
                <w:color w:val="000000"/>
              </w:rPr>
            </w:pPr>
            <w:r w:rsidRPr="00743B86">
              <w:rPr>
                <w:color w:val="000000"/>
              </w:rPr>
              <w:t>435</w:t>
            </w:r>
            <w:r w:rsidR="002463DB">
              <w:rPr>
                <w:color w:val="000000"/>
              </w:rPr>
              <w:t xml:space="preserve"> </w:t>
            </w:r>
            <w:r w:rsidRPr="00743B86">
              <w:rPr>
                <w:color w:val="000000"/>
              </w:rPr>
              <w:t>304,23</w:t>
            </w:r>
          </w:p>
        </w:tc>
        <w:tc>
          <w:tcPr>
            <w:tcW w:w="361" w:type="pct"/>
            <w:tcBorders>
              <w:top w:val="single" w:sz="4" w:space="0" w:color="auto"/>
              <w:left w:val="single" w:sz="4" w:space="0" w:color="auto"/>
              <w:bottom w:val="single" w:sz="4" w:space="0" w:color="auto"/>
              <w:right w:val="single" w:sz="4" w:space="0" w:color="auto"/>
            </w:tcBorders>
            <w:hideMark/>
          </w:tcPr>
          <w:p w14:paraId="54415F11" w14:textId="77777777" w:rsidR="008F1543" w:rsidRPr="00743B86" w:rsidRDefault="008F1543" w:rsidP="00DA406B">
            <w:pPr>
              <w:jc w:val="right"/>
              <w:rPr>
                <w:rFonts w:eastAsia="TimesNewRomanPSMT"/>
              </w:rPr>
            </w:pPr>
            <w:r w:rsidRPr="00743B86">
              <w:rPr>
                <w:rFonts w:eastAsia="TimesNewRomanPSMT"/>
              </w:rPr>
              <w:t>440</w:t>
            </w:r>
          </w:p>
        </w:tc>
        <w:tc>
          <w:tcPr>
            <w:tcW w:w="797" w:type="pct"/>
            <w:tcBorders>
              <w:top w:val="single" w:sz="4" w:space="0" w:color="auto"/>
              <w:left w:val="single" w:sz="4" w:space="0" w:color="auto"/>
              <w:bottom w:val="single" w:sz="4" w:space="0" w:color="auto"/>
              <w:right w:val="single" w:sz="4" w:space="0" w:color="auto"/>
            </w:tcBorders>
            <w:hideMark/>
          </w:tcPr>
          <w:p w14:paraId="6AE8EB43" w14:textId="45676945" w:rsidR="008F1543" w:rsidRPr="00743B86" w:rsidRDefault="008F1543" w:rsidP="00DA406B">
            <w:pPr>
              <w:jc w:val="right"/>
              <w:rPr>
                <w:color w:val="000000"/>
              </w:rPr>
            </w:pPr>
            <w:r w:rsidRPr="00743B86">
              <w:rPr>
                <w:color w:val="000000"/>
              </w:rPr>
              <w:t>16</w:t>
            </w:r>
            <w:r w:rsidR="002463DB">
              <w:rPr>
                <w:color w:val="000000"/>
              </w:rPr>
              <w:t xml:space="preserve"> </w:t>
            </w:r>
            <w:r w:rsidRPr="00743B86">
              <w:rPr>
                <w:color w:val="000000"/>
              </w:rPr>
              <w:t>407,39</w:t>
            </w:r>
          </w:p>
        </w:tc>
        <w:tc>
          <w:tcPr>
            <w:tcW w:w="652" w:type="pct"/>
            <w:tcBorders>
              <w:top w:val="single" w:sz="4" w:space="0" w:color="auto"/>
              <w:left w:val="single" w:sz="4" w:space="0" w:color="auto"/>
              <w:bottom w:val="single" w:sz="4" w:space="0" w:color="auto"/>
              <w:right w:val="single" w:sz="4" w:space="0" w:color="auto"/>
            </w:tcBorders>
            <w:hideMark/>
          </w:tcPr>
          <w:p w14:paraId="04964C40" w14:textId="77777777" w:rsidR="008F1543" w:rsidRPr="00743B86" w:rsidRDefault="008F1543" w:rsidP="00DA406B">
            <w:pPr>
              <w:jc w:val="right"/>
              <w:rPr>
                <w:rFonts w:eastAsia="TimesNewRomanPSMT"/>
              </w:rPr>
            </w:pPr>
            <w:r w:rsidRPr="00743B86">
              <w:rPr>
                <w:rFonts w:eastAsia="TimesNewRomanPSMT"/>
              </w:rPr>
              <w:t>8</w:t>
            </w:r>
          </w:p>
        </w:tc>
        <w:tc>
          <w:tcPr>
            <w:tcW w:w="942" w:type="pct"/>
            <w:tcBorders>
              <w:top w:val="single" w:sz="4" w:space="0" w:color="auto"/>
              <w:left w:val="single" w:sz="4" w:space="0" w:color="auto"/>
              <w:bottom w:val="single" w:sz="4" w:space="0" w:color="auto"/>
              <w:right w:val="single" w:sz="4" w:space="0" w:color="auto"/>
            </w:tcBorders>
            <w:hideMark/>
          </w:tcPr>
          <w:p w14:paraId="14F7DDBD" w14:textId="7183D1B7" w:rsidR="008F1543" w:rsidRPr="00743B86" w:rsidRDefault="008F1543" w:rsidP="00DA406B">
            <w:pPr>
              <w:jc w:val="right"/>
              <w:rPr>
                <w:color w:val="000000"/>
              </w:rPr>
            </w:pPr>
            <w:r w:rsidRPr="00743B86">
              <w:rPr>
                <w:color w:val="000000"/>
              </w:rPr>
              <w:t>99</w:t>
            </w:r>
            <w:r w:rsidR="002463DB">
              <w:rPr>
                <w:color w:val="000000"/>
              </w:rPr>
              <w:t xml:space="preserve"> </w:t>
            </w:r>
            <w:r w:rsidRPr="00743B86">
              <w:rPr>
                <w:color w:val="000000"/>
              </w:rPr>
              <w:t>731,53</w:t>
            </w:r>
          </w:p>
        </w:tc>
        <w:tc>
          <w:tcPr>
            <w:tcW w:w="504" w:type="pct"/>
            <w:tcBorders>
              <w:top w:val="single" w:sz="4" w:space="0" w:color="auto"/>
              <w:left w:val="single" w:sz="4" w:space="0" w:color="auto"/>
              <w:bottom w:val="single" w:sz="4" w:space="0" w:color="auto"/>
              <w:right w:val="single" w:sz="4" w:space="0" w:color="auto"/>
            </w:tcBorders>
            <w:hideMark/>
          </w:tcPr>
          <w:p w14:paraId="04024EC4" w14:textId="77777777" w:rsidR="008F1543" w:rsidRPr="00743B86" w:rsidRDefault="008F1543" w:rsidP="00DA406B">
            <w:pPr>
              <w:jc w:val="right"/>
              <w:rPr>
                <w:rFonts w:eastAsia="TimesNewRomanPSMT"/>
              </w:rPr>
            </w:pPr>
            <w:r w:rsidRPr="00743B86">
              <w:rPr>
                <w:rFonts w:eastAsia="TimesNewRomanPSMT"/>
              </w:rPr>
              <w:t>7</w:t>
            </w:r>
          </w:p>
        </w:tc>
      </w:tr>
      <w:tr w:rsidR="008F1543" w:rsidRPr="00743B86" w14:paraId="771C1387" w14:textId="77777777" w:rsidTr="00FC2C0A">
        <w:tc>
          <w:tcPr>
            <w:tcW w:w="313" w:type="pct"/>
            <w:tcBorders>
              <w:top w:val="single" w:sz="4" w:space="0" w:color="auto"/>
              <w:left w:val="single" w:sz="4" w:space="0" w:color="auto"/>
              <w:bottom w:val="single" w:sz="4" w:space="0" w:color="auto"/>
              <w:right w:val="single" w:sz="4" w:space="0" w:color="auto"/>
            </w:tcBorders>
            <w:hideMark/>
          </w:tcPr>
          <w:p w14:paraId="42CE74E7" w14:textId="77777777" w:rsidR="008F1543" w:rsidRPr="00743B86" w:rsidRDefault="008F1543" w:rsidP="008F1543">
            <w:pPr>
              <w:rPr>
                <w:rFonts w:eastAsia="TimesNewRomanPSMT"/>
              </w:rPr>
            </w:pPr>
            <w:r w:rsidRPr="00743B86">
              <w:rPr>
                <w:rFonts w:eastAsia="TimesNewRomanPSMT"/>
              </w:rPr>
              <w:t>3.</w:t>
            </w:r>
          </w:p>
        </w:tc>
        <w:tc>
          <w:tcPr>
            <w:tcW w:w="611" w:type="pct"/>
            <w:tcBorders>
              <w:top w:val="single" w:sz="4" w:space="0" w:color="auto"/>
              <w:left w:val="single" w:sz="4" w:space="0" w:color="auto"/>
              <w:bottom w:val="single" w:sz="4" w:space="0" w:color="auto"/>
              <w:right w:val="single" w:sz="4" w:space="0" w:color="auto"/>
            </w:tcBorders>
            <w:hideMark/>
          </w:tcPr>
          <w:p w14:paraId="05678E46" w14:textId="77777777" w:rsidR="008F1543" w:rsidRPr="00743B86" w:rsidRDefault="008F1543" w:rsidP="008F1543">
            <w:pPr>
              <w:rPr>
                <w:rFonts w:eastAsia="TimesNewRomanPSMT"/>
              </w:rPr>
            </w:pPr>
            <w:r w:rsidRPr="00743B86">
              <w:rPr>
                <w:rFonts w:eastAsia="TimesNewRomanPSMT"/>
              </w:rPr>
              <w:t>Darbai</w:t>
            </w:r>
          </w:p>
        </w:tc>
        <w:tc>
          <w:tcPr>
            <w:tcW w:w="821" w:type="pct"/>
            <w:tcBorders>
              <w:top w:val="single" w:sz="4" w:space="0" w:color="auto"/>
              <w:left w:val="single" w:sz="4" w:space="0" w:color="auto"/>
              <w:bottom w:val="single" w:sz="4" w:space="0" w:color="auto"/>
              <w:right w:val="single" w:sz="4" w:space="0" w:color="auto"/>
            </w:tcBorders>
            <w:hideMark/>
          </w:tcPr>
          <w:p w14:paraId="70C9CA6D" w14:textId="0C06E3E0" w:rsidR="008F1543" w:rsidRPr="00743B86" w:rsidRDefault="008F1543" w:rsidP="00DA406B">
            <w:pPr>
              <w:jc w:val="right"/>
              <w:rPr>
                <w:color w:val="000000"/>
              </w:rPr>
            </w:pPr>
            <w:r w:rsidRPr="00743B86">
              <w:rPr>
                <w:color w:val="000000"/>
              </w:rPr>
              <w:t>508</w:t>
            </w:r>
            <w:r w:rsidR="002463DB">
              <w:rPr>
                <w:color w:val="000000"/>
              </w:rPr>
              <w:t xml:space="preserve"> </w:t>
            </w:r>
            <w:r w:rsidRPr="00743B86">
              <w:rPr>
                <w:color w:val="000000"/>
              </w:rPr>
              <w:t>713,04</w:t>
            </w:r>
          </w:p>
        </w:tc>
        <w:tc>
          <w:tcPr>
            <w:tcW w:w="361" w:type="pct"/>
            <w:tcBorders>
              <w:top w:val="single" w:sz="4" w:space="0" w:color="auto"/>
              <w:left w:val="single" w:sz="4" w:space="0" w:color="auto"/>
              <w:bottom w:val="single" w:sz="4" w:space="0" w:color="auto"/>
              <w:right w:val="single" w:sz="4" w:space="0" w:color="auto"/>
            </w:tcBorders>
            <w:hideMark/>
          </w:tcPr>
          <w:p w14:paraId="08679DE1" w14:textId="77777777" w:rsidR="008F1543" w:rsidRPr="00743B86" w:rsidRDefault="008F1543" w:rsidP="00DA406B">
            <w:pPr>
              <w:jc w:val="right"/>
              <w:rPr>
                <w:rFonts w:eastAsia="TimesNewRomanPSMT"/>
              </w:rPr>
            </w:pPr>
            <w:r w:rsidRPr="00743B86">
              <w:rPr>
                <w:rFonts w:eastAsia="TimesNewRomanPSMT"/>
              </w:rPr>
              <w:t>98</w:t>
            </w:r>
          </w:p>
        </w:tc>
        <w:tc>
          <w:tcPr>
            <w:tcW w:w="797" w:type="pct"/>
            <w:tcBorders>
              <w:top w:val="single" w:sz="4" w:space="0" w:color="auto"/>
              <w:left w:val="single" w:sz="4" w:space="0" w:color="auto"/>
              <w:bottom w:val="single" w:sz="4" w:space="0" w:color="auto"/>
              <w:right w:val="single" w:sz="4" w:space="0" w:color="auto"/>
            </w:tcBorders>
            <w:hideMark/>
          </w:tcPr>
          <w:p w14:paraId="0A2071F8" w14:textId="08FCC5B8" w:rsidR="008F1543" w:rsidRPr="00743B86" w:rsidRDefault="008F1543" w:rsidP="00DA406B">
            <w:pPr>
              <w:jc w:val="right"/>
              <w:rPr>
                <w:color w:val="000000"/>
              </w:rPr>
            </w:pPr>
            <w:r w:rsidRPr="00743B86">
              <w:rPr>
                <w:color w:val="000000"/>
              </w:rPr>
              <w:t>23</w:t>
            </w:r>
            <w:r w:rsidR="002463DB">
              <w:rPr>
                <w:color w:val="000000"/>
              </w:rPr>
              <w:t xml:space="preserve"> </w:t>
            </w:r>
            <w:r w:rsidRPr="00743B86">
              <w:rPr>
                <w:color w:val="000000"/>
              </w:rPr>
              <w:t>918,18</w:t>
            </w:r>
          </w:p>
        </w:tc>
        <w:tc>
          <w:tcPr>
            <w:tcW w:w="652" w:type="pct"/>
            <w:tcBorders>
              <w:top w:val="single" w:sz="4" w:space="0" w:color="auto"/>
              <w:left w:val="single" w:sz="4" w:space="0" w:color="auto"/>
              <w:bottom w:val="single" w:sz="4" w:space="0" w:color="auto"/>
              <w:right w:val="single" w:sz="4" w:space="0" w:color="auto"/>
            </w:tcBorders>
            <w:hideMark/>
          </w:tcPr>
          <w:p w14:paraId="19C0F789" w14:textId="77777777" w:rsidR="008F1543" w:rsidRPr="00743B86" w:rsidRDefault="008F1543" w:rsidP="00DA406B">
            <w:pPr>
              <w:jc w:val="right"/>
              <w:rPr>
                <w:rFonts w:eastAsia="TimesNewRomanPSMT"/>
              </w:rPr>
            </w:pPr>
            <w:r w:rsidRPr="00743B86">
              <w:rPr>
                <w:rFonts w:eastAsia="TimesNewRomanPSMT"/>
              </w:rPr>
              <w:t>2</w:t>
            </w:r>
          </w:p>
        </w:tc>
        <w:tc>
          <w:tcPr>
            <w:tcW w:w="942" w:type="pct"/>
            <w:tcBorders>
              <w:top w:val="single" w:sz="4" w:space="0" w:color="auto"/>
              <w:left w:val="single" w:sz="4" w:space="0" w:color="auto"/>
              <w:bottom w:val="single" w:sz="4" w:space="0" w:color="auto"/>
              <w:right w:val="single" w:sz="4" w:space="0" w:color="auto"/>
            </w:tcBorders>
            <w:hideMark/>
          </w:tcPr>
          <w:p w14:paraId="1AE4FE57" w14:textId="691141DA" w:rsidR="008F1543" w:rsidRPr="00743B86" w:rsidRDefault="008F1543" w:rsidP="00DA406B">
            <w:pPr>
              <w:jc w:val="right"/>
              <w:rPr>
                <w:rFonts w:eastAsia="TimesNewRomanPSMT"/>
              </w:rPr>
            </w:pPr>
            <w:r w:rsidRPr="00743B86">
              <w:rPr>
                <w:rFonts w:eastAsia="TimesNewRomanPSMT"/>
              </w:rPr>
              <w:t>348</w:t>
            </w:r>
            <w:r w:rsidR="002463DB">
              <w:rPr>
                <w:rFonts w:eastAsia="TimesNewRomanPSMT"/>
              </w:rPr>
              <w:t xml:space="preserve"> </w:t>
            </w:r>
            <w:r w:rsidRPr="00743B86">
              <w:rPr>
                <w:rFonts w:eastAsia="TimesNewRomanPSMT"/>
              </w:rPr>
              <w:t>355,93</w:t>
            </w:r>
          </w:p>
        </w:tc>
        <w:tc>
          <w:tcPr>
            <w:tcW w:w="504" w:type="pct"/>
            <w:tcBorders>
              <w:top w:val="single" w:sz="4" w:space="0" w:color="auto"/>
              <w:left w:val="single" w:sz="4" w:space="0" w:color="auto"/>
              <w:bottom w:val="single" w:sz="4" w:space="0" w:color="auto"/>
              <w:right w:val="single" w:sz="4" w:space="0" w:color="auto"/>
            </w:tcBorders>
            <w:hideMark/>
          </w:tcPr>
          <w:p w14:paraId="5DFE1297" w14:textId="77777777" w:rsidR="008F1543" w:rsidRPr="00743B86" w:rsidRDefault="008F1543" w:rsidP="00DA406B">
            <w:pPr>
              <w:jc w:val="right"/>
              <w:rPr>
                <w:rFonts w:eastAsia="TimesNewRomanPSMT"/>
              </w:rPr>
            </w:pPr>
            <w:r w:rsidRPr="00743B86">
              <w:rPr>
                <w:rFonts w:eastAsia="TimesNewRomanPSMT"/>
              </w:rPr>
              <w:t>17</w:t>
            </w:r>
          </w:p>
        </w:tc>
      </w:tr>
      <w:tr w:rsidR="008F1543" w:rsidRPr="00743B86" w14:paraId="025BA458" w14:textId="77777777" w:rsidTr="00FC2C0A">
        <w:tc>
          <w:tcPr>
            <w:tcW w:w="923" w:type="pct"/>
            <w:gridSpan w:val="2"/>
            <w:tcBorders>
              <w:top w:val="single" w:sz="4" w:space="0" w:color="auto"/>
              <w:left w:val="single" w:sz="4" w:space="0" w:color="auto"/>
              <w:bottom w:val="single" w:sz="4" w:space="0" w:color="auto"/>
              <w:right w:val="single" w:sz="4" w:space="0" w:color="auto"/>
            </w:tcBorders>
            <w:hideMark/>
          </w:tcPr>
          <w:p w14:paraId="0B2618BC" w14:textId="77777777" w:rsidR="008F1543" w:rsidRPr="00743B86" w:rsidRDefault="008F1543" w:rsidP="008F1543">
            <w:pPr>
              <w:rPr>
                <w:rFonts w:eastAsia="TimesNewRomanPSMT"/>
                <w:b/>
              </w:rPr>
            </w:pPr>
            <w:r w:rsidRPr="00743B86">
              <w:rPr>
                <w:rFonts w:eastAsia="TimesNewRomanPSMT"/>
                <w:b/>
              </w:rPr>
              <w:t>IŠ VISO:</w:t>
            </w:r>
          </w:p>
        </w:tc>
        <w:tc>
          <w:tcPr>
            <w:tcW w:w="821" w:type="pct"/>
            <w:tcBorders>
              <w:top w:val="single" w:sz="4" w:space="0" w:color="auto"/>
              <w:left w:val="single" w:sz="4" w:space="0" w:color="auto"/>
              <w:bottom w:val="single" w:sz="4" w:space="0" w:color="auto"/>
              <w:right w:val="single" w:sz="4" w:space="0" w:color="auto"/>
            </w:tcBorders>
            <w:hideMark/>
          </w:tcPr>
          <w:p w14:paraId="4F8F8CFB" w14:textId="3B83DDD8" w:rsidR="008F1543" w:rsidRPr="00743B86" w:rsidRDefault="008F1543" w:rsidP="00DA406B">
            <w:pPr>
              <w:jc w:val="right"/>
              <w:rPr>
                <w:color w:val="000000"/>
              </w:rPr>
            </w:pPr>
            <w:r w:rsidRPr="00743B86">
              <w:rPr>
                <w:color w:val="000000"/>
              </w:rPr>
              <w:t>1</w:t>
            </w:r>
            <w:r w:rsidR="002463DB">
              <w:rPr>
                <w:color w:val="000000"/>
              </w:rPr>
              <w:t xml:space="preserve"> </w:t>
            </w:r>
            <w:r w:rsidRPr="00743B86">
              <w:rPr>
                <w:color w:val="000000"/>
              </w:rPr>
              <w:t>354</w:t>
            </w:r>
            <w:r w:rsidR="002463DB">
              <w:rPr>
                <w:color w:val="000000"/>
              </w:rPr>
              <w:t xml:space="preserve"> </w:t>
            </w:r>
            <w:r w:rsidRPr="00743B86">
              <w:rPr>
                <w:color w:val="000000"/>
              </w:rPr>
              <w:t>818,18</w:t>
            </w:r>
          </w:p>
        </w:tc>
        <w:tc>
          <w:tcPr>
            <w:tcW w:w="361" w:type="pct"/>
            <w:tcBorders>
              <w:top w:val="single" w:sz="4" w:space="0" w:color="auto"/>
              <w:left w:val="single" w:sz="4" w:space="0" w:color="auto"/>
              <w:bottom w:val="single" w:sz="4" w:space="0" w:color="auto"/>
              <w:right w:val="single" w:sz="4" w:space="0" w:color="auto"/>
            </w:tcBorders>
            <w:hideMark/>
          </w:tcPr>
          <w:p w14:paraId="51206B39" w14:textId="77777777" w:rsidR="008F1543" w:rsidRPr="00743B86" w:rsidRDefault="008F1543" w:rsidP="00DA406B">
            <w:pPr>
              <w:jc w:val="right"/>
              <w:rPr>
                <w:rFonts w:eastAsia="TimesNewRomanPSMT"/>
              </w:rPr>
            </w:pPr>
            <w:r w:rsidRPr="00743B86">
              <w:rPr>
                <w:rFonts w:eastAsia="TimesNewRomanPSMT"/>
              </w:rPr>
              <w:t>1152</w:t>
            </w:r>
          </w:p>
        </w:tc>
        <w:tc>
          <w:tcPr>
            <w:tcW w:w="797" w:type="pct"/>
            <w:tcBorders>
              <w:top w:val="single" w:sz="4" w:space="0" w:color="auto"/>
              <w:left w:val="single" w:sz="4" w:space="0" w:color="auto"/>
              <w:bottom w:val="single" w:sz="4" w:space="0" w:color="auto"/>
              <w:right w:val="single" w:sz="4" w:space="0" w:color="auto"/>
            </w:tcBorders>
            <w:hideMark/>
          </w:tcPr>
          <w:p w14:paraId="63BE5514" w14:textId="6439DE96" w:rsidR="008F1543" w:rsidRPr="00743B86" w:rsidRDefault="008F1543" w:rsidP="00DA406B">
            <w:pPr>
              <w:jc w:val="right"/>
              <w:rPr>
                <w:color w:val="000000"/>
              </w:rPr>
            </w:pPr>
            <w:r w:rsidRPr="00743B86">
              <w:rPr>
                <w:color w:val="000000"/>
              </w:rPr>
              <w:t>94</w:t>
            </w:r>
            <w:r w:rsidR="002463DB">
              <w:rPr>
                <w:color w:val="000000"/>
              </w:rPr>
              <w:t xml:space="preserve"> </w:t>
            </w:r>
            <w:r w:rsidRPr="00743B86">
              <w:rPr>
                <w:color w:val="000000"/>
              </w:rPr>
              <w:t>711,37</w:t>
            </w:r>
          </w:p>
        </w:tc>
        <w:tc>
          <w:tcPr>
            <w:tcW w:w="652" w:type="pct"/>
            <w:tcBorders>
              <w:top w:val="single" w:sz="4" w:space="0" w:color="auto"/>
              <w:left w:val="single" w:sz="4" w:space="0" w:color="auto"/>
              <w:bottom w:val="single" w:sz="4" w:space="0" w:color="auto"/>
              <w:right w:val="single" w:sz="4" w:space="0" w:color="auto"/>
            </w:tcBorders>
            <w:hideMark/>
          </w:tcPr>
          <w:p w14:paraId="17D2C546" w14:textId="77777777" w:rsidR="008F1543" w:rsidRPr="00743B86" w:rsidRDefault="008F1543" w:rsidP="00DA406B">
            <w:pPr>
              <w:jc w:val="right"/>
              <w:rPr>
                <w:rFonts w:eastAsia="TimesNewRomanPSMT"/>
              </w:rPr>
            </w:pPr>
            <w:r w:rsidRPr="00743B86">
              <w:rPr>
                <w:rFonts w:eastAsia="TimesNewRomanPSMT"/>
              </w:rPr>
              <w:t>12</w:t>
            </w:r>
          </w:p>
        </w:tc>
        <w:tc>
          <w:tcPr>
            <w:tcW w:w="942" w:type="pct"/>
            <w:tcBorders>
              <w:top w:val="single" w:sz="4" w:space="0" w:color="auto"/>
              <w:left w:val="single" w:sz="4" w:space="0" w:color="auto"/>
              <w:bottom w:val="single" w:sz="4" w:space="0" w:color="auto"/>
              <w:right w:val="single" w:sz="4" w:space="0" w:color="auto"/>
            </w:tcBorders>
            <w:hideMark/>
          </w:tcPr>
          <w:p w14:paraId="0BE6BC37" w14:textId="56184972" w:rsidR="008F1543" w:rsidRPr="00743B86" w:rsidRDefault="008F1543" w:rsidP="00DA406B">
            <w:pPr>
              <w:jc w:val="right"/>
              <w:rPr>
                <w:color w:val="000000"/>
              </w:rPr>
            </w:pPr>
            <w:r w:rsidRPr="00743B86">
              <w:rPr>
                <w:color w:val="000000"/>
              </w:rPr>
              <w:t>557</w:t>
            </w:r>
            <w:r w:rsidR="002463DB">
              <w:rPr>
                <w:color w:val="000000"/>
              </w:rPr>
              <w:t xml:space="preserve"> </w:t>
            </w:r>
            <w:r w:rsidRPr="00743B86">
              <w:rPr>
                <w:color w:val="000000"/>
              </w:rPr>
              <w:t>978,96</w:t>
            </w:r>
          </w:p>
        </w:tc>
        <w:tc>
          <w:tcPr>
            <w:tcW w:w="504" w:type="pct"/>
            <w:tcBorders>
              <w:top w:val="single" w:sz="4" w:space="0" w:color="auto"/>
              <w:left w:val="single" w:sz="4" w:space="0" w:color="auto"/>
              <w:bottom w:val="single" w:sz="4" w:space="0" w:color="auto"/>
              <w:right w:val="single" w:sz="4" w:space="0" w:color="auto"/>
            </w:tcBorders>
            <w:hideMark/>
          </w:tcPr>
          <w:p w14:paraId="2DCF3CC9" w14:textId="77777777" w:rsidR="008F1543" w:rsidRPr="00743B86" w:rsidRDefault="008F1543" w:rsidP="00DA406B">
            <w:pPr>
              <w:jc w:val="right"/>
              <w:rPr>
                <w:rFonts w:eastAsia="TimesNewRomanPSMT"/>
              </w:rPr>
            </w:pPr>
            <w:r w:rsidRPr="00743B86">
              <w:rPr>
                <w:rFonts w:eastAsia="TimesNewRomanPSMT"/>
              </w:rPr>
              <w:t>29</w:t>
            </w:r>
          </w:p>
        </w:tc>
      </w:tr>
    </w:tbl>
    <w:p w14:paraId="10BC75B9" w14:textId="6BACB335" w:rsidR="008F1543" w:rsidRDefault="00FC2C0A" w:rsidP="00FC2C0A">
      <w:pPr>
        <w:spacing w:line="360" w:lineRule="auto"/>
        <w:ind w:firstLine="851"/>
        <w:jc w:val="center"/>
        <w:rPr>
          <w:rFonts w:eastAsia="TimesNewRomanPSMT"/>
          <w:b/>
        </w:rPr>
      </w:pPr>
      <w:r w:rsidRPr="00FC2C0A">
        <w:rPr>
          <w:rFonts w:eastAsia="TimesNewRomanPSMT"/>
          <w:bCs/>
        </w:rPr>
        <w:t>2 lentelė.</w:t>
      </w:r>
      <w:r w:rsidRPr="00743B86">
        <w:rPr>
          <w:rFonts w:eastAsia="TimesNewRomanPSMT"/>
          <w:b/>
        </w:rPr>
        <w:t xml:space="preserve"> Mažos vertės pirkimai</w:t>
      </w:r>
    </w:p>
    <w:p w14:paraId="5B63F755" w14:textId="77777777" w:rsidR="00FC2C0A" w:rsidRPr="00743B86" w:rsidRDefault="00FC2C0A" w:rsidP="00FC2C0A">
      <w:pPr>
        <w:spacing w:line="360" w:lineRule="auto"/>
        <w:ind w:firstLine="851"/>
        <w:jc w:val="center"/>
        <w:rPr>
          <w:rFonts w:eastAsia="TimesNewRomanPSMT"/>
        </w:rPr>
      </w:pPr>
    </w:p>
    <w:p w14:paraId="28FD0511" w14:textId="0FCFF209" w:rsidR="008F1543" w:rsidRPr="00743B86" w:rsidRDefault="008F1543" w:rsidP="008F1543">
      <w:pPr>
        <w:spacing w:line="360" w:lineRule="auto"/>
        <w:ind w:firstLine="851"/>
        <w:jc w:val="both"/>
        <w:rPr>
          <w:rFonts w:eastAsia="TimesNewRomanPSMT"/>
          <w:lang w:eastAsia="en-US"/>
        </w:rPr>
      </w:pPr>
      <w:r w:rsidRPr="00743B86">
        <w:rPr>
          <w:rFonts w:eastAsia="TimesNewRomanPSMT"/>
          <w:lang w:eastAsia="en-US"/>
        </w:rPr>
        <w:t>2019 metais užregistruotos Lazdijų rajono savivaldybės administracijos pirkimų organizatorių parengtos ir Lazdijų rajono savivaldybės administracijos direktoriaus pavaduotojo patvirtintos 1</w:t>
      </w:r>
      <w:r w:rsidR="002463DB">
        <w:rPr>
          <w:rFonts w:eastAsia="TimesNewRomanPSMT"/>
          <w:lang w:eastAsia="en-US"/>
        </w:rPr>
        <w:t xml:space="preserve"> </w:t>
      </w:r>
      <w:r w:rsidRPr="00743B86">
        <w:rPr>
          <w:rFonts w:eastAsia="TimesNewRomanPSMT"/>
          <w:lang w:eastAsia="en-US"/>
        </w:rPr>
        <w:t>141 tiekėjo apklausos pažymos, iš kurių:</w:t>
      </w:r>
    </w:p>
    <w:p w14:paraId="0DB812E7" w14:textId="04BB3AE3" w:rsidR="008F1543" w:rsidRPr="00743B86" w:rsidRDefault="008F1543" w:rsidP="008F1543">
      <w:pPr>
        <w:spacing w:line="360" w:lineRule="auto"/>
        <w:ind w:firstLine="851"/>
        <w:jc w:val="both"/>
        <w:rPr>
          <w:color w:val="000000"/>
          <w:lang w:eastAsia="en-US"/>
        </w:rPr>
      </w:pPr>
      <w:r w:rsidRPr="00743B86">
        <w:rPr>
          <w:rFonts w:eastAsia="TimesNewRomanPSMT"/>
          <w:lang w:eastAsia="en-US"/>
        </w:rPr>
        <w:t>1. 611 prekių pirkimo apklausos, kurių bendra suma – 340</w:t>
      </w:r>
      <w:r w:rsidR="002463DB">
        <w:rPr>
          <w:rFonts w:eastAsia="TimesNewRomanPSMT"/>
          <w:lang w:eastAsia="en-US"/>
        </w:rPr>
        <w:t xml:space="preserve"> </w:t>
      </w:r>
      <w:r w:rsidRPr="00743B86">
        <w:rPr>
          <w:rFonts w:eastAsia="TimesNewRomanPSMT"/>
          <w:lang w:eastAsia="en-US"/>
        </w:rPr>
        <w:t xml:space="preserve">425,11 </w:t>
      </w:r>
      <w:r w:rsidRPr="00743B86">
        <w:rPr>
          <w:color w:val="000000"/>
          <w:lang w:eastAsia="en-US"/>
        </w:rPr>
        <w:t>Eur su PVM</w:t>
      </w:r>
      <w:r w:rsidRPr="00743B86">
        <w:rPr>
          <w:rFonts w:eastAsia="TimesNewRomanPSMT"/>
          <w:lang w:eastAsia="en-US"/>
        </w:rPr>
        <w:t>;</w:t>
      </w:r>
    </w:p>
    <w:p w14:paraId="69B9E475" w14:textId="28148A8C" w:rsidR="008F1543" w:rsidRPr="00743B86" w:rsidRDefault="008F1543" w:rsidP="008F1543">
      <w:pPr>
        <w:spacing w:line="360" w:lineRule="auto"/>
        <w:ind w:firstLine="851"/>
        <w:jc w:val="both"/>
        <w:rPr>
          <w:rFonts w:eastAsia="TimesNewRomanPSMT"/>
          <w:lang w:eastAsia="en-US"/>
        </w:rPr>
      </w:pPr>
      <w:r w:rsidRPr="00743B86">
        <w:rPr>
          <w:rFonts w:eastAsia="TimesNewRomanPSMT"/>
          <w:lang w:eastAsia="en-US"/>
        </w:rPr>
        <w:t>2. 439 paslaugų  pirkimo apklausos, kurių bendra suma – 424</w:t>
      </w:r>
      <w:r w:rsidR="002463DB">
        <w:rPr>
          <w:rFonts w:eastAsia="TimesNewRomanPSMT"/>
          <w:lang w:eastAsia="en-US"/>
        </w:rPr>
        <w:t xml:space="preserve"> </w:t>
      </w:r>
      <w:r w:rsidRPr="00743B86">
        <w:rPr>
          <w:rFonts w:eastAsia="TimesNewRomanPSMT"/>
          <w:lang w:eastAsia="en-US"/>
        </w:rPr>
        <w:t xml:space="preserve">109,00 </w:t>
      </w:r>
      <w:r w:rsidRPr="00743B86">
        <w:rPr>
          <w:color w:val="000000"/>
          <w:lang w:eastAsia="en-US"/>
        </w:rPr>
        <w:t>Eur su PVM</w:t>
      </w:r>
      <w:r w:rsidRPr="00743B86">
        <w:rPr>
          <w:rFonts w:eastAsia="TimesNewRomanPSMT"/>
          <w:lang w:eastAsia="en-US"/>
        </w:rPr>
        <w:t>;</w:t>
      </w:r>
    </w:p>
    <w:p w14:paraId="258357E0" w14:textId="1DCED2C9" w:rsidR="008F1543" w:rsidRPr="006A1D2B" w:rsidRDefault="008F1543" w:rsidP="006A1D2B">
      <w:pPr>
        <w:spacing w:line="360" w:lineRule="auto"/>
        <w:ind w:firstLine="851"/>
        <w:jc w:val="both"/>
        <w:rPr>
          <w:rFonts w:eastAsia="TimesNewRomanPSMT"/>
          <w:lang w:eastAsia="en-US"/>
        </w:rPr>
      </w:pPr>
      <w:r w:rsidRPr="00743B86">
        <w:rPr>
          <w:rFonts w:eastAsia="TimesNewRomanPSMT"/>
          <w:lang w:eastAsia="en-US"/>
        </w:rPr>
        <w:t>3. 91 darbų pirkimo apklaus</w:t>
      </w:r>
      <w:r w:rsidR="00AC553E" w:rsidRPr="00743B86">
        <w:rPr>
          <w:rFonts w:eastAsia="TimesNewRomanPSMT"/>
          <w:lang w:eastAsia="en-US"/>
        </w:rPr>
        <w:t>a</w:t>
      </w:r>
      <w:r w:rsidRPr="00743B86">
        <w:rPr>
          <w:rFonts w:eastAsia="TimesNewRomanPSMT"/>
          <w:lang w:eastAsia="en-US"/>
        </w:rPr>
        <w:t>, kurių bendra suma – 245</w:t>
      </w:r>
      <w:r w:rsidR="002463DB">
        <w:rPr>
          <w:rFonts w:eastAsia="TimesNewRomanPSMT"/>
          <w:lang w:eastAsia="en-US"/>
        </w:rPr>
        <w:t xml:space="preserve"> </w:t>
      </w:r>
      <w:r w:rsidRPr="00743B86">
        <w:rPr>
          <w:rFonts w:eastAsia="TimesNewRomanPSMT"/>
          <w:lang w:eastAsia="en-US"/>
        </w:rPr>
        <w:t xml:space="preserve">778,19 </w:t>
      </w:r>
      <w:r w:rsidRPr="00743B86">
        <w:rPr>
          <w:color w:val="000000"/>
          <w:lang w:eastAsia="en-US"/>
        </w:rPr>
        <w:t>Eur su PVM</w:t>
      </w:r>
      <w:r w:rsidRPr="00743B86">
        <w:rPr>
          <w:rFonts w:eastAsia="TimesNewRomanPSMT"/>
          <w:lang w:eastAsia="en-US"/>
        </w:rPr>
        <w:t>.</w:t>
      </w:r>
    </w:p>
    <w:p w14:paraId="3056FE5F" w14:textId="77777777" w:rsidR="008F1543" w:rsidRPr="00743B86" w:rsidRDefault="008F1543" w:rsidP="008F1543">
      <w:pPr>
        <w:rPr>
          <w:rFonts w:eastAsia="TimesNewRomanPSMT"/>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1560"/>
        <w:gridCol w:w="708"/>
        <w:gridCol w:w="1559"/>
        <w:gridCol w:w="1558"/>
        <w:gridCol w:w="1275"/>
        <w:gridCol w:w="1274"/>
      </w:tblGrid>
      <w:tr w:rsidR="008F1543" w:rsidRPr="00743B86" w14:paraId="4C493D6A" w14:textId="77777777" w:rsidTr="002463DB">
        <w:trPr>
          <w:cantSplit/>
          <w:trHeight w:val="2883"/>
        </w:trPr>
        <w:tc>
          <w:tcPr>
            <w:tcW w:w="421" w:type="dxa"/>
            <w:tcBorders>
              <w:top w:val="single" w:sz="4" w:space="0" w:color="auto"/>
              <w:left w:val="single" w:sz="4" w:space="0" w:color="auto"/>
              <w:bottom w:val="single" w:sz="4" w:space="0" w:color="auto"/>
              <w:right w:val="single" w:sz="4" w:space="0" w:color="auto"/>
            </w:tcBorders>
            <w:textDirection w:val="btLr"/>
            <w:hideMark/>
          </w:tcPr>
          <w:p w14:paraId="146962B9" w14:textId="77777777" w:rsidR="008F1543" w:rsidRPr="00743B86" w:rsidRDefault="008F1543" w:rsidP="008F1543">
            <w:pPr>
              <w:ind w:left="113" w:right="113"/>
              <w:rPr>
                <w:rFonts w:eastAsia="TimesNewRomanPSMT"/>
                <w:b/>
              </w:rPr>
            </w:pPr>
            <w:r w:rsidRPr="00743B86">
              <w:rPr>
                <w:rFonts w:eastAsia="TimesNewRomanPSMT"/>
                <w:b/>
              </w:rPr>
              <w:lastRenderedPageBreak/>
              <w:t xml:space="preserve">Eil. Nr. </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29FD0F60" w14:textId="77777777" w:rsidR="008F1543" w:rsidRPr="00743B86" w:rsidRDefault="008F1543" w:rsidP="008F1543">
            <w:pPr>
              <w:ind w:left="113" w:right="113"/>
              <w:rPr>
                <w:rFonts w:eastAsia="TimesNewRomanPSMT"/>
                <w:b/>
              </w:rPr>
            </w:pPr>
            <w:r w:rsidRPr="00743B86">
              <w:rPr>
                <w:rFonts w:eastAsia="TimesNewRomanPSMT"/>
                <w:b/>
              </w:rPr>
              <w:t>Pirkimo objekto rūšis</w:t>
            </w:r>
          </w:p>
        </w:tc>
        <w:tc>
          <w:tcPr>
            <w:tcW w:w="1560" w:type="dxa"/>
            <w:tcBorders>
              <w:top w:val="single" w:sz="4" w:space="0" w:color="auto"/>
              <w:left w:val="single" w:sz="4" w:space="0" w:color="auto"/>
              <w:bottom w:val="single" w:sz="4" w:space="0" w:color="auto"/>
              <w:right w:val="single" w:sz="4" w:space="0" w:color="auto"/>
            </w:tcBorders>
            <w:textDirection w:val="btLr"/>
            <w:hideMark/>
          </w:tcPr>
          <w:p w14:paraId="6C43AA3E" w14:textId="77777777" w:rsidR="008F1543" w:rsidRPr="00743B86" w:rsidRDefault="008F1543" w:rsidP="008F1543">
            <w:pPr>
              <w:ind w:left="113" w:right="113"/>
              <w:rPr>
                <w:rFonts w:eastAsia="TimesNewRomanPSMT"/>
                <w:b/>
              </w:rPr>
            </w:pPr>
            <w:r w:rsidRPr="00743B86">
              <w:rPr>
                <w:rFonts w:eastAsia="TimesNewRomanPSMT"/>
                <w:b/>
              </w:rPr>
              <w:t>Bendra įvykusių pirkimų sudarytų sutarčių suma (Eur su PVM)</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AE6FA97" w14:textId="77777777" w:rsidR="008F1543" w:rsidRPr="00743B86" w:rsidRDefault="008F1543" w:rsidP="008F1543">
            <w:pPr>
              <w:ind w:left="113" w:right="113"/>
              <w:rPr>
                <w:rFonts w:eastAsia="TimesNewRomanPSMT"/>
                <w:b/>
              </w:rPr>
            </w:pPr>
            <w:r w:rsidRPr="00743B86">
              <w:rPr>
                <w:rFonts w:eastAsia="TimesNewRomanPSMT"/>
                <w:b/>
              </w:rPr>
              <w:t>Įvykusių pirkimų kiekis (vnt.)</w:t>
            </w:r>
          </w:p>
        </w:tc>
        <w:tc>
          <w:tcPr>
            <w:tcW w:w="1559" w:type="dxa"/>
            <w:tcBorders>
              <w:top w:val="single" w:sz="4" w:space="0" w:color="auto"/>
              <w:left w:val="single" w:sz="4" w:space="0" w:color="auto"/>
              <w:bottom w:val="single" w:sz="4" w:space="0" w:color="auto"/>
              <w:right w:val="single" w:sz="4" w:space="0" w:color="auto"/>
            </w:tcBorders>
            <w:textDirection w:val="btLr"/>
            <w:hideMark/>
          </w:tcPr>
          <w:p w14:paraId="0A286C9E" w14:textId="1A3E2DD2" w:rsidR="008F1543" w:rsidRPr="00743B86" w:rsidRDefault="008F1543" w:rsidP="008F1543">
            <w:pPr>
              <w:ind w:left="113" w:right="113"/>
              <w:rPr>
                <w:rFonts w:eastAsia="TimesNewRomanPSMT"/>
                <w:b/>
              </w:rPr>
            </w:pPr>
            <w:r w:rsidRPr="00743B86">
              <w:rPr>
                <w:rFonts w:eastAsia="TimesNewRomanPSMT"/>
                <w:b/>
              </w:rPr>
              <w:t>Pirkimai, susiję su projektu ir</w:t>
            </w:r>
            <w:r w:rsidR="00A077CC" w:rsidRPr="00743B86">
              <w:rPr>
                <w:rFonts w:eastAsia="TimesNewRomanPSMT"/>
                <w:b/>
              </w:rPr>
              <w:t xml:space="preserve"> (</w:t>
            </w:r>
            <w:r w:rsidRPr="00743B86">
              <w:rPr>
                <w:rFonts w:eastAsia="TimesNewRomanPSMT"/>
                <w:b/>
              </w:rPr>
              <w:t>arba</w:t>
            </w:r>
            <w:r w:rsidR="00A077CC" w:rsidRPr="00743B86">
              <w:rPr>
                <w:rFonts w:eastAsia="TimesNewRomanPSMT"/>
                <w:b/>
              </w:rPr>
              <w:t>)</w:t>
            </w:r>
            <w:r w:rsidRPr="00743B86">
              <w:rPr>
                <w:rFonts w:eastAsia="TimesNewRomanPSMT"/>
                <w:b/>
              </w:rPr>
              <w:t xml:space="preserve"> programa, finansuojama Europos Sąjungos lėšomis – suma (Eur su PVM)</w:t>
            </w:r>
          </w:p>
        </w:tc>
        <w:tc>
          <w:tcPr>
            <w:tcW w:w="1558" w:type="dxa"/>
            <w:tcBorders>
              <w:top w:val="single" w:sz="4" w:space="0" w:color="auto"/>
              <w:left w:val="single" w:sz="4" w:space="0" w:color="auto"/>
              <w:bottom w:val="single" w:sz="4" w:space="0" w:color="auto"/>
              <w:right w:val="single" w:sz="4" w:space="0" w:color="auto"/>
            </w:tcBorders>
            <w:textDirection w:val="btLr"/>
            <w:hideMark/>
          </w:tcPr>
          <w:p w14:paraId="4BDBA351" w14:textId="2ABA2AA9" w:rsidR="008F1543" w:rsidRPr="00743B86" w:rsidRDefault="008F1543" w:rsidP="008F1543">
            <w:pPr>
              <w:ind w:left="113" w:right="113"/>
              <w:rPr>
                <w:rFonts w:eastAsia="TimesNewRomanPSMT"/>
                <w:b/>
              </w:rPr>
            </w:pPr>
            <w:r w:rsidRPr="00743B86">
              <w:rPr>
                <w:rFonts w:eastAsia="TimesNewRomanPSMT"/>
                <w:b/>
              </w:rPr>
              <w:t>Pirkimai, susiję su projektu ir</w:t>
            </w:r>
            <w:r w:rsidR="00A077CC" w:rsidRPr="00743B86">
              <w:rPr>
                <w:rFonts w:eastAsia="TimesNewRomanPSMT"/>
                <w:b/>
              </w:rPr>
              <w:t xml:space="preserve"> (</w:t>
            </w:r>
            <w:r w:rsidRPr="00743B86">
              <w:rPr>
                <w:rFonts w:eastAsia="TimesNewRomanPSMT"/>
                <w:b/>
              </w:rPr>
              <w:t>arba</w:t>
            </w:r>
            <w:r w:rsidR="00A077CC" w:rsidRPr="00743B86">
              <w:rPr>
                <w:rFonts w:eastAsia="TimesNewRomanPSMT"/>
                <w:b/>
              </w:rPr>
              <w:t>)</w:t>
            </w:r>
            <w:r w:rsidRPr="00743B86">
              <w:rPr>
                <w:rFonts w:eastAsia="TimesNewRomanPSMT"/>
                <w:b/>
              </w:rPr>
              <w:t xml:space="preserve"> programa, finansuojama Europos Sąjungos lėšomis – skaičius</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441543ED" w14:textId="77777777" w:rsidR="008F1543" w:rsidRPr="00743B86" w:rsidRDefault="008F1543" w:rsidP="008F1543">
            <w:pPr>
              <w:ind w:left="113" w:right="113"/>
              <w:rPr>
                <w:rFonts w:eastAsia="TimesNewRomanPSMT"/>
                <w:b/>
              </w:rPr>
            </w:pPr>
            <w:r w:rsidRPr="00743B86">
              <w:rPr>
                <w:rFonts w:eastAsia="TimesNewRomanPSMT"/>
                <w:b/>
              </w:rPr>
              <w:t>Pirkimai, vykdyti vadovaujantis VPĮ 23 straipsnio nuostatomis – suma (Eur su PVM)</w:t>
            </w:r>
          </w:p>
        </w:tc>
        <w:tc>
          <w:tcPr>
            <w:tcW w:w="1274" w:type="dxa"/>
            <w:tcBorders>
              <w:top w:val="single" w:sz="4" w:space="0" w:color="auto"/>
              <w:left w:val="single" w:sz="4" w:space="0" w:color="auto"/>
              <w:bottom w:val="single" w:sz="4" w:space="0" w:color="auto"/>
              <w:right w:val="single" w:sz="4" w:space="0" w:color="auto"/>
            </w:tcBorders>
            <w:textDirection w:val="btLr"/>
            <w:hideMark/>
          </w:tcPr>
          <w:p w14:paraId="7EDBAB58" w14:textId="77777777" w:rsidR="008F1543" w:rsidRPr="00743B86" w:rsidRDefault="008F1543" w:rsidP="008F1543">
            <w:pPr>
              <w:ind w:left="113" w:right="113"/>
              <w:rPr>
                <w:rFonts w:eastAsia="TimesNewRomanPSMT"/>
                <w:b/>
              </w:rPr>
            </w:pPr>
            <w:r w:rsidRPr="00743B86">
              <w:rPr>
                <w:rFonts w:eastAsia="TimesNewRomanPSMT"/>
                <w:b/>
              </w:rPr>
              <w:t>Pirkimai, vykdyti vadovaujantis VPĮ 23 straipsnio nuostatomis – vienetai</w:t>
            </w:r>
          </w:p>
        </w:tc>
      </w:tr>
      <w:tr w:rsidR="008F1543" w:rsidRPr="00743B86" w14:paraId="07107BF5" w14:textId="77777777" w:rsidTr="002463DB">
        <w:tc>
          <w:tcPr>
            <w:tcW w:w="421" w:type="dxa"/>
            <w:tcBorders>
              <w:top w:val="single" w:sz="4" w:space="0" w:color="auto"/>
              <w:left w:val="single" w:sz="4" w:space="0" w:color="auto"/>
              <w:bottom w:val="single" w:sz="4" w:space="0" w:color="auto"/>
              <w:right w:val="single" w:sz="4" w:space="0" w:color="auto"/>
            </w:tcBorders>
            <w:hideMark/>
          </w:tcPr>
          <w:p w14:paraId="30C5DB75" w14:textId="77777777" w:rsidR="008F1543" w:rsidRPr="00743B86" w:rsidRDefault="008F1543" w:rsidP="008F1543">
            <w:pPr>
              <w:rPr>
                <w:rFonts w:eastAsia="TimesNewRomanPSMT"/>
              </w:rPr>
            </w:pPr>
            <w:r w:rsidRPr="00743B86">
              <w:rPr>
                <w:rFonts w:eastAsia="TimesNewRomanPSMT"/>
              </w:rPr>
              <w:t>1.</w:t>
            </w:r>
          </w:p>
        </w:tc>
        <w:tc>
          <w:tcPr>
            <w:tcW w:w="1275" w:type="dxa"/>
            <w:tcBorders>
              <w:top w:val="single" w:sz="4" w:space="0" w:color="auto"/>
              <w:left w:val="single" w:sz="4" w:space="0" w:color="auto"/>
              <w:bottom w:val="single" w:sz="4" w:space="0" w:color="auto"/>
              <w:right w:val="single" w:sz="4" w:space="0" w:color="auto"/>
            </w:tcBorders>
            <w:hideMark/>
          </w:tcPr>
          <w:p w14:paraId="3180EA13" w14:textId="77777777" w:rsidR="008F1543" w:rsidRPr="00743B86" w:rsidRDefault="008F1543" w:rsidP="008F1543">
            <w:pPr>
              <w:rPr>
                <w:rFonts w:eastAsia="TimesNewRomanPSMT"/>
              </w:rPr>
            </w:pPr>
            <w:r w:rsidRPr="00743B86">
              <w:rPr>
                <w:rFonts w:eastAsia="TimesNewRomanPSMT"/>
              </w:rPr>
              <w:t>Prekės</w:t>
            </w:r>
          </w:p>
        </w:tc>
        <w:tc>
          <w:tcPr>
            <w:tcW w:w="1560" w:type="dxa"/>
            <w:tcBorders>
              <w:top w:val="single" w:sz="4" w:space="0" w:color="auto"/>
              <w:left w:val="single" w:sz="4" w:space="0" w:color="auto"/>
              <w:bottom w:val="single" w:sz="4" w:space="0" w:color="auto"/>
              <w:right w:val="single" w:sz="4" w:space="0" w:color="auto"/>
            </w:tcBorders>
            <w:hideMark/>
          </w:tcPr>
          <w:p w14:paraId="39A0BB30" w14:textId="77777777" w:rsidR="008F1543" w:rsidRPr="00743B86" w:rsidRDefault="008F1543" w:rsidP="00DA406B">
            <w:pPr>
              <w:jc w:val="right"/>
              <w:rPr>
                <w:color w:val="000000"/>
              </w:rPr>
            </w:pPr>
            <w:r w:rsidRPr="00743B86">
              <w:rPr>
                <w:color w:val="000000"/>
              </w:rPr>
              <w:t xml:space="preserve">0 </w:t>
            </w:r>
            <w:r w:rsidRPr="00743B86">
              <w:rPr>
                <w:color w:val="000000"/>
                <w:sz w:val="22"/>
                <w:szCs w:val="22"/>
              </w:rPr>
              <w:t>(atmesti visi pasiūlymai)</w:t>
            </w:r>
            <w:r w:rsidRPr="00743B86">
              <w:rPr>
                <w:color w:val="000000"/>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6639E392" w14:textId="77777777" w:rsidR="008F1543" w:rsidRPr="00743B86" w:rsidRDefault="008F1543" w:rsidP="00DA406B">
            <w:pPr>
              <w:jc w:val="right"/>
              <w:rPr>
                <w:rFonts w:eastAsia="TimesNewRomanPSMT"/>
              </w:rPr>
            </w:pPr>
            <w:r w:rsidRPr="00743B86">
              <w:rPr>
                <w:rFonts w:eastAsia="TimesNewRomanPSMT"/>
              </w:rPr>
              <w:t>1</w:t>
            </w:r>
          </w:p>
        </w:tc>
        <w:tc>
          <w:tcPr>
            <w:tcW w:w="1559" w:type="dxa"/>
            <w:tcBorders>
              <w:top w:val="single" w:sz="4" w:space="0" w:color="auto"/>
              <w:left w:val="single" w:sz="4" w:space="0" w:color="auto"/>
              <w:bottom w:val="single" w:sz="4" w:space="0" w:color="auto"/>
              <w:right w:val="single" w:sz="4" w:space="0" w:color="auto"/>
            </w:tcBorders>
            <w:hideMark/>
          </w:tcPr>
          <w:p w14:paraId="55DC4EA6" w14:textId="77777777" w:rsidR="008F1543" w:rsidRPr="00743B86" w:rsidRDefault="008F1543" w:rsidP="00DA406B">
            <w:pPr>
              <w:jc w:val="right"/>
              <w:rPr>
                <w:color w:val="000000"/>
              </w:rPr>
            </w:pPr>
            <w:r w:rsidRPr="00743B86">
              <w:rPr>
                <w:color w:val="000000"/>
              </w:rPr>
              <w:t>0</w:t>
            </w:r>
          </w:p>
        </w:tc>
        <w:tc>
          <w:tcPr>
            <w:tcW w:w="1558" w:type="dxa"/>
            <w:tcBorders>
              <w:top w:val="single" w:sz="4" w:space="0" w:color="auto"/>
              <w:left w:val="single" w:sz="4" w:space="0" w:color="auto"/>
              <w:bottom w:val="single" w:sz="4" w:space="0" w:color="auto"/>
              <w:right w:val="single" w:sz="4" w:space="0" w:color="auto"/>
            </w:tcBorders>
            <w:hideMark/>
          </w:tcPr>
          <w:p w14:paraId="7FC224BF" w14:textId="77777777" w:rsidR="008F1543" w:rsidRPr="00743B86" w:rsidRDefault="008F1543" w:rsidP="00DA406B">
            <w:pPr>
              <w:jc w:val="right"/>
              <w:rPr>
                <w:rFonts w:eastAsia="TimesNewRomanPSMT"/>
              </w:rPr>
            </w:pPr>
            <w:r w:rsidRPr="00743B86">
              <w:rPr>
                <w:rFonts w:eastAsia="TimesNewRomanPSMT"/>
              </w:rPr>
              <w:t>1</w:t>
            </w:r>
          </w:p>
        </w:tc>
        <w:tc>
          <w:tcPr>
            <w:tcW w:w="1275" w:type="dxa"/>
            <w:tcBorders>
              <w:top w:val="single" w:sz="4" w:space="0" w:color="auto"/>
              <w:left w:val="single" w:sz="4" w:space="0" w:color="auto"/>
              <w:bottom w:val="single" w:sz="4" w:space="0" w:color="auto"/>
              <w:right w:val="single" w:sz="4" w:space="0" w:color="auto"/>
            </w:tcBorders>
            <w:hideMark/>
          </w:tcPr>
          <w:p w14:paraId="5608A98C" w14:textId="77777777" w:rsidR="008F1543" w:rsidRPr="00743B86" w:rsidRDefault="008F1543" w:rsidP="00DA406B">
            <w:pPr>
              <w:jc w:val="right"/>
              <w:rPr>
                <w:rFonts w:eastAsia="TimesNewRomanPSMT"/>
              </w:rPr>
            </w:pPr>
            <w:r w:rsidRPr="00743B86">
              <w:rPr>
                <w:rFonts w:eastAsia="TimesNewRomanPSMT"/>
              </w:rPr>
              <w:t>0</w:t>
            </w:r>
          </w:p>
        </w:tc>
        <w:tc>
          <w:tcPr>
            <w:tcW w:w="1274" w:type="dxa"/>
            <w:tcBorders>
              <w:top w:val="single" w:sz="4" w:space="0" w:color="auto"/>
              <w:left w:val="single" w:sz="4" w:space="0" w:color="auto"/>
              <w:bottom w:val="single" w:sz="4" w:space="0" w:color="auto"/>
              <w:right w:val="single" w:sz="4" w:space="0" w:color="auto"/>
            </w:tcBorders>
            <w:hideMark/>
          </w:tcPr>
          <w:p w14:paraId="255D4AEF" w14:textId="77777777" w:rsidR="008F1543" w:rsidRPr="00743B86" w:rsidRDefault="008F1543" w:rsidP="00DA406B">
            <w:pPr>
              <w:jc w:val="right"/>
              <w:rPr>
                <w:rFonts w:eastAsia="TimesNewRomanPSMT"/>
              </w:rPr>
            </w:pPr>
            <w:r w:rsidRPr="00743B86">
              <w:rPr>
                <w:rFonts w:eastAsia="TimesNewRomanPSMT"/>
              </w:rPr>
              <w:t>0</w:t>
            </w:r>
          </w:p>
        </w:tc>
      </w:tr>
      <w:tr w:rsidR="008F1543" w:rsidRPr="00743B86" w14:paraId="1D0ED5AB" w14:textId="77777777" w:rsidTr="002463DB">
        <w:tc>
          <w:tcPr>
            <w:tcW w:w="421" w:type="dxa"/>
            <w:tcBorders>
              <w:top w:val="single" w:sz="4" w:space="0" w:color="auto"/>
              <w:left w:val="single" w:sz="4" w:space="0" w:color="auto"/>
              <w:bottom w:val="single" w:sz="4" w:space="0" w:color="auto"/>
              <w:right w:val="single" w:sz="4" w:space="0" w:color="auto"/>
            </w:tcBorders>
            <w:hideMark/>
          </w:tcPr>
          <w:p w14:paraId="1E702446" w14:textId="77777777" w:rsidR="008F1543" w:rsidRPr="00743B86" w:rsidRDefault="008F1543" w:rsidP="008F1543">
            <w:pPr>
              <w:rPr>
                <w:rFonts w:eastAsia="TimesNewRomanPSMT"/>
              </w:rPr>
            </w:pPr>
            <w:r w:rsidRPr="00743B86">
              <w:rPr>
                <w:rFonts w:eastAsia="TimesNewRomanPSMT"/>
              </w:rPr>
              <w:t>2.</w:t>
            </w:r>
          </w:p>
        </w:tc>
        <w:tc>
          <w:tcPr>
            <w:tcW w:w="1275" w:type="dxa"/>
            <w:tcBorders>
              <w:top w:val="single" w:sz="4" w:space="0" w:color="auto"/>
              <w:left w:val="single" w:sz="4" w:space="0" w:color="auto"/>
              <w:bottom w:val="single" w:sz="4" w:space="0" w:color="auto"/>
              <w:right w:val="single" w:sz="4" w:space="0" w:color="auto"/>
            </w:tcBorders>
            <w:hideMark/>
          </w:tcPr>
          <w:p w14:paraId="4F2C42BB" w14:textId="77777777" w:rsidR="008F1543" w:rsidRPr="00743B86" w:rsidRDefault="008F1543" w:rsidP="008F1543">
            <w:pPr>
              <w:rPr>
                <w:rFonts w:eastAsia="TimesNewRomanPSMT"/>
              </w:rPr>
            </w:pPr>
            <w:r w:rsidRPr="00743B86">
              <w:rPr>
                <w:rFonts w:eastAsia="TimesNewRomanPSMT"/>
              </w:rPr>
              <w:t>Paslaugos</w:t>
            </w:r>
          </w:p>
        </w:tc>
        <w:tc>
          <w:tcPr>
            <w:tcW w:w="1560" w:type="dxa"/>
            <w:tcBorders>
              <w:top w:val="single" w:sz="4" w:space="0" w:color="auto"/>
              <w:left w:val="single" w:sz="4" w:space="0" w:color="auto"/>
              <w:bottom w:val="single" w:sz="4" w:space="0" w:color="auto"/>
              <w:right w:val="single" w:sz="4" w:space="0" w:color="auto"/>
            </w:tcBorders>
            <w:hideMark/>
          </w:tcPr>
          <w:p w14:paraId="7008EDB3" w14:textId="062A68FF" w:rsidR="008F1543" w:rsidRPr="00743B86" w:rsidRDefault="008F1543" w:rsidP="00DA406B">
            <w:pPr>
              <w:jc w:val="right"/>
              <w:rPr>
                <w:color w:val="000000"/>
              </w:rPr>
            </w:pPr>
            <w:r w:rsidRPr="00743B86">
              <w:rPr>
                <w:color w:val="000000"/>
              </w:rPr>
              <w:t>77</w:t>
            </w:r>
            <w:r w:rsidR="002463DB">
              <w:rPr>
                <w:color w:val="000000"/>
              </w:rPr>
              <w:t xml:space="preserve"> </w:t>
            </w:r>
            <w:r w:rsidRPr="00743B86">
              <w:rPr>
                <w:color w:val="000000"/>
              </w:rPr>
              <w:t>088,00</w:t>
            </w:r>
          </w:p>
        </w:tc>
        <w:tc>
          <w:tcPr>
            <w:tcW w:w="708" w:type="dxa"/>
            <w:tcBorders>
              <w:top w:val="single" w:sz="4" w:space="0" w:color="auto"/>
              <w:left w:val="single" w:sz="4" w:space="0" w:color="auto"/>
              <w:bottom w:val="single" w:sz="4" w:space="0" w:color="auto"/>
              <w:right w:val="single" w:sz="4" w:space="0" w:color="auto"/>
            </w:tcBorders>
            <w:hideMark/>
          </w:tcPr>
          <w:p w14:paraId="2193F034" w14:textId="77777777" w:rsidR="008F1543" w:rsidRPr="00743B86" w:rsidRDefault="008F1543" w:rsidP="00DA406B">
            <w:pPr>
              <w:jc w:val="right"/>
              <w:rPr>
                <w:rFonts w:eastAsia="TimesNewRomanPSMT"/>
              </w:rPr>
            </w:pPr>
            <w:r w:rsidRPr="00743B86">
              <w:rPr>
                <w:rFonts w:eastAsia="TimesNewRomanPSMT"/>
              </w:rPr>
              <w:t>5</w:t>
            </w:r>
          </w:p>
        </w:tc>
        <w:tc>
          <w:tcPr>
            <w:tcW w:w="1559" w:type="dxa"/>
            <w:tcBorders>
              <w:top w:val="single" w:sz="4" w:space="0" w:color="auto"/>
              <w:left w:val="single" w:sz="4" w:space="0" w:color="auto"/>
              <w:bottom w:val="single" w:sz="4" w:space="0" w:color="auto"/>
              <w:right w:val="single" w:sz="4" w:space="0" w:color="auto"/>
            </w:tcBorders>
            <w:hideMark/>
          </w:tcPr>
          <w:p w14:paraId="4372BE40" w14:textId="227924F7" w:rsidR="008F1543" w:rsidRPr="00743B86" w:rsidRDefault="008F1543" w:rsidP="00DA406B">
            <w:pPr>
              <w:jc w:val="right"/>
              <w:rPr>
                <w:rFonts w:eastAsia="TimesNewRomanPSMT"/>
              </w:rPr>
            </w:pPr>
            <w:r w:rsidRPr="00743B86">
              <w:rPr>
                <w:rFonts w:eastAsia="TimesNewRomanPSMT"/>
              </w:rPr>
              <w:t>34</w:t>
            </w:r>
            <w:r w:rsidR="002463DB">
              <w:rPr>
                <w:rFonts w:eastAsia="TimesNewRomanPSMT"/>
              </w:rPr>
              <w:t xml:space="preserve"> </w:t>
            </w:r>
            <w:r w:rsidRPr="00743B86">
              <w:rPr>
                <w:rFonts w:eastAsia="TimesNewRomanPSMT"/>
              </w:rPr>
              <w:t>848,00</w:t>
            </w:r>
          </w:p>
        </w:tc>
        <w:tc>
          <w:tcPr>
            <w:tcW w:w="1558" w:type="dxa"/>
            <w:tcBorders>
              <w:top w:val="single" w:sz="4" w:space="0" w:color="auto"/>
              <w:left w:val="single" w:sz="4" w:space="0" w:color="auto"/>
              <w:bottom w:val="single" w:sz="4" w:space="0" w:color="auto"/>
              <w:right w:val="single" w:sz="4" w:space="0" w:color="auto"/>
            </w:tcBorders>
            <w:hideMark/>
          </w:tcPr>
          <w:p w14:paraId="23F98268" w14:textId="77777777" w:rsidR="008F1543" w:rsidRPr="00743B86" w:rsidRDefault="008F1543" w:rsidP="00DA406B">
            <w:pPr>
              <w:jc w:val="right"/>
              <w:rPr>
                <w:rFonts w:eastAsia="TimesNewRomanPSMT"/>
              </w:rPr>
            </w:pPr>
            <w:r w:rsidRPr="00743B86">
              <w:rPr>
                <w:rFonts w:eastAsia="TimesNewRomanPSMT"/>
              </w:rPr>
              <w:t>3</w:t>
            </w:r>
          </w:p>
        </w:tc>
        <w:tc>
          <w:tcPr>
            <w:tcW w:w="1275" w:type="dxa"/>
            <w:tcBorders>
              <w:top w:val="single" w:sz="4" w:space="0" w:color="auto"/>
              <w:left w:val="single" w:sz="4" w:space="0" w:color="auto"/>
              <w:bottom w:val="single" w:sz="4" w:space="0" w:color="auto"/>
              <w:right w:val="single" w:sz="4" w:space="0" w:color="auto"/>
            </w:tcBorders>
            <w:hideMark/>
          </w:tcPr>
          <w:p w14:paraId="360C8B80" w14:textId="77777777" w:rsidR="008F1543" w:rsidRPr="00743B86" w:rsidRDefault="008F1543" w:rsidP="00DA406B">
            <w:pPr>
              <w:jc w:val="right"/>
              <w:rPr>
                <w:color w:val="000000"/>
              </w:rPr>
            </w:pPr>
            <w:r w:rsidRPr="00743B86">
              <w:rPr>
                <w:color w:val="000000"/>
              </w:rPr>
              <w:t>0</w:t>
            </w:r>
          </w:p>
        </w:tc>
        <w:tc>
          <w:tcPr>
            <w:tcW w:w="1274" w:type="dxa"/>
            <w:tcBorders>
              <w:top w:val="single" w:sz="4" w:space="0" w:color="auto"/>
              <w:left w:val="single" w:sz="4" w:space="0" w:color="auto"/>
              <w:bottom w:val="single" w:sz="4" w:space="0" w:color="auto"/>
              <w:right w:val="single" w:sz="4" w:space="0" w:color="auto"/>
            </w:tcBorders>
            <w:hideMark/>
          </w:tcPr>
          <w:p w14:paraId="1A507E6D" w14:textId="77777777" w:rsidR="008F1543" w:rsidRPr="00743B86" w:rsidRDefault="008F1543" w:rsidP="00DA406B">
            <w:pPr>
              <w:jc w:val="right"/>
              <w:rPr>
                <w:rFonts w:eastAsia="TimesNewRomanPSMT"/>
              </w:rPr>
            </w:pPr>
            <w:r w:rsidRPr="00743B86">
              <w:rPr>
                <w:rFonts w:eastAsia="TimesNewRomanPSMT"/>
              </w:rPr>
              <w:t>0</w:t>
            </w:r>
          </w:p>
        </w:tc>
      </w:tr>
      <w:tr w:rsidR="008F1543" w:rsidRPr="00743B86" w14:paraId="6BEC02C9" w14:textId="77777777" w:rsidTr="002463DB">
        <w:tc>
          <w:tcPr>
            <w:tcW w:w="421" w:type="dxa"/>
            <w:tcBorders>
              <w:top w:val="single" w:sz="4" w:space="0" w:color="auto"/>
              <w:left w:val="single" w:sz="4" w:space="0" w:color="auto"/>
              <w:bottom w:val="single" w:sz="4" w:space="0" w:color="auto"/>
              <w:right w:val="single" w:sz="4" w:space="0" w:color="auto"/>
            </w:tcBorders>
            <w:hideMark/>
          </w:tcPr>
          <w:p w14:paraId="5D27D231" w14:textId="77777777" w:rsidR="008F1543" w:rsidRPr="00743B86" w:rsidRDefault="008F1543" w:rsidP="008F1543">
            <w:pPr>
              <w:rPr>
                <w:rFonts w:eastAsia="TimesNewRomanPSMT"/>
              </w:rPr>
            </w:pPr>
            <w:r w:rsidRPr="00743B86">
              <w:rPr>
                <w:rFonts w:eastAsia="TimesNewRomanPSMT"/>
              </w:rPr>
              <w:t>3.</w:t>
            </w:r>
          </w:p>
        </w:tc>
        <w:tc>
          <w:tcPr>
            <w:tcW w:w="1275" w:type="dxa"/>
            <w:tcBorders>
              <w:top w:val="single" w:sz="4" w:space="0" w:color="auto"/>
              <w:left w:val="single" w:sz="4" w:space="0" w:color="auto"/>
              <w:bottom w:val="single" w:sz="4" w:space="0" w:color="auto"/>
              <w:right w:val="single" w:sz="4" w:space="0" w:color="auto"/>
            </w:tcBorders>
            <w:hideMark/>
          </w:tcPr>
          <w:p w14:paraId="5BB7902B" w14:textId="77777777" w:rsidR="008F1543" w:rsidRPr="00743B86" w:rsidRDefault="008F1543" w:rsidP="008F1543">
            <w:pPr>
              <w:rPr>
                <w:rFonts w:eastAsia="TimesNewRomanPSMT"/>
              </w:rPr>
            </w:pPr>
            <w:r w:rsidRPr="00743B86">
              <w:rPr>
                <w:rFonts w:eastAsia="TimesNewRomanPSMT"/>
              </w:rPr>
              <w:t>Darbai</w:t>
            </w:r>
          </w:p>
        </w:tc>
        <w:tc>
          <w:tcPr>
            <w:tcW w:w="1560" w:type="dxa"/>
            <w:tcBorders>
              <w:top w:val="single" w:sz="4" w:space="0" w:color="auto"/>
              <w:left w:val="single" w:sz="4" w:space="0" w:color="auto"/>
              <w:bottom w:val="single" w:sz="4" w:space="0" w:color="auto"/>
              <w:right w:val="single" w:sz="4" w:space="0" w:color="auto"/>
            </w:tcBorders>
            <w:hideMark/>
          </w:tcPr>
          <w:p w14:paraId="2C22B0D1" w14:textId="3665A3DA" w:rsidR="008F1543" w:rsidRPr="00743B86" w:rsidRDefault="008F1543" w:rsidP="00DA406B">
            <w:pPr>
              <w:jc w:val="right"/>
              <w:rPr>
                <w:color w:val="000000"/>
              </w:rPr>
            </w:pPr>
            <w:r w:rsidRPr="00743B86">
              <w:rPr>
                <w:color w:val="000000"/>
              </w:rPr>
              <w:t>1</w:t>
            </w:r>
            <w:r w:rsidR="002463DB">
              <w:rPr>
                <w:color w:val="000000"/>
              </w:rPr>
              <w:t xml:space="preserve"> </w:t>
            </w:r>
            <w:r w:rsidRPr="00743B86">
              <w:rPr>
                <w:color w:val="000000"/>
              </w:rPr>
              <w:t>608</w:t>
            </w:r>
            <w:r w:rsidR="002463DB">
              <w:rPr>
                <w:color w:val="000000"/>
              </w:rPr>
              <w:t xml:space="preserve"> </w:t>
            </w:r>
            <w:r w:rsidRPr="00743B86">
              <w:rPr>
                <w:color w:val="000000"/>
              </w:rPr>
              <w:t>130,28</w:t>
            </w:r>
          </w:p>
        </w:tc>
        <w:tc>
          <w:tcPr>
            <w:tcW w:w="708" w:type="dxa"/>
            <w:tcBorders>
              <w:top w:val="single" w:sz="4" w:space="0" w:color="auto"/>
              <w:left w:val="single" w:sz="4" w:space="0" w:color="auto"/>
              <w:bottom w:val="single" w:sz="4" w:space="0" w:color="auto"/>
              <w:right w:val="single" w:sz="4" w:space="0" w:color="auto"/>
            </w:tcBorders>
            <w:hideMark/>
          </w:tcPr>
          <w:p w14:paraId="49E60AAE" w14:textId="77777777" w:rsidR="008F1543" w:rsidRPr="00743B86" w:rsidRDefault="008F1543" w:rsidP="00DA406B">
            <w:pPr>
              <w:jc w:val="right"/>
              <w:rPr>
                <w:rFonts w:eastAsia="TimesNewRomanPSMT"/>
              </w:rPr>
            </w:pPr>
            <w:r w:rsidRPr="00743B86">
              <w:rPr>
                <w:rFonts w:eastAsia="TimesNewRomanPSMT"/>
              </w:rPr>
              <w:t>6</w:t>
            </w:r>
          </w:p>
        </w:tc>
        <w:tc>
          <w:tcPr>
            <w:tcW w:w="1559" w:type="dxa"/>
            <w:tcBorders>
              <w:top w:val="single" w:sz="4" w:space="0" w:color="auto"/>
              <w:left w:val="single" w:sz="4" w:space="0" w:color="auto"/>
              <w:bottom w:val="single" w:sz="4" w:space="0" w:color="auto"/>
              <w:right w:val="single" w:sz="4" w:space="0" w:color="auto"/>
            </w:tcBorders>
            <w:hideMark/>
          </w:tcPr>
          <w:p w14:paraId="19349D5D" w14:textId="1C8BD732" w:rsidR="008F1543" w:rsidRPr="00743B86" w:rsidRDefault="008F1543" w:rsidP="00DA406B">
            <w:pPr>
              <w:jc w:val="right"/>
              <w:rPr>
                <w:rFonts w:eastAsia="TimesNewRomanPSMT"/>
              </w:rPr>
            </w:pPr>
            <w:r w:rsidRPr="00743B86">
              <w:rPr>
                <w:rFonts w:eastAsia="TimesNewRomanPSMT"/>
              </w:rPr>
              <w:t>720</w:t>
            </w:r>
            <w:r w:rsidR="002463DB">
              <w:rPr>
                <w:rFonts w:eastAsia="TimesNewRomanPSMT"/>
              </w:rPr>
              <w:t xml:space="preserve"> </w:t>
            </w:r>
            <w:r w:rsidRPr="00743B86">
              <w:rPr>
                <w:rFonts w:eastAsia="TimesNewRomanPSMT"/>
              </w:rPr>
              <w:t>272,40</w:t>
            </w:r>
          </w:p>
        </w:tc>
        <w:tc>
          <w:tcPr>
            <w:tcW w:w="1558" w:type="dxa"/>
            <w:tcBorders>
              <w:top w:val="single" w:sz="4" w:space="0" w:color="auto"/>
              <w:left w:val="single" w:sz="4" w:space="0" w:color="auto"/>
              <w:bottom w:val="single" w:sz="4" w:space="0" w:color="auto"/>
              <w:right w:val="single" w:sz="4" w:space="0" w:color="auto"/>
            </w:tcBorders>
            <w:hideMark/>
          </w:tcPr>
          <w:p w14:paraId="1285BEB2" w14:textId="77777777" w:rsidR="008F1543" w:rsidRPr="00743B86" w:rsidRDefault="008F1543" w:rsidP="00DA406B">
            <w:pPr>
              <w:jc w:val="right"/>
              <w:rPr>
                <w:rFonts w:eastAsia="TimesNewRomanPSMT"/>
              </w:rPr>
            </w:pPr>
            <w:r w:rsidRPr="00743B86">
              <w:rPr>
                <w:rFonts w:eastAsia="TimesNewRomanPSMT"/>
              </w:rPr>
              <w:t>4</w:t>
            </w:r>
          </w:p>
        </w:tc>
        <w:tc>
          <w:tcPr>
            <w:tcW w:w="1275" w:type="dxa"/>
            <w:tcBorders>
              <w:top w:val="single" w:sz="4" w:space="0" w:color="auto"/>
              <w:left w:val="single" w:sz="4" w:space="0" w:color="auto"/>
              <w:bottom w:val="single" w:sz="4" w:space="0" w:color="auto"/>
              <w:right w:val="single" w:sz="4" w:space="0" w:color="auto"/>
            </w:tcBorders>
            <w:hideMark/>
          </w:tcPr>
          <w:p w14:paraId="2FF17833" w14:textId="77777777" w:rsidR="008F1543" w:rsidRPr="00743B86" w:rsidRDefault="008F1543" w:rsidP="00DA406B">
            <w:pPr>
              <w:jc w:val="right"/>
              <w:rPr>
                <w:color w:val="000000"/>
              </w:rPr>
            </w:pPr>
            <w:r w:rsidRPr="00743B86">
              <w:rPr>
                <w:color w:val="000000"/>
              </w:rPr>
              <w:t>0</w:t>
            </w:r>
          </w:p>
        </w:tc>
        <w:tc>
          <w:tcPr>
            <w:tcW w:w="1274" w:type="dxa"/>
            <w:tcBorders>
              <w:top w:val="single" w:sz="4" w:space="0" w:color="auto"/>
              <w:left w:val="single" w:sz="4" w:space="0" w:color="auto"/>
              <w:bottom w:val="single" w:sz="4" w:space="0" w:color="auto"/>
              <w:right w:val="single" w:sz="4" w:space="0" w:color="auto"/>
            </w:tcBorders>
            <w:hideMark/>
          </w:tcPr>
          <w:p w14:paraId="5D9D0595" w14:textId="77777777" w:rsidR="008F1543" w:rsidRPr="00743B86" w:rsidRDefault="008F1543" w:rsidP="00DA406B">
            <w:pPr>
              <w:jc w:val="right"/>
              <w:rPr>
                <w:rFonts w:eastAsia="TimesNewRomanPSMT"/>
              </w:rPr>
            </w:pPr>
            <w:r w:rsidRPr="00743B86">
              <w:rPr>
                <w:rFonts w:eastAsia="TimesNewRomanPSMT"/>
              </w:rPr>
              <w:t>0</w:t>
            </w:r>
          </w:p>
        </w:tc>
      </w:tr>
      <w:tr w:rsidR="008F1543" w:rsidRPr="00743B86" w14:paraId="6E65E63C" w14:textId="77777777" w:rsidTr="002463DB">
        <w:trPr>
          <w:trHeight w:val="409"/>
        </w:trPr>
        <w:tc>
          <w:tcPr>
            <w:tcW w:w="1696" w:type="dxa"/>
            <w:gridSpan w:val="2"/>
            <w:tcBorders>
              <w:top w:val="single" w:sz="4" w:space="0" w:color="auto"/>
              <w:left w:val="single" w:sz="4" w:space="0" w:color="auto"/>
              <w:bottom w:val="single" w:sz="4" w:space="0" w:color="auto"/>
              <w:right w:val="single" w:sz="4" w:space="0" w:color="auto"/>
            </w:tcBorders>
            <w:hideMark/>
          </w:tcPr>
          <w:p w14:paraId="5833DB2B" w14:textId="77777777" w:rsidR="008F1543" w:rsidRPr="00743B86" w:rsidRDefault="008F1543" w:rsidP="008F1543">
            <w:pPr>
              <w:jc w:val="center"/>
              <w:rPr>
                <w:rFonts w:eastAsia="TimesNewRomanPSMT"/>
                <w:b/>
                <w:bCs/>
              </w:rPr>
            </w:pPr>
            <w:r w:rsidRPr="00743B86">
              <w:rPr>
                <w:rFonts w:eastAsia="TimesNewRomanPSMT"/>
                <w:b/>
                <w:bCs/>
              </w:rPr>
              <w:t>IŠ VISO SAK:</w:t>
            </w:r>
          </w:p>
        </w:tc>
        <w:tc>
          <w:tcPr>
            <w:tcW w:w="1560" w:type="dxa"/>
            <w:tcBorders>
              <w:top w:val="single" w:sz="4" w:space="0" w:color="auto"/>
              <w:left w:val="single" w:sz="4" w:space="0" w:color="auto"/>
              <w:bottom w:val="single" w:sz="4" w:space="0" w:color="auto"/>
              <w:right w:val="single" w:sz="4" w:space="0" w:color="auto"/>
            </w:tcBorders>
            <w:hideMark/>
          </w:tcPr>
          <w:p w14:paraId="586BEE17" w14:textId="4E6C938F" w:rsidR="008F1543" w:rsidRPr="00743B86" w:rsidRDefault="008F1543" w:rsidP="00DA406B">
            <w:pPr>
              <w:jc w:val="right"/>
              <w:rPr>
                <w:color w:val="000000"/>
              </w:rPr>
            </w:pPr>
            <w:r w:rsidRPr="00743B86">
              <w:rPr>
                <w:color w:val="000000"/>
              </w:rPr>
              <w:t>1</w:t>
            </w:r>
            <w:r w:rsidR="002463DB">
              <w:rPr>
                <w:color w:val="000000"/>
              </w:rPr>
              <w:t xml:space="preserve"> </w:t>
            </w:r>
            <w:r w:rsidRPr="00743B86">
              <w:rPr>
                <w:color w:val="000000"/>
              </w:rPr>
              <w:t>685</w:t>
            </w:r>
            <w:r w:rsidR="002463DB">
              <w:rPr>
                <w:color w:val="000000"/>
              </w:rPr>
              <w:t xml:space="preserve"> </w:t>
            </w:r>
            <w:r w:rsidRPr="00743B86">
              <w:rPr>
                <w:color w:val="000000"/>
              </w:rPr>
              <w:t>218,28</w:t>
            </w:r>
          </w:p>
        </w:tc>
        <w:tc>
          <w:tcPr>
            <w:tcW w:w="708" w:type="dxa"/>
            <w:tcBorders>
              <w:top w:val="single" w:sz="4" w:space="0" w:color="auto"/>
              <w:left w:val="single" w:sz="4" w:space="0" w:color="auto"/>
              <w:bottom w:val="single" w:sz="4" w:space="0" w:color="auto"/>
              <w:right w:val="single" w:sz="4" w:space="0" w:color="auto"/>
            </w:tcBorders>
            <w:hideMark/>
          </w:tcPr>
          <w:p w14:paraId="3F99D0A8" w14:textId="77777777" w:rsidR="008F1543" w:rsidRPr="00743B86" w:rsidRDefault="008F1543" w:rsidP="00DA406B">
            <w:pPr>
              <w:jc w:val="right"/>
              <w:rPr>
                <w:rFonts w:eastAsia="TimesNewRomanPSMT"/>
              </w:rPr>
            </w:pPr>
            <w:r w:rsidRPr="00743B86">
              <w:rPr>
                <w:rFonts w:eastAsia="TimesNewRomanPSMT"/>
              </w:rPr>
              <w:t>12</w:t>
            </w:r>
          </w:p>
        </w:tc>
        <w:tc>
          <w:tcPr>
            <w:tcW w:w="1559" w:type="dxa"/>
            <w:tcBorders>
              <w:top w:val="single" w:sz="4" w:space="0" w:color="auto"/>
              <w:left w:val="single" w:sz="4" w:space="0" w:color="auto"/>
              <w:bottom w:val="single" w:sz="4" w:space="0" w:color="auto"/>
              <w:right w:val="single" w:sz="4" w:space="0" w:color="auto"/>
            </w:tcBorders>
            <w:hideMark/>
          </w:tcPr>
          <w:p w14:paraId="0AE690E1" w14:textId="3BCB6D3C" w:rsidR="008F1543" w:rsidRPr="00743B86" w:rsidRDefault="008F1543" w:rsidP="00DA406B">
            <w:pPr>
              <w:jc w:val="right"/>
              <w:rPr>
                <w:color w:val="000000"/>
              </w:rPr>
            </w:pPr>
            <w:r w:rsidRPr="00743B86">
              <w:rPr>
                <w:color w:val="000000"/>
              </w:rPr>
              <w:t>755</w:t>
            </w:r>
            <w:r w:rsidR="002463DB">
              <w:rPr>
                <w:color w:val="000000"/>
              </w:rPr>
              <w:t xml:space="preserve"> </w:t>
            </w:r>
            <w:r w:rsidRPr="00743B86">
              <w:rPr>
                <w:color w:val="000000"/>
              </w:rPr>
              <w:t>120,40</w:t>
            </w:r>
          </w:p>
        </w:tc>
        <w:tc>
          <w:tcPr>
            <w:tcW w:w="1558" w:type="dxa"/>
            <w:tcBorders>
              <w:top w:val="single" w:sz="4" w:space="0" w:color="auto"/>
              <w:left w:val="single" w:sz="4" w:space="0" w:color="auto"/>
              <w:bottom w:val="single" w:sz="4" w:space="0" w:color="auto"/>
              <w:right w:val="single" w:sz="4" w:space="0" w:color="auto"/>
            </w:tcBorders>
            <w:hideMark/>
          </w:tcPr>
          <w:p w14:paraId="4A50C508" w14:textId="77777777" w:rsidR="008F1543" w:rsidRPr="00743B86" w:rsidRDefault="008F1543" w:rsidP="00DA406B">
            <w:pPr>
              <w:jc w:val="right"/>
              <w:rPr>
                <w:rFonts w:eastAsia="TimesNewRomanPSMT"/>
              </w:rPr>
            </w:pPr>
            <w:r w:rsidRPr="00743B86">
              <w:rPr>
                <w:color w:val="000000"/>
              </w:rPr>
              <w:t>8</w:t>
            </w:r>
          </w:p>
        </w:tc>
        <w:tc>
          <w:tcPr>
            <w:tcW w:w="1275" w:type="dxa"/>
            <w:tcBorders>
              <w:top w:val="single" w:sz="4" w:space="0" w:color="auto"/>
              <w:left w:val="single" w:sz="4" w:space="0" w:color="auto"/>
              <w:bottom w:val="single" w:sz="4" w:space="0" w:color="auto"/>
              <w:right w:val="single" w:sz="4" w:space="0" w:color="auto"/>
            </w:tcBorders>
            <w:hideMark/>
          </w:tcPr>
          <w:p w14:paraId="17A38DB7" w14:textId="77777777" w:rsidR="008F1543" w:rsidRPr="00743B86" w:rsidRDefault="008F1543" w:rsidP="00DA406B">
            <w:pPr>
              <w:jc w:val="right"/>
              <w:rPr>
                <w:color w:val="000000"/>
              </w:rPr>
            </w:pPr>
            <w:r w:rsidRPr="00743B86">
              <w:rPr>
                <w:color w:val="000000"/>
              </w:rPr>
              <w:t>0</w:t>
            </w:r>
          </w:p>
        </w:tc>
        <w:tc>
          <w:tcPr>
            <w:tcW w:w="1274" w:type="dxa"/>
            <w:tcBorders>
              <w:top w:val="single" w:sz="4" w:space="0" w:color="auto"/>
              <w:left w:val="single" w:sz="4" w:space="0" w:color="auto"/>
              <w:bottom w:val="single" w:sz="4" w:space="0" w:color="auto"/>
              <w:right w:val="single" w:sz="4" w:space="0" w:color="auto"/>
            </w:tcBorders>
            <w:hideMark/>
          </w:tcPr>
          <w:p w14:paraId="788055BB" w14:textId="77777777" w:rsidR="008F1543" w:rsidRPr="00743B86" w:rsidRDefault="008F1543" w:rsidP="00DA406B">
            <w:pPr>
              <w:jc w:val="right"/>
              <w:rPr>
                <w:rFonts w:eastAsia="TimesNewRomanPSMT"/>
              </w:rPr>
            </w:pPr>
            <w:r w:rsidRPr="00743B86">
              <w:rPr>
                <w:rFonts w:eastAsia="TimesNewRomanPSMT"/>
              </w:rPr>
              <w:t>0</w:t>
            </w:r>
          </w:p>
        </w:tc>
      </w:tr>
    </w:tbl>
    <w:p w14:paraId="563E7D03" w14:textId="00D24CB6" w:rsidR="008F1543" w:rsidRPr="00743B86" w:rsidRDefault="00FC2C0A" w:rsidP="006A1D2B">
      <w:pPr>
        <w:jc w:val="center"/>
        <w:rPr>
          <w:rFonts w:eastAsia="TimesNewRomanPSMT"/>
        </w:rPr>
      </w:pPr>
      <w:r w:rsidRPr="006A1D2B">
        <w:rPr>
          <w:rFonts w:eastAsia="TimesNewRomanPSMT"/>
          <w:bCs/>
        </w:rPr>
        <w:t>3 lentelė.</w:t>
      </w:r>
      <w:r w:rsidRPr="00743B86">
        <w:rPr>
          <w:rFonts w:eastAsia="TimesNewRomanPSMT"/>
          <w:b/>
        </w:rPr>
        <w:t xml:space="preserve"> Supaprastinti atviri konkursai</w:t>
      </w:r>
      <w:r w:rsidR="006A1D2B">
        <w:rPr>
          <w:rFonts w:eastAsia="TimesNewRomanPSMT"/>
          <w:b/>
        </w:rPr>
        <w:t xml:space="preserve"> (</w:t>
      </w:r>
      <w:r w:rsidR="008F1543" w:rsidRPr="00743B86">
        <w:rPr>
          <w:rFonts w:eastAsia="TimesNewRomanPSMT"/>
        </w:rPr>
        <w:t>Visi supaprastinti atviri konkursai 2019 metais vykdyti CVP IS priemonėmis</w:t>
      </w:r>
      <w:r w:rsidR="006A1D2B">
        <w:rPr>
          <w:rFonts w:eastAsia="TimesNewRomanPSMT"/>
        </w:rPr>
        <w:t>)</w:t>
      </w:r>
    </w:p>
    <w:p w14:paraId="074C9E9E" w14:textId="77777777" w:rsidR="008F1543" w:rsidRPr="00743B86" w:rsidRDefault="008F1543" w:rsidP="008F1543">
      <w:pPr>
        <w:rPr>
          <w:rFonts w:eastAsia="TimesNewRomanPSMT"/>
        </w:rPr>
      </w:pPr>
    </w:p>
    <w:p w14:paraId="216DB8F1" w14:textId="3E801B5D" w:rsidR="008F1543" w:rsidRPr="00743B86" w:rsidRDefault="008F1543" w:rsidP="008F1543">
      <w:pPr>
        <w:rPr>
          <w:rFonts w:eastAsia="TimesNewRomanPSMT"/>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03"/>
        <w:gridCol w:w="3825"/>
        <w:gridCol w:w="3117"/>
      </w:tblGrid>
      <w:tr w:rsidR="008F1543" w:rsidRPr="00743B86" w14:paraId="5FFCF5C8" w14:textId="77777777" w:rsidTr="000E200D">
        <w:tc>
          <w:tcPr>
            <w:tcW w:w="585" w:type="dxa"/>
            <w:tcBorders>
              <w:top w:val="single" w:sz="4" w:space="0" w:color="auto"/>
              <w:left w:val="single" w:sz="4" w:space="0" w:color="auto"/>
              <w:bottom w:val="single" w:sz="4" w:space="0" w:color="auto"/>
              <w:right w:val="single" w:sz="4" w:space="0" w:color="auto"/>
            </w:tcBorders>
            <w:hideMark/>
          </w:tcPr>
          <w:p w14:paraId="095CA91B" w14:textId="548EA3F6" w:rsidR="008F1543" w:rsidRPr="00743B86" w:rsidRDefault="008F1543" w:rsidP="002A5D54">
            <w:pPr>
              <w:jc w:val="center"/>
              <w:rPr>
                <w:rFonts w:eastAsia="TimesNewRomanPSMT"/>
                <w:b/>
              </w:rPr>
            </w:pPr>
            <w:r w:rsidRPr="00743B86">
              <w:rPr>
                <w:rFonts w:eastAsia="TimesNewRomanPSMT"/>
                <w:b/>
              </w:rPr>
              <w:t>Eil. Nr.</w:t>
            </w:r>
          </w:p>
        </w:tc>
        <w:tc>
          <w:tcPr>
            <w:tcW w:w="2103" w:type="dxa"/>
            <w:tcBorders>
              <w:top w:val="single" w:sz="4" w:space="0" w:color="auto"/>
              <w:left w:val="single" w:sz="4" w:space="0" w:color="auto"/>
              <w:bottom w:val="single" w:sz="4" w:space="0" w:color="auto"/>
              <w:right w:val="single" w:sz="4" w:space="0" w:color="auto"/>
            </w:tcBorders>
            <w:hideMark/>
          </w:tcPr>
          <w:p w14:paraId="42D02316" w14:textId="77777777" w:rsidR="008F1543" w:rsidRPr="00743B86" w:rsidRDefault="008F1543" w:rsidP="002A5D54">
            <w:pPr>
              <w:jc w:val="center"/>
              <w:rPr>
                <w:rFonts w:eastAsia="TimesNewRomanPSMT"/>
                <w:b/>
              </w:rPr>
            </w:pPr>
            <w:r w:rsidRPr="00743B86">
              <w:rPr>
                <w:rFonts w:eastAsia="TimesNewRomanPSMT"/>
                <w:b/>
              </w:rPr>
              <w:t>Pirkimo objekto rūšis</w:t>
            </w:r>
          </w:p>
        </w:tc>
        <w:tc>
          <w:tcPr>
            <w:tcW w:w="3825" w:type="dxa"/>
            <w:tcBorders>
              <w:top w:val="single" w:sz="4" w:space="0" w:color="auto"/>
              <w:left w:val="single" w:sz="4" w:space="0" w:color="auto"/>
              <w:bottom w:val="single" w:sz="4" w:space="0" w:color="auto"/>
              <w:right w:val="single" w:sz="4" w:space="0" w:color="auto"/>
            </w:tcBorders>
            <w:hideMark/>
          </w:tcPr>
          <w:p w14:paraId="45DED843" w14:textId="77777777" w:rsidR="008F1543" w:rsidRPr="00743B86" w:rsidRDefault="008F1543" w:rsidP="002A5D54">
            <w:pPr>
              <w:jc w:val="center"/>
              <w:rPr>
                <w:rFonts w:eastAsia="TimesNewRomanPSMT"/>
                <w:b/>
              </w:rPr>
            </w:pPr>
            <w:r w:rsidRPr="00743B86">
              <w:rPr>
                <w:rFonts w:eastAsia="TimesNewRomanPSMT"/>
                <w:b/>
              </w:rPr>
              <w:t>Bendra sudarytų sutarčių suma (Eur su PVM)</w:t>
            </w:r>
          </w:p>
        </w:tc>
        <w:tc>
          <w:tcPr>
            <w:tcW w:w="3117" w:type="dxa"/>
            <w:tcBorders>
              <w:top w:val="single" w:sz="4" w:space="0" w:color="auto"/>
              <w:left w:val="single" w:sz="4" w:space="0" w:color="auto"/>
              <w:bottom w:val="single" w:sz="4" w:space="0" w:color="auto"/>
              <w:right w:val="single" w:sz="4" w:space="0" w:color="auto"/>
            </w:tcBorders>
            <w:hideMark/>
          </w:tcPr>
          <w:p w14:paraId="111B50F1" w14:textId="77777777" w:rsidR="008F1543" w:rsidRPr="00743B86" w:rsidRDefault="008F1543" w:rsidP="002A5D54">
            <w:pPr>
              <w:jc w:val="center"/>
              <w:rPr>
                <w:rFonts w:eastAsia="TimesNewRomanPSMT"/>
                <w:b/>
              </w:rPr>
            </w:pPr>
            <w:r w:rsidRPr="00743B86">
              <w:rPr>
                <w:rFonts w:eastAsia="TimesNewRomanPSMT"/>
                <w:b/>
              </w:rPr>
              <w:t>Įvykusių pirkimų kiekis (vnt.)</w:t>
            </w:r>
          </w:p>
        </w:tc>
      </w:tr>
      <w:tr w:rsidR="008F1543" w:rsidRPr="00743B86" w14:paraId="0021D193" w14:textId="77777777" w:rsidTr="000E200D">
        <w:tc>
          <w:tcPr>
            <w:tcW w:w="585" w:type="dxa"/>
            <w:tcBorders>
              <w:top w:val="single" w:sz="4" w:space="0" w:color="auto"/>
              <w:left w:val="single" w:sz="4" w:space="0" w:color="auto"/>
              <w:bottom w:val="single" w:sz="4" w:space="0" w:color="auto"/>
              <w:right w:val="single" w:sz="4" w:space="0" w:color="auto"/>
            </w:tcBorders>
            <w:hideMark/>
          </w:tcPr>
          <w:p w14:paraId="066DD765" w14:textId="77777777" w:rsidR="008F1543" w:rsidRPr="00743B86" w:rsidRDefault="008F1543" w:rsidP="008F1543">
            <w:pPr>
              <w:rPr>
                <w:rFonts w:eastAsia="TimesNewRomanPSMT"/>
              </w:rPr>
            </w:pPr>
            <w:r w:rsidRPr="00743B86">
              <w:rPr>
                <w:rFonts w:eastAsia="TimesNewRomanPSMT"/>
              </w:rPr>
              <w:t>1.</w:t>
            </w:r>
          </w:p>
        </w:tc>
        <w:tc>
          <w:tcPr>
            <w:tcW w:w="2103" w:type="dxa"/>
            <w:tcBorders>
              <w:top w:val="single" w:sz="4" w:space="0" w:color="auto"/>
              <w:left w:val="single" w:sz="4" w:space="0" w:color="auto"/>
              <w:bottom w:val="single" w:sz="4" w:space="0" w:color="auto"/>
              <w:right w:val="single" w:sz="4" w:space="0" w:color="auto"/>
            </w:tcBorders>
            <w:hideMark/>
          </w:tcPr>
          <w:p w14:paraId="3EECFA16" w14:textId="77777777" w:rsidR="008F1543" w:rsidRPr="00743B86" w:rsidRDefault="008F1543" w:rsidP="008F1543">
            <w:pPr>
              <w:rPr>
                <w:rFonts w:eastAsia="TimesNewRomanPSMT"/>
              </w:rPr>
            </w:pPr>
            <w:r w:rsidRPr="00743B86">
              <w:rPr>
                <w:rFonts w:eastAsia="TimesNewRomanPSMT"/>
              </w:rPr>
              <w:t>Prekės</w:t>
            </w:r>
          </w:p>
        </w:tc>
        <w:tc>
          <w:tcPr>
            <w:tcW w:w="3825" w:type="dxa"/>
            <w:tcBorders>
              <w:top w:val="single" w:sz="4" w:space="0" w:color="auto"/>
              <w:left w:val="single" w:sz="4" w:space="0" w:color="auto"/>
              <w:bottom w:val="single" w:sz="4" w:space="0" w:color="auto"/>
              <w:right w:val="single" w:sz="4" w:space="0" w:color="auto"/>
            </w:tcBorders>
            <w:hideMark/>
          </w:tcPr>
          <w:p w14:paraId="2442E0E8" w14:textId="54635D0F" w:rsidR="008F1543" w:rsidRPr="00743B86" w:rsidRDefault="008F1543" w:rsidP="00DA406B">
            <w:pPr>
              <w:jc w:val="right"/>
            </w:pPr>
            <w:r w:rsidRPr="00743B86">
              <w:t>53</w:t>
            </w:r>
            <w:r w:rsidR="002463DB">
              <w:t xml:space="preserve"> </w:t>
            </w:r>
            <w:r w:rsidRPr="00743B86">
              <w:t>724,00</w:t>
            </w:r>
          </w:p>
        </w:tc>
        <w:tc>
          <w:tcPr>
            <w:tcW w:w="3117" w:type="dxa"/>
            <w:tcBorders>
              <w:top w:val="single" w:sz="4" w:space="0" w:color="auto"/>
              <w:left w:val="single" w:sz="4" w:space="0" w:color="auto"/>
              <w:bottom w:val="single" w:sz="4" w:space="0" w:color="auto"/>
              <w:right w:val="single" w:sz="4" w:space="0" w:color="auto"/>
            </w:tcBorders>
            <w:hideMark/>
          </w:tcPr>
          <w:p w14:paraId="34BADFA0" w14:textId="77777777" w:rsidR="008F1543" w:rsidRPr="00743B86" w:rsidRDefault="008F1543" w:rsidP="00DA406B">
            <w:pPr>
              <w:jc w:val="right"/>
              <w:rPr>
                <w:rFonts w:eastAsia="TimesNewRomanPSMT"/>
              </w:rPr>
            </w:pPr>
            <w:r w:rsidRPr="00743B86">
              <w:rPr>
                <w:rFonts w:eastAsia="TimesNewRomanPSMT"/>
              </w:rPr>
              <w:t>10</w:t>
            </w:r>
          </w:p>
        </w:tc>
      </w:tr>
      <w:tr w:rsidR="008F1543" w:rsidRPr="00743B86" w14:paraId="017BF56C" w14:textId="77777777" w:rsidTr="000E200D">
        <w:tc>
          <w:tcPr>
            <w:tcW w:w="585" w:type="dxa"/>
            <w:tcBorders>
              <w:top w:val="single" w:sz="4" w:space="0" w:color="auto"/>
              <w:left w:val="single" w:sz="4" w:space="0" w:color="auto"/>
              <w:bottom w:val="single" w:sz="4" w:space="0" w:color="auto"/>
              <w:right w:val="single" w:sz="4" w:space="0" w:color="auto"/>
            </w:tcBorders>
            <w:hideMark/>
          </w:tcPr>
          <w:p w14:paraId="2C719CB7" w14:textId="77777777" w:rsidR="008F1543" w:rsidRPr="00743B86" w:rsidRDefault="008F1543" w:rsidP="008F1543">
            <w:pPr>
              <w:rPr>
                <w:rFonts w:eastAsia="TimesNewRomanPSMT"/>
              </w:rPr>
            </w:pPr>
            <w:r w:rsidRPr="00743B86">
              <w:rPr>
                <w:rFonts w:eastAsia="TimesNewRomanPSMT"/>
              </w:rPr>
              <w:t>2.</w:t>
            </w:r>
          </w:p>
        </w:tc>
        <w:tc>
          <w:tcPr>
            <w:tcW w:w="2103" w:type="dxa"/>
            <w:tcBorders>
              <w:top w:val="single" w:sz="4" w:space="0" w:color="auto"/>
              <w:left w:val="single" w:sz="4" w:space="0" w:color="auto"/>
              <w:bottom w:val="single" w:sz="4" w:space="0" w:color="auto"/>
              <w:right w:val="single" w:sz="4" w:space="0" w:color="auto"/>
            </w:tcBorders>
            <w:hideMark/>
          </w:tcPr>
          <w:p w14:paraId="1D95E7AF" w14:textId="77777777" w:rsidR="008F1543" w:rsidRPr="00743B86" w:rsidRDefault="008F1543" w:rsidP="008F1543">
            <w:pPr>
              <w:rPr>
                <w:rFonts w:eastAsia="TimesNewRomanPSMT"/>
              </w:rPr>
            </w:pPr>
            <w:r w:rsidRPr="00743B86">
              <w:rPr>
                <w:rFonts w:eastAsia="TimesNewRomanPSMT"/>
              </w:rPr>
              <w:t>Paslaugos</w:t>
            </w:r>
          </w:p>
        </w:tc>
        <w:tc>
          <w:tcPr>
            <w:tcW w:w="3825" w:type="dxa"/>
            <w:tcBorders>
              <w:top w:val="single" w:sz="4" w:space="0" w:color="auto"/>
              <w:left w:val="single" w:sz="4" w:space="0" w:color="auto"/>
              <w:bottom w:val="single" w:sz="4" w:space="0" w:color="auto"/>
              <w:right w:val="single" w:sz="4" w:space="0" w:color="auto"/>
            </w:tcBorders>
            <w:hideMark/>
          </w:tcPr>
          <w:p w14:paraId="1AE5E637" w14:textId="2014ADFC" w:rsidR="008F1543" w:rsidRPr="00743B86" w:rsidRDefault="008F1543" w:rsidP="00DA406B">
            <w:pPr>
              <w:jc w:val="right"/>
            </w:pPr>
            <w:r w:rsidRPr="00743B86">
              <w:t>11</w:t>
            </w:r>
            <w:r w:rsidR="002463DB">
              <w:t xml:space="preserve"> </w:t>
            </w:r>
            <w:r w:rsidRPr="00743B86">
              <w:t>096,47</w:t>
            </w:r>
          </w:p>
        </w:tc>
        <w:tc>
          <w:tcPr>
            <w:tcW w:w="3117" w:type="dxa"/>
            <w:tcBorders>
              <w:top w:val="single" w:sz="4" w:space="0" w:color="auto"/>
              <w:left w:val="single" w:sz="4" w:space="0" w:color="auto"/>
              <w:bottom w:val="single" w:sz="4" w:space="0" w:color="auto"/>
              <w:right w:val="single" w:sz="4" w:space="0" w:color="auto"/>
            </w:tcBorders>
            <w:hideMark/>
          </w:tcPr>
          <w:p w14:paraId="00BD83F5" w14:textId="77777777" w:rsidR="008F1543" w:rsidRPr="00743B86" w:rsidRDefault="008F1543" w:rsidP="00DA406B">
            <w:pPr>
              <w:jc w:val="right"/>
              <w:rPr>
                <w:rFonts w:eastAsia="TimesNewRomanPSMT"/>
              </w:rPr>
            </w:pPr>
            <w:r w:rsidRPr="00743B86">
              <w:rPr>
                <w:rFonts w:eastAsia="TimesNewRomanPSMT"/>
              </w:rPr>
              <w:t>5</w:t>
            </w:r>
          </w:p>
        </w:tc>
      </w:tr>
      <w:tr w:rsidR="008F1543" w:rsidRPr="00743B86" w14:paraId="0C231FE3" w14:textId="77777777" w:rsidTr="000E200D">
        <w:tc>
          <w:tcPr>
            <w:tcW w:w="585" w:type="dxa"/>
            <w:tcBorders>
              <w:top w:val="single" w:sz="4" w:space="0" w:color="auto"/>
              <w:left w:val="single" w:sz="4" w:space="0" w:color="auto"/>
              <w:bottom w:val="single" w:sz="4" w:space="0" w:color="auto"/>
              <w:right w:val="single" w:sz="4" w:space="0" w:color="auto"/>
            </w:tcBorders>
            <w:hideMark/>
          </w:tcPr>
          <w:p w14:paraId="0B82D22E" w14:textId="77777777" w:rsidR="008F1543" w:rsidRPr="00743B86" w:rsidRDefault="008F1543" w:rsidP="008F1543">
            <w:pPr>
              <w:rPr>
                <w:rFonts w:eastAsia="TimesNewRomanPSMT"/>
              </w:rPr>
            </w:pPr>
            <w:r w:rsidRPr="00743B86">
              <w:rPr>
                <w:rFonts w:eastAsia="TimesNewRomanPSMT"/>
              </w:rPr>
              <w:t>3.</w:t>
            </w:r>
          </w:p>
        </w:tc>
        <w:tc>
          <w:tcPr>
            <w:tcW w:w="2103" w:type="dxa"/>
            <w:tcBorders>
              <w:top w:val="single" w:sz="4" w:space="0" w:color="auto"/>
              <w:left w:val="single" w:sz="4" w:space="0" w:color="auto"/>
              <w:bottom w:val="single" w:sz="4" w:space="0" w:color="auto"/>
              <w:right w:val="single" w:sz="4" w:space="0" w:color="auto"/>
            </w:tcBorders>
            <w:hideMark/>
          </w:tcPr>
          <w:p w14:paraId="34C5F88D" w14:textId="77777777" w:rsidR="008F1543" w:rsidRPr="00743B86" w:rsidRDefault="008F1543" w:rsidP="008F1543">
            <w:pPr>
              <w:rPr>
                <w:rFonts w:eastAsia="TimesNewRomanPSMT"/>
              </w:rPr>
            </w:pPr>
            <w:r w:rsidRPr="00743B86">
              <w:rPr>
                <w:rFonts w:eastAsia="TimesNewRomanPSMT"/>
              </w:rPr>
              <w:t>Darbai</w:t>
            </w:r>
          </w:p>
        </w:tc>
        <w:tc>
          <w:tcPr>
            <w:tcW w:w="3825" w:type="dxa"/>
            <w:tcBorders>
              <w:top w:val="single" w:sz="4" w:space="0" w:color="auto"/>
              <w:left w:val="single" w:sz="4" w:space="0" w:color="auto"/>
              <w:bottom w:val="single" w:sz="4" w:space="0" w:color="auto"/>
              <w:right w:val="single" w:sz="4" w:space="0" w:color="auto"/>
            </w:tcBorders>
            <w:hideMark/>
          </w:tcPr>
          <w:p w14:paraId="29DD0F83" w14:textId="77777777" w:rsidR="008F1543" w:rsidRPr="00743B86" w:rsidRDefault="008F1543" w:rsidP="00DA406B">
            <w:pPr>
              <w:jc w:val="right"/>
              <w:rPr>
                <w:rFonts w:eastAsia="TimesNewRomanPSMT"/>
              </w:rPr>
            </w:pPr>
            <w:r w:rsidRPr="00743B86">
              <w:rPr>
                <w:rFonts w:eastAsia="TimesNewRomanPSMT"/>
              </w:rPr>
              <w:t>0</w:t>
            </w:r>
          </w:p>
        </w:tc>
        <w:tc>
          <w:tcPr>
            <w:tcW w:w="3117" w:type="dxa"/>
            <w:tcBorders>
              <w:top w:val="single" w:sz="4" w:space="0" w:color="auto"/>
              <w:left w:val="single" w:sz="4" w:space="0" w:color="auto"/>
              <w:bottom w:val="single" w:sz="4" w:space="0" w:color="auto"/>
              <w:right w:val="single" w:sz="4" w:space="0" w:color="auto"/>
            </w:tcBorders>
            <w:hideMark/>
          </w:tcPr>
          <w:p w14:paraId="20A8F09B" w14:textId="77777777" w:rsidR="008F1543" w:rsidRPr="00743B86" w:rsidRDefault="008F1543" w:rsidP="00DA406B">
            <w:pPr>
              <w:jc w:val="right"/>
              <w:rPr>
                <w:rFonts w:eastAsia="TimesNewRomanPSMT"/>
              </w:rPr>
            </w:pPr>
            <w:r w:rsidRPr="00743B86">
              <w:rPr>
                <w:rFonts w:eastAsia="TimesNewRomanPSMT"/>
              </w:rPr>
              <w:t>0</w:t>
            </w:r>
          </w:p>
        </w:tc>
      </w:tr>
      <w:tr w:rsidR="008F1543" w:rsidRPr="00743B86" w14:paraId="59330D21" w14:textId="77777777" w:rsidTr="000E200D">
        <w:tc>
          <w:tcPr>
            <w:tcW w:w="2688" w:type="dxa"/>
            <w:gridSpan w:val="2"/>
            <w:tcBorders>
              <w:top w:val="single" w:sz="4" w:space="0" w:color="auto"/>
              <w:left w:val="single" w:sz="4" w:space="0" w:color="auto"/>
              <w:bottom w:val="single" w:sz="4" w:space="0" w:color="auto"/>
              <w:right w:val="single" w:sz="4" w:space="0" w:color="auto"/>
            </w:tcBorders>
            <w:hideMark/>
          </w:tcPr>
          <w:p w14:paraId="3A8AF612" w14:textId="77777777" w:rsidR="008F1543" w:rsidRPr="00743B86" w:rsidRDefault="008F1543" w:rsidP="008F1543">
            <w:pPr>
              <w:jc w:val="right"/>
              <w:rPr>
                <w:rFonts w:eastAsia="TimesNewRomanPSMT"/>
                <w:b/>
              </w:rPr>
            </w:pPr>
            <w:r w:rsidRPr="00743B86">
              <w:rPr>
                <w:rFonts w:eastAsia="TimesNewRomanPSMT"/>
                <w:b/>
              </w:rPr>
              <w:t>IŠ VISO:</w:t>
            </w:r>
          </w:p>
        </w:tc>
        <w:tc>
          <w:tcPr>
            <w:tcW w:w="3825" w:type="dxa"/>
            <w:tcBorders>
              <w:top w:val="single" w:sz="4" w:space="0" w:color="auto"/>
              <w:left w:val="single" w:sz="4" w:space="0" w:color="auto"/>
              <w:bottom w:val="single" w:sz="4" w:space="0" w:color="auto"/>
              <w:right w:val="single" w:sz="4" w:space="0" w:color="auto"/>
            </w:tcBorders>
            <w:hideMark/>
          </w:tcPr>
          <w:p w14:paraId="000EE9A2" w14:textId="6E7881B3" w:rsidR="008F1543" w:rsidRPr="00743B86" w:rsidRDefault="008F1543" w:rsidP="00DA406B">
            <w:pPr>
              <w:jc w:val="right"/>
            </w:pPr>
            <w:r w:rsidRPr="00743B86">
              <w:t>64</w:t>
            </w:r>
            <w:r w:rsidR="002463DB">
              <w:t xml:space="preserve"> </w:t>
            </w:r>
            <w:r w:rsidRPr="00743B86">
              <w:t>820,47</w:t>
            </w:r>
          </w:p>
        </w:tc>
        <w:tc>
          <w:tcPr>
            <w:tcW w:w="3117" w:type="dxa"/>
            <w:tcBorders>
              <w:top w:val="single" w:sz="4" w:space="0" w:color="auto"/>
              <w:left w:val="single" w:sz="4" w:space="0" w:color="auto"/>
              <w:bottom w:val="single" w:sz="4" w:space="0" w:color="auto"/>
              <w:right w:val="single" w:sz="4" w:space="0" w:color="auto"/>
            </w:tcBorders>
            <w:hideMark/>
          </w:tcPr>
          <w:p w14:paraId="57259E34" w14:textId="77777777" w:rsidR="008F1543" w:rsidRPr="00743B86" w:rsidRDefault="008F1543" w:rsidP="00DA406B">
            <w:pPr>
              <w:jc w:val="right"/>
              <w:rPr>
                <w:rFonts w:eastAsia="TimesNewRomanPSMT"/>
              </w:rPr>
            </w:pPr>
            <w:r w:rsidRPr="00743B86">
              <w:rPr>
                <w:rFonts w:eastAsia="TimesNewRomanPSMT"/>
              </w:rPr>
              <w:t>15</w:t>
            </w:r>
          </w:p>
        </w:tc>
      </w:tr>
    </w:tbl>
    <w:p w14:paraId="168B831B" w14:textId="2FA64112" w:rsidR="008F1543" w:rsidRDefault="006A1D2B" w:rsidP="006A1D2B">
      <w:pPr>
        <w:jc w:val="center"/>
        <w:rPr>
          <w:rFonts w:eastAsia="TimesNewRomanPSMT"/>
          <w:b/>
        </w:rPr>
      </w:pPr>
      <w:r w:rsidRPr="006A1D2B">
        <w:rPr>
          <w:rFonts w:eastAsia="TimesNewRomanPSMT"/>
          <w:bCs/>
        </w:rPr>
        <w:t>4 lentelė.</w:t>
      </w:r>
      <w:r w:rsidRPr="00743B86">
        <w:rPr>
          <w:rFonts w:eastAsia="TimesNewRomanPSMT"/>
          <w:b/>
        </w:rPr>
        <w:t xml:space="preserve"> Atviri konkursai per CPO</w:t>
      </w:r>
    </w:p>
    <w:p w14:paraId="622A3B83" w14:textId="77777777" w:rsidR="006A1D2B" w:rsidRPr="00743B86" w:rsidRDefault="006A1D2B" w:rsidP="006A1D2B">
      <w:pPr>
        <w:jc w:val="center"/>
        <w:rPr>
          <w:rFonts w:eastAsia="TimesNewRomanPSMT"/>
        </w:rPr>
      </w:pPr>
    </w:p>
    <w:p w14:paraId="01316DAB" w14:textId="77777777" w:rsidR="008F1543" w:rsidRPr="00743B86" w:rsidRDefault="008F1543" w:rsidP="008F1543">
      <w:pPr>
        <w:spacing w:line="360" w:lineRule="auto"/>
        <w:ind w:firstLine="851"/>
        <w:jc w:val="both"/>
        <w:rPr>
          <w:rFonts w:eastAsia="TimesNewRomanPSMT"/>
        </w:rPr>
      </w:pPr>
      <w:r w:rsidRPr="00743B86">
        <w:rPr>
          <w:rFonts w:eastAsia="TimesNewRomanPSMT"/>
        </w:rPr>
        <w:t>Parengta ir Viešųjų pirkimų tarnybai pateikta 18 viešojo pirkimo arba pirkimo procedūrų ataskaitų ir 1 viešojo pirkimo sutarčių, pirkimo sutarčių ir vidaus sandorių ataskaita.</w:t>
      </w:r>
    </w:p>
    <w:p w14:paraId="6048D7D7" w14:textId="77777777" w:rsidR="008F1543" w:rsidRPr="00743B86" w:rsidRDefault="008F1543" w:rsidP="008F1543">
      <w:pPr>
        <w:spacing w:line="360" w:lineRule="auto"/>
        <w:ind w:firstLine="851"/>
        <w:jc w:val="both"/>
        <w:rPr>
          <w:rFonts w:eastAsia="TimesNewRomanPSMT"/>
        </w:rPr>
      </w:pPr>
      <w:r w:rsidRPr="00743B86">
        <w:rPr>
          <w:rFonts w:eastAsia="TimesNewRomanPSMT"/>
        </w:rPr>
        <w:t xml:space="preserve">2019 metais įvyko 145 Nuolatinės Lazdijų rajono savivaldybės administracijos viešųjų pirkimų komisijos posėdžiai. </w:t>
      </w:r>
    </w:p>
    <w:p w14:paraId="658D3F14" w14:textId="3CDE415B" w:rsidR="008F1543" w:rsidRPr="00743B86" w:rsidRDefault="008F1543" w:rsidP="008F1543">
      <w:pPr>
        <w:spacing w:line="360" w:lineRule="auto"/>
        <w:ind w:firstLine="851"/>
        <w:jc w:val="both"/>
        <w:rPr>
          <w:rFonts w:eastAsia="TimesNewRomanPSMT"/>
        </w:rPr>
      </w:pPr>
      <w:r w:rsidRPr="00743B86">
        <w:rPr>
          <w:rFonts w:eastAsia="TimesNewRomanPSMT"/>
        </w:rPr>
        <w:t>2019 metais buvo patvirtintas 2019 metais planuojamų viešųjų pirkimų sąrašas, kuris per metus pirkimo iniciatorių prašymu</w:t>
      </w:r>
      <w:r w:rsidR="002D5E09" w:rsidRPr="00743B86">
        <w:rPr>
          <w:rFonts w:eastAsia="TimesNewRomanPSMT"/>
        </w:rPr>
        <w:t>,</w:t>
      </w:r>
      <w:r w:rsidRPr="00743B86">
        <w:rPr>
          <w:rFonts w:eastAsia="TimesNewRomanPSMT"/>
        </w:rPr>
        <w:t xml:space="preserve"> direktoriaus įsakymais buvo pildomas ir koreguojamas 49 kartus.</w:t>
      </w:r>
    </w:p>
    <w:p w14:paraId="76B9BDC0" w14:textId="77777777" w:rsidR="008F1543" w:rsidRPr="00743B86" w:rsidRDefault="008F1543" w:rsidP="008F1543">
      <w:pPr>
        <w:spacing w:line="360" w:lineRule="auto"/>
        <w:ind w:firstLine="851"/>
        <w:jc w:val="both"/>
      </w:pPr>
      <w:r w:rsidRPr="00743B86">
        <w:t>Nuolat atnaujinta informacija Lazdijų rajono savivaldybės interneto svetainėje apie viešuosius pirkimus Viešųjų pirkimų įstatymo nustatyta tvarka.</w:t>
      </w:r>
    </w:p>
    <w:p w14:paraId="5EE6D694" w14:textId="77777777" w:rsidR="00420485" w:rsidRPr="00743B86" w:rsidRDefault="00420485" w:rsidP="00EC77C7">
      <w:pPr>
        <w:spacing w:line="360" w:lineRule="auto"/>
        <w:ind w:firstLine="567"/>
        <w:jc w:val="both"/>
      </w:pPr>
    </w:p>
    <w:p w14:paraId="1EF91509" w14:textId="57A04B48" w:rsidR="006F4560" w:rsidRPr="00743B86" w:rsidRDefault="006F4560" w:rsidP="002E4077">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V SKYRIUS</w:t>
      </w:r>
    </w:p>
    <w:p w14:paraId="1EF9150B" w14:textId="5DBB0DCE" w:rsidR="00645D8B" w:rsidRPr="00743B86" w:rsidRDefault="00F24BAC" w:rsidP="002E4077">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VIDAUS KONTROLĖ</w:t>
      </w:r>
    </w:p>
    <w:p w14:paraId="6C0D6FE0" w14:textId="77777777" w:rsidR="000A3F8B" w:rsidRPr="00743B86" w:rsidRDefault="000A3F8B" w:rsidP="00837193">
      <w:pPr>
        <w:spacing w:line="360" w:lineRule="auto"/>
      </w:pPr>
    </w:p>
    <w:p w14:paraId="31BC83D5" w14:textId="357E1840" w:rsidR="00174F6D" w:rsidRPr="00743B86" w:rsidRDefault="00874770" w:rsidP="00174F6D">
      <w:pPr>
        <w:pStyle w:val="Pagrindiniotekstotrauka"/>
        <w:spacing w:after="0" w:line="360" w:lineRule="auto"/>
        <w:ind w:left="0"/>
        <w:jc w:val="both"/>
        <w:rPr>
          <w:lang w:val="lt-LT"/>
        </w:rPr>
      </w:pPr>
      <w:r w:rsidRPr="00743B86">
        <w:rPr>
          <w:lang w:val="lt-LT"/>
        </w:rPr>
        <w:t xml:space="preserve">              </w:t>
      </w:r>
      <w:r w:rsidR="00174F6D" w:rsidRPr="00743B86">
        <w:rPr>
          <w:lang w:val="lt-LT"/>
        </w:rPr>
        <w:t xml:space="preserve">2019 metais </w:t>
      </w:r>
      <w:r w:rsidR="00174F6D" w:rsidRPr="00743B86">
        <w:rPr>
          <w:color w:val="000000"/>
          <w:lang w:val="lt-LT"/>
        </w:rPr>
        <w:t>Centralizuotas savivaldybės vidaus audito skyrius</w:t>
      </w:r>
      <w:r w:rsidR="00174F6D" w:rsidRPr="00743B86">
        <w:rPr>
          <w:lang w:val="lt-LT"/>
        </w:rPr>
        <w:t>, siekdamas padėti įgyvendinti audituotų subjektų veiklos tikslus, rengė vidaus audito ataskaitas su išvadomis ir rekomendacijomis</w:t>
      </w:r>
      <w:r w:rsidR="002D5E09" w:rsidRPr="00743B86">
        <w:rPr>
          <w:lang w:val="lt-LT"/>
        </w:rPr>
        <w:t>,</w:t>
      </w:r>
      <w:r w:rsidR="00174F6D" w:rsidRPr="00743B86">
        <w:rPr>
          <w:lang w:val="lt-LT"/>
        </w:rPr>
        <w:t xml:space="preserve"> kaip ištaisyti vidaus audito metu nustatytus neatitikimus, kaip tobulinti Lazdijų rajono savivaldybės administracijos vidaus kontrolės sistemos veiksmingumą bei Lazdijų rajono savivaldybei pavaldžių </w:t>
      </w:r>
      <w:r w:rsidR="00174F6D" w:rsidRPr="00743B86">
        <w:rPr>
          <w:lang w:val="lt-LT"/>
        </w:rPr>
        <w:lastRenderedPageBreak/>
        <w:t xml:space="preserve">arba jos valdymo sričiai priskirtų viešųjų juridinių asmenų veiklą ir vidaus kontrolę. </w:t>
      </w:r>
      <w:r w:rsidR="00174F6D" w:rsidRPr="00743B86">
        <w:rPr>
          <w:color w:val="000000"/>
          <w:lang w:val="lt-LT"/>
        </w:rPr>
        <w:t>Centralizuotas savivaldybės vidaus audito skyrius</w:t>
      </w:r>
      <w:r w:rsidR="00174F6D" w:rsidRPr="00743B86">
        <w:rPr>
          <w:lang w:val="lt-LT"/>
        </w:rPr>
        <w:t>, atlikdamas vidaus auditus, vertino rizikos valdymą ir vidaus kontrolę bei užtikrino vidaus audito pagrindinius uždavinius: vertino audituotų subjektų veiklos atitiktį teisės norminių aktų reikalavimams; teikė patarimus audituotų subjektų vadovams, kaip mažinti rizikos veiksnių įtaką audituotų rajono savivaldybės administracijos padalinių ar rajono savivaldybės įstaigų veiklai; teikė rekomendacijas audituotų subjektų vadovams dėl audituotų subjektų veiklos ir vidaus kontrolės tobulinimo; vertino audituotų subjektų strateginių arba kitų veiklos planų, programų vykdymą bei valstybės ir savivaldybės turto naudojimą ekonomiškumo, efektyvumo ir rezultatyvumo požiūriais.</w:t>
      </w:r>
    </w:p>
    <w:p w14:paraId="281A4AE9" w14:textId="45A916FE" w:rsidR="00174F6D" w:rsidRPr="00743B86" w:rsidRDefault="00174F6D" w:rsidP="00174F6D">
      <w:pPr>
        <w:spacing w:line="360" w:lineRule="auto"/>
        <w:jc w:val="both"/>
        <w:rPr>
          <w:lang w:eastAsia="en-US"/>
        </w:rPr>
      </w:pPr>
      <w:r w:rsidRPr="00743B86">
        <w:rPr>
          <w:lang w:eastAsia="en-US"/>
        </w:rPr>
        <w:t xml:space="preserve">             2019 metais </w:t>
      </w:r>
      <w:r w:rsidRPr="00743B86">
        <w:rPr>
          <w:color w:val="000000"/>
          <w:szCs w:val="20"/>
          <w:lang w:eastAsia="en-US"/>
        </w:rPr>
        <w:t>Centralizuotas savivaldybės vidaus audito skyrius</w:t>
      </w:r>
      <w:r w:rsidRPr="00743B86">
        <w:rPr>
          <w:szCs w:val="20"/>
          <w:lang w:eastAsia="en-US"/>
        </w:rPr>
        <w:t xml:space="preserve"> </w:t>
      </w:r>
      <w:r w:rsidRPr="00743B86">
        <w:rPr>
          <w:lang w:eastAsia="en-US"/>
        </w:rPr>
        <w:t>atliko 12 planinių vidaus auditų</w:t>
      </w:r>
      <w:r w:rsidR="00E236A0" w:rsidRPr="00743B86">
        <w:rPr>
          <w:lang w:eastAsia="en-US"/>
        </w:rPr>
        <w:t>,</w:t>
      </w:r>
      <w:r w:rsidRPr="00743B86">
        <w:rPr>
          <w:lang w:eastAsia="en-US"/>
        </w:rPr>
        <w:t xml:space="preserve"> taip pat </w:t>
      </w:r>
      <w:r w:rsidRPr="00743B86">
        <w:rPr>
          <w:szCs w:val="20"/>
          <w:lang w:eastAsia="en-US"/>
        </w:rPr>
        <w:t>atliko korupcijos pasireiškimo tikimybės nustatymą</w:t>
      </w:r>
      <w:r w:rsidRPr="00743B86">
        <w:rPr>
          <w:lang w:eastAsia="en-US"/>
        </w:rPr>
        <w:t xml:space="preserve"> </w:t>
      </w:r>
      <w:r w:rsidRPr="00743B86">
        <w:rPr>
          <w:szCs w:val="20"/>
          <w:lang w:eastAsia="en-US"/>
        </w:rPr>
        <w:t xml:space="preserve">Savivaldybės administracijoje interesų konfliktų valdymo srityje.  </w:t>
      </w:r>
    </w:p>
    <w:p w14:paraId="2CDAC01A" w14:textId="42B00482" w:rsidR="00174F6D" w:rsidRPr="00743B86" w:rsidRDefault="00174F6D" w:rsidP="008B6346">
      <w:pPr>
        <w:spacing w:line="360" w:lineRule="auto"/>
        <w:ind w:firstLine="851"/>
        <w:jc w:val="both"/>
        <w:rPr>
          <w:szCs w:val="20"/>
          <w:lang w:eastAsia="en-US"/>
        </w:rPr>
      </w:pPr>
      <w:r w:rsidRPr="00743B86">
        <w:rPr>
          <w:szCs w:val="20"/>
          <w:lang w:eastAsia="en-US"/>
        </w:rPr>
        <w:t xml:space="preserve">Ataskaitiniais metais daugiausia didelio reikšmingumo rekomendacijų </w:t>
      </w:r>
      <w:r w:rsidR="00D71C15">
        <w:rPr>
          <w:color w:val="000000"/>
          <w:szCs w:val="20"/>
          <w:lang w:eastAsia="en-US"/>
        </w:rPr>
        <w:t>buvo</w:t>
      </w:r>
      <w:r w:rsidRPr="00743B86">
        <w:rPr>
          <w:szCs w:val="20"/>
          <w:lang w:eastAsia="en-US"/>
        </w:rPr>
        <w:t xml:space="preserve"> pateik</w:t>
      </w:r>
      <w:r w:rsidR="00D71C15">
        <w:rPr>
          <w:szCs w:val="20"/>
          <w:lang w:eastAsia="en-US"/>
        </w:rPr>
        <w:t>ta</w:t>
      </w:r>
      <w:r w:rsidRPr="00743B86">
        <w:rPr>
          <w:szCs w:val="20"/>
          <w:lang w:eastAsia="en-US"/>
        </w:rPr>
        <w:t xml:space="preserve"> šiose vidaus audito ataskaitose: </w:t>
      </w:r>
    </w:p>
    <w:p w14:paraId="60D1CA2D" w14:textId="5BCA1212" w:rsidR="00174F6D" w:rsidRPr="00743B86" w:rsidRDefault="008B6346" w:rsidP="008B6346">
      <w:pPr>
        <w:tabs>
          <w:tab w:val="left" w:pos="993"/>
        </w:tabs>
        <w:spacing w:line="360" w:lineRule="auto"/>
        <w:ind w:left="851"/>
        <w:jc w:val="both"/>
        <w:rPr>
          <w:szCs w:val="20"/>
          <w:lang w:eastAsia="en-US"/>
        </w:rPr>
      </w:pPr>
      <w:r>
        <w:rPr>
          <w:szCs w:val="20"/>
          <w:lang w:eastAsia="en-US"/>
        </w:rPr>
        <w:t xml:space="preserve">1. </w:t>
      </w:r>
      <w:r w:rsidR="00174F6D" w:rsidRPr="00743B86">
        <w:rPr>
          <w:szCs w:val="20"/>
          <w:lang w:eastAsia="en-US"/>
        </w:rPr>
        <w:t>Lazdijų mokyklos-darželio „Kregždutė“ valdymo, veiklos ir finansinės veiklos vidaus auditas – pateiktos 5 rekomendacijos;</w:t>
      </w:r>
    </w:p>
    <w:p w14:paraId="6B461575" w14:textId="56BE8F83" w:rsidR="00174F6D" w:rsidRPr="00743B86" w:rsidRDefault="00174F6D" w:rsidP="008B6346">
      <w:pPr>
        <w:spacing w:line="360" w:lineRule="auto"/>
        <w:ind w:firstLine="851"/>
        <w:jc w:val="both"/>
        <w:rPr>
          <w:lang w:eastAsia="en-US"/>
        </w:rPr>
      </w:pPr>
      <w:r w:rsidRPr="00743B86">
        <w:rPr>
          <w:szCs w:val="20"/>
          <w:lang w:eastAsia="en-US"/>
        </w:rPr>
        <w:t xml:space="preserve">2. </w:t>
      </w:r>
      <w:r w:rsidRPr="00743B86">
        <w:rPr>
          <w:lang w:eastAsia="en-US"/>
        </w:rPr>
        <w:t>VšĮ Darbo vietų kūrimo fondas veiklos ir finansinės veiklos vidaus auditas</w:t>
      </w:r>
      <w:r w:rsidRPr="00743B86">
        <w:rPr>
          <w:szCs w:val="20"/>
          <w:lang w:eastAsia="en-US"/>
        </w:rPr>
        <w:t xml:space="preserve"> – pateiktos 4 rekomendacijos;</w:t>
      </w:r>
    </w:p>
    <w:p w14:paraId="1F69FCEA" w14:textId="1B4E6FFE" w:rsidR="00174F6D" w:rsidRPr="00743B86" w:rsidRDefault="00174F6D" w:rsidP="008B6346">
      <w:pPr>
        <w:spacing w:line="360" w:lineRule="auto"/>
        <w:ind w:firstLine="851"/>
        <w:jc w:val="both"/>
        <w:rPr>
          <w:lang w:eastAsia="en-US"/>
        </w:rPr>
      </w:pPr>
      <w:r w:rsidRPr="00743B86">
        <w:rPr>
          <w:szCs w:val="20"/>
          <w:lang w:eastAsia="en-US"/>
        </w:rPr>
        <w:t xml:space="preserve">3. </w:t>
      </w:r>
      <w:r w:rsidRPr="00743B86">
        <w:rPr>
          <w:lang w:eastAsia="en-US"/>
        </w:rPr>
        <w:t>Lazdijų rajono savivaldybės administracijos Šeštokų seniūnijos veiklos ir finansinės veiklos vidaus auditas</w:t>
      </w:r>
      <w:r w:rsidRPr="00743B86">
        <w:rPr>
          <w:szCs w:val="20"/>
          <w:lang w:eastAsia="en-US"/>
        </w:rPr>
        <w:t xml:space="preserve"> – pateiktos 3 rekomendacijos;</w:t>
      </w:r>
    </w:p>
    <w:p w14:paraId="0360CDDB" w14:textId="42E77BE8" w:rsidR="00174F6D" w:rsidRPr="00743B86" w:rsidRDefault="00174F6D" w:rsidP="008B6346">
      <w:pPr>
        <w:spacing w:line="360" w:lineRule="auto"/>
        <w:ind w:firstLine="851"/>
        <w:jc w:val="both"/>
        <w:rPr>
          <w:szCs w:val="20"/>
          <w:lang w:eastAsia="en-US"/>
        </w:rPr>
      </w:pPr>
      <w:r w:rsidRPr="00743B86">
        <w:rPr>
          <w:szCs w:val="20"/>
          <w:lang w:eastAsia="en-US"/>
        </w:rPr>
        <w:t xml:space="preserve">4. </w:t>
      </w:r>
      <w:r w:rsidRPr="00743B86">
        <w:rPr>
          <w:lang w:eastAsia="en-US"/>
        </w:rPr>
        <w:t xml:space="preserve">Lazdijų rajono savivaldybės administracijos Investicijų skyriaus veiklos ir valdymo vidaus auditas </w:t>
      </w:r>
      <w:r w:rsidRPr="00743B86">
        <w:rPr>
          <w:szCs w:val="20"/>
          <w:lang w:eastAsia="en-US"/>
        </w:rPr>
        <w:t>– pateiktos 2 rekomendacijos.</w:t>
      </w:r>
    </w:p>
    <w:p w14:paraId="33C5FFAF" w14:textId="0E983B21" w:rsidR="00174F6D" w:rsidRPr="00743B86" w:rsidRDefault="00174F6D" w:rsidP="008B6346">
      <w:pPr>
        <w:spacing w:line="360" w:lineRule="auto"/>
        <w:ind w:firstLine="851"/>
        <w:jc w:val="both"/>
        <w:rPr>
          <w:szCs w:val="20"/>
          <w:lang w:eastAsia="en-US"/>
        </w:rPr>
      </w:pPr>
      <w:r w:rsidRPr="00743B86">
        <w:rPr>
          <w:szCs w:val="20"/>
          <w:lang w:eastAsia="en-US"/>
        </w:rPr>
        <w:t xml:space="preserve">2019 metais vidaus kontrolė buvo įvertinta patenkinamai 4 audituotuose subjektuose, tai: </w:t>
      </w:r>
    </w:p>
    <w:p w14:paraId="4DEEAE18" w14:textId="012112F8" w:rsidR="00174F6D" w:rsidRPr="00743B86" w:rsidRDefault="00174F6D" w:rsidP="008B6346">
      <w:pPr>
        <w:widowControl w:val="0"/>
        <w:tabs>
          <w:tab w:val="left" w:pos="142"/>
          <w:tab w:val="left" w:pos="426"/>
          <w:tab w:val="left" w:pos="709"/>
          <w:tab w:val="left" w:pos="1134"/>
        </w:tabs>
        <w:spacing w:line="360" w:lineRule="auto"/>
        <w:ind w:firstLine="851"/>
        <w:jc w:val="both"/>
        <w:rPr>
          <w:bCs/>
          <w:iCs/>
          <w:color w:val="000000"/>
          <w:szCs w:val="20"/>
          <w:lang w:eastAsia="en-US"/>
        </w:rPr>
      </w:pPr>
      <w:r w:rsidRPr="00743B86">
        <w:rPr>
          <w:szCs w:val="20"/>
          <w:lang w:eastAsia="en-US"/>
        </w:rPr>
        <w:t xml:space="preserve">1) VšĮ Darbo vietų kūrimo fondas. Atlikus </w:t>
      </w:r>
      <w:r w:rsidRPr="00743B86">
        <w:rPr>
          <w:bCs/>
          <w:iCs/>
          <w:szCs w:val="20"/>
          <w:lang w:eastAsia="en-US"/>
        </w:rPr>
        <w:t>įstaigos valdymo ir veiklos rizikos analizę nustatyta, kad rizikos veiksniai nevaldomi, įstaigos vidaus kontrolės aplinkos rizika didelė, sukurta vidaus kontrolė nepakankama. Tik kai kurios rizikos valdymo kontrolės priemonės yra aprašytos. Kontrolės apimties nepakanka rizikai suvaldyti. Kontrolė neapima pagrindinių nagrinėjamos rizikos šaltinių. Kontrolės apimtį reikia didinti</w:t>
      </w:r>
      <w:r w:rsidR="00A41412" w:rsidRPr="00743B86">
        <w:rPr>
          <w:bCs/>
          <w:iCs/>
          <w:szCs w:val="20"/>
          <w:lang w:eastAsia="en-US"/>
        </w:rPr>
        <w:t>.</w:t>
      </w:r>
    </w:p>
    <w:p w14:paraId="5899C089" w14:textId="66B7D552" w:rsidR="00174F6D" w:rsidRPr="00743B86" w:rsidRDefault="00174F6D" w:rsidP="008B6346">
      <w:pPr>
        <w:widowControl w:val="0"/>
        <w:tabs>
          <w:tab w:val="left" w:pos="709"/>
          <w:tab w:val="left" w:pos="851"/>
        </w:tabs>
        <w:spacing w:line="360" w:lineRule="auto"/>
        <w:ind w:firstLine="851"/>
        <w:jc w:val="both"/>
        <w:rPr>
          <w:lang w:eastAsia="en-US"/>
        </w:rPr>
      </w:pPr>
      <w:r w:rsidRPr="00743B86">
        <w:rPr>
          <w:szCs w:val="20"/>
          <w:lang w:eastAsia="en-US"/>
        </w:rPr>
        <w:t>2) Lazdijų mokykla-darželis „Kregždutė“. A</w:t>
      </w:r>
      <w:r w:rsidRPr="00743B86">
        <w:rPr>
          <w:lang w:eastAsia="en-US"/>
        </w:rPr>
        <w:t xml:space="preserve">tlikus įstaigoje veiklos rizikos analizę, nustatyta, kad rizikos veiksniai yra nustatyti, tačiau rizikos valdymas yra nepakankamas, įstaigoje vidaus kontrolės aplinkos rizika yra vidutinė, tačiau pastebimas nepakankamas vidaus kontrolės funkcionavimas  įstaigos  ūkinės veiklos organizavimo ir viešųjų pirkimų vykdymo srityse. </w:t>
      </w:r>
      <w:r w:rsidRPr="00743B86">
        <w:rPr>
          <w:szCs w:val="20"/>
          <w:lang w:eastAsia="en-US"/>
        </w:rPr>
        <w:t xml:space="preserve">Atsižvelgiant į patikrinimo rezultatus, vidaus kontrolės funkcionavimas įstaigoje įvertintas patenkinamai, kadangi </w:t>
      </w:r>
      <w:r w:rsidRPr="00743B86">
        <w:rPr>
          <w:color w:val="000000"/>
          <w:szCs w:val="20"/>
          <w:lang w:eastAsia="en-US"/>
        </w:rPr>
        <w:t xml:space="preserve">visa rizika yra nustatyta, tačiau dėl netinkamo rizikos valdymo yra vidaus kontrolės trūkumų, kurie galėjo turėti neigiamos įtakos </w:t>
      </w:r>
      <w:r w:rsidRPr="00743B86">
        <w:rPr>
          <w:szCs w:val="20"/>
          <w:lang w:eastAsia="en-US"/>
        </w:rPr>
        <w:t>įstaigos</w:t>
      </w:r>
      <w:r w:rsidRPr="00743B86">
        <w:rPr>
          <w:color w:val="000000"/>
          <w:szCs w:val="20"/>
          <w:lang w:eastAsia="en-US"/>
        </w:rPr>
        <w:t xml:space="preserve"> veiklos rezultatams</w:t>
      </w:r>
      <w:r w:rsidR="00A41412" w:rsidRPr="00743B86">
        <w:rPr>
          <w:color w:val="000000"/>
          <w:szCs w:val="20"/>
          <w:lang w:eastAsia="en-US"/>
        </w:rPr>
        <w:t>.</w:t>
      </w:r>
      <w:r w:rsidRPr="00743B86">
        <w:rPr>
          <w:lang w:eastAsia="en-US"/>
        </w:rPr>
        <w:t xml:space="preserve"> </w:t>
      </w:r>
    </w:p>
    <w:p w14:paraId="1D7C1E3D" w14:textId="26446400" w:rsidR="00174F6D" w:rsidRPr="00743B86" w:rsidRDefault="00174F6D" w:rsidP="008B6346">
      <w:pPr>
        <w:widowControl w:val="0"/>
        <w:tabs>
          <w:tab w:val="left" w:pos="709"/>
          <w:tab w:val="left" w:pos="851"/>
        </w:tabs>
        <w:spacing w:line="360" w:lineRule="auto"/>
        <w:ind w:firstLine="851"/>
        <w:jc w:val="both"/>
        <w:rPr>
          <w:szCs w:val="20"/>
          <w:lang w:eastAsia="en-US"/>
        </w:rPr>
      </w:pPr>
      <w:r w:rsidRPr="00743B86">
        <w:rPr>
          <w:szCs w:val="20"/>
          <w:lang w:eastAsia="en-US"/>
        </w:rPr>
        <w:lastRenderedPageBreak/>
        <w:t xml:space="preserve">3) Lazdijų rajono savivaldybės administracijos Šeštokų seniūnija. </w:t>
      </w:r>
      <w:r w:rsidRPr="00743B86">
        <w:rPr>
          <w:rFonts w:eastAsia="Calibri"/>
          <w:szCs w:val="20"/>
          <w:lang w:eastAsia="en-US"/>
        </w:rPr>
        <w:t xml:space="preserve">Vidaus kontrolė įvertinta </w:t>
      </w:r>
      <w:r w:rsidRPr="00743B86">
        <w:rPr>
          <w:color w:val="000000"/>
          <w:szCs w:val="20"/>
          <w:lang w:eastAsia="en-US"/>
        </w:rPr>
        <w:t>patenkinamai, kadangi visa rizika yra nustatyta, tačiau dėl netinkamo rizikos valdymo yra vidaus kontrolės trūkumų, kurie galėjo turėti neigiamos įtakos seniūnijos veiklos rezultatams. Galim</w:t>
      </w:r>
      <w:r w:rsidR="00A41412" w:rsidRPr="00743B86">
        <w:rPr>
          <w:color w:val="000000"/>
          <w:szCs w:val="20"/>
          <w:lang w:eastAsia="en-US"/>
        </w:rPr>
        <w:t>a</w:t>
      </w:r>
      <w:r w:rsidRPr="00743B86">
        <w:rPr>
          <w:color w:val="000000"/>
          <w:szCs w:val="20"/>
          <w:lang w:eastAsia="en-US"/>
        </w:rPr>
        <w:t xml:space="preserve"> teigti, kad vidaus audito metu nustatyti trūkumai yra sisteminiai ir jie iš esmės gali daryti neigiamą įtaką audituojamo subjekto veiklai</w:t>
      </w:r>
      <w:r w:rsidR="00A41412" w:rsidRPr="00743B86">
        <w:rPr>
          <w:color w:val="000000"/>
          <w:szCs w:val="20"/>
          <w:lang w:eastAsia="en-US"/>
        </w:rPr>
        <w:t>.</w:t>
      </w:r>
    </w:p>
    <w:p w14:paraId="3DA0D52A" w14:textId="357F8ED2" w:rsidR="00174F6D" w:rsidRPr="00743B86" w:rsidRDefault="00174F6D" w:rsidP="008B6346">
      <w:pPr>
        <w:tabs>
          <w:tab w:val="left" w:pos="709"/>
        </w:tabs>
        <w:spacing w:line="360" w:lineRule="auto"/>
        <w:ind w:firstLine="851"/>
        <w:jc w:val="both"/>
        <w:rPr>
          <w:rFonts w:ascii="Calibri" w:eastAsia="Calibri" w:hAnsi="Calibri"/>
          <w:sz w:val="22"/>
          <w:szCs w:val="22"/>
          <w:lang w:eastAsia="en-US"/>
        </w:rPr>
      </w:pPr>
      <w:r w:rsidRPr="00743B86">
        <w:rPr>
          <w:rFonts w:eastAsia="Calibri"/>
          <w:lang w:eastAsia="en-US"/>
        </w:rPr>
        <w:t>4) Lazdijų rajono savivaldybės administracijos Investicijų skyrius. Vidaus kontrolės funkcionavimas įvertintas patenkinamai, kadangi ne visa rizika yra nustatyta bei dėl netinkamo rizikos valdymo yra vidaus kontrolės trūkumų, kurie galėjo turėti</w:t>
      </w:r>
      <w:r w:rsidRPr="00743B86">
        <w:rPr>
          <w:rFonts w:eastAsia="Calibri"/>
          <w:color w:val="FF0000"/>
          <w:lang w:eastAsia="en-US"/>
        </w:rPr>
        <w:t xml:space="preserve"> </w:t>
      </w:r>
      <w:r w:rsidRPr="00743B86">
        <w:rPr>
          <w:rFonts w:eastAsia="Calibri"/>
          <w:lang w:eastAsia="en-US"/>
        </w:rPr>
        <w:t>neigiamos įtakos investicinių projektų įgyvendinimo rezultatams. Sisteminai trūkumai nustatyti</w:t>
      </w:r>
      <w:r w:rsidRPr="00743B86">
        <w:rPr>
          <w:rFonts w:eastAsia="Calibri"/>
          <w:bCs/>
          <w:lang w:eastAsia="en-US"/>
        </w:rPr>
        <w:t xml:space="preserve"> dėl skyriaus metinės veiklos planavimo bei </w:t>
      </w:r>
      <w:r w:rsidRPr="00743B86">
        <w:rPr>
          <w:rFonts w:eastAsia="Calibri"/>
          <w:lang w:eastAsia="en-US"/>
        </w:rPr>
        <w:t>s</w:t>
      </w:r>
      <w:r w:rsidRPr="00743B86">
        <w:rPr>
          <w:rFonts w:eastAsia="Calibri"/>
          <w:bCs/>
          <w:lang w:eastAsia="en-US"/>
        </w:rPr>
        <w:t>kyriaus darbuotojų atliekamų veiklos funkcijų, susijusių su projektų kontrolės vykdymu ir projektinės veiklos viešinimu.</w:t>
      </w:r>
      <w:r w:rsidRPr="00743B86">
        <w:rPr>
          <w:rFonts w:ascii="Calibri" w:eastAsia="Calibri" w:hAnsi="Calibri"/>
          <w:sz w:val="22"/>
          <w:szCs w:val="22"/>
          <w:lang w:eastAsia="en-US"/>
        </w:rPr>
        <w:t xml:space="preserve">           </w:t>
      </w:r>
    </w:p>
    <w:p w14:paraId="5E1E7F47" w14:textId="7996D492" w:rsidR="00174F6D" w:rsidRPr="00743B86" w:rsidRDefault="00174F6D" w:rsidP="008B6346">
      <w:pPr>
        <w:spacing w:line="360" w:lineRule="auto"/>
        <w:ind w:firstLine="851"/>
        <w:jc w:val="both"/>
        <w:rPr>
          <w:b/>
          <w:szCs w:val="20"/>
          <w:lang w:eastAsia="en-US"/>
        </w:rPr>
      </w:pPr>
      <w:r w:rsidRPr="00743B86">
        <w:rPr>
          <w:color w:val="000000"/>
          <w:szCs w:val="20"/>
          <w:lang w:eastAsia="en-US"/>
        </w:rPr>
        <w:t>Centralizuoto savivaldybės vidaus audito skyriaus</w:t>
      </w:r>
      <w:r w:rsidRPr="00743B86">
        <w:rPr>
          <w:lang w:eastAsia="en-US"/>
        </w:rPr>
        <w:t xml:space="preserve"> atliekamų vidaus auditų metu audituojamųjų subjektų vadovai skatinami nedelsiant šalinti nustatytus veiklos trūkumus ar netikslumus</w:t>
      </w:r>
      <w:r w:rsidR="005536E5" w:rsidRPr="00743B86">
        <w:rPr>
          <w:lang w:eastAsia="en-US"/>
        </w:rPr>
        <w:t>,</w:t>
      </w:r>
      <w:r w:rsidRPr="00743B86">
        <w:rPr>
          <w:lang w:eastAsia="en-US"/>
        </w:rPr>
        <w:t xml:space="preserve"> taip pat kontroliuoti jiems pavaldžių darbuotojų funkcijų vykdymą, užtikrina</w:t>
      </w:r>
      <w:r w:rsidR="005536E5" w:rsidRPr="00743B86">
        <w:rPr>
          <w:lang w:eastAsia="en-US"/>
        </w:rPr>
        <w:t>n</w:t>
      </w:r>
      <w:r w:rsidRPr="00743B86">
        <w:rPr>
          <w:lang w:eastAsia="en-US"/>
        </w:rPr>
        <w:t xml:space="preserve">t, kad veikla atitiktų galiojančiam teisiniam reglamentavimui. </w:t>
      </w:r>
      <w:r w:rsidR="00441DED" w:rsidRPr="00743B86">
        <w:rPr>
          <w:lang w:eastAsia="en-US"/>
        </w:rPr>
        <w:t xml:space="preserve">Atliktų vidaus auditų metu </w:t>
      </w:r>
      <w:r w:rsidRPr="00743B86">
        <w:rPr>
          <w:lang w:eastAsia="en-US"/>
        </w:rPr>
        <w:t xml:space="preserve">Lazdijų rajono savivaldybės administracijoje bei Lazdijų rajono savivaldybės biudžetinėse ir viešosiose įstaigose </w:t>
      </w:r>
      <w:r w:rsidR="005536E5" w:rsidRPr="00743B86">
        <w:rPr>
          <w:lang w:eastAsia="en-US"/>
        </w:rPr>
        <w:t xml:space="preserve">laiku </w:t>
      </w:r>
      <w:r w:rsidRPr="00743B86">
        <w:rPr>
          <w:lang w:eastAsia="en-US"/>
        </w:rPr>
        <w:t>pateiktos rekomendacijos naudingos darbuotojams</w:t>
      </w:r>
      <w:r w:rsidR="005536E5" w:rsidRPr="00743B86">
        <w:rPr>
          <w:lang w:eastAsia="en-US"/>
        </w:rPr>
        <w:t>,</w:t>
      </w:r>
      <w:r w:rsidRPr="00743B86">
        <w:rPr>
          <w:lang w:eastAsia="en-US"/>
        </w:rPr>
        <w:t xml:space="preserve"> savivaldybės klientams, kuriems teikiamos administracinės paslaugos. </w:t>
      </w:r>
    </w:p>
    <w:p w14:paraId="5305AA86" w14:textId="75A9C0E5" w:rsidR="00174F6D" w:rsidRPr="00743B86" w:rsidRDefault="00174F6D" w:rsidP="008B6346">
      <w:pPr>
        <w:tabs>
          <w:tab w:val="left" w:pos="720"/>
          <w:tab w:val="left" w:pos="993"/>
        </w:tabs>
        <w:spacing w:line="360" w:lineRule="auto"/>
        <w:ind w:firstLine="851"/>
        <w:jc w:val="both"/>
        <w:rPr>
          <w:lang w:eastAsia="en-US"/>
        </w:rPr>
      </w:pPr>
      <w:r w:rsidRPr="00743B86">
        <w:rPr>
          <w:lang w:eastAsia="en-US"/>
        </w:rPr>
        <w:t xml:space="preserve"> Įgyvendinus pateiktas rekomendacijas</w:t>
      </w:r>
      <w:r w:rsidR="00441DED" w:rsidRPr="00743B86">
        <w:rPr>
          <w:lang w:eastAsia="en-US"/>
        </w:rPr>
        <w:t>,</w:t>
      </w:r>
      <w:r w:rsidRPr="00743B86">
        <w:rPr>
          <w:lang w:eastAsia="en-US"/>
        </w:rPr>
        <w:t xml:space="preserve"> sumažėjo darbuotojų ir klientų laiko sąnaudos bei finansinės išlaidos. </w:t>
      </w:r>
    </w:p>
    <w:p w14:paraId="1B6BA774" w14:textId="0C5A10F3" w:rsidR="00174F6D" w:rsidRPr="00743B86" w:rsidRDefault="00174F6D" w:rsidP="008B6346">
      <w:pPr>
        <w:spacing w:line="360" w:lineRule="auto"/>
        <w:ind w:firstLine="851"/>
        <w:jc w:val="both"/>
        <w:rPr>
          <w:rFonts w:eastAsia="Calibri"/>
          <w:lang w:eastAsia="en-US"/>
        </w:rPr>
      </w:pPr>
      <w:r w:rsidRPr="00743B86">
        <w:rPr>
          <w:rFonts w:eastAsia="Calibri"/>
          <w:color w:val="000000"/>
          <w:lang w:eastAsia="en-US"/>
        </w:rPr>
        <w:t>Centralizuotas savivaldybės vidaus audito skyrius</w:t>
      </w:r>
      <w:r w:rsidRPr="00743B86">
        <w:rPr>
          <w:rFonts w:eastAsia="Calibri"/>
          <w:lang w:eastAsia="en-US"/>
        </w:rPr>
        <w:t xml:space="preserve"> rajono savivaldybėje taip pat atlieka nuolatinę prevencinę bei konsultacinę veiklą. </w:t>
      </w:r>
      <w:r w:rsidR="005A626F" w:rsidRPr="00743B86">
        <w:rPr>
          <w:rFonts w:eastAsia="Calibri"/>
          <w:lang w:eastAsia="en-US"/>
        </w:rPr>
        <w:t>S</w:t>
      </w:r>
      <w:r w:rsidRPr="00743B86">
        <w:rPr>
          <w:rFonts w:eastAsia="Calibri"/>
          <w:lang w:eastAsia="en-US"/>
        </w:rPr>
        <w:t xml:space="preserve">eminarų ir mokymų metu įgytomis žiniomis pasidalija su audituojamų subjektų vadovais ir darbuotojais. Siekiant užtikrinti </w:t>
      </w:r>
      <w:r w:rsidRPr="00743B86">
        <w:rPr>
          <w:rFonts w:eastAsia="Calibri"/>
          <w:color w:val="000000"/>
          <w:lang w:eastAsia="en-US"/>
        </w:rPr>
        <w:t>Centralizuoto savivaldybės vidaus audito skyriaus</w:t>
      </w:r>
      <w:r w:rsidRPr="00743B86">
        <w:rPr>
          <w:rFonts w:eastAsia="Calibri"/>
          <w:lang w:eastAsia="en-US"/>
        </w:rPr>
        <w:t xml:space="preserve"> veiklos veiksmingumą ir atskaitingumą už vykdomos veiklos rezultatus</w:t>
      </w:r>
      <w:r w:rsidR="005A626F" w:rsidRPr="00743B86">
        <w:rPr>
          <w:rFonts w:eastAsia="Calibri"/>
          <w:lang w:eastAsia="en-US"/>
        </w:rPr>
        <w:t>,</w:t>
      </w:r>
      <w:r w:rsidRPr="00743B86">
        <w:rPr>
          <w:rFonts w:eastAsia="Calibri"/>
          <w:lang w:eastAsia="en-US"/>
        </w:rPr>
        <w:t xml:space="preserve"> stebėti ir didinti vidaus audito poveikį audituojamiesiems, </w:t>
      </w:r>
      <w:r w:rsidRPr="00743B86">
        <w:rPr>
          <w:rFonts w:eastAsia="Calibri"/>
          <w:color w:val="000000"/>
          <w:lang w:eastAsia="en-US"/>
        </w:rPr>
        <w:t>skyrius</w:t>
      </w:r>
      <w:r w:rsidRPr="00743B86">
        <w:rPr>
          <w:rFonts w:eastAsia="Calibri"/>
          <w:lang w:eastAsia="en-US"/>
        </w:rPr>
        <w:t xml:space="preserve"> vykdo nuolatinę vidaus audito rekomendacijų įgyvendinimo stebėseną. </w:t>
      </w:r>
      <w:r w:rsidRPr="00743B86">
        <w:rPr>
          <w:rFonts w:eastAsia="Calibri"/>
          <w:color w:val="000000"/>
          <w:lang w:eastAsia="en-US"/>
        </w:rPr>
        <w:t>Centralizuoto savivaldybės vidaus audito skyriaus</w:t>
      </w:r>
      <w:r w:rsidRPr="00743B86">
        <w:rPr>
          <w:rFonts w:eastAsia="Calibri"/>
          <w:lang w:eastAsia="en-US"/>
        </w:rPr>
        <w:t xml:space="preserve"> veiklos rezultatai matuojami ir teiktų rekomendacijų įgyvendinimo stebėsenos metu gautais duomenimis.</w:t>
      </w:r>
    </w:p>
    <w:p w14:paraId="0C03DFA4" w14:textId="1E863666" w:rsidR="00174F6D" w:rsidRPr="00743B86" w:rsidRDefault="00174F6D" w:rsidP="008B6346">
      <w:pPr>
        <w:spacing w:line="360" w:lineRule="auto"/>
        <w:ind w:firstLine="851"/>
        <w:jc w:val="both"/>
        <w:rPr>
          <w:rFonts w:eastAsia="Calibri"/>
          <w:lang w:eastAsia="en-US"/>
        </w:rPr>
      </w:pPr>
      <w:r w:rsidRPr="00743B86">
        <w:rPr>
          <w:rFonts w:eastAsia="Calibri"/>
          <w:lang w:eastAsia="en-US"/>
        </w:rPr>
        <w:t>Atliktų vidaus auditų metu pažeidimų, nagrinėtinų teisėsaugos institucijose, nenustatyta, vidaus audito apribojimai nebuvo taikomi.</w:t>
      </w:r>
    </w:p>
    <w:p w14:paraId="0BA74988" w14:textId="1DE1A732" w:rsidR="00174F6D" w:rsidRPr="00743B86" w:rsidRDefault="00174F6D" w:rsidP="008B6346">
      <w:pPr>
        <w:spacing w:line="360" w:lineRule="auto"/>
        <w:ind w:firstLine="851"/>
        <w:jc w:val="both"/>
        <w:rPr>
          <w:rFonts w:eastAsia="Calibri"/>
          <w:color w:val="000000"/>
          <w:lang w:eastAsia="en-US"/>
        </w:rPr>
      </w:pPr>
      <w:r w:rsidRPr="00743B86">
        <w:rPr>
          <w:rFonts w:eastAsia="Calibri"/>
          <w:lang w:eastAsia="en-US"/>
        </w:rPr>
        <w:t>Ataskaitiniu laikotarpiu kiekvieno vidaus audito metu audituojamuose subjektuose buvo vertinama vidaus kontrolė. Vertinant vidaus kontrolę buvo nustatoma</w:t>
      </w:r>
      <w:r w:rsidR="00960677" w:rsidRPr="00743B86">
        <w:rPr>
          <w:rFonts w:eastAsia="Calibri"/>
          <w:lang w:eastAsia="en-US"/>
        </w:rPr>
        <w:t>,</w:t>
      </w:r>
      <w:r w:rsidRPr="00743B86">
        <w:rPr>
          <w:rFonts w:eastAsia="Calibri"/>
          <w:lang w:eastAsia="en-US"/>
        </w:rPr>
        <w:t xml:space="preserve"> ar ji užtikrina, kad </w:t>
      </w:r>
      <w:r w:rsidRPr="00743B86">
        <w:rPr>
          <w:rFonts w:eastAsia="Calibri"/>
          <w:color w:val="000000"/>
          <w:lang w:eastAsia="en-US"/>
        </w:rPr>
        <w:t>veikla būtų vykdoma įstatymų, kitų teisės aktų nustatyta tvarka pagal strateginius arba kitus veiklos planus, programas bei procedūras</w:t>
      </w:r>
      <w:r w:rsidRPr="00743B86">
        <w:rPr>
          <w:rFonts w:eastAsia="Calibri"/>
          <w:lang w:eastAsia="en-US"/>
        </w:rPr>
        <w:t xml:space="preserve">, </w:t>
      </w:r>
      <w:r w:rsidRPr="00743B86">
        <w:rPr>
          <w:rFonts w:eastAsia="Calibri"/>
          <w:color w:val="000000"/>
          <w:lang w:eastAsia="en-US"/>
        </w:rPr>
        <w:t xml:space="preserve">turtas bei įsipareigojimai tretiesiems asmenims būtų apsaugoti nuo sukčiavimo, iššvaistymo, pasisavinimo, neteisėto valdymo ar kitų neteisėtų veikų, būtų laikomasi </w:t>
      </w:r>
      <w:r w:rsidRPr="00743B86">
        <w:rPr>
          <w:rFonts w:eastAsia="Calibri"/>
          <w:color w:val="000000"/>
          <w:lang w:eastAsia="en-US"/>
        </w:rPr>
        <w:lastRenderedPageBreak/>
        <w:t xml:space="preserve">patikimo finansų valdymo principų, informacija apie viešojo juridinio asmens finansinę ir kitą veiklą būtų teisinga ir pateikiama teisės aktų nustatyta tvarka. </w:t>
      </w:r>
    </w:p>
    <w:p w14:paraId="005F22A3" w14:textId="3CCF6F42" w:rsidR="00174F6D" w:rsidRPr="00743B86" w:rsidRDefault="00174F6D" w:rsidP="008B6346">
      <w:pPr>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0"/>
          <w:lang w:eastAsia="en-US"/>
        </w:rPr>
      </w:pPr>
      <w:r w:rsidRPr="00743B86">
        <w:rPr>
          <w:szCs w:val="20"/>
          <w:lang w:eastAsia="en-US"/>
        </w:rPr>
        <w:t xml:space="preserve"> Ataskaitiniu laikotarpiu </w:t>
      </w:r>
      <w:r w:rsidRPr="00743B86">
        <w:rPr>
          <w:color w:val="000000"/>
          <w:szCs w:val="20"/>
          <w:lang w:eastAsia="en-US"/>
        </w:rPr>
        <w:t>Centralizuotas savivaldybės vidaus audito skyrius</w:t>
      </w:r>
      <w:r w:rsidRPr="00743B86">
        <w:rPr>
          <w:szCs w:val="20"/>
          <w:lang w:eastAsia="en-US"/>
        </w:rPr>
        <w:t xml:space="preserve"> atliko vidaus auditą </w:t>
      </w:r>
      <w:r w:rsidRPr="00743B86">
        <w:rPr>
          <w:szCs w:val="20"/>
        </w:rPr>
        <w:t xml:space="preserve">„Veiklos ir valdymo </w:t>
      </w:r>
      <w:r w:rsidRPr="00743B86">
        <w:rPr>
          <w:szCs w:val="20"/>
          <w:lang w:eastAsia="en-US"/>
        </w:rPr>
        <w:t xml:space="preserve">vidaus auditas funkcijų peržiūros aspektu. </w:t>
      </w:r>
      <w:r w:rsidRPr="00743B86">
        <w:rPr>
          <w:rFonts w:eastAsia="Calibri"/>
          <w:bCs/>
          <w:szCs w:val="20"/>
          <w:lang w:eastAsia="en-US"/>
        </w:rPr>
        <w:t>Organizacinės struktūros optimalumo bei personalo išteklių paskirstymo vidaus auditas</w:t>
      </w:r>
      <w:r w:rsidRPr="00743B86">
        <w:rPr>
          <w:szCs w:val="20"/>
          <w:lang w:eastAsia="en-US"/>
        </w:rPr>
        <w:t xml:space="preserve"> Lazdijų rajono savivaldybės administracijoje“</w:t>
      </w:r>
      <w:r w:rsidRPr="00743B86">
        <w:rPr>
          <w:rFonts w:eastAsia="Calibri"/>
          <w:bCs/>
          <w:szCs w:val="20"/>
          <w:lang w:eastAsia="en-US"/>
        </w:rPr>
        <w:t xml:space="preserve"> ir pateikė </w:t>
      </w:r>
      <w:r w:rsidRPr="00743B86">
        <w:rPr>
          <w:szCs w:val="20"/>
          <w:lang w:eastAsia="en-US"/>
        </w:rPr>
        <w:t>išvadą apie vidaus kontrolės sistemos funkcionavimo vertinimą Lazdijų rajono savivaldybės administracijoje. Atsižvelgiant į patikrinimo rezultatus, vidaus kontrolės sistema Lazdijų rajono savivaldybės administracijoje įvertinta gerai. Tačiau Lazdijų rajono savivaldybės administracijoje valdymo vidaus kontrolė, kai</w:t>
      </w:r>
      <w:r w:rsidR="00960677" w:rsidRPr="00743B86">
        <w:rPr>
          <w:szCs w:val="20"/>
          <w:lang w:eastAsia="en-US"/>
        </w:rPr>
        <w:t>p</w:t>
      </w:r>
      <w:r w:rsidRPr="00743B86">
        <w:rPr>
          <w:szCs w:val="20"/>
          <w:lang w:eastAsia="en-US"/>
        </w:rPr>
        <w:t xml:space="preserve"> sudėtinė vidaus kontrolės sistemos dalis, buvo įvertinta </w:t>
      </w:r>
      <w:r w:rsidRPr="00743B86">
        <w:rPr>
          <w:color w:val="000000"/>
          <w:szCs w:val="20"/>
          <w:lang w:eastAsia="en-US"/>
        </w:rPr>
        <w:t>patenkinamai dėl to</w:t>
      </w:r>
      <w:r w:rsidR="00960677" w:rsidRPr="00743B86">
        <w:rPr>
          <w:color w:val="000000"/>
          <w:szCs w:val="20"/>
          <w:lang w:eastAsia="en-US"/>
        </w:rPr>
        <w:t>s priežasties</w:t>
      </w:r>
      <w:r w:rsidRPr="00743B86">
        <w:rPr>
          <w:color w:val="000000"/>
          <w:szCs w:val="20"/>
          <w:lang w:eastAsia="en-US"/>
        </w:rPr>
        <w:t xml:space="preserve">, kad </w:t>
      </w:r>
      <w:r w:rsidRPr="00743B86">
        <w:rPr>
          <w:szCs w:val="20"/>
          <w:lang w:eastAsia="en-US"/>
        </w:rPr>
        <w:t>Lazdijų rajono savivaldybės administracija iš esmės netobulino organizacinės struktūros ir neįgyvendino Viešojo valdymo tobulinimo 2012</w:t>
      </w:r>
      <w:r w:rsidR="00960677" w:rsidRPr="00743B86">
        <w:rPr>
          <w:szCs w:val="20"/>
          <w:lang w:eastAsia="en-US"/>
        </w:rPr>
        <w:t>–</w:t>
      </w:r>
      <w:r w:rsidRPr="00743B86">
        <w:rPr>
          <w:szCs w:val="20"/>
          <w:lang w:eastAsia="en-US"/>
        </w:rPr>
        <w:t>2020 metų programos</w:t>
      </w:r>
      <w:r w:rsidR="00960677" w:rsidRPr="00743B86">
        <w:rPr>
          <w:szCs w:val="20"/>
          <w:lang w:eastAsia="en-US"/>
        </w:rPr>
        <w:t>,</w:t>
      </w:r>
      <w:r w:rsidRPr="00743B86">
        <w:rPr>
          <w:szCs w:val="20"/>
          <w:lang w:eastAsia="en-US"/>
        </w:rPr>
        <w:t xml:space="preserve"> neatsižvelgė į </w:t>
      </w:r>
      <w:r w:rsidRPr="00743B86">
        <w:rPr>
          <w:rFonts w:eastAsia="Calibri"/>
          <w:szCs w:val="20"/>
          <w:lang w:eastAsia="en-US"/>
        </w:rPr>
        <w:t>V</w:t>
      </w:r>
      <w:r w:rsidRPr="00743B86">
        <w:rPr>
          <w:rFonts w:eastAsia="Calibri"/>
          <w:bCs/>
          <w:szCs w:val="20"/>
          <w:lang w:eastAsia="en-US"/>
        </w:rPr>
        <w:t xml:space="preserve">alstybės vykdomosios valdžios sistemos įstaigų administracijų struktūrų tobulinimo rekomendacijas bei </w:t>
      </w:r>
      <w:r w:rsidRPr="00743B86">
        <w:rPr>
          <w:bCs/>
          <w:szCs w:val="20"/>
          <w:lang w:eastAsia="en-US"/>
        </w:rPr>
        <w:t>Rekomendacijas dėl didžiausio leistino valstybės tarnautojų ir darbuotojų, dirbančių pagal darbo sutartis, pareigybių skaičiaus nustatymo savivaldybės administracijoje</w:t>
      </w:r>
      <w:r w:rsidR="00960677" w:rsidRPr="00743B86">
        <w:rPr>
          <w:bCs/>
          <w:szCs w:val="20"/>
          <w:lang w:eastAsia="en-US"/>
        </w:rPr>
        <w:t>,</w:t>
      </w:r>
      <w:r w:rsidRPr="00743B86">
        <w:rPr>
          <w:bCs/>
          <w:szCs w:val="20"/>
          <w:lang w:eastAsia="en-US"/>
        </w:rPr>
        <w:t xml:space="preserve"> ir tai</w:t>
      </w:r>
      <w:r w:rsidRPr="00743B86">
        <w:rPr>
          <w:color w:val="000000"/>
          <w:szCs w:val="20"/>
          <w:lang w:eastAsia="en-US"/>
        </w:rPr>
        <w:t xml:space="preserve"> galėjo turėti neigiamą įtaką </w:t>
      </w:r>
      <w:r w:rsidRPr="00743B86">
        <w:rPr>
          <w:szCs w:val="20"/>
          <w:lang w:eastAsia="en-US"/>
        </w:rPr>
        <w:t xml:space="preserve">Lazdijų rajono savivaldybės administracijos </w:t>
      </w:r>
      <w:r w:rsidRPr="00743B86">
        <w:rPr>
          <w:color w:val="000000"/>
          <w:szCs w:val="20"/>
          <w:lang w:eastAsia="en-US"/>
        </w:rPr>
        <w:t>veiklos rezultatams.</w:t>
      </w:r>
      <w:r w:rsidRPr="00743B86">
        <w:rPr>
          <w:szCs w:val="20"/>
          <w:lang w:eastAsia="en-US"/>
        </w:rPr>
        <w:t xml:space="preserve"> </w:t>
      </w:r>
    </w:p>
    <w:p w14:paraId="5CC06C74" w14:textId="74D7EF38" w:rsidR="00174F6D" w:rsidRPr="00743B86" w:rsidRDefault="00174F6D" w:rsidP="008B6346">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0"/>
          <w:lang w:eastAsia="en-US"/>
        </w:rPr>
      </w:pPr>
      <w:r w:rsidRPr="00743B86">
        <w:rPr>
          <w:szCs w:val="20"/>
          <w:lang w:eastAsia="en-US"/>
        </w:rPr>
        <w:t>2019 metais nebuvo atvejų, kad audituotų subjektų vidaus kontrolė būtų nevertinta.</w:t>
      </w:r>
    </w:p>
    <w:p w14:paraId="5D0D828B" w14:textId="1B01312E" w:rsidR="00174F6D" w:rsidRPr="00743B86" w:rsidRDefault="00174F6D" w:rsidP="008B6346">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0"/>
          <w:lang w:eastAsia="en-US"/>
        </w:rPr>
      </w:pPr>
      <w:r w:rsidRPr="00743B86">
        <w:rPr>
          <w:szCs w:val="20"/>
          <w:lang w:eastAsia="en-US"/>
        </w:rPr>
        <w:t xml:space="preserve">Ataskaitiniais metais </w:t>
      </w:r>
      <w:r w:rsidRPr="00743B86">
        <w:rPr>
          <w:color w:val="000000"/>
          <w:szCs w:val="20"/>
          <w:lang w:eastAsia="en-US"/>
        </w:rPr>
        <w:t>Centralizuoto savivaldybės vidaus audito skyriaus</w:t>
      </w:r>
      <w:r w:rsidRPr="00743B86">
        <w:rPr>
          <w:szCs w:val="20"/>
          <w:lang w:eastAsia="en-US"/>
        </w:rPr>
        <w:t xml:space="preserve"> atliktų vidaus auditų ataskaitose buvo pateiktos 68 rekomendacijos, 2019 m. sausio 1 d. neįgyvendintų rekomendacijų likutis – 15, iš viso – 83 rekomendacijos. </w:t>
      </w:r>
    </w:p>
    <w:p w14:paraId="6A560601" w14:textId="17C872AD" w:rsidR="00174F6D" w:rsidRPr="00743B86" w:rsidRDefault="00174F6D" w:rsidP="008B6346">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Cs w:val="20"/>
          <w:lang w:eastAsia="en-US"/>
        </w:rPr>
      </w:pPr>
      <w:r w:rsidRPr="00743B86">
        <w:rPr>
          <w:szCs w:val="20"/>
          <w:lang w:eastAsia="en-US"/>
        </w:rPr>
        <w:t>2019 metais buvo įgyvendintos 53 rekomendacijos, iš jų: 46 – pateiktos 2019 metais, 7 –  pateiktos ankstesniais metais. 2019 metais 10 rekomendacijų neteko aktualumo. 2019 m. gruodžio 31 d. liko neįgyvendinta 20 rekomendacijų, kurių įgyvendinimas bus tęsiamas 2020 metais</w:t>
      </w:r>
      <w:r w:rsidR="006A1D2B">
        <w:rPr>
          <w:szCs w:val="20"/>
          <w:lang w:eastAsia="en-US"/>
        </w:rPr>
        <w:t xml:space="preserve"> (1 diagrama)</w:t>
      </w:r>
      <w:r w:rsidRPr="00743B86">
        <w:rPr>
          <w:szCs w:val="20"/>
          <w:lang w:eastAsia="en-US"/>
        </w:rPr>
        <w:t>.</w:t>
      </w:r>
    </w:p>
    <w:p w14:paraId="284C0594" w14:textId="6662E756" w:rsidR="00174F6D" w:rsidRPr="00743B86" w:rsidRDefault="00174F6D" w:rsidP="00174F6D">
      <w:pPr>
        <w:spacing w:line="360" w:lineRule="auto"/>
        <w:jc w:val="both"/>
        <w:rPr>
          <w:lang w:eastAsia="en-US"/>
        </w:rPr>
      </w:pPr>
      <w:r w:rsidRPr="00743B86">
        <w:rPr>
          <w:lang w:eastAsia="en-US"/>
        </w:rPr>
        <w:t xml:space="preserve">          </w:t>
      </w:r>
    </w:p>
    <w:p w14:paraId="25DE7FCA" w14:textId="77777777" w:rsidR="00174F6D" w:rsidRPr="00743B86" w:rsidRDefault="00174F6D" w:rsidP="00174F6D">
      <w:pPr>
        <w:spacing w:line="360" w:lineRule="auto"/>
        <w:jc w:val="both"/>
        <w:rPr>
          <w:lang w:eastAsia="en-US"/>
        </w:rPr>
      </w:pPr>
      <w:r w:rsidRPr="00743B86">
        <w:rPr>
          <w:noProof/>
          <w:szCs w:val="20"/>
          <w:lang w:eastAsia="en-US"/>
        </w:rPr>
        <w:drawing>
          <wp:inline distT="0" distB="0" distL="0" distR="0" wp14:anchorId="3B541F9E" wp14:editId="24149FB0">
            <wp:extent cx="6120765" cy="2050415"/>
            <wp:effectExtent l="0" t="0" r="13335" b="6985"/>
            <wp:docPr id="3" name="Diagrama 3">
              <a:extLst xmlns:a="http://schemas.openxmlformats.org/drawingml/2006/main">
                <a:ext uri="{FF2B5EF4-FFF2-40B4-BE49-F238E27FC236}">
                  <a16:creationId xmlns:a16="http://schemas.microsoft.com/office/drawing/2014/main" id="{8BC2E01A-F80B-461E-9670-11BEC617A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6424DC" w14:textId="447770D7" w:rsidR="00387A22" w:rsidRPr="006A1D2B" w:rsidRDefault="00387A22" w:rsidP="00387A22">
      <w:pPr>
        <w:spacing w:line="360" w:lineRule="auto"/>
        <w:ind w:firstLine="720"/>
        <w:jc w:val="center"/>
        <w:rPr>
          <w:rFonts w:eastAsia="Calibri"/>
          <w:b/>
          <w:lang w:eastAsia="en-US"/>
        </w:rPr>
      </w:pPr>
      <w:r w:rsidRPr="00743B86">
        <w:rPr>
          <w:rFonts w:eastAsia="Calibri"/>
          <w:bCs/>
          <w:lang w:eastAsia="en-US"/>
        </w:rPr>
        <w:t xml:space="preserve">1 diagrama.  </w:t>
      </w:r>
      <w:r w:rsidRPr="006A1D2B">
        <w:rPr>
          <w:rFonts w:eastAsia="Calibri"/>
          <w:b/>
          <w:lang w:eastAsia="en-US"/>
        </w:rPr>
        <w:t>Rekomendacijų įgyvendinimas 2019 metais</w:t>
      </w:r>
    </w:p>
    <w:p w14:paraId="6F31FC3B" w14:textId="77777777" w:rsidR="00387A22" w:rsidRPr="00743B86" w:rsidRDefault="00387A22" w:rsidP="00387A22">
      <w:pPr>
        <w:spacing w:line="360" w:lineRule="auto"/>
        <w:ind w:firstLine="720"/>
        <w:jc w:val="both"/>
        <w:rPr>
          <w:lang w:eastAsia="en-US"/>
        </w:rPr>
      </w:pPr>
    </w:p>
    <w:p w14:paraId="63D91F14" w14:textId="77777777" w:rsidR="00174F6D" w:rsidRPr="00743B86" w:rsidRDefault="00174F6D" w:rsidP="00174F6D">
      <w:pPr>
        <w:spacing w:line="360" w:lineRule="auto"/>
        <w:ind w:firstLine="720"/>
        <w:jc w:val="both"/>
        <w:rPr>
          <w:szCs w:val="20"/>
          <w:lang w:eastAsia="en-US"/>
        </w:rPr>
      </w:pPr>
      <w:r w:rsidRPr="00743B86">
        <w:rPr>
          <w:lang w:eastAsia="en-US"/>
        </w:rPr>
        <w:lastRenderedPageBreak/>
        <w:t>2019 metais daugeliu atvejų į pateiktas rekomendacijas buvo atsižvelgta ir Lazdijų rajono savivaldybės administracijos direktoriaus įsakymais bei audituotų rajono savivaldybės įstaigų vadovų įsakymais buvo patvirtinti rekomendacijų įgyvendinimo priemonių planai.</w:t>
      </w:r>
      <w:r w:rsidRPr="00743B86">
        <w:rPr>
          <w:szCs w:val="20"/>
          <w:lang w:eastAsia="en-US"/>
        </w:rPr>
        <w:t xml:space="preserve"> </w:t>
      </w:r>
    </w:p>
    <w:p w14:paraId="1B8A3309" w14:textId="5E42033F" w:rsidR="00174F6D" w:rsidRPr="00743B86" w:rsidRDefault="00174F6D" w:rsidP="00174F6D">
      <w:pPr>
        <w:tabs>
          <w:tab w:val="left" w:pos="720"/>
          <w:tab w:val="left" w:pos="993"/>
        </w:tabs>
        <w:spacing w:line="360" w:lineRule="auto"/>
        <w:ind w:firstLine="720"/>
        <w:jc w:val="both"/>
        <w:rPr>
          <w:lang w:eastAsia="en-US"/>
        </w:rPr>
      </w:pPr>
      <w:r w:rsidRPr="00743B86">
        <w:rPr>
          <w:lang w:eastAsia="en-US"/>
        </w:rPr>
        <w:t xml:space="preserve">Įgyvendinus </w:t>
      </w:r>
      <w:r w:rsidRPr="00743B86">
        <w:rPr>
          <w:color w:val="000000"/>
          <w:szCs w:val="20"/>
          <w:lang w:eastAsia="en-US"/>
        </w:rPr>
        <w:t>Centralizuoto savivaldybės vidaus audito skyriaus</w:t>
      </w:r>
      <w:r w:rsidRPr="00743B86">
        <w:rPr>
          <w:lang w:eastAsia="en-US"/>
        </w:rPr>
        <w:t xml:space="preserve"> pateiktas rekomendacijas</w:t>
      </w:r>
      <w:r w:rsidR="00673292" w:rsidRPr="00743B86">
        <w:rPr>
          <w:lang w:eastAsia="en-US"/>
        </w:rPr>
        <w:t>,</w:t>
      </w:r>
      <w:r w:rsidRPr="00743B86">
        <w:rPr>
          <w:lang w:eastAsia="en-US"/>
        </w:rPr>
        <w:t xml:space="preserve"> sumažėjo darbuotojų ir klientų laiko sąnaudos bei finansinės išlaidos. </w:t>
      </w:r>
      <w:r w:rsidR="00D71C15">
        <w:rPr>
          <w:lang w:eastAsia="en-US"/>
        </w:rPr>
        <w:t>P</w:t>
      </w:r>
      <w:r w:rsidRPr="00743B86">
        <w:rPr>
          <w:lang w:eastAsia="en-US"/>
        </w:rPr>
        <w:t>ateiktų rekomendacijų pagrindu buvo patvirtinta nauja Lazdijų rajono savivaldybės administracijos struktūra</w:t>
      </w:r>
      <w:r w:rsidR="00673292" w:rsidRPr="00743B86">
        <w:rPr>
          <w:lang w:eastAsia="en-US"/>
        </w:rPr>
        <w:t>. R</w:t>
      </w:r>
      <w:r w:rsidRPr="00743B86">
        <w:rPr>
          <w:lang w:eastAsia="en-US"/>
        </w:rPr>
        <w:t>acionaliai paskirstytos veiklos funkcijos kasmet sudarys galimybę sutaupyti apie 200</w:t>
      </w:r>
      <w:r w:rsidR="00CD2AE5">
        <w:rPr>
          <w:lang w:eastAsia="en-US"/>
        </w:rPr>
        <w:t xml:space="preserve"> </w:t>
      </w:r>
      <w:r w:rsidRPr="00743B86">
        <w:rPr>
          <w:lang w:eastAsia="en-US"/>
        </w:rPr>
        <w:t xml:space="preserve">000 Eur. </w:t>
      </w:r>
      <w:r w:rsidR="00673292" w:rsidRPr="00743B86">
        <w:rPr>
          <w:lang w:eastAsia="en-US"/>
        </w:rPr>
        <w:t>V</w:t>
      </w:r>
      <w:r w:rsidRPr="00743B86">
        <w:rPr>
          <w:lang w:eastAsia="en-US"/>
        </w:rPr>
        <w:t>iešojoje įstaigoje Darbo vietų kūrimo fond</w:t>
      </w:r>
      <w:r w:rsidR="00673292" w:rsidRPr="00743B86">
        <w:rPr>
          <w:lang w:eastAsia="en-US"/>
        </w:rPr>
        <w:t>e</w:t>
      </w:r>
      <w:r w:rsidRPr="00743B86">
        <w:rPr>
          <w:lang w:eastAsia="en-US"/>
        </w:rPr>
        <w:t xml:space="preserve"> atlikto vidaus audito ataskaitoje teiktų rekomendacijų pagrindu savivaldybė priėmė sprendimą likviduoti įstaigą, kadangi vidaus audito metu buvo nustatyta, kad įstaiga realių rezultatų nepasiekė</w:t>
      </w:r>
      <w:r w:rsidR="00673292" w:rsidRPr="00743B86">
        <w:rPr>
          <w:lang w:eastAsia="en-US"/>
        </w:rPr>
        <w:t>,</w:t>
      </w:r>
      <w:r w:rsidRPr="00743B86">
        <w:rPr>
          <w:lang w:eastAsia="en-US"/>
        </w:rPr>
        <w:t xml:space="preserve"> negavo pajamų už teikiamas atlygintinas paslaugas pagal įstaigoje patvirtintus atlygintinų paslaugų įkainius, o jos veikla buvo finansuojama iš Lazdijų rajono savivaldybės biudžeto </w:t>
      </w:r>
      <w:r w:rsidR="00CD2AE5">
        <w:rPr>
          <w:lang w:eastAsia="en-US"/>
        </w:rPr>
        <w:t>(</w:t>
      </w:r>
      <w:r w:rsidRPr="00743B86">
        <w:rPr>
          <w:lang w:eastAsia="en-US"/>
        </w:rPr>
        <w:t>kasmet apie 20</w:t>
      </w:r>
      <w:r w:rsidR="002463DB">
        <w:rPr>
          <w:lang w:eastAsia="en-US"/>
        </w:rPr>
        <w:t xml:space="preserve"> </w:t>
      </w:r>
      <w:r w:rsidRPr="00743B86">
        <w:rPr>
          <w:lang w:eastAsia="en-US"/>
        </w:rPr>
        <w:t>000 Eur</w:t>
      </w:r>
      <w:r w:rsidR="00CD2AE5">
        <w:rPr>
          <w:lang w:eastAsia="en-US"/>
        </w:rPr>
        <w:t>)</w:t>
      </w:r>
      <w:r w:rsidRPr="00743B86">
        <w:rPr>
          <w:lang w:eastAsia="en-US"/>
        </w:rPr>
        <w:t xml:space="preserve">. </w:t>
      </w:r>
    </w:p>
    <w:p w14:paraId="1EF915EC" w14:textId="77777777" w:rsidR="00AC26EC" w:rsidRPr="00743B86" w:rsidRDefault="00AC26EC" w:rsidP="000842DC">
      <w:pPr>
        <w:pStyle w:val="Antrat2"/>
        <w:spacing w:before="0" w:after="0" w:line="360" w:lineRule="auto"/>
        <w:jc w:val="both"/>
        <w:rPr>
          <w:rFonts w:ascii="Times New Roman" w:hAnsi="Times New Roman" w:cs="Times New Roman"/>
          <w:b w:val="0"/>
          <w:bCs w:val="0"/>
          <w:i w:val="0"/>
          <w:iCs w:val="0"/>
          <w:sz w:val="24"/>
          <w:szCs w:val="24"/>
        </w:rPr>
      </w:pPr>
    </w:p>
    <w:p w14:paraId="1EF915ED" w14:textId="4B2D3666" w:rsidR="008A0687" w:rsidRPr="00743B86" w:rsidRDefault="008A0687" w:rsidP="002E4077">
      <w:pPr>
        <w:pStyle w:val="Antrat2"/>
        <w:spacing w:before="0" w:after="0"/>
        <w:jc w:val="center"/>
        <w:rPr>
          <w:rFonts w:ascii="Times New Roman" w:hAnsi="Times New Roman" w:cs="Times New Roman"/>
          <w:bCs w:val="0"/>
          <w:i w:val="0"/>
          <w:iCs w:val="0"/>
          <w:sz w:val="24"/>
          <w:szCs w:val="24"/>
        </w:rPr>
      </w:pPr>
      <w:bookmarkStart w:id="0" w:name="_Hlk38756005"/>
      <w:bookmarkStart w:id="1" w:name="_Hlk38716896"/>
      <w:r w:rsidRPr="00743B86">
        <w:rPr>
          <w:rFonts w:ascii="Times New Roman" w:hAnsi="Times New Roman" w:cs="Times New Roman"/>
          <w:bCs w:val="0"/>
          <w:i w:val="0"/>
          <w:iCs w:val="0"/>
          <w:sz w:val="24"/>
          <w:szCs w:val="24"/>
        </w:rPr>
        <w:t>V</w:t>
      </w:r>
      <w:r w:rsidR="006F4560" w:rsidRPr="00743B86">
        <w:rPr>
          <w:rFonts w:ascii="Times New Roman" w:hAnsi="Times New Roman" w:cs="Times New Roman"/>
          <w:bCs w:val="0"/>
          <w:i w:val="0"/>
          <w:iCs w:val="0"/>
          <w:sz w:val="24"/>
          <w:szCs w:val="24"/>
        </w:rPr>
        <w:t>I</w:t>
      </w:r>
      <w:r w:rsidRPr="00743B86">
        <w:rPr>
          <w:rFonts w:ascii="Times New Roman" w:hAnsi="Times New Roman" w:cs="Times New Roman"/>
          <w:bCs w:val="0"/>
          <w:i w:val="0"/>
          <w:iCs w:val="0"/>
          <w:sz w:val="24"/>
          <w:szCs w:val="24"/>
        </w:rPr>
        <w:t xml:space="preserve"> SKYRIUS</w:t>
      </w:r>
    </w:p>
    <w:p w14:paraId="1EF915EE" w14:textId="77777777" w:rsidR="00A61F9F" w:rsidRPr="00743B86" w:rsidRDefault="00E96F87" w:rsidP="002E4077">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FINANSAI</w:t>
      </w:r>
    </w:p>
    <w:bookmarkEnd w:id="0"/>
    <w:p w14:paraId="1EF915EF" w14:textId="77777777" w:rsidR="002615DB" w:rsidRPr="00743B86" w:rsidRDefault="002615DB" w:rsidP="002140E5">
      <w:pPr>
        <w:spacing w:line="360" w:lineRule="auto"/>
        <w:ind w:firstLine="851"/>
        <w:jc w:val="both"/>
      </w:pPr>
    </w:p>
    <w:p w14:paraId="03DDB5CC" w14:textId="7D84EC5F" w:rsidR="00BD2D16" w:rsidRPr="00743B86" w:rsidRDefault="00BD2D16" w:rsidP="00BD2D16">
      <w:pPr>
        <w:spacing w:line="360" w:lineRule="auto"/>
        <w:ind w:firstLine="851"/>
        <w:jc w:val="both"/>
        <w:rPr>
          <w:rFonts w:eastAsia="Calibri"/>
          <w:color w:val="000000"/>
          <w:lang w:eastAsia="en-US"/>
        </w:rPr>
      </w:pPr>
      <w:r w:rsidRPr="00743B86">
        <w:rPr>
          <w:rFonts w:eastAsia="Calibri"/>
          <w:lang w:eastAsia="en-US"/>
        </w:rPr>
        <w:t xml:space="preserve">Lazdijų rajono savivaldybės </w:t>
      </w:r>
      <w:r w:rsidRPr="00743B86">
        <w:rPr>
          <w:rFonts w:eastAsia="Calibri"/>
          <w:color w:val="000000"/>
          <w:lang w:eastAsia="en-US"/>
        </w:rPr>
        <w:t xml:space="preserve">taryba 2019 m. vasario 21 d. sprendimu Nr. 5TS-1578 „Dėl 2019 metų Lazdijų rajono savivaldybės biudžeto patvirtinimo“ patvirtino 2019 metų savivaldybės biudžetą – </w:t>
      </w:r>
      <w:r w:rsidRPr="00743B86">
        <w:t>21 205,9</w:t>
      </w:r>
      <w:r w:rsidRPr="00743B86">
        <w:rPr>
          <w:rFonts w:eastAsia="Calibri"/>
          <w:color w:val="000000"/>
          <w:lang w:eastAsia="en-US"/>
        </w:rPr>
        <w:t xml:space="preserve"> tūkst. </w:t>
      </w:r>
      <w:r w:rsidR="006B2D48" w:rsidRPr="00743B86">
        <w:rPr>
          <w:rFonts w:eastAsia="Calibri"/>
          <w:color w:val="000000"/>
          <w:lang w:eastAsia="en-US"/>
        </w:rPr>
        <w:t>Eur</w:t>
      </w:r>
      <w:r w:rsidRPr="00743B86">
        <w:rPr>
          <w:rFonts w:eastAsia="Calibri"/>
          <w:color w:val="000000"/>
          <w:lang w:eastAsia="en-US"/>
        </w:rPr>
        <w:t xml:space="preserve"> pajamų, </w:t>
      </w:r>
      <w:r w:rsidRPr="00743B86">
        <w:t>1 394,5</w:t>
      </w:r>
      <w:r w:rsidRPr="00743B86">
        <w:rPr>
          <w:rFonts w:eastAsia="Calibri"/>
          <w:color w:val="000000"/>
          <w:lang w:eastAsia="en-US"/>
        </w:rPr>
        <w:t xml:space="preserve"> tūkst. </w:t>
      </w:r>
      <w:r w:rsidR="006B2D48" w:rsidRPr="00743B86">
        <w:rPr>
          <w:rFonts w:eastAsia="Calibri"/>
          <w:color w:val="000000"/>
          <w:lang w:eastAsia="en-US"/>
        </w:rPr>
        <w:t>Eur</w:t>
      </w:r>
      <w:r w:rsidRPr="00743B86">
        <w:rPr>
          <w:rFonts w:eastAsia="Calibri"/>
          <w:color w:val="000000"/>
          <w:lang w:eastAsia="en-US"/>
        </w:rPr>
        <w:t xml:space="preserve"> praėjusių metų biudžeto nepanaudotą pajamų dalį ir 22 600,4 tūkst. </w:t>
      </w:r>
      <w:r w:rsidR="006B2D48" w:rsidRPr="00743B86">
        <w:rPr>
          <w:rFonts w:eastAsia="Calibri"/>
          <w:color w:val="000000"/>
          <w:lang w:eastAsia="en-US"/>
        </w:rPr>
        <w:t>Eur</w:t>
      </w:r>
      <w:r w:rsidRPr="00743B86">
        <w:rPr>
          <w:rFonts w:eastAsia="Calibri"/>
          <w:color w:val="000000"/>
          <w:lang w:eastAsia="en-US"/>
        </w:rPr>
        <w:t xml:space="preserve"> išlaidų. </w:t>
      </w:r>
    </w:p>
    <w:p w14:paraId="6B9409BB" w14:textId="77777777" w:rsidR="00BD2D16" w:rsidRPr="00743B86" w:rsidRDefault="00BD2D16" w:rsidP="00BD2D16">
      <w:pPr>
        <w:spacing w:line="360" w:lineRule="auto"/>
        <w:ind w:firstLine="851"/>
        <w:jc w:val="both"/>
        <w:rPr>
          <w:rFonts w:eastAsia="Calibri"/>
          <w:color w:val="000000"/>
          <w:lang w:eastAsia="en-US"/>
        </w:rPr>
      </w:pPr>
      <w:r w:rsidRPr="00743B86">
        <w:rPr>
          <w:rFonts w:eastAsia="Calibri"/>
          <w:lang w:eastAsia="en-US"/>
        </w:rPr>
        <w:t xml:space="preserve">Per metus savivaldybės </w:t>
      </w:r>
      <w:r w:rsidRPr="00743B86">
        <w:rPr>
          <w:rFonts w:eastAsia="Calibri"/>
          <w:color w:val="000000"/>
          <w:lang w:eastAsia="en-US"/>
        </w:rPr>
        <w:t xml:space="preserve">biudžeto pajamos ir išlaidos buvo tikslinamos 5 kartus. Dažniausiai biudžetas buvo koreguojamas dėl valstybės institucijų priimtų sprendimų dėl specialiųjų tikslinių dotacijų tikslinimo, dėl patvirtintų kitų tikslinių dotacijų, taip pat dėl biudžetinių įstaigų gautų prašymų patikslinti patvirtintus asignavimus. Savivaldybės biudžetas buvo tikslintas ir </w:t>
      </w:r>
      <w:r w:rsidRPr="00743B86">
        <w:rPr>
          <w:noProof/>
        </w:rPr>
        <w:t>vadovaujantis Lietuvos Respublikos 2019 m. valstybės biudžeto ir savivaldybių biudžetų finansinių rodiklių patvirtinimo įstatymo 3 straipsnio 3 punktu, kuris įpareigoja savivaldybių tarybas, atsižvelgiant į iš valstybės institucijų ir įstaigų gautas dotacijas, įskaitant Europos Sąjungos ir kitos tarptautinės finansinės paramos lėšas, patikslinti patvirtintus savivaldybės biudžetus.</w:t>
      </w:r>
    </w:p>
    <w:p w14:paraId="294634BC" w14:textId="5DF34EC4" w:rsidR="00BD2D16" w:rsidRPr="00743B86" w:rsidRDefault="00BD2D16" w:rsidP="00BD2D16">
      <w:pPr>
        <w:spacing w:line="360" w:lineRule="auto"/>
        <w:ind w:firstLine="851"/>
        <w:jc w:val="both"/>
        <w:rPr>
          <w:rFonts w:eastAsia="Calibri"/>
          <w:lang w:eastAsia="en-US"/>
        </w:rPr>
      </w:pPr>
      <w:r w:rsidRPr="00743B86">
        <w:rPr>
          <w:rFonts w:eastAsia="Calibri"/>
          <w:lang w:eastAsia="en-US"/>
        </w:rPr>
        <w:t xml:space="preserve">Metų pabaigoje patikslintas savivaldybės biudžeto pajamų planas buvo 23 962,5 tūkst. </w:t>
      </w:r>
      <w:r w:rsidR="006B2D48" w:rsidRPr="00743B86">
        <w:rPr>
          <w:rFonts w:eastAsia="Calibri"/>
          <w:lang w:eastAsia="en-US"/>
        </w:rPr>
        <w:t>Eur</w:t>
      </w:r>
      <w:r w:rsidRPr="00743B86">
        <w:rPr>
          <w:rFonts w:eastAsia="Calibri"/>
          <w:lang w:eastAsia="en-US"/>
        </w:rPr>
        <w:t xml:space="preserve">, </w:t>
      </w:r>
      <w:r w:rsidR="00B4688B" w:rsidRPr="00743B86">
        <w:rPr>
          <w:rFonts w:eastAsia="Calibri"/>
          <w:lang w:eastAsia="en-US"/>
        </w:rPr>
        <w:t xml:space="preserve">ir </w:t>
      </w:r>
      <w:r w:rsidRPr="00743B86">
        <w:rPr>
          <w:rFonts w:eastAsia="Calibri"/>
          <w:lang w:eastAsia="en-US"/>
        </w:rPr>
        <w:t xml:space="preserve"> </w:t>
      </w:r>
      <w:r w:rsidRPr="00743B86">
        <w:t>1</w:t>
      </w:r>
      <w:r w:rsidR="00AD0F19">
        <w:t xml:space="preserve"> </w:t>
      </w:r>
      <w:r w:rsidRPr="00743B86">
        <w:t>394,5</w:t>
      </w:r>
      <w:r w:rsidRPr="00743B86">
        <w:rPr>
          <w:rFonts w:eastAsia="Calibri"/>
          <w:lang w:eastAsia="en-US"/>
        </w:rPr>
        <w:t xml:space="preserve"> tūkst. </w:t>
      </w:r>
      <w:r w:rsidR="006B2D48" w:rsidRPr="00743B86">
        <w:rPr>
          <w:rFonts w:eastAsia="Calibri"/>
          <w:lang w:eastAsia="en-US"/>
        </w:rPr>
        <w:t>Eur</w:t>
      </w:r>
      <w:r w:rsidRPr="00743B86">
        <w:rPr>
          <w:rFonts w:eastAsia="Calibri"/>
          <w:lang w:eastAsia="en-US"/>
        </w:rPr>
        <w:t xml:space="preserve"> sudarė praėjusių metų biudžeto nepanaudota pajamų dalis. Patikslintas išlaidų planas sudarė – </w:t>
      </w:r>
      <w:r w:rsidRPr="00743B86">
        <w:rPr>
          <w:noProof/>
        </w:rPr>
        <w:t>25</w:t>
      </w:r>
      <w:r w:rsidR="00AD0F19">
        <w:rPr>
          <w:noProof/>
        </w:rPr>
        <w:t xml:space="preserve"> </w:t>
      </w:r>
      <w:r w:rsidRPr="00743B86">
        <w:rPr>
          <w:noProof/>
        </w:rPr>
        <w:t xml:space="preserve">357,0 </w:t>
      </w:r>
      <w:r w:rsidRPr="00743B86">
        <w:rPr>
          <w:rFonts w:eastAsia="Calibri"/>
          <w:lang w:eastAsia="en-US"/>
        </w:rPr>
        <w:t xml:space="preserve">tūkst. </w:t>
      </w:r>
      <w:r w:rsidR="006B2D48" w:rsidRPr="00743B86">
        <w:rPr>
          <w:rFonts w:eastAsia="Calibri"/>
          <w:lang w:eastAsia="en-US"/>
        </w:rPr>
        <w:t>Eur</w:t>
      </w:r>
      <w:r w:rsidRPr="00743B86">
        <w:rPr>
          <w:rFonts w:eastAsia="Calibri"/>
          <w:lang w:eastAsia="en-US"/>
        </w:rPr>
        <w:t>.</w:t>
      </w:r>
    </w:p>
    <w:p w14:paraId="0561D60F" w14:textId="67CF5C95" w:rsidR="00BD2D16" w:rsidRPr="00743B86" w:rsidRDefault="00BD2D16" w:rsidP="00BD2D16">
      <w:pPr>
        <w:spacing w:line="360" w:lineRule="auto"/>
        <w:ind w:firstLine="851"/>
        <w:jc w:val="both"/>
        <w:rPr>
          <w:rFonts w:eastAsia="Calibri"/>
          <w:color w:val="000000"/>
          <w:lang w:eastAsia="en-US"/>
        </w:rPr>
      </w:pPr>
      <w:r w:rsidRPr="00743B86">
        <w:rPr>
          <w:rFonts w:eastAsia="Calibri"/>
          <w:lang w:eastAsia="en-US"/>
        </w:rPr>
        <w:t xml:space="preserve">2019 m. Lazdijų rajono savivaldybės biudžeto </w:t>
      </w:r>
      <w:r w:rsidRPr="00743B86">
        <w:rPr>
          <w:rFonts w:eastAsia="Calibri"/>
          <w:color w:val="000000"/>
          <w:lang w:eastAsia="en-US"/>
        </w:rPr>
        <w:t>pajamos</w:t>
      </w:r>
      <w:r w:rsidR="00B4688B" w:rsidRPr="00743B86">
        <w:rPr>
          <w:rFonts w:eastAsia="Calibri"/>
          <w:color w:val="000000"/>
          <w:lang w:eastAsia="en-US"/>
        </w:rPr>
        <w:t xml:space="preserve"> (be gautų paskolų)</w:t>
      </w:r>
      <w:r w:rsidRPr="00743B86">
        <w:rPr>
          <w:rFonts w:eastAsia="Calibri"/>
          <w:color w:val="000000"/>
          <w:lang w:eastAsia="en-US"/>
        </w:rPr>
        <w:t xml:space="preserve">, palyginus su patikslintu apyskaitinio laikotarpio planu, įvykdytos 102,8 proc. (planas – 23 233,7 tūkst. </w:t>
      </w:r>
      <w:r w:rsidR="006B2D48" w:rsidRPr="00743B86">
        <w:rPr>
          <w:rFonts w:eastAsia="Calibri"/>
          <w:color w:val="000000"/>
          <w:lang w:eastAsia="en-US"/>
        </w:rPr>
        <w:t>Eur</w:t>
      </w:r>
      <w:r w:rsidRPr="00743B86">
        <w:rPr>
          <w:rFonts w:eastAsia="Calibri"/>
          <w:color w:val="000000"/>
          <w:lang w:eastAsia="en-US"/>
        </w:rPr>
        <w:t xml:space="preserve">, įvykdyta – 23 885,7 tūkst. </w:t>
      </w:r>
      <w:r w:rsidR="006B2D48" w:rsidRPr="00743B86">
        <w:rPr>
          <w:rFonts w:eastAsia="Calibri"/>
          <w:color w:val="000000"/>
          <w:lang w:eastAsia="en-US"/>
        </w:rPr>
        <w:t>Eur</w:t>
      </w:r>
      <w:r w:rsidRPr="00743B86">
        <w:rPr>
          <w:rFonts w:eastAsia="Calibri"/>
          <w:color w:val="000000"/>
          <w:lang w:eastAsia="en-US"/>
        </w:rPr>
        <w:t xml:space="preserve">) arba gauta 652,0 tūkst. </w:t>
      </w:r>
      <w:bookmarkStart w:id="2" w:name="_Hlk38456218"/>
      <w:r w:rsidR="006B2D48" w:rsidRPr="00743B86">
        <w:rPr>
          <w:rFonts w:eastAsia="Calibri"/>
          <w:color w:val="000000"/>
          <w:lang w:eastAsia="en-US"/>
        </w:rPr>
        <w:t>Eur</w:t>
      </w:r>
      <w:bookmarkEnd w:id="2"/>
      <w:r w:rsidRPr="00743B86">
        <w:rPr>
          <w:rFonts w:eastAsia="Calibri"/>
          <w:color w:val="000000"/>
          <w:lang w:eastAsia="en-US"/>
        </w:rPr>
        <w:t xml:space="preserve"> daugiau nei planuota.</w:t>
      </w:r>
    </w:p>
    <w:p w14:paraId="155DB50D" w14:textId="63DB0B1B" w:rsidR="00BD2D16" w:rsidRPr="00743B86" w:rsidRDefault="00BD2D16" w:rsidP="00BD2D16">
      <w:pPr>
        <w:spacing w:line="360" w:lineRule="auto"/>
        <w:ind w:firstLine="851"/>
        <w:jc w:val="both"/>
        <w:rPr>
          <w:rFonts w:eastAsia="Calibri"/>
          <w:color w:val="000000"/>
          <w:lang w:eastAsia="en-US"/>
        </w:rPr>
      </w:pPr>
      <w:r w:rsidRPr="00743B86">
        <w:rPr>
          <w:rFonts w:eastAsia="Calibri"/>
          <w:color w:val="000000"/>
          <w:lang w:eastAsia="en-US"/>
        </w:rPr>
        <w:t xml:space="preserve">Gyventojų pajamų mokesčio planas įvykdytas 104,9 proc., t. y. surinkta 529,3 tūkst. </w:t>
      </w:r>
      <w:r w:rsidR="006B2D48" w:rsidRPr="00743B86">
        <w:rPr>
          <w:rFonts w:eastAsia="Calibri"/>
          <w:color w:val="000000"/>
          <w:lang w:eastAsia="en-US"/>
        </w:rPr>
        <w:t xml:space="preserve">Eur </w:t>
      </w:r>
      <w:r w:rsidRPr="00743B86">
        <w:rPr>
          <w:rFonts w:eastAsia="Calibri"/>
          <w:color w:val="000000"/>
          <w:lang w:eastAsia="en-US"/>
        </w:rPr>
        <w:t xml:space="preserve"> daugiau nei planuota (planas – 10 895,0 tūkst. </w:t>
      </w:r>
      <w:r w:rsidR="006B2D48" w:rsidRPr="00743B86">
        <w:rPr>
          <w:rFonts w:eastAsia="Calibri"/>
          <w:color w:val="000000"/>
          <w:lang w:eastAsia="en-US"/>
        </w:rPr>
        <w:t>Eur</w:t>
      </w:r>
      <w:r w:rsidRPr="00743B86">
        <w:rPr>
          <w:rFonts w:eastAsia="Calibri"/>
          <w:color w:val="000000"/>
          <w:lang w:eastAsia="en-US"/>
        </w:rPr>
        <w:t>, įvykdyta – 11 424,3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w:t>
      </w:r>
    </w:p>
    <w:p w14:paraId="46F75EA8" w14:textId="7FA02E65" w:rsidR="00BD2D16" w:rsidRPr="00743B86" w:rsidRDefault="00BD2D16" w:rsidP="00BD2D16">
      <w:pPr>
        <w:spacing w:line="360" w:lineRule="auto"/>
        <w:ind w:firstLine="851"/>
        <w:jc w:val="both"/>
        <w:rPr>
          <w:rFonts w:eastAsia="Calibri"/>
          <w:color w:val="000000"/>
          <w:lang w:eastAsia="en-US"/>
        </w:rPr>
      </w:pPr>
      <w:r w:rsidRPr="00743B86">
        <w:rPr>
          <w:rFonts w:eastAsia="Calibri"/>
          <w:color w:val="000000"/>
          <w:lang w:eastAsia="en-US"/>
        </w:rPr>
        <w:lastRenderedPageBreak/>
        <w:t xml:space="preserve">Turto mokesčių planas įvykdytas 106,6 proc. Šių mokesčių gauta 33,6 tūkst. </w:t>
      </w:r>
      <w:r w:rsidR="006B2D48" w:rsidRPr="00743B86">
        <w:rPr>
          <w:rFonts w:eastAsia="Calibri"/>
          <w:color w:val="000000"/>
          <w:lang w:eastAsia="en-US"/>
        </w:rPr>
        <w:t xml:space="preserve">Eur </w:t>
      </w:r>
      <w:r w:rsidRPr="00743B86">
        <w:rPr>
          <w:rFonts w:eastAsia="Calibri"/>
          <w:color w:val="000000"/>
          <w:lang w:eastAsia="en-US"/>
        </w:rPr>
        <w:t xml:space="preserve">daugiau nei planuota (planas – 510,5 tūkst. </w:t>
      </w:r>
      <w:r w:rsidR="006B2D48" w:rsidRPr="00743B86">
        <w:rPr>
          <w:rFonts w:eastAsia="Calibri"/>
          <w:color w:val="000000"/>
          <w:lang w:eastAsia="en-US"/>
        </w:rPr>
        <w:t>Eur</w:t>
      </w:r>
      <w:r w:rsidRPr="00743B86">
        <w:rPr>
          <w:rFonts w:eastAsia="Calibri"/>
          <w:color w:val="000000"/>
          <w:lang w:eastAsia="en-US"/>
        </w:rPr>
        <w:t>, įvykdyta – 544,1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 xml:space="preserve">), iš jų žemės mokesčio gauta 31,6 tūkst. </w:t>
      </w:r>
      <w:r w:rsidR="006B2D48" w:rsidRPr="00743B86">
        <w:rPr>
          <w:rFonts w:eastAsia="Calibri"/>
          <w:color w:val="000000"/>
          <w:lang w:eastAsia="en-US"/>
        </w:rPr>
        <w:t xml:space="preserve">Eur </w:t>
      </w:r>
      <w:r w:rsidRPr="00743B86">
        <w:rPr>
          <w:rFonts w:eastAsia="Calibri"/>
          <w:color w:val="000000"/>
          <w:lang w:eastAsia="en-US"/>
        </w:rPr>
        <w:t>daugiau nei planuota.</w:t>
      </w:r>
    </w:p>
    <w:p w14:paraId="1AF72FF2" w14:textId="38FD7F61" w:rsidR="00BD2D16" w:rsidRPr="00743B86" w:rsidRDefault="00BD2D16" w:rsidP="00BD2D16">
      <w:pPr>
        <w:spacing w:line="360" w:lineRule="auto"/>
        <w:ind w:firstLine="851"/>
        <w:jc w:val="both"/>
        <w:rPr>
          <w:rFonts w:eastAsia="Calibri"/>
          <w:color w:val="000000"/>
          <w:lang w:eastAsia="en-US"/>
        </w:rPr>
      </w:pPr>
      <w:r w:rsidRPr="00743B86">
        <w:rPr>
          <w:rFonts w:eastAsia="Calibri"/>
          <w:color w:val="000000"/>
          <w:lang w:eastAsia="en-US"/>
        </w:rPr>
        <w:t>2019 m. Lazdijų rajono savivaldybė Europos Sąjungos finansinės paramos lėšų planavo gauti 1 700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 o gavo – 1 884,0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w:t>
      </w:r>
    </w:p>
    <w:p w14:paraId="17F71362" w14:textId="5A4FA00C" w:rsidR="00BD2D16" w:rsidRPr="00743B86" w:rsidRDefault="00BD2D16" w:rsidP="00BD2D16">
      <w:pPr>
        <w:spacing w:line="360" w:lineRule="auto"/>
        <w:ind w:firstLine="851"/>
        <w:jc w:val="both"/>
        <w:rPr>
          <w:rFonts w:eastAsia="Calibri"/>
          <w:color w:val="000000"/>
          <w:lang w:eastAsia="en-US"/>
        </w:rPr>
      </w:pPr>
      <w:r w:rsidRPr="00743B86">
        <w:rPr>
          <w:rFonts w:eastAsia="Calibri"/>
          <w:color w:val="000000"/>
          <w:lang w:eastAsia="en-US"/>
        </w:rPr>
        <w:t>Specialiųjų tikslinių dotacijų valstybinėms (valstybės perduotoms savivaldybėms) funkcijoms atlikti planas buvo 7 665,7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 įvykdyta 36,8 tūkst.</w:t>
      </w:r>
      <w:r w:rsidR="006B2D48" w:rsidRPr="00743B86">
        <w:t xml:space="preserve"> </w:t>
      </w:r>
      <w:r w:rsidR="006B2D48" w:rsidRPr="00743B86">
        <w:rPr>
          <w:rFonts w:eastAsia="Calibri"/>
          <w:color w:val="000000"/>
          <w:lang w:eastAsia="en-US"/>
        </w:rPr>
        <w:t>Eur</w:t>
      </w:r>
      <w:r w:rsidRPr="00743B86">
        <w:rPr>
          <w:rFonts w:eastAsia="Calibri"/>
          <w:color w:val="000000"/>
          <w:lang w:eastAsia="en-US"/>
        </w:rPr>
        <w:t xml:space="preserve"> mažiau, nes vadovaujantis Lietuvos Respublikos 2019 metų valstybės biudžeto ir savivaldybių biudžetų finansinių rodiklių patvirtinimo įstatymu, nepanaudotos specialiosios tikslinės dotacijos lėšos iki 2019 m. gruodžio 31 d. buvo grąžintos į valstybės institucijų sąskaitas, iš jų socialinėms išmokoms ir kompensacijoms skaičiuoti ir mokėti – 10,8 tūkst. </w:t>
      </w:r>
      <w:r w:rsidR="006B2D48" w:rsidRPr="00743B86">
        <w:rPr>
          <w:rFonts w:eastAsia="Calibri"/>
          <w:color w:val="000000"/>
          <w:lang w:eastAsia="en-US"/>
        </w:rPr>
        <w:t>Eur</w:t>
      </w:r>
      <w:r w:rsidRPr="00743B86">
        <w:rPr>
          <w:rFonts w:eastAsia="Calibri"/>
          <w:color w:val="000000"/>
          <w:lang w:eastAsia="en-US"/>
        </w:rPr>
        <w:t xml:space="preserve">, socialinėms paslaugoms – 6,6 tūkst. </w:t>
      </w:r>
      <w:r w:rsidR="006B2D48" w:rsidRPr="00743B86">
        <w:rPr>
          <w:rFonts w:eastAsia="Calibri"/>
          <w:color w:val="000000"/>
          <w:lang w:eastAsia="en-US"/>
        </w:rPr>
        <w:t>Eur,</w:t>
      </w:r>
      <w:r w:rsidRPr="00743B86">
        <w:rPr>
          <w:rFonts w:eastAsia="Calibri"/>
          <w:color w:val="000000"/>
          <w:lang w:eastAsia="en-US"/>
        </w:rPr>
        <w:t xml:space="preserve"> būsto nuoma – 0,5 tūkst. Eur, socialinei paramai mokiniams – 5,8 tūkst. </w:t>
      </w:r>
      <w:r w:rsidR="006B2D48" w:rsidRPr="00743B86">
        <w:rPr>
          <w:rFonts w:eastAsia="Calibri"/>
          <w:color w:val="000000"/>
          <w:lang w:eastAsia="en-US"/>
        </w:rPr>
        <w:t>Eur</w:t>
      </w:r>
      <w:r w:rsidRPr="00743B86">
        <w:rPr>
          <w:rFonts w:eastAsia="Calibri"/>
          <w:color w:val="000000"/>
          <w:lang w:eastAsia="en-US"/>
        </w:rPr>
        <w:t xml:space="preserve">, jaunimo teisių apsauga – 6,4 tūkst. </w:t>
      </w:r>
      <w:r w:rsidR="006B2D48" w:rsidRPr="00743B86">
        <w:rPr>
          <w:rFonts w:eastAsia="Calibri"/>
          <w:color w:val="000000"/>
          <w:lang w:eastAsia="en-US"/>
        </w:rPr>
        <w:t>Eur</w:t>
      </w:r>
      <w:r w:rsidRPr="00743B86">
        <w:rPr>
          <w:rFonts w:eastAsia="Calibri"/>
          <w:color w:val="000000"/>
          <w:lang w:eastAsia="en-US"/>
        </w:rPr>
        <w:t xml:space="preserve">, gyvenamosios vietos deklaravimas – 6,1 tūkst. </w:t>
      </w:r>
      <w:r w:rsidR="006B2D48" w:rsidRPr="00743B86">
        <w:rPr>
          <w:rFonts w:eastAsia="Calibri"/>
          <w:color w:val="000000"/>
          <w:lang w:eastAsia="en-US"/>
        </w:rPr>
        <w:t>Eur</w:t>
      </w:r>
      <w:r w:rsidRPr="00743B86">
        <w:rPr>
          <w:rFonts w:eastAsia="Calibri"/>
          <w:color w:val="000000"/>
          <w:lang w:eastAsia="en-US"/>
        </w:rPr>
        <w:t>, savivaldybei priskirtai valstybinei žemei ir kitam valstybės turtui valdyti, naudoti ir disponuoti juo patikėjimo teise –</w:t>
      </w:r>
      <w:r w:rsidRPr="00743B86">
        <w:rPr>
          <w:rFonts w:eastAsia="Calibri"/>
          <w:color w:val="000000"/>
          <w:lang w:eastAsia="en-US"/>
        </w:rPr>
        <w:softHyphen/>
      </w:r>
      <w:r w:rsidRPr="00743B86">
        <w:rPr>
          <w:rFonts w:eastAsia="Calibri"/>
          <w:color w:val="000000"/>
          <w:lang w:eastAsia="en-US"/>
        </w:rPr>
        <w:softHyphen/>
        <w:t xml:space="preserve"> 0,3 tūkst. </w:t>
      </w:r>
      <w:r w:rsidR="006B2D48" w:rsidRPr="00743B86">
        <w:rPr>
          <w:rFonts w:eastAsia="Calibri"/>
          <w:color w:val="000000"/>
          <w:lang w:eastAsia="en-US"/>
        </w:rPr>
        <w:t>Eur</w:t>
      </w:r>
      <w:r w:rsidRPr="00743B86">
        <w:rPr>
          <w:rFonts w:eastAsia="Calibri"/>
          <w:color w:val="000000"/>
          <w:lang w:eastAsia="en-US"/>
        </w:rPr>
        <w:t xml:space="preserve">, neveiksnių asmenų būklei peržiūrėti – 0,3 tūkst. </w:t>
      </w:r>
      <w:r w:rsidR="006B2D48" w:rsidRPr="00743B86">
        <w:rPr>
          <w:rFonts w:eastAsia="Calibri"/>
          <w:color w:val="000000"/>
          <w:lang w:eastAsia="en-US"/>
        </w:rPr>
        <w:t>Eur</w:t>
      </w:r>
      <w:r w:rsidRPr="00743B86">
        <w:rPr>
          <w:rFonts w:eastAsia="Calibri"/>
          <w:color w:val="000000"/>
          <w:lang w:eastAsia="en-US"/>
        </w:rPr>
        <w:t>.</w:t>
      </w:r>
    </w:p>
    <w:p w14:paraId="7CAF607A" w14:textId="36B722AB" w:rsidR="00BD2D16" w:rsidRPr="00743B86" w:rsidRDefault="00BD2D16" w:rsidP="00BD2D16">
      <w:pPr>
        <w:spacing w:line="360" w:lineRule="auto"/>
        <w:ind w:firstLine="851"/>
        <w:jc w:val="both"/>
        <w:rPr>
          <w:rFonts w:eastAsia="Calibri"/>
          <w:color w:val="000000"/>
          <w:lang w:eastAsia="en-US"/>
        </w:rPr>
      </w:pPr>
      <w:r w:rsidRPr="00743B86">
        <w:rPr>
          <w:rFonts w:eastAsia="Calibri"/>
          <w:color w:val="000000"/>
          <w:lang w:eastAsia="en-US"/>
        </w:rPr>
        <w:t xml:space="preserve">Lyginant su praėjusiais metais, 2019 metų savivaldybės biudžeto pajamų gauta 197,5 tūkst. </w:t>
      </w:r>
      <w:r w:rsidR="006B2D48" w:rsidRPr="00743B86">
        <w:rPr>
          <w:rFonts w:eastAsia="Calibri"/>
          <w:color w:val="000000"/>
          <w:lang w:eastAsia="en-US"/>
        </w:rPr>
        <w:t xml:space="preserve">Eur </w:t>
      </w:r>
      <w:r w:rsidRPr="00743B86">
        <w:rPr>
          <w:rFonts w:eastAsia="Calibri"/>
          <w:color w:val="000000"/>
          <w:lang w:eastAsia="en-US"/>
        </w:rPr>
        <w:t xml:space="preserve">daugiau. Pajamų palyginimas pateiktas </w:t>
      </w:r>
      <w:r w:rsidR="00BB08EE">
        <w:rPr>
          <w:rFonts w:eastAsia="Calibri"/>
          <w:color w:val="000000"/>
          <w:lang w:eastAsia="en-US"/>
        </w:rPr>
        <w:t>5</w:t>
      </w:r>
      <w:r w:rsidRPr="00743B86">
        <w:rPr>
          <w:rFonts w:eastAsia="Calibri"/>
          <w:color w:val="000000"/>
          <w:lang w:eastAsia="en-US"/>
        </w:rPr>
        <w:t xml:space="preserve"> lentelėje. </w:t>
      </w:r>
    </w:p>
    <w:p w14:paraId="1019DA91" w14:textId="77777777" w:rsidR="00BD2D16" w:rsidRPr="00743B86" w:rsidRDefault="00BD2D16" w:rsidP="00387CC4">
      <w:pPr>
        <w:spacing w:line="259" w:lineRule="auto"/>
        <w:rPr>
          <w:b/>
          <w:lang w:eastAsia="en-US"/>
        </w:rPr>
      </w:pPr>
    </w:p>
    <w:tbl>
      <w:tblPr>
        <w:tblW w:w="5000" w:type="pct"/>
        <w:tblLayout w:type="fixed"/>
        <w:tblLook w:val="0000" w:firstRow="0" w:lastRow="0" w:firstColumn="0" w:lastColumn="0" w:noHBand="0" w:noVBand="0"/>
      </w:tblPr>
      <w:tblGrid>
        <w:gridCol w:w="3085"/>
        <w:gridCol w:w="1371"/>
        <w:gridCol w:w="1290"/>
        <w:gridCol w:w="1367"/>
        <w:gridCol w:w="1292"/>
        <w:gridCol w:w="1223"/>
      </w:tblGrid>
      <w:tr w:rsidR="00BD2D16" w:rsidRPr="00743B86" w14:paraId="4CFE3AE5" w14:textId="77777777" w:rsidTr="002A5D54">
        <w:trPr>
          <w:trHeight w:val="330"/>
        </w:trPr>
        <w:tc>
          <w:tcPr>
            <w:tcW w:w="1602" w:type="pct"/>
            <w:vMerge w:val="restart"/>
            <w:tcBorders>
              <w:top w:val="single" w:sz="4" w:space="0" w:color="auto"/>
              <w:left w:val="single" w:sz="4" w:space="0" w:color="auto"/>
              <w:bottom w:val="single" w:sz="4" w:space="0" w:color="auto"/>
              <w:right w:val="single" w:sz="4" w:space="0" w:color="auto"/>
            </w:tcBorders>
            <w:shd w:val="clear" w:color="auto" w:fill="auto"/>
          </w:tcPr>
          <w:p w14:paraId="4AE2AA1E" w14:textId="77777777" w:rsidR="00BD2D16" w:rsidRPr="00743B86" w:rsidRDefault="00BD2D16" w:rsidP="002A5D54">
            <w:pPr>
              <w:ind w:firstLine="22"/>
              <w:jc w:val="center"/>
              <w:rPr>
                <w:b/>
                <w:noProof/>
              </w:rPr>
            </w:pPr>
            <w:r w:rsidRPr="00743B86">
              <w:rPr>
                <w:b/>
                <w:noProof/>
              </w:rPr>
              <w:t>Pajamų pavadinimas</w:t>
            </w:r>
          </w:p>
        </w:tc>
        <w:tc>
          <w:tcPr>
            <w:tcW w:w="1382" w:type="pct"/>
            <w:gridSpan w:val="2"/>
            <w:tcBorders>
              <w:top w:val="single" w:sz="4" w:space="0" w:color="auto"/>
              <w:left w:val="nil"/>
              <w:bottom w:val="single" w:sz="4" w:space="0" w:color="auto"/>
              <w:right w:val="single" w:sz="4" w:space="0" w:color="auto"/>
            </w:tcBorders>
            <w:shd w:val="clear" w:color="auto" w:fill="auto"/>
            <w:noWrap/>
          </w:tcPr>
          <w:p w14:paraId="74A518A3" w14:textId="77777777" w:rsidR="00BD2D16" w:rsidRPr="00743B86" w:rsidRDefault="00BD2D16" w:rsidP="002A5D54">
            <w:pPr>
              <w:jc w:val="center"/>
              <w:rPr>
                <w:b/>
                <w:noProof/>
              </w:rPr>
            </w:pPr>
            <w:r w:rsidRPr="00743B86">
              <w:rPr>
                <w:b/>
                <w:noProof/>
              </w:rPr>
              <w:t>2018 m.</w:t>
            </w:r>
          </w:p>
        </w:tc>
        <w:tc>
          <w:tcPr>
            <w:tcW w:w="1381" w:type="pct"/>
            <w:gridSpan w:val="2"/>
            <w:tcBorders>
              <w:top w:val="single" w:sz="4" w:space="0" w:color="auto"/>
              <w:left w:val="nil"/>
              <w:bottom w:val="single" w:sz="4" w:space="0" w:color="auto"/>
              <w:right w:val="single" w:sz="4" w:space="0" w:color="auto"/>
            </w:tcBorders>
            <w:shd w:val="clear" w:color="auto" w:fill="auto"/>
            <w:noWrap/>
          </w:tcPr>
          <w:p w14:paraId="7CAF19F3" w14:textId="77777777" w:rsidR="00BD2D16" w:rsidRPr="00743B86" w:rsidRDefault="00BD2D16" w:rsidP="002A5D54">
            <w:pPr>
              <w:jc w:val="center"/>
              <w:rPr>
                <w:b/>
                <w:noProof/>
              </w:rPr>
            </w:pPr>
            <w:r w:rsidRPr="00743B86">
              <w:rPr>
                <w:b/>
                <w:noProof/>
              </w:rPr>
              <w:t>2019 m.</w:t>
            </w:r>
          </w:p>
        </w:tc>
        <w:tc>
          <w:tcPr>
            <w:tcW w:w="635" w:type="pct"/>
            <w:vMerge w:val="restart"/>
            <w:tcBorders>
              <w:top w:val="single" w:sz="4" w:space="0" w:color="auto"/>
              <w:left w:val="nil"/>
              <w:right w:val="single" w:sz="4" w:space="0" w:color="auto"/>
            </w:tcBorders>
          </w:tcPr>
          <w:p w14:paraId="64837F7A" w14:textId="77777777" w:rsidR="00BD2D16" w:rsidRPr="00743B86" w:rsidRDefault="00BD2D16" w:rsidP="00BD2D16">
            <w:pPr>
              <w:jc w:val="center"/>
              <w:rPr>
                <w:b/>
                <w:noProof/>
              </w:rPr>
            </w:pPr>
            <w:r w:rsidRPr="00743B86">
              <w:rPr>
                <w:b/>
                <w:noProof/>
              </w:rPr>
              <w:t>+ -</w:t>
            </w:r>
          </w:p>
          <w:p w14:paraId="23BE636F" w14:textId="77777777" w:rsidR="00BD2D16" w:rsidRPr="00743B86" w:rsidRDefault="00BD2D16" w:rsidP="00BD2D16">
            <w:pPr>
              <w:jc w:val="center"/>
              <w:rPr>
                <w:b/>
                <w:noProof/>
              </w:rPr>
            </w:pPr>
            <w:r w:rsidRPr="00743B86">
              <w:rPr>
                <w:b/>
                <w:noProof/>
              </w:rPr>
              <w:t>2019 m. su</w:t>
            </w:r>
          </w:p>
          <w:p w14:paraId="59F95351" w14:textId="2405AF72" w:rsidR="00BD2D16" w:rsidRPr="00743B86" w:rsidRDefault="00BD2D16" w:rsidP="00BD2D16">
            <w:pPr>
              <w:jc w:val="center"/>
              <w:rPr>
                <w:b/>
                <w:noProof/>
              </w:rPr>
            </w:pPr>
            <w:r w:rsidRPr="00743B86">
              <w:rPr>
                <w:b/>
                <w:noProof/>
              </w:rPr>
              <w:t xml:space="preserve">2018 m., tūkst. </w:t>
            </w:r>
            <w:r w:rsidR="006B2D48" w:rsidRPr="00743B86">
              <w:rPr>
                <w:b/>
                <w:noProof/>
              </w:rPr>
              <w:t xml:space="preserve">Eur </w:t>
            </w:r>
          </w:p>
        </w:tc>
      </w:tr>
      <w:tr w:rsidR="00BD2D16" w:rsidRPr="00743B86" w14:paraId="2A7821C3" w14:textId="77777777" w:rsidTr="002A5D54">
        <w:trPr>
          <w:trHeight w:val="585"/>
        </w:trPr>
        <w:tc>
          <w:tcPr>
            <w:tcW w:w="1602" w:type="pct"/>
            <w:vMerge/>
            <w:tcBorders>
              <w:top w:val="single" w:sz="4" w:space="0" w:color="auto"/>
              <w:left w:val="single" w:sz="4" w:space="0" w:color="auto"/>
              <w:bottom w:val="single" w:sz="4" w:space="0" w:color="auto"/>
              <w:right w:val="single" w:sz="4" w:space="0" w:color="auto"/>
            </w:tcBorders>
            <w:shd w:val="clear" w:color="auto" w:fill="auto"/>
          </w:tcPr>
          <w:p w14:paraId="50262F51" w14:textId="77777777" w:rsidR="00BD2D16" w:rsidRPr="00743B86" w:rsidRDefault="00BD2D16" w:rsidP="002A5D54">
            <w:pPr>
              <w:ind w:firstLine="851"/>
              <w:jc w:val="center"/>
              <w:rPr>
                <w:b/>
                <w:noProof/>
              </w:rPr>
            </w:pPr>
          </w:p>
        </w:tc>
        <w:tc>
          <w:tcPr>
            <w:tcW w:w="712" w:type="pct"/>
            <w:tcBorders>
              <w:top w:val="nil"/>
              <w:left w:val="nil"/>
              <w:bottom w:val="single" w:sz="4" w:space="0" w:color="auto"/>
              <w:right w:val="single" w:sz="4" w:space="0" w:color="auto"/>
            </w:tcBorders>
            <w:shd w:val="clear" w:color="auto" w:fill="auto"/>
          </w:tcPr>
          <w:p w14:paraId="63F2253E" w14:textId="7F35025C" w:rsidR="00BD2D16" w:rsidRPr="00743B86" w:rsidRDefault="00BD2D16" w:rsidP="002A5D54">
            <w:pPr>
              <w:jc w:val="center"/>
              <w:rPr>
                <w:b/>
                <w:noProof/>
              </w:rPr>
            </w:pPr>
            <w:r w:rsidRPr="00743B86">
              <w:rPr>
                <w:b/>
                <w:noProof/>
              </w:rPr>
              <w:t xml:space="preserve">Įvykdymas tūkst. </w:t>
            </w:r>
            <w:r w:rsidR="006B2D48" w:rsidRPr="00743B86">
              <w:rPr>
                <w:b/>
                <w:noProof/>
              </w:rPr>
              <w:t>Eur</w:t>
            </w:r>
          </w:p>
        </w:tc>
        <w:tc>
          <w:tcPr>
            <w:tcW w:w="670" w:type="pct"/>
            <w:tcBorders>
              <w:top w:val="nil"/>
              <w:left w:val="nil"/>
              <w:bottom w:val="single" w:sz="4" w:space="0" w:color="auto"/>
              <w:right w:val="single" w:sz="4" w:space="0" w:color="auto"/>
            </w:tcBorders>
            <w:shd w:val="clear" w:color="auto" w:fill="auto"/>
            <w:noWrap/>
          </w:tcPr>
          <w:p w14:paraId="5B8BAE2A" w14:textId="77777777" w:rsidR="00BD2D16" w:rsidRPr="00743B86" w:rsidRDefault="00BD2D16" w:rsidP="002A5D54">
            <w:pPr>
              <w:jc w:val="center"/>
              <w:rPr>
                <w:b/>
                <w:noProof/>
              </w:rPr>
            </w:pPr>
            <w:r w:rsidRPr="00743B86">
              <w:rPr>
                <w:b/>
                <w:noProof/>
              </w:rPr>
              <w:t>% nuo visų pajamų</w:t>
            </w:r>
          </w:p>
        </w:tc>
        <w:tc>
          <w:tcPr>
            <w:tcW w:w="710" w:type="pct"/>
            <w:tcBorders>
              <w:top w:val="nil"/>
              <w:left w:val="nil"/>
              <w:bottom w:val="single" w:sz="4" w:space="0" w:color="auto"/>
              <w:right w:val="single" w:sz="4" w:space="0" w:color="auto"/>
            </w:tcBorders>
            <w:shd w:val="clear" w:color="auto" w:fill="auto"/>
          </w:tcPr>
          <w:p w14:paraId="18A557A7" w14:textId="2FA87623" w:rsidR="00BD2D16" w:rsidRPr="00743B86" w:rsidRDefault="00BD2D16" w:rsidP="002A5D54">
            <w:pPr>
              <w:jc w:val="center"/>
              <w:rPr>
                <w:b/>
                <w:noProof/>
              </w:rPr>
            </w:pPr>
            <w:r w:rsidRPr="00743B86">
              <w:rPr>
                <w:b/>
                <w:noProof/>
              </w:rPr>
              <w:t xml:space="preserve">Įvykdymas tūkst. </w:t>
            </w:r>
            <w:r w:rsidR="006B2D48" w:rsidRPr="00743B86">
              <w:rPr>
                <w:b/>
                <w:noProof/>
              </w:rPr>
              <w:t>Eur</w:t>
            </w:r>
          </w:p>
        </w:tc>
        <w:tc>
          <w:tcPr>
            <w:tcW w:w="671" w:type="pct"/>
            <w:tcBorders>
              <w:top w:val="nil"/>
              <w:left w:val="nil"/>
              <w:bottom w:val="single" w:sz="4" w:space="0" w:color="auto"/>
              <w:right w:val="single" w:sz="4" w:space="0" w:color="auto"/>
            </w:tcBorders>
            <w:shd w:val="clear" w:color="auto" w:fill="auto"/>
            <w:noWrap/>
          </w:tcPr>
          <w:p w14:paraId="1A2065B5" w14:textId="77777777" w:rsidR="00BD2D16" w:rsidRPr="00743B86" w:rsidRDefault="00BD2D16" w:rsidP="002A5D54">
            <w:pPr>
              <w:jc w:val="center"/>
              <w:rPr>
                <w:b/>
                <w:noProof/>
              </w:rPr>
            </w:pPr>
            <w:r w:rsidRPr="00743B86">
              <w:rPr>
                <w:b/>
                <w:noProof/>
              </w:rPr>
              <w:t>% nuo visų pajamų</w:t>
            </w:r>
          </w:p>
        </w:tc>
        <w:tc>
          <w:tcPr>
            <w:tcW w:w="635" w:type="pct"/>
            <w:vMerge/>
            <w:tcBorders>
              <w:left w:val="nil"/>
              <w:bottom w:val="single" w:sz="4" w:space="0" w:color="auto"/>
              <w:right w:val="single" w:sz="4" w:space="0" w:color="auto"/>
            </w:tcBorders>
          </w:tcPr>
          <w:p w14:paraId="67EA8188" w14:textId="77777777" w:rsidR="00BD2D16" w:rsidRPr="00743B86" w:rsidRDefault="00BD2D16" w:rsidP="00BD2D16">
            <w:pPr>
              <w:jc w:val="center"/>
              <w:rPr>
                <w:b/>
                <w:noProof/>
              </w:rPr>
            </w:pPr>
          </w:p>
        </w:tc>
      </w:tr>
      <w:tr w:rsidR="00BD2D16" w:rsidRPr="00743B86" w14:paraId="588F44AD" w14:textId="77777777" w:rsidTr="00387CC4">
        <w:trPr>
          <w:trHeight w:val="189"/>
        </w:trPr>
        <w:tc>
          <w:tcPr>
            <w:tcW w:w="1602" w:type="pct"/>
            <w:tcBorders>
              <w:top w:val="nil"/>
              <w:left w:val="single" w:sz="4" w:space="0" w:color="auto"/>
              <w:bottom w:val="single" w:sz="4" w:space="0" w:color="auto"/>
              <w:right w:val="single" w:sz="4" w:space="0" w:color="auto"/>
            </w:tcBorders>
            <w:shd w:val="clear" w:color="auto" w:fill="auto"/>
            <w:noWrap/>
            <w:vAlign w:val="bottom"/>
          </w:tcPr>
          <w:p w14:paraId="5DB40A22" w14:textId="77777777" w:rsidR="00BD2D16" w:rsidRPr="00743B86" w:rsidRDefault="00BD2D16" w:rsidP="00BD2D16">
            <w:pPr>
              <w:ind w:firstLine="22"/>
              <w:rPr>
                <w:noProof/>
              </w:rPr>
            </w:pPr>
            <w:r w:rsidRPr="00743B86">
              <w:rPr>
                <w:noProof/>
              </w:rPr>
              <w:t>Gyventojų pajamų mokestis</w:t>
            </w:r>
          </w:p>
        </w:tc>
        <w:tc>
          <w:tcPr>
            <w:tcW w:w="712" w:type="pct"/>
            <w:tcBorders>
              <w:top w:val="nil"/>
              <w:left w:val="nil"/>
              <w:bottom w:val="single" w:sz="4" w:space="0" w:color="auto"/>
              <w:right w:val="single" w:sz="4" w:space="0" w:color="auto"/>
            </w:tcBorders>
            <w:shd w:val="clear" w:color="auto" w:fill="auto"/>
            <w:noWrap/>
            <w:vAlign w:val="bottom"/>
          </w:tcPr>
          <w:p w14:paraId="5EF5A174" w14:textId="77777777" w:rsidR="00BD2D16" w:rsidRPr="00743B86" w:rsidRDefault="00BD2D16" w:rsidP="00BD2D16">
            <w:pPr>
              <w:ind w:firstLine="37"/>
              <w:jc w:val="right"/>
            </w:pPr>
            <w:r w:rsidRPr="00743B86">
              <w:t>10 846,6</w:t>
            </w:r>
          </w:p>
        </w:tc>
        <w:tc>
          <w:tcPr>
            <w:tcW w:w="670" w:type="pct"/>
            <w:tcBorders>
              <w:top w:val="nil"/>
              <w:left w:val="nil"/>
              <w:bottom w:val="single" w:sz="4" w:space="0" w:color="auto"/>
              <w:right w:val="single" w:sz="4" w:space="0" w:color="auto"/>
            </w:tcBorders>
            <w:shd w:val="clear" w:color="auto" w:fill="auto"/>
            <w:noWrap/>
            <w:vAlign w:val="bottom"/>
          </w:tcPr>
          <w:p w14:paraId="103FB696" w14:textId="77777777" w:rsidR="00BD2D16" w:rsidRPr="00743B86" w:rsidRDefault="00BD2D16" w:rsidP="00BD2D16">
            <w:pPr>
              <w:ind w:firstLine="37"/>
              <w:jc w:val="right"/>
            </w:pPr>
            <w:r w:rsidRPr="00743B86">
              <w:t>49,0</w:t>
            </w:r>
          </w:p>
        </w:tc>
        <w:tc>
          <w:tcPr>
            <w:tcW w:w="710" w:type="pct"/>
            <w:tcBorders>
              <w:top w:val="nil"/>
              <w:left w:val="nil"/>
              <w:bottom w:val="single" w:sz="4" w:space="0" w:color="auto"/>
              <w:right w:val="single" w:sz="4" w:space="0" w:color="auto"/>
            </w:tcBorders>
            <w:shd w:val="clear" w:color="auto" w:fill="auto"/>
            <w:noWrap/>
            <w:vAlign w:val="bottom"/>
          </w:tcPr>
          <w:p w14:paraId="774C4AFE" w14:textId="77777777" w:rsidR="00BD2D16" w:rsidRPr="00743B86" w:rsidRDefault="00BD2D16" w:rsidP="00BD2D16">
            <w:pPr>
              <w:ind w:firstLine="37"/>
              <w:jc w:val="right"/>
            </w:pPr>
            <w:r w:rsidRPr="00743B86">
              <w:t>11 424,2</w:t>
            </w:r>
          </w:p>
        </w:tc>
        <w:tc>
          <w:tcPr>
            <w:tcW w:w="671" w:type="pct"/>
            <w:tcBorders>
              <w:top w:val="nil"/>
              <w:left w:val="nil"/>
              <w:bottom w:val="single" w:sz="4" w:space="0" w:color="auto"/>
              <w:right w:val="single" w:sz="4" w:space="0" w:color="auto"/>
            </w:tcBorders>
            <w:shd w:val="clear" w:color="auto" w:fill="auto"/>
            <w:noWrap/>
            <w:vAlign w:val="bottom"/>
          </w:tcPr>
          <w:p w14:paraId="44E5DC72" w14:textId="77777777" w:rsidR="00BD2D16" w:rsidRPr="00743B86" w:rsidRDefault="00BD2D16" w:rsidP="00BD2D16">
            <w:pPr>
              <w:ind w:firstLine="37"/>
              <w:jc w:val="right"/>
            </w:pPr>
            <w:r w:rsidRPr="00743B86">
              <w:t>47,8</w:t>
            </w:r>
          </w:p>
        </w:tc>
        <w:tc>
          <w:tcPr>
            <w:tcW w:w="635" w:type="pct"/>
            <w:tcBorders>
              <w:top w:val="nil"/>
              <w:left w:val="nil"/>
              <w:bottom w:val="single" w:sz="4" w:space="0" w:color="auto"/>
              <w:right w:val="single" w:sz="4" w:space="0" w:color="auto"/>
            </w:tcBorders>
            <w:vAlign w:val="bottom"/>
          </w:tcPr>
          <w:p w14:paraId="4146EA17" w14:textId="77777777" w:rsidR="00BD2D16" w:rsidRPr="00743B86" w:rsidRDefault="00BD2D16" w:rsidP="00BD2D16">
            <w:pPr>
              <w:ind w:firstLine="37"/>
              <w:jc w:val="right"/>
              <w:rPr>
                <w:noProof/>
              </w:rPr>
            </w:pPr>
            <w:r w:rsidRPr="00743B86">
              <w:rPr>
                <w:noProof/>
              </w:rPr>
              <w:t>577,6</w:t>
            </w:r>
          </w:p>
        </w:tc>
      </w:tr>
      <w:tr w:rsidR="00BD2D16" w:rsidRPr="00743B86" w14:paraId="350C3C46" w14:textId="77777777" w:rsidTr="00387CC4">
        <w:trPr>
          <w:trHeight w:val="240"/>
        </w:trPr>
        <w:tc>
          <w:tcPr>
            <w:tcW w:w="1602" w:type="pct"/>
            <w:tcBorders>
              <w:top w:val="nil"/>
              <w:left w:val="single" w:sz="4" w:space="0" w:color="auto"/>
              <w:bottom w:val="single" w:sz="4" w:space="0" w:color="auto"/>
              <w:right w:val="single" w:sz="4" w:space="0" w:color="auto"/>
            </w:tcBorders>
            <w:shd w:val="clear" w:color="auto" w:fill="auto"/>
            <w:vAlign w:val="center"/>
          </w:tcPr>
          <w:p w14:paraId="0B4A9644" w14:textId="77777777" w:rsidR="00BD2D16" w:rsidRPr="00743B86" w:rsidRDefault="00BD2D16" w:rsidP="00BD2D16">
            <w:pPr>
              <w:ind w:firstLine="22"/>
              <w:rPr>
                <w:noProof/>
              </w:rPr>
            </w:pPr>
            <w:r w:rsidRPr="00743B86">
              <w:rPr>
                <w:noProof/>
              </w:rPr>
              <w:t>Turto mokesčiai</w:t>
            </w:r>
          </w:p>
        </w:tc>
        <w:tc>
          <w:tcPr>
            <w:tcW w:w="712" w:type="pct"/>
            <w:tcBorders>
              <w:top w:val="nil"/>
              <w:left w:val="nil"/>
              <w:bottom w:val="single" w:sz="4" w:space="0" w:color="auto"/>
              <w:right w:val="single" w:sz="4" w:space="0" w:color="auto"/>
            </w:tcBorders>
            <w:shd w:val="clear" w:color="auto" w:fill="auto"/>
            <w:noWrap/>
            <w:vAlign w:val="bottom"/>
          </w:tcPr>
          <w:p w14:paraId="47735404" w14:textId="77777777" w:rsidR="00BD2D16" w:rsidRPr="00743B86" w:rsidRDefault="00BD2D16" w:rsidP="00BD2D16">
            <w:pPr>
              <w:ind w:firstLine="37"/>
              <w:jc w:val="right"/>
            </w:pPr>
            <w:r w:rsidRPr="00743B86">
              <w:t>488,4</w:t>
            </w:r>
          </w:p>
        </w:tc>
        <w:tc>
          <w:tcPr>
            <w:tcW w:w="670" w:type="pct"/>
            <w:tcBorders>
              <w:top w:val="nil"/>
              <w:left w:val="nil"/>
              <w:bottom w:val="single" w:sz="4" w:space="0" w:color="auto"/>
              <w:right w:val="single" w:sz="4" w:space="0" w:color="auto"/>
            </w:tcBorders>
            <w:shd w:val="clear" w:color="auto" w:fill="auto"/>
            <w:noWrap/>
            <w:vAlign w:val="bottom"/>
          </w:tcPr>
          <w:p w14:paraId="2E6B08D4" w14:textId="77777777" w:rsidR="00BD2D16" w:rsidRPr="00743B86" w:rsidRDefault="00BD2D16" w:rsidP="00BD2D16">
            <w:pPr>
              <w:ind w:firstLine="37"/>
              <w:jc w:val="right"/>
            </w:pPr>
            <w:r w:rsidRPr="00743B86">
              <w:t>2,2</w:t>
            </w:r>
          </w:p>
        </w:tc>
        <w:tc>
          <w:tcPr>
            <w:tcW w:w="710" w:type="pct"/>
            <w:tcBorders>
              <w:top w:val="nil"/>
              <w:left w:val="nil"/>
              <w:bottom w:val="single" w:sz="4" w:space="0" w:color="auto"/>
              <w:right w:val="single" w:sz="4" w:space="0" w:color="auto"/>
            </w:tcBorders>
            <w:shd w:val="clear" w:color="auto" w:fill="auto"/>
            <w:noWrap/>
            <w:vAlign w:val="bottom"/>
          </w:tcPr>
          <w:p w14:paraId="5B3E6BA8" w14:textId="77777777" w:rsidR="00BD2D16" w:rsidRPr="00743B86" w:rsidRDefault="00BD2D16" w:rsidP="00BD2D16">
            <w:pPr>
              <w:ind w:firstLine="37"/>
              <w:jc w:val="right"/>
            </w:pPr>
            <w:r w:rsidRPr="00743B86">
              <w:t>544,1</w:t>
            </w:r>
          </w:p>
        </w:tc>
        <w:tc>
          <w:tcPr>
            <w:tcW w:w="671" w:type="pct"/>
            <w:tcBorders>
              <w:top w:val="nil"/>
              <w:left w:val="nil"/>
              <w:bottom w:val="single" w:sz="4" w:space="0" w:color="auto"/>
              <w:right w:val="single" w:sz="4" w:space="0" w:color="auto"/>
            </w:tcBorders>
            <w:shd w:val="clear" w:color="auto" w:fill="auto"/>
            <w:noWrap/>
            <w:vAlign w:val="bottom"/>
          </w:tcPr>
          <w:p w14:paraId="04B4E02E" w14:textId="77777777" w:rsidR="00BD2D16" w:rsidRPr="00743B86" w:rsidRDefault="00BD2D16" w:rsidP="00BD2D16">
            <w:pPr>
              <w:ind w:firstLine="37"/>
              <w:jc w:val="right"/>
            </w:pPr>
            <w:r w:rsidRPr="00743B86">
              <w:t>2,3</w:t>
            </w:r>
          </w:p>
        </w:tc>
        <w:tc>
          <w:tcPr>
            <w:tcW w:w="635" w:type="pct"/>
            <w:tcBorders>
              <w:top w:val="nil"/>
              <w:left w:val="nil"/>
              <w:bottom w:val="single" w:sz="4" w:space="0" w:color="auto"/>
              <w:right w:val="single" w:sz="4" w:space="0" w:color="auto"/>
            </w:tcBorders>
            <w:vAlign w:val="bottom"/>
          </w:tcPr>
          <w:p w14:paraId="2A08F784" w14:textId="77777777" w:rsidR="00BD2D16" w:rsidRPr="00743B86" w:rsidRDefault="00BD2D16" w:rsidP="00BD2D16">
            <w:pPr>
              <w:ind w:firstLine="37"/>
              <w:jc w:val="right"/>
              <w:rPr>
                <w:noProof/>
              </w:rPr>
            </w:pPr>
            <w:r w:rsidRPr="00743B86">
              <w:rPr>
                <w:noProof/>
              </w:rPr>
              <w:t>55,7</w:t>
            </w:r>
          </w:p>
        </w:tc>
      </w:tr>
      <w:tr w:rsidR="00BD2D16" w:rsidRPr="00743B86" w14:paraId="467E240A" w14:textId="77777777" w:rsidTr="00387CC4">
        <w:trPr>
          <w:trHeight w:val="243"/>
        </w:trPr>
        <w:tc>
          <w:tcPr>
            <w:tcW w:w="1602" w:type="pct"/>
            <w:tcBorders>
              <w:top w:val="nil"/>
              <w:left w:val="single" w:sz="4" w:space="0" w:color="auto"/>
              <w:bottom w:val="single" w:sz="4" w:space="0" w:color="auto"/>
              <w:right w:val="single" w:sz="4" w:space="0" w:color="auto"/>
            </w:tcBorders>
            <w:shd w:val="clear" w:color="auto" w:fill="auto"/>
            <w:vAlign w:val="center"/>
          </w:tcPr>
          <w:p w14:paraId="3171218C" w14:textId="77777777" w:rsidR="00BD2D16" w:rsidRPr="00743B86" w:rsidRDefault="00BD2D16" w:rsidP="00BD2D16">
            <w:pPr>
              <w:ind w:firstLine="22"/>
              <w:rPr>
                <w:noProof/>
              </w:rPr>
            </w:pPr>
            <w:r w:rsidRPr="00743B86">
              <w:rPr>
                <w:noProof/>
              </w:rPr>
              <w:t>Prekių ir paslaugų mokesčiai</w:t>
            </w:r>
          </w:p>
        </w:tc>
        <w:tc>
          <w:tcPr>
            <w:tcW w:w="712" w:type="pct"/>
            <w:tcBorders>
              <w:top w:val="nil"/>
              <w:left w:val="nil"/>
              <w:bottom w:val="single" w:sz="4" w:space="0" w:color="auto"/>
              <w:right w:val="single" w:sz="4" w:space="0" w:color="auto"/>
            </w:tcBorders>
            <w:shd w:val="clear" w:color="auto" w:fill="auto"/>
            <w:noWrap/>
            <w:vAlign w:val="bottom"/>
          </w:tcPr>
          <w:p w14:paraId="5C20C2B6" w14:textId="77777777" w:rsidR="00BD2D16" w:rsidRPr="00743B86" w:rsidRDefault="00BD2D16" w:rsidP="00BD2D16">
            <w:pPr>
              <w:ind w:firstLine="37"/>
              <w:jc w:val="right"/>
            </w:pPr>
            <w:r w:rsidRPr="00743B86">
              <w:t>13,7</w:t>
            </w:r>
          </w:p>
        </w:tc>
        <w:tc>
          <w:tcPr>
            <w:tcW w:w="670" w:type="pct"/>
            <w:tcBorders>
              <w:top w:val="nil"/>
              <w:left w:val="nil"/>
              <w:bottom w:val="single" w:sz="4" w:space="0" w:color="auto"/>
              <w:right w:val="single" w:sz="4" w:space="0" w:color="auto"/>
            </w:tcBorders>
            <w:shd w:val="clear" w:color="auto" w:fill="auto"/>
            <w:noWrap/>
            <w:vAlign w:val="bottom"/>
          </w:tcPr>
          <w:p w14:paraId="6FDAAB90" w14:textId="77777777" w:rsidR="00BD2D16" w:rsidRPr="00743B86" w:rsidRDefault="00BD2D16" w:rsidP="00BD2D16">
            <w:pPr>
              <w:ind w:firstLine="37"/>
              <w:jc w:val="right"/>
            </w:pPr>
            <w:r w:rsidRPr="00743B86">
              <w:t>0,1</w:t>
            </w:r>
          </w:p>
        </w:tc>
        <w:tc>
          <w:tcPr>
            <w:tcW w:w="710" w:type="pct"/>
            <w:tcBorders>
              <w:top w:val="nil"/>
              <w:left w:val="nil"/>
              <w:bottom w:val="single" w:sz="4" w:space="0" w:color="auto"/>
              <w:right w:val="single" w:sz="4" w:space="0" w:color="auto"/>
            </w:tcBorders>
            <w:shd w:val="clear" w:color="auto" w:fill="auto"/>
            <w:noWrap/>
            <w:vAlign w:val="bottom"/>
          </w:tcPr>
          <w:p w14:paraId="32F49F49" w14:textId="77777777" w:rsidR="00BD2D16" w:rsidRPr="00743B86" w:rsidRDefault="00BD2D16" w:rsidP="00BD2D16">
            <w:pPr>
              <w:ind w:firstLine="37"/>
              <w:jc w:val="right"/>
            </w:pPr>
            <w:r w:rsidRPr="00743B86">
              <w:t>14,2</w:t>
            </w:r>
          </w:p>
        </w:tc>
        <w:tc>
          <w:tcPr>
            <w:tcW w:w="671" w:type="pct"/>
            <w:tcBorders>
              <w:top w:val="nil"/>
              <w:left w:val="nil"/>
              <w:bottom w:val="single" w:sz="4" w:space="0" w:color="auto"/>
              <w:right w:val="single" w:sz="4" w:space="0" w:color="auto"/>
            </w:tcBorders>
            <w:shd w:val="clear" w:color="auto" w:fill="auto"/>
            <w:noWrap/>
            <w:vAlign w:val="bottom"/>
          </w:tcPr>
          <w:p w14:paraId="6D8F839E" w14:textId="77777777" w:rsidR="00BD2D16" w:rsidRPr="00743B86" w:rsidRDefault="00BD2D16" w:rsidP="00BD2D16">
            <w:pPr>
              <w:ind w:firstLine="37"/>
              <w:jc w:val="right"/>
            </w:pPr>
          </w:p>
          <w:p w14:paraId="35B924E8" w14:textId="77777777" w:rsidR="00BD2D16" w:rsidRPr="00743B86" w:rsidRDefault="00BD2D16" w:rsidP="00BD2D16">
            <w:pPr>
              <w:ind w:firstLine="37"/>
              <w:jc w:val="right"/>
            </w:pPr>
            <w:r w:rsidRPr="00743B86">
              <w:t>0,1</w:t>
            </w:r>
          </w:p>
        </w:tc>
        <w:tc>
          <w:tcPr>
            <w:tcW w:w="635" w:type="pct"/>
            <w:tcBorders>
              <w:top w:val="nil"/>
              <w:left w:val="nil"/>
              <w:bottom w:val="single" w:sz="4" w:space="0" w:color="auto"/>
              <w:right w:val="single" w:sz="4" w:space="0" w:color="auto"/>
            </w:tcBorders>
            <w:vAlign w:val="bottom"/>
          </w:tcPr>
          <w:p w14:paraId="1AC9B053" w14:textId="77777777" w:rsidR="00BD2D16" w:rsidRPr="00743B86" w:rsidRDefault="00BD2D16" w:rsidP="00BD2D16">
            <w:pPr>
              <w:ind w:firstLine="37"/>
              <w:jc w:val="right"/>
              <w:rPr>
                <w:noProof/>
              </w:rPr>
            </w:pPr>
            <w:r w:rsidRPr="00743B86">
              <w:rPr>
                <w:noProof/>
              </w:rPr>
              <w:t>-0,5</w:t>
            </w:r>
          </w:p>
        </w:tc>
      </w:tr>
      <w:tr w:rsidR="00BD2D16" w:rsidRPr="00743B86" w14:paraId="5A4246A4" w14:textId="77777777" w:rsidTr="00387CC4">
        <w:trPr>
          <w:trHeight w:val="525"/>
        </w:trPr>
        <w:tc>
          <w:tcPr>
            <w:tcW w:w="1602" w:type="pct"/>
            <w:tcBorders>
              <w:top w:val="nil"/>
              <w:left w:val="single" w:sz="4" w:space="0" w:color="auto"/>
              <w:bottom w:val="single" w:sz="4" w:space="0" w:color="auto"/>
              <w:right w:val="single" w:sz="4" w:space="0" w:color="auto"/>
            </w:tcBorders>
            <w:shd w:val="clear" w:color="auto" w:fill="auto"/>
            <w:noWrap/>
            <w:vAlign w:val="bottom"/>
          </w:tcPr>
          <w:p w14:paraId="70395CD6" w14:textId="77777777" w:rsidR="00BD2D16" w:rsidRPr="00743B86" w:rsidRDefault="00BD2D16" w:rsidP="00BD2D16">
            <w:pPr>
              <w:ind w:firstLine="22"/>
              <w:rPr>
                <w:noProof/>
              </w:rPr>
            </w:pPr>
            <w:r w:rsidRPr="00743B86">
              <w:rPr>
                <w:noProof/>
              </w:rPr>
              <w:t>Europos Sąjungos finansinės paramos lėšos</w:t>
            </w:r>
          </w:p>
        </w:tc>
        <w:tc>
          <w:tcPr>
            <w:tcW w:w="712" w:type="pct"/>
            <w:tcBorders>
              <w:top w:val="nil"/>
              <w:left w:val="nil"/>
              <w:bottom w:val="single" w:sz="4" w:space="0" w:color="auto"/>
              <w:right w:val="single" w:sz="4" w:space="0" w:color="auto"/>
            </w:tcBorders>
            <w:shd w:val="clear" w:color="auto" w:fill="auto"/>
            <w:noWrap/>
            <w:vAlign w:val="bottom"/>
          </w:tcPr>
          <w:p w14:paraId="63AB6956" w14:textId="77777777" w:rsidR="00BD2D16" w:rsidRPr="00743B86" w:rsidRDefault="00BD2D16" w:rsidP="00BD2D16">
            <w:pPr>
              <w:ind w:firstLine="37"/>
              <w:jc w:val="right"/>
            </w:pPr>
            <w:r w:rsidRPr="00743B86">
              <w:t>1 475,6</w:t>
            </w:r>
          </w:p>
        </w:tc>
        <w:tc>
          <w:tcPr>
            <w:tcW w:w="670" w:type="pct"/>
            <w:tcBorders>
              <w:top w:val="nil"/>
              <w:left w:val="nil"/>
              <w:bottom w:val="single" w:sz="4" w:space="0" w:color="auto"/>
              <w:right w:val="single" w:sz="4" w:space="0" w:color="auto"/>
            </w:tcBorders>
            <w:shd w:val="clear" w:color="auto" w:fill="auto"/>
            <w:noWrap/>
            <w:vAlign w:val="bottom"/>
          </w:tcPr>
          <w:p w14:paraId="41F50227" w14:textId="77777777" w:rsidR="00BD2D16" w:rsidRPr="00743B86" w:rsidRDefault="00BD2D16" w:rsidP="00BD2D16">
            <w:pPr>
              <w:ind w:firstLine="37"/>
              <w:jc w:val="right"/>
            </w:pPr>
            <w:r w:rsidRPr="00743B86">
              <w:t>6,7</w:t>
            </w:r>
          </w:p>
        </w:tc>
        <w:tc>
          <w:tcPr>
            <w:tcW w:w="710" w:type="pct"/>
            <w:tcBorders>
              <w:top w:val="nil"/>
              <w:left w:val="nil"/>
              <w:bottom w:val="single" w:sz="4" w:space="0" w:color="auto"/>
              <w:right w:val="single" w:sz="4" w:space="0" w:color="auto"/>
            </w:tcBorders>
            <w:shd w:val="clear" w:color="auto" w:fill="auto"/>
            <w:noWrap/>
            <w:vAlign w:val="bottom"/>
          </w:tcPr>
          <w:p w14:paraId="6F6059F2" w14:textId="77777777" w:rsidR="00BD2D16" w:rsidRPr="00743B86" w:rsidRDefault="00BD2D16" w:rsidP="00BD2D16">
            <w:pPr>
              <w:ind w:firstLine="37"/>
              <w:jc w:val="right"/>
            </w:pPr>
            <w:r w:rsidRPr="00743B86">
              <w:t>1 904,7</w:t>
            </w:r>
          </w:p>
        </w:tc>
        <w:tc>
          <w:tcPr>
            <w:tcW w:w="671" w:type="pct"/>
            <w:tcBorders>
              <w:top w:val="nil"/>
              <w:left w:val="nil"/>
              <w:bottom w:val="single" w:sz="4" w:space="0" w:color="auto"/>
              <w:right w:val="single" w:sz="4" w:space="0" w:color="auto"/>
            </w:tcBorders>
            <w:shd w:val="clear" w:color="auto" w:fill="auto"/>
            <w:noWrap/>
            <w:vAlign w:val="bottom"/>
          </w:tcPr>
          <w:p w14:paraId="5E679990" w14:textId="77777777" w:rsidR="00BD2D16" w:rsidRPr="00743B86" w:rsidRDefault="00BD2D16" w:rsidP="00BD2D16">
            <w:pPr>
              <w:ind w:firstLine="37"/>
              <w:jc w:val="right"/>
            </w:pPr>
            <w:r w:rsidRPr="00743B86">
              <w:t>8,0</w:t>
            </w:r>
          </w:p>
        </w:tc>
        <w:tc>
          <w:tcPr>
            <w:tcW w:w="635" w:type="pct"/>
            <w:tcBorders>
              <w:top w:val="nil"/>
              <w:left w:val="nil"/>
              <w:bottom w:val="single" w:sz="4" w:space="0" w:color="auto"/>
              <w:right w:val="single" w:sz="4" w:space="0" w:color="auto"/>
            </w:tcBorders>
            <w:vAlign w:val="bottom"/>
          </w:tcPr>
          <w:p w14:paraId="477B24DE" w14:textId="77777777" w:rsidR="00BD2D16" w:rsidRPr="00743B86" w:rsidRDefault="00BD2D16" w:rsidP="00BD2D16">
            <w:pPr>
              <w:ind w:firstLine="37"/>
              <w:jc w:val="right"/>
            </w:pPr>
            <w:r w:rsidRPr="00743B86">
              <w:t>429,1</w:t>
            </w:r>
          </w:p>
        </w:tc>
      </w:tr>
      <w:tr w:rsidR="00BD2D16" w:rsidRPr="00743B86" w14:paraId="51EB98F9" w14:textId="77777777" w:rsidTr="00387CC4">
        <w:trPr>
          <w:trHeight w:val="525"/>
        </w:trPr>
        <w:tc>
          <w:tcPr>
            <w:tcW w:w="1602" w:type="pct"/>
            <w:tcBorders>
              <w:top w:val="nil"/>
              <w:left w:val="single" w:sz="4" w:space="0" w:color="auto"/>
              <w:bottom w:val="single" w:sz="4" w:space="0" w:color="auto"/>
              <w:right w:val="single" w:sz="4" w:space="0" w:color="auto"/>
            </w:tcBorders>
            <w:shd w:val="clear" w:color="auto" w:fill="auto"/>
            <w:noWrap/>
            <w:vAlign w:val="bottom"/>
          </w:tcPr>
          <w:p w14:paraId="3B9CF44B" w14:textId="77777777" w:rsidR="00BD2D16" w:rsidRPr="00743B86" w:rsidRDefault="00BD2D16" w:rsidP="00BD2D16">
            <w:pPr>
              <w:ind w:firstLine="22"/>
              <w:rPr>
                <w:noProof/>
              </w:rPr>
            </w:pPr>
            <w:r w:rsidRPr="00743B86">
              <w:rPr>
                <w:noProof/>
              </w:rPr>
              <w:t>Specialiosios tikslinės dotacijos</w:t>
            </w:r>
          </w:p>
        </w:tc>
        <w:tc>
          <w:tcPr>
            <w:tcW w:w="712" w:type="pct"/>
            <w:tcBorders>
              <w:top w:val="nil"/>
              <w:left w:val="nil"/>
              <w:bottom w:val="single" w:sz="4" w:space="0" w:color="auto"/>
              <w:right w:val="single" w:sz="4" w:space="0" w:color="auto"/>
            </w:tcBorders>
            <w:shd w:val="clear" w:color="auto" w:fill="auto"/>
            <w:noWrap/>
            <w:vAlign w:val="bottom"/>
          </w:tcPr>
          <w:p w14:paraId="0F54BE9C" w14:textId="77777777" w:rsidR="00BD2D16" w:rsidRPr="00743B86" w:rsidRDefault="00BD2D16" w:rsidP="00BD2D16">
            <w:pPr>
              <w:ind w:firstLine="37"/>
              <w:jc w:val="right"/>
            </w:pPr>
            <w:r w:rsidRPr="00743B86">
              <w:t>8 331,4</w:t>
            </w:r>
          </w:p>
        </w:tc>
        <w:tc>
          <w:tcPr>
            <w:tcW w:w="670" w:type="pct"/>
            <w:tcBorders>
              <w:top w:val="nil"/>
              <w:left w:val="nil"/>
              <w:bottom w:val="single" w:sz="4" w:space="0" w:color="auto"/>
              <w:right w:val="single" w:sz="4" w:space="0" w:color="auto"/>
            </w:tcBorders>
            <w:shd w:val="clear" w:color="auto" w:fill="auto"/>
            <w:noWrap/>
            <w:vAlign w:val="bottom"/>
          </w:tcPr>
          <w:p w14:paraId="41212696" w14:textId="77777777" w:rsidR="00BD2D16" w:rsidRPr="00743B86" w:rsidRDefault="00BD2D16" w:rsidP="00BD2D16">
            <w:pPr>
              <w:ind w:firstLine="37"/>
              <w:jc w:val="right"/>
            </w:pPr>
            <w:r w:rsidRPr="00743B86">
              <w:t>37,6</w:t>
            </w:r>
          </w:p>
        </w:tc>
        <w:tc>
          <w:tcPr>
            <w:tcW w:w="710" w:type="pct"/>
            <w:tcBorders>
              <w:top w:val="nil"/>
              <w:left w:val="nil"/>
              <w:bottom w:val="single" w:sz="4" w:space="0" w:color="auto"/>
              <w:right w:val="single" w:sz="4" w:space="0" w:color="auto"/>
            </w:tcBorders>
            <w:shd w:val="clear" w:color="auto" w:fill="auto"/>
            <w:noWrap/>
            <w:vAlign w:val="bottom"/>
          </w:tcPr>
          <w:p w14:paraId="2FD22002" w14:textId="77777777" w:rsidR="00BD2D16" w:rsidRPr="00743B86" w:rsidRDefault="00BD2D16" w:rsidP="00BD2D16">
            <w:pPr>
              <w:ind w:firstLine="37"/>
              <w:jc w:val="right"/>
            </w:pPr>
            <w:r w:rsidRPr="00743B86">
              <w:t>8 870,1</w:t>
            </w:r>
          </w:p>
        </w:tc>
        <w:tc>
          <w:tcPr>
            <w:tcW w:w="671" w:type="pct"/>
            <w:tcBorders>
              <w:top w:val="nil"/>
              <w:left w:val="nil"/>
              <w:bottom w:val="single" w:sz="4" w:space="0" w:color="auto"/>
              <w:right w:val="single" w:sz="4" w:space="0" w:color="auto"/>
            </w:tcBorders>
            <w:shd w:val="clear" w:color="auto" w:fill="auto"/>
            <w:noWrap/>
            <w:vAlign w:val="bottom"/>
          </w:tcPr>
          <w:p w14:paraId="2B22CC90" w14:textId="77777777" w:rsidR="00BD2D16" w:rsidRPr="00743B86" w:rsidRDefault="00BD2D16" w:rsidP="00BD2D16">
            <w:pPr>
              <w:ind w:firstLine="37"/>
              <w:jc w:val="right"/>
            </w:pPr>
            <w:r w:rsidRPr="00743B86">
              <w:t>37,1</w:t>
            </w:r>
          </w:p>
        </w:tc>
        <w:tc>
          <w:tcPr>
            <w:tcW w:w="635" w:type="pct"/>
            <w:tcBorders>
              <w:top w:val="nil"/>
              <w:left w:val="nil"/>
              <w:bottom w:val="single" w:sz="4" w:space="0" w:color="auto"/>
              <w:right w:val="single" w:sz="4" w:space="0" w:color="auto"/>
            </w:tcBorders>
            <w:vAlign w:val="bottom"/>
          </w:tcPr>
          <w:p w14:paraId="710E7000" w14:textId="77777777" w:rsidR="00BD2D16" w:rsidRPr="00743B86" w:rsidRDefault="00BD2D16" w:rsidP="00BD2D16">
            <w:pPr>
              <w:ind w:firstLine="37"/>
              <w:jc w:val="right"/>
              <w:rPr>
                <w:noProof/>
              </w:rPr>
            </w:pPr>
            <w:r w:rsidRPr="00743B86">
              <w:rPr>
                <w:noProof/>
              </w:rPr>
              <w:t>538,7</w:t>
            </w:r>
          </w:p>
        </w:tc>
      </w:tr>
      <w:tr w:rsidR="00BD2D16" w:rsidRPr="00743B86" w14:paraId="51BF07AA" w14:textId="77777777" w:rsidTr="00387CC4">
        <w:trPr>
          <w:trHeight w:val="102"/>
        </w:trPr>
        <w:tc>
          <w:tcPr>
            <w:tcW w:w="16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5874BA" w14:textId="77777777" w:rsidR="00BD2D16" w:rsidRPr="00743B86" w:rsidRDefault="00BD2D16" w:rsidP="00BD2D16">
            <w:pPr>
              <w:ind w:firstLine="22"/>
              <w:rPr>
                <w:noProof/>
              </w:rPr>
            </w:pPr>
            <w:r w:rsidRPr="00743B86">
              <w:rPr>
                <w:noProof/>
              </w:rPr>
              <w:t>Kitos pajamos</w:t>
            </w:r>
          </w:p>
        </w:tc>
        <w:tc>
          <w:tcPr>
            <w:tcW w:w="712" w:type="pct"/>
            <w:tcBorders>
              <w:top w:val="single" w:sz="4" w:space="0" w:color="auto"/>
              <w:left w:val="nil"/>
              <w:bottom w:val="single" w:sz="4" w:space="0" w:color="auto"/>
              <w:right w:val="single" w:sz="4" w:space="0" w:color="auto"/>
            </w:tcBorders>
            <w:shd w:val="clear" w:color="auto" w:fill="auto"/>
            <w:noWrap/>
            <w:vAlign w:val="bottom"/>
          </w:tcPr>
          <w:p w14:paraId="1A82EF78" w14:textId="77777777" w:rsidR="00BD2D16" w:rsidRPr="00743B86" w:rsidRDefault="00BD2D16" w:rsidP="00BD2D16">
            <w:pPr>
              <w:ind w:firstLine="37"/>
              <w:jc w:val="right"/>
            </w:pPr>
            <w:r w:rsidRPr="00743B86">
              <w:t>944,4</w:t>
            </w:r>
          </w:p>
        </w:tc>
        <w:tc>
          <w:tcPr>
            <w:tcW w:w="670" w:type="pct"/>
            <w:tcBorders>
              <w:top w:val="single" w:sz="4" w:space="0" w:color="auto"/>
              <w:left w:val="nil"/>
              <w:bottom w:val="single" w:sz="4" w:space="0" w:color="auto"/>
              <w:right w:val="single" w:sz="4" w:space="0" w:color="auto"/>
            </w:tcBorders>
            <w:shd w:val="clear" w:color="auto" w:fill="auto"/>
            <w:noWrap/>
            <w:vAlign w:val="bottom"/>
          </w:tcPr>
          <w:p w14:paraId="2C2997A6" w14:textId="77777777" w:rsidR="00BD2D16" w:rsidRPr="00743B86" w:rsidRDefault="00BD2D16" w:rsidP="00BD2D16">
            <w:pPr>
              <w:ind w:firstLine="37"/>
              <w:jc w:val="right"/>
            </w:pPr>
            <w:r w:rsidRPr="00743B86">
              <w:t>4,3</w:t>
            </w:r>
          </w:p>
        </w:tc>
        <w:tc>
          <w:tcPr>
            <w:tcW w:w="710" w:type="pct"/>
            <w:tcBorders>
              <w:top w:val="single" w:sz="4" w:space="0" w:color="auto"/>
              <w:left w:val="nil"/>
              <w:bottom w:val="single" w:sz="4" w:space="0" w:color="auto"/>
              <w:right w:val="single" w:sz="4" w:space="0" w:color="auto"/>
            </w:tcBorders>
            <w:shd w:val="clear" w:color="auto" w:fill="auto"/>
            <w:noWrap/>
            <w:vAlign w:val="bottom"/>
          </w:tcPr>
          <w:p w14:paraId="52AB98F7" w14:textId="77777777" w:rsidR="00BD2D16" w:rsidRPr="00743B86" w:rsidRDefault="00BD2D16" w:rsidP="00BD2D16">
            <w:pPr>
              <w:ind w:firstLine="37"/>
              <w:jc w:val="right"/>
            </w:pPr>
            <w:r w:rsidRPr="00743B86">
              <w:t>1 111,0</w:t>
            </w:r>
          </w:p>
        </w:tc>
        <w:tc>
          <w:tcPr>
            <w:tcW w:w="671" w:type="pct"/>
            <w:tcBorders>
              <w:top w:val="single" w:sz="4" w:space="0" w:color="auto"/>
              <w:left w:val="nil"/>
              <w:bottom w:val="single" w:sz="4" w:space="0" w:color="auto"/>
              <w:right w:val="single" w:sz="4" w:space="0" w:color="auto"/>
            </w:tcBorders>
            <w:shd w:val="clear" w:color="auto" w:fill="auto"/>
            <w:noWrap/>
            <w:vAlign w:val="bottom"/>
          </w:tcPr>
          <w:p w14:paraId="1C181785" w14:textId="77777777" w:rsidR="00BD2D16" w:rsidRPr="00743B86" w:rsidRDefault="00BD2D16" w:rsidP="00BD2D16">
            <w:pPr>
              <w:ind w:firstLine="37"/>
              <w:jc w:val="right"/>
            </w:pPr>
            <w:r w:rsidRPr="00743B86">
              <w:t>4,7</w:t>
            </w:r>
          </w:p>
        </w:tc>
        <w:tc>
          <w:tcPr>
            <w:tcW w:w="635" w:type="pct"/>
            <w:tcBorders>
              <w:top w:val="single" w:sz="4" w:space="0" w:color="auto"/>
              <w:left w:val="nil"/>
              <w:bottom w:val="single" w:sz="4" w:space="0" w:color="auto"/>
              <w:right w:val="single" w:sz="4" w:space="0" w:color="auto"/>
            </w:tcBorders>
            <w:vAlign w:val="bottom"/>
          </w:tcPr>
          <w:p w14:paraId="634B1059" w14:textId="77777777" w:rsidR="00BD2D16" w:rsidRPr="00743B86" w:rsidRDefault="00BD2D16" w:rsidP="00BD2D16">
            <w:pPr>
              <w:ind w:firstLine="37"/>
              <w:jc w:val="right"/>
              <w:rPr>
                <w:noProof/>
              </w:rPr>
            </w:pPr>
            <w:r w:rsidRPr="00743B86">
              <w:rPr>
                <w:noProof/>
              </w:rPr>
              <w:t>166,6</w:t>
            </w:r>
          </w:p>
        </w:tc>
      </w:tr>
      <w:tr w:rsidR="00BD2D16" w:rsidRPr="00743B86" w14:paraId="73C85153" w14:textId="77777777" w:rsidTr="00387CC4">
        <w:trPr>
          <w:trHeight w:val="525"/>
        </w:trPr>
        <w:tc>
          <w:tcPr>
            <w:tcW w:w="1602" w:type="pct"/>
            <w:tcBorders>
              <w:top w:val="nil"/>
              <w:left w:val="single" w:sz="4" w:space="0" w:color="auto"/>
              <w:bottom w:val="single" w:sz="4" w:space="0" w:color="auto"/>
              <w:right w:val="single" w:sz="4" w:space="0" w:color="auto"/>
            </w:tcBorders>
            <w:shd w:val="clear" w:color="auto" w:fill="auto"/>
            <w:vAlign w:val="center"/>
          </w:tcPr>
          <w:p w14:paraId="2895DCBA" w14:textId="77777777" w:rsidR="00BD2D16" w:rsidRPr="00743B86" w:rsidRDefault="00BD2D16" w:rsidP="00BD2D16">
            <w:pPr>
              <w:ind w:firstLine="22"/>
              <w:rPr>
                <w:noProof/>
              </w:rPr>
            </w:pPr>
            <w:r w:rsidRPr="00743B86">
              <w:rPr>
                <w:noProof/>
              </w:rPr>
              <w:t>Sandoriai dėl materialiojo ir nematerialiojo turto</w:t>
            </w:r>
          </w:p>
        </w:tc>
        <w:tc>
          <w:tcPr>
            <w:tcW w:w="712" w:type="pct"/>
            <w:tcBorders>
              <w:top w:val="nil"/>
              <w:left w:val="nil"/>
              <w:bottom w:val="single" w:sz="4" w:space="0" w:color="auto"/>
              <w:right w:val="single" w:sz="4" w:space="0" w:color="auto"/>
            </w:tcBorders>
            <w:shd w:val="clear" w:color="auto" w:fill="auto"/>
            <w:noWrap/>
            <w:vAlign w:val="bottom"/>
          </w:tcPr>
          <w:p w14:paraId="1841887D" w14:textId="77777777" w:rsidR="00BD2D16" w:rsidRPr="00743B86" w:rsidRDefault="00BD2D16" w:rsidP="00BD2D16">
            <w:pPr>
              <w:ind w:firstLine="37"/>
              <w:jc w:val="right"/>
            </w:pPr>
            <w:r w:rsidRPr="00743B86">
              <w:t>42,9</w:t>
            </w:r>
          </w:p>
        </w:tc>
        <w:tc>
          <w:tcPr>
            <w:tcW w:w="670" w:type="pct"/>
            <w:tcBorders>
              <w:top w:val="nil"/>
              <w:left w:val="nil"/>
              <w:bottom w:val="single" w:sz="4" w:space="0" w:color="auto"/>
              <w:right w:val="single" w:sz="4" w:space="0" w:color="auto"/>
            </w:tcBorders>
            <w:shd w:val="clear" w:color="auto" w:fill="auto"/>
            <w:noWrap/>
            <w:vAlign w:val="bottom"/>
          </w:tcPr>
          <w:p w14:paraId="251DF0BD" w14:textId="77777777" w:rsidR="00BD2D16" w:rsidRPr="00743B86" w:rsidRDefault="00BD2D16" w:rsidP="00BD2D16">
            <w:pPr>
              <w:ind w:firstLine="37"/>
              <w:jc w:val="right"/>
            </w:pPr>
            <w:r w:rsidRPr="00743B86">
              <w:t>0,2</w:t>
            </w:r>
          </w:p>
        </w:tc>
        <w:tc>
          <w:tcPr>
            <w:tcW w:w="710" w:type="pct"/>
            <w:tcBorders>
              <w:top w:val="nil"/>
              <w:left w:val="nil"/>
              <w:bottom w:val="single" w:sz="4" w:space="0" w:color="auto"/>
              <w:right w:val="single" w:sz="4" w:space="0" w:color="auto"/>
            </w:tcBorders>
            <w:shd w:val="clear" w:color="auto" w:fill="auto"/>
            <w:noWrap/>
            <w:vAlign w:val="bottom"/>
          </w:tcPr>
          <w:p w14:paraId="08A94786" w14:textId="77777777" w:rsidR="00BD2D16" w:rsidRPr="00743B86" w:rsidRDefault="00BD2D16" w:rsidP="00BD2D16">
            <w:pPr>
              <w:ind w:firstLine="37"/>
              <w:jc w:val="right"/>
            </w:pPr>
            <w:r w:rsidRPr="00743B86">
              <w:t>17,4</w:t>
            </w:r>
          </w:p>
        </w:tc>
        <w:tc>
          <w:tcPr>
            <w:tcW w:w="671" w:type="pct"/>
            <w:tcBorders>
              <w:top w:val="nil"/>
              <w:left w:val="nil"/>
              <w:bottom w:val="single" w:sz="4" w:space="0" w:color="auto"/>
              <w:right w:val="single" w:sz="4" w:space="0" w:color="auto"/>
            </w:tcBorders>
            <w:shd w:val="clear" w:color="auto" w:fill="auto"/>
            <w:noWrap/>
            <w:vAlign w:val="bottom"/>
          </w:tcPr>
          <w:p w14:paraId="61299062" w14:textId="77777777" w:rsidR="00BD2D16" w:rsidRPr="00743B86" w:rsidRDefault="00BD2D16" w:rsidP="00BD2D16">
            <w:pPr>
              <w:ind w:firstLine="37"/>
              <w:jc w:val="right"/>
            </w:pPr>
            <w:r w:rsidRPr="00743B86">
              <w:t>0,1</w:t>
            </w:r>
          </w:p>
        </w:tc>
        <w:tc>
          <w:tcPr>
            <w:tcW w:w="635" w:type="pct"/>
            <w:tcBorders>
              <w:top w:val="nil"/>
              <w:left w:val="nil"/>
              <w:bottom w:val="single" w:sz="4" w:space="0" w:color="auto"/>
              <w:right w:val="single" w:sz="4" w:space="0" w:color="auto"/>
            </w:tcBorders>
            <w:vAlign w:val="bottom"/>
          </w:tcPr>
          <w:p w14:paraId="1294DBFE" w14:textId="77777777" w:rsidR="00BD2D16" w:rsidRPr="00743B86" w:rsidRDefault="00BD2D16" w:rsidP="00BD2D16">
            <w:pPr>
              <w:ind w:firstLine="37"/>
              <w:jc w:val="right"/>
              <w:rPr>
                <w:noProof/>
              </w:rPr>
            </w:pPr>
            <w:r w:rsidRPr="00743B86">
              <w:rPr>
                <w:noProof/>
              </w:rPr>
              <w:t>-25,5</w:t>
            </w:r>
          </w:p>
        </w:tc>
      </w:tr>
      <w:tr w:rsidR="00BD2D16" w:rsidRPr="00743B86" w14:paraId="07BD44EF" w14:textId="77777777" w:rsidTr="00387CC4">
        <w:trPr>
          <w:trHeight w:val="255"/>
        </w:trPr>
        <w:tc>
          <w:tcPr>
            <w:tcW w:w="1602" w:type="pct"/>
            <w:tcBorders>
              <w:top w:val="nil"/>
              <w:left w:val="single" w:sz="4" w:space="0" w:color="auto"/>
              <w:bottom w:val="single" w:sz="4" w:space="0" w:color="auto"/>
              <w:right w:val="single" w:sz="4" w:space="0" w:color="auto"/>
            </w:tcBorders>
            <w:shd w:val="clear" w:color="auto" w:fill="auto"/>
            <w:noWrap/>
            <w:vAlign w:val="bottom"/>
          </w:tcPr>
          <w:p w14:paraId="66E4C3E1" w14:textId="77777777" w:rsidR="00BD2D16" w:rsidRPr="00743B86" w:rsidRDefault="00BD2D16" w:rsidP="00BD2D16">
            <w:pPr>
              <w:rPr>
                <w:b/>
                <w:noProof/>
              </w:rPr>
            </w:pPr>
            <w:r w:rsidRPr="00743B86">
              <w:rPr>
                <w:b/>
                <w:noProof/>
              </w:rPr>
              <w:t>IŠ VISO:</w:t>
            </w:r>
          </w:p>
        </w:tc>
        <w:tc>
          <w:tcPr>
            <w:tcW w:w="712" w:type="pct"/>
            <w:tcBorders>
              <w:top w:val="nil"/>
              <w:left w:val="nil"/>
              <w:bottom w:val="single" w:sz="4" w:space="0" w:color="auto"/>
              <w:right w:val="single" w:sz="4" w:space="0" w:color="auto"/>
            </w:tcBorders>
            <w:shd w:val="clear" w:color="auto" w:fill="auto"/>
            <w:noWrap/>
            <w:vAlign w:val="bottom"/>
          </w:tcPr>
          <w:p w14:paraId="713B69C6" w14:textId="77777777" w:rsidR="00BD2D16" w:rsidRPr="00743B86" w:rsidRDefault="00BD2D16" w:rsidP="00BD2D16">
            <w:pPr>
              <w:ind w:firstLine="37"/>
              <w:jc w:val="right"/>
              <w:rPr>
                <w:b/>
                <w:noProof/>
              </w:rPr>
            </w:pPr>
            <w:r w:rsidRPr="00743B86">
              <w:rPr>
                <w:b/>
                <w:noProof/>
              </w:rPr>
              <w:t>22 143,1</w:t>
            </w:r>
          </w:p>
        </w:tc>
        <w:tc>
          <w:tcPr>
            <w:tcW w:w="670" w:type="pct"/>
            <w:tcBorders>
              <w:top w:val="nil"/>
              <w:left w:val="nil"/>
              <w:bottom w:val="single" w:sz="4" w:space="0" w:color="auto"/>
              <w:right w:val="single" w:sz="4" w:space="0" w:color="auto"/>
            </w:tcBorders>
            <w:shd w:val="clear" w:color="auto" w:fill="auto"/>
            <w:noWrap/>
            <w:vAlign w:val="bottom"/>
          </w:tcPr>
          <w:p w14:paraId="0F55C55F" w14:textId="77777777" w:rsidR="00BD2D16" w:rsidRPr="00743B86" w:rsidRDefault="00BD2D16" w:rsidP="00BD2D16">
            <w:pPr>
              <w:ind w:firstLine="37"/>
              <w:jc w:val="right"/>
              <w:rPr>
                <w:b/>
                <w:noProof/>
              </w:rPr>
            </w:pPr>
            <w:r w:rsidRPr="00743B86">
              <w:rPr>
                <w:b/>
                <w:noProof/>
              </w:rPr>
              <w:t>100,0</w:t>
            </w:r>
          </w:p>
        </w:tc>
        <w:tc>
          <w:tcPr>
            <w:tcW w:w="710" w:type="pct"/>
            <w:tcBorders>
              <w:top w:val="nil"/>
              <w:left w:val="nil"/>
              <w:bottom w:val="single" w:sz="4" w:space="0" w:color="auto"/>
              <w:right w:val="single" w:sz="4" w:space="0" w:color="auto"/>
            </w:tcBorders>
            <w:shd w:val="clear" w:color="auto" w:fill="auto"/>
            <w:noWrap/>
            <w:vAlign w:val="bottom"/>
          </w:tcPr>
          <w:p w14:paraId="68818B7A" w14:textId="77777777" w:rsidR="00BD2D16" w:rsidRPr="00743B86" w:rsidRDefault="00BD2D16" w:rsidP="00BD2D16">
            <w:pPr>
              <w:ind w:firstLine="37"/>
              <w:jc w:val="right"/>
              <w:rPr>
                <w:b/>
                <w:noProof/>
              </w:rPr>
            </w:pPr>
            <w:r w:rsidRPr="00743B86">
              <w:rPr>
                <w:b/>
                <w:noProof/>
              </w:rPr>
              <w:t>23 885,7</w:t>
            </w:r>
          </w:p>
        </w:tc>
        <w:tc>
          <w:tcPr>
            <w:tcW w:w="671" w:type="pct"/>
            <w:tcBorders>
              <w:top w:val="nil"/>
              <w:left w:val="nil"/>
              <w:bottom w:val="single" w:sz="4" w:space="0" w:color="auto"/>
              <w:right w:val="single" w:sz="4" w:space="0" w:color="auto"/>
            </w:tcBorders>
            <w:shd w:val="clear" w:color="auto" w:fill="auto"/>
            <w:noWrap/>
            <w:vAlign w:val="bottom"/>
          </w:tcPr>
          <w:p w14:paraId="4CD0A97A" w14:textId="77777777" w:rsidR="00BD2D16" w:rsidRPr="00743B86" w:rsidRDefault="00BD2D16" w:rsidP="00BD2D16">
            <w:pPr>
              <w:ind w:firstLine="37"/>
              <w:jc w:val="right"/>
              <w:rPr>
                <w:b/>
                <w:noProof/>
              </w:rPr>
            </w:pPr>
            <w:r w:rsidRPr="00743B86">
              <w:rPr>
                <w:b/>
                <w:noProof/>
              </w:rPr>
              <w:t>100,0</w:t>
            </w:r>
          </w:p>
        </w:tc>
        <w:tc>
          <w:tcPr>
            <w:tcW w:w="635" w:type="pct"/>
            <w:tcBorders>
              <w:top w:val="nil"/>
              <w:left w:val="nil"/>
              <w:bottom w:val="single" w:sz="4" w:space="0" w:color="auto"/>
              <w:right w:val="single" w:sz="4" w:space="0" w:color="auto"/>
            </w:tcBorders>
            <w:vAlign w:val="bottom"/>
          </w:tcPr>
          <w:p w14:paraId="7C028535" w14:textId="77777777" w:rsidR="00BD2D16" w:rsidRPr="00743B86" w:rsidRDefault="00BD2D16" w:rsidP="00BD2D16">
            <w:pPr>
              <w:ind w:firstLine="37"/>
              <w:jc w:val="right"/>
              <w:rPr>
                <w:b/>
                <w:noProof/>
              </w:rPr>
            </w:pPr>
            <w:r w:rsidRPr="00743B86">
              <w:rPr>
                <w:b/>
                <w:noProof/>
              </w:rPr>
              <w:t>1742,6</w:t>
            </w:r>
          </w:p>
        </w:tc>
      </w:tr>
    </w:tbl>
    <w:p w14:paraId="7CEAF902" w14:textId="334235DB" w:rsidR="00387CC4" w:rsidRPr="00387CC4" w:rsidRDefault="00BB08EE" w:rsidP="00387CC4">
      <w:pPr>
        <w:spacing w:line="259" w:lineRule="auto"/>
        <w:jc w:val="center"/>
        <w:rPr>
          <w:b/>
          <w:lang w:eastAsia="en-US"/>
        </w:rPr>
      </w:pPr>
      <w:r>
        <w:rPr>
          <w:bCs/>
          <w:lang w:eastAsia="en-US"/>
        </w:rPr>
        <w:t>5</w:t>
      </w:r>
      <w:r w:rsidR="00387CC4" w:rsidRPr="00387CC4">
        <w:rPr>
          <w:bCs/>
          <w:lang w:eastAsia="en-US"/>
        </w:rPr>
        <w:t xml:space="preserve"> lentelė.</w:t>
      </w:r>
      <w:r w:rsidR="00387CC4" w:rsidRPr="00387CC4">
        <w:rPr>
          <w:b/>
          <w:lang w:eastAsia="en-US"/>
        </w:rPr>
        <w:t xml:space="preserve"> Lazdijų rajono savivaldybės biudžeto pajamų (be gautų paskolų) palyginimas</w:t>
      </w:r>
    </w:p>
    <w:p w14:paraId="030A2FE9" w14:textId="77777777" w:rsidR="00BD2D16" w:rsidRPr="00743B86" w:rsidRDefault="00BD2D16" w:rsidP="00BD2D16">
      <w:pPr>
        <w:ind w:firstLine="851"/>
        <w:rPr>
          <w:sz w:val="26"/>
          <w:szCs w:val="26"/>
          <w:lang w:eastAsia="en-US"/>
        </w:rPr>
      </w:pPr>
    </w:p>
    <w:p w14:paraId="38DCC221" w14:textId="56B92851" w:rsidR="00BD2D16" w:rsidRPr="00743B86" w:rsidRDefault="00BD2D16" w:rsidP="00BD2D16">
      <w:pPr>
        <w:spacing w:line="360" w:lineRule="auto"/>
        <w:ind w:firstLine="851"/>
        <w:jc w:val="both"/>
      </w:pPr>
      <w:r w:rsidRPr="00743B86">
        <w:rPr>
          <w:noProof/>
          <w:lang w:eastAsia="en-US"/>
        </w:rPr>
        <w:t xml:space="preserve">Pokyčiai pajamų struktūroje įvyko dėl Lietuvos Respublikos centrinės valdžios institucijų priimtų sprendimų, </w:t>
      </w:r>
      <w:r w:rsidRPr="00743B86">
        <w:t xml:space="preserve">t. y. minimalios mėnesinės algos padidinimo iki 555 </w:t>
      </w:r>
      <w:r w:rsidR="006B2D48" w:rsidRPr="00743B86">
        <w:t xml:space="preserve">Eur </w:t>
      </w:r>
      <w:r w:rsidRPr="00743B86">
        <w:t>nuo 2019 m. sausio 1 d. (62 tūkst.</w:t>
      </w:r>
      <w:r w:rsidR="006B2D48" w:rsidRPr="00743B86">
        <w:t xml:space="preserve"> Eur</w:t>
      </w:r>
      <w:r w:rsidRPr="00743B86">
        <w:t xml:space="preserve">), valstybės politikų, teisėjų, valstybės pareigūnų, valstybės tarnautojų bei valstybės ir savivaldybių biudžetinių įstaigų darbuotojų pareiginės algos bazinio dydžio padidinimo iki 134 </w:t>
      </w:r>
      <w:r w:rsidR="00F2395E" w:rsidRPr="00743B86">
        <w:t xml:space="preserve">Eur </w:t>
      </w:r>
      <w:r w:rsidRPr="00743B86">
        <w:t xml:space="preserve"> </w:t>
      </w:r>
      <w:r w:rsidRPr="00743B86">
        <w:lastRenderedPageBreak/>
        <w:t xml:space="preserve">(52 tūkst. </w:t>
      </w:r>
      <w:r w:rsidR="006B2D48" w:rsidRPr="00743B86">
        <w:t xml:space="preserve">Eur </w:t>
      </w:r>
      <w:r w:rsidRPr="00743B86">
        <w:t>), Lietuvos Respublikos valstybės ir savivaldybių įstaigų darbuotojų darbo apmokėjimo įstatymo laipsniško įgyvendinimo (50 tūkst.</w:t>
      </w:r>
      <w:r w:rsidR="006B2D48" w:rsidRPr="00743B86">
        <w:t xml:space="preserve"> Eur</w:t>
      </w:r>
      <w:r w:rsidRPr="00743B86">
        <w:t xml:space="preserve">), kultūros darbuotojų darbo užmokesčio padidinimo (37 tūkst. </w:t>
      </w:r>
      <w:r w:rsidR="006B2D48" w:rsidRPr="00743B86">
        <w:t>Eur</w:t>
      </w:r>
      <w:r w:rsidRPr="00743B86">
        <w:t xml:space="preserve">). </w:t>
      </w:r>
    </w:p>
    <w:p w14:paraId="08104695" w14:textId="5CBDF555" w:rsidR="00BD2D16" w:rsidRPr="00743B86" w:rsidRDefault="00BD2D16" w:rsidP="00BD2D16">
      <w:pPr>
        <w:spacing w:line="360" w:lineRule="auto"/>
        <w:ind w:firstLine="851"/>
        <w:jc w:val="both"/>
        <w:rPr>
          <w:color w:val="FF0000"/>
        </w:rPr>
      </w:pPr>
      <w:r w:rsidRPr="00743B86">
        <w:t xml:space="preserve">Taip pat gauta daugiau pajamų įgyvendinant projektus, finansuojamus Europos </w:t>
      </w:r>
      <w:r w:rsidR="00597802" w:rsidRPr="00743B86">
        <w:t>Sąjungos</w:t>
      </w:r>
      <w:r w:rsidRPr="00743B86">
        <w:t xml:space="preserve"> lėšomis, ženklų specialiųjų tikslinių dotacijų pokytį daugiausia lėmė mokytojų etatinio darbo užmokesčio modelio įgyvendinimas (+404,5 tūkst. </w:t>
      </w:r>
      <w:r w:rsidR="006B2D48" w:rsidRPr="00743B86">
        <w:t xml:space="preserve">Eur </w:t>
      </w:r>
      <w:r w:rsidRPr="00743B86">
        <w:t>nei 2018 m.) ir minėti centrinės valdžios institucijų priimti sprendimai</w:t>
      </w:r>
      <w:r w:rsidRPr="00743B86">
        <w:rPr>
          <w:color w:val="FF0000"/>
        </w:rPr>
        <w:t>.</w:t>
      </w:r>
    </w:p>
    <w:p w14:paraId="73707D65" w14:textId="77777777" w:rsidR="00BD2D16" w:rsidRPr="00743B86" w:rsidRDefault="00BD2D16" w:rsidP="00BD2D16">
      <w:pPr>
        <w:spacing w:line="360" w:lineRule="auto"/>
        <w:ind w:firstLine="851"/>
        <w:jc w:val="both"/>
        <w:rPr>
          <w:noProof/>
          <w:lang w:eastAsia="en-US"/>
        </w:rPr>
      </w:pPr>
      <w:r w:rsidRPr="00743B86">
        <w:rPr>
          <w:noProof/>
          <w:lang w:eastAsia="en-US"/>
        </w:rPr>
        <w:t xml:space="preserve">2019 m. didžiausią pajamų dalį sudarė gyventojų pajamų mokesčio pajamos – 47,8 proc. nuo visų biudžeto pajamų, specialiosios tikslinės dotacijos – 37,1 proc., Europos Sąjungos finansinės paramos lėšos – 8 proc., likusią dalį, iš viso 7,1 proc., sudaro turto mokesčiai, prekių ir paslaugų mokesčiai, kitos pajamos bei sandoriai dėl materialiojo ir nematerialiojo turto. Lyginant su 2018 m., mažiau gauta pajamų iš prekių ir paslaugų mokesčių ir iš </w:t>
      </w:r>
      <w:r w:rsidRPr="00743B86">
        <w:rPr>
          <w:noProof/>
        </w:rPr>
        <w:t>sandorių dėl materialiojo ir nematerialiojo turto</w:t>
      </w:r>
      <w:r w:rsidRPr="00743B86">
        <w:rPr>
          <w:noProof/>
          <w:lang w:eastAsia="en-US"/>
        </w:rPr>
        <w:t>.</w:t>
      </w:r>
    </w:p>
    <w:p w14:paraId="3D877F88" w14:textId="68E62850" w:rsidR="00BD2D16" w:rsidRPr="00743B86" w:rsidRDefault="00BD2D16" w:rsidP="00BD2D16">
      <w:pPr>
        <w:spacing w:line="360" w:lineRule="auto"/>
        <w:ind w:firstLine="851"/>
        <w:jc w:val="both"/>
        <w:rPr>
          <w:noProof/>
          <w:lang w:eastAsia="en-US"/>
        </w:rPr>
      </w:pPr>
      <w:r w:rsidRPr="00743B86">
        <w:rPr>
          <w:noProof/>
          <w:lang w:eastAsia="en-US"/>
        </w:rPr>
        <w:t xml:space="preserve">Savivaldybės biudžeto išlaidų planas </w:t>
      </w:r>
      <w:r w:rsidR="00E84DCF" w:rsidRPr="00743B86">
        <w:rPr>
          <w:noProof/>
          <w:lang w:eastAsia="en-US"/>
        </w:rPr>
        <w:t xml:space="preserve">(be grąžintų paskolų) </w:t>
      </w:r>
      <w:r w:rsidRPr="00743B86">
        <w:rPr>
          <w:noProof/>
          <w:lang w:eastAsia="en-US"/>
        </w:rPr>
        <w:t>įvykdytas 95,7 proc. (planas – 24</w:t>
      </w:r>
      <w:r w:rsidR="006B2D48" w:rsidRPr="00743B86">
        <w:rPr>
          <w:noProof/>
          <w:lang w:eastAsia="en-US"/>
        </w:rPr>
        <w:t xml:space="preserve"> </w:t>
      </w:r>
      <w:r w:rsidRPr="00743B86">
        <w:rPr>
          <w:noProof/>
          <w:lang w:eastAsia="en-US"/>
        </w:rPr>
        <w:t xml:space="preserve">628,2 </w:t>
      </w:r>
      <w:r w:rsidR="006B2D48" w:rsidRPr="00743B86">
        <w:rPr>
          <w:noProof/>
          <w:lang w:eastAsia="en-US"/>
        </w:rPr>
        <w:t>Eur</w:t>
      </w:r>
      <w:r w:rsidRPr="00743B86">
        <w:rPr>
          <w:noProof/>
          <w:lang w:eastAsia="en-US"/>
        </w:rPr>
        <w:t>, įvykdyta – 23</w:t>
      </w:r>
      <w:r w:rsidR="006B2D48" w:rsidRPr="00743B86">
        <w:rPr>
          <w:noProof/>
          <w:lang w:eastAsia="en-US"/>
        </w:rPr>
        <w:t>,</w:t>
      </w:r>
      <w:r w:rsidRPr="00743B86">
        <w:rPr>
          <w:noProof/>
          <w:lang w:eastAsia="en-US"/>
        </w:rPr>
        <w:t xml:space="preserve">557,8 tūkst. </w:t>
      </w:r>
      <w:r w:rsidR="006B2D48" w:rsidRPr="00743B86">
        <w:rPr>
          <w:noProof/>
          <w:lang w:eastAsia="en-US"/>
        </w:rPr>
        <w:t>Eur</w:t>
      </w:r>
      <w:r w:rsidRPr="00743B86">
        <w:rPr>
          <w:noProof/>
          <w:lang w:eastAsia="en-US"/>
        </w:rPr>
        <w:t>). Asignavimų planas liko neįvykdytas 1</w:t>
      </w:r>
      <w:r w:rsidR="00F2395E" w:rsidRPr="00743B86">
        <w:rPr>
          <w:noProof/>
          <w:lang w:eastAsia="en-US"/>
        </w:rPr>
        <w:t xml:space="preserve"> </w:t>
      </w:r>
      <w:r w:rsidRPr="00743B86">
        <w:rPr>
          <w:noProof/>
          <w:lang w:eastAsia="en-US"/>
        </w:rPr>
        <w:t xml:space="preserve">070,4 </w:t>
      </w:r>
      <w:r w:rsidR="00F2395E" w:rsidRPr="00743B86">
        <w:rPr>
          <w:noProof/>
          <w:lang w:eastAsia="en-US"/>
        </w:rPr>
        <w:t>Eur,</w:t>
      </w:r>
      <w:r w:rsidRPr="00743B86">
        <w:rPr>
          <w:noProof/>
          <w:lang w:eastAsia="en-US"/>
        </w:rPr>
        <w:t xml:space="preserve"> iš jų daugiausia nepanaudota asignavimų:</w:t>
      </w:r>
    </w:p>
    <w:p w14:paraId="1234575B" w14:textId="37685FAF"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darbo užmokesčiui ir socialinio draudimui – 120,3 tūkst.</w:t>
      </w:r>
      <w:r w:rsidR="00F2395E" w:rsidRPr="00387CC4">
        <w:rPr>
          <w:rFonts w:ascii="Times New Roman" w:hAnsi="Times New Roman"/>
          <w:sz w:val="24"/>
          <w:szCs w:val="24"/>
        </w:rPr>
        <w:t xml:space="preserve">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7D07F474" w14:textId="59990ED3"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 xml:space="preserve">prekių ir paslaugų naudojimui – 305,7 tūkst.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353A0166" w14:textId="52D92133"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 xml:space="preserve">palūkanoms </w:t>
      </w:r>
      <w:r w:rsidRPr="00387CC4">
        <w:rPr>
          <w:rFonts w:ascii="Times New Roman" w:hAnsi="Times New Roman"/>
          <w:noProof/>
          <w:sz w:val="24"/>
          <w:szCs w:val="24"/>
        </w:rPr>
        <w:softHyphen/>
        <w:t>– 15,6 tūkst.</w:t>
      </w:r>
      <w:r w:rsidR="00F2395E" w:rsidRPr="00387CC4">
        <w:rPr>
          <w:rFonts w:ascii="Times New Roman" w:hAnsi="Times New Roman"/>
          <w:sz w:val="24"/>
          <w:szCs w:val="24"/>
        </w:rPr>
        <w:t xml:space="preserve">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0D547841" w14:textId="2F578B99"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 xml:space="preserve">subsidijoms – 10,5 tūkst.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7C96130D" w14:textId="481845DF"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socialinėms išmokoms (pašalpoms) – 87,5 tūkst.</w:t>
      </w:r>
      <w:r w:rsidR="00F2395E" w:rsidRPr="00387CC4">
        <w:rPr>
          <w:rFonts w:ascii="Times New Roman" w:hAnsi="Times New Roman"/>
          <w:sz w:val="24"/>
          <w:szCs w:val="24"/>
        </w:rPr>
        <w:t xml:space="preserve">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2465D7D4" w14:textId="37C42DAB"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kitoms išlaidoms – 364,9 tūkst.</w:t>
      </w:r>
      <w:r w:rsidR="00F2395E" w:rsidRPr="00387CC4">
        <w:rPr>
          <w:rFonts w:ascii="Times New Roman" w:hAnsi="Times New Roman"/>
          <w:sz w:val="24"/>
          <w:szCs w:val="24"/>
        </w:rPr>
        <w:t xml:space="preserve">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7215AE76" w14:textId="4B6FFE35" w:rsidR="00BD2D16" w:rsidRPr="00387CC4" w:rsidRDefault="00BD2D16" w:rsidP="00387CC4">
      <w:pPr>
        <w:pStyle w:val="Sraopastraipa"/>
        <w:numPr>
          <w:ilvl w:val="1"/>
          <w:numId w:val="32"/>
        </w:numPr>
        <w:tabs>
          <w:tab w:val="left" w:pos="1134"/>
        </w:tabs>
        <w:spacing w:line="360" w:lineRule="auto"/>
        <w:ind w:left="0" w:firstLine="851"/>
        <w:jc w:val="both"/>
        <w:rPr>
          <w:rFonts w:ascii="Times New Roman" w:hAnsi="Times New Roman"/>
          <w:noProof/>
          <w:sz w:val="24"/>
          <w:szCs w:val="24"/>
        </w:rPr>
      </w:pPr>
      <w:r w:rsidRPr="00387CC4">
        <w:rPr>
          <w:rFonts w:ascii="Times New Roman" w:hAnsi="Times New Roman"/>
          <w:noProof/>
          <w:sz w:val="24"/>
          <w:szCs w:val="24"/>
        </w:rPr>
        <w:t>materialiojo ir nematerialiojo turto įsigijimo išlaidoms – 175,9 tūkst.</w:t>
      </w:r>
      <w:r w:rsidR="00F2395E" w:rsidRPr="00387CC4">
        <w:rPr>
          <w:rFonts w:ascii="Times New Roman" w:hAnsi="Times New Roman"/>
          <w:sz w:val="24"/>
          <w:szCs w:val="24"/>
        </w:rPr>
        <w:t xml:space="preserve"> </w:t>
      </w:r>
      <w:r w:rsidR="00F2395E" w:rsidRPr="00387CC4">
        <w:rPr>
          <w:rFonts w:ascii="Times New Roman" w:hAnsi="Times New Roman"/>
          <w:noProof/>
          <w:sz w:val="24"/>
          <w:szCs w:val="24"/>
        </w:rPr>
        <w:t>Eur</w:t>
      </w:r>
      <w:r w:rsidRPr="00387CC4">
        <w:rPr>
          <w:rFonts w:ascii="Times New Roman" w:hAnsi="Times New Roman"/>
          <w:noProof/>
          <w:sz w:val="24"/>
          <w:szCs w:val="24"/>
        </w:rPr>
        <w:t>.</w:t>
      </w:r>
    </w:p>
    <w:p w14:paraId="44D2EBE3" w14:textId="2CECC658" w:rsidR="00BD2D16" w:rsidRPr="00743B86" w:rsidRDefault="00BD2D16" w:rsidP="00BD2D16">
      <w:pPr>
        <w:spacing w:line="360" w:lineRule="auto"/>
        <w:ind w:firstLine="851"/>
        <w:jc w:val="both"/>
        <w:rPr>
          <w:noProof/>
          <w:lang w:eastAsia="en-US"/>
        </w:rPr>
      </w:pPr>
      <w:r w:rsidRPr="00743B86">
        <w:rPr>
          <w:noProof/>
          <w:lang w:eastAsia="en-US"/>
        </w:rPr>
        <w:t xml:space="preserve">Specialiosios tikslinės dotacijos valstybinėms (perduotoms savivaldybėms) funkcijoms atlikti savivaldybei patikslintas planas buvo 2 532,9 tūkst. </w:t>
      </w:r>
      <w:r w:rsidR="00F2395E" w:rsidRPr="00743B86">
        <w:rPr>
          <w:noProof/>
          <w:lang w:eastAsia="en-US"/>
        </w:rPr>
        <w:t>Eur</w:t>
      </w:r>
      <w:r w:rsidRPr="00743B86">
        <w:rPr>
          <w:noProof/>
          <w:lang w:eastAsia="en-US"/>
        </w:rPr>
        <w:t>, panaudota 2 496,1 tūkst.</w:t>
      </w:r>
      <w:r w:rsidR="00F2395E" w:rsidRPr="00743B86">
        <w:t xml:space="preserve"> </w:t>
      </w:r>
      <w:r w:rsidR="00F2395E" w:rsidRPr="00743B86">
        <w:rPr>
          <w:noProof/>
          <w:lang w:eastAsia="en-US"/>
        </w:rPr>
        <w:t>Eur</w:t>
      </w:r>
      <w:r w:rsidRPr="00743B86">
        <w:rPr>
          <w:noProof/>
          <w:lang w:eastAsia="en-US"/>
        </w:rPr>
        <w:t>. Nepanaudota specialiųjų tikslinių dotacijų dalis</w:t>
      </w:r>
      <w:r w:rsidR="00F2395E" w:rsidRPr="00743B86">
        <w:rPr>
          <w:noProof/>
          <w:lang w:eastAsia="en-US"/>
        </w:rPr>
        <w:t>,</w:t>
      </w:r>
      <w:r w:rsidRPr="00743B86">
        <w:rPr>
          <w:noProof/>
          <w:lang w:eastAsia="en-US"/>
        </w:rPr>
        <w:t xml:space="preserve"> iš viso 36,8 tūkst.</w:t>
      </w:r>
      <w:r w:rsidR="00F2395E" w:rsidRPr="00743B86">
        <w:t xml:space="preserve"> </w:t>
      </w:r>
      <w:r w:rsidR="00F2395E" w:rsidRPr="00743B86">
        <w:rPr>
          <w:noProof/>
          <w:lang w:eastAsia="en-US"/>
        </w:rPr>
        <w:t xml:space="preserve">Eur, </w:t>
      </w:r>
      <w:r w:rsidRPr="00743B86">
        <w:rPr>
          <w:noProof/>
          <w:lang w:eastAsia="en-US"/>
        </w:rPr>
        <w:t>buvo grąžinta į valstybės institucijų sąskaitas.</w:t>
      </w:r>
    </w:p>
    <w:p w14:paraId="6AB04997" w14:textId="56A22CE3" w:rsidR="00BD2D16" w:rsidRPr="00743B86" w:rsidRDefault="00BD2D16" w:rsidP="00BD2D16">
      <w:pPr>
        <w:spacing w:line="360" w:lineRule="auto"/>
        <w:ind w:firstLine="851"/>
        <w:jc w:val="both"/>
        <w:rPr>
          <w:noProof/>
          <w:lang w:eastAsia="en-US"/>
        </w:rPr>
      </w:pPr>
      <w:r w:rsidRPr="00743B86">
        <w:rPr>
          <w:noProof/>
          <w:lang w:eastAsia="en-US"/>
        </w:rPr>
        <w:t>Specialiosios tikslinės dotacijos mokinio krepšeliui finansuoti lėšas savivaldybė panaudojo 100,0 proc., t. y. 4</w:t>
      </w:r>
      <w:r w:rsidR="00AD0656">
        <w:rPr>
          <w:noProof/>
          <w:lang w:eastAsia="en-US"/>
        </w:rPr>
        <w:t xml:space="preserve"> </w:t>
      </w:r>
      <w:r w:rsidRPr="00743B86">
        <w:rPr>
          <w:noProof/>
          <w:lang w:eastAsia="en-US"/>
        </w:rPr>
        <w:t xml:space="preserve">825,3 tūkst. Eur. </w:t>
      </w:r>
    </w:p>
    <w:p w14:paraId="080415CD" w14:textId="77777777" w:rsidR="00BD2D16" w:rsidRPr="00743B86" w:rsidRDefault="00BD2D16" w:rsidP="00BD2D16">
      <w:pPr>
        <w:spacing w:line="360" w:lineRule="auto"/>
        <w:ind w:firstLine="851"/>
        <w:jc w:val="both"/>
        <w:rPr>
          <w:noProof/>
          <w:lang w:eastAsia="en-US"/>
        </w:rPr>
      </w:pPr>
      <w:r w:rsidRPr="00743B86">
        <w:rPr>
          <w:noProof/>
          <w:lang w:eastAsia="en-US"/>
        </w:rPr>
        <w:t>Asignavimai liko nepanaudoti, nes dalis padarytų išlaidų buvo kompensuotos, gavus Europos Sąjungos lėšas už projektus, taip pat dalis lėšų buvo sutaupytos dėl prioritetų perskirstymo. Nemaža dalis nepanaudotų asignavimų yra tikslinės paskirties lėšos, kurių naudojimą reglamentuoja atitinkami teisės aktai.</w:t>
      </w:r>
    </w:p>
    <w:p w14:paraId="1FC51B30" w14:textId="69D37D86" w:rsidR="00BD2D16" w:rsidRPr="00743B86" w:rsidRDefault="00BD2D16" w:rsidP="00BD2D16">
      <w:pPr>
        <w:spacing w:line="360" w:lineRule="auto"/>
        <w:ind w:firstLine="851"/>
        <w:jc w:val="both"/>
        <w:rPr>
          <w:lang w:eastAsia="en-US"/>
        </w:rPr>
      </w:pPr>
      <w:r w:rsidRPr="00743B86">
        <w:rPr>
          <w:lang w:eastAsia="en-US"/>
        </w:rPr>
        <w:t xml:space="preserve">Lazdijų rajono savivaldybės biudžeto išlaidos </w:t>
      </w:r>
      <w:r w:rsidR="00EF3AB9" w:rsidRPr="00743B86">
        <w:rPr>
          <w:lang w:eastAsia="en-US"/>
        </w:rPr>
        <w:t xml:space="preserve">(be finansinių įsipareigojimų vykdymo) </w:t>
      </w:r>
      <w:r w:rsidRPr="00743B86">
        <w:rPr>
          <w:lang w:eastAsia="en-US"/>
        </w:rPr>
        <w:t xml:space="preserve">pagal valstybės funkcijas pateiktos </w:t>
      </w:r>
      <w:r w:rsidR="00BB08EE">
        <w:rPr>
          <w:lang w:eastAsia="en-US"/>
        </w:rPr>
        <w:t>6</w:t>
      </w:r>
      <w:r w:rsidRPr="00743B86">
        <w:rPr>
          <w:lang w:eastAsia="en-US"/>
        </w:rPr>
        <w:t xml:space="preserve"> lentelėje.</w:t>
      </w:r>
    </w:p>
    <w:p w14:paraId="6A10DADF" w14:textId="77777777" w:rsidR="00BD2D16" w:rsidRPr="00743B86" w:rsidRDefault="00BD2D16" w:rsidP="00BD2D16">
      <w:pPr>
        <w:rPr>
          <w:b/>
          <w:lang w:eastAsia="en-US"/>
        </w:rPr>
      </w:pPr>
    </w:p>
    <w:tbl>
      <w:tblPr>
        <w:tblW w:w="9654" w:type="dxa"/>
        <w:tblInd w:w="93" w:type="dxa"/>
        <w:tblLayout w:type="fixed"/>
        <w:tblLook w:val="0000" w:firstRow="0" w:lastRow="0" w:firstColumn="0" w:lastColumn="0" w:noHBand="0" w:noVBand="0"/>
      </w:tblPr>
      <w:tblGrid>
        <w:gridCol w:w="3021"/>
        <w:gridCol w:w="1304"/>
        <w:gridCol w:w="1134"/>
        <w:gridCol w:w="1531"/>
        <w:gridCol w:w="1134"/>
        <w:gridCol w:w="1530"/>
      </w:tblGrid>
      <w:tr w:rsidR="00BD2D16" w:rsidRPr="00743B86" w14:paraId="3FC68EF3" w14:textId="77777777" w:rsidTr="002A5D54">
        <w:trPr>
          <w:trHeight w:val="330"/>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tcPr>
          <w:p w14:paraId="23A97E33" w14:textId="77777777" w:rsidR="00BD2D16" w:rsidRPr="00743B86" w:rsidRDefault="00BD2D16" w:rsidP="002A5D54">
            <w:pPr>
              <w:jc w:val="center"/>
              <w:rPr>
                <w:b/>
                <w:lang w:eastAsia="en-US"/>
              </w:rPr>
            </w:pPr>
            <w:r w:rsidRPr="00743B86">
              <w:rPr>
                <w:b/>
                <w:lang w:eastAsia="en-US"/>
              </w:rPr>
              <w:t>Išlaidos pagal valstybės funkcijas</w:t>
            </w:r>
          </w:p>
        </w:tc>
        <w:tc>
          <w:tcPr>
            <w:tcW w:w="2438" w:type="dxa"/>
            <w:gridSpan w:val="2"/>
            <w:tcBorders>
              <w:top w:val="single" w:sz="4" w:space="0" w:color="auto"/>
              <w:left w:val="nil"/>
              <w:bottom w:val="single" w:sz="4" w:space="0" w:color="auto"/>
              <w:right w:val="single" w:sz="4" w:space="0" w:color="auto"/>
            </w:tcBorders>
            <w:shd w:val="clear" w:color="auto" w:fill="auto"/>
            <w:noWrap/>
          </w:tcPr>
          <w:p w14:paraId="385B2532" w14:textId="77777777" w:rsidR="00BD2D16" w:rsidRPr="00743B86" w:rsidRDefault="00BD2D16" w:rsidP="002A5D54">
            <w:pPr>
              <w:jc w:val="center"/>
              <w:rPr>
                <w:b/>
                <w:lang w:eastAsia="en-US"/>
              </w:rPr>
            </w:pPr>
            <w:r w:rsidRPr="00743B86">
              <w:rPr>
                <w:b/>
                <w:lang w:eastAsia="en-US"/>
              </w:rPr>
              <w:t>2018 m.</w:t>
            </w:r>
          </w:p>
        </w:tc>
        <w:tc>
          <w:tcPr>
            <w:tcW w:w="2665" w:type="dxa"/>
            <w:gridSpan w:val="2"/>
            <w:tcBorders>
              <w:top w:val="single" w:sz="4" w:space="0" w:color="auto"/>
              <w:left w:val="nil"/>
              <w:bottom w:val="single" w:sz="4" w:space="0" w:color="auto"/>
              <w:right w:val="single" w:sz="4" w:space="0" w:color="auto"/>
            </w:tcBorders>
            <w:shd w:val="clear" w:color="auto" w:fill="auto"/>
            <w:noWrap/>
          </w:tcPr>
          <w:p w14:paraId="1BAED19F" w14:textId="77777777" w:rsidR="00BD2D16" w:rsidRPr="00743B86" w:rsidRDefault="00BD2D16" w:rsidP="002A5D54">
            <w:pPr>
              <w:jc w:val="center"/>
              <w:rPr>
                <w:b/>
                <w:lang w:eastAsia="en-US"/>
              </w:rPr>
            </w:pPr>
            <w:r w:rsidRPr="00743B86">
              <w:rPr>
                <w:b/>
                <w:lang w:eastAsia="en-US"/>
              </w:rPr>
              <w:t>2019 m.</w:t>
            </w:r>
          </w:p>
        </w:tc>
        <w:tc>
          <w:tcPr>
            <w:tcW w:w="1530" w:type="dxa"/>
            <w:vMerge w:val="restart"/>
            <w:tcBorders>
              <w:top w:val="single" w:sz="4" w:space="0" w:color="auto"/>
              <w:left w:val="nil"/>
              <w:right w:val="single" w:sz="4" w:space="0" w:color="auto"/>
            </w:tcBorders>
          </w:tcPr>
          <w:p w14:paraId="1CAC8E2A" w14:textId="77777777" w:rsidR="00BD2D16" w:rsidRPr="00743B86" w:rsidRDefault="00BD2D16" w:rsidP="002A5D54">
            <w:pPr>
              <w:jc w:val="center"/>
              <w:rPr>
                <w:b/>
              </w:rPr>
            </w:pPr>
            <w:r w:rsidRPr="00743B86">
              <w:rPr>
                <w:b/>
              </w:rPr>
              <w:t>+ -</w:t>
            </w:r>
          </w:p>
          <w:p w14:paraId="22D6AD16" w14:textId="77777777" w:rsidR="00BD2D16" w:rsidRPr="00743B86" w:rsidRDefault="00BD2D16" w:rsidP="002A5D54">
            <w:pPr>
              <w:jc w:val="center"/>
              <w:rPr>
                <w:b/>
                <w:noProof/>
              </w:rPr>
            </w:pPr>
            <w:r w:rsidRPr="00743B86">
              <w:rPr>
                <w:b/>
                <w:noProof/>
              </w:rPr>
              <w:t>2019 m. su</w:t>
            </w:r>
          </w:p>
          <w:p w14:paraId="20BAF7F1" w14:textId="77777777" w:rsidR="00BD2D16" w:rsidRPr="00743B86" w:rsidRDefault="00BD2D16" w:rsidP="002A5D54">
            <w:pPr>
              <w:jc w:val="center"/>
              <w:rPr>
                <w:b/>
              </w:rPr>
            </w:pPr>
            <w:r w:rsidRPr="00743B86">
              <w:rPr>
                <w:b/>
                <w:noProof/>
              </w:rPr>
              <w:t>2018 m.</w:t>
            </w:r>
          </w:p>
        </w:tc>
      </w:tr>
      <w:tr w:rsidR="00BD2D16" w:rsidRPr="00743B86" w14:paraId="48DFFEC3" w14:textId="77777777" w:rsidTr="002A5D54">
        <w:trPr>
          <w:trHeight w:val="585"/>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66D52C" w14:textId="77777777" w:rsidR="00BD2D16" w:rsidRPr="00743B86" w:rsidRDefault="00BD2D16" w:rsidP="00BD2D16">
            <w:pPr>
              <w:ind w:firstLine="851"/>
              <w:rPr>
                <w:b/>
                <w:lang w:eastAsia="en-US"/>
              </w:rPr>
            </w:pPr>
          </w:p>
        </w:tc>
        <w:tc>
          <w:tcPr>
            <w:tcW w:w="1304" w:type="dxa"/>
            <w:tcBorders>
              <w:top w:val="nil"/>
              <w:left w:val="nil"/>
              <w:bottom w:val="single" w:sz="4" w:space="0" w:color="auto"/>
              <w:right w:val="single" w:sz="4" w:space="0" w:color="auto"/>
            </w:tcBorders>
            <w:shd w:val="clear" w:color="auto" w:fill="auto"/>
          </w:tcPr>
          <w:p w14:paraId="670CCB1B" w14:textId="2D65B0A0" w:rsidR="00BD2D16" w:rsidRPr="00743B86" w:rsidRDefault="00BD2D16" w:rsidP="002A5D54">
            <w:pPr>
              <w:jc w:val="center"/>
              <w:rPr>
                <w:b/>
              </w:rPr>
            </w:pPr>
            <w:r w:rsidRPr="00743B86">
              <w:rPr>
                <w:b/>
              </w:rPr>
              <w:t xml:space="preserve">Įvykdymas tūkst. </w:t>
            </w:r>
            <w:r w:rsidR="00F2395E" w:rsidRPr="00743B86">
              <w:rPr>
                <w:b/>
              </w:rPr>
              <w:t>Eur</w:t>
            </w:r>
          </w:p>
        </w:tc>
        <w:tc>
          <w:tcPr>
            <w:tcW w:w="1134" w:type="dxa"/>
            <w:tcBorders>
              <w:top w:val="nil"/>
              <w:left w:val="nil"/>
              <w:bottom w:val="single" w:sz="4" w:space="0" w:color="auto"/>
              <w:right w:val="single" w:sz="4" w:space="0" w:color="auto"/>
            </w:tcBorders>
            <w:shd w:val="clear" w:color="auto" w:fill="auto"/>
            <w:noWrap/>
          </w:tcPr>
          <w:p w14:paraId="70D8A7A4" w14:textId="77777777" w:rsidR="00BD2D16" w:rsidRPr="00743B86" w:rsidRDefault="00BD2D16" w:rsidP="002A5D54">
            <w:pPr>
              <w:jc w:val="center"/>
              <w:rPr>
                <w:b/>
                <w:lang w:eastAsia="en-US"/>
              </w:rPr>
            </w:pPr>
            <w:r w:rsidRPr="00743B86">
              <w:rPr>
                <w:b/>
                <w:lang w:eastAsia="en-US"/>
              </w:rPr>
              <w:t>% nuo viso biudžeto</w:t>
            </w:r>
          </w:p>
        </w:tc>
        <w:tc>
          <w:tcPr>
            <w:tcW w:w="1531" w:type="dxa"/>
            <w:tcBorders>
              <w:top w:val="nil"/>
              <w:left w:val="nil"/>
              <w:bottom w:val="single" w:sz="4" w:space="0" w:color="auto"/>
              <w:right w:val="single" w:sz="4" w:space="0" w:color="auto"/>
            </w:tcBorders>
            <w:shd w:val="clear" w:color="auto" w:fill="auto"/>
          </w:tcPr>
          <w:p w14:paraId="42A440CE" w14:textId="3135BB59" w:rsidR="00BD2D16" w:rsidRPr="00743B86" w:rsidRDefault="00BD2D16" w:rsidP="002A5D54">
            <w:pPr>
              <w:jc w:val="center"/>
              <w:rPr>
                <w:b/>
              </w:rPr>
            </w:pPr>
            <w:r w:rsidRPr="00743B86">
              <w:rPr>
                <w:b/>
              </w:rPr>
              <w:t xml:space="preserve">Įvykdymas tūkst. </w:t>
            </w:r>
            <w:r w:rsidR="00F2395E" w:rsidRPr="00743B86">
              <w:rPr>
                <w:b/>
              </w:rPr>
              <w:t>Eur</w:t>
            </w:r>
          </w:p>
        </w:tc>
        <w:tc>
          <w:tcPr>
            <w:tcW w:w="1134" w:type="dxa"/>
            <w:tcBorders>
              <w:top w:val="nil"/>
              <w:left w:val="nil"/>
              <w:bottom w:val="single" w:sz="4" w:space="0" w:color="auto"/>
              <w:right w:val="single" w:sz="4" w:space="0" w:color="auto"/>
            </w:tcBorders>
            <w:shd w:val="clear" w:color="auto" w:fill="auto"/>
            <w:noWrap/>
          </w:tcPr>
          <w:p w14:paraId="3256ECFD" w14:textId="77777777" w:rsidR="00BD2D16" w:rsidRPr="00743B86" w:rsidRDefault="00BD2D16" w:rsidP="002A5D54">
            <w:pPr>
              <w:jc w:val="center"/>
              <w:rPr>
                <w:b/>
                <w:lang w:eastAsia="en-US"/>
              </w:rPr>
            </w:pPr>
            <w:r w:rsidRPr="00743B86">
              <w:rPr>
                <w:b/>
                <w:lang w:eastAsia="en-US"/>
              </w:rPr>
              <w:t>% nuo viso biudžeto</w:t>
            </w:r>
          </w:p>
        </w:tc>
        <w:tc>
          <w:tcPr>
            <w:tcW w:w="1530" w:type="dxa"/>
            <w:vMerge/>
            <w:tcBorders>
              <w:left w:val="nil"/>
              <w:bottom w:val="single" w:sz="4" w:space="0" w:color="auto"/>
              <w:right w:val="single" w:sz="4" w:space="0" w:color="auto"/>
            </w:tcBorders>
          </w:tcPr>
          <w:p w14:paraId="4BCE6AB2" w14:textId="77777777" w:rsidR="00BD2D16" w:rsidRPr="00743B86" w:rsidRDefault="00BD2D16" w:rsidP="00BD2D16">
            <w:pPr>
              <w:jc w:val="center"/>
              <w:rPr>
                <w:b/>
                <w:lang w:eastAsia="en-US"/>
              </w:rPr>
            </w:pPr>
          </w:p>
        </w:tc>
      </w:tr>
      <w:tr w:rsidR="00BD2D16" w:rsidRPr="00743B86" w14:paraId="427ADEFC" w14:textId="77777777" w:rsidTr="00601791">
        <w:trPr>
          <w:trHeight w:val="119"/>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D5F59" w14:textId="77777777" w:rsidR="00BD2D16" w:rsidRPr="00743B86" w:rsidRDefault="00BD2D16" w:rsidP="00BD2D16">
            <w:pPr>
              <w:rPr>
                <w:lang w:eastAsia="en-US"/>
              </w:rPr>
            </w:pPr>
            <w:r w:rsidRPr="00743B86">
              <w:rPr>
                <w:lang w:eastAsia="en-US"/>
              </w:rPr>
              <w:t>Bendros valstybės paslaugos</w:t>
            </w:r>
          </w:p>
        </w:tc>
        <w:tc>
          <w:tcPr>
            <w:tcW w:w="1304" w:type="dxa"/>
            <w:tcBorders>
              <w:top w:val="single" w:sz="4" w:space="0" w:color="auto"/>
              <w:left w:val="nil"/>
              <w:bottom w:val="single" w:sz="4" w:space="0" w:color="auto"/>
              <w:right w:val="single" w:sz="4" w:space="0" w:color="auto"/>
            </w:tcBorders>
            <w:shd w:val="clear" w:color="auto" w:fill="auto"/>
            <w:noWrap/>
          </w:tcPr>
          <w:p w14:paraId="517FB15F" w14:textId="77777777" w:rsidR="00BD2D16" w:rsidRPr="00743B86" w:rsidRDefault="00BD2D16" w:rsidP="00BD2D16">
            <w:pPr>
              <w:jc w:val="right"/>
              <w:rPr>
                <w:lang w:eastAsia="en-US"/>
              </w:rPr>
            </w:pPr>
            <w:r w:rsidRPr="00743B86">
              <w:t>2 585,3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C473C3" w14:textId="77777777" w:rsidR="00BD2D16" w:rsidRPr="00743B86" w:rsidRDefault="00BD2D16" w:rsidP="00BD2D16">
            <w:pPr>
              <w:jc w:val="right"/>
              <w:rPr>
                <w:lang w:eastAsia="en-US"/>
              </w:rPr>
            </w:pPr>
            <w:r w:rsidRPr="00743B86">
              <w:rPr>
                <w:lang w:eastAsia="en-US"/>
              </w:rPr>
              <w:t>11,4</w:t>
            </w:r>
          </w:p>
        </w:tc>
        <w:tc>
          <w:tcPr>
            <w:tcW w:w="1531" w:type="dxa"/>
            <w:tcBorders>
              <w:top w:val="single" w:sz="4" w:space="0" w:color="auto"/>
              <w:left w:val="nil"/>
              <w:bottom w:val="single" w:sz="4" w:space="0" w:color="auto"/>
              <w:right w:val="single" w:sz="4" w:space="0" w:color="auto"/>
            </w:tcBorders>
            <w:shd w:val="clear" w:color="auto" w:fill="auto"/>
            <w:noWrap/>
          </w:tcPr>
          <w:p w14:paraId="4D99C90B" w14:textId="77777777" w:rsidR="00BD2D16" w:rsidRPr="00743B86" w:rsidRDefault="00BD2D16" w:rsidP="00BD2D16">
            <w:pPr>
              <w:jc w:val="right"/>
              <w:rPr>
                <w:lang w:eastAsia="en-US"/>
              </w:rPr>
            </w:pPr>
            <w:r w:rsidRPr="00743B86">
              <w:t>2 681,1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C29698" w14:textId="77777777" w:rsidR="00BD2D16" w:rsidRPr="00743B86" w:rsidRDefault="00BD2D16" w:rsidP="00BD2D16">
            <w:pPr>
              <w:jc w:val="right"/>
              <w:rPr>
                <w:lang w:eastAsia="en-US"/>
              </w:rPr>
            </w:pPr>
            <w:r w:rsidRPr="00743B86">
              <w:rPr>
                <w:lang w:eastAsia="en-US"/>
              </w:rPr>
              <w:t>11,4</w:t>
            </w:r>
          </w:p>
        </w:tc>
        <w:tc>
          <w:tcPr>
            <w:tcW w:w="1530" w:type="dxa"/>
            <w:tcBorders>
              <w:top w:val="single" w:sz="4" w:space="0" w:color="auto"/>
              <w:left w:val="nil"/>
              <w:bottom w:val="single" w:sz="4" w:space="0" w:color="auto"/>
              <w:right w:val="single" w:sz="4" w:space="0" w:color="auto"/>
            </w:tcBorders>
          </w:tcPr>
          <w:p w14:paraId="071818C5" w14:textId="77777777" w:rsidR="00BD2D16" w:rsidRPr="00743B86" w:rsidRDefault="00BD2D16" w:rsidP="00BD2D16">
            <w:pPr>
              <w:jc w:val="right"/>
              <w:rPr>
                <w:lang w:eastAsia="en-US"/>
              </w:rPr>
            </w:pPr>
            <w:r w:rsidRPr="00743B86">
              <w:rPr>
                <w:lang w:eastAsia="en-US"/>
              </w:rPr>
              <w:t>95,8</w:t>
            </w:r>
          </w:p>
        </w:tc>
      </w:tr>
      <w:tr w:rsidR="00BD2D16" w:rsidRPr="00743B86" w14:paraId="5D268DD7" w14:textId="77777777" w:rsidTr="00601791">
        <w:trPr>
          <w:trHeight w:val="297"/>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943D5" w14:textId="77777777" w:rsidR="00BD2D16" w:rsidRPr="00743B86" w:rsidRDefault="00BD2D16" w:rsidP="00BD2D16">
            <w:pPr>
              <w:rPr>
                <w:lang w:eastAsia="en-US"/>
              </w:rPr>
            </w:pPr>
            <w:r w:rsidRPr="00743B86">
              <w:rPr>
                <w:lang w:eastAsia="en-US"/>
              </w:rPr>
              <w:t>Gynyba</w:t>
            </w:r>
          </w:p>
        </w:tc>
        <w:tc>
          <w:tcPr>
            <w:tcW w:w="1304" w:type="dxa"/>
            <w:tcBorders>
              <w:top w:val="single" w:sz="4" w:space="0" w:color="auto"/>
              <w:left w:val="nil"/>
              <w:bottom w:val="single" w:sz="4" w:space="0" w:color="auto"/>
              <w:right w:val="single" w:sz="4" w:space="0" w:color="auto"/>
            </w:tcBorders>
            <w:shd w:val="clear" w:color="auto" w:fill="auto"/>
            <w:noWrap/>
          </w:tcPr>
          <w:p w14:paraId="0A3C3DDD" w14:textId="77777777" w:rsidR="00BD2D16" w:rsidRPr="00743B86" w:rsidRDefault="00BD2D16" w:rsidP="00BD2D16">
            <w:pPr>
              <w:jc w:val="right"/>
              <w:rPr>
                <w:lang w:eastAsia="en-US"/>
              </w:rPr>
            </w:pPr>
            <w:r w:rsidRPr="00743B86">
              <w:t>20,3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1E07F3" w14:textId="77777777" w:rsidR="00BD2D16" w:rsidRPr="00743B86" w:rsidRDefault="00BD2D16" w:rsidP="00BD2D16">
            <w:pPr>
              <w:jc w:val="right"/>
            </w:pPr>
            <w:r w:rsidRPr="00743B86">
              <w:t>0,1</w:t>
            </w:r>
          </w:p>
        </w:tc>
        <w:tc>
          <w:tcPr>
            <w:tcW w:w="1531" w:type="dxa"/>
            <w:tcBorders>
              <w:top w:val="single" w:sz="4" w:space="0" w:color="auto"/>
              <w:left w:val="nil"/>
              <w:bottom w:val="single" w:sz="4" w:space="0" w:color="auto"/>
              <w:right w:val="single" w:sz="4" w:space="0" w:color="auto"/>
            </w:tcBorders>
            <w:shd w:val="clear" w:color="auto" w:fill="auto"/>
            <w:noWrap/>
          </w:tcPr>
          <w:p w14:paraId="4F23C5C0" w14:textId="77777777" w:rsidR="00BD2D16" w:rsidRPr="00743B86" w:rsidRDefault="00BD2D16" w:rsidP="00BD2D16">
            <w:pPr>
              <w:jc w:val="right"/>
              <w:rPr>
                <w:lang w:eastAsia="en-US"/>
              </w:rPr>
            </w:pPr>
            <w:r w:rsidRPr="00743B86">
              <w:t>22,1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6633BD" w14:textId="77777777" w:rsidR="00BD2D16" w:rsidRPr="00743B86" w:rsidRDefault="00BD2D16" w:rsidP="00BD2D16">
            <w:pPr>
              <w:jc w:val="right"/>
              <w:rPr>
                <w:lang w:eastAsia="en-US"/>
              </w:rPr>
            </w:pPr>
            <w:r w:rsidRPr="00743B86">
              <w:rPr>
                <w:lang w:eastAsia="en-US"/>
              </w:rPr>
              <w:t>0,1</w:t>
            </w:r>
          </w:p>
        </w:tc>
        <w:tc>
          <w:tcPr>
            <w:tcW w:w="1530" w:type="dxa"/>
            <w:tcBorders>
              <w:top w:val="single" w:sz="4" w:space="0" w:color="auto"/>
              <w:left w:val="nil"/>
              <w:bottom w:val="single" w:sz="4" w:space="0" w:color="auto"/>
              <w:right w:val="single" w:sz="4" w:space="0" w:color="auto"/>
            </w:tcBorders>
          </w:tcPr>
          <w:p w14:paraId="2DDB9D19" w14:textId="77777777" w:rsidR="00BD2D16" w:rsidRPr="00743B86" w:rsidRDefault="00BD2D16" w:rsidP="00BD2D16">
            <w:pPr>
              <w:jc w:val="right"/>
              <w:rPr>
                <w:lang w:eastAsia="en-US"/>
              </w:rPr>
            </w:pPr>
            <w:r w:rsidRPr="00743B86">
              <w:rPr>
                <w:lang w:eastAsia="en-US"/>
              </w:rPr>
              <w:t>1,8</w:t>
            </w:r>
          </w:p>
        </w:tc>
      </w:tr>
      <w:tr w:rsidR="00BD2D16" w:rsidRPr="00743B86" w14:paraId="0B8D8B24" w14:textId="77777777" w:rsidTr="0060179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tcPr>
          <w:p w14:paraId="2B1C4F11" w14:textId="77777777" w:rsidR="00BD2D16" w:rsidRPr="00743B86" w:rsidRDefault="00BD2D16" w:rsidP="00BD2D16">
            <w:pPr>
              <w:rPr>
                <w:lang w:eastAsia="en-US"/>
              </w:rPr>
            </w:pPr>
            <w:r w:rsidRPr="00743B86">
              <w:rPr>
                <w:lang w:eastAsia="en-US"/>
              </w:rPr>
              <w:t>Viešoji tvarka ir visuomenės apsauga</w:t>
            </w:r>
          </w:p>
        </w:tc>
        <w:tc>
          <w:tcPr>
            <w:tcW w:w="1304" w:type="dxa"/>
            <w:tcBorders>
              <w:top w:val="nil"/>
              <w:left w:val="nil"/>
              <w:bottom w:val="single" w:sz="4" w:space="0" w:color="auto"/>
              <w:right w:val="single" w:sz="4" w:space="0" w:color="auto"/>
            </w:tcBorders>
            <w:shd w:val="clear" w:color="auto" w:fill="auto"/>
            <w:noWrap/>
          </w:tcPr>
          <w:p w14:paraId="78121078" w14:textId="77777777" w:rsidR="00BD2D16" w:rsidRPr="00743B86" w:rsidRDefault="00BD2D16" w:rsidP="00BD2D16">
            <w:pPr>
              <w:jc w:val="right"/>
            </w:pPr>
          </w:p>
          <w:p w14:paraId="680ECEDE" w14:textId="77777777" w:rsidR="00BD2D16" w:rsidRPr="00743B86" w:rsidRDefault="00BD2D16" w:rsidP="00BD2D16">
            <w:pPr>
              <w:jc w:val="right"/>
              <w:rPr>
                <w:lang w:eastAsia="en-US"/>
              </w:rPr>
            </w:pPr>
            <w:r w:rsidRPr="00743B86">
              <w:t>841,5</w:t>
            </w:r>
          </w:p>
        </w:tc>
        <w:tc>
          <w:tcPr>
            <w:tcW w:w="1134" w:type="dxa"/>
            <w:tcBorders>
              <w:top w:val="nil"/>
              <w:left w:val="nil"/>
              <w:bottom w:val="single" w:sz="4" w:space="0" w:color="auto"/>
              <w:right w:val="single" w:sz="4" w:space="0" w:color="auto"/>
            </w:tcBorders>
            <w:shd w:val="clear" w:color="auto" w:fill="auto"/>
            <w:noWrap/>
            <w:vAlign w:val="bottom"/>
          </w:tcPr>
          <w:p w14:paraId="1B22FD7B" w14:textId="77777777" w:rsidR="00BD2D16" w:rsidRPr="00743B86" w:rsidRDefault="00BD2D16" w:rsidP="00BD2D16">
            <w:pPr>
              <w:jc w:val="right"/>
            </w:pPr>
            <w:r w:rsidRPr="00743B86">
              <w:t>3,7</w:t>
            </w:r>
          </w:p>
        </w:tc>
        <w:tc>
          <w:tcPr>
            <w:tcW w:w="1531" w:type="dxa"/>
            <w:tcBorders>
              <w:top w:val="nil"/>
              <w:left w:val="nil"/>
              <w:bottom w:val="single" w:sz="4" w:space="0" w:color="auto"/>
              <w:right w:val="single" w:sz="4" w:space="0" w:color="auto"/>
            </w:tcBorders>
            <w:shd w:val="clear" w:color="auto" w:fill="auto"/>
            <w:noWrap/>
          </w:tcPr>
          <w:p w14:paraId="28632191" w14:textId="77777777" w:rsidR="00BD2D16" w:rsidRPr="00743B86" w:rsidRDefault="00BD2D16" w:rsidP="00BD2D16">
            <w:pPr>
              <w:jc w:val="right"/>
            </w:pPr>
          </w:p>
          <w:p w14:paraId="7E0B6EE5" w14:textId="77777777" w:rsidR="00BD2D16" w:rsidRPr="00743B86" w:rsidRDefault="00BD2D16" w:rsidP="00BD2D16">
            <w:pPr>
              <w:jc w:val="right"/>
              <w:rPr>
                <w:lang w:eastAsia="en-US"/>
              </w:rPr>
            </w:pPr>
            <w:r w:rsidRPr="00743B86">
              <w:t>680,7</w:t>
            </w:r>
          </w:p>
        </w:tc>
        <w:tc>
          <w:tcPr>
            <w:tcW w:w="1134" w:type="dxa"/>
            <w:tcBorders>
              <w:top w:val="nil"/>
              <w:left w:val="nil"/>
              <w:bottom w:val="single" w:sz="4" w:space="0" w:color="auto"/>
              <w:right w:val="single" w:sz="4" w:space="0" w:color="auto"/>
            </w:tcBorders>
            <w:shd w:val="clear" w:color="auto" w:fill="auto"/>
            <w:noWrap/>
            <w:vAlign w:val="bottom"/>
          </w:tcPr>
          <w:p w14:paraId="17AA4260" w14:textId="77777777" w:rsidR="00BD2D16" w:rsidRPr="00743B86" w:rsidRDefault="00BD2D16" w:rsidP="00BD2D16">
            <w:pPr>
              <w:jc w:val="right"/>
            </w:pPr>
            <w:r w:rsidRPr="00743B86">
              <w:t>2,9</w:t>
            </w:r>
          </w:p>
        </w:tc>
        <w:tc>
          <w:tcPr>
            <w:tcW w:w="1530" w:type="dxa"/>
            <w:tcBorders>
              <w:top w:val="nil"/>
              <w:left w:val="nil"/>
              <w:bottom w:val="single" w:sz="4" w:space="0" w:color="auto"/>
              <w:right w:val="single" w:sz="4" w:space="0" w:color="auto"/>
            </w:tcBorders>
          </w:tcPr>
          <w:p w14:paraId="79C12806" w14:textId="77777777" w:rsidR="00BD2D16" w:rsidRPr="00743B86" w:rsidRDefault="00BD2D16" w:rsidP="00BD2D16">
            <w:pPr>
              <w:jc w:val="right"/>
              <w:rPr>
                <w:lang w:eastAsia="en-US"/>
              </w:rPr>
            </w:pPr>
          </w:p>
          <w:p w14:paraId="02297581" w14:textId="77777777" w:rsidR="00BD2D16" w:rsidRPr="00743B86" w:rsidRDefault="00BD2D16" w:rsidP="00BD2D16">
            <w:pPr>
              <w:jc w:val="right"/>
              <w:rPr>
                <w:lang w:eastAsia="en-US"/>
              </w:rPr>
            </w:pPr>
            <w:r w:rsidRPr="00743B86">
              <w:rPr>
                <w:lang w:eastAsia="en-US"/>
              </w:rPr>
              <w:t>-160,8</w:t>
            </w:r>
          </w:p>
        </w:tc>
      </w:tr>
      <w:tr w:rsidR="00BD2D16" w:rsidRPr="00743B86" w14:paraId="24FFA3DA" w14:textId="77777777" w:rsidTr="00601791">
        <w:trPr>
          <w:trHeight w:val="229"/>
        </w:trPr>
        <w:tc>
          <w:tcPr>
            <w:tcW w:w="3021" w:type="dxa"/>
            <w:tcBorders>
              <w:top w:val="nil"/>
              <w:left w:val="single" w:sz="4" w:space="0" w:color="auto"/>
              <w:bottom w:val="single" w:sz="4" w:space="0" w:color="auto"/>
              <w:right w:val="single" w:sz="4" w:space="0" w:color="auto"/>
            </w:tcBorders>
            <w:shd w:val="clear" w:color="auto" w:fill="auto"/>
            <w:vAlign w:val="center"/>
          </w:tcPr>
          <w:p w14:paraId="501F9D2D" w14:textId="77777777" w:rsidR="00BD2D16" w:rsidRPr="00743B86" w:rsidRDefault="00BD2D16" w:rsidP="00BD2D16">
            <w:pPr>
              <w:rPr>
                <w:lang w:eastAsia="en-US"/>
              </w:rPr>
            </w:pPr>
            <w:r w:rsidRPr="00743B86">
              <w:rPr>
                <w:lang w:eastAsia="en-US"/>
              </w:rPr>
              <w:t>Ekonomika</w:t>
            </w:r>
          </w:p>
        </w:tc>
        <w:tc>
          <w:tcPr>
            <w:tcW w:w="1304" w:type="dxa"/>
            <w:tcBorders>
              <w:top w:val="nil"/>
              <w:left w:val="nil"/>
              <w:bottom w:val="single" w:sz="4" w:space="0" w:color="auto"/>
              <w:right w:val="single" w:sz="4" w:space="0" w:color="auto"/>
            </w:tcBorders>
            <w:shd w:val="clear" w:color="auto" w:fill="auto"/>
            <w:noWrap/>
          </w:tcPr>
          <w:p w14:paraId="67DDA18D" w14:textId="77777777" w:rsidR="00BD2D16" w:rsidRPr="00743B86" w:rsidRDefault="00BD2D16" w:rsidP="00BD2D16">
            <w:pPr>
              <w:jc w:val="right"/>
              <w:rPr>
                <w:lang w:eastAsia="en-US"/>
              </w:rPr>
            </w:pPr>
            <w:r w:rsidRPr="00743B86">
              <w:t>4 404,1</w:t>
            </w:r>
          </w:p>
        </w:tc>
        <w:tc>
          <w:tcPr>
            <w:tcW w:w="1134" w:type="dxa"/>
            <w:tcBorders>
              <w:top w:val="nil"/>
              <w:left w:val="nil"/>
              <w:bottom w:val="single" w:sz="4" w:space="0" w:color="auto"/>
              <w:right w:val="single" w:sz="4" w:space="0" w:color="auto"/>
            </w:tcBorders>
            <w:shd w:val="clear" w:color="auto" w:fill="auto"/>
            <w:noWrap/>
            <w:vAlign w:val="bottom"/>
          </w:tcPr>
          <w:p w14:paraId="3C8B8374" w14:textId="77777777" w:rsidR="00BD2D16" w:rsidRPr="00743B86" w:rsidRDefault="00BD2D16" w:rsidP="00BD2D16">
            <w:pPr>
              <w:jc w:val="right"/>
            </w:pPr>
            <w:r w:rsidRPr="00743B86">
              <w:t>19,4</w:t>
            </w:r>
          </w:p>
        </w:tc>
        <w:tc>
          <w:tcPr>
            <w:tcW w:w="1531" w:type="dxa"/>
            <w:tcBorders>
              <w:top w:val="nil"/>
              <w:left w:val="nil"/>
              <w:bottom w:val="single" w:sz="4" w:space="0" w:color="auto"/>
              <w:right w:val="single" w:sz="4" w:space="0" w:color="auto"/>
            </w:tcBorders>
            <w:shd w:val="clear" w:color="auto" w:fill="auto"/>
            <w:noWrap/>
          </w:tcPr>
          <w:p w14:paraId="4F3EBBD4" w14:textId="77777777" w:rsidR="00BD2D16" w:rsidRPr="00743B86" w:rsidRDefault="00BD2D16" w:rsidP="00BD2D16">
            <w:pPr>
              <w:jc w:val="right"/>
              <w:rPr>
                <w:lang w:eastAsia="en-US"/>
              </w:rPr>
            </w:pPr>
            <w:r w:rsidRPr="00743B86">
              <w:t>4 461,0</w:t>
            </w:r>
          </w:p>
        </w:tc>
        <w:tc>
          <w:tcPr>
            <w:tcW w:w="1134" w:type="dxa"/>
            <w:tcBorders>
              <w:top w:val="nil"/>
              <w:left w:val="nil"/>
              <w:bottom w:val="single" w:sz="4" w:space="0" w:color="auto"/>
              <w:right w:val="single" w:sz="4" w:space="0" w:color="auto"/>
            </w:tcBorders>
            <w:shd w:val="clear" w:color="auto" w:fill="auto"/>
            <w:noWrap/>
            <w:vAlign w:val="bottom"/>
          </w:tcPr>
          <w:p w14:paraId="34B880D1" w14:textId="77777777" w:rsidR="00BD2D16" w:rsidRPr="00743B86" w:rsidRDefault="00BD2D16" w:rsidP="00BD2D16">
            <w:pPr>
              <w:jc w:val="right"/>
              <w:rPr>
                <w:lang w:eastAsia="en-US"/>
              </w:rPr>
            </w:pPr>
            <w:r w:rsidRPr="00743B86">
              <w:rPr>
                <w:lang w:eastAsia="en-US"/>
              </w:rPr>
              <w:t>18,9</w:t>
            </w:r>
          </w:p>
        </w:tc>
        <w:tc>
          <w:tcPr>
            <w:tcW w:w="1530" w:type="dxa"/>
            <w:tcBorders>
              <w:top w:val="nil"/>
              <w:left w:val="nil"/>
              <w:bottom w:val="single" w:sz="4" w:space="0" w:color="auto"/>
              <w:right w:val="single" w:sz="4" w:space="0" w:color="auto"/>
            </w:tcBorders>
          </w:tcPr>
          <w:p w14:paraId="2532B2BC" w14:textId="77777777" w:rsidR="00BD2D16" w:rsidRPr="00743B86" w:rsidRDefault="00BD2D16" w:rsidP="00BD2D16">
            <w:pPr>
              <w:jc w:val="right"/>
              <w:rPr>
                <w:lang w:eastAsia="en-US"/>
              </w:rPr>
            </w:pPr>
            <w:r w:rsidRPr="00743B86">
              <w:rPr>
                <w:lang w:eastAsia="en-US"/>
              </w:rPr>
              <w:t>56,9</w:t>
            </w:r>
          </w:p>
        </w:tc>
      </w:tr>
      <w:tr w:rsidR="00BD2D16" w:rsidRPr="00743B86" w14:paraId="675A7D41" w14:textId="77777777" w:rsidTr="00601791">
        <w:trPr>
          <w:trHeight w:val="279"/>
        </w:trPr>
        <w:tc>
          <w:tcPr>
            <w:tcW w:w="3021" w:type="dxa"/>
            <w:tcBorders>
              <w:top w:val="nil"/>
              <w:left w:val="single" w:sz="4" w:space="0" w:color="auto"/>
              <w:bottom w:val="single" w:sz="4" w:space="0" w:color="auto"/>
              <w:right w:val="single" w:sz="4" w:space="0" w:color="auto"/>
            </w:tcBorders>
            <w:shd w:val="clear" w:color="auto" w:fill="auto"/>
            <w:vAlign w:val="center"/>
          </w:tcPr>
          <w:p w14:paraId="7E3D9598" w14:textId="77777777" w:rsidR="00BD2D16" w:rsidRPr="00743B86" w:rsidRDefault="00BD2D16" w:rsidP="00BD2D16">
            <w:pPr>
              <w:rPr>
                <w:lang w:eastAsia="en-US"/>
              </w:rPr>
            </w:pPr>
            <w:r w:rsidRPr="00743B86">
              <w:rPr>
                <w:lang w:eastAsia="en-US"/>
              </w:rPr>
              <w:t>Aplinkos apsauga</w:t>
            </w:r>
          </w:p>
        </w:tc>
        <w:tc>
          <w:tcPr>
            <w:tcW w:w="1304" w:type="dxa"/>
            <w:tcBorders>
              <w:top w:val="nil"/>
              <w:left w:val="nil"/>
              <w:bottom w:val="single" w:sz="4" w:space="0" w:color="auto"/>
              <w:right w:val="single" w:sz="4" w:space="0" w:color="auto"/>
            </w:tcBorders>
            <w:shd w:val="clear" w:color="auto" w:fill="auto"/>
            <w:noWrap/>
          </w:tcPr>
          <w:p w14:paraId="1BA0D94A" w14:textId="77777777" w:rsidR="00BD2D16" w:rsidRPr="00743B86" w:rsidRDefault="00BD2D16" w:rsidP="00BD2D16">
            <w:pPr>
              <w:jc w:val="right"/>
              <w:rPr>
                <w:lang w:eastAsia="en-US"/>
              </w:rPr>
            </w:pPr>
            <w:r w:rsidRPr="00743B86">
              <w:t>801,0</w:t>
            </w:r>
          </w:p>
        </w:tc>
        <w:tc>
          <w:tcPr>
            <w:tcW w:w="1134" w:type="dxa"/>
            <w:tcBorders>
              <w:top w:val="nil"/>
              <w:left w:val="nil"/>
              <w:bottom w:val="single" w:sz="4" w:space="0" w:color="auto"/>
              <w:right w:val="single" w:sz="4" w:space="0" w:color="auto"/>
            </w:tcBorders>
            <w:shd w:val="clear" w:color="auto" w:fill="auto"/>
            <w:noWrap/>
            <w:vAlign w:val="bottom"/>
          </w:tcPr>
          <w:p w14:paraId="04BCA31C" w14:textId="77777777" w:rsidR="00BD2D16" w:rsidRPr="00743B86" w:rsidRDefault="00BD2D16" w:rsidP="00BD2D16">
            <w:pPr>
              <w:jc w:val="right"/>
            </w:pPr>
            <w:r w:rsidRPr="00743B86">
              <w:t>3,5</w:t>
            </w:r>
          </w:p>
        </w:tc>
        <w:tc>
          <w:tcPr>
            <w:tcW w:w="1531" w:type="dxa"/>
            <w:tcBorders>
              <w:top w:val="nil"/>
              <w:left w:val="nil"/>
              <w:bottom w:val="single" w:sz="4" w:space="0" w:color="auto"/>
              <w:right w:val="single" w:sz="4" w:space="0" w:color="auto"/>
            </w:tcBorders>
            <w:shd w:val="clear" w:color="auto" w:fill="auto"/>
            <w:noWrap/>
          </w:tcPr>
          <w:p w14:paraId="53CA17A0" w14:textId="77777777" w:rsidR="00BD2D16" w:rsidRPr="00743B86" w:rsidRDefault="00BD2D16" w:rsidP="00BD2D16">
            <w:pPr>
              <w:jc w:val="right"/>
              <w:rPr>
                <w:lang w:eastAsia="en-US"/>
              </w:rPr>
            </w:pPr>
            <w:r w:rsidRPr="00743B86">
              <w:t>810,0</w:t>
            </w:r>
          </w:p>
        </w:tc>
        <w:tc>
          <w:tcPr>
            <w:tcW w:w="1134" w:type="dxa"/>
            <w:tcBorders>
              <w:top w:val="nil"/>
              <w:left w:val="nil"/>
              <w:bottom w:val="single" w:sz="4" w:space="0" w:color="auto"/>
              <w:right w:val="single" w:sz="4" w:space="0" w:color="auto"/>
            </w:tcBorders>
            <w:shd w:val="clear" w:color="auto" w:fill="auto"/>
            <w:noWrap/>
            <w:vAlign w:val="bottom"/>
          </w:tcPr>
          <w:p w14:paraId="0AF946A5" w14:textId="77777777" w:rsidR="00BD2D16" w:rsidRPr="00743B86" w:rsidRDefault="00BD2D16" w:rsidP="00BD2D16">
            <w:pPr>
              <w:jc w:val="right"/>
              <w:rPr>
                <w:lang w:eastAsia="en-US"/>
              </w:rPr>
            </w:pPr>
            <w:r w:rsidRPr="00743B86">
              <w:rPr>
                <w:lang w:eastAsia="en-US"/>
              </w:rPr>
              <w:t>3,4</w:t>
            </w:r>
          </w:p>
        </w:tc>
        <w:tc>
          <w:tcPr>
            <w:tcW w:w="1530" w:type="dxa"/>
            <w:tcBorders>
              <w:top w:val="nil"/>
              <w:left w:val="nil"/>
              <w:bottom w:val="single" w:sz="4" w:space="0" w:color="auto"/>
              <w:right w:val="single" w:sz="4" w:space="0" w:color="auto"/>
            </w:tcBorders>
          </w:tcPr>
          <w:p w14:paraId="1817E28A" w14:textId="77777777" w:rsidR="00BD2D16" w:rsidRPr="00743B86" w:rsidRDefault="00BD2D16" w:rsidP="00BD2D16">
            <w:pPr>
              <w:jc w:val="right"/>
              <w:rPr>
                <w:lang w:eastAsia="en-US"/>
              </w:rPr>
            </w:pPr>
            <w:r w:rsidRPr="00743B86">
              <w:rPr>
                <w:lang w:eastAsia="en-US"/>
              </w:rPr>
              <w:t>9,0</w:t>
            </w:r>
          </w:p>
        </w:tc>
      </w:tr>
      <w:tr w:rsidR="00BD2D16" w:rsidRPr="00743B86" w14:paraId="7DDA5182" w14:textId="77777777" w:rsidTr="00601791">
        <w:trPr>
          <w:trHeight w:val="301"/>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15841E80" w14:textId="77777777" w:rsidR="00BD2D16" w:rsidRPr="00743B86" w:rsidRDefault="00BD2D16" w:rsidP="00BD2D16">
            <w:pPr>
              <w:rPr>
                <w:lang w:eastAsia="en-US"/>
              </w:rPr>
            </w:pPr>
            <w:r w:rsidRPr="00743B86">
              <w:rPr>
                <w:lang w:eastAsia="en-US"/>
              </w:rPr>
              <w:t>Būstas ir komunalinis ūkis</w:t>
            </w:r>
          </w:p>
        </w:tc>
        <w:tc>
          <w:tcPr>
            <w:tcW w:w="1304" w:type="dxa"/>
            <w:tcBorders>
              <w:top w:val="nil"/>
              <w:left w:val="nil"/>
              <w:bottom w:val="single" w:sz="4" w:space="0" w:color="auto"/>
              <w:right w:val="single" w:sz="4" w:space="0" w:color="auto"/>
            </w:tcBorders>
            <w:shd w:val="clear" w:color="auto" w:fill="auto"/>
            <w:noWrap/>
          </w:tcPr>
          <w:p w14:paraId="0892DFF5" w14:textId="77777777" w:rsidR="00BD2D16" w:rsidRPr="00743B86" w:rsidRDefault="00BD2D16" w:rsidP="00BD2D16">
            <w:pPr>
              <w:jc w:val="right"/>
              <w:rPr>
                <w:lang w:eastAsia="en-US"/>
              </w:rPr>
            </w:pPr>
            <w:r w:rsidRPr="00743B86">
              <w:t>488,4</w:t>
            </w:r>
          </w:p>
        </w:tc>
        <w:tc>
          <w:tcPr>
            <w:tcW w:w="1134" w:type="dxa"/>
            <w:tcBorders>
              <w:top w:val="nil"/>
              <w:left w:val="nil"/>
              <w:bottom w:val="single" w:sz="4" w:space="0" w:color="auto"/>
              <w:right w:val="single" w:sz="4" w:space="0" w:color="auto"/>
            </w:tcBorders>
            <w:shd w:val="clear" w:color="auto" w:fill="auto"/>
            <w:noWrap/>
            <w:vAlign w:val="bottom"/>
          </w:tcPr>
          <w:p w14:paraId="05A66A1D" w14:textId="77777777" w:rsidR="00BD2D16" w:rsidRPr="00743B86" w:rsidRDefault="00BD2D16" w:rsidP="00BD2D16">
            <w:pPr>
              <w:jc w:val="right"/>
            </w:pPr>
            <w:r w:rsidRPr="00743B86">
              <w:t>2,2</w:t>
            </w:r>
          </w:p>
        </w:tc>
        <w:tc>
          <w:tcPr>
            <w:tcW w:w="1531" w:type="dxa"/>
            <w:tcBorders>
              <w:top w:val="nil"/>
              <w:left w:val="nil"/>
              <w:bottom w:val="single" w:sz="4" w:space="0" w:color="auto"/>
              <w:right w:val="single" w:sz="4" w:space="0" w:color="auto"/>
            </w:tcBorders>
            <w:shd w:val="clear" w:color="auto" w:fill="auto"/>
            <w:noWrap/>
          </w:tcPr>
          <w:p w14:paraId="5C417F2C" w14:textId="77777777" w:rsidR="00BD2D16" w:rsidRPr="00743B86" w:rsidRDefault="00BD2D16" w:rsidP="00BD2D16">
            <w:pPr>
              <w:jc w:val="right"/>
              <w:rPr>
                <w:lang w:eastAsia="en-US"/>
              </w:rPr>
            </w:pPr>
            <w:r w:rsidRPr="00743B86">
              <w:t>679,6</w:t>
            </w:r>
          </w:p>
        </w:tc>
        <w:tc>
          <w:tcPr>
            <w:tcW w:w="1134" w:type="dxa"/>
            <w:tcBorders>
              <w:top w:val="nil"/>
              <w:left w:val="nil"/>
              <w:bottom w:val="single" w:sz="4" w:space="0" w:color="auto"/>
              <w:right w:val="single" w:sz="4" w:space="0" w:color="auto"/>
            </w:tcBorders>
            <w:shd w:val="clear" w:color="auto" w:fill="auto"/>
            <w:noWrap/>
            <w:vAlign w:val="bottom"/>
          </w:tcPr>
          <w:p w14:paraId="57B8B45E" w14:textId="77777777" w:rsidR="00BD2D16" w:rsidRPr="00743B86" w:rsidRDefault="00BD2D16" w:rsidP="00BD2D16">
            <w:pPr>
              <w:jc w:val="right"/>
              <w:rPr>
                <w:lang w:eastAsia="en-US"/>
              </w:rPr>
            </w:pPr>
            <w:r w:rsidRPr="00743B86">
              <w:rPr>
                <w:lang w:eastAsia="en-US"/>
              </w:rPr>
              <w:t>2,9</w:t>
            </w:r>
          </w:p>
        </w:tc>
        <w:tc>
          <w:tcPr>
            <w:tcW w:w="1530" w:type="dxa"/>
            <w:tcBorders>
              <w:top w:val="nil"/>
              <w:left w:val="nil"/>
              <w:bottom w:val="single" w:sz="4" w:space="0" w:color="auto"/>
              <w:right w:val="single" w:sz="4" w:space="0" w:color="auto"/>
            </w:tcBorders>
          </w:tcPr>
          <w:p w14:paraId="63EC5DE0" w14:textId="77777777" w:rsidR="00BD2D16" w:rsidRPr="00743B86" w:rsidRDefault="00BD2D16" w:rsidP="00BD2D16">
            <w:pPr>
              <w:jc w:val="right"/>
              <w:rPr>
                <w:lang w:eastAsia="en-US"/>
              </w:rPr>
            </w:pPr>
            <w:r w:rsidRPr="00743B86">
              <w:rPr>
                <w:lang w:eastAsia="en-US"/>
              </w:rPr>
              <w:t>191,2</w:t>
            </w:r>
          </w:p>
        </w:tc>
      </w:tr>
      <w:tr w:rsidR="00BD2D16" w:rsidRPr="00743B86" w14:paraId="49114FA7" w14:textId="77777777" w:rsidTr="00601791">
        <w:trPr>
          <w:trHeight w:val="195"/>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3B75E116" w14:textId="77777777" w:rsidR="00BD2D16" w:rsidRPr="00743B86" w:rsidRDefault="00BD2D16" w:rsidP="00BD2D16">
            <w:pPr>
              <w:rPr>
                <w:lang w:eastAsia="en-US"/>
              </w:rPr>
            </w:pPr>
            <w:r w:rsidRPr="00743B86">
              <w:rPr>
                <w:lang w:eastAsia="en-US"/>
              </w:rPr>
              <w:t>Sveikatos apsauga</w:t>
            </w:r>
          </w:p>
        </w:tc>
        <w:tc>
          <w:tcPr>
            <w:tcW w:w="1304" w:type="dxa"/>
            <w:tcBorders>
              <w:top w:val="nil"/>
              <w:left w:val="nil"/>
              <w:bottom w:val="single" w:sz="4" w:space="0" w:color="auto"/>
              <w:right w:val="single" w:sz="4" w:space="0" w:color="auto"/>
            </w:tcBorders>
            <w:shd w:val="clear" w:color="auto" w:fill="auto"/>
            <w:noWrap/>
          </w:tcPr>
          <w:p w14:paraId="3448E262" w14:textId="77777777" w:rsidR="00BD2D16" w:rsidRPr="00743B86" w:rsidRDefault="00BD2D16" w:rsidP="00BD2D16">
            <w:pPr>
              <w:jc w:val="right"/>
              <w:rPr>
                <w:lang w:eastAsia="en-US"/>
              </w:rPr>
            </w:pPr>
            <w:r w:rsidRPr="00743B86">
              <w:t>174,4</w:t>
            </w:r>
          </w:p>
        </w:tc>
        <w:tc>
          <w:tcPr>
            <w:tcW w:w="1134" w:type="dxa"/>
            <w:tcBorders>
              <w:top w:val="nil"/>
              <w:left w:val="nil"/>
              <w:bottom w:val="single" w:sz="4" w:space="0" w:color="auto"/>
              <w:right w:val="single" w:sz="4" w:space="0" w:color="auto"/>
            </w:tcBorders>
            <w:shd w:val="clear" w:color="auto" w:fill="auto"/>
            <w:noWrap/>
            <w:vAlign w:val="bottom"/>
          </w:tcPr>
          <w:p w14:paraId="6B2197D3" w14:textId="77777777" w:rsidR="00BD2D16" w:rsidRPr="00743B86" w:rsidRDefault="00BD2D16" w:rsidP="00BD2D16">
            <w:pPr>
              <w:jc w:val="right"/>
            </w:pPr>
            <w:r w:rsidRPr="00743B86">
              <w:t>0,8</w:t>
            </w:r>
          </w:p>
        </w:tc>
        <w:tc>
          <w:tcPr>
            <w:tcW w:w="1531" w:type="dxa"/>
            <w:tcBorders>
              <w:top w:val="nil"/>
              <w:left w:val="nil"/>
              <w:bottom w:val="single" w:sz="4" w:space="0" w:color="auto"/>
              <w:right w:val="single" w:sz="4" w:space="0" w:color="auto"/>
            </w:tcBorders>
            <w:shd w:val="clear" w:color="auto" w:fill="auto"/>
            <w:noWrap/>
          </w:tcPr>
          <w:p w14:paraId="02CA6BC6" w14:textId="77777777" w:rsidR="00BD2D16" w:rsidRPr="00743B86" w:rsidRDefault="00BD2D16" w:rsidP="00BD2D16">
            <w:pPr>
              <w:jc w:val="right"/>
              <w:rPr>
                <w:lang w:eastAsia="en-US"/>
              </w:rPr>
            </w:pPr>
            <w:r w:rsidRPr="00743B86">
              <w:t>422,1</w:t>
            </w:r>
          </w:p>
        </w:tc>
        <w:tc>
          <w:tcPr>
            <w:tcW w:w="1134" w:type="dxa"/>
            <w:tcBorders>
              <w:top w:val="nil"/>
              <w:left w:val="nil"/>
              <w:bottom w:val="single" w:sz="4" w:space="0" w:color="auto"/>
              <w:right w:val="single" w:sz="4" w:space="0" w:color="auto"/>
            </w:tcBorders>
            <w:shd w:val="clear" w:color="auto" w:fill="auto"/>
            <w:noWrap/>
            <w:vAlign w:val="bottom"/>
          </w:tcPr>
          <w:p w14:paraId="2A95309F" w14:textId="77777777" w:rsidR="00BD2D16" w:rsidRPr="00743B86" w:rsidRDefault="00BD2D16" w:rsidP="00BD2D16">
            <w:pPr>
              <w:jc w:val="right"/>
              <w:rPr>
                <w:lang w:eastAsia="en-US"/>
              </w:rPr>
            </w:pPr>
            <w:r w:rsidRPr="00743B86">
              <w:rPr>
                <w:lang w:eastAsia="en-US"/>
              </w:rPr>
              <w:t>1,8</w:t>
            </w:r>
          </w:p>
        </w:tc>
        <w:tc>
          <w:tcPr>
            <w:tcW w:w="1530" w:type="dxa"/>
            <w:tcBorders>
              <w:top w:val="nil"/>
              <w:left w:val="nil"/>
              <w:bottom w:val="single" w:sz="4" w:space="0" w:color="auto"/>
              <w:right w:val="single" w:sz="4" w:space="0" w:color="auto"/>
            </w:tcBorders>
          </w:tcPr>
          <w:p w14:paraId="38770541" w14:textId="77777777" w:rsidR="00BD2D16" w:rsidRPr="00743B86" w:rsidRDefault="00BD2D16" w:rsidP="00BD2D16">
            <w:pPr>
              <w:jc w:val="right"/>
              <w:rPr>
                <w:lang w:eastAsia="en-US"/>
              </w:rPr>
            </w:pPr>
            <w:r w:rsidRPr="00743B86">
              <w:rPr>
                <w:lang w:eastAsia="en-US"/>
              </w:rPr>
              <w:t>247,7</w:t>
            </w:r>
          </w:p>
        </w:tc>
      </w:tr>
      <w:tr w:rsidR="00BD2D16" w:rsidRPr="00743B86" w14:paraId="7854F55F" w14:textId="77777777" w:rsidTr="00601791">
        <w:trPr>
          <w:trHeight w:val="231"/>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3829869F" w14:textId="77777777" w:rsidR="00BD2D16" w:rsidRPr="00743B86" w:rsidRDefault="00BD2D16" w:rsidP="00BD2D16">
            <w:pPr>
              <w:rPr>
                <w:lang w:eastAsia="en-US"/>
              </w:rPr>
            </w:pPr>
            <w:r w:rsidRPr="00743B86">
              <w:rPr>
                <w:lang w:eastAsia="en-US"/>
              </w:rPr>
              <w:t>Poilsis, kultūra ir religija</w:t>
            </w:r>
          </w:p>
        </w:tc>
        <w:tc>
          <w:tcPr>
            <w:tcW w:w="1304" w:type="dxa"/>
            <w:tcBorders>
              <w:top w:val="nil"/>
              <w:left w:val="nil"/>
              <w:bottom w:val="single" w:sz="4" w:space="0" w:color="auto"/>
              <w:right w:val="single" w:sz="4" w:space="0" w:color="auto"/>
            </w:tcBorders>
            <w:shd w:val="clear" w:color="auto" w:fill="auto"/>
            <w:noWrap/>
          </w:tcPr>
          <w:p w14:paraId="2C1E4A25" w14:textId="77777777" w:rsidR="00BD2D16" w:rsidRPr="00743B86" w:rsidRDefault="00BD2D16" w:rsidP="00BD2D16">
            <w:pPr>
              <w:jc w:val="right"/>
              <w:rPr>
                <w:lang w:eastAsia="en-US"/>
              </w:rPr>
            </w:pPr>
            <w:r w:rsidRPr="00743B86">
              <w:t>1 938,7</w:t>
            </w:r>
          </w:p>
        </w:tc>
        <w:tc>
          <w:tcPr>
            <w:tcW w:w="1134" w:type="dxa"/>
            <w:tcBorders>
              <w:top w:val="nil"/>
              <w:left w:val="nil"/>
              <w:bottom w:val="single" w:sz="4" w:space="0" w:color="auto"/>
              <w:right w:val="single" w:sz="4" w:space="0" w:color="auto"/>
            </w:tcBorders>
            <w:shd w:val="clear" w:color="auto" w:fill="auto"/>
            <w:noWrap/>
            <w:vAlign w:val="bottom"/>
          </w:tcPr>
          <w:p w14:paraId="210F32C1" w14:textId="77777777" w:rsidR="00BD2D16" w:rsidRPr="00743B86" w:rsidRDefault="00BD2D16" w:rsidP="00BD2D16">
            <w:pPr>
              <w:jc w:val="right"/>
            </w:pPr>
            <w:r w:rsidRPr="00743B86">
              <w:t>8,6</w:t>
            </w:r>
          </w:p>
        </w:tc>
        <w:tc>
          <w:tcPr>
            <w:tcW w:w="1531" w:type="dxa"/>
            <w:tcBorders>
              <w:top w:val="nil"/>
              <w:left w:val="nil"/>
              <w:bottom w:val="single" w:sz="4" w:space="0" w:color="auto"/>
              <w:right w:val="single" w:sz="4" w:space="0" w:color="auto"/>
            </w:tcBorders>
            <w:shd w:val="clear" w:color="auto" w:fill="auto"/>
            <w:noWrap/>
          </w:tcPr>
          <w:p w14:paraId="5F1ACA43" w14:textId="77777777" w:rsidR="00BD2D16" w:rsidRPr="00743B86" w:rsidRDefault="00BD2D16" w:rsidP="00BD2D16">
            <w:pPr>
              <w:jc w:val="right"/>
              <w:rPr>
                <w:lang w:eastAsia="en-US"/>
              </w:rPr>
            </w:pPr>
            <w:r w:rsidRPr="00743B86">
              <w:t>1 700,4</w:t>
            </w:r>
          </w:p>
        </w:tc>
        <w:tc>
          <w:tcPr>
            <w:tcW w:w="1134" w:type="dxa"/>
            <w:tcBorders>
              <w:top w:val="nil"/>
              <w:left w:val="nil"/>
              <w:bottom w:val="single" w:sz="4" w:space="0" w:color="auto"/>
              <w:right w:val="single" w:sz="4" w:space="0" w:color="auto"/>
            </w:tcBorders>
            <w:shd w:val="clear" w:color="auto" w:fill="auto"/>
            <w:noWrap/>
            <w:vAlign w:val="bottom"/>
          </w:tcPr>
          <w:p w14:paraId="21CE565E" w14:textId="77777777" w:rsidR="00BD2D16" w:rsidRPr="00743B86" w:rsidRDefault="00BD2D16" w:rsidP="00BD2D16">
            <w:pPr>
              <w:jc w:val="right"/>
              <w:rPr>
                <w:lang w:eastAsia="en-US"/>
              </w:rPr>
            </w:pPr>
            <w:r w:rsidRPr="00743B86">
              <w:rPr>
                <w:lang w:eastAsia="en-US"/>
              </w:rPr>
              <w:t>7,2</w:t>
            </w:r>
          </w:p>
        </w:tc>
        <w:tc>
          <w:tcPr>
            <w:tcW w:w="1530" w:type="dxa"/>
            <w:tcBorders>
              <w:top w:val="nil"/>
              <w:left w:val="nil"/>
              <w:bottom w:val="single" w:sz="4" w:space="0" w:color="auto"/>
              <w:right w:val="single" w:sz="4" w:space="0" w:color="auto"/>
            </w:tcBorders>
          </w:tcPr>
          <w:p w14:paraId="03D40874" w14:textId="77777777" w:rsidR="00BD2D16" w:rsidRPr="00743B86" w:rsidRDefault="00BD2D16" w:rsidP="00BD2D16">
            <w:pPr>
              <w:jc w:val="right"/>
              <w:rPr>
                <w:lang w:eastAsia="en-US"/>
              </w:rPr>
            </w:pPr>
            <w:r w:rsidRPr="00743B86">
              <w:rPr>
                <w:lang w:eastAsia="en-US"/>
              </w:rPr>
              <w:t>-238,3</w:t>
            </w:r>
          </w:p>
        </w:tc>
      </w:tr>
      <w:tr w:rsidR="00BD2D16" w:rsidRPr="00743B86" w14:paraId="595D9766" w14:textId="77777777" w:rsidTr="00601791">
        <w:trPr>
          <w:trHeight w:val="254"/>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6E56364B" w14:textId="77777777" w:rsidR="00BD2D16" w:rsidRPr="00743B86" w:rsidRDefault="00BD2D16" w:rsidP="00BD2D16">
            <w:pPr>
              <w:rPr>
                <w:lang w:eastAsia="en-US"/>
              </w:rPr>
            </w:pPr>
            <w:r w:rsidRPr="00743B86">
              <w:rPr>
                <w:lang w:eastAsia="en-US"/>
              </w:rPr>
              <w:t>Švietimas</w:t>
            </w:r>
          </w:p>
        </w:tc>
        <w:tc>
          <w:tcPr>
            <w:tcW w:w="1304" w:type="dxa"/>
            <w:tcBorders>
              <w:top w:val="nil"/>
              <w:left w:val="nil"/>
              <w:bottom w:val="single" w:sz="4" w:space="0" w:color="auto"/>
              <w:right w:val="single" w:sz="4" w:space="0" w:color="auto"/>
            </w:tcBorders>
            <w:shd w:val="clear" w:color="auto" w:fill="auto"/>
            <w:noWrap/>
          </w:tcPr>
          <w:p w14:paraId="7C6DD3F4" w14:textId="77777777" w:rsidR="00BD2D16" w:rsidRPr="00743B86" w:rsidRDefault="00BD2D16" w:rsidP="00BD2D16">
            <w:pPr>
              <w:jc w:val="right"/>
              <w:rPr>
                <w:lang w:eastAsia="en-US"/>
              </w:rPr>
            </w:pPr>
            <w:r w:rsidRPr="00743B86">
              <w:t>8 029,8</w:t>
            </w:r>
          </w:p>
        </w:tc>
        <w:tc>
          <w:tcPr>
            <w:tcW w:w="1134" w:type="dxa"/>
            <w:tcBorders>
              <w:top w:val="nil"/>
              <w:left w:val="nil"/>
              <w:bottom w:val="single" w:sz="4" w:space="0" w:color="auto"/>
              <w:right w:val="single" w:sz="4" w:space="0" w:color="auto"/>
            </w:tcBorders>
            <w:shd w:val="clear" w:color="auto" w:fill="auto"/>
            <w:noWrap/>
            <w:vAlign w:val="bottom"/>
          </w:tcPr>
          <w:p w14:paraId="1C692976" w14:textId="77777777" w:rsidR="00BD2D16" w:rsidRPr="00743B86" w:rsidRDefault="00BD2D16" w:rsidP="00BD2D16">
            <w:pPr>
              <w:jc w:val="right"/>
            </w:pPr>
            <w:r w:rsidRPr="00743B86">
              <w:t>35,4</w:t>
            </w:r>
          </w:p>
        </w:tc>
        <w:tc>
          <w:tcPr>
            <w:tcW w:w="1531" w:type="dxa"/>
            <w:tcBorders>
              <w:top w:val="nil"/>
              <w:left w:val="nil"/>
              <w:bottom w:val="single" w:sz="4" w:space="0" w:color="auto"/>
              <w:right w:val="single" w:sz="4" w:space="0" w:color="auto"/>
            </w:tcBorders>
            <w:shd w:val="clear" w:color="auto" w:fill="auto"/>
            <w:noWrap/>
          </w:tcPr>
          <w:p w14:paraId="0968440D" w14:textId="77777777" w:rsidR="00BD2D16" w:rsidRPr="00743B86" w:rsidRDefault="00BD2D16" w:rsidP="00BD2D16">
            <w:pPr>
              <w:jc w:val="right"/>
              <w:rPr>
                <w:lang w:eastAsia="en-US"/>
              </w:rPr>
            </w:pPr>
            <w:r w:rsidRPr="00743B86">
              <w:t>8 739,9</w:t>
            </w:r>
          </w:p>
        </w:tc>
        <w:tc>
          <w:tcPr>
            <w:tcW w:w="1134" w:type="dxa"/>
            <w:tcBorders>
              <w:top w:val="nil"/>
              <w:left w:val="nil"/>
              <w:bottom w:val="single" w:sz="4" w:space="0" w:color="auto"/>
              <w:right w:val="single" w:sz="4" w:space="0" w:color="auto"/>
            </w:tcBorders>
            <w:shd w:val="clear" w:color="auto" w:fill="auto"/>
            <w:noWrap/>
            <w:vAlign w:val="bottom"/>
          </w:tcPr>
          <w:p w14:paraId="00075256" w14:textId="77777777" w:rsidR="00BD2D16" w:rsidRPr="00743B86" w:rsidRDefault="00BD2D16" w:rsidP="00BD2D16">
            <w:pPr>
              <w:jc w:val="right"/>
              <w:rPr>
                <w:lang w:eastAsia="en-US"/>
              </w:rPr>
            </w:pPr>
            <w:r w:rsidRPr="00743B86">
              <w:rPr>
                <w:lang w:eastAsia="en-US"/>
              </w:rPr>
              <w:t>37,1</w:t>
            </w:r>
          </w:p>
        </w:tc>
        <w:tc>
          <w:tcPr>
            <w:tcW w:w="1530" w:type="dxa"/>
            <w:tcBorders>
              <w:top w:val="nil"/>
              <w:left w:val="nil"/>
              <w:bottom w:val="single" w:sz="4" w:space="0" w:color="auto"/>
              <w:right w:val="single" w:sz="4" w:space="0" w:color="auto"/>
            </w:tcBorders>
          </w:tcPr>
          <w:p w14:paraId="33EE55C8" w14:textId="77777777" w:rsidR="00BD2D16" w:rsidRPr="00743B86" w:rsidRDefault="00BD2D16" w:rsidP="00BD2D16">
            <w:pPr>
              <w:jc w:val="right"/>
              <w:rPr>
                <w:lang w:eastAsia="en-US"/>
              </w:rPr>
            </w:pPr>
            <w:r w:rsidRPr="00743B86">
              <w:rPr>
                <w:lang w:eastAsia="en-US"/>
              </w:rPr>
              <w:t>710,1</w:t>
            </w:r>
          </w:p>
        </w:tc>
      </w:tr>
      <w:tr w:rsidR="00BD2D16" w:rsidRPr="00743B86" w14:paraId="3C4E7CC6" w14:textId="77777777" w:rsidTr="00601791">
        <w:trPr>
          <w:trHeight w:val="257"/>
        </w:trPr>
        <w:tc>
          <w:tcPr>
            <w:tcW w:w="3021" w:type="dxa"/>
            <w:tcBorders>
              <w:top w:val="nil"/>
              <w:left w:val="single" w:sz="4" w:space="0" w:color="auto"/>
              <w:bottom w:val="single" w:sz="4" w:space="0" w:color="auto"/>
              <w:right w:val="single" w:sz="4" w:space="0" w:color="auto"/>
            </w:tcBorders>
            <w:shd w:val="clear" w:color="auto" w:fill="auto"/>
            <w:vAlign w:val="center"/>
          </w:tcPr>
          <w:p w14:paraId="7685FEF1" w14:textId="77777777" w:rsidR="00BD2D16" w:rsidRPr="00743B86" w:rsidRDefault="00BD2D16" w:rsidP="00BD2D16">
            <w:pPr>
              <w:rPr>
                <w:lang w:eastAsia="en-US"/>
              </w:rPr>
            </w:pPr>
            <w:r w:rsidRPr="00743B86">
              <w:rPr>
                <w:lang w:eastAsia="en-US"/>
              </w:rPr>
              <w:t>Socialinė apsauga</w:t>
            </w:r>
          </w:p>
        </w:tc>
        <w:tc>
          <w:tcPr>
            <w:tcW w:w="1304" w:type="dxa"/>
            <w:tcBorders>
              <w:top w:val="nil"/>
              <w:left w:val="nil"/>
              <w:bottom w:val="single" w:sz="4" w:space="0" w:color="auto"/>
              <w:right w:val="single" w:sz="4" w:space="0" w:color="auto"/>
            </w:tcBorders>
            <w:shd w:val="clear" w:color="auto" w:fill="auto"/>
            <w:noWrap/>
          </w:tcPr>
          <w:p w14:paraId="0D924A0E" w14:textId="77777777" w:rsidR="00BD2D16" w:rsidRPr="00743B86" w:rsidRDefault="00BD2D16" w:rsidP="00BD2D16">
            <w:pPr>
              <w:jc w:val="right"/>
              <w:rPr>
                <w:lang w:eastAsia="en-US"/>
              </w:rPr>
            </w:pPr>
            <w:r w:rsidRPr="00743B86">
              <w:t>3 371,4</w:t>
            </w:r>
          </w:p>
        </w:tc>
        <w:tc>
          <w:tcPr>
            <w:tcW w:w="1134" w:type="dxa"/>
            <w:tcBorders>
              <w:top w:val="nil"/>
              <w:left w:val="nil"/>
              <w:bottom w:val="single" w:sz="4" w:space="0" w:color="auto"/>
              <w:right w:val="single" w:sz="4" w:space="0" w:color="auto"/>
            </w:tcBorders>
            <w:shd w:val="clear" w:color="auto" w:fill="auto"/>
            <w:noWrap/>
            <w:vAlign w:val="bottom"/>
          </w:tcPr>
          <w:p w14:paraId="402FC125" w14:textId="77777777" w:rsidR="00BD2D16" w:rsidRPr="00743B86" w:rsidRDefault="00BD2D16" w:rsidP="00BD2D16">
            <w:pPr>
              <w:jc w:val="right"/>
            </w:pPr>
            <w:r w:rsidRPr="00743B86">
              <w:t>14,9</w:t>
            </w:r>
          </w:p>
        </w:tc>
        <w:tc>
          <w:tcPr>
            <w:tcW w:w="1531" w:type="dxa"/>
            <w:tcBorders>
              <w:top w:val="nil"/>
              <w:left w:val="nil"/>
              <w:bottom w:val="single" w:sz="4" w:space="0" w:color="auto"/>
              <w:right w:val="single" w:sz="4" w:space="0" w:color="auto"/>
            </w:tcBorders>
            <w:shd w:val="clear" w:color="auto" w:fill="auto"/>
            <w:noWrap/>
          </w:tcPr>
          <w:p w14:paraId="03117BEA" w14:textId="77777777" w:rsidR="00BD2D16" w:rsidRPr="00743B86" w:rsidRDefault="00BD2D16" w:rsidP="00BD2D16">
            <w:pPr>
              <w:jc w:val="right"/>
              <w:rPr>
                <w:lang w:eastAsia="en-US"/>
              </w:rPr>
            </w:pPr>
            <w:r w:rsidRPr="00743B86">
              <w:t>3 360,9</w:t>
            </w:r>
          </w:p>
        </w:tc>
        <w:tc>
          <w:tcPr>
            <w:tcW w:w="1134" w:type="dxa"/>
            <w:tcBorders>
              <w:top w:val="nil"/>
              <w:left w:val="nil"/>
              <w:bottom w:val="single" w:sz="4" w:space="0" w:color="auto"/>
              <w:right w:val="single" w:sz="4" w:space="0" w:color="auto"/>
            </w:tcBorders>
            <w:shd w:val="clear" w:color="auto" w:fill="auto"/>
            <w:noWrap/>
            <w:vAlign w:val="bottom"/>
          </w:tcPr>
          <w:p w14:paraId="50CB80D2" w14:textId="77777777" w:rsidR="00BD2D16" w:rsidRPr="00743B86" w:rsidRDefault="00BD2D16" w:rsidP="00BD2D16">
            <w:pPr>
              <w:jc w:val="right"/>
              <w:rPr>
                <w:lang w:eastAsia="en-US"/>
              </w:rPr>
            </w:pPr>
            <w:r w:rsidRPr="00743B86">
              <w:rPr>
                <w:lang w:eastAsia="en-US"/>
              </w:rPr>
              <w:t>14,3</w:t>
            </w:r>
          </w:p>
        </w:tc>
        <w:tc>
          <w:tcPr>
            <w:tcW w:w="1530" w:type="dxa"/>
            <w:tcBorders>
              <w:top w:val="nil"/>
              <w:left w:val="nil"/>
              <w:bottom w:val="single" w:sz="4" w:space="0" w:color="auto"/>
              <w:right w:val="single" w:sz="4" w:space="0" w:color="auto"/>
            </w:tcBorders>
          </w:tcPr>
          <w:p w14:paraId="2A19D6B4" w14:textId="77777777" w:rsidR="00BD2D16" w:rsidRPr="00743B86" w:rsidRDefault="00BD2D16" w:rsidP="00BD2D16">
            <w:pPr>
              <w:jc w:val="right"/>
              <w:rPr>
                <w:lang w:eastAsia="en-US"/>
              </w:rPr>
            </w:pPr>
            <w:r w:rsidRPr="00743B86">
              <w:rPr>
                <w:lang w:eastAsia="en-US"/>
              </w:rPr>
              <w:t>-10,5</w:t>
            </w:r>
          </w:p>
        </w:tc>
      </w:tr>
      <w:tr w:rsidR="00BD2D16" w:rsidRPr="00743B86" w14:paraId="0FFBE43E" w14:textId="77777777" w:rsidTr="00601791">
        <w:trPr>
          <w:trHeight w:val="252"/>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2A15996A" w14:textId="77777777" w:rsidR="00BD2D16" w:rsidRPr="00743B86" w:rsidRDefault="00BD2D16" w:rsidP="00BD2D16">
            <w:pPr>
              <w:jc w:val="both"/>
              <w:rPr>
                <w:b/>
                <w:lang w:eastAsia="en-US"/>
              </w:rPr>
            </w:pPr>
            <w:r w:rsidRPr="00743B86">
              <w:rPr>
                <w:b/>
                <w:lang w:eastAsia="en-US"/>
              </w:rPr>
              <w:t>IŠ VISO:</w:t>
            </w:r>
          </w:p>
        </w:tc>
        <w:tc>
          <w:tcPr>
            <w:tcW w:w="1304" w:type="dxa"/>
            <w:tcBorders>
              <w:top w:val="nil"/>
              <w:left w:val="nil"/>
              <w:bottom w:val="single" w:sz="4" w:space="0" w:color="auto"/>
              <w:right w:val="single" w:sz="4" w:space="0" w:color="auto"/>
            </w:tcBorders>
            <w:shd w:val="clear" w:color="auto" w:fill="auto"/>
            <w:noWrap/>
            <w:vAlign w:val="bottom"/>
          </w:tcPr>
          <w:p w14:paraId="19AB370D" w14:textId="77777777" w:rsidR="00BD2D16" w:rsidRPr="00743B86" w:rsidRDefault="00BD2D16" w:rsidP="00BD2D16">
            <w:pPr>
              <w:jc w:val="right"/>
              <w:rPr>
                <w:b/>
                <w:lang w:eastAsia="en-US"/>
              </w:rPr>
            </w:pPr>
            <w:r w:rsidRPr="00743B86">
              <w:rPr>
                <w:b/>
                <w:lang w:eastAsia="en-US"/>
              </w:rPr>
              <w:t>22 654,9</w:t>
            </w:r>
          </w:p>
        </w:tc>
        <w:tc>
          <w:tcPr>
            <w:tcW w:w="1134" w:type="dxa"/>
            <w:tcBorders>
              <w:top w:val="nil"/>
              <w:left w:val="nil"/>
              <w:bottom w:val="single" w:sz="4" w:space="0" w:color="auto"/>
              <w:right w:val="single" w:sz="4" w:space="0" w:color="auto"/>
            </w:tcBorders>
            <w:shd w:val="clear" w:color="auto" w:fill="auto"/>
            <w:noWrap/>
            <w:vAlign w:val="bottom"/>
          </w:tcPr>
          <w:p w14:paraId="586BA265" w14:textId="77777777" w:rsidR="00BD2D16" w:rsidRPr="00743B86" w:rsidRDefault="00BD2D16" w:rsidP="00BD2D16">
            <w:pPr>
              <w:jc w:val="right"/>
              <w:rPr>
                <w:b/>
                <w:lang w:eastAsia="en-US"/>
              </w:rPr>
            </w:pPr>
            <w:r w:rsidRPr="00743B86">
              <w:rPr>
                <w:b/>
                <w:lang w:eastAsia="en-US"/>
              </w:rPr>
              <w:t>100,0</w:t>
            </w:r>
          </w:p>
        </w:tc>
        <w:tc>
          <w:tcPr>
            <w:tcW w:w="1531" w:type="dxa"/>
            <w:tcBorders>
              <w:top w:val="nil"/>
              <w:left w:val="nil"/>
              <w:bottom w:val="single" w:sz="4" w:space="0" w:color="auto"/>
              <w:right w:val="single" w:sz="4" w:space="0" w:color="auto"/>
            </w:tcBorders>
            <w:shd w:val="clear" w:color="auto" w:fill="auto"/>
            <w:noWrap/>
            <w:vAlign w:val="bottom"/>
          </w:tcPr>
          <w:p w14:paraId="3441F122" w14:textId="77777777" w:rsidR="00BD2D16" w:rsidRPr="00743B86" w:rsidRDefault="00BD2D16" w:rsidP="00BD2D16">
            <w:pPr>
              <w:jc w:val="right"/>
              <w:rPr>
                <w:b/>
                <w:lang w:eastAsia="en-US"/>
              </w:rPr>
            </w:pPr>
            <w:r w:rsidRPr="00743B86">
              <w:rPr>
                <w:b/>
                <w:lang w:eastAsia="en-US"/>
              </w:rPr>
              <w:t>23 557,8</w:t>
            </w:r>
          </w:p>
        </w:tc>
        <w:tc>
          <w:tcPr>
            <w:tcW w:w="1134" w:type="dxa"/>
            <w:tcBorders>
              <w:top w:val="nil"/>
              <w:left w:val="nil"/>
              <w:bottom w:val="single" w:sz="4" w:space="0" w:color="auto"/>
              <w:right w:val="single" w:sz="4" w:space="0" w:color="auto"/>
            </w:tcBorders>
            <w:shd w:val="clear" w:color="auto" w:fill="auto"/>
            <w:noWrap/>
            <w:vAlign w:val="bottom"/>
          </w:tcPr>
          <w:p w14:paraId="60CC632A" w14:textId="77777777" w:rsidR="00BD2D16" w:rsidRPr="00743B86" w:rsidRDefault="00BD2D16" w:rsidP="00BD2D16">
            <w:pPr>
              <w:jc w:val="right"/>
              <w:rPr>
                <w:b/>
                <w:lang w:eastAsia="en-US"/>
              </w:rPr>
            </w:pPr>
            <w:r w:rsidRPr="00743B86">
              <w:rPr>
                <w:b/>
                <w:lang w:eastAsia="en-US"/>
              </w:rPr>
              <w:t>100,0</w:t>
            </w:r>
          </w:p>
        </w:tc>
        <w:tc>
          <w:tcPr>
            <w:tcW w:w="1530" w:type="dxa"/>
            <w:tcBorders>
              <w:top w:val="nil"/>
              <w:left w:val="nil"/>
              <w:bottom w:val="single" w:sz="4" w:space="0" w:color="auto"/>
              <w:right w:val="single" w:sz="4" w:space="0" w:color="auto"/>
            </w:tcBorders>
          </w:tcPr>
          <w:p w14:paraId="1C053CD8" w14:textId="77777777" w:rsidR="00BD2D16" w:rsidRPr="00743B86" w:rsidRDefault="00BD2D16" w:rsidP="00BD2D16">
            <w:pPr>
              <w:jc w:val="right"/>
              <w:rPr>
                <w:b/>
                <w:lang w:eastAsia="en-US"/>
              </w:rPr>
            </w:pPr>
            <w:r w:rsidRPr="00743B86">
              <w:rPr>
                <w:b/>
                <w:lang w:eastAsia="en-US"/>
              </w:rPr>
              <w:t>902,9</w:t>
            </w:r>
          </w:p>
        </w:tc>
      </w:tr>
    </w:tbl>
    <w:p w14:paraId="67934077" w14:textId="57FD8CC3" w:rsidR="00BB08EE" w:rsidRPr="00743B86" w:rsidRDefault="00BB08EE" w:rsidP="00BB08EE">
      <w:pPr>
        <w:jc w:val="center"/>
        <w:rPr>
          <w:b/>
          <w:lang w:eastAsia="en-US"/>
        </w:rPr>
      </w:pPr>
      <w:r>
        <w:rPr>
          <w:bCs/>
          <w:lang w:eastAsia="en-US"/>
        </w:rPr>
        <w:t>6</w:t>
      </w:r>
      <w:r w:rsidRPr="00BB08EE">
        <w:rPr>
          <w:bCs/>
          <w:lang w:eastAsia="en-US"/>
        </w:rPr>
        <w:t xml:space="preserve"> lentelė.</w:t>
      </w:r>
      <w:r w:rsidRPr="00743B86">
        <w:rPr>
          <w:b/>
          <w:lang w:eastAsia="en-US"/>
        </w:rPr>
        <w:t xml:space="preserve">  Lazdijų rajono savivaldybės biudžeto išlaidų (be finansinių įsipareigojimų vykdymo) pagal valstybės funkcijas palyginimas</w:t>
      </w:r>
    </w:p>
    <w:p w14:paraId="4D6FD3B9" w14:textId="77777777" w:rsidR="00BD2D16" w:rsidRPr="00743B86" w:rsidRDefault="00BD2D16" w:rsidP="00BD2D16">
      <w:pPr>
        <w:ind w:firstLine="851"/>
        <w:rPr>
          <w:sz w:val="26"/>
          <w:szCs w:val="26"/>
          <w:lang w:eastAsia="en-US"/>
        </w:rPr>
      </w:pPr>
    </w:p>
    <w:p w14:paraId="561A38B2" w14:textId="29AEE9AC" w:rsidR="00BD2D16" w:rsidRPr="00743B86" w:rsidRDefault="00BD2D16" w:rsidP="00BD2D16">
      <w:pPr>
        <w:spacing w:line="360" w:lineRule="auto"/>
        <w:ind w:firstLine="851"/>
        <w:jc w:val="both"/>
        <w:rPr>
          <w:szCs w:val="20"/>
          <w:lang w:eastAsia="en-US"/>
        </w:rPr>
      </w:pPr>
      <w:r w:rsidRPr="00743B86">
        <w:rPr>
          <w:lang w:eastAsia="en-US"/>
        </w:rPr>
        <w:t xml:space="preserve">2019 m. Lazdijų rajono savivaldybės biudžeto išlaidos, palyginus su 2018 m. išlaidomis, padidėjo 902,9 tūkst. </w:t>
      </w:r>
      <w:r w:rsidR="00F2395E" w:rsidRPr="00743B86">
        <w:rPr>
          <w:lang w:eastAsia="en-US"/>
        </w:rPr>
        <w:t>Eur</w:t>
      </w:r>
      <w:r w:rsidRPr="00743B86">
        <w:rPr>
          <w:lang w:eastAsia="en-US"/>
        </w:rPr>
        <w:t xml:space="preserve">. </w:t>
      </w:r>
      <w:r w:rsidRPr="00743B86">
        <w:rPr>
          <w:noProof/>
          <w:lang w:eastAsia="en-US"/>
        </w:rPr>
        <w:t xml:space="preserve">Daugiausia padidėjo išlaidos švietimui (vien dėl </w:t>
      </w:r>
      <w:bookmarkStart w:id="3" w:name="_Hlk35864291"/>
      <w:r w:rsidRPr="00743B86">
        <w:rPr>
          <w:noProof/>
          <w:lang w:eastAsia="en-US"/>
        </w:rPr>
        <w:t xml:space="preserve">mokytojų etatinio darbo užmokesčio modelio įgyvendinimo išlaidos padidėjo 404,5 tūkst. </w:t>
      </w:r>
      <w:r w:rsidR="00F2395E" w:rsidRPr="00743B86">
        <w:rPr>
          <w:noProof/>
          <w:lang w:eastAsia="en-US"/>
        </w:rPr>
        <w:t>Eur</w:t>
      </w:r>
      <w:bookmarkEnd w:id="3"/>
      <w:r w:rsidRPr="00743B86">
        <w:rPr>
          <w:noProof/>
          <w:lang w:eastAsia="en-US"/>
        </w:rPr>
        <w:t>), sveikatos apsaugai (gautos lėšos iš VIP rentgeno aparatui įsigyti), ekonomikai, bendroms valstybės paslaugoms vykdyti, būstui ir komunalini</w:t>
      </w:r>
      <w:r w:rsidR="00F2395E" w:rsidRPr="00743B86">
        <w:rPr>
          <w:noProof/>
          <w:lang w:eastAsia="en-US"/>
        </w:rPr>
        <w:t>am</w:t>
      </w:r>
      <w:r w:rsidRPr="00743B86">
        <w:rPr>
          <w:noProof/>
          <w:lang w:eastAsia="en-US"/>
        </w:rPr>
        <w:t xml:space="preserve"> ūkiui (skirta lėšų UAB „Lazdijų vanduo“ vykdomam projektui bendrafinansuoti</w:t>
      </w:r>
      <w:r w:rsidRPr="00743B86">
        <w:rPr>
          <w:szCs w:val="20"/>
          <w:lang w:eastAsia="en-US"/>
        </w:rPr>
        <w:t>), tačiau sumažėjo išlaidos</w:t>
      </w:r>
      <w:r w:rsidRPr="00743B86">
        <w:rPr>
          <w:lang w:eastAsia="en-US"/>
        </w:rPr>
        <w:t xml:space="preserve"> viešajai tvarkai ir visuomenės apsaugai,</w:t>
      </w:r>
      <w:r w:rsidRPr="00743B86">
        <w:rPr>
          <w:szCs w:val="20"/>
          <w:lang w:eastAsia="en-US"/>
        </w:rPr>
        <w:t xml:space="preserve"> poilsiui, kultūrai ir religijai (2018 m. buvo skirta lėšų VšĮ Lazdijų kultūros centro vykdomiems projektams bendrafinansuoti), socialinei apsaugai.</w:t>
      </w:r>
      <w:r w:rsidRPr="00743B86">
        <w:rPr>
          <w:noProof/>
          <w:lang w:eastAsia="en-US"/>
        </w:rPr>
        <w:t xml:space="preserve"> </w:t>
      </w:r>
    </w:p>
    <w:p w14:paraId="46FDF25C" w14:textId="73874F80" w:rsidR="00BD2D16" w:rsidRPr="00743B86" w:rsidRDefault="00BD2D16" w:rsidP="00BD2D16">
      <w:pPr>
        <w:spacing w:line="360" w:lineRule="auto"/>
        <w:ind w:firstLine="851"/>
        <w:jc w:val="both"/>
        <w:rPr>
          <w:lang w:eastAsia="en-US"/>
        </w:rPr>
      </w:pPr>
      <w:r w:rsidRPr="00743B86">
        <w:rPr>
          <w:lang w:eastAsia="en-US"/>
        </w:rPr>
        <w:t xml:space="preserve">Lazdijų rajono savivaldybės biudžeto išlaidos pagal savivaldybės vykdomas programas pateiktos </w:t>
      </w:r>
      <w:r w:rsidR="00BB08EE">
        <w:rPr>
          <w:lang w:eastAsia="en-US"/>
        </w:rPr>
        <w:t>7</w:t>
      </w:r>
      <w:r w:rsidRPr="00743B86">
        <w:rPr>
          <w:lang w:eastAsia="en-US"/>
        </w:rPr>
        <w:t xml:space="preserve"> lentelėje.</w:t>
      </w:r>
    </w:p>
    <w:p w14:paraId="694961DA" w14:textId="77777777" w:rsidR="00BD2D16" w:rsidRPr="00743B86" w:rsidRDefault="00BD2D16" w:rsidP="00BD2D16">
      <w:pPr>
        <w:jc w:val="center"/>
        <w:rPr>
          <w:b/>
          <w:lang w:eastAsia="en-US"/>
        </w:rPr>
      </w:pPr>
    </w:p>
    <w:tbl>
      <w:tblPr>
        <w:tblW w:w="0" w:type="auto"/>
        <w:tblLook w:val="04A0" w:firstRow="1" w:lastRow="0" w:firstColumn="1" w:lastColumn="0" w:noHBand="0" w:noVBand="1"/>
      </w:tblPr>
      <w:tblGrid>
        <w:gridCol w:w="3152"/>
        <w:gridCol w:w="1533"/>
        <w:gridCol w:w="1533"/>
        <w:gridCol w:w="1856"/>
        <w:gridCol w:w="1544"/>
      </w:tblGrid>
      <w:tr w:rsidR="002A5D54" w:rsidRPr="00743B86" w14:paraId="388F0F6E" w14:textId="77777777" w:rsidTr="00AD0656">
        <w:trPr>
          <w:trHeight w:val="3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3F3BCDCC" w14:textId="77777777" w:rsidR="002A5D54" w:rsidRPr="00743B86" w:rsidRDefault="002A5D54" w:rsidP="00BB08EE">
            <w:pPr>
              <w:ind w:firstLine="22"/>
              <w:rPr>
                <w:b/>
                <w:noProof/>
              </w:rPr>
            </w:pPr>
            <w:r w:rsidRPr="00743B86">
              <w:rPr>
                <w:b/>
                <w:noProof/>
              </w:rPr>
              <w:t>Programos pavadinimas</w:t>
            </w:r>
          </w:p>
        </w:tc>
        <w:tc>
          <w:tcPr>
            <w:tcW w:w="0" w:type="auto"/>
            <w:gridSpan w:val="2"/>
            <w:tcBorders>
              <w:top w:val="single" w:sz="8" w:space="0" w:color="auto"/>
              <w:left w:val="nil"/>
              <w:bottom w:val="nil"/>
              <w:right w:val="single" w:sz="8" w:space="0" w:color="000000"/>
            </w:tcBorders>
            <w:shd w:val="clear" w:color="auto" w:fill="auto"/>
            <w:hideMark/>
          </w:tcPr>
          <w:p w14:paraId="7452F0A2" w14:textId="77777777" w:rsidR="002A5D54" w:rsidRPr="00743B86" w:rsidRDefault="002A5D54" w:rsidP="00BB08EE">
            <w:pPr>
              <w:jc w:val="center"/>
              <w:rPr>
                <w:b/>
                <w:noProof/>
              </w:rPr>
            </w:pPr>
            <w:r w:rsidRPr="00743B86">
              <w:rPr>
                <w:b/>
                <w:noProof/>
              </w:rPr>
              <w:t>Panaudota asignavimų  programai vykdyti</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2CE67BC7" w14:textId="7159AC30" w:rsidR="002A5D54" w:rsidRPr="00743B86" w:rsidRDefault="002A5D54" w:rsidP="00BB08EE">
            <w:pPr>
              <w:jc w:val="center"/>
              <w:rPr>
                <w:b/>
                <w:noProof/>
              </w:rPr>
            </w:pPr>
            <w:r w:rsidRPr="00743B86">
              <w:rPr>
                <w:b/>
                <w:noProof/>
              </w:rPr>
              <w:t>+ -</w:t>
            </w:r>
          </w:p>
          <w:p w14:paraId="21273DC3" w14:textId="182F9E48" w:rsidR="002A5D54" w:rsidRPr="00743B86" w:rsidRDefault="002A5D54" w:rsidP="00BB08EE">
            <w:pPr>
              <w:jc w:val="center"/>
              <w:rPr>
                <w:b/>
                <w:noProof/>
              </w:rPr>
            </w:pPr>
            <w:r w:rsidRPr="00743B86">
              <w:rPr>
                <w:b/>
                <w:noProof/>
              </w:rPr>
              <w:t>2019 m. palyginus su 2018 m. tūkst. Eur</w:t>
            </w:r>
          </w:p>
        </w:tc>
        <w:tc>
          <w:tcPr>
            <w:tcW w:w="0" w:type="auto"/>
            <w:vMerge w:val="restart"/>
            <w:tcBorders>
              <w:top w:val="single" w:sz="8" w:space="0" w:color="auto"/>
              <w:left w:val="nil"/>
              <w:right w:val="single" w:sz="8" w:space="0" w:color="auto"/>
            </w:tcBorders>
            <w:shd w:val="clear" w:color="auto" w:fill="auto"/>
            <w:hideMark/>
          </w:tcPr>
          <w:p w14:paraId="0C94CD2A" w14:textId="77777777" w:rsidR="002A5D54" w:rsidRPr="00743B86" w:rsidRDefault="002A5D54" w:rsidP="00BB08EE">
            <w:pPr>
              <w:jc w:val="center"/>
              <w:rPr>
                <w:b/>
                <w:noProof/>
              </w:rPr>
            </w:pPr>
            <w:r w:rsidRPr="00743B86">
              <w:rPr>
                <w:b/>
                <w:noProof/>
              </w:rPr>
              <w:t>%  nuo visų</w:t>
            </w:r>
          </w:p>
          <w:p w14:paraId="438F86CB" w14:textId="77777777" w:rsidR="002A5D54" w:rsidRPr="00743B86" w:rsidRDefault="002A5D54" w:rsidP="00BB08EE">
            <w:pPr>
              <w:jc w:val="center"/>
              <w:rPr>
                <w:b/>
                <w:noProof/>
              </w:rPr>
            </w:pPr>
            <w:r w:rsidRPr="00743B86">
              <w:rPr>
                <w:b/>
                <w:noProof/>
              </w:rPr>
              <w:t>biudžeto</w:t>
            </w:r>
          </w:p>
          <w:p w14:paraId="79792BB7" w14:textId="7432FEF9" w:rsidR="002A5D54" w:rsidRPr="00743B86" w:rsidRDefault="002A5D54" w:rsidP="00BB08EE">
            <w:pPr>
              <w:jc w:val="center"/>
              <w:rPr>
                <w:b/>
                <w:noProof/>
              </w:rPr>
            </w:pPr>
            <w:r w:rsidRPr="00743B86">
              <w:rPr>
                <w:b/>
                <w:noProof/>
              </w:rPr>
              <w:t>išlaidų 2018 m.</w:t>
            </w:r>
          </w:p>
        </w:tc>
      </w:tr>
      <w:tr w:rsidR="002A5D54" w:rsidRPr="00743B86" w14:paraId="50EA32B5" w14:textId="77777777" w:rsidTr="00AD0656">
        <w:trPr>
          <w:trHeight w:val="345"/>
        </w:trPr>
        <w:tc>
          <w:tcPr>
            <w:tcW w:w="0" w:type="auto"/>
            <w:vMerge/>
            <w:tcBorders>
              <w:top w:val="single" w:sz="8" w:space="0" w:color="auto"/>
              <w:left w:val="single" w:sz="8" w:space="0" w:color="auto"/>
              <w:bottom w:val="single" w:sz="8" w:space="0" w:color="000000"/>
              <w:right w:val="single" w:sz="8" w:space="0" w:color="auto"/>
            </w:tcBorders>
            <w:hideMark/>
          </w:tcPr>
          <w:p w14:paraId="634FC3DA" w14:textId="77777777" w:rsidR="002A5D54" w:rsidRPr="00743B86" w:rsidRDefault="002A5D54" w:rsidP="00BB08EE">
            <w:pPr>
              <w:ind w:firstLine="851"/>
              <w:rPr>
                <w:b/>
                <w:noProof/>
              </w:rPr>
            </w:pPr>
          </w:p>
        </w:tc>
        <w:tc>
          <w:tcPr>
            <w:tcW w:w="0" w:type="auto"/>
            <w:gridSpan w:val="2"/>
            <w:tcBorders>
              <w:top w:val="nil"/>
              <w:left w:val="nil"/>
              <w:bottom w:val="single" w:sz="8" w:space="0" w:color="auto"/>
              <w:right w:val="single" w:sz="8" w:space="0" w:color="000000"/>
            </w:tcBorders>
            <w:shd w:val="clear" w:color="auto" w:fill="auto"/>
            <w:hideMark/>
          </w:tcPr>
          <w:p w14:paraId="06197AAF" w14:textId="713CA1EB" w:rsidR="002A5D54" w:rsidRPr="00743B86" w:rsidRDefault="002A5D54" w:rsidP="00BB08EE">
            <w:pPr>
              <w:jc w:val="center"/>
              <w:rPr>
                <w:b/>
                <w:noProof/>
              </w:rPr>
            </w:pPr>
            <w:r w:rsidRPr="00743B86">
              <w:rPr>
                <w:b/>
                <w:noProof/>
              </w:rPr>
              <w:t>tūkst.</w:t>
            </w:r>
            <w:r w:rsidRPr="00743B86">
              <w:t xml:space="preserve"> </w:t>
            </w:r>
            <w:r w:rsidRPr="00743B86">
              <w:rPr>
                <w:b/>
                <w:noProof/>
              </w:rPr>
              <w:t>Eur</w:t>
            </w:r>
          </w:p>
        </w:tc>
        <w:tc>
          <w:tcPr>
            <w:tcW w:w="0" w:type="auto"/>
            <w:vMerge/>
            <w:tcBorders>
              <w:top w:val="single" w:sz="8" w:space="0" w:color="auto"/>
              <w:left w:val="single" w:sz="8" w:space="0" w:color="auto"/>
              <w:bottom w:val="single" w:sz="8" w:space="0" w:color="000000"/>
              <w:right w:val="single" w:sz="8" w:space="0" w:color="auto"/>
            </w:tcBorders>
            <w:hideMark/>
          </w:tcPr>
          <w:p w14:paraId="1A84420D" w14:textId="77777777" w:rsidR="002A5D54" w:rsidRPr="00743B86" w:rsidRDefault="002A5D54" w:rsidP="00BB08EE">
            <w:pPr>
              <w:jc w:val="center"/>
              <w:rPr>
                <w:b/>
                <w:noProof/>
              </w:rPr>
            </w:pPr>
          </w:p>
        </w:tc>
        <w:tc>
          <w:tcPr>
            <w:tcW w:w="0" w:type="auto"/>
            <w:vMerge/>
            <w:tcBorders>
              <w:left w:val="nil"/>
              <w:right w:val="single" w:sz="8" w:space="0" w:color="auto"/>
            </w:tcBorders>
            <w:shd w:val="clear" w:color="auto" w:fill="auto"/>
            <w:hideMark/>
          </w:tcPr>
          <w:p w14:paraId="5EE6A238" w14:textId="0A0568DE" w:rsidR="002A5D54" w:rsidRPr="00743B86" w:rsidRDefault="002A5D54" w:rsidP="00BB08EE">
            <w:pPr>
              <w:jc w:val="center"/>
              <w:rPr>
                <w:b/>
                <w:noProof/>
              </w:rPr>
            </w:pPr>
          </w:p>
        </w:tc>
      </w:tr>
      <w:tr w:rsidR="002A5D54" w:rsidRPr="00743B86" w14:paraId="7D752B61" w14:textId="77777777" w:rsidTr="00AD0656">
        <w:trPr>
          <w:trHeight w:val="379"/>
        </w:trPr>
        <w:tc>
          <w:tcPr>
            <w:tcW w:w="0" w:type="auto"/>
            <w:vMerge/>
            <w:tcBorders>
              <w:top w:val="single" w:sz="8" w:space="0" w:color="auto"/>
              <w:left w:val="single" w:sz="8" w:space="0" w:color="auto"/>
              <w:bottom w:val="single" w:sz="8" w:space="0" w:color="000000"/>
              <w:right w:val="single" w:sz="8" w:space="0" w:color="auto"/>
            </w:tcBorders>
            <w:hideMark/>
          </w:tcPr>
          <w:p w14:paraId="43A826F7" w14:textId="77777777" w:rsidR="002A5D54" w:rsidRPr="00743B86" w:rsidRDefault="002A5D54" w:rsidP="00BB08EE">
            <w:pPr>
              <w:ind w:firstLine="851"/>
              <w:rPr>
                <w:b/>
                <w:noProof/>
              </w:rPr>
            </w:pPr>
          </w:p>
        </w:tc>
        <w:tc>
          <w:tcPr>
            <w:tcW w:w="0" w:type="auto"/>
            <w:tcBorders>
              <w:top w:val="nil"/>
              <w:left w:val="nil"/>
              <w:bottom w:val="single" w:sz="8" w:space="0" w:color="auto"/>
              <w:right w:val="single" w:sz="8" w:space="0" w:color="auto"/>
            </w:tcBorders>
            <w:shd w:val="clear" w:color="auto" w:fill="auto"/>
            <w:hideMark/>
          </w:tcPr>
          <w:p w14:paraId="24EBAA13" w14:textId="77777777" w:rsidR="002A5D54" w:rsidRPr="00743B86" w:rsidRDefault="002A5D54" w:rsidP="00BB08EE">
            <w:pPr>
              <w:jc w:val="center"/>
              <w:rPr>
                <w:b/>
                <w:noProof/>
              </w:rPr>
            </w:pPr>
            <w:r w:rsidRPr="00743B86">
              <w:rPr>
                <w:b/>
                <w:noProof/>
              </w:rPr>
              <w:t>2018 m.</w:t>
            </w:r>
          </w:p>
        </w:tc>
        <w:tc>
          <w:tcPr>
            <w:tcW w:w="0" w:type="auto"/>
            <w:tcBorders>
              <w:top w:val="nil"/>
              <w:left w:val="nil"/>
              <w:bottom w:val="single" w:sz="8" w:space="0" w:color="auto"/>
              <w:right w:val="single" w:sz="8" w:space="0" w:color="auto"/>
            </w:tcBorders>
            <w:shd w:val="clear" w:color="auto" w:fill="auto"/>
            <w:hideMark/>
          </w:tcPr>
          <w:p w14:paraId="7FE8544B" w14:textId="77777777" w:rsidR="002A5D54" w:rsidRPr="00743B86" w:rsidRDefault="002A5D54" w:rsidP="00BB08EE">
            <w:pPr>
              <w:jc w:val="center"/>
              <w:rPr>
                <w:b/>
                <w:noProof/>
              </w:rPr>
            </w:pPr>
            <w:r w:rsidRPr="00743B86">
              <w:rPr>
                <w:b/>
                <w:noProof/>
              </w:rPr>
              <w:t>2019 m.</w:t>
            </w:r>
          </w:p>
        </w:tc>
        <w:tc>
          <w:tcPr>
            <w:tcW w:w="0" w:type="auto"/>
            <w:vMerge/>
            <w:tcBorders>
              <w:top w:val="single" w:sz="8" w:space="0" w:color="auto"/>
              <w:left w:val="single" w:sz="8" w:space="0" w:color="auto"/>
              <w:bottom w:val="single" w:sz="8" w:space="0" w:color="000000"/>
              <w:right w:val="single" w:sz="8" w:space="0" w:color="auto"/>
            </w:tcBorders>
            <w:hideMark/>
          </w:tcPr>
          <w:p w14:paraId="0EF6C6B2" w14:textId="77777777" w:rsidR="002A5D54" w:rsidRPr="00743B86" w:rsidRDefault="002A5D54" w:rsidP="00BB08EE">
            <w:pPr>
              <w:jc w:val="center"/>
              <w:rPr>
                <w:b/>
                <w:noProof/>
              </w:rPr>
            </w:pPr>
          </w:p>
        </w:tc>
        <w:tc>
          <w:tcPr>
            <w:tcW w:w="0" w:type="auto"/>
            <w:vMerge/>
            <w:tcBorders>
              <w:left w:val="nil"/>
              <w:bottom w:val="single" w:sz="8" w:space="0" w:color="auto"/>
              <w:right w:val="single" w:sz="8" w:space="0" w:color="auto"/>
            </w:tcBorders>
            <w:shd w:val="clear" w:color="auto" w:fill="auto"/>
            <w:hideMark/>
          </w:tcPr>
          <w:p w14:paraId="2C316179" w14:textId="2D057E60" w:rsidR="002A5D54" w:rsidRPr="00743B86" w:rsidRDefault="002A5D54" w:rsidP="00BB08EE">
            <w:pPr>
              <w:jc w:val="center"/>
              <w:rPr>
                <w:b/>
                <w:noProof/>
              </w:rPr>
            </w:pPr>
          </w:p>
        </w:tc>
      </w:tr>
      <w:tr w:rsidR="00BD2D16" w:rsidRPr="00743B86" w14:paraId="3388AFC3" w14:textId="77777777" w:rsidTr="00AD0656">
        <w:trPr>
          <w:trHeight w:val="360"/>
        </w:trPr>
        <w:tc>
          <w:tcPr>
            <w:tcW w:w="0" w:type="auto"/>
            <w:tcBorders>
              <w:top w:val="nil"/>
              <w:left w:val="single" w:sz="8" w:space="0" w:color="auto"/>
              <w:bottom w:val="single" w:sz="8" w:space="0" w:color="auto"/>
              <w:right w:val="single" w:sz="8" w:space="0" w:color="auto"/>
            </w:tcBorders>
            <w:shd w:val="clear" w:color="auto" w:fill="auto"/>
            <w:hideMark/>
          </w:tcPr>
          <w:p w14:paraId="130E32EF" w14:textId="77777777" w:rsidR="00BD2D16" w:rsidRPr="00743B86" w:rsidRDefault="00BD2D16" w:rsidP="00BB08EE">
            <w:r w:rsidRPr="00743B86">
              <w:t>Savivaldybės veiklos funkcijų įgyvendinimo programa</w:t>
            </w:r>
          </w:p>
        </w:tc>
        <w:tc>
          <w:tcPr>
            <w:tcW w:w="0" w:type="auto"/>
            <w:tcBorders>
              <w:top w:val="nil"/>
              <w:left w:val="nil"/>
              <w:bottom w:val="single" w:sz="8" w:space="0" w:color="auto"/>
              <w:right w:val="single" w:sz="8" w:space="0" w:color="auto"/>
            </w:tcBorders>
            <w:shd w:val="clear" w:color="auto" w:fill="auto"/>
            <w:vAlign w:val="bottom"/>
          </w:tcPr>
          <w:p w14:paraId="22C4B6B2" w14:textId="77777777" w:rsidR="00BD2D16" w:rsidRPr="00743B86" w:rsidRDefault="00BD2D16" w:rsidP="00AD0656">
            <w:pPr>
              <w:ind w:firstLine="572"/>
              <w:jc w:val="right"/>
              <w:rPr>
                <w:noProof/>
              </w:rPr>
            </w:pPr>
            <w:r w:rsidRPr="00743B86">
              <w:rPr>
                <w:noProof/>
              </w:rPr>
              <w:t>4 152,4</w:t>
            </w:r>
          </w:p>
        </w:tc>
        <w:tc>
          <w:tcPr>
            <w:tcW w:w="0" w:type="auto"/>
            <w:tcBorders>
              <w:top w:val="nil"/>
              <w:left w:val="nil"/>
              <w:bottom w:val="single" w:sz="8" w:space="0" w:color="auto"/>
              <w:right w:val="single" w:sz="8" w:space="0" w:color="auto"/>
            </w:tcBorders>
            <w:shd w:val="clear" w:color="auto" w:fill="auto"/>
            <w:vAlign w:val="bottom"/>
          </w:tcPr>
          <w:p w14:paraId="6FA18328" w14:textId="77777777" w:rsidR="00BD2D16" w:rsidRPr="00743B86" w:rsidRDefault="00BD2D16" w:rsidP="00AD0656">
            <w:pPr>
              <w:ind w:firstLine="572"/>
              <w:jc w:val="right"/>
              <w:rPr>
                <w:noProof/>
              </w:rPr>
            </w:pPr>
            <w:r w:rsidRPr="00743B86">
              <w:rPr>
                <w:noProof/>
              </w:rPr>
              <w:t>3 951,9</w:t>
            </w:r>
          </w:p>
        </w:tc>
        <w:tc>
          <w:tcPr>
            <w:tcW w:w="0" w:type="auto"/>
            <w:tcBorders>
              <w:top w:val="nil"/>
              <w:left w:val="nil"/>
              <w:bottom w:val="single" w:sz="8" w:space="0" w:color="auto"/>
              <w:right w:val="single" w:sz="8" w:space="0" w:color="auto"/>
            </w:tcBorders>
            <w:shd w:val="clear" w:color="auto" w:fill="auto"/>
            <w:vAlign w:val="bottom"/>
          </w:tcPr>
          <w:p w14:paraId="22319416" w14:textId="77777777" w:rsidR="00BD2D16" w:rsidRPr="00743B86" w:rsidRDefault="00BD2D16" w:rsidP="00AD0656">
            <w:pPr>
              <w:jc w:val="right"/>
              <w:rPr>
                <w:noProof/>
              </w:rPr>
            </w:pPr>
            <w:r w:rsidRPr="00743B86">
              <w:t>-200,5</w:t>
            </w:r>
          </w:p>
        </w:tc>
        <w:tc>
          <w:tcPr>
            <w:tcW w:w="0" w:type="auto"/>
            <w:tcBorders>
              <w:top w:val="nil"/>
              <w:left w:val="nil"/>
              <w:bottom w:val="single" w:sz="8" w:space="0" w:color="auto"/>
              <w:right w:val="single" w:sz="8" w:space="0" w:color="auto"/>
            </w:tcBorders>
            <w:shd w:val="clear" w:color="auto" w:fill="auto"/>
            <w:vAlign w:val="bottom"/>
          </w:tcPr>
          <w:p w14:paraId="630AE1E3" w14:textId="77777777" w:rsidR="00BD2D16" w:rsidRPr="00743B86" w:rsidRDefault="00BD2D16" w:rsidP="00AD0656">
            <w:pPr>
              <w:ind w:firstLine="851"/>
              <w:jc w:val="right"/>
              <w:rPr>
                <w:noProof/>
              </w:rPr>
            </w:pPr>
            <w:r w:rsidRPr="00743B86">
              <w:t>16,3</w:t>
            </w:r>
          </w:p>
        </w:tc>
      </w:tr>
      <w:tr w:rsidR="00BD2D16" w:rsidRPr="00743B86" w14:paraId="4B007D07" w14:textId="77777777" w:rsidTr="00AD0656">
        <w:trPr>
          <w:trHeight w:val="435"/>
        </w:trPr>
        <w:tc>
          <w:tcPr>
            <w:tcW w:w="0" w:type="auto"/>
            <w:tcBorders>
              <w:top w:val="nil"/>
              <w:left w:val="single" w:sz="8" w:space="0" w:color="auto"/>
              <w:bottom w:val="single" w:sz="8" w:space="0" w:color="auto"/>
              <w:right w:val="single" w:sz="8" w:space="0" w:color="auto"/>
            </w:tcBorders>
            <w:shd w:val="clear" w:color="auto" w:fill="auto"/>
            <w:hideMark/>
          </w:tcPr>
          <w:p w14:paraId="1DCB8DB4" w14:textId="77777777" w:rsidR="00BD2D16" w:rsidRPr="00743B86" w:rsidRDefault="00BD2D16" w:rsidP="00BB08EE">
            <w:pPr>
              <w:rPr>
                <w:noProof/>
              </w:rPr>
            </w:pPr>
            <w:r w:rsidRPr="00743B86">
              <w:rPr>
                <w:noProof/>
              </w:rPr>
              <w:t xml:space="preserve">Užimtumo, turizmo ir verslo skatinimo programa </w:t>
            </w:r>
          </w:p>
        </w:tc>
        <w:tc>
          <w:tcPr>
            <w:tcW w:w="0" w:type="auto"/>
            <w:tcBorders>
              <w:top w:val="nil"/>
              <w:left w:val="nil"/>
              <w:bottom w:val="single" w:sz="8" w:space="0" w:color="auto"/>
              <w:right w:val="single" w:sz="8" w:space="0" w:color="auto"/>
            </w:tcBorders>
            <w:shd w:val="clear" w:color="auto" w:fill="auto"/>
            <w:vAlign w:val="bottom"/>
          </w:tcPr>
          <w:p w14:paraId="2507FF45" w14:textId="77777777" w:rsidR="00BD2D16" w:rsidRPr="00743B86" w:rsidRDefault="00BD2D16" w:rsidP="00AD0656">
            <w:pPr>
              <w:ind w:firstLine="572"/>
              <w:jc w:val="right"/>
              <w:rPr>
                <w:noProof/>
              </w:rPr>
            </w:pPr>
            <w:r w:rsidRPr="00743B86">
              <w:rPr>
                <w:noProof/>
              </w:rPr>
              <w:t>475,5</w:t>
            </w:r>
          </w:p>
        </w:tc>
        <w:tc>
          <w:tcPr>
            <w:tcW w:w="0" w:type="auto"/>
            <w:tcBorders>
              <w:top w:val="nil"/>
              <w:left w:val="nil"/>
              <w:bottom w:val="single" w:sz="8" w:space="0" w:color="auto"/>
              <w:right w:val="single" w:sz="8" w:space="0" w:color="auto"/>
            </w:tcBorders>
            <w:shd w:val="clear" w:color="auto" w:fill="auto"/>
            <w:vAlign w:val="bottom"/>
          </w:tcPr>
          <w:p w14:paraId="3ED8BB7B" w14:textId="77777777" w:rsidR="00BD2D16" w:rsidRPr="00743B86" w:rsidRDefault="00BD2D16" w:rsidP="00AD0656">
            <w:pPr>
              <w:ind w:firstLine="572"/>
              <w:jc w:val="right"/>
              <w:rPr>
                <w:noProof/>
              </w:rPr>
            </w:pPr>
            <w:r w:rsidRPr="00743B86">
              <w:rPr>
                <w:noProof/>
              </w:rPr>
              <w:t>398,9</w:t>
            </w:r>
          </w:p>
        </w:tc>
        <w:tc>
          <w:tcPr>
            <w:tcW w:w="0" w:type="auto"/>
            <w:tcBorders>
              <w:top w:val="nil"/>
              <w:left w:val="nil"/>
              <w:bottom w:val="single" w:sz="8" w:space="0" w:color="auto"/>
              <w:right w:val="single" w:sz="8" w:space="0" w:color="auto"/>
            </w:tcBorders>
            <w:shd w:val="clear" w:color="auto" w:fill="auto"/>
            <w:vAlign w:val="bottom"/>
          </w:tcPr>
          <w:p w14:paraId="1B9D271E" w14:textId="77777777" w:rsidR="00BD2D16" w:rsidRPr="00743B86" w:rsidRDefault="00BD2D16" w:rsidP="00AD0656">
            <w:pPr>
              <w:jc w:val="right"/>
              <w:rPr>
                <w:noProof/>
              </w:rPr>
            </w:pPr>
            <w:r w:rsidRPr="00743B86">
              <w:t>-76,6</w:t>
            </w:r>
          </w:p>
        </w:tc>
        <w:tc>
          <w:tcPr>
            <w:tcW w:w="0" w:type="auto"/>
            <w:tcBorders>
              <w:top w:val="nil"/>
              <w:left w:val="nil"/>
              <w:bottom w:val="single" w:sz="8" w:space="0" w:color="auto"/>
              <w:right w:val="single" w:sz="8" w:space="0" w:color="auto"/>
            </w:tcBorders>
            <w:shd w:val="clear" w:color="auto" w:fill="auto"/>
            <w:vAlign w:val="bottom"/>
          </w:tcPr>
          <w:p w14:paraId="76F25DAC" w14:textId="77777777" w:rsidR="00BD2D16" w:rsidRPr="00743B86" w:rsidRDefault="00BD2D16" w:rsidP="00AD0656">
            <w:pPr>
              <w:jc w:val="right"/>
              <w:rPr>
                <w:noProof/>
              </w:rPr>
            </w:pPr>
            <w:r w:rsidRPr="00743B86">
              <w:t>1,6</w:t>
            </w:r>
          </w:p>
        </w:tc>
      </w:tr>
      <w:tr w:rsidR="00BD2D16" w:rsidRPr="00743B86" w14:paraId="3A465044" w14:textId="77777777" w:rsidTr="00AD0656">
        <w:trPr>
          <w:trHeight w:val="450"/>
        </w:trPr>
        <w:tc>
          <w:tcPr>
            <w:tcW w:w="0" w:type="auto"/>
            <w:tcBorders>
              <w:top w:val="nil"/>
              <w:left w:val="single" w:sz="8" w:space="0" w:color="auto"/>
              <w:bottom w:val="single" w:sz="8" w:space="0" w:color="auto"/>
              <w:right w:val="single" w:sz="8" w:space="0" w:color="auto"/>
            </w:tcBorders>
            <w:shd w:val="clear" w:color="auto" w:fill="auto"/>
            <w:hideMark/>
          </w:tcPr>
          <w:p w14:paraId="6CC964F5" w14:textId="77777777" w:rsidR="00BD2D16" w:rsidRPr="00743B86" w:rsidRDefault="00BD2D16" w:rsidP="00BB08EE">
            <w:pPr>
              <w:rPr>
                <w:noProof/>
              </w:rPr>
            </w:pPr>
            <w:r w:rsidRPr="00743B86">
              <w:rPr>
                <w:noProof/>
              </w:rPr>
              <w:t>Kaimo plėtros programa</w:t>
            </w:r>
          </w:p>
        </w:tc>
        <w:tc>
          <w:tcPr>
            <w:tcW w:w="0" w:type="auto"/>
            <w:tcBorders>
              <w:top w:val="nil"/>
              <w:left w:val="nil"/>
              <w:bottom w:val="single" w:sz="8" w:space="0" w:color="auto"/>
              <w:right w:val="single" w:sz="8" w:space="0" w:color="auto"/>
            </w:tcBorders>
            <w:shd w:val="clear" w:color="auto" w:fill="auto"/>
            <w:vAlign w:val="bottom"/>
          </w:tcPr>
          <w:p w14:paraId="05330F08" w14:textId="77777777" w:rsidR="00BD2D16" w:rsidRPr="00743B86" w:rsidRDefault="00BD2D16" w:rsidP="00AD0656">
            <w:pPr>
              <w:ind w:firstLine="572"/>
              <w:jc w:val="right"/>
              <w:rPr>
                <w:noProof/>
              </w:rPr>
            </w:pPr>
            <w:r w:rsidRPr="00743B86">
              <w:rPr>
                <w:noProof/>
              </w:rPr>
              <w:t>32,5</w:t>
            </w:r>
          </w:p>
        </w:tc>
        <w:tc>
          <w:tcPr>
            <w:tcW w:w="0" w:type="auto"/>
            <w:tcBorders>
              <w:top w:val="nil"/>
              <w:left w:val="nil"/>
              <w:bottom w:val="single" w:sz="8" w:space="0" w:color="auto"/>
              <w:right w:val="single" w:sz="8" w:space="0" w:color="auto"/>
            </w:tcBorders>
            <w:shd w:val="clear" w:color="auto" w:fill="auto"/>
            <w:vAlign w:val="bottom"/>
          </w:tcPr>
          <w:p w14:paraId="12D45B7C" w14:textId="77777777" w:rsidR="00BD2D16" w:rsidRPr="00743B86" w:rsidRDefault="00BD2D16" w:rsidP="00AD0656">
            <w:pPr>
              <w:ind w:firstLine="572"/>
              <w:jc w:val="right"/>
              <w:rPr>
                <w:noProof/>
              </w:rPr>
            </w:pPr>
            <w:r w:rsidRPr="00743B86">
              <w:rPr>
                <w:noProof/>
              </w:rPr>
              <w:t>25,6</w:t>
            </w:r>
          </w:p>
        </w:tc>
        <w:tc>
          <w:tcPr>
            <w:tcW w:w="0" w:type="auto"/>
            <w:tcBorders>
              <w:top w:val="nil"/>
              <w:left w:val="nil"/>
              <w:bottom w:val="single" w:sz="8" w:space="0" w:color="auto"/>
              <w:right w:val="single" w:sz="8" w:space="0" w:color="auto"/>
            </w:tcBorders>
            <w:shd w:val="clear" w:color="auto" w:fill="auto"/>
            <w:vAlign w:val="bottom"/>
          </w:tcPr>
          <w:p w14:paraId="77C652A6" w14:textId="77777777" w:rsidR="00BD2D16" w:rsidRPr="00743B86" w:rsidRDefault="00BD2D16" w:rsidP="00AD0656">
            <w:pPr>
              <w:jc w:val="right"/>
              <w:rPr>
                <w:noProof/>
              </w:rPr>
            </w:pPr>
            <w:r w:rsidRPr="00743B86">
              <w:t>-6,9</w:t>
            </w:r>
          </w:p>
        </w:tc>
        <w:tc>
          <w:tcPr>
            <w:tcW w:w="0" w:type="auto"/>
            <w:tcBorders>
              <w:top w:val="nil"/>
              <w:left w:val="nil"/>
              <w:bottom w:val="single" w:sz="8" w:space="0" w:color="auto"/>
              <w:right w:val="single" w:sz="8" w:space="0" w:color="auto"/>
            </w:tcBorders>
            <w:shd w:val="clear" w:color="auto" w:fill="auto"/>
            <w:vAlign w:val="bottom"/>
          </w:tcPr>
          <w:p w14:paraId="0E5DA9C3" w14:textId="77777777" w:rsidR="00BD2D16" w:rsidRPr="00743B86" w:rsidRDefault="00BD2D16" w:rsidP="00AD0656">
            <w:pPr>
              <w:jc w:val="right"/>
              <w:rPr>
                <w:noProof/>
              </w:rPr>
            </w:pPr>
            <w:r w:rsidRPr="00743B86">
              <w:t>0,1</w:t>
            </w:r>
          </w:p>
        </w:tc>
      </w:tr>
      <w:tr w:rsidR="00BD2D16" w:rsidRPr="00743B86" w14:paraId="0EB546FF" w14:textId="77777777" w:rsidTr="00AD0656">
        <w:trPr>
          <w:trHeight w:val="405"/>
        </w:trPr>
        <w:tc>
          <w:tcPr>
            <w:tcW w:w="0" w:type="auto"/>
            <w:tcBorders>
              <w:top w:val="nil"/>
              <w:left w:val="single" w:sz="8" w:space="0" w:color="auto"/>
              <w:bottom w:val="single" w:sz="8" w:space="0" w:color="auto"/>
              <w:right w:val="single" w:sz="8" w:space="0" w:color="auto"/>
            </w:tcBorders>
            <w:shd w:val="clear" w:color="auto" w:fill="auto"/>
            <w:hideMark/>
          </w:tcPr>
          <w:p w14:paraId="368223E9" w14:textId="77777777" w:rsidR="00BD2D16" w:rsidRPr="00743B86" w:rsidRDefault="00BD2D16" w:rsidP="00BB08EE">
            <w:pPr>
              <w:rPr>
                <w:noProof/>
              </w:rPr>
            </w:pPr>
            <w:r w:rsidRPr="00743B86">
              <w:rPr>
                <w:noProof/>
              </w:rPr>
              <w:t>Melioracijos darbų vykdymo programa</w:t>
            </w:r>
          </w:p>
        </w:tc>
        <w:tc>
          <w:tcPr>
            <w:tcW w:w="0" w:type="auto"/>
            <w:tcBorders>
              <w:top w:val="nil"/>
              <w:left w:val="nil"/>
              <w:bottom w:val="single" w:sz="8" w:space="0" w:color="auto"/>
              <w:right w:val="single" w:sz="8" w:space="0" w:color="auto"/>
            </w:tcBorders>
            <w:shd w:val="clear" w:color="auto" w:fill="auto"/>
            <w:vAlign w:val="bottom"/>
          </w:tcPr>
          <w:p w14:paraId="39A86801" w14:textId="77777777" w:rsidR="00BD2D16" w:rsidRPr="00743B86" w:rsidRDefault="00BD2D16" w:rsidP="00AD0656">
            <w:pPr>
              <w:ind w:firstLine="572"/>
              <w:jc w:val="right"/>
              <w:rPr>
                <w:noProof/>
              </w:rPr>
            </w:pPr>
            <w:r w:rsidRPr="00743B86">
              <w:rPr>
                <w:noProof/>
              </w:rPr>
              <w:t>198,9</w:t>
            </w:r>
          </w:p>
        </w:tc>
        <w:tc>
          <w:tcPr>
            <w:tcW w:w="0" w:type="auto"/>
            <w:tcBorders>
              <w:top w:val="nil"/>
              <w:left w:val="nil"/>
              <w:bottom w:val="single" w:sz="8" w:space="0" w:color="auto"/>
              <w:right w:val="single" w:sz="8" w:space="0" w:color="auto"/>
            </w:tcBorders>
            <w:shd w:val="clear" w:color="auto" w:fill="auto"/>
            <w:vAlign w:val="bottom"/>
          </w:tcPr>
          <w:p w14:paraId="0CAAB759" w14:textId="77777777" w:rsidR="00BD2D16" w:rsidRPr="00743B86" w:rsidRDefault="00BD2D16" w:rsidP="00AD0656">
            <w:pPr>
              <w:ind w:firstLine="572"/>
              <w:jc w:val="right"/>
              <w:rPr>
                <w:noProof/>
              </w:rPr>
            </w:pPr>
            <w:r w:rsidRPr="00743B86">
              <w:rPr>
                <w:noProof/>
              </w:rPr>
              <w:t>172,0</w:t>
            </w:r>
          </w:p>
        </w:tc>
        <w:tc>
          <w:tcPr>
            <w:tcW w:w="0" w:type="auto"/>
            <w:tcBorders>
              <w:top w:val="nil"/>
              <w:left w:val="nil"/>
              <w:bottom w:val="single" w:sz="8" w:space="0" w:color="auto"/>
              <w:right w:val="single" w:sz="8" w:space="0" w:color="auto"/>
            </w:tcBorders>
            <w:shd w:val="clear" w:color="auto" w:fill="auto"/>
            <w:vAlign w:val="bottom"/>
          </w:tcPr>
          <w:p w14:paraId="0C4881AA" w14:textId="77777777" w:rsidR="00BD2D16" w:rsidRPr="00743B86" w:rsidRDefault="00BD2D16" w:rsidP="00AD0656">
            <w:pPr>
              <w:jc w:val="right"/>
              <w:rPr>
                <w:noProof/>
              </w:rPr>
            </w:pPr>
            <w:r w:rsidRPr="00743B86">
              <w:t>-26,9</w:t>
            </w:r>
          </w:p>
        </w:tc>
        <w:tc>
          <w:tcPr>
            <w:tcW w:w="0" w:type="auto"/>
            <w:tcBorders>
              <w:top w:val="nil"/>
              <w:left w:val="nil"/>
              <w:bottom w:val="single" w:sz="8" w:space="0" w:color="auto"/>
              <w:right w:val="single" w:sz="8" w:space="0" w:color="auto"/>
            </w:tcBorders>
            <w:shd w:val="clear" w:color="auto" w:fill="auto"/>
            <w:vAlign w:val="bottom"/>
          </w:tcPr>
          <w:p w14:paraId="54A3104D" w14:textId="77777777" w:rsidR="00BD2D16" w:rsidRPr="00743B86" w:rsidRDefault="00BD2D16" w:rsidP="00AD0656">
            <w:pPr>
              <w:jc w:val="right"/>
              <w:rPr>
                <w:noProof/>
              </w:rPr>
            </w:pPr>
            <w:r w:rsidRPr="00743B86">
              <w:t>0,7</w:t>
            </w:r>
          </w:p>
        </w:tc>
      </w:tr>
      <w:tr w:rsidR="00BD2D16" w:rsidRPr="00743B86" w14:paraId="15711EF9" w14:textId="77777777" w:rsidTr="00AD0656">
        <w:trPr>
          <w:trHeight w:val="750"/>
        </w:trPr>
        <w:tc>
          <w:tcPr>
            <w:tcW w:w="0" w:type="auto"/>
            <w:tcBorders>
              <w:top w:val="nil"/>
              <w:left w:val="single" w:sz="8" w:space="0" w:color="auto"/>
              <w:bottom w:val="single" w:sz="8" w:space="0" w:color="auto"/>
              <w:right w:val="single" w:sz="8" w:space="0" w:color="auto"/>
            </w:tcBorders>
            <w:shd w:val="clear" w:color="auto" w:fill="auto"/>
            <w:hideMark/>
          </w:tcPr>
          <w:p w14:paraId="5B716320" w14:textId="77777777" w:rsidR="00BD2D16" w:rsidRPr="00743B86" w:rsidRDefault="00BD2D16" w:rsidP="00BB08EE">
            <w:pPr>
              <w:rPr>
                <w:noProof/>
              </w:rPr>
            </w:pPr>
            <w:r w:rsidRPr="00743B86">
              <w:rPr>
                <w:noProof/>
              </w:rPr>
              <w:lastRenderedPageBreak/>
              <w:t>Vietinio ūkio ir infrastruktūros priežiūros ir plėtros programa</w:t>
            </w:r>
          </w:p>
        </w:tc>
        <w:tc>
          <w:tcPr>
            <w:tcW w:w="0" w:type="auto"/>
            <w:tcBorders>
              <w:top w:val="nil"/>
              <w:left w:val="nil"/>
              <w:bottom w:val="single" w:sz="8" w:space="0" w:color="auto"/>
              <w:right w:val="single" w:sz="8" w:space="0" w:color="auto"/>
            </w:tcBorders>
            <w:shd w:val="clear" w:color="auto" w:fill="auto"/>
            <w:vAlign w:val="bottom"/>
          </w:tcPr>
          <w:p w14:paraId="27F4AF33" w14:textId="77777777" w:rsidR="00BD2D16" w:rsidRPr="00743B86" w:rsidRDefault="00BD2D16" w:rsidP="00AD0656">
            <w:pPr>
              <w:ind w:firstLine="572"/>
              <w:jc w:val="right"/>
              <w:rPr>
                <w:noProof/>
              </w:rPr>
            </w:pPr>
            <w:r w:rsidRPr="00743B86">
              <w:rPr>
                <w:noProof/>
              </w:rPr>
              <w:t>3 289,9</w:t>
            </w:r>
          </w:p>
        </w:tc>
        <w:tc>
          <w:tcPr>
            <w:tcW w:w="0" w:type="auto"/>
            <w:tcBorders>
              <w:top w:val="nil"/>
              <w:left w:val="nil"/>
              <w:bottom w:val="single" w:sz="8" w:space="0" w:color="auto"/>
              <w:right w:val="single" w:sz="8" w:space="0" w:color="auto"/>
            </w:tcBorders>
            <w:shd w:val="clear" w:color="auto" w:fill="auto"/>
            <w:vAlign w:val="bottom"/>
          </w:tcPr>
          <w:p w14:paraId="70F1F291" w14:textId="77777777" w:rsidR="00BD2D16" w:rsidRPr="00743B86" w:rsidRDefault="00BD2D16" w:rsidP="00AD0656">
            <w:pPr>
              <w:ind w:firstLine="572"/>
              <w:jc w:val="right"/>
              <w:rPr>
                <w:noProof/>
              </w:rPr>
            </w:pPr>
            <w:r w:rsidRPr="00743B86">
              <w:rPr>
                <w:noProof/>
              </w:rPr>
              <w:t>3 527,5</w:t>
            </w:r>
          </w:p>
        </w:tc>
        <w:tc>
          <w:tcPr>
            <w:tcW w:w="0" w:type="auto"/>
            <w:tcBorders>
              <w:top w:val="nil"/>
              <w:left w:val="nil"/>
              <w:bottom w:val="single" w:sz="8" w:space="0" w:color="auto"/>
              <w:right w:val="single" w:sz="8" w:space="0" w:color="auto"/>
            </w:tcBorders>
            <w:shd w:val="clear" w:color="auto" w:fill="auto"/>
            <w:vAlign w:val="bottom"/>
          </w:tcPr>
          <w:p w14:paraId="0CF3A9FA" w14:textId="77777777" w:rsidR="00BD2D16" w:rsidRPr="00743B86" w:rsidRDefault="00BD2D16" w:rsidP="00AD0656">
            <w:pPr>
              <w:jc w:val="right"/>
              <w:rPr>
                <w:noProof/>
              </w:rPr>
            </w:pPr>
            <w:r w:rsidRPr="00743B86">
              <w:t>237,6</w:t>
            </w:r>
          </w:p>
        </w:tc>
        <w:tc>
          <w:tcPr>
            <w:tcW w:w="0" w:type="auto"/>
            <w:tcBorders>
              <w:top w:val="nil"/>
              <w:left w:val="nil"/>
              <w:bottom w:val="single" w:sz="8" w:space="0" w:color="auto"/>
              <w:right w:val="single" w:sz="8" w:space="0" w:color="auto"/>
            </w:tcBorders>
            <w:shd w:val="clear" w:color="auto" w:fill="auto"/>
            <w:vAlign w:val="bottom"/>
          </w:tcPr>
          <w:p w14:paraId="7ACC94B0" w14:textId="77777777" w:rsidR="00BD2D16" w:rsidRPr="00743B86" w:rsidRDefault="00BD2D16" w:rsidP="00AD0656">
            <w:pPr>
              <w:jc w:val="right"/>
              <w:rPr>
                <w:noProof/>
              </w:rPr>
            </w:pPr>
            <w:r w:rsidRPr="00743B86">
              <w:t>14,5</w:t>
            </w:r>
          </w:p>
        </w:tc>
      </w:tr>
      <w:tr w:rsidR="00BD2D16" w:rsidRPr="00743B86" w14:paraId="0C258AEC" w14:textId="77777777" w:rsidTr="00AD0656">
        <w:trPr>
          <w:trHeight w:val="780"/>
        </w:trPr>
        <w:tc>
          <w:tcPr>
            <w:tcW w:w="0" w:type="auto"/>
            <w:tcBorders>
              <w:top w:val="nil"/>
              <w:left w:val="single" w:sz="8" w:space="0" w:color="auto"/>
              <w:bottom w:val="single" w:sz="8" w:space="0" w:color="auto"/>
              <w:right w:val="single" w:sz="8" w:space="0" w:color="auto"/>
            </w:tcBorders>
            <w:shd w:val="clear" w:color="auto" w:fill="auto"/>
            <w:hideMark/>
          </w:tcPr>
          <w:p w14:paraId="2FBDF3D3" w14:textId="77777777" w:rsidR="00BD2D16" w:rsidRPr="00743B86" w:rsidRDefault="00BD2D16" w:rsidP="00BB08EE">
            <w:pPr>
              <w:rPr>
                <w:noProof/>
              </w:rPr>
            </w:pPr>
            <w:r w:rsidRPr="00743B86">
              <w:rPr>
                <w:noProof/>
              </w:rPr>
              <w:t>Aplinkos apsaugos ir teritorijų planavimo programa</w:t>
            </w:r>
          </w:p>
        </w:tc>
        <w:tc>
          <w:tcPr>
            <w:tcW w:w="0" w:type="auto"/>
            <w:tcBorders>
              <w:top w:val="nil"/>
              <w:left w:val="nil"/>
              <w:bottom w:val="single" w:sz="8" w:space="0" w:color="auto"/>
              <w:right w:val="single" w:sz="8" w:space="0" w:color="auto"/>
            </w:tcBorders>
            <w:shd w:val="clear" w:color="auto" w:fill="auto"/>
            <w:vAlign w:val="bottom"/>
          </w:tcPr>
          <w:p w14:paraId="253FB66D" w14:textId="77777777" w:rsidR="00BD2D16" w:rsidRPr="00743B86" w:rsidRDefault="00BD2D16" w:rsidP="00AD0656">
            <w:pPr>
              <w:ind w:firstLine="572"/>
              <w:jc w:val="right"/>
              <w:rPr>
                <w:noProof/>
              </w:rPr>
            </w:pPr>
            <w:r w:rsidRPr="00743B86">
              <w:rPr>
                <w:noProof/>
              </w:rPr>
              <w:t>60,6</w:t>
            </w:r>
          </w:p>
        </w:tc>
        <w:tc>
          <w:tcPr>
            <w:tcW w:w="0" w:type="auto"/>
            <w:tcBorders>
              <w:top w:val="nil"/>
              <w:left w:val="nil"/>
              <w:bottom w:val="single" w:sz="8" w:space="0" w:color="auto"/>
              <w:right w:val="single" w:sz="8" w:space="0" w:color="auto"/>
            </w:tcBorders>
            <w:shd w:val="clear" w:color="auto" w:fill="auto"/>
            <w:vAlign w:val="bottom"/>
          </w:tcPr>
          <w:p w14:paraId="18464619" w14:textId="77777777" w:rsidR="00BD2D16" w:rsidRPr="00743B86" w:rsidRDefault="00BD2D16" w:rsidP="00AD0656">
            <w:pPr>
              <w:ind w:firstLine="572"/>
              <w:jc w:val="right"/>
              <w:rPr>
                <w:noProof/>
              </w:rPr>
            </w:pPr>
            <w:r w:rsidRPr="00743B86">
              <w:rPr>
                <w:noProof/>
              </w:rPr>
              <w:t>59,2</w:t>
            </w:r>
          </w:p>
        </w:tc>
        <w:tc>
          <w:tcPr>
            <w:tcW w:w="0" w:type="auto"/>
            <w:tcBorders>
              <w:top w:val="nil"/>
              <w:left w:val="nil"/>
              <w:bottom w:val="single" w:sz="8" w:space="0" w:color="auto"/>
              <w:right w:val="single" w:sz="8" w:space="0" w:color="auto"/>
            </w:tcBorders>
            <w:shd w:val="clear" w:color="auto" w:fill="auto"/>
            <w:vAlign w:val="bottom"/>
          </w:tcPr>
          <w:p w14:paraId="5AFBE008" w14:textId="77777777" w:rsidR="00BD2D16" w:rsidRPr="00743B86" w:rsidRDefault="00BD2D16" w:rsidP="00AD0656">
            <w:pPr>
              <w:jc w:val="right"/>
              <w:rPr>
                <w:noProof/>
              </w:rPr>
            </w:pPr>
            <w:r w:rsidRPr="00743B86">
              <w:t>-1,4</w:t>
            </w:r>
          </w:p>
        </w:tc>
        <w:tc>
          <w:tcPr>
            <w:tcW w:w="0" w:type="auto"/>
            <w:tcBorders>
              <w:top w:val="nil"/>
              <w:left w:val="nil"/>
              <w:bottom w:val="single" w:sz="8" w:space="0" w:color="auto"/>
              <w:right w:val="single" w:sz="8" w:space="0" w:color="auto"/>
            </w:tcBorders>
            <w:shd w:val="clear" w:color="auto" w:fill="auto"/>
            <w:vAlign w:val="bottom"/>
          </w:tcPr>
          <w:p w14:paraId="0BCE8088" w14:textId="77777777" w:rsidR="00BD2D16" w:rsidRPr="00743B86" w:rsidRDefault="00BD2D16" w:rsidP="00AD0656">
            <w:pPr>
              <w:jc w:val="right"/>
              <w:rPr>
                <w:noProof/>
              </w:rPr>
            </w:pPr>
            <w:r w:rsidRPr="00743B86">
              <w:t>0,2</w:t>
            </w:r>
          </w:p>
        </w:tc>
      </w:tr>
      <w:tr w:rsidR="00BD2D16" w:rsidRPr="00743B86" w14:paraId="64185DD9" w14:textId="77777777" w:rsidTr="00AD0656">
        <w:trPr>
          <w:trHeight w:val="435"/>
        </w:trPr>
        <w:tc>
          <w:tcPr>
            <w:tcW w:w="0" w:type="auto"/>
            <w:tcBorders>
              <w:top w:val="nil"/>
              <w:left w:val="single" w:sz="8" w:space="0" w:color="auto"/>
              <w:bottom w:val="single" w:sz="8" w:space="0" w:color="auto"/>
              <w:right w:val="single" w:sz="8" w:space="0" w:color="auto"/>
            </w:tcBorders>
            <w:shd w:val="clear" w:color="auto" w:fill="auto"/>
            <w:hideMark/>
          </w:tcPr>
          <w:p w14:paraId="174F24FA" w14:textId="77777777" w:rsidR="00BD2D16" w:rsidRPr="00743B86" w:rsidRDefault="00BD2D16" w:rsidP="00BB08EE">
            <w:pPr>
              <w:rPr>
                <w:noProof/>
              </w:rPr>
            </w:pPr>
            <w:r w:rsidRPr="00743B86">
              <w:rPr>
                <w:noProof/>
              </w:rPr>
              <w:t>Investicijų programa</w:t>
            </w:r>
          </w:p>
        </w:tc>
        <w:tc>
          <w:tcPr>
            <w:tcW w:w="0" w:type="auto"/>
            <w:tcBorders>
              <w:top w:val="nil"/>
              <w:left w:val="nil"/>
              <w:bottom w:val="single" w:sz="8" w:space="0" w:color="auto"/>
              <w:right w:val="single" w:sz="8" w:space="0" w:color="auto"/>
            </w:tcBorders>
            <w:shd w:val="clear" w:color="auto" w:fill="auto"/>
            <w:vAlign w:val="bottom"/>
          </w:tcPr>
          <w:p w14:paraId="524A48DC" w14:textId="77777777" w:rsidR="00BD2D16" w:rsidRPr="00743B86" w:rsidRDefault="00BD2D16" w:rsidP="00AD0656">
            <w:pPr>
              <w:ind w:firstLine="572"/>
              <w:jc w:val="right"/>
              <w:rPr>
                <w:noProof/>
              </w:rPr>
            </w:pPr>
            <w:r w:rsidRPr="00743B86">
              <w:rPr>
                <w:noProof/>
              </w:rPr>
              <w:t>2 207,5</w:t>
            </w:r>
          </w:p>
        </w:tc>
        <w:tc>
          <w:tcPr>
            <w:tcW w:w="0" w:type="auto"/>
            <w:tcBorders>
              <w:top w:val="nil"/>
              <w:left w:val="nil"/>
              <w:bottom w:val="single" w:sz="8" w:space="0" w:color="auto"/>
              <w:right w:val="single" w:sz="8" w:space="0" w:color="auto"/>
            </w:tcBorders>
            <w:shd w:val="clear" w:color="auto" w:fill="auto"/>
            <w:vAlign w:val="bottom"/>
          </w:tcPr>
          <w:p w14:paraId="06DA090D" w14:textId="77777777" w:rsidR="00BD2D16" w:rsidRPr="00743B86" w:rsidRDefault="00BD2D16" w:rsidP="00AD0656">
            <w:pPr>
              <w:ind w:firstLine="572"/>
              <w:jc w:val="right"/>
              <w:rPr>
                <w:noProof/>
              </w:rPr>
            </w:pPr>
            <w:r w:rsidRPr="00743B86">
              <w:rPr>
                <w:noProof/>
              </w:rPr>
              <w:t>2 165,4</w:t>
            </w:r>
          </w:p>
        </w:tc>
        <w:tc>
          <w:tcPr>
            <w:tcW w:w="0" w:type="auto"/>
            <w:tcBorders>
              <w:top w:val="nil"/>
              <w:left w:val="nil"/>
              <w:bottom w:val="single" w:sz="8" w:space="0" w:color="auto"/>
              <w:right w:val="single" w:sz="8" w:space="0" w:color="auto"/>
            </w:tcBorders>
            <w:shd w:val="clear" w:color="auto" w:fill="auto"/>
            <w:vAlign w:val="bottom"/>
          </w:tcPr>
          <w:p w14:paraId="7599E520" w14:textId="77777777" w:rsidR="00BD2D16" w:rsidRPr="00743B86" w:rsidRDefault="00BD2D16" w:rsidP="00AD0656">
            <w:pPr>
              <w:jc w:val="right"/>
              <w:rPr>
                <w:noProof/>
              </w:rPr>
            </w:pPr>
            <w:r w:rsidRPr="00743B86">
              <w:t>-42,1</w:t>
            </w:r>
          </w:p>
        </w:tc>
        <w:tc>
          <w:tcPr>
            <w:tcW w:w="0" w:type="auto"/>
            <w:tcBorders>
              <w:top w:val="nil"/>
              <w:left w:val="nil"/>
              <w:bottom w:val="single" w:sz="8" w:space="0" w:color="auto"/>
              <w:right w:val="single" w:sz="8" w:space="0" w:color="auto"/>
            </w:tcBorders>
            <w:shd w:val="clear" w:color="auto" w:fill="auto"/>
            <w:vAlign w:val="bottom"/>
          </w:tcPr>
          <w:p w14:paraId="2BF7FFAD" w14:textId="77777777" w:rsidR="00BD2D16" w:rsidRPr="00743B86" w:rsidRDefault="00BD2D16" w:rsidP="00AD0656">
            <w:pPr>
              <w:jc w:val="right"/>
              <w:rPr>
                <w:noProof/>
              </w:rPr>
            </w:pPr>
            <w:r w:rsidRPr="00743B86">
              <w:t>8,9</w:t>
            </w:r>
          </w:p>
        </w:tc>
      </w:tr>
      <w:tr w:rsidR="00BD2D16" w:rsidRPr="00743B86" w14:paraId="79B5C207" w14:textId="77777777" w:rsidTr="00AD0656">
        <w:trPr>
          <w:trHeight w:val="345"/>
        </w:trPr>
        <w:tc>
          <w:tcPr>
            <w:tcW w:w="0" w:type="auto"/>
            <w:tcBorders>
              <w:top w:val="nil"/>
              <w:left w:val="single" w:sz="8" w:space="0" w:color="auto"/>
              <w:bottom w:val="single" w:sz="8" w:space="0" w:color="auto"/>
              <w:right w:val="single" w:sz="8" w:space="0" w:color="auto"/>
            </w:tcBorders>
            <w:shd w:val="clear" w:color="auto" w:fill="auto"/>
            <w:hideMark/>
          </w:tcPr>
          <w:p w14:paraId="15D52B0C" w14:textId="77777777" w:rsidR="00BD2D16" w:rsidRPr="00743B86" w:rsidRDefault="00BD2D16" w:rsidP="00BB08EE">
            <w:pPr>
              <w:rPr>
                <w:noProof/>
              </w:rPr>
            </w:pPr>
            <w:r w:rsidRPr="00743B86">
              <w:rPr>
                <w:noProof/>
              </w:rPr>
              <w:t>Būsto ir bendrijų rėmimo programa</w:t>
            </w:r>
          </w:p>
        </w:tc>
        <w:tc>
          <w:tcPr>
            <w:tcW w:w="0" w:type="auto"/>
            <w:tcBorders>
              <w:top w:val="nil"/>
              <w:left w:val="nil"/>
              <w:bottom w:val="single" w:sz="8" w:space="0" w:color="auto"/>
              <w:right w:val="single" w:sz="8" w:space="0" w:color="auto"/>
            </w:tcBorders>
            <w:shd w:val="clear" w:color="auto" w:fill="auto"/>
            <w:vAlign w:val="bottom"/>
          </w:tcPr>
          <w:p w14:paraId="2DE11D57" w14:textId="77777777" w:rsidR="00BD2D16" w:rsidRPr="00743B86" w:rsidRDefault="00BD2D16" w:rsidP="00AD0656">
            <w:pPr>
              <w:jc w:val="right"/>
              <w:rPr>
                <w:noProof/>
              </w:rPr>
            </w:pPr>
            <w:r w:rsidRPr="00743B86">
              <w:rPr>
                <w:noProof/>
              </w:rPr>
              <w:t>53,3</w:t>
            </w:r>
          </w:p>
        </w:tc>
        <w:tc>
          <w:tcPr>
            <w:tcW w:w="0" w:type="auto"/>
            <w:tcBorders>
              <w:top w:val="nil"/>
              <w:left w:val="nil"/>
              <w:bottom w:val="single" w:sz="8" w:space="0" w:color="auto"/>
              <w:right w:val="single" w:sz="8" w:space="0" w:color="auto"/>
            </w:tcBorders>
            <w:shd w:val="clear" w:color="auto" w:fill="auto"/>
            <w:vAlign w:val="bottom"/>
          </w:tcPr>
          <w:p w14:paraId="302F4C00" w14:textId="77777777" w:rsidR="00BD2D16" w:rsidRPr="00743B86" w:rsidRDefault="00BD2D16" w:rsidP="00AD0656">
            <w:pPr>
              <w:jc w:val="right"/>
              <w:rPr>
                <w:noProof/>
              </w:rPr>
            </w:pPr>
            <w:r w:rsidRPr="00743B86">
              <w:t>72,3</w:t>
            </w:r>
          </w:p>
        </w:tc>
        <w:tc>
          <w:tcPr>
            <w:tcW w:w="0" w:type="auto"/>
            <w:tcBorders>
              <w:top w:val="nil"/>
              <w:left w:val="nil"/>
              <w:bottom w:val="single" w:sz="8" w:space="0" w:color="auto"/>
              <w:right w:val="single" w:sz="8" w:space="0" w:color="auto"/>
            </w:tcBorders>
            <w:shd w:val="clear" w:color="auto" w:fill="auto"/>
            <w:vAlign w:val="bottom"/>
          </w:tcPr>
          <w:p w14:paraId="21837B16" w14:textId="77777777" w:rsidR="00BD2D16" w:rsidRPr="00743B86" w:rsidRDefault="00BD2D16" w:rsidP="00AD0656">
            <w:pPr>
              <w:jc w:val="right"/>
              <w:rPr>
                <w:noProof/>
              </w:rPr>
            </w:pPr>
            <w:r w:rsidRPr="00743B86">
              <w:t>19,0</w:t>
            </w:r>
          </w:p>
        </w:tc>
        <w:tc>
          <w:tcPr>
            <w:tcW w:w="0" w:type="auto"/>
            <w:tcBorders>
              <w:top w:val="nil"/>
              <w:left w:val="nil"/>
              <w:bottom w:val="single" w:sz="8" w:space="0" w:color="auto"/>
              <w:right w:val="single" w:sz="8" w:space="0" w:color="auto"/>
            </w:tcBorders>
            <w:shd w:val="clear" w:color="auto" w:fill="auto"/>
            <w:vAlign w:val="bottom"/>
          </w:tcPr>
          <w:p w14:paraId="4C15C1B9" w14:textId="77777777" w:rsidR="00BD2D16" w:rsidRPr="00743B86" w:rsidRDefault="00BD2D16" w:rsidP="00AD0656">
            <w:pPr>
              <w:jc w:val="right"/>
              <w:rPr>
                <w:noProof/>
              </w:rPr>
            </w:pPr>
            <w:r w:rsidRPr="00743B86">
              <w:t>0,3</w:t>
            </w:r>
          </w:p>
        </w:tc>
      </w:tr>
      <w:tr w:rsidR="00BD2D16" w:rsidRPr="00743B86" w14:paraId="0119A103" w14:textId="77777777" w:rsidTr="00AD0656">
        <w:trPr>
          <w:trHeight w:val="675"/>
        </w:trPr>
        <w:tc>
          <w:tcPr>
            <w:tcW w:w="0" w:type="auto"/>
            <w:tcBorders>
              <w:top w:val="nil"/>
              <w:left w:val="single" w:sz="8" w:space="0" w:color="auto"/>
              <w:bottom w:val="single" w:sz="8" w:space="0" w:color="auto"/>
              <w:right w:val="single" w:sz="8" w:space="0" w:color="auto"/>
            </w:tcBorders>
            <w:shd w:val="clear" w:color="auto" w:fill="auto"/>
            <w:hideMark/>
          </w:tcPr>
          <w:p w14:paraId="4CE16EFE" w14:textId="77777777" w:rsidR="00BD2D16" w:rsidRPr="00743B86" w:rsidRDefault="00BD2D16" w:rsidP="00BB08EE">
            <w:pPr>
              <w:rPr>
                <w:noProof/>
              </w:rPr>
            </w:pPr>
            <w:r w:rsidRPr="00743B86">
              <w:rPr>
                <w:noProof/>
              </w:rPr>
              <w:t>Visuomenės ir asmens sveikatos priežiūros programa</w:t>
            </w:r>
          </w:p>
        </w:tc>
        <w:tc>
          <w:tcPr>
            <w:tcW w:w="0" w:type="auto"/>
            <w:tcBorders>
              <w:top w:val="nil"/>
              <w:left w:val="nil"/>
              <w:bottom w:val="single" w:sz="8" w:space="0" w:color="auto"/>
              <w:right w:val="single" w:sz="8" w:space="0" w:color="auto"/>
            </w:tcBorders>
            <w:shd w:val="clear" w:color="auto" w:fill="auto"/>
            <w:vAlign w:val="bottom"/>
          </w:tcPr>
          <w:p w14:paraId="7F6BE833" w14:textId="77777777" w:rsidR="00BD2D16" w:rsidRPr="00743B86" w:rsidRDefault="00BD2D16" w:rsidP="00AD0656">
            <w:pPr>
              <w:jc w:val="right"/>
              <w:rPr>
                <w:noProof/>
              </w:rPr>
            </w:pPr>
            <w:r w:rsidRPr="00743B86">
              <w:rPr>
                <w:noProof/>
              </w:rPr>
              <w:t>158,6</w:t>
            </w:r>
          </w:p>
        </w:tc>
        <w:tc>
          <w:tcPr>
            <w:tcW w:w="0" w:type="auto"/>
            <w:tcBorders>
              <w:top w:val="nil"/>
              <w:left w:val="nil"/>
              <w:bottom w:val="single" w:sz="8" w:space="0" w:color="auto"/>
              <w:right w:val="single" w:sz="8" w:space="0" w:color="auto"/>
            </w:tcBorders>
            <w:shd w:val="clear" w:color="auto" w:fill="auto"/>
            <w:vAlign w:val="bottom"/>
          </w:tcPr>
          <w:p w14:paraId="69B7FC3D" w14:textId="77777777" w:rsidR="00BD2D16" w:rsidRPr="00743B86" w:rsidRDefault="00BD2D16" w:rsidP="00AD0656">
            <w:pPr>
              <w:jc w:val="right"/>
              <w:rPr>
                <w:noProof/>
              </w:rPr>
            </w:pPr>
            <w:r w:rsidRPr="00743B86">
              <w:t>403,7</w:t>
            </w:r>
          </w:p>
        </w:tc>
        <w:tc>
          <w:tcPr>
            <w:tcW w:w="0" w:type="auto"/>
            <w:tcBorders>
              <w:top w:val="nil"/>
              <w:left w:val="nil"/>
              <w:bottom w:val="single" w:sz="8" w:space="0" w:color="auto"/>
              <w:right w:val="single" w:sz="8" w:space="0" w:color="auto"/>
            </w:tcBorders>
            <w:shd w:val="clear" w:color="auto" w:fill="auto"/>
            <w:vAlign w:val="bottom"/>
          </w:tcPr>
          <w:p w14:paraId="525498FC" w14:textId="77777777" w:rsidR="00BD2D16" w:rsidRPr="00743B86" w:rsidRDefault="00BD2D16" w:rsidP="00AD0656">
            <w:pPr>
              <w:jc w:val="right"/>
              <w:rPr>
                <w:noProof/>
              </w:rPr>
            </w:pPr>
            <w:r w:rsidRPr="00743B86">
              <w:t>245,1</w:t>
            </w:r>
          </w:p>
        </w:tc>
        <w:tc>
          <w:tcPr>
            <w:tcW w:w="0" w:type="auto"/>
            <w:tcBorders>
              <w:top w:val="nil"/>
              <w:left w:val="nil"/>
              <w:bottom w:val="single" w:sz="8" w:space="0" w:color="auto"/>
              <w:right w:val="single" w:sz="8" w:space="0" w:color="auto"/>
            </w:tcBorders>
            <w:shd w:val="clear" w:color="auto" w:fill="auto"/>
            <w:vAlign w:val="bottom"/>
          </w:tcPr>
          <w:p w14:paraId="127DD9CF" w14:textId="77777777" w:rsidR="00BD2D16" w:rsidRPr="00743B86" w:rsidRDefault="00BD2D16" w:rsidP="00AD0656">
            <w:pPr>
              <w:jc w:val="right"/>
              <w:rPr>
                <w:noProof/>
              </w:rPr>
            </w:pPr>
            <w:r w:rsidRPr="00743B86">
              <w:t>1,7</w:t>
            </w:r>
          </w:p>
        </w:tc>
      </w:tr>
      <w:tr w:rsidR="00BD2D16" w:rsidRPr="00743B86" w14:paraId="04D50504" w14:textId="77777777" w:rsidTr="00AD0656">
        <w:trPr>
          <w:trHeight w:val="345"/>
        </w:trPr>
        <w:tc>
          <w:tcPr>
            <w:tcW w:w="0" w:type="auto"/>
            <w:tcBorders>
              <w:top w:val="nil"/>
              <w:left w:val="single" w:sz="8" w:space="0" w:color="auto"/>
              <w:bottom w:val="single" w:sz="8" w:space="0" w:color="auto"/>
              <w:right w:val="single" w:sz="8" w:space="0" w:color="auto"/>
            </w:tcBorders>
            <w:shd w:val="clear" w:color="auto" w:fill="auto"/>
            <w:hideMark/>
          </w:tcPr>
          <w:p w14:paraId="4F429627" w14:textId="77777777" w:rsidR="00BD2D16" w:rsidRPr="00743B86" w:rsidRDefault="00BD2D16" w:rsidP="00BB08EE">
            <w:r w:rsidRPr="00743B86">
              <w:t>Kultūros plėtojimo programa</w:t>
            </w:r>
          </w:p>
        </w:tc>
        <w:tc>
          <w:tcPr>
            <w:tcW w:w="0" w:type="auto"/>
            <w:tcBorders>
              <w:top w:val="nil"/>
              <w:left w:val="nil"/>
              <w:bottom w:val="single" w:sz="8" w:space="0" w:color="auto"/>
              <w:right w:val="single" w:sz="8" w:space="0" w:color="auto"/>
            </w:tcBorders>
            <w:shd w:val="clear" w:color="auto" w:fill="auto"/>
            <w:vAlign w:val="bottom"/>
          </w:tcPr>
          <w:p w14:paraId="48873A7F" w14:textId="77777777" w:rsidR="00BD2D16" w:rsidRPr="00743B86" w:rsidRDefault="00BD2D16" w:rsidP="00AD0656">
            <w:pPr>
              <w:jc w:val="right"/>
              <w:rPr>
                <w:noProof/>
              </w:rPr>
            </w:pPr>
            <w:r w:rsidRPr="00743B86">
              <w:rPr>
                <w:noProof/>
              </w:rPr>
              <w:t>1 747,5</w:t>
            </w:r>
          </w:p>
        </w:tc>
        <w:tc>
          <w:tcPr>
            <w:tcW w:w="0" w:type="auto"/>
            <w:tcBorders>
              <w:top w:val="nil"/>
              <w:left w:val="nil"/>
              <w:bottom w:val="single" w:sz="8" w:space="0" w:color="auto"/>
              <w:right w:val="single" w:sz="8" w:space="0" w:color="auto"/>
            </w:tcBorders>
            <w:shd w:val="clear" w:color="auto" w:fill="auto"/>
            <w:vAlign w:val="bottom"/>
          </w:tcPr>
          <w:p w14:paraId="06DC07C3" w14:textId="77777777" w:rsidR="00BD2D16" w:rsidRPr="00743B86" w:rsidRDefault="00BD2D16" w:rsidP="00AD0656">
            <w:pPr>
              <w:jc w:val="right"/>
              <w:rPr>
                <w:noProof/>
              </w:rPr>
            </w:pPr>
            <w:r w:rsidRPr="00743B86">
              <w:t>1 608,7</w:t>
            </w:r>
          </w:p>
        </w:tc>
        <w:tc>
          <w:tcPr>
            <w:tcW w:w="0" w:type="auto"/>
            <w:tcBorders>
              <w:top w:val="nil"/>
              <w:left w:val="nil"/>
              <w:bottom w:val="single" w:sz="8" w:space="0" w:color="auto"/>
              <w:right w:val="single" w:sz="8" w:space="0" w:color="auto"/>
            </w:tcBorders>
            <w:shd w:val="clear" w:color="auto" w:fill="auto"/>
            <w:vAlign w:val="bottom"/>
          </w:tcPr>
          <w:p w14:paraId="42226D5A" w14:textId="77777777" w:rsidR="00BD2D16" w:rsidRPr="00743B86" w:rsidRDefault="00BD2D16" w:rsidP="00AD0656">
            <w:pPr>
              <w:jc w:val="right"/>
              <w:rPr>
                <w:noProof/>
              </w:rPr>
            </w:pPr>
            <w:r w:rsidRPr="00743B86">
              <w:t>-138,8</w:t>
            </w:r>
          </w:p>
        </w:tc>
        <w:tc>
          <w:tcPr>
            <w:tcW w:w="0" w:type="auto"/>
            <w:tcBorders>
              <w:top w:val="nil"/>
              <w:left w:val="nil"/>
              <w:bottom w:val="single" w:sz="8" w:space="0" w:color="auto"/>
              <w:right w:val="single" w:sz="8" w:space="0" w:color="auto"/>
            </w:tcBorders>
            <w:shd w:val="clear" w:color="auto" w:fill="auto"/>
            <w:vAlign w:val="bottom"/>
          </w:tcPr>
          <w:p w14:paraId="3DC9E14C" w14:textId="77777777" w:rsidR="00BD2D16" w:rsidRPr="00743B86" w:rsidRDefault="00BD2D16" w:rsidP="00AD0656">
            <w:pPr>
              <w:jc w:val="right"/>
              <w:rPr>
                <w:noProof/>
              </w:rPr>
            </w:pPr>
            <w:r w:rsidRPr="00743B86">
              <w:t>6,6</w:t>
            </w:r>
          </w:p>
        </w:tc>
      </w:tr>
      <w:tr w:rsidR="00BD2D16" w:rsidRPr="00743B86" w14:paraId="42E82367" w14:textId="77777777" w:rsidTr="00AD0656">
        <w:trPr>
          <w:trHeight w:val="675"/>
        </w:trPr>
        <w:tc>
          <w:tcPr>
            <w:tcW w:w="0" w:type="auto"/>
            <w:tcBorders>
              <w:top w:val="nil"/>
              <w:left w:val="single" w:sz="8" w:space="0" w:color="auto"/>
              <w:bottom w:val="single" w:sz="8" w:space="0" w:color="auto"/>
              <w:right w:val="single" w:sz="8" w:space="0" w:color="auto"/>
            </w:tcBorders>
            <w:shd w:val="clear" w:color="auto" w:fill="auto"/>
            <w:hideMark/>
          </w:tcPr>
          <w:p w14:paraId="7B2E2D36" w14:textId="77777777" w:rsidR="00BD2D16" w:rsidRPr="00743B86" w:rsidRDefault="00BD2D16" w:rsidP="00BB08EE">
            <w:pPr>
              <w:rPr>
                <w:noProof/>
              </w:rPr>
            </w:pPr>
            <w:r w:rsidRPr="00743B86">
              <w:rPr>
                <w:noProof/>
              </w:rPr>
              <w:t>Nevyriausybinių organizacijų rėmimo programa</w:t>
            </w:r>
          </w:p>
        </w:tc>
        <w:tc>
          <w:tcPr>
            <w:tcW w:w="0" w:type="auto"/>
            <w:tcBorders>
              <w:top w:val="nil"/>
              <w:left w:val="nil"/>
              <w:bottom w:val="single" w:sz="8" w:space="0" w:color="auto"/>
              <w:right w:val="single" w:sz="8" w:space="0" w:color="auto"/>
            </w:tcBorders>
            <w:shd w:val="clear" w:color="auto" w:fill="auto"/>
            <w:vAlign w:val="bottom"/>
          </w:tcPr>
          <w:p w14:paraId="35896AC0" w14:textId="77777777" w:rsidR="00BD2D16" w:rsidRPr="00743B86" w:rsidRDefault="00BD2D16" w:rsidP="00AD0656">
            <w:pPr>
              <w:jc w:val="right"/>
              <w:rPr>
                <w:noProof/>
              </w:rPr>
            </w:pPr>
            <w:r w:rsidRPr="00743B86">
              <w:rPr>
                <w:noProof/>
              </w:rPr>
              <w:t>191,6</w:t>
            </w:r>
          </w:p>
        </w:tc>
        <w:tc>
          <w:tcPr>
            <w:tcW w:w="0" w:type="auto"/>
            <w:tcBorders>
              <w:top w:val="nil"/>
              <w:left w:val="nil"/>
              <w:bottom w:val="single" w:sz="8" w:space="0" w:color="auto"/>
              <w:right w:val="single" w:sz="8" w:space="0" w:color="auto"/>
            </w:tcBorders>
            <w:shd w:val="clear" w:color="auto" w:fill="auto"/>
            <w:vAlign w:val="bottom"/>
          </w:tcPr>
          <w:p w14:paraId="73D12495" w14:textId="77777777" w:rsidR="00BD2D16" w:rsidRPr="00743B86" w:rsidRDefault="00BD2D16" w:rsidP="00AD0656">
            <w:pPr>
              <w:jc w:val="right"/>
              <w:rPr>
                <w:noProof/>
              </w:rPr>
            </w:pPr>
            <w:r w:rsidRPr="00743B86">
              <w:t>102,1</w:t>
            </w:r>
          </w:p>
        </w:tc>
        <w:tc>
          <w:tcPr>
            <w:tcW w:w="0" w:type="auto"/>
            <w:tcBorders>
              <w:top w:val="nil"/>
              <w:left w:val="nil"/>
              <w:bottom w:val="single" w:sz="8" w:space="0" w:color="auto"/>
              <w:right w:val="single" w:sz="8" w:space="0" w:color="auto"/>
            </w:tcBorders>
            <w:shd w:val="clear" w:color="auto" w:fill="auto"/>
            <w:vAlign w:val="bottom"/>
          </w:tcPr>
          <w:p w14:paraId="39756A5B" w14:textId="77777777" w:rsidR="00BD2D16" w:rsidRPr="00743B86" w:rsidRDefault="00BD2D16" w:rsidP="00AD0656">
            <w:pPr>
              <w:jc w:val="right"/>
              <w:rPr>
                <w:noProof/>
              </w:rPr>
            </w:pPr>
            <w:r w:rsidRPr="00743B86">
              <w:t>-89,5</w:t>
            </w:r>
          </w:p>
        </w:tc>
        <w:tc>
          <w:tcPr>
            <w:tcW w:w="0" w:type="auto"/>
            <w:tcBorders>
              <w:top w:val="nil"/>
              <w:left w:val="nil"/>
              <w:bottom w:val="single" w:sz="8" w:space="0" w:color="auto"/>
              <w:right w:val="single" w:sz="8" w:space="0" w:color="auto"/>
            </w:tcBorders>
            <w:shd w:val="clear" w:color="auto" w:fill="auto"/>
            <w:vAlign w:val="bottom"/>
          </w:tcPr>
          <w:p w14:paraId="687DF335" w14:textId="77777777" w:rsidR="00BD2D16" w:rsidRPr="00743B86" w:rsidRDefault="00BD2D16" w:rsidP="00AD0656">
            <w:pPr>
              <w:jc w:val="right"/>
              <w:rPr>
                <w:noProof/>
              </w:rPr>
            </w:pPr>
            <w:r w:rsidRPr="00743B86">
              <w:t>0,4</w:t>
            </w:r>
          </w:p>
        </w:tc>
      </w:tr>
      <w:tr w:rsidR="00BD2D16" w:rsidRPr="00743B86" w14:paraId="59677002" w14:textId="77777777" w:rsidTr="00AD0656">
        <w:trPr>
          <w:trHeight w:val="481"/>
        </w:trPr>
        <w:tc>
          <w:tcPr>
            <w:tcW w:w="0" w:type="auto"/>
            <w:tcBorders>
              <w:top w:val="nil"/>
              <w:left w:val="single" w:sz="8" w:space="0" w:color="auto"/>
              <w:bottom w:val="single" w:sz="8" w:space="0" w:color="auto"/>
              <w:right w:val="single" w:sz="8" w:space="0" w:color="auto"/>
            </w:tcBorders>
            <w:shd w:val="clear" w:color="auto" w:fill="auto"/>
            <w:hideMark/>
          </w:tcPr>
          <w:p w14:paraId="5EA2F684" w14:textId="77777777" w:rsidR="00BD2D16" w:rsidRPr="00743B86" w:rsidRDefault="00BD2D16" w:rsidP="00BB08EE">
            <w:r w:rsidRPr="00743B86">
              <w:t>Švietimo ir sporto programa</w:t>
            </w:r>
          </w:p>
        </w:tc>
        <w:tc>
          <w:tcPr>
            <w:tcW w:w="0" w:type="auto"/>
            <w:tcBorders>
              <w:top w:val="nil"/>
              <w:left w:val="nil"/>
              <w:bottom w:val="single" w:sz="8" w:space="0" w:color="auto"/>
              <w:right w:val="single" w:sz="8" w:space="0" w:color="auto"/>
            </w:tcBorders>
            <w:shd w:val="clear" w:color="auto" w:fill="auto"/>
            <w:vAlign w:val="bottom"/>
          </w:tcPr>
          <w:p w14:paraId="2CD80676" w14:textId="77777777" w:rsidR="00BD2D16" w:rsidRPr="00743B86" w:rsidRDefault="00BD2D16" w:rsidP="00AD0656">
            <w:pPr>
              <w:jc w:val="right"/>
              <w:rPr>
                <w:noProof/>
              </w:rPr>
            </w:pPr>
            <w:r w:rsidRPr="00743B86">
              <w:rPr>
                <w:noProof/>
              </w:rPr>
              <w:t>7 940,4</w:t>
            </w:r>
          </w:p>
        </w:tc>
        <w:tc>
          <w:tcPr>
            <w:tcW w:w="0" w:type="auto"/>
            <w:tcBorders>
              <w:top w:val="nil"/>
              <w:left w:val="nil"/>
              <w:bottom w:val="single" w:sz="8" w:space="0" w:color="auto"/>
              <w:right w:val="single" w:sz="8" w:space="0" w:color="auto"/>
            </w:tcBorders>
            <w:shd w:val="clear" w:color="auto" w:fill="auto"/>
            <w:vAlign w:val="bottom"/>
          </w:tcPr>
          <w:p w14:paraId="767CB4E8" w14:textId="77777777" w:rsidR="00BD2D16" w:rsidRPr="00743B86" w:rsidRDefault="00BD2D16" w:rsidP="00AD0656">
            <w:pPr>
              <w:jc w:val="right"/>
              <w:rPr>
                <w:noProof/>
              </w:rPr>
            </w:pPr>
            <w:r w:rsidRPr="00743B86">
              <w:t>8 615,6</w:t>
            </w:r>
          </w:p>
        </w:tc>
        <w:tc>
          <w:tcPr>
            <w:tcW w:w="0" w:type="auto"/>
            <w:tcBorders>
              <w:top w:val="nil"/>
              <w:left w:val="nil"/>
              <w:bottom w:val="single" w:sz="8" w:space="0" w:color="auto"/>
              <w:right w:val="single" w:sz="8" w:space="0" w:color="auto"/>
            </w:tcBorders>
            <w:shd w:val="clear" w:color="auto" w:fill="auto"/>
            <w:vAlign w:val="bottom"/>
          </w:tcPr>
          <w:p w14:paraId="29351288" w14:textId="77777777" w:rsidR="00BD2D16" w:rsidRPr="00743B86" w:rsidRDefault="00BD2D16" w:rsidP="00AD0656">
            <w:pPr>
              <w:jc w:val="right"/>
              <w:rPr>
                <w:noProof/>
              </w:rPr>
            </w:pPr>
            <w:r w:rsidRPr="00743B86">
              <w:t>675,2</w:t>
            </w:r>
          </w:p>
        </w:tc>
        <w:tc>
          <w:tcPr>
            <w:tcW w:w="0" w:type="auto"/>
            <w:tcBorders>
              <w:top w:val="nil"/>
              <w:left w:val="nil"/>
              <w:bottom w:val="single" w:sz="8" w:space="0" w:color="auto"/>
              <w:right w:val="single" w:sz="8" w:space="0" w:color="auto"/>
            </w:tcBorders>
            <w:shd w:val="clear" w:color="auto" w:fill="auto"/>
            <w:vAlign w:val="bottom"/>
          </w:tcPr>
          <w:p w14:paraId="7414B4C2" w14:textId="77777777" w:rsidR="00BD2D16" w:rsidRPr="00743B86" w:rsidRDefault="00BD2D16" w:rsidP="00AD0656">
            <w:pPr>
              <w:jc w:val="right"/>
              <w:rPr>
                <w:noProof/>
              </w:rPr>
            </w:pPr>
            <w:r w:rsidRPr="00743B86">
              <w:t>35,5</w:t>
            </w:r>
          </w:p>
        </w:tc>
      </w:tr>
      <w:tr w:rsidR="00BD2D16" w:rsidRPr="00743B86" w14:paraId="14EF57CA" w14:textId="77777777" w:rsidTr="00AD0656">
        <w:trPr>
          <w:trHeight w:val="675"/>
        </w:trPr>
        <w:tc>
          <w:tcPr>
            <w:tcW w:w="0" w:type="auto"/>
            <w:tcBorders>
              <w:top w:val="nil"/>
              <w:left w:val="single" w:sz="8" w:space="0" w:color="auto"/>
              <w:bottom w:val="single" w:sz="8" w:space="0" w:color="auto"/>
              <w:right w:val="single" w:sz="8" w:space="0" w:color="auto"/>
            </w:tcBorders>
            <w:shd w:val="clear" w:color="auto" w:fill="auto"/>
            <w:hideMark/>
          </w:tcPr>
          <w:p w14:paraId="7040EE8A" w14:textId="77777777" w:rsidR="00BD2D16" w:rsidRPr="00743B86" w:rsidRDefault="00BD2D16" w:rsidP="00BB08EE">
            <w:pPr>
              <w:rPr>
                <w:noProof/>
              </w:rPr>
            </w:pPr>
            <w:r w:rsidRPr="00743B86">
              <w:rPr>
                <w:noProof/>
              </w:rPr>
              <w:t>Socialinės apsaugos plėtojimo, skurdo bei socialinės atskirties mažinimo programa</w:t>
            </w:r>
          </w:p>
        </w:tc>
        <w:tc>
          <w:tcPr>
            <w:tcW w:w="0" w:type="auto"/>
            <w:tcBorders>
              <w:top w:val="nil"/>
              <w:left w:val="nil"/>
              <w:bottom w:val="single" w:sz="8" w:space="0" w:color="auto"/>
              <w:right w:val="single" w:sz="8" w:space="0" w:color="auto"/>
            </w:tcBorders>
            <w:shd w:val="clear" w:color="auto" w:fill="auto"/>
            <w:vAlign w:val="bottom"/>
          </w:tcPr>
          <w:p w14:paraId="060C20F8" w14:textId="77777777" w:rsidR="00BD2D16" w:rsidRPr="00743B86" w:rsidRDefault="00BD2D16" w:rsidP="00AD0656">
            <w:pPr>
              <w:jc w:val="right"/>
              <w:rPr>
                <w:noProof/>
              </w:rPr>
            </w:pPr>
            <w:r w:rsidRPr="00743B86">
              <w:rPr>
                <w:noProof/>
              </w:rPr>
              <w:t>3 175,8</w:t>
            </w:r>
          </w:p>
        </w:tc>
        <w:tc>
          <w:tcPr>
            <w:tcW w:w="0" w:type="auto"/>
            <w:tcBorders>
              <w:top w:val="nil"/>
              <w:left w:val="nil"/>
              <w:bottom w:val="single" w:sz="8" w:space="0" w:color="auto"/>
              <w:right w:val="single" w:sz="8" w:space="0" w:color="auto"/>
            </w:tcBorders>
            <w:shd w:val="clear" w:color="auto" w:fill="auto"/>
            <w:vAlign w:val="bottom"/>
          </w:tcPr>
          <w:p w14:paraId="1A596EE3" w14:textId="77777777" w:rsidR="00BD2D16" w:rsidRPr="00743B86" w:rsidRDefault="00BD2D16" w:rsidP="00AD0656">
            <w:pPr>
              <w:jc w:val="right"/>
              <w:rPr>
                <w:noProof/>
              </w:rPr>
            </w:pPr>
            <w:r w:rsidRPr="00743B86">
              <w:t>3 183,8</w:t>
            </w:r>
          </w:p>
        </w:tc>
        <w:tc>
          <w:tcPr>
            <w:tcW w:w="0" w:type="auto"/>
            <w:tcBorders>
              <w:top w:val="nil"/>
              <w:left w:val="nil"/>
              <w:bottom w:val="single" w:sz="8" w:space="0" w:color="auto"/>
              <w:right w:val="single" w:sz="8" w:space="0" w:color="auto"/>
            </w:tcBorders>
            <w:shd w:val="clear" w:color="auto" w:fill="auto"/>
            <w:vAlign w:val="bottom"/>
          </w:tcPr>
          <w:p w14:paraId="73FFB50E" w14:textId="77777777" w:rsidR="00BD2D16" w:rsidRPr="00743B86" w:rsidRDefault="00BD2D16" w:rsidP="00AD0656">
            <w:pPr>
              <w:jc w:val="right"/>
              <w:rPr>
                <w:noProof/>
              </w:rPr>
            </w:pPr>
            <w:r w:rsidRPr="00743B86">
              <w:t>8,0</w:t>
            </w:r>
          </w:p>
        </w:tc>
        <w:tc>
          <w:tcPr>
            <w:tcW w:w="0" w:type="auto"/>
            <w:tcBorders>
              <w:top w:val="nil"/>
              <w:left w:val="nil"/>
              <w:bottom w:val="single" w:sz="8" w:space="0" w:color="auto"/>
              <w:right w:val="single" w:sz="8" w:space="0" w:color="auto"/>
            </w:tcBorders>
            <w:shd w:val="clear" w:color="auto" w:fill="auto"/>
            <w:vAlign w:val="bottom"/>
          </w:tcPr>
          <w:p w14:paraId="33D1DBF0" w14:textId="77777777" w:rsidR="00BD2D16" w:rsidRPr="00743B86" w:rsidRDefault="00BD2D16" w:rsidP="00AD0656">
            <w:pPr>
              <w:jc w:val="right"/>
              <w:rPr>
                <w:noProof/>
              </w:rPr>
            </w:pPr>
            <w:r w:rsidRPr="00743B86">
              <w:t>13,1</w:t>
            </w:r>
          </w:p>
        </w:tc>
      </w:tr>
      <w:tr w:rsidR="00BD2D16" w:rsidRPr="00743B86" w14:paraId="49F187F0" w14:textId="77777777" w:rsidTr="00AD0656">
        <w:trPr>
          <w:trHeight w:val="510"/>
        </w:trPr>
        <w:tc>
          <w:tcPr>
            <w:tcW w:w="0" w:type="auto"/>
            <w:tcBorders>
              <w:top w:val="nil"/>
              <w:left w:val="single" w:sz="8" w:space="0" w:color="auto"/>
              <w:bottom w:val="single" w:sz="8" w:space="0" w:color="auto"/>
              <w:right w:val="single" w:sz="8" w:space="0" w:color="auto"/>
            </w:tcBorders>
            <w:shd w:val="clear" w:color="auto" w:fill="auto"/>
            <w:hideMark/>
          </w:tcPr>
          <w:p w14:paraId="3D078C71" w14:textId="77777777" w:rsidR="00BD2D16" w:rsidRPr="00743B86" w:rsidRDefault="00BD2D16" w:rsidP="00BB08EE">
            <w:pPr>
              <w:rPr>
                <w:b/>
                <w:bCs/>
                <w:noProof/>
              </w:rPr>
            </w:pPr>
            <w:r w:rsidRPr="00743B86">
              <w:rPr>
                <w:b/>
                <w:lang w:eastAsia="en-US"/>
              </w:rPr>
              <w:t>IŠ VISO:</w:t>
            </w:r>
          </w:p>
        </w:tc>
        <w:tc>
          <w:tcPr>
            <w:tcW w:w="0" w:type="auto"/>
            <w:tcBorders>
              <w:top w:val="nil"/>
              <w:left w:val="nil"/>
              <w:bottom w:val="single" w:sz="8" w:space="0" w:color="auto"/>
              <w:right w:val="single" w:sz="8" w:space="0" w:color="auto"/>
            </w:tcBorders>
            <w:shd w:val="clear" w:color="auto" w:fill="auto"/>
            <w:vAlign w:val="bottom"/>
          </w:tcPr>
          <w:p w14:paraId="65A39D65" w14:textId="77777777" w:rsidR="00BD2D16" w:rsidRPr="00743B86" w:rsidRDefault="00BD2D16" w:rsidP="00AD0656">
            <w:pPr>
              <w:jc w:val="right"/>
              <w:rPr>
                <w:b/>
                <w:bCs/>
                <w:noProof/>
              </w:rPr>
            </w:pPr>
            <w:r w:rsidRPr="00743B86">
              <w:rPr>
                <w:b/>
                <w:bCs/>
                <w:noProof/>
              </w:rPr>
              <w:t>23 684,5</w:t>
            </w:r>
          </w:p>
        </w:tc>
        <w:tc>
          <w:tcPr>
            <w:tcW w:w="0" w:type="auto"/>
            <w:tcBorders>
              <w:top w:val="nil"/>
              <w:left w:val="nil"/>
              <w:bottom w:val="single" w:sz="8" w:space="0" w:color="auto"/>
              <w:right w:val="single" w:sz="8" w:space="0" w:color="auto"/>
            </w:tcBorders>
            <w:shd w:val="clear" w:color="auto" w:fill="auto"/>
            <w:vAlign w:val="bottom"/>
          </w:tcPr>
          <w:p w14:paraId="50DA1D6F" w14:textId="77777777" w:rsidR="00BD2D16" w:rsidRPr="00743B86" w:rsidRDefault="00BD2D16" w:rsidP="00AD0656">
            <w:pPr>
              <w:jc w:val="right"/>
              <w:rPr>
                <w:b/>
                <w:bCs/>
                <w:noProof/>
              </w:rPr>
            </w:pPr>
            <w:r w:rsidRPr="00743B86">
              <w:rPr>
                <w:b/>
                <w:bCs/>
                <w:noProof/>
              </w:rPr>
              <w:t>24 286,6</w:t>
            </w:r>
          </w:p>
        </w:tc>
        <w:tc>
          <w:tcPr>
            <w:tcW w:w="0" w:type="auto"/>
            <w:tcBorders>
              <w:top w:val="nil"/>
              <w:left w:val="nil"/>
              <w:bottom w:val="single" w:sz="8" w:space="0" w:color="auto"/>
              <w:right w:val="single" w:sz="8" w:space="0" w:color="auto"/>
            </w:tcBorders>
            <w:shd w:val="clear" w:color="auto" w:fill="auto"/>
            <w:vAlign w:val="bottom"/>
          </w:tcPr>
          <w:p w14:paraId="5AA7FAD2" w14:textId="77777777" w:rsidR="00BD2D16" w:rsidRPr="00743B86" w:rsidRDefault="00BD2D16" w:rsidP="00AD0656">
            <w:pPr>
              <w:jc w:val="right"/>
              <w:rPr>
                <w:b/>
                <w:bCs/>
                <w:noProof/>
              </w:rPr>
            </w:pPr>
            <w:r w:rsidRPr="00743B86">
              <w:rPr>
                <w:b/>
                <w:bCs/>
                <w:noProof/>
              </w:rPr>
              <w:t>602,2</w:t>
            </w:r>
          </w:p>
        </w:tc>
        <w:tc>
          <w:tcPr>
            <w:tcW w:w="0" w:type="auto"/>
            <w:tcBorders>
              <w:top w:val="nil"/>
              <w:left w:val="nil"/>
              <w:bottom w:val="single" w:sz="8" w:space="0" w:color="auto"/>
              <w:right w:val="single" w:sz="8" w:space="0" w:color="auto"/>
            </w:tcBorders>
            <w:shd w:val="clear" w:color="auto" w:fill="auto"/>
            <w:vAlign w:val="bottom"/>
          </w:tcPr>
          <w:p w14:paraId="794E3FC6" w14:textId="77777777" w:rsidR="00BD2D16" w:rsidRPr="00743B86" w:rsidRDefault="00BD2D16" w:rsidP="00AD0656">
            <w:pPr>
              <w:jc w:val="right"/>
              <w:rPr>
                <w:b/>
                <w:bCs/>
                <w:noProof/>
              </w:rPr>
            </w:pPr>
            <w:r w:rsidRPr="00743B86">
              <w:rPr>
                <w:b/>
                <w:bCs/>
                <w:noProof/>
              </w:rPr>
              <w:t>100,0</w:t>
            </w:r>
          </w:p>
        </w:tc>
      </w:tr>
    </w:tbl>
    <w:p w14:paraId="3A09068A" w14:textId="459066EB" w:rsidR="00BB08EE" w:rsidRPr="00743B86" w:rsidRDefault="00BB08EE" w:rsidP="00BB08EE">
      <w:pPr>
        <w:jc w:val="center"/>
        <w:rPr>
          <w:b/>
          <w:lang w:eastAsia="en-US"/>
        </w:rPr>
      </w:pPr>
      <w:r>
        <w:rPr>
          <w:bCs/>
          <w:lang w:eastAsia="en-US"/>
        </w:rPr>
        <w:t>7</w:t>
      </w:r>
      <w:r w:rsidRPr="00BB08EE">
        <w:rPr>
          <w:bCs/>
          <w:lang w:eastAsia="en-US"/>
        </w:rPr>
        <w:t xml:space="preserve"> lentelė.</w:t>
      </w:r>
      <w:r w:rsidRPr="00743B86">
        <w:rPr>
          <w:b/>
          <w:lang w:eastAsia="en-US"/>
        </w:rPr>
        <w:t xml:space="preserve"> Lazdijų rajono savivaldybės biudžeto išlaidų (su finansinių įsipareigojimų vykdymu)  pagal programas palyginimas</w:t>
      </w:r>
    </w:p>
    <w:p w14:paraId="51F8E983" w14:textId="074CB3BA" w:rsidR="00BD2D16" w:rsidRPr="00743B86" w:rsidRDefault="00BD2D16" w:rsidP="00BD2D16">
      <w:pPr>
        <w:rPr>
          <w:sz w:val="26"/>
          <w:szCs w:val="26"/>
          <w:lang w:eastAsia="en-US"/>
        </w:rPr>
      </w:pPr>
      <w:r w:rsidRPr="00743B86">
        <w:rPr>
          <w:sz w:val="26"/>
          <w:szCs w:val="26"/>
          <w:lang w:eastAsia="en-US"/>
        </w:rPr>
        <w:t xml:space="preserve">                                                             </w:t>
      </w:r>
    </w:p>
    <w:p w14:paraId="552332EF" w14:textId="77777777" w:rsidR="00BD2D16" w:rsidRPr="00743B86" w:rsidRDefault="00BD2D16" w:rsidP="00BD2D16">
      <w:pPr>
        <w:spacing w:line="360" w:lineRule="auto"/>
        <w:ind w:firstLine="851"/>
        <w:jc w:val="both"/>
        <w:rPr>
          <w:lang w:eastAsia="en-US"/>
        </w:rPr>
      </w:pPr>
      <w:r w:rsidRPr="00743B86">
        <w:rPr>
          <w:lang w:eastAsia="en-US"/>
        </w:rPr>
        <w:t xml:space="preserve">Iš lentelėje pateiktos informacijos matyti, kad daugiausia savivaldybės biudžeto lėšų teko </w:t>
      </w:r>
      <w:r w:rsidRPr="00743B86">
        <w:t>Švietimo ir sporto</w:t>
      </w:r>
      <w:r w:rsidRPr="00743B86">
        <w:rPr>
          <w:lang w:eastAsia="en-US"/>
        </w:rPr>
        <w:t>, Savivaldybės veiklos funkcijų įgyvendinimo, Vietinio ūkio ir infrastruktūros priežiūros ir plėtros, Socialinės apsaugos plėtojimo, skurdo bei socialinės atskirties mažinimo, Investicijų bei Kultūros plėtojimo programoms.</w:t>
      </w:r>
    </w:p>
    <w:p w14:paraId="4265EDB1" w14:textId="703B1DBF" w:rsidR="00BD2D16" w:rsidRPr="00743B86" w:rsidRDefault="00BD2D16" w:rsidP="00BD2D16">
      <w:pPr>
        <w:spacing w:line="360" w:lineRule="auto"/>
        <w:ind w:firstLine="851"/>
        <w:jc w:val="both"/>
        <w:rPr>
          <w:lang w:eastAsia="en-US"/>
        </w:rPr>
      </w:pPr>
      <w:r w:rsidRPr="00743B86">
        <w:rPr>
          <w:lang w:eastAsia="en-US"/>
        </w:rPr>
        <w:t xml:space="preserve">Lazdijų rajono savivaldybės biudžeto išlaidos pagal ekonominę klasifikaciją  pateiktos </w:t>
      </w:r>
      <w:r w:rsidR="00BB08EE">
        <w:rPr>
          <w:lang w:eastAsia="en-US"/>
        </w:rPr>
        <w:t>8</w:t>
      </w:r>
      <w:r w:rsidRPr="00743B86">
        <w:rPr>
          <w:lang w:eastAsia="en-US"/>
        </w:rPr>
        <w:t xml:space="preserve"> lentelėje.</w:t>
      </w:r>
    </w:p>
    <w:p w14:paraId="027E2FD6" w14:textId="77777777" w:rsidR="00BD2D16" w:rsidRPr="00743B86" w:rsidRDefault="00BD2D16" w:rsidP="00BD2D16">
      <w:pPr>
        <w:jc w:val="center"/>
        <w:rPr>
          <w:b/>
          <w:highlight w:val="green"/>
          <w:lang w:eastAsia="en-US"/>
        </w:rPr>
      </w:pPr>
    </w:p>
    <w:tbl>
      <w:tblPr>
        <w:tblW w:w="5000" w:type="pct"/>
        <w:tblLook w:val="04A0" w:firstRow="1" w:lastRow="0" w:firstColumn="1" w:lastColumn="0" w:noHBand="0" w:noVBand="1"/>
      </w:tblPr>
      <w:tblGrid>
        <w:gridCol w:w="3307"/>
        <w:gridCol w:w="1652"/>
        <w:gridCol w:w="1473"/>
        <w:gridCol w:w="1593"/>
        <w:gridCol w:w="1593"/>
      </w:tblGrid>
      <w:tr w:rsidR="00BD2D16" w:rsidRPr="00743B86" w14:paraId="5E56F223" w14:textId="77777777" w:rsidTr="002A5D54">
        <w:trPr>
          <w:trHeight w:val="330"/>
        </w:trPr>
        <w:tc>
          <w:tcPr>
            <w:tcW w:w="171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3DFDD6A5" w14:textId="77777777" w:rsidR="00BD2D16" w:rsidRPr="00743B86" w:rsidRDefault="00BD2D16" w:rsidP="002A5D54">
            <w:pPr>
              <w:jc w:val="center"/>
              <w:rPr>
                <w:b/>
                <w:lang w:eastAsia="en-US"/>
              </w:rPr>
            </w:pPr>
            <w:r w:rsidRPr="00743B86">
              <w:rPr>
                <w:b/>
                <w:lang w:eastAsia="en-US"/>
              </w:rPr>
              <w:t>Išlaidų pavadinimas</w:t>
            </w:r>
          </w:p>
        </w:tc>
        <w:tc>
          <w:tcPr>
            <w:tcW w:w="859" w:type="pct"/>
            <w:vMerge w:val="restart"/>
            <w:tcBorders>
              <w:top w:val="single" w:sz="8" w:space="0" w:color="auto"/>
              <w:left w:val="single" w:sz="8" w:space="0" w:color="auto"/>
              <w:bottom w:val="single" w:sz="8" w:space="0" w:color="000000"/>
              <w:right w:val="nil"/>
            </w:tcBorders>
            <w:shd w:val="clear" w:color="auto" w:fill="auto"/>
            <w:hideMark/>
          </w:tcPr>
          <w:p w14:paraId="4E2050BC" w14:textId="77777777" w:rsidR="00BD2D16" w:rsidRPr="00743B86" w:rsidRDefault="00BD2D16" w:rsidP="002A5D54">
            <w:pPr>
              <w:jc w:val="center"/>
              <w:rPr>
                <w:b/>
                <w:lang w:eastAsia="en-US"/>
              </w:rPr>
            </w:pPr>
            <w:r w:rsidRPr="00743B86">
              <w:rPr>
                <w:b/>
                <w:lang w:eastAsia="en-US"/>
              </w:rPr>
              <w:t>Išlaidos</w:t>
            </w:r>
          </w:p>
        </w:tc>
        <w:tc>
          <w:tcPr>
            <w:tcW w:w="766" w:type="pct"/>
            <w:vMerge w:val="restart"/>
            <w:tcBorders>
              <w:top w:val="single" w:sz="8" w:space="0" w:color="auto"/>
              <w:left w:val="nil"/>
              <w:bottom w:val="single" w:sz="8" w:space="0" w:color="000000"/>
              <w:right w:val="single" w:sz="8" w:space="0" w:color="auto"/>
            </w:tcBorders>
            <w:shd w:val="clear" w:color="auto" w:fill="auto"/>
            <w:hideMark/>
          </w:tcPr>
          <w:p w14:paraId="48C61024" w14:textId="75611B46" w:rsidR="00BD2D16" w:rsidRPr="00743B86" w:rsidRDefault="00BD2D16" w:rsidP="002A5D54">
            <w:pPr>
              <w:ind w:left="-108"/>
              <w:jc w:val="center"/>
              <w:rPr>
                <w:b/>
                <w:lang w:eastAsia="en-US"/>
              </w:rPr>
            </w:pPr>
            <w:r w:rsidRPr="00743B86">
              <w:rPr>
                <w:b/>
                <w:lang w:eastAsia="en-US"/>
              </w:rPr>
              <w:t xml:space="preserve">tūkst. </w:t>
            </w:r>
            <w:r w:rsidR="00F2395E" w:rsidRPr="00743B86">
              <w:rPr>
                <w:b/>
                <w:lang w:eastAsia="en-US"/>
              </w:rPr>
              <w:t>Eur</w:t>
            </w:r>
          </w:p>
        </w:tc>
        <w:tc>
          <w:tcPr>
            <w:tcW w:w="828" w:type="pct"/>
            <w:tcBorders>
              <w:top w:val="single" w:sz="8" w:space="0" w:color="auto"/>
              <w:left w:val="nil"/>
              <w:bottom w:val="nil"/>
              <w:right w:val="single" w:sz="8" w:space="0" w:color="auto"/>
            </w:tcBorders>
            <w:shd w:val="clear" w:color="auto" w:fill="auto"/>
            <w:hideMark/>
          </w:tcPr>
          <w:p w14:paraId="716618BB" w14:textId="29603362" w:rsidR="00BD2D16" w:rsidRPr="00743B86" w:rsidRDefault="00BD2D16" w:rsidP="002A5D54">
            <w:pPr>
              <w:jc w:val="center"/>
              <w:rPr>
                <w:b/>
                <w:lang w:eastAsia="en-US"/>
              </w:rPr>
            </w:pPr>
            <w:r w:rsidRPr="00743B86">
              <w:rPr>
                <w:b/>
                <w:lang w:eastAsia="en-US"/>
              </w:rPr>
              <w:t>%  nuo visų</w:t>
            </w:r>
          </w:p>
        </w:tc>
        <w:tc>
          <w:tcPr>
            <w:tcW w:w="828"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4CFAE19" w14:textId="42106D2C" w:rsidR="00BD2D16" w:rsidRPr="00743B86" w:rsidRDefault="00BD2D16" w:rsidP="002A5D54">
            <w:pPr>
              <w:jc w:val="center"/>
              <w:rPr>
                <w:b/>
                <w:lang w:eastAsia="en-US"/>
              </w:rPr>
            </w:pPr>
            <w:r w:rsidRPr="00743B86">
              <w:rPr>
                <w:b/>
                <w:lang w:eastAsia="en-US"/>
              </w:rPr>
              <w:t>+/- 2019 m. palyginus su 2018 m. tūkst.</w:t>
            </w:r>
            <w:r w:rsidR="00F2395E" w:rsidRPr="00743B86">
              <w:t xml:space="preserve"> </w:t>
            </w:r>
            <w:r w:rsidR="00F2395E" w:rsidRPr="00743B86">
              <w:rPr>
                <w:b/>
                <w:lang w:eastAsia="en-US"/>
              </w:rPr>
              <w:t>Eur</w:t>
            </w:r>
          </w:p>
        </w:tc>
      </w:tr>
      <w:tr w:rsidR="00BD2D16" w:rsidRPr="00743B86" w14:paraId="29CE72B0" w14:textId="77777777" w:rsidTr="002A5D54">
        <w:trPr>
          <w:trHeight w:val="276"/>
        </w:trPr>
        <w:tc>
          <w:tcPr>
            <w:tcW w:w="1719" w:type="pct"/>
            <w:vMerge/>
            <w:tcBorders>
              <w:top w:val="single" w:sz="8" w:space="0" w:color="auto"/>
              <w:left w:val="single" w:sz="8" w:space="0" w:color="auto"/>
              <w:bottom w:val="single" w:sz="8" w:space="0" w:color="000000"/>
              <w:right w:val="single" w:sz="8" w:space="0" w:color="auto"/>
            </w:tcBorders>
            <w:vAlign w:val="center"/>
            <w:hideMark/>
          </w:tcPr>
          <w:p w14:paraId="489408B3" w14:textId="77777777" w:rsidR="00BD2D16" w:rsidRPr="00743B86" w:rsidRDefault="00BD2D16" w:rsidP="00BD2D16">
            <w:pPr>
              <w:rPr>
                <w:lang w:eastAsia="en-US"/>
              </w:rPr>
            </w:pPr>
          </w:p>
        </w:tc>
        <w:tc>
          <w:tcPr>
            <w:tcW w:w="859" w:type="pct"/>
            <w:vMerge/>
            <w:tcBorders>
              <w:top w:val="single" w:sz="8" w:space="0" w:color="auto"/>
              <w:left w:val="single" w:sz="8" w:space="0" w:color="auto"/>
              <w:bottom w:val="single" w:sz="8" w:space="0" w:color="000000"/>
              <w:right w:val="nil"/>
            </w:tcBorders>
            <w:vAlign w:val="center"/>
            <w:hideMark/>
          </w:tcPr>
          <w:p w14:paraId="721E88A6" w14:textId="77777777" w:rsidR="00BD2D16" w:rsidRPr="00743B86" w:rsidRDefault="00BD2D16" w:rsidP="00BD2D16">
            <w:pPr>
              <w:rPr>
                <w:b/>
                <w:bCs/>
                <w:lang w:eastAsia="en-US"/>
              </w:rPr>
            </w:pPr>
          </w:p>
        </w:tc>
        <w:tc>
          <w:tcPr>
            <w:tcW w:w="766" w:type="pct"/>
            <w:vMerge/>
            <w:tcBorders>
              <w:top w:val="single" w:sz="8" w:space="0" w:color="auto"/>
              <w:left w:val="nil"/>
              <w:bottom w:val="single" w:sz="8" w:space="0" w:color="000000"/>
              <w:right w:val="single" w:sz="8" w:space="0" w:color="auto"/>
            </w:tcBorders>
            <w:vAlign w:val="center"/>
            <w:hideMark/>
          </w:tcPr>
          <w:p w14:paraId="186D4F67" w14:textId="77777777" w:rsidR="00BD2D16" w:rsidRPr="00743B86" w:rsidRDefault="00BD2D16" w:rsidP="00BD2D16">
            <w:pPr>
              <w:rPr>
                <w:b/>
                <w:bCs/>
                <w:lang w:eastAsia="en-US"/>
              </w:rPr>
            </w:pPr>
          </w:p>
        </w:tc>
        <w:tc>
          <w:tcPr>
            <w:tcW w:w="828" w:type="pct"/>
            <w:tcBorders>
              <w:top w:val="nil"/>
              <w:left w:val="nil"/>
              <w:bottom w:val="nil"/>
              <w:right w:val="single" w:sz="8" w:space="0" w:color="auto"/>
            </w:tcBorders>
            <w:shd w:val="clear" w:color="auto" w:fill="auto"/>
            <w:hideMark/>
          </w:tcPr>
          <w:p w14:paraId="348BE914" w14:textId="6AA00041" w:rsidR="00BD2D16" w:rsidRPr="00743B86" w:rsidRDefault="00BD2D16" w:rsidP="002A5D54">
            <w:pPr>
              <w:jc w:val="center"/>
              <w:rPr>
                <w:b/>
                <w:bCs/>
                <w:lang w:eastAsia="en-US"/>
              </w:rPr>
            </w:pPr>
            <w:r w:rsidRPr="00743B86">
              <w:rPr>
                <w:b/>
                <w:bCs/>
                <w:lang w:eastAsia="en-US"/>
              </w:rPr>
              <w:t>biudžeto</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767962C1" w14:textId="77777777" w:rsidR="00BD2D16" w:rsidRPr="00743B86" w:rsidRDefault="00BD2D16" w:rsidP="00BD2D16">
            <w:pPr>
              <w:rPr>
                <w:lang w:eastAsia="en-US"/>
              </w:rPr>
            </w:pPr>
          </w:p>
        </w:tc>
      </w:tr>
      <w:tr w:rsidR="00BD2D16" w:rsidRPr="00743B86" w14:paraId="335E9098" w14:textId="77777777" w:rsidTr="002A5D54">
        <w:trPr>
          <w:trHeight w:val="525"/>
        </w:trPr>
        <w:tc>
          <w:tcPr>
            <w:tcW w:w="1719" w:type="pct"/>
            <w:vMerge/>
            <w:tcBorders>
              <w:top w:val="single" w:sz="8" w:space="0" w:color="auto"/>
              <w:left w:val="single" w:sz="8" w:space="0" w:color="auto"/>
              <w:bottom w:val="single" w:sz="8" w:space="0" w:color="000000"/>
              <w:right w:val="single" w:sz="8" w:space="0" w:color="auto"/>
            </w:tcBorders>
            <w:vAlign w:val="center"/>
            <w:hideMark/>
          </w:tcPr>
          <w:p w14:paraId="7012850E" w14:textId="77777777" w:rsidR="00BD2D16" w:rsidRPr="00743B86" w:rsidRDefault="00BD2D16" w:rsidP="00BD2D16">
            <w:pPr>
              <w:rPr>
                <w:lang w:eastAsia="en-US"/>
              </w:rPr>
            </w:pPr>
          </w:p>
        </w:tc>
        <w:tc>
          <w:tcPr>
            <w:tcW w:w="859" w:type="pct"/>
            <w:tcBorders>
              <w:top w:val="nil"/>
              <w:left w:val="nil"/>
              <w:bottom w:val="single" w:sz="8" w:space="0" w:color="auto"/>
              <w:right w:val="single" w:sz="8" w:space="0" w:color="auto"/>
            </w:tcBorders>
            <w:shd w:val="clear" w:color="auto" w:fill="auto"/>
            <w:vAlign w:val="center"/>
            <w:hideMark/>
          </w:tcPr>
          <w:p w14:paraId="11874FFE" w14:textId="77777777" w:rsidR="00BD2D16" w:rsidRPr="00743B86" w:rsidRDefault="00BD2D16" w:rsidP="00BD2D16">
            <w:pPr>
              <w:jc w:val="center"/>
              <w:rPr>
                <w:b/>
                <w:bCs/>
                <w:lang w:eastAsia="en-US"/>
              </w:rPr>
            </w:pPr>
            <w:r w:rsidRPr="00743B86">
              <w:rPr>
                <w:b/>
                <w:bCs/>
                <w:lang w:eastAsia="en-US"/>
              </w:rPr>
              <w:t>2018 m.</w:t>
            </w:r>
          </w:p>
        </w:tc>
        <w:tc>
          <w:tcPr>
            <w:tcW w:w="766" w:type="pct"/>
            <w:tcBorders>
              <w:top w:val="nil"/>
              <w:left w:val="nil"/>
              <w:bottom w:val="single" w:sz="8" w:space="0" w:color="auto"/>
              <w:right w:val="single" w:sz="8" w:space="0" w:color="auto"/>
            </w:tcBorders>
            <w:shd w:val="clear" w:color="auto" w:fill="auto"/>
            <w:vAlign w:val="center"/>
            <w:hideMark/>
          </w:tcPr>
          <w:p w14:paraId="0F1477F4" w14:textId="77777777" w:rsidR="00BD2D16" w:rsidRPr="00743B86" w:rsidRDefault="00BD2D16" w:rsidP="00BD2D16">
            <w:pPr>
              <w:jc w:val="center"/>
              <w:rPr>
                <w:b/>
                <w:bCs/>
                <w:lang w:eastAsia="en-US"/>
              </w:rPr>
            </w:pPr>
            <w:r w:rsidRPr="00743B86">
              <w:rPr>
                <w:b/>
                <w:bCs/>
                <w:lang w:eastAsia="en-US"/>
              </w:rPr>
              <w:t>2019 m.</w:t>
            </w:r>
          </w:p>
        </w:tc>
        <w:tc>
          <w:tcPr>
            <w:tcW w:w="828" w:type="pct"/>
            <w:tcBorders>
              <w:top w:val="nil"/>
              <w:left w:val="nil"/>
              <w:bottom w:val="single" w:sz="8" w:space="0" w:color="auto"/>
              <w:right w:val="single" w:sz="8" w:space="0" w:color="auto"/>
            </w:tcBorders>
            <w:shd w:val="clear" w:color="auto" w:fill="auto"/>
            <w:hideMark/>
          </w:tcPr>
          <w:p w14:paraId="1F4A735B" w14:textId="77777777" w:rsidR="00BD2D16" w:rsidRPr="00743B86" w:rsidRDefault="00BD2D16" w:rsidP="002A5D54">
            <w:pPr>
              <w:jc w:val="center"/>
              <w:rPr>
                <w:b/>
                <w:bCs/>
                <w:lang w:eastAsia="en-US"/>
              </w:rPr>
            </w:pPr>
            <w:r w:rsidRPr="00743B86">
              <w:rPr>
                <w:b/>
                <w:bCs/>
                <w:lang w:eastAsia="en-US"/>
              </w:rPr>
              <w:t>išlaidų 2019 m.</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063827E1" w14:textId="77777777" w:rsidR="00BD2D16" w:rsidRPr="00743B86" w:rsidRDefault="00BD2D16" w:rsidP="00BD2D16">
            <w:pPr>
              <w:rPr>
                <w:lang w:eastAsia="en-US"/>
              </w:rPr>
            </w:pPr>
          </w:p>
        </w:tc>
      </w:tr>
      <w:tr w:rsidR="00BD2D16" w:rsidRPr="00743B86" w14:paraId="599B1808"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DDDF75A" w14:textId="77777777" w:rsidR="00BD2D16" w:rsidRPr="00743B86" w:rsidRDefault="00BD2D16" w:rsidP="00BD2D16">
            <w:pPr>
              <w:rPr>
                <w:lang w:eastAsia="en-US"/>
              </w:rPr>
            </w:pPr>
            <w:r w:rsidRPr="00743B86">
              <w:rPr>
                <w:lang w:eastAsia="en-US"/>
              </w:rPr>
              <w:t>Darbo užmokestis</w:t>
            </w:r>
          </w:p>
        </w:tc>
        <w:tc>
          <w:tcPr>
            <w:tcW w:w="859" w:type="pct"/>
            <w:tcBorders>
              <w:top w:val="nil"/>
              <w:left w:val="nil"/>
              <w:bottom w:val="single" w:sz="8" w:space="0" w:color="auto"/>
              <w:right w:val="single" w:sz="8" w:space="0" w:color="auto"/>
            </w:tcBorders>
            <w:shd w:val="clear" w:color="auto" w:fill="auto"/>
            <w:vAlign w:val="bottom"/>
            <w:hideMark/>
          </w:tcPr>
          <w:p w14:paraId="57671342" w14:textId="14E01A5F" w:rsidR="00BD2D16" w:rsidRPr="00743B86" w:rsidRDefault="00BD2D16" w:rsidP="00AD0656">
            <w:pPr>
              <w:jc w:val="right"/>
              <w:rPr>
                <w:lang w:eastAsia="en-US"/>
              </w:rPr>
            </w:pPr>
            <w:r w:rsidRPr="00743B86">
              <w:rPr>
                <w:lang w:eastAsia="en-US"/>
              </w:rPr>
              <w:t>7</w:t>
            </w:r>
            <w:r w:rsidR="00AD0656">
              <w:rPr>
                <w:lang w:eastAsia="en-US"/>
              </w:rPr>
              <w:t xml:space="preserve"> </w:t>
            </w:r>
            <w:r w:rsidRPr="00743B86">
              <w:rPr>
                <w:lang w:eastAsia="en-US"/>
              </w:rPr>
              <w:t>384,1</w:t>
            </w:r>
          </w:p>
        </w:tc>
        <w:tc>
          <w:tcPr>
            <w:tcW w:w="766" w:type="pct"/>
            <w:tcBorders>
              <w:top w:val="nil"/>
              <w:left w:val="nil"/>
              <w:bottom w:val="single" w:sz="8" w:space="0" w:color="auto"/>
              <w:right w:val="single" w:sz="8" w:space="0" w:color="auto"/>
            </w:tcBorders>
            <w:shd w:val="clear" w:color="auto" w:fill="auto"/>
            <w:vAlign w:val="bottom"/>
          </w:tcPr>
          <w:p w14:paraId="285AA378" w14:textId="74607385" w:rsidR="00BD2D16" w:rsidRPr="00743B86" w:rsidRDefault="00BD2D16" w:rsidP="00AD0656">
            <w:pPr>
              <w:jc w:val="right"/>
              <w:rPr>
                <w:lang w:eastAsia="en-US"/>
              </w:rPr>
            </w:pPr>
            <w:r w:rsidRPr="00743B86">
              <w:rPr>
                <w:lang w:eastAsia="en-US"/>
              </w:rPr>
              <w:t>10</w:t>
            </w:r>
            <w:r w:rsidR="00AD0656">
              <w:rPr>
                <w:lang w:eastAsia="en-US"/>
              </w:rPr>
              <w:t xml:space="preserve"> </w:t>
            </w:r>
            <w:r w:rsidRPr="00743B86">
              <w:rPr>
                <w:lang w:eastAsia="en-US"/>
              </w:rPr>
              <w:t>786,7</w:t>
            </w:r>
          </w:p>
        </w:tc>
        <w:tc>
          <w:tcPr>
            <w:tcW w:w="828" w:type="pct"/>
            <w:tcBorders>
              <w:top w:val="nil"/>
              <w:left w:val="nil"/>
              <w:bottom w:val="single" w:sz="8" w:space="0" w:color="auto"/>
              <w:right w:val="single" w:sz="8" w:space="0" w:color="auto"/>
            </w:tcBorders>
            <w:shd w:val="clear" w:color="auto" w:fill="auto"/>
            <w:vAlign w:val="bottom"/>
          </w:tcPr>
          <w:p w14:paraId="383DF9ED" w14:textId="77777777" w:rsidR="00BD2D16" w:rsidRPr="00743B86" w:rsidRDefault="00BD2D16" w:rsidP="00AD0656">
            <w:pPr>
              <w:jc w:val="right"/>
              <w:rPr>
                <w:lang w:eastAsia="en-US"/>
              </w:rPr>
            </w:pPr>
            <w:r w:rsidRPr="00743B86">
              <w:rPr>
                <w:lang w:eastAsia="en-US"/>
              </w:rPr>
              <w:t>44,4</w:t>
            </w:r>
          </w:p>
        </w:tc>
        <w:tc>
          <w:tcPr>
            <w:tcW w:w="828" w:type="pct"/>
            <w:tcBorders>
              <w:top w:val="nil"/>
              <w:left w:val="nil"/>
              <w:bottom w:val="single" w:sz="8" w:space="0" w:color="auto"/>
              <w:right w:val="single" w:sz="8" w:space="0" w:color="auto"/>
            </w:tcBorders>
            <w:shd w:val="clear" w:color="auto" w:fill="auto"/>
            <w:vAlign w:val="bottom"/>
          </w:tcPr>
          <w:p w14:paraId="3CA9CFF1" w14:textId="36F90FEF" w:rsidR="00BD2D16" w:rsidRPr="00743B86" w:rsidRDefault="00BD2D16" w:rsidP="00AD0656">
            <w:pPr>
              <w:jc w:val="right"/>
              <w:rPr>
                <w:color w:val="000000"/>
              </w:rPr>
            </w:pPr>
            <w:r w:rsidRPr="00743B86">
              <w:rPr>
                <w:color w:val="000000"/>
              </w:rPr>
              <w:t>3</w:t>
            </w:r>
            <w:r w:rsidR="00AD0656">
              <w:rPr>
                <w:color w:val="000000"/>
              </w:rPr>
              <w:t xml:space="preserve"> </w:t>
            </w:r>
            <w:r w:rsidRPr="00743B86">
              <w:rPr>
                <w:color w:val="000000"/>
              </w:rPr>
              <w:t>402,6</w:t>
            </w:r>
          </w:p>
        </w:tc>
      </w:tr>
      <w:tr w:rsidR="00BD2D16" w:rsidRPr="00743B86" w14:paraId="6983862B"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DF5CFB0" w14:textId="77777777" w:rsidR="00BD2D16" w:rsidRPr="00743B86" w:rsidRDefault="00BD2D16" w:rsidP="00BD2D16">
            <w:pPr>
              <w:rPr>
                <w:lang w:eastAsia="en-US"/>
              </w:rPr>
            </w:pPr>
            <w:r w:rsidRPr="00743B86">
              <w:rPr>
                <w:lang w:eastAsia="en-US"/>
              </w:rPr>
              <w:t>Socialinio draudimo įmokos</w:t>
            </w:r>
          </w:p>
        </w:tc>
        <w:tc>
          <w:tcPr>
            <w:tcW w:w="859" w:type="pct"/>
            <w:tcBorders>
              <w:top w:val="nil"/>
              <w:left w:val="nil"/>
              <w:bottom w:val="single" w:sz="8" w:space="0" w:color="auto"/>
              <w:right w:val="single" w:sz="8" w:space="0" w:color="auto"/>
            </w:tcBorders>
            <w:shd w:val="clear" w:color="auto" w:fill="auto"/>
            <w:vAlign w:val="bottom"/>
            <w:hideMark/>
          </w:tcPr>
          <w:p w14:paraId="4A2D522D" w14:textId="6B902B75" w:rsidR="00BD2D16" w:rsidRPr="00743B86" w:rsidRDefault="00BD2D16" w:rsidP="00AD0656">
            <w:pPr>
              <w:jc w:val="right"/>
              <w:rPr>
                <w:lang w:eastAsia="en-US"/>
              </w:rPr>
            </w:pPr>
            <w:r w:rsidRPr="00743B86">
              <w:rPr>
                <w:lang w:eastAsia="en-US"/>
              </w:rPr>
              <w:t>2</w:t>
            </w:r>
            <w:r w:rsidR="00AD0656">
              <w:rPr>
                <w:lang w:eastAsia="en-US"/>
              </w:rPr>
              <w:t xml:space="preserve"> </w:t>
            </w:r>
            <w:r w:rsidRPr="00743B86">
              <w:rPr>
                <w:lang w:eastAsia="en-US"/>
              </w:rPr>
              <w:t>280,3</w:t>
            </w:r>
          </w:p>
        </w:tc>
        <w:tc>
          <w:tcPr>
            <w:tcW w:w="766" w:type="pct"/>
            <w:tcBorders>
              <w:top w:val="nil"/>
              <w:left w:val="nil"/>
              <w:bottom w:val="single" w:sz="8" w:space="0" w:color="auto"/>
              <w:right w:val="single" w:sz="8" w:space="0" w:color="auto"/>
            </w:tcBorders>
            <w:shd w:val="clear" w:color="auto" w:fill="auto"/>
            <w:vAlign w:val="bottom"/>
          </w:tcPr>
          <w:p w14:paraId="47B66DE0" w14:textId="77777777" w:rsidR="00BD2D16" w:rsidRPr="00743B86" w:rsidRDefault="00BD2D16" w:rsidP="00AD0656">
            <w:pPr>
              <w:jc w:val="right"/>
              <w:rPr>
                <w:lang w:eastAsia="en-US"/>
              </w:rPr>
            </w:pPr>
            <w:r w:rsidRPr="00743B86">
              <w:rPr>
                <w:lang w:eastAsia="en-US"/>
              </w:rPr>
              <w:t>166,2</w:t>
            </w:r>
          </w:p>
        </w:tc>
        <w:tc>
          <w:tcPr>
            <w:tcW w:w="828" w:type="pct"/>
            <w:tcBorders>
              <w:top w:val="nil"/>
              <w:left w:val="nil"/>
              <w:bottom w:val="single" w:sz="8" w:space="0" w:color="auto"/>
              <w:right w:val="single" w:sz="8" w:space="0" w:color="auto"/>
            </w:tcBorders>
            <w:shd w:val="clear" w:color="auto" w:fill="auto"/>
            <w:vAlign w:val="bottom"/>
          </w:tcPr>
          <w:p w14:paraId="3CA208EF" w14:textId="77777777" w:rsidR="00BD2D16" w:rsidRPr="00743B86" w:rsidRDefault="00BD2D16" w:rsidP="00AD0656">
            <w:pPr>
              <w:jc w:val="right"/>
              <w:rPr>
                <w:lang w:eastAsia="en-US"/>
              </w:rPr>
            </w:pPr>
            <w:r w:rsidRPr="00743B86">
              <w:rPr>
                <w:lang w:eastAsia="en-US"/>
              </w:rPr>
              <w:t>0,7</w:t>
            </w:r>
          </w:p>
        </w:tc>
        <w:tc>
          <w:tcPr>
            <w:tcW w:w="828" w:type="pct"/>
            <w:tcBorders>
              <w:top w:val="nil"/>
              <w:left w:val="nil"/>
              <w:bottom w:val="single" w:sz="8" w:space="0" w:color="auto"/>
              <w:right w:val="single" w:sz="8" w:space="0" w:color="auto"/>
            </w:tcBorders>
            <w:shd w:val="clear" w:color="auto" w:fill="auto"/>
            <w:vAlign w:val="bottom"/>
          </w:tcPr>
          <w:p w14:paraId="2F3D9B82" w14:textId="333C9A52" w:rsidR="00BD2D16" w:rsidRPr="00743B86" w:rsidRDefault="00BD2D16" w:rsidP="00AD0656">
            <w:pPr>
              <w:jc w:val="right"/>
              <w:rPr>
                <w:color w:val="000000"/>
              </w:rPr>
            </w:pPr>
            <w:r w:rsidRPr="00743B86">
              <w:rPr>
                <w:color w:val="000000"/>
              </w:rPr>
              <w:t>-2</w:t>
            </w:r>
            <w:r w:rsidR="00AD0656">
              <w:rPr>
                <w:color w:val="000000"/>
              </w:rPr>
              <w:t xml:space="preserve"> </w:t>
            </w:r>
            <w:r w:rsidRPr="00743B86">
              <w:rPr>
                <w:color w:val="000000"/>
              </w:rPr>
              <w:t>114,1</w:t>
            </w:r>
          </w:p>
        </w:tc>
      </w:tr>
      <w:tr w:rsidR="00BD2D16" w:rsidRPr="00743B86" w14:paraId="691200AE"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5BF0572" w14:textId="77777777" w:rsidR="00BD2D16" w:rsidRPr="00743B86" w:rsidRDefault="00BD2D16" w:rsidP="00BD2D16">
            <w:pPr>
              <w:rPr>
                <w:lang w:eastAsia="en-US"/>
              </w:rPr>
            </w:pPr>
            <w:r w:rsidRPr="00743B86">
              <w:rPr>
                <w:lang w:eastAsia="en-US"/>
              </w:rPr>
              <w:t>Mitybos išlaidos</w:t>
            </w:r>
          </w:p>
        </w:tc>
        <w:tc>
          <w:tcPr>
            <w:tcW w:w="859" w:type="pct"/>
            <w:tcBorders>
              <w:top w:val="nil"/>
              <w:left w:val="nil"/>
              <w:bottom w:val="single" w:sz="8" w:space="0" w:color="auto"/>
              <w:right w:val="single" w:sz="8" w:space="0" w:color="auto"/>
            </w:tcBorders>
            <w:shd w:val="clear" w:color="auto" w:fill="auto"/>
            <w:vAlign w:val="bottom"/>
            <w:hideMark/>
          </w:tcPr>
          <w:p w14:paraId="3C40E0D9" w14:textId="77777777" w:rsidR="00BD2D16" w:rsidRPr="00743B86" w:rsidRDefault="00BD2D16" w:rsidP="00AD0656">
            <w:pPr>
              <w:jc w:val="right"/>
              <w:rPr>
                <w:lang w:eastAsia="en-US"/>
              </w:rPr>
            </w:pPr>
            <w:r w:rsidRPr="00743B86">
              <w:rPr>
                <w:lang w:eastAsia="en-US"/>
              </w:rPr>
              <w:t>157,3</w:t>
            </w:r>
          </w:p>
        </w:tc>
        <w:tc>
          <w:tcPr>
            <w:tcW w:w="766" w:type="pct"/>
            <w:tcBorders>
              <w:top w:val="nil"/>
              <w:left w:val="nil"/>
              <w:bottom w:val="single" w:sz="8" w:space="0" w:color="auto"/>
              <w:right w:val="single" w:sz="8" w:space="0" w:color="auto"/>
            </w:tcBorders>
            <w:shd w:val="clear" w:color="auto" w:fill="auto"/>
            <w:vAlign w:val="bottom"/>
          </w:tcPr>
          <w:p w14:paraId="1FFEB72E" w14:textId="77777777" w:rsidR="00BD2D16" w:rsidRPr="00743B86" w:rsidRDefault="00BD2D16" w:rsidP="00AD0656">
            <w:pPr>
              <w:jc w:val="right"/>
              <w:rPr>
                <w:lang w:eastAsia="en-US"/>
              </w:rPr>
            </w:pPr>
            <w:r w:rsidRPr="00743B86">
              <w:rPr>
                <w:lang w:eastAsia="en-US"/>
              </w:rPr>
              <w:t>135,5</w:t>
            </w:r>
          </w:p>
        </w:tc>
        <w:tc>
          <w:tcPr>
            <w:tcW w:w="828" w:type="pct"/>
            <w:tcBorders>
              <w:top w:val="nil"/>
              <w:left w:val="nil"/>
              <w:bottom w:val="single" w:sz="8" w:space="0" w:color="auto"/>
              <w:right w:val="single" w:sz="8" w:space="0" w:color="auto"/>
            </w:tcBorders>
            <w:shd w:val="clear" w:color="auto" w:fill="auto"/>
            <w:vAlign w:val="bottom"/>
          </w:tcPr>
          <w:p w14:paraId="09C62B18" w14:textId="77777777" w:rsidR="00BD2D16" w:rsidRPr="00743B86" w:rsidRDefault="00BD2D16" w:rsidP="00AD0656">
            <w:pPr>
              <w:jc w:val="right"/>
              <w:rPr>
                <w:lang w:eastAsia="en-US"/>
              </w:rPr>
            </w:pPr>
            <w:r w:rsidRPr="00743B86">
              <w:rPr>
                <w:lang w:eastAsia="en-US"/>
              </w:rPr>
              <w:t>0,6</w:t>
            </w:r>
          </w:p>
        </w:tc>
        <w:tc>
          <w:tcPr>
            <w:tcW w:w="828" w:type="pct"/>
            <w:tcBorders>
              <w:top w:val="nil"/>
              <w:left w:val="nil"/>
              <w:bottom w:val="single" w:sz="8" w:space="0" w:color="auto"/>
              <w:right w:val="single" w:sz="8" w:space="0" w:color="auto"/>
            </w:tcBorders>
            <w:shd w:val="clear" w:color="auto" w:fill="auto"/>
            <w:vAlign w:val="bottom"/>
          </w:tcPr>
          <w:p w14:paraId="126FE0DC" w14:textId="77777777" w:rsidR="00BD2D16" w:rsidRPr="00743B86" w:rsidRDefault="00BD2D16" w:rsidP="00AD0656">
            <w:pPr>
              <w:jc w:val="right"/>
              <w:rPr>
                <w:color w:val="000000"/>
              </w:rPr>
            </w:pPr>
            <w:r w:rsidRPr="00743B86">
              <w:rPr>
                <w:color w:val="000000"/>
              </w:rPr>
              <w:t>-21,8</w:t>
            </w:r>
          </w:p>
        </w:tc>
      </w:tr>
      <w:tr w:rsidR="00BD2D16" w:rsidRPr="00743B86" w14:paraId="11D84F87"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2B10C38" w14:textId="77777777" w:rsidR="00BD2D16" w:rsidRPr="00743B86" w:rsidRDefault="00BD2D16" w:rsidP="00BD2D16">
            <w:pPr>
              <w:rPr>
                <w:lang w:eastAsia="en-US"/>
              </w:rPr>
            </w:pPr>
            <w:r w:rsidRPr="00743B86">
              <w:rPr>
                <w:lang w:eastAsia="en-US"/>
              </w:rPr>
              <w:t>Medikamentų ir medicininių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0D2EA799" w14:textId="77777777" w:rsidR="00BD2D16" w:rsidRPr="00743B86" w:rsidRDefault="00BD2D16" w:rsidP="00AD0656">
            <w:pPr>
              <w:jc w:val="right"/>
              <w:rPr>
                <w:lang w:eastAsia="en-US"/>
              </w:rPr>
            </w:pPr>
            <w:r w:rsidRPr="00743B86">
              <w:rPr>
                <w:lang w:eastAsia="en-US"/>
              </w:rPr>
              <w:t>2,1</w:t>
            </w:r>
          </w:p>
        </w:tc>
        <w:tc>
          <w:tcPr>
            <w:tcW w:w="766" w:type="pct"/>
            <w:tcBorders>
              <w:top w:val="nil"/>
              <w:left w:val="nil"/>
              <w:bottom w:val="single" w:sz="8" w:space="0" w:color="auto"/>
              <w:right w:val="single" w:sz="8" w:space="0" w:color="auto"/>
            </w:tcBorders>
            <w:shd w:val="clear" w:color="auto" w:fill="auto"/>
            <w:vAlign w:val="bottom"/>
          </w:tcPr>
          <w:p w14:paraId="51E057BF" w14:textId="77777777" w:rsidR="00BD2D16" w:rsidRPr="00743B86" w:rsidRDefault="00BD2D16" w:rsidP="00AD0656">
            <w:pPr>
              <w:jc w:val="right"/>
              <w:rPr>
                <w:lang w:eastAsia="en-US"/>
              </w:rPr>
            </w:pPr>
            <w:r w:rsidRPr="00743B86">
              <w:rPr>
                <w:lang w:eastAsia="en-US"/>
              </w:rPr>
              <w:t>1,7</w:t>
            </w:r>
          </w:p>
        </w:tc>
        <w:tc>
          <w:tcPr>
            <w:tcW w:w="828" w:type="pct"/>
            <w:tcBorders>
              <w:top w:val="nil"/>
              <w:left w:val="nil"/>
              <w:bottom w:val="single" w:sz="8" w:space="0" w:color="auto"/>
              <w:right w:val="single" w:sz="8" w:space="0" w:color="auto"/>
            </w:tcBorders>
            <w:shd w:val="clear" w:color="auto" w:fill="auto"/>
            <w:vAlign w:val="bottom"/>
          </w:tcPr>
          <w:p w14:paraId="269318F3" w14:textId="77777777" w:rsidR="00BD2D16" w:rsidRPr="00743B86" w:rsidRDefault="00BD2D16" w:rsidP="00AD0656">
            <w:pPr>
              <w:jc w:val="right"/>
              <w:rPr>
                <w:lang w:eastAsia="en-US"/>
              </w:rPr>
            </w:pPr>
            <w:r w:rsidRPr="00743B86">
              <w:rPr>
                <w:lang w:eastAsia="en-US"/>
              </w:rPr>
              <w:t>0,0</w:t>
            </w:r>
          </w:p>
        </w:tc>
        <w:tc>
          <w:tcPr>
            <w:tcW w:w="828" w:type="pct"/>
            <w:tcBorders>
              <w:top w:val="nil"/>
              <w:left w:val="nil"/>
              <w:bottom w:val="single" w:sz="8" w:space="0" w:color="auto"/>
              <w:right w:val="single" w:sz="8" w:space="0" w:color="auto"/>
            </w:tcBorders>
            <w:shd w:val="clear" w:color="auto" w:fill="auto"/>
            <w:vAlign w:val="bottom"/>
          </w:tcPr>
          <w:p w14:paraId="7430DE97" w14:textId="77777777" w:rsidR="00BD2D16" w:rsidRPr="00743B86" w:rsidRDefault="00BD2D16" w:rsidP="00AD0656">
            <w:pPr>
              <w:jc w:val="right"/>
              <w:rPr>
                <w:color w:val="000000"/>
              </w:rPr>
            </w:pPr>
            <w:r w:rsidRPr="00743B86">
              <w:rPr>
                <w:color w:val="000000"/>
              </w:rPr>
              <w:t>-0,4</w:t>
            </w:r>
          </w:p>
        </w:tc>
      </w:tr>
      <w:tr w:rsidR="00BD2D16" w:rsidRPr="00743B86" w14:paraId="5859C660"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326FAD82" w14:textId="77777777" w:rsidR="00BD2D16" w:rsidRPr="00743B86" w:rsidRDefault="00BD2D16" w:rsidP="00BD2D16">
            <w:pPr>
              <w:rPr>
                <w:lang w:eastAsia="en-US"/>
              </w:rPr>
            </w:pPr>
            <w:r w:rsidRPr="00743B86">
              <w:rPr>
                <w:lang w:eastAsia="en-US"/>
              </w:rPr>
              <w:t>Ryšių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0160284D" w14:textId="77777777" w:rsidR="00BD2D16" w:rsidRPr="00743B86" w:rsidRDefault="00BD2D16" w:rsidP="00AD0656">
            <w:pPr>
              <w:jc w:val="right"/>
              <w:rPr>
                <w:lang w:eastAsia="en-US"/>
              </w:rPr>
            </w:pPr>
            <w:r w:rsidRPr="00743B86">
              <w:t>93,9</w:t>
            </w:r>
          </w:p>
        </w:tc>
        <w:tc>
          <w:tcPr>
            <w:tcW w:w="766" w:type="pct"/>
            <w:tcBorders>
              <w:top w:val="nil"/>
              <w:left w:val="nil"/>
              <w:bottom w:val="single" w:sz="8" w:space="0" w:color="auto"/>
              <w:right w:val="single" w:sz="8" w:space="0" w:color="auto"/>
            </w:tcBorders>
            <w:shd w:val="clear" w:color="auto" w:fill="auto"/>
            <w:vAlign w:val="bottom"/>
          </w:tcPr>
          <w:p w14:paraId="60F6BDCE" w14:textId="77777777" w:rsidR="00BD2D16" w:rsidRPr="00743B86" w:rsidRDefault="00BD2D16" w:rsidP="00AD0656">
            <w:pPr>
              <w:jc w:val="right"/>
              <w:rPr>
                <w:lang w:eastAsia="en-US"/>
              </w:rPr>
            </w:pPr>
            <w:r w:rsidRPr="00743B86">
              <w:t>80,1</w:t>
            </w:r>
          </w:p>
        </w:tc>
        <w:tc>
          <w:tcPr>
            <w:tcW w:w="828" w:type="pct"/>
            <w:tcBorders>
              <w:top w:val="nil"/>
              <w:left w:val="nil"/>
              <w:bottom w:val="single" w:sz="8" w:space="0" w:color="auto"/>
              <w:right w:val="single" w:sz="8" w:space="0" w:color="auto"/>
            </w:tcBorders>
            <w:shd w:val="clear" w:color="auto" w:fill="auto"/>
            <w:vAlign w:val="bottom"/>
          </w:tcPr>
          <w:p w14:paraId="74DC6BA4" w14:textId="77777777" w:rsidR="00BD2D16" w:rsidRPr="00743B86" w:rsidRDefault="00BD2D16" w:rsidP="00AD0656">
            <w:pPr>
              <w:jc w:val="right"/>
              <w:rPr>
                <w:lang w:eastAsia="en-US"/>
              </w:rPr>
            </w:pPr>
            <w:r w:rsidRPr="00743B86">
              <w:rPr>
                <w:lang w:eastAsia="en-US"/>
              </w:rPr>
              <w:t>0,3</w:t>
            </w:r>
          </w:p>
        </w:tc>
        <w:tc>
          <w:tcPr>
            <w:tcW w:w="828" w:type="pct"/>
            <w:tcBorders>
              <w:top w:val="nil"/>
              <w:left w:val="nil"/>
              <w:bottom w:val="single" w:sz="8" w:space="0" w:color="auto"/>
              <w:right w:val="single" w:sz="8" w:space="0" w:color="auto"/>
            </w:tcBorders>
            <w:shd w:val="clear" w:color="auto" w:fill="auto"/>
            <w:vAlign w:val="bottom"/>
          </w:tcPr>
          <w:p w14:paraId="471A55C8" w14:textId="77777777" w:rsidR="00BD2D16" w:rsidRPr="00743B86" w:rsidRDefault="00BD2D16" w:rsidP="00AD0656">
            <w:pPr>
              <w:jc w:val="right"/>
              <w:rPr>
                <w:color w:val="000000"/>
              </w:rPr>
            </w:pPr>
            <w:r w:rsidRPr="00743B86">
              <w:rPr>
                <w:color w:val="000000"/>
              </w:rPr>
              <w:t>-13,8</w:t>
            </w:r>
          </w:p>
        </w:tc>
      </w:tr>
      <w:tr w:rsidR="00BD2D16" w:rsidRPr="00743B86" w14:paraId="4BD4E6B8"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71C4039" w14:textId="77777777" w:rsidR="00BD2D16" w:rsidRPr="00743B86" w:rsidRDefault="00BD2D16" w:rsidP="00BD2D16">
            <w:pPr>
              <w:rPr>
                <w:lang w:eastAsia="en-US"/>
              </w:rPr>
            </w:pPr>
            <w:r w:rsidRPr="00743B86">
              <w:rPr>
                <w:lang w:eastAsia="en-US"/>
              </w:rPr>
              <w:t>Transporto išlaikymo ir transporto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61D87B09" w14:textId="77777777" w:rsidR="00BD2D16" w:rsidRPr="00743B86" w:rsidRDefault="00BD2D16" w:rsidP="00AD0656">
            <w:pPr>
              <w:jc w:val="right"/>
              <w:rPr>
                <w:lang w:eastAsia="en-US"/>
              </w:rPr>
            </w:pPr>
            <w:r w:rsidRPr="00743B86">
              <w:t>271,1</w:t>
            </w:r>
          </w:p>
        </w:tc>
        <w:tc>
          <w:tcPr>
            <w:tcW w:w="766" w:type="pct"/>
            <w:tcBorders>
              <w:top w:val="nil"/>
              <w:left w:val="nil"/>
              <w:bottom w:val="single" w:sz="8" w:space="0" w:color="auto"/>
              <w:right w:val="single" w:sz="8" w:space="0" w:color="auto"/>
            </w:tcBorders>
            <w:shd w:val="clear" w:color="auto" w:fill="auto"/>
            <w:vAlign w:val="bottom"/>
          </w:tcPr>
          <w:p w14:paraId="48F4E82D" w14:textId="77777777" w:rsidR="00BD2D16" w:rsidRPr="00743B86" w:rsidRDefault="00BD2D16" w:rsidP="00AD0656">
            <w:pPr>
              <w:jc w:val="right"/>
              <w:rPr>
                <w:lang w:eastAsia="en-US"/>
              </w:rPr>
            </w:pPr>
            <w:r w:rsidRPr="00743B86">
              <w:t>254,7</w:t>
            </w:r>
          </w:p>
        </w:tc>
        <w:tc>
          <w:tcPr>
            <w:tcW w:w="828" w:type="pct"/>
            <w:tcBorders>
              <w:top w:val="nil"/>
              <w:left w:val="nil"/>
              <w:bottom w:val="single" w:sz="8" w:space="0" w:color="auto"/>
              <w:right w:val="single" w:sz="8" w:space="0" w:color="auto"/>
            </w:tcBorders>
            <w:shd w:val="clear" w:color="auto" w:fill="auto"/>
            <w:vAlign w:val="bottom"/>
          </w:tcPr>
          <w:p w14:paraId="767BF35E" w14:textId="77777777" w:rsidR="00BD2D16" w:rsidRPr="00743B86" w:rsidRDefault="00BD2D16" w:rsidP="00AD0656">
            <w:pPr>
              <w:jc w:val="right"/>
              <w:rPr>
                <w:lang w:eastAsia="en-US"/>
              </w:rPr>
            </w:pPr>
            <w:r w:rsidRPr="00743B86">
              <w:rPr>
                <w:lang w:eastAsia="en-US"/>
              </w:rPr>
              <w:t>1,0</w:t>
            </w:r>
          </w:p>
        </w:tc>
        <w:tc>
          <w:tcPr>
            <w:tcW w:w="828" w:type="pct"/>
            <w:tcBorders>
              <w:top w:val="nil"/>
              <w:left w:val="nil"/>
              <w:bottom w:val="single" w:sz="8" w:space="0" w:color="auto"/>
              <w:right w:val="single" w:sz="8" w:space="0" w:color="auto"/>
            </w:tcBorders>
            <w:shd w:val="clear" w:color="auto" w:fill="auto"/>
            <w:vAlign w:val="bottom"/>
          </w:tcPr>
          <w:p w14:paraId="0C344201" w14:textId="77777777" w:rsidR="00BD2D16" w:rsidRPr="00743B86" w:rsidRDefault="00BD2D16" w:rsidP="00AD0656">
            <w:pPr>
              <w:jc w:val="right"/>
              <w:rPr>
                <w:color w:val="000000"/>
              </w:rPr>
            </w:pPr>
            <w:r w:rsidRPr="00743B86">
              <w:rPr>
                <w:color w:val="000000"/>
              </w:rPr>
              <w:t>-16,4</w:t>
            </w:r>
          </w:p>
        </w:tc>
      </w:tr>
      <w:tr w:rsidR="00BD2D16" w:rsidRPr="00743B86" w14:paraId="0ADA8F2B"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1A41030" w14:textId="77777777" w:rsidR="00BD2D16" w:rsidRPr="00743B86" w:rsidRDefault="00BD2D16" w:rsidP="00BD2D16">
            <w:pPr>
              <w:rPr>
                <w:lang w:eastAsia="en-US"/>
              </w:rPr>
            </w:pPr>
            <w:r w:rsidRPr="00743B86">
              <w:rPr>
                <w:lang w:eastAsia="en-US"/>
              </w:rPr>
              <w:lastRenderedPageBreak/>
              <w:t>Aprangos ir patalynės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4E0DD821" w14:textId="77777777" w:rsidR="00BD2D16" w:rsidRPr="00743B86" w:rsidRDefault="00BD2D16" w:rsidP="00AD0656">
            <w:pPr>
              <w:jc w:val="right"/>
              <w:rPr>
                <w:lang w:eastAsia="en-US"/>
              </w:rPr>
            </w:pPr>
            <w:r w:rsidRPr="00743B86">
              <w:t>15,1</w:t>
            </w:r>
          </w:p>
        </w:tc>
        <w:tc>
          <w:tcPr>
            <w:tcW w:w="766" w:type="pct"/>
            <w:tcBorders>
              <w:top w:val="nil"/>
              <w:left w:val="nil"/>
              <w:bottom w:val="single" w:sz="8" w:space="0" w:color="auto"/>
              <w:right w:val="single" w:sz="8" w:space="0" w:color="auto"/>
            </w:tcBorders>
            <w:shd w:val="clear" w:color="auto" w:fill="auto"/>
            <w:vAlign w:val="bottom"/>
          </w:tcPr>
          <w:p w14:paraId="042949E7" w14:textId="77777777" w:rsidR="00BD2D16" w:rsidRPr="00743B86" w:rsidRDefault="00BD2D16" w:rsidP="00AD0656">
            <w:pPr>
              <w:jc w:val="right"/>
              <w:rPr>
                <w:lang w:eastAsia="en-US"/>
              </w:rPr>
            </w:pPr>
            <w:r w:rsidRPr="00743B86">
              <w:t>7,6</w:t>
            </w:r>
          </w:p>
        </w:tc>
        <w:tc>
          <w:tcPr>
            <w:tcW w:w="828" w:type="pct"/>
            <w:tcBorders>
              <w:top w:val="nil"/>
              <w:left w:val="nil"/>
              <w:bottom w:val="single" w:sz="8" w:space="0" w:color="auto"/>
              <w:right w:val="single" w:sz="8" w:space="0" w:color="auto"/>
            </w:tcBorders>
            <w:shd w:val="clear" w:color="auto" w:fill="auto"/>
            <w:vAlign w:val="bottom"/>
          </w:tcPr>
          <w:p w14:paraId="3F04C336" w14:textId="77777777" w:rsidR="00BD2D16" w:rsidRPr="00743B86" w:rsidRDefault="00BD2D16" w:rsidP="00AD0656">
            <w:pPr>
              <w:jc w:val="right"/>
              <w:rPr>
                <w:lang w:eastAsia="en-US"/>
              </w:rPr>
            </w:pPr>
            <w:r w:rsidRPr="00743B86">
              <w:rPr>
                <w:lang w:eastAsia="en-US"/>
              </w:rPr>
              <w:t>0,0</w:t>
            </w:r>
          </w:p>
        </w:tc>
        <w:tc>
          <w:tcPr>
            <w:tcW w:w="828" w:type="pct"/>
            <w:tcBorders>
              <w:top w:val="nil"/>
              <w:left w:val="nil"/>
              <w:bottom w:val="single" w:sz="8" w:space="0" w:color="auto"/>
              <w:right w:val="single" w:sz="8" w:space="0" w:color="auto"/>
            </w:tcBorders>
            <w:shd w:val="clear" w:color="auto" w:fill="auto"/>
            <w:vAlign w:val="bottom"/>
          </w:tcPr>
          <w:p w14:paraId="34C1D379" w14:textId="77777777" w:rsidR="00BD2D16" w:rsidRPr="00743B86" w:rsidRDefault="00BD2D16" w:rsidP="00AD0656">
            <w:pPr>
              <w:jc w:val="right"/>
              <w:rPr>
                <w:color w:val="000000"/>
              </w:rPr>
            </w:pPr>
            <w:r w:rsidRPr="00743B86">
              <w:rPr>
                <w:color w:val="000000"/>
              </w:rPr>
              <w:t>-7,5</w:t>
            </w:r>
          </w:p>
        </w:tc>
      </w:tr>
      <w:tr w:rsidR="00BD2D16" w:rsidRPr="00743B86" w14:paraId="0F7E55E8"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DB31FA9" w14:textId="77777777" w:rsidR="00BD2D16" w:rsidRPr="00743B86" w:rsidRDefault="00BD2D16" w:rsidP="00BD2D16">
            <w:pPr>
              <w:rPr>
                <w:lang w:eastAsia="en-US"/>
              </w:rPr>
            </w:pPr>
            <w:r w:rsidRPr="00743B86">
              <w:rPr>
                <w:lang w:eastAsia="en-US"/>
              </w:rPr>
              <w:t>Komandiruočių išlaidos</w:t>
            </w:r>
          </w:p>
        </w:tc>
        <w:tc>
          <w:tcPr>
            <w:tcW w:w="859" w:type="pct"/>
            <w:tcBorders>
              <w:top w:val="nil"/>
              <w:left w:val="nil"/>
              <w:bottom w:val="single" w:sz="8" w:space="0" w:color="auto"/>
              <w:right w:val="single" w:sz="8" w:space="0" w:color="auto"/>
            </w:tcBorders>
            <w:shd w:val="clear" w:color="auto" w:fill="auto"/>
            <w:vAlign w:val="bottom"/>
            <w:hideMark/>
          </w:tcPr>
          <w:p w14:paraId="5BD29BB1" w14:textId="77777777" w:rsidR="00BD2D16" w:rsidRPr="00743B86" w:rsidRDefault="00BD2D16" w:rsidP="00AD0656">
            <w:pPr>
              <w:jc w:val="right"/>
              <w:rPr>
                <w:lang w:eastAsia="en-US"/>
              </w:rPr>
            </w:pPr>
            <w:r w:rsidRPr="00743B86">
              <w:t>15,2</w:t>
            </w:r>
          </w:p>
        </w:tc>
        <w:tc>
          <w:tcPr>
            <w:tcW w:w="766" w:type="pct"/>
            <w:tcBorders>
              <w:top w:val="nil"/>
              <w:left w:val="nil"/>
              <w:bottom w:val="single" w:sz="8" w:space="0" w:color="auto"/>
              <w:right w:val="single" w:sz="8" w:space="0" w:color="auto"/>
            </w:tcBorders>
            <w:shd w:val="clear" w:color="auto" w:fill="auto"/>
            <w:vAlign w:val="bottom"/>
          </w:tcPr>
          <w:p w14:paraId="39ABB489" w14:textId="77777777" w:rsidR="00BD2D16" w:rsidRPr="00743B86" w:rsidRDefault="00BD2D16" w:rsidP="00AD0656">
            <w:pPr>
              <w:jc w:val="right"/>
              <w:rPr>
                <w:lang w:eastAsia="en-US"/>
              </w:rPr>
            </w:pPr>
            <w:r w:rsidRPr="00743B86">
              <w:t>13,9</w:t>
            </w:r>
          </w:p>
        </w:tc>
        <w:tc>
          <w:tcPr>
            <w:tcW w:w="828" w:type="pct"/>
            <w:tcBorders>
              <w:top w:val="nil"/>
              <w:left w:val="nil"/>
              <w:bottom w:val="single" w:sz="8" w:space="0" w:color="auto"/>
              <w:right w:val="single" w:sz="8" w:space="0" w:color="auto"/>
            </w:tcBorders>
            <w:shd w:val="clear" w:color="auto" w:fill="auto"/>
            <w:vAlign w:val="bottom"/>
          </w:tcPr>
          <w:p w14:paraId="0B39C071" w14:textId="77777777" w:rsidR="00BD2D16" w:rsidRPr="00743B86" w:rsidRDefault="00BD2D16" w:rsidP="00AD0656">
            <w:pPr>
              <w:jc w:val="right"/>
              <w:rPr>
                <w:lang w:eastAsia="en-US"/>
              </w:rPr>
            </w:pPr>
            <w:r w:rsidRPr="00743B86">
              <w:rPr>
                <w:lang w:eastAsia="en-US"/>
              </w:rPr>
              <w:t>0,1</w:t>
            </w:r>
          </w:p>
        </w:tc>
        <w:tc>
          <w:tcPr>
            <w:tcW w:w="828" w:type="pct"/>
            <w:tcBorders>
              <w:top w:val="nil"/>
              <w:left w:val="nil"/>
              <w:bottom w:val="single" w:sz="8" w:space="0" w:color="auto"/>
              <w:right w:val="single" w:sz="8" w:space="0" w:color="auto"/>
            </w:tcBorders>
            <w:shd w:val="clear" w:color="auto" w:fill="auto"/>
            <w:vAlign w:val="bottom"/>
          </w:tcPr>
          <w:p w14:paraId="41986C44" w14:textId="77777777" w:rsidR="00BD2D16" w:rsidRPr="00743B86" w:rsidRDefault="00BD2D16" w:rsidP="00AD0656">
            <w:pPr>
              <w:jc w:val="right"/>
              <w:rPr>
                <w:color w:val="000000"/>
              </w:rPr>
            </w:pPr>
            <w:r w:rsidRPr="00743B86">
              <w:rPr>
                <w:color w:val="000000"/>
              </w:rPr>
              <w:t>-1,3</w:t>
            </w:r>
          </w:p>
        </w:tc>
      </w:tr>
      <w:tr w:rsidR="00BD2D16" w:rsidRPr="00743B86" w14:paraId="48E65BE4"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CB259A7" w14:textId="77777777" w:rsidR="00BD2D16" w:rsidRPr="00743B86" w:rsidRDefault="00BD2D16" w:rsidP="00BD2D16">
            <w:pPr>
              <w:rPr>
                <w:lang w:eastAsia="en-US"/>
              </w:rPr>
            </w:pPr>
            <w:r w:rsidRPr="00743B86">
              <w:rPr>
                <w:lang w:eastAsia="en-US"/>
              </w:rPr>
              <w:t>Gyvenamųjų vietovių viešojo ūkio išlaidos</w:t>
            </w:r>
          </w:p>
        </w:tc>
        <w:tc>
          <w:tcPr>
            <w:tcW w:w="859" w:type="pct"/>
            <w:tcBorders>
              <w:top w:val="nil"/>
              <w:left w:val="nil"/>
              <w:bottom w:val="single" w:sz="8" w:space="0" w:color="auto"/>
              <w:right w:val="single" w:sz="8" w:space="0" w:color="auto"/>
            </w:tcBorders>
            <w:shd w:val="clear" w:color="auto" w:fill="auto"/>
            <w:vAlign w:val="bottom"/>
            <w:hideMark/>
          </w:tcPr>
          <w:p w14:paraId="61265A98" w14:textId="77777777" w:rsidR="00BD2D16" w:rsidRPr="00743B86" w:rsidRDefault="00BD2D16" w:rsidP="00AD0656">
            <w:pPr>
              <w:jc w:val="right"/>
              <w:rPr>
                <w:lang w:eastAsia="en-US"/>
              </w:rPr>
            </w:pPr>
            <w:r w:rsidRPr="00743B86">
              <w:t>163,6</w:t>
            </w:r>
          </w:p>
        </w:tc>
        <w:tc>
          <w:tcPr>
            <w:tcW w:w="766" w:type="pct"/>
            <w:tcBorders>
              <w:top w:val="nil"/>
              <w:left w:val="nil"/>
              <w:bottom w:val="single" w:sz="8" w:space="0" w:color="auto"/>
              <w:right w:val="single" w:sz="8" w:space="0" w:color="auto"/>
            </w:tcBorders>
            <w:shd w:val="clear" w:color="auto" w:fill="auto"/>
            <w:vAlign w:val="bottom"/>
          </w:tcPr>
          <w:p w14:paraId="176E6E09" w14:textId="77777777" w:rsidR="00BD2D16" w:rsidRPr="00743B86" w:rsidRDefault="00BD2D16" w:rsidP="00AD0656">
            <w:pPr>
              <w:jc w:val="right"/>
              <w:rPr>
                <w:lang w:eastAsia="en-US"/>
              </w:rPr>
            </w:pPr>
            <w:r w:rsidRPr="00743B86">
              <w:t>234,0</w:t>
            </w:r>
          </w:p>
        </w:tc>
        <w:tc>
          <w:tcPr>
            <w:tcW w:w="828" w:type="pct"/>
            <w:tcBorders>
              <w:top w:val="nil"/>
              <w:left w:val="nil"/>
              <w:bottom w:val="single" w:sz="8" w:space="0" w:color="auto"/>
              <w:right w:val="single" w:sz="8" w:space="0" w:color="auto"/>
            </w:tcBorders>
            <w:shd w:val="clear" w:color="auto" w:fill="auto"/>
            <w:vAlign w:val="bottom"/>
          </w:tcPr>
          <w:p w14:paraId="02800991" w14:textId="77777777" w:rsidR="00BD2D16" w:rsidRPr="00743B86" w:rsidRDefault="00BD2D16" w:rsidP="00AD0656">
            <w:pPr>
              <w:jc w:val="right"/>
              <w:rPr>
                <w:lang w:eastAsia="en-US"/>
              </w:rPr>
            </w:pPr>
            <w:r w:rsidRPr="00743B86">
              <w:rPr>
                <w:lang w:eastAsia="en-US"/>
              </w:rPr>
              <w:t>1,0</w:t>
            </w:r>
          </w:p>
        </w:tc>
        <w:tc>
          <w:tcPr>
            <w:tcW w:w="828" w:type="pct"/>
            <w:tcBorders>
              <w:top w:val="nil"/>
              <w:left w:val="nil"/>
              <w:bottom w:val="single" w:sz="8" w:space="0" w:color="auto"/>
              <w:right w:val="single" w:sz="8" w:space="0" w:color="auto"/>
            </w:tcBorders>
            <w:shd w:val="clear" w:color="auto" w:fill="auto"/>
            <w:vAlign w:val="bottom"/>
          </w:tcPr>
          <w:p w14:paraId="04FBBF4B" w14:textId="77777777" w:rsidR="00BD2D16" w:rsidRPr="00743B86" w:rsidRDefault="00BD2D16" w:rsidP="00AD0656">
            <w:pPr>
              <w:jc w:val="right"/>
              <w:rPr>
                <w:color w:val="000000"/>
              </w:rPr>
            </w:pPr>
            <w:r w:rsidRPr="00743B86">
              <w:rPr>
                <w:color w:val="000000"/>
              </w:rPr>
              <w:t>70,4</w:t>
            </w:r>
          </w:p>
        </w:tc>
      </w:tr>
      <w:tr w:rsidR="00BD2D16" w:rsidRPr="00743B86" w14:paraId="4866592B"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8601AC7" w14:textId="77777777" w:rsidR="00BD2D16" w:rsidRPr="00743B86" w:rsidRDefault="00BD2D16" w:rsidP="00BD2D16">
            <w:pPr>
              <w:rPr>
                <w:lang w:eastAsia="en-US"/>
              </w:rPr>
            </w:pPr>
            <w:r w:rsidRPr="00743B86">
              <w:rPr>
                <w:lang w:eastAsia="en-US"/>
              </w:rPr>
              <w:t>Materialiojo ir nematerialiojo turto nuomos išlaidos</w:t>
            </w:r>
          </w:p>
        </w:tc>
        <w:tc>
          <w:tcPr>
            <w:tcW w:w="859" w:type="pct"/>
            <w:tcBorders>
              <w:top w:val="nil"/>
              <w:left w:val="nil"/>
              <w:bottom w:val="single" w:sz="8" w:space="0" w:color="auto"/>
              <w:right w:val="single" w:sz="8" w:space="0" w:color="auto"/>
            </w:tcBorders>
            <w:shd w:val="clear" w:color="auto" w:fill="auto"/>
            <w:vAlign w:val="bottom"/>
            <w:hideMark/>
          </w:tcPr>
          <w:p w14:paraId="29F0107F" w14:textId="77777777" w:rsidR="00BD2D16" w:rsidRPr="00743B86" w:rsidRDefault="00BD2D16" w:rsidP="00AD0656">
            <w:pPr>
              <w:jc w:val="right"/>
              <w:rPr>
                <w:lang w:eastAsia="en-US"/>
              </w:rPr>
            </w:pPr>
            <w:r w:rsidRPr="00743B86">
              <w:t>42,4</w:t>
            </w:r>
          </w:p>
        </w:tc>
        <w:tc>
          <w:tcPr>
            <w:tcW w:w="766" w:type="pct"/>
            <w:tcBorders>
              <w:top w:val="nil"/>
              <w:left w:val="nil"/>
              <w:bottom w:val="single" w:sz="8" w:space="0" w:color="auto"/>
              <w:right w:val="single" w:sz="8" w:space="0" w:color="auto"/>
            </w:tcBorders>
            <w:shd w:val="clear" w:color="auto" w:fill="auto"/>
            <w:vAlign w:val="bottom"/>
          </w:tcPr>
          <w:p w14:paraId="79B5A78F" w14:textId="77777777" w:rsidR="00BD2D16" w:rsidRPr="00743B86" w:rsidRDefault="00BD2D16" w:rsidP="00AD0656">
            <w:pPr>
              <w:jc w:val="right"/>
              <w:rPr>
                <w:lang w:eastAsia="en-US"/>
              </w:rPr>
            </w:pPr>
            <w:r w:rsidRPr="00743B86">
              <w:t>60,5</w:t>
            </w:r>
          </w:p>
        </w:tc>
        <w:tc>
          <w:tcPr>
            <w:tcW w:w="828" w:type="pct"/>
            <w:tcBorders>
              <w:top w:val="nil"/>
              <w:left w:val="nil"/>
              <w:bottom w:val="single" w:sz="8" w:space="0" w:color="auto"/>
              <w:right w:val="single" w:sz="8" w:space="0" w:color="auto"/>
            </w:tcBorders>
            <w:shd w:val="clear" w:color="auto" w:fill="auto"/>
            <w:vAlign w:val="bottom"/>
          </w:tcPr>
          <w:p w14:paraId="48EA0778" w14:textId="77777777" w:rsidR="00BD2D16" w:rsidRPr="00743B86" w:rsidRDefault="00BD2D16" w:rsidP="00AD0656">
            <w:pPr>
              <w:jc w:val="right"/>
              <w:rPr>
                <w:lang w:eastAsia="en-US"/>
              </w:rPr>
            </w:pPr>
            <w:r w:rsidRPr="00743B86">
              <w:rPr>
                <w:lang w:eastAsia="en-US"/>
              </w:rPr>
              <w:t>0,2</w:t>
            </w:r>
          </w:p>
        </w:tc>
        <w:tc>
          <w:tcPr>
            <w:tcW w:w="828" w:type="pct"/>
            <w:tcBorders>
              <w:top w:val="nil"/>
              <w:left w:val="nil"/>
              <w:bottom w:val="single" w:sz="8" w:space="0" w:color="auto"/>
              <w:right w:val="single" w:sz="8" w:space="0" w:color="auto"/>
            </w:tcBorders>
            <w:shd w:val="clear" w:color="auto" w:fill="auto"/>
            <w:vAlign w:val="bottom"/>
          </w:tcPr>
          <w:p w14:paraId="552D5D6F" w14:textId="77777777" w:rsidR="00BD2D16" w:rsidRPr="00743B86" w:rsidRDefault="00BD2D16" w:rsidP="00AD0656">
            <w:pPr>
              <w:jc w:val="right"/>
              <w:rPr>
                <w:color w:val="000000"/>
              </w:rPr>
            </w:pPr>
            <w:r w:rsidRPr="00743B86">
              <w:rPr>
                <w:color w:val="000000"/>
              </w:rPr>
              <w:t>18,1</w:t>
            </w:r>
          </w:p>
        </w:tc>
      </w:tr>
      <w:tr w:rsidR="00BD2D16" w:rsidRPr="00743B86" w14:paraId="1B7852AA"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1977AB67" w14:textId="77777777" w:rsidR="00BD2D16" w:rsidRPr="00743B86" w:rsidRDefault="00BD2D16" w:rsidP="00BD2D16">
            <w:pPr>
              <w:rPr>
                <w:lang w:eastAsia="en-US"/>
              </w:rPr>
            </w:pPr>
            <w:r w:rsidRPr="00743B86">
              <w:rPr>
                <w:lang w:eastAsia="en-US"/>
              </w:rPr>
              <w:t>Materialiojo turto paprastojo remonto išlaidos</w:t>
            </w:r>
          </w:p>
        </w:tc>
        <w:tc>
          <w:tcPr>
            <w:tcW w:w="859" w:type="pct"/>
            <w:tcBorders>
              <w:top w:val="nil"/>
              <w:left w:val="nil"/>
              <w:bottom w:val="single" w:sz="8" w:space="0" w:color="auto"/>
              <w:right w:val="single" w:sz="8" w:space="0" w:color="auto"/>
            </w:tcBorders>
            <w:shd w:val="clear" w:color="auto" w:fill="auto"/>
            <w:vAlign w:val="bottom"/>
            <w:hideMark/>
          </w:tcPr>
          <w:p w14:paraId="1EF74DA9" w14:textId="77777777" w:rsidR="00BD2D16" w:rsidRPr="00743B86" w:rsidRDefault="00BD2D16" w:rsidP="00AD0656">
            <w:pPr>
              <w:jc w:val="right"/>
              <w:rPr>
                <w:lang w:eastAsia="en-US"/>
              </w:rPr>
            </w:pPr>
            <w:r w:rsidRPr="00743B86">
              <w:t>189,8</w:t>
            </w:r>
          </w:p>
        </w:tc>
        <w:tc>
          <w:tcPr>
            <w:tcW w:w="766" w:type="pct"/>
            <w:tcBorders>
              <w:top w:val="nil"/>
              <w:left w:val="nil"/>
              <w:bottom w:val="single" w:sz="8" w:space="0" w:color="auto"/>
              <w:right w:val="single" w:sz="8" w:space="0" w:color="auto"/>
            </w:tcBorders>
            <w:shd w:val="clear" w:color="auto" w:fill="auto"/>
            <w:vAlign w:val="bottom"/>
          </w:tcPr>
          <w:p w14:paraId="106B0B90" w14:textId="77777777" w:rsidR="00BD2D16" w:rsidRPr="00743B86" w:rsidRDefault="00BD2D16" w:rsidP="00AD0656">
            <w:pPr>
              <w:jc w:val="right"/>
              <w:rPr>
                <w:lang w:eastAsia="en-US"/>
              </w:rPr>
            </w:pPr>
            <w:r w:rsidRPr="00743B86">
              <w:t>151,9</w:t>
            </w:r>
          </w:p>
        </w:tc>
        <w:tc>
          <w:tcPr>
            <w:tcW w:w="828" w:type="pct"/>
            <w:tcBorders>
              <w:top w:val="nil"/>
              <w:left w:val="nil"/>
              <w:bottom w:val="single" w:sz="8" w:space="0" w:color="auto"/>
              <w:right w:val="single" w:sz="8" w:space="0" w:color="auto"/>
            </w:tcBorders>
            <w:shd w:val="clear" w:color="auto" w:fill="auto"/>
            <w:vAlign w:val="bottom"/>
          </w:tcPr>
          <w:p w14:paraId="75A74B81" w14:textId="77777777" w:rsidR="00BD2D16" w:rsidRPr="00743B86" w:rsidRDefault="00BD2D16" w:rsidP="00AD0656">
            <w:pPr>
              <w:jc w:val="right"/>
              <w:rPr>
                <w:lang w:eastAsia="en-US"/>
              </w:rPr>
            </w:pPr>
            <w:r w:rsidRPr="00743B86">
              <w:rPr>
                <w:lang w:eastAsia="en-US"/>
              </w:rPr>
              <w:t>0,6</w:t>
            </w:r>
          </w:p>
        </w:tc>
        <w:tc>
          <w:tcPr>
            <w:tcW w:w="828" w:type="pct"/>
            <w:tcBorders>
              <w:top w:val="nil"/>
              <w:left w:val="nil"/>
              <w:bottom w:val="single" w:sz="8" w:space="0" w:color="auto"/>
              <w:right w:val="single" w:sz="8" w:space="0" w:color="auto"/>
            </w:tcBorders>
            <w:shd w:val="clear" w:color="auto" w:fill="auto"/>
            <w:vAlign w:val="bottom"/>
          </w:tcPr>
          <w:p w14:paraId="2E089CE9" w14:textId="77777777" w:rsidR="00BD2D16" w:rsidRPr="00743B86" w:rsidRDefault="00BD2D16" w:rsidP="00AD0656">
            <w:pPr>
              <w:jc w:val="right"/>
              <w:rPr>
                <w:color w:val="000000"/>
              </w:rPr>
            </w:pPr>
            <w:r w:rsidRPr="00743B86">
              <w:rPr>
                <w:color w:val="000000"/>
              </w:rPr>
              <w:t>-37,9</w:t>
            </w:r>
          </w:p>
        </w:tc>
      </w:tr>
      <w:tr w:rsidR="00BD2D16" w:rsidRPr="00743B86" w14:paraId="1F705716"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2080A30" w14:textId="77777777" w:rsidR="00BD2D16" w:rsidRPr="00743B86" w:rsidRDefault="00BD2D16" w:rsidP="00BD2D16">
            <w:pPr>
              <w:rPr>
                <w:lang w:eastAsia="en-US"/>
              </w:rPr>
            </w:pPr>
            <w:r w:rsidRPr="00743B86">
              <w:rPr>
                <w:lang w:eastAsia="en-US"/>
              </w:rPr>
              <w:t>Kvalifikacijos kėlimo išlaidos</w:t>
            </w:r>
          </w:p>
        </w:tc>
        <w:tc>
          <w:tcPr>
            <w:tcW w:w="859" w:type="pct"/>
            <w:tcBorders>
              <w:top w:val="nil"/>
              <w:left w:val="nil"/>
              <w:bottom w:val="single" w:sz="8" w:space="0" w:color="auto"/>
              <w:right w:val="single" w:sz="8" w:space="0" w:color="auto"/>
            </w:tcBorders>
            <w:shd w:val="clear" w:color="auto" w:fill="auto"/>
            <w:vAlign w:val="bottom"/>
            <w:hideMark/>
          </w:tcPr>
          <w:p w14:paraId="397BC9C0" w14:textId="77777777" w:rsidR="00BD2D16" w:rsidRPr="00743B86" w:rsidRDefault="00BD2D16" w:rsidP="00AD0656">
            <w:pPr>
              <w:jc w:val="right"/>
              <w:rPr>
                <w:lang w:eastAsia="en-US"/>
              </w:rPr>
            </w:pPr>
            <w:r w:rsidRPr="00743B86">
              <w:t>22,6</w:t>
            </w:r>
          </w:p>
        </w:tc>
        <w:tc>
          <w:tcPr>
            <w:tcW w:w="766" w:type="pct"/>
            <w:tcBorders>
              <w:top w:val="nil"/>
              <w:left w:val="nil"/>
              <w:bottom w:val="single" w:sz="8" w:space="0" w:color="auto"/>
              <w:right w:val="single" w:sz="8" w:space="0" w:color="auto"/>
            </w:tcBorders>
            <w:shd w:val="clear" w:color="auto" w:fill="auto"/>
            <w:vAlign w:val="bottom"/>
          </w:tcPr>
          <w:p w14:paraId="5CF79D65" w14:textId="77777777" w:rsidR="00BD2D16" w:rsidRPr="00743B86" w:rsidRDefault="00BD2D16" w:rsidP="00AD0656">
            <w:pPr>
              <w:jc w:val="right"/>
              <w:rPr>
                <w:lang w:eastAsia="en-US"/>
              </w:rPr>
            </w:pPr>
            <w:r w:rsidRPr="00743B86">
              <w:t>30,2</w:t>
            </w:r>
          </w:p>
        </w:tc>
        <w:tc>
          <w:tcPr>
            <w:tcW w:w="828" w:type="pct"/>
            <w:tcBorders>
              <w:top w:val="nil"/>
              <w:left w:val="nil"/>
              <w:bottom w:val="single" w:sz="8" w:space="0" w:color="auto"/>
              <w:right w:val="single" w:sz="8" w:space="0" w:color="auto"/>
            </w:tcBorders>
            <w:shd w:val="clear" w:color="auto" w:fill="auto"/>
            <w:vAlign w:val="bottom"/>
          </w:tcPr>
          <w:p w14:paraId="225E12F2" w14:textId="77777777" w:rsidR="00BD2D16" w:rsidRPr="00743B86" w:rsidRDefault="00BD2D16" w:rsidP="00AD0656">
            <w:pPr>
              <w:jc w:val="right"/>
              <w:rPr>
                <w:lang w:eastAsia="en-US"/>
              </w:rPr>
            </w:pPr>
            <w:r w:rsidRPr="00743B86">
              <w:rPr>
                <w:lang w:eastAsia="en-US"/>
              </w:rPr>
              <w:t>0,1</w:t>
            </w:r>
          </w:p>
        </w:tc>
        <w:tc>
          <w:tcPr>
            <w:tcW w:w="828" w:type="pct"/>
            <w:tcBorders>
              <w:top w:val="nil"/>
              <w:left w:val="nil"/>
              <w:bottom w:val="single" w:sz="8" w:space="0" w:color="auto"/>
              <w:right w:val="single" w:sz="8" w:space="0" w:color="auto"/>
            </w:tcBorders>
            <w:shd w:val="clear" w:color="auto" w:fill="auto"/>
            <w:vAlign w:val="bottom"/>
          </w:tcPr>
          <w:p w14:paraId="0E098CEF" w14:textId="77777777" w:rsidR="00BD2D16" w:rsidRPr="00743B86" w:rsidRDefault="00BD2D16" w:rsidP="00AD0656">
            <w:pPr>
              <w:jc w:val="right"/>
              <w:rPr>
                <w:color w:val="000000"/>
              </w:rPr>
            </w:pPr>
            <w:r w:rsidRPr="00743B86">
              <w:rPr>
                <w:color w:val="000000"/>
              </w:rPr>
              <w:t>7,6</w:t>
            </w:r>
          </w:p>
        </w:tc>
      </w:tr>
      <w:tr w:rsidR="00BD2D16" w:rsidRPr="00743B86" w14:paraId="4D13ACC4"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33C9AB8D" w14:textId="77777777" w:rsidR="00BD2D16" w:rsidRPr="00743B86" w:rsidRDefault="00BD2D16" w:rsidP="00BD2D16">
            <w:pPr>
              <w:rPr>
                <w:lang w:eastAsia="en-US"/>
              </w:rPr>
            </w:pPr>
            <w:r w:rsidRPr="00743B86">
              <w:rPr>
                <w:lang w:eastAsia="en-US"/>
              </w:rPr>
              <w:t>Ekspertų ir konsultantų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5AC721C7" w14:textId="77777777" w:rsidR="00BD2D16" w:rsidRPr="00743B86" w:rsidRDefault="00BD2D16" w:rsidP="00AD0656">
            <w:pPr>
              <w:jc w:val="right"/>
              <w:rPr>
                <w:lang w:eastAsia="en-US"/>
              </w:rPr>
            </w:pPr>
            <w:r w:rsidRPr="00743B86">
              <w:rPr>
                <w:lang w:eastAsia="en-US"/>
              </w:rPr>
              <w:t>17,9</w:t>
            </w:r>
          </w:p>
        </w:tc>
        <w:tc>
          <w:tcPr>
            <w:tcW w:w="766" w:type="pct"/>
            <w:tcBorders>
              <w:top w:val="nil"/>
              <w:left w:val="nil"/>
              <w:bottom w:val="single" w:sz="8" w:space="0" w:color="auto"/>
              <w:right w:val="single" w:sz="8" w:space="0" w:color="auto"/>
            </w:tcBorders>
            <w:shd w:val="clear" w:color="auto" w:fill="auto"/>
            <w:vAlign w:val="bottom"/>
          </w:tcPr>
          <w:p w14:paraId="2467BC2A" w14:textId="77777777" w:rsidR="00BD2D16" w:rsidRPr="00743B86" w:rsidRDefault="00BD2D16" w:rsidP="00AD0656">
            <w:pPr>
              <w:jc w:val="right"/>
              <w:rPr>
                <w:lang w:eastAsia="en-US"/>
              </w:rPr>
            </w:pPr>
            <w:r w:rsidRPr="00743B86">
              <w:rPr>
                <w:lang w:eastAsia="en-US"/>
              </w:rPr>
              <w:t>30,6</w:t>
            </w:r>
          </w:p>
        </w:tc>
        <w:tc>
          <w:tcPr>
            <w:tcW w:w="828" w:type="pct"/>
            <w:tcBorders>
              <w:top w:val="nil"/>
              <w:left w:val="nil"/>
              <w:bottom w:val="single" w:sz="8" w:space="0" w:color="auto"/>
              <w:right w:val="single" w:sz="8" w:space="0" w:color="auto"/>
            </w:tcBorders>
            <w:shd w:val="clear" w:color="auto" w:fill="auto"/>
            <w:vAlign w:val="bottom"/>
          </w:tcPr>
          <w:p w14:paraId="3AAA6E2D" w14:textId="77777777" w:rsidR="00BD2D16" w:rsidRPr="00743B86" w:rsidRDefault="00BD2D16" w:rsidP="00AD0656">
            <w:pPr>
              <w:jc w:val="right"/>
              <w:rPr>
                <w:lang w:eastAsia="en-US"/>
              </w:rPr>
            </w:pPr>
            <w:r w:rsidRPr="00743B86">
              <w:rPr>
                <w:lang w:eastAsia="en-US"/>
              </w:rPr>
              <w:t>0,1</w:t>
            </w:r>
          </w:p>
        </w:tc>
        <w:tc>
          <w:tcPr>
            <w:tcW w:w="828" w:type="pct"/>
            <w:tcBorders>
              <w:top w:val="nil"/>
              <w:left w:val="nil"/>
              <w:bottom w:val="single" w:sz="8" w:space="0" w:color="auto"/>
              <w:right w:val="single" w:sz="8" w:space="0" w:color="auto"/>
            </w:tcBorders>
            <w:shd w:val="clear" w:color="auto" w:fill="auto"/>
            <w:vAlign w:val="bottom"/>
          </w:tcPr>
          <w:p w14:paraId="375182CC" w14:textId="77777777" w:rsidR="00BD2D16" w:rsidRPr="00743B86" w:rsidRDefault="00BD2D16" w:rsidP="00AD0656">
            <w:pPr>
              <w:jc w:val="right"/>
              <w:rPr>
                <w:color w:val="000000"/>
              </w:rPr>
            </w:pPr>
            <w:r w:rsidRPr="00743B86">
              <w:rPr>
                <w:color w:val="000000"/>
              </w:rPr>
              <w:t>12,7</w:t>
            </w:r>
          </w:p>
        </w:tc>
      </w:tr>
      <w:tr w:rsidR="00BD2D16" w:rsidRPr="00743B86" w14:paraId="4532FB08"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6D7C12F" w14:textId="77777777" w:rsidR="00BD2D16" w:rsidRPr="00743B86" w:rsidRDefault="00BD2D16" w:rsidP="00BD2D16">
            <w:pPr>
              <w:rPr>
                <w:lang w:eastAsia="en-US"/>
              </w:rPr>
            </w:pPr>
            <w:r w:rsidRPr="00743B86">
              <w:rPr>
                <w:lang w:eastAsia="en-US"/>
              </w:rPr>
              <w:t>Komunalinių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1E1AE3B8" w14:textId="77777777" w:rsidR="00BD2D16" w:rsidRPr="00743B86" w:rsidRDefault="00BD2D16" w:rsidP="00AD0656">
            <w:pPr>
              <w:jc w:val="right"/>
              <w:rPr>
                <w:lang w:eastAsia="en-US"/>
              </w:rPr>
            </w:pPr>
            <w:r w:rsidRPr="00743B86">
              <w:rPr>
                <w:lang w:eastAsia="en-US"/>
              </w:rPr>
              <w:t>473,8</w:t>
            </w:r>
          </w:p>
        </w:tc>
        <w:tc>
          <w:tcPr>
            <w:tcW w:w="766" w:type="pct"/>
            <w:tcBorders>
              <w:top w:val="nil"/>
              <w:left w:val="nil"/>
              <w:bottom w:val="single" w:sz="8" w:space="0" w:color="auto"/>
              <w:right w:val="single" w:sz="8" w:space="0" w:color="auto"/>
            </w:tcBorders>
            <w:shd w:val="clear" w:color="auto" w:fill="auto"/>
            <w:vAlign w:val="bottom"/>
          </w:tcPr>
          <w:p w14:paraId="089ED3CD" w14:textId="77777777" w:rsidR="00BD2D16" w:rsidRPr="00743B86" w:rsidRDefault="00BD2D16" w:rsidP="00AD0656">
            <w:pPr>
              <w:jc w:val="right"/>
              <w:rPr>
                <w:lang w:eastAsia="en-US"/>
              </w:rPr>
            </w:pPr>
            <w:r w:rsidRPr="00743B86">
              <w:rPr>
                <w:lang w:eastAsia="en-US"/>
              </w:rPr>
              <w:t>499,4</w:t>
            </w:r>
          </w:p>
        </w:tc>
        <w:tc>
          <w:tcPr>
            <w:tcW w:w="828" w:type="pct"/>
            <w:tcBorders>
              <w:top w:val="nil"/>
              <w:left w:val="nil"/>
              <w:bottom w:val="single" w:sz="8" w:space="0" w:color="auto"/>
              <w:right w:val="single" w:sz="8" w:space="0" w:color="auto"/>
            </w:tcBorders>
            <w:shd w:val="clear" w:color="auto" w:fill="auto"/>
            <w:vAlign w:val="bottom"/>
          </w:tcPr>
          <w:p w14:paraId="50301DAA" w14:textId="77777777" w:rsidR="00BD2D16" w:rsidRPr="00743B86" w:rsidRDefault="00BD2D16" w:rsidP="00AD0656">
            <w:pPr>
              <w:jc w:val="right"/>
              <w:rPr>
                <w:lang w:eastAsia="en-US"/>
              </w:rPr>
            </w:pPr>
            <w:r w:rsidRPr="00743B86">
              <w:rPr>
                <w:lang w:eastAsia="en-US"/>
              </w:rPr>
              <w:t>2,1</w:t>
            </w:r>
          </w:p>
        </w:tc>
        <w:tc>
          <w:tcPr>
            <w:tcW w:w="828" w:type="pct"/>
            <w:tcBorders>
              <w:top w:val="nil"/>
              <w:left w:val="nil"/>
              <w:bottom w:val="single" w:sz="8" w:space="0" w:color="auto"/>
              <w:right w:val="single" w:sz="8" w:space="0" w:color="auto"/>
            </w:tcBorders>
            <w:shd w:val="clear" w:color="auto" w:fill="auto"/>
            <w:vAlign w:val="bottom"/>
          </w:tcPr>
          <w:p w14:paraId="60EED374" w14:textId="77777777" w:rsidR="00BD2D16" w:rsidRPr="00743B86" w:rsidRDefault="00BD2D16" w:rsidP="00AD0656">
            <w:pPr>
              <w:jc w:val="right"/>
              <w:rPr>
                <w:color w:val="000000"/>
              </w:rPr>
            </w:pPr>
            <w:r w:rsidRPr="00743B86">
              <w:rPr>
                <w:color w:val="000000"/>
              </w:rPr>
              <w:t>25,6</w:t>
            </w:r>
          </w:p>
        </w:tc>
      </w:tr>
      <w:tr w:rsidR="00BD2D16" w:rsidRPr="00743B86" w14:paraId="0BA31457"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tcPr>
          <w:p w14:paraId="4FD53F57" w14:textId="77777777" w:rsidR="00BD2D16" w:rsidRPr="00743B86" w:rsidRDefault="00BD2D16" w:rsidP="00BD2D16">
            <w:pPr>
              <w:rPr>
                <w:lang w:eastAsia="en-US"/>
              </w:rPr>
            </w:pPr>
            <w:r w:rsidRPr="00743B86">
              <w:t>Informacinių technologijų prekių ir paslaugų įsigijimo išlaidos</w:t>
            </w:r>
          </w:p>
        </w:tc>
        <w:tc>
          <w:tcPr>
            <w:tcW w:w="859" w:type="pct"/>
            <w:tcBorders>
              <w:top w:val="nil"/>
              <w:left w:val="nil"/>
              <w:bottom w:val="single" w:sz="8" w:space="0" w:color="auto"/>
              <w:right w:val="single" w:sz="8" w:space="0" w:color="auto"/>
            </w:tcBorders>
            <w:shd w:val="clear" w:color="auto" w:fill="auto"/>
            <w:vAlign w:val="bottom"/>
          </w:tcPr>
          <w:p w14:paraId="42EBD9DA" w14:textId="77777777" w:rsidR="00BD2D16" w:rsidRPr="00743B86" w:rsidRDefault="00BD2D16" w:rsidP="00AD0656">
            <w:pPr>
              <w:jc w:val="right"/>
              <w:rPr>
                <w:lang w:eastAsia="en-US"/>
              </w:rPr>
            </w:pPr>
            <w:r w:rsidRPr="00743B86">
              <w:t>138,4</w:t>
            </w:r>
          </w:p>
        </w:tc>
        <w:tc>
          <w:tcPr>
            <w:tcW w:w="766" w:type="pct"/>
            <w:tcBorders>
              <w:top w:val="nil"/>
              <w:left w:val="nil"/>
              <w:bottom w:val="single" w:sz="8" w:space="0" w:color="auto"/>
              <w:right w:val="single" w:sz="8" w:space="0" w:color="auto"/>
            </w:tcBorders>
            <w:shd w:val="clear" w:color="auto" w:fill="auto"/>
            <w:vAlign w:val="bottom"/>
          </w:tcPr>
          <w:p w14:paraId="6D115397" w14:textId="77777777" w:rsidR="00BD2D16" w:rsidRPr="00743B86" w:rsidRDefault="00BD2D16" w:rsidP="00AD0656">
            <w:pPr>
              <w:jc w:val="right"/>
              <w:rPr>
                <w:lang w:eastAsia="en-US"/>
              </w:rPr>
            </w:pPr>
            <w:r w:rsidRPr="00743B86">
              <w:t>159,4</w:t>
            </w:r>
          </w:p>
        </w:tc>
        <w:tc>
          <w:tcPr>
            <w:tcW w:w="828" w:type="pct"/>
            <w:tcBorders>
              <w:top w:val="nil"/>
              <w:left w:val="nil"/>
              <w:bottom w:val="single" w:sz="8" w:space="0" w:color="auto"/>
              <w:right w:val="single" w:sz="8" w:space="0" w:color="auto"/>
            </w:tcBorders>
            <w:shd w:val="clear" w:color="auto" w:fill="auto"/>
            <w:vAlign w:val="bottom"/>
          </w:tcPr>
          <w:p w14:paraId="4CC0A810" w14:textId="77777777" w:rsidR="00BD2D16" w:rsidRPr="00743B86" w:rsidRDefault="00BD2D16" w:rsidP="00AD0656">
            <w:pPr>
              <w:jc w:val="right"/>
              <w:rPr>
                <w:lang w:eastAsia="en-US"/>
              </w:rPr>
            </w:pPr>
            <w:r w:rsidRPr="00743B86">
              <w:rPr>
                <w:lang w:eastAsia="en-US"/>
              </w:rPr>
              <w:t>0,7</w:t>
            </w:r>
          </w:p>
        </w:tc>
        <w:tc>
          <w:tcPr>
            <w:tcW w:w="828" w:type="pct"/>
            <w:tcBorders>
              <w:top w:val="nil"/>
              <w:left w:val="nil"/>
              <w:bottom w:val="single" w:sz="8" w:space="0" w:color="auto"/>
              <w:right w:val="single" w:sz="8" w:space="0" w:color="auto"/>
            </w:tcBorders>
            <w:shd w:val="clear" w:color="auto" w:fill="auto"/>
            <w:vAlign w:val="bottom"/>
          </w:tcPr>
          <w:p w14:paraId="15FC5059" w14:textId="77777777" w:rsidR="00BD2D16" w:rsidRPr="00743B86" w:rsidRDefault="00BD2D16" w:rsidP="00AD0656">
            <w:pPr>
              <w:jc w:val="right"/>
              <w:rPr>
                <w:color w:val="000000"/>
              </w:rPr>
            </w:pPr>
            <w:r w:rsidRPr="00743B86">
              <w:rPr>
                <w:color w:val="000000"/>
              </w:rPr>
              <w:t>21,0</w:t>
            </w:r>
          </w:p>
        </w:tc>
      </w:tr>
      <w:tr w:rsidR="00BD2D16" w:rsidRPr="00743B86" w14:paraId="1758F230"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tcPr>
          <w:p w14:paraId="0A501551" w14:textId="77777777" w:rsidR="00BD2D16" w:rsidRPr="00743B86" w:rsidRDefault="00BD2D16" w:rsidP="00BD2D16">
            <w:pPr>
              <w:rPr>
                <w:lang w:eastAsia="en-US"/>
              </w:rPr>
            </w:pPr>
            <w:r w:rsidRPr="00743B86">
              <w:t>Reprezentacinės išlaidos</w:t>
            </w:r>
          </w:p>
        </w:tc>
        <w:tc>
          <w:tcPr>
            <w:tcW w:w="859" w:type="pct"/>
            <w:tcBorders>
              <w:top w:val="nil"/>
              <w:left w:val="nil"/>
              <w:bottom w:val="single" w:sz="8" w:space="0" w:color="auto"/>
              <w:right w:val="single" w:sz="8" w:space="0" w:color="auto"/>
            </w:tcBorders>
            <w:shd w:val="clear" w:color="auto" w:fill="auto"/>
            <w:vAlign w:val="bottom"/>
          </w:tcPr>
          <w:p w14:paraId="3D4E7162" w14:textId="77777777" w:rsidR="00BD2D16" w:rsidRPr="00743B86" w:rsidRDefault="00BD2D16" w:rsidP="00AD0656">
            <w:pPr>
              <w:jc w:val="right"/>
              <w:rPr>
                <w:lang w:eastAsia="en-US"/>
              </w:rPr>
            </w:pPr>
            <w:r w:rsidRPr="00743B86">
              <w:t>81,3</w:t>
            </w:r>
          </w:p>
        </w:tc>
        <w:tc>
          <w:tcPr>
            <w:tcW w:w="766" w:type="pct"/>
            <w:tcBorders>
              <w:top w:val="nil"/>
              <w:left w:val="nil"/>
              <w:bottom w:val="single" w:sz="8" w:space="0" w:color="auto"/>
              <w:right w:val="single" w:sz="8" w:space="0" w:color="auto"/>
            </w:tcBorders>
            <w:shd w:val="clear" w:color="auto" w:fill="auto"/>
            <w:vAlign w:val="bottom"/>
          </w:tcPr>
          <w:p w14:paraId="056095D8" w14:textId="77777777" w:rsidR="00BD2D16" w:rsidRPr="00743B86" w:rsidRDefault="00BD2D16" w:rsidP="00AD0656">
            <w:pPr>
              <w:jc w:val="right"/>
              <w:rPr>
                <w:lang w:eastAsia="en-US"/>
              </w:rPr>
            </w:pPr>
            <w:r w:rsidRPr="00743B86">
              <w:t>18,2</w:t>
            </w:r>
          </w:p>
        </w:tc>
        <w:tc>
          <w:tcPr>
            <w:tcW w:w="828" w:type="pct"/>
            <w:tcBorders>
              <w:top w:val="nil"/>
              <w:left w:val="nil"/>
              <w:bottom w:val="single" w:sz="8" w:space="0" w:color="auto"/>
              <w:right w:val="single" w:sz="8" w:space="0" w:color="auto"/>
            </w:tcBorders>
            <w:shd w:val="clear" w:color="auto" w:fill="auto"/>
            <w:vAlign w:val="bottom"/>
          </w:tcPr>
          <w:p w14:paraId="65613FC1" w14:textId="77777777" w:rsidR="00BD2D16" w:rsidRPr="00743B86" w:rsidRDefault="00BD2D16" w:rsidP="00AD0656">
            <w:pPr>
              <w:jc w:val="right"/>
              <w:rPr>
                <w:lang w:eastAsia="en-US"/>
              </w:rPr>
            </w:pPr>
            <w:r w:rsidRPr="00743B86">
              <w:rPr>
                <w:lang w:eastAsia="en-US"/>
              </w:rPr>
              <w:t>0,1</w:t>
            </w:r>
          </w:p>
        </w:tc>
        <w:tc>
          <w:tcPr>
            <w:tcW w:w="828" w:type="pct"/>
            <w:tcBorders>
              <w:top w:val="nil"/>
              <w:left w:val="nil"/>
              <w:bottom w:val="single" w:sz="8" w:space="0" w:color="auto"/>
              <w:right w:val="single" w:sz="8" w:space="0" w:color="auto"/>
            </w:tcBorders>
            <w:shd w:val="clear" w:color="auto" w:fill="auto"/>
            <w:vAlign w:val="bottom"/>
          </w:tcPr>
          <w:p w14:paraId="5ED7C978" w14:textId="77777777" w:rsidR="00BD2D16" w:rsidRPr="00743B86" w:rsidRDefault="00BD2D16" w:rsidP="00AD0656">
            <w:pPr>
              <w:jc w:val="right"/>
              <w:rPr>
                <w:color w:val="000000"/>
              </w:rPr>
            </w:pPr>
            <w:r w:rsidRPr="00743B86">
              <w:rPr>
                <w:color w:val="000000"/>
              </w:rPr>
              <w:t>-63,1</w:t>
            </w:r>
          </w:p>
        </w:tc>
      </w:tr>
      <w:tr w:rsidR="00BD2D16" w:rsidRPr="00743B86" w14:paraId="6B9DE7F0"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tcPr>
          <w:p w14:paraId="4A4FDD00" w14:textId="77777777" w:rsidR="00BD2D16" w:rsidRPr="00743B86" w:rsidRDefault="00BD2D16" w:rsidP="00BD2D16">
            <w:pPr>
              <w:rPr>
                <w:lang w:eastAsia="en-US"/>
              </w:rPr>
            </w:pPr>
            <w:bookmarkStart w:id="4" w:name="_Hlk35862917"/>
            <w:r w:rsidRPr="00743B86">
              <w:t>Ūkinio inventoriaus įsigijimo išlaidos</w:t>
            </w:r>
            <w:bookmarkEnd w:id="4"/>
          </w:p>
        </w:tc>
        <w:tc>
          <w:tcPr>
            <w:tcW w:w="859" w:type="pct"/>
            <w:tcBorders>
              <w:top w:val="nil"/>
              <w:left w:val="nil"/>
              <w:bottom w:val="single" w:sz="8" w:space="0" w:color="auto"/>
              <w:right w:val="single" w:sz="8" w:space="0" w:color="auto"/>
            </w:tcBorders>
            <w:shd w:val="clear" w:color="auto" w:fill="auto"/>
            <w:vAlign w:val="bottom"/>
          </w:tcPr>
          <w:p w14:paraId="74DE205D" w14:textId="77777777" w:rsidR="00BD2D16" w:rsidRPr="00743B86" w:rsidRDefault="00BD2D16" w:rsidP="00AD0656">
            <w:pPr>
              <w:jc w:val="right"/>
              <w:rPr>
                <w:lang w:eastAsia="en-US"/>
              </w:rPr>
            </w:pPr>
            <w:r w:rsidRPr="00743B86">
              <w:t>235,5</w:t>
            </w:r>
          </w:p>
        </w:tc>
        <w:tc>
          <w:tcPr>
            <w:tcW w:w="766" w:type="pct"/>
            <w:tcBorders>
              <w:top w:val="nil"/>
              <w:left w:val="nil"/>
              <w:bottom w:val="single" w:sz="8" w:space="0" w:color="auto"/>
              <w:right w:val="single" w:sz="8" w:space="0" w:color="auto"/>
            </w:tcBorders>
            <w:shd w:val="clear" w:color="auto" w:fill="auto"/>
            <w:vAlign w:val="bottom"/>
          </w:tcPr>
          <w:p w14:paraId="088C880C" w14:textId="77777777" w:rsidR="00BD2D16" w:rsidRPr="00743B86" w:rsidRDefault="00BD2D16" w:rsidP="00AD0656">
            <w:pPr>
              <w:jc w:val="right"/>
              <w:rPr>
                <w:lang w:eastAsia="en-US"/>
              </w:rPr>
            </w:pPr>
          </w:p>
        </w:tc>
        <w:tc>
          <w:tcPr>
            <w:tcW w:w="828" w:type="pct"/>
            <w:tcBorders>
              <w:top w:val="nil"/>
              <w:left w:val="nil"/>
              <w:bottom w:val="single" w:sz="8" w:space="0" w:color="auto"/>
              <w:right w:val="single" w:sz="8" w:space="0" w:color="auto"/>
            </w:tcBorders>
            <w:shd w:val="clear" w:color="auto" w:fill="auto"/>
            <w:vAlign w:val="bottom"/>
          </w:tcPr>
          <w:p w14:paraId="124BFC5E" w14:textId="77777777" w:rsidR="00BD2D16" w:rsidRPr="00743B86" w:rsidRDefault="00BD2D16" w:rsidP="00AD0656">
            <w:pPr>
              <w:jc w:val="right"/>
              <w:rPr>
                <w:lang w:eastAsia="en-US"/>
              </w:rPr>
            </w:pPr>
            <w:r w:rsidRPr="00743B86">
              <w:rPr>
                <w:lang w:eastAsia="en-US"/>
              </w:rPr>
              <w:t>0,0</w:t>
            </w:r>
          </w:p>
        </w:tc>
        <w:tc>
          <w:tcPr>
            <w:tcW w:w="828" w:type="pct"/>
            <w:tcBorders>
              <w:top w:val="nil"/>
              <w:left w:val="nil"/>
              <w:bottom w:val="single" w:sz="8" w:space="0" w:color="auto"/>
              <w:right w:val="single" w:sz="8" w:space="0" w:color="auto"/>
            </w:tcBorders>
            <w:shd w:val="clear" w:color="auto" w:fill="auto"/>
            <w:vAlign w:val="bottom"/>
          </w:tcPr>
          <w:p w14:paraId="081D6AFC" w14:textId="77777777" w:rsidR="00BD2D16" w:rsidRPr="00743B86" w:rsidRDefault="00BD2D16" w:rsidP="00AD0656">
            <w:pPr>
              <w:jc w:val="right"/>
              <w:rPr>
                <w:color w:val="000000"/>
              </w:rPr>
            </w:pPr>
            <w:r w:rsidRPr="00743B86">
              <w:rPr>
                <w:color w:val="000000"/>
              </w:rPr>
              <w:t>-235,5</w:t>
            </w:r>
          </w:p>
        </w:tc>
      </w:tr>
      <w:tr w:rsidR="00BD2D16" w:rsidRPr="00743B86" w14:paraId="1F7CA53A"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3D7CA57" w14:textId="77777777" w:rsidR="00BD2D16" w:rsidRPr="00743B86" w:rsidRDefault="00BD2D16" w:rsidP="00BD2D16">
            <w:pPr>
              <w:rPr>
                <w:lang w:eastAsia="en-US"/>
              </w:rPr>
            </w:pPr>
            <w:r w:rsidRPr="00743B86">
              <w:rPr>
                <w:lang w:eastAsia="en-US"/>
              </w:rPr>
              <w:t>Kitų prekių ir paslaugų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287A31AA" w14:textId="6F95F597" w:rsidR="00BD2D16" w:rsidRPr="00743B86" w:rsidRDefault="00BD2D16" w:rsidP="00AD0656">
            <w:pPr>
              <w:jc w:val="right"/>
              <w:rPr>
                <w:lang w:eastAsia="en-US"/>
              </w:rPr>
            </w:pPr>
            <w:r w:rsidRPr="00743B86">
              <w:rPr>
                <w:lang w:eastAsia="en-US"/>
              </w:rPr>
              <w:t>2</w:t>
            </w:r>
            <w:r w:rsidR="00AD0656">
              <w:rPr>
                <w:lang w:eastAsia="en-US"/>
              </w:rPr>
              <w:t xml:space="preserve"> </w:t>
            </w:r>
            <w:r w:rsidRPr="00743B86">
              <w:rPr>
                <w:lang w:eastAsia="en-US"/>
              </w:rPr>
              <w:t>999,7</w:t>
            </w:r>
          </w:p>
        </w:tc>
        <w:tc>
          <w:tcPr>
            <w:tcW w:w="766" w:type="pct"/>
            <w:tcBorders>
              <w:top w:val="nil"/>
              <w:left w:val="nil"/>
              <w:bottom w:val="single" w:sz="8" w:space="0" w:color="auto"/>
              <w:right w:val="single" w:sz="8" w:space="0" w:color="auto"/>
            </w:tcBorders>
            <w:shd w:val="clear" w:color="auto" w:fill="auto"/>
            <w:vAlign w:val="bottom"/>
          </w:tcPr>
          <w:p w14:paraId="72D01A3A" w14:textId="0BE51CFE" w:rsidR="00BD2D16" w:rsidRPr="00743B86" w:rsidRDefault="00BD2D16" w:rsidP="00AD0656">
            <w:pPr>
              <w:jc w:val="right"/>
              <w:rPr>
                <w:lang w:eastAsia="en-US"/>
              </w:rPr>
            </w:pPr>
            <w:r w:rsidRPr="00743B86">
              <w:rPr>
                <w:lang w:eastAsia="en-US"/>
              </w:rPr>
              <w:t>3</w:t>
            </w:r>
            <w:r w:rsidR="00AD0656">
              <w:rPr>
                <w:lang w:eastAsia="en-US"/>
              </w:rPr>
              <w:t xml:space="preserve"> </w:t>
            </w:r>
            <w:r w:rsidRPr="00743B86">
              <w:rPr>
                <w:lang w:eastAsia="en-US"/>
              </w:rPr>
              <w:t>081,2</w:t>
            </w:r>
          </w:p>
        </w:tc>
        <w:tc>
          <w:tcPr>
            <w:tcW w:w="828" w:type="pct"/>
            <w:tcBorders>
              <w:top w:val="nil"/>
              <w:left w:val="nil"/>
              <w:bottom w:val="single" w:sz="8" w:space="0" w:color="auto"/>
              <w:right w:val="single" w:sz="8" w:space="0" w:color="auto"/>
            </w:tcBorders>
            <w:shd w:val="clear" w:color="auto" w:fill="auto"/>
            <w:vAlign w:val="bottom"/>
          </w:tcPr>
          <w:p w14:paraId="348B0A3F" w14:textId="77777777" w:rsidR="00BD2D16" w:rsidRPr="00743B86" w:rsidRDefault="00BD2D16" w:rsidP="00AD0656">
            <w:pPr>
              <w:jc w:val="right"/>
              <w:rPr>
                <w:lang w:eastAsia="en-US"/>
              </w:rPr>
            </w:pPr>
            <w:r w:rsidRPr="00743B86">
              <w:rPr>
                <w:lang w:eastAsia="en-US"/>
              </w:rPr>
              <w:t>12,7</w:t>
            </w:r>
          </w:p>
        </w:tc>
        <w:tc>
          <w:tcPr>
            <w:tcW w:w="828" w:type="pct"/>
            <w:tcBorders>
              <w:top w:val="nil"/>
              <w:left w:val="nil"/>
              <w:bottom w:val="single" w:sz="8" w:space="0" w:color="auto"/>
              <w:right w:val="single" w:sz="8" w:space="0" w:color="auto"/>
            </w:tcBorders>
            <w:shd w:val="clear" w:color="auto" w:fill="auto"/>
            <w:vAlign w:val="bottom"/>
          </w:tcPr>
          <w:p w14:paraId="5514F15F" w14:textId="77777777" w:rsidR="00BD2D16" w:rsidRPr="00743B86" w:rsidRDefault="00BD2D16" w:rsidP="00AD0656">
            <w:pPr>
              <w:jc w:val="right"/>
              <w:rPr>
                <w:color w:val="000000"/>
              </w:rPr>
            </w:pPr>
            <w:r w:rsidRPr="00743B86">
              <w:rPr>
                <w:color w:val="000000"/>
              </w:rPr>
              <w:t>81,5</w:t>
            </w:r>
          </w:p>
        </w:tc>
      </w:tr>
      <w:tr w:rsidR="00BD2D16" w:rsidRPr="00743B86" w14:paraId="0CC7554B"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BDB6223" w14:textId="77777777" w:rsidR="00BD2D16" w:rsidRPr="00743B86" w:rsidRDefault="00BD2D16" w:rsidP="00BD2D16">
            <w:pPr>
              <w:rPr>
                <w:lang w:eastAsia="en-US"/>
              </w:rPr>
            </w:pPr>
            <w:r w:rsidRPr="00743B86">
              <w:rPr>
                <w:lang w:eastAsia="en-US"/>
              </w:rPr>
              <w:t>Savivaldybės sumokėtos palūkanos</w:t>
            </w:r>
          </w:p>
        </w:tc>
        <w:tc>
          <w:tcPr>
            <w:tcW w:w="859" w:type="pct"/>
            <w:tcBorders>
              <w:top w:val="nil"/>
              <w:left w:val="nil"/>
              <w:bottom w:val="single" w:sz="8" w:space="0" w:color="auto"/>
              <w:right w:val="single" w:sz="8" w:space="0" w:color="auto"/>
            </w:tcBorders>
            <w:shd w:val="clear" w:color="auto" w:fill="auto"/>
            <w:vAlign w:val="bottom"/>
            <w:hideMark/>
          </w:tcPr>
          <w:p w14:paraId="7A5097CD" w14:textId="77777777" w:rsidR="00BD2D16" w:rsidRPr="00743B86" w:rsidRDefault="00BD2D16" w:rsidP="00AD0656">
            <w:pPr>
              <w:jc w:val="right"/>
              <w:rPr>
                <w:lang w:eastAsia="en-US"/>
              </w:rPr>
            </w:pPr>
            <w:r w:rsidRPr="00743B86">
              <w:rPr>
                <w:lang w:eastAsia="en-US"/>
              </w:rPr>
              <w:t>56,8</w:t>
            </w:r>
          </w:p>
        </w:tc>
        <w:tc>
          <w:tcPr>
            <w:tcW w:w="766" w:type="pct"/>
            <w:tcBorders>
              <w:top w:val="nil"/>
              <w:left w:val="nil"/>
              <w:bottom w:val="single" w:sz="8" w:space="0" w:color="auto"/>
              <w:right w:val="single" w:sz="8" w:space="0" w:color="auto"/>
            </w:tcBorders>
            <w:shd w:val="clear" w:color="auto" w:fill="auto"/>
            <w:vAlign w:val="bottom"/>
          </w:tcPr>
          <w:p w14:paraId="00DC916E" w14:textId="77777777" w:rsidR="00BD2D16" w:rsidRPr="00743B86" w:rsidRDefault="00BD2D16" w:rsidP="00AD0656">
            <w:pPr>
              <w:jc w:val="right"/>
              <w:rPr>
                <w:lang w:eastAsia="en-US"/>
              </w:rPr>
            </w:pPr>
            <w:r w:rsidRPr="00743B86">
              <w:rPr>
                <w:lang w:eastAsia="en-US"/>
              </w:rPr>
              <w:t>48,4</w:t>
            </w:r>
          </w:p>
        </w:tc>
        <w:tc>
          <w:tcPr>
            <w:tcW w:w="828" w:type="pct"/>
            <w:tcBorders>
              <w:top w:val="nil"/>
              <w:left w:val="nil"/>
              <w:bottom w:val="single" w:sz="8" w:space="0" w:color="auto"/>
              <w:right w:val="single" w:sz="8" w:space="0" w:color="auto"/>
            </w:tcBorders>
            <w:shd w:val="clear" w:color="auto" w:fill="auto"/>
            <w:vAlign w:val="bottom"/>
          </w:tcPr>
          <w:p w14:paraId="28C3E97A" w14:textId="77777777" w:rsidR="00BD2D16" w:rsidRPr="00743B86" w:rsidRDefault="00BD2D16" w:rsidP="00AD0656">
            <w:pPr>
              <w:jc w:val="right"/>
              <w:rPr>
                <w:lang w:eastAsia="en-US"/>
              </w:rPr>
            </w:pPr>
            <w:r w:rsidRPr="00743B86">
              <w:rPr>
                <w:lang w:eastAsia="en-US"/>
              </w:rPr>
              <w:t>0,2</w:t>
            </w:r>
          </w:p>
        </w:tc>
        <w:tc>
          <w:tcPr>
            <w:tcW w:w="828" w:type="pct"/>
            <w:tcBorders>
              <w:top w:val="nil"/>
              <w:left w:val="nil"/>
              <w:bottom w:val="single" w:sz="8" w:space="0" w:color="auto"/>
              <w:right w:val="single" w:sz="8" w:space="0" w:color="auto"/>
            </w:tcBorders>
            <w:shd w:val="clear" w:color="auto" w:fill="auto"/>
            <w:vAlign w:val="bottom"/>
          </w:tcPr>
          <w:p w14:paraId="7EE0AFDB" w14:textId="77777777" w:rsidR="00BD2D16" w:rsidRPr="00743B86" w:rsidRDefault="00BD2D16" w:rsidP="00AD0656">
            <w:pPr>
              <w:jc w:val="right"/>
              <w:rPr>
                <w:color w:val="000000"/>
              </w:rPr>
            </w:pPr>
            <w:r w:rsidRPr="00743B86">
              <w:rPr>
                <w:color w:val="000000"/>
              </w:rPr>
              <w:t>-8,4</w:t>
            </w:r>
          </w:p>
        </w:tc>
      </w:tr>
      <w:tr w:rsidR="00BD2D16" w:rsidRPr="00743B86" w14:paraId="4ED5B3D4"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561FC954" w14:textId="77777777" w:rsidR="00BD2D16" w:rsidRPr="00743B86" w:rsidRDefault="00BD2D16" w:rsidP="00BD2D16">
            <w:pPr>
              <w:rPr>
                <w:lang w:eastAsia="en-US"/>
              </w:rPr>
            </w:pPr>
            <w:r w:rsidRPr="00743B86">
              <w:rPr>
                <w:lang w:eastAsia="en-US"/>
              </w:rPr>
              <w:t>Subsidijos gamybai</w:t>
            </w:r>
          </w:p>
        </w:tc>
        <w:tc>
          <w:tcPr>
            <w:tcW w:w="859" w:type="pct"/>
            <w:tcBorders>
              <w:top w:val="nil"/>
              <w:left w:val="nil"/>
              <w:bottom w:val="single" w:sz="8" w:space="0" w:color="auto"/>
              <w:right w:val="single" w:sz="8" w:space="0" w:color="auto"/>
            </w:tcBorders>
            <w:shd w:val="clear" w:color="auto" w:fill="auto"/>
            <w:vAlign w:val="bottom"/>
            <w:hideMark/>
          </w:tcPr>
          <w:p w14:paraId="1C7B865E" w14:textId="77777777" w:rsidR="00BD2D16" w:rsidRPr="00743B86" w:rsidRDefault="00BD2D16" w:rsidP="00AD0656">
            <w:pPr>
              <w:jc w:val="right"/>
              <w:rPr>
                <w:lang w:eastAsia="en-US"/>
              </w:rPr>
            </w:pPr>
            <w:r w:rsidRPr="00743B86">
              <w:rPr>
                <w:lang w:eastAsia="en-US"/>
              </w:rPr>
              <w:t>86,8</w:t>
            </w:r>
          </w:p>
        </w:tc>
        <w:tc>
          <w:tcPr>
            <w:tcW w:w="766" w:type="pct"/>
            <w:tcBorders>
              <w:top w:val="nil"/>
              <w:left w:val="nil"/>
              <w:bottom w:val="single" w:sz="8" w:space="0" w:color="auto"/>
              <w:right w:val="single" w:sz="8" w:space="0" w:color="auto"/>
            </w:tcBorders>
            <w:shd w:val="clear" w:color="auto" w:fill="auto"/>
            <w:vAlign w:val="bottom"/>
          </w:tcPr>
          <w:p w14:paraId="49DE7860" w14:textId="77777777" w:rsidR="00BD2D16" w:rsidRPr="00743B86" w:rsidRDefault="00BD2D16" w:rsidP="00AD0656">
            <w:pPr>
              <w:jc w:val="right"/>
              <w:rPr>
                <w:lang w:eastAsia="en-US"/>
              </w:rPr>
            </w:pPr>
            <w:r w:rsidRPr="00743B86">
              <w:rPr>
                <w:lang w:eastAsia="en-US"/>
              </w:rPr>
              <w:t>124,7</w:t>
            </w:r>
          </w:p>
        </w:tc>
        <w:tc>
          <w:tcPr>
            <w:tcW w:w="828" w:type="pct"/>
            <w:tcBorders>
              <w:top w:val="nil"/>
              <w:left w:val="nil"/>
              <w:bottom w:val="single" w:sz="8" w:space="0" w:color="auto"/>
              <w:right w:val="single" w:sz="8" w:space="0" w:color="auto"/>
            </w:tcBorders>
            <w:shd w:val="clear" w:color="auto" w:fill="auto"/>
            <w:vAlign w:val="bottom"/>
          </w:tcPr>
          <w:p w14:paraId="76BCC580" w14:textId="77777777" w:rsidR="00BD2D16" w:rsidRPr="00743B86" w:rsidRDefault="00BD2D16" w:rsidP="00AD0656">
            <w:pPr>
              <w:jc w:val="right"/>
              <w:rPr>
                <w:lang w:eastAsia="en-US"/>
              </w:rPr>
            </w:pPr>
            <w:r w:rsidRPr="00743B86">
              <w:rPr>
                <w:lang w:eastAsia="en-US"/>
              </w:rPr>
              <w:t>0,5</w:t>
            </w:r>
          </w:p>
        </w:tc>
        <w:tc>
          <w:tcPr>
            <w:tcW w:w="828" w:type="pct"/>
            <w:tcBorders>
              <w:top w:val="nil"/>
              <w:left w:val="nil"/>
              <w:bottom w:val="single" w:sz="8" w:space="0" w:color="auto"/>
              <w:right w:val="single" w:sz="8" w:space="0" w:color="auto"/>
            </w:tcBorders>
            <w:shd w:val="clear" w:color="auto" w:fill="auto"/>
            <w:vAlign w:val="bottom"/>
          </w:tcPr>
          <w:p w14:paraId="42F1BC68" w14:textId="77777777" w:rsidR="00BD2D16" w:rsidRPr="00743B86" w:rsidRDefault="00BD2D16" w:rsidP="00AD0656">
            <w:pPr>
              <w:jc w:val="right"/>
              <w:rPr>
                <w:color w:val="000000"/>
              </w:rPr>
            </w:pPr>
            <w:r w:rsidRPr="00743B86">
              <w:rPr>
                <w:color w:val="000000"/>
              </w:rPr>
              <w:t>37,9</w:t>
            </w:r>
          </w:p>
        </w:tc>
      </w:tr>
      <w:tr w:rsidR="00BD2D16" w:rsidRPr="00743B86" w14:paraId="379CCAFD"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760A1E1" w14:textId="77777777" w:rsidR="00BD2D16" w:rsidRPr="00743B86" w:rsidRDefault="00BD2D16" w:rsidP="00BD2D16">
            <w:pPr>
              <w:rPr>
                <w:lang w:eastAsia="en-US"/>
              </w:rPr>
            </w:pPr>
            <w:r w:rsidRPr="00743B86">
              <w:rPr>
                <w:lang w:eastAsia="en-US"/>
              </w:rPr>
              <w:t>Socialinė parama pinigais</w:t>
            </w:r>
          </w:p>
        </w:tc>
        <w:tc>
          <w:tcPr>
            <w:tcW w:w="859" w:type="pct"/>
            <w:tcBorders>
              <w:top w:val="nil"/>
              <w:left w:val="nil"/>
              <w:bottom w:val="single" w:sz="8" w:space="0" w:color="auto"/>
              <w:right w:val="single" w:sz="8" w:space="0" w:color="auto"/>
            </w:tcBorders>
            <w:shd w:val="clear" w:color="auto" w:fill="auto"/>
            <w:vAlign w:val="bottom"/>
            <w:hideMark/>
          </w:tcPr>
          <w:p w14:paraId="512F3B16" w14:textId="13A954D5" w:rsidR="00BD2D16" w:rsidRPr="00743B86" w:rsidRDefault="00BD2D16" w:rsidP="00AD0656">
            <w:pPr>
              <w:jc w:val="right"/>
              <w:rPr>
                <w:lang w:eastAsia="en-US"/>
              </w:rPr>
            </w:pPr>
            <w:r w:rsidRPr="00743B86">
              <w:t>1</w:t>
            </w:r>
            <w:r w:rsidR="00AD0656">
              <w:t xml:space="preserve"> </w:t>
            </w:r>
            <w:r w:rsidRPr="00743B86">
              <w:t>755,1</w:t>
            </w:r>
          </w:p>
        </w:tc>
        <w:tc>
          <w:tcPr>
            <w:tcW w:w="766" w:type="pct"/>
            <w:tcBorders>
              <w:top w:val="nil"/>
              <w:left w:val="nil"/>
              <w:bottom w:val="single" w:sz="8" w:space="0" w:color="auto"/>
              <w:right w:val="single" w:sz="8" w:space="0" w:color="auto"/>
            </w:tcBorders>
            <w:shd w:val="clear" w:color="auto" w:fill="auto"/>
            <w:vAlign w:val="bottom"/>
          </w:tcPr>
          <w:p w14:paraId="1BFA88B2" w14:textId="02A5273A" w:rsidR="00BD2D16" w:rsidRPr="00743B86" w:rsidRDefault="00BD2D16" w:rsidP="00AD0656">
            <w:pPr>
              <w:jc w:val="right"/>
              <w:rPr>
                <w:lang w:eastAsia="en-US"/>
              </w:rPr>
            </w:pPr>
            <w:r w:rsidRPr="00743B86">
              <w:t>1</w:t>
            </w:r>
            <w:r w:rsidR="00AD0656">
              <w:t xml:space="preserve"> </w:t>
            </w:r>
            <w:r w:rsidRPr="00743B86">
              <w:t>641,2</w:t>
            </w:r>
          </w:p>
        </w:tc>
        <w:tc>
          <w:tcPr>
            <w:tcW w:w="828" w:type="pct"/>
            <w:tcBorders>
              <w:top w:val="nil"/>
              <w:left w:val="nil"/>
              <w:bottom w:val="single" w:sz="8" w:space="0" w:color="auto"/>
              <w:right w:val="single" w:sz="8" w:space="0" w:color="auto"/>
            </w:tcBorders>
            <w:shd w:val="clear" w:color="auto" w:fill="auto"/>
            <w:vAlign w:val="bottom"/>
          </w:tcPr>
          <w:p w14:paraId="755AD600" w14:textId="77777777" w:rsidR="00BD2D16" w:rsidRPr="00743B86" w:rsidRDefault="00BD2D16" w:rsidP="00AD0656">
            <w:pPr>
              <w:jc w:val="right"/>
              <w:rPr>
                <w:lang w:eastAsia="en-US"/>
              </w:rPr>
            </w:pPr>
            <w:r w:rsidRPr="00743B86">
              <w:rPr>
                <w:lang w:eastAsia="en-US"/>
              </w:rPr>
              <w:t>6,8</w:t>
            </w:r>
          </w:p>
        </w:tc>
        <w:tc>
          <w:tcPr>
            <w:tcW w:w="828" w:type="pct"/>
            <w:tcBorders>
              <w:top w:val="nil"/>
              <w:left w:val="nil"/>
              <w:bottom w:val="single" w:sz="8" w:space="0" w:color="auto"/>
              <w:right w:val="single" w:sz="8" w:space="0" w:color="auto"/>
            </w:tcBorders>
            <w:shd w:val="clear" w:color="auto" w:fill="auto"/>
            <w:vAlign w:val="bottom"/>
          </w:tcPr>
          <w:p w14:paraId="38D0A6D3" w14:textId="77777777" w:rsidR="00BD2D16" w:rsidRPr="00743B86" w:rsidRDefault="00BD2D16" w:rsidP="00AD0656">
            <w:pPr>
              <w:jc w:val="right"/>
              <w:rPr>
                <w:color w:val="000000"/>
              </w:rPr>
            </w:pPr>
            <w:r w:rsidRPr="00743B86">
              <w:rPr>
                <w:color w:val="000000"/>
              </w:rPr>
              <w:t>-113,9</w:t>
            </w:r>
          </w:p>
        </w:tc>
      </w:tr>
      <w:tr w:rsidR="00BD2D16" w:rsidRPr="00743B86" w14:paraId="5BBBD3D1"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tcPr>
          <w:p w14:paraId="152419B0" w14:textId="77777777" w:rsidR="00BD2D16" w:rsidRPr="00743B86" w:rsidRDefault="00BD2D16" w:rsidP="00BD2D16">
            <w:pPr>
              <w:rPr>
                <w:lang w:eastAsia="en-US"/>
              </w:rPr>
            </w:pPr>
            <w:r w:rsidRPr="00743B86">
              <w:rPr>
                <w:lang w:eastAsia="en-US"/>
              </w:rPr>
              <w:t>Socialinė parama natūra</w:t>
            </w:r>
          </w:p>
        </w:tc>
        <w:tc>
          <w:tcPr>
            <w:tcW w:w="859" w:type="pct"/>
            <w:tcBorders>
              <w:top w:val="nil"/>
              <w:left w:val="nil"/>
              <w:bottom w:val="single" w:sz="8" w:space="0" w:color="auto"/>
              <w:right w:val="single" w:sz="8" w:space="0" w:color="auto"/>
            </w:tcBorders>
            <w:shd w:val="clear" w:color="auto" w:fill="auto"/>
            <w:vAlign w:val="bottom"/>
          </w:tcPr>
          <w:p w14:paraId="24FA3D3F" w14:textId="77777777" w:rsidR="00BD2D16" w:rsidRPr="00743B86" w:rsidRDefault="00BD2D16" w:rsidP="00AD0656">
            <w:pPr>
              <w:jc w:val="right"/>
              <w:rPr>
                <w:lang w:eastAsia="en-US"/>
              </w:rPr>
            </w:pPr>
            <w:r w:rsidRPr="00743B86">
              <w:t>325,0</w:t>
            </w:r>
          </w:p>
        </w:tc>
        <w:tc>
          <w:tcPr>
            <w:tcW w:w="766" w:type="pct"/>
            <w:tcBorders>
              <w:top w:val="nil"/>
              <w:left w:val="nil"/>
              <w:bottom w:val="single" w:sz="8" w:space="0" w:color="auto"/>
              <w:right w:val="single" w:sz="8" w:space="0" w:color="auto"/>
            </w:tcBorders>
            <w:shd w:val="clear" w:color="auto" w:fill="auto"/>
            <w:vAlign w:val="bottom"/>
          </w:tcPr>
          <w:p w14:paraId="2F0C583A" w14:textId="77777777" w:rsidR="00BD2D16" w:rsidRPr="00743B86" w:rsidRDefault="00BD2D16" w:rsidP="00AD0656">
            <w:pPr>
              <w:jc w:val="right"/>
              <w:rPr>
                <w:lang w:eastAsia="en-US"/>
              </w:rPr>
            </w:pPr>
            <w:r w:rsidRPr="00743B86">
              <w:t>344,9</w:t>
            </w:r>
          </w:p>
        </w:tc>
        <w:tc>
          <w:tcPr>
            <w:tcW w:w="828" w:type="pct"/>
            <w:tcBorders>
              <w:top w:val="nil"/>
              <w:left w:val="nil"/>
              <w:bottom w:val="single" w:sz="8" w:space="0" w:color="auto"/>
              <w:right w:val="single" w:sz="8" w:space="0" w:color="auto"/>
            </w:tcBorders>
            <w:shd w:val="clear" w:color="auto" w:fill="auto"/>
            <w:vAlign w:val="bottom"/>
          </w:tcPr>
          <w:p w14:paraId="07A187B5" w14:textId="77777777" w:rsidR="00BD2D16" w:rsidRPr="00743B86" w:rsidRDefault="00BD2D16" w:rsidP="00AD0656">
            <w:pPr>
              <w:jc w:val="right"/>
              <w:rPr>
                <w:lang w:eastAsia="en-US"/>
              </w:rPr>
            </w:pPr>
            <w:r w:rsidRPr="00743B86">
              <w:rPr>
                <w:lang w:eastAsia="en-US"/>
              </w:rPr>
              <w:t>1,4</w:t>
            </w:r>
          </w:p>
        </w:tc>
        <w:tc>
          <w:tcPr>
            <w:tcW w:w="828" w:type="pct"/>
            <w:tcBorders>
              <w:top w:val="nil"/>
              <w:left w:val="nil"/>
              <w:bottom w:val="single" w:sz="8" w:space="0" w:color="auto"/>
              <w:right w:val="single" w:sz="8" w:space="0" w:color="auto"/>
            </w:tcBorders>
            <w:shd w:val="clear" w:color="auto" w:fill="auto"/>
            <w:vAlign w:val="bottom"/>
          </w:tcPr>
          <w:p w14:paraId="5ADFEE0A" w14:textId="77777777" w:rsidR="00BD2D16" w:rsidRPr="00743B86" w:rsidRDefault="00BD2D16" w:rsidP="00AD0656">
            <w:pPr>
              <w:jc w:val="right"/>
              <w:rPr>
                <w:color w:val="000000"/>
              </w:rPr>
            </w:pPr>
            <w:r w:rsidRPr="00743B86">
              <w:rPr>
                <w:color w:val="000000"/>
              </w:rPr>
              <w:t>19,9</w:t>
            </w:r>
          </w:p>
        </w:tc>
      </w:tr>
      <w:tr w:rsidR="00BD2D16" w:rsidRPr="00743B86" w14:paraId="524D2405"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FB9DF21" w14:textId="77777777" w:rsidR="00BD2D16" w:rsidRPr="00743B86" w:rsidRDefault="00BD2D16" w:rsidP="00BD2D16">
            <w:pPr>
              <w:rPr>
                <w:lang w:eastAsia="en-US"/>
              </w:rPr>
            </w:pPr>
            <w:r w:rsidRPr="00743B86">
              <w:rPr>
                <w:lang w:eastAsia="en-US"/>
              </w:rPr>
              <w:t xml:space="preserve">Darbdavių socialinė parama </w:t>
            </w:r>
          </w:p>
        </w:tc>
        <w:tc>
          <w:tcPr>
            <w:tcW w:w="859" w:type="pct"/>
            <w:tcBorders>
              <w:top w:val="nil"/>
              <w:left w:val="nil"/>
              <w:bottom w:val="single" w:sz="8" w:space="0" w:color="auto"/>
              <w:right w:val="single" w:sz="8" w:space="0" w:color="auto"/>
            </w:tcBorders>
            <w:shd w:val="clear" w:color="auto" w:fill="auto"/>
            <w:vAlign w:val="bottom"/>
            <w:hideMark/>
          </w:tcPr>
          <w:p w14:paraId="28B1C58A" w14:textId="77777777" w:rsidR="00BD2D16" w:rsidRPr="00743B86" w:rsidRDefault="00BD2D16" w:rsidP="00AD0656">
            <w:pPr>
              <w:jc w:val="right"/>
              <w:rPr>
                <w:lang w:eastAsia="en-US"/>
              </w:rPr>
            </w:pPr>
            <w:r w:rsidRPr="00743B86">
              <w:rPr>
                <w:lang w:eastAsia="en-US"/>
              </w:rPr>
              <w:t>33,8</w:t>
            </w:r>
          </w:p>
        </w:tc>
        <w:tc>
          <w:tcPr>
            <w:tcW w:w="766" w:type="pct"/>
            <w:tcBorders>
              <w:top w:val="nil"/>
              <w:left w:val="nil"/>
              <w:bottom w:val="single" w:sz="8" w:space="0" w:color="auto"/>
              <w:right w:val="single" w:sz="8" w:space="0" w:color="auto"/>
            </w:tcBorders>
            <w:shd w:val="clear" w:color="auto" w:fill="auto"/>
            <w:vAlign w:val="bottom"/>
          </w:tcPr>
          <w:p w14:paraId="46F3FCB9" w14:textId="77777777" w:rsidR="00BD2D16" w:rsidRPr="00743B86" w:rsidRDefault="00BD2D16" w:rsidP="00AD0656">
            <w:pPr>
              <w:jc w:val="right"/>
              <w:rPr>
                <w:lang w:eastAsia="en-US"/>
              </w:rPr>
            </w:pPr>
            <w:r w:rsidRPr="00743B86">
              <w:rPr>
                <w:lang w:eastAsia="en-US"/>
              </w:rPr>
              <w:t>42,8</w:t>
            </w:r>
          </w:p>
        </w:tc>
        <w:tc>
          <w:tcPr>
            <w:tcW w:w="828" w:type="pct"/>
            <w:tcBorders>
              <w:top w:val="nil"/>
              <w:left w:val="nil"/>
              <w:bottom w:val="single" w:sz="8" w:space="0" w:color="auto"/>
              <w:right w:val="single" w:sz="8" w:space="0" w:color="auto"/>
            </w:tcBorders>
            <w:shd w:val="clear" w:color="auto" w:fill="auto"/>
            <w:vAlign w:val="bottom"/>
          </w:tcPr>
          <w:p w14:paraId="19332AE3" w14:textId="77777777" w:rsidR="00BD2D16" w:rsidRPr="00743B86" w:rsidRDefault="00BD2D16" w:rsidP="00AD0656">
            <w:pPr>
              <w:jc w:val="right"/>
              <w:rPr>
                <w:lang w:eastAsia="en-US"/>
              </w:rPr>
            </w:pPr>
            <w:r w:rsidRPr="00743B86">
              <w:rPr>
                <w:lang w:eastAsia="en-US"/>
              </w:rPr>
              <w:t>0,2</w:t>
            </w:r>
          </w:p>
        </w:tc>
        <w:tc>
          <w:tcPr>
            <w:tcW w:w="828" w:type="pct"/>
            <w:tcBorders>
              <w:top w:val="nil"/>
              <w:left w:val="nil"/>
              <w:bottom w:val="single" w:sz="8" w:space="0" w:color="auto"/>
              <w:right w:val="single" w:sz="8" w:space="0" w:color="auto"/>
            </w:tcBorders>
            <w:shd w:val="clear" w:color="auto" w:fill="auto"/>
            <w:vAlign w:val="bottom"/>
          </w:tcPr>
          <w:p w14:paraId="5B010C99" w14:textId="77777777" w:rsidR="00BD2D16" w:rsidRPr="00743B86" w:rsidRDefault="00BD2D16" w:rsidP="00AD0656">
            <w:pPr>
              <w:jc w:val="right"/>
              <w:rPr>
                <w:color w:val="000000"/>
              </w:rPr>
            </w:pPr>
            <w:r w:rsidRPr="00743B86">
              <w:rPr>
                <w:color w:val="000000"/>
              </w:rPr>
              <w:t>9,0</w:t>
            </w:r>
          </w:p>
        </w:tc>
      </w:tr>
      <w:tr w:rsidR="00BD2D16" w:rsidRPr="00743B86" w14:paraId="35318F3B"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46BB6DE" w14:textId="77777777" w:rsidR="00BD2D16" w:rsidRPr="00743B86" w:rsidRDefault="00BD2D16" w:rsidP="00BD2D16">
            <w:pPr>
              <w:rPr>
                <w:lang w:eastAsia="en-US"/>
              </w:rPr>
            </w:pPr>
            <w:r w:rsidRPr="00743B86">
              <w:rPr>
                <w:lang w:eastAsia="en-US"/>
              </w:rPr>
              <w:t xml:space="preserve">Kitos išlaidos </w:t>
            </w:r>
          </w:p>
        </w:tc>
        <w:tc>
          <w:tcPr>
            <w:tcW w:w="859" w:type="pct"/>
            <w:tcBorders>
              <w:top w:val="nil"/>
              <w:left w:val="nil"/>
              <w:bottom w:val="single" w:sz="8" w:space="0" w:color="auto"/>
              <w:right w:val="single" w:sz="8" w:space="0" w:color="auto"/>
            </w:tcBorders>
            <w:shd w:val="clear" w:color="auto" w:fill="auto"/>
            <w:vAlign w:val="bottom"/>
            <w:hideMark/>
          </w:tcPr>
          <w:p w14:paraId="635367CB" w14:textId="62283C7A" w:rsidR="00BD2D16" w:rsidRPr="00743B86" w:rsidRDefault="00BD2D16" w:rsidP="00AD0656">
            <w:pPr>
              <w:jc w:val="right"/>
              <w:rPr>
                <w:lang w:eastAsia="en-US"/>
              </w:rPr>
            </w:pPr>
            <w:r w:rsidRPr="00743B86">
              <w:rPr>
                <w:lang w:eastAsia="en-US"/>
              </w:rPr>
              <w:t>2</w:t>
            </w:r>
            <w:r w:rsidR="00AD0656">
              <w:rPr>
                <w:lang w:eastAsia="en-US"/>
              </w:rPr>
              <w:t xml:space="preserve"> </w:t>
            </w:r>
            <w:r w:rsidRPr="00743B86">
              <w:rPr>
                <w:lang w:eastAsia="en-US"/>
              </w:rPr>
              <w:t>617,4</w:t>
            </w:r>
          </w:p>
        </w:tc>
        <w:tc>
          <w:tcPr>
            <w:tcW w:w="766" w:type="pct"/>
            <w:tcBorders>
              <w:top w:val="nil"/>
              <w:left w:val="nil"/>
              <w:bottom w:val="single" w:sz="8" w:space="0" w:color="auto"/>
              <w:right w:val="single" w:sz="8" w:space="0" w:color="auto"/>
            </w:tcBorders>
            <w:shd w:val="clear" w:color="auto" w:fill="auto"/>
            <w:vAlign w:val="bottom"/>
          </w:tcPr>
          <w:p w14:paraId="11C1CE69" w14:textId="14DE98B1" w:rsidR="00BD2D16" w:rsidRPr="00743B86" w:rsidRDefault="00BD2D16" w:rsidP="00AD0656">
            <w:pPr>
              <w:jc w:val="right"/>
              <w:rPr>
                <w:lang w:eastAsia="en-US"/>
              </w:rPr>
            </w:pPr>
            <w:r w:rsidRPr="00743B86">
              <w:rPr>
                <w:lang w:eastAsia="en-US"/>
              </w:rPr>
              <w:t>2</w:t>
            </w:r>
            <w:r w:rsidR="00AD0656">
              <w:rPr>
                <w:lang w:eastAsia="en-US"/>
              </w:rPr>
              <w:t xml:space="preserve"> </w:t>
            </w:r>
            <w:r w:rsidRPr="00743B86">
              <w:rPr>
                <w:lang w:eastAsia="en-US"/>
              </w:rPr>
              <w:t>739,7</w:t>
            </w:r>
          </w:p>
        </w:tc>
        <w:tc>
          <w:tcPr>
            <w:tcW w:w="828" w:type="pct"/>
            <w:tcBorders>
              <w:top w:val="nil"/>
              <w:left w:val="nil"/>
              <w:bottom w:val="single" w:sz="8" w:space="0" w:color="auto"/>
              <w:right w:val="single" w:sz="8" w:space="0" w:color="auto"/>
            </w:tcBorders>
            <w:shd w:val="clear" w:color="auto" w:fill="auto"/>
            <w:vAlign w:val="bottom"/>
          </w:tcPr>
          <w:p w14:paraId="531848B1" w14:textId="77777777" w:rsidR="00BD2D16" w:rsidRPr="00743B86" w:rsidRDefault="00BD2D16" w:rsidP="00AD0656">
            <w:pPr>
              <w:jc w:val="right"/>
              <w:rPr>
                <w:lang w:eastAsia="en-US"/>
              </w:rPr>
            </w:pPr>
            <w:r w:rsidRPr="00743B86">
              <w:rPr>
                <w:lang w:eastAsia="en-US"/>
              </w:rPr>
              <w:t>11,3</w:t>
            </w:r>
          </w:p>
        </w:tc>
        <w:tc>
          <w:tcPr>
            <w:tcW w:w="828" w:type="pct"/>
            <w:tcBorders>
              <w:top w:val="nil"/>
              <w:left w:val="nil"/>
              <w:bottom w:val="single" w:sz="8" w:space="0" w:color="auto"/>
              <w:right w:val="single" w:sz="8" w:space="0" w:color="auto"/>
            </w:tcBorders>
            <w:shd w:val="clear" w:color="auto" w:fill="auto"/>
            <w:vAlign w:val="bottom"/>
          </w:tcPr>
          <w:p w14:paraId="65A99121" w14:textId="77777777" w:rsidR="00BD2D16" w:rsidRPr="00743B86" w:rsidRDefault="00BD2D16" w:rsidP="00AD0656">
            <w:pPr>
              <w:jc w:val="right"/>
              <w:rPr>
                <w:color w:val="000000"/>
              </w:rPr>
            </w:pPr>
            <w:r w:rsidRPr="00743B86">
              <w:rPr>
                <w:color w:val="000000"/>
              </w:rPr>
              <w:t>122,3</w:t>
            </w:r>
          </w:p>
        </w:tc>
      </w:tr>
      <w:tr w:rsidR="00BD2D16" w:rsidRPr="00743B86" w14:paraId="07348323"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950A805" w14:textId="77777777" w:rsidR="00BD2D16" w:rsidRPr="00743B86" w:rsidRDefault="00BD2D16" w:rsidP="00BD2D16">
            <w:pPr>
              <w:rPr>
                <w:lang w:eastAsia="en-US"/>
              </w:rPr>
            </w:pPr>
            <w:r w:rsidRPr="00743B86">
              <w:rPr>
                <w:lang w:eastAsia="en-US"/>
              </w:rPr>
              <w:t>Ilgalaikio materialiojo ir nematerialiojo turto įsigijimo išlaidos</w:t>
            </w:r>
          </w:p>
        </w:tc>
        <w:tc>
          <w:tcPr>
            <w:tcW w:w="859" w:type="pct"/>
            <w:tcBorders>
              <w:top w:val="nil"/>
              <w:left w:val="nil"/>
              <w:bottom w:val="single" w:sz="8" w:space="0" w:color="auto"/>
              <w:right w:val="single" w:sz="8" w:space="0" w:color="auto"/>
            </w:tcBorders>
            <w:shd w:val="clear" w:color="auto" w:fill="auto"/>
            <w:vAlign w:val="bottom"/>
            <w:hideMark/>
          </w:tcPr>
          <w:p w14:paraId="364A9CA3" w14:textId="3CA51100" w:rsidR="00BD2D16" w:rsidRPr="00743B86" w:rsidRDefault="00BD2D16" w:rsidP="00AD0656">
            <w:pPr>
              <w:jc w:val="right"/>
              <w:rPr>
                <w:lang w:eastAsia="en-US"/>
              </w:rPr>
            </w:pPr>
            <w:r w:rsidRPr="00743B86">
              <w:rPr>
                <w:lang w:eastAsia="en-US"/>
              </w:rPr>
              <w:t>3</w:t>
            </w:r>
            <w:r w:rsidR="00AD0656">
              <w:rPr>
                <w:lang w:eastAsia="en-US"/>
              </w:rPr>
              <w:t xml:space="preserve"> </w:t>
            </w:r>
            <w:r w:rsidRPr="00743B86">
              <w:rPr>
                <w:lang w:eastAsia="en-US"/>
              </w:rPr>
              <w:t>196,4</w:t>
            </w:r>
          </w:p>
        </w:tc>
        <w:tc>
          <w:tcPr>
            <w:tcW w:w="766" w:type="pct"/>
            <w:tcBorders>
              <w:top w:val="nil"/>
              <w:left w:val="nil"/>
              <w:bottom w:val="single" w:sz="8" w:space="0" w:color="auto"/>
              <w:right w:val="single" w:sz="8" w:space="0" w:color="auto"/>
            </w:tcBorders>
            <w:shd w:val="clear" w:color="auto" w:fill="auto"/>
            <w:vAlign w:val="bottom"/>
          </w:tcPr>
          <w:p w14:paraId="6767E45E" w14:textId="3A946FC2" w:rsidR="00BD2D16" w:rsidRPr="00743B86" w:rsidRDefault="00BD2D16" w:rsidP="00AD0656">
            <w:pPr>
              <w:jc w:val="right"/>
              <w:rPr>
                <w:lang w:eastAsia="en-US"/>
              </w:rPr>
            </w:pPr>
            <w:r w:rsidRPr="00743B86">
              <w:rPr>
                <w:lang w:eastAsia="en-US"/>
              </w:rPr>
              <w:t>2</w:t>
            </w:r>
            <w:r w:rsidR="00AD0656">
              <w:rPr>
                <w:lang w:eastAsia="en-US"/>
              </w:rPr>
              <w:t xml:space="preserve"> </w:t>
            </w:r>
            <w:r w:rsidRPr="00743B86">
              <w:rPr>
                <w:lang w:eastAsia="en-US"/>
              </w:rPr>
              <w:t>904,3</w:t>
            </w:r>
          </w:p>
        </w:tc>
        <w:tc>
          <w:tcPr>
            <w:tcW w:w="828" w:type="pct"/>
            <w:tcBorders>
              <w:top w:val="nil"/>
              <w:left w:val="nil"/>
              <w:bottom w:val="single" w:sz="8" w:space="0" w:color="auto"/>
              <w:right w:val="single" w:sz="8" w:space="0" w:color="auto"/>
            </w:tcBorders>
            <w:shd w:val="clear" w:color="auto" w:fill="auto"/>
            <w:vAlign w:val="bottom"/>
          </w:tcPr>
          <w:p w14:paraId="17B0CB1C" w14:textId="77777777" w:rsidR="00BD2D16" w:rsidRPr="00743B86" w:rsidRDefault="00BD2D16" w:rsidP="00AD0656">
            <w:pPr>
              <w:jc w:val="right"/>
              <w:rPr>
                <w:lang w:eastAsia="en-US"/>
              </w:rPr>
            </w:pPr>
            <w:r w:rsidRPr="00743B86">
              <w:rPr>
                <w:lang w:eastAsia="en-US"/>
              </w:rPr>
              <w:t>12,0</w:t>
            </w:r>
          </w:p>
        </w:tc>
        <w:tc>
          <w:tcPr>
            <w:tcW w:w="828" w:type="pct"/>
            <w:tcBorders>
              <w:top w:val="nil"/>
              <w:left w:val="nil"/>
              <w:bottom w:val="single" w:sz="8" w:space="0" w:color="auto"/>
              <w:right w:val="single" w:sz="8" w:space="0" w:color="auto"/>
            </w:tcBorders>
            <w:shd w:val="clear" w:color="auto" w:fill="auto"/>
            <w:vAlign w:val="bottom"/>
          </w:tcPr>
          <w:p w14:paraId="746CA64B" w14:textId="77777777" w:rsidR="00BD2D16" w:rsidRPr="00743B86" w:rsidRDefault="00BD2D16" w:rsidP="00AD0656">
            <w:pPr>
              <w:jc w:val="right"/>
              <w:rPr>
                <w:color w:val="000000"/>
              </w:rPr>
            </w:pPr>
            <w:r w:rsidRPr="00743B86">
              <w:rPr>
                <w:color w:val="000000"/>
              </w:rPr>
              <w:t>-292,1</w:t>
            </w:r>
          </w:p>
        </w:tc>
      </w:tr>
      <w:tr w:rsidR="00BD2D16" w:rsidRPr="00743B86" w14:paraId="4A01C555" w14:textId="77777777" w:rsidTr="00AD0656">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4977ACF" w14:textId="77777777" w:rsidR="00BD2D16" w:rsidRPr="00743B86" w:rsidRDefault="00BD2D16" w:rsidP="00BD2D16">
            <w:pPr>
              <w:rPr>
                <w:lang w:eastAsia="en-US"/>
              </w:rPr>
            </w:pPr>
            <w:r w:rsidRPr="00743B86">
              <w:rPr>
                <w:lang w:eastAsia="en-US"/>
              </w:rPr>
              <w:t>Išlaidos dėl finansinių įsipareigojimų</w:t>
            </w:r>
          </w:p>
        </w:tc>
        <w:tc>
          <w:tcPr>
            <w:tcW w:w="859" w:type="pct"/>
            <w:tcBorders>
              <w:top w:val="nil"/>
              <w:left w:val="nil"/>
              <w:bottom w:val="single" w:sz="8" w:space="0" w:color="auto"/>
              <w:right w:val="single" w:sz="8" w:space="0" w:color="auto"/>
            </w:tcBorders>
            <w:shd w:val="clear" w:color="auto" w:fill="auto"/>
            <w:vAlign w:val="bottom"/>
            <w:hideMark/>
          </w:tcPr>
          <w:p w14:paraId="424F074E" w14:textId="238A106F" w:rsidR="00BD2D16" w:rsidRPr="00743B86" w:rsidRDefault="00BD2D16" w:rsidP="00AD0656">
            <w:pPr>
              <w:jc w:val="right"/>
              <w:rPr>
                <w:lang w:eastAsia="en-US"/>
              </w:rPr>
            </w:pPr>
            <w:r w:rsidRPr="00743B86">
              <w:rPr>
                <w:lang w:eastAsia="en-US"/>
              </w:rPr>
              <w:t>1</w:t>
            </w:r>
            <w:r w:rsidR="00AD0656">
              <w:rPr>
                <w:lang w:eastAsia="en-US"/>
              </w:rPr>
              <w:t xml:space="preserve"> </w:t>
            </w:r>
            <w:r w:rsidRPr="00743B86">
              <w:rPr>
                <w:lang w:eastAsia="en-US"/>
              </w:rPr>
              <w:t>029,1</w:t>
            </w:r>
          </w:p>
        </w:tc>
        <w:tc>
          <w:tcPr>
            <w:tcW w:w="766" w:type="pct"/>
            <w:tcBorders>
              <w:top w:val="nil"/>
              <w:left w:val="nil"/>
              <w:bottom w:val="single" w:sz="8" w:space="0" w:color="auto"/>
              <w:right w:val="single" w:sz="8" w:space="0" w:color="auto"/>
            </w:tcBorders>
            <w:shd w:val="clear" w:color="auto" w:fill="auto"/>
            <w:vAlign w:val="bottom"/>
          </w:tcPr>
          <w:p w14:paraId="6CD80656" w14:textId="77777777" w:rsidR="00BD2D16" w:rsidRPr="00743B86" w:rsidRDefault="00BD2D16" w:rsidP="00AD0656">
            <w:pPr>
              <w:jc w:val="right"/>
              <w:rPr>
                <w:lang w:eastAsia="en-US"/>
              </w:rPr>
            </w:pPr>
            <w:r w:rsidRPr="00743B86">
              <w:rPr>
                <w:lang w:eastAsia="en-US"/>
              </w:rPr>
              <w:t>728,8</w:t>
            </w:r>
          </w:p>
        </w:tc>
        <w:tc>
          <w:tcPr>
            <w:tcW w:w="828" w:type="pct"/>
            <w:tcBorders>
              <w:top w:val="nil"/>
              <w:left w:val="nil"/>
              <w:bottom w:val="single" w:sz="8" w:space="0" w:color="auto"/>
              <w:right w:val="single" w:sz="8" w:space="0" w:color="auto"/>
            </w:tcBorders>
            <w:shd w:val="clear" w:color="auto" w:fill="auto"/>
            <w:vAlign w:val="bottom"/>
          </w:tcPr>
          <w:p w14:paraId="36780AA0" w14:textId="77777777" w:rsidR="00BD2D16" w:rsidRPr="00743B86" w:rsidRDefault="00BD2D16" w:rsidP="00AD0656">
            <w:pPr>
              <w:jc w:val="right"/>
              <w:rPr>
                <w:lang w:eastAsia="en-US"/>
              </w:rPr>
            </w:pPr>
            <w:r w:rsidRPr="00743B86">
              <w:rPr>
                <w:lang w:eastAsia="en-US"/>
              </w:rPr>
              <w:t>3,0</w:t>
            </w:r>
          </w:p>
        </w:tc>
        <w:tc>
          <w:tcPr>
            <w:tcW w:w="828" w:type="pct"/>
            <w:tcBorders>
              <w:top w:val="nil"/>
              <w:left w:val="nil"/>
              <w:bottom w:val="single" w:sz="8" w:space="0" w:color="auto"/>
              <w:right w:val="single" w:sz="8" w:space="0" w:color="auto"/>
            </w:tcBorders>
            <w:shd w:val="clear" w:color="auto" w:fill="auto"/>
            <w:vAlign w:val="bottom"/>
          </w:tcPr>
          <w:p w14:paraId="363C7FDB" w14:textId="77777777" w:rsidR="00BD2D16" w:rsidRPr="00743B86" w:rsidRDefault="00BD2D16" w:rsidP="00AD0656">
            <w:pPr>
              <w:jc w:val="right"/>
              <w:rPr>
                <w:color w:val="000000"/>
              </w:rPr>
            </w:pPr>
            <w:r w:rsidRPr="00743B86">
              <w:rPr>
                <w:color w:val="000000"/>
              </w:rPr>
              <w:t>-300,3</w:t>
            </w:r>
          </w:p>
        </w:tc>
      </w:tr>
      <w:tr w:rsidR="00BD2D16" w:rsidRPr="00743B86" w14:paraId="33E23D85" w14:textId="77777777" w:rsidTr="00AD0656">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0FC2060" w14:textId="77777777" w:rsidR="00BD2D16" w:rsidRPr="00743B86" w:rsidRDefault="00BD2D16" w:rsidP="00BD2D16">
            <w:pPr>
              <w:rPr>
                <w:b/>
                <w:bCs/>
                <w:lang w:eastAsia="en-US"/>
              </w:rPr>
            </w:pPr>
            <w:r w:rsidRPr="00743B86">
              <w:rPr>
                <w:b/>
                <w:bCs/>
                <w:lang w:eastAsia="en-US"/>
              </w:rPr>
              <w:t>IŠ VISO:</w:t>
            </w:r>
          </w:p>
        </w:tc>
        <w:tc>
          <w:tcPr>
            <w:tcW w:w="859" w:type="pct"/>
            <w:tcBorders>
              <w:top w:val="nil"/>
              <w:left w:val="nil"/>
              <w:bottom w:val="single" w:sz="8" w:space="0" w:color="auto"/>
              <w:right w:val="single" w:sz="8" w:space="0" w:color="auto"/>
            </w:tcBorders>
            <w:shd w:val="clear" w:color="auto" w:fill="auto"/>
            <w:vAlign w:val="bottom"/>
            <w:hideMark/>
          </w:tcPr>
          <w:p w14:paraId="2372DC31" w14:textId="77777777" w:rsidR="00BD2D16" w:rsidRPr="00743B86" w:rsidRDefault="00BD2D16" w:rsidP="00AD0656">
            <w:pPr>
              <w:jc w:val="right"/>
              <w:rPr>
                <w:b/>
                <w:bCs/>
                <w:lang w:eastAsia="en-US"/>
              </w:rPr>
            </w:pPr>
            <w:r w:rsidRPr="00743B86">
              <w:rPr>
                <w:b/>
                <w:bCs/>
                <w:lang w:eastAsia="en-US"/>
              </w:rPr>
              <w:t>23684,5</w:t>
            </w:r>
          </w:p>
        </w:tc>
        <w:tc>
          <w:tcPr>
            <w:tcW w:w="766" w:type="pct"/>
            <w:tcBorders>
              <w:top w:val="nil"/>
              <w:left w:val="nil"/>
              <w:bottom w:val="single" w:sz="8" w:space="0" w:color="auto"/>
              <w:right w:val="single" w:sz="8" w:space="0" w:color="auto"/>
            </w:tcBorders>
            <w:shd w:val="clear" w:color="auto" w:fill="auto"/>
            <w:vAlign w:val="bottom"/>
          </w:tcPr>
          <w:p w14:paraId="08760B10" w14:textId="77777777" w:rsidR="00BD2D16" w:rsidRPr="00743B86" w:rsidRDefault="00BD2D16" w:rsidP="00AD0656">
            <w:pPr>
              <w:jc w:val="right"/>
              <w:rPr>
                <w:b/>
                <w:bCs/>
                <w:lang w:eastAsia="en-US"/>
              </w:rPr>
            </w:pPr>
            <w:r w:rsidRPr="00743B86">
              <w:rPr>
                <w:b/>
                <w:bCs/>
                <w:lang w:eastAsia="en-US"/>
              </w:rPr>
              <w:t>24 286,6</w:t>
            </w:r>
          </w:p>
        </w:tc>
        <w:tc>
          <w:tcPr>
            <w:tcW w:w="828" w:type="pct"/>
            <w:tcBorders>
              <w:top w:val="nil"/>
              <w:left w:val="nil"/>
              <w:bottom w:val="single" w:sz="8" w:space="0" w:color="auto"/>
              <w:right w:val="single" w:sz="8" w:space="0" w:color="auto"/>
            </w:tcBorders>
            <w:shd w:val="clear" w:color="auto" w:fill="auto"/>
            <w:vAlign w:val="bottom"/>
          </w:tcPr>
          <w:p w14:paraId="33930E53" w14:textId="77777777" w:rsidR="00BD2D16" w:rsidRPr="00743B86" w:rsidRDefault="00BD2D16" w:rsidP="00AD0656">
            <w:pPr>
              <w:jc w:val="right"/>
              <w:rPr>
                <w:b/>
                <w:bCs/>
                <w:lang w:eastAsia="en-US"/>
              </w:rPr>
            </w:pPr>
            <w:r w:rsidRPr="00743B86">
              <w:rPr>
                <w:b/>
                <w:bCs/>
                <w:lang w:eastAsia="en-US"/>
              </w:rPr>
              <w:t>100,0</w:t>
            </w:r>
          </w:p>
        </w:tc>
        <w:tc>
          <w:tcPr>
            <w:tcW w:w="828" w:type="pct"/>
            <w:tcBorders>
              <w:top w:val="nil"/>
              <w:left w:val="nil"/>
              <w:bottom w:val="single" w:sz="8" w:space="0" w:color="auto"/>
              <w:right w:val="single" w:sz="8" w:space="0" w:color="auto"/>
            </w:tcBorders>
            <w:shd w:val="clear" w:color="auto" w:fill="auto"/>
            <w:vAlign w:val="bottom"/>
          </w:tcPr>
          <w:p w14:paraId="2B9951C2" w14:textId="77777777" w:rsidR="00BD2D16" w:rsidRPr="00743B86" w:rsidRDefault="00BD2D16" w:rsidP="00AD0656">
            <w:pPr>
              <w:jc w:val="right"/>
              <w:rPr>
                <w:b/>
                <w:bCs/>
                <w:color w:val="000000"/>
              </w:rPr>
            </w:pPr>
            <w:r w:rsidRPr="00743B86">
              <w:rPr>
                <w:b/>
                <w:bCs/>
                <w:color w:val="000000"/>
              </w:rPr>
              <w:t>602,2</w:t>
            </w:r>
          </w:p>
        </w:tc>
      </w:tr>
    </w:tbl>
    <w:p w14:paraId="0E32A48C" w14:textId="09C0BC6F" w:rsidR="00BB08EE" w:rsidRPr="00743B86" w:rsidRDefault="00BB08EE" w:rsidP="00BB08EE">
      <w:pPr>
        <w:jc w:val="center"/>
        <w:rPr>
          <w:b/>
          <w:lang w:eastAsia="en-US"/>
        </w:rPr>
      </w:pPr>
      <w:r>
        <w:rPr>
          <w:bCs/>
          <w:lang w:eastAsia="en-US"/>
        </w:rPr>
        <w:t>8</w:t>
      </w:r>
      <w:r w:rsidRPr="00BB08EE">
        <w:rPr>
          <w:bCs/>
          <w:lang w:eastAsia="en-US"/>
        </w:rPr>
        <w:t xml:space="preserve"> lentelė.</w:t>
      </w:r>
      <w:r w:rsidRPr="00743B86">
        <w:rPr>
          <w:b/>
        </w:rPr>
        <w:t xml:space="preserve"> </w:t>
      </w:r>
      <w:r w:rsidRPr="00743B86">
        <w:rPr>
          <w:b/>
          <w:lang w:eastAsia="en-US"/>
        </w:rPr>
        <w:t>Lazdijų rajono savivaldybės biudžeto išlaidų (su finansinių įsipareigojimų vykdymu) pagal ekonominę klasifikaciją palyginimas</w:t>
      </w:r>
    </w:p>
    <w:p w14:paraId="095EDA15" w14:textId="77777777" w:rsidR="00BD2D16" w:rsidRPr="00743B86" w:rsidRDefault="00BD2D16" w:rsidP="00BD2D16">
      <w:pPr>
        <w:rPr>
          <w:b/>
          <w:sz w:val="26"/>
          <w:szCs w:val="26"/>
          <w:lang w:eastAsia="en-US"/>
        </w:rPr>
      </w:pPr>
    </w:p>
    <w:p w14:paraId="16E1050A" w14:textId="66FBA055" w:rsidR="00BD2D16" w:rsidRPr="00743B86" w:rsidRDefault="00BD2D16" w:rsidP="00BD2D16">
      <w:pPr>
        <w:spacing w:line="360" w:lineRule="auto"/>
        <w:ind w:firstLine="720"/>
        <w:jc w:val="both"/>
        <w:rPr>
          <w:lang w:eastAsia="en-US"/>
        </w:rPr>
      </w:pPr>
      <w:r w:rsidRPr="00743B86">
        <w:rPr>
          <w:lang w:eastAsia="en-US"/>
        </w:rPr>
        <w:t>Pagal ekonominę klasifikaciją ataskaitiniu laikotarpiu išlaidos darbo užmokesčiui ir socialinio draudimo įmokoms sudarė 45,1 proc. (2018 m. – 40,8 proc.) visų savivaldybės biudžeto asignavimų. Palyginus su 2018 metais, šios išlaidos padidėjo 1</w:t>
      </w:r>
      <w:r w:rsidR="00AD0656">
        <w:rPr>
          <w:lang w:eastAsia="en-US"/>
        </w:rPr>
        <w:t xml:space="preserve"> </w:t>
      </w:r>
      <w:r w:rsidRPr="00743B86">
        <w:rPr>
          <w:lang w:eastAsia="en-US"/>
        </w:rPr>
        <w:t>288</w:t>
      </w:r>
      <w:r w:rsidR="00F2395E" w:rsidRPr="00743B86">
        <w:rPr>
          <w:lang w:eastAsia="en-US"/>
        </w:rPr>
        <w:t>,</w:t>
      </w:r>
      <w:r w:rsidRPr="00743B86">
        <w:rPr>
          <w:lang w:eastAsia="en-US"/>
        </w:rPr>
        <w:t>5</w:t>
      </w:r>
      <w:r w:rsidR="00F2395E" w:rsidRPr="00743B86">
        <w:t xml:space="preserve"> </w:t>
      </w:r>
      <w:r w:rsidR="00F2395E" w:rsidRPr="00743B86">
        <w:rPr>
          <w:lang w:eastAsia="en-US"/>
        </w:rPr>
        <w:t>Eur</w:t>
      </w:r>
      <w:r w:rsidRPr="00743B86">
        <w:rPr>
          <w:lang w:eastAsia="en-US"/>
        </w:rPr>
        <w:t xml:space="preserve">. Padidėjimas susijęs su minimalios mėnesinės algos padidinimu, Lietuvos Respublikos valstybės ir savivaldybių įstaigų darbuotojų darbo apmokėjimo įstatymo laipsnišku įgyvendinimu. Prekių ir paslaugų įsigijimo išlaidų pokyčius (-160,8 </w:t>
      </w:r>
      <w:r w:rsidRPr="00743B86">
        <w:rPr>
          <w:lang w:eastAsia="en-US"/>
        </w:rPr>
        <w:lastRenderedPageBreak/>
        <w:t>tūkst.</w:t>
      </w:r>
      <w:r w:rsidR="00F2395E" w:rsidRPr="00743B86">
        <w:t xml:space="preserve"> </w:t>
      </w:r>
      <w:r w:rsidR="00F2395E" w:rsidRPr="00743B86">
        <w:rPr>
          <w:lang w:eastAsia="en-US"/>
        </w:rPr>
        <w:t>Eur</w:t>
      </w:r>
      <w:r w:rsidRPr="00743B86">
        <w:rPr>
          <w:lang w:eastAsia="en-US"/>
        </w:rPr>
        <w:t>) lėmė efektyvus skirtų asignavimų naudojimas, taip pat nuo 2019 m. sausio 1 d. pasikeitusi Lietuvos Respublikos valstybės ir savivaldybių biudžetų pajamų ir išlaidų klasifikacija, patvirtinta Lietuvos Respublikos finansų ministro 2003 m. liepos 3 d. įsakymu Nr. 1K-184, pagal kurią buvusios ūkinio inventoriaus įsigijimo išlaidos priskiriamos prie kitų prekių ir paslaugų įsigijimo išlaidų.</w:t>
      </w:r>
      <w:r w:rsidRPr="00743B86">
        <w:t xml:space="preserve"> Kitų išlaidų padidėjimas taip pat susijęs su Lietuvos Respublikos valstybės ir savivaldybių įstaigų darbuotojų darbo apmokėjimo įstatymo laipsnišku įgyvendinimu, kadangi prie šių išlaidų priskiriamos visos viešosioms įstaigoms, taip pat nevyriausybinėms organizacijoms ir uždarosioms akcinėms bendrovėms pervedamos lėšos. Ilgalaikio materialiojo ir nematerialiojo turto įsigijimo išlaidos parodo tokio turto įsigijimą bei </w:t>
      </w:r>
      <w:r w:rsidRPr="00743B86">
        <w:rPr>
          <w:lang w:eastAsia="en-US"/>
        </w:rPr>
        <w:t xml:space="preserve">prisidėjimą prie Lazdijų rajono savivaldybės vykdomų projektų bendrafinansavimo. </w:t>
      </w:r>
    </w:p>
    <w:p w14:paraId="518B06F5" w14:textId="1443F5E8" w:rsidR="00BD2D16" w:rsidRPr="00743B86" w:rsidRDefault="00BD2D16" w:rsidP="00BD2D16">
      <w:pPr>
        <w:spacing w:line="360" w:lineRule="auto"/>
        <w:ind w:firstLine="720"/>
        <w:jc w:val="both"/>
      </w:pPr>
      <w:r w:rsidRPr="00743B86">
        <w:rPr>
          <w:lang w:eastAsia="en-US"/>
        </w:rPr>
        <w:t xml:space="preserve">Išlaidos finansiniams įsipareigojimams vykdyti sudarė 3 proc. visų savivaldybės išlaidų ir lyginant su 2018 m., sumažėjo 300,3 tūkst. </w:t>
      </w:r>
      <w:r w:rsidR="009230CE" w:rsidRPr="00743B86">
        <w:rPr>
          <w:lang w:eastAsia="en-US"/>
        </w:rPr>
        <w:t>Eur</w:t>
      </w:r>
      <w:r w:rsidRPr="00743B86">
        <w:rPr>
          <w:lang w:eastAsia="en-US"/>
        </w:rPr>
        <w:t xml:space="preserve">. </w:t>
      </w:r>
    </w:p>
    <w:p w14:paraId="5D96B2EE" w14:textId="2CDA6F32" w:rsidR="00BD2D16" w:rsidRPr="00743B86" w:rsidRDefault="009230CE" w:rsidP="00BD2D16">
      <w:pPr>
        <w:spacing w:line="360" w:lineRule="auto"/>
        <w:ind w:firstLine="851"/>
        <w:jc w:val="both"/>
        <w:rPr>
          <w:lang w:eastAsia="en-US"/>
        </w:rPr>
      </w:pPr>
      <w:r w:rsidRPr="00743B86">
        <w:rPr>
          <w:lang w:eastAsia="en-US"/>
        </w:rPr>
        <w:t>S</w:t>
      </w:r>
      <w:r w:rsidR="00BD2D16" w:rsidRPr="00743B86">
        <w:rPr>
          <w:lang w:eastAsia="en-US"/>
        </w:rPr>
        <w:t>avivaldybės biudžeto lėšų mokėtinos sumos 2019 m. gruodžio 31 d. sudarė 4 109,1 tūkst. Eur, iš kurių savivaldybės skoliniai įsipareigojimai sudarė 3 572,0 tūkst. Eur. Bendra mokėtinų sumų suma lyginant su 2019 m. gruodžio 31 d. sumažėjo 293,1 tūkst. Eur. Mokėtinos sumos išlaidoms sumažėjo 26,0 tūkst. Eur, mokėtinos sumos už ilgalaikio materialiojo turto įsigijimą sumažėjo 262,1 tūkst. Eur.</w:t>
      </w:r>
    </w:p>
    <w:p w14:paraId="795B2AB3" w14:textId="77777777" w:rsidR="00BD2D16" w:rsidRPr="00743B86" w:rsidRDefault="00BD2D16" w:rsidP="00BD2D16">
      <w:pPr>
        <w:spacing w:line="360" w:lineRule="auto"/>
        <w:ind w:firstLine="851"/>
        <w:jc w:val="both"/>
        <w:rPr>
          <w:lang w:eastAsia="en-US"/>
        </w:rPr>
      </w:pPr>
      <w:r w:rsidRPr="00743B86">
        <w:rPr>
          <w:lang w:eastAsia="en-US"/>
        </w:rPr>
        <w:t xml:space="preserve">Mokėtinų sumų, kurių įvykdymo terminas praleistas daugiau kaip 45 dienas, 2019 m. gruodžio 31 d. 165,5 tūkst. Eur  ir lyginant su mokėtinomis sumomis 2018 m. gruodžio 31 d. padidėjo 136,9 tūkst. Eur. </w:t>
      </w:r>
    </w:p>
    <w:p w14:paraId="398217DA" w14:textId="04365015" w:rsidR="00BD2D16" w:rsidRPr="00743B86" w:rsidRDefault="00BD2D16" w:rsidP="00BD2D16">
      <w:pPr>
        <w:spacing w:line="360" w:lineRule="auto"/>
        <w:ind w:firstLine="851"/>
        <w:jc w:val="both"/>
        <w:rPr>
          <w:lang w:eastAsia="en-US"/>
        </w:rPr>
      </w:pPr>
      <w:r w:rsidRPr="00743B86">
        <w:rPr>
          <w:lang w:eastAsia="en-US"/>
        </w:rPr>
        <w:t>2019 m. Lazdijų rajono savivaldybė prisiėmė finansinių įsipareigojimų už 697,5 tūkst. Eur, o grąžino ilgalaikių paskolų už 728,8 tūkst. Negrąžintų ilgalaikių paskolų likutis 2019 m. gruodžio 31 d. buvo 3</w:t>
      </w:r>
      <w:r w:rsidR="00635C08" w:rsidRPr="00743B86">
        <w:rPr>
          <w:lang w:eastAsia="en-US"/>
        </w:rPr>
        <w:t xml:space="preserve"> </w:t>
      </w:r>
      <w:r w:rsidRPr="00743B86">
        <w:rPr>
          <w:lang w:eastAsia="en-US"/>
        </w:rPr>
        <w:t xml:space="preserve">673,6 </w:t>
      </w:r>
      <w:r w:rsidR="00E84DCF" w:rsidRPr="00743B86">
        <w:rPr>
          <w:lang w:eastAsia="en-US"/>
        </w:rPr>
        <w:t xml:space="preserve">tūkst. </w:t>
      </w:r>
      <w:r w:rsidRPr="00743B86">
        <w:rPr>
          <w:lang w:eastAsia="en-US"/>
        </w:rPr>
        <w:t>Eu</w:t>
      </w:r>
      <w:r w:rsidR="00635C08" w:rsidRPr="00743B86">
        <w:rPr>
          <w:lang w:eastAsia="en-US"/>
        </w:rPr>
        <w:t>r</w:t>
      </w:r>
      <w:r w:rsidR="001544E2" w:rsidRPr="00743B86">
        <w:rPr>
          <w:lang w:eastAsia="en-US"/>
        </w:rPr>
        <w:t xml:space="preserve"> (kartu su įsip</w:t>
      </w:r>
      <w:r w:rsidR="00A434E9" w:rsidRPr="00743B86">
        <w:rPr>
          <w:lang w:eastAsia="en-US"/>
        </w:rPr>
        <w:t>ar</w:t>
      </w:r>
      <w:r w:rsidR="001544E2" w:rsidRPr="00743B86">
        <w:rPr>
          <w:lang w:eastAsia="en-US"/>
        </w:rPr>
        <w:t>eigojimais pagal Daugiabučių namų atnaujinimo (modernizavimo) programą 101,6 tūkst. eurų)</w:t>
      </w:r>
      <w:r w:rsidRPr="00743B86">
        <w:rPr>
          <w:lang w:eastAsia="en-US"/>
        </w:rPr>
        <w:t xml:space="preserve"> ir lyginant su 2018 m. gruodžio 31 d.</w:t>
      </w:r>
      <w:r w:rsidR="00635C08" w:rsidRPr="00743B86">
        <w:rPr>
          <w:lang w:eastAsia="en-US"/>
        </w:rPr>
        <w:t>,</w:t>
      </w:r>
      <w:r w:rsidRPr="00743B86">
        <w:rPr>
          <w:lang w:eastAsia="en-US"/>
        </w:rPr>
        <w:t xml:space="preserve"> sumažėjo 31,3 tūkst. Eur.</w:t>
      </w:r>
      <w:r w:rsidR="00630231" w:rsidRPr="00743B86">
        <w:rPr>
          <w:lang w:eastAsia="en-US"/>
        </w:rPr>
        <w:t xml:space="preserve"> </w:t>
      </w:r>
    </w:p>
    <w:p w14:paraId="4ED9E5BA" w14:textId="77777777" w:rsidR="00BD2D16" w:rsidRPr="00743B86" w:rsidRDefault="00BD2D16" w:rsidP="00BD2D16">
      <w:pPr>
        <w:spacing w:line="360" w:lineRule="auto"/>
        <w:ind w:firstLine="851"/>
        <w:jc w:val="both"/>
        <w:rPr>
          <w:lang w:eastAsia="en-US"/>
        </w:rPr>
      </w:pPr>
      <w:r w:rsidRPr="00743B86">
        <w:rPr>
          <w:lang w:eastAsia="en-US"/>
        </w:rPr>
        <w:t xml:space="preserve">Per 2019 m. Lazdijų rajono savivaldybė sumokėjo 48,4 tūkst. Eur palūkanų. </w:t>
      </w:r>
    </w:p>
    <w:p w14:paraId="184F011E" w14:textId="1B113E5C" w:rsidR="00BD2D16" w:rsidRPr="00743B86" w:rsidRDefault="00BD2D16" w:rsidP="00BD2D16">
      <w:pPr>
        <w:spacing w:line="360" w:lineRule="auto"/>
        <w:ind w:firstLine="851"/>
        <w:jc w:val="both"/>
        <w:rPr>
          <w:lang w:eastAsia="en-US"/>
        </w:rPr>
      </w:pPr>
      <w:r w:rsidRPr="00743B86">
        <w:rPr>
          <w:lang w:eastAsia="en-US"/>
        </w:rPr>
        <w:t>Savivaldybės prisiimti įsipareigojimai pagal garantijas dėl savivaldybės kontroliuojamų įmonių prisiimtų įsipareigojimų 2019 m. gruodžio 31 d. sudarė 887,9 tūkst. Eur ir lyginant su 2018 m. padidėjo 186,0 tūkst.</w:t>
      </w:r>
      <w:r w:rsidR="00635C08" w:rsidRPr="00743B86">
        <w:t xml:space="preserve"> </w:t>
      </w:r>
      <w:r w:rsidR="00635C08" w:rsidRPr="00743B86">
        <w:rPr>
          <w:lang w:eastAsia="en-US"/>
        </w:rPr>
        <w:t>Eur</w:t>
      </w:r>
      <w:r w:rsidRPr="00743B86">
        <w:rPr>
          <w:lang w:eastAsia="en-US"/>
        </w:rPr>
        <w:t>, nes 2019 m. UAB „Lazdijų šiluma“ pasinaudojo Lazdijų rajono savivaldybės tarybos suteikta 300 tūkst.</w:t>
      </w:r>
      <w:r w:rsidR="00635C08" w:rsidRPr="00743B86">
        <w:t xml:space="preserve"> </w:t>
      </w:r>
      <w:r w:rsidR="00635C08" w:rsidRPr="00743B86">
        <w:rPr>
          <w:lang w:eastAsia="en-US"/>
        </w:rPr>
        <w:t>Eur</w:t>
      </w:r>
      <w:r w:rsidRPr="00743B86">
        <w:rPr>
          <w:lang w:eastAsia="en-US"/>
        </w:rPr>
        <w:t xml:space="preserve"> garantija </w:t>
      </w:r>
      <w:r w:rsidRPr="00743B86">
        <w:t>ilgalaikei paskolai imti Europos Sąjungos projektams „Lazdijų katilinės rekonstrukcija pakeičiant biokuro katilą Nr. 3“ ir „Lazdijų katilinės rekonstrukcija pakeičiant biokuro katilą Nr. 4“ bendrafinansuoti.</w:t>
      </w:r>
    </w:p>
    <w:bookmarkEnd w:id="1"/>
    <w:p w14:paraId="31ECE675" w14:textId="0950ED8E" w:rsidR="007D66D7" w:rsidRDefault="007D66D7" w:rsidP="00A63489">
      <w:pPr>
        <w:spacing w:line="360" w:lineRule="auto"/>
        <w:ind w:firstLine="851"/>
        <w:jc w:val="both"/>
        <w:rPr>
          <w:lang w:eastAsia="en-US"/>
        </w:rPr>
      </w:pPr>
      <w:r>
        <w:rPr>
          <w:lang w:eastAsia="en-US"/>
        </w:rPr>
        <w:br w:type="page"/>
      </w:r>
    </w:p>
    <w:p w14:paraId="00B61E08" w14:textId="77777777" w:rsidR="00A63489" w:rsidRPr="00743B86" w:rsidRDefault="00A63489" w:rsidP="00A63489">
      <w:pPr>
        <w:spacing w:line="360" w:lineRule="auto"/>
        <w:ind w:firstLine="851"/>
        <w:jc w:val="both"/>
        <w:rPr>
          <w:lang w:eastAsia="en-US"/>
        </w:rPr>
      </w:pPr>
    </w:p>
    <w:p w14:paraId="1EF917F8" w14:textId="212E5951" w:rsidR="00AD48B0" w:rsidRPr="00743B86" w:rsidRDefault="009A4003" w:rsidP="002E4077">
      <w:pPr>
        <w:pStyle w:val="Antrat2"/>
        <w:spacing w:before="0" w:after="0"/>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VII</w:t>
      </w:r>
      <w:r w:rsidR="00AD48B0" w:rsidRPr="00743B86">
        <w:rPr>
          <w:rFonts w:ascii="Times New Roman" w:hAnsi="Times New Roman" w:cs="Times New Roman"/>
          <w:bCs w:val="0"/>
          <w:i w:val="0"/>
          <w:iCs w:val="0"/>
          <w:sz w:val="24"/>
          <w:szCs w:val="24"/>
        </w:rPr>
        <w:t xml:space="preserve"> SKYRIUS</w:t>
      </w:r>
    </w:p>
    <w:p w14:paraId="1EF917F9" w14:textId="77777777" w:rsidR="00663664" w:rsidRPr="00743B86" w:rsidRDefault="00663664" w:rsidP="002E4077">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INVESTICINIAI PROJEKTAI</w:t>
      </w:r>
    </w:p>
    <w:p w14:paraId="1EF917FA" w14:textId="77777777" w:rsidR="00663664" w:rsidRPr="00743B86" w:rsidRDefault="00663664" w:rsidP="00C53110">
      <w:pPr>
        <w:rPr>
          <w:sz w:val="26"/>
          <w:szCs w:val="26"/>
        </w:rPr>
      </w:pPr>
    </w:p>
    <w:p w14:paraId="35553203" w14:textId="51AF425D" w:rsidR="00EC3B04" w:rsidRPr="00743B86" w:rsidRDefault="0012549D" w:rsidP="004B67B7">
      <w:pPr>
        <w:spacing w:line="360" w:lineRule="auto"/>
        <w:ind w:firstLine="851"/>
        <w:jc w:val="both"/>
        <w:rPr>
          <w:rFonts w:eastAsia="Calibri"/>
          <w:lang w:eastAsia="en-US"/>
        </w:rPr>
      </w:pPr>
      <w:r w:rsidRPr="00743B86">
        <w:rPr>
          <w:rFonts w:eastAsia="Calibri"/>
          <w:lang w:eastAsia="en-US"/>
        </w:rPr>
        <w:t>Lazdijų rajono savivaldybės administracija, Lazdijų rajono savivaldybės biudžetinė</w:t>
      </w:r>
      <w:r w:rsidR="009713F4" w:rsidRPr="00743B86">
        <w:rPr>
          <w:rFonts w:eastAsia="Calibri"/>
          <w:lang w:eastAsia="en-US"/>
        </w:rPr>
        <w:t>s įstaigos ir organizacijos 201</w:t>
      </w:r>
      <w:r w:rsidR="00D50162" w:rsidRPr="00743B86">
        <w:rPr>
          <w:rFonts w:eastAsia="Calibri"/>
          <w:lang w:eastAsia="en-US"/>
        </w:rPr>
        <w:t>9</w:t>
      </w:r>
      <w:r w:rsidR="009713F4" w:rsidRPr="00743B86">
        <w:rPr>
          <w:rFonts w:eastAsia="Calibri"/>
          <w:lang w:eastAsia="en-US"/>
        </w:rPr>
        <w:t xml:space="preserve"> m. baigė įgyvendinti 1</w:t>
      </w:r>
      <w:r w:rsidR="002A2F61" w:rsidRPr="00743B86">
        <w:rPr>
          <w:rFonts w:eastAsia="Calibri"/>
          <w:lang w:eastAsia="en-US"/>
        </w:rPr>
        <w:t>3</w:t>
      </w:r>
      <w:r w:rsidR="009713F4" w:rsidRPr="00743B86">
        <w:rPr>
          <w:rFonts w:eastAsia="Calibri"/>
          <w:lang w:eastAsia="en-US"/>
        </w:rPr>
        <w:t xml:space="preserve"> investicin</w:t>
      </w:r>
      <w:r w:rsidR="002A2F61" w:rsidRPr="00743B86">
        <w:rPr>
          <w:rFonts w:eastAsia="Calibri"/>
          <w:lang w:eastAsia="en-US"/>
        </w:rPr>
        <w:t>ių</w:t>
      </w:r>
      <w:r w:rsidR="009713F4" w:rsidRPr="00743B86">
        <w:rPr>
          <w:rFonts w:eastAsia="Calibri"/>
          <w:lang w:eastAsia="en-US"/>
        </w:rPr>
        <w:t xml:space="preserve"> projek</w:t>
      </w:r>
      <w:r w:rsidR="002A2F61" w:rsidRPr="00743B86">
        <w:rPr>
          <w:rFonts w:eastAsia="Calibri"/>
          <w:lang w:eastAsia="en-US"/>
        </w:rPr>
        <w:t>tų</w:t>
      </w:r>
      <w:r w:rsidR="004353DA" w:rsidRPr="00743B86">
        <w:rPr>
          <w:rFonts w:eastAsia="Calibri"/>
          <w:lang w:eastAsia="en-US"/>
        </w:rPr>
        <w:t>, kuri</w:t>
      </w:r>
      <w:r w:rsidR="00F05A3E" w:rsidRPr="00743B86">
        <w:rPr>
          <w:rFonts w:eastAsia="Calibri"/>
          <w:lang w:eastAsia="en-US"/>
        </w:rPr>
        <w:t>o</w:t>
      </w:r>
      <w:r w:rsidR="004353DA" w:rsidRPr="00743B86">
        <w:rPr>
          <w:rFonts w:eastAsia="Calibri"/>
          <w:lang w:eastAsia="en-US"/>
        </w:rPr>
        <w:t xml:space="preserve"> vertė daugiau nei 2,</w:t>
      </w:r>
      <w:r w:rsidR="002A2F61" w:rsidRPr="00743B86">
        <w:rPr>
          <w:rFonts w:eastAsia="Calibri"/>
          <w:lang w:eastAsia="en-US"/>
        </w:rPr>
        <w:t>7</w:t>
      </w:r>
      <w:r w:rsidR="004353DA" w:rsidRPr="00743B86">
        <w:rPr>
          <w:rFonts w:eastAsia="Calibri"/>
          <w:lang w:eastAsia="en-US"/>
        </w:rPr>
        <w:t>4</w:t>
      </w:r>
      <w:r w:rsidRPr="00743B86">
        <w:rPr>
          <w:rFonts w:eastAsia="Calibri"/>
          <w:lang w:eastAsia="en-US"/>
        </w:rPr>
        <w:t xml:space="preserve"> mln. Eur, tęsė </w:t>
      </w:r>
      <w:r w:rsidR="002A2F61" w:rsidRPr="00743B86">
        <w:rPr>
          <w:rFonts w:eastAsia="Calibri"/>
          <w:lang w:eastAsia="en-US"/>
        </w:rPr>
        <w:t>34</w:t>
      </w:r>
      <w:r w:rsidRPr="00743B86">
        <w:rPr>
          <w:rFonts w:eastAsia="Calibri"/>
          <w:lang w:eastAsia="en-US"/>
        </w:rPr>
        <w:t xml:space="preserve"> proj</w:t>
      </w:r>
      <w:r w:rsidR="004353DA" w:rsidRPr="00743B86">
        <w:rPr>
          <w:rFonts w:eastAsia="Calibri"/>
          <w:lang w:eastAsia="en-US"/>
        </w:rPr>
        <w:t>ektus, kurių vertė daugiau nei 1</w:t>
      </w:r>
      <w:r w:rsidR="002A2F61" w:rsidRPr="00743B86">
        <w:rPr>
          <w:rFonts w:eastAsia="Calibri"/>
          <w:lang w:eastAsia="en-US"/>
        </w:rPr>
        <w:t>3</w:t>
      </w:r>
      <w:r w:rsidR="004353DA" w:rsidRPr="00743B86">
        <w:rPr>
          <w:rFonts w:eastAsia="Calibri"/>
          <w:lang w:eastAsia="en-US"/>
        </w:rPr>
        <w:t>,</w:t>
      </w:r>
      <w:r w:rsidR="002A2F61" w:rsidRPr="00743B86">
        <w:rPr>
          <w:rFonts w:eastAsia="Calibri"/>
          <w:lang w:eastAsia="en-US"/>
        </w:rPr>
        <w:t>66</w:t>
      </w:r>
      <w:r w:rsidR="004353DA" w:rsidRPr="00743B86">
        <w:rPr>
          <w:rFonts w:eastAsia="Calibri"/>
          <w:lang w:eastAsia="en-US"/>
        </w:rPr>
        <w:t xml:space="preserve"> mln. Eur. Per 201</w:t>
      </w:r>
      <w:r w:rsidR="002A2F61" w:rsidRPr="00743B86">
        <w:rPr>
          <w:rFonts w:eastAsia="Calibri"/>
          <w:lang w:eastAsia="en-US"/>
        </w:rPr>
        <w:t>9</w:t>
      </w:r>
      <w:r w:rsidR="004353DA" w:rsidRPr="00743B86">
        <w:rPr>
          <w:rFonts w:eastAsia="Calibri"/>
          <w:lang w:eastAsia="en-US"/>
        </w:rPr>
        <w:t xml:space="preserve"> m.</w:t>
      </w:r>
      <w:r w:rsidRPr="00743B86">
        <w:rPr>
          <w:rFonts w:eastAsia="Calibri"/>
          <w:lang w:eastAsia="en-US"/>
        </w:rPr>
        <w:t xml:space="preserve"> Lazdijų rajono savivaldybės administracija, įstaigos ir organizacijos, kaip projekto pareiškėjai arba projekto partneri</w:t>
      </w:r>
      <w:r w:rsidR="00F05A3E" w:rsidRPr="00743B86">
        <w:rPr>
          <w:rFonts w:eastAsia="Calibri"/>
          <w:lang w:eastAsia="en-US"/>
        </w:rPr>
        <w:t>ai,</w:t>
      </w:r>
      <w:r w:rsidR="004353DA" w:rsidRPr="00743B86">
        <w:rPr>
          <w:rFonts w:eastAsia="Calibri"/>
          <w:lang w:eastAsia="en-US"/>
        </w:rPr>
        <w:t xml:space="preserve"> dalyvavo pateikiant 1</w:t>
      </w:r>
      <w:r w:rsidR="002A2F61" w:rsidRPr="00743B86">
        <w:rPr>
          <w:rFonts w:eastAsia="Calibri"/>
          <w:lang w:eastAsia="en-US"/>
        </w:rPr>
        <w:t>1</w:t>
      </w:r>
      <w:r w:rsidR="004353DA" w:rsidRPr="00743B86">
        <w:rPr>
          <w:rFonts w:eastAsia="Calibri"/>
          <w:lang w:eastAsia="en-US"/>
        </w:rPr>
        <w:t xml:space="preserve"> projektinių pasiūlymų ir paraiškų už </w:t>
      </w:r>
      <w:r w:rsidR="002A2F61" w:rsidRPr="00743B86">
        <w:rPr>
          <w:rFonts w:eastAsia="Calibri"/>
          <w:lang w:eastAsia="en-US"/>
        </w:rPr>
        <w:t>4</w:t>
      </w:r>
      <w:r w:rsidR="004353DA" w:rsidRPr="00743B86">
        <w:rPr>
          <w:rFonts w:eastAsia="Calibri"/>
          <w:lang w:eastAsia="en-US"/>
        </w:rPr>
        <w:t>,</w:t>
      </w:r>
      <w:r w:rsidR="002A2F61" w:rsidRPr="00743B86">
        <w:rPr>
          <w:rFonts w:eastAsia="Calibri"/>
          <w:lang w:eastAsia="en-US"/>
        </w:rPr>
        <w:t>60</w:t>
      </w:r>
      <w:r w:rsidRPr="00743B86">
        <w:rPr>
          <w:rFonts w:eastAsia="Calibri"/>
          <w:lang w:eastAsia="en-US"/>
        </w:rPr>
        <w:t xml:space="preserve"> mln. Eur.</w:t>
      </w:r>
    </w:p>
    <w:p w14:paraId="1EF917FC" w14:textId="3D884013" w:rsidR="00561D05" w:rsidRPr="00743B86" w:rsidRDefault="004353DA" w:rsidP="004B67B7">
      <w:pPr>
        <w:spacing w:line="360" w:lineRule="auto"/>
        <w:ind w:firstLine="851"/>
        <w:jc w:val="both"/>
        <w:rPr>
          <w:rFonts w:eastAsia="Calibri"/>
          <w:lang w:eastAsia="en-US"/>
        </w:rPr>
      </w:pPr>
      <w:r w:rsidRPr="00743B86">
        <w:rPr>
          <w:rFonts w:eastAsia="Calibri"/>
          <w:lang w:eastAsia="en-US"/>
        </w:rPr>
        <w:t>201</w:t>
      </w:r>
      <w:r w:rsidR="00D50162" w:rsidRPr="00743B86">
        <w:rPr>
          <w:rFonts w:eastAsia="Calibri"/>
          <w:lang w:eastAsia="en-US"/>
        </w:rPr>
        <w:t>9</w:t>
      </w:r>
      <w:r w:rsidR="00561D05" w:rsidRPr="00743B86">
        <w:rPr>
          <w:rFonts w:eastAsia="Calibri"/>
          <w:lang w:eastAsia="en-US"/>
        </w:rPr>
        <w:t xml:space="preserve"> m. Lazdijų rajono savivaldybės įgyvendinti ir įg</w:t>
      </w:r>
      <w:r w:rsidR="0012549D" w:rsidRPr="00743B86">
        <w:rPr>
          <w:rFonts w:eastAsia="Calibri"/>
          <w:lang w:eastAsia="en-US"/>
        </w:rPr>
        <w:t xml:space="preserve">yvendinami projektai, pateiktos paraiškos ir projektiniai pasiūlymai pateikti </w:t>
      </w:r>
      <w:r w:rsidR="00BB08EE">
        <w:rPr>
          <w:rFonts w:eastAsia="Calibri"/>
          <w:lang w:eastAsia="en-US"/>
        </w:rPr>
        <w:t>9</w:t>
      </w:r>
      <w:r w:rsidR="0012549D" w:rsidRPr="00743B86">
        <w:rPr>
          <w:rFonts w:eastAsia="Calibri"/>
          <w:lang w:eastAsia="en-US"/>
        </w:rPr>
        <w:t xml:space="preserve"> lentelėje.</w:t>
      </w:r>
    </w:p>
    <w:p w14:paraId="1EF917FE" w14:textId="6D0F9230" w:rsidR="00347102" w:rsidRPr="00743B86" w:rsidRDefault="00347102" w:rsidP="00C53110">
      <w:pPr>
        <w:rPr>
          <w:b/>
        </w:rPr>
      </w:pPr>
    </w:p>
    <w:tbl>
      <w:tblPr>
        <w:tblW w:w="0" w:type="auto"/>
        <w:tblLook w:val="04A0" w:firstRow="1" w:lastRow="0" w:firstColumn="1" w:lastColumn="0" w:noHBand="0" w:noVBand="1"/>
      </w:tblPr>
      <w:tblGrid>
        <w:gridCol w:w="647"/>
        <w:gridCol w:w="4775"/>
        <w:gridCol w:w="1531"/>
        <w:gridCol w:w="1324"/>
        <w:gridCol w:w="1351"/>
      </w:tblGrid>
      <w:tr w:rsidR="004353DA" w:rsidRPr="00743B86" w14:paraId="2277D852" w14:textId="77777777" w:rsidTr="002A5D54">
        <w:trPr>
          <w:trHeight w:val="1260"/>
        </w:trPr>
        <w:tc>
          <w:tcPr>
            <w:tcW w:w="647" w:type="dxa"/>
            <w:tcBorders>
              <w:top w:val="single" w:sz="4" w:space="0" w:color="auto"/>
              <w:left w:val="single" w:sz="4" w:space="0" w:color="auto"/>
              <w:bottom w:val="single" w:sz="4" w:space="0" w:color="auto"/>
              <w:right w:val="single" w:sz="4" w:space="0" w:color="auto"/>
            </w:tcBorders>
            <w:shd w:val="clear" w:color="000000" w:fill="D9D9D9"/>
            <w:hideMark/>
          </w:tcPr>
          <w:p w14:paraId="2150E5E7" w14:textId="77777777" w:rsidR="004353DA" w:rsidRPr="00743B86" w:rsidRDefault="004353DA" w:rsidP="002A5D54">
            <w:pPr>
              <w:jc w:val="center"/>
              <w:rPr>
                <w:b/>
                <w:bCs/>
              </w:rPr>
            </w:pPr>
            <w:r w:rsidRPr="00743B86">
              <w:rPr>
                <w:b/>
                <w:bCs/>
              </w:rPr>
              <w:t>Eil. Nr.</w:t>
            </w:r>
          </w:p>
        </w:tc>
        <w:tc>
          <w:tcPr>
            <w:tcW w:w="4775" w:type="dxa"/>
            <w:tcBorders>
              <w:top w:val="single" w:sz="4" w:space="0" w:color="auto"/>
              <w:left w:val="nil"/>
              <w:bottom w:val="single" w:sz="4" w:space="0" w:color="auto"/>
              <w:right w:val="nil"/>
            </w:tcBorders>
            <w:shd w:val="clear" w:color="000000" w:fill="D9D9D9"/>
            <w:noWrap/>
            <w:hideMark/>
          </w:tcPr>
          <w:p w14:paraId="379089BD" w14:textId="77777777" w:rsidR="004353DA" w:rsidRPr="00743B86" w:rsidRDefault="004353DA" w:rsidP="002A5D54">
            <w:pPr>
              <w:jc w:val="center"/>
              <w:rPr>
                <w:b/>
                <w:bCs/>
              </w:rPr>
            </w:pPr>
            <w:r w:rsidRPr="00743B86">
              <w:rPr>
                <w:b/>
                <w:bCs/>
              </w:rPr>
              <w:t>Projekto pavadinimas</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3F00E1B1" w14:textId="77777777" w:rsidR="004353DA" w:rsidRPr="00743B86" w:rsidRDefault="004353DA" w:rsidP="002A5D54">
            <w:pPr>
              <w:jc w:val="center"/>
              <w:rPr>
                <w:b/>
                <w:bCs/>
              </w:rPr>
            </w:pPr>
            <w:r w:rsidRPr="00743B86">
              <w:rPr>
                <w:b/>
                <w:bCs/>
              </w:rPr>
              <w:t>Bendra projekto vertė, €</w:t>
            </w:r>
          </w:p>
        </w:tc>
        <w:tc>
          <w:tcPr>
            <w:tcW w:w="0" w:type="auto"/>
            <w:tcBorders>
              <w:top w:val="single" w:sz="4" w:space="0" w:color="auto"/>
              <w:left w:val="nil"/>
              <w:bottom w:val="single" w:sz="4" w:space="0" w:color="auto"/>
              <w:right w:val="single" w:sz="4" w:space="0" w:color="auto"/>
            </w:tcBorders>
            <w:shd w:val="clear" w:color="000000" w:fill="D9D9D9"/>
            <w:hideMark/>
          </w:tcPr>
          <w:p w14:paraId="1FDF0876" w14:textId="77777777" w:rsidR="004353DA" w:rsidRPr="00743B86" w:rsidRDefault="004353DA" w:rsidP="002A5D54">
            <w:pPr>
              <w:jc w:val="center"/>
              <w:rPr>
                <w:b/>
                <w:bCs/>
              </w:rPr>
            </w:pPr>
            <w:r w:rsidRPr="00743B86">
              <w:rPr>
                <w:b/>
                <w:bCs/>
              </w:rPr>
              <w:t>ES+VB parama, €</w:t>
            </w:r>
          </w:p>
        </w:tc>
        <w:tc>
          <w:tcPr>
            <w:tcW w:w="0" w:type="auto"/>
            <w:tcBorders>
              <w:top w:val="single" w:sz="4" w:space="0" w:color="auto"/>
              <w:left w:val="nil"/>
              <w:bottom w:val="single" w:sz="4" w:space="0" w:color="auto"/>
              <w:right w:val="single" w:sz="4" w:space="0" w:color="auto"/>
            </w:tcBorders>
            <w:shd w:val="clear" w:color="000000" w:fill="D9D9D9"/>
            <w:hideMark/>
          </w:tcPr>
          <w:p w14:paraId="4A546372" w14:textId="77777777" w:rsidR="004353DA" w:rsidRPr="00743B86" w:rsidRDefault="004353DA" w:rsidP="002A5D54">
            <w:pPr>
              <w:jc w:val="center"/>
              <w:rPr>
                <w:b/>
                <w:bCs/>
              </w:rPr>
            </w:pPr>
            <w:r w:rsidRPr="00743B86">
              <w:rPr>
                <w:b/>
                <w:bCs/>
              </w:rPr>
              <w:t>Lazdijų sav. lėšos, €</w:t>
            </w:r>
          </w:p>
        </w:tc>
      </w:tr>
      <w:tr w:rsidR="00D74B16" w:rsidRPr="00743B86" w14:paraId="3A553E95" w14:textId="77777777" w:rsidTr="00160A1F">
        <w:trPr>
          <w:trHeight w:val="315"/>
        </w:trPr>
        <w:tc>
          <w:tcPr>
            <w:tcW w:w="0" w:type="auto"/>
            <w:gridSpan w:val="2"/>
            <w:tcBorders>
              <w:top w:val="single" w:sz="4" w:space="0" w:color="auto"/>
              <w:left w:val="single" w:sz="4" w:space="0" w:color="auto"/>
              <w:bottom w:val="nil"/>
              <w:right w:val="single" w:sz="4" w:space="0" w:color="auto"/>
            </w:tcBorders>
            <w:shd w:val="clear" w:color="auto" w:fill="auto"/>
            <w:noWrap/>
            <w:vAlign w:val="bottom"/>
            <w:hideMark/>
          </w:tcPr>
          <w:p w14:paraId="6AB27556" w14:textId="48F3D828" w:rsidR="00D74B16" w:rsidRPr="00743B86" w:rsidRDefault="00D74B16" w:rsidP="00D74B16">
            <w:pPr>
              <w:rPr>
                <w:b/>
                <w:bCs/>
              </w:rPr>
            </w:pPr>
            <w:r w:rsidRPr="00743B86">
              <w:rPr>
                <w:b/>
                <w:bCs/>
              </w:rPr>
              <w:t xml:space="preserve">2019 </w:t>
            </w:r>
            <w:r w:rsidR="0019562C" w:rsidRPr="00743B86">
              <w:rPr>
                <w:b/>
                <w:bCs/>
              </w:rPr>
              <w:t>M</w:t>
            </w:r>
            <w:r w:rsidRPr="00743B86">
              <w:rPr>
                <w:b/>
                <w:bCs/>
              </w:rPr>
              <w:t>. BAIGTI PROJEKTAI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633F" w14:textId="5A1C2D08" w:rsidR="00D74B16" w:rsidRPr="00743B86" w:rsidRDefault="00D74B16" w:rsidP="00D74B16">
            <w:pPr>
              <w:jc w:val="right"/>
              <w:rPr>
                <w:b/>
                <w:bCs/>
              </w:rPr>
            </w:pPr>
            <w:r w:rsidRPr="00743B86">
              <w:rPr>
                <w:b/>
                <w:bCs/>
                <w:color w:val="000000"/>
              </w:rPr>
              <w:t>2 740 096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83D28" w14:textId="2707CF2E" w:rsidR="00D74B16" w:rsidRPr="00743B86" w:rsidRDefault="00D74B16" w:rsidP="00D74B16">
            <w:pPr>
              <w:jc w:val="right"/>
              <w:rPr>
                <w:b/>
                <w:bCs/>
              </w:rPr>
            </w:pPr>
            <w:r w:rsidRPr="00743B86">
              <w:rPr>
                <w:b/>
                <w:bCs/>
                <w:color w:val="000000"/>
              </w:rPr>
              <w:t>2 322 383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EF622" w14:textId="35772DEF" w:rsidR="00D74B16" w:rsidRPr="00743B86" w:rsidRDefault="00D74B16" w:rsidP="00D74B16">
            <w:pPr>
              <w:jc w:val="right"/>
              <w:rPr>
                <w:b/>
                <w:bCs/>
              </w:rPr>
            </w:pPr>
            <w:r w:rsidRPr="00743B86">
              <w:rPr>
                <w:b/>
                <w:bCs/>
                <w:color w:val="000000"/>
              </w:rPr>
              <w:t>417 713</w:t>
            </w:r>
          </w:p>
        </w:tc>
      </w:tr>
      <w:tr w:rsidR="00D74B16" w:rsidRPr="00743B86" w14:paraId="6F56A8E1" w14:textId="77777777" w:rsidTr="00160A1F">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734EB7DD" w14:textId="77777777" w:rsidR="00D74B16" w:rsidRPr="00743B86" w:rsidRDefault="00D74B16" w:rsidP="00D74B16">
            <w:pPr>
              <w:jc w:val="right"/>
            </w:pPr>
            <w:r w:rsidRPr="00743B86">
              <w:t>1</w:t>
            </w:r>
          </w:p>
        </w:tc>
        <w:tc>
          <w:tcPr>
            <w:tcW w:w="477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F07C0B" w14:textId="43AEEDCD" w:rsidR="00D74B16" w:rsidRPr="00743B86" w:rsidRDefault="00D74B16" w:rsidP="00D74B16">
            <w:r w:rsidRPr="00743B86">
              <w:t>Lazdijų miesto kompleksinė infrastruktūros plėtra, III etapas</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7DD3750E" w14:textId="28E5A039" w:rsidR="00D74B16" w:rsidRPr="00743B86" w:rsidRDefault="00D74B16" w:rsidP="00D74B16">
            <w:pPr>
              <w:jc w:val="right"/>
            </w:pPr>
            <w:r w:rsidRPr="00743B86">
              <w:t>343 507</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343E89BB" w14:textId="0C4080E1" w:rsidR="00D74B16" w:rsidRPr="00743B86" w:rsidRDefault="00D74B16" w:rsidP="00D74B16">
            <w:pPr>
              <w:jc w:val="right"/>
            </w:pPr>
            <w:r w:rsidRPr="00743B86">
              <w:t>317 744</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vAlign w:val="bottom"/>
          </w:tcPr>
          <w:p w14:paraId="5E369749" w14:textId="219CE6DF" w:rsidR="00D74B16" w:rsidRPr="00743B86" w:rsidRDefault="00D74B16" w:rsidP="008A5E24">
            <w:pPr>
              <w:jc w:val="right"/>
            </w:pPr>
            <w:r w:rsidRPr="00743B86">
              <w:t>25 763</w:t>
            </w:r>
          </w:p>
        </w:tc>
      </w:tr>
      <w:tr w:rsidR="00D74B16" w:rsidRPr="00743B86" w14:paraId="4340B39F" w14:textId="77777777" w:rsidTr="008A5E24">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65151DB" w14:textId="3FD9BD41" w:rsidR="00D74B16" w:rsidRPr="00743B86" w:rsidRDefault="00D74B16" w:rsidP="00D74B16">
            <w:pPr>
              <w:jc w:val="right"/>
            </w:pPr>
            <w:r w:rsidRPr="00743B86">
              <w:t>2</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78BDEB10" w14:textId="1B51B628" w:rsidR="00D74B16" w:rsidRPr="00743B86" w:rsidRDefault="00D74B16" w:rsidP="00D74B16">
            <w:r w:rsidRPr="00743B86">
              <w:t xml:space="preserve">Dviračių ir pėsčiųjų takų plėtra Lazdijų miesto Turistų gatvėje iki sodų bendrijos „Baltasis“ Lazdijų seniūnijoje </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28EFC0F8" w14:textId="28C5D867" w:rsidR="00D74B16" w:rsidRPr="00743B86" w:rsidRDefault="00D74B16" w:rsidP="00D74B16">
            <w:pPr>
              <w:jc w:val="right"/>
            </w:pPr>
            <w:r w:rsidRPr="00743B86">
              <w:t>100 658</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10CAC330" w14:textId="490B9FEA" w:rsidR="00D74B16" w:rsidRPr="00743B86" w:rsidRDefault="00D74B16" w:rsidP="00D74B16">
            <w:pPr>
              <w:jc w:val="right"/>
            </w:pPr>
            <w:r w:rsidRPr="00743B86">
              <w:t>73 501</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4DAEBACA" w14:textId="5E02AC32" w:rsidR="00D74B16" w:rsidRPr="00743B86" w:rsidRDefault="00D74B16" w:rsidP="008A5E24">
            <w:pPr>
              <w:jc w:val="right"/>
            </w:pPr>
            <w:r w:rsidRPr="00743B86">
              <w:t>27 157</w:t>
            </w:r>
          </w:p>
        </w:tc>
      </w:tr>
      <w:tr w:rsidR="00D74B16" w:rsidRPr="00743B86" w14:paraId="229BBEDD" w14:textId="77777777" w:rsidTr="008A5E24">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5ED86ED4" w14:textId="77777777" w:rsidR="00D74B16" w:rsidRPr="00743B86" w:rsidRDefault="00D74B16" w:rsidP="00D74B16">
            <w:pPr>
              <w:jc w:val="right"/>
            </w:pPr>
            <w:r w:rsidRPr="00743B86">
              <w:t>3</w:t>
            </w:r>
          </w:p>
          <w:p w14:paraId="46ECC505" w14:textId="3394644B" w:rsidR="00D74B16" w:rsidRPr="00743B86" w:rsidRDefault="00D74B16" w:rsidP="00D74B16">
            <w:pPr>
              <w:jc w:val="right"/>
            </w:pP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044F3573" w14:textId="2A3B41BF" w:rsidR="00D74B16" w:rsidRPr="00743B86" w:rsidRDefault="00D74B16" w:rsidP="00D74B16">
            <w:r w:rsidRPr="00743B86">
              <w:t>Lazdijų rajono kaimų  patrauklumo didinimas atnaujinant bibliotekas</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6DC22E14" w14:textId="182227A9" w:rsidR="00D74B16" w:rsidRPr="00743B86" w:rsidRDefault="00D74B16" w:rsidP="00D74B16">
            <w:pPr>
              <w:jc w:val="right"/>
            </w:pPr>
            <w:r w:rsidRPr="00743B86">
              <w:t>199 911</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4D6EA309" w14:textId="71584460" w:rsidR="00D74B16" w:rsidRPr="00743B86" w:rsidRDefault="00D74B16" w:rsidP="00D74B16">
            <w:pPr>
              <w:jc w:val="right"/>
            </w:pPr>
            <w:r w:rsidRPr="00743B86">
              <w:t>159 929</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28716E28" w14:textId="624409BD" w:rsidR="00D74B16" w:rsidRPr="00743B86" w:rsidRDefault="00D74B16" w:rsidP="008A5E24">
            <w:pPr>
              <w:jc w:val="right"/>
            </w:pPr>
            <w:r w:rsidRPr="00743B86">
              <w:t>39 982</w:t>
            </w:r>
          </w:p>
        </w:tc>
      </w:tr>
      <w:tr w:rsidR="00D74B16" w:rsidRPr="00743B86" w14:paraId="14504369"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A4AFF8E" w14:textId="3020B633" w:rsidR="00D74B16" w:rsidRPr="00743B86" w:rsidRDefault="00D74B16" w:rsidP="00D74B16">
            <w:pPr>
              <w:jc w:val="right"/>
            </w:pPr>
            <w:r w:rsidRPr="00743B86">
              <w:t>4</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7A3A991D" w14:textId="3E560571" w:rsidR="00D74B16" w:rsidRPr="00743B86" w:rsidRDefault="00D74B16" w:rsidP="00D74B16">
            <w:r w:rsidRPr="00743B86">
              <w:t>Neformalaus švietimo įstaigų Lazdijų rajono savivaldybėje modernizavimas</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3510E605" w14:textId="314DAEE9" w:rsidR="00D74B16" w:rsidRPr="00743B86" w:rsidRDefault="00D74B16" w:rsidP="00D74B16">
            <w:pPr>
              <w:jc w:val="right"/>
            </w:pPr>
            <w:r w:rsidRPr="00743B86">
              <w:t>135 814</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64552AA7" w14:textId="0C3BF4CB" w:rsidR="00D74B16" w:rsidRPr="00743B86" w:rsidRDefault="00D74B16" w:rsidP="00D74B16">
            <w:pPr>
              <w:jc w:val="right"/>
            </w:pPr>
            <w:r w:rsidRPr="00743B86">
              <w:t>115 442</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32522488" w14:textId="732AC28B" w:rsidR="00D74B16" w:rsidRPr="00743B86" w:rsidRDefault="00D74B16" w:rsidP="00D74B16">
            <w:pPr>
              <w:jc w:val="right"/>
            </w:pPr>
            <w:r w:rsidRPr="00743B86">
              <w:t>20 372</w:t>
            </w:r>
          </w:p>
        </w:tc>
      </w:tr>
      <w:tr w:rsidR="00D74B16" w:rsidRPr="00743B86" w14:paraId="178E8465"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89CA433" w14:textId="71FA8DAD" w:rsidR="00D74B16" w:rsidRPr="00743B86" w:rsidRDefault="00D74B16" w:rsidP="00D74B16">
            <w:pPr>
              <w:jc w:val="right"/>
            </w:pPr>
            <w:r w:rsidRPr="00743B86">
              <w:t>5</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3C541417" w14:textId="051B9DB7" w:rsidR="00D74B16" w:rsidRPr="00743B86" w:rsidRDefault="00D74B16" w:rsidP="00D74B16">
            <w:r w:rsidRPr="00743B86">
              <w:t>Rudaminos laisvalaikio salės pritaikymas bendruomenės poreikiams ir liaudies amatų plėtrai</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00938EDA" w14:textId="389630B0" w:rsidR="00D74B16" w:rsidRPr="00743B86" w:rsidRDefault="00D74B16" w:rsidP="00D74B16">
            <w:pPr>
              <w:jc w:val="right"/>
            </w:pPr>
            <w:r w:rsidRPr="00743B86">
              <w:t>150 000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37DBE22A" w14:textId="74D6A1C2" w:rsidR="00D74B16" w:rsidRPr="00743B86" w:rsidRDefault="00D74B16" w:rsidP="00D74B16">
            <w:pPr>
              <w:jc w:val="right"/>
            </w:pPr>
            <w:r w:rsidRPr="00743B86">
              <w:t>125 000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09803C1B" w14:textId="690876CD" w:rsidR="00D74B16" w:rsidRPr="00743B86" w:rsidRDefault="00D74B16" w:rsidP="00D74B16">
            <w:pPr>
              <w:jc w:val="right"/>
            </w:pPr>
            <w:r w:rsidRPr="00743B86">
              <w:t>25 000</w:t>
            </w:r>
          </w:p>
        </w:tc>
      </w:tr>
      <w:tr w:rsidR="00D74B16" w:rsidRPr="00743B86" w14:paraId="525CB54F"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0F92F8E" w14:textId="341A2D2B" w:rsidR="00D74B16" w:rsidRPr="00743B86" w:rsidRDefault="00D74B16" w:rsidP="00D74B16">
            <w:pPr>
              <w:jc w:val="right"/>
            </w:pPr>
            <w:r w:rsidRPr="00743B86">
              <w:t>6</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22A241EA" w14:textId="0F7E2AE8" w:rsidR="00D74B16" w:rsidRPr="00743B86" w:rsidRDefault="00D74B16" w:rsidP="00D74B16">
            <w:r w:rsidRPr="00743B86">
              <w:t>Krikštonių laisvalaikio salės pritaikymas bendruomenės poreikiams</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45C77411" w14:textId="35245EAA" w:rsidR="00D74B16" w:rsidRPr="00743B86" w:rsidRDefault="00D74B16" w:rsidP="00D74B16">
            <w:pPr>
              <w:jc w:val="right"/>
            </w:pPr>
            <w:r w:rsidRPr="00743B86">
              <w:t>250 000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0FBC83A6" w14:textId="4F506092" w:rsidR="00D74B16" w:rsidRPr="00743B86" w:rsidRDefault="00D74B16" w:rsidP="00D74B16">
            <w:pPr>
              <w:jc w:val="right"/>
            </w:pPr>
            <w:r w:rsidRPr="00743B86">
              <w:t>200 000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4E13381E" w14:textId="59959F73" w:rsidR="00D74B16" w:rsidRPr="00743B86" w:rsidRDefault="00D74B16" w:rsidP="00D74B16">
            <w:pPr>
              <w:jc w:val="right"/>
            </w:pPr>
            <w:r w:rsidRPr="00743B86">
              <w:t>50 000</w:t>
            </w:r>
          </w:p>
        </w:tc>
      </w:tr>
      <w:tr w:rsidR="00D74B16" w:rsidRPr="00743B86" w14:paraId="67E856A2"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0C56EFEF" w14:textId="6B43A642" w:rsidR="00D74B16" w:rsidRPr="00743B86" w:rsidRDefault="00D74B16" w:rsidP="00D74B16">
            <w:pPr>
              <w:jc w:val="right"/>
            </w:pPr>
            <w:r w:rsidRPr="00743B86">
              <w:t>7</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7E3F4D68" w14:textId="7640CD4F" w:rsidR="00D74B16" w:rsidRPr="00743B86" w:rsidRDefault="00D74B16" w:rsidP="00D74B16">
            <w:r w:rsidRPr="00743B86">
              <w:t>Kučiūnų laisvalaikio salės pritaikymas bendruomenės poreikiams</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D8987B7" w14:textId="59497FDD" w:rsidR="00D74B16" w:rsidRPr="00743B86" w:rsidRDefault="00D74B16" w:rsidP="00D74B16">
            <w:pPr>
              <w:jc w:val="right"/>
            </w:pPr>
            <w:r w:rsidRPr="00743B86">
              <w:t>250 000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002857EB" w14:textId="73BB265C" w:rsidR="00D74B16" w:rsidRPr="00743B86" w:rsidRDefault="00D74B16" w:rsidP="00D74B16">
            <w:pPr>
              <w:jc w:val="right"/>
            </w:pPr>
            <w:r w:rsidRPr="00743B86">
              <w:t>200 000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26C17D15" w14:textId="6DBB98E5" w:rsidR="00D74B16" w:rsidRPr="00743B86" w:rsidRDefault="00D74B16" w:rsidP="00D74B16">
            <w:pPr>
              <w:jc w:val="right"/>
            </w:pPr>
            <w:r w:rsidRPr="00743B86">
              <w:t>50 000</w:t>
            </w:r>
          </w:p>
        </w:tc>
      </w:tr>
      <w:tr w:rsidR="00D74B16" w:rsidRPr="00743B86" w14:paraId="7DA396D1"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065D1D1" w14:textId="1D4E1170" w:rsidR="00D74B16" w:rsidRPr="00743B86" w:rsidRDefault="00D74B16" w:rsidP="00D74B16">
            <w:pPr>
              <w:jc w:val="right"/>
            </w:pPr>
            <w:r w:rsidRPr="00743B86">
              <w:t>8</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1D2F0AFB" w14:textId="50E58499" w:rsidR="00D74B16" w:rsidRPr="00743B86" w:rsidRDefault="00D74B16" w:rsidP="00D74B16">
            <w:r w:rsidRPr="00743B86">
              <w:t>Modernių ir saugių erdvių sukūrimas bendrojo ugdymo įstaigose Lazdijų rajono savivaldybėje</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30C500AC" w14:textId="101CC1B8" w:rsidR="00D74B16" w:rsidRPr="00743B86" w:rsidRDefault="00D74B16" w:rsidP="00D74B16">
            <w:pPr>
              <w:jc w:val="right"/>
            </w:pPr>
            <w:r w:rsidRPr="00743B86">
              <w:t>195 778</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10B796E3" w14:textId="3A40650B" w:rsidR="00D74B16" w:rsidRPr="00743B86" w:rsidRDefault="00D74B16" w:rsidP="00D74B16">
            <w:pPr>
              <w:jc w:val="right"/>
            </w:pPr>
            <w:r w:rsidRPr="00743B86">
              <w:t>181 095</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6E24321E" w14:textId="53712F7C" w:rsidR="00D74B16" w:rsidRPr="00743B86" w:rsidRDefault="00D74B16" w:rsidP="00D74B16">
            <w:pPr>
              <w:jc w:val="right"/>
            </w:pPr>
            <w:r w:rsidRPr="00743B86">
              <w:t>14 683</w:t>
            </w:r>
          </w:p>
        </w:tc>
      </w:tr>
      <w:tr w:rsidR="00D74B16" w:rsidRPr="00743B86" w14:paraId="5C025F18"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D756361" w14:textId="56FFB90C" w:rsidR="00D74B16" w:rsidRPr="00743B86" w:rsidRDefault="00D74B16" w:rsidP="00D74B16">
            <w:pPr>
              <w:jc w:val="right"/>
            </w:pPr>
            <w:r w:rsidRPr="00743B86">
              <w:t>9</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1B72719B" w14:textId="383795BE" w:rsidR="00D74B16" w:rsidRPr="00743B86" w:rsidRDefault="00D74B16" w:rsidP="00D74B16">
            <w:r w:rsidRPr="00743B86">
              <w:t>„Asociacijos „Aštriosios Kirsnos melioracija“ ir valstybinių melioracijos sistemų bei jų statinių rekonstrukcija“</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107D1A68" w14:textId="477870DD" w:rsidR="00D74B16" w:rsidRPr="00743B86" w:rsidRDefault="00D74B16" w:rsidP="00D74B16">
            <w:pPr>
              <w:jc w:val="right"/>
            </w:pPr>
            <w:r w:rsidRPr="00743B86">
              <w:t>375 787</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2A6ACC1E" w14:textId="728EBC21" w:rsidR="00D74B16" w:rsidRPr="00743B86" w:rsidRDefault="00D74B16" w:rsidP="00D74B16">
            <w:pPr>
              <w:jc w:val="right"/>
            </w:pPr>
            <w:r w:rsidRPr="00743B86">
              <w:rPr>
                <w:color w:val="000000"/>
              </w:rPr>
              <w:t>299 838</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E25678C" w14:textId="68D422C4" w:rsidR="00D74B16" w:rsidRPr="00743B86" w:rsidRDefault="00D74B16" w:rsidP="00D74B16">
            <w:pPr>
              <w:jc w:val="right"/>
            </w:pPr>
            <w:r w:rsidRPr="00743B86">
              <w:t>75 949</w:t>
            </w:r>
          </w:p>
        </w:tc>
      </w:tr>
      <w:tr w:rsidR="00D74B16" w:rsidRPr="00743B86" w14:paraId="2447776A"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046DA4A" w14:textId="3F1A11AC" w:rsidR="00D74B16" w:rsidRPr="00743B86" w:rsidRDefault="00D74B16" w:rsidP="00D74B16">
            <w:pPr>
              <w:jc w:val="right"/>
            </w:pPr>
            <w:r w:rsidRPr="00743B86">
              <w:t>10</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79310DF7" w14:textId="2D469EE2" w:rsidR="00D74B16" w:rsidRPr="00743B86" w:rsidRDefault="00D74B16" w:rsidP="00D74B16">
            <w:r w:rsidRPr="00743B86">
              <w:t>„Jukneliškės MSNA ir valstybinių melioracijos sistemų bei jų statinių rekonstrukcija“</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69F1A8B3" w14:textId="094A0A3D" w:rsidR="00D74B16" w:rsidRPr="00743B86" w:rsidRDefault="00D74B16" w:rsidP="00D74B16">
            <w:pPr>
              <w:jc w:val="right"/>
            </w:pPr>
            <w:r w:rsidRPr="00743B86">
              <w:t>375 797</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76E1D17C" w14:textId="78777A3B" w:rsidR="00D74B16" w:rsidRPr="00743B86" w:rsidRDefault="00D74B16" w:rsidP="00D74B16">
            <w:pPr>
              <w:jc w:val="right"/>
            </w:pPr>
            <w:r w:rsidRPr="00743B86">
              <w:rPr>
                <w:color w:val="000000"/>
              </w:rPr>
              <w:t>299 848</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02E88EB" w14:textId="1A9932DB" w:rsidR="00D74B16" w:rsidRPr="00743B86" w:rsidRDefault="00D74B16" w:rsidP="00D74B16">
            <w:pPr>
              <w:jc w:val="right"/>
            </w:pPr>
            <w:r w:rsidRPr="00743B86">
              <w:t>75 949</w:t>
            </w:r>
          </w:p>
        </w:tc>
      </w:tr>
      <w:tr w:rsidR="00D74B16" w:rsidRPr="00743B86" w14:paraId="7CBF62DD"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6A428FD1" w14:textId="2B8FAA37" w:rsidR="00D74B16" w:rsidRPr="00743B86" w:rsidRDefault="00D74B16" w:rsidP="00D74B16">
            <w:pPr>
              <w:jc w:val="right"/>
            </w:pPr>
            <w:r w:rsidRPr="00743B86">
              <w:t>11</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169440B6" w14:textId="0240B422" w:rsidR="00D74B16" w:rsidRPr="00743B86" w:rsidRDefault="00D74B16" w:rsidP="00D74B16">
            <w:r w:rsidRPr="00743B86">
              <w:t>Vandens transporto nuleidimo vietos įrengimas prie Dusios ežero Lazdijų rajono savivaldybėje</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0833C4A" w14:textId="074B3527" w:rsidR="00D74B16" w:rsidRPr="00743B86" w:rsidRDefault="00D74B16" w:rsidP="00D74B16">
            <w:pPr>
              <w:jc w:val="right"/>
            </w:pPr>
            <w:r w:rsidRPr="00743B86">
              <w:t>42 857</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5ACC93C" w14:textId="6B42C081" w:rsidR="00D74B16" w:rsidRPr="00743B86" w:rsidRDefault="00D74B16" w:rsidP="00D74B16">
            <w:pPr>
              <w:jc w:val="right"/>
            </w:pPr>
            <w:r w:rsidRPr="00743B86">
              <w:rPr>
                <w:color w:val="000000"/>
              </w:rPr>
              <w:t>30 000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60B0E148" w14:textId="7AE0138E" w:rsidR="00D74B16" w:rsidRPr="00743B86" w:rsidRDefault="00D74B16" w:rsidP="00D74B16">
            <w:pPr>
              <w:jc w:val="right"/>
            </w:pPr>
            <w:r w:rsidRPr="00743B86">
              <w:t>12 857</w:t>
            </w:r>
          </w:p>
        </w:tc>
      </w:tr>
      <w:tr w:rsidR="00D74B16" w:rsidRPr="00743B86" w14:paraId="4FD5335E" w14:textId="77777777" w:rsidTr="00E26666">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2504EACA" w14:textId="2C3DCE18" w:rsidR="00D74B16" w:rsidRPr="00743B86" w:rsidRDefault="00D74B16" w:rsidP="00D74B16">
            <w:pPr>
              <w:jc w:val="right"/>
            </w:pPr>
            <w:r w:rsidRPr="00743B86">
              <w:t>12</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48B009B2" w14:textId="4647112F" w:rsidR="00D74B16" w:rsidRPr="00743B86" w:rsidRDefault="00D74B16" w:rsidP="00D74B16">
            <w:r w:rsidRPr="00743B86">
              <w:t>VšĮ Lazdijų ligoninės infrastruktūros pritaikymas žmonėms su negalia</w:t>
            </w:r>
            <w:r w:rsidR="0019562C" w:rsidRPr="00743B86">
              <w:t>*</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2470C1FD" w14:textId="20BA5D2B" w:rsidR="00D74B16" w:rsidRPr="00743B86" w:rsidRDefault="00D74B16" w:rsidP="00D74B16">
            <w:pPr>
              <w:jc w:val="right"/>
            </w:pPr>
            <w:r w:rsidRPr="00743B86">
              <w:t>119 986</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14CED5F6" w14:textId="289500E8" w:rsidR="00D74B16" w:rsidRPr="00743B86" w:rsidRDefault="00D74B16" w:rsidP="00D74B16">
            <w:pPr>
              <w:jc w:val="right"/>
            </w:pPr>
            <w:r w:rsidRPr="00743B86">
              <w:t>119 986</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DF30A0B" w14:textId="775091CB" w:rsidR="00D74B16" w:rsidRPr="00743B86" w:rsidRDefault="00D74B16" w:rsidP="00D74B16">
            <w:pPr>
              <w:jc w:val="right"/>
            </w:pPr>
            <w:r w:rsidRPr="00743B86">
              <w:t>0</w:t>
            </w:r>
          </w:p>
        </w:tc>
      </w:tr>
      <w:tr w:rsidR="00D74B16" w:rsidRPr="00743B86" w14:paraId="3F1F4B53" w14:textId="77777777" w:rsidTr="00160A1F">
        <w:trPr>
          <w:trHeight w:val="630"/>
        </w:trPr>
        <w:tc>
          <w:tcPr>
            <w:tcW w:w="6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5582D75" w14:textId="6E17E4FA" w:rsidR="00D74B16" w:rsidRPr="00743B86" w:rsidRDefault="00D74B16" w:rsidP="00D74B16">
            <w:pPr>
              <w:jc w:val="right"/>
            </w:pPr>
            <w:r w:rsidRPr="00743B86">
              <w:lastRenderedPageBreak/>
              <w:t>13</w:t>
            </w:r>
          </w:p>
        </w:tc>
        <w:tc>
          <w:tcPr>
            <w:tcW w:w="4775" w:type="dxa"/>
            <w:tcBorders>
              <w:top w:val="nil"/>
              <w:left w:val="single" w:sz="4" w:space="0" w:color="auto"/>
              <w:bottom w:val="single" w:sz="4" w:space="0" w:color="auto"/>
              <w:right w:val="single" w:sz="4" w:space="0" w:color="auto"/>
            </w:tcBorders>
            <w:shd w:val="clear" w:color="auto" w:fill="C2D69B" w:themeFill="accent3" w:themeFillTint="99"/>
          </w:tcPr>
          <w:p w14:paraId="62D4ACE1" w14:textId="68F60235" w:rsidR="00D74B16" w:rsidRPr="00743B86" w:rsidRDefault="00D74B16" w:rsidP="00D74B16">
            <w:r w:rsidRPr="00743B86">
              <w:t xml:space="preserve">Rentgeno aparato įsigijimas Lazdijų ligoninėje   </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13F9299A" w14:textId="40BF8B3D" w:rsidR="00D74B16" w:rsidRPr="00743B86" w:rsidRDefault="00D74B16" w:rsidP="00D74B16">
            <w:pPr>
              <w:jc w:val="right"/>
            </w:pPr>
            <w:r w:rsidRPr="00743B86">
              <w:t>200 000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58BDC812" w14:textId="0F4D70CA" w:rsidR="00D74B16" w:rsidRPr="00743B86" w:rsidRDefault="00D74B16" w:rsidP="00D74B16">
            <w:pPr>
              <w:jc w:val="right"/>
            </w:pPr>
            <w:r w:rsidRPr="00743B86">
              <w:t>200 000</w:t>
            </w:r>
          </w:p>
        </w:tc>
        <w:tc>
          <w:tcPr>
            <w:tcW w:w="0" w:type="auto"/>
            <w:tcBorders>
              <w:top w:val="nil"/>
              <w:left w:val="nil"/>
              <w:bottom w:val="single" w:sz="4" w:space="0" w:color="auto"/>
              <w:right w:val="single" w:sz="4" w:space="0" w:color="auto"/>
            </w:tcBorders>
            <w:shd w:val="clear" w:color="auto" w:fill="C2D69B" w:themeFill="accent3" w:themeFillTint="99"/>
            <w:noWrap/>
            <w:vAlign w:val="bottom"/>
          </w:tcPr>
          <w:p w14:paraId="03B12D30" w14:textId="25B832F9" w:rsidR="00D74B16" w:rsidRPr="00743B86" w:rsidRDefault="00D74B16" w:rsidP="00D74B16">
            <w:pPr>
              <w:jc w:val="right"/>
            </w:pPr>
            <w:r w:rsidRPr="00743B86">
              <w:t>0 </w:t>
            </w:r>
          </w:p>
        </w:tc>
      </w:tr>
      <w:tr w:rsidR="00D74B16" w:rsidRPr="00743B86" w14:paraId="49E00CDC" w14:textId="77777777" w:rsidTr="00160A1F">
        <w:trPr>
          <w:trHeight w:val="315"/>
        </w:trPr>
        <w:tc>
          <w:tcPr>
            <w:tcW w:w="542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D55445" w14:textId="371CEC64" w:rsidR="00D74B16" w:rsidRPr="00743B86" w:rsidRDefault="00D74B16" w:rsidP="00D74B16">
            <w:pPr>
              <w:rPr>
                <w:b/>
                <w:bCs/>
              </w:rPr>
            </w:pPr>
            <w:r w:rsidRPr="00743B86">
              <w:rPr>
                <w:b/>
                <w:bCs/>
              </w:rPr>
              <w:t xml:space="preserve">2019 </w:t>
            </w:r>
            <w:r w:rsidR="0019562C" w:rsidRPr="00743B86">
              <w:rPr>
                <w:b/>
                <w:bCs/>
              </w:rPr>
              <w:t>M</w:t>
            </w:r>
            <w:r w:rsidRPr="00743B86">
              <w:rPr>
                <w:b/>
                <w:bCs/>
              </w:rPr>
              <w:t>. ĮGYVENDINAMI PROJEKTAI</w:t>
            </w:r>
          </w:p>
          <w:p w14:paraId="2382BF0C" w14:textId="588C7E47" w:rsidR="00D74B16" w:rsidRPr="00743B86" w:rsidRDefault="00D74B16" w:rsidP="00D74B16">
            <w:pPr>
              <w:rPr>
                <w:color w:val="000000"/>
              </w:rPr>
            </w:pPr>
            <w:r w:rsidRPr="00743B86">
              <w:rPr>
                <w:color w:val="00000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69E7EFCC" w14:textId="6214286F" w:rsidR="00D74B16" w:rsidRPr="00743B86" w:rsidRDefault="00D74B16" w:rsidP="00D74B16">
            <w:pPr>
              <w:jc w:val="right"/>
              <w:rPr>
                <w:b/>
                <w:bCs/>
                <w:color w:val="000000"/>
              </w:rPr>
            </w:pPr>
            <w:r w:rsidRPr="00743B86">
              <w:rPr>
                <w:b/>
                <w:bCs/>
              </w:rPr>
              <w:t>13 664 690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7470B" w14:textId="13EAEA23" w:rsidR="00D74B16" w:rsidRPr="00743B86" w:rsidRDefault="00D74B16" w:rsidP="00D74B16">
            <w:pPr>
              <w:jc w:val="right"/>
              <w:rPr>
                <w:b/>
                <w:bCs/>
                <w:color w:val="000000"/>
              </w:rPr>
            </w:pPr>
            <w:r w:rsidRPr="00743B86">
              <w:rPr>
                <w:b/>
                <w:bCs/>
              </w:rPr>
              <w:t>9 827 438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D33FC" w14:textId="415A1D40" w:rsidR="00D74B16" w:rsidRPr="00743B86" w:rsidRDefault="00D74B16" w:rsidP="00D74B16">
            <w:pPr>
              <w:jc w:val="right"/>
              <w:rPr>
                <w:b/>
                <w:bCs/>
                <w:color w:val="000000"/>
              </w:rPr>
            </w:pPr>
            <w:r w:rsidRPr="00743B86">
              <w:rPr>
                <w:b/>
                <w:bCs/>
              </w:rPr>
              <w:t>3 837 251</w:t>
            </w:r>
          </w:p>
        </w:tc>
      </w:tr>
      <w:tr w:rsidR="00D74B16" w:rsidRPr="00743B86" w14:paraId="26E491C5" w14:textId="77777777" w:rsidTr="00160A1F">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35A3B40" w14:textId="77777777" w:rsidR="00D74B16" w:rsidRPr="00743B86" w:rsidRDefault="00D74B16" w:rsidP="00D74B16">
            <w:pPr>
              <w:jc w:val="right"/>
            </w:pPr>
            <w:r w:rsidRPr="00743B86">
              <w:t>1</w:t>
            </w:r>
          </w:p>
        </w:tc>
        <w:tc>
          <w:tcPr>
            <w:tcW w:w="47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79FCC3C" w14:textId="5EA086E6" w:rsidR="00D74B16" w:rsidRPr="00743B86" w:rsidRDefault="00D74B16" w:rsidP="00D74B16">
            <w:r w:rsidRPr="00743B86">
              <w:t>Motiejaus Gustaičio memorialinio namo kompleksinis sutvarkymas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tcPr>
          <w:p w14:paraId="386AE64D" w14:textId="4F641665" w:rsidR="00D74B16" w:rsidRPr="00743B86" w:rsidRDefault="00D74B16" w:rsidP="00D74B16">
            <w:pPr>
              <w:jc w:val="right"/>
            </w:pPr>
            <w:r w:rsidRPr="00743B86">
              <w:t>242 419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tcPr>
          <w:p w14:paraId="7811DCE7" w14:textId="4DBC0FA9" w:rsidR="00D74B16" w:rsidRPr="00743B86" w:rsidRDefault="00D74B16" w:rsidP="00D74B16">
            <w:pPr>
              <w:jc w:val="right"/>
            </w:pPr>
            <w:r w:rsidRPr="00743B86">
              <w:t>206 056</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tcPr>
          <w:p w14:paraId="60548E51" w14:textId="42B1A09C" w:rsidR="00D74B16" w:rsidRPr="00743B86" w:rsidRDefault="00D74B16" w:rsidP="00D74B16">
            <w:pPr>
              <w:jc w:val="right"/>
            </w:pPr>
            <w:r w:rsidRPr="00743B86">
              <w:t>36 363</w:t>
            </w:r>
          </w:p>
        </w:tc>
      </w:tr>
      <w:tr w:rsidR="00D74B16" w:rsidRPr="00743B86" w14:paraId="448486AB"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9B8EBF7" w14:textId="77777777" w:rsidR="00D74B16" w:rsidRPr="00743B86" w:rsidRDefault="00D74B16" w:rsidP="00D74B16">
            <w:pPr>
              <w:jc w:val="right"/>
            </w:pPr>
            <w:r w:rsidRPr="00743B86">
              <w:t>2</w:t>
            </w:r>
          </w:p>
        </w:tc>
        <w:tc>
          <w:tcPr>
            <w:tcW w:w="477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6411B74" w14:textId="336B4ED3" w:rsidR="00D74B16" w:rsidRPr="00743B86" w:rsidRDefault="00D74B16" w:rsidP="00D74B16">
            <w:r w:rsidRPr="00743B86">
              <w:t>Pastato rekonstrukcija ir pritaikymas kultūrinėms, muziejinėms ir edukacinėms reikmėms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AC6F7DF" w14:textId="36BBB970" w:rsidR="00D74B16" w:rsidRPr="00743B86" w:rsidRDefault="00D74B16" w:rsidP="00D74B16">
            <w:pPr>
              <w:jc w:val="right"/>
            </w:pPr>
            <w:r w:rsidRPr="00743B86">
              <w:t>484 769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E2011D5" w14:textId="5AC5CDC9" w:rsidR="00D74B16" w:rsidRPr="00743B86" w:rsidRDefault="00D74B16" w:rsidP="00D74B16">
            <w:pPr>
              <w:jc w:val="right"/>
            </w:pPr>
            <w:r w:rsidRPr="00743B86">
              <w:t>299 541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F5900E7" w14:textId="71747886" w:rsidR="00D74B16" w:rsidRPr="00743B86" w:rsidRDefault="00D74B16" w:rsidP="00D74B16">
            <w:pPr>
              <w:jc w:val="right"/>
            </w:pPr>
            <w:r w:rsidRPr="00743B86">
              <w:t>185 228</w:t>
            </w:r>
          </w:p>
        </w:tc>
      </w:tr>
      <w:tr w:rsidR="00D74B16" w:rsidRPr="00743B86" w14:paraId="0BC83EBF"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B2F2590" w14:textId="77777777" w:rsidR="00D74B16" w:rsidRPr="00743B86" w:rsidRDefault="00D74B16" w:rsidP="00D74B16">
            <w:pPr>
              <w:jc w:val="right"/>
            </w:pPr>
            <w:r w:rsidRPr="00743B86">
              <w:t>3</w:t>
            </w:r>
          </w:p>
        </w:tc>
        <w:tc>
          <w:tcPr>
            <w:tcW w:w="477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4AC0DE2D" w14:textId="1C40AB16" w:rsidR="00D74B16" w:rsidRPr="00743B86" w:rsidRDefault="00D74B16" w:rsidP="00D74B16">
            <w:r w:rsidRPr="00743B86">
              <w:t>Lazdijų miesto Seinų ir Lazdijos gatvių bei vietinės reikšmės kelio nuo Janonio gatvės iki Lazdijų hipodromo rekonstravimas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4184E85" w14:textId="77F02EF3" w:rsidR="00D74B16" w:rsidRPr="00743B86" w:rsidRDefault="00D74B16" w:rsidP="00D74B16">
            <w:pPr>
              <w:jc w:val="right"/>
            </w:pPr>
            <w:r w:rsidRPr="00743B86">
              <w:t>759 934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3892CEB" w14:textId="544616D0" w:rsidR="00D74B16" w:rsidRPr="00743B86" w:rsidRDefault="00D74B16" w:rsidP="00D74B16">
            <w:pPr>
              <w:jc w:val="right"/>
            </w:pPr>
            <w:r w:rsidRPr="00743B86">
              <w:t>645 944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08CFCBB" w14:textId="1FE61131" w:rsidR="00D74B16" w:rsidRPr="00743B86" w:rsidRDefault="00D74B16" w:rsidP="00D74B16">
            <w:pPr>
              <w:jc w:val="right"/>
            </w:pPr>
            <w:r w:rsidRPr="00743B86">
              <w:t>113 990</w:t>
            </w:r>
          </w:p>
        </w:tc>
      </w:tr>
      <w:tr w:rsidR="00D74B16" w:rsidRPr="00743B86" w14:paraId="6A63D2A5"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C1BCA54" w14:textId="77777777" w:rsidR="00D74B16" w:rsidRPr="00743B86" w:rsidRDefault="00D74B16" w:rsidP="00D74B16">
            <w:pPr>
              <w:jc w:val="right"/>
            </w:pPr>
            <w:r w:rsidRPr="00743B86">
              <w:t>4</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712DC10B" w14:textId="582E404B" w:rsidR="00D74B16" w:rsidRPr="00743B86" w:rsidRDefault="00D74B16" w:rsidP="00D74B16">
            <w:r w:rsidRPr="00743B86">
              <w:t>Lazdijų rajono savivaldybės administracijos ir jos viešojo valdymo institucijų teikiamų paslaugų procesų tobulinimas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353BC9C" w14:textId="01655FA2" w:rsidR="00D74B16" w:rsidRPr="00743B86" w:rsidRDefault="00D74B16" w:rsidP="00D74B16">
            <w:pPr>
              <w:jc w:val="right"/>
            </w:pPr>
            <w:r w:rsidRPr="00743B86">
              <w:t>163 987</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E7758A8" w14:textId="291269EC" w:rsidR="00D74B16" w:rsidRPr="00743B86" w:rsidRDefault="00D74B16" w:rsidP="00D74B16">
            <w:pPr>
              <w:jc w:val="right"/>
            </w:pPr>
            <w:r w:rsidRPr="00743B86">
              <w:t>139 389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390F06A" w14:textId="427652AF" w:rsidR="00D74B16" w:rsidRPr="00743B86" w:rsidRDefault="00D74B16" w:rsidP="00D74B16">
            <w:pPr>
              <w:jc w:val="right"/>
            </w:pPr>
            <w:r w:rsidRPr="00743B86">
              <w:t>24 598</w:t>
            </w:r>
          </w:p>
        </w:tc>
      </w:tr>
      <w:tr w:rsidR="00D74B16" w:rsidRPr="00743B86" w14:paraId="7B5361D8" w14:textId="77777777" w:rsidTr="00E26666">
        <w:trPr>
          <w:trHeight w:val="40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294F05E" w14:textId="77777777" w:rsidR="00D74B16" w:rsidRPr="00743B86" w:rsidRDefault="00D74B16" w:rsidP="00D74B16">
            <w:pPr>
              <w:jc w:val="right"/>
            </w:pPr>
            <w:r w:rsidRPr="00743B86">
              <w:t>5</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76D5F341" w14:textId="1B0AF499" w:rsidR="00D74B16" w:rsidRPr="00743B86" w:rsidRDefault="00D74B16" w:rsidP="00D74B16">
            <w:r w:rsidRPr="00743B86">
              <w:t>Ekologiškų transporto priemonių įsigijimas Lazdijų rajono savivaldybėje</w:t>
            </w:r>
            <w:r w:rsidR="00FE6357" w:rsidRPr="00743B86">
              <w:t xml:space="preserve">. </w:t>
            </w:r>
            <w:r w:rsidR="00FE6357" w:rsidRPr="00743B86">
              <w:rPr>
                <w:i/>
                <w:iCs/>
              </w:rPr>
              <w:t>Įgyvendinimas nutrauktas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8E1EBCB" w14:textId="7D3365D5" w:rsidR="00D74B16" w:rsidRPr="00743B86" w:rsidRDefault="00D74B16" w:rsidP="00D74B16">
            <w:pPr>
              <w:jc w:val="right"/>
            </w:pPr>
            <w:r w:rsidRPr="00743B86">
              <w:t>262 704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E1F82DE" w14:textId="37D695FD" w:rsidR="00D74B16" w:rsidRPr="00743B86" w:rsidRDefault="00D74B16" w:rsidP="00D74B16">
            <w:pPr>
              <w:jc w:val="right"/>
            </w:pPr>
            <w:r w:rsidRPr="00743B86">
              <w:t>223 298</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9EC5A5C" w14:textId="3E44DD42" w:rsidR="00D74B16" w:rsidRPr="00743B86" w:rsidRDefault="00D74B16" w:rsidP="00D74B16">
            <w:pPr>
              <w:jc w:val="right"/>
            </w:pPr>
            <w:r w:rsidRPr="00743B86">
              <w:t>39 406</w:t>
            </w:r>
          </w:p>
        </w:tc>
      </w:tr>
      <w:tr w:rsidR="00D74B16" w:rsidRPr="00743B86" w14:paraId="0D3DD3CC"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8DDA75C" w14:textId="77777777" w:rsidR="00D74B16" w:rsidRPr="00743B86" w:rsidRDefault="00D74B16" w:rsidP="00D74B16">
            <w:pPr>
              <w:jc w:val="right"/>
            </w:pPr>
            <w:r w:rsidRPr="00743B86">
              <w:t>6</w:t>
            </w:r>
          </w:p>
        </w:tc>
        <w:tc>
          <w:tcPr>
            <w:tcW w:w="477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7A6A530E" w14:textId="72E8F85A" w:rsidR="00D74B16" w:rsidRPr="00743B86" w:rsidRDefault="00D74B16" w:rsidP="00D74B16">
            <w:r w:rsidRPr="00743B86">
              <w:t>Turizmo trasų ir maršrutų informacinės infrastruktūros plėtra Lazdijų, Varėnos rajonų ir Druskininkų savivaldybėse II etapas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C0129BC" w14:textId="6E8C8A8E" w:rsidR="00D74B16" w:rsidRPr="00743B86" w:rsidRDefault="00D74B16" w:rsidP="00D74B16">
            <w:pPr>
              <w:jc w:val="right"/>
            </w:pPr>
            <w:r w:rsidRPr="00743B86">
              <w:t>74 797</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3AAEFA2" w14:textId="20AC5F27" w:rsidR="00D74B16" w:rsidRPr="00743B86" w:rsidRDefault="00D74B16" w:rsidP="00D74B16">
            <w:pPr>
              <w:jc w:val="right"/>
            </w:pPr>
            <w:r w:rsidRPr="00743B86">
              <w:t>63 577</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FB7E7A1" w14:textId="0FCB0E7F" w:rsidR="00D74B16" w:rsidRPr="00743B86" w:rsidRDefault="00D74B16" w:rsidP="00D74B16">
            <w:pPr>
              <w:jc w:val="right"/>
            </w:pPr>
            <w:r w:rsidRPr="00743B86">
              <w:t>11 220</w:t>
            </w:r>
          </w:p>
        </w:tc>
      </w:tr>
      <w:tr w:rsidR="00D74B16" w:rsidRPr="00743B86" w14:paraId="54DF094E"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7F2F774" w14:textId="77777777" w:rsidR="00D74B16" w:rsidRPr="00743B86" w:rsidRDefault="00D74B16" w:rsidP="00D74B16">
            <w:pPr>
              <w:jc w:val="right"/>
            </w:pPr>
            <w:r w:rsidRPr="00743B86">
              <w:t>7</w:t>
            </w:r>
          </w:p>
        </w:tc>
        <w:tc>
          <w:tcPr>
            <w:tcW w:w="477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5F0BD569" w14:textId="7BF7E1DE" w:rsidR="00D74B16" w:rsidRPr="00743B86" w:rsidRDefault="00D74B16" w:rsidP="00D74B16">
            <w:r w:rsidRPr="00743B86">
              <w:t>Kraštovaizdžio formavimas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40706CB" w14:textId="6FA109A4" w:rsidR="00D74B16" w:rsidRPr="00743B86" w:rsidRDefault="00D74B16" w:rsidP="00D74B16">
            <w:pPr>
              <w:jc w:val="right"/>
            </w:pPr>
            <w:r w:rsidRPr="00743B86">
              <w:t>442 299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C9C77ED" w14:textId="0FFBCC7F" w:rsidR="00D74B16" w:rsidRPr="00743B86" w:rsidRDefault="00D74B16" w:rsidP="00D74B16">
            <w:pPr>
              <w:jc w:val="right"/>
            </w:pPr>
            <w:r w:rsidRPr="00743B86">
              <w:t>375 954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9B1CBAA" w14:textId="49E0D79D" w:rsidR="00D74B16" w:rsidRPr="00743B86" w:rsidRDefault="00D74B16" w:rsidP="00D74B16">
            <w:pPr>
              <w:jc w:val="right"/>
            </w:pPr>
            <w:r w:rsidRPr="00743B86">
              <w:t>66 345</w:t>
            </w:r>
          </w:p>
        </w:tc>
      </w:tr>
      <w:tr w:rsidR="00D74B16" w:rsidRPr="00743B86" w14:paraId="2C281630"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B74D94B" w14:textId="77777777" w:rsidR="00D74B16" w:rsidRPr="00743B86" w:rsidRDefault="00D74B16" w:rsidP="00D74B16">
            <w:pPr>
              <w:jc w:val="right"/>
            </w:pPr>
            <w:r w:rsidRPr="00743B86">
              <w:t>8</w:t>
            </w:r>
          </w:p>
        </w:tc>
        <w:tc>
          <w:tcPr>
            <w:tcW w:w="477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1CC0D190" w14:textId="36C50B2B" w:rsidR="00D74B16" w:rsidRPr="00743B86" w:rsidRDefault="00D74B16" w:rsidP="00D74B16">
            <w:r w:rsidRPr="00743B86">
              <w:t>Geriamojo vandens tiekimo ir nuotekų tvarkymo sistemų renovavimas ir plėtra Lazdijų rajono savivaldybėje</w:t>
            </w:r>
            <w:r w:rsidR="0019562C" w:rsidRPr="00743B86">
              <w:t>*</w:t>
            </w:r>
            <w:r w:rsidR="00FE6357" w:rsidRPr="00743B86">
              <w:t xml:space="preserve"> </w:t>
            </w:r>
            <w:r w:rsidR="00FE6357" w:rsidRPr="00743B86">
              <w:rPr>
                <w:i/>
                <w:iCs/>
              </w:rPr>
              <w:t>(Seirijų mstl.)</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C344772" w14:textId="45AFC025" w:rsidR="00D74B16" w:rsidRPr="00743B86" w:rsidRDefault="00D74B16" w:rsidP="00D74B16">
            <w:pPr>
              <w:jc w:val="right"/>
            </w:pPr>
            <w:r w:rsidRPr="00743B86">
              <w:t>1 434 076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CA5BADA" w14:textId="026B19AC" w:rsidR="00D74B16" w:rsidRPr="00743B86" w:rsidRDefault="00D74B16" w:rsidP="00D74B16">
            <w:pPr>
              <w:jc w:val="right"/>
            </w:pPr>
            <w:r w:rsidRPr="00743B86">
              <w:t>796 102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CFE2041" w14:textId="61C480DF" w:rsidR="00D74B16" w:rsidRPr="00743B86" w:rsidRDefault="00D74B16" w:rsidP="00D74B16">
            <w:pPr>
              <w:jc w:val="right"/>
            </w:pPr>
            <w:r w:rsidRPr="00743B86">
              <w:t>637 974</w:t>
            </w:r>
          </w:p>
        </w:tc>
      </w:tr>
      <w:tr w:rsidR="00D74B16" w:rsidRPr="00743B86" w14:paraId="70156DFE"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8E7E83C" w14:textId="77777777" w:rsidR="00D74B16" w:rsidRPr="00743B86" w:rsidRDefault="00D74B16" w:rsidP="00D74B16">
            <w:pPr>
              <w:jc w:val="right"/>
            </w:pPr>
            <w:r w:rsidRPr="00743B86">
              <w:t>9</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3C51380" w14:textId="4187AFFE" w:rsidR="00D74B16" w:rsidRPr="00743B86" w:rsidRDefault="00D74B16" w:rsidP="00D74B16">
            <w:r w:rsidRPr="00743B86">
              <w:t>Ikimokyklinio ir priešmokyklinio ugdymo įstaigų Lazdijų rajono savivaldybėje modernizavimas</w:t>
            </w:r>
            <w:r w:rsidR="00FE6357" w:rsidRPr="00743B86">
              <w:t xml:space="preserve"> </w:t>
            </w:r>
            <w:r w:rsidR="00FE6357" w:rsidRPr="00743B86">
              <w:rPr>
                <w:i/>
                <w:iCs/>
              </w:rPr>
              <w:t>(Lazdijų mokykla-darželis "Vyturėlis")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A89D6D7" w14:textId="3288BD95" w:rsidR="00D74B16" w:rsidRPr="00743B86" w:rsidRDefault="00D74B16" w:rsidP="00D74B16">
            <w:pPr>
              <w:jc w:val="right"/>
            </w:pPr>
            <w:r w:rsidRPr="00743B86">
              <w:t>133 544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503B891" w14:textId="42DDC895" w:rsidR="00D74B16" w:rsidRPr="00743B86" w:rsidRDefault="00D74B16" w:rsidP="00D74B16">
            <w:pPr>
              <w:jc w:val="right"/>
            </w:pPr>
            <w:r w:rsidRPr="00743B86">
              <w:t>123 528</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ACC70EF" w14:textId="5164D298" w:rsidR="00D74B16" w:rsidRPr="00743B86" w:rsidRDefault="00D74B16" w:rsidP="00D74B16">
            <w:pPr>
              <w:jc w:val="right"/>
            </w:pPr>
            <w:r w:rsidRPr="00743B86">
              <w:t>10 016</w:t>
            </w:r>
          </w:p>
        </w:tc>
      </w:tr>
      <w:tr w:rsidR="00D74B16" w:rsidRPr="00743B86" w14:paraId="340898DA"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1299C11" w14:textId="77777777" w:rsidR="00D74B16" w:rsidRPr="00743B86" w:rsidRDefault="00D74B16" w:rsidP="00D74B16">
            <w:pPr>
              <w:jc w:val="right"/>
            </w:pPr>
            <w:r w:rsidRPr="00743B86">
              <w:t>10</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3454F624" w14:textId="23F00296" w:rsidR="00D74B16" w:rsidRPr="00743B86" w:rsidRDefault="00D74B16" w:rsidP="00D74B16">
            <w:r w:rsidRPr="00743B86">
              <w:t>Kraštovaizdžio formavimas Lazdijų rajono savivaldybėje (II etapas)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A73A53C" w14:textId="49A00783" w:rsidR="00D74B16" w:rsidRPr="00743B86" w:rsidRDefault="00D74B16" w:rsidP="00D74B16">
            <w:pPr>
              <w:jc w:val="right"/>
            </w:pPr>
            <w:r w:rsidRPr="00743B86">
              <w:t>149 792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196D232" w14:textId="1B4D1052" w:rsidR="00D74B16" w:rsidRPr="00743B86" w:rsidRDefault="00D74B16" w:rsidP="00D74B16">
            <w:pPr>
              <w:jc w:val="right"/>
            </w:pPr>
            <w:r w:rsidRPr="00743B86">
              <w:t>127 323</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20A6670" w14:textId="7677EA8F" w:rsidR="00D74B16" w:rsidRPr="00743B86" w:rsidRDefault="00D74B16" w:rsidP="00D74B16">
            <w:pPr>
              <w:jc w:val="right"/>
            </w:pPr>
            <w:r w:rsidRPr="00743B86">
              <w:t>22 469</w:t>
            </w:r>
          </w:p>
        </w:tc>
      </w:tr>
      <w:tr w:rsidR="00D74B16" w:rsidRPr="00743B86" w14:paraId="57970ADC"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8DCB115" w14:textId="77777777" w:rsidR="00D74B16" w:rsidRPr="00743B86" w:rsidRDefault="00D74B16" w:rsidP="00D74B16">
            <w:pPr>
              <w:jc w:val="right"/>
            </w:pPr>
            <w:r w:rsidRPr="00743B86">
              <w:t>11</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55825891" w14:textId="2BDC448F" w:rsidR="00D74B16" w:rsidRPr="00743B86" w:rsidRDefault="00D74B16" w:rsidP="00FE6357">
            <w:r w:rsidRPr="00743B86">
              <w:t>Socialinio būsto fondo plėtra Lazdijų rajono savivaldybėje</w:t>
            </w:r>
            <w:r w:rsidR="00FE6357" w:rsidRPr="00743B86">
              <w:t xml:space="preserve"> </w:t>
            </w:r>
            <w:r w:rsidR="00FE6357" w:rsidRPr="00743B86">
              <w:rPr>
                <w:i/>
                <w:iCs/>
              </w:rPr>
              <w:t>(įrengti 7 vnt. socialinių būstų, bei pirkimo būdu įsigyta 8 vnt. socialinių būstų)</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48CA46C" w14:textId="33B7A697" w:rsidR="00D74B16" w:rsidRPr="00743B86" w:rsidRDefault="00D74B16" w:rsidP="00D74B16">
            <w:pPr>
              <w:jc w:val="right"/>
            </w:pPr>
            <w:r w:rsidRPr="00743B86">
              <w:t>368 599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28C6C5F" w14:textId="277EBD28" w:rsidR="00D74B16" w:rsidRPr="00743B86" w:rsidRDefault="00D74B16" w:rsidP="00D74B16">
            <w:pPr>
              <w:jc w:val="right"/>
            </w:pPr>
            <w:r w:rsidRPr="00743B86">
              <w:t>313 012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02647A4" w14:textId="442B7A41" w:rsidR="00D74B16" w:rsidRPr="00743B86" w:rsidRDefault="00D74B16" w:rsidP="00D74B16">
            <w:pPr>
              <w:jc w:val="right"/>
            </w:pPr>
            <w:r w:rsidRPr="00743B86">
              <w:t>55 587</w:t>
            </w:r>
          </w:p>
        </w:tc>
      </w:tr>
      <w:tr w:rsidR="00D74B16" w:rsidRPr="00743B86" w14:paraId="525EA3A2"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888812C" w14:textId="77777777" w:rsidR="00D74B16" w:rsidRPr="00743B86" w:rsidRDefault="00D74B16" w:rsidP="00D74B16">
            <w:pPr>
              <w:jc w:val="right"/>
            </w:pPr>
            <w:r w:rsidRPr="00743B86">
              <w:t>12</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07D068C1" w14:textId="52FDD778" w:rsidR="00D74B16" w:rsidRPr="00743B86" w:rsidRDefault="00D74B16" w:rsidP="00D74B16">
            <w:r w:rsidRPr="00743B86">
              <w:t>Pėsčiųjų viaduko per geležinkelį Šeštokų miestelyje statyba</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14F5993" w14:textId="6F3FF7D9" w:rsidR="00D74B16" w:rsidRPr="00743B86" w:rsidRDefault="00D74B16" w:rsidP="00D74B16">
            <w:pPr>
              <w:jc w:val="right"/>
            </w:pPr>
            <w:r w:rsidRPr="00743B86">
              <w:t>1 123 481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C2C55B6" w14:textId="04143732" w:rsidR="00D74B16" w:rsidRPr="00743B86" w:rsidRDefault="00D74B16" w:rsidP="00D74B16">
            <w:pPr>
              <w:jc w:val="right"/>
            </w:pPr>
            <w:r w:rsidRPr="00743B86">
              <w:t>954 959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BE103E2" w14:textId="16963A48" w:rsidR="00D74B16" w:rsidRPr="00743B86" w:rsidRDefault="00D74B16" w:rsidP="00D74B16">
            <w:pPr>
              <w:jc w:val="right"/>
            </w:pPr>
            <w:r w:rsidRPr="00743B86">
              <w:t>168 522</w:t>
            </w:r>
          </w:p>
        </w:tc>
      </w:tr>
      <w:tr w:rsidR="00D74B16" w:rsidRPr="00743B86" w14:paraId="69971473"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3B84FFA" w14:textId="77777777" w:rsidR="00D74B16" w:rsidRPr="00743B86" w:rsidRDefault="00D74B16" w:rsidP="00D74B16">
            <w:pPr>
              <w:jc w:val="right"/>
            </w:pPr>
            <w:r w:rsidRPr="00743B86">
              <w:t>13</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20E0E04C" w14:textId="1C4689B7" w:rsidR="00D74B16" w:rsidRPr="00743B86" w:rsidRDefault="00D74B16" w:rsidP="00D74B16">
            <w:r w:rsidRPr="00743B86">
              <w:t>Laisvalaikio infrastruktūros sukūrimas Lazdijų rajono kaimo gyvenamosiose vietovėse.(Šeštokų stadionas)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E09791B" w14:textId="591DF5BD" w:rsidR="00D74B16" w:rsidRPr="00743B86" w:rsidRDefault="00D74B16" w:rsidP="00D74B16">
            <w:pPr>
              <w:jc w:val="right"/>
            </w:pPr>
            <w:r w:rsidRPr="00743B86">
              <w:t>128 689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C77F52B" w14:textId="6D693FB4" w:rsidR="00D74B16" w:rsidRPr="00743B86" w:rsidRDefault="00D74B16" w:rsidP="00D74B16">
            <w:pPr>
              <w:jc w:val="right"/>
            </w:pPr>
            <w:r w:rsidRPr="00743B86">
              <w:t>100 000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1057646" w14:textId="79BDD9BE" w:rsidR="00D74B16" w:rsidRPr="00743B86" w:rsidRDefault="00D74B16" w:rsidP="00D74B16">
            <w:pPr>
              <w:jc w:val="right"/>
            </w:pPr>
            <w:r w:rsidRPr="00743B86">
              <w:t>28 689</w:t>
            </w:r>
          </w:p>
        </w:tc>
      </w:tr>
      <w:tr w:rsidR="00D74B16" w:rsidRPr="00743B86" w14:paraId="6A378854"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3F86262" w14:textId="77777777" w:rsidR="00D74B16" w:rsidRPr="00743B86" w:rsidRDefault="00D74B16" w:rsidP="00D74B16">
            <w:pPr>
              <w:jc w:val="right"/>
            </w:pPr>
            <w:r w:rsidRPr="00743B86">
              <w:t>14</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4AE324F0" w14:textId="0C95D20E" w:rsidR="00D74B16" w:rsidRPr="00743B86" w:rsidRDefault="00D74B16" w:rsidP="00D74B16">
            <w:r w:rsidRPr="00743B86">
              <w:t>Turizmo trasų ir maršrutų informacinės infrastruktūros plėtra Lazdijų, Varėnos rajonų ir Druskininkų savivaldybėse I etapas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70CF524" w14:textId="46BA2051" w:rsidR="00D74B16" w:rsidRPr="00743B86" w:rsidRDefault="00D74B16" w:rsidP="00D74B16">
            <w:pPr>
              <w:jc w:val="right"/>
            </w:pPr>
            <w:r w:rsidRPr="00743B86">
              <w:t>331 322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725136A" w14:textId="6D76AC9F" w:rsidR="00D74B16" w:rsidRPr="00743B86" w:rsidRDefault="00D74B16" w:rsidP="00D74B16">
            <w:pPr>
              <w:jc w:val="right"/>
            </w:pPr>
            <w:r w:rsidRPr="00743B86">
              <w:t>288 106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46678DE" w14:textId="7CC950DC" w:rsidR="00D74B16" w:rsidRPr="00743B86" w:rsidRDefault="00D74B16" w:rsidP="00D74B16">
            <w:pPr>
              <w:jc w:val="right"/>
            </w:pPr>
            <w:r w:rsidRPr="00743B86">
              <w:t>43 216</w:t>
            </w:r>
          </w:p>
        </w:tc>
      </w:tr>
      <w:tr w:rsidR="00D74B16" w:rsidRPr="00743B86" w14:paraId="13D85B83"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F75FABF" w14:textId="77777777" w:rsidR="00D74B16" w:rsidRPr="00743B86" w:rsidRDefault="00D74B16" w:rsidP="00D74B16">
            <w:pPr>
              <w:jc w:val="right"/>
            </w:pPr>
            <w:r w:rsidRPr="00743B86">
              <w:t>15</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C21515F" w14:textId="6AA823D2" w:rsidR="00D74B16" w:rsidRPr="00743B86" w:rsidRDefault="00D74B16" w:rsidP="00D74B16">
            <w:r w:rsidRPr="00743B86">
              <w:t>Alytaus regiono turizmo informacinės infrastruktūros plėtra</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453B7736" w14:textId="17868772" w:rsidR="00D74B16" w:rsidRPr="00743B86" w:rsidRDefault="00D74B16" w:rsidP="00D74B16">
            <w:pPr>
              <w:jc w:val="right"/>
            </w:pPr>
            <w:r w:rsidRPr="00743B86">
              <w:t>249 869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5593A52" w14:textId="1F06CF9F" w:rsidR="00D74B16" w:rsidRPr="00743B86" w:rsidRDefault="00D74B16" w:rsidP="00D74B16">
            <w:pPr>
              <w:jc w:val="right"/>
            </w:pPr>
            <w:r w:rsidRPr="00743B86">
              <w:t>208 224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B1F1E41" w14:textId="6357CADF" w:rsidR="00D74B16" w:rsidRPr="00743B86" w:rsidRDefault="00D74B16" w:rsidP="00D74B16">
            <w:pPr>
              <w:jc w:val="right"/>
            </w:pPr>
            <w:r w:rsidRPr="00743B86">
              <w:t>41 645</w:t>
            </w:r>
          </w:p>
        </w:tc>
      </w:tr>
      <w:tr w:rsidR="00D74B16" w:rsidRPr="00743B86" w14:paraId="41B7ECA5"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E3B7765" w14:textId="77777777" w:rsidR="00D74B16" w:rsidRPr="00743B86" w:rsidRDefault="00D74B16" w:rsidP="00D74B16">
            <w:pPr>
              <w:jc w:val="right"/>
            </w:pPr>
            <w:r w:rsidRPr="00743B86">
              <w:t>16</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A60507A" w14:textId="3A0EAB1F" w:rsidR="00D74B16" w:rsidRPr="00743B86" w:rsidRDefault="00D74B16" w:rsidP="00D74B16">
            <w:r w:rsidRPr="00743B86">
              <w:t>Integrali pagalba į namus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BFC6303" w14:textId="5FC7A37E" w:rsidR="00D74B16" w:rsidRPr="00743B86" w:rsidRDefault="00D74B16" w:rsidP="00D74B16">
            <w:pPr>
              <w:jc w:val="right"/>
            </w:pPr>
            <w:r w:rsidRPr="00743B86">
              <w:t>234 000</w:t>
            </w: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14:paraId="7C6F4C51" w14:textId="08D813CF" w:rsidR="00D74B16" w:rsidRPr="00743B86" w:rsidRDefault="00D74B16" w:rsidP="00D74B16">
            <w:pPr>
              <w:jc w:val="right"/>
            </w:pPr>
            <w:r w:rsidRPr="00743B86">
              <w:t>234 000</w:t>
            </w: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14:paraId="54CFC4A6" w14:textId="647CA96A" w:rsidR="00D74B16" w:rsidRPr="00743B86" w:rsidRDefault="00D74B16" w:rsidP="00D74B16">
            <w:pPr>
              <w:jc w:val="right"/>
            </w:pPr>
            <w:r w:rsidRPr="00743B86">
              <w:t>0</w:t>
            </w:r>
          </w:p>
        </w:tc>
      </w:tr>
      <w:tr w:rsidR="00D74B16" w:rsidRPr="00743B86" w14:paraId="2353CF12"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7FE55B3" w14:textId="77777777" w:rsidR="00D74B16" w:rsidRPr="00743B86" w:rsidRDefault="00D74B16" w:rsidP="00D74B16">
            <w:pPr>
              <w:jc w:val="right"/>
            </w:pPr>
            <w:r w:rsidRPr="00743B86">
              <w:t>17</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032A931E" w14:textId="1D7C30B6" w:rsidR="00D74B16" w:rsidRPr="00743B86" w:rsidRDefault="00D74B16" w:rsidP="00D74B16">
            <w:r w:rsidRPr="00743B86">
              <w:t>Jungtiniai veiksmai priešgaisrinės apsaugos ir gelbėjimo paslaugų kokybei gerinti</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35A8645" w14:textId="40656A7E" w:rsidR="00D74B16" w:rsidRPr="00743B86" w:rsidRDefault="00D74B16" w:rsidP="00D74B16">
            <w:pPr>
              <w:jc w:val="right"/>
            </w:pPr>
            <w:r w:rsidRPr="00743B86">
              <w:t>372 226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2DDCA88" w14:textId="0DB33C58" w:rsidR="00D74B16" w:rsidRPr="00743B86" w:rsidRDefault="00D74B16" w:rsidP="00D74B16">
            <w:pPr>
              <w:jc w:val="right"/>
            </w:pPr>
            <w:r w:rsidRPr="00743B86">
              <w:t>316 392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1AF7622" w14:textId="301EA3E8" w:rsidR="00D74B16" w:rsidRPr="00743B86" w:rsidRDefault="00D74B16" w:rsidP="00D74B16">
            <w:pPr>
              <w:jc w:val="right"/>
            </w:pPr>
            <w:r w:rsidRPr="00743B86">
              <w:t>55 834</w:t>
            </w:r>
          </w:p>
        </w:tc>
      </w:tr>
      <w:tr w:rsidR="00D74B16" w:rsidRPr="00743B86" w14:paraId="3767EAB7"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3B9B69" w14:textId="77777777" w:rsidR="00D74B16" w:rsidRPr="00743B86" w:rsidRDefault="00D74B16" w:rsidP="00D74B16">
            <w:pPr>
              <w:jc w:val="right"/>
            </w:pPr>
            <w:r w:rsidRPr="00743B86">
              <w:lastRenderedPageBreak/>
              <w:t>18</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46C5FBFD" w14:textId="5B99BE74" w:rsidR="00D74B16" w:rsidRPr="00743B86" w:rsidRDefault="00D74B16" w:rsidP="00D74B16">
            <w:r w:rsidRPr="00743B86">
              <w:t>Kaimo gyvenamųjų vietovių Lazdijų rajono savivaldybėje patrauklumo gerinimas</w:t>
            </w:r>
            <w:r w:rsidR="001F0ADB" w:rsidRPr="00743B86">
              <w:t xml:space="preserve"> </w:t>
            </w:r>
            <w:r w:rsidR="001F0ADB" w:rsidRPr="00743B86">
              <w:rPr>
                <w:i/>
                <w:iCs/>
              </w:rPr>
              <w:t>(rekonstruojamas kelias prie Dusios ežero, Metelių regioninio parko teritorijoje)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460E184" w14:textId="0F25C439" w:rsidR="00D74B16" w:rsidRPr="00743B86" w:rsidRDefault="00D74B16" w:rsidP="00D74B16">
            <w:pPr>
              <w:jc w:val="right"/>
            </w:pPr>
            <w:r w:rsidRPr="00743B86">
              <w:t>170 000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3B85F2C" w14:textId="36E5799A" w:rsidR="00D74B16" w:rsidRPr="00743B86" w:rsidRDefault="00D74B16" w:rsidP="00D74B16">
            <w:pPr>
              <w:jc w:val="right"/>
            </w:pPr>
            <w:r w:rsidRPr="00743B86">
              <w:t>136 000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327C2C5" w14:textId="1C76D9F2" w:rsidR="00D74B16" w:rsidRPr="00743B86" w:rsidRDefault="00D74B16" w:rsidP="00D74B16">
            <w:pPr>
              <w:jc w:val="right"/>
            </w:pPr>
            <w:r w:rsidRPr="00743B86">
              <w:t>34 000</w:t>
            </w:r>
          </w:p>
        </w:tc>
      </w:tr>
      <w:tr w:rsidR="00D74B16" w:rsidRPr="00743B86" w14:paraId="585D2715"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8A43E95" w14:textId="77777777" w:rsidR="00D74B16" w:rsidRPr="00743B86" w:rsidRDefault="00D74B16" w:rsidP="00D74B16">
            <w:pPr>
              <w:jc w:val="right"/>
            </w:pPr>
            <w:r w:rsidRPr="00743B86">
              <w:t>19</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40019446" w14:textId="1693D9F4" w:rsidR="00D74B16" w:rsidRPr="00743B86" w:rsidRDefault="00D74B16" w:rsidP="00D74B16">
            <w:r w:rsidRPr="00743B86">
              <w:t>Kompleksinės paslaugos šeimai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7A21979" w14:textId="411D3298" w:rsidR="00D74B16" w:rsidRPr="00743B86" w:rsidRDefault="00D74B16" w:rsidP="00D74B16">
            <w:pPr>
              <w:jc w:val="right"/>
            </w:pPr>
            <w:r w:rsidRPr="00743B86">
              <w:t>190 329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40B7FAD8" w14:textId="182AB99A" w:rsidR="00D74B16" w:rsidRPr="00743B86" w:rsidRDefault="00D74B16" w:rsidP="00D74B16">
            <w:pPr>
              <w:jc w:val="right"/>
            </w:pPr>
            <w:r w:rsidRPr="00743B86">
              <w:t>190 329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D1EF9AC" w14:textId="3A1F0E41" w:rsidR="00D74B16" w:rsidRPr="00743B86" w:rsidRDefault="00D74B16" w:rsidP="00D74B16">
            <w:pPr>
              <w:jc w:val="right"/>
            </w:pPr>
            <w:r w:rsidRPr="00743B86">
              <w:t>0</w:t>
            </w:r>
          </w:p>
        </w:tc>
      </w:tr>
      <w:tr w:rsidR="00D74B16" w:rsidRPr="00743B86" w14:paraId="18927209"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B1242D" w14:textId="77777777" w:rsidR="00D74B16" w:rsidRPr="00743B86" w:rsidRDefault="00D74B16" w:rsidP="00D74B16">
            <w:pPr>
              <w:jc w:val="right"/>
            </w:pPr>
            <w:r w:rsidRPr="00743B86">
              <w:t>20</w:t>
            </w:r>
          </w:p>
        </w:tc>
        <w:tc>
          <w:tcPr>
            <w:tcW w:w="4775" w:type="dxa"/>
            <w:tcBorders>
              <w:top w:val="nil"/>
              <w:left w:val="single" w:sz="4" w:space="0" w:color="auto"/>
              <w:bottom w:val="single" w:sz="4" w:space="0" w:color="auto"/>
              <w:right w:val="single" w:sz="4" w:space="0" w:color="auto"/>
            </w:tcBorders>
            <w:shd w:val="clear" w:color="auto" w:fill="C6D9F1" w:themeFill="text2" w:themeFillTint="33"/>
          </w:tcPr>
          <w:p w14:paraId="0EC59A22" w14:textId="5472AE20" w:rsidR="00D74B16" w:rsidRPr="00743B86" w:rsidRDefault="00D74B16" w:rsidP="00D74B16">
            <w:r w:rsidRPr="00743B86">
              <w:t>Daugiabučių namų ir savivaldybių viešųjų pastatų modernizavimo skatinimas (savivaldybės pastato apšiltinimas)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4DB6BE47" w14:textId="4E8EEBA6" w:rsidR="00D74B16" w:rsidRPr="00743B86" w:rsidRDefault="00D74B16" w:rsidP="00D74B16">
            <w:pPr>
              <w:jc w:val="right"/>
            </w:pPr>
            <w:r w:rsidRPr="00743B86">
              <w:t>333 544</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6AE7EE9" w14:textId="5BF319F7" w:rsidR="00D74B16" w:rsidRPr="00743B86" w:rsidRDefault="00D74B16" w:rsidP="00D74B16">
            <w:pPr>
              <w:jc w:val="right"/>
            </w:pPr>
            <w:r w:rsidRPr="00743B86">
              <w:t>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F4797AC" w14:textId="183810B2" w:rsidR="00D74B16" w:rsidRPr="00743B86" w:rsidRDefault="00D74B16" w:rsidP="00D74B16">
            <w:pPr>
              <w:jc w:val="right"/>
            </w:pPr>
            <w:r w:rsidRPr="00743B86">
              <w:t>333 544</w:t>
            </w:r>
          </w:p>
        </w:tc>
      </w:tr>
      <w:tr w:rsidR="00D74B16" w:rsidRPr="00743B86" w14:paraId="2E667033"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52D80DC" w14:textId="77777777" w:rsidR="00D74B16" w:rsidRPr="00743B86" w:rsidRDefault="00D74B16" w:rsidP="00D74B16">
            <w:pPr>
              <w:jc w:val="right"/>
            </w:pPr>
            <w:r w:rsidRPr="00743B86">
              <w:t>21</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7DB55D99" w14:textId="33071D26" w:rsidR="00D74B16" w:rsidRPr="00743B86" w:rsidRDefault="00D74B16" w:rsidP="00D74B16">
            <w:r w:rsidRPr="00743B86">
              <w:t>Atrask Dzūkijos gamtą ir kultūrą</w:t>
            </w:r>
            <w:r w:rsidR="0019562C" w:rsidRPr="00743B86">
              <w:t>*</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1D4A314" w14:textId="2758138E" w:rsidR="00D74B16" w:rsidRPr="00743B86" w:rsidRDefault="00D74B16" w:rsidP="00D74B16">
            <w:pPr>
              <w:jc w:val="right"/>
            </w:pPr>
            <w:r w:rsidRPr="00743B86">
              <w:t>138 305</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458110B4" w14:textId="78F2F9F6" w:rsidR="00D74B16" w:rsidRPr="00743B86" w:rsidRDefault="00D74B16" w:rsidP="00D74B16">
            <w:pPr>
              <w:jc w:val="right"/>
            </w:pPr>
            <w:r w:rsidRPr="00743B86">
              <w:t>117 550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36AAC73" w14:textId="1C6C483B" w:rsidR="00D74B16" w:rsidRPr="00743B86" w:rsidRDefault="00D74B16" w:rsidP="00D74B16">
            <w:pPr>
              <w:jc w:val="right"/>
            </w:pPr>
            <w:r w:rsidRPr="00743B86">
              <w:t>20 755</w:t>
            </w:r>
          </w:p>
        </w:tc>
      </w:tr>
      <w:tr w:rsidR="00D74B16" w:rsidRPr="00743B86" w14:paraId="2B16DBCA"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AEB25C0" w14:textId="77777777" w:rsidR="00D74B16" w:rsidRPr="00743B86" w:rsidRDefault="00D74B16" w:rsidP="00D74B16">
            <w:pPr>
              <w:jc w:val="right"/>
            </w:pPr>
            <w:r w:rsidRPr="00743B86">
              <w:t>22</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A140CB2" w14:textId="2328121F" w:rsidR="00D74B16" w:rsidRPr="00743B86" w:rsidRDefault="00D74B16" w:rsidP="00D74B16">
            <w:r w:rsidRPr="00743B86">
              <w:t xml:space="preserve">Vandens transporto nuleidimo vietos įrengimas prie Metelio ežero Lazdijų rajono savivaldybėje </w:t>
            </w:r>
            <w:r w:rsidRPr="00743B86">
              <w:rPr>
                <w:i/>
                <w:iCs/>
              </w:rPr>
              <w:t>(</w:t>
            </w:r>
            <w:r w:rsidR="001F0ADB" w:rsidRPr="00743B86">
              <w:rPr>
                <w:i/>
                <w:iCs/>
              </w:rPr>
              <w:t>rezerve)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E37C941" w14:textId="22D2F678" w:rsidR="00D74B16" w:rsidRPr="00743B86" w:rsidRDefault="00D74B16" w:rsidP="00D74B16">
            <w:pPr>
              <w:jc w:val="right"/>
            </w:pPr>
            <w:r w:rsidRPr="00743B86">
              <w:t>34 766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D308C1F" w14:textId="1246165D" w:rsidR="00D74B16" w:rsidRPr="00743B86" w:rsidRDefault="00D74B16" w:rsidP="00D74B16">
            <w:pPr>
              <w:jc w:val="right"/>
            </w:pPr>
            <w:r w:rsidRPr="00743B86">
              <w:t>26 743</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A7C3C02" w14:textId="25D4B8AE" w:rsidR="00D74B16" w:rsidRPr="00743B86" w:rsidRDefault="00D74B16" w:rsidP="00D74B16">
            <w:pPr>
              <w:jc w:val="right"/>
            </w:pPr>
            <w:r w:rsidRPr="00743B86">
              <w:t>8 023</w:t>
            </w:r>
          </w:p>
        </w:tc>
      </w:tr>
      <w:tr w:rsidR="00D74B16" w:rsidRPr="00743B86" w14:paraId="57BEC651"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CB0D7BA" w14:textId="203F4888" w:rsidR="00D74B16" w:rsidRPr="00743B86" w:rsidRDefault="00D74B16" w:rsidP="00D74B16">
            <w:pPr>
              <w:jc w:val="right"/>
            </w:pPr>
            <w:r w:rsidRPr="00743B86">
              <w:t>23</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6750CDE3" w14:textId="6CBDA098" w:rsidR="00D74B16" w:rsidRPr="00743B86" w:rsidRDefault="00D74B16" w:rsidP="00D74B16">
            <w:r w:rsidRPr="00743B86">
              <w:t xml:space="preserve">Asbesto turinčių gaminių atliekų surinkimas Lazdijų rajono savivaldybėje </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1F77D12" w14:textId="41C6E450" w:rsidR="00D74B16" w:rsidRPr="00743B86" w:rsidRDefault="00D74B16" w:rsidP="00D74B16">
            <w:pPr>
              <w:jc w:val="right"/>
            </w:pPr>
            <w:r w:rsidRPr="00743B86">
              <w:t>26 346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E85DBD4" w14:textId="0631A151" w:rsidR="00D74B16" w:rsidRPr="00743B86" w:rsidRDefault="00D74B16" w:rsidP="00D74B16">
            <w:pPr>
              <w:jc w:val="right"/>
            </w:pPr>
            <w:r w:rsidRPr="00743B86">
              <w:t>26 346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04F2802" w14:textId="39064225" w:rsidR="00D74B16" w:rsidRPr="00743B86" w:rsidRDefault="00D74B16" w:rsidP="00D74B16">
            <w:pPr>
              <w:jc w:val="right"/>
            </w:pPr>
            <w:r w:rsidRPr="00743B86">
              <w:t>0</w:t>
            </w:r>
          </w:p>
        </w:tc>
      </w:tr>
      <w:tr w:rsidR="00D74B16" w:rsidRPr="00743B86" w14:paraId="78D6ED76"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04742889" w14:textId="25A5A65D" w:rsidR="00D74B16" w:rsidRPr="00743B86" w:rsidRDefault="00D74B16" w:rsidP="00D74B16">
            <w:pPr>
              <w:jc w:val="right"/>
            </w:pPr>
            <w:r w:rsidRPr="00743B86">
              <w:t>24</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7743B455" w14:textId="4B95405D" w:rsidR="00D74B16" w:rsidRPr="00743B86" w:rsidRDefault="00D74B16" w:rsidP="00D74B16">
            <w:r w:rsidRPr="00743B86">
              <w:t>Asbesto turinčių gaminių atliekų surinkimas Lazdijų rajono savivaldybėje (II etapas</w:t>
            </w:r>
            <w:r w:rsidR="00CC58AC" w:rsidRPr="00743B86">
              <w:t xml:space="preserve"> – </w:t>
            </w:r>
            <w:r w:rsidRPr="00743B86">
              <w:t>2019</w:t>
            </w:r>
            <w:r w:rsidR="00CC58AC" w:rsidRPr="00743B86">
              <w:t>–</w:t>
            </w:r>
            <w:r w:rsidRPr="00743B86">
              <w:t xml:space="preserve">2020 m.) </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B6A134B" w14:textId="4CE6F028" w:rsidR="00D74B16" w:rsidRPr="00743B86" w:rsidRDefault="00D74B16" w:rsidP="00D74B16">
            <w:pPr>
              <w:jc w:val="right"/>
            </w:pPr>
            <w:r w:rsidRPr="00743B86">
              <w:t>16 411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F730C2C" w14:textId="5298170E" w:rsidR="00D74B16" w:rsidRPr="00743B86" w:rsidRDefault="00D74B16" w:rsidP="00D74B16">
            <w:pPr>
              <w:jc w:val="right"/>
            </w:pPr>
            <w:r w:rsidRPr="00743B86">
              <w:t>16 411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BA6CB6C" w14:textId="2FB95CD6" w:rsidR="00D74B16" w:rsidRPr="00743B86" w:rsidRDefault="00D74B16" w:rsidP="00D74B16">
            <w:pPr>
              <w:jc w:val="right"/>
            </w:pPr>
            <w:r w:rsidRPr="00743B86">
              <w:t>0</w:t>
            </w:r>
          </w:p>
        </w:tc>
      </w:tr>
      <w:tr w:rsidR="00D74B16" w:rsidRPr="00743B86" w14:paraId="26D98E46"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121AEC5C" w14:textId="20285FC2" w:rsidR="00D74B16" w:rsidRPr="00743B86" w:rsidRDefault="00D74B16" w:rsidP="00D74B16">
            <w:pPr>
              <w:jc w:val="right"/>
            </w:pPr>
            <w:r w:rsidRPr="00743B86">
              <w:t>25</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2DEA47E2" w14:textId="32F61997" w:rsidR="00D74B16" w:rsidRPr="00743B86" w:rsidRDefault="00D74B16" w:rsidP="00D74B16">
            <w:r w:rsidRPr="00743B86">
              <w:t>Sveikos gyvensenos skatinimas Lazdijų rajono savivaldybėje</w:t>
            </w:r>
            <w:r w:rsidR="0019562C" w:rsidRPr="00743B86">
              <w:t>*</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FD4875D" w14:textId="1A6A0533" w:rsidR="00D74B16" w:rsidRPr="00743B86" w:rsidRDefault="00D74B16" w:rsidP="00D74B16">
            <w:pPr>
              <w:jc w:val="right"/>
            </w:pPr>
            <w:r w:rsidRPr="00743B86">
              <w:t>198 998</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759C197" w14:textId="70564194" w:rsidR="00D74B16" w:rsidRPr="00743B86" w:rsidRDefault="00D74B16" w:rsidP="00D74B16">
            <w:pPr>
              <w:jc w:val="right"/>
            </w:pPr>
            <w:r w:rsidRPr="00743B86">
              <w:t>184 073</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964B0A4" w14:textId="381EB29E" w:rsidR="00D74B16" w:rsidRPr="00743B86" w:rsidRDefault="00D74B16" w:rsidP="00D74B16">
            <w:pPr>
              <w:jc w:val="right"/>
            </w:pPr>
            <w:r w:rsidRPr="00743B86">
              <w:t>14 925</w:t>
            </w:r>
          </w:p>
        </w:tc>
      </w:tr>
      <w:tr w:rsidR="00D74B16" w:rsidRPr="00743B86" w14:paraId="6EB727D0"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5F3BBBBD" w14:textId="26168F3F" w:rsidR="00D74B16" w:rsidRPr="00743B86" w:rsidRDefault="00D74B16" w:rsidP="00D74B16">
            <w:pPr>
              <w:jc w:val="right"/>
            </w:pPr>
            <w:r w:rsidRPr="00743B86">
              <w:t>26</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19E3474" w14:textId="0CB727F3" w:rsidR="00D74B16" w:rsidRPr="00743B86" w:rsidRDefault="00D74B16" w:rsidP="00D74B16">
            <w:r w:rsidRPr="00743B86">
              <w:t>Paslaugų tuberkulioze sergantiems asmenims gerinimas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D4F041A" w14:textId="698452DE" w:rsidR="00D74B16" w:rsidRPr="00743B86" w:rsidRDefault="00D74B16" w:rsidP="00D74B16">
            <w:pPr>
              <w:jc w:val="right"/>
            </w:pPr>
            <w:r w:rsidRPr="00743B86">
              <w:t>15 222</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B5D61F7" w14:textId="146BF454" w:rsidR="00D74B16" w:rsidRPr="00743B86" w:rsidRDefault="00D74B16" w:rsidP="00D74B16">
            <w:pPr>
              <w:jc w:val="right"/>
            </w:pPr>
            <w:r w:rsidRPr="00743B86">
              <w:t>14 081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88418C6" w14:textId="0C8900A7" w:rsidR="00D74B16" w:rsidRPr="00743B86" w:rsidRDefault="00D74B16" w:rsidP="00D74B16">
            <w:pPr>
              <w:jc w:val="right"/>
            </w:pPr>
            <w:r w:rsidRPr="00743B86">
              <w:t>1 141</w:t>
            </w:r>
          </w:p>
        </w:tc>
      </w:tr>
      <w:tr w:rsidR="00D74B16" w:rsidRPr="00743B86" w14:paraId="0F1454FD"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14FAFBEE" w14:textId="0D0B6112" w:rsidR="00D74B16" w:rsidRPr="00743B86" w:rsidRDefault="00D74B16" w:rsidP="00D74B16">
            <w:pPr>
              <w:jc w:val="right"/>
            </w:pPr>
            <w:r w:rsidRPr="00743B86">
              <w:t>27</w:t>
            </w:r>
          </w:p>
        </w:tc>
        <w:tc>
          <w:tcPr>
            <w:tcW w:w="4775" w:type="dxa"/>
            <w:tcBorders>
              <w:top w:val="nil"/>
              <w:left w:val="single" w:sz="4" w:space="0" w:color="auto"/>
              <w:bottom w:val="single" w:sz="4" w:space="0" w:color="auto"/>
              <w:right w:val="single" w:sz="4" w:space="0" w:color="auto"/>
            </w:tcBorders>
            <w:shd w:val="clear" w:color="auto" w:fill="C6D9F1" w:themeFill="text2" w:themeFillTint="33"/>
          </w:tcPr>
          <w:p w14:paraId="7B9F9254" w14:textId="7EEABABD" w:rsidR="00D74B16" w:rsidRPr="00743B86" w:rsidRDefault="00D74B16" w:rsidP="00D74B16">
            <w:r w:rsidRPr="00743B86">
              <w:t>Pirminės asmens ir visuomenės sveikatos priežiūros veiklos efektyvumo didinimas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3BD9B8D" w14:textId="0E0AEE15" w:rsidR="00D74B16" w:rsidRPr="00743B86" w:rsidRDefault="00D74B16" w:rsidP="00D74B16">
            <w:pPr>
              <w:jc w:val="right"/>
            </w:pPr>
            <w:r w:rsidRPr="00743B86">
              <w:t>192 719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C052D98" w14:textId="545C5433" w:rsidR="00D74B16" w:rsidRPr="00743B86" w:rsidRDefault="00D74B16" w:rsidP="00D74B16">
            <w:pPr>
              <w:jc w:val="right"/>
            </w:pPr>
            <w:r w:rsidRPr="00743B86">
              <w:t>178 265</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DB2CAA1" w14:textId="751707AF" w:rsidR="00D74B16" w:rsidRPr="00743B86" w:rsidRDefault="00D74B16" w:rsidP="00D74B16">
            <w:pPr>
              <w:jc w:val="right"/>
            </w:pPr>
            <w:r w:rsidRPr="00743B86">
              <w:t>14 454</w:t>
            </w:r>
          </w:p>
        </w:tc>
      </w:tr>
      <w:tr w:rsidR="00D74B16" w:rsidRPr="00743B86" w14:paraId="53A65F77"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49A4476" w14:textId="7CCCB0AF" w:rsidR="00D74B16" w:rsidRPr="00743B86" w:rsidRDefault="00D74B16" w:rsidP="00D74B16">
            <w:pPr>
              <w:jc w:val="right"/>
            </w:pPr>
            <w:r w:rsidRPr="00743B86">
              <w:t>28</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D412EB2" w14:textId="0F8EB8A4" w:rsidR="00D74B16" w:rsidRPr="00743B86" w:rsidRDefault="00D74B16" w:rsidP="00D74B16">
            <w:r w:rsidRPr="00743B86">
              <w:t xml:space="preserve">Privačių namų prijungimas prie centralizuotos nuotekų surinkimo infrastruktūros Lazdijų ir Veisiejų miestuose </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8A9359C" w14:textId="714E2CFD" w:rsidR="00D74B16" w:rsidRPr="00743B86" w:rsidRDefault="00D74B16" w:rsidP="00D74B16">
            <w:pPr>
              <w:jc w:val="right"/>
            </w:pPr>
            <w:r w:rsidRPr="00743B86">
              <w:t>142 857</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E7A7E6F" w14:textId="5F20D5B4" w:rsidR="00D74B16" w:rsidRPr="00743B86" w:rsidRDefault="00D74B16" w:rsidP="00D74B16">
            <w:pPr>
              <w:jc w:val="right"/>
            </w:pPr>
            <w:r w:rsidRPr="00743B86">
              <w:t>100 000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C513D37" w14:textId="09B33488" w:rsidR="00D74B16" w:rsidRPr="00743B86" w:rsidRDefault="00D74B16" w:rsidP="00D74B16">
            <w:pPr>
              <w:jc w:val="right"/>
            </w:pPr>
            <w:r w:rsidRPr="00743B86">
              <w:t>42 857</w:t>
            </w:r>
          </w:p>
        </w:tc>
      </w:tr>
      <w:tr w:rsidR="00D74B16" w:rsidRPr="00743B86" w14:paraId="2AB5F10E"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27FBA40E" w14:textId="36BFDADF" w:rsidR="00D74B16" w:rsidRPr="00743B86" w:rsidRDefault="00D74B16" w:rsidP="00D74B16">
            <w:pPr>
              <w:jc w:val="right"/>
            </w:pPr>
            <w:r w:rsidRPr="00743B86">
              <w:t>29</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BD17610" w14:textId="26408714" w:rsidR="00D74B16" w:rsidRPr="00743B86" w:rsidRDefault="00D74B16" w:rsidP="00D74B16">
            <w:r w:rsidRPr="00743B86">
              <w:t>Vaikų gerovės ir saugumo didinimo, paslaugų šeimai, globėjams (rūpintojams) kokybės didinimo bei prieinamumo plėtra</w:t>
            </w:r>
            <w:r w:rsidR="0019562C" w:rsidRPr="00743B86">
              <w:t>*</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DAB40DF" w14:textId="1936C5C3" w:rsidR="00D74B16" w:rsidRPr="00743B86" w:rsidRDefault="00D74B16" w:rsidP="00D74B16">
            <w:pPr>
              <w:jc w:val="right"/>
            </w:pPr>
            <w:r w:rsidRPr="00743B86">
              <w:t>55 791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DE464A2" w14:textId="654D9990" w:rsidR="00D74B16" w:rsidRPr="00743B86" w:rsidRDefault="00D74B16" w:rsidP="00D74B16">
            <w:pPr>
              <w:jc w:val="right"/>
            </w:pPr>
            <w:r w:rsidRPr="00743B86">
              <w:t>55 791</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DF5687A" w14:textId="6D090D57" w:rsidR="00D74B16" w:rsidRPr="00743B86" w:rsidRDefault="00D74B16" w:rsidP="00D74B16">
            <w:pPr>
              <w:jc w:val="right"/>
            </w:pPr>
            <w:r w:rsidRPr="00743B86">
              <w:t>0</w:t>
            </w:r>
          </w:p>
        </w:tc>
      </w:tr>
      <w:tr w:rsidR="00D74B16" w:rsidRPr="00743B86" w14:paraId="7B60E9FE"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49753A0F" w14:textId="1B83AA97" w:rsidR="00D74B16" w:rsidRPr="00743B86" w:rsidRDefault="00D74B16" w:rsidP="00D74B16">
            <w:pPr>
              <w:jc w:val="right"/>
            </w:pPr>
            <w:r w:rsidRPr="00743B86">
              <w:t>30</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314129A4" w14:textId="08BABD5B" w:rsidR="00D74B16" w:rsidRPr="00743B86" w:rsidRDefault="00FB1B56" w:rsidP="00D74B16">
            <w:r w:rsidRPr="00743B86">
              <w:t>„</w:t>
            </w:r>
            <w:r w:rsidR="00D74B16" w:rsidRPr="00743B86">
              <w:t>Dotacija pagal Europos infrastruktūros tinklų priemonę (EITP) WiFi4EU“</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BE74A67" w14:textId="4BBD12C6" w:rsidR="00D74B16" w:rsidRPr="00743B86" w:rsidRDefault="00D74B16" w:rsidP="00D74B16">
            <w:pPr>
              <w:jc w:val="right"/>
            </w:pPr>
            <w:r w:rsidRPr="00743B86">
              <w:t>15 000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631E1261" w14:textId="2F861EAE" w:rsidR="00D74B16" w:rsidRPr="00743B86" w:rsidRDefault="00D74B16" w:rsidP="00D74B16">
            <w:pPr>
              <w:jc w:val="right"/>
            </w:pPr>
            <w:r w:rsidRPr="00743B86">
              <w:t>15 000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3B3FF96" w14:textId="4753D081" w:rsidR="00D74B16" w:rsidRPr="00743B86" w:rsidRDefault="00D74B16" w:rsidP="00D74B16">
            <w:pPr>
              <w:jc w:val="right"/>
            </w:pPr>
            <w:r w:rsidRPr="00743B86">
              <w:t>0</w:t>
            </w:r>
          </w:p>
        </w:tc>
      </w:tr>
      <w:tr w:rsidR="00D74B16" w:rsidRPr="00743B86" w14:paraId="5B03EBC9"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2A99A883" w14:textId="5DE722E8" w:rsidR="00D74B16" w:rsidRPr="00743B86" w:rsidRDefault="00D74B16" w:rsidP="00D74B16">
            <w:pPr>
              <w:jc w:val="right"/>
            </w:pPr>
            <w:r w:rsidRPr="00743B86">
              <w:t>31</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63E2781D" w14:textId="7572AFCA" w:rsidR="00D74B16" w:rsidRPr="00743B86" w:rsidRDefault="00D74B16" w:rsidP="00D74B16">
            <w:r w:rsidRPr="00743B86">
              <w:t>Vaikų dienos centrų tinklo plėtra Lazdijų rajono savivaldybėje</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226D82A" w14:textId="4BCECACC" w:rsidR="00D74B16" w:rsidRPr="00743B86" w:rsidRDefault="00D74B16" w:rsidP="00D74B16">
            <w:pPr>
              <w:jc w:val="right"/>
            </w:pPr>
            <w:r w:rsidRPr="00743B86">
              <w:t>152 739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273F7EC1" w14:textId="5746DC09" w:rsidR="00D74B16" w:rsidRPr="00743B86" w:rsidRDefault="00D74B16" w:rsidP="00D74B16">
            <w:pPr>
              <w:jc w:val="right"/>
            </w:pPr>
            <w:r w:rsidRPr="00743B86">
              <w:t>152 739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49EE6E22" w14:textId="54741CA3" w:rsidR="00D74B16" w:rsidRPr="00743B86" w:rsidRDefault="00D74B16" w:rsidP="00D74B16">
            <w:pPr>
              <w:jc w:val="right"/>
            </w:pPr>
            <w:r w:rsidRPr="00743B86">
              <w:t>0</w:t>
            </w:r>
          </w:p>
        </w:tc>
      </w:tr>
      <w:tr w:rsidR="00D74B16" w:rsidRPr="00743B86" w14:paraId="41C587F4"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E1198F9" w14:textId="4BAFF48D" w:rsidR="00D74B16" w:rsidRPr="00743B86" w:rsidRDefault="00D74B16" w:rsidP="00D74B16">
            <w:pPr>
              <w:jc w:val="right"/>
            </w:pPr>
            <w:r w:rsidRPr="00743B86">
              <w:t>32</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center"/>
          </w:tcPr>
          <w:p w14:paraId="44265B07" w14:textId="39AD6BCA" w:rsidR="00D74B16" w:rsidRPr="00743B86" w:rsidRDefault="00D74B16" w:rsidP="00D74B16">
            <w:r w:rsidRPr="00743B86">
              <w:t>Viešosios įstaigos Lazdijų sporto centro sporto salės pastato  Lazdijuose, Dzūkų g. 4, rekonstravimas</w:t>
            </w:r>
            <w:r w:rsidR="0019562C" w:rsidRPr="00743B86">
              <w:t>*</w:t>
            </w:r>
            <w:r w:rsidR="001F0ADB" w:rsidRPr="00743B86">
              <w:t xml:space="preserve">. </w:t>
            </w:r>
            <w:r w:rsidR="001F0ADB" w:rsidRPr="00743B86">
              <w:rPr>
                <w:i/>
                <w:iCs/>
              </w:rPr>
              <w:t>Įgyvendinimas keičiamas projektu „Viešosios įstaigos Lazdijų sporto centro sporto salės Lazdijuose, Lazdijos g. 5, rekonstravimas“</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E7EFBD4" w14:textId="6AC8FF77" w:rsidR="00D74B16" w:rsidRPr="00743B86" w:rsidRDefault="00D74B16" w:rsidP="00D74B16">
            <w:pPr>
              <w:jc w:val="right"/>
            </w:pPr>
            <w:r w:rsidRPr="00743B86">
              <w:t>3 545 000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388FB727" w14:textId="3BFD6075" w:rsidR="00D74B16" w:rsidRPr="00743B86" w:rsidRDefault="00D74B16" w:rsidP="00D74B16">
            <w:pPr>
              <w:jc w:val="right"/>
            </w:pPr>
            <w:r w:rsidRPr="00743B86">
              <w:t>2 481 000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7C72236A" w14:textId="026A3576" w:rsidR="00D74B16" w:rsidRPr="00743B86" w:rsidRDefault="00D74B16" w:rsidP="00D74B16">
            <w:pPr>
              <w:jc w:val="right"/>
            </w:pPr>
            <w:r w:rsidRPr="00743B86">
              <w:t>1 064 000</w:t>
            </w:r>
          </w:p>
        </w:tc>
      </w:tr>
      <w:tr w:rsidR="00D74B16" w:rsidRPr="00743B86" w14:paraId="5F7ACAAB" w14:textId="77777777" w:rsidTr="00E26666">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37217509" w14:textId="62613591" w:rsidR="00D74B16" w:rsidRPr="00743B86" w:rsidRDefault="00D74B16" w:rsidP="00D74B16">
            <w:pPr>
              <w:jc w:val="right"/>
            </w:pPr>
            <w:r w:rsidRPr="00743B86">
              <w:t>33</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1993BC0E" w14:textId="2EC83835" w:rsidR="00D74B16" w:rsidRPr="00743B86" w:rsidRDefault="00D74B16" w:rsidP="00D74B16">
            <w:r w:rsidRPr="00743B86">
              <w:t>„Socialinės įtraukties stiprinimas, pasitelkiant technologijas, kalbą ir tarpvalstybinį bendradarbiavimą“ LV-LT-BY</w:t>
            </w:r>
            <w:r w:rsidR="0019562C" w:rsidRPr="00743B86">
              <w:t>*</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3A21A22" w14:textId="4E9676C6" w:rsidR="00D74B16" w:rsidRPr="00743B86" w:rsidRDefault="00D74B16" w:rsidP="00D74B16">
            <w:pPr>
              <w:jc w:val="right"/>
            </w:pPr>
            <w:r w:rsidRPr="00743B86">
              <w:t>294 155</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CD17B46" w14:textId="7D577B71" w:rsidR="00D74B16" w:rsidRPr="00743B86" w:rsidRDefault="00D74B16" w:rsidP="00D74B16">
            <w:pPr>
              <w:jc w:val="right"/>
            </w:pPr>
            <w:r w:rsidRPr="00743B86">
              <w:t>264 739</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B72D5A4" w14:textId="2027A560" w:rsidR="00D74B16" w:rsidRPr="00743B86" w:rsidRDefault="00D74B16" w:rsidP="00D74B16">
            <w:pPr>
              <w:jc w:val="right"/>
            </w:pPr>
            <w:r w:rsidRPr="00743B86">
              <w:t>29 416</w:t>
            </w:r>
          </w:p>
        </w:tc>
      </w:tr>
      <w:tr w:rsidR="00D74B16" w:rsidRPr="00743B86" w14:paraId="0EB026CF" w14:textId="77777777" w:rsidTr="00160A1F">
        <w:trPr>
          <w:trHeight w:val="435"/>
        </w:trPr>
        <w:tc>
          <w:tcPr>
            <w:tcW w:w="647"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7986BD4F" w14:textId="2B51BE9F" w:rsidR="00D74B16" w:rsidRPr="00743B86" w:rsidRDefault="00D74B16" w:rsidP="00D74B16">
            <w:pPr>
              <w:jc w:val="right"/>
            </w:pPr>
            <w:r w:rsidRPr="00743B86">
              <w:t>34</w:t>
            </w:r>
          </w:p>
        </w:tc>
        <w:tc>
          <w:tcPr>
            <w:tcW w:w="4775" w:type="dxa"/>
            <w:tcBorders>
              <w:top w:val="nil"/>
              <w:left w:val="single" w:sz="4" w:space="0" w:color="auto"/>
              <w:bottom w:val="single" w:sz="4" w:space="0" w:color="auto"/>
              <w:right w:val="single" w:sz="4" w:space="0" w:color="auto"/>
            </w:tcBorders>
            <w:shd w:val="clear" w:color="auto" w:fill="C6D9F1" w:themeFill="text2" w:themeFillTint="33"/>
            <w:vAlign w:val="bottom"/>
          </w:tcPr>
          <w:p w14:paraId="411979D5" w14:textId="1508DA30" w:rsidR="00D74B16" w:rsidRPr="00743B86" w:rsidRDefault="00D74B16" w:rsidP="00D74B16">
            <w:r w:rsidRPr="00743B86">
              <w:t>Lazdijų katilinės rekonstrukcija pakeičiant biokuro katilus Nr.</w:t>
            </w:r>
            <w:r w:rsidR="00FB1B56" w:rsidRPr="00743B86">
              <w:t xml:space="preserve"> </w:t>
            </w:r>
            <w:r w:rsidRPr="00743B86">
              <w:t>3 ir Nr.</w:t>
            </w:r>
            <w:r w:rsidR="00FB1B56" w:rsidRPr="00743B86">
              <w:t xml:space="preserve"> </w:t>
            </w:r>
            <w:r w:rsidRPr="00743B86">
              <w:t>4</w:t>
            </w:r>
            <w:r w:rsidR="0019562C" w:rsidRPr="00743B86">
              <w:t>*</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0963BD38" w14:textId="186BD644" w:rsidR="00D74B16" w:rsidRPr="00743B86" w:rsidRDefault="00D74B16" w:rsidP="00D74B16">
            <w:pPr>
              <w:jc w:val="right"/>
            </w:pPr>
            <w:r w:rsidRPr="00743B86">
              <w:t>1 186 000</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525EC2D7" w14:textId="7C07B1E9" w:rsidR="00D74B16" w:rsidRPr="00743B86" w:rsidRDefault="00D74B16" w:rsidP="00D74B16">
            <w:pPr>
              <w:jc w:val="right"/>
            </w:pPr>
            <w:r w:rsidRPr="00743B86">
              <w:t>452 966</w:t>
            </w:r>
          </w:p>
        </w:tc>
        <w:tc>
          <w:tcPr>
            <w:tcW w:w="0" w:type="auto"/>
            <w:tcBorders>
              <w:top w:val="nil"/>
              <w:left w:val="nil"/>
              <w:bottom w:val="single" w:sz="4" w:space="0" w:color="auto"/>
              <w:right w:val="single" w:sz="4" w:space="0" w:color="auto"/>
            </w:tcBorders>
            <w:shd w:val="clear" w:color="auto" w:fill="C6D9F1" w:themeFill="text2" w:themeFillTint="33"/>
            <w:noWrap/>
            <w:vAlign w:val="bottom"/>
          </w:tcPr>
          <w:p w14:paraId="1865A679" w14:textId="4E413539" w:rsidR="00D74B16" w:rsidRPr="00743B86" w:rsidRDefault="00D74B16" w:rsidP="00D74B16">
            <w:pPr>
              <w:jc w:val="right"/>
            </w:pPr>
            <w:r w:rsidRPr="00743B86">
              <w:t>733 034</w:t>
            </w:r>
          </w:p>
        </w:tc>
      </w:tr>
      <w:tr w:rsidR="00D74B16" w:rsidRPr="00743B86" w14:paraId="6ED75973" w14:textId="77777777" w:rsidTr="00160A1F">
        <w:trPr>
          <w:trHeight w:val="315"/>
        </w:trPr>
        <w:tc>
          <w:tcPr>
            <w:tcW w:w="5422" w:type="dxa"/>
            <w:gridSpan w:val="2"/>
            <w:tcBorders>
              <w:top w:val="single" w:sz="4" w:space="0" w:color="auto"/>
              <w:left w:val="single" w:sz="4" w:space="0" w:color="auto"/>
              <w:bottom w:val="nil"/>
              <w:right w:val="single" w:sz="4" w:space="0" w:color="auto"/>
            </w:tcBorders>
            <w:shd w:val="clear" w:color="auto" w:fill="auto"/>
            <w:noWrap/>
            <w:vAlign w:val="bottom"/>
            <w:hideMark/>
          </w:tcPr>
          <w:p w14:paraId="777F4EF5" w14:textId="76EA4D90" w:rsidR="00D74B16" w:rsidRPr="00743B86" w:rsidRDefault="00D74B16" w:rsidP="00D74B16">
            <w:pPr>
              <w:rPr>
                <w:b/>
                <w:bCs/>
              </w:rPr>
            </w:pPr>
            <w:r w:rsidRPr="00743B86">
              <w:rPr>
                <w:b/>
                <w:bCs/>
              </w:rPr>
              <w:t>2019 M. NAUJAI PARENGTI PROJEKTAI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02CA" w14:textId="159F96B4" w:rsidR="00D74B16" w:rsidRPr="00743B86" w:rsidRDefault="00D74B16" w:rsidP="00D74B16">
            <w:pPr>
              <w:jc w:val="right"/>
              <w:rPr>
                <w:b/>
                <w:bCs/>
              </w:rPr>
            </w:pPr>
            <w:r w:rsidRPr="00743B86">
              <w:rPr>
                <w:b/>
                <w:bCs/>
                <w:color w:val="000000"/>
              </w:rPr>
              <w:t>4 598 259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8EDE7" w14:textId="12A8D2A2" w:rsidR="00D74B16" w:rsidRPr="00743B86" w:rsidRDefault="00D74B16" w:rsidP="00D74B16">
            <w:pPr>
              <w:jc w:val="right"/>
              <w:rPr>
                <w:b/>
                <w:bCs/>
              </w:rPr>
            </w:pPr>
            <w:r w:rsidRPr="00743B86">
              <w:rPr>
                <w:b/>
                <w:bCs/>
                <w:color w:val="000000"/>
              </w:rPr>
              <w:t>4 114 925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8DAF" w14:textId="6DBC4ADB" w:rsidR="00D74B16" w:rsidRPr="00743B86" w:rsidRDefault="00D74B16" w:rsidP="00D74B16">
            <w:pPr>
              <w:jc w:val="right"/>
              <w:rPr>
                <w:b/>
                <w:bCs/>
              </w:rPr>
            </w:pPr>
            <w:r w:rsidRPr="00743B86">
              <w:rPr>
                <w:b/>
                <w:bCs/>
                <w:color w:val="000000"/>
              </w:rPr>
              <w:t>483 334</w:t>
            </w:r>
          </w:p>
        </w:tc>
      </w:tr>
      <w:tr w:rsidR="00D74B16" w:rsidRPr="00743B86" w14:paraId="401C3979" w14:textId="77777777" w:rsidTr="00160A1F">
        <w:trPr>
          <w:trHeight w:val="315"/>
        </w:trPr>
        <w:tc>
          <w:tcPr>
            <w:tcW w:w="64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14:paraId="568F79AD" w14:textId="77777777" w:rsidR="00D74B16" w:rsidRPr="00743B86" w:rsidRDefault="00D74B16" w:rsidP="00D74B16">
            <w:pPr>
              <w:jc w:val="right"/>
            </w:pPr>
            <w:r w:rsidRPr="00743B86">
              <w:t>1</w:t>
            </w:r>
          </w:p>
        </w:tc>
        <w:tc>
          <w:tcPr>
            <w:tcW w:w="477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593BC713" w14:textId="0FA73197" w:rsidR="00D74B16" w:rsidRPr="00743B86" w:rsidRDefault="00D74B16" w:rsidP="00D74B16">
            <w:r w:rsidRPr="00743B86">
              <w:t xml:space="preserve">Seirijų miestelio Gėlių gatvės (Nr. LZ8119), kelių Šadžiūnai–Varnėnai–Vilkininkai (Nr. LZ1252) ruožo nuo 2,720 iki 3,280 km ir </w:t>
            </w:r>
            <w:r w:rsidRPr="00743B86">
              <w:lastRenderedPageBreak/>
              <w:t>Kučiūnai–Akmeniai (Nr. LZ0400) ruožo nuo 0,00 iki 0,704 km kapitalinis remontas</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14:paraId="65510CF3" w14:textId="54ED25F1" w:rsidR="00D74B16" w:rsidRPr="00743B86" w:rsidRDefault="00D74B16" w:rsidP="00D74B16">
            <w:pPr>
              <w:jc w:val="right"/>
            </w:pPr>
            <w:r w:rsidRPr="00743B86">
              <w:lastRenderedPageBreak/>
              <w:t>347 259</w:t>
            </w:r>
          </w:p>
        </w:tc>
        <w:tc>
          <w:tcPr>
            <w:tcW w:w="0" w:type="auto"/>
            <w:tcBorders>
              <w:top w:val="single" w:sz="4" w:space="0" w:color="auto"/>
              <w:left w:val="nil"/>
              <w:bottom w:val="single" w:sz="4" w:space="0" w:color="auto"/>
              <w:right w:val="single" w:sz="4" w:space="0" w:color="auto"/>
            </w:tcBorders>
            <w:shd w:val="clear" w:color="auto" w:fill="E5DFEC" w:themeFill="accent4" w:themeFillTint="33"/>
            <w:vAlign w:val="bottom"/>
          </w:tcPr>
          <w:p w14:paraId="716AB970" w14:textId="1E7FD117" w:rsidR="00D74B16" w:rsidRPr="00743B86" w:rsidRDefault="00D74B16" w:rsidP="00D74B16">
            <w:pPr>
              <w:jc w:val="right"/>
            </w:pPr>
            <w:r w:rsidRPr="00743B86">
              <w:t>200 000</w:t>
            </w:r>
          </w:p>
        </w:tc>
        <w:tc>
          <w:tcPr>
            <w:tcW w:w="0" w:type="auto"/>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265904DC" w14:textId="13A64D43" w:rsidR="00D74B16" w:rsidRPr="00743B86" w:rsidRDefault="00D74B16" w:rsidP="00D74B16">
            <w:pPr>
              <w:jc w:val="right"/>
            </w:pPr>
            <w:r w:rsidRPr="00743B86">
              <w:t>147 259</w:t>
            </w:r>
          </w:p>
        </w:tc>
      </w:tr>
      <w:tr w:rsidR="00D74B16" w:rsidRPr="00743B86" w14:paraId="30482F1C"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15D5B0B9" w14:textId="77777777" w:rsidR="00D74B16" w:rsidRPr="00743B86" w:rsidRDefault="00D74B16" w:rsidP="00D74B16">
            <w:pPr>
              <w:jc w:val="right"/>
            </w:pPr>
            <w:r w:rsidRPr="00743B86">
              <w:t>2</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41E973E9" w14:textId="26C9E08E" w:rsidR="00D74B16" w:rsidRPr="00743B86" w:rsidRDefault="00D74B16" w:rsidP="00D74B16">
            <w:r w:rsidRPr="00743B86">
              <w:t>IKIPREKYBINIAI PIRKIMAI LT</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34108F28" w14:textId="7ABCF806" w:rsidR="00D74B16" w:rsidRPr="00743B86" w:rsidRDefault="00D74B16" w:rsidP="00D74B16">
            <w:pPr>
              <w:jc w:val="right"/>
            </w:pPr>
            <w:r w:rsidRPr="00743B86">
              <w:t>1 890 000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7A50BF61" w14:textId="68FC44C2" w:rsidR="00D74B16" w:rsidRPr="00743B86" w:rsidRDefault="00D74B16" w:rsidP="00D74B16">
            <w:pPr>
              <w:jc w:val="right"/>
            </w:pPr>
            <w:r w:rsidRPr="00743B86">
              <w:t>1 890 000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06CAE1E1" w14:textId="20807176" w:rsidR="00D74B16" w:rsidRPr="00743B86" w:rsidRDefault="00D74B16" w:rsidP="00D74B16">
            <w:pPr>
              <w:jc w:val="right"/>
            </w:pPr>
            <w:r w:rsidRPr="00743B86">
              <w:t> </w:t>
            </w:r>
          </w:p>
        </w:tc>
      </w:tr>
      <w:tr w:rsidR="00D74B16" w:rsidRPr="00743B86" w14:paraId="7793B3D3"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5C440BC1" w14:textId="77777777" w:rsidR="00D74B16" w:rsidRPr="00743B86" w:rsidRDefault="00D74B16" w:rsidP="00D74B16">
            <w:pPr>
              <w:jc w:val="right"/>
            </w:pPr>
            <w:r w:rsidRPr="00743B86">
              <w:t>3</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3983C900" w14:textId="138DE65F" w:rsidR="00D74B16" w:rsidRPr="00743B86" w:rsidRDefault="00D74B16" w:rsidP="00D74B16">
            <w:r w:rsidRPr="00743B86">
              <w:t>Antis, keliaujanti pasienio keliais*</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0FC2CF55" w14:textId="23987F3B" w:rsidR="00D74B16" w:rsidRPr="00743B86" w:rsidRDefault="00D74B16" w:rsidP="00D74B16">
            <w:pPr>
              <w:jc w:val="right"/>
            </w:pPr>
            <w:r w:rsidRPr="00743B86">
              <w:t>400 000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3F98AA8C" w14:textId="71956BEE" w:rsidR="00D74B16" w:rsidRPr="00743B86" w:rsidRDefault="00D74B16" w:rsidP="00D74B16">
            <w:pPr>
              <w:jc w:val="right"/>
            </w:pPr>
            <w:r w:rsidRPr="00743B86">
              <w:t>340 000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5ED39F50" w14:textId="0626EA1D" w:rsidR="00D74B16" w:rsidRPr="00743B86" w:rsidRDefault="00D74B16" w:rsidP="00D74B16">
            <w:pPr>
              <w:jc w:val="right"/>
            </w:pPr>
            <w:r w:rsidRPr="00743B86">
              <w:t>60 000</w:t>
            </w:r>
          </w:p>
        </w:tc>
      </w:tr>
      <w:tr w:rsidR="00D74B16" w:rsidRPr="00743B86" w14:paraId="2CA3C587"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786697D7" w14:textId="77777777" w:rsidR="00D74B16" w:rsidRPr="00743B86" w:rsidRDefault="00D74B16" w:rsidP="00D74B16">
            <w:pPr>
              <w:jc w:val="right"/>
            </w:pPr>
            <w:r w:rsidRPr="00743B86">
              <w:t>4</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12DC0C6B" w14:textId="1CFAC16A" w:rsidR="00D74B16" w:rsidRPr="00743B86" w:rsidRDefault="00D74B16" w:rsidP="00D74B16">
            <w:r w:rsidRPr="00743B86">
              <w:t>Pasienio poezija – kalbantis paveikslas</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1ED51B59" w14:textId="1FDD1DAA" w:rsidR="00D74B16" w:rsidRPr="00743B86" w:rsidRDefault="00D74B16" w:rsidP="00D74B16">
            <w:pPr>
              <w:jc w:val="right"/>
            </w:pPr>
            <w:r w:rsidRPr="00743B86">
              <w:t>200 000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7086DAD4" w14:textId="0D5B5749" w:rsidR="00D74B16" w:rsidRPr="00743B86" w:rsidRDefault="00D74B16" w:rsidP="00D74B16">
            <w:pPr>
              <w:jc w:val="right"/>
            </w:pPr>
            <w:r w:rsidRPr="00743B86">
              <w:t>170 000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0085EB62" w14:textId="49CDFB3B" w:rsidR="00D74B16" w:rsidRPr="00743B86" w:rsidRDefault="00D74B16" w:rsidP="00D74B16">
            <w:pPr>
              <w:jc w:val="right"/>
            </w:pPr>
            <w:r w:rsidRPr="00743B86">
              <w:t>30 000</w:t>
            </w:r>
          </w:p>
        </w:tc>
      </w:tr>
      <w:tr w:rsidR="00D74B16" w:rsidRPr="00743B86" w14:paraId="39EDB193"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21DD84FE" w14:textId="77777777" w:rsidR="00D74B16" w:rsidRPr="00743B86" w:rsidRDefault="00D74B16" w:rsidP="00D74B16">
            <w:pPr>
              <w:jc w:val="right"/>
            </w:pPr>
            <w:r w:rsidRPr="00743B86">
              <w:t>5</w:t>
            </w:r>
          </w:p>
        </w:tc>
        <w:tc>
          <w:tcPr>
            <w:tcW w:w="477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4A43C50C" w14:textId="578A19CD" w:rsidR="00D74B16" w:rsidRPr="00743B86" w:rsidRDefault="00D74B16" w:rsidP="00D74B16">
            <w:r w:rsidRPr="00743B86">
              <w:t>Partnerystė. Verslumas. Veiksmas</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24EB4B78" w14:textId="7773BA87" w:rsidR="00D74B16" w:rsidRPr="00743B86" w:rsidRDefault="00D74B16" w:rsidP="00D74B16">
            <w:pPr>
              <w:jc w:val="right"/>
            </w:pPr>
            <w:r w:rsidRPr="00743B86">
              <w:t>150 000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71BAFE2D" w14:textId="628A591E" w:rsidR="00D74B16" w:rsidRPr="00743B86" w:rsidRDefault="00D74B16" w:rsidP="00D74B16">
            <w:pPr>
              <w:jc w:val="right"/>
            </w:pPr>
            <w:r w:rsidRPr="00743B86">
              <w:t>127 500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2DB5FE68" w14:textId="70A9717D" w:rsidR="00D74B16" w:rsidRPr="00743B86" w:rsidRDefault="00D74B16" w:rsidP="00D74B16">
            <w:pPr>
              <w:jc w:val="right"/>
            </w:pPr>
            <w:r w:rsidRPr="00743B86">
              <w:t>22 500</w:t>
            </w:r>
          </w:p>
        </w:tc>
      </w:tr>
      <w:tr w:rsidR="00D74B16" w:rsidRPr="00743B86" w14:paraId="1421BCA3"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6EC22D6A" w14:textId="77777777" w:rsidR="00D74B16" w:rsidRPr="00743B86" w:rsidRDefault="00D74B16" w:rsidP="00D74B16">
            <w:pPr>
              <w:jc w:val="right"/>
            </w:pPr>
            <w:r w:rsidRPr="00743B86">
              <w:t>6</w:t>
            </w:r>
          </w:p>
        </w:tc>
        <w:tc>
          <w:tcPr>
            <w:tcW w:w="477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2A55339F" w14:textId="45CB967D" w:rsidR="00D74B16" w:rsidRPr="00743B86" w:rsidRDefault="00D74B16" w:rsidP="00D74B16">
            <w:r w:rsidRPr="00743B86">
              <w:t>Supratinga pasienio bendruomenė*</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21AA14D5" w14:textId="05715CFB" w:rsidR="00D74B16" w:rsidRPr="00743B86" w:rsidRDefault="00D74B16" w:rsidP="00D74B16">
            <w:pPr>
              <w:jc w:val="right"/>
            </w:pPr>
            <w:r w:rsidRPr="00743B86">
              <w:t>172 500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14EE0074" w14:textId="0CDBEC5C" w:rsidR="00D74B16" w:rsidRPr="00743B86" w:rsidRDefault="00D74B16" w:rsidP="00D74B16">
            <w:pPr>
              <w:jc w:val="right"/>
            </w:pPr>
            <w:r w:rsidRPr="00743B86">
              <w:t>146 625</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09942A26" w14:textId="6A21D81D" w:rsidR="00D74B16" w:rsidRPr="00743B86" w:rsidRDefault="00D74B16" w:rsidP="00D74B16">
            <w:pPr>
              <w:jc w:val="right"/>
            </w:pPr>
            <w:r w:rsidRPr="00743B86">
              <w:t>25 875</w:t>
            </w:r>
          </w:p>
        </w:tc>
      </w:tr>
      <w:tr w:rsidR="00D74B16" w:rsidRPr="00743B86" w14:paraId="3E6AB477"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6D4E81F8" w14:textId="77777777" w:rsidR="00D74B16" w:rsidRPr="00743B86" w:rsidRDefault="00D74B16" w:rsidP="00D74B16">
            <w:pPr>
              <w:jc w:val="right"/>
            </w:pPr>
            <w:r w:rsidRPr="00743B86">
              <w:t>7</w:t>
            </w:r>
          </w:p>
        </w:tc>
        <w:tc>
          <w:tcPr>
            <w:tcW w:w="477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77DCEF3E" w14:textId="62D098D3" w:rsidR="00D74B16" w:rsidRPr="00743B86" w:rsidRDefault="00D74B16" w:rsidP="00D74B16">
            <w:r w:rsidRPr="00743B86">
              <w:t>Ieškomi pasienio paveldo maršrutai</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71D309F1" w14:textId="7C967412" w:rsidR="00D74B16" w:rsidRPr="00743B86" w:rsidRDefault="00D74B16" w:rsidP="00D74B16">
            <w:pPr>
              <w:jc w:val="right"/>
            </w:pPr>
            <w:r w:rsidRPr="00743B86">
              <w:t>150 000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48315C75" w14:textId="34C097C6" w:rsidR="00D74B16" w:rsidRPr="00743B86" w:rsidRDefault="00D74B16" w:rsidP="00D74B16">
            <w:pPr>
              <w:jc w:val="right"/>
            </w:pPr>
            <w:r w:rsidRPr="00743B86">
              <w:t>127 500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28B4E2BA" w14:textId="0AECEFAF" w:rsidR="00D74B16" w:rsidRPr="00743B86" w:rsidRDefault="00D74B16" w:rsidP="00D74B16">
            <w:pPr>
              <w:jc w:val="right"/>
            </w:pPr>
            <w:r w:rsidRPr="00743B86">
              <w:t>22 500</w:t>
            </w:r>
          </w:p>
        </w:tc>
      </w:tr>
      <w:tr w:rsidR="00D74B16" w:rsidRPr="00743B86" w14:paraId="0119FDB6"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1E9A0A3B" w14:textId="77777777" w:rsidR="00D74B16" w:rsidRPr="00743B86" w:rsidRDefault="00D74B16" w:rsidP="00D74B16">
            <w:pPr>
              <w:jc w:val="right"/>
            </w:pPr>
            <w:r w:rsidRPr="00743B86">
              <w:t>8</w:t>
            </w:r>
          </w:p>
        </w:tc>
        <w:tc>
          <w:tcPr>
            <w:tcW w:w="4775"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16873A79" w14:textId="2E591A4B" w:rsidR="00D74B16" w:rsidRPr="00743B86" w:rsidRDefault="00D74B16" w:rsidP="00D74B16">
            <w:r w:rsidRPr="00743B86">
              <w:t>Jungtinės pastangos išsaugoti ir puoselėti šeimos papročius bei tradicinius įgūdžius*</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5CDB00E8" w14:textId="1287D121" w:rsidR="00D74B16" w:rsidRPr="00743B86" w:rsidRDefault="00D74B16" w:rsidP="00D74B16">
            <w:pPr>
              <w:jc w:val="right"/>
            </w:pPr>
            <w:r w:rsidRPr="00743B86">
              <w:t>400 000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58BEB306" w14:textId="4FDBD211" w:rsidR="00D74B16" w:rsidRPr="00743B86" w:rsidRDefault="00D74B16" w:rsidP="00D74B16">
            <w:pPr>
              <w:jc w:val="right"/>
            </w:pPr>
            <w:r w:rsidRPr="00743B86">
              <w:t>370 000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26E6D8DA" w14:textId="642C1DF8" w:rsidR="00D74B16" w:rsidRPr="00743B86" w:rsidRDefault="00D74B16" w:rsidP="00D74B16">
            <w:pPr>
              <w:jc w:val="right"/>
            </w:pPr>
            <w:r w:rsidRPr="00743B86">
              <w:t>30 000</w:t>
            </w:r>
          </w:p>
        </w:tc>
      </w:tr>
      <w:tr w:rsidR="00D74B16" w:rsidRPr="00743B86" w14:paraId="52F7BE89" w14:textId="77777777" w:rsidTr="00E26666">
        <w:trPr>
          <w:trHeight w:val="630"/>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5D26F2C7" w14:textId="77777777" w:rsidR="00D74B16" w:rsidRPr="00743B86" w:rsidRDefault="00D74B16" w:rsidP="00D74B16">
            <w:pPr>
              <w:jc w:val="right"/>
            </w:pPr>
            <w:r w:rsidRPr="00743B86">
              <w:t>9</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3A3C96F5" w14:textId="2B5283C4" w:rsidR="00D74B16" w:rsidRPr="00743B86" w:rsidRDefault="00D74B16" w:rsidP="00D74B16">
            <w:r w:rsidRPr="00743B86">
              <w:t>Saulės fotovoltinės elektrinės įdiegimas VšĮ „Lazdijų ligoninė“*</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41781211" w14:textId="45DEE738" w:rsidR="00D74B16" w:rsidRPr="00743B86" w:rsidRDefault="00D74B16" w:rsidP="00D74B16">
            <w:pPr>
              <w:jc w:val="right"/>
            </w:pPr>
            <w:r w:rsidRPr="00743B86">
              <w:t>100 000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3659E095" w14:textId="5C8E18C4" w:rsidR="00D74B16" w:rsidRPr="00743B86" w:rsidRDefault="00D74B16" w:rsidP="00D74B16">
            <w:pPr>
              <w:jc w:val="right"/>
            </w:pPr>
            <w:r w:rsidRPr="00743B86">
              <w:t>75 000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310975C4" w14:textId="39C4FD6D" w:rsidR="00D74B16" w:rsidRPr="00743B86" w:rsidRDefault="00D74B16" w:rsidP="00D74B16">
            <w:pPr>
              <w:jc w:val="right"/>
            </w:pPr>
            <w:r w:rsidRPr="00743B86">
              <w:t>25 000</w:t>
            </w:r>
          </w:p>
        </w:tc>
      </w:tr>
      <w:tr w:rsidR="00D74B16" w:rsidRPr="00743B86" w14:paraId="51C12C96" w14:textId="77777777" w:rsidTr="00E26666">
        <w:trPr>
          <w:trHeight w:val="46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055581EA" w14:textId="77777777" w:rsidR="00D74B16" w:rsidRPr="00743B86" w:rsidRDefault="00D74B16" w:rsidP="00D74B16">
            <w:pPr>
              <w:jc w:val="right"/>
            </w:pPr>
            <w:r w:rsidRPr="00743B86">
              <w:t>10</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3C658FF3" w14:textId="1795CBD9" w:rsidR="00D74B16" w:rsidRPr="00743B86" w:rsidRDefault="00D74B16" w:rsidP="00D74B16">
            <w:r w:rsidRPr="00743B86">
              <w:t>„Asociacijos „Noragėlių melioracija“ ir valstybinių melioracijos sistemų bei jų statinių rekonstrukcija“*</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1F5041FC" w14:textId="56FD142B" w:rsidR="00D74B16" w:rsidRPr="00743B86" w:rsidRDefault="00D74B16" w:rsidP="00D74B16">
            <w:pPr>
              <w:jc w:val="right"/>
            </w:pPr>
            <w:r w:rsidRPr="00743B86">
              <w:t>750 000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650018D1" w14:textId="618FD2F2" w:rsidR="00D74B16" w:rsidRPr="00743B86" w:rsidRDefault="00D74B16" w:rsidP="00D74B16">
            <w:pPr>
              <w:jc w:val="right"/>
            </w:pPr>
            <w:r w:rsidRPr="00743B86">
              <w:t>637 500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4FC4F393" w14:textId="418C2C01" w:rsidR="00D74B16" w:rsidRPr="00743B86" w:rsidRDefault="00D74B16" w:rsidP="00D74B16">
            <w:pPr>
              <w:jc w:val="right"/>
            </w:pPr>
            <w:r w:rsidRPr="00743B86">
              <w:t>112 500</w:t>
            </w:r>
          </w:p>
        </w:tc>
      </w:tr>
      <w:tr w:rsidR="00D74B16" w:rsidRPr="00743B86" w14:paraId="4E982F76" w14:textId="77777777" w:rsidTr="00E26666">
        <w:trPr>
          <w:trHeight w:val="315"/>
        </w:trPr>
        <w:tc>
          <w:tcPr>
            <w:tcW w:w="64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7AD85CB1" w14:textId="77777777" w:rsidR="00D74B16" w:rsidRPr="00743B86" w:rsidRDefault="00D74B16" w:rsidP="00D74B16">
            <w:pPr>
              <w:jc w:val="right"/>
            </w:pPr>
            <w:r w:rsidRPr="00743B86">
              <w:t>11</w:t>
            </w:r>
          </w:p>
        </w:tc>
        <w:tc>
          <w:tcPr>
            <w:tcW w:w="4775" w:type="dxa"/>
            <w:tcBorders>
              <w:top w:val="nil"/>
              <w:left w:val="single" w:sz="4" w:space="0" w:color="auto"/>
              <w:bottom w:val="single" w:sz="4" w:space="0" w:color="auto"/>
              <w:right w:val="single" w:sz="4" w:space="0" w:color="auto"/>
            </w:tcBorders>
            <w:shd w:val="clear" w:color="auto" w:fill="E5DFEC" w:themeFill="accent4" w:themeFillTint="33"/>
            <w:vAlign w:val="bottom"/>
          </w:tcPr>
          <w:p w14:paraId="5968E936" w14:textId="68BA0EE8" w:rsidR="00D74B16" w:rsidRPr="00743B86" w:rsidRDefault="00D74B16" w:rsidP="00D74B16">
            <w:r w:rsidRPr="00743B86">
              <w:t>Rudaminos laisvalaikio salės katilinės modernizavimas*</w:t>
            </w:r>
          </w:p>
        </w:tc>
        <w:tc>
          <w:tcPr>
            <w:tcW w:w="0" w:type="auto"/>
            <w:tcBorders>
              <w:top w:val="nil"/>
              <w:left w:val="single" w:sz="4" w:space="0" w:color="auto"/>
              <w:bottom w:val="single" w:sz="4" w:space="0" w:color="auto"/>
              <w:right w:val="single" w:sz="4" w:space="0" w:color="auto"/>
            </w:tcBorders>
            <w:shd w:val="clear" w:color="auto" w:fill="E5DFEC" w:themeFill="accent4" w:themeFillTint="33"/>
            <w:noWrap/>
            <w:vAlign w:val="bottom"/>
          </w:tcPr>
          <w:p w14:paraId="28C7A0A6" w14:textId="217849AC" w:rsidR="00D74B16" w:rsidRPr="00743B86" w:rsidRDefault="00D74B16" w:rsidP="00D74B16">
            <w:pPr>
              <w:jc w:val="right"/>
            </w:pPr>
            <w:r w:rsidRPr="00743B86">
              <w:t>38 500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0D6AC697" w14:textId="3D4694B5" w:rsidR="00D74B16" w:rsidRPr="00743B86" w:rsidRDefault="00D74B16" w:rsidP="00D74B16">
            <w:pPr>
              <w:jc w:val="right"/>
            </w:pPr>
            <w:r w:rsidRPr="00743B86">
              <w:t>30 800</w:t>
            </w:r>
          </w:p>
        </w:tc>
        <w:tc>
          <w:tcPr>
            <w:tcW w:w="0" w:type="auto"/>
            <w:tcBorders>
              <w:top w:val="nil"/>
              <w:left w:val="nil"/>
              <w:bottom w:val="single" w:sz="4" w:space="0" w:color="auto"/>
              <w:right w:val="single" w:sz="4" w:space="0" w:color="auto"/>
            </w:tcBorders>
            <w:shd w:val="clear" w:color="auto" w:fill="E5DFEC" w:themeFill="accent4" w:themeFillTint="33"/>
            <w:noWrap/>
            <w:vAlign w:val="bottom"/>
          </w:tcPr>
          <w:p w14:paraId="545150DE" w14:textId="0C10B91A" w:rsidR="00D74B16" w:rsidRPr="00743B86" w:rsidRDefault="00D74B16" w:rsidP="00D74B16">
            <w:pPr>
              <w:jc w:val="right"/>
            </w:pPr>
            <w:r w:rsidRPr="00743B86">
              <w:t>7 700</w:t>
            </w:r>
          </w:p>
        </w:tc>
      </w:tr>
    </w:tbl>
    <w:p w14:paraId="52BA263D" w14:textId="60ED4E2B" w:rsidR="004B10DE" w:rsidRPr="00743B86" w:rsidRDefault="00BB08EE" w:rsidP="00BB08EE">
      <w:pPr>
        <w:spacing w:line="360" w:lineRule="auto"/>
        <w:ind w:firstLine="851"/>
        <w:jc w:val="both"/>
      </w:pPr>
      <w:r>
        <w:rPr>
          <w:bCs/>
        </w:rPr>
        <w:t>9</w:t>
      </w:r>
      <w:r w:rsidRPr="00BB08EE">
        <w:rPr>
          <w:bCs/>
        </w:rPr>
        <w:t xml:space="preserve"> lentelė.</w:t>
      </w:r>
      <w:r w:rsidRPr="00743B86">
        <w:rPr>
          <w:b/>
        </w:rPr>
        <w:t xml:space="preserve"> Lazdijų rajono savivaldybės įgyvendinti ir įgyvendinami projektai, pateiktos paraiškos ir projektiniai pasiūlymai 2019 m.</w:t>
      </w:r>
      <w:r>
        <w:rPr>
          <w:b/>
        </w:rPr>
        <w:t xml:space="preserve"> </w:t>
      </w:r>
      <w:r w:rsidRPr="00BB08EE">
        <w:rPr>
          <w:bCs/>
        </w:rPr>
        <w:t>(</w:t>
      </w:r>
      <w:r w:rsidR="006F6387" w:rsidRPr="00BB08EE">
        <w:rPr>
          <w:bCs/>
        </w:rPr>
        <w:t>*</w:t>
      </w:r>
      <w:r w:rsidR="006F6387" w:rsidRPr="00743B86">
        <w:t xml:space="preserve"> - </w:t>
      </w:r>
      <w:r w:rsidR="004353DA" w:rsidRPr="00743B86">
        <w:t>Lazdijų rajono savivaldybės finansuojami (koordinuojami) biudžetinių įstaigų, organizacijų, savivaldybės VšĮ, UAB ir kt. partnerių  įgyvendinami projektai, pateikti projektiniai pasiūlymai arba paraiškos</w:t>
      </w:r>
      <w:r>
        <w:t>)</w:t>
      </w:r>
      <w:r w:rsidR="006F6387" w:rsidRPr="00743B86">
        <w:t>.</w:t>
      </w:r>
    </w:p>
    <w:p w14:paraId="3EE2DFBA" w14:textId="77777777" w:rsidR="004353DA" w:rsidRPr="00743B86" w:rsidRDefault="004353DA" w:rsidP="00C53110">
      <w:pPr>
        <w:rPr>
          <w:sz w:val="26"/>
          <w:szCs w:val="26"/>
        </w:rPr>
      </w:pPr>
    </w:p>
    <w:p w14:paraId="1EF918E5" w14:textId="4A831593" w:rsidR="00AD48B0" w:rsidRPr="00743B86" w:rsidRDefault="009A4003" w:rsidP="002E4077">
      <w:pPr>
        <w:pStyle w:val="Antrat2"/>
        <w:spacing w:before="0" w:after="0"/>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VIII</w:t>
      </w:r>
      <w:r w:rsidR="00AD48B0" w:rsidRPr="00743B86">
        <w:rPr>
          <w:rFonts w:ascii="Times New Roman" w:hAnsi="Times New Roman" w:cs="Times New Roman"/>
          <w:bCs w:val="0"/>
          <w:i w:val="0"/>
          <w:iCs w:val="0"/>
          <w:sz w:val="24"/>
          <w:szCs w:val="24"/>
        </w:rPr>
        <w:t xml:space="preserve"> SKYRIUS</w:t>
      </w:r>
    </w:p>
    <w:p w14:paraId="1EF918E6" w14:textId="3A592708" w:rsidR="008A0BC8" w:rsidRPr="00743B86" w:rsidRDefault="00C205DB" w:rsidP="002E4077">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TURT</w:t>
      </w:r>
      <w:r w:rsidR="00E95B0A" w:rsidRPr="00743B86">
        <w:rPr>
          <w:rFonts w:ascii="Times New Roman" w:hAnsi="Times New Roman" w:cs="Times New Roman"/>
          <w:bCs w:val="0"/>
          <w:i w:val="0"/>
          <w:iCs w:val="0"/>
          <w:sz w:val="24"/>
          <w:szCs w:val="24"/>
        </w:rPr>
        <w:t>O VALDYMAS</w:t>
      </w:r>
    </w:p>
    <w:p w14:paraId="1EF918E7" w14:textId="77777777" w:rsidR="00262241" w:rsidRPr="00743B86" w:rsidRDefault="00262241" w:rsidP="000B7305">
      <w:pPr>
        <w:spacing w:line="360" w:lineRule="auto"/>
        <w:jc w:val="both"/>
      </w:pPr>
    </w:p>
    <w:p w14:paraId="391E21BE" w14:textId="31722BEE" w:rsidR="00F726EF" w:rsidRPr="00743B86" w:rsidRDefault="00F726EF" w:rsidP="00F726EF">
      <w:pPr>
        <w:widowControl w:val="0"/>
        <w:suppressAutoHyphens/>
        <w:spacing w:line="360" w:lineRule="auto"/>
        <w:ind w:firstLine="851"/>
        <w:jc w:val="both"/>
        <w:rPr>
          <w:rFonts w:eastAsia="Arial Unicode MS"/>
          <w:kern w:val="1"/>
        </w:rPr>
      </w:pPr>
      <w:bookmarkStart w:id="5" w:name="_Toc229501675"/>
      <w:bookmarkStart w:id="6" w:name="_Toc229501860"/>
      <w:bookmarkStart w:id="7" w:name="_Toc257896343"/>
      <w:bookmarkStart w:id="8" w:name="_Toc322426355"/>
      <w:bookmarkStart w:id="9" w:name="_Toc384722742"/>
      <w:r w:rsidRPr="00743B86">
        <w:rPr>
          <w:rFonts w:eastAsia="Arial Unicode MS"/>
          <w:kern w:val="1"/>
        </w:rPr>
        <w:t>2019 metais rengti savivaldybės tarybos sprendimų projektai</w:t>
      </w:r>
      <w:r w:rsidR="009D3BA9" w:rsidRPr="00743B86">
        <w:rPr>
          <w:rFonts w:eastAsia="Arial Unicode MS"/>
          <w:kern w:val="1"/>
        </w:rPr>
        <w:t xml:space="preserve"> įvairiais</w:t>
      </w:r>
      <w:r w:rsidRPr="00743B86">
        <w:rPr>
          <w:rFonts w:eastAsia="Arial Unicode MS"/>
          <w:kern w:val="1"/>
        </w:rPr>
        <w:t xml:space="preserve"> turto valdymo klausimais:</w:t>
      </w:r>
      <w:r w:rsidR="00FC2C0A">
        <w:rPr>
          <w:rFonts w:eastAsia="Arial Unicode MS"/>
          <w:kern w:val="1"/>
        </w:rPr>
        <w:t xml:space="preserve"> dė</w:t>
      </w:r>
      <w:r w:rsidRPr="00743B86">
        <w:rPr>
          <w:rFonts w:eastAsia="Arial Unicode MS"/>
          <w:kern w:val="1"/>
        </w:rPr>
        <w:t>l sutikimo perimti turtą savivaldybės nuosavybėn ar valdyti, naudoti ir disponuoti patikėjimo teise;</w:t>
      </w:r>
      <w:r w:rsidR="00FC2C0A">
        <w:rPr>
          <w:rFonts w:eastAsia="Arial Unicode MS"/>
          <w:kern w:val="1"/>
        </w:rPr>
        <w:t xml:space="preserve"> d</w:t>
      </w:r>
      <w:r w:rsidRPr="00743B86">
        <w:rPr>
          <w:rFonts w:eastAsia="Arial Unicode MS"/>
          <w:kern w:val="1"/>
        </w:rPr>
        <w:t>ėl savivaldybei nuosavybės teise priklausančio turto ar valstybės turto, valdomo patikėjimo teise, perdavimo savivaldybei pavaldžioms įmonėms, įstaigoms ir organizacijoms bei kitiems subjektams valdyti patikėjimo teise ar panaudos pagrindais;</w:t>
      </w:r>
      <w:r w:rsidR="00FC2C0A">
        <w:rPr>
          <w:rFonts w:eastAsia="Arial Unicode MS"/>
          <w:kern w:val="1"/>
        </w:rPr>
        <w:t xml:space="preserve"> d</w:t>
      </w:r>
      <w:r w:rsidRPr="00743B86">
        <w:rPr>
          <w:rFonts w:eastAsia="Arial Unicode MS"/>
          <w:kern w:val="1"/>
        </w:rPr>
        <w:t>ėl turto nuomos;</w:t>
      </w:r>
      <w:r w:rsidR="00FC2C0A">
        <w:rPr>
          <w:rFonts w:eastAsia="Arial Unicode MS"/>
          <w:kern w:val="1"/>
        </w:rPr>
        <w:t xml:space="preserve"> d</w:t>
      </w:r>
      <w:r w:rsidRPr="00743B86">
        <w:rPr>
          <w:rFonts w:eastAsia="Arial Unicode MS"/>
          <w:kern w:val="1"/>
        </w:rPr>
        <w:t xml:space="preserve">ėl bešeimininkio turto priėmimo; </w:t>
      </w:r>
      <w:r w:rsidR="00FC2C0A">
        <w:rPr>
          <w:rFonts w:eastAsia="Arial Unicode MS"/>
          <w:kern w:val="1"/>
        </w:rPr>
        <w:t>d</w:t>
      </w:r>
      <w:r w:rsidRPr="00743B86">
        <w:rPr>
          <w:rFonts w:eastAsia="Arial Unicode MS"/>
          <w:kern w:val="1"/>
        </w:rPr>
        <w:t>ėl panaudos;</w:t>
      </w:r>
      <w:r w:rsidR="00FC2C0A">
        <w:rPr>
          <w:rFonts w:eastAsia="Arial Unicode MS"/>
          <w:kern w:val="1"/>
        </w:rPr>
        <w:t xml:space="preserve"> d</w:t>
      </w:r>
      <w:r w:rsidRPr="00743B86">
        <w:rPr>
          <w:rFonts w:eastAsia="Arial Unicode MS"/>
          <w:kern w:val="1"/>
        </w:rPr>
        <w:t xml:space="preserve">ėl valstybės turto nurašymo; </w:t>
      </w:r>
      <w:r w:rsidR="00FC2C0A">
        <w:rPr>
          <w:rFonts w:eastAsia="Arial Unicode MS"/>
          <w:kern w:val="1"/>
        </w:rPr>
        <w:t>d</w:t>
      </w:r>
      <w:r w:rsidRPr="00743B86">
        <w:rPr>
          <w:rFonts w:eastAsia="Arial Unicode MS"/>
          <w:kern w:val="1"/>
        </w:rPr>
        <w:t>ėl beviltiškos skolos nurašymo</w:t>
      </w:r>
      <w:r w:rsidR="00FC2C0A">
        <w:rPr>
          <w:rFonts w:eastAsia="Arial Unicode MS"/>
          <w:kern w:val="1"/>
        </w:rPr>
        <w:t>; dėl kitų turto valdymo klausimų.</w:t>
      </w:r>
    </w:p>
    <w:p w14:paraId="66E0ED77" w14:textId="77777777" w:rsidR="00F726EF" w:rsidRPr="00743B86" w:rsidRDefault="00F726EF" w:rsidP="00F726EF">
      <w:pPr>
        <w:widowControl w:val="0"/>
        <w:suppressAutoHyphens/>
        <w:spacing w:line="360" w:lineRule="auto"/>
        <w:ind w:firstLine="851"/>
        <w:jc w:val="both"/>
        <w:rPr>
          <w:rFonts w:eastAsia="Arial Unicode MS"/>
          <w:iCs/>
          <w:kern w:val="1"/>
        </w:rPr>
      </w:pPr>
      <w:r w:rsidRPr="00743B86">
        <w:rPr>
          <w:rFonts w:eastAsia="Arial Unicode MS"/>
          <w:kern w:val="1"/>
        </w:rPr>
        <w:t>Savivaldybės tarybai priėmus atitinkamus sprendimus, buvo rengiamos nuomos  sutartys, perdavimo ir priėmimo aktai, turto nurašymo dokumentai, šie dokumentai derinami su atitinkamomis institucijomis bei atliekamos kitos teisės aktuose nurodytos funkcijos.</w:t>
      </w:r>
      <w:r w:rsidRPr="00743B86">
        <w:rPr>
          <w:rFonts w:eastAsia="Arial Unicode MS"/>
          <w:iCs/>
          <w:kern w:val="1"/>
        </w:rPr>
        <w:t xml:space="preserve"> </w:t>
      </w:r>
    </w:p>
    <w:p w14:paraId="530CCD3A" w14:textId="4DC4C3D0" w:rsidR="001A545D" w:rsidRPr="00743B86" w:rsidRDefault="00F726EF" w:rsidP="001A545D">
      <w:pPr>
        <w:widowControl w:val="0"/>
        <w:tabs>
          <w:tab w:val="num" w:pos="709"/>
        </w:tabs>
        <w:suppressAutoHyphens/>
        <w:spacing w:line="360" w:lineRule="auto"/>
        <w:ind w:firstLine="851"/>
        <w:jc w:val="both"/>
        <w:rPr>
          <w:rFonts w:eastAsia="Arial Unicode MS"/>
          <w:kern w:val="1"/>
        </w:rPr>
      </w:pPr>
      <w:bookmarkStart w:id="10" w:name="_Toc384722740"/>
      <w:r w:rsidRPr="00743B86">
        <w:rPr>
          <w:rFonts w:eastAsia="Arial Unicode MS"/>
          <w:b/>
          <w:bCs/>
          <w:iCs/>
          <w:kern w:val="1"/>
        </w:rPr>
        <w:t>Valstybės turto nuoma</w:t>
      </w:r>
      <w:bookmarkEnd w:id="10"/>
      <w:r w:rsidRPr="00743B86">
        <w:rPr>
          <w:rFonts w:eastAsia="Arial Unicode MS"/>
          <w:b/>
          <w:bCs/>
          <w:iCs/>
          <w:kern w:val="1"/>
        </w:rPr>
        <w:t xml:space="preserve">. </w:t>
      </w:r>
      <w:r w:rsidRPr="00743B86">
        <w:rPr>
          <w:rFonts w:eastAsia="Arial Unicode MS"/>
          <w:kern w:val="1"/>
        </w:rPr>
        <w:t>Lazdijų rajono savivaldybės taryba priėmus sprendimus, kuriais patvirtinti dokumentai, reikalingi organizuoti valstybei nuosavybės teise priklausančių Lazdijų rajono savivaldybės patikėjimo teise valdomų 6 žemės sklypų, esančių Lazdijų r. sav.</w:t>
      </w:r>
      <w:r w:rsidR="00207FE7" w:rsidRPr="00743B86">
        <w:rPr>
          <w:rFonts w:eastAsia="Arial Unicode MS"/>
          <w:kern w:val="1"/>
        </w:rPr>
        <w:t>,</w:t>
      </w:r>
      <w:r w:rsidRPr="00743B86">
        <w:rPr>
          <w:rFonts w:eastAsia="Arial Unicode MS"/>
          <w:kern w:val="1"/>
        </w:rPr>
        <w:t xml:space="preserve"> Šeštokų sen.</w:t>
      </w:r>
      <w:r w:rsidR="00207FE7" w:rsidRPr="00743B86">
        <w:rPr>
          <w:rFonts w:eastAsia="Arial Unicode MS"/>
          <w:kern w:val="1"/>
        </w:rPr>
        <w:t>,</w:t>
      </w:r>
      <w:r w:rsidRPr="00743B86">
        <w:rPr>
          <w:rFonts w:eastAsia="Arial Unicode MS"/>
          <w:kern w:val="1"/>
        </w:rPr>
        <w:t xml:space="preserve"> Jukneliškės k., nuomos konkursus viešo aukciono būdu. Šie žemės sklypai išnuomoti viešo konkurso būdu. </w:t>
      </w:r>
      <w:bookmarkEnd w:id="5"/>
      <w:bookmarkEnd w:id="6"/>
      <w:bookmarkEnd w:id="7"/>
      <w:bookmarkEnd w:id="8"/>
      <w:bookmarkEnd w:id="9"/>
    </w:p>
    <w:p w14:paraId="4018A7FE" w14:textId="7E54FA06" w:rsidR="001A545D" w:rsidRPr="00743B86" w:rsidRDefault="001A545D" w:rsidP="001A545D">
      <w:pPr>
        <w:widowControl w:val="0"/>
        <w:tabs>
          <w:tab w:val="num" w:pos="709"/>
        </w:tabs>
        <w:suppressAutoHyphens/>
        <w:spacing w:line="360" w:lineRule="auto"/>
        <w:ind w:firstLine="851"/>
        <w:jc w:val="both"/>
        <w:rPr>
          <w:rFonts w:eastAsia="Arial Unicode MS"/>
          <w:b/>
          <w:bCs/>
          <w:kern w:val="1"/>
        </w:rPr>
      </w:pPr>
      <w:r w:rsidRPr="00743B86">
        <w:rPr>
          <w:rFonts w:eastAsia="Arial Unicode MS"/>
          <w:b/>
          <w:bCs/>
          <w:kern w:val="1"/>
        </w:rPr>
        <w:lastRenderedPageBreak/>
        <w:t>Savivaldybės turtas.</w:t>
      </w:r>
    </w:p>
    <w:p w14:paraId="076A6071" w14:textId="453242DB" w:rsidR="001A545D" w:rsidRPr="00743B86" w:rsidRDefault="001A545D" w:rsidP="001A545D">
      <w:pPr>
        <w:widowControl w:val="0"/>
        <w:tabs>
          <w:tab w:val="num" w:pos="709"/>
        </w:tabs>
        <w:suppressAutoHyphens/>
        <w:spacing w:line="360" w:lineRule="auto"/>
        <w:ind w:firstLine="851"/>
        <w:jc w:val="both"/>
        <w:rPr>
          <w:rFonts w:eastAsia="Arial Unicode MS"/>
          <w:kern w:val="1"/>
        </w:rPr>
      </w:pPr>
      <w:r w:rsidRPr="00743B86">
        <w:rPr>
          <w:rFonts w:eastAsia="Arial Unicode MS"/>
          <w:b/>
          <w:kern w:val="1"/>
        </w:rPr>
        <w:t xml:space="preserve">Objektų privatizavimas. </w:t>
      </w:r>
      <w:r w:rsidRPr="00743B86">
        <w:rPr>
          <w:rFonts w:eastAsia="Arial Unicode MS"/>
          <w:kern w:val="1"/>
        </w:rPr>
        <w:t xml:space="preserve">Kadangi savivaldybėms nuosavybės teise priklausančio turto privatizavimo pagal Lietuvos Respublikos valstybės ir savivaldybių turto privatizavimo įstatymą modelis pasikeitė nuo 2014 m. spalio 1 d. ir Lazdijų rajono savivaldybei nutraukus sutartį su VĮ Turto banku dėl atstovavimo parduodant savivaldybei nuosavybės teise priklausantį turtą, 2015 metų pabaigoje buvo parengta visa reikalinga teisinė bazė bei pradėtos vykdyti nekilnojamųjų daiktų parduodamų viešo aukciono būdu procedūros. Nuo 2017 m. pradžios savivaldybei nuosavybės teise priklausantis nekilnojamasis turtas parduodamas elektroninių aukcionų būdų svetainėje </w:t>
      </w:r>
      <w:hyperlink r:id="rId9" w:history="1">
        <w:r w:rsidRPr="00743B86">
          <w:rPr>
            <w:rFonts w:eastAsia="Arial Unicode MS"/>
            <w:color w:val="0000FF"/>
            <w:kern w:val="1"/>
            <w:u w:val="single"/>
          </w:rPr>
          <w:t>www.evarzytines.lt</w:t>
        </w:r>
      </w:hyperlink>
      <w:r w:rsidRPr="00743B86">
        <w:rPr>
          <w:rFonts w:eastAsia="Arial Unicode MS"/>
          <w:kern w:val="1"/>
        </w:rPr>
        <w:t xml:space="preserve">. </w:t>
      </w:r>
      <w:r w:rsidRPr="00743B86">
        <w:rPr>
          <w:lang w:eastAsia="en-US"/>
        </w:rPr>
        <w:t xml:space="preserve">Lazdijų rajono savivaldybės administracija viešo aukciono būdu 2019 m. pardavinėjo šiuos objektus: </w:t>
      </w:r>
    </w:p>
    <w:p w14:paraId="17028454" w14:textId="4285821D" w:rsidR="001A545D" w:rsidRPr="00743B86" w:rsidRDefault="001A545D" w:rsidP="001A545D">
      <w:pPr>
        <w:widowControl w:val="0"/>
        <w:suppressAutoHyphens/>
        <w:spacing w:line="360" w:lineRule="auto"/>
        <w:jc w:val="both"/>
        <w:rPr>
          <w:rFonts w:eastAsia="Arial Unicode MS"/>
          <w:bCs/>
          <w:kern w:val="1"/>
        </w:rPr>
      </w:pPr>
      <w:r w:rsidRPr="00743B86">
        <w:rPr>
          <w:rFonts w:eastAsia="Arial Unicode MS"/>
          <w:color w:val="121212"/>
          <w:kern w:val="1"/>
        </w:rPr>
        <w:t xml:space="preserve">         1. </w:t>
      </w:r>
      <w:r w:rsidRPr="00743B86">
        <w:rPr>
          <w:rFonts w:eastAsia="Arial Unicode MS"/>
          <w:bCs/>
          <w:kern w:val="1"/>
        </w:rPr>
        <w:t>Buvusios mokyklos pastatą, sandėlį ir objektui priskirtą žemės sklypą, esančius Lazdijų r.</w:t>
      </w:r>
      <w:r w:rsidR="00207FE7" w:rsidRPr="00743B86">
        <w:rPr>
          <w:rFonts w:eastAsia="Arial Unicode MS"/>
          <w:bCs/>
          <w:kern w:val="1"/>
        </w:rPr>
        <w:t>,</w:t>
      </w:r>
      <w:r w:rsidRPr="00743B86">
        <w:rPr>
          <w:rFonts w:eastAsia="Arial Unicode MS"/>
          <w:bCs/>
          <w:kern w:val="1"/>
        </w:rPr>
        <w:t xml:space="preserve"> sav.</w:t>
      </w:r>
      <w:r w:rsidR="00207FE7" w:rsidRPr="00743B86">
        <w:rPr>
          <w:rFonts w:eastAsia="Arial Unicode MS"/>
          <w:bCs/>
          <w:kern w:val="1"/>
        </w:rPr>
        <w:t>,</w:t>
      </w:r>
      <w:r w:rsidRPr="00743B86">
        <w:rPr>
          <w:rFonts w:eastAsia="Arial Unicode MS"/>
          <w:bCs/>
          <w:kern w:val="1"/>
        </w:rPr>
        <w:t xml:space="preserve"> Veisiejų sen.</w:t>
      </w:r>
      <w:r w:rsidR="00207FE7" w:rsidRPr="00743B86">
        <w:rPr>
          <w:rFonts w:eastAsia="Arial Unicode MS"/>
          <w:bCs/>
          <w:kern w:val="1"/>
        </w:rPr>
        <w:t>,</w:t>
      </w:r>
      <w:r w:rsidRPr="00743B86">
        <w:rPr>
          <w:rFonts w:eastAsia="Arial Unicode MS"/>
          <w:bCs/>
          <w:kern w:val="1"/>
        </w:rPr>
        <w:t xml:space="preserve"> Varnėnų k.</w:t>
      </w:r>
      <w:r w:rsidR="00207FE7" w:rsidRPr="00743B86">
        <w:rPr>
          <w:rFonts w:eastAsia="Arial Unicode MS"/>
          <w:bCs/>
          <w:kern w:val="1"/>
        </w:rPr>
        <w:t>,</w:t>
      </w:r>
      <w:r w:rsidRPr="00743B86">
        <w:rPr>
          <w:rFonts w:eastAsia="Arial Unicode MS"/>
          <w:bCs/>
          <w:kern w:val="1"/>
        </w:rPr>
        <w:t xml:space="preserve"> Linksmučių g. 2.</w:t>
      </w:r>
    </w:p>
    <w:p w14:paraId="569B439C" w14:textId="62D73F9B" w:rsidR="001A545D" w:rsidRPr="00743B86" w:rsidRDefault="001A545D" w:rsidP="001A545D">
      <w:pPr>
        <w:widowControl w:val="0"/>
        <w:suppressAutoHyphens/>
        <w:spacing w:line="360" w:lineRule="auto"/>
        <w:jc w:val="both"/>
        <w:rPr>
          <w:rFonts w:eastAsia="Arial Unicode MS"/>
          <w:kern w:val="1"/>
          <w:lang w:eastAsia="ar-SA"/>
        </w:rPr>
      </w:pPr>
      <w:r w:rsidRPr="00743B86">
        <w:rPr>
          <w:rFonts w:eastAsia="Arial Unicode MS"/>
          <w:color w:val="121212"/>
          <w:kern w:val="1"/>
        </w:rPr>
        <w:t xml:space="preserve">          2. </w:t>
      </w:r>
      <w:r w:rsidRPr="00743B86">
        <w:rPr>
          <w:rFonts w:eastAsia="Arial Unicode MS"/>
          <w:kern w:val="1"/>
          <w:lang w:eastAsia="ar-SA"/>
        </w:rPr>
        <w:t>Prekybos centro pastatą ir objektui priskirtą  žemės sklypą, esančius Lazdijų r. sav.</w:t>
      </w:r>
      <w:r w:rsidR="00207FE7" w:rsidRPr="00743B86">
        <w:rPr>
          <w:rFonts w:eastAsia="Arial Unicode MS"/>
          <w:kern w:val="1"/>
          <w:lang w:eastAsia="ar-SA"/>
        </w:rPr>
        <w:t>,</w:t>
      </w:r>
      <w:r w:rsidRPr="00743B86">
        <w:rPr>
          <w:rFonts w:eastAsia="Arial Unicode MS"/>
          <w:kern w:val="1"/>
          <w:lang w:eastAsia="ar-SA"/>
        </w:rPr>
        <w:t xml:space="preserve"> Veisiejų sen.</w:t>
      </w:r>
      <w:r w:rsidR="00207FE7" w:rsidRPr="00743B86">
        <w:rPr>
          <w:rFonts w:eastAsia="Arial Unicode MS"/>
          <w:kern w:val="1"/>
          <w:lang w:eastAsia="ar-SA"/>
        </w:rPr>
        <w:t>,</w:t>
      </w:r>
      <w:r w:rsidRPr="00743B86">
        <w:rPr>
          <w:rFonts w:eastAsia="Arial Unicode MS"/>
          <w:kern w:val="1"/>
          <w:lang w:eastAsia="ar-SA"/>
        </w:rPr>
        <w:t xml:space="preserve"> Viktarino k.</w:t>
      </w:r>
      <w:r w:rsidR="00207FE7" w:rsidRPr="00743B86">
        <w:rPr>
          <w:rFonts w:eastAsia="Arial Unicode MS"/>
          <w:kern w:val="1"/>
          <w:lang w:eastAsia="ar-SA"/>
        </w:rPr>
        <w:t>,</w:t>
      </w:r>
      <w:r w:rsidRPr="00743B86">
        <w:rPr>
          <w:rFonts w:eastAsia="Arial Unicode MS"/>
          <w:kern w:val="1"/>
          <w:lang w:eastAsia="ar-SA"/>
        </w:rPr>
        <w:t xml:space="preserve"> Mokyklos g. 11.</w:t>
      </w:r>
    </w:p>
    <w:p w14:paraId="1D7DA140" w14:textId="77911057" w:rsidR="001A545D" w:rsidRPr="00743B86" w:rsidRDefault="001A545D" w:rsidP="001A545D">
      <w:pPr>
        <w:widowControl w:val="0"/>
        <w:suppressAutoHyphens/>
        <w:spacing w:line="360" w:lineRule="auto"/>
        <w:jc w:val="both"/>
        <w:rPr>
          <w:rFonts w:eastAsia="Arial Unicode MS"/>
          <w:kern w:val="1"/>
          <w:lang w:eastAsia="ar-SA"/>
        </w:rPr>
      </w:pPr>
      <w:r w:rsidRPr="00743B86">
        <w:rPr>
          <w:rFonts w:eastAsia="Arial Unicode MS"/>
          <w:kern w:val="1"/>
          <w:lang w:eastAsia="ar-SA"/>
        </w:rPr>
        <w:t xml:space="preserve">          3. Gyvenamąjį namą, ūkin</w:t>
      </w:r>
      <w:r w:rsidR="00064444" w:rsidRPr="00743B86">
        <w:rPr>
          <w:rFonts w:eastAsia="Arial Unicode MS"/>
          <w:kern w:val="1"/>
          <w:lang w:eastAsia="ar-SA"/>
        </w:rPr>
        <w:t>ius pastatus (3</w:t>
      </w:r>
      <w:r w:rsidR="00A077CC" w:rsidRPr="00743B86">
        <w:rPr>
          <w:rFonts w:eastAsia="Arial Unicode MS"/>
          <w:kern w:val="1"/>
          <w:lang w:eastAsia="ar-SA"/>
        </w:rPr>
        <w:t xml:space="preserve"> vnt.</w:t>
      </w:r>
      <w:r w:rsidR="00064444" w:rsidRPr="00743B86">
        <w:rPr>
          <w:rFonts w:eastAsia="Arial Unicode MS"/>
          <w:kern w:val="1"/>
          <w:lang w:eastAsia="ar-SA"/>
        </w:rPr>
        <w:t>)</w:t>
      </w:r>
      <w:r w:rsidRPr="00743B86">
        <w:rPr>
          <w:rFonts w:eastAsia="Arial Unicode MS"/>
          <w:kern w:val="1"/>
          <w:lang w:eastAsia="ar-SA"/>
        </w:rPr>
        <w:t xml:space="preserve"> ir objektams priskirtą žemės sklypą, esančius Lazdijų r. sav.</w:t>
      </w:r>
      <w:r w:rsidR="00207FE7" w:rsidRPr="00743B86">
        <w:rPr>
          <w:rFonts w:eastAsia="Arial Unicode MS"/>
          <w:kern w:val="1"/>
          <w:lang w:eastAsia="ar-SA"/>
        </w:rPr>
        <w:t>,</w:t>
      </w:r>
      <w:r w:rsidRPr="00743B86">
        <w:rPr>
          <w:rFonts w:eastAsia="Arial Unicode MS"/>
          <w:kern w:val="1"/>
          <w:lang w:eastAsia="ar-SA"/>
        </w:rPr>
        <w:t xml:space="preserve"> Kapčiamiesčio sen.</w:t>
      </w:r>
      <w:r w:rsidR="00207FE7" w:rsidRPr="00743B86">
        <w:rPr>
          <w:rFonts w:eastAsia="Arial Unicode MS"/>
          <w:kern w:val="1"/>
          <w:lang w:eastAsia="ar-SA"/>
        </w:rPr>
        <w:t>,</w:t>
      </w:r>
      <w:r w:rsidRPr="00743B86">
        <w:rPr>
          <w:rFonts w:eastAsia="Arial Unicode MS"/>
          <w:kern w:val="1"/>
          <w:lang w:eastAsia="ar-SA"/>
        </w:rPr>
        <w:t xml:space="preserve"> Kapčiamiesčio mstl.</w:t>
      </w:r>
      <w:r w:rsidR="00207FE7" w:rsidRPr="00743B86">
        <w:rPr>
          <w:rFonts w:eastAsia="Arial Unicode MS"/>
          <w:kern w:val="1"/>
          <w:lang w:eastAsia="ar-SA"/>
        </w:rPr>
        <w:t>,</w:t>
      </w:r>
      <w:r w:rsidRPr="00743B86">
        <w:rPr>
          <w:rFonts w:eastAsia="Arial Unicode MS"/>
          <w:kern w:val="1"/>
          <w:lang w:eastAsia="ar-SA"/>
        </w:rPr>
        <w:t xml:space="preserve"> Sodų g. 10.</w:t>
      </w:r>
    </w:p>
    <w:p w14:paraId="779FC51A" w14:textId="44D0A21D" w:rsidR="001A545D" w:rsidRPr="00743B86" w:rsidRDefault="001A545D" w:rsidP="001A545D">
      <w:pPr>
        <w:widowControl w:val="0"/>
        <w:suppressAutoHyphens/>
        <w:spacing w:line="360" w:lineRule="auto"/>
        <w:jc w:val="both"/>
        <w:rPr>
          <w:rFonts w:eastAsia="Arial Unicode MS"/>
          <w:kern w:val="1"/>
          <w:lang w:eastAsia="ar-SA"/>
        </w:rPr>
      </w:pPr>
      <w:r w:rsidRPr="00743B86">
        <w:rPr>
          <w:rFonts w:eastAsia="Arial Unicode MS"/>
          <w:kern w:val="1"/>
          <w:lang w:eastAsia="ar-SA"/>
        </w:rPr>
        <w:t xml:space="preserve">          4. </w:t>
      </w:r>
      <w:r w:rsidRPr="00743B86">
        <w:rPr>
          <w:rFonts w:eastAsia="Arial Unicode MS"/>
          <w:kern w:val="1"/>
        </w:rPr>
        <w:t>Gyvenamąjį namą</w:t>
      </w:r>
      <w:r w:rsidR="00A077CC" w:rsidRPr="00743B86">
        <w:rPr>
          <w:rFonts w:eastAsia="Arial Unicode MS"/>
          <w:kern w:val="1"/>
        </w:rPr>
        <w:t xml:space="preserve"> (2 vnt.)</w:t>
      </w:r>
      <w:r w:rsidRPr="00743B86">
        <w:rPr>
          <w:rFonts w:eastAsia="Arial Unicode MS"/>
          <w:kern w:val="1"/>
        </w:rPr>
        <w:t>, degalinę, šunidę, sandėlį</w:t>
      </w:r>
      <w:r w:rsidR="00A077CC" w:rsidRPr="00743B86">
        <w:rPr>
          <w:rFonts w:eastAsia="Arial Unicode MS"/>
          <w:kern w:val="1"/>
        </w:rPr>
        <w:t xml:space="preserve"> (3 vnt.)</w:t>
      </w:r>
      <w:r w:rsidRPr="00743B86">
        <w:rPr>
          <w:rFonts w:eastAsia="Arial Unicode MS"/>
          <w:kern w:val="1"/>
        </w:rPr>
        <w:t>, arklidę, pirtį, garažą, kiaulidę, kiemo rūsį</w:t>
      </w:r>
      <w:r w:rsidR="00A077CC" w:rsidRPr="00743B86">
        <w:rPr>
          <w:rFonts w:eastAsia="Arial Unicode MS"/>
          <w:kern w:val="1"/>
        </w:rPr>
        <w:t xml:space="preserve"> (2 vnt.)</w:t>
      </w:r>
      <w:r w:rsidRPr="00743B86">
        <w:rPr>
          <w:rFonts w:eastAsia="Arial Unicode MS"/>
          <w:kern w:val="1"/>
        </w:rPr>
        <w:t>, ūkinį pastatą</w:t>
      </w:r>
      <w:r w:rsidR="00A077CC" w:rsidRPr="00743B86">
        <w:rPr>
          <w:rFonts w:eastAsia="Arial Unicode MS"/>
          <w:kern w:val="1"/>
        </w:rPr>
        <w:t xml:space="preserve"> (4 vnt.) </w:t>
      </w:r>
      <w:r w:rsidRPr="00743B86">
        <w:rPr>
          <w:rFonts w:eastAsia="Arial Unicode MS"/>
          <w:kern w:val="1"/>
        </w:rPr>
        <w:t>ir kiemo statinius bei objektams priskirtą žemės sklypą, esančius Lazdijų r. sav.</w:t>
      </w:r>
      <w:r w:rsidR="00A077CC" w:rsidRPr="00743B86">
        <w:rPr>
          <w:rFonts w:eastAsia="Arial Unicode MS"/>
          <w:kern w:val="1"/>
        </w:rPr>
        <w:t>,</w:t>
      </w:r>
      <w:r w:rsidRPr="00743B86">
        <w:rPr>
          <w:rFonts w:eastAsia="Arial Unicode MS"/>
          <w:kern w:val="1"/>
        </w:rPr>
        <w:t xml:space="preserve"> Kučiūnų sen.</w:t>
      </w:r>
      <w:r w:rsidR="00A077CC" w:rsidRPr="00743B86">
        <w:rPr>
          <w:rFonts w:eastAsia="Arial Unicode MS"/>
          <w:kern w:val="1"/>
        </w:rPr>
        <w:t>,</w:t>
      </w:r>
      <w:r w:rsidRPr="00743B86">
        <w:rPr>
          <w:rFonts w:eastAsia="Arial Unicode MS"/>
          <w:kern w:val="1"/>
        </w:rPr>
        <w:t xml:space="preserve"> Aradninkų k. 7</w:t>
      </w:r>
      <w:r w:rsidRPr="00743B86">
        <w:rPr>
          <w:rFonts w:eastAsia="Arial Unicode MS"/>
          <w:kern w:val="1"/>
          <w:lang w:eastAsia="ar-SA"/>
        </w:rPr>
        <w:t>.</w:t>
      </w:r>
    </w:p>
    <w:p w14:paraId="475960C5" w14:textId="6D23BA0B" w:rsidR="001A545D" w:rsidRPr="00743B86" w:rsidRDefault="001A545D" w:rsidP="001A545D">
      <w:pPr>
        <w:widowControl w:val="0"/>
        <w:suppressAutoHyphens/>
        <w:spacing w:line="360" w:lineRule="auto"/>
        <w:jc w:val="both"/>
        <w:rPr>
          <w:rFonts w:eastAsia="Arial Unicode MS"/>
          <w:kern w:val="1"/>
          <w:lang w:eastAsia="ar-SA"/>
        </w:rPr>
      </w:pPr>
      <w:r w:rsidRPr="00743B86">
        <w:rPr>
          <w:rFonts w:eastAsia="Arial Unicode MS"/>
          <w:kern w:val="1"/>
          <w:lang w:eastAsia="ar-SA"/>
        </w:rPr>
        <w:t xml:space="preserve">         5. Administracinį pastatą-įstaigą, garažą</w:t>
      </w:r>
      <w:r w:rsidR="00A077CC" w:rsidRPr="00743B86">
        <w:rPr>
          <w:rFonts w:eastAsia="Arial Unicode MS"/>
          <w:kern w:val="1"/>
          <w:lang w:eastAsia="ar-SA"/>
        </w:rPr>
        <w:t xml:space="preserve"> (2 vnt.)</w:t>
      </w:r>
      <w:r w:rsidRPr="00743B86">
        <w:rPr>
          <w:rFonts w:eastAsia="Arial Unicode MS"/>
          <w:kern w:val="1"/>
          <w:lang w:eastAsia="ar-SA"/>
        </w:rPr>
        <w:t xml:space="preserve"> ir kitus inžinerinius statinius-kiemo statinius (lauko tualetas, asfaltas, tvora) ir objektams priskirtą žemės sklypą, esančius Lazdijų r. sav.</w:t>
      </w:r>
      <w:r w:rsidR="00A077CC" w:rsidRPr="00743B86">
        <w:rPr>
          <w:rFonts w:eastAsia="Arial Unicode MS"/>
          <w:kern w:val="1"/>
          <w:lang w:eastAsia="ar-SA"/>
        </w:rPr>
        <w:t>,</w:t>
      </w:r>
      <w:r w:rsidRPr="00743B86">
        <w:rPr>
          <w:rFonts w:eastAsia="Arial Unicode MS"/>
          <w:kern w:val="1"/>
          <w:lang w:eastAsia="ar-SA"/>
        </w:rPr>
        <w:t xml:space="preserve"> Lazdijų m.</w:t>
      </w:r>
      <w:r w:rsidR="00A077CC" w:rsidRPr="00743B86">
        <w:rPr>
          <w:rFonts w:eastAsia="Arial Unicode MS"/>
          <w:kern w:val="1"/>
          <w:lang w:eastAsia="ar-SA"/>
        </w:rPr>
        <w:t>,</w:t>
      </w:r>
      <w:r w:rsidRPr="00743B86">
        <w:rPr>
          <w:rFonts w:eastAsia="Arial Unicode MS"/>
          <w:kern w:val="1"/>
          <w:lang w:eastAsia="ar-SA"/>
        </w:rPr>
        <w:t xml:space="preserve"> Vilniaus g. 12.</w:t>
      </w:r>
    </w:p>
    <w:p w14:paraId="4AE235D0" w14:textId="6F5EFCD4" w:rsidR="001A545D" w:rsidRPr="00743B86" w:rsidRDefault="001A545D" w:rsidP="001A545D">
      <w:pPr>
        <w:widowControl w:val="0"/>
        <w:suppressAutoHyphens/>
        <w:spacing w:line="360" w:lineRule="auto"/>
        <w:jc w:val="both"/>
        <w:rPr>
          <w:rFonts w:eastAsia="Arial Unicode MS"/>
          <w:bCs/>
          <w:kern w:val="1"/>
        </w:rPr>
      </w:pPr>
      <w:r w:rsidRPr="00743B86">
        <w:rPr>
          <w:rFonts w:eastAsia="Arial Unicode MS"/>
          <w:kern w:val="1"/>
          <w:lang w:eastAsia="ar-SA"/>
        </w:rPr>
        <w:t xml:space="preserve">         6. </w:t>
      </w:r>
      <w:r w:rsidRPr="00743B86">
        <w:rPr>
          <w:rFonts w:eastAsia="Arial Unicode MS"/>
          <w:kern w:val="1"/>
        </w:rPr>
        <w:t>Poilsio namą, administracinį pastatą, garažą, sandėlį, pirtį, degalinę, sandėlį, šunidę, kiemo rūsį, kiemo statinius, 3 kieto kuro katilus, pasienio apsaugos namelį ir objektams priskirtą žemės sklypą, esančius Lazdijų r. sav.</w:t>
      </w:r>
      <w:r w:rsidR="00A077CC" w:rsidRPr="00743B86">
        <w:rPr>
          <w:rFonts w:eastAsia="Arial Unicode MS"/>
          <w:kern w:val="1"/>
        </w:rPr>
        <w:t>,</w:t>
      </w:r>
      <w:r w:rsidRPr="00743B86">
        <w:rPr>
          <w:rFonts w:eastAsia="Arial Unicode MS"/>
          <w:kern w:val="1"/>
        </w:rPr>
        <w:t xml:space="preserve"> Lazdijų sen.</w:t>
      </w:r>
      <w:r w:rsidR="00A077CC" w:rsidRPr="00743B86">
        <w:rPr>
          <w:rFonts w:eastAsia="Arial Unicode MS"/>
          <w:kern w:val="1"/>
        </w:rPr>
        <w:t>,</w:t>
      </w:r>
      <w:r w:rsidRPr="00743B86">
        <w:rPr>
          <w:rFonts w:eastAsia="Arial Unicode MS"/>
          <w:kern w:val="1"/>
        </w:rPr>
        <w:t xml:space="preserve"> Janaslavo k. 15.</w:t>
      </w:r>
    </w:p>
    <w:p w14:paraId="63375B01" w14:textId="77777777" w:rsidR="001A545D" w:rsidRPr="00743B86" w:rsidRDefault="001A545D" w:rsidP="001A545D">
      <w:pPr>
        <w:widowControl w:val="0"/>
        <w:suppressAutoHyphens/>
        <w:spacing w:line="360" w:lineRule="auto"/>
        <w:jc w:val="both"/>
        <w:rPr>
          <w:rFonts w:eastAsia="Arial Unicode MS"/>
          <w:bCs/>
          <w:kern w:val="1"/>
        </w:rPr>
      </w:pPr>
      <w:r w:rsidRPr="00743B86">
        <w:rPr>
          <w:rFonts w:eastAsia="Arial Unicode MS"/>
          <w:bCs/>
          <w:kern w:val="1"/>
        </w:rPr>
        <w:t xml:space="preserve">         7.  </w:t>
      </w:r>
      <w:r w:rsidRPr="00743B86">
        <w:rPr>
          <w:rFonts w:eastAsia="Arial Unicode MS"/>
          <w:kern w:val="1"/>
        </w:rPr>
        <w:t>Gyvenamąjį namą, 4 ūkinius pastatus ir kiemo statinius, esančius adresu: Lazdijų r. sav. Noragėlių sen.  Raičių k. 5.</w:t>
      </w:r>
    </w:p>
    <w:p w14:paraId="5DAB2B86" w14:textId="77777777" w:rsidR="001A545D" w:rsidRPr="00743B86" w:rsidRDefault="001A545D" w:rsidP="001A545D">
      <w:pPr>
        <w:widowControl w:val="0"/>
        <w:suppressAutoHyphens/>
        <w:spacing w:line="360" w:lineRule="auto"/>
        <w:jc w:val="both"/>
        <w:rPr>
          <w:rFonts w:eastAsia="Arial Unicode MS"/>
          <w:bCs/>
          <w:kern w:val="1"/>
        </w:rPr>
      </w:pPr>
      <w:r w:rsidRPr="00743B86">
        <w:rPr>
          <w:rFonts w:eastAsia="Arial Unicode MS"/>
          <w:bCs/>
          <w:kern w:val="1"/>
        </w:rPr>
        <w:t xml:space="preserve">          8.  Pastatą-policijos kontrolės punktą, kitus inžinerinius statinius-lauko tualetą ir objektams priskirtą žemės sklypą, esančius adresu: Lazdijų r. sav. Lazdijų sen. Bajoriškių k. Turistų g. 11D.</w:t>
      </w:r>
    </w:p>
    <w:p w14:paraId="0AB19EAE" w14:textId="344DCDA4" w:rsidR="001A545D" w:rsidRPr="00743B86" w:rsidRDefault="001A545D" w:rsidP="001A545D">
      <w:pPr>
        <w:widowControl w:val="0"/>
        <w:suppressAutoHyphens/>
        <w:spacing w:line="360" w:lineRule="auto"/>
        <w:jc w:val="both"/>
        <w:rPr>
          <w:rFonts w:eastAsia="Arial Unicode MS"/>
          <w:bCs/>
          <w:kern w:val="1"/>
        </w:rPr>
      </w:pPr>
      <w:r w:rsidRPr="00743B86">
        <w:rPr>
          <w:rFonts w:eastAsia="Arial Unicode MS"/>
          <w:bCs/>
          <w:kern w:val="1"/>
        </w:rPr>
        <w:t xml:space="preserve">          9. Butą</w:t>
      </w:r>
      <w:r w:rsidR="00A077CC" w:rsidRPr="00743B86">
        <w:rPr>
          <w:rFonts w:eastAsia="Arial Unicode MS"/>
          <w:bCs/>
          <w:kern w:val="1"/>
        </w:rPr>
        <w:t xml:space="preserve"> </w:t>
      </w:r>
      <w:r w:rsidRPr="00743B86">
        <w:rPr>
          <w:rFonts w:eastAsia="Arial Unicode MS"/>
          <w:bCs/>
          <w:kern w:val="1"/>
        </w:rPr>
        <w:t>/</w:t>
      </w:r>
      <w:r w:rsidR="00A077CC" w:rsidRPr="00743B86">
        <w:rPr>
          <w:rFonts w:eastAsia="Arial Unicode MS"/>
          <w:bCs/>
          <w:kern w:val="1"/>
        </w:rPr>
        <w:t xml:space="preserve"> </w:t>
      </w:r>
      <w:r w:rsidRPr="00743B86">
        <w:rPr>
          <w:rFonts w:eastAsia="Arial Unicode MS"/>
          <w:bCs/>
          <w:kern w:val="1"/>
        </w:rPr>
        <w:t>patalpą-butą su bendro naudojimo patalpomis, pažymėtomis a-3, ir rūsiu 20,27 kv. m, pažymėtu R-5, esantį Seinų g. 18-9, Lazdijai.</w:t>
      </w:r>
    </w:p>
    <w:p w14:paraId="1617A5A2" w14:textId="525821EB" w:rsidR="001A545D" w:rsidRPr="00743B86" w:rsidRDefault="001A545D" w:rsidP="00E95B0A">
      <w:pPr>
        <w:widowControl w:val="0"/>
        <w:suppressAutoHyphens/>
        <w:spacing w:line="360" w:lineRule="auto"/>
        <w:jc w:val="both"/>
        <w:rPr>
          <w:rFonts w:eastAsia="Arial Unicode MS"/>
          <w:bCs/>
          <w:kern w:val="1"/>
        </w:rPr>
      </w:pPr>
      <w:r w:rsidRPr="00743B86">
        <w:rPr>
          <w:color w:val="121212"/>
        </w:rPr>
        <w:t xml:space="preserve">          Viešo aukciono būdu  2019 m. buvo parduotas 1 objektas (1</w:t>
      </w:r>
      <w:r w:rsidR="00BB08EE">
        <w:rPr>
          <w:color w:val="121212"/>
        </w:rPr>
        <w:t>0</w:t>
      </w:r>
      <w:r w:rsidRPr="00743B86">
        <w:rPr>
          <w:color w:val="121212"/>
        </w:rPr>
        <w:t xml:space="preserve"> lentelė).</w:t>
      </w:r>
    </w:p>
    <w:p w14:paraId="60897EB5" w14:textId="586F2227" w:rsidR="007D66D7" w:rsidRDefault="007D66D7" w:rsidP="001A545D">
      <w:pPr>
        <w:rPr>
          <w:b/>
          <w:sz w:val="22"/>
          <w:szCs w:val="22"/>
          <w:lang w:eastAsia="en-US"/>
        </w:rPr>
      </w:pPr>
      <w:r>
        <w:rPr>
          <w:b/>
          <w:sz w:val="22"/>
          <w:szCs w:val="2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1560"/>
        <w:gridCol w:w="1558"/>
        <w:gridCol w:w="1554"/>
      </w:tblGrid>
      <w:tr w:rsidR="001A545D" w:rsidRPr="00743B86" w14:paraId="1679D43B" w14:textId="77777777" w:rsidTr="00E95B0A">
        <w:trPr>
          <w:trHeight w:val="529"/>
        </w:trPr>
        <w:tc>
          <w:tcPr>
            <w:tcW w:w="2574" w:type="pct"/>
          </w:tcPr>
          <w:p w14:paraId="15CECD9B" w14:textId="77777777" w:rsidR="001A545D" w:rsidRPr="00743B86" w:rsidRDefault="001A545D" w:rsidP="00E95B0A">
            <w:pPr>
              <w:jc w:val="center"/>
              <w:rPr>
                <w:b/>
                <w:lang w:eastAsia="en-US"/>
              </w:rPr>
            </w:pPr>
            <w:r w:rsidRPr="00743B86">
              <w:rPr>
                <w:b/>
                <w:lang w:eastAsia="en-US"/>
              </w:rPr>
              <w:lastRenderedPageBreak/>
              <w:t>Objekto pavadinimas</w:t>
            </w:r>
          </w:p>
        </w:tc>
        <w:tc>
          <w:tcPr>
            <w:tcW w:w="810" w:type="pct"/>
          </w:tcPr>
          <w:p w14:paraId="39B283B5" w14:textId="77777777" w:rsidR="001A545D" w:rsidRPr="00743B86" w:rsidRDefault="001A545D" w:rsidP="00E95B0A">
            <w:pPr>
              <w:jc w:val="center"/>
              <w:rPr>
                <w:b/>
                <w:lang w:eastAsia="en-US"/>
              </w:rPr>
            </w:pPr>
            <w:r w:rsidRPr="00743B86">
              <w:rPr>
                <w:b/>
                <w:lang w:eastAsia="en-US"/>
              </w:rPr>
              <w:t>Aukciono vykdymo laikas</w:t>
            </w:r>
          </w:p>
        </w:tc>
        <w:tc>
          <w:tcPr>
            <w:tcW w:w="809" w:type="pct"/>
          </w:tcPr>
          <w:p w14:paraId="10738CC6" w14:textId="77777777" w:rsidR="001A545D" w:rsidRPr="00743B86" w:rsidRDefault="001A545D" w:rsidP="00E95B0A">
            <w:pPr>
              <w:jc w:val="center"/>
              <w:rPr>
                <w:b/>
                <w:lang w:eastAsia="en-US"/>
              </w:rPr>
            </w:pPr>
            <w:r w:rsidRPr="00743B86">
              <w:rPr>
                <w:b/>
                <w:lang w:eastAsia="en-US"/>
              </w:rPr>
              <w:t>Objekto su žemės sklypu pradinė</w:t>
            </w:r>
          </w:p>
          <w:p w14:paraId="3BEC4F7D" w14:textId="77777777" w:rsidR="001A545D" w:rsidRPr="00743B86" w:rsidRDefault="001A545D" w:rsidP="00E95B0A">
            <w:pPr>
              <w:jc w:val="center"/>
              <w:rPr>
                <w:b/>
                <w:lang w:eastAsia="en-US"/>
              </w:rPr>
            </w:pPr>
            <w:r w:rsidRPr="00743B86">
              <w:rPr>
                <w:b/>
                <w:lang w:eastAsia="en-US"/>
              </w:rPr>
              <w:t>pardavimo kaina (Eur)</w:t>
            </w:r>
          </w:p>
        </w:tc>
        <w:tc>
          <w:tcPr>
            <w:tcW w:w="807" w:type="pct"/>
          </w:tcPr>
          <w:p w14:paraId="73B233CA" w14:textId="77777777" w:rsidR="001A545D" w:rsidRPr="00743B86" w:rsidRDefault="001A545D" w:rsidP="00E95B0A">
            <w:pPr>
              <w:jc w:val="center"/>
              <w:rPr>
                <w:b/>
                <w:lang w:eastAsia="en-US"/>
              </w:rPr>
            </w:pPr>
            <w:r w:rsidRPr="00743B86">
              <w:rPr>
                <w:b/>
                <w:lang w:eastAsia="en-US"/>
              </w:rPr>
              <w:t>Objekto su žemės sklypu pardavimo kaina (Eur)</w:t>
            </w:r>
          </w:p>
        </w:tc>
      </w:tr>
      <w:tr w:rsidR="001A545D" w:rsidRPr="00743B86" w14:paraId="21B003B3" w14:textId="77777777" w:rsidTr="0022237E">
        <w:trPr>
          <w:trHeight w:val="529"/>
        </w:trPr>
        <w:tc>
          <w:tcPr>
            <w:tcW w:w="2574" w:type="pct"/>
          </w:tcPr>
          <w:p w14:paraId="5ACF9B0C" w14:textId="77777777" w:rsidR="001A545D" w:rsidRPr="00743B86" w:rsidRDefault="001A545D" w:rsidP="001A545D">
            <w:pPr>
              <w:rPr>
                <w:lang w:eastAsia="en-US"/>
              </w:rPr>
            </w:pPr>
            <w:r w:rsidRPr="00743B86">
              <w:rPr>
                <w:rFonts w:eastAsia="Arial Unicode MS"/>
                <w:bCs/>
                <w:kern w:val="1"/>
              </w:rPr>
              <w:t>Pastatą-policijos kontrolės punktą, kitus inžinerinius statinius-lauko tualetą ir objektams priskirtą 0,0742 ha žemės sklypą, esančius adresu: Lazdijų r. sav. Lazdijų sen. Bajoriškių k. Turistų g. 11D</w:t>
            </w:r>
            <w:r w:rsidRPr="00743B86">
              <w:rPr>
                <w:lang w:eastAsia="ar-SA"/>
              </w:rPr>
              <w:t>.</w:t>
            </w:r>
          </w:p>
        </w:tc>
        <w:tc>
          <w:tcPr>
            <w:tcW w:w="810" w:type="pct"/>
            <w:vAlign w:val="bottom"/>
          </w:tcPr>
          <w:p w14:paraId="697BFD5D" w14:textId="77777777" w:rsidR="001A545D" w:rsidRPr="00743B86" w:rsidRDefault="001A545D" w:rsidP="0022237E">
            <w:pPr>
              <w:jc w:val="right"/>
              <w:rPr>
                <w:lang w:eastAsia="en-US"/>
              </w:rPr>
            </w:pPr>
            <w:r w:rsidRPr="00743B86">
              <w:t>2019-02-15</w:t>
            </w:r>
          </w:p>
        </w:tc>
        <w:tc>
          <w:tcPr>
            <w:tcW w:w="809" w:type="pct"/>
            <w:vAlign w:val="bottom"/>
          </w:tcPr>
          <w:p w14:paraId="54B3C91A" w14:textId="59651A31" w:rsidR="001A545D" w:rsidRPr="00743B86" w:rsidRDefault="001A545D" w:rsidP="0022237E">
            <w:pPr>
              <w:jc w:val="right"/>
              <w:rPr>
                <w:lang w:eastAsia="en-US"/>
              </w:rPr>
            </w:pPr>
            <w:r w:rsidRPr="00743B86">
              <w:t>4</w:t>
            </w:r>
            <w:r w:rsidR="0022237E">
              <w:t xml:space="preserve"> </w:t>
            </w:r>
            <w:r w:rsidRPr="00743B86">
              <w:t>305,00</w:t>
            </w:r>
          </w:p>
        </w:tc>
        <w:tc>
          <w:tcPr>
            <w:tcW w:w="807" w:type="pct"/>
            <w:vAlign w:val="bottom"/>
          </w:tcPr>
          <w:p w14:paraId="1036CF01" w14:textId="77777777" w:rsidR="001A545D" w:rsidRPr="00743B86" w:rsidRDefault="001A545D" w:rsidP="0022237E">
            <w:pPr>
              <w:jc w:val="right"/>
              <w:rPr>
                <w:lang w:eastAsia="en-US"/>
              </w:rPr>
            </w:pPr>
            <w:r w:rsidRPr="00743B86">
              <w:t>11 093,37</w:t>
            </w:r>
          </w:p>
        </w:tc>
      </w:tr>
    </w:tbl>
    <w:p w14:paraId="788AB58D" w14:textId="774F0061" w:rsidR="001A545D" w:rsidRPr="00743B86" w:rsidRDefault="00E95B0A" w:rsidP="00E95B0A">
      <w:pPr>
        <w:spacing w:line="360" w:lineRule="auto"/>
        <w:jc w:val="center"/>
        <w:rPr>
          <w:bCs/>
          <w:lang w:eastAsia="en-US"/>
        </w:rPr>
      </w:pPr>
      <w:r w:rsidRPr="00743B86">
        <w:rPr>
          <w:bCs/>
          <w:lang w:eastAsia="en-US"/>
        </w:rPr>
        <w:t>1</w:t>
      </w:r>
      <w:r w:rsidR="00BB08EE">
        <w:rPr>
          <w:bCs/>
          <w:lang w:eastAsia="en-US"/>
        </w:rPr>
        <w:t>0</w:t>
      </w:r>
      <w:r w:rsidRPr="00743B86">
        <w:rPr>
          <w:bCs/>
          <w:lang w:eastAsia="en-US"/>
        </w:rPr>
        <w:t xml:space="preserve"> lentelė. </w:t>
      </w:r>
      <w:r w:rsidRPr="00BB08EE">
        <w:rPr>
          <w:b/>
          <w:lang w:eastAsia="en-US"/>
        </w:rPr>
        <w:t>Viešo aukciono būdu 2019 m. parduoti objektai</w:t>
      </w:r>
    </w:p>
    <w:p w14:paraId="5AD5917C" w14:textId="77777777" w:rsidR="00E95B0A" w:rsidRPr="00743B86" w:rsidRDefault="00E95B0A" w:rsidP="007D66D7">
      <w:pPr>
        <w:jc w:val="center"/>
        <w:rPr>
          <w:bCs/>
          <w:lang w:eastAsia="en-US"/>
        </w:rPr>
      </w:pPr>
    </w:p>
    <w:p w14:paraId="7C63E605" w14:textId="1F71C0F7" w:rsidR="001A545D" w:rsidRPr="00743B86" w:rsidRDefault="001A545D" w:rsidP="001A545D">
      <w:pPr>
        <w:spacing w:line="360" w:lineRule="auto"/>
        <w:jc w:val="both"/>
        <w:rPr>
          <w:lang w:eastAsia="en-US"/>
        </w:rPr>
      </w:pPr>
      <w:r w:rsidRPr="00743B86">
        <w:rPr>
          <w:lang w:eastAsia="en-US"/>
        </w:rPr>
        <w:t xml:space="preserve">         Lazdijų rajono savivaldybės tarybos sprendimu į privatizuojamų objektų sąrašą įtrauktas šis objektas:</w:t>
      </w:r>
      <w:r w:rsidRPr="00743B86">
        <w:t xml:space="preserve"> </w:t>
      </w:r>
      <w:r w:rsidRPr="00743B86">
        <w:rPr>
          <w:lang w:eastAsia="en-US"/>
        </w:rPr>
        <w:t>pastatas – sandėlis (unikalus Nr. 4400-5122-8989, bendras plotas 435,32 kv. m, pastatas, kuriame yra sandėlis, pažymėjimas plane 1F1p, statybos metai 1979 m.), esantis Lazdijų r. sav.</w:t>
      </w:r>
      <w:r w:rsidR="00A077CC" w:rsidRPr="00743B86">
        <w:rPr>
          <w:lang w:eastAsia="en-US"/>
        </w:rPr>
        <w:t>,</w:t>
      </w:r>
      <w:r w:rsidRPr="00743B86">
        <w:rPr>
          <w:lang w:eastAsia="en-US"/>
        </w:rPr>
        <w:t xml:space="preserve"> Šventežerio sen.</w:t>
      </w:r>
      <w:r w:rsidR="00A077CC" w:rsidRPr="00743B86">
        <w:rPr>
          <w:lang w:eastAsia="en-US"/>
        </w:rPr>
        <w:t>,</w:t>
      </w:r>
      <w:r w:rsidRPr="00743B86">
        <w:rPr>
          <w:lang w:eastAsia="en-US"/>
        </w:rPr>
        <w:t xml:space="preserve"> Teizų k.</w:t>
      </w:r>
      <w:r w:rsidR="00A077CC" w:rsidRPr="00743B86">
        <w:rPr>
          <w:lang w:eastAsia="en-US"/>
        </w:rPr>
        <w:t>,</w:t>
      </w:r>
      <w:r w:rsidRPr="00743B86">
        <w:rPr>
          <w:lang w:eastAsia="en-US"/>
        </w:rPr>
        <w:t xml:space="preserve"> Žalioji g. 4.</w:t>
      </w:r>
    </w:p>
    <w:p w14:paraId="1F7C3B24" w14:textId="77777777" w:rsidR="001A545D" w:rsidRPr="00743B86" w:rsidRDefault="001A545D" w:rsidP="001A545D">
      <w:pPr>
        <w:widowControl w:val="0"/>
        <w:suppressAutoHyphens/>
        <w:spacing w:line="360" w:lineRule="auto"/>
        <w:jc w:val="both"/>
        <w:rPr>
          <w:rFonts w:eastAsia="Arial Unicode MS"/>
          <w:kern w:val="1"/>
        </w:rPr>
      </w:pPr>
      <w:r w:rsidRPr="00743B86">
        <w:rPr>
          <w:rFonts w:eastAsia="Arial Unicode MS"/>
          <w:b/>
          <w:kern w:val="1"/>
        </w:rPr>
        <w:t xml:space="preserve">          Viešas nuomos konkursas. </w:t>
      </w:r>
      <w:r w:rsidRPr="00743B86">
        <w:rPr>
          <w:rFonts w:eastAsia="Arial Unicode MS"/>
          <w:kern w:val="1"/>
        </w:rPr>
        <w:t>Viešo nuomos konkurso būdu išnuomotas šis Lazdijų rajono savivaldybei nuosavybės teise priklausantis Lazdijų rajono savivaldybės administracijos patikėjimo teise valdomos nekilnojamasis turtas:</w:t>
      </w:r>
    </w:p>
    <w:p w14:paraId="7BF58826" w14:textId="2E3E0A8E"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t xml:space="preserve">          1. 338,98 kv. m patalpos (tarnybinių patalpų pastate 1O2p, unikalus Nr. 5998-0005-7016), esančios Lazdijų r. sav.</w:t>
      </w:r>
      <w:r w:rsidR="00A077CC" w:rsidRPr="00743B86">
        <w:rPr>
          <w:rFonts w:eastAsia="Arial Unicode MS"/>
          <w:kern w:val="1"/>
        </w:rPr>
        <w:t>,</w:t>
      </w:r>
      <w:r w:rsidRPr="00743B86">
        <w:rPr>
          <w:rFonts w:eastAsia="Arial Unicode MS"/>
          <w:kern w:val="1"/>
        </w:rPr>
        <w:t xml:space="preserve"> Lazdijų sen.</w:t>
      </w:r>
      <w:r w:rsidR="00A077CC" w:rsidRPr="00743B86">
        <w:rPr>
          <w:rFonts w:eastAsia="Arial Unicode MS"/>
          <w:kern w:val="1"/>
        </w:rPr>
        <w:t>,</w:t>
      </w:r>
      <w:r w:rsidRPr="00743B86">
        <w:rPr>
          <w:rFonts w:eastAsia="Arial Unicode MS"/>
          <w:kern w:val="1"/>
        </w:rPr>
        <w:t xml:space="preserve"> Dumblio k. Ežerų g. 44.</w:t>
      </w:r>
    </w:p>
    <w:p w14:paraId="1575233A" w14:textId="77777777"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t xml:space="preserve">           2.  135,07 kv. m ploto patalpos (garažo pastate 8G1p, unikalus Nr. 5993-6000-3087), esančios Kauno g. 8, Lazdijuose.</w:t>
      </w:r>
    </w:p>
    <w:p w14:paraId="49D520A4" w14:textId="77777777"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t xml:space="preserve">          Lazdijų rajono savivaldybės tarybos sprendimu pratęstos šios nekilnojamojo turto Lazdijų rajono savivaldybės materialiojo turto nuomos sutartys:         </w:t>
      </w:r>
    </w:p>
    <w:p w14:paraId="105212BE" w14:textId="088617D6"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t xml:space="preserve">          1. Lazdijų rajono savivaldybės administracijos ir Algirdo Galumbausko pasirašytą 2017 m. gruodžio 28 d. Lazdijų rajono savivaldybės materialiojo turto nuomos sutartį Nr. 2017-12-28/37-114 dėl Lazdijų rajono savivaldybei nuosavybės teise priklausančių Lazdijų rajono savivaldybės administracijos patikėjimo teise valdomų 55,65 </w:t>
      </w:r>
      <w:r w:rsidR="00A077CC" w:rsidRPr="00743B86">
        <w:rPr>
          <w:rFonts w:eastAsia="Arial Unicode MS"/>
          <w:kern w:val="1"/>
        </w:rPr>
        <w:t xml:space="preserve">kv. </w:t>
      </w:r>
      <w:r w:rsidRPr="00743B86">
        <w:rPr>
          <w:rFonts w:eastAsia="Arial Unicode MS"/>
          <w:kern w:val="1"/>
        </w:rPr>
        <w:t xml:space="preserve">m ploto garažo patalpų Nr. 1-4 ir Nr. 1-5 pastate 4G1/p (unikalus Nr. 5993-5000-3048) ir 28,88 </w:t>
      </w:r>
      <w:r w:rsidR="00A077CC" w:rsidRPr="00743B86">
        <w:rPr>
          <w:rFonts w:eastAsia="Arial Unicode MS"/>
          <w:kern w:val="1"/>
        </w:rPr>
        <w:t>kv. m</w:t>
      </w:r>
      <w:r w:rsidRPr="00743B86">
        <w:rPr>
          <w:rFonts w:eastAsia="Arial Unicode MS"/>
          <w:kern w:val="1"/>
        </w:rPr>
        <w:t xml:space="preserve"> ploto garažo patalpos Nr. 1-3 pastate 5G1/p (unikalus Nr. 5993-5000-3050), esančių Lazdijų m.</w:t>
      </w:r>
      <w:r w:rsidR="00A077CC" w:rsidRPr="00743B86">
        <w:rPr>
          <w:rFonts w:eastAsia="Arial Unicode MS"/>
          <w:kern w:val="1"/>
        </w:rPr>
        <w:t>,</w:t>
      </w:r>
      <w:r w:rsidRPr="00743B86">
        <w:rPr>
          <w:rFonts w:eastAsia="Arial Unicode MS"/>
          <w:kern w:val="1"/>
        </w:rPr>
        <w:t xml:space="preserve"> Vytauto g. 18, nuomos iki 2019 m. gruodžio 28 d.</w:t>
      </w:r>
    </w:p>
    <w:p w14:paraId="37A5AA5D" w14:textId="3D0A8E75"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t xml:space="preserve">         2. Lazdijų rajono savivaldybės administracijos ir Gintaro Barkausko pasirašytą 2017 m. gruodžio 22 d. Lazdijų rajono savivaldybės materialiojo turto nuomos sutartį Nr. 2018-01-05/37-3 dėl Lazdijų rajono  savivaldybei nuosavybės  teise  priklausančių  Lazdijų  rajono  savivaldybės administracijos patikėjimo teise valdomų 57,98 </w:t>
      </w:r>
      <w:r w:rsidR="00A077CC" w:rsidRPr="00743B86">
        <w:rPr>
          <w:rFonts w:eastAsia="Arial Unicode MS"/>
          <w:kern w:val="1"/>
        </w:rPr>
        <w:t xml:space="preserve">kv. </w:t>
      </w:r>
      <w:r w:rsidRPr="00743B86">
        <w:rPr>
          <w:rFonts w:eastAsia="Arial Unicode MS"/>
          <w:kern w:val="1"/>
        </w:rPr>
        <w:t>m ploto garažo patalpų Nr. 1-1 ir Nr. 1-2 pastate 5G1/p (unikalus Nr. 5993-5000-3050), esančių Lazdijų m.</w:t>
      </w:r>
      <w:r w:rsidR="00A077CC" w:rsidRPr="00743B86">
        <w:rPr>
          <w:rFonts w:eastAsia="Arial Unicode MS"/>
          <w:kern w:val="1"/>
        </w:rPr>
        <w:t>,</w:t>
      </w:r>
      <w:r w:rsidRPr="00743B86">
        <w:rPr>
          <w:rFonts w:eastAsia="Arial Unicode MS"/>
          <w:kern w:val="1"/>
        </w:rPr>
        <w:t xml:space="preserve"> Vytauto g. 18, nuomos iki 2019 m. gruodžio 22 d.</w:t>
      </w:r>
    </w:p>
    <w:p w14:paraId="6985731F" w14:textId="77777777" w:rsidR="001A545D" w:rsidRPr="00743B86" w:rsidRDefault="001A545D" w:rsidP="001A545D">
      <w:pPr>
        <w:widowControl w:val="0"/>
        <w:tabs>
          <w:tab w:val="num" w:pos="709"/>
        </w:tabs>
        <w:suppressAutoHyphens/>
        <w:spacing w:line="360" w:lineRule="auto"/>
        <w:jc w:val="both"/>
        <w:rPr>
          <w:rFonts w:eastAsia="Arial Unicode MS"/>
          <w:kern w:val="1"/>
        </w:rPr>
      </w:pPr>
      <w:r w:rsidRPr="00743B86">
        <w:rPr>
          <w:rFonts w:eastAsia="Arial Unicode MS"/>
          <w:kern w:val="1"/>
        </w:rPr>
        <w:lastRenderedPageBreak/>
        <w:t xml:space="preserve">         3. Lazdijų rajono savivaldybės administracijos ir Gintaro Česnulevičiaus pasirašytą 2017 m. gruodžio 22 d. Lazdijų rajono savivaldybės materialiojo turto nuomos sutartį Nr. 2018-01-05/37-4.</w:t>
      </w:r>
    </w:p>
    <w:p w14:paraId="5C0D70EE" w14:textId="068A931F" w:rsidR="005E6E02" w:rsidRPr="00743B86" w:rsidRDefault="005E6E02" w:rsidP="005E6E02">
      <w:pPr>
        <w:widowControl w:val="0"/>
        <w:tabs>
          <w:tab w:val="num" w:pos="709"/>
        </w:tabs>
        <w:suppressAutoHyphens/>
        <w:spacing w:line="360" w:lineRule="auto"/>
        <w:ind w:firstLine="851"/>
        <w:jc w:val="both"/>
        <w:rPr>
          <w:rFonts w:eastAsia="Arial Unicode MS"/>
          <w:b/>
          <w:kern w:val="1"/>
        </w:rPr>
      </w:pPr>
      <w:bookmarkStart w:id="11" w:name="_Toc229501682"/>
      <w:bookmarkStart w:id="12" w:name="_Toc229501867"/>
      <w:bookmarkStart w:id="13" w:name="_Toc257896350"/>
      <w:bookmarkStart w:id="14" w:name="_Toc322426363"/>
      <w:bookmarkStart w:id="15" w:name="_Toc384722751"/>
      <w:r w:rsidRPr="00743B86">
        <w:rPr>
          <w:rFonts w:eastAsia="MS Mincho"/>
          <w:b/>
          <w:bCs/>
          <w:iCs/>
          <w:kern w:val="1"/>
        </w:rPr>
        <w:t xml:space="preserve">Savivaldybės turimos akcijos. </w:t>
      </w:r>
      <w:r w:rsidRPr="00743B86">
        <w:rPr>
          <w:rFonts w:eastAsia="Arial Unicode MS"/>
          <w:kern w:val="1"/>
        </w:rPr>
        <w:t>Lazdijų rajono savivaldybė yra 3 uždarųjų akcinių bendrovių steigėja ir kontrolinio akcijų paketo savininkė (1</w:t>
      </w:r>
      <w:r w:rsidR="00BB08EE">
        <w:rPr>
          <w:rFonts w:eastAsia="Arial Unicode MS"/>
          <w:kern w:val="1"/>
        </w:rPr>
        <w:t>1</w:t>
      </w:r>
      <w:r w:rsidRPr="00743B86">
        <w:rPr>
          <w:rFonts w:eastAsia="Arial Unicode MS"/>
          <w:kern w:val="1"/>
        </w:rPr>
        <w:t xml:space="preserve"> lentelė).</w:t>
      </w:r>
    </w:p>
    <w:p w14:paraId="73228D68" w14:textId="6B67968B" w:rsidR="005E6E02" w:rsidRPr="00743B86" w:rsidRDefault="005E6E02" w:rsidP="005E6E02">
      <w:pPr>
        <w:widowControl w:val="0"/>
        <w:suppressAutoHyphens/>
        <w:rPr>
          <w:rFonts w:eastAsia="Arial Unicode MS"/>
          <w:b/>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296"/>
        <w:gridCol w:w="1279"/>
        <w:gridCol w:w="1123"/>
        <w:gridCol w:w="1469"/>
        <w:gridCol w:w="1063"/>
        <w:gridCol w:w="1533"/>
        <w:gridCol w:w="1296"/>
      </w:tblGrid>
      <w:tr w:rsidR="005E6E02" w:rsidRPr="00743B86" w14:paraId="042635CF" w14:textId="77777777" w:rsidTr="0022237E">
        <w:tc>
          <w:tcPr>
            <w:tcW w:w="296" w:type="pct"/>
            <w:shd w:val="clear" w:color="auto" w:fill="auto"/>
          </w:tcPr>
          <w:p w14:paraId="0F97C8EB" w14:textId="77777777" w:rsidR="005E6E02" w:rsidRPr="00743B86" w:rsidRDefault="005E6E02" w:rsidP="00E95B0A">
            <w:pPr>
              <w:widowControl w:val="0"/>
              <w:suppressAutoHyphens/>
              <w:jc w:val="center"/>
              <w:rPr>
                <w:rFonts w:eastAsia="Arial Unicode MS"/>
                <w:b/>
                <w:kern w:val="1"/>
              </w:rPr>
            </w:pPr>
            <w:r w:rsidRPr="00743B86">
              <w:rPr>
                <w:rFonts w:eastAsia="Arial Unicode MS"/>
                <w:b/>
                <w:kern w:val="1"/>
              </w:rPr>
              <w:t>Eil. Nr.</w:t>
            </w:r>
          </w:p>
        </w:tc>
        <w:tc>
          <w:tcPr>
            <w:tcW w:w="673" w:type="pct"/>
            <w:shd w:val="clear" w:color="auto" w:fill="auto"/>
          </w:tcPr>
          <w:p w14:paraId="4D0395D8" w14:textId="77777777" w:rsidR="005E6E02" w:rsidRPr="00743B86" w:rsidRDefault="005E6E02" w:rsidP="00E95B0A">
            <w:pPr>
              <w:widowControl w:val="0"/>
              <w:suppressAutoHyphens/>
              <w:jc w:val="center"/>
              <w:rPr>
                <w:rFonts w:eastAsia="Arial Unicode MS"/>
                <w:b/>
                <w:kern w:val="1"/>
              </w:rPr>
            </w:pPr>
            <w:r w:rsidRPr="00743B86">
              <w:rPr>
                <w:rFonts w:eastAsia="Arial Unicode MS"/>
                <w:b/>
                <w:kern w:val="1"/>
              </w:rPr>
              <w:t>Juridinio asmens kodas</w:t>
            </w:r>
          </w:p>
        </w:tc>
        <w:tc>
          <w:tcPr>
            <w:tcW w:w="664" w:type="pct"/>
            <w:shd w:val="clear" w:color="auto" w:fill="auto"/>
          </w:tcPr>
          <w:p w14:paraId="1D985B55" w14:textId="1BFABF3E" w:rsidR="005E6E02" w:rsidRPr="00743B86" w:rsidRDefault="005E6E02" w:rsidP="00E95B0A">
            <w:pPr>
              <w:widowControl w:val="0"/>
              <w:suppressAutoHyphens/>
              <w:jc w:val="center"/>
              <w:rPr>
                <w:rFonts w:eastAsia="Arial Unicode MS"/>
                <w:b/>
                <w:kern w:val="1"/>
              </w:rPr>
            </w:pPr>
            <w:r w:rsidRPr="00743B86">
              <w:rPr>
                <w:rFonts w:eastAsia="Arial Unicode MS"/>
                <w:b/>
                <w:kern w:val="1"/>
              </w:rPr>
              <w:t>Pavadini</w:t>
            </w:r>
            <w:r w:rsidR="00E95B0A" w:rsidRPr="00743B86">
              <w:rPr>
                <w:rFonts w:eastAsia="Arial Unicode MS"/>
                <w:b/>
                <w:kern w:val="1"/>
              </w:rPr>
              <w:t>-</w:t>
            </w:r>
            <w:r w:rsidRPr="00743B86">
              <w:rPr>
                <w:rFonts w:eastAsia="Arial Unicode MS"/>
                <w:b/>
                <w:kern w:val="1"/>
              </w:rPr>
              <w:t>mas</w:t>
            </w:r>
          </w:p>
        </w:tc>
        <w:tc>
          <w:tcPr>
            <w:tcW w:w="583" w:type="pct"/>
            <w:shd w:val="clear" w:color="auto" w:fill="auto"/>
          </w:tcPr>
          <w:p w14:paraId="78F499E0" w14:textId="17558C26" w:rsidR="005E6E02" w:rsidRPr="00743B86" w:rsidRDefault="005E6E02" w:rsidP="00E95B0A">
            <w:pPr>
              <w:widowControl w:val="0"/>
              <w:suppressAutoHyphens/>
              <w:jc w:val="center"/>
              <w:rPr>
                <w:rFonts w:eastAsia="Arial Unicode MS"/>
                <w:b/>
                <w:kern w:val="1"/>
              </w:rPr>
            </w:pPr>
            <w:r w:rsidRPr="00743B86">
              <w:rPr>
                <w:rFonts w:eastAsia="Arial Unicode MS"/>
                <w:b/>
                <w:kern w:val="1"/>
              </w:rPr>
              <w:t>Adresas</w:t>
            </w:r>
          </w:p>
        </w:tc>
        <w:tc>
          <w:tcPr>
            <w:tcW w:w="763" w:type="pct"/>
            <w:shd w:val="clear" w:color="auto" w:fill="auto"/>
          </w:tcPr>
          <w:p w14:paraId="5AC029F3" w14:textId="77777777" w:rsidR="005E6E02" w:rsidRPr="00743B86" w:rsidRDefault="005E6E02" w:rsidP="00E95B0A">
            <w:pPr>
              <w:widowControl w:val="0"/>
              <w:suppressAutoHyphens/>
              <w:jc w:val="center"/>
              <w:rPr>
                <w:rFonts w:eastAsia="Arial Unicode MS"/>
                <w:b/>
                <w:kern w:val="1"/>
              </w:rPr>
            </w:pPr>
            <w:r w:rsidRPr="00743B86">
              <w:rPr>
                <w:rFonts w:eastAsia="Arial Unicode MS"/>
                <w:b/>
                <w:kern w:val="1"/>
              </w:rPr>
              <w:t>Pagrindinė veiklos rūšis</w:t>
            </w:r>
          </w:p>
        </w:tc>
        <w:tc>
          <w:tcPr>
            <w:tcW w:w="552" w:type="pct"/>
          </w:tcPr>
          <w:p w14:paraId="1916279F" w14:textId="5CE44812" w:rsidR="005E6E02" w:rsidRPr="00743B86" w:rsidRDefault="005E6E02" w:rsidP="00E95B0A">
            <w:pPr>
              <w:widowControl w:val="0"/>
              <w:suppressAutoHyphens/>
              <w:jc w:val="center"/>
              <w:rPr>
                <w:rFonts w:eastAsia="Arial Unicode MS"/>
                <w:b/>
                <w:kern w:val="1"/>
              </w:rPr>
            </w:pPr>
            <w:r w:rsidRPr="00743B86">
              <w:rPr>
                <w:rFonts w:eastAsia="Arial Unicode MS"/>
                <w:b/>
                <w:kern w:val="1"/>
              </w:rPr>
              <w:t>Savivaldybės valdo</w:t>
            </w:r>
            <w:r w:rsidR="0022237E">
              <w:rPr>
                <w:rFonts w:eastAsia="Arial Unicode MS"/>
                <w:b/>
                <w:kern w:val="1"/>
              </w:rPr>
              <w:t>-</w:t>
            </w:r>
            <w:r w:rsidRPr="00743B86">
              <w:rPr>
                <w:rFonts w:eastAsia="Arial Unicode MS"/>
                <w:b/>
                <w:kern w:val="1"/>
              </w:rPr>
              <w:t>mų akcijų dalis (%)</w:t>
            </w:r>
          </w:p>
        </w:tc>
        <w:tc>
          <w:tcPr>
            <w:tcW w:w="796" w:type="pct"/>
          </w:tcPr>
          <w:p w14:paraId="01FAB829" w14:textId="03D5F573" w:rsidR="005E6E02" w:rsidRPr="00743B86" w:rsidRDefault="005E6E02" w:rsidP="00E95B0A">
            <w:pPr>
              <w:widowControl w:val="0"/>
              <w:suppressAutoHyphens/>
              <w:jc w:val="center"/>
              <w:rPr>
                <w:rFonts w:eastAsia="Arial Unicode MS"/>
                <w:b/>
                <w:kern w:val="1"/>
              </w:rPr>
            </w:pPr>
            <w:r w:rsidRPr="00743B86">
              <w:rPr>
                <w:rFonts w:eastAsia="Arial Unicode MS"/>
                <w:b/>
                <w:kern w:val="1"/>
              </w:rPr>
              <w:t>Savivaldy-bės valdomų akcijų nominali vertė (Eur) (2019-12-31)</w:t>
            </w:r>
          </w:p>
        </w:tc>
        <w:tc>
          <w:tcPr>
            <w:tcW w:w="674" w:type="pct"/>
          </w:tcPr>
          <w:p w14:paraId="0A77B59E" w14:textId="3CADC6E3" w:rsidR="005E6E02" w:rsidRPr="00743B86" w:rsidRDefault="005E6E02" w:rsidP="00E95B0A">
            <w:pPr>
              <w:widowControl w:val="0"/>
              <w:suppressAutoHyphens/>
              <w:jc w:val="center"/>
              <w:rPr>
                <w:rFonts w:eastAsia="Arial Unicode MS"/>
                <w:b/>
                <w:kern w:val="1"/>
              </w:rPr>
            </w:pPr>
            <w:r w:rsidRPr="00743B86">
              <w:rPr>
                <w:rFonts w:eastAsia="Arial Unicode MS"/>
                <w:b/>
                <w:kern w:val="1"/>
              </w:rPr>
              <w:t>Savivaldybės valdomų akcijų skaičius (vnt.)</w:t>
            </w:r>
          </w:p>
          <w:p w14:paraId="2D7F3522" w14:textId="77777777" w:rsidR="005E6E02" w:rsidRPr="00743B86" w:rsidRDefault="005E6E02" w:rsidP="00E95B0A">
            <w:pPr>
              <w:widowControl w:val="0"/>
              <w:suppressAutoHyphens/>
              <w:jc w:val="center"/>
              <w:rPr>
                <w:rFonts w:eastAsia="Arial Unicode MS"/>
                <w:b/>
                <w:kern w:val="1"/>
              </w:rPr>
            </w:pPr>
            <w:r w:rsidRPr="00743B86">
              <w:rPr>
                <w:rFonts w:eastAsia="Arial Unicode MS"/>
                <w:b/>
                <w:kern w:val="1"/>
              </w:rPr>
              <w:t>2019-12-31</w:t>
            </w:r>
          </w:p>
        </w:tc>
      </w:tr>
      <w:tr w:rsidR="005E6E02" w:rsidRPr="00743B86" w14:paraId="18861FF4" w14:textId="77777777" w:rsidTr="0022237E">
        <w:tc>
          <w:tcPr>
            <w:tcW w:w="296" w:type="pct"/>
            <w:shd w:val="clear" w:color="auto" w:fill="auto"/>
          </w:tcPr>
          <w:p w14:paraId="48EAEFF9" w14:textId="77777777" w:rsidR="005E6E02" w:rsidRPr="00743B86" w:rsidRDefault="005E6E02" w:rsidP="00B67751">
            <w:pPr>
              <w:widowControl w:val="0"/>
              <w:suppressAutoHyphens/>
              <w:rPr>
                <w:rFonts w:eastAsia="Arial Unicode MS"/>
                <w:kern w:val="1"/>
              </w:rPr>
            </w:pPr>
            <w:r w:rsidRPr="00743B86">
              <w:rPr>
                <w:rFonts w:eastAsia="Arial Unicode MS"/>
                <w:kern w:val="1"/>
              </w:rPr>
              <w:t>1.</w:t>
            </w:r>
          </w:p>
        </w:tc>
        <w:tc>
          <w:tcPr>
            <w:tcW w:w="673" w:type="pct"/>
            <w:shd w:val="clear" w:color="auto" w:fill="auto"/>
          </w:tcPr>
          <w:p w14:paraId="7804F444" w14:textId="77777777" w:rsidR="005E6E02" w:rsidRPr="00743B86" w:rsidRDefault="005E6E02" w:rsidP="00B67751">
            <w:pPr>
              <w:widowControl w:val="0"/>
              <w:suppressAutoHyphens/>
              <w:rPr>
                <w:rFonts w:eastAsia="Arial Unicode MS"/>
                <w:kern w:val="1"/>
              </w:rPr>
            </w:pPr>
            <w:r w:rsidRPr="00743B86">
              <w:rPr>
                <w:rFonts w:eastAsia="Arial Unicode MS"/>
                <w:kern w:val="1"/>
              </w:rPr>
              <w:t>250135860</w:t>
            </w:r>
          </w:p>
        </w:tc>
        <w:tc>
          <w:tcPr>
            <w:tcW w:w="664" w:type="pct"/>
            <w:shd w:val="clear" w:color="auto" w:fill="auto"/>
          </w:tcPr>
          <w:p w14:paraId="711BBDE6" w14:textId="77777777" w:rsidR="005E6E02" w:rsidRPr="00743B86" w:rsidRDefault="005E6E02" w:rsidP="00B67751">
            <w:pPr>
              <w:widowControl w:val="0"/>
              <w:suppressAutoHyphens/>
              <w:rPr>
                <w:rFonts w:eastAsia="Arial Unicode MS"/>
                <w:kern w:val="1"/>
              </w:rPr>
            </w:pPr>
            <w:r w:rsidRPr="00743B86">
              <w:rPr>
                <w:rFonts w:eastAsia="Arial Unicode MS"/>
                <w:kern w:val="1"/>
              </w:rPr>
              <w:t>UAB Alytaus regiono atliekų tvarkymo centras</w:t>
            </w:r>
          </w:p>
        </w:tc>
        <w:tc>
          <w:tcPr>
            <w:tcW w:w="583" w:type="pct"/>
            <w:shd w:val="clear" w:color="auto" w:fill="auto"/>
          </w:tcPr>
          <w:p w14:paraId="505121A8" w14:textId="77777777" w:rsidR="005E6E02" w:rsidRPr="00743B86" w:rsidRDefault="005E6E02" w:rsidP="00B67751">
            <w:pPr>
              <w:widowControl w:val="0"/>
              <w:suppressAutoHyphens/>
              <w:rPr>
                <w:rFonts w:eastAsia="Arial Unicode MS"/>
                <w:kern w:val="1"/>
              </w:rPr>
            </w:pPr>
            <w:r w:rsidRPr="00743B86">
              <w:rPr>
                <w:rFonts w:eastAsia="Arial Unicode MS"/>
                <w:kern w:val="1"/>
              </w:rPr>
              <w:t xml:space="preserve">Merkinės g. 16a, Alytus; </w:t>
            </w:r>
          </w:p>
        </w:tc>
        <w:tc>
          <w:tcPr>
            <w:tcW w:w="763" w:type="pct"/>
            <w:shd w:val="clear" w:color="auto" w:fill="auto"/>
          </w:tcPr>
          <w:p w14:paraId="538502AC" w14:textId="77777777" w:rsidR="005E6E02" w:rsidRPr="00743B86" w:rsidRDefault="005E6E02" w:rsidP="00B67751">
            <w:pPr>
              <w:widowControl w:val="0"/>
              <w:suppressAutoHyphens/>
              <w:rPr>
                <w:rFonts w:eastAsia="Arial Unicode MS"/>
                <w:kern w:val="1"/>
              </w:rPr>
            </w:pPr>
            <w:r w:rsidRPr="00743B86">
              <w:rPr>
                <w:rFonts w:eastAsia="Arial Unicode MS"/>
                <w:kern w:val="1"/>
              </w:rPr>
              <w:t>Nuotekų ir atliekų šalinimo, sanitarinių sąlygų užtikrinimo ir panaši veikla</w:t>
            </w:r>
          </w:p>
        </w:tc>
        <w:tc>
          <w:tcPr>
            <w:tcW w:w="552" w:type="pct"/>
            <w:vAlign w:val="bottom"/>
          </w:tcPr>
          <w:p w14:paraId="30C455C1" w14:textId="77777777" w:rsidR="005E6E02" w:rsidRPr="00743B86" w:rsidRDefault="005E6E02" w:rsidP="0022237E">
            <w:pPr>
              <w:widowControl w:val="0"/>
              <w:suppressAutoHyphens/>
              <w:jc w:val="right"/>
              <w:rPr>
                <w:rFonts w:eastAsia="Arial Unicode MS"/>
                <w:kern w:val="1"/>
              </w:rPr>
            </w:pPr>
            <w:r w:rsidRPr="00743B86">
              <w:rPr>
                <w:rFonts w:eastAsia="Arial Unicode MS"/>
                <w:kern w:val="1"/>
              </w:rPr>
              <w:t>12</w:t>
            </w:r>
          </w:p>
        </w:tc>
        <w:tc>
          <w:tcPr>
            <w:tcW w:w="796" w:type="pct"/>
            <w:vAlign w:val="bottom"/>
          </w:tcPr>
          <w:p w14:paraId="52D483B6" w14:textId="74C1BB2E" w:rsidR="005E6E02" w:rsidRPr="00743B86" w:rsidRDefault="005E6E02" w:rsidP="0022237E">
            <w:pPr>
              <w:widowControl w:val="0"/>
              <w:suppressAutoHyphens/>
              <w:jc w:val="right"/>
              <w:rPr>
                <w:rFonts w:eastAsia="Arial Unicode MS"/>
                <w:kern w:val="1"/>
              </w:rPr>
            </w:pPr>
            <w:r w:rsidRPr="00743B86">
              <w:rPr>
                <w:rFonts w:eastAsia="Arial Unicode MS"/>
                <w:kern w:val="1"/>
              </w:rPr>
              <w:t>55 607,04</w:t>
            </w:r>
          </w:p>
        </w:tc>
        <w:tc>
          <w:tcPr>
            <w:tcW w:w="674" w:type="pct"/>
            <w:vAlign w:val="bottom"/>
          </w:tcPr>
          <w:p w14:paraId="3DCDBADA" w14:textId="77777777" w:rsidR="005E6E02" w:rsidRPr="00743B86" w:rsidRDefault="005E6E02" w:rsidP="0022237E">
            <w:pPr>
              <w:widowControl w:val="0"/>
              <w:suppressAutoHyphens/>
              <w:jc w:val="right"/>
              <w:rPr>
                <w:rFonts w:eastAsia="Arial Unicode MS"/>
                <w:kern w:val="1"/>
              </w:rPr>
            </w:pPr>
            <w:r w:rsidRPr="00743B86">
              <w:rPr>
                <w:rFonts w:eastAsia="Arial Unicode MS"/>
                <w:kern w:val="1"/>
              </w:rPr>
              <w:t>192</w:t>
            </w:r>
          </w:p>
        </w:tc>
      </w:tr>
      <w:tr w:rsidR="005E6E02" w:rsidRPr="00743B86" w14:paraId="2AC81251" w14:textId="77777777" w:rsidTr="0022237E">
        <w:tc>
          <w:tcPr>
            <w:tcW w:w="296" w:type="pct"/>
            <w:shd w:val="clear" w:color="auto" w:fill="auto"/>
          </w:tcPr>
          <w:p w14:paraId="6C84968D" w14:textId="77777777" w:rsidR="005E6E02" w:rsidRPr="00743B86" w:rsidRDefault="005E6E02" w:rsidP="00B67751">
            <w:pPr>
              <w:widowControl w:val="0"/>
              <w:suppressAutoHyphens/>
              <w:rPr>
                <w:rFonts w:eastAsia="Arial Unicode MS"/>
                <w:kern w:val="1"/>
              </w:rPr>
            </w:pPr>
            <w:r w:rsidRPr="00743B86">
              <w:rPr>
                <w:rFonts w:eastAsia="Arial Unicode MS"/>
                <w:kern w:val="1"/>
              </w:rPr>
              <w:t>2.</w:t>
            </w:r>
          </w:p>
        </w:tc>
        <w:tc>
          <w:tcPr>
            <w:tcW w:w="673" w:type="pct"/>
            <w:shd w:val="clear" w:color="auto" w:fill="auto"/>
          </w:tcPr>
          <w:p w14:paraId="359080EE" w14:textId="77777777" w:rsidR="005E6E02" w:rsidRPr="00743B86" w:rsidRDefault="005E6E02" w:rsidP="00B67751">
            <w:pPr>
              <w:widowControl w:val="0"/>
              <w:suppressAutoHyphens/>
              <w:rPr>
                <w:rFonts w:eastAsia="Arial Unicode MS"/>
                <w:kern w:val="1"/>
              </w:rPr>
            </w:pPr>
            <w:r w:rsidRPr="00743B86">
              <w:rPr>
                <w:rFonts w:eastAsia="Arial Unicode MS"/>
                <w:kern w:val="1"/>
              </w:rPr>
              <w:t>165219441</w:t>
            </w:r>
          </w:p>
        </w:tc>
        <w:tc>
          <w:tcPr>
            <w:tcW w:w="664" w:type="pct"/>
            <w:shd w:val="clear" w:color="auto" w:fill="auto"/>
          </w:tcPr>
          <w:p w14:paraId="03AEFEE9" w14:textId="77777777" w:rsidR="005E6E02" w:rsidRPr="00743B86" w:rsidRDefault="005E6E02" w:rsidP="00B67751">
            <w:pPr>
              <w:widowControl w:val="0"/>
              <w:suppressAutoHyphens/>
              <w:rPr>
                <w:rFonts w:eastAsia="Arial Unicode MS"/>
                <w:kern w:val="1"/>
              </w:rPr>
            </w:pPr>
            <w:r w:rsidRPr="00743B86">
              <w:rPr>
                <w:rFonts w:eastAsia="Arial Unicode MS"/>
                <w:kern w:val="1"/>
              </w:rPr>
              <w:t>UAB „Lazdijų šiluma“</w:t>
            </w:r>
          </w:p>
          <w:p w14:paraId="6B75D8F4" w14:textId="77777777" w:rsidR="005E6E02" w:rsidRPr="00743B86" w:rsidRDefault="005E6E02" w:rsidP="00B67751">
            <w:pPr>
              <w:widowControl w:val="0"/>
              <w:suppressAutoHyphens/>
              <w:rPr>
                <w:rFonts w:eastAsia="Arial Unicode MS"/>
                <w:kern w:val="1"/>
              </w:rPr>
            </w:pPr>
          </w:p>
        </w:tc>
        <w:tc>
          <w:tcPr>
            <w:tcW w:w="583" w:type="pct"/>
            <w:shd w:val="clear" w:color="auto" w:fill="auto"/>
          </w:tcPr>
          <w:p w14:paraId="2310FE35" w14:textId="77777777" w:rsidR="005E6E02" w:rsidRPr="00743B86" w:rsidRDefault="005E6E02" w:rsidP="00B67751">
            <w:pPr>
              <w:widowControl w:val="0"/>
              <w:suppressAutoHyphens/>
              <w:rPr>
                <w:rFonts w:eastAsia="Arial Unicode MS"/>
                <w:kern w:val="1"/>
              </w:rPr>
            </w:pPr>
            <w:r w:rsidRPr="00743B86">
              <w:rPr>
                <w:rFonts w:eastAsia="Arial Unicode MS"/>
                <w:kern w:val="1"/>
              </w:rPr>
              <w:t>Gėlyno g. 10, Lazdijai</w:t>
            </w:r>
          </w:p>
          <w:p w14:paraId="5DF4EA94" w14:textId="77777777" w:rsidR="005E6E02" w:rsidRPr="00743B86" w:rsidRDefault="005E6E02" w:rsidP="00B67751">
            <w:pPr>
              <w:widowControl w:val="0"/>
              <w:suppressAutoHyphens/>
              <w:rPr>
                <w:rFonts w:eastAsia="Arial Unicode MS"/>
                <w:kern w:val="1"/>
              </w:rPr>
            </w:pPr>
          </w:p>
        </w:tc>
        <w:tc>
          <w:tcPr>
            <w:tcW w:w="763" w:type="pct"/>
            <w:shd w:val="clear" w:color="auto" w:fill="auto"/>
          </w:tcPr>
          <w:p w14:paraId="17D819DE" w14:textId="77777777" w:rsidR="005E6E02" w:rsidRPr="00743B86" w:rsidRDefault="005E6E02" w:rsidP="00B67751">
            <w:pPr>
              <w:widowControl w:val="0"/>
              <w:suppressAutoHyphens/>
              <w:rPr>
                <w:rFonts w:eastAsia="Arial Unicode MS"/>
                <w:kern w:val="1"/>
              </w:rPr>
            </w:pPr>
            <w:r w:rsidRPr="00743B86">
              <w:rPr>
                <w:rFonts w:eastAsia="Arial Unicode MS"/>
                <w:kern w:val="1"/>
              </w:rPr>
              <w:t>Garo ir karšto vandens tiekimas</w:t>
            </w:r>
          </w:p>
        </w:tc>
        <w:tc>
          <w:tcPr>
            <w:tcW w:w="552" w:type="pct"/>
            <w:vAlign w:val="bottom"/>
          </w:tcPr>
          <w:p w14:paraId="586514EA" w14:textId="77777777" w:rsidR="005E6E02" w:rsidRPr="00743B86" w:rsidRDefault="005E6E02" w:rsidP="0022237E">
            <w:pPr>
              <w:widowControl w:val="0"/>
              <w:suppressAutoHyphens/>
              <w:jc w:val="right"/>
              <w:rPr>
                <w:rFonts w:eastAsia="Arial Unicode MS"/>
                <w:kern w:val="1"/>
              </w:rPr>
            </w:pPr>
            <w:r w:rsidRPr="00743B86">
              <w:rPr>
                <w:rFonts w:eastAsia="Arial Unicode MS"/>
                <w:kern w:val="1"/>
              </w:rPr>
              <w:t>99,94</w:t>
            </w:r>
          </w:p>
        </w:tc>
        <w:tc>
          <w:tcPr>
            <w:tcW w:w="796" w:type="pct"/>
            <w:vAlign w:val="bottom"/>
          </w:tcPr>
          <w:p w14:paraId="38E048D9" w14:textId="3CDC915F" w:rsidR="005E6E02" w:rsidRPr="00743B86" w:rsidRDefault="005E6E02" w:rsidP="0022237E">
            <w:pPr>
              <w:widowControl w:val="0"/>
              <w:suppressAutoHyphens/>
              <w:jc w:val="right"/>
              <w:rPr>
                <w:rFonts w:eastAsia="Arial Unicode MS"/>
                <w:kern w:val="1"/>
              </w:rPr>
            </w:pPr>
            <w:r w:rsidRPr="00743B86">
              <w:rPr>
                <w:rFonts w:eastAsia="Arial Unicode MS"/>
                <w:kern w:val="1"/>
              </w:rPr>
              <w:t>1</w:t>
            </w:r>
            <w:r w:rsidR="0022237E">
              <w:rPr>
                <w:rFonts w:eastAsia="Arial Unicode MS"/>
                <w:kern w:val="1"/>
              </w:rPr>
              <w:t> </w:t>
            </w:r>
            <w:r w:rsidRPr="00743B86">
              <w:rPr>
                <w:rFonts w:eastAsia="Arial Unicode MS"/>
                <w:kern w:val="1"/>
              </w:rPr>
              <w:t>170</w:t>
            </w:r>
            <w:r w:rsidR="0022237E">
              <w:rPr>
                <w:rFonts w:eastAsia="Arial Unicode MS"/>
                <w:kern w:val="1"/>
              </w:rPr>
              <w:t xml:space="preserve"> </w:t>
            </w:r>
            <w:r w:rsidRPr="00743B86">
              <w:rPr>
                <w:rFonts w:eastAsia="Arial Unicode MS"/>
                <w:kern w:val="1"/>
              </w:rPr>
              <w:t>300,8</w:t>
            </w:r>
          </w:p>
        </w:tc>
        <w:tc>
          <w:tcPr>
            <w:tcW w:w="674" w:type="pct"/>
            <w:vAlign w:val="bottom"/>
          </w:tcPr>
          <w:p w14:paraId="0F577FA2" w14:textId="46309A45" w:rsidR="005E6E02" w:rsidRPr="00743B86" w:rsidRDefault="005E6E02" w:rsidP="0022237E">
            <w:pPr>
              <w:widowControl w:val="0"/>
              <w:suppressAutoHyphens/>
              <w:jc w:val="right"/>
              <w:rPr>
                <w:rFonts w:eastAsia="Arial Unicode MS"/>
                <w:kern w:val="1"/>
              </w:rPr>
            </w:pPr>
            <w:r w:rsidRPr="00743B86">
              <w:rPr>
                <w:rFonts w:eastAsia="Arial Unicode MS"/>
                <w:kern w:val="1"/>
              </w:rPr>
              <w:t>504</w:t>
            </w:r>
            <w:r w:rsidR="0022237E">
              <w:rPr>
                <w:rFonts w:eastAsia="Arial Unicode MS"/>
                <w:kern w:val="1"/>
              </w:rPr>
              <w:t xml:space="preserve"> </w:t>
            </w:r>
            <w:r w:rsidRPr="00743B86">
              <w:rPr>
                <w:rFonts w:eastAsia="Arial Unicode MS"/>
                <w:kern w:val="1"/>
              </w:rPr>
              <w:t>440</w:t>
            </w:r>
          </w:p>
        </w:tc>
      </w:tr>
      <w:tr w:rsidR="005E6E02" w:rsidRPr="00743B86" w14:paraId="44F62CC0" w14:textId="77777777" w:rsidTr="0022237E">
        <w:tc>
          <w:tcPr>
            <w:tcW w:w="296" w:type="pct"/>
            <w:shd w:val="clear" w:color="auto" w:fill="auto"/>
          </w:tcPr>
          <w:p w14:paraId="58736432" w14:textId="77777777" w:rsidR="005E6E02" w:rsidRPr="00743B86" w:rsidRDefault="005E6E02" w:rsidP="00B67751">
            <w:pPr>
              <w:widowControl w:val="0"/>
              <w:suppressAutoHyphens/>
              <w:rPr>
                <w:rFonts w:eastAsia="Arial Unicode MS"/>
                <w:kern w:val="1"/>
              </w:rPr>
            </w:pPr>
            <w:r w:rsidRPr="00743B86">
              <w:rPr>
                <w:rFonts w:eastAsia="Arial Unicode MS"/>
                <w:kern w:val="1"/>
              </w:rPr>
              <w:t>3.</w:t>
            </w:r>
          </w:p>
        </w:tc>
        <w:tc>
          <w:tcPr>
            <w:tcW w:w="673" w:type="pct"/>
            <w:shd w:val="clear" w:color="auto" w:fill="auto"/>
          </w:tcPr>
          <w:p w14:paraId="5DD7C9E6" w14:textId="77777777" w:rsidR="005E6E02" w:rsidRPr="00743B86" w:rsidRDefault="005E6E02" w:rsidP="00B67751">
            <w:pPr>
              <w:widowControl w:val="0"/>
              <w:suppressAutoHyphens/>
              <w:rPr>
                <w:rFonts w:eastAsia="Arial Unicode MS"/>
                <w:kern w:val="1"/>
              </w:rPr>
            </w:pPr>
            <w:r w:rsidRPr="00743B86">
              <w:rPr>
                <w:rFonts w:eastAsia="Arial Unicode MS"/>
                <w:kern w:val="1"/>
              </w:rPr>
              <w:t>165171377</w:t>
            </w:r>
          </w:p>
        </w:tc>
        <w:tc>
          <w:tcPr>
            <w:tcW w:w="664" w:type="pct"/>
            <w:shd w:val="clear" w:color="auto" w:fill="auto"/>
          </w:tcPr>
          <w:p w14:paraId="3A69606F" w14:textId="77777777" w:rsidR="005E6E02" w:rsidRPr="00743B86" w:rsidRDefault="005E6E02" w:rsidP="00B67751">
            <w:pPr>
              <w:widowControl w:val="0"/>
              <w:suppressAutoHyphens/>
              <w:rPr>
                <w:rFonts w:eastAsia="Arial Unicode MS"/>
                <w:kern w:val="1"/>
              </w:rPr>
            </w:pPr>
            <w:r w:rsidRPr="00743B86">
              <w:rPr>
                <w:rFonts w:eastAsia="Arial Unicode MS"/>
                <w:kern w:val="1"/>
              </w:rPr>
              <w:t>UAB „Lazdijų vanduo“</w:t>
            </w:r>
          </w:p>
        </w:tc>
        <w:tc>
          <w:tcPr>
            <w:tcW w:w="583" w:type="pct"/>
            <w:shd w:val="clear" w:color="auto" w:fill="auto"/>
          </w:tcPr>
          <w:p w14:paraId="77A56108" w14:textId="77777777" w:rsidR="005E6E02" w:rsidRPr="00743B86" w:rsidRDefault="005E6E02" w:rsidP="00B67751">
            <w:pPr>
              <w:widowControl w:val="0"/>
              <w:suppressAutoHyphens/>
              <w:rPr>
                <w:rFonts w:eastAsia="Arial Unicode MS"/>
                <w:kern w:val="1"/>
              </w:rPr>
            </w:pPr>
            <w:r w:rsidRPr="00743B86">
              <w:rPr>
                <w:rFonts w:eastAsia="Arial Unicode MS"/>
                <w:kern w:val="1"/>
              </w:rPr>
              <w:t>Gėlyno g. 21, Lazdijai</w:t>
            </w:r>
          </w:p>
        </w:tc>
        <w:tc>
          <w:tcPr>
            <w:tcW w:w="763" w:type="pct"/>
            <w:shd w:val="clear" w:color="auto" w:fill="auto"/>
          </w:tcPr>
          <w:p w14:paraId="1E886087" w14:textId="71B3BEF7" w:rsidR="005E6E02" w:rsidRPr="00743B86" w:rsidRDefault="005E6E02" w:rsidP="00B67751">
            <w:pPr>
              <w:widowControl w:val="0"/>
              <w:suppressAutoHyphens/>
              <w:rPr>
                <w:rFonts w:eastAsia="Arial Unicode MS"/>
                <w:kern w:val="1"/>
              </w:rPr>
            </w:pPr>
            <w:r w:rsidRPr="00743B86">
              <w:rPr>
                <w:rFonts w:eastAsia="Arial Unicode MS"/>
                <w:kern w:val="1"/>
              </w:rPr>
              <w:t>Vandens rinkimas, valymas ir paskirsty</w:t>
            </w:r>
            <w:r w:rsidR="0022237E">
              <w:rPr>
                <w:rFonts w:eastAsia="Arial Unicode MS"/>
                <w:kern w:val="1"/>
              </w:rPr>
              <w:t>-</w:t>
            </w:r>
            <w:r w:rsidRPr="00743B86">
              <w:rPr>
                <w:rFonts w:eastAsia="Arial Unicode MS"/>
                <w:kern w:val="1"/>
              </w:rPr>
              <w:t>mas</w:t>
            </w:r>
          </w:p>
        </w:tc>
        <w:tc>
          <w:tcPr>
            <w:tcW w:w="552" w:type="pct"/>
            <w:vAlign w:val="bottom"/>
          </w:tcPr>
          <w:p w14:paraId="70EBCED1" w14:textId="77777777" w:rsidR="005E6E02" w:rsidRPr="00743B86" w:rsidRDefault="005E6E02" w:rsidP="0022237E">
            <w:pPr>
              <w:widowControl w:val="0"/>
              <w:suppressAutoHyphens/>
              <w:jc w:val="right"/>
              <w:rPr>
                <w:rFonts w:eastAsia="Arial Unicode MS"/>
                <w:kern w:val="1"/>
              </w:rPr>
            </w:pPr>
            <w:r w:rsidRPr="00743B86">
              <w:rPr>
                <w:rFonts w:eastAsia="Arial Unicode MS"/>
                <w:kern w:val="1"/>
              </w:rPr>
              <w:t>99,70</w:t>
            </w:r>
          </w:p>
        </w:tc>
        <w:tc>
          <w:tcPr>
            <w:tcW w:w="796" w:type="pct"/>
            <w:vAlign w:val="bottom"/>
          </w:tcPr>
          <w:p w14:paraId="216A1579" w14:textId="3D57ACF9" w:rsidR="005E6E02" w:rsidRPr="00743B86" w:rsidRDefault="005E6E02" w:rsidP="0022237E">
            <w:pPr>
              <w:widowControl w:val="0"/>
              <w:suppressAutoHyphens/>
              <w:jc w:val="right"/>
              <w:rPr>
                <w:rFonts w:eastAsia="Arial Unicode MS"/>
                <w:kern w:val="1"/>
              </w:rPr>
            </w:pPr>
            <w:r w:rsidRPr="00743B86">
              <w:rPr>
                <w:rFonts w:eastAsia="Arial Unicode MS"/>
                <w:kern w:val="1"/>
              </w:rPr>
              <w:t>2</w:t>
            </w:r>
            <w:r w:rsidR="0022237E">
              <w:rPr>
                <w:rFonts w:eastAsia="Arial Unicode MS"/>
                <w:kern w:val="1"/>
              </w:rPr>
              <w:t> </w:t>
            </w:r>
            <w:r w:rsidRPr="00743B86">
              <w:rPr>
                <w:rFonts w:eastAsia="Arial Unicode MS"/>
                <w:kern w:val="1"/>
              </w:rPr>
              <w:t>300</w:t>
            </w:r>
            <w:r w:rsidR="0022237E">
              <w:rPr>
                <w:rFonts w:eastAsia="Arial Unicode MS"/>
                <w:kern w:val="1"/>
              </w:rPr>
              <w:t xml:space="preserve"> </w:t>
            </w:r>
            <w:r w:rsidRPr="00743B86">
              <w:rPr>
                <w:rFonts w:eastAsia="Arial Unicode MS"/>
                <w:kern w:val="1"/>
              </w:rPr>
              <w:t>641,92</w:t>
            </w:r>
          </w:p>
        </w:tc>
        <w:tc>
          <w:tcPr>
            <w:tcW w:w="674" w:type="pct"/>
            <w:vAlign w:val="bottom"/>
          </w:tcPr>
          <w:p w14:paraId="7DC68C02" w14:textId="49883994" w:rsidR="005E6E02" w:rsidRPr="00743B86" w:rsidRDefault="005E6E02" w:rsidP="0022237E">
            <w:pPr>
              <w:widowControl w:val="0"/>
              <w:suppressAutoHyphens/>
              <w:jc w:val="right"/>
              <w:rPr>
                <w:rFonts w:eastAsia="Arial Unicode MS"/>
                <w:kern w:val="1"/>
              </w:rPr>
            </w:pPr>
            <w:r w:rsidRPr="00743B86">
              <w:rPr>
                <w:rFonts w:eastAsia="Arial Unicode MS"/>
                <w:kern w:val="1"/>
              </w:rPr>
              <w:t>7</w:t>
            </w:r>
            <w:r w:rsidR="0022237E">
              <w:rPr>
                <w:rFonts w:eastAsia="Arial Unicode MS"/>
                <w:kern w:val="1"/>
              </w:rPr>
              <w:t xml:space="preserve"> </w:t>
            </w:r>
            <w:r w:rsidRPr="00743B86">
              <w:rPr>
                <w:rFonts w:eastAsia="Arial Unicode MS"/>
                <w:kern w:val="1"/>
              </w:rPr>
              <w:t>933</w:t>
            </w:r>
            <w:r w:rsidR="0022237E">
              <w:rPr>
                <w:rFonts w:eastAsia="Arial Unicode MS"/>
                <w:kern w:val="1"/>
              </w:rPr>
              <w:t xml:space="preserve"> </w:t>
            </w:r>
            <w:r w:rsidRPr="00743B86">
              <w:rPr>
                <w:rFonts w:eastAsia="Arial Unicode MS"/>
                <w:kern w:val="1"/>
              </w:rPr>
              <w:t>248</w:t>
            </w:r>
          </w:p>
        </w:tc>
      </w:tr>
    </w:tbl>
    <w:p w14:paraId="331F9DB0" w14:textId="20173BA3" w:rsidR="005E6E02" w:rsidRPr="00743B86" w:rsidRDefault="00E95B0A" w:rsidP="00E95B0A">
      <w:pPr>
        <w:widowControl w:val="0"/>
        <w:suppressAutoHyphens/>
        <w:jc w:val="center"/>
        <w:rPr>
          <w:rFonts w:eastAsia="Arial Unicode MS"/>
          <w:bCs/>
          <w:kern w:val="1"/>
        </w:rPr>
      </w:pPr>
      <w:r w:rsidRPr="00743B86">
        <w:rPr>
          <w:rFonts w:eastAsia="Arial Unicode MS"/>
          <w:bCs/>
          <w:kern w:val="1"/>
        </w:rPr>
        <w:t>1</w:t>
      </w:r>
      <w:r w:rsidR="00BB08EE">
        <w:rPr>
          <w:rFonts w:eastAsia="Arial Unicode MS"/>
          <w:bCs/>
          <w:kern w:val="1"/>
        </w:rPr>
        <w:t>1</w:t>
      </w:r>
      <w:r w:rsidRPr="00743B86">
        <w:rPr>
          <w:rFonts w:eastAsia="Arial Unicode MS"/>
          <w:bCs/>
          <w:kern w:val="1"/>
        </w:rPr>
        <w:t xml:space="preserve"> lentelė. </w:t>
      </w:r>
      <w:r w:rsidRPr="00BB08EE">
        <w:rPr>
          <w:rFonts w:eastAsia="Arial Unicode MS"/>
          <w:b/>
          <w:kern w:val="1"/>
        </w:rPr>
        <w:t>Uždarosios akcinės bendrovės, kurių steigėja ir kontrolinio akcijų paketo savininkė yra Lazdijų rajono savivaldybė</w:t>
      </w:r>
    </w:p>
    <w:p w14:paraId="5EF13DE8" w14:textId="77777777" w:rsidR="005E6E02" w:rsidRPr="00743B86" w:rsidRDefault="005E6E02" w:rsidP="005E6E02">
      <w:pPr>
        <w:widowControl w:val="0"/>
        <w:suppressAutoHyphens/>
        <w:spacing w:line="360" w:lineRule="auto"/>
        <w:ind w:firstLine="851"/>
        <w:jc w:val="both"/>
        <w:rPr>
          <w:rFonts w:eastAsia="Arial Unicode MS"/>
          <w:kern w:val="1"/>
        </w:rPr>
      </w:pPr>
    </w:p>
    <w:p w14:paraId="3527033A" w14:textId="2AF9488A" w:rsidR="005E6E02" w:rsidRPr="00743B86" w:rsidRDefault="005E6E02" w:rsidP="00E95B0A">
      <w:pPr>
        <w:widowControl w:val="0"/>
        <w:suppressAutoHyphens/>
        <w:spacing w:line="360" w:lineRule="auto"/>
        <w:ind w:firstLine="851"/>
        <w:jc w:val="both"/>
        <w:rPr>
          <w:rFonts w:eastAsia="Arial Unicode MS"/>
          <w:bCs/>
          <w:kern w:val="1"/>
        </w:rPr>
      </w:pPr>
      <w:r w:rsidRPr="00743B86">
        <w:rPr>
          <w:rFonts w:eastAsia="Arial Unicode MS"/>
          <w:kern w:val="1"/>
        </w:rPr>
        <w:t xml:space="preserve">Lazdijų rajono savivaldybės administracijos direktoriaus 2019-07-11 įsakymu Nr. 10V-571 „Dėl kandidatų į nepriklausomus UAB „Lazdijų vanduo“ valdybos narius atrankos iniciavimo“ inicijuota kandidatų atranką į dviejų  nepriklausomų uždarosios akcinės bendrovės „Lazdijų vanduo“ valdybos narių vietą.  </w:t>
      </w:r>
      <w:r w:rsidRPr="00743B86">
        <w:rPr>
          <w:rFonts w:eastAsia="Arial Unicode MS"/>
          <w:bCs/>
          <w:kern w:val="1"/>
        </w:rPr>
        <w:t xml:space="preserve">UAB „Lazdijų vanduo“ nepriklausomų valdybos narių atranka organizuota vadovaujantis Kandidatų į valstybės įmonės ar savivaldybės įmonės valdybą ir kandidatų į valstybės ar savivaldybės valdomos bendrovės visuotinio akcininkų susirinkimo renkamą kolegialų priežiūros ar valdymo organą atrankos aprašu, patvirtinto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 </w:t>
      </w:r>
      <w:r w:rsidRPr="00743B86">
        <w:rPr>
          <w:rFonts w:eastAsia="Arial Unicode MS"/>
          <w:kern w:val="1"/>
        </w:rPr>
        <w:t xml:space="preserve"> Atranką vykdė Kandidatų į Lazdijų rajono savivaldybės valdomų bendrovių visuotinių akcininkų susirinkimų renkamus </w:t>
      </w:r>
      <w:r w:rsidRPr="00743B86">
        <w:rPr>
          <w:rFonts w:eastAsia="Arial Unicode MS"/>
          <w:kern w:val="1"/>
        </w:rPr>
        <w:lastRenderedPageBreak/>
        <w:t xml:space="preserve">kolegialius priežiūros ar valdymo organus atrankos komisija, sudaryta </w:t>
      </w:r>
      <w:bookmarkStart w:id="16" w:name="_Hlk33555076"/>
      <w:r w:rsidRPr="00743B86">
        <w:rPr>
          <w:rFonts w:eastAsia="Arial Unicode MS"/>
          <w:kern w:val="1"/>
        </w:rPr>
        <w:t>Lazdijų rajono savivaldybės administracijos direktoriaus  2019 m. birželio 21 d. įsakymu  Nr. 10V-522 „Dėl</w:t>
      </w:r>
      <w:r w:rsidRPr="00743B86">
        <w:rPr>
          <w:rFonts w:eastAsia="Arial Unicode MS"/>
          <w:b/>
          <w:bCs/>
          <w:kern w:val="1"/>
        </w:rPr>
        <w:t xml:space="preserve">  </w:t>
      </w:r>
      <w:r w:rsidRPr="00743B86">
        <w:rPr>
          <w:rFonts w:eastAsia="Arial Unicode MS"/>
          <w:kern w:val="1"/>
        </w:rPr>
        <w:t>kandidatų į Lazdijų rajono savivaldybės valdomų bendrovių visuotinių akcininkų susirinkimų renkamus kolegialius priežiūros ar valdymo organus atrankos komisijos sudarymo ir jos darbo reglamento patvirtinimo“</w:t>
      </w:r>
      <w:bookmarkEnd w:id="16"/>
      <w:r w:rsidRPr="00743B86">
        <w:rPr>
          <w:rFonts w:eastAsia="Arial Unicode MS"/>
          <w:kern w:val="1"/>
        </w:rPr>
        <w:t>.</w:t>
      </w:r>
      <w:r w:rsidRPr="00743B86">
        <w:rPr>
          <w:lang w:eastAsia="en-US"/>
        </w:rPr>
        <w:t xml:space="preserve"> </w:t>
      </w:r>
      <w:r w:rsidRPr="00743B86">
        <w:rPr>
          <w:rFonts w:eastAsia="Arial Unicode MS"/>
          <w:kern w:val="1"/>
        </w:rPr>
        <w:t>Nepriklausomi valdybos nariai atrinkti Lazdijų rajono savivaldybės kandidatų į Lazdijų rajono savivaldybės valdomų bendrovių visuotinių akcininkų susirinkimų renkamų kolegialių priežiūros ar valdymo organus atrankos komisijos 2019-10-01 posėdyje, gavus Lietuvos Respublikos specialiųjų tyrimų tarnybos raštus.</w:t>
      </w:r>
      <w:r w:rsidRPr="00743B86">
        <w:rPr>
          <w:lang w:eastAsia="en-US"/>
        </w:rPr>
        <w:t xml:space="preserve"> </w:t>
      </w:r>
      <w:r w:rsidRPr="00743B86">
        <w:rPr>
          <w:rFonts w:eastAsia="Arial Unicode MS"/>
          <w:kern w:val="1"/>
        </w:rPr>
        <w:t>Lazdijų rajono savivaldybės administracijos valstybės tarnautojai į UAB „Lazdijų vanduo“ valdybos narius pasiūlyti Lazdijų rajono savivaldybės administracijos direktori</w:t>
      </w:r>
      <w:r w:rsidR="00DD6323" w:rsidRPr="00743B86">
        <w:rPr>
          <w:rFonts w:eastAsia="Arial Unicode MS"/>
          <w:kern w:val="1"/>
        </w:rPr>
        <w:t>ui</w:t>
      </w:r>
      <w:r w:rsidRPr="00743B86">
        <w:rPr>
          <w:rFonts w:eastAsia="Arial Unicode MS"/>
          <w:kern w:val="1"/>
        </w:rPr>
        <w:t xml:space="preserve"> įvertinus jų kompetencijas finansų valdymo ir finansų analizės, ūkio šakos, teisės srityse.  UAB „Lazdijų vanduo“ valdyba išrinkta 2019-10-11 įvykusiame UAB „Lazdijų vanduo“ neeiliniame visuotiniame akcininkų susirinkime.</w:t>
      </w:r>
      <w:r w:rsidR="00E95B0A" w:rsidRPr="00743B86">
        <w:rPr>
          <w:rFonts w:eastAsia="Arial Unicode MS"/>
          <w:kern w:val="1"/>
        </w:rPr>
        <w:t xml:space="preserve"> </w:t>
      </w:r>
      <w:r w:rsidRPr="00743B86">
        <w:rPr>
          <w:rFonts w:eastAsia="Arial Unicode MS"/>
          <w:bCs/>
          <w:kern w:val="1"/>
        </w:rPr>
        <w:t>Bendrovės valdybos sudėtis</w:t>
      </w:r>
      <w:r w:rsidR="00E95B0A" w:rsidRPr="00743B86">
        <w:rPr>
          <w:rFonts w:eastAsia="Arial Unicode MS"/>
          <w:bCs/>
          <w:kern w:val="1"/>
        </w:rPr>
        <w:t xml:space="preserve"> pateikta</w:t>
      </w:r>
      <w:r w:rsidR="00BB08EE">
        <w:rPr>
          <w:rFonts w:eastAsia="Arial Unicode MS"/>
          <w:bCs/>
          <w:kern w:val="1"/>
        </w:rPr>
        <w:t xml:space="preserve"> 12</w:t>
      </w:r>
      <w:r w:rsidR="00E95B0A" w:rsidRPr="00743B86">
        <w:rPr>
          <w:rFonts w:eastAsia="Arial Unicode MS"/>
          <w:bCs/>
          <w:kern w:val="1"/>
        </w:rPr>
        <w:t xml:space="preserve"> lentelėje.</w:t>
      </w:r>
    </w:p>
    <w:p w14:paraId="082454F6" w14:textId="77777777" w:rsidR="00E95B0A" w:rsidRPr="00743B86" w:rsidRDefault="00E95B0A" w:rsidP="00E95B0A">
      <w:pPr>
        <w:widowControl w:val="0"/>
        <w:suppressAutoHyphens/>
        <w:spacing w:line="360" w:lineRule="auto"/>
        <w:ind w:firstLine="851"/>
        <w:jc w:val="both"/>
        <w:rPr>
          <w:rFonts w:eastAsia="Arial Unicode MS"/>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692"/>
        <w:gridCol w:w="6231"/>
      </w:tblGrid>
      <w:tr w:rsidR="005E6E02" w:rsidRPr="00743B86" w14:paraId="7CC273A3" w14:textId="77777777" w:rsidTr="00597802">
        <w:trPr>
          <w:trHeight w:val="484"/>
        </w:trPr>
        <w:tc>
          <w:tcPr>
            <w:tcW w:w="366" w:type="pct"/>
          </w:tcPr>
          <w:p w14:paraId="34B3A44F" w14:textId="3B6ED9F4" w:rsidR="005E6E02" w:rsidRPr="00597802" w:rsidRDefault="005E6E02" w:rsidP="00597802">
            <w:pPr>
              <w:rPr>
                <w:rFonts w:eastAsia="Arial Unicode MS"/>
                <w:b/>
                <w:bCs/>
              </w:rPr>
            </w:pPr>
            <w:r w:rsidRPr="00597802">
              <w:rPr>
                <w:rFonts w:eastAsia="Arial Unicode MS"/>
                <w:b/>
                <w:bCs/>
              </w:rPr>
              <w:t>Eil. Nr.</w:t>
            </w:r>
          </w:p>
        </w:tc>
        <w:tc>
          <w:tcPr>
            <w:tcW w:w="1398" w:type="pct"/>
          </w:tcPr>
          <w:p w14:paraId="6AB3352D" w14:textId="77777777" w:rsidR="005E6E02" w:rsidRPr="00597802" w:rsidRDefault="005E6E02" w:rsidP="00597802">
            <w:pPr>
              <w:widowControl w:val="0"/>
              <w:suppressAutoHyphens/>
              <w:jc w:val="center"/>
              <w:rPr>
                <w:rFonts w:eastAsia="Arial Unicode MS"/>
                <w:b/>
                <w:kern w:val="1"/>
              </w:rPr>
            </w:pPr>
            <w:r w:rsidRPr="00597802">
              <w:rPr>
                <w:rFonts w:eastAsia="Arial Unicode MS"/>
                <w:b/>
                <w:kern w:val="1"/>
              </w:rPr>
              <w:t>Pavardė, vardas</w:t>
            </w:r>
          </w:p>
        </w:tc>
        <w:tc>
          <w:tcPr>
            <w:tcW w:w="3236" w:type="pct"/>
          </w:tcPr>
          <w:p w14:paraId="780BEE50" w14:textId="77777777" w:rsidR="005E6E02" w:rsidRPr="00597802" w:rsidRDefault="005E6E02" w:rsidP="002A5D54">
            <w:pPr>
              <w:widowControl w:val="0"/>
              <w:suppressAutoHyphens/>
              <w:ind w:firstLine="24"/>
              <w:jc w:val="center"/>
              <w:rPr>
                <w:rFonts w:eastAsia="Arial Unicode MS"/>
                <w:b/>
                <w:kern w:val="1"/>
              </w:rPr>
            </w:pPr>
            <w:r w:rsidRPr="00597802">
              <w:rPr>
                <w:rFonts w:eastAsia="Arial Unicode MS"/>
                <w:b/>
                <w:kern w:val="1"/>
              </w:rPr>
              <w:t>Pareigos</w:t>
            </w:r>
          </w:p>
        </w:tc>
      </w:tr>
      <w:tr w:rsidR="005E6E02" w:rsidRPr="00743B86" w14:paraId="338A39C5" w14:textId="77777777" w:rsidTr="0022237E">
        <w:trPr>
          <w:trHeight w:val="484"/>
        </w:trPr>
        <w:tc>
          <w:tcPr>
            <w:tcW w:w="366" w:type="pct"/>
          </w:tcPr>
          <w:p w14:paraId="4ADB28BA" w14:textId="62A11295" w:rsidR="005E6E02" w:rsidRPr="0022237E" w:rsidRDefault="0022237E" w:rsidP="0022237E">
            <w:pPr>
              <w:rPr>
                <w:rFonts w:eastAsia="Arial Unicode MS"/>
              </w:rPr>
            </w:pPr>
            <w:r>
              <w:rPr>
                <w:rFonts w:eastAsia="Arial Unicode MS"/>
              </w:rPr>
              <w:t>1.</w:t>
            </w:r>
          </w:p>
        </w:tc>
        <w:tc>
          <w:tcPr>
            <w:tcW w:w="1398" w:type="pct"/>
          </w:tcPr>
          <w:p w14:paraId="54B652CB" w14:textId="77777777" w:rsidR="005E6E02" w:rsidRPr="00743B86" w:rsidRDefault="005E6E02" w:rsidP="005E6E02">
            <w:pPr>
              <w:widowControl w:val="0"/>
              <w:suppressAutoHyphens/>
              <w:rPr>
                <w:rFonts w:eastAsia="Arial Unicode MS"/>
                <w:bCs/>
                <w:kern w:val="1"/>
              </w:rPr>
            </w:pPr>
            <w:r w:rsidRPr="00743B86">
              <w:rPr>
                <w:rFonts w:eastAsia="Arial Unicode MS"/>
                <w:bCs/>
                <w:kern w:val="1"/>
              </w:rPr>
              <w:t xml:space="preserve">Indrė Adomynienė            </w:t>
            </w:r>
          </w:p>
          <w:p w14:paraId="71930CCF" w14:textId="77777777" w:rsidR="005E6E02" w:rsidRPr="00743B86" w:rsidRDefault="005E6E02" w:rsidP="005E6E02">
            <w:pPr>
              <w:widowControl w:val="0"/>
              <w:suppressAutoHyphens/>
              <w:rPr>
                <w:rFonts w:eastAsia="Arial Unicode MS"/>
                <w:bCs/>
                <w:i/>
                <w:iCs/>
                <w:kern w:val="1"/>
              </w:rPr>
            </w:pPr>
            <w:r w:rsidRPr="00743B86">
              <w:rPr>
                <w:rFonts w:eastAsia="Arial Unicode MS"/>
                <w:bCs/>
                <w:i/>
                <w:iCs/>
                <w:kern w:val="1"/>
              </w:rPr>
              <w:t xml:space="preserve">Valdybos pirmininkė                              </w:t>
            </w:r>
          </w:p>
        </w:tc>
        <w:tc>
          <w:tcPr>
            <w:tcW w:w="3236" w:type="pct"/>
          </w:tcPr>
          <w:p w14:paraId="315F63F3" w14:textId="77777777" w:rsidR="005E6E02" w:rsidRPr="00743B86" w:rsidRDefault="005E6E02" w:rsidP="00C518FA">
            <w:pPr>
              <w:widowControl w:val="0"/>
              <w:suppressAutoHyphens/>
              <w:rPr>
                <w:rFonts w:eastAsia="Arial Unicode MS"/>
                <w:bCs/>
                <w:kern w:val="1"/>
              </w:rPr>
            </w:pPr>
            <w:r w:rsidRPr="00743B86">
              <w:rPr>
                <w:rFonts w:eastAsia="Arial Unicode MS"/>
                <w:bCs/>
                <w:kern w:val="1"/>
              </w:rPr>
              <w:t xml:space="preserve">Lazdijų rajono savivaldybės administracijos Vietinio ūkio skyriaus vedėja (turinti  kompetencijos ūkio šakos srityje) </w:t>
            </w:r>
          </w:p>
        </w:tc>
      </w:tr>
      <w:tr w:rsidR="005E6E02" w:rsidRPr="00743B86" w14:paraId="4CF20376" w14:textId="77777777" w:rsidTr="0022237E">
        <w:trPr>
          <w:trHeight w:val="484"/>
        </w:trPr>
        <w:tc>
          <w:tcPr>
            <w:tcW w:w="366" w:type="pct"/>
          </w:tcPr>
          <w:p w14:paraId="58D701E6" w14:textId="7B2B96F3" w:rsidR="005E6E02" w:rsidRPr="0022237E" w:rsidRDefault="0022237E" w:rsidP="0022237E">
            <w:pPr>
              <w:rPr>
                <w:rFonts w:eastAsia="Arial Unicode MS"/>
              </w:rPr>
            </w:pPr>
            <w:r>
              <w:rPr>
                <w:rFonts w:eastAsia="Arial Unicode MS"/>
              </w:rPr>
              <w:t>2.</w:t>
            </w:r>
          </w:p>
        </w:tc>
        <w:tc>
          <w:tcPr>
            <w:tcW w:w="1398" w:type="pct"/>
          </w:tcPr>
          <w:p w14:paraId="4B70AB65" w14:textId="77777777" w:rsidR="005E6E02" w:rsidRPr="00743B86" w:rsidRDefault="005E6E02" w:rsidP="005E6E02">
            <w:pPr>
              <w:widowControl w:val="0"/>
              <w:suppressAutoHyphens/>
              <w:rPr>
                <w:rFonts w:eastAsia="Arial Unicode MS"/>
                <w:bCs/>
                <w:kern w:val="1"/>
              </w:rPr>
            </w:pPr>
            <w:r w:rsidRPr="00743B86">
              <w:rPr>
                <w:rFonts w:eastAsia="Arial Unicode MS"/>
                <w:bCs/>
                <w:kern w:val="1"/>
              </w:rPr>
              <w:t xml:space="preserve">Šarūnė Dumbliauskienė </w:t>
            </w:r>
          </w:p>
          <w:p w14:paraId="3C6C2F89" w14:textId="77777777" w:rsidR="005E6E02" w:rsidRPr="00743B86" w:rsidRDefault="005E6E02" w:rsidP="005E6E02">
            <w:pPr>
              <w:widowControl w:val="0"/>
              <w:suppressAutoHyphens/>
              <w:rPr>
                <w:rFonts w:eastAsia="Arial Unicode MS"/>
                <w:bCs/>
                <w:i/>
                <w:iCs/>
                <w:kern w:val="1"/>
              </w:rPr>
            </w:pPr>
            <w:r w:rsidRPr="00743B86">
              <w:rPr>
                <w:rFonts w:eastAsia="Arial Unicode MS"/>
                <w:bCs/>
                <w:i/>
                <w:iCs/>
                <w:kern w:val="1"/>
              </w:rPr>
              <w:t xml:space="preserve">Valdybos pirmininkės pavaduotoja </w:t>
            </w:r>
          </w:p>
        </w:tc>
        <w:tc>
          <w:tcPr>
            <w:tcW w:w="3236" w:type="pct"/>
          </w:tcPr>
          <w:p w14:paraId="1D687F8D" w14:textId="77777777" w:rsidR="005E6E02" w:rsidRPr="00743B86" w:rsidRDefault="005E6E02" w:rsidP="00C518FA">
            <w:pPr>
              <w:widowControl w:val="0"/>
              <w:suppressAutoHyphens/>
              <w:rPr>
                <w:rFonts w:eastAsia="Arial Unicode MS"/>
                <w:bCs/>
                <w:kern w:val="1"/>
              </w:rPr>
            </w:pPr>
            <w:r w:rsidRPr="00743B86">
              <w:rPr>
                <w:rFonts w:eastAsia="Arial Unicode MS"/>
                <w:bCs/>
                <w:kern w:val="1"/>
              </w:rPr>
              <w:t xml:space="preserve">Lazdijų rajono savivaldybės administracijos Biudžeto, finansų ir turto valdymo skyriaus vedėja (turinti kompetencijos finansų valdymo ir finansų analizės srityse)  </w:t>
            </w:r>
          </w:p>
        </w:tc>
      </w:tr>
      <w:tr w:rsidR="005E6E02" w:rsidRPr="00743B86" w14:paraId="75126181" w14:textId="77777777" w:rsidTr="0022237E">
        <w:trPr>
          <w:trHeight w:val="484"/>
        </w:trPr>
        <w:tc>
          <w:tcPr>
            <w:tcW w:w="366" w:type="pct"/>
          </w:tcPr>
          <w:p w14:paraId="7B7BAB64" w14:textId="1C41A567" w:rsidR="005E6E02" w:rsidRPr="0022237E" w:rsidRDefault="0022237E" w:rsidP="0022237E">
            <w:pPr>
              <w:rPr>
                <w:rFonts w:eastAsia="Arial Unicode MS"/>
              </w:rPr>
            </w:pPr>
            <w:r>
              <w:rPr>
                <w:rFonts w:eastAsia="Arial Unicode MS"/>
              </w:rPr>
              <w:t>3.</w:t>
            </w:r>
          </w:p>
        </w:tc>
        <w:tc>
          <w:tcPr>
            <w:tcW w:w="1398" w:type="pct"/>
          </w:tcPr>
          <w:p w14:paraId="526B2040" w14:textId="77777777" w:rsidR="005E6E02" w:rsidRPr="00743B86" w:rsidRDefault="005E6E02" w:rsidP="005E6E02">
            <w:pPr>
              <w:widowControl w:val="0"/>
              <w:suppressAutoHyphens/>
              <w:rPr>
                <w:rFonts w:eastAsia="Arial Unicode MS"/>
                <w:bCs/>
                <w:kern w:val="1"/>
              </w:rPr>
            </w:pPr>
            <w:r w:rsidRPr="00743B86">
              <w:rPr>
                <w:rFonts w:eastAsia="Arial Unicode MS"/>
                <w:bCs/>
                <w:kern w:val="1"/>
              </w:rPr>
              <w:t>Almantas Padimanskas</w:t>
            </w:r>
          </w:p>
        </w:tc>
        <w:tc>
          <w:tcPr>
            <w:tcW w:w="3236" w:type="pct"/>
          </w:tcPr>
          <w:p w14:paraId="72C11A14" w14:textId="77777777" w:rsidR="005E6E02" w:rsidRPr="00743B86" w:rsidRDefault="005E6E02" w:rsidP="00C518FA">
            <w:pPr>
              <w:widowControl w:val="0"/>
              <w:suppressAutoHyphens/>
              <w:rPr>
                <w:rFonts w:eastAsia="Arial Unicode MS"/>
                <w:bCs/>
                <w:kern w:val="1"/>
              </w:rPr>
            </w:pPr>
            <w:r w:rsidRPr="00743B86">
              <w:rPr>
                <w:rFonts w:eastAsia="Arial Unicode MS"/>
                <w:bCs/>
                <w:kern w:val="1"/>
              </w:rPr>
              <w:t>Lazdijų rajono savivaldybės administracijos Teisės, personalo ir civilinės metrikacijos skyriaus vyr. specialistas (turintis kompetencijos teisės srityje)</w:t>
            </w:r>
          </w:p>
        </w:tc>
      </w:tr>
      <w:tr w:rsidR="005E6E02" w:rsidRPr="00743B86" w14:paraId="3C16125E" w14:textId="77777777" w:rsidTr="0022237E">
        <w:trPr>
          <w:trHeight w:val="484"/>
        </w:trPr>
        <w:tc>
          <w:tcPr>
            <w:tcW w:w="366" w:type="pct"/>
          </w:tcPr>
          <w:p w14:paraId="5D3395F6" w14:textId="64251A79" w:rsidR="005E6E02" w:rsidRPr="0022237E" w:rsidRDefault="0022237E" w:rsidP="0022237E">
            <w:pPr>
              <w:rPr>
                <w:rFonts w:eastAsia="Arial Unicode MS"/>
              </w:rPr>
            </w:pPr>
            <w:r>
              <w:rPr>
                <w:rFonts w:eastAsia="Arial Unicode MS"/>
              </w:rPr>
              <w:t>4.</w:t>
            </w:r>
          </w:p>
        </w:tc>
        <w:tc>
          <w:tcPr>
            <w:tcW w:w="1398" w:type="pct"/>
          </w:tcPr>
          <w:p w14:paraId="1F0CE133" w14:textId="77777777" w:rsidR="005E6E02" w:rsidRPr="00743B86" w:rsidRDefault="005E6E02" w:rsidP="005E6E02">
            <w:pPr>
              <w:widowControl w:val="0"/>
              <w:suppressAutoHyphens/>
              <w:rPr>
                <w:rFonts w:eastAsia="Arial Unicode MS"/>
                <w:bCs/>
                <w:kern w:val="1"/>
              </w:rPr>
            </w:pPr>
            <w:r w:rsidRPr="00743B86">
              <w:rPr>
                <w:rFonts w:eastAsia="Arial Unicode MS"/>
                <w:bCs/>
                <w:kern w:val="1"/>
              </w:rPr>
              <w:t>Darius Buta</w:t>
            </w:r>
          </w:p>
        </w:tc>
        <w:tc>
          <w:tcPr>
            <w:tcW w:w="3236" w:type="pct"/>
          </w:tcPr>
          <w:p w14:paraId="4C282B68" w14:textId="77777777" w:rsidR="005E6E02" w:rsidRPr="00743B86" w:rsidRDefault="005E6E02" w:rsidP="00C518FA">
            <w:pPr>
              <w:widowControl w:val="0"/>
              <w:suppressAutoHyphens/>
              <w:rPr>
                <w:rFonts w:eastAsia="Arial Unicode MS"/>
                <w:bCs/>
                <w:kern w:val="1"/>
              </w:rPr>
            </w:pPr>
            <w:r w:rsidRPr="00743B86">
              <w:rPr>
                <w:rFonts w:eastAsia="Arial Unicode MS"/>
                <w:bCs/>
                <w:kern w:val="1"/>
              </w:rPr>
              <w:t>Nepriklausomas  valdybos narys, turintis kompetencijos strateginio valdymo ir planavimo srityje</w:t>
            </w:r>
          </w:p>
        </w:tc>
      </w:tr>
      <w:tr w:rsidR="005E6E02" w:rsidRPr="00743B86" w14:paraId="650247F4" w14:textId="77777777" w:rsidTr="0022237E">
        <w:trPr>
          <w:trHeight w:val="484"/>
        </w:trPr>
        <w:tc>
          <w:tcPr>
            <w:tcW w:w="366" w:type="pct"/>
          </w:tcPr>
          <w:p w14:paraId="35CB74F8" w14:textId="7B2FCF33" w:rsidR="005E6E02" w:rsidRPr="0022237E" w:rsidRDefault="0022237E" w:rsidP="0022237E">
            <w:pPr>
              <w:rPr>
                <w:rFonts w:eastAsia="Arial Unicode MS"/>
              </w:rPr>
            </w:pPr>
            <w:r>
              <w:rPr>
                <w:rFonts w:eastAsia="Arial Unicode MS"/>
              </w:rPr>
              <w:t>5.</w:t>
            </w:r>
          </w:p>
        </w:tc>
        <w:tc>
          <w:tcPr>
            <w:tcW w:w="1398" w:type="pct"/>
          </w:tcPr>
          <w:p w14:paraId="5953193F" w14:textId="77777777" w:rsidR="005E6E02" w:rsidRPr="00743B86" w:rsidRDefault="005E6E02" w:rsidP="005E6E02">
            <w:pPr>
              <w:widowControl w:val="0"/>
              <w:suppressAutoHyphens/>
              <w:rPr>
                <w:rFonts w:eastAsia="Arial Unicode MS"/>
                <w:bCs/>
                <w:kern w:val="1"/>
              </w:rPr>
            </w:pPr>
            <w:r w:rsidRPr="00743B86">
              <w:rPr>
                <w:rFonts w:eastAsia="Arial Unicode MS"/>
                <w:bCs/>
                <w:kern w:val="1"/>
              </w:rPr>
              <w:t xml:space="preserve">Vytautas Račkauskas </w:t>
            </w:r>
          </w:p>
        </w:tc>
        <w:tc>
          <w:tcPr>
            <w:tcW w:w="3236" w:type="pct"/>
          </w:tcPr>
          <w:p w14:paraId="63FC66D8" w14:textId="64D78896" w:rsidR="005E6E02" w:rsidRPr="00743B86" w:rsidRDefault="005E6E02" w:rsidP="00C518FA">
            <w:pPr>
              <w:widowControl w:val="0"/>
              <w:suppressAutoHyphens/>
              <w:rPr>
                <w:rFonts w:eastAsia="Arial Unicode MS"/>
                <w:bCs/>
                <w:kern w:val="1"/>
              </w:rPr>
            </w:pPr>
            <w:r w:rsidRPr="00743B86">
              <w:rPr>
                <w:rFonts w:eastAsia="Arial Unicode MS"/>
                <w:bCs/>
                <w:kern w:val="1"/>
              </w:rPr>
              <w:t xml:space="preserve">Nepriklausomas valdybos narys, turintis kompetencijos vandens inžinerijos ar aplinkosaugos srityse </w:t>
            </w:r>
          </w:p>
        </w:tc>
      </w:tr>
    </w:tbl>
    <w:p w14:paraId="238F5387" w14:textId="18AA20CF" w:rsidR="005E6E02" w:rsidRPr="00743B86" w:rsidRDefault="00BB08EE" w:rsidP="00BB08EE">
      <w:pPr>
        <w:widowControl w:val="0"/>
        <w:suppressAutoHyphens/>
        <w:jc w:val="center"/>
        <w:rPr>
          <w:rFonts w:eastAsia="Arial Unicode MS"/>
          <w:kern w:val="1"/>
        </w:rPr>
      </w:pPr>
      <w:r>
        <w:rPr>
          <w:rFonts w:eastAsia="Arial Unicode MS"/>
          <w:kern w:val="1"/>
        </w:rPr>
        <w:t>12 l</w:t>
      </w:r>
      <w:r w:rsidR="00E95B0A" w:rsidRPr="00743B86">
        <w:rPr>
          <w:rFonts w:eastAsia="Arial Unicode MS"/>
          <w:kern w:val="1"/>
        </w:rPr>
        <w:t xml:space="preserve">entelė. </w:t>
      </w:r>
      <w:r w:rsidR="00E95B0A" w:rsidRPr="00BB08EE">
        <w:rPr>
          <w:rFonts w:eastAsia="Arial Unicode MS"/>
          <w:b/>
          <w:bCs/>
          <w:kern w:val="1"/>
        </w:rPr>
        <w:t>UAB „Lazdijų vanduo“ valdybos sudėtis</w:t>
      </w:r>
    </w:p>
    <w:p w14:paraId="4C842D7F" w14:textId="77777777" w:rsidR="005E6E02" w:rsidRPr="00743B86" w:rsidRDefault="005E6E02" w:rsidP="003D573F">
      <w:pPr>
        <w:widowControl w:val="0"/>
        <w:suppressAutoHyphens/>
        <w:spacing w:line="360" w:lineRule="auto"/>
        <w:ind w:firstLine="851"/>
        <w:rPr>
          <w:rFonts w:eastAsia="Arial Unicode MS"/>
          <w:kern w:val="1"/>
        </w:rPr>
      </w:pPr>
    </w:p>
    <w:p w14:paraId="6CAC004F" w14:textId="60C869C6" w:rsidR="005E6E02" w:rsidRPr="00743B86" w:rsidRDefault="005E6E02" w:rsidP="005E6E02">
      <w:pPr>
        <w:widowControl w:val="0"/>
        <w:suppressAutoHyphens/>
        <w:spacing w:line="360" w:lineRule="auto"/>
        <w:ind w:firstLine="851"/>
        <w:jc w:val="both"/>
        <w:rPr>
          <w:rFonts w:eastAsia="Arial Unicode MS"/>
          <w:kern w:val="1"/>
        </w:rPr>
      </w:pPr>
      <w:r w:rsidRPr="00743B86">
        <w:rPr>
          <w:rFonts w:eastAsia="Arial Unicode MS"/>
          <w:kern w:val="1"/>
        </w:rPr>
        <w:t xml:space="preserve">Lazdijų rajono savivaldybės administracijos direktoriaus 2019-12-11 įsakymu Nr. 10V-1105 „Dėl kandidatų į nepriklausomus UAB „Lazdijų šiluma“ valdybos narius atrankos iniciavimo“ inicijuota kandidatų atranką į dviejų  nepriklausomų uždarosios akcinės bendrovės „Lazdijų šiluma“ valdybos narių vietą. Šiuo metu vykdomos teisės aktų nustatyta tvarka reikalingos procedūros.   </w:t>
      </w:r>
    </w:p>
    <w:p w14:paraId="18AB2F33" w14:textId="7F10A09C" w:rsidR="005E6E02" w:rsidRPr="00743B86" w:rsidRDefault="005E6E02" w:rsidP="00DD6323">
      <w:pPr>
        <w:widowControl w:val="0"/>
        <w:spacing w:line="360" w:lineRule="auto"/>
        <w:ind w:firstLine="720"/>
        <w:jc w:val="both"/>
        <w:rPr>
          <w:rFonts w:eastAsia="Arial Unicode MS"/>
          <w:kern w:val="1"/>
        </w:rPr>
      </w:pPr>
      <w:r w:rsidRPr="00743B86">
        <w:rPr>
          <w:rFonts w:eastAsia="Arial Unicode MS"/>
          <w:kern w:val="1"/>
        </w:rPr>
        <w:t>Patvirtintas</w:t>
      </w:r>
      <w:r w:rsidRPr="00743B86">
        <w:rPr>
          <w:rFonts w:eastAsia="Calibri"/>
          <w:lang w:eastAsia="ar-SA"/>
        </w:rPr>
        <w:t xml:space="preserve"> </w:t>
      </w:r>
      <w:r w:rsidRPr="00743B86">
        <w:rPr>
          <w:rFonts w:eastAsia="Arial Unicode MS"/>
          <w:kern w:val="1"/>
        </w:rPr>
        <w:t>Lazdijų rajono savivaldybės valdomų bendrovių atlygio už valdybos nario</w:t>
      </w:r>
      <w:r w:rsidR="00DD6323" w:rsidRPr="00743B86">
        <w:rPr>
          <w:rFonts w:eastAsia="Arial Unicode MS"/>
          <w:kern w:val="1"/>
        </w:rPr>
        <w:t xml:space="preserve"> </w:t>
      </w:r>
      <w:r w:rsidRPr="00743B86">
        <w:rPr>
          <w:rFonts w:eastAsia="Arial Unicode MS"/>
          <w:kern w:val="1"/>
        </w:rPr>
        <w:t xml:space="preserve">veiklą nustatymo tvarkos aprašas (Lazdijų rajono savivaldybės administracijos direktoriaus 2019-11-22  įsakymu Nr. 10V-1048 „Dėl Lazdijų rajono savivaldybės valdomų bendrovių atlygio už valdybos nario veiklą nustatymo tvarkos aprašo patvirtinimo“). </w:t>
      </w:r>
    </w:p>
    <w:p w14:paraId="7A3E63CF" w14:textId="77777777" w:rsidR="005E6E02" w:rsidRPr="00743B86" w:rsidRDefault="005E6E02" w:rsidP="005E6E02">
      <w:pPr>
        <w:widowControl w:val="0"/>
        <w:suppressAutoHyphens/>
        <w:spacing w:line="360" w:lineRule="auto"/>
        <w:ind w:firstLine="851"/>
        <w:jc w:val="both"/>
        <w:rPr>
          <w:rFonts w:eastAsia="Arial Unicode MS"/>
          <w:b/>
          <w:bCs/>
          <w:kern w:val="1"/>
        </w:rPr>
      </w:pPr>
      <w:r w:rsidRPr="00743B86">
        <w:rPr>
          <w:rFonts w:eastAsia="Arial Unicode MS"/>
          <w:kern w:val="1"/>
        </w:rPr>
        <w:t xml:space="preserve">Patvirtintas  Lazdijų rajono savivaldybės valdomų uždarųjų akcinių bendrovių vadovų darbo užmokesčio nustatymo tvarkos aprašas (Lazdijų rajono savivaldybės tarybos 2019 m. liepos 26 d. sprendimu Nr. 5TS-98 „Dėl Lazdijų rajono savivaldybės valdomų uždarųjų akcinių bendrovių vadovų </w:t>
      </w:r>
      <w:r w:rsidRPr="00743B86">
        <w:rPr>
          <w:rFonts w:eastAsia="Arial Unicode MS"/>
          <w:kern w:val="1"/>
        </w:rPr>
        <w:lastRenderedPageBreak/>
        <w:t>darbo užmokesčio nustatymo tvarkos aprašo patvirtinimo“).</w:t>
      </w:r>
      <w:r w:rsidRPr="00743B86">
        <w:rPr>
          <w:rFonts w:eastAsia="Arial Unicode MS"/>
          <w:b/>
          <w:bCs/>
          <w:kern w:val="1"/>
        </w:rPr>
        <w:t xml:space="preserve"> </w:t>
      </w:r>
    </w:p>
    <w:p w14:paraId="7E38C6E4" w14:textId="28666CB6" w:rsidR="005E6E02" w:rsidRPr="00743B86" w:rsidRDefault="005E6E02" w:rsidP="00E95B0A">
      <w:pPr>
        <w:widowControl w:val="0"/>
        <w:suppressAutoHyphens/>
        <w:ind w:firstLine="851"/>
        <w:rPr>
          <w:rFonts w:eastAsia="Arial Unicode MS"/>
          <w:kern w:val="1"/>
        </w:rPr>
      </w:pPr>
      <w:r w:rsidRPr="00743B86">
        <w:rPr>
          <w:rFonts w:eastAsia="Arial Unicode MS"/>
          <w:kern w:val="1"/>
        </w:rPr>
        <w:t>Lazdijų rajono savivaldybė yra 10 viešųjų įstaigų dalininkė arba savininkė (13 lentelė).</w:t>
      </w:r>
    </w:p>
    <w:p w14:paraId="633321DF" w14:textId="3E5DC273" w:rsidR="005E6E02" w:rsidRPr="00743B86" w:rsidRDefault="005E6E02" w:rsidP="003D573F">
      <w:pPr>
        <w:widowControl w:val="0"/>
        <w:suppressAutoHyphens/>
        <w:spacing w:line="360" w:lineRule="auto"/>
        <w:rPr>
          <w:rFonts w:eastAsia="Arial Unicode MS"/>
          <w:b/>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296"/>
        <w:gridCol w:w="3768"/>
        <w:gridCol w:w="2058"/>
        <w:gridCol w:w="1795"/>
      </w:tblGrid>
      <w:tr w:rsidR="005E6E02" w:rsidRPr="00743B86" w14:paraId="4545CF29" w14:textId="77777777" w:rsidTr="00B67751">
        <w:tc>
          <w:tcPr>
            <w:tcW w:w="0" w:type="auto"/>
            <w:shd w:val="clear" w:color="auto" w:fill="auto"/>
          </w:tcPr>
          <w:p w14:paraId="3BA74A65" w14:textId="77777777" w:rsidR="005E6E02" w:rsidRPr="00743B86" w:rsidRDefault="005E6E02" w:rsidP="002A5D54">
            <w:pPr>
              <w:widowControl w:val="0"/>
              <w:suppressAutoHyphens/>
              <w:jc w:val="center"/>
              <w:rPr>
                <w:rFonts w:eastAsia="Arial Unicode MS"/>
                <w:b/>
                <w:kern w:val="1"/>
              </w:rPr>
            </w:pPr>
            <w:r w:rsidRPr="00743B86">
              <w:rPr>
                <w:rFonts w:eastAsia="Arial Unicode MS"/>
                <w:b/>
                <w:kern w:val="1"/>
              </w:rPr>
              <w:t>Eil. Nr.</w:t>
            </w:r>
          </w:p>
        </w:tc>
        <w:tc>
          <w:tcPr>
            <w:tcW w:w="0" w:type="auto"/>
            <w:shd w:val="clear" w:color="auto" w:fill="auto"/>
          </w:tcPr>
          <w:p w14:paraId="1BDDCB20" w14:textId="77777777" w:rsidR="005E6E02" w:rsidRPr="00743B86" w:rsidRDefault="005E6E02" w:rsidP="002A5D54">
            <w:pPr>
              <w:widowControl w:val="0"/>
              <w:suppressAutoHyphens/>
              <w:jc w:val="center"/>
              <w:rPr>
                <w:rFonts w:eastAsia="Arial Unicode MS"/>
                <w:b/>
                <w:kern w:val="1"/>
              </w:rPr>
            </w:pPr>
            <w:r w:rsidRPr="00743B86">
              <w:rPr>
                <w:rFonts w:eastAsia="Arial Unicode MS"/>
                <w:b/>
                <w:kern w:val="1"/>
              </w:rPr>
              <w:t>Kodas</w:t>
            </w:r>
          </w:p>
        </w:tc>
        <w:tc>
          <w:tcPr>
            <w:tcW w:w="0" w:type="auto"/>
            <w:shd w:val="clear" w:color="auto" w:fill="auto"/>
          </w:tcPr>
          <w:p w14:paraId="26C65A93" w14:textId="77777777" w:rsidR="005E6E02" w:rsidRPr="00743B86" w:rsidRDefault="005E6E02" w:rsidP="002A5D54">
            <w:pPr>
              <w:widowControl w:val="0"/>
              <w:suppressAutoHyphens/>
              <w:jc w:val="center"/>
              <w:rPr>
                <w:rFonts w:eastAsia="Arial Unicode MS"/>
                <w:b/>
                <w:kern w:val="1"/>
              </w:rPr>
            </w:pPr>
            <w:r w:rsidRPr="00743B86">
              <w:rPr>
                <w:rFonts w:eastAsia="Arial Unicode MS"/>
                <w:b/>
                <w:kern w:val="1"/>
              </w:rPr>
              <w:t>Pavadinimas</w:t>
            </w:r>
          </w:p>
        </w:tc>
        <w:tc>
          <w:tcPr>
            <w:tcW w:w="0" w:type="auto"/>
            <w:shd w:val="clear" w:color="auto" w:fill="auto"/>
          </w:tcPr>
          <w:p w14:paraId="228D8BFA" w14:textId="77777777" w:rsidR="005E6E02" w:rsidRPr="00743B86" w:rsidRDefault="005E6E02" w:rsidP="002A5D54">
            <w:pPr>
              <w:widowControl w:val="0"/>
              <w:suppressAutoHyphens/>
              <w:jc w:val="center"/>
              <w:rPr>
                <w:rFonts w:eastAsia="Arial Unicode MS"/>
                <w:b/>
                <w:kern w:val="1"/>
              </w:rPr>
            </w:pPr>
            <w:r w:rsidRPr="00743B86">
              <w:rPr>
                <w:rFonts w:eastAsia="Arial Unicode MS"/>
                <w:b/>
                <w:kern w:val="1"/>
              </w:rPr>
              <w:t>Adresas</w:t>
            </w:r>
          </w:p>
        </w:tc>
        <w:tc>
          <w:tcPr>
            <w:tcW w:w="0" w:type="auto"/>
            <w:shd w:val="clear" w:color="auto" w:fill="auto"/>
          </w:tcPr>
          <w:p w14:paraId="2B3FAFBE" w14:textId="54646B2D" w:rsidR="005E6E02" w:rsidRPr="00743B86" w:rsidRDefault="005E6E02" w:rsidP="002A5D54">
            <w:pPr>
              <w:widowControl w:val="0"/>
              <w:suppressAutoHyphens/>
              <w:jc w:val="center"/>
              <w:rPr>
                <w:rFonts w:eastAsia="Arial Unicode MS"/>
                <w:b/>
                <w:kern w:val="1"/>
              </w:rPr>
            </w:pPr>
            <w:r w:rsidRPr="00743B86">
              <w:rPr>
                <w:rFonts w:eastAsia="Arial Unicode MS"/>
                <w:b/>
                <w:kern w:val="1"/>
              </w:rPr>
              <w:t>Įnašo dydis (Eur) (2019-12-31)</w:t>
            </w:r>
          </w:p>
        </w:tc>
      </w:tr>
      <w:tr w:rsidR="005E6E02" w:rsidRPr="00743B86" w14:paraId="14AB9C08" w14:textId="77777777" w:rsidTr="00B67751">
        <w:tc>
          <w:tcPr>
            <w:tcW w:w="0" w:type="auto"/>
          </w:tcPr>
          <w:p w14:paraId="22292825" w14:textId="77777777" w:rsidR="005E6E02" w:rsidRPr="00743B86" w:rsidRDefault="005E6E02" w:rsidP="00B67751">
            <w:pPr>
              <w:widowControl w:val="0"/>
              <w:suppressAutoHyphens/>
              <w:rPr>
                <w:rFonts w:eastAsia="Arial Unicode MS"/>
                <w:kern w:val="1"/>
              </w:rPr>
            </w:pPr>
            <w:r w:rsidRPr="00743B86">
              <w:rPr>
                <w:rFonts w:eastAsia="Arial Unicode MS"/>
                <w:kern w:val="1"/>
              </w:rPr>
              <w:t>1.</w:t>
            </w:r>
          </w:p>
        </w:tc>
        <w:tc>
          <w:tcPr>
            <w:tcW w:w="0" w:type="auto"/>
          </w:tcPr>
          <w:p w14:paraId="1FF5DB86" w14:textId="77777777" w:rsidR="005E6E02" w:rsidRPr="00743B86" w:rsidRDefault="005E6E02" w:rsidP="00B67751">
            <w:pPr>
              <w:widowControl w:val="0"/>
              <w:suppressAutoHyphens/>
              <w:rPr>
                <w:rFonts w:eastAsia="Arial Unicode MS"/>
                <w:kern w:val="1"/>
              </w:rPr>
            </w:pPr>
            <w:r w:rsidRPr="00743B86">
              <w:rPr>
                <w:rFonts w:eastAsia="Arial Unicode MS"/>
                <w:kern w:val="1"/>
              </w:rPr>
              <w:t>303262181</w:t>
            </w:r>
          </w:p>
        </w:tc>
        <w:tc>
          <w:tcPr>
            <w:tcW w:w="0" w:type="auto"/>
          </w:tcPr>
          <w:p w14:paraId="35F3737B" w14:textId="77777777" w:rsidR="005E6E02" w:rsidRPr="00743B86" w:rsidRDefault="005E6E02" w:rsidP="00B67751">
            <w:pPr>
              <w:widowControl w:val="0"/>
              <w:suppressAutoHyphens/>
              <w:rPr>
                <w:rFonts w:eastAsia="Arial Unicode MS"/>
                <w:kern w:val="1"/>
              </w:rPr>
            </w:pPr>
            <w:r w:rsidRPr="00743B86">
              <w:rPr>
                <w:rFonts w:eastAsia="Arial Unicode MS"/>
                <w:kern w:val="1"/>
              </w:rPr>
              <w:t>VšĮ Darbo vietų kūrimo fondas</w:t>
            </w:r>
          </w:p>
        </w:tc>
        <w:tc>
          <w:tcPr>
            <w:tcW w:w="0" w:type="auto"/>
          </w:tcPr>
          <w:p w14:paraId="57A1FA51"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Vilniaus g. 1</w:t>
            </w:r>
          </w:p>
        </w:tc>
        <w:tc>
          <w:tcPr>
            <w:tcW w:w="0" w:type="auto"/>
          </w:tcPr>
          <w:p w14:paraId="7C0CDDF3" w14:textId="742CCCA3" w:rsidR="005E6E02" w:rsidRPr="00743B86" w:rsidRDefault="005E6E02" w:rsidP="008A5E24">
            <w:pPr>
              <w:widowControl w:val="0"/>
              <w:suppressAutoHyphens/>
              <w:jc w:val="right"/>
              <w:rPr>
                <w:rFonts w:eastAsia="Arial Unicode MS"/>
                <w:kern w:val="1"/>
              </w:rPr>
            </w:pPr>
            <w:r w:rsidRPr="00743B86">
              <w:t>38</w:t>
            </w:r>
            <w:r w:rsidR="0022237E">
              <w:t xml:space="preserve"> </w:t>
            </w:r>
            <w:r w:rsidRPr="00743B86">
              <w:t>622,50</w:t>
            </w:r>
          </w:p>
        </w:tc>
      </w:tr>
      <w:tr w:rsidR="005E6E02" w:rsidRPr="00743B86" w14:paraId="09C014BB" w14:textId="77777777" w:rsidTr="00B67751">
        <w:tc>
          <w:tcPr>
            <w:tcW w:w="0" w:type="auto"/>
          </w:tcPr>
          <w:p w14:paraId="168D8FFD" w14:textId="77777777" w:rsidR="005E6E02" w:rsidRPr="00743B86" w:rsidRDefault="005E6E02" w:rsidP="00B67751">
            <w:pPr>
              <w:widowControl w:val="0"/>
              <w:suppressAutoHyphens/>
              <w:rPr>
                <w:rFonts w:eastAsia="Arial Unicode MS"/>
                <w:kern w:val="1"/>
              </w:rPr>
            </w:pPr>
            <w:r w:rsidRPr="00743B86">
              <w:rPr>
                <w:rFonts w:eastAsia="Arial Unicode MS"/>
                <w:kern w:val="1"/>
              </w:rPr>
              <w:t>2.</w:t>
            </w:r>
          </w:p>
        </w:tc>
        <w:tc>
          <w:tcPr>
            <w:tcW w:w="0" w:type="auto"/>
          </w:tcPr>
          <w:p w14:paraId="4FD98F69" w14:textId="77777777" w:rsidR="005E6E02" w:rsidRPr="00743B86" w:rsidRDefault="005E6E02" w:rsidP="00B67751">
            <w:pPr>
              <w:widowControl w:val="0"/>
              <w:suppressAutoHyphens/>
              <w:rPr>
                <w:rFonts w:eastAsia="Arial Unicode MS"/>
                <w:kern w:val="1"/>
              </w:rPr>
            </w:pPr>
            <w:r w:rsidRPr="00743B86">
              <w:rPr>
                <w:rFonts w:eastAsia="Arial Unicode MS"/>
                <w:kern w:val="1"/>
              </w:rPr>
              <w:t>165438848</w:t>
            </w:r>
          </w:p>
        </w:tc>
        <w:tc>
          <w:tcPr>
            <w:tcW w:w="0" w:type="auto"/>
          </w:tcPr>
          <w:p w14:paraId="685F9951"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kultūros centras</w:t>
            </w:r>
          </w:p>
        </w:tc>
        <w:tc>
          <w:tcPr>
            <w:tcW w:w="0" w:type="auto"/>
          </w:tcPr>
          <w:p w14:paraId="3689A107"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Vilniaus g. 6</w:t>
            </w:r>
          </w:p>
        </w:tc>
        <w:tc>
          <w:tcPr>
            <w:tcW w:w="0" w:type="auto"/>
          </w:tcPr>
          <w:p w14:paraId="58F352E6" w14:textId="0321A5D4" w:rsidR="005E6E02" w:rsidRPr="00743B86" w:rsidRDefault="005E6E02" w:rsidP="008A5E24">
            <w:pPr>
              <w:widowControl w:val="0"/>
              <w:suppressAutoHyphens/>
              <w:jc w:val="right"/>
              <w:rPr>
                <w:rFonts w:eastAsia="Arial Unicode MS"/>
                <w:kern w:val="1"/>
              </w:rPr>
            </w:pPr>
            <w:r w:rsidRPr="00743B86">
              <w:rPr>
                <w:rFonts w:eastAsia="Arial Unicode MS"/>
                <w:kern w:val="1"/>
              </w:rPr>
              <w:t>1</w:t>
            </w:r>
            <w:r w:rsidR="0022237E">
              <w:rPr>
                <w:rFonts w:eastAsia="Arial Unicode MS"/>
                <w:kern w:val="1"/>
              </w:rPr>
              <w:t xml:space="preserve"> </w:t>
            </w:r>
            <w:r w:rsidRPr="00743B86">
              <w:rPr>
                <w:rFonts w:eastAsia="Arial Unicode MS"/>
                <w:kern w:val="1"/>
              </w:rPr>
              <w:t>516</w:t>
            </w:r>
            <w:r w:rsidR="0022237E">
              <w:rPr>
                <w:rFonts w:eastAsia="Arial Unicode MS"/>
                <w:kern w:val="1"/>
              </w:rPr>
              <w:t xml:space="preserve"> </w:t>
            </w:r>
            <w:r w:rsidRPr="00743B86">
              <w:rPr>
                <w:rFonts w:eastAsia="Arial Unicode MS"/>
                <w:kern w:val="1"/>
              </w:rPr>
              <w:t>801,65</w:t>
            </w:r>
          </w:p>
        </w:tc>
      </w:tr>
      <w:tr w:rsidR="005E6E02" w:rsidRPr="00743B86" w14:paraId="2319F75D" w14:textId="77777777" w:rsidTr="00B67751">
        <w:tc>
          <w:tcPr>
            <w:tcW w:w="0" w:type="auto"/>
          </w:tcPr>
          <w:p w14:paraId="28E7EEE0" w14:textId="77777777" w:rsidR="005E6E02" w:rsidRPr="00743B86" w:rsidRDefault="005E6E02" w:rsidP="00B67751">
            <w:pPr>
              <w:widowControl w:val="0"/>
              <w:suppressAutoHyphens/>
              <w:rPr>
                <w:rFonts w:eastAsia="Arial Unicode MS"/>
                <w:kern w:val="1"/>
              </w:rPr>
            </w:pPr>
            <w:r w:rsidRPr="00743B86">
              <w:rPr>
                <w:rFonts w:eastAsia="Arial Unicode MS"/>
                <w:kern w:val="1"/>
              </w:rPr>
              <w:t>3.</w:t>
            </w:r>
          </w:p>
        </w:tc>
        <w:tc>
          <w:tcPr>
            <w:tcW w:w="0" w:type="auto"/>
          </w:tcPr>
          <w:p w14:paraId="64C3CFE7" w14:textId="77777777" w:rsidR="005E6E02" w:rsidRPr="00743B86" w:rsidRDefault="005E6E02" w:rsidP="00B67751">
            <w:pPr>
              <w:widowControl w:val="0"/>
              <w:suppressAutoHyphens/>
              <w:rPr>
                <w:rFonts w:eastAsia="Arial Unicode MS"/>
                <w:kern w:val="1"/>
              </w:rPr>
            </w:pPr>
            <w:r w:rsidRPr="00743B86">
              <w:rPr>
                <w:rFonts w:eastAsia="Arial Unicode MS"/>
                <w:kern w:val="1"/>
              </w:rPr>
              <w:t>165220415</w:t>
            </w:r>
          </w:p>
        </w:tc>
        <w:tc>
          <w:tcPr>
            <w:tcW w:w="0" w:type="auto"/>
          </w:tcPr>
          <w:p w14:paraId="470BCA87"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ligoninė“</w:t>
            </w:r>
          </w:p>
        </w:tc>
        <w:tc>
          <w:tcPr>
            <w:tcW w:w="0" w:type="auto"/>
          </w:tcPr>
          <w:p w14:paraId="2A656F51"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Kauno g. 8</w:t>
            </w:r>
          </w:p>
        </w:tc>
        <w:tc>
          <w:tcPr>
            <w:tcW w:w="0" w:type="auto"/>
          </w:tcPr>
          <w:p w14:paraId="106C3AD7" w14:textId="3CE37614" w:rsidR="005E6E02" w:rsidRPr="00743B86" w:rsidRDefault="005E6E02" w:rsidP="008A5E24">
            <w:pPr>
              <w:widowControl w:val="0"/>
              <w:suppressAutoHyphens/>
              <w:jc w:val="right"/>
              <w:rPr>
                <w:rFonts w:eastAsia="Arial Unicode MS"/>
                <w:kern w:val="1"/>
              </w:rPr>
            </w:pPr>
            <w:r w:rsidRPr="00743B86">
              <w:rPr>
                <w:rFonts w:eastAsia="Arial Unicode MS"/>
                <w:kern w:val="1"/>
              </w:rPr>
              <w:t>314</w:t>
            </w:r>
            <w:r w:rsidR="0022237E">
              <w:rPr>
                <w:rFonts w:eastAsia="Arial Unicode MS"/>
                <w:kern w:val="1"/>
              </w:rPr>
              <w:t xml:space="preserve"> </w:t>
            </w:r>
            <w:r w:rsidRPr="00743B86">
              <w:rPr>
                <w:rFonts w:eastAsia="Arial Unicode MS"/>
                <w:kern w:val="1"/>
              </w:rPr>
              <w:t>777,40</w:t>
            </w:r>
          </w:p>
        </w:tc>
      </w:tr>
      <w:tr w:rsidR="005E6E02" w:rsidRPr="00743B86" w14:paraId="385AF8DE" w14:textId="77777777" w:rsidTr="00B67751">
        <w:tc>
          <w:tcPr>
            <w:tcW w:w="0" w:type="auto"/>
          </w:tcPr>
          <w:p w14:paraId="36337989" w14:textId="77777777" w:rsidR="005E6E02" w:rsidRPr="00743B86" w:rsidRDefault="005E6E02" w:rsidP="00B67751">
            <w:pPr>
              <w:widowControl w:val="0"/>
              <w:suppressAutoHyphens/>
              <w:rPr>
                <w:rFonts w:eastAsia="Arial Unicode MS"/>
                <w:kern w:val="1"/>
              </w:rPr>
            </w:pPr>
            <w:r w:rsidRPr="00743B86">
              <w:rPr>
                <w:rFonts w:eastAsia="Arial Unicode MS"/>
                <w:kern w:val="1"/>
              </w:rPr>
              <w:t>4.</w:t>
            </w:r>
          </w:p>
        </w:tc>
        <w:tc>
          <w:tcPr>
            <w:tcW w:w="0" w:type="auto"/>
          </w:tcPr>
          <w:p w14:paraId="6FCA52EF" w14:textId="77777777" w:rsidR="005E6E02" w:rsidRPr="00743B86" w:rsidRDefault="005E6E02" w:rsidP="00B67751">
            <w:pPr>
              <w:widowControl w:val="0"/>
              <w:suppressAutoHyphens/>
              <w:rPr>
                <w:rFonts w:eastAsia="Arial Unicode MS"/>
                <w:kern w:val="1"/>
              </w:rPr>
            </w:pPr>
            <w:r w:rsidRPr="00743B86">
              <w:rPr>
                <w:rFonts w:eastAsia="Arial Unicode MS"/>
                <w:kern w:val="1"/>
              </w:rPr>
              <w:t>165245564</w:t>
            </w:r>
          </w:p>
        </w:tc>
        <w:tc>
          <w:tcPr>
            <w:tcW w:w="0" w:type="auto"/>
          </w:tcPr>
          <w:p w14:paraId="3FDC96AE"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savivaldybės pirminės sveikatos priežiūros centras“</w:t>
            </w:r>
          </w:p>
        </w:tc>
        <w:tc>
          <w:tcPr>
            <w:tcW w:w="0" w:type="auto"/>
          </w:tcPr>
          <w:p w14:paraId="0C8D74CB"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Kauno g. 8a</w:t>
            </w:r>
          </w:p>
        </w:tc>
        <w:tc>
          <w:tcPr>
            <w:tcW w:w="0" w:type="auto"/>
          </w:tcPr>
          <w:p w14:paraId="29C65295" w14:textId="7D35C2B8" w:rsidR="005E6E02" w:rsidRPr="00743B86" w:rsidRDefault="005E6E02" w:rsidP="008A5E24">
            <w:pPr>
              <w:widowControl w:val="0"/>
              <w:suppressAutoHyphens/>
              <w:jc w:val="right"/>
              <w:rPr>
                <w:rFonts w:eastAsia="Arial Unicode MS"/>
                <w:kern w:val="1"/>
              </w:rPr>
            </w:pPr>
            <w:r w:rsidRPr="00743B86">
              <w:rPr>
                <w:rFonts w:eastAsia="Arial Unicode MS"/>
                <w:kern w:val="1"/>
              </w:rPr>
              <w:t>38</w:t>
            </w:r>
            <w:r w:rsidR="0022237E">
              <w:rPr>
                <w:rFonts w:eastAsia="Arial Unicode MS"/>
                <w:kern w:val="1"/>
              </w:rPr>
              <w:t xml:space="preserve"> </w:t>
            </w:r>
            <w:r w:rsidRPr="00743B86">
              <w:rPr>
                <w:rFonts w:eastAsia="Arial Unicode MS"/>
                <w:kern w:val="1"/>
              </w:rPr>
              <w:t>250,70</w:t>
            </w:r>
          </w:p>
        </w:tc>
      </w:tr>
      <w:tr w:rsidR="005E6E02" w:rsidRPr="00743B86" w14:paraId="4EFFC151" w14:textId="77777777" w:rsidTr="00B67751">
        <w:tc>
          <w:tcPr>
            <w:tcW w:w="0" w:type="auto"/>
          </w:tcPr>
          <w:p w14:paraId="150A3537" w14:textId="77777777" w:rsidR="005E6E02" w:rsidRPr="00743B86" w:rsidRDefault="005E6E02" w:rsidP="00B67751">
            <w:pPr>
              <w:widowControl w:val="0"/>
              <w:suppressAutoHyphens/>
              <w:rPr>
                <w:rFonts w:eastAsia="Arial Unicode MS"/>
                <w:kern w:val="1"/>
              </w:rPr>
            </w:pPr>
            <w:r w:rsidRPr="00743B86">
              <w:rPr>
                <w:rFonts w:eastAsia="Arial Unicode MS"/>
                <w:kern w:val="1"/>
              </w:rPr>
              <w:t>5.</w:t>
            </w:r>
          </w:p>
        </w:tc>
        <w:tc>
          <w:tcPr>
            <w:tcW w:w="0" w:type="auto"/>
          </w:tcPr>
          <w:p w14:paraId="43A84D48" w14:textId="77777777" w:rsidR="005E6E02" w:rsidRPr="00743B86" w:rsidRDefault="005E6E02" w:rsidP="00B67751">
            <w:pPr>
              <w:widowControl w:val="0"/>
              <w:suppressAutoHyphens/>
              <w:rPr>
                <w:rFonts w:eastAsia="Arial Unicode MS"/>
                <w:kern w:val="1"/>
              </w:rPr>
            </w:pPr>
            <w:r w:rsidRPr="00743B86">
              <w:rPr>
                <w:rFonts w:eastAsia="Arial Unicode MS"/>
                <w:kern w:val="1"/>
              </w:rPr>
              <w:t>165228458</w:t>
            </w:r>
          </w:p>
        </w:tc>
        <w:tc>
          <w:tcPr>
            <w:tcW w:w="0" w:type="auto"/>
          </w:tcPr>
          <w:p w14:paraId="2AA995E1"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socialinių paslaugų centras</w:t>
            </w:r>
          </w:p>
        </w:tc>
        <w:tc>
          <w:tcPr>
            <w:tcW w:w="0" w:type="auto"/>
          </w:tcPr>
          <w:p w14:paraId="46E7A098"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Gėlyno g. 8</w:t>
            </w:r>
          </w:p>
        </w:tc>
        <w:tc>
          <w:tcPr>
            <w:tcW w:w="0" w:type="auto"/>
          </w:tcPr>
          <w:p w14:paraId="3F08C87A" w14:textId="127BFB71" w:rsidR="005E6E02" w:rsidRPr="00743B86" w:rsidRDefault="005E6E02" w:rsidP="008A5E24">
            <w:pPr>
              <w:widowControl w:val="0"/>
              <w:suppressAutoHyphens/>
              <w:jc w:val="right"/>
              <w:rPr>
                <w:rFonts w:eastAsia="Arial Unicode MS"/>
                <w:kern w:val="1"/>
              </w:rPr>
            </w:pPr>
            <w:r w:rsidRPr="00743B86">
              <w:rPr>
                <w:rFonts w:eastAsia="Arial Unicode MS"/>
                <w:kern w:val="1"/>
              </w:rPr>
              <w:t>390</w:t>
            </w:r>
            <w:r w:rsidR="0022237E">
              <w:rPr>
                <w:rFonts w:eastAsia="Arial Unicode MS"/>
                <w:kern w:val="1"/>
              </w:rPr>
              <w:t xml:space="preserve"> </w:t>
            </w:r>
            <w:r w:rsidRPr="00743B86">
              <w:rPr>
                <w:rFonts w:eastAsia="Arial Unicode MS"/>
                <w:kern w:val="1"/>
              </w:rPr>
              <w:t>202,44</w:t>
            </w:r>
          </w:p>
        </w:tc>
      </w:tr>
      <w:tr w:rsidR="005E6E02" w:rsidRPr="00743B86" w14:paraId="323DFC52" w14:textId="77777777" w:rsidTr="00B67751">
        <w:tc>
          <w:tcPr>
            <w:tcW w:w="0" w:type="auto"/>
          </w:tcPr>
          <w:p w14:paraId="44A827D4" w14:textId="77777777" w:rsidR="005E6E02" w:rsidRPr="00743B86" w:rsidRDefault="005E6E02" w:rsidP="00B67751">
            <w:pPr>
              <w:widowControl w:val="0"/>
              <w:suppressAutoHyphens/>
              <w:rPr>
                <w:rFonts w:eastAsia="Arial Unicode MS"/>
                <w:kern w:val="1"/>
              </w:rPr>
            </w:pPr>
            <w:r w:rsidRPr="00743B86">
              <w:rPr>
                <w:rFonts w:eastAsia="Arial Unicode MS"/>
                <w:kern w:val="1"/>
              </w:rPr>
              <w:t>6.</w:t>
            </w:r>
          </w:p>
        </w:tc>
        <w:tc>
          <w:tcPr>
            <w:tcW w:w="0" w:type="auto"/>
          </w:tcPr>
          <w:p w14:paraId="020CBCF9" w14:textId="77777777" w:rsidR="005E6E02" w:rsidRPr="00743B86" w:rsidRDefault="005E6E02" w:rsidP="00B67751">
            <w:pPr>
              <w:widowControl w:val="0"/>
              <w:suppressAutoHyphens/>
              <w:rPr>
                <w:rFonts w:eastAsia="Arial Unicode MS"/>
                <w:kern w:val="1"/>
              </w:rPr>
            </w:pPr>
            <w:r w:rsidRPr="00743B86">
              <w:rPr>
                <w:rFonts w:eastAsia="Arial Unicode MS"/>
                <w:kern w:val="1"/>
              </w:rPr>
              <w:t>190613858</w:t>
            </w:r>
          </w:p>
        </w:tc>
        <w:tc>
          <w:tcPr>
            <w:tcW w:w="0" w:type="auto"/>
          </w:tcPr>
          <w:p w14:paraId="3DBA3E7A"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sporto centras</w:t>
            </w:r>
          </w:p>
        </w:tc>
        <w:tc>
          <w:tcPr>
            <w:tcW w:w="0" w:type="auto"/>
          </w:tcPr>
          <w:p w14:paraId="2CFB93A2"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Dzūkų g. 4</w:t>
            </w:r>
          </w:p>
        </w:tc>
        <w:tc>
          <w:tcPr>
            <w:tcW w:w="0" w:type="auto"/>
          </w:tcPr>
          <w:p w14:paraId="4A5B7901" w14:textId="77777777" w:rsidR="005E6E02" w:rsidRPr="00743B86" w:rsidRDefault="005E6E02" w:rsidP="008A5E24">
            <w:pPr>
              <w:widowControl w:val="0"/>
              <w:suppressAutoHyphens/>
              <w:jc w:val="right"/>
              <w:rPr>
                <w:rFonts w:eastAsia="Arial Unicode MS"/>
                <w:kern w:val="1"/>
              </w:rPr>
            </w:pPr>
            <w:r w:rsidRPr="00743B86">
              <w:t>417 377,49</w:t>
            </w:r>
          </w:p>
        </w:tc>
      </w:tr>
      <w:tr w:rsidR="005E6E02" w:rsidRPr="00743B86" w14:paraId="6BD748BC" w14:textId="77777777" w:rsidTr="00B67751">
        <w:tc>
          <w:tcPr>
            <w:tcW w:w="0" w:type="auto"/>
          </w:tcPr>
          <w:p w14:paraId="0F05B148" w14:textId="77777777" w:rsidR="005E6E02" w:rsidRPr="00743B86" w:rsidRDefault="005E6E02" w:rsidP="00B67751">
            <w:pPr>
              <w:widowControl w:val="0"/>
              <w:suppressAutoHyphens/>
              <w:rPr>
                <w:rFonts w:eastAsia="Arial Unicode MS"/>
                <w:kern w:val="1"/>
              </w:rPr>
            </w:pPr>
            <w:r w:rsidRPr="00743B86">
              <w:rPr>
                <w:rFonts w:eastAsia="Arial Unicode MS"/>
                <w:kern w:val="1"/>
              </w:rPr>
              <w:t>7.</w:t>
            </w:r>
          </w:p>
        </w:tc>
        <w:tc>
          <w:tcPr>
            <w:tcW w:w="0" w:type="auto"/>
          </w:tcPr>
          <w:p w14:paraId="686EC250" w14:textId="77777777" w:rsidR="005E6E02" w:rsidRPr="00743B86" w:rsidRDefault="005E6E02" w:rsidP="00B67751">
            <w:pPr>
              <w:widowControl w:val="0"/>
              <w:suppressAutoHyphens/>
              <w:rPr>
                <w:rFonts w:eastAsia="Arial Unicode MS"/>
                <w:kern w:val="1"/>
              </w:rPr>
            </w:pPr>
            <w:r w:rsidRPr="00743B86">
              <w:rPr>
                <w:rFonts w:eastAsia="Arial Unicode MS"/>
                <w:kern w:val="1"/>
              </w:rPr>
              <w:t>195470645</w:t>
            </w:r>
          </w:p>
        </w:tc>
        <w:tc>
          <w:tcPr>
            <w:tcW w:w="0" w:type="auto"/>
          </w:tcPr>
          <w:p w14:paraId="7C2168E0"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švietimo centras</w:t>
            </w:r>
          </w:p>
        </w:tc>
        <w:tc>
          <w:tcPr>
            <w:tcW w:w="0" w:type="auto"/>
          </w:tcPr>
          <w:p w14:paraId="28C15635"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Seinų g. 1</w:t>
            </w:r>
          </w:p>
        </w:tc>
        <w:tc>
          <w:tcPr>
            <w:tcW w:w="0" w:type="auto"/>
          </w:tcPr>
          <w:p w14:paraId="1C14FA69" w14:textId="66A13D2F" w:rsidR="005E6E02" w:rsidRPr="00743B86" w:rsidRDefault="005E6E02" w:rsidP="008A5E24">
            <w:pPr>
              <w:widowControl w:val="0"/>
              <w:suppressAutoHyphens/>
              <w:jc w:val="right"/>
              <w:rPr>
                <w:rFonts w:eastAsia="Arial Unicode MS"/>
                <w:kern w:val="1"/>
              </w:rPr>
            </w:pPr>
            <w:r w:rsidRPr="00743B86">
              <w:rPr>
                <w:rFonts w:eastAsia="Arial Unicode MS"/>
                <w:kern w:val="1"/>
              </w:rPr>
              <w:t>25</w:t>
            </w:r>
            <w:r w:rsidR="0022237E">
              <w:rPr>
                <w:rFonts w:eastAsia="Arial Unicode MS"/>
                <w:kern w:val="1"/>
              </w:rPr>
              <w:t xml:space="preserve"> </w:t>
            </w:r>
            <w:r w:rsidRPr="00743B86">
              <w:rPr>
                <w:rFonts w:eastAsia="Arial Unicode MS"/>
                <w:kern w:val="1"/>
              </w:rPr>
              <w:t>464,49</w:t>
            </w:r>
          </w:p>
        </w:tc>
      </w:tr>
      <w:tr w:rsidR="005E6E02" w:rsidRPr="00743B86" w14:paraId="1818C6D1" w14:textId="77777777" w:rsidTr="00B67751">
        <w:tc>
          <w:tcPr>
            <w:tcW w:w="0" w:type="auto"/>
          </w:tcPr>
          <w:p w14:paraId="3D0E5626" w14:textId="77777777" w:rsidR="005E6E02" w:rsidRPr="00743B86" w:rsidRDefault="005E6E02" w:rsidP="00B67751">
            <w:pPr>
              <w:widowControl w:val="0"/>
              <w:suppressAutoHyphens/>
              <w:rPr>
                <w:rFonts w:eastAsia="Arial Unicode MS"/>
                <w:kern w:val="1"/>
              </w:rPr>
            </w:pPr>
            <w:r w:rsidRPr="00743B86">
              <w:rPr>
                <w:rFonts w:eastAsia="Arial Unicode MS"/>
                <w:kern w:val="1"/>
              </w:rPr>
              <w:t>8.</w:t>
            </w:r>
          </w:p>
        </w:tc>
        <w:tc>
          <w:tcPr>
            <w:tcW w:w="0" w:type="auto"/>
          </w:tcPr>
          <w:p w14:paraId="6A0BC166" w14:textId="77777777" w:rsidR="005E6E02" w:rsidRPr="00743B86" w:rsidRDefault="005E6E02" w:rsidP="00B67751">
            <w:pPr>
              <w:widowControl w:val="0"/>
              <w:suppressAutoHyphens/>
              <w:rPr>
                <w:rFonts w:eastAsia="Arial Unicode MS"/>
                <w:kern w:val="1"/>
              </w:rPr>
            </w:pPr>
            <w:r w:rsidRPr="00743B86">
              <w:rPr>
                <w:rFonts w:eastAsia="Arial Unicode MS"/>
                <w:kern w:val="1"/>
              </w:rPr>
              <w:t>165232531</w:t>
            </w:r>
          </w:p>
        </w:tc>
        <w:tc>
          <w:tcPr>
            <w:tcW w:w="0" w:type="auto"/>
          </w:tcPr>
          <w:p w14:paraId="60075ED6"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„Lazdijų turizmo informacinis centras“</w:t>
            </w:r>
          </w:p>
        </w:tc>
        <w:tc>
          <w:tcPr>
            <w:tcW w:w="0" w:type="auto"/>
          </w:tcPr>
          <w:p w14:paraId="15CE3074" w14:textId="77777777" w:rsidR="005E6E02" w:rsidRPr="00743B86" w:rsidRDefault="005E6E02" w:rsidP="00B67751">
            <w:pPr>
              <w:widowControl w:val="0"/>
              <w:suppressAutoHyphens/>
              <w:rPr>
                <w:rFonts w:eastAsia="Arial Unicode MS"/>
                <w:kern w:val="1"/>
              </w:rPr>
            </w:pPr>
            <w:r w:rsidRPr="00743B86">
              <w:rPr>
                <w:rFonts w:eastAsia="Arial Unicode MS"/>
                <w:kern w:val="1"/>
              </w:rPr>
              <w:t>Lazdijai, Vilniaus g. 1</w:t>
            </w:r>
          </w:p>
        </w:tc>
        <w:tc>
          <w:tcPr>
            <w:tcW w:w="0" w:type="auto"/>
          </w:tcPr>
          <w:p w14:paraId="22259D85" w14:textId="52B515C8" w:rsidR="005E6E02" w:rsidRPr="00743B86" w:rsidRDefault="005E6E02" w:rsidP="008A5E24">
            <w:pPr>
              <w:widowControl w:val="0"/>
              <w:suppressAutoHyphens/>
              <w:jc w:val="right"/>
              <w:rPr>
                <w:rFonts w:eastAsia="Arial Unicode MS"/>
                <w:kern w:val="1"/>
              </w:rPr>
            </w:pPr>
            <w:r w:rsidRPr="00743B86">
              <w:rPr>
                <w:rFonts w:eastAsia="Arial Unicode MS"/>
                <w:kern w:val="1"/>
              </w:rPr>
              <w:t>83</w:t>
            </w:r>
            <w:r w:rsidR="0022237E">
              <w:rPr>
                <w:rFonts w:eastAsia="Arial Unicode MS"/>
                <w:kern w:val="1"/>
              </w:rPr>
              <w:t xml:space="preserve"> </w:t>
            </w:r>
            <w:r w:rsidRPr="00743B86">
              <w:rPr>
                <w:rFonts w:eastAsia="Arial Unicode MS"/>
                <w:kern w:val="1"/>
              </w:rPr>
              <w:t>274,71</w:t>
            </w:r>
          </w:p>
        </w:tc>
      </w:tr>
      <w:tr w:rsidR="005E6E02" w:rsidRPr="00743B86" w14:paraId="3D55339E" w14:textId="77777777" w:rsidTr="00B67751">
        <w:tc>
          <w:tcPr>
            <w:tcW w:w="0" w:type="auto"/>
          </w:tcPr>
          <w:p w14:paraId="09900F0E" w14:textId="77777777" w:rsidR="005E6E02" w:rsidRPr="00743B86" w:rsidRDefault="005E6E02" w:rsidP="00B67751">
            <w:pPr>
              <w:widowControl w:val="0"/>
              <w:suppressAutoHyphens/>
              <w:rPr>
                <w:rFonts w:eastAsia="Arial Unicode MS"/>
                <w:kern w:val="1"/>
              </w:rPr>
            </w:pPr>
            <w:r w:rsidRPr="00743B86">
              <w:rPr>
                <w:rFonts w:eastAsia="Arial Unicode MS"/>
                <w:kern w:val="1"/>
              </w:rPr>
              <w:t>9.</w:t>
            </w:r>
          </w:p>
        </w:tc>
        <w:tc>
          <w:tcPr>
            <w:tcW w:w="0" w:type="auto"/>
          </w:tcPr>
          <w:p w14:paraId="769E385E" w14:textId="77777777" w:rsidR="005E6E02" w:rsidRPr="00743B86" w:rsidRDefault="005E6E02" w:rsidP="00B67751">
            <w:pPr>
              <w:widowControl w:val="0"/>
              <w:suppressAutoHyphens/>
              <w:rPr>
                <w:rFonts w:eastAsia="Arial Unicode MS"/>
                <w:kern w:val="1"/>
              </w:rPr>
            </w:pPr>
            <w:r w:rsidRPr="00743B86">
              <w:rPr>
                <w:rFonts w:eastAsia="Arial Unicode MS"/>
                <w:kern w:val="1"/>
              </w:rPr>
              <w:t>301792569</w:t>
            </w:r>
          </w:p>
        </w:tc>
        <w:tc>
          <w:tcPr>
            <w:tcW w:w="0" w:type="auto"/>
          </w:tcPr>
          <w:p w14:paraId="2EE55567"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A. Kirsnos dvaro paveldo ir turizmo centras</w:t>
            </w:r>
          </w:p>
        </w:tc>
        <w:tc>
          <w:tcPr>
            <w:tcW w:w="0" w:type="auto"/>
          </w:tcPr>
          <w:p w14:paraId="2F0A0F95" w14:textId="77777777" w:rsidR="005E6E02" w:rsidRPr="00743B86" w:rsidRDefault="005E6E02" w:rsidP="00B67751">
            <w:pPr>
              <w:widowControl w:val="0"/>
              <w:suppressAutoHyphens/>
              <w:rPr>
                <w:rFonts w:eastAsia="Arial Unicode MS"/>
                <w:kern w:val="1"/>
              </w:rPr>
            </w:pPr>
            <w:r w:rsidRPr="00743B86">
              <w:rPr>
                <w:rFonts w:eastAsia="Arial Unicode MS"/>
                <w:kern w:val="1"/>
              </w:rPr>
              <w:t>Būdviečio sen. A. Kirsnos k.</w:t>
            </w:r>
          </w:p>
        </w:tc>
        <w:tc>
          <w:tcPr>
            <w:tcW w:w="0" w:type="auto"/>
          </w:tcPr>
          <w:p w14:paraId="3004A5B1" w14:textId="77777777" w:rsidR="005E6E02" w:rsidRPr="00743B86" w:rsidRDefault="005E6E02" w:rsidP="008A5E24">
            <w:pPr>
              <w:widowControl w:val="0"/>
              <w:suppressAutoHyphens/>
              <w:jc w:val="right"/>
              <w:rPr>
                <w:rFonts w:eastAsia="Arial Unicode MS"/>
                <w:kern w:val="1"/>
              </w:rPr>
            </w:pPr>
            <w:r w:rsidRPr="00743B86">
              <w:t>443,12</w:t>
            </w:r>
          </w:p>
        </w:tc>
      </w:tr>
      <w:tr w:rsidR="005E6E02" w:rsidRPr="00743B86" w14:paraId="67015F13" w14:textId="77777777" w:rsidTr="00B67751">
        <w:tc>
          <w:tcPr>
            <w:tcW w:w="0" w:type="auto"/>
          </w:tcPr>
          <w:p w14:paraId="08AA16B5" w14:textId="77777777" w:rsidR="005E6E02" w:rsidRPr="00743B86" w:rsidRDefault="005E6E02" w:rsidP="00B67751">
            <w:pPr>
              <w:widowControl w:val="0"/>
              <w:suppressAutoHyphens/>
              <w:rPr>
                <w:rFonts w:eastAsia="Arial Unicode MS"/>
                <w:kern w:val="1"/>
              </w:rPr>
            </w:pPr>
            <w:r w:rsidRPr="00743B86">
              <w:rPr>
                <w:rFonts w:eastAsia="Arial Unicode MS"/>
                <w:kern w:val="1"/>
              </w:rPr>
              <w:t>10.</w:t>
            </w:r>
          </w:p>
        </w:tc>
        <w:tc>
          <w:tcPr>
            <w:tcW w:w="0" w:type="auto"/>
          </w:tcPr>
          <w:p w14:paraId="0035DD39" w14:textId="77777777" w:rsidR="005E6E02" w:rsidRPr="00743B86" w:rsidRDefault="005E6E02" w:rsidP="00B67751">
            <w:pPr>
              <w:widowControl w:val="0"/>
              <w:suppressAutoHyphens/>
              <w:rPr>
                <w:rFonts w:eastAsia="Arial Unicode MS"/>
                <w:kern w:val="1"/>
              </w:rPr>
            </w:pPr>
            <w:r w:rsidRPr="00743B86">
              <w:rPr>
                <w:rFonts w:eastAsia="Arial Unicode MS"/>
                <w:kern w:val="1"/>
              </w:rPr>
              <w:t>165823751</w:t>
            </w:r>
          </w:p>
        </w:tc>
        <w:tc>
          <w:tcPr>
            <w:tcW w:w="0" w:type="auto"/>
          </w:tcPr>
          <w:p w14:paraId="2D74816A" w14:textId="77777777" w:rsidR="005E6E02" w:rsidRPr="00743B86" w:rsidRDefault="005E6E02" w:rsidP="00B67751">
            <w:pPr>
              <w:widowControl w:val="0"/>
              <w:suppressAutoHyphens/>
              <w:rPr>
                <w:rFonts w:eastAsia="Arial Unicode MS"/>
                <w:kern w:val="1"/>
              </w:rPr>
            </w:pPr>
            <w:r w:rsidRPr="00743B86">
              <w:rPr>
                <w:rFonts w:eastAsia="Arial Unicode MS"/>
                <w:kern w:val="1"/>
              </w:rPr>
              <w:t>Viešoji įstaiga Nemuno euroregiono Marijampolės biuras</w:t>
            </w:r>
          </w:p>
        </w:tc>
        <w:tc>
          <w:tcPr>
            <w:tcW w:w="0" w:type="auto"/>
          </w:tcPr>
          <w:p w14:paraId="699591B4" w14:textId="77777777" w:rsidR="005E6E02" w:rsidRPr="00743B86" w:rsidRDefault="005E6E02" w:rsidP="00B67751">
            <w:pPr>
              <w:widowControl w:val="0"/>
              <w:suppressAutoHyphens/>
              <w:rPr>
                <w:rFonts w:eastAsia="Arial Unicode MS"/>
                <w:kern w:val="1"/>
              </w:rPr>
            </w:pPr>
            <w:r w:rsidRPr="00743B86">
              <w:rPr>
                <w:rFonts w:eastAsia="Arial Unicode MS"/>
                <w:kern w:val="1"/>
              </w:rPr>
              <w:t>Marijampolė, Vytauto g. 28</w:t>
            </w:r>
          </w:p>
        </w:tc>
        <w:tc>
          <w:tcPr>
            <w:tcW w:w="0" w:type="auto"/>
          </w:tcPr>
          <w:p w14:paraId="2A039895" w14:textId="77777777" w:rsidR="005E6E02" w:rsidRPr="00743B86" w:rsidRDefault="005E6E02" w:rsidP="008A5E24">
            <w:pPr>
              <w:widowControl w:val="0"/>
              <w:suppressAutoHyphens/>
              <w:jc w:val="right"/>
              <w:rPr>
                <w:rFonts w:eastAsia="Arial Unicode MS"/>
                <w:kern w:val="1"/>
              </w:rPr>
            </w:pPr>
            <w:r w:rsidRPr="00743B86">
              <w:rPr>
                <w:rFonts w:eastAsia="Arial Unicode MS"/>
                <w:kern w:val="1"/>
              </w:rPr>
              <w:t>579,24</w:t>
            </w:r>
          </w:p>
        </w:tc>
      </w:tr>
    </w:tbl>
    <w:p w14:paraId="3AA938AA" w14:textId="0350B454" w:rsidR="005E6E02" w:rsidRPr="00743B86" w:rsidRDefault="00E95B0A" w:rsidP="00E95B0A">
      <w:pPr>
        <w:widowControl w:val="0"/>
        <w:suppressAutoHyphens/>
        <w:jc w:val="center"/>
        <w:rPr>
          <w:rFonts w:eastAsia="Arial Unicode MS"/>
          <w:bCs/>
          <w:kern w:val="1"/>
        </w:rPr>
      </w:pPr>
      <w:r w:rsidRPr="00743B86">
        <w:rPr>
          <w:rFonts w:eastAsia="Arial Unicode MS"/>
          <w:bCs/>
          <w:kern w:val="1"/>
        </w:rPr>
        <w:t>1</w:t>
      </w:r>
      <w:r w:rsidR="00BB08EE">
        <w:rPr>
          <w:rFonts w:eastAsia="Arial Unicode MS"/>
          <w:bCs/>
          <w:kern w:val="1"/>
        </w:rPr>
        <w:t>3</w:t>
      </w:r>
      <w:r w:rsidRPr="00743B86">
        <w:rPr>
          <w:rFonts w:eastAsia="Arial Unicode MS"/>
          <w:bCs/>
          <w:kern w:val="1"/>
        </w:rPr>
        <w:t xml:space="preserve"> lentelė.</w:t>
      </w:r>
      <w:r w:rsidRPr="00743B86">
        <w:rPr>
          <w:bCs/>
        </w:rPr>
        <w:t xml:space="preserve"> </w:t>
      </w:r>
      <w:r w:rsidRPr="00BB08EE">
        <w:rPr>
          <w:rFonts w:eastAsia="Arial Unicode MS"/>
          <w:b/>
          <w:kern w:val="1"/>
        </w:rPr>
        <w:t>Viešosios įstaigos, kurių dalininkė arba savininkė yra Lazdijų rajono savivaldybė</w:t>
      </w:r>
    </w:p>
    <w:p w14:paraId="59157CED" w14:textId="77777777" w:rsidR="00E95B0A" w:rsidRPr="00743B86" w:rsidRDefault="00E95B0A" w:rsidP="003D573F">
      <w:pPr>
        <w:widowControl w:val="0"/>
        <w:suppressAutoHyphens/>
        <w:spacing w:line="360" w:lineRule="auto"/>
        <w:jc w:val="center"/>
        <w:rPr>
          <w:rFonts w:eastAsia="Arial Unicode MS"/>
          <w:bCs/>
          <w:kern w:val="1"/>
        </w:rPr>
      </w:pPr>
    </w:p>
    <w:p w14:paraId="08EFA6A8" w14:textId="63ED5637" w:rsidR="005E6E02" w:rsidRPr="00743B86" w:rsidRDefault="005E6E02" w:rsidP="005E6E02">
      <w:pPr>
        <w:widowControl w:val="0"/>
        <w:suppressAutoHyphens/>
        <w:spacing w:line="360" w:lineRule="auto"/>
        <w:ind w:firstLine="851"/>
        <w:jc w:val="both"/>
        <w:rPr>
          <w:rFonts w:eastAsia="Arial Unicode MS"/>
          <w:kern w:val="1"/>
        </w:rPr>
      </w:pPr>
      <w:r w:rsidRPr="00743B86">
        <w:rPr>
          <w:rFonts w:eastAsia="Arial Unicode MS"/>
          <w:kern w:val="1"/>
        </w:rPr>
        <w:t>2019 metais Viešoji įstaiga Veisiejų Sigito Gedos gimnazija buvo pertvarkyta į biudžetinę įstaigą Lazdijų r. Veisiejų Sigito Gedos gimnaziją  2019 m. rugpjūčio 31 d</w:t>
      </w:r>
      <w:r w:rsidR="00DD6323" w:rsidRPr="00743B86">
        <w:rPr>
          <w:rFonts w:eastAsia="Arial Unicode MS"/>
          <w:kern w:val="1"/>
        </w:rPr>
        <w:t>.</w:t>
      </w:r>
      <w:r w:rsidRPr="00743B86">
        <w:rPr>
          <w:rFonts w:eastAsia="Arial Unicode MS"/>
          <w:kern w:val="1"/>
        </w:rPr>
        <w:t xml:space="preserve"> </w:t>
      </w:r>
    </w:p>
    <w:p w14:paraId="6CD926C9" w14:textId="6FDE79DA" w:rsidR="005E6E02" w:rsidRPr="00743B86" w:rsidRDefault="005E6E02" w:rsidP="005E6E02">
      <w:pPr>
        <w:widowControl w:val="0"/>
        <w:suppressAutoHyphens/>
        <w:spacing w:line="360" w:lineRule="auto"/>
        <w:ind w:firstLine="851"/>
        <w:jc w:val="both"/>
        <w:rPr>
          <w:rFonts w:eastAsia="MS Mincho"/>
          <w:iCs/>
          <w:kern w:val="1"/>
        </w:rPr>
      </w:pPr>
      <w:bookmarkStart w:id="17" w:name="_Toc322426362"/>
      <w:bookmarkStart w:id="18" w:name="_Toc384722750"/>
      <w:r w:rsidRPr="00743B86">
        <w:rPr>
          <w:rFonts w:eastAsia="MS Mincho"/>
          <w:b/>
          <w:bCs/>
          <w:iCs/>
          <w:kern w:val="1"/>
        </w:rPr>
        <w:t>Savivaldybės turto investavimas</w:t>
      </w:r>
      <w:bookmarkEnd w:id="17"/>
      <w:bookmarkEnd w:id="18"/>
      <w:r w:rsidR="009D3BA9" w:rsidRPr="00743B86">
        <w:rPr>
          <w:rFonts w:eastAsia="MS Mincho"/>
          <w:b/>
          <w:bCs/>
          <w:iCs/>
          <w:kern w:val="1"/>
        </w:rPr>
        <w:t xml:space="preserve">. </w:t>
      </w:r>
      <w:r w:rsidR="009D3BA9" w:rsidRPr="00743B86">
        <w:rPr>
          <w:rFonts w:eastAsia="MS Mincho"/>
          <w:iCs/>
          <w:kern w:val="1"/>
        </w:rPr>
        <w:t xml:space="preserve">2019 metais </w:t>
      </w:r>
      <w:r w:rsidR="009D3BA9" w:rsidRPr="00743B86">
        <w:rPr>
          <w:rFonts w:eastAsia="Arial Unicode MS"/>
          <w:kern w:val="1"/>
        </w:rPr>
        <w:t xml:space="preserve">Lazdijų rajono savivaldybei nuosavybės teise priklausantis finansinis turtas (pinigai) </w:t>
      </w:r>
      <w:r w:rsidR="00157E98">
        <w:rPr>
          <w:rFonts w:eastAsia="Arial Unicode MS"/>
          <w:kern w:val="1"/>
        </w:rPr>
        <w:t>i</w:t>
      </w:r>
      <w:r w:rsidR="00157E98" w:rsidRPr="00743B86">
        <w:rPr>
          <w:rFonts w:eastAsia="MS Mincho"/>
          <w:iCs/>
          <w:kern w:val="1"/>
        </w:rPr>
        <w:t xml:space="preserve">nvestuotas į 5 viešąsias įstaigas </w:t>
      </w:r>
      <w:r w:rsidR="009D3BA9" w:rsidRPr="00743B86">
        <w:rPr>
          <w:rFonts w:eastAsia="Arial Unicode MS"/>
          <w:kern w:val="1"/>
        </w:rPr>
        <w:t>ilgalaikiam materialiajam turtui įsigyti, didinant viešosios įstaigos dalininkų kapitalą investuojamo ir perduodamo įstaigai finansinio turto verte</w:t>
      </w:r>
      <w:r w:rsidR="00157E98">
        <w:rPr>
          <w:rFonts w:eastAsia="MS Mincho"/>
          <w:iCs/>
          <w:kern w:val="1"/>
        </w:rPr>
        <w:t xml:space="preserve"> </w:t>
      </w:r>
      <w:r w:rsidR="009D3BA9" w:rsidRPr="00743B86">
        <w:rPr>
          <w:rFonts w:eastAsia="MS Mincho"/>
          <w:iCs/>
          <w:kern w:val="1"/>
        </w:rPr>
        <w:t>(</w:t>
      </w:r>
      <w:r w:rsidR="00BB08EE">
        <w:rPr>
          <w:rFonts w:eastAsia="MS Mincho"/>
          <w:iCs/>
          <w:kern w:val="1"/>
        </w:rPr>
        <w:t xml:space="preserve">14 </w:t>
      </w:r>
      <w:r w:rsidR="009D3BA9" w:rsidRPr="00743B86">
        <w:rPr>
          <w:rFonts w:eastAsia="MS Mincho"/>
          <w:iCs/>
          <w:kern w:val="1"/>
        </w:rPr>
        <w:t>lentelė).</w:t>
      </w:r>
    </w:p>
    <w:p w14:paraId="77EDDC4B" w14:textId="77777777" w:rsidR="009D3BA9" w:rsidRPr="00743B86" w:rsidRDefault="009D3BA9" w:rsidP="005E6E02">
      <w:pPr>
        <w:widowControl w:val="0"/>
        <w:suppressAutoHyphens/>
        <w:spacing w:line="360" w:lineRule="auto"/>
        <w:ind w:firstLine="851"/>
        <w:jc w:val="both"/>
        <w:rPr>
          <w:rFonts w:eastAsia="MS Mincho"/>
          <w:iCs/>
          <w:kern w:val="1"/>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9D3BA9" w:rsidRPr="00743B86" w14:paraId="6AF5F177" w14:textId="4EBD2AE8" w:rsidTr="009D3BA9">
        <w:tc>
          <w:tcPr>
            <w:tcW w:w="1925" w:type="dxa"/>
          </w:tcPr>
          <w:p w14:paraId="6889F084" w14:textId="482778E3" w:rsidR="009D3BA9" w:rsidRPr="00743B86" w:rsidRDefault="009D3BA9" w:rsidP="009D3BA9">
            <w:pPr>
              <w:widowControl w:val="0"/>
              <w:suppressAutoHyphens/>
              <w:rPr>
                <w:rFonts w:eastAsia="Arial Unicode MS"/>
                <w:b/>
                <w:bCs/>
                <w:kern w:val="1"/>
              </w:rPr>
            </w:pPr>
            <w:r w:rsidRPr="00743B86">
              <w:rPr>
                <w:rFonts w:eastAsia="Arial Unicode MS"/>
                <w:b/>
                <w:bCs/>
                <w:kern w:val="1"/>
              </w:rPr>
              <w:t>Lazdijų rajono savivaldybės tarybos sprendimo data ir Nr.</w:t>
            </w:r>
          </w:p>
        </w:tc>
        <w:tc>
          <w:tcPr>
            <w:tcW w:w="1925" w:type="dxa"/>
          </w:tcPr>
          <w:p w14:paraId="0EDCDF6F" w14:textId="2F40008F" w:rsidR="009D3BA9" w:rsidRPr="00743B86" w:rsidRDefault="00924805" w:rsidP="009D3BA9">
            <w:pPr>
              <w:widowControl w:val="0"/>
              <w:suppressAutoHyphens/>
              <w:jc w:val="center"/>
              <w:rPr>
                <w:rFonts w:eastAsia="Arial Unicode MS"/>
                <w:b/>
                <w:bCs/>
                <w:kern w:val="1"/>
              </w:rPr>
            </w:pPr>
            <w:r w:rsidRPr="00743B86">
              <w:rPr>
                <w:rFonts w:eastAsia="Arial Unicode MS"/>
                <w:b/>
                <w:bCs/>
                <w:kern w:val="1"/>
              </w:rPr>
              <w:t>Įstaiga</w:t>
            </w:r>
          </w:p>
        </w:tc>
        <w:tc>
          <w:tcPr>
            <w:tcW w:w="1926" w:type="dxa"/>
          </w:tcPr>
          <w:p w14:paraId="4A7452E1" w14:textId="7389B9DF" w:rsidR="009D3BA9" w:rsidRPr="00743B86" w:rsidRDefault="00924805" w:rsidP="009D3BA9">
            <w:pPr>
              <w:widowControl w:val="0"/>
              <w:suppressAutoHyphens/>
              <w:jc w:val="center"/>
              <w:rPr>
                <w:rFonts w:eastAsia="Arial Unicode MS"/>
                <w:b/>
                <w:bCs/>
                <w:kern w:val="1"/>
              </w:rPr>
            </w:pPr>
            <w:r w:rsidRPr="00743B86">
              <w:rPr>
                <w:rFonts w:eastAsia="Arial Unicode MS"/>
                <w:b/>
                <w:bCs/>
                <w:kern w:val="1"/>
              </w:rPr>
              <w:t>Dalininkų kapitalas iki investavimo, Eur</w:t>
            </w:r>
          </w:p>
        </w:tc>
        <w:tc>
          <w:tcPr>
            <w:tcW w:w="1926" w:type="dxa"/>
          </w:tcPr>
          <w:p w14:paraId="6B9C6C5C" w14:textId="70BCAD69" w:rsidR="009D3BA9" w:rsidRPr="00743B86" w:rsidRDefault="00924805" w:rsidP="009D3BA9">
            <w:pPr>
              <w:widowControl w:val="0"/>
              <w:suppressAutoHyphens/>
              <w:jc w:val="center"/>
              <w:rPr>
                <w:rFonts w:eastAsia="Arial Unicode MS"/>
                <w:b/>
                <w:bCs/>
                <w:kern w:val="1"/>
              </w:rPr>
            </w:pPr>
            <w:r w:rsidRPr="00743B86">
              <w:rPr>
                <w:rFonts w:eastAsia="Arial Unicode MS"/>
                <w:b/>
                <w:bCs/>
                <w:kern w:val="1"/>
              </w:rPr>
              <w:t>Investuotas per perduotas įstaigai turtas, Eur</w:t>
            </w:r>
          </w:p>
        </w:tc>
        <w:tc>
          <w:tcPr>
            <w:tcW w:w="1926" w:type="dxa"/>
          </w:tcPr>
          <w:p w14:paraId="4A23DE2C" w14:textId="5D03E090" w:rsidR="009D3BA9" w:rsidRPr="00743B86" w:rsidRDefault="00924805" w:rsidP="009D3BA9">
            <w:pPr>
              <w:widowControl w:val="0"/>
              <w:suppressAutoHyphens/>
              <w:jc w:val="center"/>
              <w:rPr>
                <w:rFonts w:eastAsia="Arial Unicode MS"/>
                <w:b/>
                <w:bCs/>
                <w:kern w:val="1"/>
              </w:rPr>
            </w:pPr>
            <w:r w:rsidRPr="00743B86">
              <w:rPr>
                <w:rFonts w:eastAsia="Arial Unicode MS"/>
                <w:b/>
                <w:bCs/>
                <w:kern w:val="1"/>
              </w:rPr>
              <w:t>Dalininkų kapitalas po investavimo, Eur</w:t>
            </w:r>
          </w:p>
        </w:tc>
      </w:tr>
      <w:tr w:rsidR="009D3BA9" w:rsidRPr="00743B86" w14:paraId="6D60C520" w14:textId="5D0F1A4B" w:rsidTr="009D3BA9">
        <w:tc>
          <w:tcPr>
            <w:tcW w:w="1925" w:type="dxa"/>
          </w:tcPr>
          <w:p w14:paraId="783D5FBB" w14:textId="41DB0C4D" w:rsidR="009D3BA9" w:rsidRPr="00743B86" w:rsidRDefault="009D3BA9" w:rsidP="00924805">
            <w:pPr>
              <w:widowControl w:val="0"/>
              <w:suppressAutoHyphens/>
              <w:rPr>
                <w:rFonts w:eastAsia="Arial Unicode MS"/>
                <w:kern w:val="1"/>
              </w:rPr>
            </w:pPr>
            <w:r w:rsidRPr="00743B86">
              <w:rPr>
                <w:rFonts w:eastAsia="Arial Unicode MS"/>
                <w:kern w:val="1"/>
              </w:rPr>
              <w:t>2019 m. vasario 21 d. sprendimu Nr. 5TS-1595</w:t>
            </w:r>
          </w:p>
        </w:tc>
        <w:tc>
          <w:tcPr>
            <w:tcW w:w="1925" w:type="dxa"/>
          </w:tcPr>
          <w:p w14:paraId="658E92BA" w14:textId="2F101FCB" w:rsidR="009D3BA9" w:rsidRPr="00743B86" w:rsidRDefault="009D3BA9" w:rsidP="00924805">
            <w:pPr>
              <w:widowControl w:val="0"/>
              <w:suppressAutoHyphens/>
              <w:rPr>
                <w:rFonts w:eastAsia="Arial Unicode MS"/>
                <w:kern w:val="1"/>
              </w:rPr>
            </w:pPr>
            <w:r w:rsidRPr="00743B86">
              <w:rPr>
                <w:rFonts w:eastAsia="Arial Unicode MS"/>
                <w:kern w:val="1"/>
              </w:rPr>
              <w:t>VšĮ „Lazdijų ligoninė“</w:t>
            </w:r>
          </w:p>
        </w:tc>
        <w:tc>
          <w:tcPr>
            <w:tcW w:w="1926" w:type="dxa"/>
          </w:tcPr>
          <w:p w14:paraId="299FC4E9" w14:textId="450AC1A2" w:rsidR="009D3BA9" w:rsidRPr="00743B86" w:rsidRDefault="009D3BA9" w:rsidP="00924805">
            <w:pPr>
              <w:widowControl w:val="0"/>
              <w:suppressAutoHyphens/>
              <w:jc w:val="right"/>
              <w:rPr>
                <w:rFonts w:eastAsia="Arial Unicode MS"/>
                <w:kern w:val="1"/>
              </w:rPr>
            </w:pPr>
            <w:r w:rsidRPr="00743B86">
              <w:rPr>
                <w:rFonts w:eastAsia="Arial Unicode MS"/>
                <w:kern w:val="1"/>
              </w:rPr>
              <w:t>306</w:t>
            </w:r>
            <w:r w:rsidR="0022237E">
              <w:rPr>
                <w:rFonts w:eastAsia="Arial Unicode MS"/>
                <w:kern w:val="1"/>
              </w:rPr>
              <w:t xml:space="preserve"> </w:t>
            </w:r>
            <w:r w:rsidRPr="00743B86">
              <w:rPr>
                <w:rFonts w:eastAsia="Arial Unicode MS"/>
                <w:kern w:val="1"/>
              </w:rPr>
              <w:t>585,70</w:t>
            </w:r>
          </w:p>
        </w:tc>
        <w:tc>
          <w:tcPr>
            <w:tcW w:w="1926" w:type="dxa"/>
          </w:tcPr>
          <w:p w14:paraId="7151E23A" w14:textId="08E45452" w:rsidR="009D3BA9" w:rsidRPr="00743B86" w:rsidRDefault="009D3BA9" w:rsidP="00924805">
            <w:pPr>
              <w:widowControl w:val="0"/>
              <w:suppressAutoHyphens/>
              <w:jc w:val="right"/>
              <w:rPr>
                <w:rFonts w:eastAsia="Arial Unicode MS"/>
                <w:kern w:val="1"/>
              </w:rPr>
            </w:pPr>
            <w:r w:rsidRPr="00743B86">
              <w:rPr>
                <w:rFonts w:eastAsia="Arial Unicode MS"/>
                <w:kern w:val="1"/>
              </w:rPr>
              <w:t>8</w:t>
            </w:r>
            <w:r w:rsidR="0022237E">
              <w:rPr>
                <w:rFonts w:eastAsia="Arial Unicode MS"/>
                <w:kern w:val="1"/>
              </w:rPr>
              <w:t xml:space="preserve"> </w:t>
            </w:r>
            <w:r w:rsidRPr="00743B86">
              <w:rPr>
                <w:rFonts w:eastAsia="Arial Unicode MS"/>
                <w:kern w:val="1"/>
              </w:rPr>
              <w:t>191,70</w:t>
            </w:r>
          </w:p>
        </w:tc>
        <w:tc>
          <w:tcPr>
            <w:tcW w:w="1926" w:type="dxa"/>
          </w:tcPr>
          <w:p w14:paraId="2770A70F" w14:textId="08116E1B" w:rsidR="009D3BA9" w:rsidRPr="00743B86" w:rsidRDefault="009D3BA9" w:rsidP="00924805">
            <w:pPr>
              <w:widowControl w:val="0"/>
              <w:suppressAutoHyphens/>
              <w:jc w:val="right"/>
              <w:rPr>
                <w:rFonts w:eastAsia="Arial Unicode MS"/>
                <w:kern w:val="1"/>
              </w:rPr>
            </w:pPr>
            <w:r w:rsidRPr="00743B86">
              <w:rPr>
                <w:rFonts w:eastAsia="Arial Unicode MS"/>
                <w:kern w:val="1"/>
              </w:rPr>
              <w:t>314</w:t>
            </w:r>
            <w:r w:rsidR="0022237E">
              <w:rPr>
                <w:rFonts w:eastAsia="Arial Unicode MS"/>
                <w:kern w:val="1"/>
              </w:rPr>
              <w:t xml:space="preserve"> </w:t>
            </w:r>
            <w:r w:rsidRPr="00743B86">
              <w:rPr>
                <w:rFonts w:eastAsia="Arial Unicode MS"/>
                <w:kern w:val="1"/>
              </w:rPr>
              <w:t>777,40</w:t>
            </w:r>
          </w:p>
        </w:tc>
      </w:tr>
      <w:tr w:rsidR="009D3BA9" w:rsidRPr="00743B86" w14:paraId="7DFF460D" w14:textId="27C5AEEF" w:rsidTr="009D3BA9">
        <w:tc>
          <w:tcPr>
            <w:tcW w:w="1925" w:type="dxa"/>
          </w:tcPr>
          <w:p w14:paraId="347758C8" w14:textId="06137D65" w:rsidR="009D3BA9" w:rsidRPr="00743B86" w:rsidRDefault="009D3BA9" w:rsidP="00924805">
            <w:pPr>
              <w:widowControl w:val="0"/>
              <w:suppressAutoHyphens/>
              <w:rPr>
                <w:rFonts w:eastAsia="Arial Unicode MS"/>
                <w:kern w:val="1"/>
              </w:rPr>
            </w:pPr>
            <w:r w:rsidRPr="00743B86">
              <w:rPr>
                <w:rFonts w:eastAsia="Arial Unicode MS"/>
                <w:kern w:val="1"/>
              </w:rPr>
              <w:t>2019 m. liepos 26 d. sprendimu Nr. 5TS-105</w:t>
            </w:r>
          </w:p>
        </w:tc>
        <w:tc>
          <w:tcPr>
            <w:tcW w:w="1925" w:type="dxa"/>
          </w:tcPr>
          <w:p w14:paraId="6195C9BF" w14:textId="18A07D80" w:rsidR="009D3BA9" w:rsidRPr="00743B86" w:rsidRDefault="009D3BA9" w:rsidP="00924805">
            <w:pPr>
              <w:widowControl w:val="0"/>
              <w:suppressAutoHyphens/>
              <w:rPr>
                <w:rFonts w:eastAsia="Arial Unicode MS"/>
                <w:kern w:val="1"/>
              </w:rPr>
            </w:pPr>
            <w:r w:rsidRPr="00743B86">
              <w:rPr>
                <w:rFonts w:eastAsia="Arial Unicode MS"/>
                <w:kern w:val="1"/>
              </w:rPr>
              <w:t>Lazdijų švietimo centrą</w:t>
            </w:r>
          </w:p>
        </w:tc>
        <w:tc>
          <w:tcPr>
            <w:tcW w:w="1926" w:type="dxa"/>
          </w:tcPr>
          <w:p w14:paraId="4A697D1A" w14:textId="601FF51A" w:rsidR="009D3BA9" w:rsidRPr="00743B86" w:rsidRDefault="009D3BA9" w:rsidP="00924805">
            <w:pPr>
              <w:widowControl w:val="0"/>
              <w:suppressAutoHyphens/>
              <w:jc w:val="right"/>
              <w:rPr>
                <w:rFonts w:eastAsia="Arial Unicode MS"/>
                <w:kern w:val="1"/>
              </w:rPr>
            </w:pPr>
            <w:r w:rsidRPr="00743B86">
              <w:rPr>
                <w:rFonts w:eastAsia="Arial Unicode MS"/>
                <w:kern w:val="1"/>
              </w:rPr>
              <w:t>14</w:t>
            </w:r>
            <w:r w:rsidR="0022237E">
              <w:rPr>
                <w:rFonts w:eastAsia="Arial Unicode MS"/>
                <w:kern w:val="1"/>
              </w:rPr>
              <w:t xml:space="preserve"> </w:t>
            </w:r>
            <w:r w:rsidRPr="00743B86">
              <w:rPr>
                <w:rFonts w:eastAsia="Arial Unicode MS"/>
                <w:kern w:val="1"/>
              </w:rPr>
              <w:t>963,49</w:t>
            </w:r>
          </w:p>
        </w:tc>
        <w:tc>
          <w:tcPr>
            <w:tcW w:w="1926" w:type="dxa"/>
          </w:tcPr>
          <w:p w14:paraId="4BF12AAE" w14:textId="762F1FD0" w:rsidR="009D3BA9" w:rsidRPr="00743B86" w:rsidRDefault="009D3BA9" w:rsidP="00924805">
            <w:pPr>
              <w:widowControl w:val="0"/>
              <w:suppressAutoHyphens/>
              <w:jc w:val="right"/>
              <w:rPr>
                <w:rFonts w:eastAsia="Arial Unicode MS"/>
                <w:kern w:val="1"/>
              </w:rPr>
            </w:pPr>
            <w:r w:rsidRPr="00743B86">
              <w:rPr>
                <w:rFonts w:eastAsia="Arial Unicode MS"/>
                <w:kern w:val="1"/>
              </w:rPr>
              <w:t>10</w:t>
            </w:r>
            <w:r w:rsidR="0022237E">
              <w:rPr>
                <w:rFonts w:eastAsia="Arial Unicode MS"/>
                <w:kern w:val="1"/>
              </w:rPr>
              <w:t xml:space="preserve"> </w:t>
            </w:r>
            <w:r w:rsidRPr="00743B86">
              <w:rPr>
                <w:rFonts w:eastAsia="Arial Unicode MS"/>
                <w:kern w:val="1"/>
              </w:rPr>
              <w:t>501,00</w:t>
            </w:r>
          </w:p>
        </w:tc>
        <w:tc>
          <w:tcPr>
            <w:tcW w:w="1926" w:type="dxa"/>
          </w:tcPr>
          <w:p w14:paraId="65D4E169" w14:textId="1FB9AA1F" w:rsidR="009D3BA9" w:rsidRPr="00743B86" w:rsidRDefault="009D3BA9" w:rsidP="00924805">
            <w:pPr>
              <w:widowControl w:val="0"/>
              <w:suppressAutoHyphens/>
              <w:jc w:val="right"/>
              <w:rPr>
                <w:rFonts w:eastAsia="Arial Unicode MS"/>
                <w:kern w:val="1"/>
              </w:rPr>
            </w:pPr>
            <w:r w:rsidRPr="00743B86">
              <w:rPr>
                <w:rFonts w:eastAsia="Arial Unicode MS"/>
                <w:kern w:val="1"/>
              </w:rPr>
              <w:t>25</w:t>
            </w:r>
            <w:r w:rsidR="0022237E">
              <w:rPr>
                <w:rFonts w:eastAsia="Arial Unicode MS"/>
                <w:kern w:val="1"/>
              </w:rPr>
              <w:t xml:space="preserve"> </w:t>
            </w:r>
            <w:r w:rsidRPr="00743B86">
              <w:rPr>
                <w:rFonts w:eastAsia="Arial Unicode MS"/>
                <w:kern w:val="1"/>
              </w:rPr>
              <w:t>464,49</w:t>
            </w:r>
          </w:p>
        </w:tc>
      </w:tr>
      <w:tr w:rsidR="009D3BA9" w:rsidRPr="00743B86" w14:paraId="06EC9C86" w14:textId="32D86A23" w:rsidTr="009D3BA9">
        <w:tc>
          <w:tcPr>
            <w:tcW w:w="1925" w:type="dxa"/>
          </w:tcPr>
          <w:p w14:paraId="452F4FB1" w14:textId="32CD921B" w:rsidR="009D3BA9" w:rsidRPr="00743B86" w:rsidRDefault="009D3BA9" w:rsidP="00924805">
            <w:pPr>
              <w:widowControl w:val="0"/>
              <w:suppressAutoHyphens/>
              <w:rPr>
                <w:rFonts w:eastAsia="Arial Unicode MS"/>
                <w:kern w:val="1"/>
              </w:rPr>
            </w:pPr>
            <w:r w:rsidRPr="00743B86">
              <w:rPr>
                <w:rFonts w:eastAsia="Arial Unicode MS"/>
                <w:kern w:val="1"/>
              </w:rPr>
              <w:lastRenderedPageBreak/>
              <w:t>2019 m. liepos 26 d. sprendimu Nr. 5TS-100</w:t>
            </w:r>
          </w:p>
        </w:tc>
        <w:tc>
          <w:tcPr>
            <w:tcW w:w="1925" w:type="dxa"/>
          </w:tcPr>
          <w:p w14:paraId="43111397" w14:textId="4EAF5BC6" w:rsidR="009D3BA9" w:rsidRPr="00743B86" w:rsidRDefault="009D3BA9" w:rsidP="00924805">
            <w:pPr>
              <w:widowControl w:val="0"/>
              <w:suppressAutoHyphens/>
              <w:rPr>
                <w:rFonts w:eastAsia="Arial Unicode MS"/>
                <w:kern w:val="1"/>
              </w:rPr>
            </w:pPr>
            <w:r w:rsidRPr="00743B86">
              <w:rPr>
                <w:rFonts w:eastAsia="Arial Unicode MS"/>
                <w:kern w:val="1"/>
              </w:rPr>
              <w:t>Lazdijų kultūros centrą</w:t>
            </w:r>
          </w:p>
        </w:tc>
        <w:tc>
          <w:tcPr>
            <w:tcW w:w="1926" w:type="dxa"/>
          </w:tcPr>
          <w:p w14:paraId="01295CFA" w14:textId="29A3C4F3" w:rsidR="009D3BA9" w:rsidRPr="00743B86" w:rsidRDefault="00924805" w:rsidP="00924805">
            <w:pPr>
              <w:widowControl w:val="0"/>
              <w:suppressAutoHyphens/>
              <w:jc w:val="right"/>
              <w:rPr>
                <w:rFonts w:eastAsia="Arial Unicode MS"/>
                <w:kern w:val="1"/>
              </w:rPr>
            </w:pPr>
            <w:r w:rsidRPr="00743B86">
              <w:rPr>
                <w:rFonts w:eastAsia="Arial Unicode MS"/>
                <w:kern w:val="1"/>
              </w:rPr>
              <w:t>1 501 581,65</w:t>
            </w:r>
          </w:p>
        </w:tc>
        <w:tc>
          <w:tcPr>
            <w:tcW w:w="1926" w:type="dxa"/>
          </w:tcPr>
          <w:p w14:paraId="2AE0A37C" w14:textId="58F6267B" w:rsidR="009D3BA9" w:rsidRPr="00743B86" w:rsidRDefault="00924805" w:rsidP="00924805">
            <w:pPr>
              <w:widowControl w:val="0"/>
              <w:suppressAutoHyphens/>
              <w:jc w:val="right"/>
              <w:rPr>
                <w:rFonts w:eastAsia="Arial Unicode MS"/>
                <w:kern w:val="1"/>
              </w:rPr>
            </w:pPr>
            <w:r w:rsidRPr="00743B86">
              <w:rPr>
                <w:rFonts w:eastAsia="Arial Unicode MS"/>
                <w:kern w:val="1"/>
              </w:rPr>
              <w:t>9</w:t>
            </w:r>
            <w:r w:rsidR="0022237E">
              <w:rPr>
                <w:rFonts w:eastAsia="Arial Unicode MS"/>
                <w:kern w:val="1"/>
              </w:rPr>
              <w:t xml:space="preserve"> </w:t>
            </w:r>
            <w:r w:rsidRPr="00743B86">
              <w:rPr>
                <w:rFonts w:eastAsia="Arial Unicode MS"/>
                <w:kern w:val="1"/>
              </w:rPr>
              <w:t>820,00</w:t>
            </w:r>
          </w:p>
        </w:tc>
        <w:tc>
          <w:tcPr>
            <w:tcW w:w="1926" w:type="dxa"/>
          </w:tcPr>
          <w:p w14:paraId="336C9742" w14:textId="13D8448D" w:rsidR="009D3BA9" w:rsidRPr="00743B86" w:rsidRDefault="00924805" w:rsidP="00924805">
            <w:pPr>
              <w:widowControl w:val="0"/>
              <w:suppressAutoHyphens/>
              <w:jc w:val="right"/>
              <w:rPr>
                <w:rFonts w:eastAsia="Arial Unicode MS"/>
                <w:kern w:val="1"/>
              </w:rPr>
            </w:pPr>
            <w:r w:rsidRPr="00743B86">
              <w:rPr>
                <w:rFonts w:eastAsia="Arial Unicode MS"/>
                <w:kern w:val="1"/>
              </w:rPr>
              <w:t>1 511 401,65</w:t>
            </w:r>
          </w:p>
        </w:tc>
      </w:tr>
      <w:tr w:rsidR="009D3BA9" w:rsidRPr="00743B86" w14:paraId="5BED7F0C" w14:textId="67F390F2" w:rsidTr="009D3BA9">
        <w:tc>
          <w:tcPr>
            <w:tcW w:w="1925" w:type="dxa"/>
          </w:tcPr>
          <w:p w14:paraId="3E3D82CE" w14:textId="3FE4FB77" w:rsidR="009D3BA9" w:rsidRPr="00743B86" w:rsidRDefault="00924805" w:rsidP="00924805">
            <w:pPr>
              <w:widowControl w:val="0"/>
              <w:suppressAutoHyphens/>
              <w:rPr>
                <w:rFonts w:eastAsia="Arial Unicode MS"/>
                <w:kern w:val="1"/>
              </w:rPr>
            </w:pPr>
            <w:r w:rsidRPr="00743B86">
              <w:rPr>
                <w:rFonts w:eastAsia="Arial Unicode MS"/>
                <w:kern w:val="1"/>
              </w:rPr>
              <w:t>2019 m. lapkričio 29 d. sprendimu Nr. 5TS-192</w:t>
            </w:r>
          </w:p>
        </w:tc>
        <w:tc>
          <w:tcPr>
            <w:tcW w:w="1925" w:type="dxa"/>
          </w:tcPr>
          <w:p w14:paraId="58CFEAEB" w14:textId="2F386C09" w:rsidR="009D3BA9" w:rsidRPr="00743B86" w:rsidRDefault="00924805" w:rsidP="00924805">
            <w:pPr>
              <w:widowControl w:val="0"/>
              <w:suppressAutoHyphens/>
              <w:rPr>
                <w:rFonts w:eastAsia="Arial Unicode MS"/>
                <w:kern w:val="1"/>
              </w:rPr>
            </w:pPr>
            <w:r w:rsidRPr="00743B86">
              <w:rPr>
                <w:rFonts w:eastAsia="Arial Unicode MS"/>
                <w:kern w:val="1"/>
              </w:rPr>
              <w:t>Lazdijų kultūros centrą</w:t>
            </w:r>
          </w:p>
        </w:tc>
        <w:tc>
          <w:tcPr>
            <w:tcW w:w="1926" w:type="dxa"/>
          </w:tcPr>
          <w:p w14:paraId="3B7425DE" w14:textId="2049586D" w:rsidR="009D3BA9" w:rsidRPr="00743B86" w:rsidRDefault="00924805" w:rsidP="00924805">
            <w:pPr>
              <w:widowControl w:val="0"/>
              <w:suppressAutoHyphens/>
              <w:jc w:val="right"/>
              <w:rPr>
                <w:rFonts w:eastAsia="Arial Unicode MS"/>
                <w:kern w:val="1"/>
              </w:rPr>
            </w:pPr>
            <w:r w:rsidRPr="00743B86">
              <w:rPr>
                <w:rFonts w:eastAsia="Arial Unicode MS"/>
                <w:kern w:val="1"/>
              </w:rPr>
              <w:t>1 511 401,65</w:t>
            </w:r>
          </w:p>
        </w:tc>
        <w:tc>
          <w:tcPr>
            <w:tcW w:w="1926" w:type="dxa"/>
          </w:tcPr>
          <w:p w14:paraId="71DD9016" w14:textId="30C03676" w:rsidR="009D3BA9" w:rsidRPr="00743B86" w:rsidRDefault="00924805" w:rsidP="00924805">
            <w:pPr>
              <w:widowControl w:val="0"/>
              <w:suppressAutoHyphens/>
              <w:jc w:val="right"/>
              <w:rPr>
                <w:rFonts w:eastAsia="Arial Unicode MS"/>
                <w:kern w:val="1"/>
              </w:rPr>
            </w:pPr>
            <w:r w:rsidRPr="00743B86">
              <w:rPr>
                <w:rFonts w:eastAsia="Arial Unicode MS"/>
                <w:kern w:val="1"/>
              </w:rPr>
              <w:t>5</w:t>
            </w:r>
            <w:r w:rsidR="0022237E">
              <w:rPr>
                <w:rFonts w:eastAsia="Arial Unicode MS"/>
                <w:kern w:val="1"/>
              </w:rPr>
              <w:t xml:space="preserve"> </w:t>
            </w:r>
            <w:r w:rsidRPr="00743B86">
              <w:rPr>
                <w:rFonts w:eastAsia="Arial Unicode MS"/>
                <w:kern w:val="1"/>
              </w:rPr>
              <w:t>400,00</w:t>
            </w:r>
          </w:p>
        </w:tc>
        <w:tc>
          <w:tcPr>
            <w:tcW w:w="1926" w:type="dxa"/>
          </w:tcPr>
          <w:p w14:paraId="060C892E" w14:textId="45E8D200" w:rsidR="009D3BA9" w:rsidRPr="00743B86" w:rsidRDefault="00924805" w:rsidP="00924805">
            <w:pPr>
              <w:widowControl w:val="0"/>
              <w:suppressAutoHyphens/>
              <w:jc w:val="right"/>
              <w:rPr>
                <w:rFonts w:eastAsia="Arial Unicode MS"/>
                <w:kern w:val="1"/>
              </w:rPr>
            </w:pPr>
            <w:r w:rsidRPr="00743B86">
              <w:rPr>
                <w:rFonts w:eastAsia="Arial Unicode MS"/>
                <w:kern w:val="1"/>
              </w:rPr>
              <w:t>1 516 801,65</w:t>
            </w:r>
          </w:p>
        </w:tc>
      </w:tr>
      <w:tr w:rsidR="009D3BA9" w:rsidRPr="00743B86" w14:paraId="5CE44B6D" w14:textId="29F76774" w:rsidTr="009D3BA9">
        <w:tc>
          <w:tcPr>
            <w:tcW w:w="1925" w:type="dxa"/>
          </w:tcPr>
          <w:p w14:paraId="412FCE4B" w14:textId="6E7D74C6" w:rsidR="009D3BA9" w:rsidRPr="00743B86" w:rsidRDefault="00924805" w:rsidP="00924805">
            <w:pPr>
              <w:widowControl w:val="0"/>
              <w:suppressAutoHyphens/>
              <w:rPr>
                <w:rFonts w:eastAsia="Arial Unicode MS"/>
                <w:kern w:val="1"/>
              </w:rPr>
            </w:pPr>
            <w:r w:rsidRPr="00743B86">
              <w:rPr>
                <w:rFonts w:eastAsia="Arial Unicode MS"/>
                <w:kern w:val="1"/>
              </w:rPr>
              <w:t>2019 m. lapkričio 29 d. sprendimu Nr. 5TS-191</w:t>
            </w:r>
          </w:p>
        </w:tc>
        <w:tc>
          <w:tcPr>
            <w:tcW w:w="1925" w:type="dxa"/>
          </w:tcPr>
          <w:p w14:paraId="6209F267" w14:textId="56B64D26" w:rsidR="009D3BA9" w:rsidRPr="00743B86" w:rsidRDefault="00924805" w:rsidP="00924805">
            <w:pPr>
              <w:widowControl w:val="0"/>
              <w:suppressAutoHyphens/>
              <w:rPr>
                <w:rFonts w:eastAsia="Arial Unicode MS"/>
                <w:kern w:val="1"/>
              </w:rPr>
            </w:pPr>
            <w:r w:rsidRPr="00743B86">
              <w:rPr>
                <w:rFonts w:eastAsia="Arial Unicode MS"/>
                <w:kern w:val="1"/>
              </w:rPr>
              <w:t>„Lazdijų turizmo informacinis centras“</w:t>
            </w:r>
          </w:p>
        </w:tc>
        <w:tc>
          <w:tcPr>
            <w:tcW w:w="1926" w:type="dxa"/>
          </w:tcPr>
          <w:p w14:paraId="32A54D7C" w14:textId="159182B8" w:rsidR="009D3BA9" w:rsidRPr="00743B86" w:rsidRDefault="00924805" w:rsidP="00924805">
            <w:pPr>
              <w:widowControl w:val="0"/>
              <w:suppressAutoHyphens/>
              <w:jc w:val="right"/>
              <w:rPr>
                <w:rFonts w:eastAsia="Arial Unicode MS"/>
                <w:kern w:val="1"/>
              </w:rPr>
            </w:pPr>
            <w:r w:rsidRPr="00743B86">
              <w:rPr>
                <w:rFonts w:eastAsia="Arial Unicode MS"/>
                <w:kern w:val="1"/>
              </w:rPr>
              <w:t>80 064,71</w:t>
            </w:r>
          </w:p>
        </w:tc>
        <w:tc>
          <w:tcPr>
            <w:tcW w:w="1926" w:type="dxa"/>
          </w:tcPr>
          <w:p w14:paraId="0A9A4F63" w14:textId="3A8374AD" w:rsidR="009D3BA9" w:rsidRPr="00743B86" w:rsidRDefault="00924805" w:rsidP="00924805">
            <w:pPr>
              <w:widowControl w:val="0"/>
              <w:suppressAutoHyphens/>
              <w:jc w:val="right"/>
              <w:rPr>
                <w:rFonts w:eastAsia="Arial Unicode MS"/>
                <w:kern w:val="1"/>
              </w:rPr>
            </w:pPr>
            <w:r w:rsidRPr="00743B86">
              <w:rPr>
                <w:rFonts w:eastAsia="Arial Unicode MS"/>
                <w:kern w:val="1"/>
              </w:rPr>
              <w:t>3</w:t>
            </w:r>
            <w:r w:rsidR="0022237E">
              <w:rPr>
                <w:rFonts w:eastAsia="Arial Unicode MS"/>
                <w:kern w:val="1"/>
              </w:rPr>
              <w:t xml:space="preserve"> </w:t>
            </w:r>
            <w:r w:rsidRPr="00743B86">
              <w:rPr>
                <w:rFonts w:eastAsia="Arial Unicode MS"/>
                <w:kern w:val="1"/>
              </w:rPr>
              <w:t>210,00</w:t>
            </w:r>
          </w:p>
        </w:tc>
        <w:tc>
          <w:tcPr>
            <w:tcW w:w="1926" w:type="dxa"/>
          </w:tcPr>
          <w:p w14:paraId="13489A65" w14:textId="560366B5" w:rsidR="009D3BA9" w:rsidRPr="00743B86" w:rsidRDefault="00924805" w:rsidP="00924805">
            <w:pPr>
              <w:widowControl w:val="0"/>
              <w:suppressAutoHyphens/>
              <w:jc w:val="right"/>
              <w:rPr>
                <w:rFonts w:eastAsia="Arial Unicode MS"/>
                <w:kern w:val="1"/>
              </w:rPr>
            </w:pPr>
            <w:r w:rsidRPr="00743B86">
              <w:rPr>
                <w:rFonts w:eastAsia="Arial Unicode MS"/>
                <w:kern w:val="1"/>
              </w:rPr>
              <w:t>83 274,71</w:t>
            </w:r>
          </w:p>
        </w:tc>
      </w:tr>
      <w:tr w:rsidR="009D3BA9" w:rsidRPr="00743B86" w14:paraId="0EAC54D1" w14:textId="77777777" w:rsidTr="009D3BA9">
        <w:tc>
          <w:tcPr>
            <w:tcW w:w="1925" w:type="dxa"/>
          </w:tcPr>
          <w:p w14:paraId="312ADEAC" w14:textId="2EDB5906" w:rsidR="009D3BA9" w:rsidRPr="00743B86" w:rsidRDefault="00924805" w:rsidP="00924805">
            <w:pPr>
              <w:widowControl w:val="0"/>
              <w:suppressAutoHyphens/>
              <w:rPr>
                <w:rFonts w:eastAsia="Arial Unicode MS"/>
                <w:kern w:val="1"/>
              </w:rPr>
            </w:pPr>
            <w:r w:rsidRPr="00743B86">
              <w:rPr>
                <w:rFonts w:eastAsia="Arial Unicode MS"/>
                <w:kern w:val="1"/>
              </w:rPr>
              <w:t>2019 m. rugsėjo 20 d. sprendimu Nr. 5TS-150</w:t>
            </w:r>
          </w:p>
        </w:tc>
        <w:tc>
          <w:tcPr>
            <w:tcW w:w="1925" w:type="dxa"/>
          </w:tcPr>
          <w:p w14:paraId="54AD28F3" w14:textId="4E57FD69" w:rsidR="009D3BA9" w:rsidRPr="00743B86" w:rsidRDefault="00924805" w:rsidP="00924805">
            <w:pPr>
              <w:widowControl w:val="0"/>
              <w:suppressAutoHyphens/>
              <w:rPr>
                <w:rFonts w:eastAsia="Arial Unicode MS"/>
                <w:kern w:val="1"/>
              </w:rPr>
            </w:pPr>
            <w:r w:rsidRPr="00743B86">
              <w:rPr>
                <w:rFonts w:eastAsia="Arial Unicode MS"/>
                <w:kern w:val="1"/>
              </w:rPr>
              <w:t>VšĮ Darbo vietų kūrimo fondo</w:t>
            </w:r>
          </w:p>
        </w:tc>
        <w:tc>
          <w:tcPr>
            <w:tcW w:w="1926" w:type="dxa"/>
          </w:tcPr>
          <w:p w14:paraId="1208E286" w14:textId="5F7DA227" w:rsidR="009D3BA9" w:rsidRPr="00743B86" w:rsidRDefault="00924805" w:rsidP="00924805">
            <w:pPr>
              <w:widowControl w:val="0"/>
              <w:suppressAutoHyphens/>
              <w:jc w:val="right"/>
              <w:rPr>
                <w:rFonts w:eastAsia="Arial Unicode MS"/>
                <w:kern w:val="1"/>
              </w:rPr>
            </w:pPr>
            <w:r w:rsidRPr="00743B86">
              <w:rPr>
                <w:rFonts w:eastAsia="Arial Unicode MS"/>
                <w:kern w:val="1"/>
              </w:rPr>
              <w:t>36</w:t>
            </w:r>
            <w:r w:rsidR="0022237E">
              <w:rPr>
                <w:rFonts w:eastAsia="Arial Unicode MS"/>
                <w:kern w:val="1"/>
              </w:rPr>
              <w:t xml:space="preserve"> </w:t>
            </w:r>
            <w:r w:rsidRPr="00743B86">
              <w:rPr>
                <w:rFonts w:eastAsia="Arial Unicode MS"/>
                <w:kern w:val="1"/>
              </w:rPr>
              <w:t>202,50 (įnašo dalis)</w:t>
            </w:r>
          </w:p>
        </w:tc>
        <w:tc>
          <w:tcPr>
            <w:tcW w:w="1926" w:type="dxa"/>
          </w:tcPr>
          <w:p w14:paraId="79E6E5E6" w14:textId="4E67CDF0" w:rsidR="009D3BA9" w:rsidRPr="00743B86" w:rsidRDefault="00924805" w:rsidP="00924805">
            <w:pPr>
              <w:widowControl w:val="0"/>
              <w:suppressAutoHyphens/>
              <w:jc w:val="right"/>
              <w:rPr>
                <w:rFonts w:eastAsia="Arial Unicode MS"/>
                <w:kern w:val="1"/>
              </w:rPr>
            </w:pPr>
            <w:r w:rsidRPr="00743B86">
              <w:rPr>
                <w:rFonts w:eastAsia="Arial Unicode MS"/>
                <w:kern w:val="1"/>
              </w:rPr>
              <w:t>2</w:t>
            </w:r>
            <w:r w:rsidR="0022237E">
              <w:rPr>
                <w:rFonts w:eastAsia="Arial Unicode MS"/>
                <w:kern w:val="1"/>
              </w:rPr>
              <w:t xml:space="preserve"> </w:t>
            </w:r>
            <w:r w:rsidRPr="00743B86">
              <w:rPr>
                <w:rFonts w:eastAsia="Arial Unicode MS"/>
                <w:kern w:val="1"/>
              </w:rPr>
              <w:t>420,00</w:t>
            </w:r>
          </w:p>
        </w:tc>
        <w:tc>
          <w:tcPr>
            <w:tcW w:w="1926" w:type="dxa"/>
          </w:tcPr>
          <w:p w14:paraId="2A0EA3BD" w14:textId="7F5448E6" w:rsidR="009D3BA9" w:rsidRPr="00743B86" w:rsidRDefault="00924805" w:rsidP="00924805">
            <w:pPr>
              <w:widowControl w:val="0"/>
              <w:suppressAutoHyphens/>
              <w:jc w:val="right"/>
              <w:rPr>
                <w:rFonts w:eastAsia="Arial Unicode MS"/>
                <w:kern w:val="1"/>
              </w:rPr>
            </w:pPr>
            <w:r w:rsidRPr="00743B86">
              <w:rPr>
                <w:rFonts w:eastAsia="Arial Unicode MS"/>
                <w:kern w:val="1"/>
              </w:rPr>
              <w:t>38</w:t>
            </w:r>
            <w:r w:rsidR="0022237E">
              <w:rPr>
                <w:rFonts w:eastAsia="Arial Unicode MS"/>
                <w:kern w:val="1"/>
              </w:rPr>
              <w:t xml:space="preserve"> </w:t>
            </w:r>
            <w:r w:rsidRPr="00743B86">
              <w:rPr>
                <w:rFonts w:eastAsia="Arial Unicode MS"/>
                <w:kern w:val="1"/>
              </w:rPr>
              <w:t>622,50 (įnašo dalis)</w:t>
            </w:r>
          </w:p>
        </w:tc>
      </w:tr>
    </w:tbl>
    <w:p w14:paraId="0B4D92C4" w14:textId="285342B8" w:rsidR="00924805" w:rsidRDefault="00BB08EE" w:rsidP="00BB08EE">
      <w:pPr>
        <w:widowControl w:val="0"/>
        <w:suppressAutoHyphens/>
        <w:spacing w:line="360" w:lineRule="auto"/>
        <w:ind w:firstLine="851"/>
        <w:jc w:val="center"/>
        <w:rPr>
          <w:rFonts w:eastAsia="Arial Unicode MS"/>
          <w:kern w:val="1"/>
        </w:rPr>
      </w:pPr>
      <w:r>
        <w:rPr>
          <w:rFonts w:eastAsia="Arial Unicode MS"/>
          <w:kern w:val="1"/>
        </w:rPr>
        <w:t>14 lentelė.</w:t>
      </w:r>
      <w:r w:rsidR="00157E98">
        <w:rPr>
          <w:rFonts w:eastAsia="Arial Unicode MS"/>
          <w:kern w:val="1"/>
        </w:rPr>
        <w:t xml:space="preserve"> </w:t>
      </w:r>
      <w:r w:rsidR="00157E98" w:rsidRPr="00157E98">
        <w:rPr>
          <w:rFonts w:eastAsia="Arial Unicode MS"/>
          <w:b/>
          <w:bCs/>
          <w:kern w:val="1"/>
        </w:rPr>
        <w:t>2019 metais finansinio turto investavimo duomenys</w:t>
      </w:r>
    </w:p>
    <w:p w14:paraId="1EFF1DF8" w14:textId="77777777" w:rsidR="00157E98" w:rsidRPr="00743B86" w:rsidRDefault="00157E98" w:rsidP="007D66D7">
      <w:pPr>
        <w:widowControl w:val="0"/>
        <w:suppressAutoHyphens/>
        <w:ind w:firstLine="851"/>
        <w:jc w:val="center"/>
        <w:rPr>
          <w:rFonts w:eastAsia="Arial Unicode MS"/>
          <w:kern w:val="1"/>
        </w:rPr>
      </w:pPr>
    </w:p>
    <w:p w14:paraId="4C8B2BE7" w14:textId="71C2A315" w:rsidR="005E6E02" w:rsidRPr="00743B86" w:rsidRDefault="005E6E02" w:rsidP="005E6E02">
      <w:pPr>
        <w:widowControl w:val="0"/>
        <w:suppressAutoHyphens/>
        <w:spacing w:line="360" w:lineRule="auto"/>
        <w:ind w:firstLine="851"/>
        <w:jc w:val="both"/>
        <w:rPr>
          <w:rFonts w:eastAsia="Arial Unicode MS"/>
          <w:kern w:val="1"/>
        </w:rPr>
      </w:pPr>
      <w:r w:rsidRPr="00743B86">
        <w:rPr>
          <w:rFonts w:eastAsia="Arial Unicode MS"/>
          <w:kern w:val="1"/>
        </w:rPr>
        <w:t xml:space="preserve">Lazdijų rajono savivaldybės tarybos investuota į viešąją įstaigą </w:t>
      </w:r>
      <w:r w:rsidR="00597802" w:rsidRPr="00743B86">
        <w:rPr>
          <w:rFonts w:eastAsia="Arial Unicode MS"/>
          <w:kern w:val="1"/>
        </w:rPr>
        <w:t>Darbo</w:t>
      </w:r>
      <w:r w:rsidRPr="00743B86">
        <w:rPr>
          <w:rFonts w:eastAsia="Arial Unicode MS"/>
          <w:kern w:val="1"/>
        </w:rPr>
        <w:t xml:space="preserve"> vietų kūrimo fondą ir perduotas  Lazdijų rajono savivaldybei nuosavybės teise priklausantis finansinis turtas (pinigai), BEI padidintas dalininko, Lazdijų rajono savivaldybės, įnašo dalis  -2</w:t>
      </w:r>
      <w:r w:rsidR="0022237E">
        <w:rPr>
          <w:rFonts w:eastAsia="Arial Unicode MS"/>
          <w:kern w:val="1"/>
        </w:rPr>
        <w:t xml:space="preserve"> </w:t>
      </w:r>
      <w:r w:rsidRPr="00743B86">
        <w:rPr>
          <w:rFonts w:eastAsia="Arial Unicode MS"/>
          <w:kern w:val="1"/>
        </w:rPr>
        <w:t>420,00 Eur verte (nuo iki Eur ).</w:t>
      </w:r>
    </w:p>
    <w:p w14:paraId="68D65AE1" w14:textId="77777777" w:rsidR="00193DAC" w:rsidRPr="00743B86" w:rsidRDefault="00193DAC" w:rsidP="00193DAC">
      <w:pPr>
        <w:widowControl w:val="0"/>
        <w:suppressAutoHyphens/>
        <w:spacing w:line="360" w:lineRule="auto"/>
        <w:ind w:firstLine="851"/>
        <w:jc w:val="both"/>
        <w:rPr>
          <w:rFonts w:eastAsia="Arial Unicode MS"/>
          <w:kern w:val="2"/>
        </w:rPr>
      </w:pPr>
      <w:bookmarkStart w:id="19" w:name="_Toc229501697"/>
      <w:bookmarkStart w:id="20" w:name="_Toc229501881"/>
      <w:bookmarkStart w:id="21" w:name="_Toc257896362"/>
      <w:bookmarkStart w:id="22" w:name="_Toc322426373"/>
      <w:bookmarkStart w:id="23" w:name="_Toc384722760"/>
      <w:bookmarkEnd w:id="11"/>
      <w:bookmarkEnd w:id="12"/>
      <w:bookmarkEnd w:id="13"/>
      <w:bookmarkEnd w:id="14"/>
      <w:bookmarkEnd w:id="15"/>
      <w:r w:rsidRPr="00743B86">
        <w:rPr>
          <w:rFonts w:eastAsia="MS Mincho"/>
          <w:b/>
          <w:bCs/>
          <w:kern w:val="2"/>
          <w:lang w:eastAsia="ar-SA"/>
        </w:rPr>
        <w:t>Licencijuojama veikla</w:t>
      </w:r>
      <w:r w:rsidRPr="00743B86">
        <w:rPr>
          <w:rFonts w:eastAsia="Arial Unicode MS"/>
          <w:kern w:val="2"/>
          <w:lang w:eastAsia="ar-SA"/>
        </w:rPr>
        <w:t xml:space="preserve">. Lazdijų rajono savivaldybėje ūkio subjektų veikla buvo licencijuojama vadovaujantis atitinkamą veiklos sritį reglamentuojančiais Lietuvos Respublikos įstatymais, Lietuvos Respublikos Vyriausybės nutarimais, rajono savivaldybės tarybos nustatytomis tvarkomis. </w:t>
      </w:r>
      <w:bookmarkStart w:id="24" w:name="_Toc384722752"/>
      <w:bookmarkStart w:id="25" w:name="_Toc322426364"/>
      <w:bookmarkStart w:id="26" w:name="_Toc257896351"/>
      <w:bookmarkStart w:id="27" w:name="_Toc229501868"/>
      <w:bookmarkStart w:id="28" w:name="_Toc229501683"/>
    </w:p>
    <w:p w14:paraId="02694E99" w14:textId="62228AE5" w:rsidR="00193DAC" w:rsidRPr="00743B86" w:rsidRDefault="00193DAC" w:rsidP="00193DAC">
      <w:pPr>
        <w:widowControl w:val="0"/>
        <w:suppressAutoHyphens/>
        <w:spacing w:line="360" w:lineRule="auto"/>
        <w:ind w:firstLine="851"/>
        <w:jc w:val="both"/>
        <w:rPr>
          <w:rFonts w:eastAsia="Arial Unicode MS"/>
          <w:kern w:val="2"/>
          <w:lang w:eastAsia="ar-SA"/>
        </w:rPr>
      </w:pPr>
      <w:r w:rsidRPr="00743B86">
        <w:rPr>
          <w:rFonts w:eastAsia="MS Mincho"/>
          <w:b/>
          <w:bCs/>
          <w:iCs/>
          <w:kern w:val="2"/>
          <w:lang w:eastAsia="ar-SA"/>
        </w:rPr>
        <w:t>Transportas</w:t>
      </w:r>
      <w:bookmarkEnd w:id="24"/>
      <w:bookmarkEnd w:id="25"/>
      <w:bookmarkEnd w:id="26"/>
      <w:bookmarkEnd w:id="27"/>
      <w:bookmarkEnd w:id="28"/>
      <w:r w:rsidRPr="00743B86">
        <w:rPr>
          <w:rFonts w:eastAsia="MS Mincho"/>
          <w:b/>
          <w:bCs/>
          <w:iCs/>
          <w:kern w:val="2"/>
          <w:lang w:eastAsia="ar-SA"/>
        </w:rPr>
        <w:t xml:space="preserve">. </w:t>
      </w:r>
      <w:r w:rsidRPr="00743B86">
        <w:rPr>
          <w:rFonts w:eastAsia="Arial Unicode MS"/>
          <w:kern w:val="2"/>
          <w:lang w:eastAsia="ar-SA"/>
        </w:rPr>
        <w:t xml:space="preserve">2019 metais neišduota naujų licencijų vežti keleivius vietinio (priemiestinio) reguliaraus susisiekimo maršrutais. 2019 metais išduota 16 leidimų vežti keleivius už atlygį lengvuoju automobiliu. Už leidimų išdavimą surinkta 144,00 Eur valstybės rinkliavų. </w:t>
      </w:r>
    </w:p>
    <w:p w14:paraId="1CF8E36E" w14:textId="089E2F47" w:rsidR="00193DAC" w:rsidRPr="00743B86" w:rsidRDefault="00193DAC" w:rsidP="00193DAC">
      <w:pPr>
        <w:widowControl w:val="0"/>
        <w:suppressAutoHyphens/>
        <w:spacing w:line="360" w:lineRule="auto"/>
        <w:ind w:firstLine="851"/>
        <w:jc w:val="both"/>
        <w:rPr>
          <w:rFonts w:eastAsia="Arial Unicode MS"/>
          <w:kern w:val="2"/>
          <w:lang w:eastAsia="ar-SA"/>
        </w:rPr>
      </w:pPr>
      <w:r w:rsidRPr="00743B86">
        <w:rPr>
          <w:rFonts w:eastAsia="Arial Unicode MS"/>
          <w:kern w:val="2"/>
          <w:lang w:eastAsia="ar-SA"/>
        </w:rPr>
        <w:t>Lazdijų rajono savivaldybės teritorijoje yra įregistruoti du vežėjai, vežantys keleivius vietinio (priemiestinio) reguliaraus susisiekimo autobusų maršrutais – UAB „Lazdijų autobusų parkas“</w:t>
      </w:r>
      <w:r w:rsidRPr="00743B86">
        <w:rPr>
          <w:lang w:eastAsia="ar-SA"/>
        </w:rPr>
        <w:t xml:space="preserve"> </w:t>
      </w:r>
      <w:r w:rsidRPr="00743B86">
        <w:rPr>
          <w:rFonts w:eastAsia="Arial Unicode MS"/>
          <w:kern w:val="2"/>
          <w:lang w:eastAsia="ar-SA"/>
        </w:rPr>
        <w:t>ir VšĮ Lazdijų sporto centras. 2018 metais Lazdijų rajono savivaldybės administracijos direktoriaus įsakymu nustatyti vietinio (priemiestinio) reguliaraus susisiekimo autobusų maršrutai ir jų tvarkaraščiai</w:t>
      </w:r>
      <w:r w:rsidR="00F67014" w:rsidRPr="00743B86">
        <w:rPr>
          <w:rFonts w:eastAsia="Arial Unicode MS"/>
          <w:kern w:val="2"/>
          <w:lang w:eastAsia="ar-SA"/>
        </w:rPr>
        <w:t>.</w:t>
      </w:r>
      <w:r w:rsidRPr="00743B86">
        <w:rPr>
          <w:rFonts w:eastAsia="Arial Unicode MS"/>
          <w:kern w:val="2"/>
          <w:lang w:eastAsia="ar-SA"/>
        </w:rPr>
        <w:t xml:space="preserve"> Lazdijų rajono savivaldybės administracijos direktoriaus  2019 m. balandžio 10 d. įsakymu Nr. 10V-326 bei 2019 m. birželio 18 d. įsakymu Nr. 10V-506 nustatyta laikini vietinio reguliaraus susisiekimo autobusų maršrutai</w:t>
      </w:r>
      <w:r w:rsidR="00F67014" w:rsidRPr="00743B86">
        <w:rPr>
          <w:rFonts w:eastAsia="Arial Unicode MS"/>
          <w:kern w:val="2"/>
          <w:lang w:eastAsia="ar-SA"/>
        </w:rPr>
        <w:t xml:space="preserve"> ir jų tvarkaraščiai</w:t>
      </w:r>
      <w:r w:rsidRPr="00743B86">
        <w:rPr>
          <w:rFonts w:eastAsia="Arial Unicode MS"/>
          <w:kern w:val="2"/>
          <w:lang w:eastAsia="ar-SA"/>
        </w:rPr>
        <w:t>, kuriais autobusai kursavo mokinių atostogų metu</w:t>
      </w:r>
      <w:r w:rsidR="00F67014" w:rsidRPr="00743B86">
        <w:rPr>
          <w:rFonts w:eastAsia="Arial Unicode MS"/>
          <w:kern w:val="2"/>
          <w:lang w:eastAsia="ar-SA"/>
        </w:rPr>
        <w:t>.</w:t>
      </w:r>
      <w:r w:rsidRPr="00743B86">
        <w:rPr>
          <w:rFonts w:eastAsia="Arial Unicode MS"/>
          <w:kern w:val="2"/>
          <w:lang w:eastAsia="ar-SA"/>
        </w:rPr>
        <w:t xml:space="preserve"> </w:t>
      </w:r>
    </w:p>
    <w:p w14:paraId="26D5524D" w14:textId="37886A1F" w:rsidR="00193DAC" w:rsidRPr="00743B86" w:rsidRDefault="00193DAC" w:rsidP="00193DAC">
      <w:pPr>
        <w:widowControl w:val="0"/>
        <w:suppressAutoHyphens/>
        <w:spacing w:line="360" w:lineRule="auto"/>
        <w:ind w:firstLine="851"/>
        <w:jc w:val="both"/>
        <w:rPr>
          <w:rFonts w:eastAsia="Arial Unicode MS"/>
          <w:kern w:val="1"/>
          <w:lang w:eastAsia="ar-SA"/>
        </w:rPr>
      </w:pPr>
      <w:r w:rsidRPr="00743B86">
        <w:rPr>
          <w:rFonts w:eastAsia="MS Mincho"/>
          <w:b/>
          <w:bCs/>
          <w:kern w:val="1"/>
          <w:lang w:eastAsia="ar-SA"/>
        </w:rPr>
        <w:t>Mažmenine prekyba alkoholiniais gėrimais</w:t>
      </w:r>
      <w:r w:rsidRPr="00743B86">
        <w:rPr>
          <w:rFonts w:eastAsia="Arial Unicode MS"/>
          <w:kern w:val="1"/>
          <w:lang w:eastAsia="ar-SA"/>
        </w:rPr>
        <w:t xml:space="preserve">. 2019 metais buvo išduota 1 licencija verstis mažmenine prekyba alkoholiniais gėrimais, </w:t>
      </w:r>
      <w:r w:rsidRPr="00743B86">
        <w:rPr>
          <w:lang w:eastAsia="ar-SA"/>
        </w:rPr>
        <w:t xml:space="preserve">5 </w:t>
      </w:r>
      <w:r w:rsidRPr="00743B86">
        <w:rPr>
          <w:rFonts w:eastAsia="Arial Unicode MS"/>
          <w:kern w:val="1"/>
          <w:lang w:eastAsia="ar-SA"/>
        </w:rPr>
        <w:t>licencijos verstis mažmenine prekyba alkoholiniais gėrimais buvo papildytos arba patikslintos. Už licencijos verstis mažmenine prekyba alkoholiniais gėrimais išdavimą 2019 m. buvo surinkta 490,00 Eur valstybės rinkliavos.</w:t>
      </w:r>
      <w:bookmarkStart w:id="29" w:name="_toc384"/>
      <w:bookmarkStart w:id="30" w:name="_Toc229501685"/>
      <w:bookmarkStart w:id="31" w:name="_Toc229501870"/>
      <w:bookmarkStart w:id="32" w:name="_Toc257896353"/>
      <w:bookmarkStart w:id="33" w:name="_Toc322426366"/>
      <w:bookmarkStart w:id="34" w:name="_Toc384722754"/>
      <w:bookmarkEnd w:id="29"/>
      <w:r w:rsidRPr="00743B86">
        <w:rPr>
          <w:rFonts w:eastAsia="Arial Unicode MS"/>
          <w:kern w:val="1"/>
          <w:lang w:eastAsia="ar-SA"/>
        </w:rPr>
        <w:t xml:space="preserve"> Taip pat 2019 m. buvo išduota 15 vienkartinių licencijų prekiauti alkoholiniais gėrimais švenčių metu. Už išduotas vienkartines licencijas buvo surinkta 255 Eur valstybės rinkliavos.</w:t>
      </w:r>
    </w:p>
    <w:p w14:paraId="60C32A10" w14:textId="77777777" w:rsidR="00193DAC" w:rsidRPr="00743B86" w:rsidRDefault="00193DAC" w:rsidP="00193DAC">
      <w:pPr>
        <w:widowControl w:val="0"/>
        <w:suppressAutoHyphens/>
        <w:spacing w:line="360" w:lineRule="auto"/>
        <w:ind w:firstLine="851"/>
        <w:jc w:val="both"/>
        <w:rPr>
          <w:rFonts w:eastAsia="Arial Unicode MS"/>
          <w:kern w:val="1"/>
          <w:lang w:eastAsia="ar-SA"/>
        </w:rPr>
      </w:pPr>
      <w:r w:rsidRPr="00743B86">
        <w:rPr>
          <w:rFonts w:eastAsia="MS Mincho"/>
          <w:b/>
          <w:bCs/>
          <w:kern w:val="1"/>
          <w:lang w:eastAsia="ar-SA"/>
        </w:rPr>
        <w:t>Mažmenine prekyba tabako gaminiais</w:t>
      </w:r>
      <w:bookmarkEnd w:id="30"/>
      <w:bookmarkEnd w:id="31"/>
      <w:bookmarkEnd w:id="32"/>
      <w:bookmarkEnd w:id="33"/>
      <w:bookmarkEnd w:id="34"/>
      <w:r w:rsidRPr="00743B86">
        <w:rPr>
          <w:rFonts w:eastAsia="Arial Unicode MS"/>
          <w:kern w:val="1"/>
          <w:lang w:eastAsia="ar-SA"/>
        </w:rPr>
        <w:t xml:space="preserve">. </w:t>
      </w:r>
      <w:bookmarkStart w:id="35" w:name="_Toc229501686"/>
      <w:bookmarkStart w:id="36" w:name="_Toc229501871"/>
      <w:bookmarkStart w:id="37" w:name="_Toc257896354"/>
      <w:bookmarkStart w:id="38" w:name="_Toc322426367"/>
      <w:bookmarkStart w:id="39" w:name="_Toc384722755"/>
      <w:r w:rsidRPr="00743B86">
        <w:rPr>
          <w:lang w:eastAsia="ar-SA"/>
        </w:rPr>
        <w:t xml:space="preserve">2019 metais išduota 1 nauja licencija verstis </w:t>
      </w:r>
      <w:r w:rsidRPr="00743B86">
        <w:rPr>
          <w:lang w:eastAsia="ar-SA"/>
        </w:rPr>
        <w:lastRenderedPageBreak/>
        <w:t xml:space="preserve">mažmenine prekyba tabako gaminiais. Už išduotą licenciją verstis mažmenine prekyba tabako gaminiais buvo surinkta 190,00 Eur valstybės rinkliavos. </w:t>
      </w:r>
    </w:p>
    <w:p w14:paraId="3A319CB4" w14:textId="075BEB00" w:rsidR="00193DAC" w:rsidRPr="00743B86" w:rsidRDefault="00193DAC" w:rsidP="00193DAC">
      <w:pPr>
        <w:widowControl w:val="0"/>
        <w:suppressAutoHyphens/>
        <w:spacing w:line="360" w:lineRule="auto"/>
        <w:ind w:firstLine="851"/>
        <w:jc w:val="both"/>
        <w:rPr>
          <w:rFonts w:eastAsia="Arial Unicode MS"/>
          <w:i/>
          <w:kern w:val="1"/>
          <w:lang w:eastAsia="ar-SA"/>
        </w:rPr>
      </w:pPr>
      <w:r w:rsidRPr="00743B86">
        <w:rPr>
          <w:rFonts w:eastAsia="MS Mincho"/>
          <w:b/>
          <w:bCs/>
          <w:kern w:val="1"/>
          <w:lang w:eastAsia="ar-SA"/>
        </w:rPr>
        <w:t>Mažmeninė prekyba nefasuotais naftos produktais</w:t>
      </w:r>
      <w:bookmarkEnd w:id="35"/>
      <w:bookmarkEnd w:id="36"/>
      <w:bookmarkEnd w:id="37"/>
      <w:bookmarkEnd w:id="38"/>
      <w:bookmarkEnd w:id="39"/>
      <w:r w:rsidRPr="00743B86">
        <w:rPr>
          <w:rFonts w:eastAsia="MS Mincho"/>
          <w:b/>
          <w:bCs/>
          <w:kern w:val="1"/>
          <w:lang w:eastAsia="ar-SA"/>
        </w:rPr>
        <w:t xml:space="preserve">  </w:t>
      </w:r>
      <w:r w:rsidRPr="00743B86">
        <w:rPr>
          <w:rFonts w:eastAsia="MS Mincho"/>
          <w:kern w:val="1"/>
          <w:lang w:eastAsia="ar-SA"/>
        </w:rPr>
        <w:t>I</w:t>
      </w:r>
      <w:r w:rsidRPr="00743B86">
        <w:rPr>
          <w:rFonts w:eastAsia="Arial Unicode MS"/>
          <w:kern w:val="1"/>
          <w:lang w:eastAsia="ar-SA"/>
        </w:rPr>
        <w:t>ki 2019 m. liepos 1 d. nebuvo išduotų leidimų verstis dujų prekyba ir leidimų verstis prekyba nefasuotais naftos produktais.</w:t>
      </w:r>
      <w:bookmarkStart w:id="40" w:name="_Toc229501690"/>
      <w:bookmarkStart w:id="41" w:name="_Toc229501875"/>
      <w:bookmarkStart w:id="42" w:name="_Toc257896358"/>
      <w:bookmarkStart w:id="43" w:name="_Toc322426369"/>
      <w:bookmarkStart w:id="44" w:name="_Toc384722756"/>
      <w:r w:rsidRPr="00743B86">
        <w:rPr>
          <w:rFonts w:eastAsia="Arial Unicode MS"/>
          <w:kern w:val="1"/>
          <w:lang w:eastAsia="ar-SA"/>
        </w:rPr>
        <w:t xml:space="preserve"> Nuo </w:t>
      </w:r>
      <w:r w:rsidRPr="00743B86">
        <w:rPr>
          <w:rFonts w:cs="Arial"/>
          <w:sz w:val="23"/>
          <w:szCs w:val="23"/>
          <w:lang w:eastAsia="ar-SA"/>
        </w:rPr>
        <w:t xml:space="preserve">2019 m. liepos 2 d. įsigaliojo Energetikos įstatymo IX-884 pakeitimo pakeitimas, kuris nustatė, kad leidimus verstis prekyba naftos produktais išduoda </w:t>
      </w:r>
      <w:hyperlink r:id="rId10" w:tgtFrame="_blank" w:history="1">
        <w:r w:rsidRPr="00743B86">
          <w:rPr>
            <w:rFonts w:cs="Arial"/>
            <w:sz w:val="23"/>
            <w:szCs w:val="23"/>
            <w:lang w:eastAsia="ar-SA"/>
          </w:rPr>
          <w:t>Valstybinė energetikos reguliavimo taryba</w:t>
        </w:r>
      </w:hyperlink>
      <w:r w:rsidRPr="00743B86">
        <w:rPr>
          <w:rFonts w:cs="Arial"/>
          <w:sz w:val="23"/>
          <w:szCs w:val="23"/>
          <w:lang w:eastAsia="ar-SA"/>
        </w:rPr>
        <w:t xml:space="preserve">. </w:t>
      </w:r>
    </w:p>
    <w:p w14:paraId="1C5566A8" w14:textId="348FFBDD" w:rsidR="00193DAC" w:rsidRDefault="00193DAC" w:rsidP="00193DAC">
      <w:pPr>
        <w:widowControl w:val="0"/>
        <w:suppressAutoHyphens/>
        <w:spacing w:line="360" w:lineRule="auto"/>
        <w:ind w:firstLine="851"/>
        <w:jc w:val="both"/>
        <w:rPr>
          <w:rFonts w:eastAsia="Arial Unicode MS"/>
          <w:iCs/>
          <w:kern w:val="1"/>
          <w:lang w:eastAsia="ar-SA"/>
        </w:rPr>
      </w:pPr>
      <w:r w:rsidRPr="00743B86">
        <w:rPr>
          <w:rFonts w:eastAsia="MS Mincho"/>
          <w:b/>
          <w:bCs/>
          <w:iCs/>
          <w:kern w:val="1"/>
          <w:lang w:eastAsia="ar-SA"/>
        </w:rPr>
        <w:t>Nelicencijuojama veikla</w:t>
      </w:r>
      <w:bookmarkEnd w:id="40"/>
      <w:bookmarkEnd w:id="41"/>
      <w:bookmarkEnd w:id="42"/>
      <w:bookmarkEnd w:id="43"/>
      <w:bookmarkEnd w:id="44"/>
      <w:r w:rsidRPr="00743B86">
        <w:rPr>
          <w:rFonts w:eastAsia="Arial Unicode MS"/>
          <w:iCs/>
          <w:kern w:val="1"/>
          <w:lang w:eastAsia="ar-SA"/>
        </w:rPr>
        <w:t xml:space="preserve">. Fiziniai asmenys veiklą, pagal patvirtintą veiklų sąrašą, gali vykdyti įsigydami verslo liudijimus. Veiklų sąrašą, kuriomis gali būti verčiamasi turint verslo liudijimą, ir verslo liudijimų išdavimo tvarką nustato Lietuvos Respublikos Vyriausybė, o Lazdijų rajono savivaldybės taryba patvirtina fiksuotus pajamų mokesčio dydžius pagal nustatytas  individualios veiklos rūšis. 2019 m. buvo parengtas Lazdijų rajono savivaldybės tarybos sprendimas, kuriuo buvo patvirtinti 2020 metų fiksuoti pajamų mokesčio dydžiai. </w:t>
      </w:r>
      <w:bookmarkStart w:id="45" w:name="_Toc229501692"/>
      <w:bookmarkStart w:id="46" w:name="_Toc229501877"/>
      <w:bookmarkStart w:id="47" w:name="_Toc257896360"/>
      <w:bookmarkStart w:id="48" w:name="_Toc322426371"/>
      <w:bookmarkStart w:id="49" w:name="_Toc384722758"/>
    </w:p>
    <w:p w14:paraId="12BE2EB2" w14:textId="46A254C1" w:rsidR="000F6D8B" w:rsidRPr="00743B86" w:rsidRDefault="000F6D8B" w:rsidP="00193DAC">
      <w:pPr>
        <w:widowControl w:val="0"/>
        <w:suppressAutoHyphens/>
        <w:spacing w:line="360" w:lineRule="auto"/>
        <w:ind w:firstLine="851"/>
        <w:jc w:val="both"/>
        <w:rPr>
          <w:rFonts w:eastAsia="Arial Unicode MS"/>
          <w:iCs/>
          <w:kern w:val="1"/>
          <w:lang w:eastAsia="ar-SA"/>
        </w:rPr>
      </w:pPr>
      <w:r>
        <w:rPr>
          <w:rFonts w:eastAsia="Arial Unicode MS"/>
          <w:iCs/>
          <w:kern w:val="1"/>
          <w:lang w:eastAsia="ar-SA"/>
        </w:rPr>
        <w:t xml:space="preserve">2019 m. veiklą, </w:t>
      </w:r>
      <w:r w:rsidRPr="000F6D8B">
        <w:rPr>
          <w:rFonts w:eastAsia="Arial Unicode MS"/>
          <w:iCs/>
          <w:kern w:val="1"/>
          <w:lang w:eastAsia="ar-SA"/>
        </w:rPr>
        <w:t>įsigydami verslo liudijimus</w:t>
      </w:r>
      <w:r>
        <w:rPr>
          <w:rFonts w:eastAsia="Arial Unicode MS"/>
          <w:iCs/>
          <w:kern w:val="1"/>
          <w:lang w:eastAsia="ar-SA"/>
        </w:rPr>
        <w:t>, vykdė 566 gyventojai. Surinkta 15 952 Eur vietinės rinkliavos mokesčio.</w:t>
      </w:r>
    </w:p>
    <w:p w14:paraId="7DB1550F" w14:textId="5822374E" w:rsidR="00193DAC" w:rsidRPr="00743B86" w:rsidRDefault="00193DAC" w:rsidP="00924805">
      <w:pPr>
        <w:widowControl w:val="0"/>
        <w:suppressAutoHyphens/>
        <w:spacing w:line="360" w:lineRule="auto"/>
        <w:ind w:firstLine="851"/>
        <w:jc w:val="both"/>
        <w:rPr>
          <w:iCs/>
          <w:lang w:eastAsia="ar-SA"/>
        </w:rPr>
      </w:pPr>
      <w:r w:rsidRPr="00743B86">
        <w:rPr>
          <w:rFonts w:eastAsia="MS Mincho"/>
          <w:b/>
          <w:bCs/>
          <w:iCs/>
          <w:kern w:val="1"/>
          <w:lang w:eastAsia="ar-SA"/>
        </w:rPr>
        <w:t>Parama būstui įsigyti ir išsinuomoti</w:t>
      </w:r>
      <w:bookmarkEnd w:id="45"/>
      <w:bookmarkEnd w:id="46"/>
      <w:bookmarkEnd w:id="47"/>
      <w:bookmarkEnd w:id="48"/>
      <w:bookmarkEnd w:id="49"/>
      <w:r w:rsidRPr="00743B86">
        <w:rPr>
          <w:rFonts w:eastAsia="MS Mincho"/>
          <w:b/>
          <w:bCs/>
          <w:iCs/>
          <w:kern w:val="1"/>
          <w:lang w:eastAsia="ar-SA"/>
        </w:rPr>
        <w:t xml:space="preserve">. </w:t>
      </w:r>
      <w:r w:rsidRPr="00743B86">
        <w:rPr>
          <w:rFonts w:eastAsia="Arial Unicode MS"/>
          <w:iCs/>
          <w:kern w:val="1"/>
          <w:lang w:eastAsia="ar-SA"/>
        </w:rPr>
        <w:t>Valstybės paramos būstui įsigyti teikimo, savivaldybių socialinio būsto fondo sudarymo bei savivaldybių socialinio būsto nuomos sąlygas ir tvarką reglamentuoja Lietuvos Respublikos paramos būstui įsigyti ar išsinuomoti įstatymas.</w:t>
      </w:r>
      <w:r w:rsidRPr="00743B86">
        <w:rPr>
          <w:iCs/>
          <w:lang w:eastAsia="ar-SA"/>
        </w:rPr>
        <w:t xml:space="preserve"> Savivaldybės socialinis būstas nuomojamas laikantis eiliškumo pagal sudaromus asmenų ir šeimų, turinčių teisę į savivaldybės socialinį būstą, sąrašus. Asmenų, turinčių teisę į savivaldybės socialinį būstą, skaičiaus mažėjimas 2015–2019 metų laikotarpiu atsispindi 1</w:t>
      </w:r>
      <w:r w:rsidR="00157E98">
        <w:rPr>
          <w:iCs/>
          <w:lang w:eastAsia="ar-SA"/>
        </w:rPr>
        <w:t>5</w:t>
      </w:r>
      <w:r w:rsidRPr="00743B86">
        <w:rPr>
          <w:iCs/>
          <w:lang w:eastAsia="ar-SA"/>
        </w:rPr>
        <w:t xml:space="preserve"> lentelėje ir 2 diagramoje.</w:t>
      </w:r>
    </w:p>
    <w:p w14:paraId="17190D3F" w14:textId="41DA3A5E" w:rsidR="00193DAC" w:rsidRPr="00743B86" w:rsidRDefault="00193DAC" w:rsidP="00193DAC">
      <w:pPr>
        <w:suppressAutoHyphens/>
        <w:rPr>
          <w:b/>
          <w:iCs/>
          <w:lang w:eastAsia="ar-SA"/>
        </w:rPr>
      </w:pPr>
    </w:p>
    <w:tbl>
      <w:tblPr>
        <w:tblW w:w="0" w:type="auto"/>
        <w:tblCellMar>
          <w:top w:w="55" w:type="dxa"/>
          <w:left w:w="55" w:type="dxa"/>
          <w:bottom w:w="55" w:type="dxa"/>
          <w:right w:w="55" w:type="dxa"/>
        </w:tblCellMar>
        <w:tblLook w:val="0000" w:firstRow="0" w:lastRow="0" w:firstColumn="0" w:lastColumn="0" w:noHBand="0" w:noVBand="0"/>
      </w:tblPr>
      <w:tblGrid>
        <w:gridCol w:w="5536"/>
        <w:gridCol w:w="820"/>
        <w:gridCol w:w="820"/>
        <w:gridCol w:w="820"/>
        <w:gridCol w:w="820"/>
        <w:gridCol w:w="820"/>
      </w:tblGrid>
      <w:tr w:rsidR="00193DAC" w:rsidRPr="00743B86" w14:paraId="03BE21B5" w14:textId="77777777" w:rsidTr="0022237E">
        <w:trPr>
          <w:cantSplit/>
          <w:trHeight w:val="558"/>
        </w:trPr>
        <w:tc>
          <w:tcPr>
            <w:tcW w:w="0" w:type="auto"/>
            <w:tcBorders>
              <w:top w:val="single" w:sz="1" w:space="0" w:color="000000"/>
              <w:left w:val="single" w:sz="1" w:space="0" w:color="000000"/>
              <w:bottom w:val="single" w:sz="1" w:space="0" w:color="000000"/>
            </w:tcBorders>
          </w:tcPr>
          <w:p w14:paraId="14065951" w14:textId="6C688211" w:rsidR="0022237E" w:rsidRPr="00743B86" w:rsidRDefault="00193DAC" w:rsidP="0022237E">
            <w:pPr>
              <w:suppressLineNumbers/>
              <w:suppressAutoHyphens/>
              <w:snapToGrid w:val="0"/>
              <w:jc w:val="center"/>
              <w:rPr>
                <w:b/>
                <w:bCs/>
                <w:iCs/>
                <w:lang w:eastAsia="ar-SA"/>
              </w:rPr>
            </w:pPr>
            <w:r w:rsidRPr="00743B86">
              <w:rPr>
                <w:b/>
                <w:bCs/>
                <w:iCs/>
                <w:lang w:eastAsia="ar-SA"/>
              </w:rPr>
              <w:t>Asmenų (šeimų), turinčių  teisę į savivaldybės socialinį būstą, sąrašas</w:t>
            </w:r>
          </w:p>
        </w:tc>
        <w:tc>
          <w:tcPr>
            <w:tcW w:w="0" w:type="auto"/>
            <w:tcBorders>
              <w:top w:val="single" w:sz="1" w:space="0" w:color="000000"/>
              <w:left w:val="single" w:sz="1" w:space="0" w:color="000000"/>
              <w:bottom w:val="single" w:sz="1" w:space="0" w:color="000000"/>
              <w:right w:val="single" w:sz="1" w:space="0" w:color="000000"/>
            </w:tcBorders>
          </w:tcPr>
          <w:p w14:paraId="529D3258" w14:textId="4FD4300A" w:rsidR="00193DAC" w:rsidRPr="00743B86" w:rsidRDefault="00193DAC" w:rsidP="00924805">
            <w:pPr>
              <w:suppressLineNumbers/>
              <w:suppressAutoHyphens/>
              <w:snapToGrid w:val="0"/>
              <w:jc w:val="center"/>
              <w:rPr>
                <w:b/>
                <w:bCs/>
                <w:iCs/>
                <w:lang w:eastAsia="ar-SA"/>
              </w:rPr>
            </w:pPr>
            <w:r w:rsidRPr="00743B86">
              <w:rPr>
                <w:b/>
                <w:bCs/>
                <w:iCs/>
                <w:lang w:eastAsia="ar-SA"/>
              </w:rPr>
              <w:t>2015 m.</w:t>
            </w:r>
          </w:p>
        </w:tc>
        <w:tc>
          <w:tcPr>
            <w:tcW w:w="0" w:type="auto"/>
            <w:tcBorders>
              <w:top w:val="single" w:sz="1" w:space="0" w:color="000000"/>
              <w:left w:val="single" w:sz="1" w:space="0" w:color="000000"/>
              <w:bottom w:val="single" w:sz="1" w:space="0" w:color="000000"/>
              <w:right w:val="single" w:sz="1" w:space="0" w:color="000000"/>
            </w:tcBorders>
          </w:tcPr>
          <w:p w14:paraId="73A14377" w14:textId="1A43D132" w:rsidR="00193DAC" w:rsidRPr="00743B86" w:rsidRDefault="00193DAC" w:rsidP="00924805">
            <w:pPr>
              <w:suppressLineNumbers/>
              <w:suppressAutoHyphens/>
              <w:snapToGrid w:val="0"/>
              <w:jc w:val="center"/>
              <w:rPr>
                <w:b/>
                <w:bCs/>
                <w:iCs/>
                <w:lang w:eastAsia="ar-SA"/>
              </w:rPr>
            </w:pPr>
            <w:r w:rsidRPr="00743B86">
              <w:rPr>
                <w:b/>
                <w:bCs/>
                <w:iCs/>
                <w:lang w:eastAsia="ar-SA"/>
              </w:rPr>
              <w:t>2016 m.</w:t>
            </w:r>
          </w:p>
        </w:tc>
        <w:tc>
          <w:tcPr>
            <w:tcW w:w="0" w:type="auto"/>
            <w:tcBorders>
              <w:top w:val="single" w:sz="1" w:space="0" w:color="000000"/>
              <w:left w:val="single" w:sz="1" w:space="0" w:color="000000"/>
              <w:bottom w:val="single" w:sz="1" w:space="0" w:color="000000"/>
              <w:right w:val="single" w:sz="4" w:space="0" w:color="auto"/>
            </w:tcBorders>
          </w:tcPr>
          <w:p w14:paraId="0CA622D8" w14:textId="77777777" w:rsidR="00193DAC" w:rsidRPr="00743B86" w:rsidRDefault="00193DAC" w:rsidP="00924805">
            <w:pPr>
              <w:suppressLineNumbers/>
              <w:suppressAutoHyphens/>
              <w:snapToGrid w:val="0"/>
              <w:jc w:val="center"/>
              <w:rPr>
                <w:b/>
                <w:bCs/>
                <w:iCs/>
                <w:lang w:eastAsia="ar-SA"/>
              </w:rPr>
            </w:pPr>
            <w:r w:rsidRPr="00743B86">
              <w:rPr>
                <w:b/>
                <w:bCs/>
                <w:iCs/>
                <w:lang w:eastAsia="ar-SA"/>
              </w:rPr>
              <w:t>2017 m.</w:t>
            </w:r>
          </w:p>
        </w:tc>
        <w:tc>
          <w:tcPr>
            <w:tcW w:w="0" w:type="auto"/>
            <w:tcBorders>
              <w:top w:val="single" w:sz="1" w:space="0" w:color="000000"/>
              <w:left w:val="single" w:sz="4" w:space="0" w:color="auto"/>
              <w:bottom w:val="single" w:sz="1" w:space="0" w:color="000000"/>
              <w:right w:val="single" w:sz="1" w:space="0" w:color="000000"/>
            </w:tcBorders>
          </w:tcPr>
          <w:p w14:paraId="5C9380A0" w14:textId="77777777" w:rsidR="00193DAC" w:rsidRPr="00743B86" w:rsidRDefault="00193DAC" w:rsidP="00924805">
            <w:pPr>
              <w:suppressLineNumbers/>
              <w:suppressAutoHyphens/>
              <w:snapToGrid w:val="0"/>
              <w:jc w:val="center"/>
              <w:rPr>
                <w:b/>
                <w:bCs/>
                <w:iCs/>
                <w:lang w:eastAsia="ar-SA"/>
              </w:rPr>
            </w:pPr>
            <w:r w:rsidRPr="00743B86">
              <w:rPr>
                <w:b/>
                <w:bCs/>
                <w:iCs/>
                <w:lang w:eastAsia="ar-SA"/>
              </w:rPr>
              <w:t>2018 m.</w:t>
            </w:r>
          </w:p>
        </w:tc>
        <w:tc>
          <w:tcPr>
            <w:tcW w:w="0" w:type="auto"/>
            <w:tcBorders>
              <w:top w:val="single" w:sz="1" w:space="0" w:color="000000"/>
              <w:left w:val="single" w:sz="4" w:space="0" w:color="auto"/>
              <w:bottom w:val="single" w:sz="1" w:space="0" w:color="000000"/>
              <w:right w:val="single" w:sz="1" w:space="0" w:color="000000"/>
            </w:tcBorders>
          </w:tcPr>
          <w:p w14:paraId="21BA50E5" w14:textId="77777777" w:rsidR="00193DAC" w:rsidRPr="00743B86" w:rsidRDefault="00193DAC" w:rsidP="00924805">
            <w:pPr>
              <w:suppressLineNumbers/>
              <w:suppressAutoHyphens/>
              <w:snapToGrid w:val="0"/>
              <w:jc w:val="center"/>
              <w:rPr>
                <w:b/>
                <w:bCs/>
                <w:iCs/>
                <w:lang w:eastAsia="ar-SA"/>
              </w:rPr>
            </w:pPr>
            <w:r w:rsidRPr="00743B86">
              <w:rPr>
                <w:b/>
                <w:bCs/>
                <w:iCs/>
                <w:lang w:eastAsia="ar-SA"/>
              </w:rPr>
              <w:t>2019 m.</w:t>
            </w:r>
          </w:p>
        </w:tc>
      </w:tr>
      <w:tr w:rsidR="00193DAC" w:rsidRPr="00743B86" w14:paraId="0E102D0E" w14:textId="77777777" w:rsidTr="0022237E">
        <w:tc>
          <w:tcPr>
            <w:tcW w:w="0" w:type="auto"/>
            <w:tcBorders>
              <w:left w:val="single" w:sz="1" w:space="0" w:color="000000"/>
              <w:bottom w:val="single" w:sz="1" w:space="0" w:color="000000"/>
            </w:tcBorders>
          </w:tcPr>
          <w:p w14:paraId="301FDF4B" w14:textId="77777777" w:rsidR="00193DAC" w:rsidRPr="00743B86" w:rsidRDefault="00193DAC" w:rsidP="00193DAC">
            <w:pPr>
              <w:suppressLineNumbers/>
              <w:suppressAutoHyphens/>
              <w:snapToGrid w:val="0"/>
              <w:rPr>
                <w:iCs/>
                <w:lang w:eastAsia="ar-SA"/>
              </w:rPr>
            </w:pPr>
            <w:r w:rsidRPr="00743B86">
              <w:rPr>
                <w:iCs/>
                <w:lang w:eastAsia="ar-SA"/>
              </w:rPr>
              <w:t xml:space="preserve">Jaunų šeimų </w:t>
            </w:r>
          </w:p>
        </w:tc>
        <w:tc>
          <w:tcPr>
            <w:tcW w:w="0" w:type="auto"/>
            <w:tcBorders>
              <w:left w:val="single" w:sz="1" w:space="0" w:color="000000"/>
              <w:bottom w:val="single" w:sz="1" w:space="0" w:color="000000"/>
              <w:right w:val="single" w:sz="1" w:space="0" w:color="000000"/>
            </w:tcBorders>
            <w:vAlign w:val="bottom"/>
          </w:tcPr>
          <w:p w14:paraId="51C5FF1C" w14:textId="77777777" w:rsidR="00193DAC" w:rsidRPr="00743B86" w:rsidRDefault="00193DAC" w:rsidP="0022237E">
            <w:pPr>
              <w:suppressLineNumbers/>
              <w:suppressAutoHyphens/>
              <w:snapToGrid w:val="0"/>
              <w:jc w:val="right"/>
              <w:rPr>
                <w:iCs/>
                <w:lang w:eastAsia="ar-SA"/>
              </w:rPr>
            </w:pPr>
            <w:r w:rsidRPr="00743B86">
              <w:rPr>
                <w:iCs/>
                <w:lang w:eastAsia="ar-SA"/>
              </w:rPr>
              <w:t>37</w:t>
            </w:r>
          </w:p>
        </w:tc>
        <w:tc>
          <w:tcPr>
            <w:tcW w:w="0" w:type="auto"/>
            <w:tcBorders>
              <w:left w:val="single" w:sz="1" w:space="0" w:color="000000"/>
              <w:bottom w:val="single" w:sz="1" w:space="0" w:color="000000"/>
              <w:right w:val="single" w:sz="1" w:space="0" w:color="000000"/>
            </w:tcBorders>
            <w:vAlign w:val="bottom"/>
          </w:tcPr>
          <w:p w14:paraId="33D8BE39" w14:textId="77777777" w:rsidR="00193DAC" w:rsidRPr="00743B86" w:rsidRDefault="00193DAC" w:rsidP="0022237E">
            <w:pPr>
              <w:suppressLineNumbers/>
              <w:suppressAutoHyphens/>
              <w:snapToGrid w:val="0"/>
              <w:jc w:val="right"/>
              <w:rPr>
                <w:iCs/>
                <w:lang w:eastAsia="ar-SA"/>
              </w:rPr>
            </w:pPr>
            <w:r w:rsidRPr="00743B86">
              <w:rPr>
                <w:iCs/>
                <w:lang w:eastAsia="ar-SA"/>
              </w:rPr>
              <w:t>25</w:t>
            </w:r>
          </w:p>
        </w:tc>
        <w:tc>
          <w:tcPr>
            <w:tcW w:w="0" w:type="auto"/>
            <w:tcBorders>
              <w:left w:val="single" w:sz="4" w:space="0" w:color="auto"/>
              <w:bottom w:val="single" w:sz="1" w:space="0" w:color="000000"/>
              <w:right w:val="single" w:sz="1" w:space="0" w:color="000000"/>
            </w:tcBorders>
            <w:vAlign w:val="bottom"/>
          </w:tcPr>
          <w:p w14:paraId="1D065D83" w14:textId="77777777" w:rsidR="00193DAC" w:rsidRPr="00743B86" w:rsidRDefault="00193DAC" w:rsidP="0022237E">
            <w:pPr>
              <w:suppressLineNumbers/>
              <w:suppressAutoHyphens/>
              <w:snapToGrid w:val="0"/>
              <w:jc w:val="right"/>
              <w:rPr>
                <w:iCs/>
                <w:lang w:eastAsia="ar-SA"/>
              </w:rPr>
            </w:pPr>
            <w:r w:rsidRPr="00743B86">
              <w:rPr>
                <w:iCs/>
                <w:lang w:eastAsia="ar-SA"/>
              </w:rPr>
              <w:t>26</w:t>
            </w:r>
          </w:p>
        </w:tc>
        <w:tc>
          <w:tcPr>
            <w:tcW w:w="0" w:type="auto"/>
            <w:tcBorders>
              <w:left w:val="single" w:sz="4" w:space="0" w:color="auto"/>
              <w:bottom w:val="single" w:sz="1" w:space="0" w:color="000000"/>
              <w:right w:val="single" w:sz="1" w:space="0" w:color="000000"/>
            </w:tcBorders>
            <w:vAlign w:val="bottom"/>
          </w:tcPr>
          <w:p w14:paraId="183E2509" w14:textId="77777777" w:rsidR="00193DAC" w:rsidRPr="00743B86" w:rsidRDefault="00193DAC" w:rsidP="0022237E">
            <w:pPr>
              <w:suppressLineNumbers/>
              <w:suppressAutoHyphens/>
              <w:snapToGrid w:val="0"/>
              <w:jc w:val="right"/>
              <w:rPr>
                <w:iCs/>
                <w:lang w:eastAsia="ar-SA"/>
              </w:rPr>
            </w:pPr>
            <w:r w:rsidRPr="00743B86">
              <w:rPr>
                <w:iCs/>
                <w:lang w:eastAsia="ar-SA"/>
              </w:rPr>
              <w:t>27</w:t>
            </w:r>
          </w:p>
        </w:tc>
        <w:tc>
          <w:tcPr>
            <w:tcW w:w="0" w:type="auto"/>
            <w:tcBorders>
              <w:left w:val="single" w:sz="4" w:space="0" w:color="auto"/>
              <w:bottom w:val="single" w:sz="1" w:space="0" w:color="000000"/>
              <w:right w:val="single" w:sz="1" w:space="0" w:color="000000"/>
            </w:tcBorders>
            <w:vAlign w:val="bottom"/>
          </w:tcPr>
          <w:p w14:paraId="231F97D3" w14:textId="77777777" w:rsidR="00193DAC" w:rsidRPr="00743B86" w:rsidRDefault="00193DAC" w:rsidP="0022237E">
            <w:pPr>
              <w:suppressLineNumbers/>
              <w:suppressAutoHyphens/>
              <w:snapToGrid w:val="0"/>
              <w:jc w:val="right"/>
              <w:rPr>
                <w:iCs/>
                <w:lang w:eastAsia="ar-SA"/>
              </w:rPr>
            </w:pPr>
            <w:r w:rsidRPr="00743B86">
              <w:rPr>
                <w:iCs/>
                <w:lang w:eastAsia="ar-SA"/>
              </w:rPr>
              <w:t>21</w:t>
            </w:r>
          </w:p>
        </w:tc>
      </w:tr>
      <w:tr w:rsidR="00193DAC" w:rsidRPr="00743B86" w14:paraId="6A2E36F8" w14:textId="77777777" w:rsidTr="0022237E">
        <w:tc>
          <w:tcPr>
            <w:tcW w:w="0" w:type="auto"/>
            <w:tcBorders>
              <w:left w:val="single" w:sz="1" w:space="0" w:color="000000"/>
              <w:bottom w:val="single" w:sz="1" w:space="0" w:color="000000"/>
            </w:tcBorders>
          </w:tcPr>
          <w:p w14:paraId="1D9D3CCB" w14:textId="77777777" w:rsidR="00193DAC" w:rsidRPr="00743B86" w:rsidRDefault="00193DAC" w:rsidP="00193DAC">
            <w:pPr>
              <w:suppressLineNumbers/>
              <w:suppressAutoHyphens/>
              <w:snapToGrid w:val="0"/>
              <w:rPr>
                <w:iCs/>
                <w:lang w:eastAsia="ar-SA"/>
              </w:rPr>
            </w:pPr>
            <w:r w:rsidRPr="00743B86">
              <w:rPr>
                <w:iCs/>
                <w:lang w:eastAsia="ar-SA"/>
              </w:rPr>
              <w:t xml:space="preserve">Šeimų, auginančių 3 ir daugiau vaikų </w:t>
            </w:r>
          </w:p>
        </w:tc>
        <w:tc>
          <w:tcPr>
            <w:tcW w:w="0" w:type="auto"/>
            <w:tcBorders>
              <w:left w:val="single" w:sz="1" w:space="0" w:color="000000"/>
              <w:bottom w:val="single" w:sz="1" w:space="0" w:color="000000"/>
              <w:right w:val="single" w:sz="1" w:space="0" w:color="000000"/>
            </w:tcBorders>
            <w:vAlign w:val="bottom"/>
          </w:tcPr>
          <w:p w14:paraId="3431EEE5" w14:textId="77777777" w:rsidR="00193DAC" w:rsidRPr="00743B86" w:rsidRDefault="00193DAC" w:rsidP="0022237E">
            <w:pPr>
              <w:suppressLineNumbers/>
              <w:suppressAutoHyphens/>
              <w:snapToGrid w:val="0"/>
              <w:jc w:val="right"/>
              <w:rPr>
                <w:iCs/>
                <w:lang w:eastAsia="ar-SA"/>
              </w:rPr>
            </w:pPr>
            <w:r w:rsidRPr="00743B86">
              <w:rPr>
                <w:iCs/>
                <w:lang w:eastAsia="ar-SA"/>
              </w:rPr>
              <w:t>16</w:t>
            </w:r>
          </w:p>
        </w:tc>
        <w:tc>
          <w:tcPr>
            <w:tcW w:w="0" w:type="auto"/>
            <w:tcBorders>
              <w:left w:val="single" w:sz="1" w:space="0" w:color="000000"/>
              <w:bottom w:val="single" w:sz="1" w:space="0" w:color="000000"/>
              <w:right w:val="single" w:sz="1" w:space="0" w:color="000000"/>
            </w:tcBorders>
            <w:vAlign w:val="bottom"/>
          </w:tcPr>
          <w:p w14:paraId="7AA6950A" w14:textId="77777777" w:rsidR="00193DAC" w:rsidRPr="00743B86" w:rsidRDefault="00193DAC" w:rsidP="0022237E">
            <w:pPr>
              <w:suppressLineNumbers/>
              <w:suppressAutoHyphens/>
              <w:snapToGrid w:val="0"/>
              <w:jc w:val="right"/>
              <w:rPr>
                <w:iCs/>
                <w:lang w:eastAsia="ar-SA"/>
              </w:rPr>
            </w:pPr>
            <w:r w:rsidRPr="00743B86">
              <w:rPr>
                <w:iCs/>
                <w:lang w:eastAsia="ar-SA"/>
              </w:rPr>
              <w:t>17</w:t>
            </w:r>
          </w:p>
        </w:tc>
        <w:tc>
          <w:tcPr>
            <w:tcW w:w="0" w:type="auto"/>
            <w:tcBorders>
              <w:left w:val="single" w:sz="4" w:space="0" w:color="auto"/>
              <w:bottom w:val="single" w:sz="1" w:space="0" w:color="000000"/>
              <w:right w:val="single" w:sz="1" w:space="0" w:color="000000"/>
            </w:tcBorders>
            <w:vAlign w:val="bottom"/>
          </w:tcPr>
          <w:p w14:paraId="63B09645" w14:textId="77777777" w:rsidR="00193DAC" w:rsidRPr="00743B86" w:rsidRDefault="00193DAC" w:rsidP="0022237E">
            <w:pPr>
              <w:suppressLineNumbers/>
              <w:suppressAutoHyphens/>
              <w:snapToGrid w:val="0"/>
              <w:jc w:val="right"/>
              <w:rPr>
                <w:iCs/>
                <w:lang w:eastAsia="ar-SA"/>
              </w:rPr>
            </w:pPr>
            <w:r w:rsidRPr="00743B86">
              <w:rPr>
                <w:iCs/>
                <w:lang w:eastAsia="ar-SA"/>
              </w:rPr>
              <w:t>10</w:t>
            </w:r>
          </w:p>
        </w:tc>
        <w:tc>
          <w:tcPr>
            <w:tcW w:w="0" w:type="auto"/>
            <w:tcBorders>
              <w:left w:val="single" w:sz="4" w:space="0" w:color="auto"/>
              <w:bottom w:val="single" w:sz="1" w:space="0" w:color="000000"/>
              <w:right w:val="single" w:sz="1" w:space="0" w:color="000000"/>
            </w:tcBorders>
            <w:vAlign w:val="bottom"/>
          </w:tcPr>
          <w:p w14:paraId="0881B5CD" w14:textId="77777777" w:rsidR="00193DAC" w:rsidRPr="00743B86" w:rsidRDefault="00193DAC" w:rsidP="0022237E">
            <w:pPr>
              <w:suppressLineNumbers/>
              <w:suppressAutoHyphens/>
              <w:snapToGrid w:val="0"/>
              <w:jc w:val="right"/>
              <w:rPr>
                <w:iCs/>
                <w:lang w:eastAsia="ar-SA"/>
              </w:rPr>
            </w:pPr>
            <w:r w:rsidRPr="00743B86">
              <w:rPr>
                <w:iCs/>
                <w:lang w:eastAsia="ar-SA"/>
              </w:rPr>
              <w:t>10</w:t>
            </w:r>
          </w:p>
        </w:tc>
        <w:tc>
          <w:tcPr>
            <w:tcW w:w="0" w:type="auto"/>
            <w:tcBorders>
              <w:left w:val="single" w:sz="4" w:space="0" w:color="auto"/>
              <w:bottom w:val="single" w:sz="1" w:space="0" w:color="000000"/>
              <w:right w:val="single" w:sz="1" w:space="0" w:color="000000"/>
            </w:tcBorders>
            <w:vAlign w:val="bottom"/>
          </w:tcPr>
          <w:p w14:paraId="7328400D" w14:textId="77777777" w:rsidR="00193DAC" w:rsidRPr="00743B86" w:rsidRDefault="00193DAC" w:rsidP="0022237E">
            <w:pPr>
              <w:suppressLineNumbers/>
              <w:suppressAutoHyphens/>
              <w:snapToGrid w:val="0"/>
              <w:jc w:val="right"/>
              <w:rPr>
                <w:iCs/>
                <w:lang w:eastAsia="ar-SA"/>
              </w:rPr>
            </w:pPr>
            <w:r w:rsidRPr="00743B86">
              <w:rPr>
                <w:iCs/>
                <w:lang w:eastAsia="ar-SA"/>
              </w:rPr>
              <w:t>8</w:t>
            </w:r>
          </w:p>
        </w:tc>
      </w:tr>
      <w:tr w:rsidR="00193DAC" w:rsidRPr="00743B86" w14:paraId="0D54B7DA" w14:textId="77777777" w:rsidTr="0022237E">
        <w:tc>
          <w:tcPr>
            <w:tcW w:w="0" w:type="auto"/>
            <w:tcBorders>
              <w:left w:val="single" w:sz="1" w:space="0" w:color="000000"/>
              <w:bottom w:val="single" w:sz="1" w:space="0" w:color="000000"/>
            </w:tcBorders>
          </w:tcPr>
          <w:p w14:paraId="09FFB8DD" w14:textId="77777777" w:rsidR="00193DAC" w:rsidRPr="00743B86" w:rsidRDefault="00193DAC" w:rsidP="00193DAC">
            <w:pPr>
              <w:suppressLineNumbers/>
              <w:suppressAutoHyphens/>
              <w:snapToGrid w:val="0"/>
              <w:rPr>
                <w:iCs/>
                <w:lang w:eastAsia="ar-SA"/>
              </w:rPr>
            </w:pPr>
            <w:r w:rsidRPr="00743B86">
              <w:rPr>
                <w:iCs/>
                <w:lang w:eastAsia="ar-SA"/>
              </w:rPr>
              <w:t>Buvusių našlaičių ar be tėvų globos likusių asmenų</w:t>
            </w:r>
          </w:p>
        </w:tc>
        <w:tc>
          <w:tcPr>
            <w:tcW w:w="0" w:type="auto"/>
            <w:tcBorders>
              <w:left w:val="single" w:sz="1" w:space="0" w:color="000000"/>
              <w:bottom w:val="single" w:sz="1" w:space="0" w:color="000000"/>
              <w:right w:val="single" w:sz="1" w:space="0" w:color="000000"/>
            </w:tcBorders>
            <w:vAlign w:val="bottom"/>
          </w:tcPr>
          <w:p w14:paraId="3263B7EC" w14:textId="77777777" w:rsidR="00193DAC" w:rsidRPr="00743B86" w:rsidRDefault="00193DAC" w:rsidP="0022237E">
            <w:pPr>
              <w:suppressLineNumbers/>
              <w:suppressAutoHyphens/>
              <w:snapToGrid w:val="0"/>
              <w:jc w:val="right"/>
              <w:rPr>
                <w:iCs/>
                <w:lang w:eastAsia="ar-SA"/>
              </w:rPr>
            </w:pPr>
            <w:r w:rsidRPr="00743B86">
              <w:rPr>
                <w:iCs/>
                <w:lang w:eastAsia="ar-SA"/>
              </w:rPr>
              <w:t>0</w:t>
            </w:r>
          </w:p>
        </w:tc>
        <w:tc>
          <w:tcPr>
            <w:tcW w:w="0" w:type="auto"/>
            <w:tcBorders>
              <w:left w:val="single" w:sz="1" w:space="0" w:color="000000"/>
              <w:bottom w:val="single" w:sz="1" w:space="0" w:color="000000"/>
              <w:right w:val="single" w:sz="1" w:space="0" w:color="000000"/>
            </w:tcBorders>
            <w:vAlign w:val="bottom"/>
          </w:tcPr>
          <w:p w14:paraId="3693B712" w14:textId="77777777" w:rsidR="00193DAC" w:rsidRPr="00743B86" w:rsidRDefault="00193DAC" w:rsidP="0022237E">
            <w:pPr>
              <w:suppressLineNumbers/>
              <w:suppressAutoHyphens/>
              <w:snapToGrid w:val="0"/>
              <w:jc w:val="right"/>
              <w:rPr>
                <w:iCs/>
                <w:lang w:eastAsia="ar-SA"/>
              </w:rPr>
            </w:pPr>
            <w:r w:rsidRPr="00743B86">
              <w:rPr>
                <w:iCs/>
                <w:lang w:eastAsia="ar-SA"/>
              </w:rPr>
              <w:t>0</w:t>
            </w:r>
          </w:p>
        </w:tc>
        <w:tc>
          <w:tcPr>
            <w:tcW w:w="0" w:type="auto"/>
            <w:tcBorders>
              <w:left w:val="single" w:sz="4" w:space="0" w:color="auto"/>
              <w:bottom w:val="single" w:sz="1" w:space="0" w:color="000000"/>
              <w:right w:val="single" w:sz="1" w:space="0" w:color="000000"/>
            </w:tcBorders>
            <w:vAlign w:val="bottom"/>
          </w:tcPr>
          <w:p w14:paraId="5BE2FB50" w14:textId="77777777" w:rsidR="00193DAC" w:rsidRPr="00743B86" w:rsidRDefault="00193DAC" w:rsidP="0022237E">
            <w:pPr>
              <w:suppressLineNumbers/>
              <w:suppressAutoHyphens/>
              <w:snapToGrid w:val="0"/>
              <w:jc w:val="right"/>
              <w:rPr>
                <w:iCs/>
                <w:lang w:eastAsia="ar-SA"/>
              </w:rPr>
            </w:pPr>
            <w:r w:rsidRPr="00743B86">
              <w:rPr>
                <w:iCs/>
                <w:lang w:eastAsia="ar-SA"/>
              </w:rPr>
              <w:t>1</w:t>
            </w:r>
          </w:p>
        </w:tc>
        <w:tc>
          <w:tcPr>
            <w:tcW w:w="0" w:type="auto"/>
            <w:tcBorders>
              <w:left w:val="single" w:sz="4" w:space="0" w:color="auto"/>
              <w:bottom w:val="single" w:sz="1" w:space="0" w:color="000000"/>
              <w:right w:val="single" w:sz="1" w:space="0" w:color="000000"/>
            </w:tcBorders>
            <w:vAlign w:val="bottom"/>
          </w:tcPr>
          <w:p w14:paraId="2DD01ABC" w14:textId="77777777" w:rsidR="00193DAC" w:rsidRPr="00743B86" w:rsidRDefault="00193DAC" w:rsidP="0022237E">
            <w:pPr>
              <w:suppressLineNumbers/>
              <w:suppressAutoHyphens/>
              <w:snapToGrid w:val="0"/>
              <w:jc w:val="right"/>
              <w:rPr>
                <w:iCs/>
                <w:lang w:eastAsia="ar-SA"/>
              </w:rPr>
            </w:pPr>
            <w:r w:rsidRPr="00743B86">
              <w:rPr>
                <w:iCs/>
                <w:lang w:eastAsia="ar-SA"/>
              </w:rPr>
              <w:t>6</w:t>
            </w:r>
          </w:p>
        </w:tc>
        <w:tc>
          <w:tcPr>
            <w:tcW w:w="0" w:type="auto"/>
            <w:tcBorders>
              <w:left w:val="single" w:sz="4" w:space="0" w:color="auto"/>
              <w:bottom w:val="single" w:sz="1" w:space="0" w:color="000000"/>
              <w:right w:val="single" w:sz="1" w:space="0" w:color="000000"/>
            </w:tcBorders>
            <w:vAlign w:val="bottom"/>
          </w:tcPr>
          <w:p w14:paraId="239E5CA4" w14:textId="77777777" w:rsidR="00193DAC" w:rsidRPr="00743B86" w:rsidRDefault="00193DAC" w:rsidP="0022237E">
            <w:pPr>
              <w:suppressLineNumbers/>
              <w:suppressAutoHyphens/>
              <w:snapToGrid w:val="0"/>
              <w:jc w:val="right"/>
              <w:rPr>
                <w:iCs/>
                <w:lang w:eastAsia="ar-SA"/>
              </w:rPr>
            </w:pPr>
            <w:r w:rsidRPr="00743B86">
              <w:rPr>
                <w:iCs/>
                <w:lang w:eastAsia="ar-SA"/>
              </w:rPr>
              <w:t>4</w:t>
            </w:r>
          </w:p>
        </w:tc>
      </w:tr>
      <w:tr w:rsidR="00193DAC" w:rsidRPr="00743B86" w14:paraId="1E152A60" w14:textId="77777777" w:rsidTr="0022237E">
        <w:tc>
          <w:tcPr>
            <w:tcW w:w="0" w:type="auto"/>
            <w:tcBorders>
              <w:left w:val="single" w:sz="1" w:space="0" w:color="000000"/>
              <w:bottom w:val="single" w:sz="1" w:space="0" w:color="000000"/>
            </w:tcBorders>
          </w:tcPr>
          <w:p w14:paraId="061DE97C" w14:textId="77777777" w:rsidR="00193DAC" w:rsidRPr="00743B86" w:rsidRDefault="00193DAC" w:rsidP="00193DAC">
            <w:pPr>
              <w:suppressLineNumbers/>
              <w:suppressAutoHyphens/>
              <w:snapToGrid w:val="0"/>
              <w:rPr>
                <w:iCs/>
                <w:lang w:eastAsia="ar-SA"/>
              </w:rPr>
            </w:pPr>
            <w:r w:rsidRPr="00743B86">
              <w:rPr>
                <w:iCs/>
                <w:lang w:eastAsia="ar-SA"/>
              </w:rPr>
              <w:t>Neįgaliųjų asmenų ir šeimų, kuriose yra neįgalūs asmenys</w:t>
            </w:r>
          </w:p>
        </w:tc>
        <w:tc>
          <w:tcPr>
            <w:tcW w:w="0" w:type="auto"/>
            <w:tcBorders>
              <w:left w:val="single" w:sz="1" w:space="0" w:color="000000"/>
              <w:bottom w:val="single" w:sz="1" w:space="0" w:color="000000"/>
              <w:right w:val="single" w:sz="1" w:space="0" w:color="000000"/>
            </w:tcBorders>
            <w:vAlign w:val="bottom"/>
          </w:tcPr>
          <w:p w14:paraId="4492F1DE" w14:textId="77777777" w:rsidR="00193DAC" w:rsidRPr="00743B86" w:rsidRDefault="00193DAC" w:rsidP="0022237E">
            <w:pPr>
              <w:suppressLineNumbers/>
              <w:suppressAutoHyphens/>
              <w:snapToGrid w:val="0"/>
              <w:jc w:val="right"/>
              <w:rPr>
                <w:iCs/>
                <w:lang w:eastAsia="ar-SA"/>
              </w:rPr>
            </w:pPr>
            <w:r w:rsidRPr="00743B86">
              <w:rPr>
                <w:iCs/>
                <w:lang w:eastAsia="ar-SA"/>
              </w:rPr>
              <w:t>18</w:t>
            </w:r>
          </w:p>
        </w:tc>
        <w:tc>
          <w:tcPr>
            <w:tcW w:w="0" w:type="auto"/>
            <w:tcBorders>
              <w:left w:val="single" w:sz="1" w:space="0" w:color="000000"/>
              <w:bottom w:val="single" w:sz="1" w:space="0" w:color="000000"/>
              <w:right w:val="single" w:sz="1" w:space="0" w:color="000000"/>
            </w:tcBorders>
            <w:vAlign w:val="bottom"/>
          </w:tcPr>
          <w:p w14:paraId="5455B7DA" w14:textId="77777777" w:rsidR="00193DAC" w:rsidRPr="00743B86" w:rsidRDefault="00193DAC" w:rsidP="0022237E">
            <w:pPr>
              <w:suppressLineNumbers/>
              <w:suppressAutoHyphens/>
              <w:snapToGrid w:val="0"/>
              <w:jc w:val="right"/>
              <w:rPr>
                <w:iCs/>
                <w:lang w:eastAsia="ar-SA"/>
              </w:rPr>
            </w:pPr>
            <w:r w:rsidRPr="00743B86">
              <w:rPr>
                <w:iCs/>
                <w:lang w:eastAsia="ar-SA"/>
              </w:rPr>
              <w:t>12</w:t>
            </w:r>
          </w:p>
        </w:tc>
        <w:tc>
          <w:tcPr>
            <w:tcW w:w="0" w:type="auto"/>
            <w:tcBorders>
              <w:left w:val="single" w:sz="4" w:space="0" w:color="auto"/>
              <w:bottom w:val="single" w:sz="1" w:space="0" w:color="000000"/>
              <w:right w:val="single" w:sz="1" w:space="0" w:color="000000"/>
            </w:tcBorders>
            <w:vAlign w:val="bottom"/>
          </w:tcPr>
          <w:p w14:paraId="777AF6BD" w14:textId="77777777" w:rsidR="00193DAC" w:rsidRPr="00743B86" w:rsidRDefault="00193DAC" w:rsidP="0022237E">
            <w:pPr>
              <w:suppressLineNumbers/>
              <w:suppressAutoHyphens/>
              <w:snapToGrid w:val="0"/>
              <w:jc w:val="right"/>
              <w:rPr>
                <w:iCs/>
                <w:lang w:eastAsia="ar-SA"/>
              </w:rPr>
            </w:pPr>
            <w:r w:rsidRPr="00743B86">
              <w:rPr>
                <w:iCs/>
                <w:lang w:eastAsia="ar-SA"/>
              </w:rPr>
              <w:t>10</w:t>
            </w:r>
          </w:p>
        </w:tc>
        <w:tc>
          <w:tcPr>
            <w:tcW w:w="0" w:type="auto"/>
            <w:tcBorders>
              <w:left w:val="single" w:sz="4" w:space="0" w:color="auto"/>
              <w:bottom w:val="single" w:sz="1" w:space="0" w:color="000000"/>
              <w:right w:val="single" w:sz="1" w:space="0" w:color="000000"/>
            </w:tcBorders>
            <w:vAlign w:val="bottom"/>
          </w:tcPr>
          <w:p w14:paraId="4358BAFA" w14:textId="77777777" w:rsidR="00193DAC" w:rsidRPr="00743B86" w:rsidRDefault="00193DAC" w:rsidP="0022237E">
            <w:pPr>
              <w:suppressLineNumbers/>
              <w:suppressAutoHyphens/>
              <w:snapToGrid w:val="0"/>
              <w:jc w:val="right"/>
              <w:rPr>
                <w:iCs/>
                <w:lang w:eastAsia="ar-SA"/>
              </w:rPr>
            </w:pPr>
            <w:r w:rsidRPr="00743B86">
              <w:rPr>
                <w:iCs/>
                <w:lang w:eastAsia="ar-SA"/>
              </w:rPr>
              <w:t>9</w:t>
            </w:r>
          </w:p>
        </w:tc>
        <w:tc>
          <w:tcPr>
            <w:tcW w:w="0" w:type="auto"/>
            <w:tcBorders>
              <w:left w:val="single" w:sz="4" w:space="0" w:color="auto"/>
              <w:bottom w:val="single" w:sz="1" w:space="0" w:color="000000"/>
              <w:right w:val="single" w:sz="1" w:space="0" w:color="000000"/>
            </w:tcBorders>
            <w:vAlign w:val="bottom"/>
          </w:tcPr>
          <w:p w14:paraId="3E09EEA6" w14:textId="77777777" w:rsidR="00193DAC" w:rsidRPr="00743B86" w:rsidRDefault="00193DAC" w:rsidP="0022237E">
            <w:pPr>
              <w:suppressLineNumbers/>
              <w:suppressAutoHyphens/>
              <w:snapToGrid w:val="0"/>
              <w:jc w:val="right"/>
              <w:rPr>
                <w:iCs/>
                <w:lang w:eastAsia="ar-SA"/>
              </w:rPr>
            </w:pPr>
            <w:r w:rsidRPr="00743B86">
              <w:rPr>
                <w:iCs/>
                <w:lang w:eastAsia="ar-SA"/>
              </w:rPr>
              <w:t>8</w:t>
            </w:r>
          </w:p>
        </w:tc>
      </w:tr>
      <w:tr w:rsidR="00193DAC" w:rsidRPr="00743B86" w14:paraId="4751885D" w14:textId="77777777" w:rsidTr="0022237E">
        <w:tc>
          <w:tcPr>
            <w:tcW w:w="0" w:type="auto"/>
            <w:tcBorders>
              <w:left w:val="single" w:sz="1" w:space="0" w:color="000000"/>
              <w:bottom w:val="single" w:sz="1" w:space="0" w:color="000000"/>
            </w:tcBorders>
          </w:tcPr>
          <w:p w14:paraId="2D077713" w14:textId="77777777" w:rsidR="00193DAC" w:rsidRPr="00743B86" w:rsidRDefault="00193DAC" w:rsidP="00193DAC">
            <w:pPr>
              <w:suppressLineNumbers/>
              <w:suppressAutoHyphens/>
              <w:snapToGrid w:val="0"/>
              <w:rPr>
                <w:iCs/>
                <w:lang w:eastAsia="ar-SA"/>
              </w:rPr>
            </w:pPr>
            <w:r w:rsidRPr="00743B86">
              <w:rPr>
                <w:iCs/>
                <w:lang w:eastAsia="ar-SA"/>
              </w:rPr>
              <w:t xml:space="preserve">Bendrasis </w:t>
            </w:r>
          </w:p>
        </w:tc>
        <w:tc>
          <w:tcPr>
            <w:tcW w:w="0" w:type="auto"/>
            <w:tcBorders>
              <w:left w:val="single" w:sz="1" w:space="0" w:color="000000"/>
              <w:bottom w:val="single" w:sz="1" w:space="0" w:color="000000"/>
              <w:right w:val="single" w:sz="1" w:space="0" w:color="000000"/>
            </w:tcBorders>
            <w:vAlign w:val="bottom"/>
          </w:tcPr>
          <w:p w14:paraId="126FD159" w14:textId="77777777" w:rsidR="00193DAC" w:rsidRPr="00743B86" w:rsidRDefault="00193DAC" w:rsidP="0022237E">
            <w:pPr>
              <w:suppressLineNumbers/>
              <w:suppressAutoHyphens/>
              <w:snapToGrid w:val="0"/>
              <w:jc w:val="right"/>
              <w:rPr>
                <w:iCs/>
                <w:lang w:eastAsia="ar-SA"/>
              </w:rPr>
            </w:pPr>
            <w:r w:rsidRPr="00743B86">
              <w:rPr>
                <w:iCs/>
                <w:lang w:eastAsia="ar-SA"/>
              </w:rPr>
              <w:t>52</w:t>
            </w:r>
          </w:p>
        </w:tc>
        <w:tc>
          <w:tcPr>
            <w:tcW w:w="0" w:type="auto"/>
            <w:tcBorders>
              <w:left w:val="single" w:sz="1" w:space="0" w:color="000000"/>
              <w:bottom w:val="single" w:sz="1" w:space="0" w:color="000000"/>
              <w:right w:val="single" w:sz="1" w:space="0" w:color="000000"/>
            </w:tcBorders>
            <w:vAlign w:val="bottom"/>
          </w:tcPr>
          <w:p w14:paraId="66BEF4B5" w14:textId="77777777" w:rsidR="00193DAC" w:rsidRPr="00743B86" w:rsidRDefault="00193DAC" w:rsidP="0022237E">
            <w:pPr>
              <w:suppressLineNumbers/>
              <w:suppressAutoHyphens/>
              <w:snapToGrid w:val="0"/>
              <w:jc w:val="right"/>
              <w:rPr>
                <w:iCs/>
                <w:lang w:eastAsia="ar-SA"/>
              </w:rPr>
            </w:pPr>
            <w:r w:rsidRPr="00743B86">
              <w:rPr>
                <w:iCs/>
                <w:lang w:eastAsia="ar-SA"/>
              </w:rPr>
              <w:t>42</w:t>
            </w:r>
          </w:p>
        </w:tc>
        <w:tc>
          <w:tcPr>
            <w:tcW w:w="0" w:type="auto"/>
            <w:tcBorders>
              <w:left w:val="single" w:sz="4" w:space="0" w:color="auto"/>
              <w:bottom w:val="single" w:sz="1" w:space="0" w:color="000000"/>
              <w:right w:val="single" w:sz="1" w:space="0" w:color="000000"/>
            </w:tcBorders>
            <w:vAlign w:val="bottom"/>
          </w:tcPr>
          <w:p w14:paraId="46BEB87E" w14:textId="77777777" w:rsidR="00193DAC" w:rsidRPr="00743B86" w:rsidRDefault="00193DAC" w:rsidP="0022237E">
            <w:pPr>
              <w:suppressLineNumbers/>
              <w:suppressAutoHyphens/>
              <w:snapToGrid w:val="0"/>
              <w:jc w:val="right"/>
              <w:rPr>
                <w:iCs/>
                <w:lang w:eastAsia="ar-SA"/>
              </w:rPr>
            </w:pPr>
            <w:r w:rsidRPr="00743B86">
              <w:rPr>
                <w:iCs/>
                <w:lang w:eastAsia="ar-SA"/>
              </w:rPr>
              <w:t>42</w:t>
            </w:r>
          </w:p>
        </w:tc>
        <w:tc>
          <w:tcPr>
            <w:tcW w:w="0" w:type="auto"/>
            <w:tcBorders>
              <w:left w:val="single" w:sz="4" w:space="0" w:color="auto"/>
              <w:bottom w:val="single" w:sz="1" w:space="0" w:color="000000"/>
              <w:right w:val="single" w:sz="1" w:space="0" w:color="000000"/>
            </w:tcBorders>
            <w:vAlign w:val="bottom"/>
          </w:tcPr>
          <w:p w14:paraId="1DB89377" w14:textId="77777777" w:rsidR="00193DAC" w:rsidRPr="00743B86" w:rsidRDefault="00193DAC" w:rsidP="0022237E">
            <w:pPr>
              <w:suppressLineNumbers/>
              <w:suppressAutoHyphens/>
              <w:snapToGrid w:val="0"/>
              <w:jc w:val="right"/>
              <w:rPr>
                <w:iCs/>
                <w:lang w:eastAsia="ar-SA"/>
              </w:rPr>
            </w:pPr>
            <w:r w:rsidRPr="00743B86">
              <w:rPr>
                <w:iCs/>
                <w:lang w:eastAsia="ar-SA"/>
              </w:rPr>
              <w:t>31</w:t>
            </w:r>
          </w:p>
        </w:tc>
        <w:tc>
          <w:tcPr>
            <w:tcW w:w="0" w:type="auto"/>
            <w:tcBorders>
              <w:left w:val="single" w:sz="4" w:space="0" w:color="auto"/>
              <w:bottom w:val="single" w:sz="1" w:space="0" w:color="000000"/>
              <w:right w:val="single" w:sz="1" w:space="0" w:color="000000"/>
            </w:tcBorders>
            <w:vAlign w:val="bottom"/>
          </w:tcPr>
          <w:p w14:paraId="4CFDFFF7" w14:textId="77777777" w:rsidR="00193DAC" w:rsidRPr="00743B86" w:rsidRDefault="00193DAC" w:rsidP="0022237E">
            <w:pPr>
              <w:suppressLineNumbers/>
              <w:suppressAutoHyphens/>
              <w:snapToGrid w:val="0"/>
              <w:jc w:val="right"/>
              <w:rPr>
                <w:iCs/>
                <w:lang w:eastAsia="ar-SA"/>
              </w:rPr>
            </w:pPr>
            <w:r w:rsidRPr="00743B86">
              <w:rPr>
                <w:iCs/>
                <w:lang w:eastAsia="ar-SA"/>
              </w:rPr>
              <w:t>45</w:t>
            </w:r>
          </w:p>
        </w:tc>
      </w:tr>
      <w:tr w:rsidR="00193DAC" w:rsidRPr="00743B86" w14:paraId="03AB0764" w14:textId="77777777" w:rsidTr="0022237E">
        <w:tc>
          <w:tcPr>
            <w:tcW w:w="0" w:type="auto"/>
            <w:tcBorders>
              <w:left w:val="single" w:sz="1" w:space="0" w:color="000000"/>
              <w:bottom w:val="single" w:sz="1" w:space="0" w:color="000000"/>
            </w:tcBorders>
          </w:tcPr>
          <w:p w14:paraId="1DE92543" w14:textId="77777777" w:rsidR="00193DAC" w:rsidRPr="00743B86" w:rsidRDefault="00193DAC" w:rsidP="00193DAC">
            <w:pPr>
              <w:suppressLineNumbers/>
              <w:suppressAutoHyphens/>
              <w:snapToGrid w:val="0"/>
              <w:rPr>
                <w:iCs/>
                <w:lang w:eastAsia="ar-SA"/>
              </w:rPr>
            </w:pPr>
            <w:r w:rsidRPr="00743B86">
              <w:rPr>
                <w:iCs/>
                <w:lang w:eastAsia="ar-SA"/>
              </w:rPr>
              <w:t>Nuomininkų, turinčių teisę į socialinio būsto sąlygų pagerinimą</w:t>
            </w:r>
          </w:p>
        </w:tc>
        <w:tc>
          <w:tcPr>
            <w:tcW w:w="0" w:type="auto"/>
            <w:tcBorders>
              <w:left w:val="single" w:sz="1" w:space="0" w:color="000000"/>
              <w:bottom w:val="single" w:sz="1" w:space="0" w:color="000000"/>
              <w:right w:val="single" w:sz="1" w:space="0" w:color="000000"/>
            </w:tcBorders>
            <w:vAlign w:val="bottom"/>
          </w:tcPr>
          <w:p w14:paraId="14474E23" w14:textId="77777777" w:rsidR="00193DAC" w:rsidRPr="00743B86" w:rsidRDefault="00193DAC" w:rsidP="0022237E">
            <w:pPr>
              <w:suppressLineNumbers/>
              <w:suppressAutoHyphens/>
              <w:snapToGrid w:val="0"/>
              <w:jc w:val="right"/>
              <w:rPr>
                <w:iCs/>
                <w:lang w:eastAsia="ar-SA"/>
              </w:rPr>
            </w:pPr>
            <w:r w:rsidRPr="00743B86">
              <w:rPr>
                <w:iCs/>
                <w:lang w:eastAsia="ar-SA"/>
              </w:rPr>
              <w:t>6</w:t>
            </w:r>
          </w:p>
        </w:tc>
        <w:tc>
          <w:tcPr>
            <w:tcW w:w="0" w:type="auto"/>
            <w:tcBorders>
              <w:left w:val="single" w:sz="1" w:space="0" w:color="000000"/>
              <w:bottom w:val="single" w:sz="1" w:space="0" w:color="000000"/>
              <w:right w:val="single" w:sz="1" w:space="0" w:color="000000"/>
            </w:tcBorders>
            <w:vAlign w:val="bottom"/>
          </w:tcPr>
          <w:p w14:paraId="0E8D638B" w14:textId="77777777" w:rsidR="00193DAC" w:rsidRPr="00743B86" w:rsidRDefault="00193DAC" w:rsidP="0022237E">
            <w:pPr>
              <w:suppressLineNumbers/>
              <w:suppressAutoHyphens/>
              <w:snapToGrid w:val="0"/>
              <w:jc w:val="right"/>
              <w:rPr>
                <w:iCs/>
                <w:lang w:eastAsia="ar-SA"/>
              </w:rPr>
            </w:pPr>
            <w:r w:rsidRPr="00743B86">
              <w:rPr>
                <w:iCs/>
                <w:lang w:eastAsia="ar-SA"/>
              </w:rPr>
              <w:t>4</w:t>
            </w:r>
          </w:p>
        </w:tc>
        <w:tc>
          <w:tcPr>
            <w:tcW w:w="0" w:type="auto"/>
            <w:tcBorders>
              <w:left w:val="single" w:sz="4" w:space="0" w:color="auto"/>
              <w:bottom w:val="single" w:sz="1" w:space="0" w:color="000000"/>
              <w:right w:val="single" w:sz="1" w:space="0" w:color="000000"/>
            </w:tcBorders>
            <w:vAlign w:val="bottom"/>
          </w:tcPr>
          <w:p w14:paraId="61308244" w14:textId="77777777" w:rsidR="00193DAC" w:rsidRPr="00743B86" w:rsidRDefault="00193DAC" w:rsidP="0022237E">
            <w:pPr>
              <w:suppressLineNumbers/>
              <w:suppressAutoHyphens/>
              <w:snapToGrid w:val="0"/>
              <w:jc w:val="right"/>
              <w:rPr>
                <w:iCs/>
                <w:lang w:eastAsia="ar-SA"/>
              </w:rPr>
            </w:pPr>
            <w:r w:rsidRPr="00743B86">
              <w:rPr>
                <w:iCs/>
                <w:lang w:eastAsia="ar-SA"/>
              </w:rPr>
              <w:t>4</w:t>
            </w:r>
          </w:p>
        </w:tc>
        <w:tc>
          <w:tcPr>
            <w:tcW w:w="0" w:type="auto"/>
            <w:tcBorders>
              <w:left w:val="single" w:sz="4" w:space="0" w:color="auto"/>
              <w:bottom w:val="single" w:sz="1" w:space="0" w:color="000000"/>
              <w:right w:val="single" w:sz="1" w:space="0" w:color="000000"/>
            </w:tcBorders>
            <w:vAlign w:val="bottom"/>
          </w:tcPr>
          <w:p w14:paraId="1D026271" w14:textId="77777777" w:rsidR="00193DAC" w:rsidRPr="00743B86" w:rsidRDefault="00193DAC" w:rsidP="0022237E">
            <w:pPr>
              <w:suppressLineNumbers/>
              <w:suppressAutoHyphens/>
              <w:snapToGrid w:val="0"/>
              <w:jc w:val="right"/>
              <w:rPr>
                <w:iCs/>
                <w:lang w:eastAsia="ar-SA"/>
              </w:rPr>
            </w:pPr>
            <w:r w:rsidRPr="00743B86">
              <w:rPr>
                <w:iCs/>
                <w:lang w:eastAsia="ar-SA"/>
              </w:rPr>
              <w:t>6</w:t>
            </w:r>
          </w:p>
        </w:tc>
        <w:tc>
          <w:tcPr>
            <w:tcW w:w="0" w:type="auto"/>
            <w:tcBorders>
              <w:left w:val="single" w:sz="4" w:space="0" w:color="auto"/>
              <w:bottom w:val="single" w:sz="1" w:space="0" w:color="000000"/>
              <w:right w:val="single" w:sz="1" w:space="0" w:color="000000"/>
            </w:tcBorders>
            <w:vAlign w:val="bottom"/>
          </w:tcPr>
          <w:p w14:paraId="7F874690" w14:textId="77777777" w:rsidR="00193DAC" w:rsidRPr="00743B86" w:rsidRDefault="00193DAC" w:rsidP="0022237E">
            <w:pPr>
              <w:suppressLineNumbers/>
              <w:suppressAutoHyphens/>
              <w:snapToGrid w:val="0"/>
              <w:jc w:val="right"/>
              <w:rPr>
                <w:iCs/>
                <w:lang w:eastAsia="ar-SA"/>
              </w:rPr>
            </w:pPr>
            <w:r w:rsidRPr="00743B86">
              <w:rPr>
                <w:iCs/>
                <w:lang w:eastAsia="ar-SA"/>
              </w:rPr>
              <w:t>7</w:t>
            </w:r>
          </w:p>
        </w:tc>
      </w:tr>
      <w:tr w:rsidR="00193DAC" w:rsidRPr="00743B86" w14:paraId="65055683" w14:textId="77777777" w:rsidTr="0022237E">
        <w:tc>
          <w:tcPr>
            <w:tcW w:w="0" w:type="auto"/>
            <w:tcBorders>
              <w:left w:val="single" w:sz="1" w:space="0" w:color="000000"/>
              <w:bottom w:val="single" w:sz="1" w:space="0" w:color="000000"/>
            </w:tcBorders>
          </w:tcPr>
          <w:p w14:paraId="53472B38" w14:textId="77777777" w:rsidR="00193DAC" w:rsidRPr="00743B86" w:rsidRDefault="00193DAC" w:rsidP="00193DAC">
            <w:pPr>
              <w:suppressLineNumbers/>
              <w:suppressAutoHyphens/>
              <w:snapToGrid w:val="0"/>
              <w:jc w:val="right"/>
              <w:rPr>
                <w:b/>
                <w:iCs/>
                <w:lang w:eastAsia="ar-SA"/>
              </w:rPr>
            </w:pPr>
            <w:r w:rsidRPr="00743B86">
              <w:rPr>
                <w:b/>
                <w:iCs/>
                <w:lang w:eastAsia="ar-SA"/>
              </w:rPr>
              <w:t xml:space="preserve">Iš viso   </w:t>
            </w:r>
          </w:p>
        </w:tc>
        <w:tc>
          <w:tcPr>
            <w:tcW w:w="0" w:type="auto"/>
            <w:tcBorders>
              <w:left w:val="single" w:sz="1" w:space="0" w:color="000000"/>
              <w:bottom w:val="single" w:sz="1" w:space="0" w:color="000000"/>
              <w:right w:val="single" w:sz="1" w:space="0" w:color="000000"/>
            </w:tcBorders>
            <w:vAlign w:val="bottom"/>
          </w:tcPr>
          <w:p w14:paraId="6C51DD68" w14:textId="77777777" w:rsidR="00193DAC" w:rsidRPr="00743B86" w:rsidRDefault="00193DAC" w:rsidP="0022237E">
            <w:pPr>
              <w:suppressLineNumbers/>
              <w:suppressAutoHyphens/>
              <w:snapToGrid w:val="0"/>
              <w:jc w:val="right"/>
              <w:rPr>
                <w:b/>
                <w:iCs/>
                <w:lang w:eastAsia="ar-SA"/>
              </w:rPr>
            </w:pPr>
            <w:r w:rsidRPr="00743B86">
              <w:rPr>
                <w:b/>
                <w:iCs/>
                <w:lang w:eastAsia="ar-SA"/>
              </w:rPr>
              <w:t>131</w:t>
            </w:r>
          </w:p>
        </w:tc>
        <w:tc>
          <w:tcPr>
            <w:tcW w:w="0" w:type="auto"/>
            <w:tcBorders>
              <w:left w:val="single" w:sz="1" w:space="0" w:color="000000"/>
              <w:bottom w:val="single" w:sz="1" w:space="0" w:color="000000"/>
              <w:right w:val="single" w:sz="1" w:space="0" w:color="000000"/>
            </w:tcBorders>
            <w:vAlign w:val="bottom"/>
          </w:tcPr>
          <w:p w14:paraId="1BA7C55C" w14:textId="77777777" w:rsidR="00193DAC" w:rsidRPr="00743B86" w:rsidRDefault="00193DAC" w:rsidP="0022237E">
            <w:pPr>
              <w:suppressLineNumbers/>
              <w:suppressAutoHyphens/>
              <w:snapToGrid w:val="0"/>
              <w:jc w:val="right"/>
              <w:rPr>
                <w:b/>
                <w:iCs/>
                <w:lang w:eastAsia="ar-SA"/>
              </w:rPr>
            </w:pPr>
            <w:r w:rsidRPr="00743B86">
              <w:rPr>
                <w:b/>
                <w:iCs/>
                <w:lang w:eastAsia="ar-SA"/>
              </w:rPr>
              <w:t>100</w:t>
            </w:r>
          </w:p>
        </w:tc>
        <w:tc>
          <w:tcPr>
            <w:tcW w:w="0" w:type="auto"/>
            <w:tcBorders>
              <w:left w:val="single" w:sz="1" w:space="0" w:color="000000"/>
              <w:bottom w:val="single" w:sz="1" w:space="0" w:color="000000"/>
              <w:right w:val="single" w:sz="4" w:space="0" w:color="auto"/>
            </w:tcBorders>
            <w:vAlign w:val="bottom"/>
          </w:tcPr>
          <w:p w14:paraId="0E4B2787" w14:textId="77777777" w:rsidR="00193DAC" w:rsidRPr="00743B86" w:rsidRDefault="00193DAC" w:rsidP="0022237E">
            <w:pPr>
              <w:suppressLineNumbers/>
              <w:suppressAutoHyphens/>
              <w:snapToGrid w:val="0"/>
              <w:jc w:val="right"/>
              <w:rPr>
                <w:b/>
                <w:iCs/>
                <w:lang w:eastAsia="ar-SA"/>
              </w:rPr>
            </w:pPr>
            <w:r w:rsidRPr="00743B86">
              <w:rPr>
                <w:b/>
                <w:iCs/>
                <w:lang w:eastAsia="ar-SA"/>
              </w:rPr>
              <w:t>93</w:t>
            </w:r>
          </w:p>
        </w:tc>
        <w:tc>
          <w:tcPr>
            <w:tcW w:w="0" w:type="auto"/>
            <w:tcBorders>
              <w:left w:val="single" w:sz="4" w:space="0" w:color="auto"/>
              <w:bottom w:val="single" w:sz="1" w:space="0" w:color="000000"/>
              <w:right w:val="single" w:sz="1" w:space="0" w:color="000000"/>
            </w:tcBorders>
            <w:vAlign w:val="bottom"/>
          </w:tcPr>
          <w:p w14:paraId="743815FF" w14:textId="77777777" w:rsidR="00193DAC" w:rsidRPr="00743B86" w:rsidRDefault="00193DAC" w:rsidP="0022237E">
            <w:pPr>
              <w:suppressLineNumbers/>
              <w:suppressAutoHyphens/>
              <w:snapToGrid w:val="0"/>
              <w:jc w:val="right"/>
              <w:rPr>
                <w:b/>
                <w:iCs/>
                <w:lang w:eastAsia="ar-SA"/>
              </w:rPr>
            </w:pPr>
            <w:r w:rsidRPr="00743B86">
              <w:rPr>
                <w:b/>
                <w:iCs/>
                <w:lang w:eastAsia="ar-SA"/>
              </w:rPr>
              <w:t>89</w:t>
            </w:r>
          </w:p>
        </w:tc>
        <w:tc>
          <w:tcPr>
            <w:tcW w:w="0" w:type="auto"/>
            <w:tcBorders>
              <w:left w:val="single" w:sz="4" w:space="0" w:color="auto"/>
              <w:bottom w:val="single" w:sz="1" w:space="0" w:color="000000"/>
              <w:right w:val="single" w:sz="1" w:space="0" w:color="000000"/>
            </w:tcBorders>
            <w:vAlign w:val="bottom"/>
          </w:tcPr>
          <w:p w14:paraId="26B0BB12" w14:textId="77777777" w:rsidR="00193DAC" w:rsidRPr="00743B86" w:rsidRDefault="00193DAC" w:rsidP="0022237E">
            <w:pPr>
              <w:suppressLineNumbers/>
              <w:suppressAutoHyphens/>
              <w:snapToGrid w:val="0"/>
              <w:jc w:val="right"/>
              <w:rPr>
                <w:b/>
                <w:iCs/>
                <w:lang w:eastAsia="ar-SA"/>
              </w:rPr>
            </w:pPr>
            <w:r w:rsidRPr="00743B86">
              <w:rPr>
                <w:b/>
                <w:iCs/>
                <w:lang w:eastAsia="ar-SA"/>
              </w:rPr>
              <w:t>93</w:t>
            </w:r>
          </w:p>
        </w:tc>
      </w:tr>
    </w:tbl>
    <w:p w14:paraId="18D4C98B" w14:textId="6042BC9B" w:rsidR="00193DAC" w:rsidRPr="00157E98" w:rsidRDefault="003D573F" w:rsidP="003D573F">
      <w:pPr>
        <w:suppressAutoHyphens/>
        <w:jc w:val="center"/>
        <w:rPr>
          <w:b/>
          <w:iCs/>
          <w:lang w:eastAsia="ar-SA"/>
        </w:rPr>
      </w:pPr>
      <w:r w:rsidRPr="00743B86">
        <w:rPr>
          <w:bCs/>
          <w:iCs/>
          <w:lang w:eastAsia="ar-SA"/>
        </w:rPr>
        <w:t>1</w:t>
      </w:r>
      <w:r w:rsidR="00157E98">
        <w:rPr>
          <w:bCs/>
          <w:iCs/>
          <w:lang w:eastAsia="ar-SA"/>
        </w:rPr>
        <w:t>5</w:t>
      </w:r>
      <w:r w:rsidRPr="00743B86">
        <w:rPr>
          <w:bCs/>
          <w:iCs/>
          <w:lang w:eastAsia="ar-SA"/>
        </w:rPr>
        <w:t xml:space="preserve"> lentelė. </w:t>
      </w:r>
      <w:r w:rsidRPr="00157E98">
        <w:rPr>
          <w:b/>
          <w:iCs/>
          <w:lang w:eastAsia="ar-SA"/>
        </w:rPr>
        <w:t>Asmenų, turinčių teisę į savivaldybės socialinį būstą, skaičius 2015–2019 m.</w:t>
      </w:r>
    </w:p>
    <w:p w14:paraId="76C0657D" w14:textId="77777777" w:rsidR="003D573F" w:rsidRPr="00743B86" w:rsidRDefault="003D573F" w:rsidP="003D573F">
      <w:pPr>
        <w:suppressAutoHyphens/>
        <w:jc w:val="center"/>
        <w:rPr>
          <w:bCs/>
          <w:i/>
          <w:lang w:eastAsia="ar-SA"/>
        </w:rPr>
      </w:pPr>
    </w:p>
    <w:p w14:paraId="364486D4" w14:textId="77777777" w:rsidR="00193DAC" w:rsidRPr="00743B86" w:rsidRDefault="00193DAC" w:rsidP="00193DAC">
      <w:pPr>
        <w:suppressAutoHyphens/>
        <w:rPr>
          <w:iCs/>
          <w:lang w:eastAsia="ar-SA"/>
        </w:rPr>
      </w:pPr>
    </w:p>
    <w:p w14:paraId="45F42658" w14:textId="464D27F4" w:rsidR="00193DAC" w:rsidRPr="00743B86" w:rsidRDefault="00B623E8" w:rsidP="00C518FA">
      <w:pPr>
        <w:suppressAutoHyphens/>
        <w:spacing w:line="360" w:lineRule="auto"/>
        <w:jc w:val="center"/>
        <w:rPr>
          <w:i/>
          <w:lang w:eastAsia="ar-SA"/>
        </w:rPr>
      </w:pPr>
      <w:r w:rsidRPr="00743B86">
        <w:rPr>
          <w:noProof/>
        </w:rPr>
        <w:lastRenderedPageBreak/>
        <w:drawing>
          <wp:inline distT="0" distB="0" distL="0" distR="0" wp14:anchorId="19029B54" wp14:editId="65E6C778">
            <wp:extent cx="4914900" cy="2651760"/>
            <wp:effectExtent l="0" t="0" r="0" b="15240"/>
            <wp:docPr id="7" name="Diagrama 7">
              <a:extLst xmlns:a="http://schemas.openxmlformats.org/drawingml/2006/main">
                <a:ext uri="{FF2B5EF4-FFF2-40B4-BE49-F238E27FC236}">
                  <a16:creationId xmlns:a16="http://schemas.microsoft.com/office/drawing/2014/main" id="{0A603C26-8780-4D3A-ACCC-0A429C70F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D8A126" w14:textId="1D4A749E" w:rsidR="003D573F" w:rsidRPr="00743B86" w:rsidRDefault="003D573F" w:rsidP="003D573F">
      <w:pPr>
        <w:suppressAutoHyphens/>
        <w:spacing w:line="360" w:lineRule="auto"/>
        <w:jc w:val="center"/>
        <w:rPr>
          <w:bCs/>
          <w:iCs/>
          <w:lang w:eastAsia="ar-SA"/>
        </w:rPr>
      </w:pPr>
      <w:r w:rsidRPr="00743B86">
        <w:rPr>
          <w:bCs/>
          <w:iCs/>
          <w:lang w:eastAsia="ar-SA"/>
        </w:rPr>
        <w:t xml:space="preserve">2 diagrama. </w:t>
      </w:r>
      <w:r w:rsidRPr="00157E98">
        <w:rPr>
          <w:b/>
          <w:iCs/>
          <w:lang w:eastAsia="ar-SA"/>
        </w:rPr>
        <w:t>Asmenų, turinčių teisę į savivaldybės socialinį būstą, skaičius 20</w:t>
      </w:r>
      <w:r w:rsidR="00157E98">
        <w:rPr>
          <w:b/>
          <w:iCs/>
          <w:lang w:eastAsia="ar-SA"/>
        </w:rPr>
        <w:t>15</w:t>
      </w:r>
      <w:r w:rsidRPr="00157E98">
        <w:rPr>
          <w:b/>
          <w:iCs/>
          <w:lang w:eastAsia="ar-SA"/>
        </w:rPr>
        <w:t>–2019 m.</w:t>
      </w:r>
    </w:p>
    <w:p w14:paraId="17B707CA" w14:textId="77777777" w:rsidR="003D573F" w:rsidRPr="00743B86" w:rsidRDefault="003D573F" w:rsidP="003D573F">
      <w:pPr>
        <w:suppressAutoHyphens/>
        <w:spacing w:line="360" w:lineRule="auto"/>
        <w:jc w:val="center"/>
        <w:rPr>
          <w:bCs/>
          <w:iCs/>
          <w:lang w:eastAsia="ar-SA"/>
        </w:rPr>
      </w:pPr>
    </w:p>
    <w:p w14:paraId="426FD3E9" w14:textId="23D03CD0" w:rsidR="00193DAC" w:rsidRPr="00743B86" w:rsidRDefault="00193DAC" w:rsidP="00193DAC">
      <w:pPr>
        <w:suppressAutoHyphens/>
        <w:spacing w:line="360" w:lineRule="auto"/>
        <w:ind w:firstLine="851"/>
        <w:jc w:val="both"/>
        <w:rPr>
          <w:iCs/>
          <w:lang w:eastAsia="ar-SA"/>
        </w:rPr>
      </w:pPr>
      <w:r w:rsidRPr="00743B86">
        <w:rPr>
          <w:iCs/>
          <w:lang w:eastAsia="ar-SA"/>
        </w:rPr>
        <w:t>Per 2019 m. 10 šeimoms ir asmenims, įrašytiems į sąrašus socialiniam būstui išsinuomoti,  buvo suteikti ir išnuomoti  Lazdijų rajono savivaldybei nuosavybės teise priklausantys socialiniai būstai: 3 šeimoms buvo išnuomoti gyvenamieji namai</w:t>
      </w:r>
      <w:r w:rsidRPr="00743B86">
        <w:rPr>
          <w:i/>
          <w:lang w:eastAsia="ar-SA"/>
        </w:rPr>
        <w:t xml:space="preserve">, </w:t>
      </w:r>
      <w:r w:rsidRPr="00743B86">
        <w:rPr>
          <w:iCs/>
          <w:lang w:eastAsia="ar-SA"/>
        </w:rPr>
        <w:t>2</w:t>
      </w:r>
      <w:r w:rsidRPr="00743B86">
        <w:rPr>
          <w:i/>
          <w:lang w:eastAsia="ar-SA"/>
        </w:rPr>
        <w:t xml:space="preserve"> </w:t>
      </w:r>
      <w:r w:rsidRPr="00743B86">
        <w:rPr>
          <w:iCs/>
          <w:lang w:eastAsia="ar-SA"/>
        </w:rPr>
        <w:t>asmeniui ir šeimai išnuomoti 4 bendrabučio kambariai</w:t>
      </w:r>
      <w:r w:rsidRPr="00743B86">
        <w:rPr>
          <w:i/>
          <w:lang w:eastAsia="ar-SA"/>
        </w:rPr>
        <w:t xml:space="preserve">, </w:t>
      </w:r>
      <w:r w:rsidRPr="00743B86">
        <w:rPr>
          <w:iCs/>
          <w:lang w:eastAsia="ar-SA"/>
        </w:rPr>
        <w:t>4 šeimoms išnuomoti socialiniai būstai</w:t>
      </w:r>
      <w:r w:rsidR="00F67014" w:rsidRPr="00743B86">
        <w:rPr>
          <w:iCs/>
          <w:lang w:eastAsia="ar-SA"/>
        </w:rPr>
        <w:t>,</w:t>
      </w:r>
      <w:r w:rsidRPr="00743B86">
        <w:rPr>
          <w:i/>
          <w:lang w:eastAsia="ar-SA"/>
        </w:rPr>
        <w:t xml:space="preserve"> </w:t>
      </w:r>
      <w:r w:rsidRPr="00743B86">
        <w:rPr>
          <w:iCs/>
          <w:lang w:eastAsia="ar-SA"/>
        </w:rPr>
        <w:t>1 šeimai pagerintas būstas, perkeliant į didesnį būstą.</w:t>
      </w:r>
    </w:p>
    <w:p w14:paraId="57217898" w14:textId="617F2C7F" w:rsidR="00193DAC" w:rsidRPr="00743B86" w:rsidRDefault="00193DAC" w:rsidP="00193DAC">
      <w:pPr>
        <w:suppressAutoHyphens/>
        <w:spacing w:line="360" w:lineRule="auto"/>
        <w:ind w:firstLine="851"/>
        <w:jc w:val="both"/>
        <w:rPr>
          <w:iCs/>
          <w:lang w:eastAsia="ar-SA"/>
        </w:rPr>
      </w:pPr>
      <w:r w:rsidRPr="00743B86">
        <w:rPr>
          <w:iCs/>
          <w:lang w:eastAsia="ar-SA"/>
        </w:rPr>
        <w:t>Dėl socialinio būsto stygiaus Lazdijų rajono savivaldybė skatina asmenis ir šeimas, įrašytus į sąrašus socialiniam būstui išsinuomoti, nuomoti būstą iš fizinių ir privačių juridinių asmenų, kompensuodama dalį būsto nuomos mokesčio.</w:t>
      </w:r>
      <w:r w:rsidRPr="00743B86">
        <w:rPr>
          <w:iCs/>
          <w:color w:val="FF0000"/>
          <w:lang w:eastAsia="ar-SA"/>
        </w:rPr>
        <w:t xml:space="preserve"> </w:t>
      </w:r>
      <w:r w:rsidRPr="00743B86">
        <w:rPr>
          <w:iCs/>
          <w:lang w:eastAsia="ar-SA"/>
        </w:rPr>
        <w:t>Šeimoms ir asmenims, nuomojantiems fiziniams ar privatiems juridiniams asmenims priklausantį būstą, mokamas nuomos mokesčio dalies kompensacijos dydis priklauso nuo mokamo nuomos mokesčio dydžio, nuo nuomininko šeimos narių skaičiaus bei nuo to, į kurį sąrašą socialiniam būstui išsinuomoti, yra įrašytas nuomininkas. 2019 m. dalis būsto nuomos mokesčio buvo kompensuojama 2 šeimoms ar 1 asmeniui. Abi šeimos ir asmuo būsto nuomos kompensaciją gavo per visus 2019 metus. Šioms nuomininkų šeimoms ir asmeniui kompensacijų iš viso buvo išmokėta 1</w:t>
      </w:r>
      <w:r w:rsidR="0022237E">
        <w:rPr>
          <w:iCs/>
          <w:lang w:eastAsia="ar-SA"/>
        </w:rPr>
        <w:t xml:space="preserve"> </w:t>
      </w:r>
      <w:r w:rsidRPr="00743B86">
        <w:rPr>
          <w:iCs/>
          <w:lang w:eastAsia="ar-SA"/>
        </w:rPr>
        <w:t>071,67 Eur.</w:t>
      </w:r>
    </w:p>
    <w:p w14:paraId="3A1C4F16" w14:textId="20E576A1" w:rsidR="00193DAC" w:rsidRPr="00743B86" w:rsidRDefault="00193DAC" w:rsidP="00193DAC">
      <w:pPr>
        <w:suppressAutoHyphens/>
        <w:spacing w:line="360" w:lineRule="auto"/>
        <w:ind w:firstLine="851"/>
        <w:jc w:val="both"/>
        <w:rPr>
          <w:iCs/>
          <w:lang w:eastAsia="ar-SA"/>
        </w:rPr>
      </w:pPr>
      <w:r w:rsidRPr="00743B86">
        <w:rPr>
          <w:iCs/>
          <w:lang w:eastAsia="ar-SA"/>
        </w:rPr>
        <w:t xml:space="preserve">Valstybės parama būstui įsigyti teikiama ir suteikiant valstybės remiamą būsto kreditą. Šiuo atveju valstybės parama būstui įsigyti teikiama mokant iš valstybės biudžeto lėšų būsto kredito draudimo įmokas ar jų dalį ir teikiant subsidijas būsto kredito daliai padengti. Dėl būsto kredito gavimo 2019 m. kreipėsi 3 (1 asmuo kreipėsi 2 kartus, 1 prašymas buvo anuliuotas) asmenys dėl pažymos apie asmens teisę į valstybės paramą būstui įsigyti išdavimo. Buvo išduotos 2 pažymos dėl būsto kredito gavimo, taip pat 1 pažyma buvo anuliuota, o kitos pažymos neatvyko pasiimti (priežastis nežinoma). </w:t>
      </w:r>
    </w:p>
    <w:p w14:paraId="6B12E019" w14:textId="44DCC000" w:rsidR="00193DAC" w:rsidRPr="00743B86" w:rsidRDefault="00193DAC" w:rsidP="00193DAC">
      <w:pPr>
        <w:suppressAutoHyphens/>
        <w:spacing w:line="360" w:lineRule="auto"/>
        <w:ind w:firstLine="851"/>
        <w:jc w:val="both"/>
        <w:rPr>
          <w:iCs/>
          <w:lang w:eastAsia="ar-SA"/>
        </w:rPr>
      </w:pPr>
      <w:r w:rsidRPr="00743B86">
        <w:rPr>
          <w:iCs/>
          <w:lang w:eastAsia="ar-SA"/>
        </w:rPr>
        <w:t xml:space="preserve">Pagal  nuo 2018 m. rugsėjo 1 d. įsigaliojusio Lietuvos Respublikos Finansinės paskatos pirmąjį būstą įsigyjančioms jaunoms šeimoms įstatymo, kuriuo skatinama jaunas šeimas įsigyti </w:t>
      </w:r>
      <w:r w:rsidRPr="00743B86">
        <w:rPr>
          <w:iCs/>
          <w:lang w:eastAsia="ar-SA"/>
        </w:rPr>
        <w:lastRenderedPageBreak/>
        <w:t>gyvenamuosius būstus rajonuose programa</w:t>
      </w:r>
      <w:r w:rsidR="00F67014" w:rsidRPr="00743B86">
        <w:rPr>
          <w:iCs/>
          <w:lang w:eastAsia="ar-SA"/>
        </w:rPr>
        <w:t>,</w:t>
      </w:r>
      <w:r w:rsidRPr="00743B86">
        <w:rPr>
          <w:iCs/>
          <w:lang w:eastAsia="ar-SA"/>
        </w:rPr>
        <w:t xml:space="preserve"> Lazdijų rajono savivaldybėje per 2019 m. metus buvo pateikti 24 asmenų prašymai, iš jų</w:t>
      </w:r>
      <w:r w:rsidR="00F67014" w:rsidRPr="00743B86">
        <w:rPr>
          <w:iCs/>
          <w:lang w:eastAsia="ar-SA"/>
        </w:rPr>
        <w:t xml:space="preserve">: </w:t>
      </w:r>
      <w:r w:rsidRPr="00743B86">
        <w:rPr>
          <w:iCs/>
          <w:lang w:eastAsia="ar-SA"/>
        </w:rPr>
        <w:t>5 prašymai patenkinti, 14 – atmesti, 5 asmenims nutrauktas prašymų vykdymas. Prašymai atmetami dėl  netiksl</w:t>
      </w:r>
      <w:r w:rsidR="00985E1A" w:rsidRPr="00743B86">
        <w:rPr>
          <w:iCs/>
          <w:lang w:eastAsia="ar-SA"/>
        </w:rPr>
        <w:t>aus</w:t>
      </w:r>
      <w:r w:rsidRPr="00743B86">
        <w:rPr>
          <w:iCs/>
          <w:lang w:eastAsia="ar-SA"/>
        </w:rPr>
        <w:t xml:space="preserve"> ar  nepiln</w:t>
      </w:r>
      <w:r w:rsidR="00985E1A" w:rsidRPr="00743B86">
        <w:rPr>
          <w:iCs/>
          <w:lang w:eastAsia="ar-SA"/>
        </w:rPr>
        <w:t>o</w:t>
      </w:r>
      <w:r w:rsidRPr="00743B86">
        <w:rPr>
          <w:iCs/>
          <w:lang w:eastAsia="ar-SA"/>
        </w:rPr>
        <w:t xml:space="preserve"> prašymo dokument</w:t>
      </w:r>
      <w:r w:rsidR="00985E1A" w:rsidRPr="00743B86">
        <w:rPr>
          <w:iCs/>
          <w:lang w:eastAsia="ar-SA"/>
        </w:rPr>
        <w:t>ų užpildymo</w:t>
      </w:r>
      <w:r w:rsidRPr="00743B86">
        <w:rPr>
          <w:iCs/>
          <w:lang w:eastAsia="ar-SA"/>
        </w:rPr>
        <w:t xml:space="preserve">, t. y. nepateikiama būtina šeimos turto ir pajamų deklaracija, netiksli šeimos sudėtis ar norimas įsigyti gyvenamasis būstas įrašomas prašyme kitu adresu. 5 šeimoms nutrauktas prašymų vykdymas, nes šeimos negali įvykdyti banko keliamų reikalavimų ir norintys </w:t>
      </w:r>
      <w:r w:rsidR="00985E1A" w:rsidRPr="00743B86">
        <w:rPr>
          <w:iCs/>
          <w:lang w:eastAsia="ar-SA"/>
        </w:rPr>
        <w:t xml:space="preserve">statytis </w:t>
      </w:r>
      <w:r w:rsidRPr="00743B86">
        <w:rPr>
          <w:iCs/>
          <w:lang w:eastAsia="ar-SA"/>
        </w:rPr>
        <w:t>būstą.</w:t>
      </w:r>
    </w:p>
    <w:p w14:paraId="4E2C0881" w14:textId="77777777" w:rsidR="00193DAC" w:rsidRPr="00743B86" w:rsidRDefault="00193DAC" w:rsidP="00193DAC">
      <w:pPr>
        <w:suppressAutoHyphens/>
        <w:spacing w:line="360" w:lineRule="auto"/>
        <w:ind w:firstLine="851"/>
        <w:jc w:val="both"/>
        <w:rPr>
          <w:iCs/>
          <w:lang w:eastAsia="ar-SA"/>
        </w:rPr>
      </w:pPr>
      <w:r w:rsidRPr="00743B86">
        <w:rPr>
          <w:iCs/>
          <w:lang w:eastAsia="ar-SA"/>
        </w:rPr>
        <w:t xml:space="preserve">Savivaldybės būstas, </w:t>
      </w:r>
      <w:r w:rsidRPr="00743B86">
        <w:rPr>
          <w:bCs/>
          <w:iCs/>
          <w:lang w:eastAsia="ar-SA"/>
        </w:rPr>
        <w:t xml:space="preserve">kuris nuomojamas ne socialinio būsto nuomos sąlygomis, </w:t>
      </w:r>
      <w:r w:rsidRPr="00743B86">
        <w:rPr>
          <w:iCs/>
          <w:lang w:eastAsia="ar-SA"/>
        </w:rPr>
        <w:t xml:space="preserve">nuomininkui pageidaujant, jeigu jo nuomojamos gyvenamosios patalpos atitinka jų privatizavimui keliamas sąlygas, gali būti privatizuojamos. 2019 metais savivaldybės  būstą teisės aktų nustatyta tvarka privatizuoti nebuvo norinčių.  </w:t>
      </w:r>
    </w:p>
    <w:p w14:paraId="622E20EE" w14:textId="0196822D" w:rsidR="006220BF" w:rsidRPr="00743B86" w:rsidRDefault="006220BF" w:rsidP="00C5156A">
      <w:pPr>
        <w:widowControl w:val="0"/>
        <w:suppressAutoHyphens/>
        <w:spacing w:line="360" w:lineRule="auto"/>
        <w:ind w:firstLine="851"/>
        <w:jc w:val="both"/>
        <w:rPr>
          <w:rFonts w:eastAsia="Arial Unicode MS"/>
          <w:b/>
          <w:kern w:val="1"/>
        </w:rPr>
      </w:pPr>
      <w:bookmarkStart w:id="50" w:name="_Toc322426375"/>
      <w:bookmarkStart w:id="51" w:name="_Toc384722763"/>
      <w:bookmarkEnd w:id="19"/>
      <w:bookmarkEnd w:id="20"/>
      <w:bookmarkEnd w:id="21"/>
      <w:bookmarkEnd w:id="22"/>
      <w:bookmarkEnd w:id="23"/>
    </w:p>
    <w:p w14:paraId="060CA7A2" w14:textId="17382ED4" w:rsidR="006220BF" w:rsidRPr="00743B86" w:rsidRDefault="009A4003" w:rsidP="006220BF">
      <w:pPr>
        <w:pStyle w:val="Antrat2"/>
        <w:spacing w:before="0" w:after="0"/>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I</w:t>
      </w:r>
      <w:r w:rsidR="006220BF" w:rsidRPr="00743B86">
        <w:rPr>
          <w:rFonts w:ascii="Times New Roman" w:hAnsi="Times New Roman" w:cs="Times New Roman"/>
          <w:bCs w:val="0"/>
          <w:i w:val="0"/>
          <w:iCs w:val="0"/>
          <w:sz w:val="24"/>
          <w:szCs w:val="24"/>
        </w:rPr>
        <w:t>X SKYRIUS</w:t>
      </w:r>
    </w:p>
    <w:p w14:paraId="6906B5A5" w14:textId="55BA3AF5" w:rsidR="006220BF" w:rsidRPr="00743B86" w:rsidRDefault="006220BF" w:rsidP="006220BF">
      <w:pPr>
        <w:widowControl w:val="0"/>
        <w:suppressAutoHyphens/>
        <w:spacing w:line="360" w:lineRule="auto"/>
        <w:jc w:val="center"/>
        <w:rPr>
          <w:rFonts w:eastAsia="Arial Unicode MS"/>
          <w:b/>
          <w:kern w:val="1"/>
        </w:rPr>
      </w:pPr>
      <w:r w:rsidRPr="00743B86">
        <w:rPr>
          <w:rFonts w:eastAsia="Arial Unicode MS"/>
          <w:b/>
          <w:kern w:val="1"/>
        </w:rPr>
        <w:t>PARAMA VERSLUI</w:t>
      </w:r>
    </w:p>
    <w:p w14:paraId="6474AA09" w14:textId="77777777" w:rsidR="006220BF" w:rsidRPr="00743B86" w:rsidRDefault="006220BF" w:rsidP="00C5156A">
      <w:pPr>
        <w:widowControl w:val="0"/>
        <w:suppressAutoHyphens/>
        <w:spacing w:line="360" w:lineRule="auto"/>
        <w:ind w:firstLine="851"/>
        <w:jc w:val="both"/>
        <w:rPr>
          <w:rFonts w:eastAsia="Arial Unicode MS"/>
          <w:b/>
          <w:kern w:val="1"/>
        </w:rPr>
      </w:pPr>
    </w:p>
    <w:p w14:paraId="6C6A6279" w14:textId="4D6312E4" w:rsidR="00C5156A" w:rsidRPr="00743B86" w:rsidRDefault="00C5156A" w:rsidP="006220BF">
      <w:pPr>
        <w:widowControl w:val="0"/>
        <w:suppressAutoHyphens/>
        <w:spacing w:line="360" w:lineRule="auto"/>
        <w:ind w:firstLine="851"/>
        <w:jc w:val="both"/>
        <w:rPr>
          <w:rFonts w:eastAsia="Arial Unicode MS"/>
          <w:kern w:val="1"/>
        </w:rPr>
      </w:pPr>
      <w:r w:rsidRPr="00743B86">
        <w:rPr>
          <w:rFonts w:eastAsia="Arial Unicode MS"/>
          <w:b/>
          <w:kern w:val="1"/>
        </w:rPr>
        <w:t xml:space="preserve">Verslo rėmimo programa. </w:t>
      </w:r>
      <w:bookmarkStart w:id="52" w:name="_Hlk38788034"/>
      <w:r w:rsidRPr="00743B86">
        <w:rPr>
          <w:rFonts w:eastAsia="Arial Unicode MS"/>
          <w:kern w:val="1"/>
        </w:rPr>
        <w:t xml:space="preserve">2019 metais Lazdijų rajono savivaldybės verslo rėmimo programai buvo skirta 47 500,00 Eur, įsisavinta </w:t>
      </w:r>
      <w:r w:rsidRPr="0022237E">
        <w:rPr>
          <w:color w:val="000000"/>
        </w:rPr>
        <w:t>16 656,14</w:t>
      </w:r>
      <w:r w:rsidRPr="00743B86">
        <w:rPr>
          <w:b/>
          <w:bCs/>
          <w:color w:val="000000"/>
        </w:rPr>
        <w:t xml:space="preserve"> </w:t>
      </w:r>
      <w:r w:rsidRPr="00743B86">
        <w:rPr>
          <w:rFonts w:eastAsia="Arial Unicode MS"/>
          <w:kern w:val="1"/>
        </w:rPr>
        <w:t xml:space="preserve">Eur </w:t>
      </w:r>
      <w:bookmarkEnd w:id="52"/>
      <w:r w:rsidRPr="00743B86">
        <w:rPr>
          <w:rFonts w:eastAsia="Arial Unicode MS"/>
          <w:kern w:val="1"/>
        </w:rPr>
        <w:t xml:space="preserve">(panaudota 35 proc. lėšų </w:t>
      </w:r>
      <w:r w:rsidR="00506026" w:rsidRPr="00743B86">
        <w:rPr>
          <w:rFonts w:eastAsia="Arial Unicode MS"/>
          <w:kern w:val="1"/>
        </w:rPr>
        <w:t>(</w:t>
      </w:r>
      <w:r w:rsidRPr="00743B86">
        <w:rPr>
          <w:rFonts w:eastAsia="Arial Unicode MS"/>
          <w:kern w:val="1"/>
        </w:rPr>
        <w:t>2018 m. buvo panaudota 73 proc.</w:t>
      </w:r>
      <w:r w:rsidR="00506026" w:rsidRPr="00743B86">
        <w:rPr>
          <w:rFonts w:eastAsia="Arial Unicode MS"/>
          <w:kern w:val="1"/>
        </w:rPr>
        <w:t>)</w:t>
      </w:r>
      <w:r w:rsidRPr="00743B86">
        <w:rPr>
          <w:rFonts w:eastAsia="Arial Unicode MS"/>
          <w:kern w:val="1"/>
        </w:rPr>
        <w:t xml:space="preserve">). </w:t>
      </w:r>
      <w:r w:rsidR="00157E98">
        <w:rPr>
          <w:rFonts w:eastAsia="Arial Unicode MS"/>
          <w:kern w:val="1"/>
        </w:rPr>
        <w:t>2019  metais panaudotų lėšų pagal priemones duomenys pateikiami 16 lentelėje.</w:t>
      </w:r>
    </w:p>
    <w:p w14:paraId="38F87449" w14:textId="77777777" w:rsidR="006220BF" w:rsidRPr="00743B86" w:rsidRDefault="006220BF" w:rsidP="006220BF">
      <w:pPr>
        <w:widowControl w:val="0"/>
        <w:suppressAutoHyphens/>
        <w:spacing w:line="360" w:lineRule="auto"/>
        <w:ind w:firstLine="851"/>
        <w:jc w:val="both"/>
        <w:rPr>
          <w:rFonts w:eastAsia="Arial Unicode MS"/>
          <w:kern w:val="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183"/>
        <w:gridCol w:w="1328"/>
        <w:gridCol w:w="1547"/>
      </w:tblGrid>
      <w:tr w:rsidR="007D5A35" w:rsidRPr="00743B86" w14:paraId="798A223A" w14:textId="607A8171" w:rsidTr="00157E98">
        <w:trPr>
          <w:trHeight w:val="608"/>
        </w:trPr>
        <w:tc>
          <w:tcPr>
            <w:tcW w:w="570" w:type="dxa"/>
            <w:tcBorders>
              <w:top w:val="single" w:sz="4" w:space="0" w:color="auto"/>
              <w:left w:val="single" w:sz="4" w:space="0" w:color="auto"/>
              <w:bottom w:val="single" w:sz="4" w:space="0" w:color="auto"/>
              <w:right w:val="single" w:sz="4" w:space="0" w:color="auto"/>
            </w:tcBorders>
          </w:tcPr>
          <w:p w14:paraId="3B538786" w14:textId="546B994E" w:rsidR="007D5A35" w:rsidRPr="00743B86" w:rsidRDefault="007D5A35" w:rsidP="007D5A35">
            <w:pPr>
              <w:rPr>
                <w:b/>
                <w:bCs/>
                <w:color w:val="000000"/>
              </w:rPr>
            </w:pPr>
            <w:r w:rsidRPr="00743B86">
              <w:rPr>
                <w:b/>
                <w:bCs/>
                <w:color w:val="000000"/>
              </w:rPr>
              <w:t>Eil. Nr.</w:t>
            </w:r>
          </w:p>
        </w:tc>
        <w:tc>
          <w:tcPr>
            <w:tcW w:w="6183" w:type="dxa"/>
            <w:tcBorders>
              <w:top w:val="single" w:sz="4" w:space="0" w:color="auto"/>
              <w:left w:val="single" w:sz="4" w:space="0" w:color="auto"/>
              <w:bottom w:val="single" w:sz="4" w:space="0" w:color="auto"/>
              <w:right w:val="single" w:sz="4" w:space="0" w:color="auto"/>
            </w:tcBorders>
            <w:hideMark/>
          </w:tcPr>
          <w:p w14:paraId="7AC2EAE9" w14:textId="65DF1C74" w:rsidR="007D5A35" w:rsidRPr="00743B86" w:rsidRDefault="007D5A35" w:rsidP="006220BF">
            <w:pPr>
              <w:ind w:firstLine="709"/>
              <w:jc w:val="center"/>
              <w:rPr>
                <w:b/>
                <w:bCs/>
                <w:color w:val="000000"/>
              </w:rPr>
            </w:pPr>
            <w:r w:rsidRPr="00743B86">
              <w:rPr>
                <w:b/>
                <w:bCs/>
                <w:color w:val="000000"/>
              </w:rPr>
              <w:t>Priemonės pavadinimas</w:t>
            </w:r>
          </w:p>
        </w:tc>
        <w:tc>
          <w:tcPr>
            <w:tcW w:w="1328" w:type="dxa"/>
            <w:tcBorders>
              <w:top w:val="single" w:sz="4" w:space="0" w:color="auto"/>
              <w:left w:val="single" w:sz="4" w:space="0" w:color="auto"/>
              <w:bottom w:val="single" w:sz="4" w:space="0" w:color="auto"/>
              <w:right w:val="single" w:sz="4" w:space="0" w:color="auto"/>
            </w:tcBorders>
            <w:hideMark/>
          </w:tcPr>
          <w:p w14:paraId="22BAF65D" w14:textId="599F413E" w:rsidR="007D5A35" w:rsidRPr="00743B86" w:rsidRDefault="007D5A35" w:rsidP="006220BF">
            <w:pPr>
              <w:jc w:val="center"/>
              <w:rPr>
                <w:b/>
                <w:bCs/>
                <w:color w:val="000000"/>
              </w:rPr>
            </w:pPr>
            <w:r w:rsidRPr="00743B86">
              <w:rPr>
                <w:b/>
                <w:bCs/>
                <w:color w:val="000000"/>
              </w:rPr>
              <w:t>Skirta lėšų, Eur</w:t>
            </w:r>
          </w:p>
        </w:tc>
        <w:tc>
          <w:tcPr>
            <w:tcW w:w="1547" w:type="dxa"/>
            <w:tcBorders>
              <w:top w:val="single" w:sz="4" w:space="0" w:color="auto"/>
              <w:left w:val="single" w:sz="4" w:space="0" w:color="auto"/>
              <w:bottom w:val="single" w:sz="4" w:space="0" w:color="auto"/>
              <w:right w:val="single" w:sz="4" w:space="0" w:color="auto"/>
            </w:tcBorders>
          </w:tcPr>
          <w:p w14:paraId="56C4A91C" w14:textId="1FDB2A7E" w:rsidR="007D5A35" w:rsidRPr="00743B86" w:rsidRDefault="007D5A35" w:rsidP="006220BF">
            <w:pPr>
              <w:jc w:val="center"/>
              <w:rPr>
                <w:b/>
                <w:bCs/>
                <w:color w:val="000000"/>
              </w:rPr>
            </w:pPr>
            <w:r w:rsidRPr="00743B86">
              <w:rPr>
                <w:b/>
                <w:bCs/>
                <w:color w:val="000000"/>
              </w:rPr>
              <w:t>Panaudota lėšų, Eur</w:t>
            </w:r>
          </w:p>
        </w:tc>
      </w:tr>
      <w:tr w:rsidR="007D5A35" w:rsidRPr="00743B86" w14:paraId="6D2AD84A" w14:textId="245CED52" w:rsidTr="00071300">
        <w:tc>
          <w:tcPr>
            <w:tcW w:w="570" w:type="dxa"/>
            <w:tcBorders>
              <w:top w:val="single" w:sz="4" w:space="0" w:color="auto"/>
              <w:left w:val="single" w:sz="4" w:space="0" w:color="auto"/>
              <w:bottom w:val="single" w:sz="4" w:space="0" w:color="auto"/>
              <w:right w:val="single" w:sz="4" w:space="0" w:color="auto"/>
            </w:tcBorders>
          </w:tcPr>
          <w:p w14:paraId="5326A3EB" w14:textId="555FD9DD" w:rsidR="007D5A35" w:rsidRPr="00743B86" w:rsidRDefault="007D5A35" w:rsidP="001C72C3">
            <w:pPr>
              <w:rPr>
                <w:color w:val="000000"/>
              </w:rPr>
            </w:pPr>
            <w:r w:rsidRPr="00743B86">
              <w:rPr>
                <w:color w:val="000000"/>
              </w:rPr>
              <w:t>1.</w:t>
            </w:r>
          </w:p>
        </w:tc>
        <w:tc>
          <w:tcPr>
            <w:tcW w:w="6183" w:type="dxa"/>
            <w:tcBorders>
              <w:top w:val="single" w:sz="4" w:space="0" w:color="auto"/>
              <w:left w:val="single" w:sz="4" w:space="0" w:color="auto"/>
              <w:bottom w:val="single" w:sz="4" w:space="0" w:color="auto"/>
              <w:right w:val="single" w:sz="4" w:space="0" w:color="auto"/>
            </w:tcBorders>
            <w:hideMark/>
          </w:tcPr>
          <w:p w14:paraId="32047C2C" w14:textId="0E83036A" w:rsidR="007D5A35" w:rsidRPr="00743B86" w:rsidRDefault="007D5A35" w:rsidP="001C72C3">
            <w:pPr>
              <w:rPr>
                <w:color w:val="000000"/>
              </w:rPr>
            </w:pPr>
            <w:r w:rsidRPr="00743B86">
              <w:rPr>
                <w:color w:val="000000"/>
              </w:rPr>
              <w:t xml:space="preserve">Įmonės / viešosios įstaigos steigimo ir darbų saugos mokymų, </w:t>
            </w:r>
            <w:r w:rsidRPr="00743B86">
              <w:t>skirtų darbdaviui ar jam atstovaujančiam asmeniui,</w:t>
            </w:r>
            <w:r w:rsidRPr="00743B86">
              <w:rPr>
                <w:color w:val="000000"/>
              </w:rPr>
              <w:t xml:space="preserve"> išlaidų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711C7E6C" w14:textId="6774E040" w:rsidR="007D5A35" w:rsidRPr="00743B86" w:rsidRDefault="007D5A35" w:rsidP="00071300">
            <w:pPr>
              <w:jc w:val="right"/>
              <w:rPr>
                <w:color w:val="000000"/>
              </w:rPr>
            </w:pPr>
            <w:r w:rsidRPr="00743B86">
              <w:rPr>
                <w:color w:val="000000"/>
              </w:rPr>
              <w:t>20</w:t>
            </w:r>
            <w:r w:rsidR="00506026" w:rsidRPr="00743B86">
              <w:rPr>
                <w:color w:val="000000"/>
              </w:rPr>
              <w:t xml:space="preserve"> </w:t>
            </w:r>
            <w:r w:rsidRPr="00743B86">
              <w:rPr>
                <w:color w:val="000000"/>
              </w:rPr>
              <w:t>000</w:t>
            </w:r>
          </w:p>
        </w:tc>
        <w:tc>
          <w:tcPr>
            <w:tcW w:w="1547" w:type="dxa"/>
            <w:tcBorders>
              <w:top w:val="single" w:sz="4" w:space="0" w:color="auto"/>
              <w:left w:val="single" w:sz="4" w:space="0" w:color="auto"/>
              <w:bottom w:val="single" w:sz="4" w:space="0" w:color="auto"/>
              <w:right w:val="single" w:sz="4" w:space="0" w:color="auto"/>
            </w:tcBorders>
            <w:vAlign w:val="bottom"/>
          </w:tcPr>
          <w:p w14:paraId="1C091E82" w14:textId="7BD81B3D" w:rsidR="007D5A35" w:rsidRPr="00743B86" w:rsidRDefault="007D5A35" w:rsidP="00071300">
            <w:pPr>
              <w:jc w:val="right"/>
              <w:rPr>
                <w:color w:val="000000"/>
              </w:rPr>
            </w:pPr>
            <w:r w:rsidRPr="00743B86">
              <w:rPr>
                <w:color w:val="000000"/>
              </w:rPr>
              <w:t>1999,14</w:t>
            </w:r>
          </w:p>
        </w:tc>
      </w:tr>
      <w:tr w:rsidR="007D5A35" w:rsidRPr="00743B86" w14:paraId="519E86E5" w14:textId="24E43227" w:rsidTr="00071300">
        <w:tc>
          <w:tcPr>
            <w:tcW w:w="570" w:type="dxa"/>
            <w:tcBorders>
              <w:top w:val="single" w:sz="4" w:space="0" w:color="auto"/>
              <w:left w:val="single" w:sz="4" w:space="0" w:color="auto"/>
              <w:bottom w:val="single" w:sz="4" w:space="0" w:color="auto"/>
              <w:right w:val="single" w:sz="4" w:space="0" w:color="auto"/>
            </w:tcBorders>
          </w:tcPr>
          <w:p w14:paraId="09A45DF7" w14:textId="01C8A241" w:rsidR="007D5A35" w:rsidRPr="00743B86" w:rsidRDefault="007D5A35" w:rsidP="001C72C3">
            <w:pPr>
              <w:rPr>
                <w:color w:val="000000"/>
              </w:rPr>
            </w:pPr>
            <w:r w:rsidRPr="00743B86">
              <w:rPr>
                <w:color w:val="000000"/>
              </w:rPr>
              <w:t>2.</w:t>
            </w:r>
          </w:p>
        </w:tc>
        <w:tc>
          <w:tcPr>
            <w:tcW w:w="6183" w:type="dxa"/>
            <w:tcBorders>
              <w:top w:val="single" w:sz="4" w:space="0" w:color="auto"/>
              <w:left w:val="single" w:sz="4" w:space="0" w:color="auto"/>
              <w:bottom w:val="single" w:sz="4" w:space="0" w:color="auto"/>
              <w:right w:val="single" w:sz="4" w:space="0" w:color="auto"/>
            </w:tcBorders>
            <w:hideMark/>
          </w:tcPr>
          <w:p w14:paraId="0159CA2A" w14:textId="0C6B40DF" w:rsidR="007D5A35" w:rsidRPr="00743B86" w:rsidRDefault="007D5A35" w:rsidP="001C72C3">
            <w:pPr>
              <w:rPr>
                <w:color w:val="000000"/>
              </w:rPr>
            </w:pPr>
            <w:r w:rsidRPr="00743B86">
              <w:rPr>
                <w:color w:val="000000"/>
              </w:rPr>
              <w:t>Daliniam įmonės / viešosios įstaigos steigimo ir darbų saugos mokymų išlaidų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6CAD5B90" w14:textId="3168EB21" w:rsidR="007D5A35" w:rsidRPr="00743B86" w:rsidRDefault="007D5A35" w:rsidP="00071300">
            <w:pPr>
              <w:jc w:val="right"/>
              <w:rPr>
                <w:color w:val="000000"/>
              </w:rPr>
            </w:pPr>
            <w:r w:rsidRPr="00743B86">
              <w:rPr>
                <w:color w:val="000000"/>
              </w:rPr>
              <w:t>10</w:t>
            </w:r>
            <w:r w:rsidR="00506026" w:rsidRPr="00743B86">
              <w:rPr>
                <w:color w:val="000000"/>
              </w:rPr>
              <w:t xml:space="preserve">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6164BC3C" w14:textId="673F06CB" w:rsidR="007D5A35" w:rsidRPr="00743B86" w:rsidRDefault="00DC396C" w:rsidP="00071300">
            <w:pPr>
              <w:jc w:val="right"/>
              <w:rPr>
                <w:color w:val="000000"/>
              </w:rPr>
            </w:pPr>
            <w:r>
              <w:rPr>
                <w:color w:val="000000"/>
              </w:rPr>
              <w:t>200,00</w:t>
            </w:r>
          </w:p>
        </w:tc>
      </w:tr>
      <w:tr w:rsidR="007D5A35" w:rsidRPr="00743B86" w14:paraId="445519F0" w14:textId="7096413B" w:rsidTr="00071300">
        <w:tc>
          <w:tcPr>
            <w:tcW w:w="570" w:type="dxa"/>
            <w:tcBorders>
              <w:top w:val="single" w:sz="4" w:space="0" w:color="auto"/>
              <w:left w:val="single" w:sz="4" w:space="0" w:color="auto"/>
              <w:bottom w:val="single" w:sz="4" w:space="0" w:color="auto"/>
              <w:right w:val="single" w:sz="4" w:space="0" w:color="auto"/>
            </w:tcBorders>
          </w:tcPr>
          <w:p w14:paraId="2DFB20C9" w14:textId="2D0FCCA8" w:rsidR="007D5A35" w:rsidRPr="00743B86" w:rsidRDefault="007D5A35" w:rsidP="001C72C3">
            <w:pPr>
              <w:rPr>
                <w:color w:val="000000"/>
              </w:rPr>
            </w:pPr>
            <w:r w:rsidRPr="00743B86">
              <w:rPr>
                <w:color w:val="000000"/>
              </w:rPr>
              <w:t>3.</w:t>
            </w:r>
          </w:p>
        </w:tc>
        <w:tc>
          <w:tcPr>
            <w:tcW w:w="6183" w:type="dxa"/>
            <w:tcBorders>
              <w:top w:val="single" w:sz="4" w:space="0" w:color="auto"/>
              <w:left w:val="single" w:sz="4" w:space="0" w:color="auto"/>
              <w:bottom w:val="single" w:sz="4" w:space="0" w:color="auto"/>
              <w:right w:val="single" w:sz="4" w:space="0" w:color="auto"/>
            </w:tcBorders>
            <w:hideMark/>
          </w:tcPr>
          <w:p w14:paraId="1242ED3D" w14:textId="01B593FE" w:rsidR="007D5A35" w:rsidRPr="00743B86" w:rsidRDefault="007D5A35" w:rsidP="001C72C3">
            <w:pPr>
              <w:rPr>
                <w:color w:val="000000"/>
              </w:rPr>
            </w:pPr>
            <w:r w:rsidRPr="00743B86">
              <w:rPr>
                <w:color w:val="000000"/>
              </w:rPr>
              <w:t>Jauno verslininko įmonės steigimo ir darbų saugos mokymų išlaidų visiškam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2C93FCC7" w14:textId="1426D93E" w:rsidR="007D5A35" w:rsidRPr="00743B86" w:rsidRDefault="007D5A35" w:rsidP="00071300">
            <w:pPr>
              <w:jc w:val="right"/>
              <w:rPr>
                <w:color w:val="000000"/>
              </w:rPr>
            </w:pPr>
            <w:r w:rsidRPr="00743B86">
              <w:rPr>
                <w:color w:val="000000"/>
              </w:rPr>
              <w:t>10</w:t>
            </w:r>
            <w:r w:rsidR="00506026" w:rsidRPr="00743B86">
              <w:rPr>
                <w:color w:val="000000"/>
              </w:rPr>
              <w:t xml:space="preserve">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4F5162CD" w14:textId="37F0AB64" w:rsidR="007D5A35" w:rsidRPr="00071300" w:rsidRDefault="00DC396C" w:rsidP="00071300">
            <w:pPr>
              <w:spacing w:before="100" w:beforeAutospacing="1" w:after="100" w:afterAutospacing="1"/>
              <w:jc w:val="right"/>
            </w:pPr>
            <w:r>
              <w:rPr>
                <w:color w:val="000000"/>
              </w:rPr>
              <w:t>1 799,14</w:t>
            </w:r>
          </w:p>
        </w:tc>
      </w:tr>
      <w:tr w:rsidR="007D5A35" w:rsidRPr="00743B86" w14:paraId="0989C6C1" w14:textId="004841BF" w:rsidTr="00071300">
        <w:tc>
          <w:tcPr>
            <w:tcW w:w="570" w:type="dxa"/>
            <w:tcBorders>
              <w:top w:val="single" w:sz="4" w:space="0" w:color="auto"/>
              <w:left w:val="single" w:sz="4" w:space="0" w:color="auto"/>
              <w:bottom w:val="single" w:sz="4" w:space="0" w:color="auto"/>
              <w:right w:val="single" w:sz="4" w:space="0" w:color="auto"/>
            </w:tcBorders>
          </w:tcPr>
          <w:p w14:paraId="3943F12B" w14:textId="5BEAFA73" w:rsidR="007D5A35" w:rsidRPr="00743B86" w:rsidRDefault="007D5A35" w:rsidP="001C72C3">
            <w:pPr>
              <w:rPr>
                <w:color w:val="000000"/>
              </w:rPr>
            </w:pPr>
            <w:r w:rsidRPr="00743B86">
              <w:rPr>
                <w:color w:val="000000"/>
              </w:rPr>
              <w:t>4.</w:t>
            </w:r>
          </w:p>
        </w:tc>
        <w:tc>
          <w:tcPr>
            <w:tcW w:w="6183" w:type="dxa"/>
            <w:tcBorders>
              <w:top w:val="single" w:sz="4" w:space="0" w:color="auto"/>
              <w:left w:val="single" w:sz="4" w:space="0" w:color="auto"/>
              <w:bottom w:val="single" w:sz="4" w:space="0" w:color="auto"/>
              <w:right w:val="single" w:sz="4" w:space="0" w:color="auto"/>
            </w:tcBorders>
            <w:hideMark/>
          </w:tcPr>
          <w:p w14:paraId="59B407A1" w14:textId="16258AA1" w:rsidR="007D5A35" w:rsidRPr="00743B86" w:rsidRDefault="007D5A35" w:rsidP="001C72C3">
            <w:pPr>
              <w:rPr>
                <w:color w:val="000000"/>
              </w:rPr>
            </w:pPr>
            <w:r w:rsidRPr="00743B86">
              <w:rPr>
                <w:color w:val="000000"/>
              </w:rPr>
              <w:t>Verslo planų / paraiškų finansinei paramai gauti iš fondų ir bankų rengimo išlaidų daliniam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6A95A28C" w14:textId="159F1CF6" w:rsidR="007D5A35" w:rsidRPr="00743B86" w:rsidRDefault="007D5A35" w:rsidP="00071300">
            <w:pPr>
              <w:jc w:val="right"/>
              <w:rPr>
                <w:color w:val="000000"/>
              </w:rPr>
            </w:pPr>
            <w:r w:rsidRPr="00743B86">
              <w:rPr>
                <w:color w:val="000000"/>
              </w:rPr>
              <w:t>2</w:t>
            </w:r>
            <w:r w:rsidR="00506026" w:rsidRPr="00743B86">
              <w:rPr>
                <w:color w:val="000000"/>
              </w:rPr>
              <w:t xml:space="preserve"> </w:t>
            </w:r>
            <w:r w:rsidRPr="00743B86">
              <w:rPr>
                <w:color w:val="000000"/>
              </w:rPr>
              <w:t>500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6F0EE5BF" w14:textId="5A6F2D9E" w:rsidR="007D5A35" w:rsidRPr="00743B86" w:rsidRDefault="007D5A35" w:rsidP="00071300">
            <w:pPr>
              <w:jc w:val="right"/>
              <w:rPr>
                <w:color w:val="000000"/>
              </w:rPr>
            </w:pPr>
            <w:r w:rsidRPr="00743B86">
              <w:rPr>
                <w:color w:val="000000"/>
              </w:rPr>
              <w:t>2</w:t>
            </w:r>
            <w:r w:rsidR="00506026" w:rsidRPr="00743B86">
              <w:rPr>
                <w:color w:val="000000"/>
              </w:rPr>
              <w:t xml:space="preserve"> </w:t>
            </w:r>
            <w:r w:rsidRPr="00743B86">
              <w:rPr>
                <w:color w:val="000000"/>
              </w:rPr>
              <w:t>230,00</w:t>
            </w:r>
          </w:p>
        </w:tc>
      </w:tr>
      <w:tr w:rsidR="007D5A35" w:rsidRPr="00743B86" w14:paraId="16940149" w14:textId="2990B46B" w:rsidTr="00071300">
        <w:tc>
          <w:tcPr>
            <w:tcW w:w="570" w:type="dxa"/>
            <w:tcBorders>
              <w:top w:val="single" w:sz="4" w:space="0" w:color="auto"/>
              <w:left w:val="single" w:sz="4" w:space="0" w:color="auto"/>
              <w:bottom w:val="single" w:sz="4" w:space="0" w:color="auto"/>
              <w:right w:val="single" w:sz="4" w:space="0" w:color="auto"/>
            </w:tcBorders>
          </w:tcPr>
          <w:p w14:paraId="3D768DCE" w14:textId="1A097583" w:rsidR="007D5A35" w:rsidRPr="00743B86" w:rsidRDefault="007D5A35" w:rsidP="001C72C3">
            <w:pPr>
              <w:rPr>
                <w:color w:val="000000"/>
              </w:rPr>
            </w:pPr>
            <w:r w:rsidRPr="00743B86">
              <w:rPr>
                <w:color w:val="000000"/>
              </w:rPr>
              <w:t>5.</w:t>
            </w:r>
          </w:p>
        </w:tc>
        <w:tc>
          <w:tcPr>
            <w:tcW w:w="6183" w:type="dxa"/>
            <w:tcBorders>
              <w:top w:val="single" w:sz="4" w:space="0" w:color="auto"/>
              <w:left w:val="single" w:sz="4" w:space="0" w:color="auto"/>
              <w:bottom w:val="single" w:sz="4" w:space="0" w:color="auto"/>
              <w:right w:val="single" w:sz="4" w:space="0" w:color="auto"/>
            </w:tcBorders>
            <w:hideMark/>
          </w:tcPr>
          <w:p w14:paraId="15C0A553" w14:textId="7E87DEAD" w:rsidR="007D5A35" w:rsidRPr="00743B86" w:rsidRDefault="007D5A35" w:rsidP="001C72C3">
            <w:pPr>
              <w:rPr>
                <w:color w:val="000000"/>
              </w:rPr>
            </w:pPr>
            <w:r w:rsidRPr="00743B86">
              <w:rPr>
                <w:color w:val="000000"/>
              </w:rPr>
              <w:t>Dalyvavimo parodose ar mugėse išlaidų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1A930E30" w14:textId="513C6943" w:rsidR="007D5A35" w:rsidRPr="00743B86" w:rsidRDefault="007D5A35" w:rsidP="00071300">
            <w:pPr>
              <w:jc w:val="right"/>
              <w:rPr>
                <w:color w:val="000000"/>
              </w:rPr>
            </w:pPr>
            <w:r w:rsidRPr="00743B86">
              <w:rPr>
                <w:color w:val="000000"/>
              </w:rPr>
              <w:t>2</w:t>
            </w:r>
            <w:r w:rsidR="00506026" w:rsidRPr="00743B86">
              <w:rPr>
                <w:color w:val="000000"/>
              </w:rPr>
              <w:t xml:space="preserve">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2F66419E" w14:textId="36B8FC16" w:rsidR="007D5A35" w:rsidRPr="00743B86" w:rsidRDefault="007D5A35" w:rsidP="00071300">
            <w:pPr>
              <w:jc w:val="right"/>
              <w:rPr>
                <w:color w:val="000000"/>
              </w:rPr>
            </w:pPr>
            <w:r w:rsidRPr="00743B86">
              <w:rPr>
                <w:color w:val="000000"/>
              </w:rPr>
              <w:t>504,84</w:t>
            </w:r>
          </w:p>
        </w:tc>
      </w:tr>
      <w:tr w:rsidR="007D5A35" w:rsidRPr="00743B86" w14:paraId="0EBFD01B" w14:textId="00F00E96" w:rsidTr="00071300">
        <w:tc>
          <w:tcPr>
            <w:tcW w:w="570" w:type="dxa"/>
            <w:tcBorders>
              <w:top w:val="single" w:sz="4" w:space="0" w:color="auto"/>
              <w:left w:val="single" w:sz="4" w:space="0" w:color="auto"/>
              <w:bottom w:val="single" w:sz="4" w:space="0" w:color="auto"/>
              <w:right w:val="single" w:sz="4" w:space="0" w:color="auto"/>
            </w:tcBorders>
          </w:tcPr>
          <w:p w14:paraId="72F3869A" w14:textId="79B301EC" w:rsidR="007D5A35" w:rsidRPr="00743B86" w:rsidRDefault="007D5A35" w:rsidP="001C72C3">
            <w:pPr>
              <w:rPr>
                <w:color w:val="000000"/>
              </w:rPr>
            </w:pPr>
            <w:r w:rsidRPr="00743B86">
              <w:rPr>
                <w:color w:val="000000"/>
              </w:rPr>
              <w:t>6.</w:t>
            </w:r>
          </w:p>
        </w:tc>
        <w:tc>
          <w:tcPr>
            <w:tcW w:w="6183" w:type="dxa"/>
            <w:tcBorders>
              <w:top w:val="single" w:sz="4" w:space="0" w:color="auto"/>
              <w:left w:val="single" w:sz="4" w:space="0" w:color="auto"/>
              <w:bottom w:val="single" w:sz="4" w:space="0" w:color="auto"/>
              <w:right w:val="single" w:sz="4" w:space="0" w:color="auto"/>
            </w:tcBorders>
            <w:hideMark/>
          </w:tcPr>
          <w:p w14:paraId="343A794F" w14:textId="082AF487" w:rsidR="007D5A35" w:rsidRPr="00743B86" w:rsidRDefault="007D5A35" w:rsidP="001C72C3">
            <w:pPr>
              <w:rPr>
                <w:color w:val="000000"/>
              </w:rPr>
            </w:pPr>
            <w:r w:rsidRPr="00743B86">
              <w:rPr>
                <w:color w:val="000000"/>
              </w:rPr>
              <w:t>Leidinių leidybos išlaidų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424C9368" w14:textId="7208A8B0" w:rsidR="007D5A35" w:rsidRPr="00743B86" w:rsidRDefault="007D5A35" w:rsidP="00071300">
            <w:pPr>
              <w:jc w:val="right"/>
              <w:rPr>
                <w:color w:val="000000"/>
              </w:rPr>
            </w:pPr>
            <w:r w:rsidRPr="00743B86">
              <w:rPr>
                <w:color w:val="000000"/>
              </w:rPr>
              <w:t>1</w:t>
            </w:r>
            <w:r w:rsidR="00506026" w:rsidRPr="00743B86">
              <w:rPr>
                <w:color w:val="000000"/>
              </w:rPr>
              <w:t xml:space="preserve">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146C4F36" w14:textId="538C23BF" w:rsidR="007D5A35" w:rsidRPr="00743B86" w:rsidRDefault="007D5A35" w:rsidP="00071300">
            <w:pPr>
              <w:jc w:val="right"/>
              <w:rPr>
                <w:color w:val="000000"/>
              </w:rPr>
            </w:pPr>
            <w:r w:rsidRPr="00743B86">
              <w:rPr>
                <w:color w:val="000000"/>
              </w:rPr>
              <w:t>350,00</w:t>
            </w:r>
          </w:p>
        </w:tc>
      </w:tr>
      <w:tr w:rsidR="007D5A35" w:rsidRPr="00743B86" w14:paraId="25090E26" w14:textId="1A277F5F" w:rsidTr="00071300">
        <w:tc>
          <w:tcPr>
            <w:tcW w:w="570" w:type="dxa"/>
            <w:tcBorders>
              <w:top w:val="single" w:sz="4" w:space="0" w:color="auto"/>
              <w:left w:val="single" w:sz="4" w:space="0" w:color="auto"/>
              <w:bottom w:val="single" w:sz="4" w:space="0" w:color="auto"/>
              <w:right w:val="single" w:sz="4" w:space="0" w:color="auto"/>
            </w:tcBorders>
          </w:tcPr>
          <w:p w14:paraId="56BE03C2" w14:textId="1E12D85A" w:rsidR="007D5A35" w:rsidRPr="00743B86" w:rsidRDefault="007D5A35" w:rsidP="001C72C3">
            <w:pPr>
              <w:rPr>
                <w:color w:val="000000"/>
              </w:rPr>
            </w:pPr>
            <w:r w:rsidRPr="00743B86">
              <w:rPr>
                <w:color w:val="000000"/>
              </w:rPr>
              <w:t>7.</w:t>
            </w:r>
          </w:p>
        </w:tc>
        <w:tc>
          <w:tcPr>
            <w:tcW w:w="6183" w:type="dxa"/>
            <w:tcBorders>
              <w:top w:val="single" w:sz="4" w:space="0" w:color="auto"/>
              <w:left w:val="single" w:sz="4" w:space="0" w:color="auto"/>
              <w:bottom w:val="single" w:sz="4" w:space="0" w:color="auto"/>
              <w:right w:val="single" w:sz="4" w:space="0" w:color="auto"/>
            </w:tcBorders>
            <w:hideMark/>
          </w:tcPr>
          <w:p w14:paraId="4D9A763A" w14:textId="037FBE8E" w:rsidR="007D5A35" w:rsidRPr="00743B86" w:rsidRDefault="007D5A35" w:rsidP="001C72C3">
            <w:pPr>
              <w:rPr>
                <w:color w:val="000000"/>
              </w:rPr>
            </w:pPr>
            <w:r w:rsidRPr="00743B86">
              <w:rPr>
                <w:color w:val="000000"/>
              </w:rPr>
              <w:t>Maudymosi vietų vandens mikrobiologinių tyrimų paslaugų finansavimui.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39B66337" w14:textId="2479DC64" w:rsidR="007D5A35" w:rsidRPr="00743B86" w:rsidRDefault="007D5A35" w:rsidP="00071300">
            <w:pPr>
              <w:jc w:val="right"/>
              <w:rPr>
                <w:color w:val="000000"/>
              </w:rPr>
            </w:pPr>
            <w:r w:rsidRPr="00743B86">
              <w:rPr>
                <w:color w:val="000000"/>
              </w:rPr>
              <w:t>2</w:t>
            </w:r>
            <w:r w:rsidR="00506026" w:rsidRPr="00743B86">
              <w:rPr>
                <w:color w:val="000000"/>
              </w:rPr>
              <w:t xml:space="preserve">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784E19B1" w14:textId="3FF94F97" w:rsidR="007D5A35" w:rsidRPr="00743B86" w:rsidRDefault="007D5A35" w:rsidP="00071300">
            <w:pPr>
              <w:jc w:val="right"/>
              <w:rPr>
                <w:color w:val="000000"/>
              </w:rPr>
            </w:pPr>
            <w:r w:rsidRPr="00743B86">
              <w:t>1</w:t>
            </w:r>
            <w:r w:rsidR="00506026" w:rsidRPr="00743B86">
              <w:t xml:space="preserve"> </w:t>
            </w:r>
            <w:r w:rsidRPr="00743B86">
              <w:t>617,62</w:t>
            </w:r>
          </w:p>
        </w:tc>
      </w:tr>
      <w:tr w:rsidR="007D5A35" w:rsidRPr="00743B86" w14:paraId="394853D3" w14:textId="673C8A01" w:rsidTr="00071300">
        <w:tc>
          <w:tcPr>
            <w:tcW w:w="570" w:type="dxa"/>
            <w:tcBorders>
              <w:top w:val="single" w:sz="4" w:space="0" w:color="auto"/>
              <w:left w:val="single" w:sz="4" w:space="0" w:color="auto"/>
              <w:bottom w:val="single" w:sz="4" w:space="0" w:color="auto"/>
              <w:right w:val="single" w:sz="4" w:space="0" w:color="auto"/>
            </w:tcBorders>
          </w:tcPr>
          <w:p w14:paraId="54A31680" w14:textId="051A103D" w:rsidR="007D5A35" w:rsidRPr="00743B86" w:rsidRDefault="007D5A35" w:rsidP="001C72C3">
            <w:pPr>
              <w:rPr>
                <w:color w:val="000000"/>
              </w:rPr>
            </w:pPr>
            <w:r w:rsidRPr="00743B86">
              <w:rPr>
                <w:color w:val="000000"/>
              </w:rPr>
              <w:t>8.</w:t>
            </w:r>
          </w:p>
        </w:tc>
        <w:tc>
          <w:tcPr>
            <w:tcW w:w="6183" w:type="dxa"/>
            <w:tcBorders>
              <w:top w:val="single" w:sz="4" w:space="0" w:color="auto"/>
              <w:left w:val="single" w:sz="4" w:space="0" w:color="auto"/>
              <w:bottom w:val="single" w:sz="4" w:space="0" w:color="auto"/>
              <w:right w:val="single" w:sz="4" w:space="0" w:color="auto"/>
            </w:tcBorders>
            <w:hideMark/>
          </w:tcPr>
          <w:p w14:paraId="621680BD" w14:textId="52A30FD4" w:rsidR="007D5A35" w:rsidRPr="00743B86" w:rsidRDefault="007D5A35" w:rsidP="001C72C3">
            <w:pPr>
              <w:rPr>
                <w:color w:val="000000"/>
              </w:rPr>
            </w:pPr>
            <w:r w:rsidRPr="00743B86">
              <w:rPr>
                <w:color w:val="000000"/>
              </w:rPr>
              <w:t>Šachtinių šulinių geriamojo vandens mikrobiologinių ir cheminių tyrimų paslaugų finansavimui.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1455C3E1" w14:textId="5A9BC24D" w:rsidR="007D5A35" w:rsidRPr="00743B86" w:rsidRDefault="007D5A35" w:rsidP="00071300">
            <w:pPr>
              <w:jc w:val="right"/>
              <w:rPr>
                <w:color w:val="000000"/>
              </w:rPr>
            </w:pPr>
            <w:r w:rsidRPr="00743B86">
              <w:rPr>
                <w:color w:val="000000"/>
              </w:rPr>
              <w:t>1</w:t>
            </w:r>
            <w:r w:rsidR="00506026" w:rsidRPr="00743B86">
              <w:rPr>
                <w:color w:val="000000"/>
              </w:rPr>
              <w:t xml:space="preserve"> </w:t>
            </w:r>
            <w:r w:rsidRPr="00743B86">
              <w:rPr>
                <w:color w:val="000000"/>
              </w:rPr>
              <w:t>500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188743C6" w14:textId="7635F776" w:rsidR="007D5A35" w:rsidRPr="00743B86" w:rsidRDefault="007D5A35" w:rsidP="00071300">
            <w:pPr>
              <w:jc w:val="right"/>
              <w:rPr>
                <w:color w:val="000000"/>
              </w:rPr>
            </w:pPr>
            <w:r w:rsidRPr="00743B86">
              <w:t>1</w:t>
            </w:r>
            <w:r w:rsidR="00506026" w:rsidRPr="00743B86">
              <w:t xml:space="preserve"> </w:t>
            </w:r>
            <w:r w:rsidRPr="00743B86">
              <w:t>355,76</w:t>
            </w:r>
          </w:p>
        </w:tc>
      </w:tr>
      <w:tr w:rsidR="007D5A35" w:rsidRPr="00743B86" w14:paraId="642310EF" w14:textId="183FBCA1" w:rsidTr="00071300">
        <w:tc>
          <w:tcPr>
            <w:tcW w:w="570" w:type="dxa"/>
            <w:tcBorders>
              <w:top w:val="single" w:sz="4" w:space="0" w:color="auto"/>
              <w:left w:val="single" w:sz="4" w:space="0" w:color="auto"/>
              <w:bottom w:val="single" w:sz="4" w:space="0" w:color="auto"/>
              <w:right w:val="single" w:sz="4" w:space="0" w:color="auto"/>
            </w:tcBorders>
          </w:tcPr>
          <w:p w14:paraId="7C7EE60A" w14:textId="5E2856B0" w:rsidR="007D5A35" w:rsidRPr="00743B86" w:rsidRDefault="007D5A35" w:rsidP="001C72C3">
            <w:pPr>
              <w:rPr>
                <w:color w:val="000000"/>
              </w:rPr>
            </w:pPr>
            <w:r w:rsidRPr="00743B86">
              <w:rPr>
                <w:color w:val="000000"/>
              </w:rPr>
              <w:t>9.</w:t>
            </w:r>
          </w:p>
        </w:tc>
        <w:tc>
          <w:tcPr>
            <w:tcW w:w="6183" w:type="dxa"/>
            <w:tcBorders>
              <w:top w:val="single" w:sz="4" w:space="0" w:color="auto"/>
              <w:left w:val="single" w:sz="4" w:space="0" w:color="auto"/>
              <w:bottom w:val="single" w:sz="4" w:space="0" w:color="auto"/>
              <w:right w:val="single" w:sz="4" w:space="0" w:color="auto"/>
            </w:tcBorders>
            <w:hideMark/>
          </w:tcPr>
          <w:p w14:paraId="5D1F595D" w14:textId="0FA30837" w:rsidR="007D5A35" w:rsidRPr="00743B86" w:rsidRDefault="007D5A35" w:rsidP="001C72C3">
            <w:pPr>
              <w:rPr>
                <w:color w:val="000000"/>
              </w:rPr>
            </w:pPr>
            <w:r w:rsidRPr="00743B86">
              <w:rPr>
                <w:color w:val="000000"/>
              </w:rPr>
              <w:t xml:space="preserve">Seminarų, mokymų, konferencijų ir renginių, </w:t>
            </w:r>
            <w:r w:rsidRPr="00743B86">
              <w:t>skatinančių socialinį verslumą</w:t>
            </w:r>
            <w:r w:rsidRPr="00743B86">
              <w:rPr>
                <w:color w:val="000000"/>
              </w:rPr>
              <w:t xml:space="preserve">, Lazdijų rajono savivaldybės moksleiviams ir (ar) ugdymo institucijų darbuotojams organizavimo išlaidoms finansuoti. </w:t>
            </w:r>
          </w:p>
        </w:tc>
        <w:tc>
          <w:tcPr>
            <w:tcW w:w="1328" w:type="dxa"/>
            <w:tcBorders>
              <w:top w:val="single" w:sz="4" w:space="0" w:color="auto"/>
              <w:left w:val="single" w:sz="4" w:space="0" w:color="auto"/>
              <w:bottom w:val="single" w:sz="4" w:space="0" w:color="auto"/>
              <w:right w:val="single" w:sz="4" w:space="0" w:color="auto"/>
            </w:tcBorders>
            <w:vAlign w:val="bottom"/>
          </w:tcPr>
          <w:p w14:paraId="16FC3251" w14:textId="26EBF34C" w:rsidR="007D5A35" w:rsidRPr="00743B86" w:rsidRDefault="007D5A35" w:rsidP="00071300">
            <w:pPr>
              <w:jc w:val="right"/>
              <w:rPr>
                <w:color w:val="000000"/>
              </w:rPr>
            </w:pPr>
            <w:r w:rsidRPr="00743B86">
              <w:rPr>
                <w:color w:val="000000"/>
              </w:rPr>
              <w:t>2</w:t>
            </w:r>
            <w:r w:rsidR="003900A6" w:rsidRPr="00743B86">
              <w:rPr>
                <w:color w:val="000000"/>
              </w:rPr>
              <w:t>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60341AB8" w14:textId="01B34F60" w:rsidR="007D5A35" w:rsidRPr="00743B86" w:rsidRDefault="00DC396C" w:rsidP="00071300">
            <w:pPr>
              <w:jc w:val="right"/>
              <w:rPr>
                <w:color w:val="000000"/>
              </w:rPr>
            </w:pPr>
            <w:r>
              <w:rPr>
                <w:color w:val="000000"/>
              </w:rPr>
              <w:t>2 00</w:t>
            </w:r>
            <w:r w:rsidR="003900A6" w:rsidRPr="00743B86">
              <w:rPr>
                <w:color w:val="000000"/>
              </w:rPr>
              <w:t>0,0</w:t>
            </w:r>
          </w:p>
        </w:tc>
      </w:tr>
      <w:tr w:rsidR="007D5A35" w:rsidRPr="00743B86" w14:paraId="0FEB5CEB" w14:textId="49F1E174" w:rsidTr="00071300">
        <w:tc>
          <w:tcPr>
            <w:tcW w:w="570" w:type="dxa"/>
            <w:tcBorders>
              <w:top w:val="single" w:sz="4" w:space="0" w:color="auto"/>
              <w:left w:val="single" w:sz="4" w:space="0" w:color="auto"/>
              <w:bottom w:val="single" w:sz="4" w:space="0" w:color="auto"/>
              <w:right w:val="single" w:sz="4" w:space="0" w:color="auto"/>
            </w:tcBorders>
          </w:tcPr>
          <w:p w14:paraId="21792885" w14:textId="4179763E" w:rsidR="007D5A35" w:rsidRPr="00743B86" w:rsidRDefault="007D5A35" w:rsidP="001C72C3">
            <w:pPr>
              <w:rPr>
                <w:color w:val="000000"/>
              </w:rPr>
            </w:pPr>
            <w:r w:rsidRPr="00743B86">
              <w:rPr>
                <w:color w:val="000000"/>
              </w:rPr>
              <w:t>10.</w:t>
            </w:r>
          </w:p>
        </w:tc>
        <w:tc>
          <w:tcPr>
            <w:tcW w:w="6183" w:type="dxa"/>
            <w:tcBorders>
              <w:top w:val="single" w:sz="4" w:space="0" w:color="auto"/>
              <w:left w:val="single" w:sz="4" w:space="0" w:color="auto"/>
              <w:bottom w:val="single" w:sz="4" w:space="0" w:color="auto"/>
              <w:right w:val="single" w:sz="4" w:space="0" w:color="auto"/>
            </w:tcBorders>
            <w:hideMark/>
          </w:tcPr>
          <w:p w14:paraId="2B3051D9" w14:textId="2B4C1973" w:rsidR="007D5A35" w:rsidRPr="00743B86" w:rsidRDefault="007D5A35" w:rsidP="001C72C3">
            <w:pPr>
              <w:rPr>
                <w:color w:val="000000"/>
              </w:rPr>
            </w:pPr>
            <w:r w:rsidRPr="00743B86">
              <w:rPr>
                <w:color w:val="000000"/>
              </w:rPr>
              <w:t>Seminarų, mokymų, konferencijų ir renginių, aktualių Lazdijų rajono savivaldybės smulkiojo ir vidutinio verslo atstovams, organizavimo išlaidoms finansuoti.</w:t>
            </w:r>
          </w:p>
        </w:tc>
        <w:tc>
          <w:tcPr>
            <w:tcW w:w="1328" w:type="dxa"/>
            <w:tcBorders>
              <w:top w:val="single" w:sz="4" w:space="0" w:color="auto"/>
              <w:left w:val="single" w:sz="4" w:space="0" w:color="auto"/>
              <w:bottom w:val="single" w:sz="4" w:space="0" w:color="auto"/>
              <w:right w:val="single" w:sz="4" w:space="0" w:color="auto"/>
            </w:tcBorders>
            <w:vAlign w:val="bottom"/>
          </w:tcPr>
          <w:p w14:paraId="39190541" w14:textId="3F9E535B" w:rsidR="007D5A35" w:rsidRPr="00743B86" w:rsidRDefault="007D5A35" w:rsidP="00071300">
            <w:pPr>
              <w:jc w:val="right"/>
              <w:rPr>
                <w:color w:val="000000"/>
              </w:rPr>
            </w:pPr>
            <w:r w:rsidRPr="00743B86">
              <w:rPr>
                <w:color w:val="000000"/>
              </w:rPr>
              <w:t>8</w:t>
            </w:r>
            <w:r w:rsidR="003900A6" w:rsidRPr="00743B86">
              <w:rPr>
                <w:color w:val="000000"/>
              </w:rPr>
              <w:t>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5F630C76" w14:textId="1CE46996" w:rsidR="007D5A35" w:rsidRPr="00743B86" w:rsidRDefault="00DC396C" w:rsidP="00071300">
            <w:pPr>
              <w:jc w:val="right"/>
              <w:rPr>
                <w:color w:val="000000"/>
              </w:rPr>
            </w:pPr>
            <w:r>
              <w:rPr>
                <w:rFonts w:eastAsia="Arial Unicode MS"/>
                <w:kern w:val="1"/>
              </w:rPr>
              <w:t>4</w:t>
            </w:r>
            <w:r w:rsidR="00506026" w:rsidRPr="00743B86">
              <w:rPr>
                <w:rFonts w:eastAsia="Arial Unicode MS"/>
                <w:kern w:val="1"/>
              </w:rPr>
              <w:t xml:space="preserve"> </w:t>
            </w:r>
            <w:r w:rsidR="007D5A35" w:rsidRPr="00743B86">
              <w:rPr>
                <w:rFonts w:eastAsia="Arial Unicode MS"/>
                <w:kern w:val="1"/>
              </w:rPr>
              <w:t>000,00</w:t>
            </w:r>
          </w:p>
        </w:tc>
      </w:tr>
      <w:tr w:rsidR="007D5A35" w:rsidRPr="00743B86" w14:paraId="0249B2BB" w14:textId="75E1E53A" w:rsidTr="00071300">
        <w:tc>
          <w:tcPr>
            <w:tcW w:w="570" w:type="dxa"/>
            <w:tcBorders>
              <w:top w:val="single" w:sz="4" w:space="0" w:color="auto"/>
              <w:left w:val="single" w:sz="4" w:space="0" w:color="auto"/>
              <w:bottom w:val="single" w:sz="4" w:space="0" w:color="auto"/>
              <w:right w:val="single" w:sz="4" w:space="0" w:color="auto"/>
            </w:tcBorders>
          </w:tcPr>
          <w:p w14:paraId="649C13FD" w14:textId="789A5B89" w:rsidR="007D5A35" w:rsidRPr="00743B86" w:rsidRDefault="007D5A35" w:rsidP="001C72C3">
            <w:r w:rsidRPr="00743B86">
              <w:lastRenderedPageBreak/>
              <w:t>11.</w:t>
            </w:r>
          </w:p>
        </w:tc>
        <w:tc>
          <w:tcPr>
            <w:tcW w:w="6183" w:type="dxa"/>
            <w:tcBorders>
              <w:top w:val="single" w:sz="4" w:space="0" w:color="auto"/>
              <w:left w:val="single" w:sz="4" w:space="0" w:color="auto"/>
              <w:bottom w:val="single" w:sz="4" w:space="0" w:color="auto"/>
              <w:right w:val="single" w:sz="4" w:space="0" w:color="auto"/>
            </w:tcBorders>
            <w:hideMark/>
          </w:tcPr>
          <w:p w14:paraId="7DF780C9" w14:textId="401444B1" w:rsidR="007D5A35" w:rsidRPr="00743B86" w:rsidRDefault="007D5A35" w:rsidP="001C72C3">
            <w:r w:rsidRPr="00743B86">
              <w:t>Kvalifikacijos kėlimo kursų, seminarų išlaidų daliniam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1B14A6A4" w14:textId="5B7EC3AE" w:rsidR="007D5A35" w:rsidRPr="00743B86" w:rsidRDefault="007D5A35" w:rsidP="00071300">
            <w:pPr>
              <w:jc w:val="right"/>
              <w:rPr>
                <w:color w:val="000000"/>
              </w:rPr>
            </w:pPr>
            <w:r w:rsidRPr="00743B86">
              <w:rPr>
                <w:color w:val="000000"/>
              </w:rPr>
              <w:t>1</w:t>
            </w:r>
            <w:r w:rsidR="003900A6" w:rsidRPr="00743B86">
              <w:rPr>
                <w:color w:val="000000"/>
              </w:rPr>
              <w:t>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7623E484" w14:textId="4833980F" w:rsidR="007D5A35" w:rsidRPr="00743B86" w:rsidRDefault="007D5A35" w:rsidP="00071300">
            <w:pPr>
              <w:jc w:val="right"/>
              <w:rPr>
                <w:color w:val="000000"/>
              </w:rPr>
            </w:pPr>
            <w:r w:rsidRPr="00743B86">
              <w:rPr>
                <w:color w:val="000000"/>
              </w:rPr>
              <w:t>548,78</w:t>
            </w:r>
          </w:p>
        </w:tc>
      </w:tr>
      <w:tr w:rsidR="007D5A35" w:rsidRPr="00743B86" w14:paraId="565F3F8C" w14:textId="5A02A54C" w:rsidTr="00071300">
        <w:tc>
          <w:tcPr>
            <w:tcW w:w="570" w:type="dxa"/>
            <w:tcBorders>
              <w:top w:val="single" w:sz="4" w:space="0" w:color="auto"/>
              <w:left w:val="single" w:sz="4" w:space="0" w:color="auto"/>
              <w:bottom w:val="single" w:sz="4" w:space="0" w:color="auto"/>
              <w:right w:val="single" w:sz="4" w:space="0" w:color="auto"/>
            </w:tcBorders>
          </w:tcPr>
          <w:p w14:paraId="6D8E1D5B" w14:textId="4AC7BA3B" w:rsidR="007D5A35" w:rsidRPr="00743B86" w:rsidRDefault="007D5A35" w:rsidP="001C72C3">
            <w:r w:rsidRPr="00743B86">
              <w:t>12.</w:t>
            </w:r>
          </w:p>
        </w:tc>
        <w:tc>
          <w:tcPr>
            <w:tcW w:w="6183" w:type="dxa"/>
            <w:tcBorders>
              <w:top w:val="single" w:sz="4" w:space="0" w:color="auto"/>
              <w:left w:val="single" w:sz="4" w:space="0" w:color="auto"/>
              <w:bottom w:val="single" w:sz="4" w:space="0" w:color="auto"/>
              <w:right w:val="single" w:sz="4" w:space="0" w:color="auto"/>
            </w:tcBorders>
            <w:hideMark/>
          </w:tcPr>
          <w:p w14:paraId="0503B793" w14:textId="52B7BB02" w:rsidR="007D5A35" w:rsidRPr="00743B86" w:rsidRDefault="007D5A35" w:rsidP="001C72C3">
            <w:pPr>
              <w:rPr>
                <w:color w:val="000000"/>
              </w:rPr>
            </w:pPr>
            <w:r w:rsidRPr="00743B86">
              <w:t>Įmonės interneto svetainės kūrimo išlaidų daliniam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7AA63C2B" w14:textId="7D6BC642" w:rsidR="007D5A35" w:rsidRPr="00743B86" w:rsidRDefault="007D5A35" w:rsidP="00071300">
            <w:pPr>
              <w:jc w:val="right"/>
              <w:rPr>
                <w:color w:val="000000"/>
              </w:rPr>
            </w:pPr>
            <w:r w:rsidRPr="00743B86">
              <w:rPr>
                <w:color w:val="000000"/>
              </w:rPr>
              <w:t>1</w:t>
            </w:r>
            <w:r w:rsidR="003900A6" w:rsidRPr="00743B86">
              <w:rPr>
                <w:color w:val="000000"/>
              </w:rPr>
              <w:t> </w:t>
            </w:r>
            <w:r w:rsidRPr="00743B86">
              <w:rPr>
                <w:color w:val="000000"/>
              </w:rPr>
              <w:t>500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328C2C80" w14:textId="6FED96C3" w:rsidR="007D5A35" w:rsidRPr="00743B86" w:rsidRDefault="007D5A35" w:rsidP="00071300">
            <w:pPr>
              <w:jc w:val="right"/>
              <w:rPr>
                <w:color w:val="000000"/>
              </w:rPr>
            </w:pPr>
            <w:r w:rsidRPr="00743B86">
              <w:rPr>
                <w:color w:val="000000"/>
              </w:rPr>
              <w:t>550,00</w:t>
            </w:r>
          </w:p>
        </w:tc>
      </w:tr>
      <w:tr w:rsidR="007D5A35" w:rsidRPr="00743B86" w14:paraId="00E1A6DB" w14:textId="469406D0" w:rsidTr="00071300">
        <w:tc>
          <w:tcPr>
            <w:tcW w:w="570" w:type="dxa"/>
            <w:tcBorders>
              <w:top w:val="single" w:sz="4" w:space="0" w:color="auto"/>
              <w:left w:val="single" w:sz="4" w:space="0" w:color="auto"/>
              <w:bottom w:val="single" w:sz="4" w:space="0" w:color="auto"/>
              <w:right w:val="single" w:sz="4" w:space="0" w:color="auto"/>
            </w:tcBorders>
          </w:tcPr>
          <w:p w14:paraId="79198D7F" w14:textId="727B8F4C" w:rsidR="007D5A35" w:rsidRPr="00743B86" w:rsidRDefault="007D5A35" w:rsidP="001C72C3">
            <w:r w:rsidRPr="00743B86">
              <w:t>13.</w:t>
            </w:r>
          </w:p>
        </w:tc>
        <w:tc>
          <w:tcPr>
            <w:tcW w:w="6183" w:type="dxa"/>
            <w:tcBorders>
              <w:top w:val="single" w:sz="4" w:space="0" w:color="auto"/>
              <w:left w:val="single" w:sz="4" w:space="0" w:color="auto"/>
              <w:bottom w:val="single" w:sz="4" w:space="0" w:color="auto"/>
              <w:right w:val="single" w:sz="4" w:space="0" w:color="auto"/>
            </w:tcBorders>
            <w:hideMark/>
          </w:tcPr>
          <w:p w14:paraId="1F0721C5" w14:textId="00091FE7" w:rsidR="007D5A35" w:rsidRPr="00743B86" w:rsidRDefault="007D5A35" w:rsidP="001C72C3">
            <w:r w:rsidRPr="00743B86">
              <w:t>Parama įgyvendinantiems Vietinio užimtumo iniciatyvų (VUI) programas.</w:t>
            </w:r>
          </w:p>
        </w:tc>
        <w:tc>
          <w:tcPr>
            <w:tcW w:w="1328" w:type="dxa"/>
            <w:tcBorders>
              <w:top w:val="single" w:sz="4" w:space="0" w:color="auto"/>
              <w:left w:val="single" w:sz="4" w:space="0" w:color="auto"/>
              <w:bottom w:val="single" w:sz="4" w:space="0" w:color="auto"/>
              <w:right w:val="single" w:sz="4" w:space="0" w:color="auto"/>
            </w:tcBorders>
            <w:vAlign w:val="bottom"/>
            <w:hideMark/>
          </w:tcPr>
          <w:p w14:paraId="6FA7512A" w14:textId="398FBD72" w:rsidR="007D5A35" w:rsidRPr="00743B86" w:rsidRDefault="007D5A35" w:rsidP="00071300">
            <w:pPr>
              <w:jc w:val="right"/>
              <w:rPr>
                <w:color w:val="000000"/>
              </w:rPr>
            </w:pPr>
            <w:r w:rsidRPr="00743B86">
              <w:rPr>
                <w:color w:val="000000"/>
              </w:rPr>
              <w:t>5</w:t>
            </w:r>
            <w:r w:rsidR="003900A6" w:rsidRPr="00743B86">
              <w:rPr>
                <w:color w:val="000000"/>
              </w:rPr>
              <w:t>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37D62B03" w14:textId="7475DFDF" w:rsidR="007D5A35" w:rsidRPr="00743B86" w:rsidRDefault="007D5A35" w:rsidP="00071300">
            <w:pPr>
              <w:jc w:val="right"/>
              <w:rPr>
                <w:color w:val="000000"/>
              </w:rPr>
            </w:pPr>
            <w:r w:rsidRPr="00743B86">
              <w:rPr>
                <w:color w:val="000000"/>
              </w:rPr>
              <w:t>1</w:t>
            </w:r>
            <w:r w:rsidR="00506026" w:rsidRPr="00743B86">
              <w:rPr>
                <w:color w:val="000000"/>
              </w:rPr>
              <w:t xml:space="preserve"> </w:t>
            </w:r>
            <w:r w:rsidRPr="00743B86">
              <w:rPr>
                <w:color w:val="000000"/>
              </w:rPr>
              <w:t>500,00</w:t>
            </w:r>
          </w:p>
        </w:tc>
      </w:tr>
      <w:tr w:rsidR="007D5A35" w:rsidRPr="00743B86" w14:paraId="6FA85967" w14:textId="2E3CD693" w:rsidTr="00071300">
        <w:tc>
          <w:tcPr>
            <w:tcW w:w="570" w:type="dxa"/>
            <w:tcBorders>
              <w:top w:val="single" w:sz="4" w:space="0" w:color="auto"/>
              <w:left w:val="single" w:sz="4" w:space="0" w:color="auto"/>
              <w:bottom w:val="single" w:sz="4" w:space="0" w:color="auto"/>
              <w:right w:val="single" w:sz="4" w:space="0" w:color="auto"/>
            </w:tcBorders>
          </w:tcPr>
          <w:p w14:paraId="5C85A105" w14:textId="14399C18" w:rsidR="007D5A35" w:rsidRPr="00743B86" w:rsidRDefault="007D5A35" w:rsidP="001C72C3">
            <w:r w:rsidRPr="00743B86">
              <w:t>14.</w:t>
            </w:r>
          </w:p>
        </w:tc>
        <w:tc>
          <w:tcPr>
            <w:tcW w:w="6183" w:type="dxa"/>
            <w:tcBorders>
              <w:top w:val="single" w:sz="4" w:space="0" w:color="auto"/>
              <w:left w:val="single" w:sz="4" w:space="0" w:color="auto"/>
              <w:bottom w:val="single" w:sz="4" w:space="0" w:color="auto"/>
              <w:right w:val="single" w:sz="4" w:space="0" w:color="auto"/>
            </w:tcBorders>
            <w:hideMark/>
          </w:tcPr>
          <w:p w14:paraId="5FA44B37" w14:textId="64564443" w:rsidR="007D5A35" w:rsidRPr="00743B86" w:rsidRDefault="007D5A35" w:rsidP="001C72C3">
            <w:r w:rsidRPr="00743B86">
              <w:t>Daliniam e. rinkodaros priemonių (audiovizualinių, reklamos lauko ekrane) sukūrimo ir transliavimo išlaidų kompensavimui.</w:t>
            </w:r>
          </w:p>
        </w:tc>
        <w:tc>
          <w:tcPr>
            <w:tcW w:w="1328" w:type="dxa"/>
            <w:tcBorders>
              <w:top w:val="single" w:sz="4" w:space="0" w:color="auto"/>
              <w:left w:val="single" w:sz="4" w:space="0" w:color="auto"/>
              <w:bottom w:val="single" w:sz="4" w:space="0" w:color="auto"/>
              <w:right w:val="single" w:sz="4" w:space="0" w:color="auto"/>
            </w:tcBorders>
            <w:vAlign w:val="bottom"/>
            <w:hideMark/>
          </w:tcPr>
          <w:p w14:paraId="3CE671CB" w14:textId="06591D82" w:rsidR="007D5A35" w:rsidRPr="00743B86" w:rsidRDefault="007D5A35" w:rsidP="00071300">
            <w:pPr>
              <w:jc w:val="right"/>
              <w:rPr>
                <w:color w:val="000000"/>
              </w:rPr>
            </w:pPr>
            <w:r w:rsidRPr="00743B86">
              <w:rPr>
                <w:color w:val="000000"/>
              </w:rPr>
              <w:t>1</w:t>
            </w:r>
            <w:r w:rsidR="003900A6" w:rsidRPr="00743B86">
              <w:rPr>
                <w:color w:val="000000"/>
              </w:rPr>
              <w:t> </w:t>
            </w:r>
            <w:r w:rsidRPr="00743B86">
              <w:rPr>
                <w:color w:val="000000"/>
              </w:rPr>
              <w:t>000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6F009FFD" w14:textId="24C7C728" w:rsidR="007D5A35" w:rsidRPr="00743B86" w:rsidRDefault="003900A6" w:rsidP="00071300">
            <w:pPr>
              <w:jc w:val="right"/>
              <w:rPr>
                <w:color w:val="000000"/>
              </w:rPr>
            </w:pPr>
            <w:r w:rsidRPr="00743B86">
              <w:rPr>
                <w:color w:val="000000"/>
              </w:rPr>
              <w:t>0,0</w:t>
            </w:r>
          </w:p>
        </w:tc>
      </w:tr>
      <w:tr w:rsidR="007D5A35" w:rsidRPr="00743B86" w14:paraId="7ADB7698" w14:textId="77777777" w:rsidTr="00071300">
        <w:tc>
          <w:tcPr>
            <w:tcW w:w="570" w:type="dxa"/>
            <w:tcBorders>
              <w:top w:val="single" w:sz="4" w:space="0" w:color="auto"/>
              <w:left w:val="single" w:sz="4" w:space="0" w:color="auto"/>
              <w:bottom w:val="single" w:sz="4" w:space="0" w:color="auto"/>
              <w:right w:val="single" w:sz="4" w:space="0" w:color="auto"/>
            </w:tcBorders>
          </w:tcPr>
          <w:p w14:paraId="60D9CE16" w14:textId="77777777" w:rsidR="007D5A35" w:rsidRPr="00743B86" w:rsidRDefault="007D5A35" w:rsidP="006220BF">
            <w:pPr>
              <w:jc w:val="right"/>
            </w:pPr>
          </w:p>
        </w:tc>
        <w:tc>
          <w:tcPr>
            <w:tcW w:w="6183" w:type="dxa"/>
            <w:tcBorders>
              <w:top w:val="single" w:sz="4" w:space="0" w:color="auto"/>
              <w:left w:val="single" w:sz="4" w:space="0" w:color="auto"/>
              <w:bottom w:val="single" w:sz="4" w:space="0" w:color="auto"/>
              <w:right w:val="single" w:sz="4" w:space="0" w:color="auto"/>
            </w:tcBorders>
          </w:tcPr>
          <w:p w14:paraId="3ACBC654" w14:textId="0D7F1F20" w:rsidR="007D5A35" w:rsidRPr="00743B86" w:rsidRDefault="007D5A35" w:rsidP="006220BF">
            <w:pPr>
              <w:jc w:val="right"/>
            </w:pPr>
            <w:r w:rsidRPr="00743B86">
              <w:t>IŠ VISO:</w:t>
            </w:r>
          </w:p>
        </w:tc>
        <w:tc>
          <w:tcPr>
            <w:tcW w:w="1328" w:type="dxa"/>
            <w:tcBorders>
              <w:top w:val="single" w:sz="4" w:space="0" w:color="auto"/>
              <w:left w:val="single" w:sz="4" w:space="0" w:color="auto"/>
              <w:bottom w:val="single" w:sz="4" w:space="0" w:color="auto"/>
              <w:right w:val="single" w:sz="4" w:space="0" w:color="auto"/>
            </w:tcBorders>
            <w:vAlign w:val="bottom"/>
          </w:tcPr>
          <w:p w14:paraId="36845284" w14:textId="13B8B11A" w:rsidR="007D5A35" w:rsidRPr="00743B86" w:rsidRDefault="007D5A35" w:rsidP="00071300">
            <w:pPr>
              <w:jc w:val="right"/>
              <w:rPr>
                <w:color w:val="000000"/>
              </w:rPr>
            </w:pPr>
            <w:r w:rsidRPr="00743B86">
              <w:rPr>
                <w:color w:val="000000"/>
              </w:rPr>
              <w:t>47</w:t>
            </w:r>
            <w:r w:rsidR="003900A6" w:rsidRPr="00743B86">
              <w:rPr>
                <w:color w:val="000000"/>
              </w:rPr>
              <w:t> </w:t>
            </w:r>
            <w:r w:rsidRPr="00743B86">
              <w:rPr>
                <w:color w:val="000000"/>
              </w:rPr>
              <w:t>500</w:t>
            </w:r>
            <w:r w:rsidR="003900A6" w:rsidRPr="00743B86">
              <w:rPr>
                <w:color w:val="000000"/>
              </w:rPr>
              <w:t>,00</w:t>
            </w:r>
          </w:p>
        </w:tc>
        <w:tc>
          <w:tcPr>
            <w:tcW w:w="1547" w:type="dxa"/>
            <w:tcBorders>
              <w:top w:val="single" w:sz="4" w:space="0" w:color="auto"/>
              <w:left w:val="single" w:sz="4" w:space="0" w:color="auto"/>
              <w:bottom w:val="single" w:sz="4" w:space="0" w:color="auto"/>
              <w:right w:val="single" w:sz="4" w:space="0" w:color="auto"/>
            </w:tcBorders>
            <w:vAlign w:val="bottom"/>
          </w:tcPr>
          <w:p w14:paraId="0D5E6F2B" w14:textId="5F45305E" w:rsidR="007D5A35" w:rsidRPr="00743B86" w:rsidRDefault="00DC396C" w:rsidP="00071300">
            <w:pPr>
              <w:jc w:val="right"/>
              <w:rPr>
                <w:color w:val="000000"/>
              </w:rPr>
            </w:pPr>
            <w:r w:rsidRPr="00DC396C">
              <w:rPr>
                <w:color w:val="000000"/>
              </w:rPr>
              <w:t>16 656,14</w:t>
            </w:r>
          </w:p>
        </w:tc>
      </w:tr>
    </w:tbl>
    <w:p w14:paraId="31019F1E" w14:textId="5BFB45C0" w:rsidR="006220BF" w:rsidRDefault="00157E98" w:rsidP="00157E98">
      <w:pPr>
        <w:widowControl w:val="0"/>
        <w:suppressAutoHyphens/>
        <w:spacing w:line="360" w:lineRule="auto"/>
        <w:ind w:firstLine="851"/>
        <w:jc w:val="center"/>
        <w:rPr>
          <w:rFonts w:eastAsia="Arial Unicode MS"/>
          <w:b/>
          <w:bCs/>
          <w:kern w:val="1"/>
        </w:rPr>
      </w:pPr>
      <w:r>
        <w:rPr>
          <w:rFonts w:eastAsia="Arial Unicode MS"/>
          <w:kern w:val="1"/>
        </w:rPr>
        <w:t xml:space="preserve">16 lentelė. </w:t>
      </w:r>
      <w:r w:rsidRPr="00157E98">
        <w:rPr>
          <w:rFonts w:eastAsia="Arial Unicode MS"/>
          <w:b/>
          <w:bCs/>
          <w:kern w:val="1"/>
        </w:rPr>
        <w:t>2019 m. panaudotų programos lėšų pagal priemones duomenys</w:t>
      </w:r>
    </w:p>
    <w:p w14:paraId="51AFCC63" w14:textId="77777777" w:rsidR="00157E98" w:rsidRPr="00743B86" w:rsidRDefault="00157E98" w:rsidP="00157E98">
      <w:pPr>
        <w:widowControl w:val="0"/>
        <w:suppressAutoHyphens/>
        <w:spacing w:line="360" w:lineRule="auto"/>
        <w:ind w:firstLine="851"/>
        <w:jc w:val="center"/>
        <w:rPr>
          <w:rFonts w:eastAsia="Arial Unicode MS"/>
          <w:kern w:val="1"/>
        </w:rPr>
      </w:pPr>
    </w:p>
    <w:p w14:paraId="7D2E6A61" w14:textId="1F1FDDAB" w:rsidR="00C5156A" w:rsidRPr="00743B86" w:rsidRDefault="00C5156A" w:rsidP="007D5A35">
      <w:pPr>
        <w:widowControl w:val="0"/>
        <w:suppressAutoHyphens/>
        <w:spacing w:line="360" w:lineRule="auto"/>
        <w:ind w:firstLine="851"/>
        <w:jc w:val="both"/>
        <w:rPr>
          <w:color w:val="000000"/>
        </w:rPr>
      </w:pPr>
      <w:r w:rsidRPr="00743B86">
        <w:t xml:space="preserve">2019 m. įkurtos 6 naujos darbo vietos pagal </w:t>
      </w:r>
      <w:r w:rsidR="007D5A35" w:rsidRPr="00743B86">
        <w:t>Vietinio užimtumo iniciatyvų programas.</w:t>
      </w:r>
      <w:r w:rsidR="007D5A35" w:rsidRPr="00743B86">
        <w:rPr>
          <w:color w:val="000000"/>
        </w:rPr>
        <w:t xml:space="preserve"> </w:t>
      </w:r>
      <w:r w:rsidRPr="00743B86">
        <w:rPr>
          <w:color w:val="000000"/>
        </w:rPr>
        <w:t xml:space="preserve">Seminarų, mokymų, konferencijų ir renginių, </w:t>
      </w:r>
      <w:r w:rsidRPr="00743B86">
        <w:t>skatinančių socialinį verslumą</w:t>
      </w:r>
      <w:r w:rsidRPr="00743B86">
        <w:rPr>
          <w:color w:val="000000"/>
        </w:rPr>
        <w:t xml:space="preserve">, Lazdijų rajono savivaldybės moksleiviams ir (ar) ugdymo institucijų darbuotojams organizavimo išlaidoms finansuoti </w:t>
      </w:r>
      <w:r w:rsidRPr="00743B86">
        <w:rPr>
          <w:rFonts w:eastAsia="Arial Unicode MS"/>
          <w:kern w:val="1"/>
        </w:rPr>
        <w:t>sutartis 2019 m. gruodžio 8  d. pasirašyta su VšĮ Lazdijų švietimo centru Nr. 2019-12-08/53-164.</w:t>
      </w:r>
      <w:r w:rsidR="007D5A35" w:rsidRPr="00743B86">
        <w:rPr>
          <w:color w:val="000000"/>
        </w:rPr>
        <w:t xml:space="preserve"> </w:t>
      </w:r>
      <w:r w:rsidRPr="00743B86">
        <w:rPr>
          <w:rFonts w:eastAsia="Arial Unicode MS"/>
          <w:kern w:val="1"/>
        </w:rPr>
        <w:t xml:space="preserve">Vienos dienos 8 valandų verslumo mokymuose dalyvavo 53 dalyviai. </w:t>
      </w:r>
      <w:r w:rsidR="007D5A35" w:rsidRPr="00743B86">
        <w:rPr>
          <w:rFonts w:eastAsia="Arial Unicode MS"/>
          <w:kern w:val="1"/>
        </w:rPr>
        <w:t xml:space="preserve"> Taip pat o</w:t>
      </w:r>
      <w:r w:rsidRPr="00743B86">
        <w:rPr>
          <w:rFonts w:eastAsia="Arial Unicode MS"/>
          <w:kern w:val="1"/>
        </w:rPr>
        <w:t>rganizuotas konkursas „Verslo sparnai 2018“, kuris vyko 2019-01-10</w:t>
      </w:r>
      <w:r w:rsidR="00985E1A" w:rsidRPr="00743B86">
        <w:rPr>
          <w:rFonts w:eastAsia="Arial Unicode MS"/>
          <w:kern w:val="1"/>
        </w:rPr>
        <w:t xml:space="preserve"> </w:t>
      </w:r>
      <w:r w:rsidRPr="00743B86">
        <w:rPr>
          <w:rFonts w:eastAsia="Arial Unicode MS"/>
          <w:kern w:val="1"/>
        </w:rPr>
        <w:t xml:space="preserve">(vykdytojas VšĮ Lazdijų švietimo centras). </w:t>
      </w:r>
    </w:p>
    <w:p w14:paraId="78B3FF99" w14:textId="0565EC4E" w:rsidR="00C5156A" w:rsidRPr="00743B86" w:rsidRDefault="007D5A35" w:rsidP="00C5156A">
      <w:pPr>
        <w:widowControl w:val="0"/>
        <w:suppressAutoHyphens/>
        <w:spacing w:line="360" w:lineRule="auto"/>
        <w:ind w:firstLine="851"/>
        <w:jc w:val="both"/>
        <w:rPr>
          <w:rFonts w:eastAsia="Arial Unicode MS"/>
          <w:kern w:val="1"/>
        </w:rPr>
      </w:pPr>
      <w:r w:rsidRPr="00743B86">
        <w:rPr>
          <w:rFonts w:eastAsia="Arial Unicode MS"/>
          <w:kern w:val="1"/>
        </w:rPr>
        <w:t>Konkurse „Verslo sparnai 2018“ a</w:t>
      </w:r>
      <w:r w:rsidR="00C5156A" w:rsidRPr="00743B86">
        <w:rPr>
          <w:rFonts w:eastAsia="Arial Unicode MS"/>
          <w:kern w:val="1"/>
        </w:rPr>
        <w:t>pdovanoti:</w:t>
      </w:r>
    </w:p>
    <w:p w14:paraId="2C61943C" w14:textId="77777777" w:rsidR="00C5156A" w:rsidRPr="00743B86" w:rsidRDefault="00C5156A" w:rsidP="007D5A35">
      <w:pPr>
        <w:pStyle w:val="Sraopastraipa"/>
        <w:numPr>
          <w:ilvl w:val="0"/>
          <w:numId w:val="29"/>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Nominacijoje „Verslo bitė“ – A. Vekterienės personalinė įmonė;</w:t>
      </w:r>
    </w:p>
    <w:p w14:paraId="36807AD1" w14:textId="77777777" w:rsidR="00C5156A" w:rsidRPr="00743B86" w:rsidRDefault="00C5156A" w:rsidP="007D5A35">
      <w:pPr>
        <w:pStyle w:val="Sraopastraipa"/>
        <w:numPr>
          <w:ilvl w:val="0"/>
          <w:numId w:val="29"/>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Nominacijoje „Už naujas verslo idėjas ir Lazdijų vardo garsinimą“ – UAB „Sprendimai verslo plėtrai“;</w:t>
      </w:r>
    </w:p>
    <w:p w14:paraId="79F48687" w14:textId="4FE7FE4E" w:rsidR="00C5156A" w:rsidRPr="00743B86" w:rsidRDefault="00C5156A" w:rsidP="007D5A35">
      <w:pPr>
        <w:pStyle w:val="Sraopastraipa"/>
        <w:numPr>
          <w:ilvl w:val="0"/>
          <w:numId w:val="29"/>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Nominacijoje „Versli šeima“ – Dainora ir Ričardas Nevuliai;</w:t>
      </w:r>
    </w:p>
    <w:p w14:paraId="34D9EABF" w14:textId="61694C56" w:rsidR="00C5156A" w:rsidRPr="00743B86" w:rsidRDefault="00C5156A" w:rsidP="007D5A35">
      <w:pPr>
        <w:pStyle w:val="Sraopastraipa"/>
        <w:numPr>
          <w:ilvl w:val="0"/>
          <w:numId w:val="29"/>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Nominacijoje „Tvirtas žingsnis į verslo plėtrą“ – UAB „Transportas ir kasyba“;</w:t>
      </w:r>
    </w:p>
    <w:p w14:paraId="270F650C" w14:textId="4619E4D7" w:rsidR="00C5156A" w:rsidRPr="00743B86" w:rsidRDefault="00C5156A" w:rsidP="007D5A35">
      <w:pPr>
        <w:pStyle w:val="Sraopastraipa"/>
        <w:numPr>
          <w:ilvl w:val="0"/>
          <w:numId w:val="29"/>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 xml:space="preserve">Nominacijoje „Jaunas ir verslus“ – Justinas Žukauskas. </w:t>
      </w:r>
    </w:p>
    <w:bookmarkEnd w:id="50"/>
    <w:bookmarkEnd w:id="51"/>
    <w:p w14:paraId="35F66FA3" w14:textId="0DF3CB5B" w:rsidR="006170A2" w:rsidRPr="00743B86" w:rsidRDefault="005E508C" w:rsidP="00641F05">
      <w:pPr>
        <w:spacing w:line="360" w:lineRule="auto"/>
        <w:ind w:firstLine="851"/>
        <w:jc w:val="both"/>
      </w:pPr>
      <w:r w:rsidRPr="00743B86">
        <w:rPr>
          <w:rFonts w:eastAsia="MS Mincho"/>
          <w:b/>
          <w:bCs/>
          <w:kern w:val="1"/>
        </w:rPr>
        <w:t xml:space="preserve"> </w:t>
      </w:r>
    </w:p>
    <w:p w14:paraId="1EF91B47" w14:textId="61692952" w:rsidR="00F65AEA" w:rsidRPr="00743B86" w:rsidRDefault="006F4560" w:rsidP="00D7296C">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w:t>
      </w:r>
      <w:r w:rsidR="00F65AEA" w:rsidRPr="00743B86">
        <w:rPr>
          <w:rFonts w:ascii="Times New Roman" w:hAnsi="Times New Roman" w:cs="Times New Roman"/>
          <w:bCs w:val="0"/>
          <w:i w:val="0"/>
          <w:iCs w:val="0"/>
          <w:sz w:val="24"/>
          <w:szCs w:val="24"/>
        </w:rPr>
        <w:t xml:space="preserve"> SKYRIUS</w:t>
      </w:r>
    </w:p>
    <w:p w14:paraId="1EF91B48" w14:textId="77777777" w:rsidR="009E07A3" w:rsidRPr="00743B86" w:rsidRDefault="00F7280D" w:rsidP="00D7296C">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TERITORIJŲ PLANAVIMAS,</w:t>
      </w:r>
      <w:r w:rsidR="00034F18" w:rsidRPr="00743B86">
        <w:rPr>
          <w:rFonts w:ascii="Times New Roman" w:hAnsi="Times New Roman" w:cs="Times New Roman"/>
          <w:bCs w:val="0"/>
          <w:i w:val="0"/>
          <w:iCs w:val="0"/>
          <w:sz w:val="24"/>
          <w:szCs w:val="24"/>
        </w:rPr>
        <w:t xml:space="preserve"> STATYBA,</w:t>
      </w:r>
      <w:r w:rsidRPr="00743B86">
        <w:rPr>
          <w:rFonts w:ascii="Times New Roman" w:hAnsi="Times New Roman" w:cs="Times New Roman"/>
          <w:bCs w:val="0"/>
          <w:i w:val="0"/>
          <w:iCs w:val="0"/>
          <w:sz w:val="24"/>
          <w:szCs w:val="24"/>
        </w:rPr>
        <w:t xml:space="preserve"> KULTŪROS VERTYBIŲ </w:t>
      </w:r>
      <w:r w:rsidR="006F4560" w:rsidRPr="00743B86">
        <w:rPr>
          <w:rFonts w:ascii="Times New Roman" w:hAnsi="Times New Roman" w:cs="Times New Roman"/>
          <w:bCs w:val="0"/>
          <w:i w:val="0"/>
          <w:iCs w:val="0"/>
          <w:sz w:val="24"/>
          <w:szCs w:val="24"/>
        </w:rPr>
        <w:t>IR APLINKOS APSAUGA</w:t>
      </w:r>
    </w:p>
    <w:p w14:paraId="1EF91B49" w14:textId="77777777" w:rsidR="00B27786" w:rsidRPr="00743B86" w:rsidRDefault="00B27786" w:rsidP="008D0A71">
      <w:pPr>
        <w:spacing w:line="360" w:lineRule="auto"/>
        <w:ind w:firstLine="720"/>
        <w:jc w:val="both"/>
      </w:pPr>
    </w:p>
    <w:p w14:paraId="66107393" w14:textId="77777777" w:rsidR="003E689F" w:rsidRPr="00743B86" w:rsidRDefault="003E689F" w:rsidP="003E689F">
      <w:pPr>
        <w:spacing w:line="360" w:lineRule="auto"/>
        <w:ind w:firstLine="851"/>
        <w:jc w:val="both"/>
        <w:rPr>
          <w:color w:val="000000"/>
        </w:rPr>
      </w:pPr>
      <w:r w:rsidRPr="00743B86">
        <w:rPr>
          <w:color w:val="000000"/>
        </w:rPr>
        <w:t>2019 metais Lazdijų rajono savivaldybėje atlikti šie darbai teritorijų planavimo, kultūros vertybių ir aplinkos apsaugos srityse:</w:t>
      </w:r>
    </w:p>
    <w:p w14:paraId="202ECB16" w14:textId="1CD83B97" w:rsidR="003E689F" w:rsidRPr="00743B86" w:rsidRDefault="003E689F" w:rsidP="003E689F">
      <w:pPr>
        <w:spacing w:line="360" w:lineRule="auto"/>
        <w:ind w:firstLine="851"/>
        <w:jc w:val="both"/>
        <w:rPr>
          <w:b/>
          <w:color w:val="000000"/>
        </w:rPr>
      </w:pPr>
      <w:r w:rsidRPr="00743B86">
        <w:rPr>
          <w:b/>
          <w:color w:val="000000"/>
        </w:rPr>
        <w:t>Teritorijų planavimo srityje:</w:t>
      </w:r>
    </w:p>
    <w:p w14:paraId="3E31C80F" w14:textId="06D5D8DD" w:rsidR="003E689F" w:rsidRPr="00743B86" w:rsidRDefault="003E689F" w:rsidP="003E689F">
      <w:pPr>
        <w:spacing w:line="360" w:lineRule="auto"/>
        <w:ind w:firstLine="851"/>
        <w:jc w:val="both"/>
        <w:rPr>
          <w:color w:val="000000"/>
        </w:rPr>
      </w:pPr>
      <w:r w:rsidRPr="00743B86">
        <w:rPr>
          <w:color w:val="000000"/>
        </w:rPr>
        <w:t>1. Parengt</w:t>
      </w:r>
      <w:r w:rsidR="00061822" w:rsidRPr="00743B86">
        <w:rPr>
          <w:color w:val="000000"/>
        </w:rPr>
        <w:t>i</w:t>
      </w:r>
      <w:r w:rsidRPr="00743B86">
        <w:rPr>
          <w:color w:val="000000"/>
        </w:rPr>
        <w:t xml:space="preserve"> 26 Lazdijų rajono savivaldybės administracijos direktoriaus įsakymai dėl žemės sklypų formavimo ir pertvarkymo projektų, parengtų Žemėtvarkos planavimo dokumentų rengimo informacinėje sistemoje (ŽPDRIS), tvirtinimo. </w:t>
      </w:r>
    </w:p>
    <w:p w14:paraId="16D4C2B7" w14:textId="2ECBE8A9" w:rsidR="003E689F" w:rsidRPr="00743B86" w:rsidRDefault="003E689F" w:rsidP="003E689F">
      <w:pPr>
        <w:spacing w:line="360" w:lineRule="auto"/>
        <w:ind w:firstLine="851"/>
        <w:jc w:val="both"/>
        <w:rPr>
          <w:color w:val="000000"/>
        </w:rPr>
      </w:pPr>
      <w:r w:rsidRPr="00743B86">
        <w:rPr>
          <w:color w:val="000000"/>
        </w:rPr>
        <w:t>2. Parengti ir ŽPDRIS paskelbti 23 Lazdijų rajono savivaldybės administracijos direktoriaus įsakymai dėl formavimo ir pertvarkymo projektų rengimo.</w:t>
      </w:r>
    </w:p>
    <w:p w14:paraId="7B3EA318" w14:textId="7EF59F27" w:rsidR="003E689F" w:rsidRPr="00743B86" w:rsidRDefault="003E689F" w:rsidP="003E689F">
      <w:pPr>
        <w:spacing w:line="360" w:lineRule="auto"/>
        <w:ind w:firstLine="851"/>
        <w:jc w:val="both"/>
        <w:rPr>
          <w:color w:val="000000"/>
        </w:rPr>
      </w:pPr>
      <w:r w:rsidRPr="00743B86">
        <w:rPr>
          <w:color w:val="000000"/>
        </w:rPr>
        <w:lastRenderedPageBreak/>
        <w:t>3. Parengti ir ŽPDRIS paskelbti 117 žemės sklypų formavimo ir pertvarkymo projektų rengimo reikalavimai.</w:t>
      </w:r>
    </w:p>
    <w:p w14:paraId="2D03CDE6" w14:textId="61EA4C92" w:rsidR="003E689F" w:rsidRPr="00743B86" w:rsidRDefault="003E689F" w:rsidP="003E689F">
      <w:pPr>
        <w:spacing w:line="360" w:lineRule="auto"/>
        <w:ind w:firstLine="851"/>
        <w:jc w:val="both"/>
        <w:rPr>
          <w:color w:val="000000"/>
        </w:rPr>
      </w:pPr>
      <w:r w:rsidRPr="00743B86">
        <w:rPr>
          <w:color w:val="000000"/>
        </w:rPr>
        <w:t>4. Parengtos ir ŽPDRIS įdėtos 12 planavimo sąlygos kaimo plėtros žemėtvarkos projektams rengti.</w:t>
      </w:r>
    </w:p>
    <w:p w14:paraId="05FEC5E7" w14:textId="31E93454" w:rsidR="003E689F" w:rsidRPr="00743B86" w:rsidRDefault="003E689F" w:rsidP="003E689F">
      <w:pPr>
        <w:spacing w:line="360" w:lineRule="auto"/>
        <w:ind w:firstLine="851"/>
        <w:jc w:val="both"/>
        <w:rPr>
          <w:color w:val="000000"/>
        </w:rPr>
      </w:pPr>
      <w:r w:rsidRPr="00743B86">
        <w:rPr>
          <w:color w:val="000000"/>
        </w:rPr>
        <w:t>5. Suderinti 86 ŽPDRIS parengti žemės sklypų formavimo ir pertvarkymo projektai.</w:t>
      </w:r>
    </w:p>
    <w:p w14:paraId="19FADE20" w14:textId="5EEC55F5" w:rsidR="003E689F" w:rsidRPr="00743B86" w:rsidRDefault="003E689F" w:rsidP="003E689F">
      <w:pPr>
        <w:spacing w:line="360" w:lineRule="auto"/>
        <w:ind w:firstLine="851"/>
        <w:jc w:val="both"/>
        <w:rPr>
          <w:color w:val="000000"/>
        </w:rPr>
      </w:pPr>
      <w:r w:rsidRPr="00743B86">
        <w:rPr>
          <w:color w:val="000000"/>
        </w:rPr>
        <w:t>6. Lazdijų rajono savivaldybės teritorijų planavimo komisijoje suderinta 21 ŽPDRIS parengtų kaimo plėtros žemėtvarkos projektas.</w:t>
      </w:r>
    </w:p>
    <w:p w14:paraId="482835BC" w14:textId="46652B8D" w:rsidR="003E689F" w:rsidRPr="00743B86" w:rsidRDefault="003E689F" w:rsidP="003E689F">
      <w:pPr>
        <w:spacing w:line="360" w:lineRule="auto"/>
        <w:ind w:firstLine="851"/>
        <w:jc w:val="both"/>
        <w:rPr>
          <w:color w:val="000000"/>
        </w:rPr>
      </w:pPr>
      <w:r w:rsidRPr="00743B86">
        <w:rPr>
          <w:color w:val="000000"/>
        </w:rPr>
        <w:t>7. Parengti 52</w:t>
      </w:r>
      <w:r w:rsidRPr="00743B86">
        <w:t xml:space="preserve"> </w:t>
      </w:r>
      <w:r w:rsidRPr="00743B86">
        <w:rPr>
          <w:color w:val="000000"/>
        </w:rPr>
        <w:t>Lazdijų rajono savivaldybės administracijos direktoriaus įsakymai dėl pagrindinės tikslinės žemės naudojimo paskirties keitimo.</w:t>
      </w:r>
    </w:p>
    <w:p w14:paraId="49A24B68" w14:textId="0F04D066" w:rsidR="003E689F" w:rsidRPr="00743B86" w:rsidRDefault="003E689F" w:rsidP="003E689F">
      <w:pPr>
        <w:spacing w:line="360" w:lineRule="auto"/>
        <w:ind w:firstLine="851"/>
        <w:jc w:val="both"/>
        <w:rPr>
          <w:color w:val="000000"/>
        </w:rPr>
      </w:pPr>
      <w:r w:rsidRPr="00743B86">
        <w:rPr>
          <w:color w:val="000000"/>
        </w:rPr>
        <w:t xml:space="preserve">9. Teritorijų planavimo dokumentų registre </w:t>
      </w:r>
      <w:r w:rsidRPr="00743B86">
        <w:t xml:space="preserve">16 </w:t>
      </w:r>
      <w:r w:rsidRPr="00743B86">
        <w:rPr>
          <w:color w:val="000000"/>
        </w:rPr>
        <w:t xml:space="preserve">įregistruoti </w:t>
      </w:r>
      <w:r w:rsidRPr="00743B86">
        <w:rPr>
          <w:color w:val="FF0000"/>
        </w:rPr>
        <w:t xml:space="preserve"> </w:t>
      </w:r>
      <w:r w:rsidRPr="00743B86">
        <w:rPr>
          <w:color w:val="000000"/>
        </w:rPr>
        <w:t>parengti ir patvirtinti teritorijų planavimo dokumentai.</w:t>
      </w:r>
    </w:p>
    <w:p w14:paraId="7233B403" w14:textId="24E58540" w:rsidR="003E689F" w:rsidRPr="00743B86" w:rsidRDefault="003E689F" w:rsidP="003E689F">
      <w:pPr>
        <w:spacing w:line="360" w:lineRule="auto"/>
        <w:ind w:firstLine="851"/>
        <w:jc w:val="both"/>
        <w:rPr>
          <w:color w:val="000000"/>
        </w:rPr>
      </w:pPr>
      <w:r w:rsidRPr="00743B86">
        <w:rPr>
          <w:color w:val="000000"/>
        </w:rPr>
        <w:t>10. Išduota 21 leidimas įrengti išorinę reklamą Lazdijų rajono savivaldybės teritorijoje.</w:t>
      </w:r>
    </w:p>
    <w:p w14:paraId="6CF13DDA" w14:textId="6C6109AA" w:rsidR="003E689F" w:rsidRPr="00743B86" w:rsidRDefault="003E689F" w:rsidP="00456DFC">
      <w:pPr>
        <w:spacing w:line="360" w:lineRule="auto"/>
        <w:ind w:firstLine="851"/>
        <w:jc w:val="both"/>
        <w:rPr>
          <w:lang w:eastAsia="en-US" w:bidi="en-US"/>
        </w:rPr>
      </w:pPr>
      <w:r w:rsidRPr="00743B86">
        <w:t>11. Suteikti nauji 6 gatvių pavadinimai</w:t>
      </w:r>
      <w:r w:rsidR="00456DFC" w:rsidRPr="00743B86">
        <w:t>.</w:t>
      </w:r>
      <w:r w:rsidRPr="00743B86">
        <w:rPr>
          <w:lang w:eastAsia="en-US" w:bidi="en-US"/>
        </w:rPr>
        <w:t xml:space="preserve"> </w:t>
      </w:r>
    </w:p>
    <w:p w14:paraId="7DDED3DF" w14:textId="1EFCCBE1" w:rsidR="003E689F" w:rsidRPr="00743B86" w:rsidRDefault="003E689F" w:rsidP="003E689F">
      <w:pPr>
        <w:spacing w:line="360" w:lineRule="auto"/>
        <w:ind w:firstLine="720"/>
        <w:jc w:val="both"/>
        <w:rPr>
          <w:rFonts w:eastAsia="Calibri"/>
          <w:lang w:eastAsia="en-US"/>
        </w:rPr>
      </w:pPr>
      <w:r w:rsidRPr="00743B86">
        <w:t xml:space="preserve">  12. Pakeistas </w:t>
      </w:r>
      <w:r w:rsidRPr="00743B86">
        <w:rPr>
          <w:rFonts w:eastAsia="Calibri"/>
          <w:lang w:eastAsia="en-US"/>
        </w:rPr>
        <w:t>Lazdijų rajono savivaldybės Veisiejų seniūnijos Gegutės kaimo Ramybės gatvės</w:t>
      </w:r>
      <w:r w:rsidRPr="00743B86">
        <w:t xml:space="preserve"> </w:t>
      </w:r>
      <w:r w:rsidRPr="00743B86">
        <w:rPr>
          <w:rFonts w:eastAsia="Calibri"/>
          <w:lang w:eastAsia="en-US"/>
        </w:rPr>
        <w:t>pavadinimas ir suteiktas jai Juozo Zdebskio gatvės pavadinimas.</w:t>
      </w:r>
    </w:p>
    <w:p w14:paraId="6872FFA1" w14:textId="4A9E6C9C" w:rsidR="003E689F" w:rsidRPr="00743B86" w:rsidRDefault="003E689F" w:rsidP="003E689F">
      <w:pPr>
        <w:spacing w:line="360" w:lineRule="auto"/>
        <w:ind w:firstLine="851"/>
        <w:jc w:val="both"/>
      </w:pPr>
      <w:r w:rsidRPr="00743B86">
        <w:t>13. Suteikti 257 adresai Lazdijų rajono savivaldybės gyvenamosiose vietovėse esantiems nekilnojamojo turto objektams.</w:t>
      </w:r>
    </w:p>
    <w:p w14:paraId="1EC5B9CD" w14:textId="76DC3E94" w:rsidR="003E689F" w:rsidRPr="00743B86" w:rsidRDefault="003E689F" w:rsidP="003E689F">
      <w:pPr>
        <w:spacing w:line="360" w:lineRule="auto"/>
        <w:ind w:firstLine="851"/>
        <w:jc w:val="both"/>
      </w:pPr>
      <w:r w:rsidRPr="00743B86">
        <w:t>14. Vykdyti Lazdijų rajono savivaldybės teritorijos bendrojo plano keitimo procedūros darbai.</w:t>
      </w:r>
    </w:p>
    <w:p w14:paraId="2275C00C" w14:textId="5EA79F6C" w:rsidR="003E689F" w:rsidRPr="00743B86" w:rsidRDefault="003E689F" w:rsidP="003E689F">
      <w:pPr>
        <w:spacing w:line="360" w:lineRule="auto"/>
        <w:ind w:firstLine="851"/>
        <w:jc w:val="both"/>
        <w:rPr>
          <w:color w:val="212529"/>
        </w:rPr>
      </w:pPr>
      <w:r w:rsidRPr="00743B86">
        <w:t xml:space="preserve">15. Vykdyti </w:t>
      </w:r>
      <w:r w:rsidRPr="00743B86">
        <w:rPr>
          <w:color w:val="212529"/>
        </w:rPr>
        <w:t>Metelių regioninio parko tvarkymo plano koregavimo procedūros darbai.</w:t>
      </w:r>
    </w:p>
    <w:p w14:paraId="5475FB4B" w14:textId="798BA891" w:rsidR="003E689F" w:rsidRPr="00743B86" w:rsidRDefault="003E689F" w:rsidP="003E689F">
      <w:pPr>
        <w:spacing w:line="360" w:lineRule="auto"/>
        <w:ind w:firstLine="720"/>
        <w:jc w:val="both"/>
      </w:pPr>
      <w:r w:rsidRPr="00743B86">
        <w:rPr>
          <w:color w:val="212529"/>
        </w:rPr>
        <w:t xml:space="preserve">16. Vykdyti </w:t>
      </w:r>
      <w:r w:rsidRPr="00743B86">
        <w:t>Lazdijų rajono savivaldybės teritorijos vandens tiekimo ir nuotekų tvarkymo infrastruktūros plėtros plano keitimo procedūros darbai.</w:t>
      </w:r>
    </w:p>
    <w:p w14:paraId="4D363C7E" w14:textId="33479CC3" w:rsidR="003E689F" w:rsidRPr="00743B86" w:rsidRDefault="003E689F" w:rsidP="003E689F">
      <w:pPr>
        <w:spacing w:line="360" w:lineRule="auto"/>
        <w:ind w:firstLine="851"/>
        <w:jc w:val="both"/>
        <w:rPr>
          <w:b/>
          <w:color w:val="000000"/>
        </w:rPr>
      </w:pPr>
      <w:r w:rsidRPr="00743B86">
        <w:rPr>
          <w:b/>
          <w:color w:val="000000"/>
        </w:rPr>
        <w:t>Statybos srityje:</w:t>
      </w:r>
    </w:p>
    <w:p w14:paraId="34BB9C38" w14:textId="3E194F88"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1. Išduoti statytojams (užsakovams) 7 architektūros reikalavimai.</w:t>
      </w:r>
    </w:p>
    <w:p w14:paraId="1C64E025" w14:textId="45426DE6"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2. Išduoti statytojams (užsakovams) 7 specialieji reikalavimai.</w:t>
      </w:r>
    </w:p>
    <w:p w14:paraId="64F7B013" w14:textId="207EDF75"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 xml:space="preserve">.3. Išnagrinėta 85 prašymai statybą leidžiančiam dokumentui gauti. </w:t>
      </w:r>
    </w:p>
    <w:p w14:paraId="0D2AB16E" w14:textId="3E36D7A6"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4. IS „Infostatyba“  išsiųstos 260 paraišk</w:t>
      </w:r>
      <w:r w:rsidR="00071300">
        <w:rPr>
          <w:rFonts w:eastAsia="Calibri"/>
          <w:color w:val="000000"/>
          <w:lang w:eastAsia="en-US"/>
        </w:rPr>
        <w:t>ų</w:t>
      </w:r>
      <w:r w:rsidRPr="00743B86">
        <w:rPr>
          <w:rFonts w:eastAsia="Calibri"/>
          <w:color w:val="000000"/>
          <w:lang w:eastAsia="en-US"/>
        </w:rPr>
        <w:t xml:space="preserve"> projektą tikrinančioms institucijoms.</w:t>
      </w:r>
    </w:p>
    <w:p w14:paraId="39E58B59" w14:textId="407F3227"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5. Išduoti 57 statybą leidžiantys dokumentai.</w:t>
      </w:r>
    </w:p>
    <w:p w14:paraId="361FACA0" w14:textId="222253CF" w:rsidR="003E689F" w:rsidRPr="00743B86" w:rsidRDefault="003E689F" w:rsidP="003E689F">
      <w:pPr>
        <w:spacing w:line="360" w:lineRule="auto"/>
        <w:ind w:firstLine="851"/>
        <w:jc w:val="both"/>
        <w:rPr>
          <w:bCs/>
          <w:color w:val="000000"/>
        </w:rPr>
      </w:pPr>
      <w:r w:rsidRPr="00743B86">
        <w:rPr>
          <w:color w:val="000000"/>
        </w:rPr>
        <w:t xml:space="preserve">6. </w:t>
      </w:r>
      <w:r w:rsidRPr="00743B86">
        <w:rPr>
          <w:bCs/>
          <w:color w:val="000000"/>
        </w:rPr>
        <w:t xml:space="preserve">Išduotos </w:t>
      </w:r>
      <w:r w:rsidRPr="00743B86">
        <w:rPr>
          <w:color w:val="000000"/>
        </w:rPr>
        <w:t xml:space="preserve">statytojams (užsakovams) 31 </w:t>
      </w:r>
      <w:r w:rsidRPr="00743B86">
        <w:rPr>
          <w:bCs/>
          <w:color w:val="000000"/>
        </w:rPr>
        <w:t>vandens gavybos gręžiniui projektuoti ir įsirengti sąlyg</w:t>
      </w:r>
      <w:r w:rsidR="00071300">
        <w:rPr>
          <w:bCs/>
          <w:color w:val="000000"/>
        </w:rPr>
        <w:t>a</w:t>
      </w:r>
      <w:r w:rsidRPr="00743B86">
        <w:rPr>
          <w:bCs/>
          <w:color w:val="000000"/>
        </w:rPr>
        <w:t xml:space="preserve">. </w:t>
      </w:r>
    </w:p>
    <w:p w14:paraId="782E410D" w14:textId="63817D03" w:rsidR="003E689F" w:rsidRPr="00743B86" w:rsidRDefault="003E689F" w:rsidP="003E689F">
      <w:pPr>
        <w:spacing w:line="360" w:lineRule="auto"/>
        <w:ind w:firstLine="851"/>
        <w:jc w:val="both"/>
        <w:rPr>
          <w:b/>
          <w:color w:val="000000"/>
        </w:rPr>
      </w:pPr>
      <w:r w:rsidRPr="00743B86">
        <w:rPr>
          <w:b/>
          <w:color w:val="000000"/>
        </w:rPr>
        <w:t>Žemėtvarkos srityje:</w:t>
      </w:r>
    </w:p>
    <w:p w14:paraId="21828224" w14:textId="0FF3DB23"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1. Suskaičiuoti 7</w:t>
      </w:r>
      <w:r w:rsidRPr="00743B86">
        <w:t xml:space="preserve"> </w:t>
      </w:r>
      <w:r w:rsidRPr="00743B86">
        <w:rPr>
          <w:rFonts w:eastAsia="Calibri"/>
          <w:color w:val="000000"/>
          <w:lang w:eastAsia="en-US"/>
        </w:rPr>
        <w:t xml:space="preserve">žemės vertės priedai dėl inžinerinių statinių kitos paskirties žemės sklypams. </w:t>
      </w:r>
    </w:p>
    <w:p w14:paraId="26C760A4" w14:textId="1018160D"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2. Atlikti darbai rengiant 10 žemės sklypų  kadastrinių matavimų duomenų bylų.</w:t>
      </w:r>
    </w:p>
    <w:p w14:paraId="49D34AF2" w14:textId="732ED34E"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lastRenderedPageBreak/>
        <w:t xml:space="preserve">3. Parengtas ir Lazdijų rajono tarybos sprendimu patvirtintas nenaudojamų apleistų žemės sklypų sąrašas. Į sąrašą įtraukti 26 apleisti žemės sklypai. </w:t>
      </w:r>
    </w:p>
    <w:p w14:paraId="49EEF7CF" w14:textId="66BBA0B7"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4. Atlikti darbai tvarkant išperkamų ir neprivatizuojamų visuomeninės paskirties žemės sklypų sąrašą. 30 proc. sąraše esančių žemės sklypų suvesta į IS „Regia“.</w:t>
      </w:r>
    </w:p>
    <w:p w14:paraId="6FA5AE7E" w14:textId="0449AA0A"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 xml:space="preserve">5. Patikrinti ir suderinti </w:t>
      </w:r>
      <w:r w:rsidRPr="00743B86">
        <w:rPr>
          <w:rFonts w:eastAsia="Calibri"/>
          <w:lang w:eastAsia="en-US"/>
        </w:rPr>
        <w:t xml:space="preserve">136 </w:t>
      </w:r>
      <w:r w:rsidRPr="00743B86">
        <w:rPr>
          <w:rFonts w:eastAsia="Calibri"/>
          <w:color w:val="000000"/>
          <w:lang w:eastAsia="en-US"/>
        </w:rPr>
        <w:t xml:space="preserve">žemės sklypų </w:t>
      </w:r>
      <w:r w:rsidRPr="00743B86">
        <w:rPr>
          <w:rFonts w:eastAsia="MS Mincho"/>
          <w:bCs/>
          <w:color w:val="000000"/>
          <w:lang w:eastAsia="en-US"/>
        </w:rPr>
        <w:t xml:space="preserve">topografiniai planai ir 87 statinių geodezinės nuotraukos. Duomenys </w:t>
      </w:r>
      <w:r w:rsidRPr="00743B86">
        <w:rPr>
          <w:rFonts w:eastAsia="Calibri"/>
          <w:color w:val="000000"/>
          <w:lang w:eastAsia="en-US"/>
        </w:rPr>
        <w:t xml:space="preserve">suvesti į Lazdijų rajono savivaldybės GIS informacinę sistemą ir eksponuojami savivaldybės internetinėje svetainėje. </w:t>
      </w:r>
    </w:p>
    <w:p w14:paraId="42240000" w14:textId="207A6C7A"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 xml:space="preserve">6. Paruošta ir Nacionalinės žemės tarnybos prie Žemės ūkio ministerijos Lazdijų skyriui pateikta 9 reikalavimų žemės reformos žemėtvarkos projektams rengti. </w:t>
      </w:r>
    </w:p>
    <w:p w14:paraId="7A20CCF3" w14:textId="06696930" w:rsidR="003E689F" w:rsidRPr="00743B86" w:rsidRDefault="003E689F" w:rsidP="003E689F">
      <w:pPr>
        <w:spacing w:line="360" w:lineRule="auto"/>
        <w:ind w:firstLine="851"/>
        <w:jc w:val="both"/>
        <w:rPr>
          <w:rFonts w:eastAsia="Calibri"/>
          <w:color w:val="000000"/>
          <w:lang w:eastAsia="en-US"/>
        </w:rPr>
      </w:pPr>
      <w:r w:rsidRPr="00743B86">
        <w:rPr>
          <w:rFonts w:eastAsia="Calibri"/>
          <w:color w:val="000000"/>
          <w:lang w:eastAsia="en-US"/>
        </w:rPr>
        <w:t>7. Atlikti darbai rengiant 10 inžinerinių statinių  kadastrinių matavimų duomenų bylas.</w:t>
      </w:r>
    </w:p>
    <w:p w14:paraId="57637505" w14:textId="17D20473" w:rsidR="003E689F" w:rsidRPr="00743B86" w:rsidRDefault="00BE3D4B" w:rsidP="003E689F">
      <w:pPr>
        <w:spacing w:line="360" w:lineRule="auto"/>
        <w:ind w:firstLine="851"/>
        <w:jc w:val="both"/>
        <w:rPr>
          <w:rFonts w:eastAsia="Calibri"/>
          <w:color w:val="000000"/>
          <w:lang w:eastAsia="en-US"/>
        </w:rPr>
      </w:pPr>
      <w:r w:rsidRPr="00743B86">
        <w:rPr>
          <w:rFonts w:eastAsia="Calibri"/>
          <w:color w:val="000000"/>
          <w:lang w:eastAsia="en-US"/>
        </w:rPr>
        <w:t>8</w:t>
      </w:r>
      <w:r w:rsidR="003E689F" w:rsidRPr="00743B86">
        <w:rPr>
          <w:rFonts w:eastAsia="Calibri"/>
          <w:color w:val="000000"/>
          <w:lang w:eastAsia="en-US"/>
        </w:rPr>
        <w:t>. Sudaryta 19 žemės sklypų perdavimo savivaldybei 99 metams panaudos teise valdyti panaudos sutarčių.</w:t>
      </w:r>
    </w:p>
    <w:p w14:paraId="1D8D2CA4" w14:textId="2507123E" w:rsidR="003E689F" w:rsidRPr="00743B86" w:rsidRDefault="00BE3D4B" w:rsidP="003E689F">
      <w:pPr>
        <w:spacing w:line="360" w:lineRule="auto"/>
        <w:ind w:firstLine="851"/>
        <w:jc w:val="both"/>
        <w:rPr>
          <w:rFonts w:eastAsia="Calibri"/>
          <w:color w:val="000000"/>
          <w:lang w:eastAsia="en-US"/>
        </w:rPr>
      </w:pPr>
      <w:r w:rsidRPr="00743B86">
        <w:rPr>
          <w:rFonts w:eastAsia="Calibri"/>
          <w:color w:val="000000"/>
          <w:lang w:eastAsia="en-US"/>
        </w:rPr>
        <w:t>9</w:t>
      </w:r>
      <w:r w:rsidR="003E689F" w:rsidRPr="00743B86">
        <w:rPr>
          <w:rFonts w:eastAsia="Calibri"/>
          <w:color w:val="000000"/>
          <w:lang w:eastAsia="en-US"/>
        </w:rPr>
        <w:t>. Atlikti darbai rengiant 84 inžinerinių statinių (kelių)  kadastrinių matavimų byl</w:t>
      </w:r>
      <w:r w:rsidRPr="00743B86">
        <w:rPr>
          <w:rFonts w:eastAsia="Calibri"/>
          <w:color w:val="000000"/>
          <w:lang w:eastAsia="en-US"/>
        </w:rPr>
        <w:t>a</w:t>
      </w:r>
      <w:r w:rsidR="003E689F" w:rsidRPr="00743B86">
        <w:rPr>
          <w:rFonts w:eastAsia="Calibri"/>
          <w:color w:val="000000"/>
          <w:lang w:eastAsia="en-US"/>
        </w:rPr>
        <w:t>s.</w:t>
      </w:r>
    </w:p>
    <w:p w14:paraId="4BF651AA" w14:textId="61AE4DD9" w:rsidR="003E689F" w:rsidRPr="00743B86" w:rsidRDefault="003E689F" w:rsidP="003E689F">
      <w:pPr>
        <w:spacing w:line="360" w:lineRule="auto"/>
        <w:ind w:firstLine="851"/>
        <w:jc w:val="both"/>
        <w:rPr>
          <w:rFonts w:eastAsia="Calibri"/>
          <w:b/>
          <w:color w:val="000000"/>
          <w:lang w:eastAsia="en-US"/>
        </w:rPr>
      </w:pPr>
      <w:r w:rsidRPr="00743B86">
        <w:rPr>
          <w:rFonts w:eastAsia="Calibri"/>
          <w:b/>
          <w:color w:val="000000"/>
          <w:lang w:eastAsia="en-US"/>
        </w:rPr>
        <w:t>N</w:t>
      </w:r>
      <w:r w:rsidRPr="00743B86">
        <w:rPr>
          <w:b/>
          <w:color w:val="000000"/>
        </w:rPr>
        <w:t>ekilnojamųjų kultūros vertybių srityje:</w:t>
      </w:r>
    </w:p>
    <w:p w14:paraId="43A7C88A" w14:textId="1558C0C5" w:rsidR="003E689F" w:rsidRPr="00743B86" w:rsidRDefault="00456DFC" w:rsidP="003E689F">
      <w:pPr>
        <w:spacing w:line="360" w:lineRule="auto"/>
        <w:ind w:firstLine="851"/>
        <w:jc w:val="both"/>
        <w:rPr>
          <w:color w:val="000000"/>
        </w:rPr>
      </w:pPr>
      <w:r w:rsidRPr="00743B86">
        <w:rPr>
          <w:color w:val="000000"/>
        </w:rPr>
        <w:t xml:space="preserve">1. </w:t>
      </w:r>
      <w:r w:rsidR="003E689F" w:rsidRPr="00743B86">
        <w:rPr>
          <w:color w:val="000000"/>
        </w:rPr>
        <w:t>Vadovaujantis Lietuvos Respublikos nekilnojamųjų kultūros vertybių apsaugos įstatymo pakeitimo įstatymo 6 straipsnio 3.3 punktu, patikrinta Lazdijų rajono savivaldybės kultūros paveldo objektų būklė, surašyti 48 būklės patikrinimo aktai, teikta informacija Kultūros paveldo departamentui Lietuvos Respublikos kultūros ministro patvirtinta stebėsenos tvarka.  </w:t>
      </w:r>
    </w:p>
    <w:p w14:paraId="16C5318C" w14:textId="3E76608F" w:rsidR="003E689F" w:rsidRPr="00743B86" w:rsidRDefault="003E689F" w:rsidP="003E689F">
      <w:pPr>
        <w:spacing w:line="360" w:lineRule="auto"/>
        <w:ind w:firstLine="851"/>
        <w:jc w:val="both"/>
        <w:rPr>
          <w:b/>
        </w:rPr>
      </w:pPr>
      <w:r w:rsidRPr="00743B86">
        <w:rPr>
          <w:b/>
          <w:bCs/>
        </w:rPr>
        <w:t>Aplinkosaugos srityje:</w:t>
      </w:r>
    </w:p>
    <w:p w14:paraId="260A926A" w14:textId="1CC0C4A5" w:rsidR="003E689F" w:rsidRPr="00743B86" w:rsidRDefault="003E689F" w:rsidP="003E689F">
      <w:pPr>
        <w:spacing w:line="360" w:lineRule="auto"/>
        <w:ind w:firstLine="851"/>
        <w:jc w:val="both"/>
      </w:pPr>
      <w:r w:rsidRPr="00743B86">
        <w:t>1. Dalyvaujant želdinių apsaugos, priežiūros, kirtimo ir pertvarkymo klausimams spręsti komisijos darbe, apžiūrėta 244 objektų,  išduoti 191 leidimai kirsti, genėti ar pertvarkyti saugotinus želdinius, augančius ne miško žemėje.</w:t>
      </w:r>
    </w:p>
    <w:p w14:paraId="7E9FBC14" w14:textId="26BA8E7E" w:rsidR="003E689F" w:rsidRPr="00743B86" w:rsidRDefault="003E689F" w:rsidP="00BE3D4B">
      <w:pPr>
        <w:autoSpaceDE w:val="0"/>
        <w:autoSpaceDN w:val="0"/>
        <w:adjustRightInd w:val="0"/>
        <w:spacing w:line="360" w:lineRule="auto"/>
        <w:ind w:firstLine="851"/>
        <w:jc w:val="both"/>
        <w:rPr>
          <w:rFonts w:eastAsia="Calibri"/>
          <w:lang w:eastAsia="en-US"/>
        </w:rPr>
      </w:pPr>
      <w:r w:rsidRPr="00743B86">
        <w:t xml:space="preserve">2. Lazdijų miesto miškų sklype buvo vykdomi </w:t>
      </w:r>
      <w:r w:rsidRPr="00743B86">
        <w:rPr>
          <w:rFonts w:eastAsia="Calibri"/>
          <w:lang w:eastAsia="en-US"/>
        </w:rPr>
        <w:t>ugdomieji kirtimai (medžių išpjovimas, šakų surinkimas, medienos suvežimas į privažiuojamą sandėlį ir trako išpjovimas).</w:t>
      </w:r>
    </w:p>
    <w:p w14:paraId="50FF47B9" w14:textId="3DAEE8E2" w:rsidR="003E689F" w:rsidRPr="00743B86" w:rsidRDefault="003E689F" w:rsidP="003E689F">
      <w:pPr>
        <w:autoSpaceDE w:val="0"/>
        <w:autoSpaceDN w:val="0"/>
        <w:adjustRightInd w:val="0"/>
        <w:spacing w:line="360" w:lineRule="auto"/>
        <w:ind w:firstLine="851"/>
        <w:jc w:val="both"/>
        <w:rPr>
          <w:rFonts w:eastAsia="Calibri"/>
          <w:lang w:eastAsia="en-US"/>
        </w:rPr>
      </w:pPr>
      <w:r w:rsidRPr="00743B86">
        <w:rPr>
          <w:rFonts w:eastAsia="Calibri"/>
          <w:lang w:eastAsia="en-US"/>
        </w:rPr>
        <w:t>3. Buvo vykdomi medžių tvarkymo darbai UAB „Mockavos terminalas“ nuomojamame sklype, esančiame Zelionkos k. 7, Būdviečio sen., Lazdijų r. sav.</w:t>
      </w:r>
    </w:p>
    <w:p w14:paraId="6C6F52CE" w14:textId="13204484" w:rsidR="003E689F" w:rsidRPr="00743B86" w:rsidRDefault="003E689F" w:rsidP="003E689F">
      <w:pPr>
        <w:spacing w:line="360" w:lineRule="auto"/>
        <w:ind w:firstLine="851"/>
        <w:jc w:val="both"/>
      </w:pPr>
      <w:r w:rsidRPr="00743B86">
        <w:t>4. 2019 m. į Lazdijų rajono savivaldybės aplinkos apsaugos rėmimo specialiąją programą surinkta mokesčių už teršalų išmetimą į aplinką – 14 180 Eur, mokesčių už valstybinius gamtos išteklius – 8 495 Eur, mokesčių, sumokėtų už medžiojamųjų gyvūnų išteklių naudojimą – 16 085 Eur.</w:t>
      </w:r>
    </w:p>
    <w:p w14:paraId="05C8976F" w14:textId="5E2AB8CD" w:rsidR="003E689F" w:rsidRPr="00743B86" w:rsidRDefault="003E689F" w:rsidP="003E689F">
      <w:pPr>
        <w:spacing w:line="360" w:lineRule="auto"/>
        <w:ind w:firstLine="851"/>
        <w:jc w:val="both"/>
      </w:pPr>
      <w:r w:rsidRPr="00743B86">
        <w:t>5. Visuomenės sveikatos rėmimo specialiajai programai skirta 5 071 Eur, aplinkos kokybės gerinimo ir apsaugos priemonėms – 7 600 Eur, aplinkos monitoringo, prevencinėms, aplinkos atkūrimo priemonėms – 2 098 Eur, visuomenės švietimo ir mokymo aplinkosaugos klausimais priemonėms – 1 098 Eur, želdynų ir želdinių apsaugos, tvarkymo, būklės stebėsenos, želdynų kūrimo, želdinių veisimo ir inventorizavimo priemonėms – 8 800 Eur, priemonėms, kurioms finansuoti naudojamos lėšos, surinktos už medžiojamųjų gyvūnų išteklių naudojimą, skirta 14 000 Eur.</w:t>
      </w:r>
    </w:p>
    <w:p w14:paraId="7B6634B1" w14:textId="326B9734" w:rsidR="003E689F" w:rsidRPr="00743B86" w:rsidRDefault="003E689F" w:rsidP="003E689F">
      <w:pPr>
        <w:spacing w:line="360" w:lineRule="auto"/>
        <w:ind w:firstLine="851"/>
        <w:jc w:val="both"/>
      </w:pPr>
      <w:r w:rsidRPr="00743B86">
        <w:lastRenderedPageBreak/>
        <w:t>6. Parengta, patvirtinta ir Lietuvos Respublikos aplinkos ministerijos Alytaus regiono aplinkos apsaugos departamentui pateikta Lazdijų rajono savivaldybės aplinkos apsaugos rėmimo specialiosios programos 2019 metų priemonių vykdymo ataskaita.</w:t>
      </w:r>
    </w:p>
    <w:p w14:paraId="1B00736C" w14:textId="1A073990" w:rsidR="003E689F" w:rsidRPr="00743B86" w:rsidRDefault="003E689F" w:rsidP="003E689F">
      <w:pPr>
        <w:spacing w:line="360" w:lineRule="auto"/>
        <w:ind w:firstLine="851"/>
        <w:jc w:val="both"/>
        <w:rPr>
          <w:b/>
        </w:rPr>
      </w:pPr>
      <w:r w:rsidRPr="00743B86">
        <w:rPr>
          <w:b/>
        </w:rPr>
        <w:t>Atliekų tvarkymo srityje:</w:t>
      </w:r>
    </w:p>
    <w:p w14:paraId="7B58B94B" w14:textId="11B7CFD1" w:rsidR="003E689F" w:rsidRPr="00743B86" w:rsidRDefault="00456DFC" w:rsidP="003E689F">
      <w:pPr>
        <w:spacing w:line="360" w:lineRule="auto"/>
        <w:ind w:firstLine="851"/>
        <w:jc w:val="both"/>
      </w:pPr>
      <w:r w:rsidRPr="00743B86">
        <w:t xml:space="preserve">1. </w:t>
      </w:r>
      <w:r w:rsidR="003E689F" w:rsidRPr="00743B86">
        <w:t>Vykdytas projektas „Komunalinių atliekų infrastruktūros plėtra Alytaus regione“, kurio tikslas yra plėtoti komunalinių atliekų rūšiuojamojo atliekų surinkimo infrastruktūrą Alytaus regione, tarp jų ir Lazdijų rajono savivaldybės teritorijoje. Buvo vykdomas viešasis pirkimas „Biologinių (maisto) atliekų konteinerių individualioms valdoms ir konteinerių tekstilės atliekoms pirkimas Komunalinių atliekų infrastruktūros plėtros Alytaus regiono projektui“.</w:t>
      </w:r>
    </w:p>
    <w:p w14:paraId="15C961E4" w14:textId="51317357" w:rsidR="003E689F" w:rsidRPr="00743B86" w:rsidRDefault="003E689F" w:rsidP="003E689F">
      <w:pPr>
        <w:spacing w:line="360" w:lineRule="auto"/>
        <w:ind w:firstLine="851"/>
        <w:jc w:val="both"/>
      </w:pPr>
      <w:r w:rsidRPr="00743B86">
        <w:rPr>
          <w:b/>
          <w:bCs/>
        </w:rPr>
        <w:t>Gyvūnų apsaugos ir gerovės srityje</w:t>
      </w:r>
      <w:r w:rsidRPr="00743B86">
        <w:t>:</w:t>
      </w:r>
    </w:p>
    <w:p w14:paraId="69BD342E" w14:textId="5D082585" w:rsidR="003E689F" w:rsidRPr="00743B86" w:rsidRDefault="003E689F" w:rsidP="003E689F">
      <w:pPr>
        <w:spacing w:line="360" w:lineRule="auto"/>
        <w:ind w:firstLine="851"/>
        <w:jc w:val="both"/>
      </w:pPr>
      <w:r w:rsidRPr="00743B86">
        <w:t xml:space="preserve">1. </w:t>
      </w:r>
      <w:r w:rsidRPr="00743B86">
        <w:rPr>
          <w:bCs/>
        </w:rPr>
        <w:t>P</w:t>
      </w:r>
      <w:r w:rsidRPr="00743B86">
        <w:rPr>
          <w:bCs/>
          <w:noProof/>
        </w:rPr>
        <w:t>avojingų šunų įvežimui, įsigijimui, veisimui, dresavimui, prekybai ir laikymui</w:t>
      </w:r>
      <w:r w:rsidRPr="00743B86">
        <w:t xml:space="preserve"> išduoti 2 leidimai.</w:t>
      </w:r>
    </w:p>
    <w:p w14:paraId="1A87A613" w14:textId="7FF6A774" w:rsidR="003E689F" w:rsidRPr="00743B86" w:rsidRDefault="003E689F" w:rsidP="003E689F">
      <w:pPr>
        <w:spacing w:line="360" w:lineRule="auto"/>
        <w:ind w:firstLine="851"/>
        <w:jc w:val="both"/>
      </w:pPr>
      <w:r w:rsidRPr="00743B86">
        <w:t>2. Parengta ir su VšĮ „Mindraja“ pasirašyta beglobių gyvūnų (šunų, kačių) gaudymo, surinkimo, karantinavimo, eutanazijos ir globos paslaugų teikimo Lazdijų rajono savivaldybėje sutartis.</w:t>
      </w:r>
    </w:p>
    <w:p w14:paraId="1EF91B76" w14:textId="77777777" w:rsidR="00144658" w:rsidRPr="00743B86" w:rsidRDefault="00144658" w:rsidP="008D0A71">
      <w:pPr>
        <w:jc w:val="both"/>
        <w:rPr>
          <w:sz w:val="26"/>
          <w:szCs w:val="26"/>
        </w:rPr>
      </w:pPr>
    </w:p>
    <w:p w14:paraId="1EF91B77" w14:textId="1A63125F" w:rsidR="001B3DE7" w:rsidRPr="00743B86" w:rsidRDefault="001B3DE7" w:rsidP="007D50D3">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w:t>
      </w:r>
      <w:r w:rsidR="00525624" w:rsidRPr="00743B86">
        <w:rPr>
          <w:rFonts w:ascii="Times New Roman" w:hAnsi="Times New Roman" w:cs="Times New Roman"/>
          <w:bCs w:val="0"/>
          <w:i w:val="0"/>
          <w:iCs w:val="0"/>
          <w:sz w:val="24"/>
          <w:szCs w:val="24"/>
        </w:rPr>
        <w:t>I</w:t>
      </w:r>
      <w:r w:rsidRPr="00743B86">
        <w:rPr>
          <w:rFonts w:ascii="Times New Roman" w:hAnsi="Times New Roman" w:cs="Times New Roman"/>
          <w:bCs w:val="0"/>
          <w:i w:val="0"/>
          <w:iCs w:val="0"/>
          <w:sz w:val="24"/>
          <w:szCs w:val="24"/>
        </w:rPr>
        <w:t xml:space="preserve"> SKYRIUS</w:t>
      </w:r>
    </w:p>
    <w:p w14:paraId="1EF91B78" w14:textId="77777777" w:rsidR="00A411BC" w:rsidRPr="00743B86" w:rsidRDefault="00A411BC" w:rsidP="007D50D3">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VIETINIS ŪKIS</w:t>
      </w:r>
    </w:p>
    <w:p w14:paraId="1EF91B79" w14:textId="77777777" w:rsidR="00EA1A01" w:rsidRPr="00743B86" w:rsidRDefault="00EA1A01" w:rsidP="008D0A71">
      <w:pPr>
        <w:suppressAutoHyphens/>
        <w:spacing w:line="360" w:lineRule="auto"/>
        <w:ind w:firstLine="851"/>
        <w:jc w:val="both"/>
        <w:rPr>
          <w:lang w:eastAsia="ar-SA"/>
        </w:rPr>
      </w:pPr>
    </w:p>
    <w:p w14:paraId="41710714" w14:textId="31DA23DF" w:rsidR="001A0D61" w:rsidRPr="00743B86" w:rsidRDefault="00793257" w:rsidP="00CF71ED">
      <w:pPr>
        <w:spacing w:line="360" w:lineRule="auto"/>
        <w:ind w:firstLine="851"/>
        <w:jc w:val="both"/>
        <w:rPr>
          <w:lang w:eastAsia="ar-SA"/>
        </w:rPr>
      </w:pPr>
      <w:r w:rsidRPr="00743B86">
        <w:rPr>
          <w:b/>
          <w:lang w:eastAsia="ar-SA"/>
        </w:rPr>
        <w:t>V</w:t>
      </w:r>
      <w:r w:rsidRPr="00743B86">
        <w:rPr>
          <w:b/>
          <w:bCs/>
          <w:lang w:eastAsia="ar-SA"/>
        </w:rPr>
        <w:t xml:space="preserve">ietinių kelių ir gatvių infrastruktūros gerinimas ir tobulinimas, saugaus eismo užtikrinimas. </w:t>
      </w:r>
      <w:r w:rsidRPr="00743B86">
        <w:rPr>
          <w:lang w:eastAsia="ar-SA"/>
        </w:rPr>
        <w:t>20</w:t>
      </w:r>
      <w:r w:rsidR="00AF7A64" w:rsidRPr="00743B86">
        <w:rPr>
          <w:lang w:eastAsia="ar-SA"/>
        </w:rPr>
        <w:t xml:space="preserve">19 </w:t>
      </w:r>
      <w:r w:rsidRPr="00743B86">
        <w:rPr>
          <w:lang w:eastAsia="ar-SA"/>
        </w:rPr>
        <w:t>m. vietinių kelių ir gatvių tiesimo, rekonstrukcijos, remonto ir priežiūros darbų atlikta už</w:t>
      </w:r>
      <w:r w:rsidR="00AF7A64" w:rsidRPr="00743B86">
        <w:rPr>
          <w:lang w:eastAsia="ar-SA"/>
        </w:rPr>
        <w:t xml:space="preserve"> </w:t>
      </w:r>
      <w:r w:rsidR="00AF7A64" w:rsidRPr="00743B86">
        <w:t xml:space="preserve">1 319 539,11 </w:t>
      </w:r>
      <w:r w:rsidRPr="00743B86">
        <w:rPr>
          <w:lang w:eastAsia="ar-SA"/>
        </w:rPr>
        <w:t>Eur</w:t>
      </w:r>
      <w:r w:rsidR="00AF7A64" w:rsidRPr="00743B86">
        <w:rPr>
          <w:lang w:eastAsia="ar-SA"/>
        </w:rPr>
        <w:t xml:space="preserve">, iš jų 1 091 943,83 Eur </w:t>
      </w:r>
      <w:r w:rsidRPr="00743B86">
        <w:rPr>
          <w:lang w:eastAsia="ar-SA"/>
        </w:rPr>
        <w:t>skaičiuojamųjų lėšų</w:t>
      </w:r>
      <w:r w:rsidR="00AF7A64" w:rsidRPr="00743B86">
        <w:rPr>
          <w:lang w:eastAsia="ar-SA"/>
        </w:rPr>
        <w:t xml:space="preserve"> ir 227 595,28 Eur tikslinio finansavimo lėšų</w:t>
      </w:r>
      <w:r w:rsidR="00DA27E4" w:rsidRPr="00743B86">
        <w:rPr>
          <w:lang w:eastAsia="ar-SA"/>
        </w:rPr>
        <w:t xml:space="preserve">. Atliktų darbų ir panaudotų lėšų duomenys pateikti </w:t>
      </w:r>
      <w:r w:rsidR="001A0D61" w:rsidRPr="00743B86">
        <w:rPr>
          <w:lang w:eastAsia="ar-SA"/>
        </w:rPr>
        <w:t>1</w:t>
      </w:r>
      <w:r w:rsidR="00157E98">
        <w:rPr>
          <w:lang w:eastAsia="ar-SA"/>
        </w:rPr>
        <w:t>7</w:t>
      </w:r>
      <w:r w:rsidRPr="00743B86">
        <w:rPr>
          <w:lang w:eastAsia="ar-SA"/>
        </w:rPr>
        <w:t xml:space="preserve"> lentelėje</w:t>
      </w:r>
      <w:r w:rsidR="00AF7A64" w:rsidRPr="00743B86">
        <w:rPr>
          <w:lang w:eastAsia="ar-SA"/>
        </w:rPr>
        <w:t>.</w:t>
      </w:r>
    </w:p>
    <w:p w14:paraId="186A57CE" w14:textId="69F8AC60" w:rsidR="00793257" w:rsidRPr="00743B86" w:rsidRDefault="00793257" w:rsidP="001A0D61">
      <w:pPr>
        <w:suppressAutoHyphens/>
        <w:spacing w:line="360" w:lineRule="auto"/>
        <w:rPr>
          <w:rFonts w:eastAsia="Calibri"/>
          <w:b/>
          <w:lang w:eastAsia="ar-SA"/>
        </w:rPr>
      </w:pPr>
    </w:p>
    <w:tbl>
      <w:tblPr>
        <w:tblW w:w="9628" w:type="dxa"/>
        <w:tblLook w:val="04A0" w:firstRow="1" w:lastRow="0" w:firstColumn="1" w:lastColumn="0" w:noHBand="0" w:noVBand="1"/>
      </w:tblPr>
      <w:tblGrid>
        <w:gridCol w:w="570"/>
        <w:gridCol w:w="5640"/>
        <w:gridCol w:w="1590"/>
        <w:gridCol w:w="1828"/>
      </w:tblGrid>
      <w:tr w:rsidR="0057458C" w:rsidRPr="00743B86" w14:paraId="5F6C3844" w14:textId="77777777" w:rsidTr="00CF71ED">
        <w:trPr>
          <w:trHeight w:val="1220"/>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D84E47C" w14:textId="77777777" w:rsidR="008C61CA" w:rsidRPr="00743B86" w:rsidRDefault="008C61CA" w:rsidP="00CF71ED">
            <w:pPr>
              <w:jc w:val="center"/>
              <w:rPr>
                <w:b/>
                <w:bCs/>
              </w:rPr>
            </w:pPr>
            <w:r w:rsidRPr="00743B86">
              <w:rPr>
                <w:b/>
                <w:bCs/>
              </w:rPr>
              <w:t>Eil. Nr.</w:t>
            </w:r>
          </w:p>
        </w:tc>
        <w:tc>
          <w:tcPr>
            <w:tcW w:w="5640" w:type="dxa"/>
            <w:tcBorders>
              <w:top w:val="single" w:sz="4" w:space="0" w:color="auto"/>
              <w:left w:val="nil"/>
              <w:bottom w:val="single" w:sz="4" w:space="0" w:color="auto"/>
              <w:right w:val="single" w:sz="4" w:space="0" w:color="000000"/>
            </w:tcBorders>
            <w:shd w:val="clear" w:color="auto" w:fill="auto"/>
            <w:hideMark/>
          </w:tcPr>
          <w:p w14:paraId="1E3E49B5" w14:textId="77777777" w:rsidR="008C61CA" w:rsidRPr="00743B86" w:rsidRDefault="008C61CA" w:rsidP="00CF71ED">
            <w:pPr>
              <w:jc w:val="center"/>
              <w:rPr>
                <w:b/>
                <w:bCs/>
              </w:rPr>
            </w:pPr>
            <w:r w:rsidRPr="00743B86">
              <w:rPr>
                <w:b/>
                <w:bCs/>
              </w:rPr>
              <w:t xml:space="preserve">Objekto pavadinimas (kelio Nr. ir pavadinimas savivaldybės tarybos patvirtintame vietinės reikšmės kelių sąraše) </w:t>
            </w:r>
            <w:r w:rsidRPr="00743B86">
              <w:rPr>
                <w:i/>
                <w:iCs/>
              </w:rPr>
              <w:t>(trumpas atliktų darbų aprašymas)</w:t>
            </w:r>
          </w:p>
        </w:tc>
        <w:tc>
          <w:tcPr>
            <w:tcW w:w="1590" w:type="dxa"/>
            <w:tcBorders>
              <w:top w:val="single" w:sz="4" w:space="0" w:color="auto"/>
              <w:left w:val="nil"/>
              <w:bottom w:val="single" w:sz="4" w:space="0" w:color="auto"/>
              <w:right w:val="single" w:sz="4" w:space="0" w:color="auto"/>
            </w:tcBorders>
            <w:shd w:val="clear" w:color="auto" w:fill="auto"/>
            <w:hideMark/>
          </w:tcPr>
          <w:p w14:paraId="569E6484" w14:textId="65DF13FC" w:rsidR="008C61CA" w:rsidRPr="00743B86" w:rsidRDefault="008C61CA" w:rsidP="00CF71ED">
            <w:pPr>
              <w:jc w:val="center"/>
              <w:rPr>
                <w:b/>
                <w:bCs/>
              </w:rPr>
            </w:pPr>
            <w:r w:rsidRPr="00743B86">
              <w:rPr>
                <w:b/>
                <w:bCs/>
              </w:rPr>
              <w:t xml:space="preserve">Atliktų darbų apimtys </w:t>
            </w:r>
            <w:r w:rsidRPr="00743B86">
              <w:t xml:space="preserve">(fiziniai mato </w:t>
            </w:r>
            <w:r w:rsidR="00597802" w:rsidRPr="00743B86">
              <w:t>vnt.</w:t>
            </w:r>
            <w:r w:rsidRPr="00743B86">
              <w:t>)</w:t>
            </w:r>
          </w:p>
        </w:tc>
        <w:tc>
          <w:tcPr>
            <w:tcW w:w="1828" w:type="dxa"/>
            <w:tcBorders>
              <w:top w:val="single" w:sz="4" w:space="0" w:color="auto"/>
              <w:left w:val="nil"/>
              <w:bottom w:val="single" w:sz="4" w:space="0" w:color="auto"/>
              <w:right w:val="single" w:sz="4" w:space="0" w:color="000000"/>
            </w:tcBorders>
            <w:shd w:val="clear" w:color="auto" w:fill="auto"/>
            <w:hideMark/>
          </w:tcPr>
          <w:p w14:paraId="15830BE6" w14:textId="7B1EC100" w:rsidR="008C61CA" w:rsidRPr="00743B86" w:rsidRDefault="008C61CA" w:rsidP="00CF71ED">
            <w:pPr>
              <w:jc w:val="center"/>
              <w:rPr>
                <w:b/>
                <w:bCs/>
              </w:rPr>
            </w:pPr>
            <w:r w:rsidRPr="00743B86">
              <w:rPr>
                <w:b/>
                <w:bCs/>
              </w:rPr>
              <w:t>Panaudota lėšų</w:t>
            </w:r>
            <w:r w:rsidR="008B7AA9">
              <w:rPr>
                <w:b/>
                <w:bCs/>
              </w:rPr>
              <w:t>, Eur</w:t>
            </w:r>
          </w:p>
        </w:tc>
      </w:tr>
      <w:tr w:rsidR="0057458C" w:rsidRPr="00743B86" w14:paraId="78B8265F" w14:textId="77777777" w:rsidTr="00CF71ED">
        <w:trPr>
          <w:trHeight w:val="31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5B76E01" w14:textId="77777777" w:rsidR="008C61CA" w:rsidRPr="00743B86" w:rsidRDefault="008C61CA">
            <w:pPr>
              <w:jc w:val="center"/>
            </w:pPr>
            <w:r w:rsidRPr="00743B86">
              <w:t>1</w:t>
            </w:r>
          </w:p>
        </w:tc>
        <w:tc>
          <w:tcPr>
            <w:tcW w:w="5640" w:type="dxa"/>
            <w:tcBorders>
              <w:top w:val="single" w:sz="4" w:space="0" w:color="auto"/>
              <w:left w:val="nil"/>
              <w:bottom w:val="single" w:sz="4" w:space="0" w:color="auto"/>
              <w:right w:val="single" w:sz="4" w:space="0" w:color="000000"/>
            </w:tcBorders>
            <w:shd w:val="clear" w:color="auto" w:fill="auto"/>
            <w:noWrap/>
            <w:vAlign w:val="center"/>
            <w:hideMark/>
          </w:tcPr>
          <w:p w14:paraId="79040C61" w14:textId="77777777" w:rsidR="008C61CA" w:rsidRPr="00743B86" w:rsidRDefault="008C61CA">
            <w:pPr>
              <w:jc w:val="center"/>
            </w:pPr>
            <w:r w:rsidRPr="00743B86">
              <w:t>2</w:t>
            </w:r>
          </w:p>
        </w:tc>
        <w:tc>
          <w:tcPr>
            <w:tcW w:w="1590" w:type="dxa"/>
            <w:tcBorders>
              <w:top w:val="nil"/>
              <w:left w:val="nil"/>
              <w:bottom w:val="single" w:sz="4" w:space="0" w:color="auto"/>
              <w:right w:val="single" w:sz="4" w:space="0" w:color="auto"/>
            </w:tcBorders>
            <w:shd w:val="clear" w:color="auto" w:fill="auto"/>
            <w:noWrap/>
            <w:vAlign w:val="center"/>
            <w:hideMark/>
          </w:tcPr>
          <w:p w14:paraId="2B5BD449" w14:textId="77777777" w:rsidR="008C61CA" w:rsidRPr="00743B86" w:rsidRDefault="008C61CA">
            <w:pPr>
              <w:jc w:val="center"/>
            </w:pPr>
            <w:r w:rsidRPr="00743B86">
              <w:t>3</w:t>
            </w:r>
          </w:p>
        </w:tc>
        <w:tc>
          <w:tcPr>
            <w:tcW w:w="1828" w:type="dxa"/>
            <w:tcBorders>
              <w:top w:val="single" w:sz="4" w:space="0" w:color="auto"/>
              <w:left w:val="nil"/>
              <w:bottom w:val="single" w:sz="4" w:space="0" w:color="auto"/>
              <w:right w:val="single" w:sz="4" w:space="0" w:color="000000"/>
            </w:tcBorders>
            <w:shd w:val="clear" w:color="auto" w:fill="auto"/>
            <w:noWrap/>
            <w:vAlign w:val="center"/>
            <w:hideMark/>
          </w:tcPr>
          <w:p w14:paraId="7CEBAF7C" w14:textId="77777777" w:rsidR="008C61CA" w:rsidRPr="00743B86" w:rsidRDefault="008C61CA">
            <w:pPr>
              <w:jc w:val="center"/>
            </w:pPr>
            <w:r w:rsidRPr="00743B86">
              <w:t>4</w:t>
            </w:r>
          </w:p>
        </w:tc>
      </w:tr>
      <w:tr w:rsidR="0057458C" w:rsidRPr="00743B86" w14:paraId="4813E36F" w14:textId="77777777" w:rsidTr="00CF71ED">
        <w:trPr>
          <w:trHeight w:val="350"/>
        </w:trPr>
        <w:tc>
          <w:tcPr>
            <w:tcW w:w="7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144E" w14:textId="77777777" w:rsidR="008C61CA" w:rsidRPr="00743B86" w:rsidRDefault="008C61CA">
            <w:pPr>
              <w:jc w:val="center"/>
              <w:rPr>
                <w:b/>
                <w:bCs/>
                <w:sz w:val="28"/>
                <w:szCs w:val="28"/>
              </w:rPr>
            </w:pPr>
            <w:r w:rsidRPr="00743B86">
              <w:rPr>
                <w:b/>
                <w:bCs/>
                <w:sz w:val="28"/>
                <w:szCs w:val="28"/>
              </w:rPr>
              <w:t>Finansavimo sutartis Nr. S-628</w:t>
            </w:r>
          </w:p>
        </w:tc>
        <w:tc>
          <w:tcPr>
            <w:tcW w:w="1828" w:type="dxa"/>
            <w:tcBorders>
              <w:top w:val="single" w:sz="4" w:space="0" w:color="auto"/>
              <w:left w:val="nil"/>
              <w:bottom w:val="single" w:sz="4" w:space="0" w:color="auto"/>
              <w:right w:val="single" w:sz="4" w:space="0" w:color="000000"/>
            </w:tcBorders>
            <w:shd w:val="clear" w:color="auto" w:fill="auto"/>
            <w:noWrap/>
            <w:vAlign w:val="center"/>
            <w:hideMark/>
          </w:tcPr>
          <w:p w14:paraId="1708CFAD" w14:textId="77777777" w:rsidR="008C61CA" w:rsidRPr="00743B86" w:rsidRDefault="008C61CA">
            <w:pPr>
              <w:jc w:val="center"/>
              <w:rPr>
                <w:b/>
                <w:bCs/>
                <w:sz w:val="28"/>
                <w:szCs w:val="28"/>
              </w:rPr>
            </w:pPr>
            <w:r w:rsidRPr="00743B86">
              <w:rPr>
                <w:b/>
                <w:bCs/>
                <w:sz w:val="28"/>
                <w:szCs w:val="28"/>
              </w:rPr>
              <w:t>1 091 943,83</w:t>
            </w:r>
          </w:p>
        </w:tc>
      </w:tr>
      <w:tr w:rsidR="0057458C" w:rsidRPr="00743B86" w14:paraId="7779AE88" w14:textId="77777777" w:rsidTr="00AF7A64">
        <w:trPr>
          <w:trHeight w:val="310"/>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ED05" w14:textId="77777777" w:rsidR="008C61CA" w:rsidRPr="00743B86" w:rsidRDefault="008C61CA">
            <w:pPr>
              <w:jc w:val="center"/>
              <w:rPr>
                <w:b/>
                <w:bCs/>
              </w:rPr>
            </w:pPr>
            <w:r w:rsidRPr="00743B86">
              <w:rPr>
                <w:b/>
                <w:bCs/>
              </w:rPr>
              <w:t>Turtui įsigyti</w:t>
            </w:r>
          </w:p>
        </w:tc>
      </w:tr>
      <w:tr w:rsidR="0057458C" w:rsidRPr="00743B86" w14:paraId="63BDAAE2" w14:textId="77777777" w:rsidTr="00071300">
        <w:trPr>
          <w:trHeight w:val="143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2298FD2" w14:textId="77777777" w:rsidR="008C61CA" w:rsidRPr="00743B86" w:rsidRDefault="008C61CA">
            <w:pPr>
              <w:jc w:val="center"/>
            </w:pPr>
            <w:r w:rsidRPr="00743B86">
              <w:t>1</w:t>
            </w:r>
          </w:p>
        </w:tc>
        <w:tc>
          <w:tcPr>
            <w:tcW w:w="5640" w:type="dxa"/>
            <w:tcBorders>
              <w:top w:val="single" w:sz="4" w:space="0" w:color="auto"/>
              <w:left w:val="nil"/>
              <w:bottom w:val="single" w:sz="4" w:space="0" w:color="auto"/>
              <w:right w:val="single" w:sz="4" w:space="0" w:color="000000"/>
            </w:tcBorders>
            <w:shd w:val="clear" w:color="auto" w:fill="auto"/>
            <w:hideMark/>
          </w:tcPr>
          <w:p w14:paraId="5F7F1ADE" w14:textId="5DD2E948" w:rsidR="008C61CA" w:rsidRPr="00743B86" w:rsidRDefault="008C61CA">
            <w:r w:rsidRPr="00743B86">
              <w:t>Krosnos sen., Krosnos mstl.</w:t>
            </w:r>
            <w:r w:rsidR="00B17D58" w:rsidRPr="00743B86">
              <w:t>,</w:t>
            </w:r>
            <w:r w:rsidRPr="00743B86">
              <w:t xml:space="preserve"> Kalniškės g. (LZ7109) kapitalinis remontas </w:t>
            </w:r>
            <w:r w:rsidRPr="00743B86">
              <w:rPr>
                <w:i/>
                <w:iCs/>
                <w:sz w:val="20"/>
                <w:szCs w:val="20"/>
              </w:rPr>
              <w:t>(AŠAS h-29 , pagrindas iš nesurištųjų medžiagų mišinio (0/45)  h-15 cm, a/b danga (AC 16 PD) h-6 cm, pralaidos- 4/35 vnt./m)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2A369D9A" w14:textId="77777777" w:rsidR="008C61CA" w:rsidRPr="00743B86" w:rsidRDefault="008C61CA" w:rsidP="00071300">
            <w:pPr>
              <w:jc w:val="right"/>
            </w:pPr>
            <w:r w:rsidRPr="00743B86">
              <w:t>430 m/3,5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0C48E674" w14:textId="77777777" w:rsidR="008C61CA" w:rsidRPr="00743B86" w:rsidRDefault="008C61CA" w:rsidP="00071300">
            <w:pPr>
              <w:jc w:val="right"/>
            </w:pPr>
            <w:r w:rsidRPr="00743B86">
              <w:t>40 565,15</w:t>
            </w:r>
          </w:p>
        </w:tc>
      </w:tr>
      <w:tr w:rsidR="0057458C" w:rsidRPr="00743B86" w14:paraId="16C4A423" w14:textId="77777777" w:rsidTr="00071300">
        <w:trPr>
          <w:trHeight w:val="15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E518986" w14:textId="77777777" w:rsidR="008C61CA" w:rsidRPr="00743B86" w:rsidRDefault="008C61CA">
            <w:pPr>
              <w:jc w:val="center"/>
            </w:pPr>
            <w:r w:rsidRPr="00743B86">
              <w:lastRenderedPageBreak/>
              <w:t>2</w:t>
            </w:r>
          </w:p>
        </w:tc>
        <w:tc>
          <w:tcPr>
            <w:tcW w:w="5640" w:type="dxa"/>
            <w:tcBorders>
              <w:top w:val="single" w:sz="4" w:space="0" w:color="auto"/>
              <w:left w:val="nil"/>
              <w:bottom w:val="single" w:sz="4" w:space="0" w:color="auto"/>
              <w:right w:val="single" w:sz="4" w:space="0" w:color="000000"/>
            </w:tcBorders>
            <w:shd w:val="clear" w:color="auto" w:fill="auto"/>
            <w:hideMark/>
          </w:tcPr>
          <w:p w14:paraId="1915C953" w14:textId="4EBE92FE" w:rsidR="008C61CA" w:rsidRPr="00743B86" w:rsidRDefault="008C61CA">
            <w:r w:rsidRPr="00743B86">
              <w:t>Seirijų sen. kelio Nr. LZ1118 Seirijai</w:t>
            </w:r>
            <w:r w:rsidR="00B17D58" w:rsidRPr="00743B86">
              <w:t>–</w:t>
            </w:r>
            <w:r w:rsidRPr="00743B86">
              <w:t>Paserninkai</w:t>
            </w:r>
            <w:r w:rsidR="00B17D58" w:rsidRPr="00743B86">
              <w:t>–</w:t>
            </w:r>
            <w:r w:rsidRPr="00743B86">
              <w:t xml:space="preserve"> Vainiūnai kapitalinis remontas  </w:t>
            </w:r>
            <w:r w:rsidRPr="00743B86">
              <w:rPr>
                <w:i/>
                <w:iCs/>
                <w:sz w:val="20"/>
                <w:szCs w:val="20"/>
              </w:rPr>
              <w:t>(AŠAS h-10 cm, pagrindas iš nesurištųjų medžiagų mišinio (0/45)  h-15 cm, a/b danga (AC 16 PD) h-6 cm, pralaidos- 24/164 vnt./m)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73D94180" w14:textId="7CAD8B0A" w:rsidR="008C61CA" w:rsidRPr="00743B86" w:rsidRDefault="008C61CA" w:rsidP="00071300">
            <w:pPr>
              <w:jc w:val="right"/>
            </w:pPr>
            <w:r w:rsidRPr="00743B86">
              <w:t>1</w:t>
            </w:r>
            <w:r w:rsidR="00071300">
              <w:t xml:space="preserve"> </w:t>
            </w:r>
            <w:r w:rsidRPr="00743B86">
              <w:t>112 m/4,5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0B2CF39" w14:textId="77777777" w:rsidR="008C61CA" w:rsidRPr="00743B86" w:rsidRDefault="008C61CA" w:rsidP="00071300">
            <w:pPr>
              <w:jc w:val="right"/>
            </w:pPr>
            <w:r w:rsidRPr="00743B86">
              <w:t>115 725,00</w:t>
            </w:r>
          </w:p>
        </w:tc>
      </w:tr>
      <w:tr w:rsidR="0057458C" w:rsidRPr="00743B86" w14:paraId="678BD143" w14:textId="77777777" w:rsidTr="00071300">
        <w:trPr>
          <w:trHeight w:val="14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0D991E2" w14:textId="77777777" w:rsidR="008C61CA" w:rsidRPr="00743B86" w:rsidRDefault="008C61CA">
            <w:pPr>
              <w:jc w:val="center"/>
            </w:pPr>
            <w:r w:rsidRPr="00743B86">
              <w:t>3</w:t>
            </w:r>
          </w:p>
        </w:tc>
        <w:tc>
          <w:tcPr>
            <w:tcW w:w="5640" w:type="dxa"/>
            <w:tcBorders>
              <w:top w:val="single" w:sz="4" w:space="0" w:color="auto"/>
              <w:left w:val="nil"/>
              <w:bottom w:val="single" w:sz="4" w:space="0" w:color="auto"/>
              <w:right w:val="single" w:sz="4" w:space="0" w:color="000000"/>
            </w:tcBorders>
            <w:shd w:val="clear" w:color="auto" w:fill="auto"/>
            <w:hideMark/>
          </w:tcPr>
          <w:p w14:paraId="05BE434D" w14:textId="77777777" w:rsidR="008C61CA" w:rsidRPr="00743B86" w:rsidRDefault="008C61CA">
            <w:r w:rsidRPr="00743B86">
              <w:t xml:space="preserve">Lazdijų m., Meškakalnio g. (Nr. LZ9239) kapitalinis remontas </w:t>
            </w:r>
            <w:r w:rsidRPr="00743B86">
              <w:rPr>
                <w:i/>
                <w:iCs/>
                <w:sz w:val="20"/>
                <w:szCs w:val="20"/>
              </w:rPr>
              <w:t>(AŠAS h-29 cm, pagrindas iš nesurištųjų medžiagų mišinio (0/45)  h-6 cm, a/b danga (AC 16 PD) h-6 cm, pralaidos- 1/6 vnt./m)</w:t>
            </w:r>
            <w:r w:rsidRPr="00743B86">
              <w:t>, inžinerinės paslaugos</w:t>
            </w:r>
            <w:r w:rsidRPr="00743B86">
              <w:rPr>
                <w:i/>
                <w:iCs/>
                <w:sz w:val="20"/>
                <w:szCs w:val="20"/>
              </w:rPr>
              <w:t xml:space="preserve"> (kapitalinio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6F289D4A" w14:textId="77777777" w:rsidR="008C61CA" w:rsidRPr="00743B86" w:rsidRDefault="008C61CA" w:rsidP="00071300">
            <w:pPr>
              <w:jc w:val="right"/>
            </w:pPr>
            <w:r w:rsidRPr="00743B86">
              <w:t>156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04270231" w14:textId="77777777" w:rsidR="008C61CA" w:rsidRPr="00743B86" w:rsidRDefault="008C61CA" w:rsidP="00071300">
            <w:pPr>
              <w:jc w:val="right"/>
            </w:pPr>
            <w:r w:rsidRPr="00743B86">
              <w:t>34 452,56</w:t>
            </w:r>
          </w:p>
        </w:tc>
      </w:tr>
      <w:tr w:rsidR="0057458C" w:rsidRPr="00743B86" w14:paraId="2A13F6A8" w14:textId="77777777" w:rsidTr="00071300">
        <w:trPr>
          <w:trHeight w:val="15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9E7F1C5" w14:textId="77777777" w:rsidR="008C61CA" w:rsidRPr="00743B86" w:rsidRDefault="008C61CA">
            <w:pPr>
              <w:jc w:val="center"/>
            </w:pPr>
            <w:r w:rsidRPr="00743B86">
              <w:t>4</w:t>
            </w:r>
          </w:p>
        </w:tc>
        <w:tc>
          <w:tcPr>
            <w:tcW w:w="5640" w:type="dxa"/>
            <w:tcBorders>
              <w:top w:val="single" w:sz="4" w:space="0" w:color="auto"/>
              <w:left w:val="nil"/>
              <w:bottom w:val="single" w:sz="4" w:space="0" w:color="auto"/>
              <w:right w:val="single" w:sz="4" w:space="0" w:color="000000"/>
            </w:tcBorders>
            <w:shd w:val="clear" w:color="auto" w:fill="auto"/>
            <w:hideMark/>
          </w:tcPr>
          <w:p w14:paraId="52330B20" w14:textId="77777777" w:rsidR="008C61CA" w:rsidRPr="00743B86" w:rsidRDefault="008C61CA">
            <w:r w:rsidRPr="00743B86">
              <w:t xml:space="preserve">Krosnos sen., Krosnos mstl., Tyliosios g. (Nr. LZ7111) kapitalinis remontas </w:t>
            </w:r>
            <w:r w:rsidRPr="00743B86">
              <w:rPr>
                <w:i/>
                <w:iCs/>
                <w:sz w:val="20"/>
                <w:szCs w:val="20"/>
              </w:rPr>
              <w:t>(AŠAS h-29 cm, pagrindas iš nesurištųjų medžiagų mišinio (0/45)  h-15 cm, a/b danga (AC 16 PD) h-6 cm)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0B3EAE82" w14:textId="77777777" w:rsidR="008C61CA" w:rsidRPr="00743B86" w:rsidRDefault="008C61CA" w:rsidP="00071300">
            <w:pPr>
              <w:jc w:val="right"/>
            </w:pPr>
            <w:r w:rsidRPr="00743B86">
              <w:t>392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EB96992" w14:textId="77777777" w:rsidR="008C61CA" w:rsidRPr="00743B86" w:rsidRDefault="008C61CA" w:rsidP="00071300">
            <w:pPr>
              <w:jc w:val="right"/>
            </w:pPr>
            <w:r w:rsidRPr="00743B86">
              <w:t>59 916,70</w:t>
            </w:r>
          </w:p>
        </w:tc>
      </w:tr>
      <w:tr w:rsidR="0057458C" w:rsidRPr="00743B86" w14:paraId="362C9F1B" w14:textId="77777777" w:rsidTr="00071300">
        <w:trPr>
          <w:trHeight w:val="112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652B" w14:textId="77777777" w:rsidR="008C61CA" w:rsidRPr="00743B86" w:rsidRDefault="008C61CA">
            <w:pPr>
              <w:jc w:val="center"/>
            </w:pPr>
            <w:r w:rsidRPr="00743B86">
              <w:t>5</w:t>
            </w:r>
          </w:p>
        </w:tc>
        <w:tc>
          <w:tcPr>
            <w:tcW w:w="5640" w:type="dxa"/>
            <w:tcBorders>
              <w:top w:val="single" w:sz="4" w:space="0" w:color="auto"/>
              <w:left w:val="nil"/>
              <w:bottom w:val="single" w:sz="4" w:space="0" w:color="auto"/>
              <w:right w:val="single" w:sz="4" w:space="0" w:color="auto"/>
            </w:tcBorders>
            <w:shd w:val="clear" w:color="auto" w:fill="auto"/>
            <w:hideMark/>
          </w:tcPr>
          <w:p w14:paraId="6D38102A" w14:textId="77777777" w:rsidR="008C61CA" w:rsidRPr="00743B86" w:rsidRDefault="008C61CA">
            <w:r w:rsidRPr="00743B86">
              <w:t xml:space="preserve">Lazdijų m., Klevų g. (LZ9209) kapitalinis remontas </w:t>
            </w:r>
            <w:r w:rsidRPr="00743B86">
              <w:rPr>
                <w:i/>
                <w:iCs/>
                <w:sz w:val="20"/>
                <w:szCs w:val="20"/>
              </w:rPr>
              <w:t>(pagrindas iš nesurištųjų medžiagų mišinio (0/45)  h-15 cm, a/b danga (AC 16 PD) h-6 cm,)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10A87" w14:textId="77777777" w:rsidR="008C61CA" w:rsidRPr="00743B86" w:rsidRDefault="008C61CA" w:rsidP="00071300">
            <w:pPr>
              <w:jc w:val="right"/>
            </w:pPr>
            <w:r w:rsidRPr="00743B86">
              <w:t>92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608DACD7" w14:textId="77777777" w:rsidR="008C61CA" w:rsidRPr="00743B86" w:rsidRDefault="008C61CA" w:rsidP="00071300">
            <w:pPr>
              <w:jc w:val="right"/>
            </w:pPr>
            <w:r w:rsidRPr="00743B86">
              <w:t>12 424,28</w:t>
            </w:r>
          </w:p>
        </w:tc>
      </w:tr>
      <w:tr w:rsidR="0057458C" w:rsidRPr="00743B86" w14:paraId="6CCEEF9E" w14:textId="77777777" w:rsidTr="00071300">
        <w:trPr>
          <w:trHeight w:val="15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8E090F8" w14:textId="77777777" w:rsidR="008C61CA" w:rsidRPr="00743B86" w:rsidRDefault="008C61CA">
            <w:pPr>
              <w:jc w:val="center"/>
            </w:pPr>
            <w:r w:rsidRPr="00743B86">
              <w:t>6</w:t>
            </w:r>
          </w:p>
        </w:tc>
        <w:tc>
          <w:tcPr>
            <w:tcW w:w="5640" w:type="dxa"/>
            <w:tcBorders>
              <w:top w:val="single" w:sz="4" w:space="0" w:color="auto"/>
              <w:left w:val="nil"/>
              <w:bottom w:val="single" w:sz="4" w:space="0" w:color="auto"/>
              <w:right w:val="single" w:sz="4" w:space="0" w:color="000000"/>
            </w:tcBorders>
            <w:shd w:val="clear" w:color="auto" w:fill="auto"/>
            <w:hideMark/>
          </w:tcPr>
          <w:p w14:paraId="0A2662D9" w14:textId="686C74AD" w:rsidR="008C61CA" w:rsidRPr="00743B86" w:rsidRDefault="008C61CA">
            <w:r w:rsidRPr="00743B86">
              <w:t>Kapčiamiesčio sen. kelio Nr. LZ0301 Kapčiamiestis</w:t>
            </w:r>
            <w:r w:rsidR="00B17D58" w:rsidRPr="00743B86">
              <w:t>–</w:t>
            </w:r>
            <w:r w:rsidRPr="00743B86">
              <w:t xml:space="preserve"> Paveisininkai kapitalinis remontas </w:t>
            </w:r>
            <w:r w:rsidRPr="00743B86">
              <w:rPr>
                <w:i/>
                <w:iCs/>
                <w:sz w:val="20"/>
                <w:szCs w:val="20"/>
              </w:rPr>
              <w:t>(AŠAS h-39 cm, pagrindas iš nesurištųjų medžiagų mišinio (0/45)  h-15 cm, a/b danga (AC 16 PD) h-6 cm, pralaidos- 6/48,60 vnt./m)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7DAACFC2" w14:textId="77777777" w:rsidR="008C61CA" w:rsidRPr="00743B86" w:rsidRDefault="008C61CA" w:rsidP="00071300">
            <w:pPr>
              <w:jc w:val="right"/>
            </w:pPr>
            <w:r w:rsidRPr="00743B86">
              <w:t>350 m/4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1CF136C5" w14:textId="77777777" w:rsidR="008C61CA" w:rsidRPr="00743B86" w:rsidRDefault="008C61CA" w:rsidP="00071300">
            <w:pPr>
              <w:jc w:val="right"/>
            </w:pPr>
            <w:r w:rsidRPr="00743B86">
              <w:t>36 940,98</w:t>
            </w:r>
          </w:p>
        </w:tc>
      </w:tr>
      <w:tr w:rsidR="0057458C" w:rsidRPr="00743B86" w14:paraId="3CE337A6" w14:textId="77777777" w:rsidTr="00071300">
        <w:trPr>
          <w:trHeight w:val="14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9CB683F" w14:textId="77777777" w:rsidR="008C61CA" w:rsidRPr="00743B86" w:rsidRDefault="008C61CA">
            <w:pPr>
              <w:jc w:val="center"/>
            </w:pPr>
            <w:r w:rsidRPr="00743B86">
              <w:t>7</w:t>
            </w:r>
          </w:p>
        </w:tc>
        <w:tc>
          <w:tcPr>
            <w:tcW w:w="5640" w:type="dxa"/>
            <w:tcBorders>
              <w:top w:val="single" w:sz="4" w:space="0" w:color="auto"/>
              <w:left w:val="nil"/>
              <w:bottom w:val="single" w:sz="4" w:space="0" w:color="auto"/>
              <w:right w:val="single" w:sz="4" w:space="0" w:color="000000"/>
            </w:tcBorders>
            <w:shd w:val="clear" w:color="auto" w:fill="auto"/>
            <w:hideMark/>
          </w:tcPr>
          <w:p w14:paraId="6B6B2FCC" w14:textId="77777777" w:rsidR="008C61CA" w:rsidRPr="00743B86" w:rsidRDefault="008C61CA">
            <w:r w:rsidRPr="00743B86">
              <w:t xml:space="preserve">Lazdijų sen., Bajoriškių k., Liepų g. (LZ7012) kapitalinis remontas </w:t>
            </w:r>
            <w:r w:rsidRPr="00743B86">
              <w:rPr>
                <w:i/>
                <w:iCs/>
                <w:sz w:val="20"/>
                <w:szCs w:val="20"/>
              </w:rPr>
              <w:t>(AŠAS h-29 cm, pagrindas iš nesurištųjų medžiagų mišinio (0/45)  h-15 cm, a/b danga (AC 16 PD) h-6 cm, pralaidos- 6/21 vnt./m)</w:t>
            </w:r>
            <w:r w:rsidRPr="00743B86">
              <w:t xml:space="preserve">, inžinerinės paslaugos </w:t>
            </w:r>
            <w:r w:rsidRPr="00743B86">
              <w:rPr>
                <w:i/>
                <w:iCs/>
                <w:sz w:val="20"/>
                <w:szCs w:val="20"/>
              </w:rPr>
              <w:t>(kapitalinio remonto aprašas - 1 kompl.,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0A158911" w14:textId="77777777" w:rsidR="008C61CA" w:rsidRPr="00743B86" w:rsidRDefault="008C61CA" w:rsidP="00071300">
            <w:pPr>
              <w:jc w:val="right"/>
            </w:pPr>
            <w:r w:rsidRPr="00743B86">
              <w:t>400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73810A3" w14:textId="77777777" w:rsidR="008C61CA" w:rsidRPr="00743B86" w:rsidRDefault="008C61CA" w:rsidP="00071300">
            <w:pPr>
              <w:jc w:val="right"/>
            </w:pPr>
            <w:r w:rsidRPr="00743B86">
              <w:t>36 413,61</w:t>
            </w:r>
          </w:p>
        </w:tc>
      </w:tr>
      <w:tr w:rsidR="0057458C" w:rsidRPr="00743B86" w14:paraId="299CC7CA" w14:textId="77777777" w:rsidTr="00071300">
        <w:trPr>
          <w:trHeight w:val="191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3DAADA6" w14:textId="77777777" w:rsidR="008C61CA" w:rsidRPr="00743B86" w:rsidRDefault="008C61CA">
            <w:pPr>
              <w:jc w:val="center"/>
            </w:pPr>
            <w:r w:rsidRPr="00743B86">
              <w:t>8</w:t>
            </w:r>
          </w:p>
        </w:tc>
        <w:tc>
          <w:tcPr>
            <w:tcW w:w="5640" w:type="dxa"/>
            <w:tcBorders>
              <w:top w:val="single" w:sz="4" w:space="0" w:color="auto"/>
              <w:left w:val="nil"/>
              <w:bottom w:val="single" w:sz="4" w:space="0" w:color="auto"/>
              <w:right w:val="single" w:sz="4" w:space="0" w:color="000000"/>
            </w:tcBorders>
            <w:shd w:val="clear" w:color="auto" w:fill="auto"/>
            <w:hideMark/>
          </w:tcPr>
          <w:p w14:paraId="2744AB0C" w14:textId="421DDD1A" w:rsidR="008C61CA" w:rsidRPr="00743B86" w:rsidRDefault="008C61CA">
            <w:r w:rsidRPr="00743B86">
              <w:t>Vietinės reikšmės kelio Nr. LZ0929 (kelias Nr. 2523 - kelias Nr. 2514), kuris jungiasi su valstybinės reikšmės rajoniniais keliais NR. 2523 Janėnai</w:t>
            </w:r>
            <w:r w:rsidR="00B17D58" w:rsidRPr="00743B86">
              <w:t>–</w:t>
            </w:r>
            <w:r w:rsidRPr="00743B86">
              <w:t>Meteliai ir Nr. 2514 Verstaminai</w:t>
            </w:r>
            <w:r w:rsidR="00B17D58" w:rsidRPr="00743B86">
              <w:t>–</w:t>
            </w:r>
            <w:r w:rsidRPr="00743B86">
              <w:t xml:space="preserve">Babrauninkai rekonstravimas </w:t>
            </w:r>
            <w:r w:rsidRPr="00743B86">
              <w:rPr>
                <w:i/>
                <w:iCs/>
                <w:sz w:val="20"/>
                <w:szCs w:val="20"/>
              </w:rPr>
              <w:t>(žemės sankasa; AŠAS h-30 cm; a/b danga (SA 16dc V6000) h-4,5 cm, pralaidos- 24/164 vnt./m),</w:t>
            </w:r>
            <w:r w:rsidRPr="00743B86">
              <w:t xml:space="preserve"> inžinerinės paslaugos </w:t>
            </w:r>
            <w:r w:rsidRPr="00743B86">
              <w:rPr>
                <w:i/>
                <w:iCs/>
                <w:sz w:val="20"/>
                <w:szCs w:val="20"/>
              </w:rPr>
              <w:t>(darbų techninė priežiūra ir laboratoriniai tyrimai)</w:t>
            </w:r>
          </w:p>
        </w:tc>
        <w:tc>
          <w:tcPr>
            <w:tcW w:w="1590" w:type="dxa"/>
            <w:tcBorders>
              <w:top w:val="nil"/>
              <w:left w:val="nil"/>
              <w:bottom w:val="single" w:sz="4" w:space="0" w:color="auto"/>
              <w:right w:val="single" w:sz="4" w:space="0" w:color="auto"/>
            </w:tcBorders>
            <w:shd w:val="clear" w:color="auto" w:fill="auto"/>
            <w:vAlign w:val="bottom"/>
            <w:hideMark/>
          </w:tcPr>
          <w:p w14:paraId="1062BB03" w14:textId="19F5F2A2" w:rsidR="008C61CA" w:rsidRPr="00743B86" w:rsidRDefault="008C61CA" w:rsidP="00071300">
            <w:pPr>
              <w:jc w:val="right"/>
            </w:pPr>
            <w:r w:rsidRPr="00743B86">
              <w:t>5</w:t>
            </w:r>
            <w:r w:rsidR="00071300">
              <w:t xml:space="preserve"> </w:t>
            </w:r>
            <w:r w:rsidRPr="00743B86">
              <w:t>880 m/6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6AD18CA" w14:textId="77777777" w:rsidR="008C61CA" w:rsidRPr="00743B86" w:rsidRDefault="008C61CA" w:rsidP="00071300">
            <w:pPr>
              <w:jc w:val="right"/>
            </w:pPr>
            <w:r w:rsidRPr="00743B86">
              <w:t>494 970,00</w:t>
            </w:r>
          </w:p>
        </w:tc>
      </w:tr>
      <w:tr w:rsidR="0057458C" w:rsidRPr="00743B86" w14:paraId="7F57A3EF" w14:textId="77777777" w:rsidTr="00071300">
        <w:trPr>
          <w:trHeight w:val="6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EA95204" w14:textId="77777777" w:rsidR="008C61CA" w:rsidRPr="00743B86" w:rsidRDefault="008C61CA">
            <w:pPr>
              <w:jc w:val="center"/>
            </w:pPr>
            <w:r w:rsidRPr="00743B86">
              <w:t>9</w:t>
            </w:r>
          </w:p>
        </w:tc>
        <w:tc>
          <w:tcPr>
            <w:tcW w:w="5640" w:type="dxa"/>
            <w:tcBorders>
              <w:top w:val="single" w:sz="4" w:space="0" w:color="auto"/>
              <w:left w:val="nil"/>
              <w:bottom w:val="single" w:sz="4" w:space="0" w:color="auto"/>
              <w:right w:val="single" w:sz="4" w:space="0" w:color="000000"/>
            </w:tcBorders>
            <w:shd w:val="clear" w:color="auto" w:fill="auto"/>
            <w:hideMark/>
          </w:tcPr>
          <w:p w14:paraId="40BC6827" w14:textId="534AA6FB" w:rsidR="008C61CA" w:rsidRPr="00743B86" w:rsidRDefault="008C61CA">
            <w:r w:rsidRPr="00743B86">
              <w:t>Kučiūnų sen. kelio Nr. LZ0400 Kučiūnai</w:t>
            </w:r>
            <w:r w:rsidR="00B17D58" w:rsidRPr="00743B86">
              <w:t>–</w:t>
            </w:r>
            <w:r w:rsidRPr="00743B86">
              <w:t xml:space="preserve">Akmeniai inžinerinės paslaugos </w:t>
            </w:r>
            <w:r w:rsidRPr="00743B86">
              <w:rPr>
                <w:i/>
                <w:iCs/>
                <w:sz w:val="20"/>
                <w:szCs w:val="20"/>
              </w:rPr>
              <w:t>(kapitalinio remonto aprašo bendroji ekspertizė - 1 kompl.)</w:t>
            </w:r>
          </w:p>
        </w:tc>
        <w:tc>
          <w:tcPr>
            <w:tcW w:w="1590" w:type="dxa"/>
            <w:tcBorders>
              <w:top w:val="nil"/>
              <w:left w:val="nil"/>
              <w:bottom w:val="single" w:sz="4" w:space="0" w:color="auto"/>
              <w:right w:val="single" w:sz="4" w:space="0" w:color="auto"/>
            </w:tcBorders>
            <w:shd w:val="clear" w:color="auto" w:fill="auto"/>
            <w:vAlign w:val="bottom"/>
            <w:hideMark/>
          </w:tcPr>
          <w:p w14:paraId="16F46E05" w14:textId="77777777" w:rsidR="008C61CA" w:rsidRPr="00743B86" w:rsidRDefault="008C61CA" w:rsidP="00071300">
            <w:pPr>
              <w:jc w:val="right"/>
            </w:pPr>
            <w:r w:rsidRPr="00743B86">
              <w:t>700 m/4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A2D8517" w14:textId="77777777" w:rsidR="008C61CA" w:rsidRPr="00743B86" w:rsidRDefault="008C61CA" w:rsidP="00071300">
            <w:pPr>
              <w:jc w:val="right"/>
            </w:pPr>
            <w:r w:rsidRPr="00743B86">
              <w:t>677,60</w:t>
            </w:r>
          </w:p>
        </w:tc>
      </w:tr>
      <w:tr w:rsidR="0057458C" w:rsidRPr="00743B86" w14:paraId="16D8B9E0" w14:textId="77777777" w:rsidTr="00071300">
        <w:trPr>
          <w:trHeight w:val="6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0390D32" w14:textId="77777777" w:rsidR="008C61CA" w:rsidRPr="00743B86" w:rsidRDefault="008C61CA">
            <w:pPr>
              <w:jc w:val="center"/>
            </w:pPr>
            <w:r w:rsidRPr="00743B86">
              <w:t>10</w:t>
            </w:r>
          </w:p>
        </w:tc>
        <w:tc>
          <w:tcPr>
            <w:tcW w:w="5640" w:type="dxa"/>
            <w:tcBorders>
              <w:top w:val="single" w:sz="4" w:space="0" w:color="auto"/>
              <w:left w:val="nil"/>
              <w:bottom w:val="single" w:sz="4" w:space="0" w:color="auto"/>
              <w:right w:val="single" w:sz="4" w:space="0" w:color="000000"/>
            </w:tcBorders>
            <w:shd w:val="clear" w:color="000000" w:fill="FFFFFF"/>
            <w:hideMark/>
          </w:tcPr>
          <w:p w14:paraId="07BC1D4C" w14:textId="77777777" w:rsidR="008C61CA" w:rsidRPr="00743B86" w:rsidRDefault="008C61CA">
            <w:r w:rsidRPr="00743B86">
              <w:t xml:space="preserve">Šeštokų sen., Mikniškių k., Kaimynų g. (LZ0735) inžinerinės paslaugos </w:t>
            </w:r>
            <w:r w:rsidRPr="00743B86">
              <w:rPr>
                <w:i/>
                <w:iCs/>
                <w:sz w:val="20"/>
                <w:szCs w:val="20"/>
              </w:rPr>
              <w:t>kapitalinio remonto  aprašo bendroji ekspertizė - 1 kompl.)</w:t>
            </w:r>
          </w:p>
        </w:tc>
        <w:tc>
          <w:tcPr>
            <w:tcW w:w="1590" w:type="dxa"/>
            <w:tcBorders>
              <w:top w:val="nil"/>
              <w:left w:val="nil"/>
              <w:bottom w:val="single" w:sz="4" w:space="0" w:color="auto"/>
              <w:right w:val="single" w:sz="4" w:space="0" w:color="auto"/>
            </w:tcBorders>
            <w:shd w:val="clear" w:color="000000" w:fill="FFFFFF"/>
            <w:vAlign w:val="bottom"/>
            <w:hideMark/>
          </w:tcPr>
          <w:p w14:paraId="56BC8FD3" w14:textId="77777777" w:rsidR="008C61CA" w:rsidRPr="00743B86" w:rsidRDefault="008C61CA" w:rsidP="00071300">
            <w:pPr>
              <w:jc w:val="right"/>
            </w:pPr>
            <w:r w:rsidRPr="00743B86">
              <w:t>211 m/3,5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1AE679BB" w14:textId="77777777" w:rsidR="008C61CA" w:rsidRPr="00743B86" w:rsidRDefault="008C61CA" w:rsidP="00071300">
            <w:pPr>
              <w:jc w:val="right"/>
            </w:pPr>
            <w:r w:rsidRPr="00743B86">
              <w:t>677,60</w:t>
            </w:r>
          </w:p>
        </w:tc>
      </w:tr>
      <w:tr w:rsidR="0057458C" w:rsidRPr="00743B86" w14:paraId="1D8684E6" w14:textId="77777777" w:rsidTr="00071300">
        <w:trPr>
          <w:trHeight w:val="6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35F9008" w14:textId="77777777" w:rsidR="008C61CA" w:rsidRPr="00743B86" w:rsidRDefault="008C61CA">
            <w:pPr>
              <w:jc w:val="center"/>
            </w:pPr>
            <w:r w:rsidRPr="00743B86">
              <w:t>11</w:t>
            </w:r>
          </w:p>
        </w:tc>
        <w:tc>
          <w:tcPr>
            <w:tcW w:w="5640" w:type="dxa"/>
            <w:tcBorders>
              <w:top w:val="single" w:sz="4" w:space="0" w:color="auto"/>
              <w:left w:val="nil"/>
              <w:bottom w:val="single" w:sz="4" w:space="0" w:color="auto"/>
              <w:right w:val="single" w:sz="4" w:space="0" w:color="000000"/>
            </w:tcBorders>
            <w:shd w:val="clear" w:color="000000" w:fill="FFFFFF"/>
            <w:hideMark/>
          </w:tcPr>
          <w:p w14:paraId="54254B96" w14:textId="2D23A0E5" w:rsidR="008C61CA" w:rsidRPr="00743B86" w:rsidRDefault="008C61CA">
            <w:r w:rsidRPr="00743B86">
              <w:t>Noragėlių sen. kelio Nr. LZ0829 Krikštonys</w:t>
            </w:r>
            <w:r w:rsidR="00B17D58" w:rsidRPr="00743B86">
              <w:t>–</w:t>
            </w:r>
            <w:r w:rsidRPr="00743B86">
              <w:t xml:space="preserve">Žilvičiai inžinerinės paslaugos </w:t>
            </w:r>
            <w:r w:rsidRPr="00743B86">
              <w:rPr>
                <w:i/>
                <w:iCs/>
                <w:sz w:val="20"/>
                <w:szCs w:val="20"/>
              </w:rPr>
              <w:t xml:space="preserve">(kapitalinio remonto aprašo </w:t>
            </w:r>
            <w:r w:rsidR="00597802" w:rsidRPr="00743B86">
              <w:rPr>
                <w:i/>
                <w:iCs/>
                <w:sz w:val="20"/>
                <w:szCs w:val="20"/>
              </w:rPr>
              <w:t>bendroji</w:t>
            </w:r>
            <w:r w:rsidRPr="00743B86">
              <w:rPr>
                <w:i/>
                <w:iCs/>
                <w:sz w:val="20"/>
                <w:szCs w:val="20"/>
              </w:rPr>
              <w:t xml:space="preserve"> ekspertizė - 1 kompl.)</w:t>
            </w:r>
          </w:p>
        </w:tc>
        <w:tc>
          <w:tcPr>
            <w:tcW w:w="1590" w:type="dxa"/>
            <w:tcBorders>
              <w:top w:val="nil"/>
              <w:left w:val="nil"/>
              <w:bottom w:val="single" w:sz="4" w:space="0" w:color="auto"/>
              <w:right w:val="single" w:sz="4" w:space="0" w:color="auto"/>
            </w:tcBorders>
            <w:shd w:val="clear" w:color="000000" w:fill="FFFFFF"/>
            <w:vAlign w:val="bottom"/>
            <w:hideMark/>
          </w:tcPr>
          <w:p w14:paraId="35D19AAD" w14:textId="0B6A00CE" w:rsidR="008C61CA" w:rsidRPr="00743B86" w:rsidRDefault="008C61CA" w:rsidP="00071300">
            <w:pPr>
              <w:jc w:val="right"/>
            </w:pPr>
            <w:r w:rsidRPr="00743B86">
              <w:t>1</w:t>
            </w:r>
            <w:r w:rsidR="00071300">
              <w:t xml:space="preserve"> </w:t>
            </w:r>
            <w:r w:rsidRPr="00743B86">
              <w:t>950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4527A8E0" w14:textId="77777777" w:rsidR="008C61CA" w:rsidRPr="00743B86" w:rsidRDefault="008C61CA" w:rsidP="00071300">
            <w:pPr>
              <w:jc w:val="right"/>
            </w:pPr>
            <w:r w:rsidRPr="00743B86">
              <w:t>2 035,00</w:t>
            </w:r>
          </w:p>
        </w:tc>
      </w:tr>
      <w:tr w:rsidR="0057458C" w:rsidRPr="00743B86" w14:paraId="72451D11" w14:textId="77777777" w:rsidTr="00071300">
        <w:trPr>
          <w:trHeight w:val="428"/>
        </w:trPr>
        <w:tc>
          <w:tcPr>
            <w:tcW w:w="78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1A0AB0" w14:textId="77777777" w:rsidR="008C61CA" w:rsidRPr="00743B86" w:rsidRDefault="008C61CA" w:rsidP="00071300">
            <w:pPr>
              <w:jc w:val="right"/>
              <w:rPr>
                <w:b/>
                <w:bCs/>
              </w:rPr>
            </w:pPr>
            <w:r w:rsidRPr="00743B86">
              <w:rPr>
                <w:b/>
                <w:bCs/>
              </w:rPr>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418B0D7" w14:textId="77777777" w:rsidR="008C61CA" w:rsidRPr="00743B86" w:rsidRDefault="008C61CA" w:rsidP="00071300">
            <w:pPr>
              <w:jc w:val="right"/>
              <w:rPr>
                <w:b/>
                <w:bCs/>
              </w:rPr>
            </w:pPr>
            <w:r w:rsidRPr="00743B86">
              <w:rPr>
                <w:b/>
                <w:bCs/>
              </w:rPr>
              <w:t>0,00</w:t>
            </w:r>
          </w:p>
        </w:tc>
      </w:tr>
      <w:tr w:rsidR="0057458C" w:rsidRPr="00743B86" w14:paraId="1D955A40" w14:textId="77777777" w:rsidTr="00AF7A64">
        <w:trPr>
          <w:trHeight w:val="478"/>
        </w:trPr>
        <w:tc>
          <w:tcPr>
            <w:tcW w:w="96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03D8" w14:textId="77777777" w:rsidR="008C61CA" w:rsidRPr="00743B86" w:rsidRDefault="008C61CA">
            <w:pPr>
              <w:jc w:val="center"/>
              <w:rPr>
                <w:b/>
                <w:bCs/>
              </w:rPr>
            </w:pPr>
            <w:r w:rsidRPr="00743B86">
              <w:rPr>
                <w:b/>
                <w:bCs/>
              </w:rPr>
              <w:t>Einamiesiems tikslams</w:t>
            </w:r>
          </w:p>
        </w:tc>
      </w:tr>
      <w:tr w:rsidR="0057458C" w:rsidRPr="00743B86" w14:paraId="27D88D7C" w14:textId="77777777" w:rsidTr="00071300">
        <w:trPr>
          <w:trHeight w:val="61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5B4087E" w14:textId="77777777" w:rsidR="008C61CA" w:rsidRPr="00743B86" w:rsidRDefault="008C61CA">
            <w:pPr>
              <w:jc w:val="center"/>
            </w:pPr>
            <w:r w:rsidRPr="00743B86">
              <w:t>12</w:t>
            </w:r>
          </w:p>
        </w:tc>
        <w:tc>
          <w:tcPr>
            <w:tcW w:w="5640" w:type="dxa"/>
            <w:tcBorders>
              <w:top w:val="single" w:sz="4" w:space="0" w:color="auto"/>
              <w:left w:val="nil"/>
              <w:bottom w:val="single" w:sz="4" w:space="0" w:color="auto"/>
              <w:right w:val="single" w:sz="4" w:space="0" w:color="000000"/>
            </w:tcBorders>
            <w:shd w:val="clear" w:color="auto" w:fill="auto"/>
            <w:hideMark/>
          </w:tcPr>
          <w:p w14:paraId="66B688F0" w14:textId="77777777" w:rsidR="008C61CA" w:rsidRPr="00743B86" w:rsidRDefault="008C61CA">
            <w:r w:rsidRPr="00743B86">
              <w:t xml:space="preserve">Vietinės reikšmės kelių ir gatvių su žvyro danga priežiūra </w:t>
            </w:r>
            <w:r w:rsidRPr="00743B86">
              <w:rPr>
                <w:i/>
                <w:iCs/>
                <w:sz w:val="20"/>
                <w:szCs w:val="20"/>
              </w:rPr>
              <w:t>(greideriavimas, žvyravimas)</w:t>
            </w:r>
          </w:p>
        </w:tc>
        <w:tc>
          <w:tcPr>
            <w:tcW w:w="1590" w:type="dxa"/>
            <w:tcBorders>
              <w:top w:val="nil"/>
              <w:left w:val="nil"/>
              <w:bottom w:val="single" w:sz="4" w:space="0" w:color="auto"/>
              <w:right w:val="single" w:sz="4" w:space="0" w:color="auto"/>
            </w:tcBorders>
            <w:shd w:val="clear" w:color="auto" w:fill="auto"/>
            <w:vAlign w:val="bottom"/>
            <w:hideMark/>
          </w:tcPr>
          <w:p w14:paraId="03B03DC0" w14:textId="77777777" w:rsidR="008C61CA" w:rsidRPr="00743B86" w:rsidRDefault="008C61CA" w:rsidP="00071300">
            <w:pPr>
              <w:jc w:val="right"/>
            </w:pPr>
            <w:r w:rsidRPr="00743B86">
              <w:t>4017 m</w:t>
            </w:r>
            <w:r w:rsidRPr="00743B86">
              <w:rPr>
                <w:vertAlign w:val="superscript"/>
              </w:rPr>
              <w:t>2</w:t>
            </w:r>
            <w:r w:rsidRPr="00743B86">
              <w:t>/ 925 m³</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1B3DAB12" w14:textId="77777777" w:rsidR="008C61CA" w:rsidRPr="00743B86" w:rsidRDefault="008C61CA" w:rsidP="00071300">
            <w:pPr>
              <w:jc w:val="right"/>
            </w:pPr>
            <w:r w:rsidRPr="00743B86">
              <w:t>89150,00</w:t>
            </w:r>
          </w:p>
        </w:tc>
      </w:tr>
      <w:tr w:rsidR="0057458C" w:rsidRPr="00743B86" w14:paraId="245C7202" w14:textId="77777777" w:rsidTr="00071300">
        <w:trPr>
          <w:trHeight w:val="6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9B88D83" w14:textId="77777777" w:rsidR="008C61CA" w:rsidRPr="00743B86" w:rsidRDefault="008C61CA">
            <w:pPr>
              <w:jc w:val="center"/>
            </w:pPr>
            <w:r w:rsidRPr="00743B86">
              <w:lastRenderedPageBreak/>
              <w:t>13</w:t>
            </w:r>
          </w:p>
        </w:tc>
        <w:tc>
          <w:tcPr>
            <w:tcW w:w="5640" w:type="dxa"/>
            <w:tcBorders>
              <w:top w:val="single" w:sz="4" w:space="0" w:color="auto"/>
              <w:left w:val="nil"/>
              <w:bottom w:val="single" w:sz="4" w:space="0" w:color="auto"/>
              <w:right w:val="single" w:sz="4" w:space="0" w:color="000000"/>
            </w:tcBorders>
            <w:shd w:val="clear" w:color="auto" w:fill="auto"/>
            <w:hideMark/>
          </w:tcPr>
          <w:p w14:paraId="7819AEA8" w14:textId="77777777" w:rsidR="008C61CA" w:rsidRPr="00743B86" w:rsidRDefault="008C61CA">
            <w:r w:rsidRPr="00743B86">
              <w:t xml:space="preserve">Vietinės reikšmės kelių ir gatvių su asfaltbetonio danga priežiūra </w:t>
            </w:r>
            <w:r w:rsidRPr="00743B86">
              <w:rPr>
                <w:i/>
                <w:iCs/>
                <w:sz w:val="20"/>
                <w:szCs w:val="20"/>
              </w:rPr>
              <w:t>(a/b duobių taisymas)</w:t>
            </w:r>
          </w:p>
        </w:tc>
        <w:tc>
          <w:tcPr>
            <w:tcW w:w="1590" w:type="dxa"/>
            <w:tcBorders>
              <w:top w:val="nil"/>
              <w:left w:val="nil"/>
              <w:bottom w:val="single" w:sz="4" w:space="0" w:color="auto"/>
              <w:right w:val="nil"/>
            </w:tcBorders>
            <w:shd w:val="clear" w:color="auto" w:fill="auto"/>
            <w:vAlign w:val="bottom"/>
            <w:hideMark/>
          </w:tcPr>
          <w:p w14:paraId="0C4E5B98" w14:textId="71E6A9C7" w:rsidR="008C61CA" w:rsidRPr="00743B86" w:rsidRDefault="008C61CA" w:rsidP="00071300">
            <w:pPr>
              <w:jc w:val="right"/>
            </w:pPr>
            <w:r w:rsidRPr="00743B86">
              <w:t>102,67 km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1C93BC" w14:textId="77777777" w:rsidR="008C61CA" w:rsidRPr="00743B86" w:rsidRDefault="008C61CA" w:rsidP="00071300">
            <w:pPr>
              <w:jc w:val="right"/>
            </w:pPr>
            <w:r w:rsidRPr="00743B86">
              <w:t>30677,45</w:t>
            </w:r>
          </w:p>
        </w:tc>
      </w:tr>
      <w:tr w:rsidR="0057458C" w:rsidRPr="00743B86" w14:paraId="59D3AF53" w14:textId="77777777" w:rsidTr="00071300">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98E80FC" w14:textId="77777777" w:rsidR="008C61CA" w:rsidRPr="00743B86" w:rsidRDefault="008C61CA">
            <w:pPr>
              <w:jc w:val="center"/>
            </w:pPr>
            <w:r w:rsidRPr="00743B86">
              <w:t>14</w:t>
            </w:r>
          </w:p>
        </w:tc>
        <w:tc>
          <w:tcPr>
            <w:tcW w:w="5640" w:type="dxa"/>
            <w:tcBorders>
              <w:top w:val="single" w:sz="4" w:space="0" w:color="auto"/>
              <w:left w:val="nil"/>
              <w:bottom w:val="single" w:sz="4" w:space="0" w:color="auto"/>
              <w:right w:val="single" w:sz="4" w:space="0" w:color="000000"/>
            </w:tcBorders>
            <w:shd w:val="clear" w:color="auto" w:fill="auto"/>
            <w:hideMark/>
          </w:tcPr>
          <w:p w14:paraId="3AF6F73F" w14:textId="77777777" w:rsidR="008C61CA" w:rsidRPr="00743B86" w:rsidRDefault="008C61CA">
            <w:r w:rsidRPr="00743B86">
              <w:t xml:space="preserve">Kelių, gatvių horizontalus ženklinimas </w:t>
            </w:r>
            <w:r w:rsidRPr="00743B86">
              <w:rPr>
                <w:i/>
                <w:iCs/>
                <w:sz w:val="20"/>
                <w:szCs w:val="20"/>
              </w:rPr>
              <w:t>(a/b dangos ženklinimas akriliniais dažais ir termoplastu)</w:t>
            </w:r>
          </w:p>
        </w:tc>
        <w:tc>
          <w:tcPr>
            <w:tcW w:w="1590" w:type="dxa"/>
            <w:tcBorders>
              <w:top w:val="nil"/>
              <w:left w:val="nil"/>
              <w:bottom w:val="single" w:sz="4" w:space="0" w:color="auto"/>
              <w:right w:val="nil"/>
            </w:tcBorders>
            <w:shd w:val="clear" w:color="auto" w:fill="auto"/>
            <w:vAlign w:val="bottom"/>
            <w:hideMark/>
          </w:tcPr>
          <w:p w14:paraId="2F781277" w14:textId="77777777" w:rsidR="008C61CA" w:rsidRPr="00743B86" w:rsidRDefault="008C61CA" w:rsidP="00071300">
            <w:pPr>
              <w:jc w:val="right"/>
            </w:pPr>
            <w:r w:rsidRPr="00743B86">
              <w:t>712,01 m</w:t>
            </w:r>
            <w:r w:rsidRPr="00743B86">
              <w:rPr>
                <w:vertAlign w:val="superscript"/>
              </w:rPr>
              <w:t>2</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692C42" w14:textId="77777777" w:rsidR="008C61CA" w:rsidRPr="00743B86" w:rsidRDefault="008C61CA" w:rsidP="00071300">
            <w:pPr>
              <w:jc w:val="right"/>
            </w:pPr>
            <w:r w:rsidRPr="00743B86">
              <w:t>7563,36</w:t>
            </w:r>
          </w:p>
        </w:tc>
      </w:tr>
      <w:tr w:rsidR="0057458C" w:rsidRPr="00743B86" w14:paraId="409C51AB" w14:textId="77777777" w:rsidTr="00071300">
        <w:trPr>
          <w:trHeight w:val="3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8F9EAB4"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auto"/>
            </w:tcBorders>
            <w:shd w:val="clear" w:color="auto" w:fill="auto"/>
            <w:hideMark/>
          </w:tcPr>
          <w:p w14:paraId="16ADD648"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2602484C" w14:textId="77777777" w:rsidR="008C61CA" w:rsidRPr="00743B86" w:rsidRDefault="008C61CA" w:rsidP="00071300">
            <w:pPr>
              <w:jc w:val="right"/>
            </w:pPr>
            <w:r w:rsidRPr="00743B86">
              <w:t>7563,36</w:t>
            </w:r>
          </w:p>
        </w:tc>
      </w:tr>
      <w:tr w:rsidR="0057458C" w:rsidRPr="00743B86" w14:paraId="065B552C" w14:textId="77777777" w:rsidTr="00071300">
        <w:trPr>
          <w:trHeight w:val="6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7F5E097" w14:textId="77777777" w:rsidR="008C61CA" w:rsidRPr="00743B86" w:rsidRDefault="008C61CA">
            <w:pPr>
              <w:jc w:val="center"/>
            </w:pPr>
            <w:r w:rsidRPr="00743B86">
              <w:t>15</w:t>
            </w:r>
          </w:p>
        </w:tc>
        <w:tc>
          <w:tcPr>
            <w:tcW w:w="5640" w:type="dxa"/>
            <w:tcBorders>
              <w:top w:val="single" w:sz="4" w:space="0" w:color="auto"/>
              <w:left w:val="nil"/>
              <w:bottom w:val="single" w:sz="4" w:space="0" w:color="auto"/>
              <w:right w:val="single" w:sz="4" w:space="0" w:color="000000"/>
            </w:tcBorders>
            <w:shd w:val="clear" w:color="auto" w:fill="auto"/>
            <w:hideMark/>
          </w:tcPr>
          <w:p w14:paraId="3EB5E808" w14:textId="77777777" w:rsidR="008C61CA" w:rsidRPr="00743B86" w:rsidRDefault="008C61CA">
            <w:r w:rsidRPr="00743B86">
              <w:t xml:space="preserve">Pralaidų vietinės reikšmės keliuose ir gatvėse paprastasis remontas </w:t>
            </w:r>
            <w:r w:rsidRPr="00743B86">
              <w:rPr>
                <w:i/>
                <w:iCs/>
                <w:sz w:val="20"/>
                <w:szCs w:val="20"/>
              </w:rPr>
              <w:t>(sulūžusių pralaidų taisymas, pakeitimas naujomis)</w:t>
            </w:r>
          </w:p>
        </w:tc>
        <w:tc>
          <w:tcPr>
            <w:tcW w:w="1590" w:type="dxa"/>
            <w:tcBorders>
              <w:top w:val="nil"/>
              <w:left w:val="nil"/>
              <w:bottom w:val="single" w:sz="4" w:space="0" w:color="auto"/>
              <w:right w:val="nil"/>
            </w:tcBorders>
            <w:shd w:val="clear" w:color="auto" w:fill="auto"/>
            <w:vAlign w:val="bottom"/>
            <w:hideMark/>
          </w:tcPr>
          <w:p w14:paraId="63935950" w14:textId="3999E1C0" w:rsidR="008C61CA" w:rsidRPr="00743B86" w:rsidRDefault="008C61CA" w:rsidP="00071300">
            <w:pPr>
              <w:jc w:val="right"/>
            </w:pPr>
            <w:r w:rsidRPr="00743B86">
              <w:t xml:space="preserve">5 </w:t>
            </w:r>
            <w:r w:rsidR="00597802" w:rsidRPr="00743B86">
              <w:t>vnt.</w:t>
            </w:r>
            <w:r w:rsidRPr="00743B86">
              <w:t>/ 33 m (D 400 mm)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D64D2C" w14:textId="77777777" w:rsidR="008C61CA" w:rsidRPr="00743B86" w:rsidRDefault="008C61CA" w:rsidP="00071300">
            <w:pPr>
              <w:jc w:val="right"/>
            </w:pPr>
            <w:r w:rsidRPr="00743B86">
              <w:t>7450,87</w:t>
            </w:r>
          </w:p>
        </w:tc>
      </w:tr>
      <w:tr w:rsidR="0057458C" w:rsidRPr="00743B86" w14:paraId="55694662" w14:textId="77777777" w:rsidTr="00071300">
        <w:trPr>
          <w:trHeight w:val="6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8DF37B2" w14:textId="77777777" w:rsidR="008C61CA" w:rsidRPr="00743B86" w:rsidRDefault="008C61CA">
            <w:pPr>
              <w:jc w:val="center"/>
            </w:pPr>
            <w:r w:rsidRPr="00743B86">
              <w:t>16</w:t>
            </w:r>
          </w:p>
        </w:tc>
        <w:tc>
          <w:tcPr>
            <w:tcW w:w="5640" w:type="dxa"/>
            <w:tcBorders>
              <w:top w:val="single" w:sz="4" w:space="0" w:color="auto"/>
              <w:left w:val="nil"/>
              <w:bottom w:val="single" w:sz="4" w:space="0" w:color="auto"/>
              <w:right w:val="single" w:sz="4" w:space="0" w:color="000000"/>
            </w:tcBorders>
            <w:shd w:val="clear" w:color="auto" w:fill="auto"/>
            <w:hideMark/>
          </w:tcPr>
          <w:p w14:paraId="2668A924" w14:textId="77777777" w:rsidR="008C61CA" w:rsidRPr="00743B86" w:rsidRDefault="008C61CA">
            <w:r w:rsidRPr="00743B86">
              <w:t xml:space="preserve">Kelio ženklų priežiūra </w:t>
            </w:r>
            <w:r w:rsidRPr="00743B86">
              <w:rPr>
                <w:i/>
                <w:iCs/>
                <w:sz w:val="20"/>
                <w:szCs w:val="20"/>
              </w:rPr>
              <w:t>(kelio ženklų įrengimas, pakeitimas, vertikalumo atstatymas)</w:t>
            </w:r>
          </w:p>
        </w:tc>
        <w:tc>
          <w:tcPr>
            <w:tcW w:w="1590" w:type="dxa"/>
            <w:tcBorders>
              <w:top w:val="nil"/>
              <w:left w:val="nil"/>
              <w:bottom w:val="single" w:sz="4" w:space="0" w:color="auto"/>
              <w:right w:val="nil"/>
            </w:tcBorders>
            <w:shd w:val="clear" w:color="auto" w:fill="auto"/>
            <w:vAlign w:val="bottom"/>
            <w:hideMark/>
          </w:tcPr>
          <w:p w14:paraId="182D9F20" w14:textId="77777777" w:rsidR="008C61CA" w:rsidRPr="00743B86" w:rsidRDefault="008C61CA" w:rsidP="00071300">
            <w:pPr>
              <w:jc w:val="right"/>
            </w:pPr>
            <w:r w:rsidRPr="00743B86">
              <w:t>136 vnt.</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E4852" w14:textId="77777777" w:rsidR="008C61CA" w:rsidRPr="00743B86" w:rsidRDefault="008C61CA" w:rsidP="00071300">
            <w:pPr>
              <w:jc w:val="right"/>
            </w:pPr>
            <w:r w:rsidRPr="00743B86">
              <w:t>12410,54</w:t>
            </w:r>
          </w:p>
        </w:tc>
      </w:tr>
      <w:tr w:rsidR="0057458C" w:rsidRPr="00743B86" w14:paraId="455DF04F" w14:textId="77777777" w:rsidTr="00071300">
        <w:trPr>
          <w:trHeight w:val="3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2BDFA37"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0D34D6F1"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F268F8D" w14:textId="77777777" w:rsidR="008C61CA" w:rsidRPr="00743B86" w:rsidRDefault="008C61CA" w:rsidP="00071300">
            <w:pPr>
              <w:jc w:val="right"/>
            </w:pPr>
            <w:r w:rsidRPr="00743B86">
              <w:t>12410,54</w:t>
            </w:r>
          </w:p>
        </w:tc>
      </w:tr>
      <w:tr w:rsidR="0057458C" w:rsidRPr="00743B86" w14:paraId="6B06B0D3" w14:textId="77777777" w:rsidTr="00071300">
        <w:trPr>
          <w:trHeight w:val="39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E99B" w14:textId="77777777" w:rsidR="008C61CA" w:rsidRPr="00743B86" w:rsidRDefault="008C61CA">
            <w:pPr>
              <w:jc w:val="center"/>
            </w:pPr>
            <w:r w:rsidRPr="00743B86">
              <w:t>17</w:t>
            </w:r>
          </w:p>
        </w:tc>
        <w:tc>
          <w:tcPr>
            <w:tcW w:w="5640" w:type="dxa"/>
            <w:tcBorders>
              <w:top w:val="single" w:sz="4" w:space="0" w:color="auto"/>
              <w:left w:val="nil"/>
              <w:bottom w:val="single" w:sz="4" w:space="0" w:color="auto"/>
              <w:right w:val="single" w:sz="4" w:space="0" w:color="auto"/>
            </w:tcBorders>
            <w:shd w:val="clear" w:color="auto" w:fill="auto"/>
            <w:hideMark/>
          </w:tcPr>
          <w:p w14:paraId="7F86B027" w14:textId="77777777" w:rsidR="008C61CA" w:rsidRPr="00743B86" w:rsidRDefault="008C61CA">
            <w:r w:rsidRPr="00743B86">
              <w:t xml:space="preserve">Kelio sferiniai veidrodžiai </w:t>
            </w:r>
            <w:r w:rsidRPr="00743B86">
              <w:rPr>
                <w:i/>
                <w:iCs/>
                <w:sz w:val="20"/>
                <w:szCs w:val="20"/>
              </w:rPr>
              <w:t>(kelio sferinių veidrodžių įrengimas)</w:t>
            </w:r>
          </w:p>
        </w:tc>
        <w:tc>
          <w:tcPr>
            <w:tcW w:w="1590" w:type="dxa"/>
            <w:tcBorders>
              <w:top w:val="single" w:sz="4" w:space="0" w:color="auto"/>
              <w:left w:val="single" w:sz="4" w:space="0" w:color="auto"/>
              <w:bottom w:val="single" w:sz="4" w:space="0" w:color="auto"/>
              <w:right w:val="nil"/>
            </w:tcBorders>
            <w:shd w:val="clear" w:color="auto" w:fill="auto"/>
            <w:vAlign w:val="bottom"/>
            <w:hideMark/>
          </w:tcPr>
          <w:p w14:paraId="6D20C7FE" w14:textId="77777777" w:rsidR="008C61CA" w:rsidRPr="00743B86" w:rsidRDefault="008C61CA" w:rsidP="00071300">
            <w:pPr>
              <w:jc w:val="right"/>
            </w:pPr>
            <w:r w:rsidRPr="00743B86">
              <w:t>6 vnt.</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A556FC" w14:textId="77777777" w:rsidR="008C61CA" w:rsidRPr="00743B86" w:rsidRDefault="008C61CA" w:rsidP="00071300">
            <w:pPr>
              <w:jc w:val="right"/>
            </w:pPr>
            <w:r w:rsidRPr="00743B86">
              <w:t>1012,77</w:t>
            </w:r>
          </w:p>
        </w:tc>
      </w:tr>
      <w:tr w:rsidR="0057458C" w:rsidRPr="00743B86" w14:paraId="50C41995" w14:textId="77777777" w:rsidTr="00071300">
        <w:trPr>
          <w:trHeight w:val="3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ABA8017"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5FD0F2DB"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6E01A92D" w14:textId="77777777" w:rsidR="008C61CA" w:rsidRPr="00743B86" w:rsidRDefault="008C61CA" w:rsidP="00071300">
            <w:pPr>
              <w:jc w:val="right"/>
            </w:pPr>
            <w:r w:rsidRPr="00743B86">
              <w:t>1012,77</w:t>
            </w:r>
          </w:p>
        </w:tc>
      </w:tr>
      <w:tr w:rsidR="0057458C" w:rsidRPr="00743B86" w14:paraId="140356B9" w14:textId="77777777" w:rsidTr="00071300">
        <w:trPr>
          <w:trHeight w:val="6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E165B40" w14:textId="77777777" w:rsidR="008C61CA" w:rsidRPr="00743B86" w:rsidRDefault="008C61CA">
            <w:pPr>
              <w:jc w:val="center"/>
            </w:pPr>
            <w:r w:rsidRPr="00743B86">
              <w:t>18</w:t>
            </w:r>
          </w:p>
        </w:tc>
        <w:tc>
          <w:tcPr>
            <w:tcW w:w="5640" w:type="dxa"/>
            <w:tcBorders>
              <w:top w:val="single" w:sz="4" w:space="0" w:color="auto"/>
              <w:left w:val="nil"/>
              <w:bottom w:val="single" w:sz="4" w:space="0" w:color="auto"/>
              <w:right w:val="single" w:sz="4" w:space="0" w:color="000000"/>
            </w:tcBorders>
            <w:shd w:val="clear" w:color="auto" w:fill="auto"/>
            <w:hideMark/>
          </w:tcPr>
          <w:p w14:paraId="0AB74BDE" w14:textId="22DE62C3" w:rsidR="008C61CA" w:rsidRPr="00743B86" w:rsidRDefault="008C61CA">
            <w:r w:rsidRPr="00743B86">
              <w:t>G</w:t>
            </w:r>
            <w:r w:rsidR="00597802">
              <w:t>r</w:t>
            </w:r>
            <w:r w:rsidRPr="00743B86">
              <w:t>eičio ma</w:t>
            </w:r>
            <w:r w:rsidR="00597802">
              <w:t>tav</w:t>
            </w:r>
            <w:r w:rsidRPr="00743B86">
              <w:t>imo kalnelių įrengimas</w:t>
            </w:r>
            <w:r w:rsidRPr="00743B86">
              <w:rPr>
                <w:i/>
                <w:iCs/>
                <w:sz w:val="20"/>
                <w:szCs w:val="20"/>
              </w:rPr>
              <w:t xml:space="preserve"> (2m x 4m x 2m, h - 10 cm, kelio ženklai - 4 vnt., horizontalus ženklinimas - 24 m</w:t>
            </w:r>
            <w:r w:rsidRPr="00743B86">
              <w:rPr>
                <w:i/>
                <w:iCs/>
                <w:sz w:val="20"/>
                <w:szCs w:val="20"/>
                <w:vertAlign w:val="superscript"/>
              </w:rPr>
              <w:t>2</w:t>
            </w:r>
            <w:r w:rsidRPr="00743B86">
              <w:rPr>
                <w:i/>
                <w:iCs/>
                <w:sz w:val="20"/>
                <w:szCs w:val="20"/>
              </w:rPr>
              <w:t>)</w:t>
            </w:r>
          </w:p>
        </w:tc>
        <w:tc>
          <w:tcPr>
            <w:tcW w:w="1590" w:type="dxa"/>
            <w:tcBorders>
              <w:top w:val="nil"/>
              <w:left w:val="nil"/>
              <w:bottom w:val="single" w:sz="4" w:space="0" w:color="auto"/>
              <w:right w:val="single" w:sz="4" w:space="0" w:color="auto"/>
            </w:tcBorders>
            <w:shd w:val="clear" w:color="auto" w:fill="auto"/>
            <w:vAlign w:val="bottom"/>
            <w:hideMark/>
          </w:tcPr>
          <w:p w14:paraId="34E63E2B" w14:textId="77777777" w:rsidR="008C61CA" w:rsidRPr="00743B86" w:rsidRDefault="008C61CA" w:rsidP="00071300">
            <w:pPr>
              <w:jc w:val="right"/>
            </w:pPr>
            <w:r w:rsidRPr="00743B86">
              <w:t>2 vnt.</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FEBCC23" w14:textId="77777777" w:rsidR="008C61CA" w:rsidRPr="00743B86" w:rsidRDefault="008C61CA" w:rsidP="00071300">
            <w:pPr>
              <w:jc w:val="right"/>
            </w:pPr>
            <w:r w:rsidRPr="00743B86">
              <w:t>7550,40</w:t>
            </w:r>
          </w:p>
        </w:tc>
      </w:tr>
      <w:tr w:rsidR="0057458C" w:rsidRPr="00743B86" w14:paraId="3BA34918" w14:textId="77777777" w:rsidTr="00071300">
        <w:trPr>
          <w:trHeight w:val="3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F22C25C"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53872461"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028B78BB" w14:textId="77777777" w:rsidR="008C61CA" w:rsidRPr="00743B86" w:rsidRDefault="008C61CA" w:rsidP="00071300">
            <w:pPr>
              <w:jc w:val="right"/>
            </w:pPr>
            <w:r w:rsidRPr="00743B86">
              <w:t>7550,40</w:t>
            </w:r>
          </w:p>
        </w:tc>
      </w:tr>
      <w:tr w:rsidR="0057458C" w:rsidRPr="00743B86" w14:paraId="15551325" w14:textId="77777777" w:rsidTr="00071300">
        <w:trPr>
          <w:trHeight w:val="131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237E92E" w14:textId="77777777" w:rsidR="008C61CA" w:rsidRPr="00743B86" w:rsidRDefault="008C61CA">
            <w:pPr>
              <w:jc w:val="center"/>
            </w:pPr>
            <w:r w:rsidRPr="00743B86">
              <w:t>19</w:t>
            </w:r>
          </w:p>
        </w:tc>
        <w:tc>
          <w:tcPr>
            <w:tcW w:w="5640" w:type="dxa"/>
            <w:tcBorders>
              <w:top w:val="single" w:sz="4" w:space="0" w:color="auto"/>
              <w:left w:val="nil"/>
              <w:bottom w:val="single" w:sz="4" w:space="0" w:color="auto"/>
              <w:right w:val="single" w:sz="4" w:space="0" w:color="000000"/>
            </w:tcBorders>
            <w:shd w:val="clear" w:color="auto" w:fill="auto"/>
            <w:hideMark/>
          </w:tcPr>
          <w:p w14:paraId="35F92A75" w14:textId="77777777" w:rsidR="008C61CA" w:rsidRPr="00743B86" w:rsidRDefault="008C61CA">
            <w:r w:rsidRPr="00743B86">
              <w:t xml:space="preserve">Veisiejų m., Dariaus ir Girėno g. (LZ8413) šaligatvio paprastasis remontas </w:t>
            </w:r>
            <w:r w:rsidRPr="00743B86">
              <w:rPr>
                <w:i/>
                <w:iCs/>
                <w:sz w:val="20"/>
                <w:szCs w:val="20"/>
              </w:rPr>
              <w:t>(smėlio - žvyro pagrindas h-20 cm (165,3 m</w:t>
            </w:r>
            <w:r w:rsidRPr="00743B86">
              <w:rPr>
                <w:i/>
                <w:iCs/>
                <w:sz w:val="20"/>
                <w:szCs w:val="20"/>
                <w:vertAlign w:val="superscript"/>
              </w:rPr>
              <w:t>2</w:t>
            </w:r>
            <w:r w:rsidRPr="00743B86">
              <w:rPr>
                <w:i/>
                <w:iCs/>
                <w:sz w:val="20"/>
                <w:szCs w:val="20"/>
              </w:rPr>
              <w:t>), skaldos pagrindas h-10 cm (165,3 m</w:t>
            </w:r>
            <w:r w:rsidRPr="00743B86">
              <w:rPr>
                <w:i/>
                <w:iCs/>
                <w:sz w:val="20"/>
                <w:szCs w:val="20"/>
                <w:vertAlign w:val="superscript"/>
              </w:rPr>
              <w:t>2</w:t>
            </w:r>
            <w:r w:rsidRPr="00743B86">
              <w:rPr>
                <w:i/>
                <w:iCs/>
                <w:sz w:val="20"/>
                <w:szCs w:val="20"/>
              </w:rPr>
              <w:t>), vejos bortai - 121 m, kelio bortai - 121 m, betoninių trinkelių grindinys h- 6 cm (165,3 m</w:t>
            </w:r>
            <w:r w:rsidRPr="00743B86">
              <w:rPr>
                <w:i/>
                <w:iCs/>
                <w:sz w:val="20"/>
                <w:szCs w:val="20"/>
                <w:vertAlign w:val="superscript"/>
              </w:rPr>
              <w:t>2</w:t>
            </w:r>
            <w:r w:rsidRPr="00743B86">
              <w:rPr>
                <w:i/>
                <w:iCs/>
                <w:sz w:val="20"/>
                <w:szCs w:val="20"/>
              </w:rPr>
              <w:t>))</w:t>
            </w:r>
          </w:p>
        </w:tc>
        <w:tc>
          <w:tcPr>
            <w:tcW w:w="1590" w:type="dxa"/>
            <w:tcBorders>
              <w:top w:val="nil"/>
              <w:left w:val="nil"/>
              <w:bottom w:val="single" w:sz="4" w:space="0" w:color="auto"/>
              <w:right w:val="nil"/>
            </w:tcBorders>
            <w:shd w:val="clear" w:color="auto" w:fill="auto"/>
            <w:vAlign w:val="bottom"/>
            <w:hideMark/>
          </w:tcPr>
          <w:p w14:paraId="32DE8C72" w14:textId="08648D7E" w:rsidR="008C61CA" w:rsidRPr="00743B86" w:rsidRDefault="008C61CA" w:rsidP="00071300">
            <w:pPr>
              <w:jc w:val="right"/>
            </w:pPr>
            <w:r w:rsidRPr="00743B86">
              <w:t>121 m/1,2</w:t>
            </w:r>
            <w:r w:rsidR="00B17D58" w:rsidRPr="00743B86">
              <w:t>–</w:t>
            </w:r>
            <w:r w:rsidRPr="00743B86">
              <w:t>1,5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BEB5E7" w14:textId="77777777" w:rsidR="008C61CA" w:rsidRPr="00743B86" w:rsidRDefault="008C61CA" w:rsidP="00071300">
            <w:pPr>
              <w:jc w:val="right"/>
            </w:pPr>
            <w:r w:rsidRPr="00743B86">
              <w:t>11843,03</w:t>
            </w:r>
          </w:p>
        </w:tc>
      </w:tr>
      <w:tr w:rsidR="0057458C" w:rsidRPr="00743B86" w14:paraId="7E9A3FB6" w14:textId="77777777" w:rsidTr="00071300">
        <w:trPr>
          <w:trHeight w:val="41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BCC3D11"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654FB214"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D6FA1AD" w14:textId="77777777" w:rsidR="008C61CA" w:rsidRPr="00743B86" w:rsidRDefault="008C61CA" w:rsidP="00071300">
            <w:pPr>
              <w:jc w:val="right"/>
            </w:pPr>
            <w:r w:rsidRPr="00743B86">
              <w:t>11843,03</w:t>
            </w:r>
          </w:p>
        </w:tc>
      </w:tr>
      <w:tr w:rsidR="0057458C" w:rsidRPr="00743B86" w14:paraId="01E8BF00" w14:textId="77777777" w:rsidTr="00071300">
        <w:trPr>
          <w:trHeight w:val="6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E8B2F76" w14:textId="77777777" w:rsidR="008C61CA" w:rsidRPr="00743B86" w:rsidRDefault="008C61CA">
            <w:pPr>
              <w:jc w:val="center"/>
            </w:pPr>
            <w:r w:rsidRPr="00743B86">
              <w:t>20</w:t>
            </w:r>
          </w:p>
        </w:tc>
        <w:tc>
          <w:tcPr>
            <w:tcW w:w="5640" w:type="dxa"/>
            <w:tcBorders>
              <w:top w:val="single" w:sz="4" w:space="0" w:color="auto"/>
              <w:left w:val="nil"/>
              <w:bottom w:val="single" w:sz="4" w:space="0" w:color="auto"/>
              <w:right w:val="single" w:sz="4" w:space="0" w:color="000000"/>
            </w:tcBorders>
            <w:shd w:val="clear" w:color="auto" w:fill="auto"/>
            <w:hideMark/>
          </w:tcPr>
          <w:p w14:paraId="3CA8B5EF" w14:textId="319CE138" w:rsidR="008C61CA" w:rsidRPr="00743B86" w:rsidRDefault="008C61CA">
            <w:r w:rsidRPr="00743B86">
              <w:t>Kelio Nr. LZ0520 Bulotiškė</w:t>
            </w:r>
            <w:r w:rsidR="00B17D58" w:rsidRPr="00743B86">
              <w:t>–</w:t>
            </w:r>
            <w:r w:rsidRPr="00743B86">
              <w:t xml:space="preserve">Strumbagalvė paprastasis remontas </w:t>
            </w:r>
            <w:r w:rsidRPr="00743B86">
              <w:rPr>
                <w:i/>
                <w:iCs/>
                <w:sz w:val="20"/>
                <w:szCs w:val="20"/>
              </w:rPr>
              <w:t>(kelio griovių atstatymas  - 1600 m, žvyro danga h - 12 cm)</w:t>
            </w:r>
          </w:p>
        </w:tc>
        <w:tc>
          <w:tcPr>
            <w:tcW w:w="1590" w:type="dxa"/>
            <w:tcBorders>
              <w:top w:val="nil"/>
              <w:left w:val="nil"/>
              <w:bottom w:val="single" w:sz="4" w:space="0" w:color="auto"/>
              <w:right w:val="nil"/>
            </w:tcBorders>
            <w:shd w:val="clear" w:color="auto" w:fill="auto"/>
            <w:vAlign w:val="bottom"/>
            <w:hideMark/>
          </w:tcPr>
          <w:p w14:paraId="2F58533D" w14:textId="77777777" w:rsidR="008C61CA" w:rsidRPr="00743B86" w:rsidRDefault="008C61CA" w:rsidP="00071300">
            <w:pPr>
              <w:jc w:val="right"/>
            </w:pPr>
            <w:r w:rsidRPr="00743B86">
              <w:t>1700 m/4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7E1496" w14:textId="77777777" w:rsidR="008C61CA" w:rsidRPr="00743B86" w:rsidRDefault="008C61CA" w:rsidP="00071300">
            <w:pPr>
              <w:jc w:val="right"/>
            </w:pPr>
            <w:r w:rsidRPr="00743B86">
              <w:t>9638,86</w:t>
            </w:r>
          </w:p>
        </w:tc>
      </w:tr>
      <w:tr w:rsidR="0057458C" w:rsidRPr="00743B86" w14:paraId="3CE53FDB" w14:textId="77777777" w:rsidTr="00071300">
        <w:trPr>
          <w:trHeight w:val="9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8F403D1" w14:textId="77777777" w:rsidR="008C61CA" w:rsidRPr="00743B86" w:rsidRDefault="008C61CA">
            <w:pPr>
              <w:jc w:val="center"/>
            </w:pPr>
            <w:r w:rsidRPr="00743B86">
              <w:t>21</w:t>
            </w:r>
          </w:p>
        </w:tc>
        <w:tc>
          <w:tcPr>
            <w:tcW w:w="5640" w:type="dxa"/>
            <w:tcBorders>
              <w:top w:val="single" w:sz="4" w:space="0" w:color="auto"/>
              <w:left w:val="nil"/>
              <w:bottom w:val="single" w:sz="4" w:space="0" w:color="auto"/>
              <w:right w:val="single" w:sz="4" w:space="0" w:color="000000"/>
            </w:tcBorders>
            <w:shd w:val="clear" w:color="auto" w:fill="auto"/>
            <w:hideMark/>
          </w:tcPr>
          <w:p w14:paraId="24435833" w14:textId="77777777" w:rsidR="008C61CA" w:rsidRPr="00743B86" w:rsidRDefault="008C61CA">
            <w:r w:rsidRPr="00743B86">
              <w:t xml:space="preserve">Šeštokų sen. kelio Nr. LZ0723 Privažiuojamasis kelias prie geležinkelio nuo gatvės LZ7523 Naujoji g. paprastasis remontas </w:t>
            </w:r>
            <w:r w:rsidRPr="00743B86">
              <w:rPr>
                <w:i/>
                <w:iCs/>
                <w:sz w:val="20"/>
                <w:szCs w:val="20"/>
              </w:rPr>
              <w:t>(kelio griovių atstatymas - 900 m, žvyras h-12 cm)</w:t>
            </w:r>
          </w:p>
        </w:tc>
        <w:tc>
          <w:tcPr>
            <w:tcW w:w="1590" w:type="dxa"/>
            <w:tcBorders>
              <w:top w:val="nil"/>
              <w:left w:val="nil"/>
              <w:bottom w:val="single" w:sz="4" w:space="0" w:color="auto"/>
              <w:right w:val="nil"/>
            </w:tcBorders>
            <w:shd w:val="clear" w:color="auto" w:fill="auto"/>
            <w:vAlign w:val="bottom"/>
            <w:hideMark/>
          </w:tcPr>
          <w:p w14:paraId="469B5CE4" w14:textId="77777777" w:rsidR="008C61CA" w:rsidRPr="00743B86" w:rsidRDefault="008C61CA" w:rsidP="00071300">
            <w:pPr>
              <w:jc w:val="right"/>
            </w:pPr>
            <w:r w:rsidRPr="00743B86">
              <w:t>466 m/6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771CA" w14:textId="77777777" w:rsidR="008C61CA" w:rsidRPr="00743B86" w:rsidRDefault="008C61CA" w:rsidP="00071300">
            <w:pPr>
              <w:jc w:val="right"/>
            </w:pPr>
            <w:r w:rsidRPr="00743B86">
              <w:t>8905,60</w:t>
            </w:r>
          </w:p>
        </w:tc>
      </w:tr>
      <w:tr w:rsidR="0057458C" w:rsidRPr="00743B86" w14:paraId="2A663B43" w14:textId="77777777" w:rsidTr="00071300">
        <w:trPr>
          <w:trHeight w:val="12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1CF767F" w14:textId="77777777" w:rsidR="008C61CA" w:rsidRPr="00743B86" w:rsidRDefault="008C61CA">
            <w:pPr>
              <w:jc w:val="center"/>
            </w:pPr>
            <w:r w:rsidRPr="00743B86">
              <w:t>22</w:t>
            </w:r>
          </w:p>
        </w:tc>
        <w:tc>
          <w:tcPr>
            <w:tcW w:w="5640" w:type="dxa"/>
            <w:tcBorders>
              <w:top w:val="single" w:sz="4" w:space="0" w:color="auto"/>
              <w:left w:val="nil"/>
              <w:bottom w:val="single" w:sz="4" w:space="0" w:color="auto"/>
              <w:right w:val="single" w:sz="4" w:space="0" w:color="000000"/>
            </w:tcBorders>
            <w:shd w:val="clear" w:color="auto" w:fill="auto"/>
            <w:hideMark/>
          </w:tcPr>
          <w:p w14:paraId="4F01B9FB" w14:textId="77777777" w:rsidR="008C61CA" w:rsidRPr="00743B86" w:rsidRDefault="008C61CA">
            <w:r w:rsidRPr="00743B86">
              <w:t xml:space="preserve">Lazdijų m., Lazdijos g. šaligatvio paprastasis remontas </w:t>
            </w:r>
            <w:r w:rsidRPr="00743B86">
              <w:rPr>
                <w:i/>
                <w:iCs/>
                <w:sz w:val="20"/>
                <w:szCs w:val="20"/>
              </w:rPr>
              <w:t>(smėlio - žvyro pagrindas h-20 cm (42 m</w:t>
            </w:r>
            <w:r w:rsidRPr="00743B86">
              <w:rPr>
                <w:i/>
                <w:iCs/>
                <w:sz w:val="20"/>
                <w:szCs w:val="20"/>
                <w:vertAlign w:val="superscript"/>
              </w:rPr>
              <w:t>2</w:t>
            </w:r>
            <w:r w:rsidRPr="00743B86">
              <w:rPr>
                <w:i/>
                <w:iCs/>
                <w:sz w:val="20"/>
                <w:szCs w:val="20"/>
              </w:rPr>
              <w:t>), skaldos pagrindas h-10 cm (42 m</w:t>
            </w:r>
            <w:r w:rsidRPr="00743B86">
              <w:rPr>
                <w:i/>
                <w:iCs/>
                <w:sz w:val="20"/>
                <w:szCs w:val="20"/>
                <w:vertAlign w:val="superscript"/>
              </w:rPr>
              <w:t>2</w:t>
            </w:r>
            <w:r w:rsidRPr="00743B86">
              <w:rPr>
                <w:i/>
                <w:iCs/>
                <w:sz w:val="20"/>
                <w:szCs w:val="20"/>
              </w:rPr>
              <w:t>), vejos bortai - 28 m, kelio bortai - 5 m, betoninių trinkelių grindinys h- 6 cm (42 m</w:t>
            </w:r>
            <w:r w:rsidRPr="00743B86">
              <w:rPr>
                <w:i/>
                <w:iCs/>
                <w:sz w:val="20"/>
                <w:szCs w:val="20"/>
                <w:vertAlign w:val="superscript"/>
              </w:rPr>
              <w:t>2</w:t>
            </w:r>
            <w:r w:rsidRPr="00743B86">
              <w:rPr>
                <w:i/>
                <w:iCs/>
                <w:sz w:val="20"/>
                <w:szCs w:val="20"/>
              </w:rPr>
              <w:t>))</w:t>
            </w:r>
          </w:p>
        </w:tc>
        <w:tc>
          <w:tcPr>
            <w:tcW w:w="1590" w:type="dxa"/>
            <w:tcBorders>
              <w:top w:val="nil"/>
              <w:left w:val="nil"/>
              <w:bottom w:val="single" w:sz="4" w:space="0" w:color="auto"/>
              <w:right w:val="nil"/>
            </w:tcBorders>
            <w:shd w:val="clear" w:color="auto" w:fill="auto"/>
            <w:vAlign w:val="bottom"/>
            <w:hideMark/>
          </w:tcPr>
          <w:p w14:paraId="1048B5D7" w14:textId="77777777" w:rsidR="008C61CA" w:rsidRPr="00743B86" w:rsidRDefault="008C61CA" w:rsidP="00071300">
            <w:pPr>
              <w:jc w:val="right"/>
            </w:pPr>
            <w:r w:rsidRPr="00743B86">
              <w:t>50 m/1,5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74C2E9" w14:textId="77777777" w:rsidR="008C61CA" w:rsidRPr="00743B86" w:rsidRDefault="008C61CA" w:rsidP="00071300">
            <w:pPr>
              <w:jc w:val="right"/>
            </w:pPr>
            <w:r w:rsidRPr="00743B86">
              <w:t>5973,83</w:t>
            </w:r>
          </w:p>
        </w:tc>
      </w:tr>
      <w:tr w:rsidR="0057458C" w:rsidRPr="00743B86" w14:paraId="716D0910" w14:textId="77777777" w:rsidTr="00071300">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EFC5248"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20ED5EF0"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4D5FDB4D" w14:textId="77777777" w:rsidR="008C61CA" w:rsidRPr="00743B86" w:rsidRDefault="008C61CA" w:rsidP="00071300">
            <w:pPr>
              <w:jc w:val="right"/>
            </w:pPr>
            <w:r w:rsidRPr="00743B86">
              <w:t>5973,83</w:t>
            </w:r>
          </w:p>
        </w:tc>
      </w:tr>
      <w:tr w:rsidR="0057458C" w:rsidRPr="00743B86" w14:paraId="2B22B8BF" w14:textId="77777777" w:rsidTr="00071300">
        <w:trPr>
          <w:trHeight w:val="12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F01A0D2" w14:textId="77777777" w:rsidR="008C61CA" w:rsidRPr="00743B86" w:rsidRDefault="008C61CA">
            <w:pPr>
              <w:jc w:val="center"/>
            </w:pPr>
            <w:r w:rsidRPr="00743B86">
              <w:t>23</w:t>
            </w:r>
          </w:p>
        </w:tc>
        <w:tc>
          <w:tcPr>
            <w:tcW w:w="5640" w:type="dxa"/>
            <w:tcBorders>
              <w:top w:val="single" w:sz="4" w:space="0" w:color="auto"/>
              <w:left w:val="nil"/>
              <w:bottom w:val="single" w:sz="4" w:space="0" w:color="auto"/>
              <w:right w:val="single" w:sz="4" w:space="0" w:color="000000"/>
            </w:tcBorders>
            <w:shd w:val="clear" w:color="auto" w:fill="auto"/>
            <w:hideMark/>
          </w:tcPr>
          <w:p w14:paraId="7C839BC9" w14:textId="77777777" w:rsidR="008C61CA" w:rsidRPr="00743B86" w:rsidRDefault="008C61CA">
            <w:r w:rsidRPr="00743B86">
              <w:t xml:space="preserve">Šeštokų mstl., Dzūkų g. šaligatvio paprastasis remontas </w:t>
            </w:r>
            <w:r w:rsidRPr="00743B86">
              <w:rPr>
                <w:i/>
                <w:iCs/>
                <w:sz w:val="20"/>
                <w:szCs w:val="20"/>
              </w:rPr>
              <w:t>(smėlio - žvyro pagrindas h-20 cm (270,4 m</w:t>
            </w:r>
            <w:r w:rsidRPr="00743B86">
              <w:rPr>
                <w:i/>
                <w:iCs/>
                <w:sz w:val="20"/>
                <w:szCs w:val="20"/>
                <w:vertAlign w:val="superscript"/>
              </w:rPr>
              <w:t>2</w:t>
            </w:r>
            <w:r w:rsidRPr="00743B86">
              <w:rPr>
                <w:i/>
                <w:iCs/>
                <w:sz w:val="20"/>
                <w:szCs w:val="20"/>
              </w:rPr>
              <w:t>), skaldos pagrindas h-10 cm (206 m</w:t>
            </w:r>
            <w:r w:rsidRPr="00743B86">
              <w:rPr>
                <w:i/>
                <w:iCs/>
                <w:sz w:val="20"/>
                <w:szCs w:val="20"/>
                <w:vertAlign w:val="superscript"/>
              </w:rPr>
              <w:t>2</w:t>
            </w:r>
            <w:r w:rsidRPr="00743B86">
              <w:rPr>
                <w:i/>
                <w:iCs/>
                <w:sz w:val="20"/>
                <w:szCs w:val="20"/>
              </w:rPr>
              <w:t>), vejos bortai - 206 m, kelio bortai - 206 m, betoninių trinkelių grindinys: h-6 cm (182 m</w:t>
            </w:r>
            <w:r w:rsidRPr="00743B86">
              <w:rPr>
                <w:i/>
                <w:iCs/>
                <w:sz w:val="20"/>
                <w:szCs w:val="20"/>
                <w:vertAlign w:val="superscript"/>
              </w:rPr>
              <w:t>2</w:t>
            </w:r>
            <w:r w:rsidRPr="00743B86">
              <w:rPr>
                <w:i/>
                <w:iCs/>
                <w:sz w:val="20"/>
                <w:szCs w:val="20"/>
              </w:rPr>
              <w:t xml:space="preserve">), h-8 cm ( </w:t>
            </w:r>
            <w:r w:rsidRPr="00743B86">
              <w:rPr>
                <w:sz w:val="20"/>
                <w:szCs w:val="20"/>
              </w:rPr>
              <w:t>24 m</w:t>
            </w:r>
            <w:r w:rsidRPr="00743B86">
              <w:rPr>
                <w:sz w:val="20"/>
                <w:szCs w:val="20"/>
                <w:vertAlign w:val="superscript"/>
              </w:rPr>
              <w:t>2</w:t>
            </w:r>
            <w:r w:rsidRPr="00743B86">
              <w:rPr>
                <w:sz w:val="20"/>
                <w:szCs w:val="20"/>
              </w:rPr>
              <w:t>))</w:t>
            </w:r>
          </w:p>
        </w:tc>
        <w:tc>
          <w:tcPr>
            <w:tcW w:w="1590" w:type="dxa"/>
            <w:tcBorders>
              <w:top w:val="nil"/>
              <w:left w:val="nil"/>
              <w:bottom w:val="single" w:sz="4" w:space="0" w:color="auto"/>
              <w:right w:val="nil"/>
            </w:tcBorders>
            <w:shd w:val="clear" w:color="auto" w:fill="auto"/>
            <w:vAlign w:val="bottom"/>
            <w:hideMark/>
          </w:tcPr>
          <w:p w14:paraId="5FFC65D4" w14:textId="77777777" w:rsidR="008C61CA" w:rsidRPr="00743B86" w:rsidRDefault="008C61CA" w:rsidP="00071300">
            <w:pPr>
              <w:jc w:val="right"/>
            </w:pPr>
            <w:r w:rsidRPr="00743B86">
              <w:t>206 m/1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DB60F0" w14:textId="77777777" w:rsidR="008C61CA" w:rsidRPr="00743B86" w:rsidRDefault="008C61CA" w:rsidP="00071300">
            <w:pPr>
              <w:jc w:val="right"/>
            </w:pPr>
            <w:r w:rsidRPr="00743B86">
              <w:t>16779,30</w:t>
            </w:r>
          </w:p>
        </w:tc>
      </w:tr>
      <w:tr w:rsidR="0057458C" w:rsidRPr="00743B86" w14:paraId="4A95AD91" w14:textId="77777777" w:rsidTr="00071300">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E163E0B" w14:textId="77777777" w:rsidR="008C61CA" w:rsidRPr="00743B86" w:rsidRDefault="008C61CA">
            <w:pPr>
              <w:jc w:val="center"/>
            </w:pPr>
            <w:r w:rsidRPr="00743B86">
              <w:t> </w:t>
            </w:r>
          </w:p>
        </w:tc>
        <w:tc>
          <w:tcPr>
            <w:tcW w:w="7230" w:type="dxa"/>
            <w:gridSpan w:val="2"/>
            <w:tcBorders>
              <w:top w:val="single" w:sz="4" w:space="0" w:color="auto"/>
              <w:left w:val="nil"/>
              <w:bottom w:val="single" w:sz="4" w:space="0" w:color="auto"/>
              <w:right w:val="single" w:sz="4" w:space="0" w:color="000000"/>
            </w:tcBorders>
            <w:shd w:val="clear" w:color="auto" w:fill="auto"/>
            <w:hideMark/>
          </w:tcPr>
          <w:p w14:paraId="665710D9" w14:textId="77777777" w:rsidR="008C61CA" w:rsidRPr="00743B86" w:rsidRDefault="008C61CA">
            <w:pPr>
              <w:jc w:val="right"/>
            </w:pPr>
            <w:r w:rsidRPr="00743B86">
              <w:t>iš jų eismo saugumo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52E418E" w14:textId="77777777" w:rsidR="008C61CA" w:rsidRPr="00743B86" w:rsidRDefault="008C61CA" w:rsidP="00071300">
            <w:pPr>
              <w:jc w:val="right"/>
            </w:pPr>
            <w:r w:rsidRPr="00743B86">
              <w:t>16779,30</w:t>
            </w:r>
          </w:p>
        </w:tc>
      </w:tr>
      <w:tr w:rsidR="0057458C" w:rsidRPr="00743B86" w14:paraId="5B0A7E1D" w14:textId="77777777" w:rsidTr="00071300">
        <w:trPr>
          <w:trHeight w:val="9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B306A5E" w14:textId="77777777" w:rsidR="008C61CA" w:rsidRPr="00743B86" w:rsidRDefault="008C61CA">
            <w:pPr>
              <w:jc w:val="center"/>
            </w:pPr>
            <w:r w:rsidRPr="00743B86">
              <w:t>24</w:t>
            </w:r>
          </w:p>
        </w:tc>
        <w:tc>
          <w:tcPr>
            <w:tcW w:w="5640" w:type="dxa"/>
            <w:tcBorders>
              <w:top w:val="single" w:sz="4" w:space="0" w:color="auto"/>
              <w:left w:val="nil"/>
              <w:bottom w:val="single" w:sz="4" w:space="0" w:color="auto"/>
              <w:right w:val="single" w:sz="4" w:space="0" w:color="000000"/>
            </w:tcBorders>
            <w:shd w:val="clear" w:color="auto" w:fill="auto"/>
            <w:hideMark/>
          </w:tcPr>
          <w:p w14:paraId="3B6D780F" w14:textId="77777777" w:rsidR="008C61CA" w:rsidRPr="00743B86" w:rsidRDefault="008C61CA">
            <w:r w:rsidRPr="00743B86">
              <w:t xml:space="preserve">Lazdijų sen., Papalazdijų k. II, Pušyno g. (LZ0093) paprastasis remontas </w:t>
            </w:r>
            <w:r w:rsidRPr="00743B86">
              <w:rPr>
                <w:i/>
                <w:iCs/>
                <w:sz w:val="20"/>
                <w:szCs w:val="20"/>
              </w:rPr>
              <w:t>(kelio griovių atstatymas 1000 m, žvyro danga h-12 cm, pralaida L-32 m)</w:t>
            </w:r>
          </w:p>
        </w:tc>
        <w:tc>
          <w:tcPr>
            <w:tcW w:w="1590" w:type="dxa"/>
            <w:tcBorders>
              <w:top w:val="nil"/>
              <w:left w:val="nil"/>
              <w:bottom w:val="single" w:sz="4" w:space="0" w:color="auto"/>
              <w:right w:val="single" w:sz="4" w:space="0" w:color="auto"/>
            </w:tcBorders>
            <w:shd w:val="clear" w:color="auto" w:fill="auto"/>
            <w:vAlign w:val="bottom"/>
            <w:hideMark/>
          </w:tcPr>
          <w:p w14:paraId="71A39E1B" w14:textId="77777777" w:rsidR="008C61CA" w:rsidRPr="00743B86" w:rsidRDefault="008C61CA" w:rsidP="00071300">
            <w:pPr>
              <w:jc w:val="right"/>
            </w:pPr>
            <w:r w:rsidRPr="00743B86">
              <w:t>1000 m/4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2CF556AA" w14:textId="77777777" w:rsidR="008C61CA" w:rsidRPr="00743B86" w:rsidRDefault="008C61CA" w:rsidP="00071300">
            <w:pPr>
              <w:jc w:val="right"/>
            </w:pPr>
            <w:r w:rsidRPr="00743B86">
              <w:t>11979,00</w:t>
            </w:r>
          </w:p>
        </w:tc>
      </w:tr>
      <w:tr w:rsidR="0057458C" w:rsidRPr="00743B86" w14:paraId="303327FA" w14:textId="77777777" w:rsidTr="00071300">
        <w:trPr>
          <w:trHeight w:val="9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C950DE1" w14:textId="77777777" w:rsidR="008C61CA" w:rsidRPr="00743B86" w:rsidRDefault="008C61CA">
            <w:pPr>
              <w:jc w:val="center"/>
            </w:pPr>
            <w:r w:rsidRPr="00743B86">
              <w:t>25</w:t>
            </w:r>
          </w:p>
        </w:tc>
        <w:tc>
          <w:tcPr>
            <w:tcW w:w="5640" w:type="dxa"/>
            <w:tcBorders>
              <w:top w:val="single" w:sz="4" w:space="0" w:color="auto"/>
              <w:left w:val="nil"/>
              <w:bottom w:val="single" w:sz="4" w:space="0" w:color="auto"/>
              <w:right w:val="single" w:sz="4" w:space="0" w:color="000000"/>
            </w:tcBorders>
            <w:shd w:val="clear" w:color="auto" w:fill="auto"/>
            <w:hideMark/>
          </w:tcPr>
          <w:p w14:paraId="3D42476E" w14:textId="77777777" w:rsidR="008C61CA" w:rsidRPr="00743B86" w:rsidRDefault="008C61CA">
            <w:r w:rsidRPr="00743B86">
              <w:t xml:space="preserve">Lazdijų sen., Bajoriškių k., Kaštonų g. (LZ0089) paprastasis remontas </w:t>
            </w:r>
            <w:r w:rsidRPr="00743B86">
              <w:rPr>
                <w:i/>
                <w:iCs/>
                <w:sz w:val="20"/>
                <w:szCs w:val="20"/>
              </w:rPr>
              <w:t>(skaldos pagrindas - h=10 cm (1089 m</w:t>
            </w:r>
            <w:r w:rsidRPr="00743B86">
              <w:rPr>
                <w:i/>
                <w:iCs/>
                <w:sz w:val="20"/>
                <w:szCs w:val="20"/>
                <w:vertAlign w:val="superscript"/>
              </w:rPr>
              <w:t>2</w:t>
            </w:r>
            <w:r w:rsidRPr="00743B86">
              <w:rPr>
                <w:i/>
                <w:iCs/>
                <w:sz w:val="20"/>
                <w:szCs w:val="20"/>
              </w:rPr>
              <w:t>); a/b  danga AC 16 PD (1089 m</w:t>
            </w:r>
            <w:r w:rsidRPr="00743B86">
              <w:rPr>
                <w:i/>
                <w:iCs/>
                <w:sz w:val="20"/>
                <w:szCs w:val="20"/>
                <w:vertAlign w:val="superscript"/>
              </w:rPr>
              <w:t>2</w:t>
            </w:r>
            <w:r w:rsidRPr="00743B86">
              <w:rPr>
                <w:i/>
                <w:iCs/>
                <w:sz w:val="20"/>
                <w:szCs w:val="20"/>
              </w:rPr>
              <w:t>) h=6 cm)</w:t>
            </w:r>
          </w:p>
        </w:tc>
        <w:tc>
          <w:tcPr>
            <w:tcW w:w="1590" w:type="dxa"/>
            <w:tcBorders>
              <w:top w:val="nil"/>
              <w:left w:val="nil"/>
              <w:bottom w:val="single" w:sz="4" w:space="0" w:color="auto"/>
              <w:right w:val="single" w:sz="4" w:space="0" w:color="auto"/>
            </w:tcBorders>
            <w:shd w:val="clear" w:color="auto" w:fill="auto"/>
            <w:vAlign w:val="bottom"/>
            <w:hideMark/>
          </w:tcPr>
          <w:p w14:paraId="32BB26DF" w14:textId="77777777" w:rsidR="008C61CA" w:rsidRPr="00743B86" w:rsidRDefault="008C61CA" w:rsidP="00071300">
            <w:pPr>
              <w:jc w:val="right"/>
            </w:pPr>
            <w:r w:rsidRPr="00743B86">
              <w:t>300 m/5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50CEFFAB" w14:textId="77777777" w:rsidR="008C61CA" w:rsidRPr="00743B86" w:rsidRDefault="008C61CA" w:rsidP="00071300">
            <w:pPr>
              <w:jc w:val="right"/>
            </w:pPr>
            <w:r w:rsidRPr="00743B86">
              <w:t>30287,39</w:t>
            </w:r>
          </w:p>
        </w:tc>
      </w:tr>
      <w:tr w:rsidR="0057458C" w:rsidRPr="00743B86" w14:paraId="3DDED7FF" w14:textId="77777777" w:rsidTr="00071300">
        <w:trPr>
          <w:trHeight w:val="10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5916807" w14:textId="77777777" w:rsidR="008C61CA" w:rsidRPr="00743B86" w:rsidRDefault="008C61CA">
            <w:pPr>
              <w:jc w:val="center"/>
            </w:pPr>
            <w:r w:rsidRPr="00743B86">
              <w:lastRenderedPageBreak/>
              <w:t>26</w:t>
            </w:r>
          </w:p>
        </w:tc>
        <w:tc>
          <w:tcPr>
            <w:tcW w:w="5640" w:type="dxa"/>
            <w:tcBorders>
              <w:top w:val="single" w:sz="4" w:space="0" w:color="auto"/>
              <w:left w:val="nil"/>
              <w:bottom w:val="single" w:sz="4" w:space="0" w:color="auto"/>
              <w:right w:val="single" w:sz="4" w:space="0" w:color="000000"/>
            </w:tcBorders>
            <w:shd w:val="clear" w:color="auto" w:fill="auto"/>
            <w:hideMark/>
          </w:tcPr>
          <w:p w14:paraId="2650B5F4" w14:textId="7DFF0344" w:rsidR="008C61CA" w:rsidRPr="00743B86" w:rsidRDefault="008C61CA">
            <w:r w:rsidRPr="00743B86">
              <w:t>Lazdijų sen., kelio Nr. LZ0017 Kirtiliškė</w:t>
            </w:r>
            <w:r w:rsidR="00B17D58" w:rsidRPr="00743B86">
              <w:t>–</w:t>
            </w:r>
            <w:r w:rsidRPr="00743B86">
              <w:t xml:space="preserve">Kukliai paprastasis remontas </w:t>
            </w:r>
            <w:r w:rsidRPr="00743B86">
              <w:rPr>
                <w:i/>
                <w:iCs/>
                <w:sz w:val="20"/>
                <w:szCs w:val="20"/>
              </w:rPr>
              <w:t>(skaldos pagrindas - h=5 cm (1083 m</w:t>
            </w:r>
            <w:r w:rsidRPr="00743B86">
              <w:rPr>
                <w:i/>
                <w:iCs/>
                <w:sz w:val="20"/>
                <w:szCs w:val="20"/>
                <w:vertAlign w:val="superscript"/>
              </w:rPr>
              <w:t>2</w:t>
            </w:r>
            <w:r w:rsidRPr="00743B86">
              <w:rPr>
                <w:i/>
                <w:iCs/>
                <w:sz w:val="20"/>
                <w:szCs w:val="20"/>
              </w:rPr>
              <w:t>); a/b  danga AC 16 PD (1083 m</w:t>
            </w:r>
            <w:r w:rsidRPr="00743B86">
              <w:rPr>
                <w:i/>
                <w:iCs/>
                <w:sz w:val="20"/>
                <w:szCs w:val="20"/>
                <w:vertAlign w:val="superscript"/>
              </w:rPr>
              <w:t>2</w:t>
            </w:r>
            <w:r w:rsidRPr="00743B86">
              <w:rPr>
                <w:i/>
                <w:iCs/>
                <w:sz w:val="20"/>
                <w:szCs w:val="20"/>
              </w:rPr>
              <w:t>) h=6 cm)</w:t>
            </w:r>
          </w:p>
        </w:tc>
        <w:tc>
          <w:tcPr>
            <w:tcW w:w="1590" w:type="dxa"/>
            <w:tcBorders>
              <w:top w:val="nil"/>
              <w:left w:val="nil"/>
              <w:bottom w:val="single" w:sz="4" w:space="0" w:color="auto"/>
              <w:right w:val="nil"/>
            </w:tcBorders>
            <w:shd w:val="clear" w:color="auto" w:fill="auto"/>
            <w:vAlign w:val="bottom"/>
            <w:hideMark/>
          </w:tcPr>
          <w:p w14:paraId="01610A37" w14:textId="77777777" w:rsidR="008C61CA" w:rsidRPr="00743B86" w:rsidRDefault="008C61CA" w:rsidP="00071300">
            <w:pPr>
              <w:jc w:val="right"/>
            </w:pPr>
            <w:r w:rsidRPr="00743B86">
              <w:t>340 m/5 m</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198C8" w14:textId="77777777" w:rsidR="008C61CA" w:rsidRPr="00743B86" w:rsidRDefault="008C61CA" w:rsidP="00071300">
            <w:pPr>
              <w:jc w:val="right"/>
            </w:pPr>
            <w:r w:rsidRPr="00743B86">
              <w:t>5922,95</w:t>
            </w:r>
          </w:p>
        </w:tc>
      </w:tr>
      <w:tr w:rsidR="0057458C" w:rsidRPr="00743B86" w14:paraId="5344F545" w14:textId="77777777" w:rsidTr="00071300">
        <w:trPr>
          <w:trHeight w:val="508"/>
        </w:trPr>
        <w:tc>
          <w:tcPr>
            <w:tcW w:w="78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9111E7A" w14:textId="77777777" w:rsidR="008C61CA" w:rsidRPr="00743B86" w:rsidRDefault="008C61CA" w:rsidP="00CF71ED">
            <w:pPr>
              <w:jc w:val="right"/>
              <w:rPr>
                <w:b/>
                <w:bCs/>
              </w:rPr>
            </w:pPr>
            <w:r w:rsidRPr="00743B86">
              <w:rPr>
                <w:b/>
                <w:bCs/>
              </w:rPr>
              <w:t>Viso einamiesiems tikslams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10CAE878" w14:textId="77777777" w:rsidR="008C61CA" w:rsidRPr="00743B86" w:rsidRDefault="008C61CA" w:rsidP="00071300">
            <w:pPr>
              <w:jc w:val="right"/>
              <w:rPr>
                <w:b/>
                <w:bCs/>
              </w:rPr>
            </w:pPr>
            <w:r w:rsidRPr="00743B86">
              <w:rPr>
                <w:b/>
                <w:bCs/>
              </w:rPr>
              <w:t>257 145,35</w:t>
            </w:r>
          </w:p>
        </w:tc>
      </w:tr>
      <w:tr w:rsidR="0057458C" w:rsidRPr="00743B86" w14:paraId="043A9A17" w14:textId="77777777" w:rsidTr="00071300">
        <w:trPr>
          <w:trHeight w:val="508"/>
        </w:trPr>
        <w:tc>
          <w:tcPr>
            <w:tcW w:w="78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7824251" w14:textId="77777777" w:rsidR="008C61CA" w:rsidRPr="00743B86" w:rsidRDefault="008C61CA" w:rsidP="00CF71ED">
            <w:pPr>
              <w:jc w:val="right"/>
              <w:rPr>
                <w:b/>
                <w:bCs/>
                <w:i/>
                <w:iCs/>
              </w:rPr>
            </w:pPr>
            <w:r w:rsidRPr="00743B86">
              <w:rPr>
                <w:b/>
                <w:bCs/>
                <w:i/>
                <w:iCs/>
              </w:rPr>
              <w:t>Iš jų:              - paprastasis remontas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B36E6A1" w14:textId="77777777" w:rsidR="008C61CA" w:rsidRPr="00743B86" w:rsidRDefault="008C61CA" w:rsidP="00071300">
            <w:pPr>
              <w:jc w:val="right"/>
              <w:rPr>
                <w:b/>
                <w:bCs/>
                <w:i/>
                <w:iCs/>
              </w:rPr>
            </w:pPr>
            <w:r w:rsidRPr="00743B86">
              <w:rPr>
                <w:b/>
                <w:bCs/>
                <w:i/>
                <w:iCs/>
              </w:rPr>
              <w:t>116 331,23</w:t>
            </w:r>
          </w:p>
        </w:tc>
      </w:tr>
      <w:tr w:rsidR="0057458C" w:rsidRPr="00743B86" w14:paraId="00B5C54D" w14:textId="77777777" w:rsidTr="00071300">
        <w:trPr>
          <w:trHeight w:val="508"/>
        </w:trPr>
        <w:tc>
          <w:tcPr>
            <w:tcW w:w="78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7361189" w14:textId="77777777" w:rsidR="008C61CA" w:rsidRPr="00743B86" w:rsidRDefault="008C61CA" w:rsidP="00CF71ED">
            <w:pPr>
              <w:jc w:val="right"/>
              <w:rPr>
                <w:b/>
                <w:bCs/>
                <w:i/>
                <w:iCs/>
              </w:rPr>
            </w:pPr>
            <w:r w:rsidRPr="00743B86">
              <w:rPr>
                <w:b/>
                <w:bCs/>
                <w:i/>
                <w:iCs/>
              </w:rPr>
              <w:t>eismo saugomo priemonės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504BA2EA" w14:textId="77777777" w:rsidR="008C61CA" w:rsidRPr="00743B86" w:rsidRDefault="008C61CA" w:rsidP="00071300">
            <w:pPr>
              <w:jc w:val="right"/>
              <w:rPr>
                <w:b/>
                <w:bCs/>
                <w:i/>
                <w:iCs/>
              </w:rPr>
            </w:pPr>
            <w:r w:rsidRPr="00743B86">
              <w:rPr>
                <w:b/>
                <w:bCs/>
                <w:i/>
                <w:iCs/>
              </w:rPr>
              <w:t>63 133,23</w:t>
            </w:r>
          </w:p>
        </w:tc>
      </w:tr>
      <w:tr w:rsidR="0057458C" w:rsidRPr="00743B86" w14:paraId="5A288885" w14:textId="77777777" w:rsidTr="00071300">
        <w:trPr>
          <w:trHeight w:val="508"/>
        </w:trPr>
        <w:tc>
          <w:tcPr>
            <w:tcW w:w="780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585EC9BA" w14:textId="77777777" w:rsidR="008C61CA" w:rsidRPr="00743B86" w:rsidRDefault="008C61CA" w:rsidP="00CF71ED">
            <w:pPr>
              <w:jc w:val="right"/>
              <w:rPr>
                <w:b/>
                <w:bCs/>
              </w:rPr>
            </w:pPr>
            <w:r w:rsidRPr="00743B86">
              <w:rPr>
                <w:b/>
                <w:bCs/>
              </w:rPr>
              <w:t>IŠ VISO PAGAL SUTARTĮ:</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476DCB99" w14:textId="77777777" w:rsidR="008C61CA" w:rsidRPr="00743B86" w:rsidRDefault="008C61CA" w:rsidP="00071300">
            <w:pPr>
              <w:jc w:val="right"/>
              <w:rPr>
                <w:b/>
                <w:bCs/>
              </w:rPr>
            </w:pPr>
            <w:r w:rsidRPr="00743B86">
              <w:rPr>
                <w:b/>
                <w:bCs/>
              </w:rPr>
              <w:t>1 091 943,83</w:t>
            </w:r>
          </w:p>
        </w:tc>
      </w:tr>
      <w:tr w:rsidR="0057458C" w:rsidRPr="00743B86" w14:paraId="79590162" w14:textId="77777777" w:rsidTr="00071300">
        <w:trPr>
          <w:trHeight w:val="508"/>
        </w:trPr>
        <w:tc>
          <w:tcPr>
            <w:tcW w:w="7800"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00A2B49" w14:textId="77777777" w:rsidR="008C61CA" w:rsidRPr="00743B86" w:rsidRDefault="008C61CA" w:rsidP="00CF71ED">
            <w:pPr>
              <w:jc w:val="right"/>
              <w:rPr>
                <w:b/>
                <w:bCs/>
                <w:i/>
                <w:iCs/>
              </w:rPr>
            </w:pPr>
            <w:r w:rsidRPr="00743B86">
              <w:rPr>
                <w:b/>
                <w:bCs/>
                <w:i/>
                <w:iCs/>
              </w:rPr>
              <w:t>iš jų  eismo saugumo priemonės</w:t>
            </w:r>
          </w:p>
        </w:tc>
        <w:tc>
          <w:tcPr>
            <w:tcW w:w="18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2B689D" w14:textId="77777777" w:rsidR="008C61CA" w:rsidRPr="00743B86" w:rsidRDefault="008C61CA" w:rsidP="00071300">
            <w:pPr>
              <w:jc w:val="right"/>
              <w:rPr>
                <w:b/>
                <w:bCs/>
                <w:i/>
                <w:iCs/>
              </w:rPr>
            </w:pPr>
            <w:r w:rsidRPr="00743B86">
              <w:rPr>
                <w:b/>
                <w:bCs/>
                <w:i/>
                <w:iCs/>
              </w:rPr>
              <w:t>63 133,23</w:t>
            </w:r>
          </w:p>
        </w:tc>
      </w:tr>
      <w:tr w:rsidR="0057458C" w:rsidRPr="00743B86" w14:paraId="451E7912" w14:textId="77777777" w:rsidTr="00071300">
        <w:trPr>
          <w:trHeight w:val="645"/>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70F33" w14:textId="77777777" w:rsidR="008C61CA" w:rsidRPr="00743B86" w:rsidRDefault="008C61CA">
            <w:pPr>
              <w:jc w:val="center"/>
              <w:rPr>
                <w:b/>
                <w:bCs/>
                <w:sz w:val="28"/>
                <w:szCs w:val="28"/>
              </w:rPr>
            </w:pPr>
            <w:r w:rsidRPr="00743B86">
              <w:rPr>
                <w:b/>
                <w:bCs/>
                <w:sz w:val="28"/>
                <w:szCs w:val="28"/>
              </w:rPr>
              <w:t>Finansavimo sutartis Nr. S-683</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4C2F13FC" w14:textId="77777777" w:rsidR="008C61CA" w:rsidRPr="00743B86" w:rsidRDefault="008C61CA" w:rsidP="00071300">
            <w:pPr>
              <w:jc w:val="right"/>
              <w:rPr>
                <w:b/>
                <w:bCs/>
                <w:sz w:val="28"/>
                <w:szCs w:val="28"/>
              </w:rPr>
            </w:pPr>
            <w:bookmarkStart w:id="53" w:name="_Hlk36758353"/>
            <w:r w:rsidRPr="00743B86">
              <w:rPr>
                <w:b/>
                <w:bCs/>
                <w:sz w:val="28"/>
                <w:szCs w:val="28"/>
              </w:rPr>
              <w:t>227 595,28</w:t>
            </w:r>
            <w:bookmarkEnd w:id="53"/>
          </w:p>
        </w:tc>
      </w:tr>
      <w:tr w:rsidR="0057458C" w:rsidRPr="00743B86" w14:paraId="2DCDC1C9" w14:textId="77777777" w:rsidTr="00071300">
        <w:trPr>
          <w:trHeight w:val="131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D178F2A" w14:textId="77777777" w:rsidR="008C61CA" w:rsidRPr="00743B86" w:rsidRDefault="008C61CA">
            <w:pPr>
              <w:jc w:val="center"/>
            </w:pPr>
            <w:r w:rsidRPr="00743B86">
              <w:t>1</w:t>
            </w:r>
          </w:p>
        </w:tc>
        <w:tc>
          <w:tcPr>
            <w:tcW w:w="5640" w:type="dxa"/>
            <w:tcBorders>
              <w:top w:val="single" w:sz="4" w:space="0" w:color="auto"/>
              <w:left w:val="nil"/>
              <w:bottom w:val="single" w:sz="4" w:space="0" w:color="auto"/>
              <w:right w:val="single" w:sz="4" w:space="0" w:color="000000"/>
            </w:tcBorders>
            <w:shd w:val="clear" w:color="auto" w:fill="auto"/>
            <w:hideMark/>
          </w:tcPr>
          <w:p w14:paraId="4BDC201D" w14:textId="49612F25" w:rsidR="008C61CA" w:rsidRPr="00743B86" w:rsidRDefault="008C61CA">
            <w:r w:rsidRPr="00743B86">
              <w:t>Seirijų sen. kelio Nr. LZ1118 Seirijai</w:t>
            </w:r>
            <w:r w:rsidR="00831C66" w:rsidRPr="00743B86">
              <w:t>–</w:t>
            </w:r>
            <w:r w:rsidRPr="00743B86">
              <w:t>Paserninkai</w:t>
            </w:r>
            <w:r w:rsidR="00831C66" w:rsidRPr="00743B86">
              <w:t>–</w:t>
            </w:r>
            <w:r w:rsidRPr="00743B86">
              <w:t xml:space="preserve"> Vainiūnai kapitalinis remontas  </w:t>
            </w:r>
            <w:r w:rsidRPr="00743B86">
              <w:rPr>
                <w:i/>
                <w:iCs/>
                <w:sz w:val="20"/>
                <w:szCs w:val="20"/>
              </w:rPr>
              <w:t>(AŠAS h-10 cm, pagrindas iš nesurištųjų medžiagų mišinio (0/45)  h-15 cm, a/b danga (AC 16 PD) h-6 cm, pralaidos- 24/164 vnt./m)</w:t>
            </w:r>
            <w:r w:rsidRPr="00743B86">
              <w:t xml:space="preserve">, inžinerinės paslaugos </w:t>
            </w:r>
            <w:r w:rsidRPr="00743B86">
              <w:rPr>
                <w:i/>
                <w:iCs/>
                <w:sz w:val="20"/>
                <w:szCs w:val="20"/>
              </w:rPr>
              <w:t>(darbų techninė priežiūra ir laboratoriniai tyrimai)</w:t>
            </w:r>
          </w:p>
        </w:tc>
        <w:tc>
          <w:tcPr>
            <w:tcW w:w="1590" w:type="dxa"/>
            <w:tcBorders>
              <w:top w:val="nil"/>
              <w:left w:val="nil"/>
              <w:bottom w:val="single" w:sz="4" w:space="0" w:color="auto"/>
              <w:right w:val="single" w:sz="4" w:space="0" w:color="auto"/>
            </w:tcBorders>
            <w:shd w:val="clear" w:color="auto" w:fill="auto"/>
            <w:vAlign w:val="bottom"/>
            <w:hideMark/>
          </w:tcPr>
          <w:p w14:paraId="56C8DAEA" w14:textId="77777777" w:rsidR="008C61CA" w:rsidRPr="00743B86" w:rsidRDefault="008C61CA" w:rsidP="00071300">
            <w:pPr>
              <w:jc w:val="right"/>
            </w:pPr>
            <w:r w:rsidRPr="00743B86">
              <w:t>1112 m/4,5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72832FCD" w14:textId="77777777" w:rsidR="008C61CA" w:rsidRPr="00743B86" w:rsidRDefault="008C61CA" w:rsidP="00071300">
            <w:pPr>
              <w:jc w:val="right"/>
            </w:pPr>
            <w:r w:rsidRPr="00743B86">
              <w:t>115 725,00</w:t>
            </w:r>
          </w:p>
        </w:tc>
      </w:tr>
      <w:tr w:rsidR="0057458C" w:rsidRPr="00743B86" w14:paraId="74F0E7E1" w14:textId="77777777" w:rsidTr="00071300">
        <w:trPr>
          <w:trHeight w:val="12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9900EAA" w14:textId="77777777" w:rsidR="008C61CA" w:rsidRPr="00743B86" w:rsidRDefault="008C61CA">
            <w:pPr>
              <w:jc w:val="center"/>
            </w:pPr>
            <w:r w:rsidRPr="00743B86">
              <w:t>2</w:t>
            </w:r>
          </w:p>
        </w:tc>
        <w:tc>
          <w:tcPr>
            <w:tcW w:w="5640" w:type="dxa"/>
            <w:tcBorders>
              <w:top w:val="single" w:sz="4" w:space="0" w:color="auto"/>
              <w:left w:val="nil"/>
              <w:bottom w:val="single" w:sz="4" w:space="0" w:color="auto"/>
              <w:right w:val="single" w:sz="4" w:space="0" w:color="000000"/>
            </w:tcBorders>
            <w:shd w:val="clear" w:color="auto" w:fill="auto"/>
            <w:hideMark/>
          </w:tcPr>
          <w:p w14:paraId="368F7703" w14:textId="77777777" w:rsidR="008C61CA" w:rsidRPr="00743B86" w:rsidRDefault="008C61CA">
            <w:r w:rsidRPr="00743B86">
              <w:t xml:space="preserve">Krosnos sen., Krosnos mstl. Kalniškės g. (LZ7109) kapitalinis remontas </w:t>
            </w:r>
            <w:r w:rsidRPr="00743B86">
              <w:rPr>
                <w:i/>
                <w:iCs/>
                <w:sz w:val="20"/>
                <w:szCs w:val="20"/>
              </w:rPr>
              <w:t>(AŠAS h-29 , pagrindas iš nesurištųjų medžiagų mišinio (0/45)  h-15 cm, a/b danga (AC 16 PD) h-6 cm, pralaidos- 4/35 vnt./m)</w:t>
            </w:r>
            <w:r w:rsidRPr="00743B86">
              <w:t xml:space="preserve">, inžinerinės paslaugos </w:t>
            </w:r>
            <w:r w:rsidRPr="00743B86">
              <w:rPr>
                <w:i/>
                <w:iCs/>
                <w:sz w:val="20"/>
                <w:szCs w:val="20"/>
              </w:rPr>
              <w:t>(darbų techninė priežiūra ir laboratoriniai tyrimai)</w:t>
            </w:r>
          </w:p>
        </w:tc>
        <w:tc>
          <w:tcPr>
            <w:tcW w:w="1590" w:type="dxa"/>
            <w:tcBorders>
              <w:top w:val="nil"/>
              <w:left w:val="nil"/>
              <w:bottom w:val="single" w:sz="4" w:space="0" w:color="auto"/>
              <w:right w:val="single" w:sz="4" w:space="0" w:color="auto"/>
            </w:tcBorders>
            <w:shd w:val="clear" w:color="auto" w:fill="auto"/>
            <w:vAlign w:val="bottom"/>
            <w:hideMark/>
          </w:tcPr>
          <w:p w14:paraId="38D56D1B" w14:textId="77777777" w:rsidR="008C61CA" w:rsidRPr="00743B86" w:rsidRDefault="008C61CA" w:rsidP="00071300">
            <w:pPr>
              <w:jc w:val="right"/>
            </w:pPr>
            <w:r w:rsidRPr="00743B86">
              <w:t>430 m/3,5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6EC7756E" w14:textId="77777777" w:rsidR="008C61CA" w:rsidRPr="00743B86" w:rsidRDefault="008C61CA" w:rsidP="00071300">
            <w:pPr>
              <w:jc w:val="right"/>
            </w:pPr>
            <w:r w:rsidRPr="00743B86">
              <w:t>40 282,64</w:t>
            </w:r>
          </w:p>
        </w:tc>
      </w:tr>
      <w:tr w:rsidR="0057458C" w:rsidRPr="00743B86" w14:paraId="0F6DDAC6" w14:textId="77777777" w:rsidTr="00071300">
        <w:trPr>
          <w:trHeight w:val="12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8FCAABB" w14:textId="77777777" w:rsidR="008C61CA" w:rsidRPr="00743B86" w:rsidRDefault="008C61CA">
            <w:pPr>
              <w:jc w:val="center"/>
            </w:pPr>
            <w:r w:rsidRPr="00743B86">
              <w:t>3</w:t>
            </w:r>
          </w:p>
        </w:tc>
        <w:tc>
          <w:tcPr>
            <w:tcW w:w="5640" w:type="dxa"/>
            <w:tcBorders>
              <w:top w:val="single" w:sz="4" w:space="0" w:color="auto"/>
              <w:left w:val="nil"/>
              <w:bottom w:val="single" w:sz="4" w:space="0" w:color="auto"/>
              <w:right w:val="single" w:sz="4" w:space="0" w:color="000000"/>
            </w:tcBorders>
            <w:shd w:val="clear" w:color="auto" w:fill="auto"/>
            <w:hideMark/>
          </w:tcPr>
          <w:p w14:paraId="702EBBD8" w14:textId="77777777" w:rsidR="008C61CA" w:rsidRPr="00743B86" w:rsidRDefault="008C61CA">
            <w:r w:rsidRPr="00743B86">
              <w:t xml:space="preserve">Lazdijų sen., Bajoriškių k., Liepų g. (LZ7012) kapitalinis remontas </w:t>
            </w:r>
            <w:r w:rsidRPr="00743B86">
              <w:rPr>
                <w:i/>
                <w:iCs/>
                <w:sz w:val="20"/>
                <w:szCs w:val="20"/>
              </w:rPr>
              <w:t>(AŠAS h-29 cm, pagrindas iš nesurištųjų medžiagų mišinio (0/45)  h-15 cm, a/b danga (AC 16 PD) h-6 cm, pralaidos- 6/21 vnt./m)</w:t>
            </w:r>
            <w:r w:rsidRPr="00743B86">
              <w:t>, inžinerinės paslaugos</w:t>
            </w:r>
            <w:r w:rsidRPr="00743B86">
              <w:rPr>
                <w:i/>
                <w:iCs/>
                <w:sz w:val="20"/>
                <w:szCs w:val="20"/>
              </w:rPr>
              <w:t xml:space="preserve"> (darbų techninė priežiūra ir laboratoriniai tyrimai)</w:t>
            </w:r>
          </w:p>
        </w:tc>
        <w:tc>
          <w:tcPr>
            <w:tcW w:w="1590" w:type="dxa"/>
            <w:tcBorders>
              <w:top w:val="nil"/>
              <w:left w:val="nil"/>
              <w:bottom w:val="single" w:sz="4" w:space="0" w:color="auto"/>
              <w:right w:val="single" w:sz="4" w:space="0" w:color="auto"/>
            </w:tcBorders>
            <w:shd w:val="clear" w:color="auto" w:fill="auto"/>
            <w:vAlign w:val="bottom"/>
            <w:hideMark/>
          </w:tcPr>
          <w:p w14:paraId="4BE94D99" w14:textId="77777777" w:rsidR="008C61CA" w:rsidRPr="00743B86" w:rsidRDefault="008C61CA" w:rsidP="00071300">
            <w:pPr>
              <w:jc w:val="right"/>
            </w:pPr>
            <w:r w:rsidRPr="00743B86">
              <w:t>400 m/3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5052B16F" w14:textId="77777777" w:rsidR="008C61CA" w:rsidRPr="00743B86" w:rsidRDefault="008C61CA" w:rsidP="00071300">
            <w:pPr>
              <w:jc w:val="right"/>
            </w:pPr>
            <w:r w:rsidRPr="00743B86">
              <w:t>36 047,76</w:t>
            </w:r>
          </w:p>
        </w:tc>
      </w:tr>
      <w:tr w:rsidR="0057458C" w:rsidRPr="00743B86" w14:paraId="202573E7" w14:textId="77777777" w:rsidTr="00071300">
        <w:trPr>
          <w:trHeight w:val="15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46EA38B" w14:textId="77777777" w:rsidR="008C61CA" w:rsidRPr="00743B86" w:rsidRDefault="008C61CA">
            <w:pPr>
              <w:jc w:val="center"/>
            </w:pPr>
            <w:r w:rsidRPr="00743B86">
              <w:t>4</w:t>
            </w:r>
          </w:p>
        </w:tc>
        <w:tc>
          <w:tcPr>
            <w:tcW w:w="5640" w:type="dxa"/>
            <w:tcBorders>
              <w:top w:val="single" w:sz="4" w:space="0" w:color="auto"/>
              <w:left w:val="nil"/>
              <w:bottom w:val="single" w:sz="4" w:space="0" w:color="auto"/>
              <w:right w:val="single" w:sz="4" w:space="0" w:color="000000"/>
            </w:tcBorders>
            <w:shd w:val="clear" w:color="auto" w:fill="auto"/>
            <w:hideMark/>
          </w:tcPr>
          <w:p w14:paraId="2384B529" w14:textId="3D8E538F" w:rsidR="008C61CA" w:rsidRPr="00743B86" w:rsidRDefault="008C61CA">
            <w:r w:rsidRPr="00743B86">
              <w:t>Kapčiamiesčio sen. kelio Nr. LZ0301 Kapčiamiestis</w:t>
            </w:r>
            <w:r w:rsidR="00831C66" w:rsidRPr="00743B86">
              <w:t xml:space="preserve">– </w:t>
            </w:r>
            <w:r w:rsidRPr="00743B86">
              <w:t>Paveisininkai kapitalinis remontas</w:t>
            </w:r>
            <w:r w:rsidRPr="00743B86">
              <w:rPr>
                <w:i/>
                <w:iCs/>
                <w:sz w:val="20"/>
                <w:szCs w:val="20"/>
              </w:rPr>
              <w:t xml:space="preserve"> (AŠAS h-39 cm, pagrindas iš nesurištųjų medžiagų mišinio (0/45)  h-15 cm, a/b danga (AC 16 PD) h-6 cm, pralaidos- 6/48,60 vnt./m)</w:t>
            </w:r>
            <w:r w:rsidRPr="00743B86">
              <w:t xml:space="preserve">, inžinerinės paslaugos </w:t>
            </w:r>
            <w:r w:rsidRPr="00743B86">
              <w:rPr>
                <w:i/>
                <w:iCs/>
                <w:sz w:val="20"/>
                <w:szCs w:val="20"/>
              </w:rPr>
              <w:t>(darbų techninė priežiūra ir laboratoriniai tyrimai)</w:t>
            </w:r>
          </w:p>
        </w:tc>
        <w:tc>
          <w:tcPr>
            <w:tcW w:w="1590" w:type="dxa"/>
            <w:tcBorders>
              <w:top w:val="nil"/>
              <w:left w:val="nil"/>
              <w:bottom w:val="single" w:sz="4" w:space="0" w:color="auto"/>
              <w:right w:val="single" w:sz="4" w:space="0" w:color="auto"/>
            </w:tcBorders>
            <w:shd w:val="clear" w:color="auto" w:fill="auto"/>
            <w:noWrap/>
            <w:vAlign w:val="bottom"/>
            <w:hideMark/>
          </w:tcPr>
          <w:p w14:paraId="35269912" w14:textId="77777777" w:rsidR="008C61CA" w:rsidRPr="00743B86" w:rsidRDefault="008C61CA" w:rsidP="00071300">
            <w:pPr>
              <w:jc w:val="right"/>
            </w:pPr>
            <w:r w:rsidRPr="00743B86">
              <w:t>350 m/4 m</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24CB23B4" w14:textId="77777777" w:rsidR="008C61CA" w:rsidRPr="00743B86" w:rsidRDefault="008C61CA" w:rsidP="00071300">
            <w:pPr>
              <w:jc w:val="right"/>
            </w:pPr>
            <w:r w:rsidRPr="00743B86">
              <w:t>35 539,88</w:t>
            </w:r>
          </w:p>
        </w:tc>
      </w:tr>
      <w:tr w:rsidR="0057458C" w:rsidRPr="00743B86" w14:paraId="26B2AA54" w14:textId="77777777" w:rsidTr="00071300">
        <w:trPr>
          <w:trHeight w:val="31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57DC31A5" w14:textId="77777777" w:rsidR="008C61CA" w:rsidRPr="00743B86" w:rsidRDefault="008C61CA" w:rsidP="00CF71ED">
            <w:pPr>
              <w:jc w:val="right"/>
              <w:rPr>
                <w:b/>
                <w:bCs/>
              </w:rPr>
            </w:pPr>
            <w:r w:rsidRPr="00743B86">
              <w:rPr>
                <w:b/>
                <w:bCs/>
              </w:rPr>
              <w:t>Iš viso turtui įsigyti:</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356960C8" w14:textId="77777777" w:rsidR="008C61CA" w:rsidRPr="00743B86" w:rsidRDefault="008C61CA" w:rsidP="00071300">
            <w:pPr>
              <w:jc w:val="right"/>
              <w:rPr>
                <w:b/>
                <w:bCs/>
              </w:rPr>
            </w:pPr>
            <w:r w:rsidRPr="00743B86">
              <w:rPr>
                <w:b/>
                <w:bCs/>
              </w:rPr>
              <w:t>227 595,28</w:t>
            </w:r>
          </w:p>
        </w:tc>
      </w:tr>
      <w:tr w:rsidR="0057458C" w:rsidRPr="00743B86" w14:paraId="5E4CC9FA" w14:textId="77777777" w:rsidTr="00071300">
        <w:trPr>
          <w:trHeight w:val="54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F3D31E8" w14:textId="77777777" w:rsidR="008C61CA" w:rsidRPr="00743B86" w:rsidRDefault="008C61CA" w:rsidP="00CF71ED">
            <w:pPr>
              <w:jc w:val="right"/>
              <w:rPr>
                <w:b/>
                <w:bCs/>
              </w:rPr>
            </w:pPr>
            <w:r w:rsidRPr="00743B86">
              <w:rPr>
                <w:b/>
                <w:bCs/>
              </w:rPr>
              <w:t xml:space="preserve"> VISO KELIŲ PRIEŽIŪROS IR PLĖTROS PROGRAMOS LĖŠŲ:</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59B05F81" w14:textId="77777777" w:rsidR="008C61CA" w:rsidRPr="00743B86" w:rsidRDefault="008C61CA" w:rsidP="00071300">
            <w:pPr>
              <w:jc w:val="right"/>
              <w:rPr>
                <w:b/>
                <w:bCs/>
              </w:rPr>
            </w:pPr>
            <w:bookmarkStart w:id="54" w:name="_Hlk36758428"/>
            <w:r w:rsidRPr="00743B86">
              <w:rPr>
                <w:b/>
                <w:bCs/>
              </w:rPr>
              <w:t>1 319 539,11</w:t>
            </w:r>
            <w:bookmarkEnd w:id="54"/>
          </w:p>
        </w:tc>
      </w:tr>
      <w:tr w:rsidR="0057458C" w:rsidRPr="00743B86" w14:paraId="2C72D5D0" w14:textId="77777777" w:rsidTr="00071300">
        <w:trPr>
          <w:trHeight w:val="31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2ED6E29" w14:textId="77777777" w:rsidR="008C61CA" w:rsidRPr="00743B86" w:rsidRDefault="008C61CA" w:rsidP="00CF71ED">
            <w:pPr>
              <w:jc w:val="right"/>
              <w:rPr>
                <w:b/>
                <w:bCs/>
              </w:rPr>
            </w:pPr>
            <w:r w:rsidRPr="00743B86">
              <w:rPr>
                <w:b/>
                <w:bCs/>
              </w:rPr>
              <w:t>IŠ JŲ:</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29A7FBC7" w14:textId="77777777" w:rsidR="008C61CA" w:rsidRPr="00743B86" w:rsidRDefault="008C61CA" w:rsidP="00071300">
            <w:pPr>
              <w:jc w:val="right"/>
              <w:rPr>
                <w:b/>
                <w:bCs/>
              </w:rPr>
            </w:pPr>
            <w:r w:rsidRPr="00743B86">
              <w:rPr>
                <w:b/>
                <w:bCs/>
              </w:rPr>
              <w:t> </w:t>
            </w:r>
          </w:p>
        </w:tc>
      </w:tr>
      <w:tr w:rsidR="0057458C" w:rsidRPr="00743B86" w14:paraId="3A79D4DE" w14:textId="77777777" w:rsidTr="00071300">
        <w:trPr>
          <w:trHeight w:val="31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4C816235" w14:textId="77777777" w:rsidR="008C61CA" w:rsidRPr="00743B86" w:rsidRDefault="008C61CA" w:rsidP="00CF71ED">
            <w:pPr>
              <w:jc w:val="right"/>
              <w:rPr>
                <w:b/>
                <w:bCs/>
              </w:rPr>
            </w:pPr>
            <w:r w:rsidRPr="00743B86">
              <w:rPr>
                <w:b/>
                <w:bCs/>
              </w:rPr>
              <w:t>EINAMIESIEMS TIKSLAMS</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1AA15656" w14:textId="77777777" w:rsidR="008C61CA" w:rsidRPr="00743B86" w:rsidRDefault="008C61CA" w:rsidP="00071300">
            <w:pPr>
              <w:jc w:val="right"/>
              <w:rPr>
                <w:b/>
                <w:bCs/>
              </w:rPr>
            </w:pPr>
            <w:r w:rsidRPr="00743B86">
              <w:rPr>
                <w:b/>
                <w:bCs/>
              </w:rPr>
              <w:t>257 145,35</w:t>
            </w:r>
          </w:p>
        </w:tc>
      </w:tr>
      <w:tr w:rsidR="008C61CA" w:rsidRPr="00743B86" w14:paraId="22FEC3AD" w14:textId="77777777" w:rsidTr="00071300">
        <w:trPr>
          <w:trHeight w:val="310"/>
        </w:trPr>
        <w:tc>
          <w:tcPr>
            <w:tcW w:w="78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EE82841" w14:textId="77777777" w:rsidR="008C61CA" w:rsidRPr="00743B86" w:rsidRDefault="008C61CA" w:rsidP="00CF71ED">
            <w:pPr>
              <w:jc w:val="right"/>
              <w:rPr>
                <w:b/>
                <w:bCs/>
              </w:rPr>
            </w:pPr>
            <w:r w:rsidRPr="00743B86">
              <w:rPr>
                <w:b/>
                <w:bCs/>
              </w:rPr>
              <w:t>TURTUI  ĮSIGYTI</w:t>
            </w:r>
          </w:p>
        </w:tc>
        <w:tc>
          <w:tcPr>
            <w:tcW w:w="1828" w:type="dxa"/>
            <w:tcBorders>
              <w:top w:val="single" w:sz="4" w:space="0" w:color="auto"/>
              <w:left w:val="nil"/>
              <w:bottom w:val="single" w:sz="4" w:space="0" w:color="auto"/>
              <w:right w:val="single" w:sz="4" w:space="0" w:color="000000"/>
            </w:tcBorders>
            <w:shd w:val="clear" w:color="auto" w:fill="auto"/>
            <w:noWrap/>
            <w:vAlign w:val="bottom"/>
            <w:hideMark/>
          </w:tcPr>
          <w:p w14:paraId="5B5D3D1F" w14:textId="77777777" w:rsidR="008C61CA" w:rsidRPr="00743B86" w:rsidRDefault="008C61CA" w:rsidP="00071300">
            <w:pPr>
              <w:jc w:val="right"/>
              <w:rPr>
                <w:b/>
                <w:bCs/>
              </w:rPr>
            </w:pPr>
            <w:r w:rsidRPr="00743B86">
              <w:rPr>
                <w:b/>
                <w:bCs/>
              </w:rPr>
              <w:t>1 062 393,76</w:t>
            </w:r>
          </w:p>
        </w:tc>
      </w:tr>
    </w:tbl>
    <w:p w14:paraId="3BD262A8" w14:textId="224858E0" w:rsidR="00793257" w:rsidRPr="00743B86" w:rsidRDefault="00CF71ED" w:rsidP="00CF71ED">
      <w:pPr>
        <w:suppressAutoHyphens/>
        <w:spacing w:line="360" w:lineRule="auto"/>
        <w:jc w:val="center"/>
        <w:rPr>
          <w:rFonts w:eastAsia="Calibri"/>
          <w:lang w:eastAsia="ar-SA"/>
        </w:rPr>
      </w:pPr>
      <w:r w:rsidRPr="00743B86">
        <w:rPr>
          <w:rFonts w:eastAsia="Calibri"/>
          <w:lang w:eastAsia="ar-SA"/>
        </w:rPr>
        <w:t>1</w:t>
      </w:r>
      <w:r w:rsidR="00157E98">
        <w:rPr>
          <w:rFonts w:eastAsia="Calibri"/>
          <w:lang w:eastAsia="ar-SA"/>
        </w:rPr>
        <w:t>7</w:t>
      </w:r>
      <w:r w:rsidRPr="00743B86">
        <w:rPr>
          <w:rFonts w:eastAsia="Calibri"/>
          <w:lang w:eastAsia="ar-SA"/>
        </w:rPr>
        <w:t xml:space="preserve"> lentelė. </w:t>
      </w:r>
      <w:r w:rsidRPr="00157E98">
        <w:rPr>
          <w:rFonts w:eastAsia="Calibri"/>
          <w:b/>
          <w:bCs/>
          <w:lang w:eastAsia="ar-SA"/>
        </w:rPr>
        <w:t>Kelių priežiūros ir plėtros programos lėšų panaudojimas</w:t>
      </w:r>
    </w:p>
    <w:p w14:paraId="51429C32" w14:textId="77777777" w:rsidR="00CF71ED" w:rsidRPr="00743B86" w:rsidRDefault="00CF71ED" w:rsidP="005C4FD3">
      <w:pPr>
        <w:suppressAutoHyphens/>
        <w:spacing w:line="360" w:lineRule="auto"/>
        <w:rPr>
          <w:rFonts w:eastAsia="Calibri"/>
          <w:lang w:eastAsia="ar-SA"/>
        </w:rPr>
      </w:pPr>
    </w:p>
    <w:p w14:paraId="111FA18C" w14:textId="6F8B3059"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201</w:t>
      </w:r>
      <w:r w:rsidR="008C61CA" w:rsidRPr="00743B86">
        <w:rPr>
          <w:rFonts w:eastAsia="Calibri"/>
          <w:lang w:eastAsia="ar-SA"/>
        </w:rPr>
        <w:t>9</w:t>
      </w:r>
      <w:r w:rsidRPr="00743B86">
        <w:rPr>
          <w:rFonts w:eastAsia="Calibri"/>
          <w:lang w:eastAsia="ar-SA"/>
        </w:rPr>
        <w:t xml:space="preserve"> m. atlikti svarbiausi darbai:</w:t>
      </w:r>
    </w:p>
    <w:p w14:paraId="05853B86" w14:textId="0F3FB592"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 xml:space="preserve">1. </w:t>
      </w:r>
      <w:r w:rsidR="0034570A" w:rsidRPr="00743B86">
        <w:rPr>
          <w:rFonts w:eastAsia="Calibri"/>
          <w:lang w:eastAsia="ar-SA"/>
        </w:rPr>
        <w:t>Išasfaltuota 8,812 km</w:t>
      </w:r>
      <w:r w:rsidRPr="00743B86">
        <w:rPr>
          <w:rFonts w:eastAsia="Calibri"/>
          <w:lang w:eastAsia="ar-SA"/>
        </w:rPr>
        <w:t xml:space="preserve"> žvyrkelių;</w:t>
      </w:r>
    </w:p>
    <w:p w14:paraId="0AF569C9" w14:textId="632921CD" w:rsidR="00793257" w:rsidRPr="00743B86" w:rsidRDefault="0034570A" w:rsidP="005C4FD3">
      <w:pPr>
        <w:suppressAutoHyphens/>
        <w:spacing w:line="360" w:lineRule="auto"/>
        <w:ind w:firstLine="851"/>
        <w:jc w:val="both"/>
        <w:rPr>
          <w:rFonts w:eastAsia="Calibri"/>
          <w:lang w:eastAsia="ar-SA"/>
        </w:rPr>
      </w:pPr>
      <w:r w:rsidRPr="00743B86">
        <w:rPr>
          <w:rFonts w:eastAsia="Calibri"/>
          <w:lang w:eastAsia="ar-SA"/>
        </w:rPr>
        <w:t>2</w:t>
      </w:r>
      <w:r w:rsidR="00793257" w:rsidRPr="00743B86">
        <w:rPr>
          <w:rFonts w:eastAsia="Calibri"/>
          <w:lang w:eastAsia="ar-SA"/>
        </w:rPr>
        <w:t xml:space="preserve">. Atnaujinta </w:t>
      </w:r>
      <w:r w:rsidRPr="00743B86">
        <w:rPr>
          <w:rFonts w:eastAsia="Calibri"/>
          <w:lang w:eastAsia="ar-SA"/>
        </w:rPr>
        <w:t>377</w:t>
      </w:r>
      <w:r w:rsidR="00793257" w:rsidRPr="00743B86">
        <w:rPr>
          <w:rFonts w:eastAsia="Calibri"/>
          <w:lang w:eastAsia="ar-SA"/>
        </w:rPr>
        <w:t xml:space="preserve"> m šaligatvių dangos</w:t>
      </w:r>
      <w:r w:rsidR="00831C66" w:rsidRPr="00743B86">
        <w:rPr>
          <w:rFonts w:eastAsia="Calibri"/>
          <w:lang w:eastAsia="ar-SA"/>
        </w:rPr>
        <w:t>;</w:t>
      </w:r>
    </w:p>
    <w:p w14:paraId="3EF03A06" w14:textId="4CF27730" w:rsidR="0034570A" w:rsidRPr="00743B86" w:rsidRDefault="0034570A" w:rsidP="005C4FD3">
      <w:pPr>
        <w:suppressAutoHyphens/>
        <w:spacing w:line="360" w:lineRule="auto"/>
        <w:ind w:firstLine="851"/>
        <w:jc w:val="both"/>
        <w:rPr>
          <w:rFonts w:eastAsia="Calibri"/>
          <w:lang w:eastAsia="ar-SA"/>
        </w:rPr>
      </w:pPr>
      <w:r w:rsidRPr="00743B86">
        <w:rPr>
          <w:rFonts w:eastAsia="Calibri"/>
          <w:lang w:eastAsia="ar-SA"/>
        </w:rPr>
        <w:t>3. Vykdyta vietinės reikšmės kelių su žvyro ir asfalto danga priežiūra</w:t>
      </w:r>
      <w:r w:rsidR="00831C66" w:rsidRPr="00743B86">
        <w:rPr>
          <w:rFonts w:eastAsia="Calibri"/>
          <w:lang w:eastAsia="ar-SA"/>
        </w:rPr>
        <w:t>;</w:t>
      </w:r>
    </w:p>
    <w:p w14:paraId="03E7F015" w14:textId="096D0E36"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lastRenderedPageBreak/>
        <w:t xml:space="preserve">4. </w:t>
      </w:r>
      <w:r w:rsidR="0034570A" w:rsidRPr="00743B86">
        <w:rPr>
          <w:rFonts w:eastAsia="Calibri"/>
          <w:lang w:eastAsia="ar-SA"/>
        </w:rPr>
        <w:t xml:space="preserve">Įdiegtos eismo saugumą gerinančios priemonės: kelio sferiniai veidrodžiai, greičio mažinimo kalneliai, atliktas asfalto dangos horizontalus ženklinimas, įrengti arba </w:t>
      </w:r>
      <w:r w:rsidR="00597802" w:rsidRPr="00743B86">
        <w:rPr>
          <w:rFonts w:eastAsia="Calibri"/>
          <w:lang w:eastAsia="ar-SA"/>
        </w:rPr>
        <w:t>atnaujinti</w:t>
      </w:r>
      <w:r w:rsidR="0034570A" w:rsidRPr="00743B86">
        <w:rPr>
          <w:rFonts w:eastAsia="Calibri"/>
          <w:lang w:eastAsia="ar-SA"/>
        </w:rPr>
        <w:t xml:space="preserve"> kelio ženklai</w:t>
      </w:r>
      <w:r w:rsidR="00831C66" w:rsidRPr="00743B86">
        <w:rPr>
          <w:rFonts w:eastAsia="Calibri"/>
          <w:lang w:eastAsia="ar-SA"/>
        </w:rPr>
        <w:t>;</w:t>
      </w:r>
    </w:p>
    <w:p w14:paraId="47260791" w14:textId="65D7CB4F" w:rsidR="0034570A" w:rsidRPr="00743B86" w:rsidRDefault="0034570A" w:rsidP="005C4FD3">
      <w:pPr>
        <w:suppressAutoHyphens/>
        <w:spacing w:line="360" w:lineRule="auto"/>
        <w:ind w:firstLine="851"/>
        <w:jc w:val="both"/>
        <w:rPr>
          <w:rFonts w:eastAsia="Calibri"/>
          <w:lang w:eastAsia="ar-SA"/>
        </w:rPr>
      </w:pPr>
      <w:r w:rsidRPr="00743B86">
        <w:rPr>
          <w:rFonts w:eastAsia="Calibri"/>
          <w:lang w:eastAsia="ar-SA"/>
        </w:rPr>
        <w:t>5. Suremontuotos penkios pralaidos vietinės reikšmės keliuose.</w:t>
      </w:r>
    </w:p>
    <w:p w14:paraId="29304DA0" w14:textId="29A31BEF" w:rsidR="00793257" w:rsidRPr="00743B86" w:rsidRDefault="00793257" w:rsidP="005C4FD3">
      <w:pPr>
        <w:suppressAutoHyphens/>
        <w:spacing w:line="360" w:lineRule="auto"/>
        <w:ind w:firstLine="851"/>
        <w:jc w:val="both"/>
        <w:rPr>
          <w:rFonts w:eastAsia="Calibri"/>
          <w:lang w:eastAsia="ar-SA"/>
        </w:rPr>
      </w:pPr>
      <w:r w:rsidRPr="00743B86">
        <w:rPr>
          <w:rFonts w:eastAsia="Calibri"/>
          <w:b/>
          <w:bCs/>
          <w:lang w:eastAsia="ar-SA"/>
        </w:rPr>
        <w:t xml:space="preserve">Saugaus eismo užtikrinimas. </w:t>
      </w:r>
      <w:r w:rsidRPr="00743B86">
        <w:rPr>
          <w:rFonts w:eastAsia="Calibri"/>
          <w:lang w:eastAsia="ar-SA"/>
        </w:rPr>
        <w:t>Lazdijų rajono savivaldybės saugaus eismo komisija 201</w:t>
      </w:r>
      <w:r w:rsidR="00887CC3" w:rsidRPr="00743B86">
        <w:rPr>
          <w:rFonts w:eastAsia="Calibri"/>
          <w:lang w:eastAsia="ar-SA"/>
        </w:rPr>
        <w:t>9</w:t>
      </w:r>
      <w:r w:rsidRPr="00743B86">
        <w:rPr>
          <w:rFonts w:eastAsia="Calibri"/>
          <w:lang w:eastAsia="ar-SA"/>
        </w:rPr>
        <w:t xml:space="preserve"> m. organizavo </w:t>
      </w:r>
      <w:r w:rsidR="007906D5" w:rsidRPr="00743B86">
        <w:rPr>
          <w:rFonts w:eastAsia="Calibri"/>
          <w:lang w:eastAsia="ar-SA"/>
        </w:rPr>
        <w:t>4</w:t>
      </w:r>
      <w:r w:rsidRPr="00743B86">
        <w:rPr>
          <w:rFonts w:eastAsia="Calibri"/>
          <w:lang w:eastAsia="ar-SA"/>
        </w:rPr>
        <w:t xml:space="preserve"> posėdžius. Jų metu buvo svarstoma pėsčiųjų perėjų, naujų kelio ženklų įrengimo klausimai, spręsti rajono gyventojų, įmonių savininkų ir rajono savivaldybės seniūnų prašymai, siekiant užtikrinti saugų eismą rajono teritorijoje. Kartu su Lazdijų rajono policijos pareigūnais organizuota pavasarinė kelių, gatvių, kelio ženklų ir kelių įrenginių apžiūra. </w:t>
      </w:r>
    </w:p>
    <w:p w14:paraId="2AE81955" w14:textId="77777777" w:rsidR="008600DC" w:rsidRPr="00743B86" w:rsidRDefault="00793257" w:rsidP="008600DC">
      <w:pPr>
        <w:suppressAutoHyphens/>
        <w:spacing w:line="360" w:lineRule="auto"/>
        <w:ind w:firstLine="851"/>
        <w:jc w:val="both"/>
        <w:rPr>
          <w:rFonts w:eastAsia="Calibri"/>
          <w:lang w:eastAsia="ar-SA"/>
        </w:rPr>
      </w:pPr>
      <w:r w:rsidRPr="00743B86">
        <w:rPr>
          <w:rFonts w:eastAsia="Calibri"/>
          <w:b/>
          <w:bCs/>
          <w:lang w:eastAsia="ar-SA"/>
        </w:rPr>
        <w:t xml:space="preserve">Statyba ir remontas. </w:t>
      </w:r>
      <w:r w:rsidR="008600DC" w:rsidRPr="00743B86">
        <w:rPr>
          <w:rFonts w:eastAsia="Calibri"/>
          <w:lang w:eastAsia="ar-SA"/>
        </w:rPr>
        <w:t xml:space="preserve">Labai svarbi infrastruktūros dalis yra visuomeninių pastatų ir inžinerinių statinių statyba, rekonstrukcija ir remontas rajono miestuose ir gyvenvietėse. Atsižvelgiant į esamą situaciją, būtina plėsti ir atnaujinti aptarnavimo, švietimo, socialinių paslaugų, kultūros statinius ir inžinerinius tinklus. </w:t>
      </w:r>
    </w:p>
    <w:p w14:paraId="08DC18F4" w14:textId="77777777" w:rsidR="008600DC" w:rsidRPr="00743B86" w:rsidRDefault="008600DC" w:rsidP="008600DC">
      <w:pPr>
        <w:suppressAutoHyphens/>
        <w:spacing w:line="360" w:lineRule="auto"/>
        <w:ind w:firstLine="851"/>
        <w:jc w:val="both"/>
        <w:rPr>
          <w:rFonts w:eastAsia="Calibri"/>
          <w:lang w:eastAsia="ar-SA"/>
        </w:rPr>
      </w:pPr>
      <w:r w:rsidRPr="00743B86">
        <w:rPr>
          <w:rFonts w:eastAsia="Calibri"/>
          <w:lang w:eastAsia="ar-SA"/>
        </w:rPr>
        <w:t>Vietinio ūkio skyrius organizavo investicinių projektų, ekonominių pagrindimų, techninių projektų, jų bendrųjų ekspertizių atlikimo, techninės inventorizacijos ir teisinės registracijos atlikimo, statybos ir remonto darbų, komunalinių paslaugų teikimo rajono miestuose ir gyvenvietėse viešuosius pirkimus, ruošė rangos sutarčių projektus su konkursus laimėjusiomis įmonėmis.</w:t>
      </w:r>
    </w:p>
    <w:p w14:paraId="4DBFA312" w14:textId="7051B00F" w:rsidR="00793257" w:rsidRPr="00743B86" w:rsidRDefault="00793257" w:rsidP="008600DC">
      <w:pPr>
        <w:suppressAutoHyphens/>
        <w:spacing w:line="360" w:lineRule="auto"/>
        <w:ind w:firstLine="851"/>
        <w:jc w:val="both"/>
        <w:rPr>
          <w:rFonts w:eastAsia="Calibri"/>
          <w:lang w:eastAsia="ar-SA"/>
        </w:rPr>
      </w:pPr>
      <w:r w:rsidRPr="00743B86">
        <w:rPr>
          <w:rFonts w:eastAsia="Calibri"/>
          <w:b/>
          <w:lang w:eastAsia="ar-SA"/>
        </w:rPr>
        <w:t xml:space="preserve">Statinių naudojimo priežiūra. </w:t>
      </w:r>
      <w:r w:rsidRPr="00743B86">
        <w:rPr>
          <w:rFonts w:eastAsia="Calibri"/>
          <w:lang w:eastAsia="ar-SA"/>
        </w:rPr>
        <w:t>Vykdant statinių naudojimo priežiūrą pagal Lietuvos Respublikos statybos įstatymo, statybos techninių reglamentų reikalavimus, 201</w:t>
      </w:r>
      <w:r w:rsidR="00280ABA" w:rsidRPr="00743B86">
        <w:rPr>
          <w:rFonts w:eastAsia="Calibri"/>
          <w:lang w:eastAsia="ar-SA"/>
        </w:rPr>
        <w:t>9</w:t>
      </w:r>
      <w:r w:rsidRPr="00743B86">
        <w:rPr>
          <w:rFonts w:eastAsia="Calibri"/>
          <w:lang w:eastAsia="ar-SA"/>
        </w:rPr>
        <w:t xml:space="preserve"> m. patikrint</w:t>
      </w:r>
      <w:r w:rsidR="0025092D" w:rsidRPr="00743B86">
        <w:rPr>
          <w:rFonts w:eastAsia="Calibri"/>
          <w:lang w:eastAsia="ar-SA"/>
        </w:rPr>
        <w:t>as</w:t>
      </w:r>
      <w:r w:rsidRPr="00743B86">
        <w:rPr>
          <w:rFonts w:eastAsia="Calibri"/>
          <w:lang w:eastAsia="ar-SA"/>
        </w:rPr>
        <w:t xml:space="preserve"> </w:t>
      </w:r>
      <w:r w:rsidR="00280ABA" w:rsidRPr="00743B86">
        <w:rPr>
          <w:rFonts w:eastAsia="Calibri"/>
          <w:lang w:eastAsia="ar-SA"/>
        </w:rPr>
        <w:t>29</w:t>
      </w:r>
      <w:r w:rsidRPr="00743B86">
        <w:rPr>
          <w:rFonts w:eastAsia="Calibri"/>
          <w:lang w:eastAsia="ar-SA"/>
        </w:rPr>
        <w:t xml:space="preserve"> (iš jų </w:t>
      </w:r>
      <w:r w:rsidR="00280ABA" w:rsidRPr="00743B86">
        <w:rPr>
          <w:rFonts w:eastAsia="Calibri"/>
          <w:lang w:eastAsia="ar-SA"/>
        </w:rPr>
        <w:t>4</w:t>
      </w:r>
      <w:r w:rsidRPr="00743B86">
        <w:rPr>
          <w:rFonts w:eastAsia="Calibri"/>
          <w:lang w:eastAsia="ar-SA"/>
        </w:rPr>
        <w:t xml:space="preserve"> būklė, kelian</w:t>
      </w:r>
      <w:r w:rsidR="0025092D" w:rsidRPr="00743B86">
        <w:rPr>
          <w:rFonts w:eastAsia="Calibri"/>
          <w:lang w:eastAsia="ar-SA"/>
        </w:rPr>
        <w:t>ti</w:t>
      </w:r>
      <w:r w:rsidRPr="00743B86">
        <w:rPr>
          <w:rFonts w:eastAsia="Calibri"/>
          <w:lang w:eastAsia="ar-SA"/>
        </w:rPr>
        <w:t xml:space="preserve"> pavojų statinyje ar arti jo gyvenančių, dirbančių ar kitais tikslais būnančių žmonių sveikatai, gyvybei ar aplinkai) statin</w:t>
      </w:r>
      <w:r w:rsidR="00280ABA" w:rsidRPr="00743B86">
        <w:rPr>
          <w:rFonts w:eastAsia="Calibri"/>
          <w:lang w:eastAsia="ar-SA"/>
        </w:rPr>
        <w:t>iai</w:t>
      </w:r>
      <w:r w:rsidRPr="00743B86">
        <w:rPr>
          <w:rFonts w:eastAsia="Calibri"/>
          <w:lang w:eastAsia="ar-SA"/>
        </w:rPr>
        <w:t xml:space="preserve"> ir surašyti techninės priežiūros patikrinimo aktai. </w:t>
      </w:r>
    </w:p>
    <w:p w14:paraId="7895683F" w14:textId="5F62CF53" w:rsidR="00512043" w:rsidRPr="00743B86" w:rsidRDefault="00793257" w:rsidP="00DA27E4">
      <w:pPr>
        <w:keepNext/>
        <w:keepLines/>
        <w:tabs>
          <w:tab w:val="left" w:pos="0"/>
        </w:tabs>
        <w:spacing w:line="360" w:lineRule="auto"/>
        <w:ind w:firstLine="851"/>
        <w:jc w:val="both"/>
        <w:outlineLvl w:val="0"/>
        <w:rPr>
          <w:lang w:eastAsia="x-none"/>
        </w:rPr>
      </w:pPr>
      <w:r w:rsidRPr="00743B86">
        <w:rPr>
          <w:b/>
          <w:szCs w:val="32"/>
          <w:lang w:eastAsia="en-US"/>
        </w:rPr>
        <w:t>Komunalinės paslaugos, jų teikimas</w:t>
      </w:r>
      <w:r w:rsidR="00DA27E4" w:rsidRPr="00743B86">
        <w:rPr>
          <w:b/>
          <w:szCs w:val="32"/>
          <w:lang w:eastAsia="en-US"/>
        </w:rPr>
        <w:t xml:space="preserve">. </w:t>
      </w:r>
      <w:r w:rsidR="00512043" w:rsidRPr="00743B86">
        <w:rPr>
          <w:lang w:eastAsia="x-none"/>
        </w:rPr>
        <w:t>Lazdijų rajono savivaldybėje 2019 metais buvo 11</w:t>
      </w:r>
      <w:r w:rsidR="008B7AA9">
        <w:rPr>
          <w:lang w:eastAsia="x-none"/>
        </w:rPr>
        <w:t xml:space="preserve"> </w:t>
      </w:r>
      <w:r w:rsidR="00512043" w:rsidRPr="00743B86">
        <w:rPr>
          <w:lang w:eastAsia="x-none"/>
        </w:rPr>
        <w:t>513 rinkliavos mokėtojų. Apmokestintų nekilnojamojo turto objektų yra 13</w:t>
      </w:r>
      <w:r w:rsidR="008B7AA9">
        <w:rPr>
          <w:lang w:eastAsia="x-none"/>
        </w:rPr>
        <w:t xml:space="preserve"> </w:t>
      </w:r>
      <w:r w:rsidR="00512043" w:rsidRPr="00743B86">
        <w:rPr>
          <w:lang w:eastAsia="x-none"/>
        </w:rPr>
        <w:t>051 vnt., apmokestintas nekilnojamojo turto plotas – 1</w:t>
      </w:r>
      <w:r w:rsidR="008B7AA9">
        <w:rPr>
          <w:lang w:eastAsia="x-none"/>
        </w:rPr>
        <w:t xml:space="preserve"> </w:t>
      </w:r>
      <w:r w:rsidR="00512043" w:rsidRPr="00743B86">
        <w:rPr>
          <w:lang w:eastAsia="x-none"/>
        </w:rPr>
        <w:t>711</w:t>
      </w:r>
      <w:r w:rsidR="008B7AA9">
        <w:rPr>
          <w:lang w:eastAsia="x-none"/>
        </w:rPr>
        <w:t xml:space="preserve"> </w:t>
      </w:r>
      <w:r w:rsidR="00512043" w:rsidRPr="00743B86">
        <w:rPr>
          <w:lang w:eastAsia="x-none"/>
        </w:rPr>
        <w:t>660 m</w:t>
      </w:r>
      <w:r w:rsidR="00512043" w:rsidRPr="00743B86">
        <w:rPr>
          <w:vertAlign w:val="superscript"/>
          <w:lang w:eastAsia="x-none"/>
        </w:rPr>
        <w:t>2</w:t>
      </w:r>
      <w:r w:rsidR="00512043" w:rsidRPr="00743B86">
        <w:rPr>
          <w:lang w:eastAsia="x-none"/>
        </w:rPr>
        <w:t>.</w:t>
      </w:r>
      <w:r w:rsidR="00DA27E4" w:rsidRPr="00743B86">
        <w:rPr>
          <w:lang w:eastAsia="x-none"/>
        </w:rPr>
        <w:t xml:space="preserve"> </w:t>
      </w:r>
      <w:r w:rsidR="00512043" w:rsidRPr="00743B86">
        <w:rPr>
          <w:lang w:eastAsia="x-none"/>
        </w:rPr>
        <w:t>Per 2019 metus Lazdijų rajono savivaldybėje priskaičiuota 513</w:t>
      </w:r>
      <w:r w:rsidR="008B7AA9">
        <w:rPr>
          <w:lang w:eastAsia="x-none"/>
        </w:rPr>
        <w:t xml:space="preserve"> </w:t>
      </w:r>
      <w:r w:rsidR="00512043" w:rsidRPr="00743B86">
        <w:rPr>
          <w:lang w:eastAsia="x-none"/>
        </w:rPr>
        <w:t>362,83 Eur vietinės rinkliavos, sumokėta 536</w:t>
      </w:r>
      <w:r w:rsidR="008B7AA9">
        <w:rPr>
          <w:lang w:eastAsia="x-none"/>
        </w:rPr>
        <w:t xml:space="preserve"> </w:t>
      </w:r>
      <w:r w:rsidR="00512043" w:rsidRPr="00743B86">
        <w:rPr>
          <w:lang w:eastAsia="x-none"/>
        </w:rPr>
        <w:t>429,25 Eur., tai rodo, kad Lazdijų rajono savi</w:t>
      </w:r>
      <w:r w:rsidR="00831C66" w:rsidRPr="00743B86">
        <w:rPr>
          <w:lang w:eastAsia="x-none"/>
        </w:rPr>
        <w:t>v</w:t>
      </w:r>
      <w:r w:rsidR="00512043" w:rsidRPr="00743B86">
        <w:rPr>
          <w:lang w:eastAsia="x-none"/>
        </w:rPr>
        <w:t>a</w:t>
      </w:r>
      <w:r w:rsidR="00831C66" w:rsidRPr="00743B86">
        <w:rPr>
          <w:lang w:eastAsia="x-none"/>
        </w:rPr>
        <w:t>ld</w:t>
      </w:r>
      <w:r w:rsidR="00512043" w:rsidRPr="00743B86">
        <w:rPr>
          <w:lang w:eastAsia="x-none"/>
        </w:rPr>
        <w:t>ybėje rinkliavos mokumas yra 102,55 proc.</w:t>
      </w:r>
    </w:p>
    <w:p w14:paraId="5E33EBFA" w14:textId="070FDD45" w:rsidR="005A608D" w:rsidRPr="00743B86" w:rsidRDefault="00721EDD" w:rsidP="00DA27E4">
      <w:pPr>
        <w:spacing w:line="360" w:lineRule="auto"/>
        <w:ind w:firstLine="851"/>
        <w:jc w:val="both"/>
        <w:rPr>
          <w:lang w:eastAsia="x-none"/>
        </w:rPr>
      </w:pPr>
      <w:r w:rsidRPr="00743B86">
        <w:rPr>
          <w:lang w:eastAsia="x-none"/>
        </w:rPr>
        <w:t>2019 met</w:t>
      </w:r>
      <w:r w:rsidR="007B47FB" w:rsidRPr="00743B86">
        <w:rPr>
          <w:lang w:eastAsia="x-none"/>
        </w:rPr>
        <w:t xml:space="preserve">ais Lazdijų rajono savivaldybėje buvo </w:t>
      </w:r>
      <w:r w:rsidRPr="00743B86">
        <w:rPr>
          <w:lang w:eastAsia="x-none"/>
        </w:rPr>
        <w:t>pradėta</w:t>
      </w:r>
      <w:r w:rsidR="007B47FB" w:rsidRPr="00743B86">
        <w:rPr>
          <w:lang w:eastAsia="x-none"/>
        </w:rPr>
        <w:t>s</w:t>
      </w:r>
      <w:r w:rsidRPr="00743B86">
        <w:rPr>
          <w:lang w:eastAsia="x-none"/>
        </w:rPr>
        <w:t xml:space="preserve"> atskiras maisto</w:t>
      </w:r>
      <w:r w:rsidR="00831C66" w:rsidRPr="00743B86">
        <w:rPr>
          <w:lang w:eastAsia="x-none"/>
        </w:rPr>
        <w:t xml:space="preserve"> </w:t>
      </w:r>
      <w:r w:rsidR="007B47FB" w:rsidRPr="00743B86">
        <w:rPr>
          <w:lang w:eastAsia="x-none"/>
        </w:rPr>
        <w:t>/</w:t>
      </w:r>
      <w:r w:rsidR="00831C66" w:rsidRPr="00743B86">
        <w:rPr>
          <w:lang w:eastAsia="x-none"/>
        </w:rPr>
        <w:t xml:space="preserve"> </w:t>
      </w:r>
      <w:r w:rsidR="007B47FB" w:rsidRPr="00743B86">
        <w:rPr>
          <w:lang w:eastAsia="x-none"/>
        </w:rPr>
        <w:t>virtuvės</w:t>
      </w:r>
      <w:r w:rsidRPr="00743B86">
        <w:rPr>
          <w:lang w:eastAsia="x-none"/>
        </w:rPr>
        <w:t xml:space="preserve"> atliekų surinkimas </w:t>
      </w:r>
      <w:r w:rsidR="007B47FB" w:rsidRPr="00743B86">
        <w:rPr>
          <w:lang w:eastAsia="x-none"/>
        </w:rPr>
        <w:t>Lazdijų ir Veisiejų miestų daugiabuči</w:t>
      </w:r>
      <w:r w:rsidR="00512043" w:rsidRPr="00743B86">
        <w:rPr>
          <w:lang w:eastAsia="x-none"/>
        </w:rPr>
        <w:t>ų namų kvartaluose</w:t>
      </w:r>
      <w:r w:rsidR="00DA27E4" w:rsidRPr="00743B86">
        <w:rPr>
          <w:lang w:eastAsia="x-none"/>
        </w:rPr>
        <w:t xml:space="preserve"> (</w:t>
      </w:r>
      <w:r w:rsidR="007B47FB" w:rsidRPr="00743B86">
        <w:rPr>
          <w:lang w:eastAsia="x-none"/>
        </w:rPr>
        <w:t>2018 metais atskiras maisto atliekų surinkimas buvo pradėtas vykdyti iš Lazdijų ir Veisiejų miesto individualių namų ūkių</w:t>
      </w:r>
      <w:r w:rsidR="005A608D" w:rsidRPr="00743B86">
        <w:rPr>
          <w:lang w:eastAsia="x-none"/>
        </w:rPr>
        <w:t>, išdalinant jiems atskirus maisto atliekų konteinerius</w:t>
      </w:r>
      <w:r w:rsidR="00DA27E4" w:rsidRPr="00743B86">
        <w:rPr>
          <w:lang w:eastAsia="x-none"/>
        </w:rPr>
        <w:t>)</w:t>
      </w:r>
      <w:r w:rsidR="005A608D" w:rsidRPr="00743B86">
        <w:rPr>
          <w:lang w:eastAsia="x-none"/>
        </w:rPr>
        <w:t>.</w:t>
      </w:r>
      <w:r w:rsidR="00DA27E4" w:rsidRPr="00743B86">
        <w:rPr>
          <w:lang w:eastAsia="x-none"/>
        </w:rPr>
        <w:t xml:space="preserve"> </w:t>
      </w:r>
      <w:r w:rsidR="005A608D" w:rsidRPr="00743B86">
        <w:rPr>
          <w:lang w:eastAsia="x-none"/>
        </w:rPr>
        <w:t xml:space="preserve">Alytaus regione per 2019 metus </w:t>
      </w:r>
      <w:r w:rsidR="00DA27E4" w:rsidRPr="00743B86">
        <w:rPr>
          <w:lang w:eastAsia="x-none"/>
        </w:rPr>
        <w:t xml:space="preserve">iš viso </w:t>
      </w:r>
      <w:r w:rsidR="005A608D" w:rsidRPr="00743B86">
        <w:rPr>
          <w:lang w:eastAsia="x-none"/>
        </w:rPr>
        <w:t>buvo surinkta 550,18 t</w:t>
      </w:r>
      <w:r w:rsidR="00DA27E4" w:rsidRPr="00743B86">
        <w:rPr>
          <w:lang w:eastAsia="x-none"/>
        </w:rPr>
        <w:t>onų</w:t>
      </w:r>
      <w:r w:rsidR="005A608D" w:rsidRPr="00743B86">
        <w:rPr>
          <w:lang w:eastAsia="x-none"/>
        </w:rPr>
        <w:t xml:space="preserve"> maisto</w:t>
      </w:r>
      <w:r w:rsidR="00831C66" w:rsidRPr="00743B86">
        <w:rPr>
          <w:lang w:eastAsia="x-none"/>
        </w:rPr>
        <w:t xml:space="preserve"> </w:t>
      </w:r>
      <w:r w:rsidR="005A608D" w:rsidRPr="00743B86">
        <w:rPr>
          <w:lang w:eastAsia="x-none"/>
        </w:rPr>
        <w:t>/</w:t>
      </w:r>
      <w:r w:rsidR="00831C66" w:rsidRPr="00743B86">
        <w:rPr>
          <w:lang w:eastAsia="x-none"/>
        </w:rPr>
        <w:t xml:space="preserve"> </w:t>
      </w:r>
      <w:r w:rsidR="005A608D" w:rsidRPr="00743B86">
        <w:rPr>
          <w:lang w:eastAsia="x-none"/>
        </w:rPr>
        <w:t>virtuvės atliekų</w:t>
      </w:r>
      <w:r w:rsidR="00DA27E4" w:rsidRPr="00743B86">
        <w:rPr>
          <w:lang w:eastAsia="x-none"/>
        </w:rPr>
        <w:t xml:space="preserve"> (</w:t>
      </w:r>
      <w:r w:rsidR="00157E98">
        <w:rPr>
          <w:lang w:eastAsia="x-none"/>
        </w:rPr>
        <w:t xml:space="preserve">18 </w:t>
      </w:r>
      <w:r w:rsidR="00DA27E4" w:rsidRPr="00743B86">
        <w:rPr>
          <w:lang w:eastAsia="x-none"/>
        </w:rPr>
        <w:t>lentelė)</w:t>
      </w:r>
      <w:r w:rsidR="005A608D" w:rsidRPr="00743B86">
        <w:rPr>
          <w:lang w:eastAsia="x-none"/>
        </w:rPr>
        <w:t xml:space="preserve">. </w:t>
      </w:r>
    </w:p>
    <w:p w14:paraId="716138A3" w14:textId="02D804EB" w:rsidR="007D66D7" w:rsidRDefault="007D66D7" w:rsidP="002E7848">
      <w:pPr>
        <w:spacing w:line="360" w:lineRule="auto"/>
        <w:jc w:val="both"/>
        <w:rPr>
          <w:lang w:eastAsia="x-none"/>
        </w:rPr>
      </w:pPr>
      <w:r>
        <w:rPr>
          <w:lang w:eastAsia="x-none"/>
        </w:rPr>
        <w:br w:type="page"/>
      </w:r>
    </w:p>
    <w:tbl>
      <w:tblPr>
        <w:tblStyle w:val="Lentelstinklelis"/>
        <w:tblW w:w="9634" w:type="dxa"/>
        <w:tblLook w:val="04A0" w:firstRow="1" w:lastRow="0" w:firstColumn="1" w:lastColumn="0" w:noHBand="0" w:noVBand="1"/>
      </w:tblPr>
      <w:tblGrid>
        <w:gridCol w:w="1604"/>
        <w:gridCol w:w="1935"/>
        <w:gridCol w:w="1701"/>
        <w:gridCol w:w="1843"/>
        <w:gridCol w:w="2551"/>
      </w:tblGrid>
      <w:tr w:rsidR="005A608D" w:rsidRPr="00743B86" w14:paraId="4BB63C18" w14:textId="77777777" w:rsidTr="00301FF7">
        <w:tc>
          <w:tcPr>
            <w:tcW w:w="1604" w:type="dxa"/>
          </w:tcPr>
          <w:p w14:paraId="75BBBCD7" w14:textId="7C8E7C46" w:rsidR="005A608D" w:rsidRPr="00743B86" w:rsidRDefault="005A608D" w:rsidP="002A5D54">
            <w:pPr>
              <w:jc w:val="center"/>
              <w:rPr>
                <w:b/>
                <w:bCs/>
                <w:lang w:eastAsia="x-none"/>
              </w:rPr>
            </w:pPr>
            <w:r w:rsidRPr="00743B86">
              <w:rPr>
                <w:b/>
                <w:bCs/>
                <w:lang w:eastAsia="x-none"/>
              </w:rPr>
              <w:lastRenderedPageBreak/>
              <w:t>Savivaldybės</w:t>
            </w:r>
          </w:p>
        </w:tc>
        <w:tc>
          <w:tcPr>
            <w:tcW w:w="1935" w:type="dxa"/>
          </w:tcPr>
          <w:p w14:paraId="3E487E9D" w14:textId="137CFD43" w:rsidR="005A608D" w:rsidRPr="00743B86" w:rsidRDefault="005A608D" w:rsidP="002A5D54">
            <w:pPr>
              <w:jc w:val="center"/>
              <w:rPr>
                <w:b/>
                <w:bCs/>
                <w:lang w:eastAsia="x-none"/>
              </w:rPr>
            </w:pPr>
            <w:r w:rsidRPr="00743B86">
              <w:rPr>
                <w:b/>
                <w:bCs/>
                <w:lang w:eastAsia="x-none"/>
              </w:rPr>
              <w:t xml:space="preserve">Išdalintų </w:t>
            </w:r>
            <w:r w:rsidR="00597802" w:rsidRPr="00743B86">
              <w:rPr>
                <w:b/>
                <w:bCs/>
                <w:lang w:eastAsia="x-none"/>
              </w:rPr>
              <w:t>konteinerių</w:t>
            </w:r>
            <w:r w:rsidRPr="00743B86">
              <w:rPr>
                <w:b/>
                <w:bCs/>
                <w:lang w:eastAsia="x-none"/>
              </w:rPr>
              <w:t xml:space="preserve"> skaičius</w:t>
            </w:r>
          </w:p>
        </w:tc>
        <w:tc>
          <w:tcPr>
            <w:tcW w:w="1701" w:type="dxa"/>
          </w:tcPr>
          <w:p w14:paraId="7E2E2645" w14:textId="103D4184" w:rsidR="005A608D" w:rsidRPr="00743B86" w:rsidRDefault="005A608D" w:rsidP="002A5D54">
            <w:pPr>
              <w:jc w:val="center"/>
              <w:rPr>
                <w:b/>
                <w:bCs/>
                <w:lang w:eastAsia="x-none"/>
              </w:rPr>
            </w:pPr>
            <w:r w:rsidRPr="00743B86">
              <w:rPr>
                <w:b/>
                <w:bCs/>
                <w:lang w:eastAsia="x-none"/>
              </w:rPr>
              <w:t>Ištuštintų konteinerių skaičius</w:t>
            </w:r>
          </w:p>
        </w:tc>
        <w:tc>
          <w:tcPr>
            <w:tcW w:w="1843" w:type="dxa"/>
          </w:tcPr>
          <w:p w14:paraId="4B7F3215" w14:textId="6A32B174" w:rsidR="005A608D" w:rsidRPr="00743B86" w:rsidRDefault="005A608D" w:rsidP="002A5D54">
            <w:pPr>
              <w:jc w:val="center"/>
              <w:rPr>
                <w:b/>
                <w:bCs/>
                <w:lang w:eastAsia="x-none"/>
              </w:rPr>
            </w:pPr>
            <w:r w:rsidRPr="00743B86">
              <w:rPr>
                <w:b/>
                <w:bCs/>
                <w:lang w:eastAsia="x-none"/>
              </w:rPr>
              <w:t>Surinktas maisto atliekų kiekis, t</w:t>
            </w:r>
          </w:p>
        </w:tc>
        <w:tc>
          <w:tcPr>
            <w:tcW w:w="2551" w:type="dxa"/>
          </w:tcPr>
          <w:p w14:paraId="69B123C5" w14:textId="54D2AF0C" w:rsidR="005A608D" w:rsidRPr="00743B86" w:rsidRDefault="005A608D" w:rsidP="002A5D54">
            <w:pPr>
              <w:jc w:val="center"/>
              <w:rPr>
                <w:b/>
                <w:bCs/>
                <w:lang w:eastAsia="x-none"/>
              </w:rPr>
            </w:pPr>
            <w:r w:rsidRPr="00743B86">
              <w:rPr>
                <w:b/>
                <w:bCs/>
                <w:lang w:eastAsia="x-none"/>
              </w:rPr>
              <w:t xml:space="preserve">Vidutinis vienu </w:t>
            </w:r>
            <w:r w:rsidR="00597802" w:rsidRPr="00743B86">
              <w:rPr>
                <w:b/>
                <w:bCs/>
                <w:lang w:eastAsia="x-none"/>
              </w:rPr>
              <w:t>konteineri</w:t>
            </w:r>
            <w:r w:rsidR="00597802">
              <w:rPr>
                <w:b/>
                <w:bCs/>
                <w:lang w:eastAsia="x-none"/>
              </w:rPr>
              <w:t>ų</w:t>
            </w:r>
            <w:r w:rsidRPr="00743B86">
              <w:rPr>
                <w:b/>
                <w:bCs/>
                <w:lang w:eastAsia="x-none"/>
              </w:rPr>
              <w:t xml:space="preserve"> surenkamas maisto atliekų kiekis, kg</w:t>
            </w:r>
          </w:p>
        </w:tc>
      </w:tr>
      <w:tr w:rsidR="005A608D" w:rsidRPr="00743B86" w14:paraId="1899C022" w14:textId="77777777" w:rsidTr="00301FF7">
        <w:tc>
          <w:tcPr>
            <w:tcW w:w="1604" w:type="dxa"/>
          </w:tcPr>
          <w:p w14:paraId="2248FB89" w14:textId="7B3BEEDE" w:rsidR="005A608D" w:rsidRPr="00743B86" w:rsidRDefault="005A608D" w:rsidP="005A608D">
            <w:pPr>
              <w:jc w:val="both"/>
              <w:rPr>
                <w:lang w:eastAsia="x-none"/>
              </w:rPr>
            </w:pPr>
            <w:r w:rsidRPr="00743B86">
              <w:rPr>
                <w:lang w:eastAsia="x-none"/>
              </w:rPr>
              <w:t>Alytaus m.</w:t>
            </w:r>
          </w:p>
        </w:tc>
        <w:tc>
          <w:tcPr>
            <w:tcW w:w="1935" w:type="dxa"/>
          </w:tcPr>
          <w:p w14:paraId="64E6819F" w14:textId="02C21F6B" w:rsidR="005A608D" w:rsidRPr="00743B86" w:rsidRDefault="005A608D" w:rsidP="00C518FA">
            <w:pPr>
              <w:jc w:val="right"/>
              <w:rPr>
                <w:lang w:eastAsia="x-none"/>
              </w:rPr>
            </w:pPr>
            <w:r w:rsidRPr="00743B86">
              <w:rPr>
                <w:lang w:eastAsia="x-none"/>
              </w:rPr>
              <w:t>3</w:t>
            </w:r>
            <w:r w:rsidR="00723DD3">
              <w:rPr>
                <w:lang w:eastAsia="x-none"/>
              </w:rPr>
              <w:t xml:space="preserve"> </w:t>
            </w:r>
            <w:r w:rsidRPr="00743B86">
              <w:rPr>
                <w:lang w:eastAsia="x-none"/>
              </w:rPr>
              <w:t>369</w:t>
            </w:r>
          </w:p>
        </w:tc>
        <w:tc>
          <w:tcPr>
            <w:tcW w:w="1701" w:type="dxa"/>
          </w:tcPr>
          <w:p w14:paraId="7A079C35" w14:textId="1BB718E3" w:rsidR="005A608D" w:rsidRPr="00743B86" w:rsidRDefault="005A608D" w:rsidP="00C518FA">
            <w:pPr>
              <w:jc w:val="right"/>
              <w:rPr>
                <w:lang w:eastAsia="x-none"/>
              </w:rPr>
            </w:pPr>
            <w:r w:rsidRPr="00743B86">
              <w:rPr>
                <w:lang w:eastAsia="x-none"/>
              </w:rPr>
              <w:t>14</w:t>
            </w:r>
            <w:r w:rsidR="00723DD3">
              <w:rPr>
                <w:lang w:eastAsia="x-none"/>
              </w:rPr>
              <w:t xml:space="preserve"> </w:t>
            </w:r>
            <w:r w:rsidRPr="00743B86">
              <w:rPr>
                <w:lang w:eastAsia="x-none"/>
              </w:rPr>
              <w:t>054</w:t>
            </w:r>
          </w:p>
        </w:tc>
        <w:tc>
          <w:tcPr>
            <w:tcW w:w="1843" w:type="dxa"/>
          </w:tcPr>
          <w:p w14:paraId="1100893B" w14:textId="1E822099" w:rsidR="005A608D" w:rsidRPr="00743B86" w:rsidRDefault="005A608D" w:rsidP="00C518FA">
            <w:pPr>
              <w:jc w:val="right"/>
              <w:rPr>
                <w:lang w:eastAsia="x-none"/>
              </w:rPr>
            </w:pPr>
            <w:r w:rsidRPr="00743B86">
              <w:rPr>
                <w:lang w:eastAsia="x-none"/>
              </w:rPr>
              <w:t>368,04</w:t>
            </w:r>
          </w:p>
        </w:tc>
        <w:tc>
          <w:tcPr>
            <w:tcW w:w="2551" w:type="dxa"/>
          </w:tcPr>
          <w:p w14:paraId="5C9D462B" w14:textId="7CEDD99D" w:rsidR="005A608D" w:rsidRPr="00743B86" w:rsidRDefault="005A608D" w:rsidP="00C518FA">
            <w:pPr>
              <w:jc w:val="right"/>
              <w:rPr>
                <w:lang w:eastAsia="x-none"/>
              </w:rPr>
            </w:pPr>
            <w:r w:rsidRPr="00743B86">
              <w:rPr>
                <w:lang w:eastAsia="x-none"/>
              </w:rPr>
              <w:t>26,18</w:t>
            </w:r>
          </w:p>
        </w:tc>
      </w:tr>
      <w:tr w:rsidR="005A608D" w:rsidRPr="00743B86" w14:paraId="2E2BF04B" w14:textId="77777777" w:rsidTr="00301FF7">
        <w:tc>
          <w:tcPr>
            <w:tcW w:w="1604" w:type="dxa"/>
          </w:tcPr>
          <w:p w14:paraId="45C5125F" w14:textId="56F5B13E" w:rsidR="005A608D" w:rsidRPr="00743B86" w:rsidRDefault="005A608D" w:rsidP="005A608D">
            <w:pPr>
              <w:jc w:val="both"/>
              <w:rPr>
                <w:lang w:eastAsia="x-none"/>
              </w:rPr>
            </w:pPr>
            <w:r w:rsidRPr="00743B86">
              <w:rPr>
                <w:lang w:eastAsia="x-none"/>
              </w:rPr>
              <w:t>Alytaus r.</w:t>
            </w:r>
          </w:p>
        </w:tc>
        <w:tc>
          <w:tcPr>
            <w:tcW w:w="1935" w:type="dxa"/>
          </w:tcPr>
          <w:p w14:paraId="345EA200" w14:textId="694F6D00" w:rsidR="005A608D" w:rsidRPr="00743B86" w:rsidRDefault="005A608D" w:rsidP="00C518FA">
            <w:pPr>
              <w:jc w:val="right"/>
              <w:rPr>
                <w:lang w:eastAsia="x-none"/>
              </w:rPr>
            </w:pPr>
            <w:r w:rsidRPr="00743B86">
              <w:rPr>
                <w:lang w:eastAsia="x-none"/>
              </w:rPr>
              <w:t>0</w:t>
            </w:r>
          </w:p>
        </w:tc>
        <w:tc>
          <w:tcPr>
            <w:tcW w:w="1701" w:type="dxa"/>
          </w:tcPr>
          <w:p w14:paraId="2D79AB86" w14:textId="1836A35C" w:rsidR="005A608D" w:rsidRPr="00743B86" w:rsidRDefault="005A608D" w:rsidP="00C518FA">
            <w:pPr>
              <w:jc w:val="right"/>
              <w:rPr>
                <w:lang w:eastAsia="x-none"/>
              </w:rPr>
            </w:pPr>
            <w:r w:rsidRPr="00743B86">
              <w:rPr>
                <w:lang w:eastAsia="x-none"/>
              </w:rPr>
              <w:t>-</w:t>
            </w:r>
          </w:p>
        </w:tc>
        <w:tc>
          <w:tcPr>
            <w:tcW w:w="1843" w:type="dxa"/>
          </w:tcPr>
          <w:p w14:paraId="2FB5FF22" w14:textId="01294B41" w:rsidR="005A608D" w:rsidRPr="00743B86" w:rsidRDefault="005A608D" w:rsidP="00C518FA">
            <w:pPr>
              <w:jc w:val="right"/>
              <w:rPr>
                <w:lang w:eastAsia="x-none"/>
              </w:rPr>
            </w:pPr>
            <w:r w:rsidRPr="00743B86">
              <w:rPr>
                <w:lang w:eastAsia="x-none"/>
              </w:rPr>
              <w:t>-</w:t>
            </w:r>
          </w:p>
        </w:tc>
        <w:tc>
          <w:tcPr>
            <w:tcW w:w="2551" w:type="dxa"/>
          </w:tcPr>
          <w:p w14:paraId="740991D1" w14:textId="4BC26993" w:rsidR="005A608D" w:rsidRPr="00743B86" w:rsidRDefault="005A608D" w:rsidP="00C518FA">
            <w:pPr>
              <w:jc w:val="right"/>
              <w:rPr>
                <w:lang w:eastAsia="x-none"/>
              </w:rPr>
            </w:pPr>
            <w:r w:rsidRPr="00743B86">
              <w:rPr>
                <w:lang w:eastAsia="x-none"/>
              </w:rPr>
              <w:t>-</w:t>
            </w:r>
          </w:p>
        </w:tc>
      </w:tr>
      <w:tr w:rsidR="005A608D" w:rsidRPr="00743B86" w14:paraId="36CA6E5B" w14:textId="77777777" w:rsidTr="00301FF7">
        <w:tc>
          <w:tcPr>
            <w:tcW w:w="1604" w:type="dxa"/>
          </w:tcPr>
          <w:p w14:paraId="5DE8C5DC" w14:textId="5094C77F" w:rsidR="005A608D" w:rsidRPr="00743B86" w:rsidRDefault="005A608D" w:rsidP="005A608D">
            <w:pPr>
              <w:jc w:val="both"/>
              <w:rPr>
                <w:lang w:eastAsia="x-none"/>
              </w:rPr>
            </w:pPr>
            <w:r w:rsidRPr="00743B86">
              <w:rPr>
                <w:lang w:eastAsia="x-none"/>
              </w:rPr>
              <w:t>Birštono</w:t>
            </w:r>
          </w:p>
        </w:tc>
        <w:tc>
          <w:tcPr>
            <w:tcW w:w="1935" w:type="dxa"/>
          </w:tcPr>
          <w:p w14:paraId="45FB7C3D" w14:textId="5A1F7E48" w:rsidR="005A608D" w:rsidRPr="00743B86" w:rsidRDefault="005A608D" w:rsidP="00C518FA">
            <w:pPr>
              <w:jc w:val="right"/>
              <w:rPr>
                <w:lang w:eastAsia="x-none"/>
              </w:rPr>
            </w:pPr>
            <w:r w:rsidRPr="00743B86">
              <w:rPr>
                <w:lang w:eastAsia="x-none"/>
              </w:rPr>
              <w:t>298</w:t>
            </w:r>
          </w:p>
        </w:tc>
        <w:tc>
          <w:tcPr>
            <w:tcW w:w="1701" w:type="dxa"/>
          </w:tcPr>
          <w:p w14:paraId="5BD9F88A" w14:textId="75F687C8" w:rsidR="005A608D" w:rsidRPr="00743B86" w:rsidRDefault="005A608D" w:rsidP="00C518FA">
            <w:pPr>
              <w:jc w:val="right"/>
              <w:rPr>
                <w:lang w:eastAsia="x-none"/>
              </w:rPr>
            </w:pPr>
            <w:r w:rsidRPr="00743B86">
              <w:rPr>
                <w:lang w:eastAsia="x-none"/>
              </w:rPr>
              <w:t>597</w:t>
            </w:r>
          </w:p>
        </w:tc>
        <w:tc>
          <w:tcPr>
            <w:tcW w:w="1843" w:type="dxa"/>
          </w:tcPr>
          <w:p w14:paraId="5420B1CE" w14:textId="59123D62" w:rsidR="005A608D" w:rsidRPr="00743B86" w:rsidRDefault="005A608D" w:rsidP="00C518FA">
            <w:pPr>
              <w:jc w:val="right"/>
              <w:rPr>
                <w:lang w:eastAsia="x-none"/>
              </w:rPr>
            </w:pPr>
            <w:r w:rsidRPr="00743B86">
              <w:rPr>
                <w:lang w:eastAsia="x-none"/>
              </w:rPr>
              <w:t>16,46</w:t>
            </w:r>
          </w:p>
        </w:tc>
        <w:tc>
          <w:tcPr>
            <w:tcW w:w="2551" w:type="dxa"/>
          </w:tcPr>
          <w:p w14:paraId="0552065A" w14:textId="483C6210" w:rsidR="005A608D" w:rsidRPr="00743B86" w:rsidRDefault="005A608D" w:rsidP="00C518FA">
            <w:pPr>
              <w:jc w:val="right"/>
              <w:rPr>
                <w:lang w:eastAsia="x-none"/>
              </w:rPr>
            </w:pPr>
            <w:r w:rsidRPr="00743B86">
              <w:rPr>
                <w:lang w:eastAsia="x-none"/>
              </w:rPr>
              <w:t>27,57</w:t>
            </w:r>
          </w:p>
        </w:tc>
      </w:tr>
      <w:tr w:rsidR="005A608D" w:rsidRPr="00743B86" w14:paraId="57E82B63" w14:textId="77777777" w:rsidTr="00301FF7">
        <w:tc>
          <w:tcPr>
            <w:tcW w:w="1604" w:type="dxa"/>
          </w:tcPr>
          <w:p w14:paraId="1A720484" w14:textId="3CB85992" w:rsidR="005A608D" w:rsidRPr="00743B86" w:rsidRDefault="005A608D" w:rsidP="005A608D">
            <w:pPr>
              <w:jc w:val="both"/>
              <w:rPr>
                <w:lang w:eastAsia="x-none"/>
              </w:rPr>
            </w:pPr>
            <w:r w:rsidRPr="00743B86">
              <w:rPr>
                <w:lang w:eastAsia="x-none"/>
              </w:rPr>
              <w:t>Druskininkų</w:t>
            </w:r>
          </w:p>
        </w:tc>
        <w:tc>
          <w:tcPr>
            <w:tcW w:w="1935" w:type="dxa"/>
          </w:tcPr>
          <w:p w14:paraId="232409CE" w14:textId="6C3C0231" w:rsidR="005A608D" w:rsidRPr="00743B86" w:rsidRDefault="005A608D" w:rsidP="00C518FA">
            <w:pPr>
              <w:jc w:val="right"/>
              <w:rPr>
                <w:lang w:eastAsia="x-none"/>
              </w:rPr>
            </w:pPr>
            <w:r w:rsidRPr="00743B86">
              <w:rPr>
                <w:lang w:eastAsia="x-none"/>
              </w:rPr>
              <w:t>1</w:t>
            </w:r>
            <w:r w:rsidR="00723DD3">
              <w:rPr>
                <w:lang w:eastAsia="x-none"/>
              </w:rPr>
              <w:t xml:space="preserve"> </w:t>
            </w:r>
            <w:r w:rsidRPr="00743B86">
              <w:rPr>
                <w:lang w:eastAsia="x-none"/>
              </w:rPr>
              <w:t>001</w:t>
            </w:r>
          </w:p>
        </w:tc>
        <w:tc>
          <w:tcPr>
            <w:tcW w:w="1701" w:type="dxa"/>
          </w:tcPr>
          <w:p w14:paraId="3898F31C" w14:textId="62380F7D" w:rsidR="005A608D" w:rsidRPr="00743B86" w:rsidRDefault="005A608D" w:rsidP="00C518FA">
            <w:pPr>
              <w:jc w:val="right"/>
              <w:rPr>
                <w:lang w:eastAsia="x-none"/>
              </w:rPr>
            </w:pPr>
            <w:r w:rsidRPr="00743B86">
              <w:rPr>
                <w:lang w:eastAsia="x-none"/>
              </w:rPr>
              <w:t>3</w:t>
            </w:r>
            <w:r w:rsidR="00723DD3">
              <w:rPr>
                <w:lang w:eastAsia="x-none"/>
              </w:rPr>
              <w:t xml:space="preserve"> </w:t>
            </w:r>
            <w:r w:rsidRPr="00743B86">
              <w:rPr>
                <w:lang w:eastAsia="x-none"/>
              </w:rPr>
              <w:t>234</w:t>
            </w:r>
          </w:p>
        </w:tc>
        <w:tc>
          <w:tcPr>
            <w:tcW w:w="1843" w:type="dxa"/>
          </w:tcPr>
          <w:p w14:paraId="5EB359C1" w14:textId="6B1B0393" w:rsidR="005A608D" w:rsidRPr="00743B86" w:rsidRDefault="005A608D" w:rsidP="00C518FA">
            <w:pPr>
              <w:jc w:val="right"/>
              <w:rPr>
                <w:lang w:eastAsia="x-none"/>
              </w:rPr>
            </w:pPr>
            <w:r w:rsidRPr="00743B86">
              <w:rPr>
                <w:lang w:eastAsia="x-none"/>
              </w:rPr>
              <w:t>70,58</w:t>
            </w:r>
          </w:p>
        </w:tc>
        <w:tc>
          <w:tcPr>
            <w:tcW w:w="2551" w:type="dxa"/>
          </w:tcPr>
          <w:p w14:paraId="21872020" w14:textId="2CC57695" w:rsidR="005A608D" w:rsidRPr="00743B86" w:rsidRDefault="005A608D" w:rsidP="00C518FA">
            <w:pPr>
              <w:jc w:val="right"/>
              <w:rPr>
                <w:lang w:eastAsia="x-none"/>
              </w:rPr>
            </w:pPr>
            <w:r w:rsidRPr="00743B86">
              <w:rPr>
                <w:lang w:eastAsia="x-none"/>
              </w:rPr>
              <w:t>21,82</w:t>
            </w:r>
          </w:p>
        </w:tc>
      </w:tr>
      <w:tr w:rsidR="005A608D" w:rsidRPr="00743B86" w14:paraId="68E920BF" w14:textId="77777777" w:rsidTr="00301FF7">
        <w:tc>
          <w:tcPr>
            <w:tcW w:w="1604" w:type="dxa"/>
          </w:tcPr>
          <w:p w14:paraId="5BF9D8C5" w14:textId="349669BE" w:rsidR="005A608D" w:rsidRPr="00743B86" w:rsidRDefault="005A608D" w:rsidP="005A608D">
            <w:pPr>
              <w:jc w:val="both"/>
              <w:rPr>
                <w:b/>
                <w:bCs/>
                <w:lang w:eastAsia="x-none"/>
              </w:rPr>
            </w:pPr>
            <w:r w:rsidRPr="00743B86">
              <w:rPr>
                <w:b/>
                <w:bCs/>
                <w:lang w:eastAsia="x-none"/>
              </w:rPr>
              <w:t>Lazdijų r.</w:t>
            </w:r>
          </w:p>
        </w:tc>
        <w:tc>
          <w:tcPr>
            <w:tcW w:w="1935" w:type="dxa"/>
          </w:tcPr>
          <w:p w14:paraId="1AFDF7ED" w14:textId="552D0617" w:rsidR="005A608D" w:rsidRPr="00743B86" w:rsidRDefault="005A608D" w:rsidP="00C518FA">
            <w:pPr>
              <w:jc w:val="right"/>
              <w:rPr>
                <w:b/>
                <w:bCs/>
                <w:lang w:eastAsia="x-none"/>
              </w:rPr>
            </w:pPr>
            <w:r w:rsidRPr="00743B86">
              <w:rPr>
                <w:b/>
                <w:bCs/>
                <w:lang w:eastAsia="x-none"/>
              </w:rPr>
              <w:t>1</w:t>
            </w:r>
            <w:r w:rsidR="00723DD3">
              <w:rPr>
                <w:b/>
                <w:bCs/>
                <w:lang w:eastAsia="x-none"/>
              </w:rPr>
              <w:t xml:space="preserve"> </w:t>
            </w:r>
            <w:r w:rsidRPr="00743B86">
              <w:rPr>
                <w:b/>
                <w:bCs/>
                <w:lang w:eastAsia="x-none"/>
              </w:rPr>
              <w:t>160</w:t>
            </w:r>
          </w:p>
        </w:tc>
        <w:tc>
          <w:tcPr>
            <w:tcW w:w="1701" w:type="dxa"/>
          </w:tcPr>
          <w:p w14:paraId="1C1D0A54" w14:textId="59CB2ADC" w:rsidR="005A608D" w:rsidRPr="00743B86" w:rsidRDefault="005A608D" w:rsidP="00C518FA">
            <w:pPr>
              <w:jc w:val="right"/>
              <w:rPr>
                <w:b/>
                <w:bCs/>
                <w:lang w:eastAsia="x-none"/>
              </w:rPr>
            </w:pPr>
            <w:r w:rsidRPr="00743B86">
              <w:rPr>
                <w:b/>
                <w:bCs/>
                <w:lang w:eastAsia="x-none"/>
              </w:rPr>
              <w:t>2</w:t>
            </w:r>
            <w:r w:rsidR="00723DD3">
              <w:rPr>
                <w:b/>
                <w:bCs/>
                <w:lang w:eastAsia="x-none"/>
              </w:rPr>
              <w:t xml:space="preserve"> </w:t>
            </w:r>
            <w:r w:rsidRPr="00743B86">
              <w:rPr>
                <w:b/>
                <w:bCs/>
                <w:lang w:eastAsia="x-none"/>
              </w:rPr>
              <w:t>456</w:t>
            </w:r>
          </w:p>
        </w:tc>
        <w:tc>
          <w:tcPr>
            <w:tcW w:w="1843" w:type="dxa"/>
          </w:tcPr>
          <w:p w14:paraId="2121FA15" w14:textId="104928E2" w:rsidR="005A608D" w:rsidRPr="00743B86" w:rsidRDefault="005A608D" w:rsidP="00C518FA">
            <w:pPr>
              <w:jc w:val="right"/>
              <w:rPr>
                <w:b/>
                <w:bCs/>
                <w:lang w:eastAsia="x-none"/>
              </w:rPr>
            </w:pPr>
            <w:r w:rsidRPr="00743B86">
              <w:rPr>
                <w:b/>
                <w:bCs/>
                <w:lang w:eastAsia="x-none"/>
              </w:rPr>
              <w:t>55,00</w:t>
            </w:r>
          </w:p>
        </w:tc>
        <w:tc>
          <w:tcPr>
            <w:tcW w:w="2551" w:type="dxa"/>
          </w:tcPr>
          <w:p w14:paraId="2F83A8A2" w14:textId="43E30351" w:rsidR="005A608D" w:rsidRPr="00743B86" w:rsidRDefault="005A608D" w:rsidP="00C518FA">
            <w:pPr>
              <w:jc w:val="right"/>
              <w:rPr>
                <w:b/>
                <w:bCs/>
                <w:lang w:eastAsia="x-none"/>
              </w:rPr>
            </w:pPr>
            <w:r w:rsidRPr="00743B86">
              <w:rPr>
                <w:b/>
                <w:bCs/>
                <w:lang w:eastAsia="x-none"/>
              </w:rPr>
              <w:t>22,39</w:t>
            </w:r>
          </w:p>
        </w:tc>
      </w:tr>
      <w:tr w:rsidR="005A608D" w:rsidRPr="00743B86" w14:paraId="330B2D36" w14:textId="77777777" w:rsidTr="00301FF7">
        <w:tc>
          <w:tcPr>
            <w:tcW w:w="1604" w:type="dxa"/>
          </w:tcPr>
          <w:p w14:paraId="7A419CBA" w14:textId="53939D99" w:rsidR="005A608D" w:rsidRPr="00743B86" w:rsidRDefault="005A608D" w:rsidP="005A608D">
            <w:pPr>
              <w:jc w:val="both"/>
              <w:rPr>
                <w:lang w:eastAsia="x-none"/>
              </w:rPr>
            </w:pPr>
            <w:r w:rsidRPr="00743B86">
              <w:rPr>
                <w:lang w:eastAsia="x-none"/>
              </w:rPr>
              <w:t>Prienų r.</w:t>
            </w:r>
          </w:p>
        </w:tc>
        <w:tc>
          <w:tcPr>
            <w:tcW w:w="1935" w:type="dxa"/>
          </w:tcPr>
          <w:p w14:paraId="42269643" w14:textId="3B4F8DAD" w:rsidR="005A608D" w:rsidRPr="00743B86" w:rsidRDefault="005A608D" w:rsidP="00C518FA">
            <w:pPr>
              <w:jc w:val="right"/>
              <w:rPr>
                <w:lang w:eastAsia="x-none"/>
              </w:rPr>
            </w:pPr>
            <w:r w:rsidRPr="00743B86">
              <w:rPr>
                <w:lang w:eastAsia="x-none"/>
              </w:rPr>
              <w:t>1</w:t>
            </w:r>
            <w:r w:rsidR="00723DD3">
              <w:rPr>
                <w:lang w:eastAsia="x-none"/>
              </w:rPr>
              <w:t xml:space="preserve"> </w:t>
            </w:r>
            <w:r w:rsidRPr="00743B86">
              <w:rPr>
                <w:lang w:eastAsia="x-none"/>
              </w:rPr>
              <w:t>236</w:t>
            </w:r>
          </w:p>
        </w:tc>
        <w:tc>
          <w:tcPr>
            <w:tcW w:w="1701" w:type="dxa"/>
          </w:tcPr>
          <w:p w14:paraId="5D5F6A92" w14:textId="50FECB54" w:rsidR="005A608D" w:rsidRPr="00743B86" w:rsidRDefault="005A608D" w:rsidP="00C518FA">
            <w:pPr>
              <w:jc w:val="right"/>
              <w:rPr>
                <w:lang w:eastAsia="x-none"/>
              </w:rPr>
            </w:pPr>
            <w:r w:rsidRPr="00743B86">
              <w:rPr>
                <w:lang w:eastAsia="x-none"/>
              </w:rPr>
              <w:t>1</w:t>
            </w:r>
            <w:r w:rsidR="00723DD3">
              <w:rPr>
                <w:lang w:eastAsia="x-none"/>
              </w:rPr>
              <w:t xml:space="preserve"> </w:t>
            </w:r>
            <w:r w:rsidRPr="00743B86">
              <w:rPr>
                <w:lang w:eastAsia="x-none"/>
              </w:rPr>
              <w:t>286</w:t>
            </w:r>
          </w:p>
        </w:tc>
        <w:tc>
          <w:tcPr>
            <w:tcW w:w="1843" w:type="dxa"/>
          </w:tcPr>
          <w:p w14:paraId="308841E6" w14:textId="36C2FE93" w:rsidR="005A608D" w:rsidRPr="00743B86" w:rsidRDefault="005A608D" w:rsidP="00C518FA">
            <w:pPr>
              <w:jc w:val="right"/>
              <w:rPr>
                <w:lang w:eastAsia="x-none"/>
              </w:rPr>
            </w:pPr>
            <w:r w:rsidRPr="00743B86">
              <w:rPr>
                <w:lang w:eastAsia="x-none"/>
              </w:rPr>
              <w:t>40,10</w:t>
            </w:r>
          </w:p>
        </w:tc>
        <w:tc>
          <w:tcPr>
            <w:tcW w:w="2551" w:type="dxa"/>
          </w:tcPr>
          <w:p w14:paraId="7654ECBE" w14:textId="1F63885F" w:rsidR="005A608D" w:rsidRPr="00743B86" w:rsidRDefault="005A608D" w:rsidP="00C518FA">
            <w:pPr>
              <w:jc w:val="right"/>
              <w:rPr>
                <w:lang w:eastAsia="x-none"/>
              </w:rPr>
            </w:pPr>
            <w:r w:rsidRPr="00743B86">
              <w:rPr>
                <w:lang w:eastAsia="x-none"/>
              </w:rPr>
              <w:t>31,18</w:t>
            </w:r>
          </w:p>
        </w:tc>
      </w:tr>
      <w:tr w:rsidR="005A608D" w:rsidRPr="00743B86" w14:paraId="470E4705" w14:textId="77777777" w:rsidTr="00301FF7">
        <w:tc>
          <w:tcPr>
            <w:tcW w:w="1604" w:type="dxa"/>
          </w:tcPr>
          <w:p w14:paraId="3F3BE4D9" w14:textId="3E900A2F" w:rsidR="005A608D" w:rsidRPr="00743B86" w:rsidRDefault="005A608D" w:rsidP="005A608D">
            <w:pPr>
              <w:jc w:val="both"/>
              <w:rPr>
                <w:lang w:eastAsia="x-none"/>
              </w:rPr>
            </w:pPr>
            <w:r w:rsidRPr="00743B86">
              <w:rPr>
                <w:lang w:eastAsia="x-none"/>
              </w:rPr>
              <w:t xml:space="preserve">Varėnos r. </w:t>
            </w:r>
          </w:p>
        </w:tc>
        <w:tc>
          <w:tcPr>
            <w:tcW w:w="1935" w:type="dxa"/>
          </w:tcPr>
          <w:p w14:paraId="77C73417" w14:textId="75FB0035" w:rsidR="005A608D" w:rsidRPr="00743B86" w:rsidRDefault="005A608D" w:rsidP="00C518FA">
            <w:pPr>
              <w:jc w:val="right"/>
              <w:rPr>
                <w:lang w:eastAsia="x-none"/>
              </w:rPr>
            </w:pPr>
            <w:r w:rsidRPr="00743B86">
              <w:rPr>
                <w:lang w:eastAsia="x-none"/>
              </w:rPr>
              <w:t>1</w:t>
            </w:r>
            <w:r w:rsidR="00723DD3">
              <w:rPr>
                <w:lang w:eastAsia="x-none"/>
              </w:rPr>
              <w:t xml:space="preserve"> </w:t>
            </w:r>
            <w:r w:rsidRPr="00743B86">
              <w:rPr>
                <w:lang w:eastAsia="x-none"/>
              </w:rPr>
              <w:t>091</w:t>
            </w:r>
          </w:p>
        </w:tc>
        <w:tc>
          <w:tcPr>
            <w:tcW w:w="1701" w:type="dxa"/>
          </w:tcPr>
          <w:p w14:paraId="30265FB3" w14:textId="7AF332F0" w:rsidR="005A608D" w:rsidRPr="00743B86" w:rsidRDefault="005A608D" w:rsidP="00C518FA">
            <w:pPr>
              <w:jc w:val="right"/>
              <w:rPr>
                <w:lang w:eastAsia="x-none"/>
              </w:rPr>
            </w:pPr>
            <w:r w:rsidRPr="00743B86">
              <w:rPr>
                <w:lang w:eastAsia="x-none"/>
              </w:rPr>
              <w:t>-</w:t>
            </w:r>
          </w:p>
        </w:tc>
        <w:tc>
          <w:tcPr>
            <w:tcW w:w="1843" w:type="dxa"/>
          </w:tcPr>
          <w:p w14:paraId="4B322DEB" w14:textId="17353053" w:rsidR="005A608D" w:rsidRPr="00743B86" w:rsidRDefault="005A608D" w:rsidP="00C518FA">
            <w:pPr>
              <w:jc w:val="right"/>
              <w:rPr>
                <w:lang w:eastAsia="x-none"/>
              </w:rPr>
            </w:pPr>
            <w:r w:rsidRPr="00743B86">
              <w:rPr>
                <w:lang w:eastAsia="x-none"/>
              </w:rPr>
              <w:t>-</w:t>
            </w:r>
          </w:p>
        </w:tc>
        <w:tc>
          <w:tcPr>
            <w:tcW w:w="2551" w:type="dxa"/>
          </w:tcPr>
          <w:p w14:paraId="5F186CAE" w14:textId="487376A2" w:rsidR="005A608D" w:rsidRPr="00743B86" w:rsidRDefault="005A608D" w:rsidP="00C518FA">
            <w:pPr>
              <w:jc w:val="right"/>
              <w:rPr>
                <w:lang w:eastAsia="x-none"/>
              </w:rPr>
            </w:pPr>
            <w:r w:rsidRPr="00743B86">
              <w:rPr>
                <w:lang w:eastAsia="x-none"/>
              </w:rPr>
              <w:t>-</w:t>
            </w:r>
          </w:p>
        </w:tc>
      </w:tr>
      <w:tr w:rsidR="005A608D" w:rsidRPr="00743B86" w14:paraId="7FDECBE1" w14:textId="77777777" w:rsidTr="00301FF7">
        <w:tc>
          <w:tcPr>
            <w:tcW w:w="1604" w:type="dxa"/>
          </w:tcPr>
          <w:p w14:paraId="24814D0A" w14:textId="644013C0" w:rsidR="005A608D" w:rsidRPr="00743B86" w:rsidRDefault="005A608D" w:rsidP="005A608D">
            <w:pPr>
              <w:jc w:val="both"/>
              <w:rPr>
                <w:lang w:eastAsia="x-none"/>
              </w:rPr>
            </w:pPr>
            <w:r w:rsidRPr="00743B86">
              <w:rPr>
                <w:lang w:eastAsia="x-none"/>
              </w:rPr>
              <w:t>Viso</w:t>
            </w:r>
          </w:p>
        </w:tc>
        <w:tc>
          <w:tcPr>
            <w:tcW w:w="1935" w:type="dxa"/>
          </w:tcPr>
          <w:p w14:paraId="0F7548CF" w14:textId="3943F3B4" w:rsidR="005A608D" w:rsidRPr="00743B86" w:rsidRDefault="005A608D" w:rsidP="00C518FA">
            <w:pPr>
              <w:jc w:val="right"/>
              <w:rPr>
                <w:lang w:eastAsia="x-none"/>
              </w:rPr>
            </w:pPr>
            <w:r w:rsidRPr="00743B86">
              <w:rPr>
                <w:lang w:eastAsia="x-none"/>
              </w:rPr>
              <w:t>8</w:t>
            </w:r>
            <w:r w:rsidR="00723DD3">
              <w:rPr>
                <w:lang w:eastAsia="x-none"/>
              </w:rPr>
              <w:t xml:space="preserve"> </w:t>
            </w:r>
            <w:r w:rsidRPr="00743B86">
              <w:rPr>
                <w:lang w:eastAsia="x-none"/>
              </w:rPr>
              <w:t>155</w:t>
            </w:r>
          </w:p>
        </w:tc>
        <w:tc>
          <w:tcPr>
            <w:tcW w:w="1701" w:type="dxa"/>
          </w:tcPr>
          <w:p w14:paraId="2176EE50" w14:textId="7EE9235E" w:rsidR="005A608D" w:rsidRPr="00743B86" w:rsidRDefault="005A608D" w:rsidP="00C518FA">
            <w:pPr>
              <w:jc w:val="right"/>
              <w:rPr>
                <w:lang w:eastAsia="x-none"/>
              </w:rPr>
            </w:pPr>
            <w:r w:rsidRPr="00743B86">
              <w:rPr>
                <w:lang w:eastAsia="x-none"/>
              </w:rPr>
              <w:t>21</w:t>
            </w:r>
            <w:r w:rsidR="00723DD3">
              <w:rPr>
                <w:lang w:eastAsia="x-none"/>
              </w:rPr>
              <w:t xml:space="preserve"> </w:t>
            </w:r>
            <w:r w:rsidRPr="00743B86">
              <w:rPr>
                <w:lang w:eastAsia="x-none"/>
              </w:rPr>
              <w:t>627</w:t>
            </w:r>
          </w:p>
        </w:tc>
        <w:tc>
          <w:tcPr>
            <w:tcW w:w="1843" w:type="dxa"/>
          </w:tcPr>
          <w:p w14:paraId="6AA146FB" w14:textId="60A6C43D" w:rsidR="005A608D" w:rsidRPr="00743B86" w:rsidRDefault="005A608D" w:rsidP="00C518FA">
            <w:pPr>
              <w:jc w:val="right"/>
              <w:rPr>
                <w:lang w:eastAsia="x-none"/>
              </w:rPr>
            </w:pPr>
            <w:r w:rsidRPr="00743B86">
              <w:rPr>
                <w:lang w:eastAsia="x-none"/>
              </w:rPr>
              <w:t>550,18</w:t>
            </w:r>
          </w:p>
        </w:tc>
        <w:tc>
          <w:tcPr>
            <w:tcW w:w="2551" w:type="dxa"/>
          </w:tcPr>
          <w:p w14:paraId="482CF5CE" w14:textId="5B191AF6" w:rsidR="005A608D" w:rsidRPr="00743B86" w:rsidRDefault="005A608D" w:rsidP="00C518FA">
            <w:pPr>
              <w:jc w:val="right"/>
              <w:rPr>
                <w:lang w:eastAsia="x-none"/>
              </w:rPr>
            </w:pPr>
            <w:r w:rsidRPr="00743B86">
              <w:rPr>
                <w:lang w:eastAsia="x-none"/>
              </w:rPr>
              <w:t>25,43</w:t>
            </w:r>
          </w:p>
        </w:tc>
      </w:tr>
    </w:tbl>
    <w:p w14:paraId="06D6106E" w14:textId="1A5CD651" w:rsidR="005A608D" w:rsidRPr="00743B86" w:rsidRDefault="00157E98" w:rsidP="0025343C">
      <w:pPr>
        <w:ind w:firstLine="851"/>
        <w:jc w:val="center"/>
        <w:rPr>
          <w:lang w:eastAsia="x-none"/>
        </w:rPr>
      </w:pPr>
      <w:r>
        <w:rPr>
          <w:lang w:eastAsia="x-none"/>
        </w:rPr>
        <w:t>18 l</w:t>
      </w:r>
      <w:r w:rsidR="00DA27E4" w:rsidRPr="00743B86">
        <w:rPr>
          <w:lang w:eastAsia="x-none"/>
        </w:rPr>
        <w:t xml:space="preserve">entelė. </w:t>
      </w:r>
      <w:r w:rsidR="00DA27E4" w:rsidRPr="00157E98">
        <w:rPr>
          <w:b/>
          <w:bCs/>
          <w:lang w:eastAsia="x-none"/>
        </w:rPr>
        <w:t xml:space="preserve">UAB Alytaus atliekų tvarkymo centro priklausančių savivaldybių surenkamų maisto / </w:t>
      </w:r>
      <w:r w:rsidR="00597802" w:rsidRPr="00157E98">
        <w:rPr>
          <w:b/>
          <w:bCs/>
          <w:lang w:eastAsia="x-none"/>
        </w:rPr>
        <w:t>virtuvės</w:t>
      </w:r>
      <w:r w:rsidR="00DA27E4" w:rsidRPr="00157E98">
        <w:rPr>
          <w:b/>
          <w:bCs/>
          <w:lang w:eastAsia="x-none"/>
        </w:rPr>
        <w:t xml:space="preserve"> atliekų kiekiai.</w:t>
      </w:r>
    </w:p>
    <w:p w14:paraId="07388AFA" w14:textId="77777777" w:rsidR="00DA27E4" w:rsidRPr="00743B86" w:rsidRDefault="00DA27E4" w:rsidP="00DA27E4">
      <w:pPr>
        <w:spacing w:line="360" w:lineRule="auto"/>
        <w:ind w:firstLine="851"/>
        <w:jc w:val="center"/>
        <w:rPr>
          <w:lang w:eastAsia="x-none"/>
        </w:rPr>
      </w:pPr>
    </w:p>
    <w:p w14:paraId="7405FBC7" w14:textId="4F1C81F0" w:rsidR="00721EDD" w:rsidRPr="00743B86" w:rsidRDefault="005A608D" w:rsidP="005C4FD3">
      <w:pPr>
        <w:spacing w:line="360" w:lineRule="auto"/>
        <w:ind w:firstLine="851"/>
        <w:jc w:val="both"/>
        <w:rPr>
          <w:lang w:eastAsia="x-none"/>
        </w:rPr>
      </w:pPr>
      <w:r w:rsidRPr="00743B86">
        <w:rPr>
          <w:lang w:eastAsia="x-none"/>
        </w:rPr>
        <w:t>Lazdijų rajono savivaldybėje maisto</w:t>
      </w:r>
      <w:r w:rsidR="0090679B" w:rsidRPr="00743B86">
        <w:rPr>
          <w:lang w:eastAsia="x-none"/>
        </w:rPr>
        <w:t xml:space="preserve"> </w:t>
      </w:r>
      <w:r w:rsidRPr="00743B86">
        <w:rPr>
          <w:lang w:eastAsia="x-none"/>
        </w:rPr>
        <w:t>/</w:t>
      </w:r>
      <w:r w:rsidR="0090679B" w:rsidRPr="00743B86">
        <w:rPr>
          <w:lang w:eastAsia="x-none"/>
        </w:rPr>
        <w:t xml:space="preserve"> </w:t>
      </w:r>
      <w:r w:rsidRPr="00743B86">
        <w:rPr>
          <w:lang w:eastAsia="x-none"/>
        </w:rPr>
        <w:t>virtuvės atliekų surenkama kiek mažiau nei vidutinis vienu kontei</w:t>
      </w:r>
      <w:r w:rsidR="00512043" w:rsidRPr="00743B86">
        <w:rPr>
          <w:lang w:eastAsia="x-none"/>
        </w:rPr>
        <w:t>ne</w:t>
      </w:r>
      <w:r w:rsidRPr="00743B86">
        <w:rPr>
          <w:lang w:eastAsia="x-none"/>
        </w:rPr>
        <w:t>riu surenkamų atliekų kiekis per metus (25,43 t</w:t>
      </w:r>
      <w:r w:rsidR="008B7AA9">
        <w:rPr>
          <w:lang w:eastAsia="x-none"/>
        </w:rPr>
        <w:t>onų</w:t>
      </w:r>
      <w:r w:rsidR="0090679B" w:rsidRPr="00743B86">
        <w:rPr>
          <w:lang w:eastAsia="x-none"/>
        </w:rPr>
        <w:t xml:space="preserve"> per </w:t>
      </w:r>
      <w:r w:rsidRPr="00743B86">
        <w:rPr>
          <w:lang w:eastAsia="x-none"/>
        </w:rPr>
        <w:t xml:space="preserve">metus vienu </w:t>
      </w:r>
      <w:r w:rsidR="00597802" w:rsidRPr="00743B86">
        <w:rPr>
          <w:lang w:eastAsia="x-none"/>
        </w:rPr>
        <w:t>konteineriu</w:t>
      </w:r>
      <w:r w:rsidRPr="00743B86">
        <w:rPr>
          <w:lang w:eastAsia="x-none"/>
        </w:rPr>
        <w:t xml:space="preserve">). </w:t>
      </w:r>
      <w:r w:rsidR="0065315E" w:rsidRPr="00743B86">
        <w:rPr>
          <w:lang w:eastAsia="x-none"/>
        </w:rPr>
        <w:t>Daugiausia maisto</w:t>
      </w:r>
      <w:r w:rsidR="0090679B" w:rsidRPr="00743B86">
        <w:rPr>
          <w:lang w:eastAsia="x-none"/>
        </w:rPr>
        <w:t xml:space="preserve"> </w:t>
      </w:r>
      <w:r w:rsidR="0065315E" w:rsidRPr="00743B86">
        <w:rPr>
          <w:lang w:eastAsia="x-none"/>
        </w:rPr>
        <w:t>/</w:t>
      </w:r>
      <w:r w:rsidR="0090679B" w:rsidRPr="00743B86">
        <w:rPr>
          <w:lang w:eastAsia="x-none"/>
        </w:rPr>
        <w:t xml:space="preserve"> </w:t>
      </w:r>
      <w:r w:rsidR="0065315E" w:rsidRPr="00743B86">
        <w:rPr>
          <w:lang w:eastAsia="x-none"/>
        </w:rPr>
        <w:t xml:space="preserve">virtuvės atliekų buvo surinkta liepos–lapkričio mėnesiais. </w:t>
      </w:r>
    </w:p>
    <w:p w14:paraId="322B78AA" w14:textId="7E9100DA" w:rsidR="0065315E" w:rsidRPr="00743B86" w:rsidRDefault="0065315E" w:rsidP="005C4FD3">
      <w:pPr>
        <w:spacing w:line="360" w:lineRule="auto"/>
        <w:ind w:firstLine="851"/>
        <w:jc w:val="both"/>
        <w:rPr>
          <w:lang w:eastAsia="x-none"/>
        </w:rPr>
      </w:pPr>
      <w:r w:rsidRPr="00743B86">
        <w:rPr>
          <w:lang w:eastAsia="x-none"/>
        </w:rPr>
        <w:t xml:space="preserve">Lazdijų ir </w:t>
      </w:r>
      <w:r w:rsidR="00597802" w:rsidRPr="00743B86">
        <w:rPr>
          <w:lang w:eastAsia="x-none"/>
        </w:rPr>
        <w:t>Veisiejų</w:t>
      </w:r>
      <w:r w:rsidRPr="00743B86">
        <w:rPr>
          <w:lang w:eastAsia="x-none"/>
        </w:rPr>
        <w:t xml:space="preserve"> miestuose nuo 2019 m. liepos mėn. pradėtos eksploatuoti 23 kolektyvių maisto atliekų konteinerių aikštelės, kuriose įrengti ir maisto atliekų konteineriai.  </w:t>
      </w:r>
      <w:r w:rsidR="007840AB" w:rsidRPr="00743B86">
        <w:rPr>
          <w:lang w:eastAsia="x-none"/>
        </w:rPr>
        <w:t>Šiais konteineriais per 5 mėnesius surinkta 27,1 t</w:t>
      </w:r>
      <w:r w:rsidR="008B7AA9">
        <w:rPr>
          <w:lang w:eastAsia="x-none"/>
        </w:rPr>
        <w:t>onos</w:t>
      </w:r>
      <w:r w:rsidR="007840AB" w:rsidRPr="00743B86">
        <w:rPr>
          <w:lang w:eastAsia="x-none"/>
        </w:rPr>
        <w:t xml:space="preserve"> maisto</w:t>
      </w:r>
      <w:r w:rsidR="00A6065B" w:rsidRPr="00743B86">
        <w:rPr>
          <w:lang w:eastAsia="x-none"/>
        </w:rPr>
        <w:t xml:space="preserve"> </w:t>
      </w:r>
      <w:r w:rsidR="007840AB" w:rsidRPr="00743B86">
        <w:rPr>
          <w:lang w:eastAsia="x-none"/>
        </w:rPr>
        <w:t>/</w:t>
      </w:r>
      <w:r w:rsidR="00A6065B" w:rsidRPr="00743B86">
        <w:rPr>
          <w:lang w:eastAsia="x-none"/>
        </w:rPr>
        <w:t xml:space="preserve"> </w:t>
      </w:r>
      <w:r w:rsidR="007840AB" w:rsidRPr="00743B86">
        <w:rPr>
          <w:lang w:eastAsia="x-none"/>
        </w:rPr>
        <w:t>virtuvės atliekų.</w:t>
      </w:r>
    </w:p>
    <w:p w14:paraId="2BCA2849" w14:textId="34673C39" w:rsidR="007840AB" w:rsidRPr="00743B86" w:rsidRDefault="007840AB" w:rsidP="005C4FD3">
      <w:pPr>
        <w:spacing w:line="360" w:lineRule="auto"/>
        <w:ind w:firstLine="851"/>
        <w:jc w:val="both"/>
        <w:rPr>
          <w:lang w:eastAsia="x-none"/>
        </w:rPr>
      </w:pPr>
      <w:r w:rsidRPr="00743B86">
        <w:rPr>
          <w:lang w:eastAsia="x-none"/>
        </w:rPr>
        <w:t xml:space="preserve">2019 metais Lazdijų rajono savivaldybėje </w:t>
      </w:r>
      <w:r w:rsidR="00597802">
        <w:rPr>
          <w:lang w:eastAsia="x-none"/>
        </w:rPr>
        <w:t>b</w:t>
      </w:r>
      <w:r w:rsidRPr="00743B86">
        <w:rPr>
          <w:lang w:eastAsia="x-none"/>
        </w:rPr>
        <w:t>uvo surinkta 3</w:t>
      </w:r>
      <w:r w:rsidR="00723DD3">
        <w:rPr>
          <w:lang w:eastAsia="x-none"/>
        </w:rPr>
        <w:t xml:space="preserve"> </w:t>
      </w:r>
      <w:r w:rsidRPr="00743B86">
        <w:rPr>
          <w:lang w:eastAsia="x-none"/>
        </w:rPr>
        <w:t>039 t</w:t>
      </w:r>
      <w:r w:rsidR="008B7AA9">
        <w:rPr>
          <w:lang w:eastAsia="x-none"/>
        </w:rPr>
        <w:t>onos</w:t>
      </w:r>
      <w:r w:rsidRPr="00743B86">
        <w:rPr>
          <w:lang w:eastAsia="x-none"/>
        </w:rPr>
        <w:t xml:space="preserve"> mišrių – likusių po rūšiavimo atliekų, 2</w:t>
      </w:r>
      <w:r w:rsidR="008B7AA9">
        <w:rPr>
          <w:lang w:eastAsia="x-none"/>
        </w:rPr>
        <w:t xml:space="preserve"> </w:t>
      </w:r>
      <w:r w:rsidRPr="00743B86">
        <w:rPr>
          <w:lang w:eastAsia="x-none"/>
        </w:rPr>
        <w:t>866 t</w:t>
      </w:r>
      <w:r w:rsidR="008B7AA9">
        <w:rPr>
          <w:lang w:eastAsia="x-none"/>
        </w:rPr>
        <w:t>onų</w:t>
      </w:r>
      <w:r w:rsidRPr="00743B86">
        <w:rPr>
          <w:lang w:eastAsia="x-none"/>
        </w:rPr>
        <w:t xml:space="preserve"> surinkta iš Lazdijų rajono savivaldybės gyventojų, o 174 t</w:t>
      </w:r>
      <w:r w:rsidR="008B7AA9">
        <w:rPr>
          <w:lang w:eastAsia="x-none"/>
        </w:rPr>
        <w:t>onos</w:t>
      </w:r>
      <w:r w:rsidR="00A6065B" w:rsidRPr="00743B86">
        <w:rPr>
          <w:lang w:eastAsia="x-none"/>
        </w:rPr>
        <w:t xml:space="preserve"> </w:t>
      </w:r>
      <w:r w:rsidRPr="00743B86">
        <w:rPr>
          <w:lang w:eastAsia="x-none"/>
        </w:rPr>
        <w:t>– iš organizacijų.</w:t>
      </w:r>
    </w:p>
    <w:p w14:paraId="6F6F9A3A" w14:textId="36E6039E" w:rsidR="00793257" w:rsidRPr="00743B86" w:rsidRDefault="006D162F" w:rsidP="005C4FD3">
      <w:pPr>
        <w:spacing w:line="360" w:lineRule="auto"/>
        <w:ind w:firstLine="851"/>
        <w:jc w:val="both"/>
        <w:rPr>
          <w:lang w:eastAsia="x-none"/>
        </w:rPr>
      </w:pPr>
      <w:r w:rsidRPr="00743B86">
        <w:rPr>
          <w:lang w:eastAsia="x-none"/>
        </w:rPr>
        <w:t>2019 metais pakuočių ir antrinių žaliavų rūšiavimo rezultatai Lazdijų rajono savivaldybėje</w:t>
      </w:r>
      <w:r w:rsidR="00157E98">
        <w:rPr>
          <w:lang w:eastAsia="x-none"/>
        </w:rPr>
        <w:t xml:space="preserve"> pateikiami 19 lentelėje.</w:t>
      </w:r>
    </w:p>
    <w:p w14:paraId="16AA82D4" w14:textId="77777777" w:rsidR="0025343C" w:rsidRPr="00743B86" w:rsidRDefault="0025343C" w:rsidP="005C4FD3">
      <w:pPr>
        <w:spacing w:line="360" w:lineRule="auto"/>
        <w:ind w:firstLine="851"/>
        <w:jc w:val="both"/>
        <w:rPr>
          <w:lang w:eastAsia="x-none"/>
        </w:rPr>
      </w:pPr>
    </w:p>
    <w:tbl>
      <w:tblPr>
        <w:tblStyle w:val="Lentelstinklelis"/>
        <w:tblW w:w="9776" w:type="dxa"/>
        <w:tblLook w:val="04A0" w:firstRow="1" w:lastRow="0" w:firstColumn="1" w:lastColumn="0" w:noHBand="0" w:noVBand="1"/>
      </w:tblPr>
      <w:tblGrid>
        <w:gridCol w:w="3397"/>
        <w:gridCol w:w="3119"/>
        <w:gridCol w:w="3260"/>
      </w:tblGrid>
      <w:tr w:rsidR="006D162F" w:rsidRPr="00743B86" w14:paraId="21A9FD7A" w14:textId="77777777" w:rsidTr="00301FF7">
        <w:tc>
          <w:tcPr>
            <w:tcW w:w="6516" w:type="dxa"/>
            <w:gridSpan w:val="2"/>
          </w:tcPr>
          <w:p w14:paraId="1168F334" w14:textId="00274526" w:rsidR="006D162F" w:rsidRPr="00743B86" w:rsidRDefault="006D162F" w:rsidP="002A5D54">
            <w:pPr>
              <w:jc w:val="center"/>
              <w:rPr>
                <w:b/>
                <w:bCs/>
                <w:lang w:eastAsia="x-none"/>
              </w:rPr>
            </w:pPr>
            <w:r w:rsidRPr="00743B86">
              <w:rPr>
                <w:b/>
                <w:bCs/>
                <w:lang w:eastAsia="x-none"/>
              </w:rPr>
              <w:t>Pakuočių ir antrinių žaliavų kiekis (kg) vienam statistiniam gyventojui per metus</w:t>
            </w:r>
          </w:p>
        </w:tc>
        <w:tc>
          <w:tcPr>
            <w:tcW w:w="3260" w:type="dxa"/>
            <w:vMerge w:val="restart"/>
          </w:tcPr>
          <w:p w14:paraId="0246C166" w14:textId="289BBD8C" w:rsidR="006D162F" w:rsidRPr="00743B86" w:rsidRDefault="006D162F" w:rsidP="00723DD3">
            <w:pPr>
              <w:jc w:val="center"/>
              <w:rPr>
                <w:b/>
                <w:bCs/>
                <w:lang w:eastAsia="x-none"/>
              </w:rPr>
            </w:pPr>
            <w:r w:rsidRPr="00743B86">
              <w:rPr>
                <w:b/>
                <w:bCs/>
                <w:lang w:eastAsia="x-none"/>
              </w:rPr>
              <w:t>Pokytis +/- (kg) gyventojui lyginant su 2018 m.</w:t>
            </w:r>
          </w:p>
        </w:tc>
      </w:tr>
      <w:tr w:rsidR="006D162F" w:rsidRPr="00743B86" w14:paraId="0CEAB0D9" w14:textId="77777777" w:rsidTr="00301FF7">
        <w:tc>
          <w:tcPr>
            <w:tcW w:w="3397" w:type="dxa"/>
          </w:tcPr>
          <w:p w14:paraId="116E02C5" w14:textId="65D6E708" w:rsidR="006D162F" w:rsidRPr="00743B86" w:rsidRDefault="006D162F" w:rsidP="005C4FD3">
            <w:pPr>
              <w:spacing w:line="360" w:lineRule="auto"/>
              <w:jc w:val="both"/>
              <w:rPr>
                <w:b/>
                <w:bCs/>
                <w:lang w:eastAsia="x-none"/>
              </w:rPr>
            </w:pPr>
            <w:r w:rsidRPr="00743B86">
              <w:rPr>
                <w:b/>
                <w:bCs/>
                <w:lang w:eastAsia="x-none"/>
              </w:rPr>
              <w:t>2018 m.</w:t>
            </w:r>
          </w:p>
        </w:tc>
        <w:tc>
          <w:tcPr>
            <w:tcW w:w="3119" w:type="dxa"/>
          </w:tcPr>
          <w:p w14:paraId="446D040D" w14:textId="5AB1FA68" w:rsidR="006D162F" w:rsidRPr="00743B86" w:rsidRDefault="006D162F" w:rsidP="005C4FD3">
            <w:pPr>
              <w:spacing w:line="360" w:lineRule="auto"/>
              <w:jc w:val="both"/>
              <w:rPr>
                <w:b/>
                <w:bCs/>
                <w:lang w:eastAsia="x-none"/>
              </w:rPr>
            </w:pPr>
            <w:r w:rsidRPr="00743B86">
              <w:rPr>
                <w:b/>
                <w:bCs/>
                <w:lang w:eastAsia="x-none"/>
              </w:rPr>
              <w:t>2019 m.</w:t>
            </w:r>
          </w:p>
        </w:tc>
        <w:tc>
          <w:tcPr>
            <w:tcW w:w="3260" w:type="dxa"/>
            <w:vMerge/>
          </w:tcPr>
          <w:p w14:paraId="25414150" w14:textId="77777777" w:rsidR="006D162F" w:rsidRPr="00743B86" w:rsidRDefault="006D162F" w:rsidP="005C4FD3">
            <w:pPr>
              <w:spacing w:line="360" w:lineRule="auto"/>
              <w:jc w:val="both"/>
              <w:rPr>
                <w:b/>
                <w:bCs/>
                <w:lang w:eastAsia="x-none"/>
              </w:rPr>
            </w:pPr>
          </w:p>
        </w:tc>
      </w:tr>
      <w:tr w:rsidR="006D162F" w:rsidRPr="00743B86" w14:paraId="51D3AA73" w14:textId="77777777" w:rsidTr="00723DD3">
        <w:tc>
          <w:tcPr>
            <w:tcW w:w="3397" w:type="dxa"/>
            <w:vAlign w:val="bottom"/>
          </w:tcPr>
          <w:p w14:paraId="228F2071" w14:textId="4DD43ABD" w:rsidR="006D162F" w:rsidRPr="00723DD3" w:rsidRDefault="006D162F" w:rsidP="00723DD3">
            <w:pPr>
              <w:jc w:val="right"/>
            </w:pPr>
            <w:r w:rsidRPr="00723DD3">
              <w:t>44,74</w:t>
            </w:r>
          </w:p>
        </w:tc>
        <w:tc>
          <w:tcPr>
            <w:tcW w:w="3119" w:type="dxa"/>
            <w:vAlign w:val="bottom"/>
          </w:tcPr>
          <w:p w14:paraId="67DC5DF3" w14:textId="107EE625" w:rsidR="006D162F" w:rsidRPr="00723DD3" w:rsidRDefault="006D162F" w:rsidP="00723DD3">
            <w:pPr>
              <w:jc w:val="right"/>
            </w:pPr>
            <w:r w:rsidRPr="00723DD3">
              <w:t>55,48</w:t>
            </w:r>
          </w:p>
        </w:tc>
        <w:tc>
          <w:tcPr>
            <w:tcW w:w="3260" w:type="dxa"/>
            <w:vAlign w:val="bottom"/>
          </w:tcPr>
          <w:p w14:paraId="0C0D1763" w14:textId="6EBC8FDF" w:rsidR="006D162F" w:rsidRPr="00723DD3" w:rsidRDefault="006D162F" w:rsidP="00723DD3">
            <w:pPr>
              <w:jc w:val="right"/>
            </w:pPr>
            <w:r w:rsidRPr="00723DD3">
              <w:t>10,75</w:t>
            </w:r>
          </w:p>
        </w:tc>
      </w:tr>
    </w:tbl>
    <w:p w14:paraId="0DDA858E" w14:textId="492559D6" w:rsidR="00157E98" w:rsidRDefault="00157E98" w:rsidP="00157E98">
      <w:pPr>
        <w:spacing w:line="360" w:lineRule="auto"/>
        <w:ind w:firstLine="851"/>
        <w:jc w:val="center"/>
        <w:rPr>
          <w:lang w:eastAsia="x-none"/>
        </w:rPr>
      </w:pPr>
      <w:r>
        <w:rPr>
          <w:lang w:eastAsia="x-none"/>
        </w:rPr>
        <w:t xml:space="preserve">19 lentelė. </w:t>
      </w:r>
      <w:r w:rsidRPr="00157E98">
        <w:rPr>
          <w:b/>
          <w:bCs/>
          <w:lang w:eastAsia="x-none"/>
        </w:rPr>
        <w:t>2019 metais pakuočių ir antrinių žaliavų rūšiavimo rezultatai</w:t>
      </w:r>
    </w:p>
    <w:p w14:paraId="38F44753" w14:textId="77777777" w:rsidR="00157E98" w:rsidRDefault="00157E98" w:rsidP="00A46596">
      <w:pPr>
        <w:spacing w:line="360" w:lineRule="auto"/>
        <w:ind w:firstLine="851"/>
        <w:jc w:val="both"/>
        <w:rPr>
          <w:lang w:eastAsia="x-none"/>
        </w:rPr>
      </w:pPr>
    </w:p>
    <w:p w14:paraId="62746177" w14:textId="7696AF93" w:rsidR="00A46596" w:rsidRPr="00743B86" w:rsidRDefault="00A46596" w:rsidP="00A46596">
      <w:pPr>
        <w:spacing w:line="360" w:lineRule="auto"/>
        <w:ind w:firstLine="851"/>
        <w:jc w:val="both"/>
        <w:rPr>
          <w:lang w:eastAsia="x-none"/>
        </w:rPr>
      </w:pPr>
      <w:r w:rsidRPr="00743B86">
        <w:rPr>
          <w:lang w:eastAsia="x-none"/>
        </w:rPr>
        <w:t>Kaip matome iš lentelėje pateiktų duomenų, Lazdijų rajono savivaldybėje stipriai pagerėjo pakuočių ir antrinių žaliavų rūšiavimo rezultatai. Palyginus su 2018 metais, pakuočių ir antrinių žaliavų kiekvienas gyventojas  2019 metais išrūšiavo po 10,75 kg daugiau. Alytaus regione šių atliekų rūšiavimo vidurkis yra 49,33 kg</w:t>
      </w:r>
      <w:r w:rsidR="005D3D43" w:rsidRPr="00743B86">
        <w:rPr>
          <w:lang w:eastAsia="x-none"/>
        </w:rPr>
        <w:t xml:space="preserve"> </w:t>
      </w:r>
      <w:r w:rsidRPr="00743B86">
        <w:rPr>
          <w:lang w:eastAsia="x-none"/>
        </w:rPr>
        <w:t>/</w:t>
      </w:r>
      <w:r w:rsidR="005D3D43" w:rsidRPr="00743B86">
        <w:rPr>
          <w:lang w:eastAsia="x-none"/>
        </w:rPr>
        <w:t xml:space="preserve"> </w:t>
      </w:r>
      <w:r w:rsidRPr="00743B86">
        <w:rPr>
          <w:lang w:eastAsia="x-none"/>
        </w:rPr>
        <w:t>gyventojui per metus. Didžioji dalis pakuočių ir antrinių žaliavų atliekų išrūšiuojama individualių namų ūkiuose (97,34 kg</w:t>
      </w:r>
      <w:r w:rsidR="005D3D43" w:rsidRPr="00743B86">
        <w:rPr>
          <w:lang w:eastAsia="x-none"/>
        </w:rPr>
        <w:t xml:space="preserve"> </w:t>
      </w:r>
      <w:r w:rsidRPr="00743B86">
        <w:rPr>
          <w:lang w:eastAsia="x-none"/>
        </w:rPr>
        <w:t>/</w:t>
      </w:r>
      <w:r w:rsidR="005D3D43" w:rsidRPr="00743B86">
        <w:rPr>
          <w:lang w:eastAsia="x-none"/>
        </w:rPr>
        <w:t xml:space="preserve"> </w:t>
      </w:r>
      <w:r w:rsidRPr="00743B86">
        <w:rPr>
          <w:lang w:eastAsia="x-none"/>
        </w:rPr>
        <w:t>namų ūkiui), o daugiabučiuose gyvenančios šeimos išrūšiuoja kiek mažiau (67,07 kg</w:t>
      </w:r>
      <w:r w:rsidR="005D3D43" w:rsidRPr="00743B86">
        <w:rPr>
          <w:lang w:eastAsia="x-none"/>
        </w:rPr>
        <w:t xml:space="preserve"> </w:t>
      </w:r>
      <w:r w:rsidRPr="00743B86">
        <w:rPr>
          <w:lang w:eastAsia="x-none"/>
        </w:rPr>
        <w:t>/</w:t>
      </w:r>
      <w:r w:rsidR="005D3D43" w:rsidRPr="00743B86">
        <w:rPr>
          <w:lang w:eastAsia="x-none"/>
        </w:rPr>
        <w:t xml:space="preserve"> </w:t>
      </w:r>
      <w:r w:rsidRPr="00743B86">
        <w:rPr>
          <w:lang w:eastAsia="x-none"/>
        </w:rPr>
        <w:t xml:space="preserve">namų ūkiui). </w:t>
      </w:r>
    </w:p>
    <w:p w14:paraId="79D425DC" w14:textId="64AC766F" w:rsidR="00A46596" w:rsidRPr="00743B86" w:rsidRDefault="00A46596" w:rsidP="00A46596">
      <w:pPr>
        <w:spacing w:line="360" w:lineRule="auto"/>
        <w:ind w:firstLine="851"/>
        <w:jc w:val="both"/>
        <w:rPr>
          <w:lang w:eastAsia="x-none"/>
        </w:rPr>
      </w:pPr>
      <w:r w:rsidRPr="00743B86">
        <w:rPr>
          <w:lang w:eastAsia="x-none"/>
        </w:rPr>
        <w:lastRenderedPageBreak/>
        <w:t>Lazdijų rajono savivaldybėje išdalinti 7</w:t>
      </w:r>
      <w:r w:rsidR="008B7AA9">
        <w:rPr>
          <w:lang w:eastAsia="x-none"/>
        </w:rPr>
        <w:t xml:space="preserve"> </w:t>
      </w:r>
      <w:r w:rsidRPr="00743B86">
        <w:rPr>
          <w:lang w:eastAsia="x-none"/>
        </w:rPr>
        <w:t>156 pakuočių konteineriai ir 7</w:t>
      </w:r>
      <w:r w:rsidR="008B7AA9">
        <w:rPr>
          <w:lang w:eastAsia="x-none"/>
        </w:rPr>
        <w:t xml:space="preserve"> </w:t>
      </w:r>
      <w:r w:rsidRPr="00743B86">
        <w:rPr>
          <w:lang w:eastAsia="x-none"/>
        </w:rPr>
        <w:t>106 stiklo pakuočių kontei</w:t>
      </w:r>
      <w:r w:rsidR="005D3D43" w:rsidRPr="00743B86">
        <w:rPr>
          <w:lang w:eastAsia="x-none"/>
        </w:rPr>
        <w:t>n</w:t>
      </w:r>
      <w:r w:rsidRPr="00743B86">
        <w:rPr>
          <w:lang w:eastAsia="x-none"/>
        </w:rPr>
        <w:t>eriai individualioms namų valdoms. Taip pat yra aptarnaujami kolektyviniai konteineriai: 243 vnt. stiklo pakuočių konteineriai, 275 vnt</w:t>
      </w:r>
      <w:r w:rsidR="005D3D43" w:rsidRPr="00743B86">
        <w:rPr>
          <w:lang w:eastAsia="x-none"/>
        </w:rPr>
        <w:t>.</w:t>
      </w:r>
      <w:r w:rsidRPr="00743B86">
        <w:rPr>
          <w:lang w:eastAsia="x-none"/>
        </w:rPr>
        <w:t xml:space="preserve"> popieriaus pakuočių konteineriai ir 71 vnt. plastiko pakuočių konte</w:t>
      </w:r>
      <w:r w:rsidR="005D3D43" w:rsidRPr="00743B86">
        <w:rPr>
          <w:lang w:eastAsia="x-none"/>
        </w:rPr>
        <w:t>i</w:t>
      </w:r>
      <w:r w:rsidRPr="00743B86">
        <w:rPr>
          <w:lang w:eastAsia="x-none"/>
        </w:rPr>
        <w:t>neriai.</w:t>
      </w:r>
    </w:p>
    <w:p w14:paraId="27C01105" w14:textId="4D07E440" w:rsidR="00301FF7" w:rsidRPr="00743B86" w:rsidRDefault="00301FF7" w:rsidP="008600DC">
      <w:pPr>
        <w:spacing w:line="360" w:lineRule="auto"/>
        <w:ind w:firstLine="851"/>
        <w:jc w:val="both"/>
        <w:rPr>
          <w:lang w:eastAsia="x-none"/>
        </w:rPr>
      </w:pPr>
      <w:r w:rsidRPr="00743B86">
        <w:rPr>
          <w:lang w:eastAsia="x-none"/>
        </w:rPr>
        <w:t>2019 metais fizinių asmenų skolos už vietinę rinkliavą sudarė 16</w:t>
      </w:r>
      <w:r w:rsidR="008B7AA9">
        <w:rPr>
          <w:lang w:eastAsia="x-none"/>
        </w:rPr>
        <w:t xml:space="preserve"> </w:t>
      </w:r>
      <w:r w:rsidRPr="00743B86">
        <w:rPr>
          <w:lang w:eastAsia="x-none"/>
        </w:rPr>
        <w:t>799,47 Eur, juridinių asmenų skola sudarė 352,32 Eur., bendra įsiskolinimo suma 17</w:t>
      </w:r>
      <w:r w:rsidR="008B7AA9">
        <w:rPr>
          <w:lang w:eastAsia="x-none"/>
        </w:rPr>
        <w:t xml:space="preserve"> </w:t>
      </w:r>
      <w:r w:rsidRPr="00743B86">
        <w:rPr>
          <w:lang w:eastAsia="x-none"/>
        </w:rPr>
        <w:t>151,79 Eur. Per 2019 metus išieškota 4</w:t>
      </w:r>
      <w:r w:rsidR="008B7AA9">
        <w:rPr>
          <w:lang w:eastAsia="x-none"/>
        </w:rPr>
        <w:t xml:space="preserve"> </w:t>
      </w:r>
      <w:r w:rsidRPr="00743B86">
        <w:rPr>
          <w:lang w:eastAsia="x-none"/>
        </w:rPr>
        <w:t>766,09 Eur skolų.</w:t>
      </w:r>
    </w:p>
    <w:p w14:paraId="734009CB" w14:textId="25CBEDDF" w:rsidR="00793257" w:rsidRPr="00743B86" w:rsidRDefault="0079639D" w:rsidP="00A46596">
      <w:pPr>
        <w:spacing w:line="360" w:lineRule="auto"/>
        <w:ind w:firstLine="851"/>
        <w:jc w:val="both"/>
        <w:rPr>
          <w:rFonts w:eastAsia="Calibri"/>
          <w:b/>
          <w:bCs/>
          <w:lang w:eastAsia="ar-SA"/>
        </w:rPr>
      </w:pPr>
      <w:r w:rsidRPr="00743B86">
        <w:rPr>
          <w:rFonts w:eastAsia="Calibri"/>
          <w:b/>
          <w:bCs/>
          <w:lang w:eastAsia="ar-SA"/>
        </w:rPr>
        <w:t>Savivaldybės, s</w:t>
      </w:r>
      <w:r w:rsidR="00793257" w:rsidRPr="00743B86">
        <w:rPr>
          <w:rFonts w:eastAsia="Calibri"/>
          <w:b/>
          <w:bCs/>
          <w:lang w:eastAsia="ar-SA"/>
        </w:rPr>
        <w:t xml:space="preserve">ocialinių ir neįgaliųjų būstų remontas. </w:t>
      </w:r>
    </w:p>
    <w:p w14:paraId="7AC4B7C3" w14:textId="33AE6D35"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201</w:t>
      </w:r>
      <w:r w:rsidR="00D83521" w:rsidRPr="00743B86">
        <w:rPr>
          <w:rFonts w:eastAsia="Calibri"/>
          <w:lang w:eastAsia="ar-SA"/>
        </w:rPr>
        <w:t>9</w:t>
      </w:r>
      <w:r w:rsidRPr="00743B86">
        <w:rPr>
          <w:rFonts w:eastAsia="Calibri"/>
          <w:lang w:eastAsia="ar-SA"/>
        </w:rPr>
        <w:t xml:space="preserve"> metais </w:t>
      </w:r>
      <w:r w:rsidR="00D83521" w:rsidRPr="00743B86">
        <w:rPr>
          <w:rFonts w:eastAsia="Calibri"/>
          <w:lang w:eastAsia="ar-SA"/>
        </w:rPr>
        <w:t xml:space="preserve">buvo atlikti remonto darbai 52 savivaldybės ir </w:t>
      </w:r>
      <w:r w:rsidRPr="00743B86">
        <w:rPr>
          <w:rFonts w:eastAsia="Calibri"/>
          <w:lang w:eastAsia="ar-SA"/>
        </w:rPr>
        <w:t>socialiniuose būstuose</w:t>
      </w:r>
      <w:r w:rsidR="00D83521" w:rsidRPr="00743B86">
        <w:rPr>
          <w:rFonts w:eastAsia="Calibri"/>
          <w:lang w:eastAsia="ar-SA"/>
        </w:rPr>
        <w:t>.</w:t>
      </w:r>
      <w:r w:rsidR="00572E47" w:rsidRPr="00743B86">
        <w:rPr>
          <w:rFonts w:eastAsia="Calibri"/>
          <w:lang w:eastAsia="ar-SA"/>
        </w:rPr>
        <w:t xml:space="preserve"> Šiuose būstuose buvo atliekami senų langų ir durų pakeitimo naujais, stogų, krosnių, elektros, santechnikos remonto ir kiti darbai.</w:t>
      </w:r>
    </w:p>
    <w:p w14:paraId="1980580B" w14:textId="1A5A9597"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 xml:space="preserve">Iš viso </w:t>
      </w:r>
      <w:r w:rsidR="003B4C95" w:rsidRPr="00743B86">
        <w:rPr>
          <w:rFonts w:eastAsia="Calibri"/>
          <w:lang w:eastAsia="ar-SA"/>
        </w:rPr>
        <w:t xml:space="preserve">savivaldybės ir </w:t>
      </w:r>
      <w:r w:rsidRPr="00743B86">
        <w:rPr>
          <w:rFonts w:eastAsia="Calibri"/>
          <w:lang w:eastAsia="ar-SA"/>
        </w:rPr>
        <w:t>socialiniuo</w:t>
      </w:r>
      <w:r w:rsidR="00B2382B" w:rsidRPr="00743B86">
        <w:rPr>
          <w:rFonts w:eastAsia="Calibri"/>
          <w:lang w:eastAsia="ar-SA"/>
        </w:rPr>
        <w:t xml:space="preserve">se būstuose atlikta darbų už </w:t>
      </w:r>
      <w:r w:rsidR="003B4C95" w:rsidRPr="00743B86">
        <w:rPr>
          <w:rFonts w:eastAsia="Calibri"/>
          <w:lang w:eastAsia="ar-SA"/>
        </w:rPr>
        <w:t>64,6 tūkst</w:t>
      </w:r>
      <w:r w:rsidR="005D3D43" w:rsidRPr="00743B86">
        <w:rPr>
          <w:rFonts w:eastAsia="Calibri"/>
          <w:lang w:eastAsia="ar-SA"/>
        </w:rPr>
        <w:t xml:space="preserve">. </w:t>
      </w:r>
      <w:bookmarkStart w:id="55" w:name="_Hlk38525491"/>
      <w:r w:rsidR="005D3D43" w:rsidRPr="00743B86">
        <w:rPr>
          <w:rFonts w:eastAsia="Calibri"/>
          <w:lang w:eastAsia="ar-SA"/>
        </w:rPr>
        <w:t>Eur</w:t>
      </w:r>
      <w:bookmarkEnd w:id="55"/>
      <w:r w:rsidRPr="00743B86">
        <w:rPr>
          <w:rFonts w:eastAsia="Calibri"/>
          <w:lang w:eastAsia="ar-SA"/>
        </w:rPr>
        <w:t>.</w:t>
      </w:r>
    </w:p>
    <w:p w14:paraId="7A530ACD" w14:textId="42CC5905"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201</w:t>
      </w:r>
      <w:r w:rsidR="0079639D" w:rsidRPr="00743B86">
        <w:rPr>
          <w:rFonts w:eastAsia="Calibri"/>
          <w:lang w:eastAsia="ar-SA"/>
        </w:rPr>
        <w:t>9</w:t>
      </w:r>
      <w:r w:rsidRPr="00743B86">
        <w:rPr>
          <w:rFonts w:eastAsia="Calibri"/>
          <w:lang w:eastAsia="ar-SA"/>
        </w:rPr>
        <w:t xml:space="preserve"> metais </w:t>
      </w:r>
      <w:r w:rsidR="00D83521" w:rsidRPr="00743B86">
        <w:rPr>
          <w:rFonts w:eastAsia="Calibri"/>
          <w:lang w:eastAsia="ar-SA"/>
        </w:rPr>
        <w:t>6</w:t>
      </w:r>
      <w:r w:rsidRPr="00743B86">
        <w:rPr>
          <w:rFonts w:eastAsia="Calibri"/>
          <w:lang w:eastAsia="ar-SA"/>
        </w:rPr>
        <w:t xml:space="preserve"> būstai pritaiky</w:t>
      </w:r>
      <w:r w:rsidR="005C4FD3" w:rsidRPr="00743B86">
        <w:rPr>
          <w:rFonts w:eastAsia="Calibri"/>
          <w:lang w:eastAsia="ar-SA"/>
        </w:rPr>
        <w:t>ti neįgaliųjų poreikiams. A</w:t>
      </w:r>
      <w:r w:rsidR="00B2382B" w:rsidRPr="00743B86">
        <w:rPr>
          <w:rFonts w:eastAsia="Calibri"/>
          <w:lang w:eastAsia="ar-SA"/>
        </w:rPr>
        <w:t>tlikta darbų už 2</w:t>
      </w:r>
      <w:r w:rsidR="0079639D" w:rsidRPr="00743B86">
        <w:rPr>
          <w:rFonts w:eastAsia="Calibri"/>
          <w:lang w:eastAsia="ar-SA"/>
        </w:rPr>
        <w:t>8 153</w:t>
      </w:r>
      <w:r w:rsidRPr="00743B86">
        <w:rPr>
          <w:rFonts w:eastAsia="Calibri"/>
          <w:lang w:eastAsia="ar-SA"/>
        </w:rPr>
        <w:t xml:space="preserve"> </w:t>
      </w:r>
      <w:r w:rsidR="005D3D43" w:rsidRPr="00743B86">
        <w:rPr>
          <w:rFonts w:eastAsia="Calibri"/>
          <w:lang w:eastAsia="ar-SA"/>
        </w:rPr>
        <w:t xml:space="preserve">Eur </w:t>
      </w:r>
      <w:r w:rsidR="00D83521" w:rsidRPr="00743B86">
        <w:rPr>
          <w:rFonts w:eastAsia="Calibri"/>
          <w:lang w:eastAsia="ar-SA"/>
        </w:rPr>
        <w:t>(4 būstuose)</w:t>
      </w:r>
      <w:r w:rsidRPr="00743B86">
        <w:rPr>
          <w:rFonts w:eastAsia="Calibri"/>
          <w:lang w:eastAsia="ar-SA"/>
        </w:rPr>
        <w:t>.</w:t>
      </w:r>
      <w:r w:rsidR="00D83521" w:rsidRPr="00743B86">
        <w:rPr>
          <w:rFonts w:eastAsia="Calibri"/>
          <w:lang w:eastAsia="ar-SA"/>
        </w:rPr>
        <w:t xml:space="preserve"> 2 būstus savininkai pritaikė neįgaliųjų poreikiams savo jėgomis, už medžiagas jiems sumokėta 9</w:t>
      </w:r>
      <w:r w:rsidR="008B7AA9">
        <w:rPr>
          <w:rFonts w:eastAsia="Calibri"/>
          <w:lang w:eastAsia="ar-SA"/>
        </w:rPr>
        <w:t xml:space="preserve"> </w:t>
      </w:r>
      <w:r w:rsidR="00D83521" w:rsidRPr="00743B86">
        <w:rPr>
          <w:rFonts w:eastAsia="Calibri"/>
          <w:lang w:eastAsia="ar-SA"/>
        </w:rPr>
        <w:t xml:space="preserve">447 </w:t>
      </w:r>
      <w:r w:rsidR="005D3D43" w:rsidRPr="00743B86">
        <w:rPr>
          <w:rFonts w:eastAsia="Calibri"/>
          <w:lang w:eastAsia="ar-SA"/>
        </w:rPr>
        <w:t>Eur</w:t>
      </w:r>
      <w:r w:rsidR="00D83521" w:rsidRPr="00743B86">
        <w:rPr>
          <w:rFonts w:eastAsia="Calibri"/>
          <w:lang w:eastAsia="ar-SA"/>
        </w:rPr>
        <w:t>.</w:t>
      </w:r>
    </w:p>
    <w:p w14:paraId="5ED25102" w14:textId="347FF2A1" w:rsidR="00793257" w:rsidRPr="00743B86" w:rsidRDefault="00793257" w:rsidP="005C4FD3">
      <w:pPr>
        <w:suppressAutoHyphens/>
        <w:spacing w:line="360" w:lineRule="auto"/>
        <w:ind w:firstLine="851"/>
        <w:jc w:val="both"/>
        <w:rPr>
          <w:rFonts w:eastAsia="Calibri"/>
          <w:lang w:eastAsia="ar-SA"/>
        </w:rPr>
      </w:pPr>
      <w:r w:rsidRPr="00743B86">
        <w:rPr>
          <w:rFonts w:eastAsia="Calibri"/>
          <w:b/>
          <w:lang w:eastAsia="ar-SA"/>
        </w:rPr>
        <w:t xml:space="preserve">Leidimų kasinėjimo darbams išdavimas. </w:t>
      </w:r>
      <w:r w:rsidRPr="00743B86">
        <w:rPr>
          <w:rFonts w:eastAsia="Calibri"/>
          <w:lang w:eastAsia="ar-SA"/>
        </w:rPr>
        <w:t>201</w:t>
      </w:r>
      <w:r w:rsidR="0079639D" w:rsidRPr="00743B86">
        <w:rPr>
          <w:rFonts w:eastAsia="Calibri"/>
          <w:lang w:eastAsia="ar-SA"/>
        </w:rPr>
        <w:t>9</w:t>
      </w:r>
      <w:r w:rsidRPr="00743B86">
        <w:rPr>
          <w:rFonts w:eastAsia="Calibri"/>
          <w:lang w:eastAsia="ar-SA"/>
        </w:rPr>
        <w:t xml:space="preserve"> met</w:t>
      </w:r>
      <w:r w:rsidR="0079639D" w:rsidRPr="00743B86">
        <w:rPr>
          <w:rFonts w:eastAsia="Calibri"/>
          <w:lang w:eastAsia="ar-SA"/>
        </w:rPr>
        <w:t>ais</w:t>
      </w:r>
      <w:r w:rsidRPr="00743B86">
        <w:rPr>
          <w:rFonts w:eastAsia="Calibri"/>
          <w:lang w:eastAsia="ar-SA"/>
        </w:rPr>
        <w:t xml:space="preserve"> išduot</w:t>
      </w:r>
      <w:r w:rsidR="0079639D" w:rsidRPr="00743B86">
        <w:rPr>
          <w:rFonts w:eastAsia="Calibri"/>
          <w:lang w:eastAsia="ar-SA"/>
        </w:rPr>
        <w:t>a</w:t>
      </w:r>
      <w:r w:rsidRPr="00743B86">
        <w:rPr>
          <w:rFonts w:eastAsia="Calibri"/>
          <w:lang w:eastAsia="ar-SA"/>
        </w:rPr>
        <w:t xml:space="preserve"> </w:t>
      </w:r>
      <w:r w:rsidR="0079639D" w:rsidRPr="00743B86">
        <w:rPr>
          <w:rFonts w:eastAsia="Calibri"/>
          <w:lang w:eastAsia="ar-SA"/>
        </w:rPr>
        <w:t>13</w:t>
      </w:r>
      <w:r w:rsidRPr="00743B86">
        <w:rPr>
          <w:rFonts w:eastAsia="Calibri"/>
          <w:lang w:eastAsia="ar-SA"/>
        </w:rPr>
        <w:t xml:space="preserve"> leidim</w:t>
      </w:r>
      <w:r w:rsidR="0079639D" w:rsidRPr="00743B86">
        <w:rPr>
          <w:rFonts w:eastAsia="Calibri"/>
          <w:lang w:eastAsia="ar-SA"/>
        </w:rPr>
        <w:t>ų</w:t>
      </w:r>
      <w:r w:rsidRPr="00743B86">
        <w:rPr>
          <w:rFonts w:eastAsia="Calibri"/>
          <w:lang w:eastAsia="ar-SA"/>
        </w:rPr>
        <w:t xml:space="preserve"> atlikti kasinėjimo darbus Lazdijų rajono savivaldybės viešojo naudojimo teritorijoje, atitverti ją ar jos dalį arba apriboti eismą joje. Fiziniai ir juridiniai asmenys 201</w:t>
      </w:r>
      <w:r w:rsidR="0079639D" w:rsidRPr="00743B86">
        <w:rPr>
          <w:rFonts w:eastAsia="Calibri"/>
          <w:lang w:eastAsia="ar-SA"/>
        </w:rPr>
        <w:t>9</w:t>
      </w:r>
      <w:r w:rsidRPr="00743B86">
        <w:rPr>
          <w:rFonts w:eastAsia="Calibri"/>
          <w:lang w:eastAsia="ar-SA"/>
        </w:rPr>
        <w:t xml:space="preserve"> metais už šiuos leidimus sumokėjo </w:t>
      </w:r>
      <w:r w:rsidR="0079639D" w:rsidRPr="00743B86">
        <w:rPr>
          <w:rFonts w:eastAsia="Calibri"/>
          <w:lang w:eastAsia="ar-SA"/>
        </w:rPr>
        <w:t>1</w:t>
      </w:r>
      <w:r w:rsidR="008B7AA9">
        <w:rPr>
          <w:rFonts w:eastAsia="Calibri"/>
          <w:lang w:eastAsia="ar-SA"/>
        </w:rPr>
        <w:t xml:space="preserve"> </w:t>
      </w:r>
      <w:r w:rsidR="0079639D" w:rsidRPr="00743B86">
        <w:rPr>
          <w:rFonts w:eastAsia="Calibri"/>
          <w:lang w:eastAsia="ar-SA"/>
        </w:rPr>
        <w:t>441</w:t>
      </w:r>
      <w:r w:rsidRPr="00743B86">
        <w:rPr>
          <w:rFonts w:eastAsia="Calibri"/>
          <w:lang w:eastAsia="ar-SA"/>
        </w:rPr>
        <w:t xml:space="preserve"> </w:t>
      </w:r>
      <w:r w:rsidR="005D3D43" w:rsidRPr="00743B86">
        <w:rPr>
          <w:rFonts w:eastAsia="Calibri"/>
          <w:lang w:eastAsia="ar-SA"/>
        </w:rPr>
        <w:t xml:space="preserve">Eur </w:t>
      </w:r>
      <w:r w:rsidRPr="00743B86">
        <w:rPr>
          <w:rFonts w:eastAsia="Calibri"/>
          <w:lang w:eastAsia="ar-SA"/>
        </w:rPr>
        <w:t xml:space="preserve">vietinės rinkliavos į Lazdijų rajono savivaldybės biudžetą. </w:t>
      </w:r>
    </w:p>
    <w:p w14:paraId="457AA15A" w14:textId="0FDE99F6" w:rsidR="00793257" w:rsidRPr="00743B86" w:rsidRDefault="00793257" w:rsidP="005C4FD3">
      <w:pPr>
        <w:keepNext/>
        <w:tabs>
          <w:tab w:val="left" w:pos="0"/>
        </w:tabs>
        <w:suppressAutoHyphens/>
        <w:spacing w:line="360" w:lineRule="auto"/>
        <w:ind w:firstLine="851"/>
        <w:jc w:val="both"/>
        <w:outlineLvl w:val="7"/>
        <w:rPr>
          <w:rFonts w:eastAsia="Calibri"/>
          <w:b/>
          <w:bCs/>
          <w:lang w:eastAsia="ar-SA"/>
        </w:rPr>
      </w:pPr>
      <w:r w:rsidRPr="00743B86">
        <w:rPr>
          <w:rFonts w:eastAsia="Calibri"/>
          <w:b/>
          <w:bCs/>
          <w:lang w:eastAsia="ar-SA"/>
        </w:rPr>
        <w:t xml:space="preserve">Darbuotojų sauga ir sveikata. </w:t>
      </w:r>
      <w:r w:rsidRPr="00743B86">
        <w:rPr>
          <w:rFonts w:eastAsia="Calibri"/>
          <w:lang w:eastAsia="ar-SA"/>
        </w:rPr>
        <w:t>Buvo konsultuojami savivaldybės administracijos skyrių vedėjai ir darbuotojai, seniūnai, įmonių savininkai, įstaigų vadovai ir atsakingi darbuotojai</w:t>
      </w:r>
      <w:r w:rsidR="00E335D3" w:rsidRPr="00743B86">
        <w:rPr>
          <w:rFonts w:eastAsia="Calibri"/>
          <w:lang w:eastAsia="ar-SA"/>
        </w:rPr>
        <w:t xml:space="preserve"> darbuotojų saugos ir sveikatos klausimais.</w:t>
      </w:r>
    </w:p>
    <w:p w14:paraId="0C8CDB8E" w14:textId="77777777" w:rsidR="00793257" w:rsidRPr="00743B86" w:rsidRDefault="00793257" w:rsidP="005C4FD3">
      <w:pPr>
        <w:keepNext/>
        <w:tabs>
          <w:tab w:val="left" w:pos="0"/>
        </w:tabs>
        <w:suppressAutoHyphens/>
        <w:spacing w:line="360" w:lineRule="auto"/>
        <w:ind w:firstLine="851"/>
        <w:jc w:val="both"/>
        <w:outlineLvl w:val="3"/>
        <w:rPr>
          <w:rFonts w:eastAsia="Calibri"/>
          <w:lang w:eastAsia="ar-SA"/>
        </w:rPr>
      </w:pPr>
      <w:r w:rsidRPr="00743B86">
        <w:rPr>
          <w:rFonts w:eastAsia="Calibri"/>
          <w:b/>
          <w:bCs/>
          <w:lang w:eastAsia="ar-SA"/>
        </w:rPr>
        <w:t xml:space="preserve">Priešgaisrinė sauga. </w:t>
      </w:r>
      <w:r w:rsidRPr="00743B86">
        <w:rPr>
          <w:rFonts w:eastAsia="Calibri"/>
          <w:lang w:eastAsia="ar-SA"/>
        </w:rPr>
        <w:t>Organizuota priešgaisrinė priežiūra savivaldybėje, seniūnijose.</w:t>
      </w:r>
    </w:p>
    <w:p w14:paraId="12CF929B" w14:textId="0AFA8686"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201</w:t>
      </w:r>
      <w:r w:rsidR="00E335D3" w:rsidRPr="00743B86">
        <w:rPr>
          <w:rFonts w:eastAsia="Calibri"/>
          <w:lang w:eastAsia="ar-SA"/>
        </w:rPr>
        <w:t>9</w:t>
      </w:r>
      <w:r w:rsidRPr="00743B86">
        <w:rPr>
          <w:rFonts w:eastAsia="Calibri"/>
          <w:lang w:eastAsia="ar-SA"/>
        </w:rPr>
        <w:t xml:space="preserve"> metais Lazdijų rajone kilo </w:t>
      </w:r>
      <w:r w:rsidR="002C0419" w:rsidRPr="00743B86">
        <w:rPr>
          <w:rFonts w:eastAsia="Calibri"/>
          <w:lang w:eastAsia="ar-SA"/>
        </w:rPr>
        <w:t>106</w:t>
      </w:r>
      <w:r w:rsidRPr="00743B86">
        <w:rPr>
          <w:rFonts w:eastAsia="Calibri"/>
          <w:lang w:eastAsia="ar-SA"/>
        </w:rPr>
        <w:t xml:space="preserve"> gaisrai (201</w:t>
      </w:r>
      <w:r w:rsidR="00E335D3" w:rsidRPr="00743B86">
        <w:rPr>
          <w:rFonts w:eastAsia="Calibri"/>
          <w:lang w:eastAsia="ar-SA"/>
        </w:rPr>
        <w:t>8</w:t>
      </w:r>
      <w:r w:rsidRPr="00743B86">
        <w:rPr>
          <w:rFonts w:eastAsia="Calibri"/>
          <w:lang w:eastAsia="ar-SA"/>
        </w:rPr>
        <w:t xml:space="preserve"> m. – </w:t>
      </w:r>
      <w:r w:rsidR="002C0419" w:rsidRPr="00743B86">
        <w:rPr>
          <w:rFonts w:eastAsia="Calibri"/>
          <w:lang w:eastAsia="ar-SA"/>
        </w:rPr>
        <w:t>133</w:t>
      </w:r>
      <w:r w:rsidRPr="00743B86">
        <w:rPr>
          <w:rFonts w:eastAsia="Calibri"/>
          <w:lang w:eastAsia="ar-SA"/>
        </w:rPr>
        <w:t xml:space="preserve">). Gaisruose žuvo </w:t>
      </w:r>
      <w:r w:rsidR="002C0419" w:rsidRPr="00743B86">
        <w:rPr>
          <w:rFonts w:eastAsia="Calibri"/>
          <w:lang w:eastAsia="ar-SA"/>
        </w:rPr>
        <w:t>2</w:t>
      </w:r>
      <w:r w:rsidRPr="00743B86">
        <w:rPr>
          <w:rFonts w:eastAsia="Calibri"/>
          <w:lang w:eastAsia="ar-SA"/>
        </w:rPr>
        <w:t xml:space="preserve"> (201</w:t>
      </w:r>
      <w:r w:rsidR="00E335D3" w:rsidRPr="00743B86">
        <w:rPr>
          <w:rFonts w:eastAsia="Calibri"/>
          <w:lang w:eastAsia="ar-SA"/>
        </w:rPr>
        <w:t>8</w:t>
      </w:r>
      <w:r w:rsidRPr="00743B86">
        <w:rPr>
          <w:rFonts w:eastAsia="Calibri"/>
          <w:lang w:eastAsia="ar-SA"/>
        </w:rPr>
        <w:t xml:space="preserve"> m. –</w:t>
      </w:r>
      <w:r w:rsidR="00B2382B" w:rsidRPr="00743B86">
        <w:rPr>
          <w:rFonts w:eastAsia="Calibri"/>
          <w:lang w:eastAsia="ar-SA"/>
        </w:rPr>
        <w:t xml:space="preserve"> </w:t>
      </w:r>
      <w:r w:rsidR="002C0419" w:rsidRPr="00743B86">
        <w:rPr>
          <w:rFonts w:eastAsia="Calibri"/>
          <w:lang w:eastAsia="ar-SA"/>
        </w:rPr>
        <w:t>1</w:t>
      </w:r>
      <w:r w:rsidRPr="00743B86">
        <w:rPr>
          <w:rFonts w:eastAsia="Calibri"/>
          <w:lang w:eastAsia="ar-SA"/>
        </w:rPr>
        <w:t>) žmonės. Kilusių gaisrų priežastys: neatsargus elgesys su ugnimi, krosnių, židinių bei dūmtraukių įrengimo ir eksploatavimo taisyklių pažeidimai, elektros įrangos įrengimo ir eksploatavimo taisyklių pažeidimai, elektros instaliacijos gedimai, transporto priemonių gedimai, tyčinė žmogaus veikla (padegimai) ir kitos priežastys. 201</w:t>
      </w:r>
      <w:r w:rsidR="00E335D3" w:rsidRPr="00743B86">
        <w:rPr>
          <w:rFonts w:eastAsia="Calibri"/>
          <w:lang w:eastAsia="ar-SA"/>
        </w:rPr>
        <w:t>9</w:t>
      </w:r>
      <w:r w:rsidRPr="00743B86">
        <w:rPr>
          <w:rFonts w:eastAsia="Calibri"/>
          <w:lang w:eastAsia="ar-SA"/>
        </w:rPr>
        <w:t xml:space="preserve"> metais gaisrai kilo šiuose objektuose: gyvenamuosiuose namuose – </w:t>
      </w:r>
      <w:r w:rsidR="00EF596A" w:rsidRPr="00743B86">
        <w:rPr>
          <w:rFonts w:eastAsia="Calibri"/>
          <w:lang w:eastAsia="ar-SA"/>
        </w:rPr>
        <w:t>9</w:t>
      </w:r>
      <w:r w:rsidRPr="00743B86">
        <w:rPr>
          <w:rFonts w:eastAsia="Calibri"/>
          <w:lang w:eastAsia="ar-SA"/>
        </w:rPr>
        <w:t xml:space="preserve"> gaisr</w:t>
      </w:r>
      <w:r w:rsidR="00B2382B" w:rsidRPr="00743B86">
        <w:rPr>
          <w:rFonts w:eastAsia="Calibri"/>
          <w:lang w:eastAsia="ar-SA"/>
        </w:rPr>
        <w:t>ai</w:t>
      </w:r>
      <w:r w:rsidRPr="00743B86">
        <w:rPr>
          <w:rFonts w:eastAsia="Calibri"/>
          <w:lang w:eastAsia="ar-SA"/>
        </w:rPr>
        <w:t xml:space="preserve">, ūkiniuose pastatuose – </w:t>
      </w:r>
      <w:r w:rsidR="00EF596A" w:rsidRPr="00743B86">
        <w:rPr>
          <w:rFonts w:eastAsia="Calibri"/>
          <w:lang w:eastAsia="ar-SA"/>
        </w:rPr>
        <w:t>10</w:t>
      </w:r>
      <w:r w:rsidRPr="00743B86">
        <w:rPr>
          <w:rFonts w:eastAsia="Calibri"/>
          <w:lang w:eastAsia="ar-SA"/>
        </w:rPr>
        <w:t xml:space="preserve"> gaisr</w:t>
      </w:r>
      <w:r w:rsidR="00B2382B" w:rsidRPr="00743B86">
        <w:rPr>
          <w:rFonts w:eastAsia="Calibri"/>
          <w:lang w:eastAsia="ar-SA"/>
        </w:rPr>
        <w:t>ų</w:t>
      </w:r>
      <w:r w:rsidRPr="00743B86">
        <w:rPr>
          <w:rFonts w:eastAsia="Calibri"/>
          <w:lang w:eastAsia="ar-SA"/>
        </w:rPr>
        <w:t xml:space="preserve">, autotransporto ir savaeigėje technikoje – </w:t>
      </w:r>
      <w:r w:rsidR="00EF596A" w:rsidRPr="00743B86">
        <w:rPr>
          <w:rFonts w:eastAsia="Calibri"/>
          <w:lang w:eastAsia="ar-SA"/>
        </w:rPr>
        <w:t>10</w:t>
      </w:r>
      <w:r w:rsidRPr="00743B86">
        <w:rPr>
          <w:rFonts w:eastAsia="Calibri"/>
          <w:lang w:eastAsia="ar-SA"/>
        </w:rPr>
        <w:t xml:space="preserve"> gaisr</w:t>
      </w:r>
      <w:r w:rsidR="00EF596A" w:rsidRPr="00743B86">
        <w:rPr>
          <w:rFonts w:eastAsia="Calibri"/>
          <w:lang w:eastAsia="ar-SA"/>
        </w:rPr>
        <w:t>ų</w:t>
      </w:r>
      <w:r w:rsidRPr="00743B86">
        <w:rPr>
          <w:rFonts w:eastAsia="Calibri"/>
          <w:lang w:eastAsia="ar-SA"/>
        </w:rPr>
        <w:t xml:space="preserve">, pievose (sausos žolės) – </w:t>
      </w:r>
      <w:r w:rsidR="00EF596A" w:rsidRPr="00743B86">
        <w:rPr>
          <w:rFonts w:eastAsia="Calibri"/>
          <w:lang w:eastAsia="ar-SA"/>
        </w:rPr>
        <w:t>35</w:t>
      </w:r>
      <w:r w:rsidRPr="00743B86">
        <w:rPr>
          <w:rFonts w:eastAsia="Calibri"/>
          <w:lang w:eastAsia="ar-SA"/>
        </w:rPr>
        <w:t xml:space="preserve"> gaisr</w:t>
      </w:r>
      <w:r w:rsidR="00EF596A" w:rsidRPr="00743B86">
        <w:rPr>
          <w:rFonts w:eastAsia="Calibri"/>
          <w:lang w:eastAsia="ar-SA"/>
        </w:rPr>
        <w:t>ai</w:t>
      </w:r>
      <w:r w:rsidRPr="00743B86">
        <w:rPr>
          <w:rFonts w:eastAsia="Calibri"/>
          <w:lang w:eastAsia="ar-SA"/>
        </w:rPr>
        <w:t>, miško ir miško paklotės – 2</w:t>
      </w:r>
      <w:r w:rsidR="00B2382B" w:rsidRPr="00743B86">
        <w:rPr>
          <w:rFonts w:eastAsia="Calibri"/>
          <w:lang w:eastAsia="ar-SA"/>
        </w:rPr>
        <w:t xml:space="preserve"> </w:t>
      </w:r>
      <w:r w:rsidRPr="00743B86">
        <w:rPr>
          <w:rFonts w:eastAsia="Calibri"/>
          <w:lang w:eastAsia="ar-SA"/>
        </w:rPr>
        <w:t>gaisrai</w:t>
      </w:r>
      <w:r w:rsidR="00EF596A" w:rsidRPr="00743B86">
        <w:rPr>
          <w:rFonts w:eastAsia="Calibri"/>
          <w:lang w:eastAsia="ar-SA"/>
        </w:rPr>
        <w:t>, kituose objektuose – 40 gaisrų</w:t>
      </w:r>
      <w:r w:rsidR="00B2382B" w:rsidRPr="00743B86">
        <w:rPr>
          <w:rFonts w:eastAsia="Calibri"/>
          <w:lang w:eastAsia="ar-SA"/>
        </w:rPr>
        <w:t>.</w:t>
      </w:r>
      <w:r w:rsidRPr="00743B86">
        <w:rPr>
          <w:rFonts w:eastAsia="Calibri"/>
          <w:lang w:eastAsia="ar-SA"/>
        </w:rPr>
        <w:t xml:space="preserve"> </w:t>
      </w:r>
    </w:p>
    <w:p w14:paraId="40380ABE" w14:textId="14CCB01F"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t>201</w:t>
      </w:r>
      <w:r w:rsidR="00E335D3" w:rsidRPr="00743B86">
        <w:rPr>
          <w:rFonts w:eastAsia="Calibri"/>
          <w:lang w:eastAsia="ar-SA"/>
        </w:rPr>
        <w:t>9</w:t>
      </w:r>
      <w:r w:rsidRPr="00743B86">
        <w:rPr>
          <w:rFonts w:eastAsia="Calibri"/>
          <w:lang w:eastAsia="ar-SA"/>
        </w:rPr>
        <w:t xml:space="preserve"> metais atlikta gelbėjimo darbų – 7</w:t>
      </w:r>
      <w:r w:rsidR="00EF596A" w:rsidRPr="00743B86">
        <w:rPr>
          <w:rFonts w:eastAsia="Calibri"/>
          <w:lang w:eastAsia="ar-SA"/>
        </w:rPr>
        <w:t xml:space="preserve">9 </w:t>
      </w:r>
      <w:r w:rsidRPr="00743B86">
        <w:rPr>
          <w:rFonts w:eastAsia="Calibri"/>
          <w:lang w:eastAsia="ar-SA"/>
        </w:rPr>
        <w:t>(201</w:t>
      </w:r>
      <w:r w:rsidR="000E0933" w:rsidRPr="00743B86">
        <w:rPr>
          <w:rFonts w:eastAsia="Calibri"/>
          <w:lang w:eastAsia="ar-SA"/>
        </w:rPr>
        <w:t>8</w:t>
      </w:r>
      <w:r w:rsidRPr="00743B86">
        <w:rPr>
          <w:rFonts w:eastAsia="Calibri"/>
          <w:lang w:eastAsia="ar-SA"/>
        </w:rPr>
        <w:t xml:space="preserve"> m. – </w:t>
      </w:r>
      <w:r w:rsidR="00EF596A" w:rsidRPr="00743B86">
        <w:rPr>
          <w:rFonts w:eastAsia="Calibri"/>
          <w:lang w:eastAsia="ar-SA"/>
        </w:rPr>
        <w:t>55</w:t>
      </w:r>
      <w:r w:rsidRPr="00743B86">
        <w:rPr>
          <w:rFonts w:eastAsia="Calibri"/>
          <w:lang w:eastAsia="ar-SA"/>
        </w:rPr>
        <w:t xml:space="preserve">). Iš jų: pagalba specialiosioms tarnyboms – </w:t>
      </w:r>
      <w:r w:rsidR="008D398F" w:rsidRPr="00743B86">
        <w:rPr>
          <w:rFonts w:eastAsia="Calibri"/>
          <w:lang w:eastAsia="ar-SA"/>
        </w:rPr>
        <w:t>29</w:t>
      </w:r>
      <w:r w:rsidRPr="00743B86">
        <w:rPr>
          <w:rFonts w:eastAsia="Calibri"/>
          <w:lang w:eastAsia="ar-SA"/>
        </w:rPr>
        <w:t>, darbai vandenyje – 2, transporto avarijose – 1</w:t>
      </w:r>
      <w:r w:rsidR="008D398F" w:rsidRPr="00743B86">
        <w:rPr>
          <w:rFonts w:eastAsia="Calibri"/>
          <w:lang w:eastAsia="ar-SA"/>
        </w:rPr>
        <w:t>1</w:t>
      </w:r>
      <w:r w:rsidRPr="00743B86">
        <w:rPr>
          <w:rFonts w:eastAsia="Calibri"/>
          <w:lang w:eastAsia="ar-SA"/>
        </w:rPr>
        <w:t xml:space="preserve">, pagalba buityje – </w:t>
      </w:r>
      <w:r w:rsidR="008D398F" w:rsidRPr="00743B86">
        <w:rPr>
          <w:rFonts w:eastAsia="Calibri"/>
          <w:lang w:eastAsia="ar-SA"/>
        </w:rPr>
        <w:t>3</w:t>
      </w:r>
      <w:r w:rsidRPr="00743B86">
        <w:rPr>
          <w:rFonts w:eastAsia="Calibri"/>
          <w:lang w:eastAsia="ar-SA"/>
        </w:rPr>
        <w:t xml:space="preserve">, kiti gelbėjimo darbai – </w:t>
      </w:r>
      <w:r w:rsidR="008D398F" w:rsidRPr="00743B86">
        <w:rPr>
          <w:rFonts w:eastAsia="Calibri"/>
          <w:lang w:eastAsia="ar-SA"/>
        </w:rPr>
        <w:t>34</w:t>
      </w:r>
      <w:r w:rsidRPr="00743B86">
        <w:rPr>
          <w:rFonts w:eastAsia="Calibri"/>
          <w:lang w:eastAsia="ar-SA"/>
        </w:rPr>
        <w:t xml:space="preserve">. </w:t>
      </w:r>
    </w:p>
    <w:p w14:paraId="4100EAF9" w14:textId="61E780A1" w:rsidR="00793257" w:rsidRPr="00743B86" w:rsidRDefault="00793257" w:rsidP="005C4FD3">
      <w:pPr>
        <w:suppressAutoHyphens/>
        <w:spacing w:line="360" w:lineRule="auto"/>
        <w:ind w:firstLine="851"/>
        <w:jc w:val="both"/>
        <w:rPr>
          <w:rFonts w:eastAsia="Calibri"/>
          <w:lang w:eastAsia="ar-SA"/>
        </w:rPr>
      </w:pPr>
      <w:r w:rsidRPr="00743B86">
        <w:rPr>
          <w:rFonts w:eastAsia="Calibri"/>
          <w:lang w:eastAsia="ar-SA"/>
        </w:rPr>
        <w:lastRenderedPageBreak/>
        <w:t>201</w:t>
      </w:r>
      <w:r w:rsidR="00F40519" w:rsidRPr="00743B86">
        <w:rPr>
          <w:rFonts w:eastAsia="Calibri"/>
          <w:lang w:eastAsia="ar-SA"/>
        </w:rPr>
        <w:t>9</w:t>
      </w:r>
      <w:r w:rsidRPr="00743B86">
        <w:rPr>
          <w:rFonts w:eastAsia="Calibri"/>
          <w:lang w:eastAsia="ar-SA"/>
        </w:rPr>
        <w:t xml:space="preserve"> metais Lazdijų rajono savivaldybės priešgaisrinės tarnybos  ugniagesių komandų bendras išvykimų skaičius – 3</w:t>
      </w:r>
      <w:r w:rsidR="008B5AC8" w:rsidRPr="00743B86">
        <w:rPr>
          <w:rFonts w:eastAsia="Calibri"/>
          <w:lang w:eastAsia="ar-SA"/>
        </w:rPr>
        <w:t>12</w:t>
      </w:r>
      <w:r w:rsidRPr="00743B86">
        <w:rPr>
          <w:rFonts w:eastAsia="Calibri"/>
          <w:lang w:eastAsia="ar-SA"/>
        </w:rPr>
        <w:t xml:space="preserve"> (201</w:t>
      </w:r>
      <w:r w:rsidR="00F40519" w:rsidRPr="00743B86">
        <w:rPr>
          <w:rFonts w:eastAsia="Calibri"/>
          <w:lang w:eastAsia="ar-SA"/>
        </w:rPr>
        <w:t>8</w:t>
      </w:r>
      <w:r w:rsidRPr="00743B86">
        <w:rPr>
          <w:rFonts w:eastAsia="Calibri"/>
          <w:lang w:eastAsia="ar-SA"/>
        </w:rPr>
        <w:t xml:space="preserve"> m. – </w:t>
      </w:r>
      <w:r w:rsidR="008B5AC8" w:rsidRPr="00743B86">
        <w:rPr>
          <w:rFonts w:eastAsia="Calibri"/>
          <w:lang w:eastAsia="ar-SA"/>
        </w:rPr>
        <w:t>321</w:t>
      </w:r>
      <w:r w:rsidRPr="00743B86">
        <w:rPr>
          <w:rFonts w:eastAsia="Calibri"/>
          <w:lang w:eastAsia="ar-SA"/>
        </w:rPr>
        <w:t xml:space="preserve">). </w:t>
      </w:r>
    </w:p>
    <w:p w14:paraId="2AC253FC" w14:textId="3F60E6F0" w:rsidR="008B5AC8" w:rsidRPr="00743B86" w:rsidRDefault="00793257" w:rsidP="008B5AC8">
      <w:pPr>
        <w:suppressAutoHyphens/>
        <w:spacing w:line="360" w:lineRule="auto"/>
        <w:ind w:firstLine="851"/>
        <w:jc w:val="both"/>
        <w:rPr>
          <w:rFonts w:eastAsia="Calibri"/>
          <w:lang w:eastAsia="ar-SA"/>
        </w:rPr>
      </w:pPr>
      <w:r w:rsidRPr="00743B86">
        <w:rPr>
          <w:rFonts w:eastAsia="Calibri"/>
          <w:lang w:eastAsia="ar-SA"/>
        </w:rPr>
        <w:t>Lazdijų rajono savivaldybės priešgaisrinė tarnyba 201</w:t>
      </w:r>
      <w:r w:rsidR="008B5AC8" w:rsidRPr="00743B86">
        <w:rPr>
          <w:rFonts w:eastAsia="Calibri"/>
          <w:lang w:eastAsia="ar-SA"/>
        </w:rPr>
        <w:t>9</w:t>
      </w:r>
      <w:r w:rsidRPr="00743B86">
        <w:rPr>
          <w:rFonts w:eastAsia="Calibri"/>
          <w:lang w:eastAsia="ar-SA"/>
        </w:rPr>
        <w:t xml:space="preserve"> met</w:t>
      </w:r>
      <w:r w:rsidR="008B5AC8" w:rsidRPr="00743B86">
        <w:rPr>
          <w:rFonts w:eastAsia="Calibri"/>
          <w:lang w:eastAsia="ar-SA"/>
        </w:rPr>
        <w:t>ų pradžioje</w:t>
      </w:r>
      <w:r w:rsidRPr="00743B86">
        <w:rPr>
          <w:rFonts w:eastAsia="Calibri"/>
          <w:lang w:eastAsia="ar-SA"/>
        </w:rPr>
        <w:t xml:space="preserve"> kartu su partneriais Varėnos rajono savivaldybės priešgaisrinės apsaugos tarnyba, Seinų bei Kruklankių valsčiais (Lenk</w:t>
      </w:r>
      <w:r w:rsidR="00B2382B" w:rsidRPr="00743B86">
        <w:rPr>
          <w:rFonts w:eastAsia="Calibri"/>
          <w:lang w:eastAsia="ar-SA"/>
        </w:rPr>
        <w:t>ijos Respublika) pagal Lietuvos–</w:t>
      </w:r>
      <w:r w:rsidRPr="00743B86">
        <w:rPr>
          <w:rFonts w:eastAsia="Calibri"/>
          <w:lang w:eastAsia="ar-SA"/>
        </w:rPr>
        <w:t xml:space="preserve">Lenkijos bendradarbiavimo programą </w:t>
      </w:r>
      <w:r w:rsidR="008B5AC8" w:rsidRPr="00743B86">
        <w:rPr>
          <w:rFonts w:eastAsia="Calibri"/>
          <w:lang w:eastAsia="ar-SA"/>
        </w:rPr>
        <w:t>baigė įgyvendinti</w:t>
      </w:r>
      <w:r w:rsidRPr="00743B86">
        <w:rPr>
          <w:rFonts w:eastAsia="Calibri"/>
          <w:lang w:eastAsia="ar-SA"/>
        </w:rPr>
        <w:t xml:space="preserve"> projektą „Jungtiniai veiksmai priešgaisrinės apsaugos ir gelbėjimo paslaugų kokybei gerinti“. Bendra projekto vertė beveik 1 mln. Eur, Lazdijų rajono savivaldybės priešgaisrinei tarnybai tenkanti biudžeto dalis sudaro </w:t>
      </w:r>
      <w:r w:rsidR="002476B4" w:rsidRPr="00743B86">
        <w:rPr>
          <w:rFonts w:eastAsia="Calibri"/>
          <w:lang w:eastAsia="ar-SA"/>
        </w:rPr>
        <w:t>per</w:t>
      </w:r>
      <w:r w:rsidRPr="00743B86">
        <w:rPr>
          <w:rFonts w:eastAsia="Calibri"/>
          <w:lang w:eastAsia="ar-SA"/>
        </w:rPr>
        <w:t xml:space="preserve"> 370 tūkstančių</w:t>
      </w:r>
      <w:r w:rsidR="005D3D43" w:rsidRPr="00743B86">
        <w:rPr>
          <w:rFonts w:eastAsia="Calibri"/>
          <w:lang w:eastAsia="ar-SA"/>
        </w:rPr>
        <w:t xml:space="preserve"> Eur</w:t>
      </w:r>
      <w:r w:rsidRPr="00743B86">
        <w:rPr>
          <w:rFonts w:eastAsia="Calibri"/>
          <w:lang w:eastAsia="ar-SA"/>
        </w:rPr>
        <w:t xml:space="preserve">. </w:t>
      </w:r>
      <w:r w:rsidR="008B5AC8" w:rsidRPr="00743B86">
        <w:rPr>
          <w:rFonts w:eastAsia="Calibri"/>
          <w:lang w:eastAsia="ar-SA"/>
        </w:rPr>
        <w:t xml:space="preserve">Įgyvendinus projekte numatytas veiklas, buvo  pastatytas pastatas Aštriosios Kirsnos ugniagesių komandai, įsigytas naujas gaisrinis automobilis, surengti mokymai ugniagesiams ir vasaros stovykla jaunimui ugniagesybos tematika.    </w:t>
      </w:r>
    </w:p>
    <w:p w14:paraId="39F05DD4" w14:textId="58B301D7" w:rsidR="00793257" w:rsidRPr="00743B86" w:rsidRDefault="00793257" w:rsidP="005C4FD3">
      <w:pPr>
        <w:suppressAutoHyphens/>
        <w:spacing w:line="360" w:lineRule="auto"/>
        <w:ind w:firstLine="851"/>
        <w:jc w:val="both"/>
        <w:rPr>
          <w:rFonts w:eastAsia="Calibri"/>
          <w:bCs/>
          <w:lang w:eastAsia="ar-SA"/>
        </w:rPr>
      </w:pPr>
      <w:r w:rsidRPr="00743B86">
        <w:rPr>
          <w:rFonts w:eastAsia="Calibri"/>
          <w:b/>
          <w:lang w:eastAsia="ar-SA"/>
        </w:rPr>
        <w:t xml:space="preserve">Civilinė sauga ir mobilizacija. </w:t>
      </w:r>
      <w:r w:rsidRPr="00743B86">
        <w:rPr>
          <w:rFonts w:eastAsia="Calibri"/>
          <w:lang w:eastAsia="ar-SA"/>
        </w:rPr>
        <w:t>E</w:t>
      </w:r>
      <w:r w:rsidRPr="00743B86">
        <w:rPr>
          <w:rFonts w:eastAsia="Calibri"/>
          <w:bCs/>
          <w:lang w:eastAsia="ar-SA"/>
        </w:rPr>
        <w:t>kstremaliųjų situacijų prevencijos 201</w:t>
      </w:r>
      <w:r w:rsidR="00C66DBB" w:rsidRPr="00743B86">
        <w:rPr>
          <w:rFonts w:eastAsia="Calibri"/>
          <w:bCs/>
          <w:lang w:eastAsia="ar-SA"/>
        </w:rPr>
        <w:t>8</w:t>
      </w:r>
      <w:r w:rsidRPr="00743B86">
        <w:rPr>
          <w:rFonts w:eastAsia="Calibri"/>
          <w:bCs/>
          <w:lang w:eastAsia="ar-SA"/>
        </w:rPr>
        <w:t>–20</w:t>
      </w:r>
      <w:r w:rsidR="00C66DBB" w:rsidRPr="00743B86">
        <w:rPr>
          <w:rFonts w:eastAsia="Calibri"/>
          <w:bCs/>
          <w:lang w:eastAsia="ar-SA"/>
        </w:rPr>
        <w:t>20</w:t>
      </w:r>
      <w:r w:rsidRPr="00743B86">
        <w:rPr>
          <w:rFonts w:eastAsia="Calibri"/>
          <w:bCs/>
          <w:lang w:eastAsia="ar-SA"/>
        </w:rPr>
        <w:t xml:space="preserve"> metų priemonių plane numatytos galimai labai didelės, didelės ir vidutinės rizikos pavojų ir grėsmių šalinimo priemonės. Visos 201</w:t>
      </w:r>
      <w:r w:rsidR="00C66DBB" w:rsidRPr="00743B86">
        <w:rPr>
          <w:rFonts w:eastAsia="Calibri"/>
          <w:bCs/>
          <w:lang w:eastAsia="ar-SA"/>
        </w:rPr>
        <w:t>9</w:t>
      </w:r>
      <w:r w:rsidRPr="00743B86">
        <w:rPr>
          <w:rFonts w:eastAsia="Calibri"/>
          <w:bCs/>
          <w:lang w:eastAsia="ar-SA"/>
        </w:rPr>
        <w:t xml:space="preserve"> metams numatytos priemonės įgyvendintos. Buvo </w:t>
      </w:r>
      <w:r w:rsidR="00C66DBB" w:rsidRPr="00743B86">
        <w:rPr>
          <w:rFonts w:eastAsia="Calibri"/>
          <w:bCs/>
          <w:lang w:eastAsia="ar-SA"/>
        </w:rPr>
        <w:t>patikslinta</w:t>
      </w:r>
      <w:r w:rsidRPr="00743B86">
        <w:rPr>
          <w:rFonts w:eastAsia="Calibri"/>
          <w:bCs/>
          <w:lang w:eastAsia="ar-SA"/>
        </w:rPr>
        <w:t xml:space="preserve"> rizikos analizė, Ekstremaliųjų situacijų valdymo planas, nustatytas kolektyvinės apsaugos statinių poreikis, atlikta jų inventorizacija, atnaujinti civilinės saugos tarpusavio pagalbos su gretimomis Marijampolės, Kalvarijos, Druskininkų ir Alytaus rajono savivaldybėmis planai.</w:t>
      </w:r>
    </w:p>
    <w:p w14:paraId="554C5127" w14:textId="49D01EED" w:rsidR="00793257" w:rsidRPr="00743B86" w:rsidRDefault="00793257" w:rsidP="005C4FD3">
      <w:pPr>
        <w:suppressAutoHyphens/>
        <w:spacing w:line="360" w:lineRule="auto"/>
        <w:ind w:firstLine="851"/>
        <w:jc w:val="both"/>
        <w:rPr>
          <w:rFonts w:eastAsia="Calibri"/>
          <w:bCs/>
          <w:lang w:eastAsia="ar-SA"/>
        </w:rPr>
      </w:pPr>
      <w:r w:rsidRPr="00743B86">
        <w:rPr>
          <w:rFonts w:eastAsia="Calibri"/>
          <w:bCs/>
          <w:lang w:eastAsia="ar-SA"/>
        </w:rPr>
        <w:t xml:space="preserve">Lazdijų rajono savivaldybėje įvyko </w:t>
      </w:r>
      <w:r w:rsidR="00C66DBB" w:rsidRPr="00743B86">
        <w:rPr>
          <w:rFonts w:eastAsia="Calibri"/>
          <w:bCs/>
          <w:lang w:eastAsia="ar-SA"/>
        </w:rPr>
        <w:t>6</w:t>
      </w:r>
      <w:r w:rsidRPr="00743B86">
        <w:rPr>
          <w:rFonts w:eastAsia="Calibri"/>
          <w:bCs/>
          <w:lang w:eastAsia="ar-SA"/>
        </w:rPr>
        <w:t xml:space="preserve"> savivaldybės Ekstremalių situacijų komisijos posėdžiai</w:t>
      </w:r>
      <w:r w:rsidR="008B7AA9">
        <w:rPr>
          <w:rFonts w:eastAsia="Calibri"/>
          <w:bCs/>
          <w:lang w:eastAsia="ar-SA"/>
        </w:rPr>
        <w:t xml:space="preserve">, kurių </w:t>
      </w:r>
      <w:r w:rsidRPr="00743B86">
        <w:rPr>
          <w:rFonts w:eastAsia="Calibri"/>
          <w:bCs/>
          <w:lang w:eastAsia="ar-SA"/>
        </w:rPr>
        <w:t>metu buvo svarstyt</w:t>
      </w:r>
      <w:r w:rsidR="008B7AA9">
        <w:rPr>
          <w:rFonts w:eastAsia="Calibri"/>
          <w:bCs/>
          <w:lang w:eastAsia="ar-SA"/>
        </w:rPr>
        <w:t>i šie klausimai</w:t>
      </w:r>
      <w:r w:rsidRPr="00743B86">
        <w:rPr>
          <w:rFonts w:eastAsia="Calibri"/>
          <w:bCs/>
          <w:lang w:eastAsia="ar-SA"/>
        </w:rPr>
        <w:t>:</w:t>
      </w:r>
    </w:p>
    <w:p w14:paraId="7C2740A3" w14:textId="12A61B9D"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Pasirengimas 2019 m. kovo 18</w:t>
      </w:r>
      <w:r w:rsidR="005D3D43" w:rsidRPr="00743B86">
        <w:rPr>
          <w:rFonts w:ascii="Times New Roman" w:hAnsi="Times New Roman"/>
          <w:sz w:val="24"/>
          <w:szCs w:val="24"/>
        </w:rPr>
        <w:t>–</w:t>
      </w:r>
      <w:r w:rsidRPr="00743B86">
        <w:rPr>
          <w:rFonts w:ascii="Times New Roman" w:hAnsi="Times New Roman"/>
          <w:sz w:val="24"/>
          <w:szCs w:val="24"/>
        </w:rPr>
        <w:t>22 d. Lietuvos Kariuomenės Mechanizuotosios pėstininkų brigados „Geležinis Vilkas“</w:t>
      </w:r>
      <w:r w:rsidR="005D3D43" w:rsidRPr="00743B86">
        <w:rPr>
          <w:rFonts w:ascii="Times New Roman" w:hAnsi="Times New Roman"/>
          <w:sz w:val="24"/>
          <w:szCs w:val="24"/>
        </w:rPr>
        <w:t>,</w:t>
      </w:r>
      <w:r w:rsidRPr="00743B86">
        <w:rPr>
          <w:rFonts w:ascii="Times New Roman" w:hAnsi="Times New Roman"/>
          <w:sz w:val="24"/>
          <w:szCs w:val="24"/>
        </w:rPr>
        <w:t xml:space="preserve"> Didžiosios kunigaikštienės Birutės ulonų bataliono II-osios bataliono kovinės grupės vykdomoms pratyboms Lazdijų rajono savivaldybės teritorijoje</w:t>
      </w:r>
      <w:r w:rsidR="005D3D43" w:rsidRPr="00743B86">
        <w:rPr>
          <w:rFonts w:ascii="Times New Roman" w:hAnsi="Times New Roman"/>
          <w:sz w:val="24"/>
          <w:szCs w:val="24"/>
        </w:rPr>
        <w:t>;</w:t>
      </w:r>
    </w:p>
    <w:p w14:paraId="08E7A51B"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Pasirengimas šiltajam metų periodui;</w:t>
      </w:r>
    </w:p>
    <w:p w14:paraId="39B5A1E6"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Savivaldybės, ūkio subjektų ir kitų įstaigų pasirengimo reaguoti į ekstremaliąsias situacijas vertinimas;</w:t>
      </w:r>
    </w:p>
    <w:p w14:paraId="0810CB07"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 xml:space="preserve">Savivaldybės civilinės saugos sistemos pajėgų pasirengimas galimiems gaisrams ir būtinybė sustiprinti civilinės saugos sistemos pajėgų parengtį; </w:t>
      </w:r>
    </w:p>
    <w:p w14:paraId="07497030"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Padidėjęs oro taršos poveikis gyventojų sveikatai sausringuoju laikotarpiu ir apsisaugojimo priemonės nuo jo;</w:t>
      </w:r>
    </w:p>
    <w:p w14:paraId="27618E19" w14:textId="47ADC9A6"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Esama situacija, nutekėjus dujoms ir įvykus sprogimui viename daugiabučio gyvenamojo namo bute bei dalinio pastato konstrukcijų pažeidimo, Lazdijų r</w:t>
      </w:r>
      <w:r w:rsidR="005D3D43" w:rsidRPr="00743B86">
        <w:rPr>
          <w:rFonts w:ascii="Times New Roman" w:hAnsi="Times New Roman"/>
          <w:sz w:val="24"/>
          <w:szCs w:val="24"/>
        </w:rPr>
        <w:t>.</w:t>
      </w:r>
      <w:r w:rsidRPr="00743B86">
        <w:rPr>
          <w:rFonts w:ascii="Times New Roman" w:hAnsi="Times New Roman"/>
          <w:sz w:val="24"/>
          <w:szCs w:val="24"/>
        </w:rPr>
        <w:t xml:space="preserve"> sav</w:t>
      </w:r>
      <w:r w:rsidR="005D3D43" w:rsidRPr="00743B86">
        <w:rPr>
          <w:rFonts w:ascii="Times New Roman" w:hAnsi="Times New Roman"/>
          <w:sz w:val="24"/>
          <w:szCs w:val="24"/>
        </w:rPr>
        <w:t>.,</w:t>
      </w:r>
      <w:r w:rsidRPr="00743B86">
        <w:rPr>
          <w:rFonts w:ascii="Times New Roman" w:hAnsi="Times New Roman"/>
          <w:sz w:val="24"/>
          <w:szCs w:val="24"/>
        </w:rPr>
        <w:t xml:space="preserve"> Būdviečio sen., Aštriosios Kirsnos k., Žvejų g. 6;</w:t>
      </w:r>
    </w:p>
    <w:p w14:paraId="64951272"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 xml:space="preserve">Pasirengimas šaltajam metų periodui; </w:t>
      </w:r>
    </w:p>
    <w:p w14:paraId="45F1968D"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Civilinės saugos parengties užtikrinimas UAB „Lazdijų vanduo“, VšĮ „Lazdijų ligoninė“, UAB „Lazdijų Šiluma“;</w:t>
      </w:r>
    </w:p>
    <w:p w14:paraId="602971B8" w14:textId="77777777" w:rsidR="00C66DBB" w:rsidRPr="00743B86" w:rsidRDefault="00C66DBB" w:rsidP="00436CF4">
      <w:pPr>
        <w:pStyle w:val="Sraopastraipa"/>
        <w:numPr>
          <w:ilvl w:val="0"/>
          <w:numId w:val="22"/>
        </w:numPr>
        <w:tabs>
          <w:tab w:val="left" w:pos="1134"/>
        </w:tabs>
        <w:spacing w:line="360" w:lineRule="auto"/>
        <w:ind w:left="0" w:firstLine="851"/>
        <w:jc w:val="both"/>
        <w:rPr>
          <w:rFonts w:ascii="Times New Roman" w:hAnsi="Times New Roman"/>
          <w:sz w:val="24"/>
          <w:szCs w:val="24"/>
        </w:rPr>
      </w:pPr>
      <w:r w:rsidRPr="00743B86">
        <w:rPr>
          <w:rFonts w:ascii="Times New Roman" w:hAnsi="Times New Roman"/>
          <w:sz w:val="24"/>
          <w:szCs w:val="24"/>
        </w:rPr>
        <w:t>Perspėjimo sistemos sirenomis paleidimo pulto perkėlimo būtinumas.</w:t>
      </w:r>
    </w:p>
    <w:p w14:paraId="30FC7929" w14:textId="104D53F5" w:rsidR="00C66DBB" w:rsidRPr="00743B86" w:rsidRDefault="00436CF4" w:rsidP="00C66DBB">
      <w:pPr>
        <w:spacing w:line="360" w:lineRule="auto"/>
        <w:ind w:firstLine="851"/>
        <w:jc w:val="both"/>
      </w:pPr>
      <w:r w:rsidRPr="00743B86">
        <w:lastRenderedPageBreak/>
        <w:t>Vieną</w:t>
      </w:r>
      <w:r w:rsidR="00C66DBB" w:rsidRPr="00743B86">
        <w:t xml:space="preserve"> kartą komisija buvo sušaukta savivaldybės lygio civilinės saugos pratybų metu.</w:t>
      </w:r>
    </w:p>
    <w:p w14:paraId="60C0E126" w14:textId="738C1B02" w:rsidR="00C66DBB" w:rsidRPr="00743B86" w:rsidRDefault="00C66DBB" w:rsidP="00C66DBB">
      <w:pPr>
        <w:spacing w:line="360" w:lineRule="auto"/>
        <w:ind w:firstLine="851"/>
        <w:jc w:val="both"/>
      </w:pPr>
      <w:r w:rsidRPr="00743B86">
        <w:t xml:space="preserve">Posėdžių protokolų kopijos pateiktos Priešgaisrinės apsaugos ir gelbėjimo departamento prie Vidaus reikalų ministerijos Vilniaus priešgaisrinei gelbėjimo valdybai ir </w:t>
      </w:r>
      <w:r w:rsidR="005D3D43" w:rsidRPr="00743B86">
        <w:t xml:space="preserve">paviešintos </w:t>
      </w:r>
      <w:r w:rsidRPr="00743B86">
        <w:t>savivaldybės interneto tinklapyje.</w:t>
      </w:r>
    </w:p>
    <w:p w14:paraId="4293A022" w14:textId="7A632BFC" w:rsidR="00793257" w:rsidRPr="00743B86" w:rsidRDefault="00793257" w:rsidP="005C4FD3">
      <w:pPr>
        <w:suppressAutoHyphens/>
        <w:spacing w:line="360" w:lineRule="auto"/>
        <w:ind w:firstLine="851"/>
        <w:jc w:val="both"/>
        <w:rPr>
          <w:rFonts w:eastAsia="Calibri"/>
          <w:bCs/>
          <w:lang w:eastAsia="ar-SA"/>
        </w:rPr>
      </w:pPr>
      <w:r w:rsidRPr="00743B86">
        <w:rPr>
          <w:rFonts w:eastAsia="Calibri"/>
          <w:bCs/>
          <w:lang w:eastAsia="ar-SA"/>
        </w:rPr>
        <w:t>Visi komisijos sprendimai buvo įgyvendinti.</w:t>
      </w:r>
    </w:p>
    <w:p w14:paraId="1D6AC068" w14:textId="3A7DD5C2" w:rsidR="00C66DBB" w:rsidRPr="00743B86" w:rsidRDefault="00C66DBB" w:rsidP="00C66DBB">
      <w:pPr>
        <w:suppressAutoHyphens/>
        <w:spacing w:line="360" w:lineRule="auto"/>
        <w:ind w:firstLine="851"/>
        <w:jc w:val="both"/>
        <w:rPr>
          <w:rFonts w:eastAsia="Calibri"/>
          <w:bCs/>
          <w:lang w:eastAsia="ar-SA"/>
        </w:rPr>
      </w:pPr>
      <w:r w:rsidRPr="00743B86">
        <w:rPr>
          <w:rFonts w:eastAsia="Calibri"/>
          <w:bCs/>
          <w:lang w:eastAsia="ar-SA"/>
        </w:rPr>
        <w:t>Surengtos savivaldybės lygio funkcinės civilinės saugos pratybos tema „Bendrovės vadovo, atsakingų darbuotojų, civilinės saugos sistemos pajėgų ir savivaldybės ekstremaliųjų situacijų operacijų centro veiksmai kilus gaisrui žemesnio lygio pavojingo objekto UAB „Mockavos terminalas“ teritorijoje“.</w:t>
      </w:r>
    </w:p>
    <w:p w14:paraId="087E429B" w14:textId="732728C3" w:rsidR="00C66DBB" w:rsidRPr="00743B86" w:rsidRDefault="00C66DBB" w:rsidP="00C66DBB">
      <w:pPr>
        <w:suppressAutoHyphens/>
        <w:spacing w:line="360" w:lineRule="auto"/>
        <w:ind w:firstLine="851"/>
        <w:jc w:val="both"/>
        <w:rPr>
          <w:rFonts w:eastAsia="Calibri"/>
          <w:bCs/>
          <w:lang w:eastAsia="ar-SA"/>
        </w:rPr>
      </w:pPr>
      <w:r w:rsidRPr="00743B86">
        <w:rPr>
          <w:lang w:bidi="en-US"/>
        </w:rPr>
        <w:t>Per 2019 metus buvo atlikti 3 civilinės saugos būklės kompleksiniai (planiniai) patikrinimai. Buvo tikrinta Lazdijų mokykla-darželis „Vyturėlis</w:t>
      </w:r>
      <w:r w:rsidR="006224FC" w:rsidRPr="00743B86">
        <w:rPr>
          <w:lang w:bidi="en-US"/>
        </w:rPr>
        <w:t>“</w:t>
      </w:r>
      <w:r w:rsidRPr="00743B86">
        <w:rPr>
          <w:lang w:bidi="en-US"/>
        </w:rPr>
        <w:t xml:space="preserve">, Lazdijų r. Veisiejų Sigito Gedos gimnazija, Lazdijų r. Kapčiamiesčio Emilijos Pliaterytės mokykla. Esminių trūkumų nerasta. </w:t>
      </w:r>
    </w:p>
    <w:p w14:paraId="3A9C955B" w14:textId="1ABB8FE8" w:rsidR="00793257" w:rsidRPr="00743B86" w:rsidRDefault="00793257" w:rsidP="005C4FD3">
      <w:pPr>
        <w:suppressAutoHyphens/>
        <w:spacing w:line="360" w:lineRule="auto"/>
        <w:ind w:firstLine="851"/>
        <w:jc w:val="both"/>
        <w:rPr>
          <w:rFonts w:eastAsia="Calibri"/>
          <w:bCs/>
          <w:lang w:eastAsia="ar-SA"/>
        </w:rPr>
      </w:pPr>
      <w:r w:rsidRPr="00743B86">
        <w:rPr>
          <w:rFonts w:eastAsia="Calibri"/>
          <w:bCs/>
          <w:lang w:eastAsia="ar-SA"/>
        </w:rPr>
        <w:t>Per internetą, vietinę spaudą, seniūnijas ir švietimo įstaigas buvo teikiama informacija, susijusi su gyventojų saugumu.</w:t>
      </w:r>
    </w:p>
    <w:p w14:paraId="241AA2FF" w14:textId="61FCBBA0" w:rsidR="00793257" w:rsidRPr="00743B86" w:rsidRDefault="00793257" w:rsidP="005C4FD3">
      <w:pPr>
        <w:suppressAutoHyphens/>
        <w:spacing w:line="360" w:lineRule="auto"/>
        <w:ind w:firstLine="851"/>
        <w:jc w:val="both"/>
        <w:rPr>
          <w:rFonts w:eastAsia="Calibri"/>
          <w:bCs/>
          <w:lang w:eastAsia="ar-SA"/>
        </w:rPr>
      </w:pPr>
      <w:r w:rsidRPr="00743B86">
        <w:rPr>
          <w:rFonts w:eastAsia="Calibri"/>
          <w:bCs/>
          <w:lang w:eastAsia="ar-SA"/>
        </w:rPr>
        <w:t xml:space="preserve">Darbo vietoje apmokyti </w:t>
      </w:r>
      <w:r w:rsidR="004C6308" w:rsidRPr="00743B86">
        <w:rPr>
          <w:rFonts w:eastAsia="Calibri"/>
          <w:bCs/>
          <w:lang w:eastAsia="ar-SA"/>
        </w:rPr>
        <w:t>87</w:t>
      </w:r>
      <w:r w:rsidRPr="00743B86">
        <w:rPr>
          <w:rFonts w:eastAsia="Calibri"/>
          <w:bCs/>
          <w:lang w:eastAsia="ar-SA"/>
        </w:rPr>
        <w:t xml:space="preserve"> darbuotojai. Vykdyta gyventojų perspėjimo sistemos sirenomis techninė periodinė patikra (12 kartų) ir veikimas, įjungiant elektros sirenas ir informuojant gyventojus per žiniasklaidos priemones (2 kartai). Savivaldybė yra oficialus Gyventojų perspėjimo ir informavimo, naudojant viešųjų judriojo telefono ryšio paslaugų teikėjų infrastruktūrą, sistemos naudotojas, kuriam suteikt</w:t>
      </w:r>
      <w:r w:rsidR="002476B4" w:rsidRPr="00743B86">
        <w:rPr>
          <w:rFonts w:eastAsia="Calibri"/>
          <w:bCs/>
          <w:lang w:eastAsia="ar-SA"/>
        </w:rPr>
        <w:t>os</w:t>
      </w:r>
      <w:r w:rsidRPr="00743B86">
        <w:rPr>
          <w:rFonts w:eastAsia="Calibri"/>
          <w:bCs/>
          <w:lang w:eastAsia="ar-SA"/>
        </w:rPr>
        <w:t xml:space="preserve"> prieigos teisės prie GPIIS.</w:t>
      </w:r>
      <w:r w:rsidR="006224FC" w:rsidRPr="00743B86">
        <w:rPr>
          <w:rFonts w:eastAsia="Calibri"/>
          <w:bCs/>
          <w:lang w:eastAsia="ar-SA"/>
        </w:rPr>
        <w:t xml:space="preserve"> Gyventojai per šią sistemą savivaldybės lygiu buvo informuoti 2 kartus</w:t>
      </w:r>
      <w:r w:rsidR="00DD7172" w:rsidRPr="00743B86">
        <w:rPr>
          <w:rFonts w:eastAsia="Calibri"/>
          <w:bCs/>
          <w:lang w:eastAsia="ar-SA"/>
        </w:rPr>
        <w:t>.</w:t>
      </w:r>
    </w:p>
    <w:p w14:paraId="38018A7D" w14:textId="3E5348D4" w:rsidR="004835C5" w:rsidRPr="00743B86" w:rsidRDefault="00793257" w:rsidP="005E6E02">
      <w:pPr>
        <w:suppressAutoHyphens/>
        <w:spacing w:line="360" w:lineRule="auto"/>
        <w:ind w:firstLine="851"/>
        <w:jc w:val="both"/>
        <w:rPr>
          <w:rFonts w:eastAsia="Calibri"/>
          <w:bCs/>
          <w:lang w:eastAsia="ar-SA"/>
        </w:rPr>
      </w:pPr>
      <w:r w:rsidRPr="00743B86">
        <w:rPr>
          <w:rFonts w:eastAsia="Calibri"/>
          <w:bCs/>
          <w:lang w:eastAsia="ar-SA"/>
        </w:rPr>
        <w:t>Patvirtintas Lazdijų rajono savivaldybės mobilizacinio personalo rezervo sąrašas, pateiktas su Mobilizacijos ir pilietinio pasipriešinimo departamentu prie Krašto apsaugos ministerijos (toliau</w:t>
      </w:r>
      <w:r w:rsidR="00DD7172" w:rsidRPr="00743B86">
        <w:rPr>
          <w:rFonts w:eastAsia="Calibri"/>
          <w:bCs/>
          <w:lang w:eastAsia="ar-SA"/>
        </w:rPr>
        <w:t xml:space="preserve"> – </w:t>
      </w:r>
      <w:r w:rsidRPr="00743B86">
        <w:rPr>
          <w:rFonts w:eastAsia="Calibri"/>
          <w:bCs/>
          <w:lang w:eastAsia="ar-SA"/>
        </w:rPr>
        <w:t xml:space="preserve"> MPPD prie KAM). Naujai parengtas ir patvirtintas savivaldybės mobilizacijos planas. Informacija pateikta MPPD prie KAM. Patikslintas Lietuvos priimančios šalies galimybių katalogas. Duomenys pateikti MPPD prie KAM.</w:t>
      </w:r>
      <w:r w:rsidR="000F2CFE" w:rsidRPr="00743B86">
        <w:rPr>
          <w:rFonts w:eastAsia="Calibri"/>
          <w:bCs/>
          <w:lang w:eastAsia="ar-SA"/>
        </w:rPr>
        <w:t xml:space="preserve"> </w:t>
      </w:r>
      <w:r w:rsidR="007E3D06" w:rsidRPr="00743B86">
        <w:rPr>
          <w:rFonts w:eastAsia="Calibri"/>
          <w:bCs/>
          <w:lang w:eastAsia="ar-SA"/>
        </w:rPr>
        <w:t>Dalyvauta Lietuvos Kariuomenės Mechanizuotosios pėstininkų brigados „Geležinis Vilkas“</w:t>
      </w:r>
      <w:r w:rsidR="00DD7172" w:rsidRPr="00743B86">
        <w:rPr>
          <w:rFonts w:eastAsia="Calibri"/>
          <w:bCs/>
          <w:lang w:eastAsia="ar-SA"/>
        </w:rPr>
        <w:t>,</w:t>
      </w:r>
      <w:r w:rsidR="007E3D06" w:rsidRPr="00743B86">
        <w:rPr>
          <w:rFonts w:eastAsia="Calibri"/>
          <w:bCs/>
          <w:lang w:eastAsia="ar-SA"/>
        </w:rPr>
        <w:t xml:space="preserve"> Didžiosios kunigaikštienės Birutės ulonų bataliono II-osios bataliono kovinės grupės pratybose, vykusiose savivaldybės teritorijoje.</w:t>
      </w:r>
      <w:r w:rsidRPr="00743B86">
        <w:rPr>
          <w:rFonts w:eastAsia="Calibri"/>
          <w:bCs/>
          <w:lang w:eastAsia="ar-SA"/>
        </w:rPr>
        <w:t xml:space="preserve"> Vykdyta ūkio subjektų ir asmenų konsultavimo, informacijos ir duomenų teikimo pasirengimo mobilizacijai, mobilizacijos, demobilizacijos eigos ir priimančiosios šalies paramos teikimo savivaldybės teritorijoje klausimais paslauga.</w:t>
      </w:r>
    </w:p>
    <w:p w14:paraId="01FBAF08" w14:textId="2FD55956" w:rsidR="00000288" w:rsidRPr="00743B86" w:rsidRDefault="00000288" w:rsidP="00000288">
      <w:pPr>
        <w:suppressAutoHyphens/>
        <w:spacing w:line="360" w:lineRule="auto"/>
        <w:ind w:firstLine="851"/>
        <w:jc w:val="both"/>
        <w:rPr>
          <w:bCs/>
          <w:szCs w:val="20"/>
          <w:lang w:eastAsia="ar-SA"/>
        </w:rPr>
      </w:pPr>
      <w:r w:rsidRPr="00743B86">
        <w:rPr>
          <w:b/>
          <w:szCs w:val="20"/>
          <w:lang w:eastAsia="ar-SA"/>
        </w:rPr>
        <w:t>Daugiabučiai namai.</w:t>
      </w:r>
      <w:r w:rsidRPr="00743B86">
        <w:rPr>
          <w:bCs/>
          <w:szCs w:val="20"/>
          <w:lang w:eastAsia="ar-SA"/>
        </w:rPr>
        <w:t xml:space="preserve"> Iki 2019 m. gruodžio 31 d. Lazdijų rajono savivaldybės teritorijoje buvo įregistruota 19 daugiabučių namų savininkų bendrijų</w:t>
      </w:r>
      <w:r w:rsidR="00DD7172" w:rsidRPr="00743B86">
        <w:rPr>
          <w:bCs/>
          <w:szCs w:val="20"/>
          <w:lang w:eastAsia="ar-SA"/>
        </w:rPr>
        <w:t>,</w:t>
      </w:r>
      <w:r w:rsidRPr="00743B86">
        <w:rPr>
          <w:bCs/>
          <w:szCs w:val="20"/>
          <w:lang w:eastAsia="ar-SA"/>
        </w:rPr>
        <w:t xml:space="preserve"> iš viso sudarytos 117 jungtinės veiklos sutar</w:t>
      </w:r>
      <w:r w:rsidR="00DD7172" w:rsidRPr="00743B86">
        <w:rPr>
          <w:bCs/>
          <w:szCs w:val="20"/>
          <w:lang w:eastAsia="ar-SA"/>
        </w:rPr>
        <w:t>tys</w:t>
      </w:r>
      <w:r w:rsidRPr="00743B86">
        <w:rPr>
          <w:bCs/>
          <w:szCs w:val="20"/>
          <w:lang w:eastAsia="ar-SA"/>
        </w:rPr>
        <w:t xml:space="preserve"> dėl daugiabučių namų bendrojo naudojimo objektų priežiūros ir valdymo. Nuo 2017 metų daugiabučių namų bendrojo naudojimo objektų administravimo paslaugas pradėjęs teikti UAB </w:t>
      </w:r>
      <w:r w:rsidRPr="00743B86">
        <w:rPr>
          <w:bCs/>
          <w:szCs w:val="20"/>
          <w:lang w:eastAsia="ar-SA"/>
        </w:rPr>
        <w:lastRenderedPageBreak/>
        <w:t>„Lazdijų vanduo“ 2019 m. gruodžio 31 d. administravo 55 daugiabučių namų bendrojo naudojimo objektus.</w:t>
      </w:r>
    </w:p>
    <w:p w14:paraId="0841C0B6" w14:textId="26D0FE27" w:rsidR="00000288" w:rsidRPr="00743B86" w:rsidRDefault="00000288" w:rsidP="00000288">
      <w:pPr>
        <w:suppressAutoHyphens/>
        <w:spacing w:line="360" w:lineRule="auto"/>
        <w:ind w:firstLine="851"/>
        <w:jc w:val="both"/>
        <w:rPr>
          <w:bCs/>
          <w:szCs w:val="20"/>
          <w:lang w:eastAsia="ar-SA"/>
        </w:rPr>
      </w:pPr>
      <w:r w:rsidRPr="00743B86">
        <w:rPr>
          <w:bCs/>
          <w:szCs w:val="20"/>
          <w:lang w:eastAsia="ar-SA"/>
        </w:rPr>
        <w:t>2019 m. buvo vykdomos Daugiabučių namų atnaujinimo (modernizavimo) programa, Lazdijų rajono savivaldybės daugiabučių namų modernizavimo programa ir Lazdijų rajono savivaldybės energinio efektyvumo didinimo daugiabučiuose namuose programa. Įgyvendinant minėtas programas</w:t>
      </w:r>
      <w:r w:rsidR="00DD7172" w:rsidRPr="00743B86">
        <w:rPr>
          <w:bCs/>
          <w:szCs w:val="20"/>
          <w:lang w:eastAsia="ar-SA"/>
        </w:rPr>
        <w:t>,</w:t>
      </w:r>
      <w:r w:rsidRPr="00743B86">
        <w:rPr>
          <w:bCs/>
          <w:szCs w:val="20"/>
          <w:lang w:eastAsia="ar-SA"/>
        </w:rPr>
        <w:t xml:space="preserve"> 2019 m. baigtas 2-jų daugiabučių namų atnaujinimas (modernizavimas).</w:t>
      </w:r>
    </w:p>
    <w:p w14:paraId="01D129E5" w14:textId="77777777" w:rsidR="005E6E02" w:rsidRPr="00743B86" w:rsidRDefault="005E6E02" w:rsidP="005E6E02">
      <w:pPr>
        <w:suppressAutoHyphens/>
        <w:spacing w:line="360" w:lineRule="auto"/>
        <w:ind w:firstLine="851"/>
        <w:jc w:val="both"/>
        <w:rPr>
          <w:bCs/>
          <w:szCs w:val="20"/>
          <w:lang w:eastAsia="ar-SA"/>
        </w:rPr>
      </w:pPr>
    </w:p>
    <w:p w14:paraId="1EF91CEF" w14:textId="3FD5F612" w:rsidR="00384672" w:rsidRPr="00743B86" w:rsidRDefault="00384672" w:rsidP="000F2B10">
      <w:pPr>
        <w:suppressAutoHyphens/>
        <w:jc w:val="center"/>
        <w:rPr>
          <w:b/>
          <w:bCs/>
          <w:iCs/>
        </w:rPr>
      </w:pPr>
      <w:r w:rsidRPr="00743B86">
        <w:rPr>
          <w:b/>
          <w:bCs/>
          <w:iCs/>
        </w:rPr>
        <w:t>X</w:t>
      </w:r>
      <w:r w:rsidR="00525624" w:rsidRPr="00743B86">
        <w:rPr>
          <w:b/>
          <w:bCs/>
          <w:iCs/>
        </w:rPr>
        <w:t>I</w:t>
      </w:r>
      <w:r w:rsidR="009A4003">
        <w:rPr>
          <w:b/>
          <w:bCs/>
          <w:iCs/>
        </w:rPr>
        <w:t>I</w:t>
      </w:r>
      <w:r w:rsidRPr="00743B86">
        <w:rPr>
          <w:b/>
          <w:bCs/>
          <w:iCs/>
        </w:rPr>
        <w:t xml:space="preserve"> SKYRIUS</w:t>
      </w:r>
    </w:p>
    <w:p w14:paraId="1EF91CF0" w14:textId="75565F21" w:rsidR="00B65BE3" w:rsidRPr="00743B86" w:rsidRDefault="00B65BE3" w:rsidP="000F2B10">
      <w:pPr>
        <w:suppressAutoHyphens/>
        <w:jc w:val="center"/>
        <w:rPr>
          <w:b/>
          <w:bCs/>
          <w:iCs/>
        </w:rPr>
      </w:pPr>
      <w:r w:rsidRPr="00743B86">
        <w:rPr>
          <w:b/>
          <w:bCs/>
          <w:iCs/>
        </w:rPr>
        <w:t>ŽEMĖS ŪKIS</w:t>
      </w:r>
    </w:p>
    <w:p w14:paraId="0D8C6C0E" w14:textId="77777777" w:rsidR="004835C5" w:rsidRPr="00743B86" w:rsidRDefault="004835C5" w:rsidP="00BE38F8">
      <w:pPr>
        <w:suppressAutoHyphens/>
        <w:spacing w:line="360" w:lineRule="auto"/>
        <w:jc w:val="center"/>
        <w:rPr>
          <w:b/>
          <w:bCs/>
          <w:iCs/>
        </w:rPr>
      </w:pPr>
    </w:p>
    <w:p w14:paraId="3585E858" w14:textId="3EDAF4B3" w:rsidR="004835C5" w:rsidRPr="00743B86" w:rsidRDefault="004835C5" w:rsidP="00BE38F8">
      <w:pPr>
        <w:spacing w:line="360" w:lineRule="auto"/>
        <w:ind w:firstLine="851"/>
        <w:jc w:val="both"/>
        <w:rPr>
          <w:rFonts w:eastAsia="Calibri"/>
          <w:lang w:eastAsia="en-US"/>
        </w:rPr>
      </w:pPr>
      <w:r w:rsidRPr="00743B86">
        <w:rPr>
          <w:rFonts w:eastAsia="Calibri"/>
          <w:lang w:eastAsia="en-US"/>
        </w:rPr>
        <w:t>Bendras Lazdijų rajono savivaldybės žemės plotas yra 130,9 tūkst. ha, iš jo žemės ūkio n</w:t>
      </w:r>
      <w:r w:rsidR="00650714" w:rsidRPr="00743B86">
        <w:rPr>
          <w:rFonts w:eastAsia="Calibri"/>
          <w:lang w:eastAsia="en-US"/>
        </w:rPr>
        <w:t>audmenos</w:t>
      </w:r>
      <w:r w:rsidR="0065514A" w:rsidRPr="00743B86">
        <w:rPr>
          <w:rFonts w:eastAsia="Calibri"/>
          <w:lang w:eastAsia="en-US"/>
        </w:rPr>
        <w:t xml:space="preserve"> – </w:t>
      </w:r>
      <w:r w:rsidR="00650714" w:rsidRPr="00743B86">
        <w:rPr>
          <w:rFonts w:eastAsia="Calibri"/>
          <w:lang w:eastAsia="en-US"/>
        </w:rPr>
        <w:t>59,2 tūkst. ha, miškai –</w:t>
      </w:r>
      <w:r w:rsidRPr="00743B86">
        <w:rPr>
          <w:rFonts w:eastAsia="Calibri"/>
          <w:lang w:eastAsia="en-US"/>
        </w:rPr>
        <w:t xml:space="preserve"> 45,7 tūkst. ha, vandenys</w:t>
      </w:r>
      <w:r w:rsidR="0065514A" w:rsidRPr="00743B86">
        <w:rPr>
          <w:rFonts w:eastAsia="Calibri"/>
          <w:lang w:eastAsia="en-US"/>
        </w:rPr>
        <w:t xml:space="preserve"> – </w:t>
      </w:r>
      <w:r w:rsidRPr="00743B86">
        <w:rPr>
          <w:rFonts w:eastAsia="Calibri"/>
          <w:lang w:eastAsia="en-US"/>
        </w:rPr>
        <w:t xml:space="preserve">10,7 tūkst. ha, kita – 9,2 tūkst. ha, keliai – 3,3 tūkst. ha, užstatyta teritorija – 2,77 tūkst. </w:t>
      </w:r>
      <w:r w:rsidR="00F73588" w:rsidRPr="00743B86">
        <w:rPr>
          <w:rFonts w:eastAsia="Calibri"/>
          <w:lang w:eastAsia="en-US"/>
        </w:rPr>
        <w:t>h</w:t>
      </w:r>
      <w:r w:rsidRPr="00743B86">
        <w:rPr>
          <w:rFonts w:eastAsia="Calibri"/>
          <w:lang w:eastAsia="en-US"/>
        </w:rPr>
        <w:t>a</w:t>
      </w:r>
      <w:r w:rsidR="00F73588" w:rsidRPr="00743B86">
        <w:rPr>
          <w:rFonts w:eastAsia="Calibri"/>
          <w:lang w:eastAsia="en-US"/>
        </w:rPr>
        <w:t xml:space="preserve"> (</w:t>
      </w:r>
      <w:r w:rsidR="00157E98">
        <w:rPr>
          <w:rFonts w:eastAsia="Calibri"/>
          <w:lang w:eastAsia="en-US"/>
        </w:rPr>
        <w:t xml:space="preserve">3 </w:t>
      </w:r>
      <w:r w:rsidR="00F73588" w:rsidRPr="00743B86">
        <w:rPr>
          <w:rFonts w:eastAsia="Calibri"/>
          <w:lang w:eastAsia="en-US"/>
        </w:rPr>
        <w:t>diagrama).</w:t>
      </w:r>
    </w:p>
    <w:p w14:paraId="26D73EF3" w14:textId="2A96BC2E" w:rsidR="00F73588" w:rsidRPr="00743B86" w:rsidRDefault="00F73588" w:rsidP="00BE38F8">
      <w:pPr>
        <w:spacing w:line="360" w:lineRule="auto"/>
        <w:ind w:firstLine="851"/>
        <w:jc w:val="both"/>
        <w:rPr>
          <w:rFonts w:eastAsia="Calibri"/>
          <w:lang w:eastAsia="en-US"/>
        </w:rPr>
      </w:pPr>
    </w:p>
    <w:p w14:paraId="73BE0A9F" w14:textId="351B86EF" w:rsidR="00F73588" w:rsidRPr="00743B86" w:rsidRDefault="00F73588" w:rsidP="00F73588">
      <w:pPr>
        <w:spacing w:line="360" w:lineRule="auto"/>
        <w:jc w:val="center"/>
        <w:rPr>
          <w:rFonts w:eastAsia="Calibri"/>
          <w:lang w:eastAsia="en-US"/>
        </w:rPr>
      </w:pPr>
      <w:r w:rsidRPr="00743B86">
        <w:rPr>
          <w:noProof/>
        </w:rPr>
        <w:drawing>
          <wp:inline distT="0" distB="0" distL="0" distR="0" wp14:anchorId="7C144B53" wp14:editId="46938ED6">
            <wp:extent cx="5419725" cy="3105150"/>
            <wp:effectExtent l="0" t="0" r="9525" b="0"/>
            <wp:docPr id="10" name="Diagrama 10">
              <a:extLst xmlns:a="http://schemas.openxmlformats.org/drawingml/2006/main">
                <a:ext uri="{FF2B5EF4-FFF2-40B4-BE49-F238E27FC236}">
                  <a16:creationId xmlns:a16="http://schemas.microsoft.com/office/drawing/2014/main" id="{ED0517AE-795E-4BFC-AE17-C688A4E80B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E588D" w14:textId="0F64B28E" w:rsidR="00F73588" w:rsidRPr="00743B86" w:rsidRDefault="00157E98" w:rsidP="00F73588">
      <w:pPr>
        <w:spacing w:line="360" w:lineRule="auto"/>
        <w:ind w:firstLine="851"/>
        <w:jc w:val="center"/>
        <w:rPr>
          <w:rFonts w:eastAsia="Calibri"/>
          <w:lang w:eastAsia="en-US"/>
        </w:rPr>
      </w:pPr>
      <w:r>
        <w:rPr>
          <w:rFonts w:eastAsia="Calibri"/>
          <w:lang w:eastAsia="en-US"/>
        </w:rPr>
        <w:t>3 d</w:t>
      </w:r>
      <w:r w:rsidR="00F73588" w:rsidRPr="00743B86">
        <w:rPr>
          <w:rFonts w:eastAsia="Calibri"/>
          <w:lang w:eastAsia="en-US"/>
        </w:rPr>
        <w:t>iagrama</w:t>
      </w:r>
      <w:r w:rsidR="00F73588" w:rsidRPr="002A5D54">
        <w:rPr>
          <w:rFonts w:eastAsia="Calibri"/>
          <w:lang w:eastAsia="en-US"/>
        </w:rPr>
        <w:t>.</w:t>
      </w:r>
      <w:r w:rsidR="00F73588" w:rsidRPr="002A5D54">
        <w:rPr>
          <w:rFonts w:eastAsia="Calibri"/>
          <w:b/>
          <w:bCs/>
          <w:lang w:eastAsia="en-US"/>
        </w:rPr>
        <w:t xml:space="preserve"> Žemės ploto pasiskirstymas savivaldybėje.</w:t>
      </w:r>
    </w:p>
    <w:p w14:paraId="769335D8" w14:textId="77777777" w:rsidR="00F73588" w:rsidRPr="00743B86" w:rsidRDefault="00F73588" w:rsidP="00BE38F8">
      <w:pPr>
        <w:spacing w:line="360" w:lineRule="auto"/>
        <w:ind w:firstLine="851"/>
        <w:jc w:val="both"/>
        <w:rPr>
          <w:rFonts w:eastAsia="Calibri"/>
          <w:lang w:eastAsia="en-US"/>
        </w:rPr>
      </w:pPr>
    </w:p>
    <w:p w14:paraId="3CA8C3F4" w14:textId="4D539B41" w:rsidR="00B67751" w:rsidRPr="00743B86" w:rsidRDefault="00B67751" w:rsidP="00B67751">
      <w:pPr>
        <w:spacing w:line="360" w:lineRule="auto"/>
        <w:ind w:firstLine="851"/>
        <w:jc w:val="both"/>
        <w:rPr>
          <w:rFonts w:eastAsia="Calibri"/>
          <w:lang w:eastAsia="en-US"/>
        </w:rPr>
      </w:pPr>
      <w:r w:rsidRPr="00743B86">
        <w:rPr>
          <w:rFonts w:eastAsia="Calibri"/>
          <w:lang w:eastAsia="en-US"/>
        </w:rPr>
        <w:t>20</w:t>
      </w:r>
      <w:r w:rsidR="00225D62" w:rsidRPr="00743B86">
        <w:rPr>
          <w:rFonts w:eastAsia="Calibri"/>
          <w:lang w:eastAsia="en-US"/>
        </w:rPr>
        <w:t>19 m. gruodžio 3</w:t>
      </w:r>
      <w:r w:rsidRPr="00743B86">
        <w:rPr>
          <w:rFonts w:eastAsia="Calibri"/>
          <w:lang w:eastAsia="en-US"/>
        </w:rPr>
        <w:t>1 d. Ūkininkų ūkių registre buvo įregistruoti 2</w:t>
      </w:r>
      <w:r w:rsidR="00235CA6">
        <w:rPr>
          <w:rFonts w:eastAsia="Calibri"/>
          <w:lang w:eastAsia="en-US"/>
        </w:rPr>
        <w:t xml:space="preserve"> </w:t>
      </w:r>
      <w:r w:rsidRPr="00743B86">
        <w:rPr>
          <w:rFonts w:eastAsia="Calibri"/>
          <w:lang w:eastAsia="en-US"/>
        </w:rPr>
        <w:t>653 Lazdijų rajono savivaldybėje veikiantys ūkininko ūkiai. Bendras jų naudojamos žemės plotas 20</w:t>
      </w:r>
      <w:r w:rsidR="00235CA6">
        <w:rPr>
          <w:rFonts w:eastAsia="Calibri"/>
          <w:lang w:eastAsia="en-US"/>
        </w:rPr>
        <w:t xml:space="preserve"> </w:t>
      </w:r>
      <w:r w:rsidRPr="00743B86">
        <w:rPr>
          <w:rFonts w:eastAsia="Calibri"/>
          <w:lang w:eastAsia="en-US"/>
        </w:rPr>
        <w:t xml:space="preserve">517,62 ha. </w:t>
      </w:r>
    </w:p>
    <w:p w14:paraId="3172314C" w14:textId="6C31C7E6" w:rsidR="00B67751" w:rsidRPr="00743B86" w:rsidRDefault="00B67751" w:rsidP="00B67751">
      <w:pPr>
        <w:spacing w:line="360" w:lineRule="auto"/>
        <w:ind w:firstLine="851"/>
        <w:jc w:val="both"/>
        <w:rPr>
          <w:rFonts w:eastAsia="Calibri"/>
          <w:lang w:eastAsia="en-US"/>
        </w:rPr>
      </w:pPr>
      <w:r w:rsidRPr="00743B86">
        <w:rPr>
          <w:rFonts w:eastAsia="Calibri"/>
          <w:lang w:eastAsia="en-US"/>
        </w:rPr>
        <w:t>Vidutinis ūkininko ūkio dydis – 7,73 ha. Didžiausia įregistruotų ūkininkų dalis naudoja nuo 1 iki 5 ha žemės ūkio paskirties žemės sklypus. Vyraujanti veikla, kuria užsiima mūsų rajono ūkininkai</w:t>
      </w:r>
      <w:r w:rsidR="0065514A" w:rsidRPr="00743B86">
        <w:rPr>
          <w:rFonts w:eastAsia="Calibri"/>
          <w:lang w:eastAsia="en-US"/>
        </w:rPr>
        <w:t xml:space="preserve"> – </w:t>
      </w:r>
      <w:r w:rsidRPr="00743B86">
        <w:rPr>
          <w:rFonts w:eastAsia="Calibri"/>
          <w:lang w:eastAsia="en-US"/>
        </w:rPr>
        <w:t>mišrusis žemės ūkis. Alternatyvią žemės ūkiui veiklą rajone vykdo 89 ūkiai.</w:t>
      </w:r>
    </w:p>
    <w:p w14:paraId="04D9F94B" w14:textId="1B77DCA4" w:rsidR="00B67751" w:rsidRPr="00743B86" w:rsidRDefault="00B67751" w:rsidP="00B67751">
      <w:pPr>
        <w:spacing w:line="360" w:lineRule="auto"/>
        <w:ind w:firstLine="851"/>
        <w:jc w:val="both"/>
        <w:rPr>
          <w:rFonts w:eastAsia="Calibri"/>
          <w:lang w:eastAsia="en-US"/>
        </w:rPr>
      </w:pPr>
      <w:r w:rsidRPr="00743B86">
        <w:rPr>
          <w:rFonts w:eastAsia="Calibri"/>
          <w:lang w:eastAsia="en-US"/>
        </w:rPr>
        <w:t>Per 2019 metus įregistruota 95 ūkininko ūkiai ir išduoti Ūkininko ūkio įregistravimo pažymėjimai, surinkta 1</w:t>
      </w:r>
      <w:r w:rsidR="00235CA6">
        <w:rPr>
          <w:rFonts w:eastAsia="Calibri"/>
          <w:lang w:eastAsia="en-US"/>
        </w:rPr>
        <w:t xml:space="preserve"> </w:t>
      </w:r>
      <w:r w:rsidRPr="00743B86">
        <w:rPr>
          <w:rFonts w:eastAsia="Calibri"/>
          <w:lang w:eastAsia="en-US"/>
        </w:rPr>
        <w:t>140</w:t>
      </w:r>
      <w:r w:rsidR="00885303" w:rsidRPr="00743B86">
        <w:t xml:space="preserve"> </w:t>
      </w:r>
      <w:r w:rsidR="00885303" w:rsidRPr="00743B86">
        <w:rPr>
          <w:rFonts w:eastAsia="Calibri"/>
          <w:lang w:eastAsia="en-US"/>
        </w:rPr>
        <w:t>Eur</w:t>
      </w:r>
      <w:r w:rsidRPr="00743B86">
        <w:rPr>
          <w:rFonts w:eastAsia="Calibri"/>
          <w:lang w:eastAsia="en-US"/>
        </w:rPr>
        <w:t xml:space="preserve"> valstybės rinkliavos. Atnaujinti duomenys 1</w:t>
      </w:r>
      <w:r w:rsidR="00235CA6">
        <w:rPr>
          <w:rFonts w:eastAsia="Calibri"/>
          <w:lang w:eastAsia="en-US"/>
        </w:rPr>
        <w:t xml:space="preserve"> </w:t>
      </w:r>
      <w:r w:rsidRPr="00743B86">
        <w:rPr>
          <w:rFonts w:eastAsia="Calibri"/>
          <w:lang w:eastAsia="en-US"/>
        </w:rPr>
        <w:t>140 ūkininko ūkių, išregistruoti 92 ūkininko ūkiai.</w:t>
      </w:r>
    </w:p>
    <w:p w14:paraId="393D6D11" w14:textId="5DF2F952" w:rsidR="00B67751" w:rsidRPr="00743B86" w:rsidRDefault="00B67751" w:rsidP="00B67751">
      <w:pPr>
        <w:spacing w:line="360" w:lineRule="auto"/>
        <w:ind w:firstLine="851"/>
        <w:jc w:val="both"/>
        <w:rPr>
          <w:rFonts w:eastAsia="Calibri"/>
          <w:lang w:eastAsia="en-US"/>
        </w:rPr>
      </w:pPr>
      <w:r w:rsidRPr="00743B86">
        <w:rPr>
          <w:rFonts w:eastAsia="Calibri"/>
          <w:lang w:eastAsia="en-US"/>
        </w:rPr>
        <w:lastRenderedPageBreak/>
        <w:t>Lazdijų rajone 2019 m. sertifikuoti 42 ekologinės gamybos ūkiai, kurių deklaruotas žemės ūkio naudmenų plotas yra 2</w:t>
      </w:r>
      <w:r w:rsidR="00235CA6">
        <w:rPr>
          <w:rFonts w:eastAsia="Calibri"/>
          <w:lang w:eastAsia="en-US"/>
        </w:rPr>
        <w:t xml:space="preserve"> </w:t>
      </w:r>
      <w:r w:rsidRPr="00743B86">
        <w:rPr>
          <w:rFonts w:eastAsia="Calibri"/>
          <w:lang w:eastAsia="en-US"/>
        </w:rPr>
        <w:t>909,11 ha. Išmokai jaunajam ūkininkui už plotą gauti pateiktos 253 paraiškos, kurių plotas sudaro 6</w:t>
      </w:r>
      <w:r w:rsidR="00235CA6">
        <w:rPr>
          <w:rFonts w:eastAsia="Calibri"/>
          <w:lang w:eastAsia="en-US"/>
        </w:rPr>
        <w:t xml:space="preserve"> </w:t>
      </w:r>
      <w:r w:rsidRPr="00743B86">
        <w:rPr>
          <w:rFonts w:eastAsia="Calibri"/>
          <w:lang w:eastAsia="en-US"/>
        </w:rPr>
        <w:t>805, 22 ha.</w:t>
      </w:r>
    </w:p>
    <w:p w14:paraId="048DEF35" w14:textId="3D1E514E" w:rsidR="00B67751" w:rsidRPr="00743B86" w:rsidRDefault="00B67751" w:rsidP="00B67751">
      <w:pPr>
        <w:spacing w:line="360" w:lineRule="auto"/>
        <w:ind w:firstLine="851"/>
        <w:jc w:val="both"/>
        <w:rPr>
          <w:rFonts w:eastAsia="Calibri"/>
          <w:lang w:eastAsia="en-US"/>
        </w:rPr>
      </w:pPr>
      <w:r w:rsidRPr="00743B86">
        <w:rPr>
          <w:rFonts w:eastAsia="Calibri"/>
          <w:lang w:eastAsia="en-US"/>
        </w:rPr>
        <w:t>2019 metais deklaruotas Lazdijų rajono savivaldybėje bendras plotas 45</w:t>
      </w:r>
      <w:r w:rsidR="00235CA6">
        <w:rPr>
          <w:rFonts w:eastAsia="Calibri"/>
          <w:lang w:eastAsia="en-US"/>
        </w:rPr>
        <w:t xml:space="preserve"> </w:t>
      </w:r>
      <w:r w:rsidRPr="00743B86">
        <w:rPr>
          <w:rFonts w:eastAsia="Calibri"/>
          <w:lang w:eastAsia="en-US"/>
        </w:rPr>
        <w:t>101,59 ha. Bendras ariamos žemės plotas 25</w:t>
      </w:r>
      <w:r w:rsidR="00235CA6">
        <w:rPr>
          <w:rFonts w:eastAsia="Calibri"/>
          <w:lang w:eastAsia="en-US"/>
        </w:rPr>
        <w:t xml:space="preserve"> </w:t>
      </w:r>
      <w:r w:rsidRPr="00743B86">
        <w:rPr>
          <w:rFonts w:eastAsia="Calibri"/>
          <w:lang w:eastAsia="en-US"/>
        </w:rPr>
        <w:t>519,06 ha. Daugiametės ganyklos – 18</w:t>
      </w:r>
      <w:r w:rsidR="00235CA6">
        <w:rPr>
          <w:rFonts w:eastAsia="Calibri"/>
          <w:lang w:eastAsia="en-US"/>
        </w:rPr>
        <w:t xml:space="preserve"> </w:t>
      </w:r>
      <w:r w:rsidRPr="00743B86">
        <w:rPr>
          <w:rFonts w:eastAsia="Calibri"/>
          <w:lang w:eastAsia="en-US"/>
        </w:rPr>
        <w:t>161,68 ha; sodai ir uogynai – 180,46 ha; miškai – 533,34 ha; kiti plotai</w:t>
      </w:r>
      <w:r w:rsidR="00885303" w:rsidRPr="00743B86">
        <w:rPr>
          <w:rFonts w:eastAsia="Calibri"/>
          <w:lang w:eastAsia="en-US"/>
        </w:rPr>
        <w:t xml:space="preserve"> – </w:t>
      </w:r>
      <w:r w:rsidRPr="00743B86">
        <w:rPr>
          <w:rFonts w:eastAsia="Calibri"/>
          <w:lang w:eastAsia="en-US"/>
        </w:rPr>
        <w:t>650,15 ha. Elektroninio deklaravimo metu įbraižyta ir patvirtinta 39 991 laukas.</w:t>
      </w:r>
    </w:p>
    <w:p w14:paraId="541E8969" w14:textId="77777777" w:rsidR="00B67751" w:rsidRPr="00743B86" w:rsidRDefault="00B67751" w:rsidP="00B67751">
      <w:pPr>
        <w:spacing w:line="360" w:lineRule="auto"/>
        <w:ind w:firstLine="851"/>
        <w:jc w:val="both"/>
        <w:rPr>
          <w:rFonts w:eastAsia="Calibri"/>
          <w:lang w:eastAsia="en-US"/>
        </w:rPr>
      </w:pPr>
      <w:r w:rsidRPr="00743B86">
        <w:rPr>
          <w:rFonts w:eastAsia="Calibri"/>
          <w:lang w:eastAsia="en-US"/>
        </w:rPr>
        <w:t>Lazdijų rajono savivaldybėje 2019 metais paramai už žemės ūkio naudmenų ir kitus plotus bei paramai pagal Lietuvos kaimo plėtros 2014–2020 metų programos priemones pateikta 3 448 paraiškų. Iš jų: Būdviečio sen. – 199 vnt., Kapčiamiesčio sen. – 174 vnt., Krosnos sen. – 237 vnt. Kučiūnų sen. – 171 vnt., Lazdijų sen. – 369 vnt., Noragėlių sen. – 262 vnt., Seirijų sen. – 624 vnt., Šeštokų sen. – 307 vnt., Šventežerio sen. – 518 vnt., Veisiejų sen. – 205 vnt., Kaimo ir žemės ūkio plėtros skyriuje – 382 vnt. Visi paraiškų duomenys įvedami Valstybės įmonės Žemės ūkio informacijos ir kaimo verslo centro Paraiškų priėmimo informacinėje sistemoje.</w:t>
      </w:r>
    </w:p>
    <w:p w14:paraId="28E96BA8" w14:textId="4F21EA10" w:rsidR="00B67751" w:rsidRPr="00743B86" w:rsidRDefault="00B67751" w:rsidP="00B67751">
      <w:pPr>
        <w:spacing w:line="360" w:lineRule="auto"/>
        <w:ind w:firstLine="851"/>
        <w:jc w:val="both"/>
        <w:rPr>
          <w:rFonts w:eastAsia="Calibri"/>
          <w:lang w:eastAsia="en-US"/>
        </w:rPr>
      </w:pPr>
      <w:r w:rsidRPr="00743B86">
        <w:rPr>
          <w:rFonts w:eastAsia="Calibri"/>
          <w:lang w:eastAsia="en-US"/>
        </w:rPr>
        <w:t>Savarankiškai, naudojantis e. valdžios portalu, užpildė ir patvirtino paraiškas 74 pareiškėjai, kurių deklaruotas plotas 3</w:t>
      </w:r>
      <w:r w:rsidR="00235CA6">
        <w:rPr>
          <w:rFonts w:eastAsia="Calibri"/>
          <w:lang w:eastAsia="en-US"/>
        </w:rPr>
        <w:t xml:space="preserve"> </w:t>
      </w:r>
      <w:r w:rsidRPr="00743B86">
        <w:rPr>
          <w:rFonts w:eastAsia="Calibri"/>
          <w:lang w:eastAsia="en-US"/>
        </w:rPr>
        <w:t xml:space="preserve">917,36 ha. </w:t>
      </w:r>
    </w:p>
    <w:p w14:paraId="712C5D8D" w14:textId="6ED75E37" w:rsidR="00B67751" w:rsidRPr="00743B86" w:rsidRDefault="00462BD5" w:rsidP="00225D62">
      <w:pPr>
        <w:spacing w:line="360" w:lineRule="auto"/>
        <w:ind w:firstLine="851"/>
        <w:jc w:val="both"/>
        <w:rPr>
          <w:iCs/>
          <w:color w:val="FF0000"/>
        </w:rPr>
      </w:pPr>
      <w:r w:rsidRPr="00743B86">
        <w:rPr>
          <w:rFonts w:eastAsia="Calibri"/>
          <w:lang w:eastAsia="en-US"/>
        </w:rPr>
        <w:t>20</w:t>
      </w:r>
      <w:r w:rsidR="008D54A7" w:rsidRPr="00743B86">
        <w:rPr>
          <w:rFonts w:eastAsia="Calibri"/>
          <w:lang w:eastAsia="en-US"/>
        </w:rPr>
        <w:t>19</w:t>
      </w:r>
      <w:r w:rsidRPr="00743B86">
        <w:rPr>
          <w:rFonts w:eastAsia="Calibri"/>
          <w:lang w:eastAsia="en-US"/>
        </w:rPr>
        <w:t xml:space="preserve"> m. </w:t>
      </w:r>
      <w:r w:rsidR="008D54A7" w:rsidRPr="00743B86">
        <w:rPr>
          <w:rFonts w:eastAsia="Calibri"/>
          <w:lang w:eastAsia="en-US"/>
        </w:rPr>
        <w:t>gruodžio 31</w:t>
      </w:r>
      <w:r w:rsidRPr="00743B86">
        <w:rPr>
          <w:rFonts w:eastAsia="Calibri"/>
          <w:lang w:eastAsia="en-US"/>
        </w:rPr>
        <w:t xml:space="preserve"> d. Lazdijų rajono savivaldybėje registruoti </w:t>
      </w:r>
      <w:r w:rsidR="00B67751" w:rsidRPr="00743B86">
        <w:rPr>
          <w:rFonts w:eastAsia="Calibri"/>
          <w:lang w:eastAsia="en-US"/>
        </w:rPr>
        <w:t>1</w:t>
      </w:r>
      <w:r w:rsidR="00235CA6">
        <w:rPr>
          <w:rFonts w:eastAsia="Calibri"/>
          <w:lang w:eastAsia="en-US"/>
        </w:rPr>
        <w:t xml:space="preserve"> </w:t>
      </w:r>
      <w:r w:rsidR="00B67751" w:rsidRPr="00743B86">
        <w:rPr>
          <w:rFonts w:eastAsia="Calibri"/>
          <w:lang w:eastAsia="en-US"/>
        </w:rPr>
        <w:t>380</w:t>
      </w:r>
      <w:r w:rsidRPr="00743B86">
        <w:rPr>
          <w:rFonts w:eastAsia="Calibri"/>
          <w:lang w:eastAsia="en-US"/>
        </w:rPr>
        <w:t xml:space="preserve"> galvijų laikytoj</w:t>
      </w:r>
      <w:r w:rsidR="00B67751" w:rsidRPr="00743B86">
        <w:rPr>
          <w:rFonts w:eastAsia="Calibri"/>
          <w:lang w:eastAsia="en-US"/>
        </w:rPr>
        <w:t>ų</w:t>
      </w:r>
      <w:r w:rsidRPr="00743B86">
        <w:rPr>
          <w:rFonts w:eastAsia="Calibri"/>
          <w:lang w:eastAsia="en-US"/>
        </w:rPr>
        <w:t xml:space="preserve">, kurie laikė </w:t>
      </w:r>
      <w:r w:rsidR="00B67751" w:rsidRPr="00743B86">
        <w:rPr>
          <w:rFonts w:eastAsia="Calibri"/>
          <w:lang w:eastAsia="en-US"/>
        </w:rPr>
        <w:t>15</w:t>
      </w:r>
      <w:r w:rsidR="00235CA6">
        <w:rPr>
          <w:rFonts w:eastAsia="Calibri"/>
          <w:lang w:eastAsia="en-US"/>
        </w:rPr>
        <w:t xml:space="preserve"> </w:t>
      </w:r>
      <w:r w:rsidR="00B67751" w:rsidRPr="00743B86">
        <w:rPr>
          <w:rFonts w:eastAsia="Calibri"/>
          <w:lang w:eastAsia="en-US"/>
        </w:rPr>
        <w:t>013</w:t>
      </w:r>
      <w:r w:rsidRPr="00743B86">
        <w:rPr>
          <w:rFonts w:eastAsia="Calibri"/>
          <w:lang w:eastAsia="en-US"/>
        </w:rPr>
        <w:t xml:space="preserve"> galvij</w:t>
      </w:r>
      <w:r w:rsidR="00B67751" w:rsidRPr="00743B86">
        <w:rPr>
          <w:rFonts w:eastAsia="Calibri"/>
          <w:lang w:eastAsia="en-US"/>
        </w:rPr>
        <w:t>ų</w:t>
      </w:r>
      <w:r w:rsidRPr="00743B86">
        <w:rPr>
          <w:rFonts w:eastAsia="Calibri"/>
          <w:lang w:eastAsia="en-US"/>
        </w:rPr>
        <w:t>,</w:t>
      </w:r>
      <w:r w:rsidR="002E1FB9" w:rsidRPr="00743B86">
        <w:rPr>
          <w:rFonts w:eastAsia="Calibri"/>
          <w:lang w:eastAsia="en-US"/>
        </w:rPr>
        <w:t xml:space="preserve"> iš </w:t>
      </w:r>
      <w:r w:rsidR="007D142C">
        <w:rPr>
          <w:rFonts w:eastAsia="Calibri"/>
          <w:lang w:eastAsia="en-US"/>
        </w:rPr>
        <w:t>kurių</w:t>
      </w:r>
      <w:r w:rsidRPr="00743B86">
        <w:rPr>
          <w:rFonts w:eastAsia="Calibri"/>
          <w:lang w:eastAsia="en-US"/>
        </w:rPr>
        <w:t xml:space="preserve"> 1</w:t>
      </w:r>
      <w:r w:rsidR="00235CA6">
        <w:rPr>
          <w:rFonts w:eastAsia="Calibri"/>
          <w:lang w:eastAsia="en-US"/>
        </w:rPr>
        <w:t xml:space="preserve"> </w:t>
      </w:r>
      <w:r w:rsidR="00B67751" w:rsidRPr="00743B86">
        <w:rPr>
          <w:rFonts w:eastAsia="Calibri"/>
          <w:lang w:eastAsia="en-US"/>
        </w:rPr>
        <w:t>022</w:t>
      </w:r>
      <w:r w:rsidRPr="00743B86">
        <w:rPr>
          <w:rFonts w:eastAsia="Calibri"/>
          <w:lang w:eastAsia="en-US"/>
        </w:rPr>
        <w:t xml:space="preserve"> laikytoj</w:t>
      </w:r>
      <w:r w:rsidR="00B67751" w:rsidRPr="00743B86">
        <w:rPr>
          <w:rFonts w:eastAsia="Calibri"/>
          <w:lang w:eastAsia="en-US"/>
        </w:rPr>
        <w:t>ai</w:t>
      </w:r>
      <w:r w:rsidRPr="00743B86">
        <w:rPr>
          <w:rFonts w:eastAsia="Calibri"/>
          <w:lang w:eastAsia="en-US"/>
        </w:rPr>
        <w:t>, laikan</w:t>
      </w:r>
      <w:r w:rsidR="00885303" w:rsidRPr="00743B86">
        <w:rPr>
          <w:rFonts w:eastAsia="Calibri"/>
          <w:lang w:eastAsia="en-US"/>
        </w:rPr>
        <w:t>tys</w:t>
      </w:r>
      <w:r w:rsidRPr="00743B86">
        <w:rPr>
          <w:rFonts w:eastAsia="Calibri"/>
          <w:lang w:eastAsia="en-US"/>
        </w:rPr>
        <w:t xml:space="preserve"> 4</w:t>
      </w:r>
      <w:r w:rsidR="00235CA6">
        <w:rPr>
          <w:rFonts w:eastAsia="Calibri"/>
          <w:lang w:eastAsia="en-US"/>
        </w:rPr>
        <w:t xml:space="preserve"> </w:t>
      </w:r>
      <w:r w:rsidR="00B67751" w:rsidRPr="00743B86">
        <w:rPr>
          <w:rFonts w:eastAsia="Calibri"/>
          <w:lang w:eastAsia="en-US"/>
        </w:rPr>
        <w:t>369</w:t>
      </w:r>
      <w:r w:rsidRPr="00743B86">
        <w:rPr>
          <w:rFonts w:eastAsia="Calibri"/>
          <w:lang w:eastAsia="en-US"/>
        </w:rPr>
        <w:t xml:space="preserve"> karv</w:t>
      </w:r>
      <w:r w:rsidR="00B67751" w:rsidRPr="00743B86">
        <w:rPr>
          <w:rFonts w:eastAsia="Calibri"/>
          <w:lang w:eastAsia="en-US"/>
        </w:rPr>
        <w:t>es</w:t>
      </w:r>
      <w:r w:rsidRPr="00743B86">
        <w:rPr>
          <w:rFonts w:eastAsia="Calibri"/>
          <w:lang w:eastAsia="en-US"/>
        </w:rPr>
        <w:t xml:space="preserve">. Padidėjo mėsinių ir mišrūnų veislių galvijų skaičius, jų buvo laikoma </w:t>
      </w:r>
      <w:r w:rsidR="00B67751" w:rsidRPr="00743B86">
        <w:rPr>
          <w:rFonts w:eastAsia="Calibri"/>
          <w:lang w:eastAsia="en-US"/>
        </w:rPr>
        <w:t>7</w:t>
      </w:r>
      <w:r w:rsidR="00235CA6">
        <w:rPr>
          <w:rFonts w:eastAsia="Calibri"/>
          <w:lang w:eastAsia="en-US"/>
        </w:rPr>
        <w:t xml:space="preserve"> </w:t>
      </w:r>
      <w:r w:rsidR="00B67751" w:rsidRPr="00743B86">
        <w:rPr>
          <w:rFonts w:eastAsia="Calibri"/>
          <w:lang w:eastAsia="en-US"/>
        </w:rPr>
        <w:t>345</w:t>
      </w:r>
      <w:r w:rsidRPr="00743B86">
        <w:rPr>
          <w:rFonts w:eastAsia="Calibri"/>
          <w:lang w:eastAsia="en-US"/>
        </w:rPr>
        <w:t xml:space="preserve"> (</w:t>
      </w:r>
      <w:r w:rsidR="00B67751" w:rsidRPr="00743B86">
        <w:rPr>
          <w:rFonts w:eastAsia="Calibri"/>
          <w:lang w:eastAsia="en-US"/>
        </w:rPr>
        <w:t>761</w:t>
      </w:r>
      <w:r w:rsidRPr="00743B86">
        <w:rPr>
          <w:rFonts w:eastAsia="Calibri"/>
          <w:lang w:eastAsia="en-US"/>
        </w:rPr>
        <w:t xml:space="preserve"> laikytojai)</w:t>
      </w:r>
      <w:r w:rsidR="00B67751" w:rsidRPr="00743B86">
        <w:rPr>
          <w:rFonts w:eastAsia="Calibri"/>
          <w:lang w:eastAsia="en-US"/>
        </w:rPr>
        <w:t xml:space="preserve">. </w:t>
      </w:r>
      <w:r w:rsidR="00627041">
        <w:rPr>
          <w:rFonts w:eastAsia="Calibri"/>
          <w:lang w:eastAsia="en-US"/>
        </w:rPr>
        <w:t>20 l</w:t>
      </w:r>
      <w:r w:rsidR="00B67751" w:rsidRPr="00743B86">
        <w:rPr>
          <w:iCs/>
        </w:rPr>
        <w:t>entelėje pateikti duomenys rodo, kaip Lazdijų r. savivaldybėje kito galvijų ir jų laikytojų skaičius 201</w:t>
      </w:r>
      <w:r w:rsidR="00225D62" w:rsidRPr="00743B86">
        <w:rPr>
          <w:iCs/>
        </w:rPr>
        <w:t>7-2019 metų laikotarpiu</w:t>
      </w:r>
      <w:r w:rsidR="00B67751" w:rsidRPr="00743B86">
        <w:rPr>
          <w:iCs/>
        </w:rPr>
        <w:t xml:space="preserve">. </w:t>
      </w:r>
      <w:bookmarkStart w:id="56" w:name="_Hlk36238443"/>
    </w:p>
    <w:p w14:paraId="1BEAE866" w14:textId="62AAE73D" w:rsidR="00B67751" w:rsidRPr="00743B86" w:rsidRDefault="00B67751" w:rsidP="00B67751">
      <w:pPr>
        <w:suppressAutoHyphens/>
        <w:spacing w:line="360" w:lineRule="auto"/>
        <w:rPr>
          <w:b/>
          <w:bCs/>
          <w:iCs/>
        </w:rPr>
      </w:pPr>
      <w:bookmarkStart w:id="57" w:name="_Hlk36238403"/>
      <w:bookmarkEnd w:id="56"/>
    </w:p>
    <w:bookmarkEnd w:id="57"/>
    <w:tbl>
      <w:tblPr>
        <w:tblStyle w:val="Lentelstinklelis"/>
        <w:tblW w:w="0" w:type="auto"/>
        <w:tblLook w:val="04A0" w:firstRow="1" w:lastRow="0" w:firstColumn="1" w:lastColumn="0" w:noHBand="0" w:noVBand="1"/>
      </w:tblPr>
      <w:tblGrid>
        <w:gridCol w:w="2524"/>
        <w:gridCol w:w="1903"/>
        <w:gridCol w:w="1016"/>
        <w:gridCol w:w="1016"/>
        <w:gridCol w:w="1016"/>
        <w:gridCol w:w="1950"/>
      </w:tblGrid>
      <w:tr w:rsidR="007D142C" w:rsidRPr="00743B86" w14:paraId="0D800273" w14:textId="6331E0CA" w:rsidTr="00343F44">
        <w:tc>
          <w:tcPr>
            <w:tcW w:w="0" w:type="auto"/>
            <w:gridSpan w:val="2"/>
            <w:tcBorders>
              <w:bottom w:val="single" w:sz="4" w:space="0" w:color="auto"/>
            </w:tcBorders>
          </w:tcPr>
          <w:p w14:paraId="1DE24FD9" w14:textId="77777777" w:rsidR="007D142C" w:rsidRPr="00743B86" w:rsidRDefault="007D142C" w:rsidP="00B67751">
            <w:pPr>
              <w:suppressAutoHyphens/>
              <w:spacing w:line="360" w:lineRule="auto"/>
              <w:jc w:val="center"/>
              <w:rPr>
                <w:iCs/>
              </w:rPr>
            </w:pPr>
          </w:p>
        </w:tc>
        <w:tc>
          <w:tcPr>
            <w:tcW w:w="0" w:type="auto"/>
          </w:tcPr>
          <w:p w14:paraId="0E1DF38E" w14:textId="74C5E3C7" w:rsidR="007D142C" w:rsidRPr="00743B86" w:rsidRDefault="007D142C" w:rsidP="00B67751">
            <w:pPr>
              <w:suppressAutoHyphens/>
              <w:spacing w:line="360" w:lineRule="auto"/>
              <w:jc w:val="center"/>
              <w:rPr>
                <w:b/>
                <w:bCs/>
                <w:iCs/>
              </w:rPr>
            </w:pPr>
            <w:r w:rsidRPr="00743B86">
              <w:rPr>
                <w:b/>
                <w:bCs/>
                <w:iCs/>
              </w:rPr>
              <w:t>2017 m.</w:t>
            </w:r>
          </w:p>
        </w:tc>
        <w:tc>
          <w:tcPr>
            <w:tcW w:w="0" w:type="auto"/>
          </w:tcPr>
          <w:p w14:paraId="2E153926" w14:textId="23EA579C" w:rsidR="007D142C" w:rsidRPr="00743B86" w:rsidRDefault="007D142C" w:rsidP="00B67751">
            <w:pPr>
              <w:suppressAutoHyphens/>
              <w:spacing w:line="360" w:lineRule="auto"/>
              <w:jc w:val="center"/>
              <w:rPr>
                <w:b/>
                <w:bCs/>
                <w:iCs/>
              </w:rPr>
            </w:pPr>
            <w:r w:rsidRPr="00743B86">
              <w:rPr>
                <w:b/>
                <w:bCs/>
                <w:iCs/>
              </w:rPr>
              <w:t>2018 m.</w:t>
            </w:r>
          </w:p>
        </w:tc>
        <w:tc>
          <w:tcPr>
            <w:tcW w:w="0" w:type="auto"/>
          </w:tcPr>
          <w:p w14:paraId="7F3E20DF" w14:textId="0FE67A07" w:rsidR="007D142C" w:rsidRPr="00743B86" w:rsidRDefault="007D142C" w:rsidP="00B67751">
            <w:pPr>
              <w:suppressAutoHyphens/>
              <w:spacing w:line="360" w:lineRule="auto"/>
              <w:jc w:val="center"/>
              <w:rPr>
                <w:b/>
                <w:bCs/>
                <w:iCs/>
              </w:rPr>
            </w:pPr>
            <w:r w:rsidRPr="00743B86">
              <w:rPr>
                <w:b/>
                <w:bCs/>
                <w:iCs/>
              </w:rPr>
              <w:t>2019 m.</w:t>
            </w:r>
          </w:p>
        </w:tc>
        <w:tc>
          <w:tcPr>
            <w:tcW w:w="0" w:type="auto"/>
            <w:tcBorders>
              <w:bottom w:val="single" w:sz="4" w:space="0" w:color="auto"/>
            </w:tcBorders>
          </w:tcPr>
          <w:p w14:paraId="09C0D059" w14:textId="77777777" w:rsidR="007D142C" w:rsidRDefault="007D142C" w:rsidP="00B67751">
            <w:pPr>
              <w:suppressAutoHyphens/>
              <w:spacing w:line="360" w:lineRule="auto"/>
              <w:jc w:val="center"/>
              <w:rPr>
                <w:b/>
                <w:bCs/>
                <w:iCs/>
              </w:rPr>
            </w:pPr>
            <w:r>
              <w:rPr>
                <w:b/>
                <w:bCs/>
                <w:iCs/>
              </w:rPr>
              <w:t xml:space="preserve">Pokytis, lyginant </w:t>
            </w:r>
          </w:p>
          <w:p w14:paraId="463293D7" w14:textId="77777777" w:rsidR="00343F44" w:rsidRDefault="007D142C" w:rsidP="00B67751">
            <w:pPr>
              <w:suppressAutoHyphens/>
              <w:spacing w:line="360" w:lineRule="auto"/>
              <w:jc w:val="center"/>
              <w:rPr>
                <w:b/>
                <w:bCs/>
                <w:iCs/>
              </w:rPr>
            </w:pPr>
            <w:r>
              <w:rPr>
                <w:b/>
                <w:bCs/>
                <w:iCs/>
              </w:rPr>
              <w:t xml:space="preserve">2019 m. </w:t>
            </w:r>
          </w:p>
          <w:p w14:paraId="0B899EC5" w14:textId="2EFD4AFD" w:rsidR="007D142C" w:rsidRPr="00743B86" w:rsidRDefault="007D142C" w:rsidP="00B67751">
            <w:pPr>
              <w:suppressAutoHyphens/>
              <w:spacing w:line="360" w:lineRule="auto"/>
              <w:jc w:val="center"/>
              <w:rPr>
                <w:b/>
                <w:bCs/>
                <w:iCs/>
              </w:rPr>
            </w:pPr>
            <w:r>
              <w:rPr>
                <w:b/>
                <w:bCs/>
                <w:iCs/>
              </w:rPr>
              <w:t>su 2018 m.</w:t>
            </w:r>
            <w:r w:rsidR="00343F44">
              <w:rPr>
                <w:b/>
                <w:bCs/>
                <w:iCs/>
              </w:rPr>
              <w:t>, proc.</w:t>
            </w:r>
          </w:p>
        </w:tc>
      </w:tr>
      <w:tr w:rsidR="00343F44" w:rsidRPr="00743B86" w14:paraId="35E09033" w14:textId="399CA8EF" w:rsidTr="00343F44">
        <w:tc>
          <w:tcPr>
            <w:tcW w:w="0" w:type="auto"/>
            <w:vMerge w:val="restart"/>
            <w:tcBorders>
              <w:top w:val="single" w:sz="4" w:space="0" w:color="auto"/>
              <w:left w:val="single" w:sz="4" w:space="0" w:color="auto"/>
              <w:right w:val="single" w:sz="4" w:space="0" w:color="auto"/>
            </w:tcBorders>
            <w:vAlign w:val="center"/>
          </w:tcPr>
          <w:p w14:paraId="02EABDF0" w14:textId="111FEF5F" w:rsidR="00343F44" w:rsidRPr="00743B86" w:rsidRDefault="00343F44" w:rsidP="00343F44">
            <w:pPr>
              <w:suppressAutoHyphens/>
              <w:spacing w:line="360" w:lineRule="auto"/>
              <w:rPr>
                <w:b/>
                <w:bCs/>
                <w:iCs/>
              </w:rPr>
            </w:pPr>
            <w:r w:rsidRPr="00743B86">
              <w:rPr>
                <w:b/>
                <w:bCs/>
                <w:iCs/>
              </w:rPr>
              <w:t>Galvijų, iš jų:</w:t>
            </w:r>
          </w:p>
        </w:tc>
        <w:tc>
          <w:tcPr>
            <w:tcW w:w="0" w:type="auto"/>
            <w:tcBorders>
              <w:left w:val="single" w:sz="4" w:space="0" w:color="auto"/>
            </w:tcBorders>
            <w:vAlign w:val="center"/>
          </w:tcPr>
          <w:p w14:paraId="02855098" w14:textId="77777777" w:rsidR="00343F44" w:rsidRPr="00743B86" w:rsidRDefault="00343F44" w:rsidP="00343F44">
            <w:pPr>
              <w:suppressAutoHyphens/>
              <w:spacing w:line="360" w:lineRule="auto"/>
              <w:rPr>
                <w:iCs/>
              </w:rPr>
            </w:pPr>
            <w:r w:rsidRPr="00743B86">
              <w:rPr>
                <w:iCs/>
              </w:rPr>
              <w:t>skaičius</w:t>
            </w:r>
          </w:p>
        </w:tc>
        <w:tc>
          <w:tcPr>
            <w:tcW w:w="0" w:type="auto"/>
          </w:tcPr>
          <w:p w14:paraId="4F7197BC" w14:textId="77777777" w:rsidR="00343F44" w:rsidRPr="00743B86" w:rsidRDefault="00343F44" w:rsidP="00343F44">
            <w:pPr>
              <w:suppressAutoHyphens/>
              <w:spacing w:line="360" w:lineRule="auto"/>
              <w:jc w:val="right"/>
              <w:rPr>
                <w:iCs/>
              </w:rPr>
            </w:pPr>
            <w:r w:rsidRPr="00743B86">
              <w:rPr>
                <w:iCs/>
              </w:rPr>
              <w:t>14 174</w:t>
            </w:r>
          </w:p>
        </w:tc>
        <w:tc>
          <w:tcPr>
            <w:tcW w:w="0" w:type="auto"/>
          </w:tcPr>
          <w:p w14:paraId="53D6E0D5" w14:textId="77777777" w:rsidR="00343F44" w:rsidRPr="00743B86" w:rsidRDefault="00343F44" w:rsidP="00343F44">
            <w:pPr>
              <w:suppressAutoHyphens/>
              <w:spacing w:line="360" w:lineRule="auto"/>
              <w:jc w:val="right"/>
              <w:rPr>
                <w:iCs/>
              </w:rPr>
            </w:pPr>
            <w:r w:rsidRPr="00743B86">
              <w:rPr>
                <w:iCs/>
              </w:rPr>
              <w:t>14 619</w:t>
            </w:r>
          </w:p>
        </w:tc>
        <w:tc>
          <w:tcPr>
            <w:tcW w:w="0" w:type="auto"/>
          </w:tcPr>
          <w:p w14:paraId="757C1FE5" w14:textId="77777777" w:rsidR="00343F44" w:rsidRPr="00743B86" w:rsidRDefault="00343F44" w:rsidP="00343F44">
            <w:pPr>
              <w:suppressAutoHyphens/>
              <w:spacing w:line="360" w:lineRule="auto"/>
              <w:jc w:val="right"/>
              <w:rPr>
                <w:iCs/>
              </w:rPr>
            </w:pPr>
            <w:r w:rsidRPr="00743B86">
              <w:rPr>
                <w:iCs/>
              </w:rPr>
              <w:t>15 013</w:t>
            </w:r>
          </w:p>
        </w:tc>
        <w:tc>
          <w:tcPr>
            <w:tcW w:w="0" w:type="auto"/>
            <w:tcBorders>
              <w:top w:val="single" w:sz="4" w:space="0" w:color="auto"/>
              <w:left w:val="nil"/>
              <w:bottom w:val="single" w:sz="4" w:space="0" w:color="auto"/>
              <w:right w:val="single" w:sz="4" w:space="0" w:color="auto"/>
            </w:tcBorders>
            <w:shd w:val="clear" w:color="auto" w:fill="auto"/>
            <w:vAlign w:val="bottom"/>
          </w:tcPr>
          <w:p w14:paraId="4A09A999" w14:textId="183091B5" w:rsidR="00343F44" w:rsidRPr="00343F44" w:rsidRDefault="00343F44" w:rsidP="00343F44">
            <w:pPr>
              <w:suppressAutoHyphens/>
              <w:spacing w:line="360" w:lineRule="auto"/>
              <w:jc w:val="right"/>
              <w:rPr>
                <w:iCs/>
              </w:rPr>
            </w:pPr>
            <w:r w:rsidRPr="00343F44">
              <w:rPr>
                <w:color w:val="000000"/>
              </w:rPr>
              <w:t>3</w:t>
            </w:r>
          </w:p>
        </w:tc>
      </w:tr>
      <w:tr w:rsidR="00343F44" w:rsidRPr="00743B86" w14:paraId="0F359428" w14:textId="6FBC2513" w:rsidTr="00343F44">
        <w:tc>
          <w:tcPr>
            <w:tcW w:w="0" w:type="auto"/>
            <w:vMerge/>
            <w:tcBorders>
              <w:left w:val="single" w:sz="4" w:space="0" w:color="auto"/>
              <w:bottom w:val="single" w:sz="4" w:space="0" w:color="auto"/>
              <w:right w:val="single" w:sz="4" w:space="0" w:color="auto"/>
            </w:tcBorders>
            <w:vAlign w:val="bottom"/>
          </w:tcPr>
          <w:p w14:paraId="0308BFAF" w14:textId="77777777" w:rsidR="00343F44" w:rsidRPr="00743B86" w:rsidRDefault="00343F44" w:rsidP="00343F44">
            <w:pPr>
              <w:suppressAutoHyphens/>
              <w:spacing w:line="360" w:lineRule="auto"/>
              <w:rPr>
                <w:b/>
                <w:bCs/>
                <w:iCs/>
              </w:rPr>
            </w:pPr>
          </w:p>
        </w:tc>
        <w:tc>
          <w:tcPr>
            <w:tcW w:w="0" w:type="auto"/>
            <w:tcBorders>
              <w:left w:val="single" w:sz="4" w:space="0" w:color="auto"/>
            </w:tcBorders>
          </w:tcPr>
          <w:p w14:paraId="01AE572C" w14:textId="77777777" w:rsidR="00343F44" w:rsidRPr="00743B86" w:rsidRDefault="00343F44" w:rsidP="00343F44">
            <w:pPr>
              <w:suppressAutoHyphens/>
              <w:spacing w:line="360" w:lineRule="auto"/>
              <w:rPr>
                <w:iCs/>
              </w:rPr>
            </w:pPr>
            <w:r w:rsidRPr="00743B86">
              <w:rPr>
                <w:iCs/>
              </w:rPr>
              <w:t>laikytojų skaičius</w:t>
            </w:r>
          </w:p>
        </w:tc>
        <w:tc>
          <w:tcPr>
            <w:tcW w:w="0" w:type="auto"/>
          </w:tcPr>
          <w:p w14:paraId="1852E81D" w14:textId="77777777" w:rsidR="00343F44" w:rsidRPr="00743B86" w:rsidRDefault="00343F44" w:rsidP="00343F44">
            <w:pPr>
              <w:suppressAutoHyphens/>
              <w:spacing w:line="360" w:lineRule="auto"/>
              <w:jc w:val="right"/>
              <w:rPr>
                <w:iCs/>
              </w:rPr>
            </w:pPr>
            <w:r w:rsidRPr="00743B86">
              <w:rPr>
                <w:iCs/>
              </w:rPr>
              <w:t>1 693</w:t>
            </w:r>
          </w:p>
        </w:tc>
        <w:tc>
          <w:tcPr>
            <w:tcW w:w="0" w:type="auto"/>
          </w:tcPr>
          <w:p w14:paraId="3F9F62B1" w14:textId="77777777" w:rsidR="00343F44" w:rsidRPr="00743B86" w:rsidRDefault="00343F44" w:rsidP="00343F44">
            <w:pPr>
              <w:suppressAutoHyphens/>
              <w:spacing w:line="360" w:lineRule="auto"/>
              <w:jc w:val="right"/>
              <w:rPr>
                <w:iCs/>
              </w:rPr>
            </w:pPr>
            <w:r w:rsidRPr="00743B86">
              <w:rPr>
                <w:iCs/>
              </w:rPr>
              <w:t>1 558</w:t>
            </w:r>
          </w:p>
        </w:tc>
        <w:tc>
          <w:tcPr>
            <w:tcW w:w="0" w:type="auto"/>
          </w:tcPr>
          <w:p w14:paraId="609A016D" w14:textId="77777777" w:rsidR="00343F44" w:rsidRPr="00743B86" w:rsidRDefault="00343F44" w:rsidP="00343F44">
            <w:pPr>
              <w:suppressAutoHyphens/>
              <w:spacing w:line="360" w:lineRule="auto"/>
              <w:jc w:val="right"/>
              <w:rPr>
                <w:iCs/>
              </w:rPr>
            </w:pPr>
            <w:r w:rsidRPr="00743B86">
              <w:rPr>
                <w:iCs/>
              </w:rPr>
              <w:t>1 380</w:t>
            </w:r>
          </w:p>
        </w:tc>
        <w:tc>
          <w:tcPr>
            <w:tcW w:w="0" w:type="auto"/>
            <w:tcBorders>
              <w:top w:val="single" w:sz="4" w:space="0" w:color="auto"/>
              <w:left w:val="nil"/>
              <w:bottom w:val="single" w:sz="4" w:space="0" w:color="auto"/>
              <w:right w:val="single" w:sz="4" w:space="0" w:color="auto"/>
            </w:tcBorders>
            <w:shd w:val="clear" w:color="auto" w:fill="auto"/>
            <w:vAlign w:val="bottom"/>
          </w:tcPr>
          <w:p w14:paraId="1FE74995" w14:textId="1A52796A" w:rsidR="00343F44" w:rsidRPr="00343F44" w:rsidRDefault="00343F44" w:rsidP="00343F44">
            <w:pPr>
              <w:suppressAutoHyphens/>
              <w:spacing w:line="360" w:lineRule="auto"/>
              <w:jc w:val="right"/>
              <w:rPr>
                <w:iCs/>
              </w:rPr>
            </w:pPr>
            <w:r w:rsidRPr="00343F44">
              <w:rPr>
                <w:color w:val="000000"/>
              </w:rPr>
              <w:t>-11</w:t>
            </w:r>
          </w:p>
        </w:tc>
      </w:tr>
      <w:tr w:rsidR="00343F44" w:rsidRPr="00743B86" w14:paraId="7AF9D5AB" w14:textId="06FEA064" w:rsidTr="00343F44">
        <w:tc>
          <w:tcPr>
            <w:tcW w:w="0" w:type="auto"/>
            <w:vMerge w:val="restart"/>
            <w:tcBorders>
              <w:top w:val="single" w:sz="4" w:space="0" w:color="auto"/>
            </w:tcBorders>
            <w:vAlign w:val="center"/>
          </w:tcPr>
          <w:p w14:paraId="1581890B" w14:textId="77777777" w:rsidR="00343F44" w:rsidRPr="00743B86" w:rsidRDefault="00343F44" w:rsidP="00343F44">
            <w:pPr>
              <w:suppressAutoHyphens/>
              <w:rPr>
                <w:b/>
                <w:bCs/>
                <w:iCs/>
              </w:rPr>
            </w:pPr>
            <w:r w:rsidRPr="00743B86">
              <w:rPr>
                <w:b/>
                <w:bCs/>
                <w:iCs/>
              </w:rPr>
              <w:t xml:space="preserve">Mėsinių ir mišrūnų </w:t>
            </w:r>
          </w:p>
          <w:p w14:paraId="25731B8D" w14:textId="77777777" w:rsidR="00343F44" w:rsidRPr="00743B86" w:rsidRDefault="00343F44" w:rsidP="00343F44">
            <w:pPr>
              <w:suppressAutoHyphens/>
              <w:spacing w:line="360" w:lineRule="auto"/>
              <w:rPr>
                <w:b/>
                <w:bCs/>
                <w:iCs/>
              </w:rPr>
            </w:pPr>
            <w:r w:rsidRPr="00743B86">
              <w:rPr>
                <w:b/>
                <w:bCs/>
                <w:iCs/>
              </w:rPr>
              <w:t>veislių galvijų</w:t>
            </w:r>
          </w:p>
        </w:tc>
        <w:tc>
          <w:tcPr>
            <w:tcW w:w="0" w:type="auto"/>
          </w:tcPr>
          <w:p w14:paraId="4BF4BEAC" w14:textId="77777777" w:rsidR="00343F44" w:rsidRPr="00743B86" w:rsidRDefault="00343F44" w:rsidP="00343F44">
            <w:pPr>
              <w:suppressAutoHyphens/>
              <w:spacing w:line="360" w:lineRule="auto"/>
              <w:rPr>
                <w:iCs/>
              </w:rPr>
            </w:pPr>
            <w:r w:rsidRPr="00743B86">
              <w:rPr>
                <w:iCs/>
              </w:rPr>
              <w:t>skaičius</w:t>
            </w:r>
          </w:p>
        </w:tc>
        <w:tc>
          <w:tcPr>
            <w:tcW w:w="0" w:type="auto"/>
          </w:tcPr>
          <w:p w14:paraId="0743AD25" w14:textId="25DB931E" w:rsidR="00343F44" w:rsidRPr="00743B86" w:rsidRDefault="00343F44" w:rsidP="00343F44">
            <w:pPr>
              <w:suppressAutoHyphens/>
              <w:spacing w:line="360" w:lineRule="auto"/>
              <w:jc w:val="right"/>
              <w:rPr>
                <w:iCs/>
              </w:rPr>
            </w:pPr>
            <w:r w:rsidRPr="00743B86">
              <w:rPr>
                <w:iCs/>
              </w:rPr>
              <w:t>6</w:t>
            </w:r>
            <w:r w:rsidR="00723DD3">
              <w:rPr>
                <w:iCs/>
              </w:rPr>
              <w:t xml:space="preserve"> </w:t>
            </w:r>
            <w:r w:rsidRPr="00743B86">
              <w:rPr>
                <w:iCs/>
              </w:rPr>
              <w:t>490</w:t>
            </w:r>
          </w:p>
        </w:tc>
        <w:tc>
          <w:tcPr>
            <w:tcW w:w="0" w:type="auto"/>
          </w:tcPr>
          <w:p w14:paraId="4A56240E" w14:textId="5DD3C88F" w:rsidR="00343F44" w:rsidRPr="00743B86" w:rsidRDefault="00343F44" w:rsidP="00343F44">
            <w:pPr>
              <w:suppressAutoHyphens/>
              <w:spacing w:line="360" w:lineRule="auto"/>
              <w:jc w:val="right"/>
              <w:rPr>
                <w:iCs/>
              </w:rPr>
            </w:pPr>
            <w:r w:rsidRPr="00743B86">
              <w:rPr>
                <w:iCs/>
              </w:rPr>
              <w:t>7</w:t>
            </w:r>
            <w:r w:rsidR="00723DD3">
              <w:rPr>
                <w:iCs/>
              </w:rPr>
              <w:t xml:space="preserve"> </w:t>
            </w:r>
            <w:r w:rsidRPr="00743B86">
              <w:rPr>
                <w:iCs/>
              </w:rPr>
              <w:t>061</w:t>
            </w:r>
          </w:p>
        </w:tc>
        <w:tc>
          <w:tcPr>
            <w:tcW w:w="0" w:type="auto"/>
          </w:tcPr>
          <w:p w14:paraId="65B20F17" w14:textId="102639C2" w:rsidR="00343F44" w:rsidRPr="00743B86" w:rsidRDefault="00343F44" w:rsidP="00343F44">
            <w:pPr>
              <w:suppressAutoHyphens/>
              <w:spacing w:line="360" w:lineRule="auto"/>
              <w:jc w:val="right"/>
              <w:rPr>
                <w:iCs/>
              </w:rPr>
            </w:pPr>
            <w:r w:rsidRPr="00743B86">
              <w:rPr>
                <w:iCs/>
              </w:rPr>
              <w:t>7</w:t>
            </w:r>
            <w:r w:rsidR="00723DD3">
              <w:rPr>
                <w:iCs/>
              </w:rPr>
              <w:t xml:space="preserve"> </w:t>
            </w:r>
            <w:r w:rsidRPr="00743B86">
              <w:rPr>
                <w:iCs/>
              </w:rPr>
              <w:t>345</w:t>
            </w:r>
          </w:p>
        </w:tc>
        <w:tc>
          <w:tcPr>
            <w:tcW w:w="0" w:type="auto"/>
            <w:tcBorders>
              <w:top w:val="single" w:sz="4" w:space="0" w:color="auto"/>
              <w:left w:val="nil"/>
              <w:bottom w:val="single" w:sz="4" w:space="0" w:color="auto"/>
              <w:right w:val="single" w:sz="4" w:space="0" w:color="auto"/>
            </w:tcBorders>
            <w:shd w:val="clear" w:color="auto" w:fill="auto"/>
            <w:vAlign w:val="bottom"/>
          </w:tcPr>
          <w:p w14:paraId="715BC5D6" w14:textId="690894DF" w:rsidR="00343F44" w:rsidRPr="00343F44" w:rsidRDefault="00343F44" w:rsidP="00343F44">
            <w:pPr>
              <w:suppressAutoHyphens/>
              <w:spacing w:line="360" w:lineRule="auto"/>
              <w:jc w:val="right"/>
              <w:rPr>
                <w:iCs/>
              </w:rPr>
            </w:pPr>
            <w:r w:rsidRPr="00343F44">
              <w:rPr>
                <w:color w:val="000000"/>
              </w:rPr>
              <w:t>4</w:t>
            </w:r>
          </w:p>
        </w:tc>
      </w:tr>
      <w:tr w:rsidR="00343F44" w:rsidRPr="00743B86" w14:paraId="101C3135" w14:textId="68C194B5" w:rsidTr="00343F44">
        <w:tc>
          <w:tcPr>
            <w:tcW w:w="0" w:type="auto"/>
            <w:vMerge/>
            <w:tcBorders>
              <w:bottom w:val="single" w:sz="4" w:space="0" w:color="auto"/>
            </w:tcBorders>
          </w:tcPr>
          <w:p w14:paraId="5D870C09" w14:textId="77777777" w:rsidR="00343F44" w:rsidRPr="00743B86" w:rsidRDefault="00343F44" w:rsidP="00343F44">
            <w:pPr>
              <w:suppressAutoHyphens/>
              <w:spacing w:line="360" w:lineRule="auto"/>
              <w:rPr>
                <w:b/>
                <w:bCs/>
                <w:iCs/>
              </w:rPr>
            </w:pPr>
          </w:p>
        </w:tc>
        <w:tc>
          <w:tcPr>
            <w:tcW w:w="0" w:type="auto"/>
            <w:vAlign w:val="center"/>
          </w:tcPr>
          <w:p w14:paraId="20E5AC7C" w14:textId="77777777" w:rsidR="00343F44" w:rsidRPr="00743B86" w:rsidRDefault="00343F44" w:rsidP="00343F44">
            <w:pPr>
              <w:suppressAutoHyphens/>
              <w:spacing w:line="360" w:lineRule="auto"/>
              <w:rPr>
                <w:iCs/>
              </w:rPr>
            </w:pPr>
            <w:r w:rsidRPr="00743B86">
              <w:rPr>
                <w:iCs/>
              </w:rPr>
              <w:t>laikytojų skaičius</w:t>
            </w:r>
          </w:p>
        </w:tc>
        <w:tc>
          <w:tcPr>
            <w:tcW w:w="0" w:type="auto"/>
          </w:tcPr>
          <w:p w14:paraId="2616C426" w14:textId="77777777" w:rsidR="00343F44" w:rsidRPr="00743B86" w:rsidRDefault="00343F44" w:rsidP="00343F44">
            <w:pPr>
              <w:suppressAutoHyphens/>
              <w:spacing w:line="360" w:lineRule="auto"/>
              <w:jc w:val="right"/>
              <w:rPr>
                <w:iCs/>
              </w:rPr>
            </w:pPr>
            <w:r w:rsidRPr="00743B86">
              <w:rPr>
                <w:iCs/>
              </w:rPr>
              <w:t>893</w:t>
            </w:r>
          </w:p>
        </w:tc>
        <w:tc>
          <w:tcPr>
            <w:tcW w:w="0" w:type="auto"/>
          </w:tcPr>
          <w:p w14:paraId="526FBAFF" w14:textId="77777777" w:rsidR="00343F44" w:rsidRPr="00743B86" w:rsidRDefault="00343F44" w:rsidP="00343F44">
            <w:pPr>
              <w:suppressAutoHyphens/>
              <w:spacing w:line="360" w:lineRule="auto"/>
              <w:jc w:val="right"/>
              <w:rPr>
                <w:iCs/>
              </w:rPr>
            </w:pPr>
            <w:r w:rsidRPr="00743B86">
              <w:rPr>
                <w:iCs/>
              </w:rPr>
              <w:t>859</w:t>
            </w:r>
          </w:p>
        </w:tc>
        <w:tc>
          <w:tcPr>
            <w:tcW w:w="0" w:type="auto"/>
          </w:tcPr>
          <w:p w14:paraId="2365B6A2" w14:textId="77777777" w:rsidR="00343F44" w:rsidRPr="00743B86" w:rsidRDefault="00343F44" w:rsidP="00343F44">
            <w:pPr>
              <w:suppressAutoHyphens/>
              <w:spacing w:line="360" w:lineRule="auto"/>
              <w:jc w:val="right"/>
              <w:rPr>
                <w:iCs/>
              </w:rPr>
            </w:pPr>
            <w:r w:rsidRPr="00743B86">
              <w:rPr>
                <w:iCs/>
              </w:rPr>
              <w:t>761</w:t>
            </w:r>
          </w:p>
        </w:tc>
        <w:tc>
          <w:tcPr>
            <w:tcW w:w="0" w:type="auto"/>
            <w:tcBorders>
              <w:top w:val="single" w:sz="4" w:space="0" w:color="auto"/>
              <w:left w:val="nil"/>
              <w:bottom w:val="single" w:sz="4" w:space="0" w:color="auto"/>
              <w:right w:val="single" w:sz="4" w:space="0" w:color="auto"/>
            </w:tcBorders>
            <w:shd w:val="clear" w:color="auto" w:fill="auto"/>
            <w:vAlign w:val="bottom"/>
          </w:tcPr>
          <w:p w14:paraId="6572C83B" w14:textId="09442627" w:rsidR="00343F44" w:rsidRPr="00343F44" w:rsidRDefault="00343F44" w:rsidP="00343F44">
            <w:pPr>
              <w:suppressAutoHyphens/>
              <w:spacing w:line="360" w:lineRule="auto"/>
              <w:jc w:val="right"/>
              <w:rPr>
                <w:iCs/>
              </w:rPr>
            </w:pPr>
            <w:r w:rsidRPr="00343F44">
              <w:rPr>
                <w:color w:val="000000"/>
              </w:rPr>
              <w:t>-11</w:t>
            </w:r>
          </w:p>
        </w:tc>
      </w:tr>
      <w:tr w:rsidR="00343F44" w:rsidRPr="00743B86" w14:paraId="44E2DBBA" w14:textId="7F786F86" w:rsidTr="00343F44">
        <w:tc>
          <w:tcPr>
            <w:tcW w:w="0" w:type="auto"/>
            <w:vMerge w:val="restart"/>
            <w:tcBorders>
              <w:top w:val="single" w:sz="4" w:space="0" w:color="auto"/>
            </w:tcBorders>
            <w:vAlign w:val="center"/>
          </w:tcPr>
          <w:p w14:paraId="24987541" w14:textId="77777777" w:rsidR="00343F44" w:rsidRPr="00743B86" w:rsidRDefault="00343F44" w:rsidP="00343F44">
            <w:pPr>
              <w:suppressAutoHyphens/>
              <w:rPr>
                <w:b/>
                <w:bCs/>
                <w:iCs/>
              </w:rPr>
            </w:pPr>
            <w:r w:rsidRPr="00743B86">
              <w:rPr>
                <w:b/>
                <w:bCs/>
                <w:iCs/>
              </w:rPr>
              <w:t>Pieninių veislių karvių</w:t>
            </w:r>
          </w:p>
        </w:tc>
        <w:tc>
          <w:tcPr>
            <w:tcW w:w="0" w:type="auto"/>
            <w:vAlign w:val="center"/>
          </w:tcPr>
          <w:p w14:paraId="07D6FE88" w14:textId="77777777" w:rsidR="00343F44" w:rsidRPr="00743B86" w:rsidRDefault="00343F44" w:rsidP="00343F44">
            <w:pPr>
              <w:suppressAutoHyphens/>
              <w:spacing w:line="360" w:lineRule="auto"/>
              <w:rPr>
                <w:iCs/>
              </w:rPr>
            </w:pPr>
            <w:r w:rsidRPr="00743B86">
              <w:rPr>
                <w:iCs/>
              </w:rPr>
              <w:t>skaičius</w:t>
            </w:r>
          </w:p>
        </w:tc>
        <w:tc>
          <w:tcPr>
            <w:tcW w:w="0" w:type="auto"/>
          </w:tcPr>
          <w:p w14:paraId="5DEF588F" w14:textId="73A7A489" w:rsidR="00343F44" w:rsidRPr="00743B86" w:rsidRDefault="00343F44" w:rsidP="00343F44">
            <w:pPr>
              <w:suppressAutoHyphens/>
              <w:spacing w:line="360" w:lineRule="auto"/>
              <w:jc w:val="right"/>
              <w:rPr>
                <w:iCs/>
              </w:rPr>
            </w:pPr>
            <w:r w:rsidRPr="00743B86">
              <w:rPr>
                <w:iCs/>
              </w:rPr>
              <w:t>4</w:t>
            </w:r>
            <w:r w:rsidR="00723DD3">
              <w:rPr>
                <w:iCs/>
              </w:rPr>
              <w:t xml:space="preserve"> </w:t>
            </w:r>
            <w:r w:rsidRPr="00743B86">
              <w:rPr>
                <w:iCs/>
              </w:rPr>
              <w:t>860</w:t>
            </w:r>
          </w:p>
        </w:tc>
        <w:tc>
          <w:tcPr>
            <w:tcW w:w="0" w:type="auto"/>
          </w:tcPr>
          <w:p w14:paraId="422545C8" w14:textId="5E437B08" w:rsidR="00343F44" w:rsidRPr="00743B86" w:rsidRDefault="00343F44" w:rsidP="00343F44">
            <w:pPr>
              <w:suppressAutoHyphens/>
              <w:spacing w:line="360" w:lineRule="auto"/>
              <w:jc w:val="right"/>
              <w:rPr>
                <w:iCs/>
              </w:rPr>
            </w:pPr>
            <w:r w:rsidRPr="00743B86">
              <w:rPr>
                <w:iCs/>
              </w:rPr>
              <w:t>4</w:t>
            </w:r>
            <w:r w:rsidR="00723DD3">
              <w:rPr>
                <w:iCs/>
              </w:rPr>
              <w:t xml:space="preserve"> </w:t>
            </w:r>
            <w:r w:rsidRPr="00743B86">
              <w:rPr>
                <w:iCs/>
              </w:rPr>
              <w:t>608</w:t>
            </w:r>
          </w:p>
        </w:tc>
        <w:tc>
          <w:tcPr>
            <w:tcW w:w="0" w:type="auto"/>
          </w:tcPr>
          <w:p w14:paraId="2AF2EFB6" w14:textId="6478FA46" w:rsidR="00343F44" w:rsidRPr="00743B86" w:rsidRDefault="00343F44" w:rsidP="00343F44">
            <w:pPr>
              <w:suppressAutoHyphens/>
              <w:spacing w:line="360" w:lineRule="auto"/>
              <w:jc w:val="right"/>
              <w:rPr>
                <w:iCs/>
              </w:rPr>
            </w:pPr>
            <w:r w:rsidRPr="00743B86">
              <w:rPr>
                <w:iCs/>
              </w:rPr>
              <w:t>4</w:t>
            </w:r>
            <w:r w:rsidR="00723DD3">
              <w:rPr>
                <w:iCs/>
              </w:rPr>
              <w:t xml:space="preserve"> </w:t>
            </w:r>
            <w:r w:rsidRPr="00743B86">
              <w:rPr>
                <w:iCs/>
              </w:rPr>
              <w:t>369</w:t>
            </w:r>
          </w:p>
        </w:tc>
        <w:tc>
          <w:tcPr>
            <w:tcW w:w="0" w:type="auto"/>
            <w:tcBorders>
              <w:top w:val="single" w:sz="4" w:space="0" w:color="auto"/>
              <w:left w:val="nil"/>
              <w:bottom w:val="single" w:sz="4" w:space="0" w:color="auto"/>
              <w:right w:val="single" w:sz="4" w:space="0" w:color="auto"/>
            </w:tcBorders>
            <w:shd w:val="clear" w:color="auto" w:fill="auto"/>
            <w:vAlign w:val="bottom"/>
          </w:tcPr>
          <w:p w14:paraId="4A5B5DB1" w14:textId="1678524E" w:rsidR="00343F44" w:rsidRPr="00343F44" w:rsidRDefault="00343F44" w:rsidP="00343F44">
            <w:pPr>
              <w:suppressAutoHyphens/>
              <w:spacing w:line="360" w:lineRule="auto"/>
              <w:jc w:val="right"/>
              <w:rPr>
                <w:iCs/>
              </w:rPr>
            </w:pPr>
            <w:r w:rsidRPr="00343F44">
              <w:rPr>
                <w:color w:val="000000"/>
              </w:rPr>
              <w:t>-5</w:t>
            </w:r>
          </w:p>
        </w:tc>
      </w:tr>
      <w:tr w:rsidR="00343F44" w:rsidRPr="00743B86" w14:paraId="1218F639" w14:textId="2E262C70" w:rsidTr="00343F44">
        <w:tc>
          <w:tcPr>
            <w:tcW w:w="0" w:type="auto"/>
            <w:vMerge/>
            <w:tcBorders>
              <w:bottom w:val="single" w:sz="4" w:space="0" w:color="auto"/>
            </w:tcBorders>
            <w:vAlign w:val="center"/>
          </w:tcPr>
          <w:p w14:paraId="4E145AC4" w14:textId="77777777" w:rsidR="00343F44" w:rsidRPr="00743B86" w:rsidRDefault="00343F44" w:rsidP="00343F44">
            <w:pPr>
              <w:suppressAutoHyphens/>
              <w:spacing w:line="360" w:lineRule="auto"/>
              <w:rPr>
                <w:b/>
                <w:bCs/>
                <w:iCs/>
              </w:rPr>
            </w:pPr>
          </w:p>
        </w:tc>
        <w:tc>
          <w:tcPr>
            <w:tcW w:w="0" w:type="auto"/>
            <w:vAlign w:val="center"/>
          </w:tcPr>
          <w:p w14:paraId="7DEAF621" w14:textId="77777777" w:rsidR="00343F44" w:rsidRPr="00743B86" w:rsidRDefault="00343F44" w:rsidP="00343F44">
            <w:pPr>
              <w:suppressAutoHyphens/>
              <w:spacing w:line="360" w:lineRule="auto"/>
              <w:rPr>
                <w:iCs/>
              </w:rPr>
            </w:pPr>
            <w:r w:rsidRPr="00743B86">
              <w:rPr>
                <w:iCs/>
              </w:rPr>
              <w:t>laikytojų skaičius</w:t>
            </w:r>
          </w:p>
        </w:tc>
        <w:tc>
          <w:tcPr>
            <w:tcW w:w="0" w:type="auto"/>
          </w:tcPr>
          <w:p w14:paraId="39F14387" w14:textId="01601648" w:rsidR="00343F44" w:rsidRPr="00743B86" w:rsidRDefault="00343F44" w:rsidP="00343F44">
            <w:pPr>
              <w:suppressAutoHyphens/>
              <w:spacing w:line="360" w:lineRule="auto"/>
              <w:jc w:val="right"/>
              <w:rPr>
                <w:iCs/>
              </w:rPr>
            </w:pPr>
            <w:r w:rsidRPr="00743B86">
              <w:rPr>
                <w:iCs/>
              </w:rPr>
              <w:t>1</w:t>
            </w:r>
            <w:r w:rsidR="00723DD3">
              <w:rPr>
                <w:iCs/>
              </w:rPr>
              <w:t xml:space="preserve"> </w:t>
            </w:r>
            <w:r w:rsidRPr="00743B86">
              <w:rPr>
                <w:iCs/>
              </w:rPr>
              <w:t>314</w:t>
            </w:r>
          </w:p>
        </w:tc>
        <w:tc>
          <w:tcPr>
            <w:tcW w:w="0" w:type="auto"/>
          </w:tcPr>
          <w:p w14:paraId="77B86F7A" w14:textId="20C1F569" w:rsidR="00343F44" w:rsidRPr="00743B86" w:rsidRDefault="00343F44" w:rsidP="00343F44">
            <w:pPr>
              <w:suppressAutoHyphens/>
              <w:spacing w:line="360" w:lineRule="auto"/>
              <w:jc w:val="right"/>
              <w:rPr>
                <w:iCs/>
              </w:rPr>
            </w:pPr>
            <w:r w:rsidRPr="00743B86">
              <w:rPr>
                <w:iCs/>
              </w:rPr>
              <w:t>1</w:t>
            </w:r>
            <w:r w:rsidR="00723DD3">
              <w:rPr>
                <w:iCs/>
              </w:rPr>
              <w:t xml:space="preserve"> </w:t>
            </w:r>
            <w:r w:rsidRPr="00743B86">
              <w:rPr>
                <w:iCs/>
              </w:rPr>
              <w:t>173</w:t>
            </w:r>
          </w:p>
        </w:tc>
        <w:tc>
          <w:tcPr>
            <w:tcW w:w="0" w:type="auto"/>
          </w:tcPr>
          <w:p w14:paraId="79998890" w14:textId="4BF0805B" w:rsidR="00343F44" w:rsidRPr="00743B86" w:rsidRDefault="00343F44" w:rsidP="00343F44">
            <w:pPr>
              <w:suppressAutoHyphens/>
              <w:spacing w:line="360" w:lineRule="auto"/>
              <w:jc w:val="right"/>
              <w:rPr>
                <w:iCs/>
              </w:rPr>
            </w:pPr>
            <w:r w:rsidRPr="00743B86">
              <w:rPr>
                <w:iCs/>
              </w:rPr>
              <w:t>1</w:t>
            </w:r>
            <w:r w:rsidR="00723DD3">
              <w:rPr>
                <w:iCs/>
              </w:rPr>
              <w:t xml:space="preserve"> </w:t>
            </w:r>
            <w:r w:rsidRPr="00743B86">
              <w:rPr>
                <w:iCs/>
              </w:rPr>
              <w:t>022</w:t>
            </w:r>
          </w:p>
        </w:tc>
        <w:tc>
          <w:tcPr>
            <w:tcW w:w="0" w:type="auto"/>
            <w:tcBorders>
              <w:top w:val="single" w:sz="4" w:space="0" w:color="auto"/>
              <w:left w:val="nil"/>
              <w:bottom w:val="single" w:sz="4" w:space="0" w:color="auto"/>
              <w:right w:val="single" w:sz="4" w:space="0" w:color="auto"/>
            </w:tcBorders>
            <w:shd w:val="clear" w:color="auto" w:fill="auto"/>
            <w:vAlign w:val="bottom"/>
          </w:tcPr>
          <w:p w14:paraId="09839610" w14:textId="20FA2D4A" w:rsidR="00343F44" w:rsidRPr="00343F44" w:rsidRDefault="00343F44" w:rsidP="00343F44">
            <w:pPr>
              <w:suppressAutoHyphens/>
              <w:spacing w:line="360" w:lineRule="auto"/>
              <w:jc w:val="right"/>
              <w:rPr>
                <w:iCs/>
              </w:rPr>
            </w:pPr>
            <w:r w:rsidRPr="00343F44">
              <w:rPr>
                <w:color w:val="000000"/>
              </w:rPr>
              <w:t>-13</w:t>
            </w:r>
          </w:p>
        </w:tc>
      </w:tr>
    </w:tbl>
    <w:p w14:paraId="62AAB090" w14:textId="2C35FB9D" w:rsidR="00B67751" w:rsidRPr="00743B86" w:rsidRDefault="00627041" w:rsidP="00BB18FB">
      <w:pPr>
        <w:tabs>
          <w:tab w:val="left" w:pos="5103"/>
          <w:tab w:val="left" w:pos="6804"/>
          <w:tab w:val="left" w:pos="8505"/>
        </w:tabs>
        <w:suppressAutoHyphens/>
        <w:ind w:right="49"/>
        <w:jc w:val="center"/>
        <w:rPr>
          <w:iCs/>
        </w:rPr>
      </w:pPr>
      <w:r>
        <w:rPr>
          <w:iCs/>
        </w:rPr>
        <w:t xml:space="preserve">20 </w:t>
      </w:r>
      <w:r w:rsidR="00BB18FB" w:rsidRPr="00743B86">
        <w:rPr>
          <w:iCs/>
        </w:rPr>
        <w:t xml:space="preserve">lentelė. </w:t>
      </w:r>
      <w:r w:rsidR="00BB18FB" w:rsidRPr="00627041">
        <w:rPr>
          <w:b/>
          <w:bCs/>
          <w:iCs/>
        </w:rPr>
        <w:t>Galvijų ir jų laikytojų skaičius Lazdijų r. savivaldybėje</w:t>
      </w:r>
    </w:p>
    <w:p w14:paraId="1A0CBE47" w14:textId="77777777" w:rsidR="00BB18FB" w:rsidRPr="00743B86" w:rsidRDefault="00BB18FB" w:rsidP="00BB18FB">
      <w:pPr>
        <w:tabs>
          <w:tab w:val="left" w:pos="5103"/>
          <w:tab w:val="left" w:pos="6804"/>
          <w:tab w:val="left" w:pos="8505"/>
        </w:tabs>
        <w:suppressAutoHyphens/>
        <w:ind w:right="49"/>
        <w:jc w:val="center"/>
        <w:rPr>
          <w:iCs/>
        </w:rPr>
      </w:pPr>
    </w:p>
    <w:p w14:paraId="49446592" w14:textId="77777777" w:rsidR="00B67751" w:rsidRPr="00743B86" w:rsidRDefault="00B67751" w:rsidP="00B67751">
      <w:pPr>
        <w:tabs>
          <w:tab w:val="left" w:pos="5670"/>
          <w:tab w:val="left" w:pos="6521"/>
          <w:tab w:val="left" w:pos="7088"/>
          <w:tab w:val="left" w:pos="8222"/>
          <w:tab w:val="left" w:pos="8505"/>
        </w:tabs>
        <w:suppressAutoHyphens/>
        <w:spacing w:line="360" w:lineRule="auto"/>
        <w:ind w:firstLine="709"/>
        <w:jc w:val="both"/>
        <w:rPr>
          <w:iCs/>
        </w:rPr>
      </w:pPr>
      <w:r w:rsidRPr="00743B86">
        <w:rPr>
          <w:iCs/>
        </w:rPr>
        <w:t xml:space="preserve">Per minėtą laikotarpį bendras laikomų galvijų skaičius padidėjo 839 vnt. Išskiriant mėsinių ir mišrūnų veislių galvijus bei pieninių veislių karves, pastebimas mėsinių ir mišrūnų veislių galvijų skaičiaus padidėjimas – 855 vnt., o pieninių veislių karvių skaičiaus sumažėjimas – 491 vnt. </w:t>
      </w:r>
      <w:bookmarkStart w:id="58" w:name="_Hlk36280760"/>
      <w:r w:rsidRPr="00743B86">
        <w:rPr>
          <w:iCs/>
        </w:rPr>
        <w:t xml:space="preserve">Pagal </w:t>
      </w:r>
      <w:r w:rsidRPr="00743B86">
        <w:rPr>
          <w:iCs/>
        </w:rPr>
        <w:lastRenderedPageBreak/>
        <w:t xml:space="preserve">lentelėje pateiktus duomenis matome, kad </w:t>
      </w:r>
      <w:bookmarkEnd w:id="58"/>
      <w:r w:rsidRPr="00743B86">
        <w:rPr>
          <w:iCs/>
        </w:rPr>
        <w:t xml:space="preserve">galvijų laikytojų skaičius mažėjo. Gana ryškus sumažėjimas pastebimas pieninių veislių karvių laikytojų – 292 vnt. Galvijų ir jų laikytojų skaičiaus kitimo duomenys rodo, kad minėtu laikotarpiu didėjo vidutinė galvijų banda. </w:t>
      </w:r>
    </w:p>
    <w:p w14:paraId="5FF96309" w14:textId="4ECACF9E" w:rsidR="00B67751" w:rsidRPr="00743B86" w:rsidRDefault="00B67751" w:rsidP="00B67751">
      <w:pPr>
        <w:suppressAutoHyphens/>
        <w:spacing w:line="360" w:lineRule="auto"/>
        <w:ind w:firstLine="709"/>
        <w:jc w:val="both"/>
        <w:rPr>
          <w:iCs/>
        </w:rPr>
      </w:pPr>
      <w:r w:rsidRPr="00743B86">
        <w:rPr>
          <w:iCs/>
        </w:rPr>
        <w:t xml:space="preserve">Kitų rūšių ūkinių gyvūnų ir jų laikytojų skaičiaus kitimas Lazdijų r. savivaldybėje </w:t>
      </w:r>
      <w:r w:rsidR="003F3808" w:rsidRPr="00743B86">
        <w:rPr>
          <w:iCs/>
        </w:rPr>
        <w:t xml:space="preserve">2017-2019 metų laikotarpiu </w:t>
      </w:r>
      <w:r w:rsidRPr="00743B86">
        <w:rPr>
          <w:iCs/>
        </w:rPr>
        <w:t xml:space="preserve">pateiktas </w:t>
      </w:r>
      <w:r w:rsidR="00627041">
        <w:rPr>
          <w:iCs/>
        </w:rPr>
        <w:t xml:space="preserve">21 </w:t>
      </w:r>
      <w:r w:rsidRPr="00743B86">
        <w:rPr>
          <w:iCs/>
        </w:rPr>
        <w:t xml:space="preserve">lentelėje. </w:t>
      </w:r>
      <w:bookmarkStart w:id="59" w:name="_Hlk36238241"/>
      <w:bookmarkStart w:id="60" w:name="_Hlk36211921"/>
    </w:p>
    <w:bookmarkEnd w:id="59"/>
    <w:bookmarkEnd w:id="60"/>
    <w:p w14:paraId="7D5937AB" w14:textId="6FA6771F" w:rsidR="00B67751" w:rsidRPr="00743B86" w:rsidRDefault="00B67751" w:rsidP="00B67751">
      <w:pPr>
        <w:suppressAutoHyphens/>
        <w:spacing w:line="360" w:lineRule="auto"/>
        <w:rPr>
          <w:b/>
          <w:bCs/>
          <w:iCs/>
        </w:rPr>
      </w:pPr>
    </w:p>
    <w:tbl>
      <w:tblPr>
        <w:tblStyle w:val="Lentelstinklelis"/>
        <w:tblW w:w="5000" w:type="pct"/>
        <w:tblLook w:val="04A0" w:firstRow="1" w:lastRow="0" w:firstColumn="1" w:lastColumn="0" w:noHBand="0" w:noVBand="1"/>
      </w:tblPr>
      <w:tblGrid>
        <w:gridCol w:w="2593"/>
        <w:gridCol w:w="2345"/>
        <w:gridCol w:w="1236"/>
        <w:gridCol w:w="1234"/>
        <w:gridCol w:w="1111"/>
        <w:gridCol w:w="1109"/>
      </w:tblGrid>
      <w:tr w:rsidR="00343F44" w:rsidRPr="00743B86" w14:paraId="52761F32" w14:textId="70C4787E" w:rsidTr="00343F44">
        <w:tc>
          <w:tcPr>
            <w:tcW w:w="2563" w:type="pct"/>
            <w:gridSpan w:val="2"/>
            <w:tcBorders>
              <w:bottom w:val="single" w:sz="4" w:space="0" w:color="auto"/>
            </w:tcBorders>
          </w:tcPr>
          <w:p w14:paraId="62B98E6F" w14:textId="77777777" w:rsidR="00343F44" w:rsidRPr="00743B86" w:rsidRDefault="00343F44" w:rsidP="00B67751">
            <w:pPr>
              <w:suppressAutoHyphens/>
              <w:spacing w:line="360" w:lineRule="auto"/>
              <w:jc w:val="center"/>
              <w:rPr>
                <w:iCs/>
              </w:rPr>
            </w:pPr>
          </w:p>
        </w:tc>
        <w:tc>
          <w:tcPr>
            <w:tcW w:w="642" w:type="pct"/>
          </w:tcPr>
          <w:p w14:paraId="039A2726" w14:textId="40EBA0D4" w:rsidR="00343F44" w:rsidRPr="00743B86" w:rsidRDefault="00343F44" w:rsidP="00B67751">
            <w:pPr>
              <w:suppressAutoHyphens/>
              <w:spacing w:line="360" w:lineRule="auto"/>
              <w:jc w:val="center"/>
              <w:rPr>
                <w:b/>
                <w:bCs/>
                <w:iCs/>
              </w:rPr>
            </w:pPr>
            <w:r w:rsidRPr="00743B86">
              <w:rPr>
                <w:b/>
                <w:bCs/>
                <w:iCs/>
              </w:rPr>
              <w:t>2017 m.</w:t>
            </w:r>
          </w:p>
        </w:tc>
        <w:tc>
          <w:tcPr>
            <w:tcW w:w="641" w:type="pct"/>
          </w:tcPr>
          <w:p w14:paraId="4BDC82B8" w14:textId="52BB4911" w:rsidR="00343F44" w:rsidRPr="00743B86" w:rsidRDefault="00343F44" w:rsidP="00B67751">
            <w:pPr>
              <w:suppressAutoHyphens/>
              <w:spacing w:line="360" w:lineRule="auto"/>
              <w:jc w:val="center"/>
              <w:rPr>
                <w:b/>
                <w:bCs/>
                <w:iCs/>
              </w:rPr>
            </w:pPr>
            <w:r w:rsidRPr="00743B86">
              <w:rPr>
                <w:b/>
                <w:bCs/>
                <w:iCs/>
              </w:rPr>
              <w:t>2018 m.</w:t>
            </w:r>
          </w:p>
        </w:tc>
        <w:tc>
          <w:tcPr>
            <w:tcW w:w="577" w:type="pct"/>
          </w:tcPr>
          <w:p w14:paraId="658FA33C" w14:textId="00E27A4C" w:rsidR="00343F44" w:rsidRPr="00743B86" w:rsidRDefault="00343F44" w:rsidP="00B67751">
            <w:pPr>
              <w:suppressAutoHyphens/>
              <w:spacing w:line="360" w:lineRule="auto"/>
              <w:jc w:val="center"/>
              <w:rPr>
                <w:b/>
                <w:bCs/>
                <w:iCs/>
              </w:rPr>
            </w:pPr>
            <w:r w:rsidRPr="00743B86">
              <w:rPr>
                <w:b/>
                <w:bCs/>
                <w:iCs/>
              </w:rPr>
              <w:t>2019 m.</w:t>
            </w:r>
          </w:p>
        </w:tc>
        <w:tc>
          <w:tcPr>
            <w:tcW w:w="577" w:type="pct"/>
            <w:tcBorders>
              <w:bottom w:val="single" w:sz="4" w:space="0" w:color="auto"/>
            </w:tcBorders>
          </w:tcPr>
          <w:p w14:paraId="19EF6DE6" w14:textId="77777777" w:rsidR="00343F44" w:rsidRPr="00343F44" w:rsidRDefault="00343F44" w:rsidP="00343F44">
            <w:pPr>
              <w:suppressAutoHyphens/>
              <w:spacing w:line="360" w:lineRule="auto"/>
              <w:jc w:val="center"/>
              <w:rPr>
                <w:b/>
                <w:bCs/>
                <w:iCs/>
              </w:rPr>
            </w:pPr>
            <w:r w:rsidRPr="00343F44">
              <w:rPr>
                <w:b/>
                <w:bCs/>
                <w:iCs/>
              </w:rPr>
              <w:t xml:space="preserve">Pokytis, lyginant </w:t>
            </w:r>
          </w:p>
          <w:p w14:paraId="1157D245" w14:textId="77777777" w:rsidR="00343F44" w:rsidRPr="00343F44" w:rsidRDefault="00343F44" w:rsidP="00343F44">
            <w:pPr>
              <w:suppressAutoHyphens/>
              <w:spacing w:line="360" w:lineRule="auto"/>
              <w:jc w:val="center"/>
              <w:rPr>
                <w:b/>
                <w:bCs/>
                <w:iCs/>
              </w:rPr>
            </w:pPr>
            <w:r w:rsidRPr="00343F44">
              <w:rPr>
                <w:b/>
                <w:bCs/>
                <w:iCs/>
              </w:rPr>
              <w:t xml:space="preserve">2019 m. </w:t>
            </w:r>
          </w:p>
          <w:p w14:paraId="3C4F5DCE" w14:textId="712A6001" w:rsidR="00343F44" w:rsidRPr="00743B86" w:rsidRDefault="00343F44" w:rsidP="00343F44">
            <w:pPr>
              <w:suppressAutoHyphens/>
              <w:spacing w:line="360" w:lineRule="auto"/>
              <w:jc w:val="center"/>
              <w:rPr>
                <w:b/>
                <w:bCs/>
                <w:iCs/>
              </w:rPr>
            </w:pPr>
            <w:r w:rsidRPr="00343F44">
              <w:rPr>
                <w:b/>
                <w:bCs/>
                <w:iCs/>
              </w:rPr>
              <w:t>su 2018 m., proc.</w:t>
            </w:r>
          </w:p>
        </w:tc>
      </w:tr>
      <w:tr w:rsidR="00343F44" w:rsidRPr="00743B86" w14:paraId="64D7C84C" w14:textId="4BCE6E31" w:rsidTr="00343F44">
        <w:tc>
          <w:tcPr>
            <w:tcW w:w="1346" w:type="pct"/>
            <w:vMerge w:val="restart"/>
            <w:tcBorders>
              <w:top w:val="single" w:sz="4" w:space="0" w:color="auto"/>
            </w:tcBorders>
            <w:vAlign w:val="center"/>
          </w:tcPr>
          <w:p w14:paraId="1897984F" w14:textId="77777777" w:rsidR="00343F44" w:rsidRPr="00743B86" w:rsidRDefault="00343F44" w:rsidP="00343F44">
            <w:pPr>
              <w:suppressAutoHyphens/>
              <w:spacing w:line="360" w:lineRule="auto"/>
              <w:rPr>
                <w:b/>
                <w:bCs/>
                <w:iCs/>
              </w:rPr>
            </w:pPr>
            <w:r w:rsidRPr="00743B86">
              <w:rPr>
                <w:b/>
                <w:bCs/>
                <w:iCs/>
              </w:rPr>
              <w:t>Avių</w:t>
            </w:r>
          </w:p>
        </w:tc>
        <w:tc>
          <w:tcPr>
            <w:tcW w:w="1218" w:type="pct"/>
            <w:vAlign w:val="center"/>
          </w:tcPr>
          <w:p w14:paraId="0ABACBB2" w14:textId="77777777" w:rsidR="00343F44" w:rsidRPr="00743B86" w:rsidRDefault="00343F44" w:rsidP="00343F44">
            <w:pPr>
              <w:suppressAutoHyphens/>
              <w:spacing w:line="360" w:lineRule="auto"/>
              <w:rPr>
                <w:iCs/>
              </w:rPr>
            </w:pPr>
            <w:r w:rsidRPr="00743B86">
              <w:rPr>
                <w:iCs/>
              </w:rPr>
              <w:t>skaičius</w:t>
            </w:r>
          </w:p>
        </w:tc>
        <w:tc>
          <w:tcPr>
            <w:tcW w:w="642" w:type="pct"/>
          </w:tcPr>
          <w:p w14:paraId="3B251999" w14:textId="77777777" w:rsidR="00343F44" w:rsidRPr="00743B86" w:rsidRDefault="00343F44" w:rsidP="00343F44">
            <w:pPr>
              <w:suppressAutoHyphens/>
              <w:spacing w:line="360" w:lineRule="auto"/>
              <w:jc w:val="right"/>
              <w:rPr>
                <w:iCs/>
              </w:rPr>
            </w:pPr>
            <w:r w:rsidRPr="00743B86">
              <w:rPr>
                <w:iCs/>
              </w:rPr>
              <w:t>6 099</w:t>
            </w:r>
          </w:p>
        </w:tc>
        <w:tc>
          <w:tcPr>
            <w:tcW w:w="641" w:type="pct"/>
          </w:tcPr>
          <w:p w14:paraId="1953C353" w14:textId="77777777" w:rsidR="00343F44" w:rsidRPr="00743B86" w:rsidRDefault="00343F44" w:rsidP="00343F44">
            <w:pPr>
              <w:suppressAutoHyphens/>
              <w:spacing w:line="360" w:lineRule="auto"/>
              <w:jc w:val="right"/>
              <w:rPr>
                <w:iCs/>
              </w:rPr>
            </w:pPr>
            <w:r w:rsidRPr="00743B86">
              <w:rPr>
                <w:iCs/>
              </w:rPr>
              <w:t>5 502</w:t>
            </w:r>
          </w:p>
        </w:tc>
        <w:tc>
          <w:tcPr>
            <w:tcW w:w="577" w:type="pct"/>
          </w:tcPr>
          <w:p w14:paraId="3D78F83B" w14:textId="77777777" w:rsidR="00343F44" w:rsidRPr="00743B86" w:rsidRDefault="00343F44" w:rsidP="00343F44">
            <w:pPr>
              <w:suppressAutoHyphens/>
              <w:spacing w:line="360" w:lineRule="auto"/>
              <w:jc w:val="right"/>
              <w:rPr>
                <w:iCs/>
              </w:rPr>
            </w:pPr>
            <w:r w:rsidRPr="00743B86">
              <w:rPr>
                <w:iCs/>
              </w:rPr>
              <w:t>4 789</w:t>
            </w:r>
          </w:p>
        </w:tc>
        <w:tc>
          <w:tcPr>
            <w:tcW w:w="577" w:type="pct"/>
            <w:tcBorders>
              <w:top w:val="single" w:sz="4" w:space="0" w:color="auto"/>
              <w:left w:val="nil"/>
              <w:bottom w:val="single" w:sz="4" w:space="0" w:color="auto"/>
              <w:right w:val="single" w:sz="4" w:space="0" w:color="auto"/>
            </w:tcBorders>
            <w:shd w:val="clear" w:color="auto" w:fill="auto"/>
            <w:vAlign w:val="bottom"/>
          </w:tcPr>
          <w:p w14:paraId="49663D25" w14:textId="32C10883" w:rsidR="00343F44" w:rsidRPr="00343F44" w:rsidRDefault="00343F44" w:rsidP="00343F44">
            <w:pPr>
              <w:suppressAutoHyphens/>
              <w:spacing w:line="360" w:lineRule="auto"/>
              <w:jc w:val="right"/>
              <w:rPr>
                <w:iCs/>
              </w:rPr>
            </w:pPr>
            <w:r w:rsidRPr="00343F44">
              <w:rPr>
                <w:color w:val="000000"/>
              </w:rPr>
              <w:t>-13</w:t>
            </w:r>
          </w:p>
        </w:tc>
      </w:tr>
      <w:tr w:rsidR="00343F44" w:rsidRPr="00743B86" w14:paraId="71BECE12" w14:textId="72448B21" w:rsidTr="00343F44">
        <w:tc>
          <w:tcPr>
            <w:tcW w:w="1346" w:type="pct"/>
            <w:vMerge/>
            <w:tcBorders>
              <w:bottom w:val="single" w:sz="4" w:space="0" w:color="auto"/>
            </w:tcBorders>
            <w:vAlign w:val="center"/>
          </w:tcPr>
          <w:p w14:paraId="452BF5C8" w14:textId="77777777" w:rsidR="00343F44" w:rsidRPr="00743B86" w:rsidRDefault="00343F44" w:rsidP="00343F44">
            <w:pPr>
              <w:suppressAutoHyphens/>
              <w:spacing w:line="360" w:lineRule="auto"/>
              <w:rPr>
                <w:b/>
                <w:bCs/>
                <w:iCs/>
              </w:rPr>
            </w:pPr>
          </w:p>
        </w:tc>
        <w:tc>
          <w:tcPr>
            <w:tcW w:w="1218" w:type="pct"/>
            <w:vAlign w:val="center"/>
          </w:tcPr>
          <w:p w14:paraId="4280E242" w14:textId="77777777" w:rsidR="00343F44" w:rsidRPr="00743B86" w:rsidRDefault="00343F44" w:rsidP="00343F44">
            <w:pPr>
              <w:suppressAutoHyphens/>
              <w:spacing w:line="360" w:lineRule="auto"/>
              <w:rPr>
                <w:iCs/>
              </w:rPr>
            </w:pPr>
            <w:r w:rsidRPr="00743B86">
              <w:rPr>
                <w:iCs/>
              </w:rPr>
              <w:t>laikytojų skaičius</w:t>
            </w:r>
          </w:p>
        </w:tc>
        <w:tc>
          <w:tcPr>
            <w:tcW w:w="642" w:type="pct"/>
          </w:tcPr>
          <w:p w14:paraId="6574C754" w14:textId="77777777" w:rsidR="00343F44" w:rsidRPr="00743B86" w:rsidRDefault="00343F44" w:rsidP="00343F44">
            <w:pPr>
              <w:suppressAutoHyphens/>
              <w:spacing w:line="360" w:lineRule="auto"/>
              <w:jc w:val="right"/>
              <w:rPr>
                <w:iCs/>
              </w:rPr>
            </w:pPr>
            <w:r w:rsidRPr="00743B86">
              <w:rPr>
                <w:iCs/>
              </w:rPr>
              <w:t>445</w:t>
            </w:r>
          </w:p>
        </w:tc>
        <w:tc>
          <w:tcPr>
            <w:tcW w:w="641" w:type="pct"/>
          </w:tcPr>
          <w:p w14:paraId="4C0FDB0D" w14:textId="77777777" w:rsidR="00343F44" w:rsidRPr="00743B86" w:rsidRDefault="00343F44" w:rsidP="00343F44">
            <w:pPr>
              <w:suppressAutoHyphens/>
              <w:spacing w:line="360" w:lineRule="auto"/>
              <w:jc w:val="right"/>
              <w:rPr>
                <w:iCs/>
              </w:rPr>
            </w:pPr>
            <w:r w:rsidRPr="00743B86">
              <w:rPr>
                <w:iCs/>
              </w:rPr>
              <w:t>431</w:t>
            </w:r>
          </w:p>
        </w:tc>
        <w:tc>
          <w:tcPr>
            <w:tcW w:w="577" w:type="pct"/>
          </w:tcPr>
          <w:p w14:paraId="17534D07" w14:textId="77777777" w:rsidR="00343F44" w:rsidRPr="00743B86" w:rsidRDefault="00343F44" w:rsidP="00343F44">
            <w:pPr>
              <w:suppressAutoHyphens/>
              <w:spacing w:line="360" w:lineRule="auto"/>
              <w:jc w:val="right"/>
              <w:rPr>
                <w:iCs/>
              </w:rPr>
            </w:pPr>
            <w:r w:rsidRPr="00743B86">
              <w:rPr>
                <w:iCs/>
              </w:rPr>
              <w:t>386</w:t>
            </w:r>
          </w:p>
        </w:tc>
        <w:tc>
          <w:tcPr>
            <w:tcW w:w="577" w:type="pct"/>
            <w:tcBorders>
              <w:top w:val="single" w:sz="4" w:space="0" w:color="auto"/>
              <w:left w:val="nil"/>
              <w:bottom w:val="single" w:sz="4" w:space="0" w:color="auto"/>
              <w:right w:val="single" w:sz="4" w:space="0" w:color="auto"/>
            </w:tcBorders>
            <w:shd w:val="clear" w:color="auto" w:fill="auto"/>
            <w:vAlign w:val="bottom"/>
          </w:tcPr>
          <w:p w14:paraId="4A9A7742" w14:textId="327060CF" w:rsidR="00343F44" w:rsidRPr="00343F44" w:rsidRDefault="00343F44" w:rsidP="00343F44">
            <w:pPr>
              <w:suppressAutoHyphens/>
              <w:spacing w:line="360" w:lineRule="auto"/>
              <w:jc w:val="right"/>
              <w:rPr>
                <w:iCs/>
              </w:rPr>
            </w:pPr>
            <w:r w:rsidRPr="00343F44">
              <w:rPr>
                <w:color w:val="000000"/>
              </w:rPr>
              <w:t>-10</w:t>
            </w:r>
          </w:p>
        </w:tc>
      </w:tr>
      <w:tr w:rsidR="00343F44" w:rsidRPr="00743B86" w14:paraId="79C7EC81" w14:textId="22DE0C00" w:rsidTr="00343F44">
        <w:tc>
          <w:tcPr>
            <w:tcW w:w="1346" w:type="pct"/>
            <w:vMerge w:val="restart"/>
            <w:tcBorders>
              <w:top w:val="single" w:sz="4" w:space="0" w:color="auto"/>
            </w:tcBorders>
            <w:vAlign w:val="center"/>
          </w:tcPr>
          <w:p w14:paraId="3FF48226" w14:textId="77777777" w:rsidR="00343F44" w:rsidRPr="00743B86" w:rsidRDefault="00343F44" w:rsidP="00343F44">
            <w:pPr>
              <w:suppressAutoHyphens/>
              <w:spacing w:line="360" w:lineRule="auto"/>
              <w:rPr>
                <w:b/>
                <w:bCs/>
                <w:iCs/>
              </w:rPr>
            </w:pPr>
            <w:r w:rsidRPr="00743B86">
              <w:rPr>
                <w:b/>
                <w:bCs/>
                <w:iCs/>
              </w:rPr>
              <w:t>Kiaulių</w:t>
            </w:r>
          </w:p>
        </w:tc>
        <w:tc>
          <w:tcPr>
            <w:tcW w:w="1218" w:type="pct"/>
            <w:vAlign w:val="center"/>
          </w:tcPr>
          <w:p w14:paraId="2231BE27" w14:textId="77777777" w:rsidR="00343F44" w:rsidRPr="00743B86" w:rsidRDefault="00343F44" w:rsidP="00343F44">
            <w:pPr>
              <w:suppressAutoHyphens/>
              <w:spacing w:line="360" w:lineRule="auto"/>
              <w:rPr>
                <w:iCs/>
              </w:rPr>
            </w:pPr>
            <w:r w:rsidRPr="00743B86">
              <w:rPr>
                <w:iCs/>
              </w:rPr>
              <w:t>skaičius</w:t>
            </w:r>
          </w:p>
        </w:tc>
        <w:tc>
          <w:tcPr>
            <w:tcW w:w="642" w:type="pct"/>
          </w:tcPr>
          <w:p w14:paraId="6958A98B" w14:textId="77777777" w:rsidR="00343F44" w:rsidRPr="00743B86" w:rsidRDefault="00343F44" w:rsidP="00343F44">
            <w:pPr>
              <w:suppressAutoHyphens/>
              <w:spacing w:line="360" w:lineRule="auto"/>
              <w:jc w:val="right"/>
              <w:rPr>
                <w:iCs/>
              </w:rPr>
            </w:pPr>
            <w:r w:rsidRPr="00743B86">
              <w:rPr>
                <w:iCs/>
              </w:rPr>
              <w:t>2 795</w:t>
            </w:r>
          </w:p>
        </w:tc>
        <w:tc>
          <w:tcPr>
            <w:tcW w:w="641" w:type="pct"/>
          </w:tcPr>
          <w:p w14:paraId="096D2F5D" w14:textId="77777777" w:rsidR="00343F44" w:rsidRPr="00743B86" w:rsidRDefault="00343F44" w:rsidP="00343F44">
            <w:pPr>
              <w:suppressAutoHyphens/>
              <w:spacing w:line="360" w:lineRule="auto"/>
              <w:jc w:val="right"/>
              <w:rPr>
                <w:iCs/>
              </w:rPr>
            </w:pPr>
            <w:r w:rsidRPr="00743B86">
              <w:rPr>
                <w:iCs/>
              </w:rPr>
              <w:t>1 751</w:t>
            </w:r>
          </w:p>
        </w:tc>
        <w:tc>
          <w:tcPr>
            <w:tcW w:w="577" w:type="pct"/>
          </w:tcPr>
          <w:p w14:paraId="3CBEAB8C" w14:textId="77777777" w:rsidR="00343F44" w:rsidRPr="00743B86" w:rsidRDefault="00343F44" w:rsidP="00343F44">
            <w:pPr>
              <w:suppressAutoHyphens/>
              <w:spacing w:line="360" w:lineRule="auto"/>
              <w:jc w:val="right"/>
              <w:rPr>
                <w:iCs/>
              </w:rPr>
            </w:pPr>
            <w:r w:rsidRPr="00743B86">
              <w:rPr>
                <w:iCs/>
              </w:rPr>
              <w:t>823</w:t>
            </w:r>
          </w:p>
        </w:tc>
        <w:tc>
          <w:tcPr>
            <w:tcW w:w="577" w:type="pct"/>
            <w:tcBorders>
              <w:top w:val="single" w:sz="4" w:space="0" w:color="auto"/>
              <w:left w:val="nil"/>
              <w:bottom w:val="single" w:sz="4" w:space="0" w:color="auto"/>
              <w:right w:val="single" w:sz="4" w:space="0" w:color="auto"/>
            </w:tcBorders>
            <w:shd w:val="clear" w:color="auto" w:fill="auto"/>
            <w:vAlign w:val="bottom"/>
          </w:tcPr>
          <w:p w14:paraId="3B7F1A7E" w14:textId="1C3EA929" w:rsidR="00343F44" w:rsidRPr="00343F44" w:rsidRDefault="00343F44" w:rsidP="00343F44">
            <w:pPr>
              <w:suppressAutoHyphens/>
              <w:spacing w:line="360" w:lineRule="auto"/>
              <w:jc w:val="right"/>
              <w:rPr>
                <w:iCs/>
              </w:rPr>
            </w:pPr>
            <w:r w:rsidRPr="00343F44">
              <w:rPr>
                <w:color w:val="000000"/>
              </w:rPr>
              <w:t>-53</w:t>
            </w:r>
          </w:p>
        </w:tc>
      </w:tr>
      <w:tr w:rsidR="00343F44" w:rsidRPr="00743B86" w14:paraId="2BD6C495" w14:textId="162819FC" w:rsidTr="00343F44">
        <w:tc>
          <w:tcPr>
            <w:tcW w:w="1346" w:type="pct"/>
            <w:vMerge/>
            <w:tcBorders>
              <w:bottom w:val="single" w:sz="4" w:space="0" w:color="auto"/>
            </w:tcBorders>
            <w:vAlign w:val="center"/>
          </w:tcPr>
          <w:p w14:paraId="05C8F81E" w14:textId="77777777" w:rsidR="00343F44" w:rsidRPr="00743B86" w:rsidRDefault="00343F44" w:rsidP="00343F44">
            <w:pPr>
              <w:suppressAutoHyphens/>
              <w:spacing w:line="360" w:lineRule="auto"/>
              <w:rPr>
                <w:b/>
                <w:bCs/>
                <w:iCs/>
              </w:rPr>
            </w:pPr>
          </w:p>
        </w:tc>
        <w:tc>
          <w:tcPr>
            <w:tcW w:w="1218" w:type="pct"/>
            <w:vAlign w:val="center"/>
          </w:tcPr>
          <w:p w14:paraId="09E35611" w14:textId="77777777" w:rsidR="00343F44" w:rsidRPr="00743B86" w:rsidRDefault="00343F44" w:rsidP="00343F44">
            <w:pPr>
              <w:suppressAutoHyphens/>
              <w:spacing w:line="360" w:lineRule="auto"/>
              <w:rPr>
                <w:iCs/>
              </w:rPr>
            </w:pPr>
            <w:r w:rsidRPr="00743B86">
              <w:rPr>
                <w:iCs/>
              </w:rPr>
              <w:t>laikytojų skaičius</w:t>
            </w:r>
          </w:p>
        </w:tc>
        <w:tc>
          <w:tcPr>
            <w:tcW w:w="642" w:type="pct"/>
          </w:tcPr>
          <w:p w14:paraId="7169825F" w14:textId="77777777" w:rsidR="00343F44" w:rsidRPr="00743B86" w:rsidRDefault="00343F44" w:rsidP="00343F44">
            <w:pPr>
              <w:suppressAutoHyphens/>
              <w:spacing w:line="360" w:lineRule="auto"/>
              <w:jc w:val="right"/>
              <w:rPr>
                <w:iCs/>
              </w:rPr>
            </w:pPr>
            <w:r w:rsidRPr="00743B86">
              <w:rPr>
                <w:iCs/>
              </w:rPr>
              <w:t>890</w:t>
            </w:r>
          </w:p>
        </w:tc>
        <w:tc>
          <w:tcPr>
            <w:tcW w:w="641" w:type="pct"/>
          </w:tcPr>
          <w:p w14:paraId="77BB5930" w14:textId="77777777" w:rsidR="00343F44" w:rsidRPr="00743B86" w:rsidRDefault="00343F44" w:rsidP="00343F44">
            <w:pPr>
              <w:suppressAutoHyphens/>
              <w:spacing w:line="360" w:lineRule="auto"/>
              <w:jc w:val="right"/>
              <w:rPr>
                <w:iCs/>
              </w:rPr>
            </w:pPr>
            <w:r w:rsidRPr="00743B86">
              <w:rPr>
                <w:iCs/>
              </w:rPr>
              <w:t>571</w:t>
            </w:r>
          </w:p>
        </w:tc>
        <w:tc>
          <w:tcPr>
            <w:tcW w:w="577" w:type="pct"/>
          </w:tcPr>
          <w:p w14:paraId="69598F2E" w14:textId="77777777" w:rsidR="00343F44" w:rsidRPr="00743B86" w:rsidRDefault="00343F44" w:rsidP="00343F44">
            <w:pPr>
              <w:suppressAutoHyphens/>
              <w:spacing w:line="360" w:lineRule="auto"/>
              <w:jc w:val="right"/>
              <w:rPr>
                <w:iCs/>
              </w:rPr>
            </w:pPr>
            <w:r w:rsidRPr="00743B86">
              <w:rPr>
                <w:iCs/>
              </w:rPr>
              <w:t>285</w:t>
            </w:r>
          </w:p>
        </w:tc>
        <w:tc>
          <w:tcPr>
            <w:tcW w:w="577" w:type="pct"/>
            <w:tcBorders>
              <w:top w:val="single" w:sz="4" w:space="0" w:color="auto"/>
              <w:left w:val="nil"/>
              <w:bottom w:val="single" w:sz="4" w:space="0" w:color="auto"/>
              <w:right w:val="single" w:sz="4" w:space="0" w:color="auto"/>
            </w:tcBorders>
            <w:shd w:val="clear" w:color="auto" w:fill="auto"/>
            <w:vAlign w:val="bottom"/>
          </w:tcPr>
          <w:p w14:paraId="1B799398" w14:textId="2AEC5A12" w:rsidR="00343F44" w:rsidRPr="00343F44" w:rsidRDefault="00343F44" w:rsidP="00343F44">
            <w:pPr>
              <w:suppressAutoHyphens/>
              <w:spacing w:line="360" w:lineRule="auto"/>
              <w:jc w:val="right"/>
              <w:rPr>
                <w:iCs/>
              </w:rPr>
            </w:pPr>
            <w:r w:rsidRPr="00343F44">
              <w:rPr>
                <w:color w:val="000000"/>
              </w:rPr>
              <w:t>-50</w:t>
            </w:r>
          </w:p>
        </w:tc>
      </w:tr>
      <w:tr w:rsidR="00343F44" w:rsidRPr="00743B86" w14:paraId="1CE49640" w14:textId="221FE6CB" w:rsidTr="00343F44">
        <w:tc>
          <w:tcPr>
            <w:tcW w:w="1346" w:type="pct"/>
            <w:vMerge w:val="restart"/>
            <w:tcBorders>
              <w:top w:val="single" w:sz="4" w:space="0" w:color="auto"/>
            </w:tcBorders>
            <w:vAlign w:val="center"/>
          </w:tcPr>
          <w:p w14:paraId="69405F0B" w14:textId="77777777" w:rsidR="00343F44" w:rsidRPr="00743B86" w:rsidRDefault="00343F44" w:rsidP="00343F44">
            <w:pPr>
              <w:suppressAutoHyphens/>
              <w:spacing w:line="360" w:lineRule="auto"/>
              <w:rPr>
                <w:b/>
                <w:bCs/>
                <w:iCs/>
              </w:rPr>
            </w:pPr>
            <w:r w:rsidRPr="00743B86">
              <w:rPr>
                <w:b/>
                <w:bCs/>
                <w:iCs/>
              </w:rPr>
              <w:t>Arklių</w:t>
            </w:r>
          </w:p>
        </w:tc>
        <w:tc>
          <w:tcPr>
            <w:tcW w:w="1218" w:type="pct"/>
            <w:vAlign w:val="center"/>
          </w:tcPr>
          <w:p w14:paraId="658B1DCF" w14:textId="77777777" w:rsidR="00343F44" w:rsidRPr="00743B86" w:rsidRDefault="00343F44" w:rsidP="00343F44">
            <w:pPr>
              <w:suppressAutoHyphens/>
              <w:spacing w:line="360" w:lineRule="auto"/>
              <w:rPr>
                <w:iCs/>
              </w:rPr>
            </w:pPr>
            <w:r w:rsidRPr="00743B86">
              <w:rPr>
                <w:iCs/>
              </w:rPr>
              <w:t>skaičius</w:t>
            </w:r>
          </w:p>
        </w:tc>
        <w:tc>
          <w:tcPr>
            <w:tcW w:w="642" w:type="pct"/>
          </w:tcPr>
          <w:p w14:paraId="25036EDC" w14:textId="77777777" w:rsidR="00343F44" w:rsidRPr="00743B86" w:rsidRDefault="00343F44" w:rsidP="00343F44">
            <w:pPr>
              <w:suppressAutoHyphens/>
              <w:spacing w:line="360" w:lineRule="auto"/>
              <w:jc w:val="right"/>
              <w:rPr>
                <w:iCs/>
              </w:rPr>
            </w:pPr>
            <w:r w:rsidRPr="00743B86">
              <w:rPr>
                <w:iCs/>
              </w:rPr>
              <w:t>508</w:t>
            </w:r>
          </w:p>
        </w:tc>
        <w:tc>
          <w:tcPr>
            <w:tcW w:w="641" w:type="pct"/>
          </w:tcPr>
          <w:p w14:paraId="0FC0AD8A" w14:textId="77777777" w:rsidR="00343F44" w:rsidRPr="00743B86" w:rsidRDefault="00343F44" w:rsidP="00343F44">
            <w:pPr>
              <w:suppressAutoHyphens/>
              <w:spacing w:line="360" w:lineRule="auto"/>
              <w:jc w:val="right"/>
              <w:rPr>
                <w:iCs/>
              </w:rPr>
            </w:pPr>
            <w:r w:rsidRPr="00743B86">
              <w:rPr>
                <w:iCs/>
              </w:rPr>
              <w:t>556</w:t>
            </w:r>
          </w:p>
        </w:tc>
        <w:tc>
          <w:tcPr>
            <w:tcW w:w="577" w:type="pct"/>
          </w:tcPr>
          <w:p w14:paraId="6DCE42C6" w14:textId="77777777" w:rsidR="00343F44" w:rsidRPr="00743B86" w:rsidRDefault="00343F44" w:rsidP="00343F44">
            <w:pPr>
              <w:suppressAutoHyphens/>
              <w:spacing w:line="360" w:lineRule="auto"/>
              <w:jc w:val="right"/>
              <w:rPr>
                <w:iCs/>
              </w:rPr>
            </w:pPr>
            <w:r w:rsidRPr="00743B86">
              <w:rPr>
                <w:iCs/>
              </w:rPr>
              <w:t>557</w:t>
            </w:r>
          </w:p>
        </w:tc>
        <w:tc>
          <w:tcPr>
            <w:tcW w:w="577" w:type="pct"/>
            <w:tcBorders>
              <w:top w:val="single" w:sz="4" w:space="0" w:color="auto"/>
              <w:left w:val="nil"/>
              <w:bottom w:val="single" w:sz="4" w:space="0" w:color="auto"/>
              <w:right w:val="single" w:sz="4" w:space="0" w:color="auto"/>
            </w:tcBorders>
            <w:shd w:val="clear" w:color="auto" w:fill="auto"/>
            <w:vAlign w:val="bottom"/>
          </w:tcPr>
          <w:p w14:paraId="3CE5B28B" w14:textId="484825A7" w:rsidR="00343F44" w:rsidRPr="00343F44" w:rsidRDefault="00343F44" w:rsidP="00343F44">
            <w:pPr>
              <w:suppressAutoHyphens/>
              <w:spacing w:line="360" w:lineRule="auto"/>
              <w:jc w:val="right"/>
              <w:rPr>
                <w:iCs/>
              </w:rPr>
            </w:pPr>
            <w:r w:rsidRPr="00343F44">
              <w:rPr>
                <w:color w:val="000000"/>
              </w:rPr>
              <w:t>0</w:t>
            </w:r>
          </w:p>
        </w:tc>
      </w:tr>
      <w:tr w:rsidR="00343F44" w:rsidRPr="00743B86" w14:paraId="080403BB" w14:textId="52FF4C32" w:rsidTr="00343F44">
        <w:tc>
          <w:tcPr>
            <w:tcW w:w="1346" w:type="pct"/>
            <w:vMerge/>
          </w:tcPr>
          <w:p w14:paraId="0864D385" w14:textId="77777777" w:rsidR="00343F44" w:rsidRPr="00743B86" w:rsidRDefault="00343F44" w:rsidP="00343F44">
            <w:pPr>
              <w:suppressAutoHyphens/>
              <w:rPr>
                <w:b/>
                <w:bCs/>
                <w:iCs/>
              </w:rPr>
            </w:pPr>
          </w:p>
        </w:tc>
        <w:tc>
          <w:tcPr>
            <w:tcW w:w="1218" w:type="pct"/>
            <w:vAlign w:val="center"/>
          </w:tcPr>
          <w:p w14:paraId="1F13469F" w14:textId="77777777" w:rsidR="00343F44" w:rsidRPr="00743B86" w:rsidRDefault="00343F44" w:rsidP="00343F44">
            <w:pPr>
              <w:suppressAutoHyphens/>
              <w:spacing w:line="360" w:lineRule="auto"/>
              <w:rPr>
                <w:iCs/>
              </w:rPr>
            </w:pPr>
            <w:r w:rsidRPr="00743B86">
              <w:rPr>
                <w:iCs/>
              </w:rPr>
              <w:t>laikytojų skaičius</w:t>
            </w:r>
          </w:p>
        </w:tc>
        <w:tc>
          <w:tcPr>
            <w:tcW w:w="642" w:type="pct"/>
          </w:tcPr>
          <w:p w14:paraId="4189092B" w14:textId="77777777" w:rsidR="00343F44" w:rsidRPr="00743B86" w:rsidRDefault="00343F44" w:rsidP="00343F44">
            <w:pPr>
              <w:suppressAutoHyphens/>
              <w:jc w:val="right"/>
              <w:rPr>
                <w:iCs/>
              </w:rPr>
            </w:pPr>
            <w:r w:rsidRPr="00743B86">
              <w:rPr>
                <w:iCs/>
              </w:rPr>
              <w:t>280</w:t>
            </w:r>
          </w:p>
        </w:tc>
        <w:tc>
          <w:tcPr>
            <w:tcW w:w="641" w:type="pct"/>
          </w:tcPr>
          <w:p w14:paraId="4131946E" w14:textId="77777777" w:rsidR="00343F44" w:rsidRPr="00743B86" w:rsidRDefault="00343F44" w:rsidP="00343F44">
            <w:pPr>
              <w:suppressAutoHyphens/>
              <w:jc w:val="right"/>
              <w:rPr>
                <w:iCs/>
              </w:rPr>
            </w:pPr>
            <w:r w:rsidRPr="00743B86">
              <w:rPr>
                <w:iCs/>
              </w:rPr>
              <w:t>259</w:t>
            </w:r>
          </w:p>
        </w:tc>
        <w:tc>
          <w:tcPr>
            <w:tcW w:w="577" w:type="pct"/>
          </w:tcPr>
          <w:p w14:paraId="261829B0" w14:textId="77777777" w:rsidR="00343F44" w:rsidRPr="00743B86" w:rsidRDefault="00343F44" w:rsidP="00343F44">
            <w:pPr>
              <w:suppressAutoHyphens/>
              <w:jc w:val="right"/>
              <w:rPr>
                <w:iCs/>
              </w:rPr>
            </w:pPr>
            <w:r w:rsidRPr="00743B86">
              <w:rPr>
                <w:iCs/>
              </w:rPr>
              <w:t>247</w:t>
            </w:r>
          </w:p>
        </w:tc>
        <w:tc>
          <w:tcPr>
            <w:tcW w:w="577" w:type="pct"/>
            <w:tcBorders>
              <w:top w:val="single" w:sz="4" w:space="0" w:color="auto"/>
              <w:left w:val="nil"/>
              <w:bottom w:val="single" w:sz="4" w:space="0" w:color="auto"/>
              <w:right w:val="single" w:sz="4" w:space="0" w:color="auto"/>
            </w:tcBorders>
            <w:shd w:val="clear" w:color="auto" w:fill="auto"/>
            <w:vAlign w:val="bottom"/>
          </w:tcPr>
          <w:p w14:paraId="271B01DE" w14:textId="12D94B97" w:rsidR="00343F44" w:rsidRPr="00343F44" w:rsidRDefault="00343F44" w:rsidP="00343F44">
            <w:pPr>
              <w:suppressAutoHyphens/>
              <w:jc w:val="right"/>
              <w:rPr>
                <w:iCs/>
              </w:rPr>
            </w:pPr>
            <w:r w:rsidRPr="00343F44">
              <w:rPr>
                <w:color w:val="000000"/>
              </w:rPr>
              <w:t>-5</w:t>
            </w:r>
          </w:p>
        </w:tc>
      </w:tr>
    </w:tbl>
    <w:p w14:paraId="1D0FD8A7" w14:textId="6B0C1594" w:rsidR="00B67751" w:rsidRPr="00743B86" w:rsidRDefault="00627041" w:rsidP="00BB18FB">
      <w:pPr>
        <w:suppressAutoHyphens/>
        <w:ind w:firstLine="709"/>
        <w:jc w:val="center"/>
        <w:rPr>
          <w:iCs/>
        </w:rPr>
      </w:pPr>
      <w:r>
        <w:rPr>
          <w:iCs/>
        </w:rPr>
        <w:t xml:space="preserve">21 </w:t>
      </w:r>
      <w:r w:rsidR="00BB18FB" w:rsidRPr="00743B86">
        <w:rPr>
          <w:iCs/>
        </w:rPr>
        <w:t xml:space="preserve">lentelė. </w:t>
      </w:r>
      <w:r w:rsidR="00BB18FB" w:rsidRPr="00627041">
        <w:rPr>
          <w:b/>
          <w:bCs/>
          <w:iCs/>
        </w:rPr>
        <w:t>Kitų rūšių ūkinių gyvūnų ir jų laikytojų skaičius Lazdijų r. savivaldybėje</w:t>
      </w:r>
    </w:p>
    <w:p w14:paraId="123A7D9F" w14:textId="77777777" w:rsidR="00BB18FB" w:rsidRPr="00743B86" w:rsidRDefault="00BB18FB" w:rsidP="00BB18FB">
      <w:pPr>
        <w:suppressAutoHyphens/>
        <w:ind w:firstLine="709"/>
        <w:jc w:val="center"/>
        <w:rPr>
          <w:iCs/>
        </w:rPr>
      </w:pPr>
    </w:p>
    <w:p w14:paraId="41B5344A" w14:textId="1073AA60" w:rsidR="00B67751" w:rsidRPr="00743B86" w:rsidRDefault="00B67751" w:rsidP="00521A9B">
      <w:pPr>
        <w:suppressAutoHyphens/>
        <w:spacing w:line="360" w:lineRule="auto"/>
        <w:ind w:firstLine="851"/>
        <w:jc w:val="both"/>
        <w:rPr>
          <w:iCs/>
        </w:rPr>
      </w:pPr>
      <w:r w:rsidRPr="00743B86">
        <w:rPr>
          <w:iCs/>
        </w:rPr>
        <w:t>Pagal lentelėje pateiktus duomenis matome, kad ženkliai sumažėjo laikomų kiaulių skaičius – net 1</w:t>
      </w:r>
      <w:r w:rsidR="00235CA6">
        <w:rPr>
          <w:iCs/>
        </w:rPr>
        <w:t xml:space="preserve"> </w:t>
      </w:r>
      <w:r w:rsidRPr="00743B86">
        <w:rPr>
          <w:iCs/>
        </w:rPr>
        <w:t xml:space="preserve">972 vnt., o jų laikytojų skaičius mažėjo iki 285 laikytojų. Siekiant sustabdyti afrikinio kiaulių maro – ypač pavojingos užkrečiamos virusinės ligos plitimą, kiaulių laikymo vietose privaloma laikytis </w:t>
      </w:r>
      <w:r w:rsidRPr="00743B86">
        <w:t xml:space="preserve">biologinio saugumo priemonių reikalavimų. Kiaules </w:t>
      </w:r>
      <w:r w:rsidRPr="00743B86">
        <w:rPr>
          <w:iCs/>
        </w:rPr>
        <w:t>atsisakė</w:t>
      </w:r>
      <w:r w:rsidRPr="00743B86">
        <w:t xml:space="preserve"> auginti</w:t>
      </w:r>
      <w:r w:rsidRPr="00743B86">
        <w:rPr>
          <w:iCs/>
        </w:rPr>
        <w:t xml:space="preserve"> net 605 laikytojai. Tenka pažymėti, kad 2019 m. Lazdijų r. savivaldybės kiaulių laikytojų ūkiuose nebuvo nustatyta afrikinio kiaulių maro atvejų. </w:t>
      </w:r>
    </w:p>
    <w:p w14:paraId="56C82A94" w14:textId="77777777" w:rsidR="00521A9B" w:rsidRPr="00743B86" w:rsidRDefault="00B67751" w:rsidP="00521A9B">
      <w:pPr>
        <w:spacing w:line="360" w:lineRule="auto"/>
        <w:ind w:right="-897" w:firstLine="851"/>
        <w:jc w:val="both"/>
      </w:pPr>
      <w:r w:rsidRPr="00743B86">
        <w:t>Duomenys apie Lazdijų r. savivaldybės ūkinių gyvūnų laikytojams apskaičiuotas paramos</w:t>
      </w:r>
      <w:r w:rsidR="00521A9B" w:rsidRPr="00743B86">
        <w:t xml:space="preserve"> </w:t>
      </w:r>
    </w:p>
    <w:p w14:paraId="4E5BC1EB" w14:textId="4964CD73" w:rsidR="00B67751" w:rsidRPr="00743B86" w:rsidRDefault="00B67751" w:rsidP="00521A9B">
      <w:pPr>
        <w:spacing w:line="360" w:lineRule="auto"/>
        <w:ind w:right="-897" w:firstLine="851"/>
        <w:jc w:val="both"/>
      </w:pPr>
      <w:r w:rsidRPr="00743B86">
        <w:t>išmokas 2019 m. pateikti</w:t>
      </w:r>
      <w:r w:rsidR="00627041">
        <w:t xml:space="preserve"> 22</w:t>
      </w:r>
      <w:r w:rsidRPr="00743B86">
        <w:t xml:space="preserve"> lentelėje. </w:t>
      </w:r>
      <w:bookmarkStart w:id="61" w:name="_Hlk36284250"/>
    </w:p>
    <w:bookmarkEnd w:id="61"/>
    <w:p w14:paraId="63C8FA8F" w14:textId="36B0ED33" w:rsidR="00B67751" w:rsidRPr="00743B86" w:rsidRDefault="00B67751" w:rsidP="00885303">
      <w:pPr>
        <w:ind w:right="-1"/>
        <w:jc w:val="both"/>
        <w:rPr>
          <w:b/>
          <w:bCs/>
        </w:rPr>
      </w:pPr>
    </w:p>
    <w:tbl>
      <w:tblPr>
        <w:tblStyle w:val="Lentelstinklelis"/>
        <w:tblW w:w="9634" w:type="dxa"/>
        <w:tblLook w:val="04A0" w:firstRow="1" w:lastRow="0" w:firstColumn="1" w:lastColumn="0" w:noHBand="0" w:noVBand="1"/>
      </w:tblPr>
      <w:tblGrid>
        <w:gridCol w:w="576"/>
        <w:gridCol w:w="3820"/>
        <w:gridCol w:w="1840"/>
        <w:gridCol w:w="1841"/>
        <w:gridCol w:w="1557"/>
      </w:tblGrid>
      <w:tr w:rsidR="00B67751" w:rsidRPr="00743B86" w14:paraId="4CE56C77" w14:textId="77777777" w:rsidTr="00885303">
        <w:tc>
          <w:tcPr>
            <w:tcW w:w="576" w:type="dxa"/>
          </w:tcPr>
          <w:p w14:paraId="30412C39" w14:textId="77777777" w:rsidR="00B67751" w:rsidRPr="00743B86" w:rsidRDefault="00B67751" w:rsidP="002A5D54">
            <w:pPr>
              <w:jc w:val="center"/>
              <w:rPr>
                <w:b/>
                <w:bCs/>
              </w:rPr>
            </w:pPr>
            <w:r w:rsidRPr="00743B86">
              <w:rPr>
                <w:b/>
                <w:bCs/>
              </w:rPr>
              <w:t>Eil. Nr.</w:t>
            </w:r>
          </w:p>
        </w:tc>
        <w:tc>
          <w:tcPr>
            <w:tcW w:w="3820" w:type="dxa"/>
          </w:tcPr>
          <w:p w14:paraId="4F4A4C3D" w14:textId="78692C45" w:rsidR="00B67751" w:rsidRPr="00743B86" w:rsidRDefault="00B67751" w:rsidP="002A5D54">
            <w:pPr>
              <w:jc w:val="center"/>
              <w:rPr>
                <w:b/>
                <w:bCs/>
              </w:rPr>
            </w:pPr>
            <w:r w:rsidRPr="00743B86">
              <w:rPr>
                <w:b/>
                <w:bCs/>
              </w:rPr>
              <w:t>Paramos pavadinimas</w:t>
            </w:r>
          </w:p>
          <w:p w14:paraId="705BAF93" w14:textId="77777777" w:rsidR="00B67751" w:rsidRPr="00743B86" w:rsidRDefault="00B67751" w:rsidP="002A5D54">
            <w:pPr>
              <w:jc w:val="center"/>
              <w:rPr>
                <w:b/>
                <w:bCs/>
              </w:rPr>
            </w:pPr>
          </w:p>
        </w:tc>
        <w:tc>
          <w:tcPr>
            <w:tcW w:w="1840" w:type="dxa"/>
          </w:tcPr>
          <w:p w14:paraId="086B9E6E" w14:textId="77777777" w:rsidR="00B67751" w:rsidRPr="00743B86" w:rsidRDefault="00B67751" w:rsidP="002A5D54">
            <w:pPr>
              <w:jc w:val="center"/>
              <w:rPr>
                <w:b/>
                <w:bCs/>
              </w:rPr>
            </w:pPr>
            <w:r w:rsidRPr="00743B86">
              <w:rPr>
                <w:b/>
                <w:bCs/>
              </w:rPr>
              <w:t>Paramos gavėjų skaičius</w:t>
            </w:r>
          </w:p>
        </w:tc>
        <w:tc>
          <w:tcPr>
            <w:tcW w:w="1841" w:type="dxa"/>
          </w:tcPr>
          <w:p w14:paraId="23A99789" w14:textId="77777777" w:rsidR="00B67751" w:rsidRPr="00743B86" w:rsidRDefault="00B67751" w:rsidP="002A5D54">
            <w:pPr>
              <w:jc w:val="center"/>
              <w:rPr>
                <w:b/>
                <w:bCs/>
              </w:rPr>
            </w:pPr>
            <w:r w:rsidRPr="00743B86">
              <w:rPr>
                <w:b/>
                <w:bCs/>
              </w:rPr>
              <w:t>Ūkinių gyvūnų skaičius, vnt. /</w:t>
            </w:r>
          </w:p>
          <w:p w14:paraId="3C2737BD" w14:textId="77777777" w:rsidR="00B67751" w:rsidRPr="00743B86" w:rsidRDefault="00B67751" w:rsidP="002A5D54">
            <w:pPr>
              <w:jc w:val="center"/>
              <w:rPr>
                <w:b/>
                <w:bCs/>
              </w:rPr>
            </w:pPr>
            <w:r w:rsidRPr="00743B86">
              <w:rPr>
                <w:b/>
                <w:bCs/>
              </w:rPr>
              <w:t>pieno kiekis, t</w:t>
            </w:r>
          </w:p>
        </w:tc>
        <w:tc>
          <w:tcPr>
            <w:tcW w:w="1557" w:type="dxa"/>
          </w:tcPr>
          <w:p w14:paraId="479226C0" w14:textId="77777777" w:rsidR="00B67751" w:rsidRPr="00743B86" w:rsidRDefault="00B67751" w:rsidP="002A5D54">
            <w:pPr>
              <w:jc w:val="center"/>
              <w:rPr>
                <w:b/>
                <w:bCs/>
              </w:rPr>
            </w:pPr>
            <w:r w:rsidRPr="00743B86">
              <w:rPr>
                <w:b/>
                <w:bCs/>
              </w:rPr>
              <w:t>Paramos suma, Eur</w:t>
            </w:r>
          </w:p>
        </w:tc>
      </w:tr>
      <w:tr w:rsidR="00B67751" w:rsidRPr="00743B86" w14:paraId="248129C0" w14:textId="77777777" w:rsidTr="00723DD3">
        <w:tc>
          <w:tcPr>
            <w:tcW w:w="576" w:type="dxa"/>
          </w:tcPr>
          <w:p w14:paraId="187EED78" w14:textId="77777777" w:rsidR="00B67751" w:rsidRPr="00743B86" w:rsidRDefault="00B67751" w:rsidP="00B67751">
            <w:pPr>
              <w:rPr>
                <w:b/>
                <w:bCs/>
              </w:rPr>
            </w:pPr>
            <w:r w:rsidRPr="00743B86">
              <w:rPr>
                <w:b/>
                <w:bCs/>
              </w:rPr>
              <w:t>1.</w:t>
            </w:r>
          </w:p>
        </w:tc>
        <w:tc>
          <w:tcPr>
            <w:tcW w:w="3820" w:type="dxa"/>
          </w:tcPr>
          <w:p w14:paraId="5868DF12" w14:textId="77777777" w:rsidR="00B67751" w:rsidRPr="00743B86" w:rsidRDefault="00B67751" w:rsidP="00B67751">
            <w:pPr>
              <w:rPr>
                <w:b/>
                <w:bCs/>
              </w:rPr>
            </w:pPr>
            <w:r w:rsidRPr="00743B86">
              <w:rPr>
                <w:b/>
                <w:bCs/>
              </w:rPr>
              <w:t xml:space="preserve">Susietosios paramos išmokos už: </w:t>
            </w:r>
          </w:p>
        </w:tc>
        <w:tc>
          <w:tcPr>
            <w:tcW w:w="1840" w:type="dxa"/>
            <w:vAlign w:val="bottom"/>
          </w:tcPr>
          <w:p w14:paraId="4A42A482" w14:textId="77777777" w:rsidR="00B67751" w:rsidRPr="00743B86" w:rsidRDefault="00B67751" w:rsidP="00723DD3">
            <w:pPr>
              <w:jc w:val="right"/>
            </w:pPr>
          </w:p>
        </w:tc>
        <w:tc>
          <w:tcPr>
            <w:tcW w:w="1841" w:type="dxa"/>
            <w:vAlign w:val="bottom"/>
          </w:tcPr>
          <w:p w14:paraId="79ADE970" w14:textId="77777777" w:rsidR="00B67751" w:rsidRPr="00743B86" w:rsidRDefault="00B67751" w:rsidP="00723DD3">
            <w:pPr>
              <w:jc w:val="right"/>
            </w:pPr>
          </w:p>
        </w:tc>
        <w:tc>
          <w:tcPr>
            <w:tcW w:w="1557" w:type="dxa"/>
            <w:vAlign w:val="bottom"/>
          </w:tcPr>
          <w:p w14:paraId="1FE16234" w14:textId="77777777" w:rsidR="00B67751" w:rsidRPr="00743B86" w:rsidRDefault="00B67751" w:rsidP="00723DD3">
            <w:pPr>
              <w:jc w:val="right"/>
            </w:pPr>
          </w:p>
        </w:tc>
      </w:tr>
      <w:tr w:rsidR="00B67751" w:rsidRPr="00743B86" w14:paraId="3BDEED69" w14:textId="77777777" w:rsidTr="00723DD3">
        <w:tc>
          <w:tcPr>
            <w:tcW w:w="576" w:type="dxa"/>
          </w:tcPr>
          <w:p w14:paraId="0A2B81D2" w14:textId="77777777" w:rsidR="00B67751" w:rsidRPr="00743B86" w:rsidRDefault="00B67751" w:rsidP="00B67751">
            <w:r w:rsidRPr="00743B86">
              <w:t>1.1.</w:t>
            </w:r>
          </w:p>
        </w:tc>
        <w:tc>
          <w:tcPr>
            <w:tcW w:w="3820" w:type="dxa"/>
          </w:tcPr>
          <w:p w14:paraId="42200B50" w14:textId="77777777" w:rsidR="00B67751" w:rsidRPr="00743B86" w:rsidRDefault="00B67751" w:rsidP="00B67751">
            <w:r w:rsidRPr="00743B86">
              <w:t>pienines karves</w:t>
            </w:r>
          </w:p>
        </w:tc>
        <w:tc>
          <w:tcPr>
            <w:tcW w:w="1840" w:type="dxa"/>
            <w:vAlign w:val="bottom"/>
          </w:tcPr>
          <w:p w14:paraId="625ED47A" w14:textId="77777777" w:rsidR="00B67751" w:rsidRPr="00743B86" w:rsidRDefault="00B67751" w:rsidP="00723DD3">
            <w:pPr>
              <w:jc w:val="right"/>
            </w:pPr>
            <w:r w:rsidRPr="00743B86">
              <w:t>835</w:t>
            </w:r>
          </w:p>
        </w:tc>
        <w:tc>
          <w:tcPr>
            <w:tcW w:w="1841" w:type="dxa"/>
            <w:vAlign w:val="bottom"/>
          </w:tcPr>
          <w:p w14:paraId="6B0A330B" w14:textId="77777777" w:rsidR="00B67751" w:rsidRPr="00743B86" w:rsidRDefault="00B67751" w:rsidP="00723DD3">
            <w:pPr>
              <w:jc w:val="right"/>
            </w:pPr>
            <w:r w:rsidRPr="00743B86">
              <w:t>4 144,2</w:t>
            </w:r>
          </w:p>
        </w:tc>
        <w:tc>
          <w:tcPr>
            <w:tcW w:w="1557" w:type="dxa"/>
            <w:vAlign w:val="bottom"/>
          </w:tcPr>
          <w:p w14:paraId="01552E54" w14:textId="77777777" w:rsidR="00B67751" w:rsidRPr="00743B86" w:rsidRDefault="00B67751" w:rsidP="00723DD3">
            <w:pPr>
              <w:jc w:val="right"/>
            </w:pPr>
            <w:r w:rsidRPr="00743B86">
              <w:t>476 002</w:t>
            </w:r>
          </w:p>
        </w:tc>
      </w:tr>
      <w:tr w:rsidR="00B67751" w:rsidRPr="00743B86" w14:paraId="5C335959" w14:textId="77777777" w:rsidTr="00723DD3">
        <w:tc>
          <w:tcPr>
            <w:tcW w:w="576" w:type="dxa"/>
          </w:tcPr>
          <w:p w14:paraId="7246A504" w14:textId="77777777" w:rsidR="00B67751" w:rsidRPr="00743B86" w:rsidRDefault="00B67751" w:rsidP="00B67751">
            <w:r w:rsidRPr="00743B86">
              <w:t>1.2.</w:t>
            </w:r>
          </w:p>
        </w:tc>
        <w:tc>
          <w:tcPr>
            <w:tcW w:w="3820" w:type="dxa"/>
          </w:tcPr>
          <w:p w14:paraId="1B3587E3" w14:textId="77777777" w:rsidR="00B67751" w:rsidRPr="00743B86" w:rsidRDefault="00B67751" w:rsidP="00B67751">
            <w:r w:rsidRPr="00743B86">
              <w:t>mėsinius galvijus</w:t>
            </w:r>
          </w:p>
        </w:tc>
        <w:tc>
          <w:tcPr>
            <w:tcW w:w="1840" w:type="dxa"/>
            <w:vAlign w:val="bottom"/>
          </w:tcPr>
          <w:p w14:paraId="6FAAC5A3" w14:textId="77777777" w:rsidR="00B67751" w:rsidRPr="00743B86" w:rsidRDefault="00B67751" w:rsidP="00723DD3">
            <w:pPr>
              <w:jc w:val="right"/>
            </w:pPr>
            <w:r w:rsidRPr="00743B86">
              <w:t>697</w:t>
            </w:r>
          </w:p>
        </w:tc>
        <w:tc>
          <w:tcPr>
            <w:tcW w:w="1841" w:type="dxa"/>
            <w:vAlign w:val="bottom"/>
          </w:tcPr>
          <w:p w14:paraId="056CE492" w14:textId="77777777" w:rsidR="00B67751" w:rsidRPr="00743B86" w:rsidRDefault="00B67751" w:rsidP="00723DD3">
            <w:pPr>
              <w:jc w:val="right"/>
            </w:pPr>
            <w:r w:rsidRPr="00743B86">
              <w:t>5 628</w:t>
            </w:r>
          </w:p>
        </w:tc>
        <w:tc>
          <w:tcPr>
            <w:tcW w:w="1557" w:type="dxa"/>
            <w:vAlign w:val="bottom"/>
          </w:tcPr>
          <w:p w14:paraId="3D896D50" w14:textId="77777777" w:rsidR="00B67751" w:rsidRPr="00743B86" w:rsidRDefault="00B67751" w:rsidP="00723DD3">
            <w:pPr>
              <w:jc w:val="right"/>
            </w:pPr>
            <w:r w:rsidRPr="00743B86">
              <w:t>561 745</w:t>
            </w:r>
          </w:p>
        </w:tc>
      </w:tr>
      <w:tr w:rsidR="00B67751" w:rsidRPr="00743B86" w14:paraId="7761C2C6" w14:textId="77777777" w:rsidTr="00723DD3">
        <w:tc>
          <w:tcPr>
            <w:tcW w:w="576" w:type="dxa"/>
          </w:tcPr>
          <w:p w14:paraId="38F78985" w14:textId="77777777" w:rsidR="00B67751" w:rsidRPr="00743B86" w:rsidRDefault="00B67751" w:rsidP="00B67751">
            <w:r w:rsidRPr="00743B86">
              <w:t>1.3.</w:t>
            </w:r>
          </w:p>
        </w:tc>
        <w:tc>
          <w:tcPr>
            <w:tcW w:w="3820" w:type="dxa"/>
          </w:tcPr>
          <w:p w14:paraId="0B637329" w14:textId="77777777" w:rsidR="00B67751" w:rsidRPr="00743B86" w:rsidRDefault="00B67751" w:rsidP="00B67751">
            <w:r w:rsidRPr="00743B86">
              <w:t>pieninių veislių bulius</w:t>
            </w:r>
          </w:p>
        </w:tc>
        <w:tc>
          <w:tcPr>
            <w:tcW w:w="1840" w:type="dxa"/>
            <w:vAlign w:val="bottom"/>
          </w:tcPr>
          <w:p w14:paraId="01459615" w14:textId="77777777" w:rsidR="00B67751" w:rsidRPr="00743B86" w:rsidRDefault="00B67751" w:rsidP="00723DD3">
            <w:pPr>
              <w:jc w:val="right"/>
            </w:pPr>
            <w:r w:rsidRPr="00743B86">
              <w:t>253</w:t>
            </w:r>
          </w:p>
        </w:tc>
        <w:tc>
          <w:tcPr>
            <w:tcW w:w="1841" w:type="dxa"/>
            <w:vAlign w:val="bottom"/>
          </w:tcPr>
          <w:p w14:paraId="659B6138" w14:textId="77777777" w:rsidR="00B67751" w:rsidRPr="00743B86" w:rsidRDefault="00B67751" w:rsidP="00723DD3">
            <w:pPr>
              <w:jc w:val="right"/>
            </w:pPr>
            <w:r w:rsidRPr="00743B86">
              <w:t>776</w:t>
            </w:r>
          </w:p>
        </w:tc>
        <w:tc>
          <w:tcPr>
            <w:tcW w:w="1557" w:type="dxa"/>
            <w:vAlign w:val="bottom"/>
          </w:tcPr>
          <w:p w14:paraId="14ED8707" w14:textId="77777777" w:rsidR="00B67751" w:rsidRPr="00743B86" w:rsidRDefault="00B67751" w:rsidP="00723DD3">
            <w:pPr>
              <w:jc w:val="right"/>
            </w:pPr>
            <w:r w:rsidRPr="00743B86">
              <w:t>69 156</w:t>
            </w:r>
          </w:p>
        </w:tc>
      </w:tr>
      <w:tr w:rsidR="00B67751" w:rsidRPr="00743B86" w14:paraId="4D9514FD" w14:textId="77777777" w:rsidTr="00723DD3">
        <w:tc>
          <w:tcPr>
            <w:tcW w:w="576" w:type="dxa"/>
          </w:tcPr>
          <w:p w14:paraId="7C7A1EB6" w14:textId="77777777" w:rsidR="00B67751" w:rsidRPr="00743B86" w:rsidRDefault="00B67751" w:rsidP="00B67751">
            <w:r w:rsidRPr="00743B86">
              <w:t>1.4.</w:t>
            </w:r>
          </w:p>
        </w:tc>
        <w:tc>
          <w:tcPr>
            <w:tcW w:w="3820" w:type="dxa"/>
          </w:tcPr>
          <w:p w14:paraId="73F924D3" w14:textId="77777777" w:rsidR="00B67751" w:rsidRPr="00743B86" w:rsidRDefault="00B67751" w:rsidP="00B67751">
            <w:r w:rsidRPr="00743B86">
              <w:t>mėsines avis</w:t>
            </w:r>
          </w:p>
        </w:tc>
        <w:tc>
          <w:tcPr>
            <w:tcW w:w="1840" w:type="dxa"/>
            <w:vAlign w:val="bottom"/>
          </w:tcPr>
          <w:p w14:paraId="3806A478" w14:textId="77777777" w:rsidR="00B67751" w:rsidRPr="00743B86" w:rsidRDefault="00B67751" w:rsidP="00723DD3">
            <w:pPr>
              <w:jc w:val="right"/>
            </w:pPr>
            <w:r w:rsidRPr="00743B86">
              <w:t>337</w:t>
            </w:r>
          </w:p>
        </w:tc>
        <w:tc>
          <w:tcPr>
            <w:tcW w:w="1841" w:type="dxa"/>
            <w:vAlign w:val="bottom"/>
          </w:tcPr>
          <w:p w14:paraId="71E06622" w14:textId="77777777" w:rsidR="00B67751" w:rsidRPr="00743B86" w:rsidRDefault="00B67751" w:rsidP="00723DD3">
            <w:pPr>
              <w:jc w:val="right"/>
            </w:pPr>
            <w:r w:rsidRPr="00743B86">
              <w:t>6 521</w:t>
            </w:r>
          </w:p>
        </w:tc>
        <w:tc>
          <w:tcPr>
            <w:tcW w:w="1557" w:type="dxa"/>
            <w:vAlign w:val="bottom"/>
          </w:tcPr>
          <w:p w14:paraId="48BB1EB0" w14:textId="77777777" w:rsidR="00B67751" w:rsidRPr="00743B86" w:rsidRDefault="00B67751" w:rsidP="00723DD3">
            <w:pPr>
              <w:jc w:val="right"/>
            </w:pPr>
            <w:r w:rsidRPr="00743B86">
              <w:t>74 703</w:t>
            </w:r>
          </w:p>
        </w:tc>
      </w:tr>
      <w:tr w:rsidR="00B67751" w:rsidRPr="00743B86" w14:paraId="47380CA4" w14:textId="77777777" w:rsidTr="00723DD3">
        <w:tc>
          <w:tcPr>
            <w:tcW w:w="576" w:type="dxa"/>
          </w:tcPr>
          <w:p w14:paraId="6B52F996" w14:textId="77777777" w:rsidR="00B67751" w:rsidRPr="00743B86" w:rsidRDefault="00B67751" w:rsidP="00B67751">
            <w:r w:rsidRPr="00743B86">
              <w:t>1.5.</w:t>
            </w:r>
          </w:p>
        </w:tc>
        <w:tc>
          <w:tcPr>
            <w:tcW w:w="3820" w:type="dxa"/>
          </w:tcPr>
          <w:p w14:paraId="693DDADD" w14:textId="77777777" w:rsidR="00B67751" w:rsidRPr="00743B86" w:rsidRDefault="00B67751" w:rsidP="00B67751">
            <w:r w:rsidRPr="00743B86">
              <w:t>pienines ožkas</w:t>
            </w:r>
          </w:p>
        </w:tc>
        <w:tc>
          <w:tcPr>
            <w:tcW w:w="1840" w:type="dxa"/>
            <w:vAlign w:val="bottom"/>
          </w:tcPr>
          <w:p w14:paraId="0502355E" w14:textId="77777777" w:rsidR="00B67751" w:rsidRPr="00743B86" w:rsidRDefault="00B67751" w:rsidP="00723DD3">
            <w:pPr>
              <w:jc w:val="right"/>
            </w:pPr>
            <w:r w:rsidRPr="00743B86">
              <w:t>56</w:t>
            </w:r>
          </w:p>
        </w:tc>
        <w:tc>
          <w:tcPr>
            <w:tcW w:w="1841" w:type="dxa"/>
            <w:vAlign w:val="bottom"/>
          </w:tcPr>
          <w:p w14:paraId="40C60BE6" w14:textId="77777777" w:rsidR="00B67751" w:rsidRPr="00743B86" w:rsidRDefault="00B67751" w:rsidP="00723DD3">
            <w:pPr>
              <w:jc w:val="right"/>
            </w:pPr>
            <w:r w:rsidRPr="00743B86">
              <w:t>212</w:t>
            </w:r>
          </w:p>
        </w:tc>
        <w:tc>
          <w:tcPr>
            <w:tcW w:w="1557" w:type="dxa"/>
            <w:vAlign w:val="bottom"/>
          </w:tcPr>
          <w:p w14:paraId="08C34B9A" w14:textId="77777777" w:rsidR="00B67751" w:rsidRPr="00743B86" w:rsidRDefault="00B67751" w:rsidP="00723DD3">
            <w:pPr>
              <w:jc w:val="right"/>
            </w:pPr>
            <w:r w:rsidRPr="00743B86">
              <w:t>5 113</w:t>
            </w:r>
          </w:p>
        </w:tc>
      </w:tr>
      <w:tr w:rsidR="00B67751" w:rsidRPr="00743B86" w14:paraId="735F755A" w14:textId="77777777" w:rsidTr="00723DD3">
        <w:tc>
          <w:tcPr>
            <w:tcW w:w="576" w:type="dxa"/>
          </w:tcPr>
          <w:p w14:paraId="4C49C42C" w14:textId="77777777" w:rsidR="00B67751" w:rsidRPr="00743B86" w:rsidRDefault="00B67751" w:rsidP="00B67751">
            <w:pPr>
              <w:rPr>
                <w:b/>
                <w:bCs/>
              </w:rPr>
            </w:pPr>
            <w:r w:rsidRPr="00743B86">
              <w:rPr>
                <w:b/>
                <w:bCs/>
              </w:rPr>
              <w:lastRenderedPageBreak/>
              <w:t xml:space="preserve">2. </w:t>
            </w:r>
          </w:p>
        </w:tc>
        <w:tc>
          <w:tcPr>
            <w:tcW w:w="3820" w:type="dxa"/>
          </w:tcPr>
          <w:p w14:paraId="44F7A899" w14:textId="77777777" w:rsidR="00B67751" w:rsidRPr="00743B86" w:rsidRDefault="00B67751" w:rsidP="00B67751">
            <w:pPr>
              <w:rPr>
                <w:b/>
                <w:bCs/>
              </w:rPr>
            </w:pPr>
            <w:r w:rsidRPr="00743B86">
              <w:rPr>
                <w:b/>
                <w:bCs/>
              </w:rPr>
              <w:t>Pereinamojo laikotarpio nacionalinės paramos išmokos už:</w:t>
            </w:r>
          </w:p>
        </w:tc>
        <w:tc>
          <w:tcPr>
            <w:tcW w:w="1840" w:type="dxa"/>
            <w:vAlign w:val="bottom"/>
          </w:tcPr>
          <w:p w14:paraId="6C0BBC89" w14:textId="77777777" w:rsidR="00B67751" w:rsidRPr="00743B86" w:rsidRDefault="00B67751" w:rsidP="00723DD3">
            <w:pPr>
              <w:jc w:val="right"/>
            </w:pPr>
          </w:p>
        </w:tc>
        <w:tc>
          <w:tcPr>
            <w:tcW w:w="1841" w:type="dxa"/>
            <w:vAlign w:val="bottom"/>
          </w:tcPr>
          <w:p w14:paraId="194CD480" w14:textId="77777777" w:rsidR="00B67751" w:rsidRPr="00743B86" w:rsidRDefault="00B67751" w:rsidP="00723DD3">
            <w:pPr>
              <w:jc w:val="right"/>
            </w:pPr>
          </w:p>
        </w:tc>
        <w:tc>
          <w:tcPr>
            <w:tcW w:w="1557" w:type="dxa"/>
            <w:vAlign w:val="bottom"/>
          </w:tcPr>
          <w:p w14:paraId="3380E860" w14:textId="77777777" w:rsidR="00B67751" w:rsidRPr="00743B86" w:rsidRDefault="00B67751" w:rsidP="00723DD3">
            <w:pPr>
              <w:jc w:val="right"/>
            </w:pPr>
          </w:p>
        </w:tc>
      </w:tr>
      <w:tr w:rsidR="00B67751" w:rsidRPr="00743B86" w14:paraId="4A11A5F9" w14:textId="77777777" w:rsidTr="00723DD3">
        <w:tc>
          <w:tcPr>
            <w:tcW w:w="576" w:type="dxa"/>
          </w:tcPr>
          <w:p w14:paraId="3025ECAA" w14:textId="77777777" w:rsidR="00B67751" w:rsidRPr="00743B86" w:rsidRDefault="00B67751" w:rsidP="00B67751">
            <w:r w:rsidRPr="00743B86">
              <w:t>2.1.</w:t>
            </w:r>
          </w:p>
        </w:tc>
        <w:tc>
          <w:tcPr>
            <w:tcW w:w="3820" w:type="dxa"/>
          </w:tcPr>
          <w:p w14:paraId="39F5100C" w14:textId="77777777" w:rsidR="00B67751" w:rsidRPr="00743B86" w:rsidRDefault="00B67751" w:rsidP="00B67751">
            <w:r w:rsidRPr="00743B86">
              <w:t>bulius</w:t>
            </w:r>
          </w:p>
        </w:tc>
        <w:tc>
          <w:tcPr>
            <w:tcW w:w="1840" w:type="dxa"/>
            <w:vAlign w:val="bottom"/>
          </w:tcPr>
          <w:p w14:paraId="0975717B" w14:textId="77777777" w:rsidR="00B67751" w:rsidRPr="00743B86" w:rsidRDefault="00B67751" w:rsidP="00723DD3">
            <w:pPr>
              <w:jc w:val="right"/>
            </w:pPr>
            <w:r w:rsidRPr="00743B86">
              <w:t>627</w:t>
            </w:r>
          </w:p>
        </w:tc>
        <w:tc>
          <w:tcPr>
            <w:tcW w:w="1841" w:type="dxa"/>
            <w:vAlign w:val="bottom"/>
          </w:tcPr>
          <w:p w14:paraId="798F3C58" w14:textId="77777777" w:rsidR="00B67751" w:rsidRPr="00743B86" w:rsidRDefault="00B67751" w:rsidP="00723DD3">
            <w:pPr>
              <w:jc w:val="right"/>
            </w:pPr>
            <w:r w:rsidRPr="00743B86">
              <w:t>982,5</w:t>
            </w:r>
          </w:p>
        </w:tc>
        <w:tc>
          <w:tcPr>
            <w:tcW w:w="1557" w:type="dxa"/>
            <w:vAlign w:val="bottom"/>
          </w:tcPr>
          <w:p w14:paraId="070AF2CF" w14:textId="77777777" w:rsidR="00B67751" w:rsidRPr="00743B86" w:rsidRDefault="00B67751" w:rsidP="00723DD3">
            <w:pPr>
              <w:jc w:val="right"/>
            </w:pPr>
            <w:r w:rsidRPr="00743B86">
              <w:t>208 290</w:t>
            </w:r>
          </w:p>
        </w:tc>
      </w:tr>
      <w:tr w:rsidR="00B67751" w:rsidRPr="00743B86" w14:paraId="432A81F0" w14:textId="77777777" w:rsidTr="00723DD3">
        <w:tc>
          <w:tcPr>
            <w:tcW w:w="576" w:type="dxa"/>
          </w:tcPr>
          <w:p w14:paraId="221912D5" w14:textId="77777777" w:rsidR="00B67751" w:rsidRPr="00743B86" w:rsidRDefault="00B67751" w:rsidP="00B67751">
            <w:r w:rsidRPr="00743B86">
              <w:t>2.2.</w:t>
            </w:r>
          </w:p>
        </w:tc>
        <w:tc>
          <w:tcPr>
            <w:tcW w:w="3820" w:type="dxa"/>
          </w:tcPr>
          <w:p w14:paraId="36F432E5" w14:textId="77777777" w:rsidR="00B67751" w:rsidRPr="00743B86" w:rsidRDefault="00B67751" w:rsidP="00B67751">
            <w:r w:rsidRPr="00743B86">
              <w:t>karves žindenes ir telyčias</w:t>
            </w:r>
          </w:p>
        </w:tc>
        <w:tc>
          <w:tcPr>
            <w:tcW w:w="1840" w:type="dxa"/>
            <w:vAlign w:val="bottom"/>
          </w:tcPr>
          <w:p w14:paraId="515159E6" w14:textId="77777777" w:rsidR="00B67751" w:rsidRPr="00743B86" w:rsidRDefault="00B67751" w:rsidP="00723DD3">
            <w:pPr>
              <w:jc w:val="right"/>
            </w:pPr>
            <w:r w:rsidRPr="00743B86">
              <w:t>296</w:t>
            </w:r>
          </w:p>
        </w:tc>
        <w:tc>
          <w:tcPr>
            <w:tcW w:w="1841" w:type="dxa"/>
            <w:vAlign w:val="bottom"/>
          </w:tcPr>
          <w:p w14:paraId="38F2BD2C" w14:textId="77777777" w:rsidR="00B67751" w:rsidRPr="00743B86" w:rsidRDefault="00B67751" w:rsidP="00723DD3">
            <w:pPr>
              <w:jc w:val="right"/>
            </w:pPr>
            <w:r w:rsidRPr="00743B86">
              <w:t>668</w:t>
            </w:r>
          </w:p>
        </w:tc>
        <w:tc>
          <w:tcPr>
            <w:tcW w:w="1557" w:type="dxa"/>
            <w:vAlign w:val="bottom"/>
          </w:tcPr>
          <w:p w14:paraId="53501B0C" w14:textId="77777777" w:rsidR="00B67751" w:rsidRPr="00743B86" w:rsidRDefault="00B67751" w:rsidP="00723DD3">
            <w:pPr>
              <w:jc w:val="right"/>
            </w:pPr>
            <w:r w:rsidRPr="00743B86">
              <w:t>74 148</w:t>
            </w:r>
          </w:p>
        </w:tc>
      </w:tr>
      <w:tr w:rsidR="00B67751" w:rsidRPr="00743B86" w14:paraId="7D7B646D" w14:textId="77777777" w:rsidTr="00723DD3">
        <w:tc>
          <w:tcPr>
            <w:tcW w:w="576" w:type="dxa"/>
          </w:tcPr>
          <w:p w14:paraId="50C7A137" w14:textId="77777777" w:rsidR="00B67751" w:rsidRPr="00743B86" w:rsidRDefault="00B67751" w:rsidP="00B67751">
            <w:r w:rsidRPr="00743B86">
              <w:t>2.3.</w:t>
            </w:r>
          </w:p>
        </w:tc>
        <w:tc>
          <w:tcPr>
            <w:tcW w:w="3820" w:type="dxa"/>
          </w:tcPr>
          <w:p w14:paraId="15808A55" w14:textId="77777777" w:rsidR="00B67751" w:rsidRPr="00743B86" w:rsidRDefault="00B67751" w:rsidP="00B67751">
            <w:r w:rsidRPr="00743B86">
              <w:t>ėriavedes</w:t>
            </w:r>
          </w:p>
        </w:tc>
        <w:tc>
          <w:tcPr>
            <w:tcW w:w="1840" w:type="dxa"/>
            <w:vAlign w:val="bottom"/>
          </w:tcPr>
          <w:p w14:paraId="7F47A010" w14:textId="77777777" w:rsidR="00B67751" w:rsidRPr="00743B86" w:rsidRDefault="00B67751" w:rsidP="00723DD3">
            <w:pPr>
              <w:jc w:val="right"/>
            </w:pPr>
            <w:r w:rsidRPr="00743B86">
              <w:t>32</w:t>
            </w:r>
          </w:p>
        </w:tc>
        <w:tc>
          <w:tcPr>
            <w:tcW w:w="1841" w:type="dxa"/>
            <w:vAlign w:val="bottom"/>
          </w:tcPr>
          <w:p w14:paraId="79D48710" w14:textId="77777777" w:rsidR="00B67751" w:rsidRPr="00743B86" w:rsidRDefault="00B67751" w:rsidP="00723DD3">
            <w:pPr>
              <w:jc w:val="right"/>
            </w:pPr>
            <w:r w:rsidRPr="00743B86">
              <w:t>1 000</w:t>
            </w:r>
          </w:p>
        </w:tc>
        <w:tc>
          <w:tcPr>
            <w:tcW w:w="1557" w:type="dxa"/>
            <w:vAlign w:val="bottom"/>
          </w:tcPr>
          <w:p w14:paraId="694E5763" w14:textId="77777777" w:rsidR="00B67751" w:rsidRPr="00743B86" w:rsidRDefault="00B67751" w:rsidP="00723DD3">
            <w:pPr>
              <w:jc w:val="right"/>
            </w:pPr>
            <w:r w:rsidRPr="00743B86">
              <w:t>3 000</w:t>
            </w:r>
          </w:p>
        </w:tc>
      </w:tr>
      <w:tr w:rsidR="00B67751" w:rsidRPr="00743B86" w14:paraId="3D0A866F" w14:textId="77777777" w:rsidTr="00723DD3">
        <w:tc>
          <w:tcPr>
            <w:tcW w:w="576" w:type="dxa"/>
          </w:tcPr>
          <w:p w14:paraId="01C8A648" w14:textId="77777777" w:rsidR="00B67751" w:rsidRPr="00743B86" w:rsidRDefault="00B67751" w:rsidP="00B67751">
            <w:r w:rsidRPr="00743B86">
              <w:t>2.4.</w:t>
            </w:r>
          </w:p>
        </w:tc>
        <w:tc>
          <w:tcPr>
            <w:tcW w:w="3820" w:type="dxa"/>
          </w:tcPr>
          <w:p w14:paraId="099FD53A" w14:textId="77777777" w:rsidR="00B67751" w:rsidRPr="00743B86" w:rsidRDefault="00B67751" w:rsidP="00B67751">
            <w:r w:rsidRPr="00743B86">
              <w:t xml:space="preserve">2006–2007 kvotos metais rinkai patiektą pieną </w:t>
            </w:r>
          </w:p>
        </w:tc>
        <w:tc>
          <w:tcPr>
            <w:tcW w:w="1840" w:type="dxa"/>
            <w:vAlign w:val="bottom"/>
          </w:tcPr>
          <w:p w14:paraId="53C3C6F9" w14:textId="77777777" w:rsidR="00B67751" w:rsidRPr="00743B86" w:rsidRDefault="00B67751" w:rsidP="00723DD3">
            <w:pPr>
              <w:jc w:val="right"/>
            </w:pPr>
            <w:r w:rsidRPr="00743B86">
              <w:t>730</w:t>
            </w:r>
          </w:p>
        </w:tc>
        <w:tc>
          <w:tcPr>
            <w:tcW w:w="1841" w:type="dxa"/>
            <w:vAlign w:val="bottom"/>
          </w:tcPr>
          <w:p w14:paraId="18B51212" w14:textId="77777777" w:rsidR="00B67751" w:rsidRPr="00743B86" w:rsidRDefault="00B67751" w:rsidP="00723DD3">
            <w:pPr>
              <w:jc w:val="right"/>
            </w:pPr>
            <w:r w:rsidRPr="00743B86">
              <w:t>13 713,9</w:t>
            </w:r>
          </w:p>
        </w:tc>
        <w:tc>
          <w:tcPr>
            <w:tcW w:w="1557" w:type="dxa"/>
            <w:vAlign w:val="bottom"/>
          </w:tcPr>
          <w:p w14:paraId="7582FC00" w14:textId="77777777" w:rsidR="00B67751" w:rsidRPr="00743B86" w:rsidRDefault="00B67751" w:rsidP="00723DD3">
            <w:pPr>
              <w:jc w:val="right"/>
            </w:pPr>
            <w:r w:rsidRPr="00743B86">
              <w:t>196 108</w:t>
            </w:r>
          </w:p>
        </w:tc>
      </w:tr>
      <w:tr w:rsidR="00B67751" w:rsidRPr="00743B86" w14:paraId="087F9A6B" w14:textId="77777777" w:rsidTr="00885303">
        <w:tc>
          <w:tcPr>
            <w:tcW w:w="576" w:type="dxa"/>
            <w:tcBorders>
              <w:top w:val="single" w:sz="4" w:space="0" w:color="auto"/>
              <w:left w:val="single" w:sz="4" w:space="0" w:color="auto"/>
              <w:bottom w:val="single" w:sz="4" w:space="0" w:color="auto"/>
              <w:right w:val="nil"/>
            </w:tcBorders>
          </w:tcPr>
          <w:p w14:paraId="57D422AB" w14:textId="77777777" w:rsidR="00B67751" w:rsidRPr="00743B86" w:rsidRDefault="00B67751" w:rsidP="00B67751"/>
        </w:tc>
        <w:tc>
          <w:tcPr>
            <w:tcW w:w="3820" w:type="dxa"/>
            <w:tcBorders>
              <w:top w:val="single" w:sz="4" w:space="0" w:color="auto"/>
              <w:left w:val="nil"/>
              <w:bottom w:val="single" w:sz="4" w:space="0" w:color="auto"/>
              <w:right w:val="nil"/>
            </w:tcBorders>
          </w:tcPr>
          <w:p w14:paraId="0042EBDE" w14:textId="77777777" w:rsidR="00B67751" w:rsidRPr="00743B86" w:rsidRDefault="00B67751" w:rsidP="00B67751">
            <w:pPr>
              <w:rPr>
                <w:color w:val="1F4E79"/>
              </w:rPr>
            </w:pPr>
          </w:p>
        </w:tc>
        <w:tc>
          <w:tcPr>
            <w:tcW w:w="1840" w:type="dxa"/>
            <w:tcBorders>
              <w:top w:val="single" w:sz="4" w:space="0" w:color="auto"/>
              <w:left w:val="nil"/>
              <w:bottom w:val="single" w:sz="4" w:space="0" w:color="auto"/>
              <w:right w:val="nil"/>
            </w:tcBorders>
          </w:tcPr>
          <w:p w14:paraId="225F4CC9" w14:textId="77777777" w:rsidR="00B67751" w:rsidRPr="00743B86" w:rsidRDefault="00B67751" w:rsidP="00B67751"/>
        </w:tc>
        <w:tc>
          <w:tcPr>
            <w:tcW w:w="1841" w:type="dxa"/>
            <w:tcBorders>
              <w:top w:val="single" w:sz="4" w:space="0" w:color="auto"/>
              <w:left w:val="nil"/>
              <w:bottom w:val="single" w:sz="4" w:space="0" w:color="auto"/>
              <w:right w:val="single" w:sz="4" w:space="0" w:color="auto"/>
            </w:tcBorders>
          </w:tcPr>
          <w:p w14:paraId="3D118A25" w14:textId="77777777" w:rsidR="00B67751" w:rsidRPr="00743B86" w:rsidRDefault="00B67751" w:rsidP="00B67751">
            <w:pPr>
              <w:rPr>
                <w:b/>
                <w:bCs/>
              </w:rPr>
            </w:pPr>
            <w:r w:rsidRPr="00743B86">
              <w:rPr>
                <w:b/>
                <w:bCs/>
              </w:rPr>
              <w:t>Iš viso:</w:t>
            </w:r>
          </w:p>
        </w:tc>
        <w:tc>
          <w:tcPr>
            <w:tcW w:w="1557" w:type="dxa"/>
            <w:tcBorders>
              <w:left w:val="single" w:sz="4" w:space="0" w:color="auto"/>
            </w:tcBorders>
          </w:tcPr>
          <w:p w14:paraId="64ED8E79" w14:textId="77777777" w:rsidR="00B67751" w:rsidRPr="00743B86" w:rsidRDefault="00B67751" w:rsidP="00C518FA">
            <w:pPr>
              <w:jc w:val="right"/>
              <w:rPr>
                <w:b/>
                <w:bCs/>
              </w:rPr>
            </w:pPr>
            <w:r w:rsidRPr="00743B86">
              <w:rPr>
                <w:b/>
                <w:bCs/>
              </w:rPr>
              <w:t>1 668 265</w:t>
            </w:r>
          </w:p>
        </w:tc>
      </w:tr>
    </w:tbl>
    <w:p w14:paraId="2253A1E9" w14:textId="5538AF5E" w:rsidR="00B67751" w:rsidRPr="00743B86" w:rsidRDefault="00627041" w:rsidP="00BB18FB">
      <w:pPr>
        <w:pStyle w:val="Default0"/>
        <w:jc w:val="center"/>
        <w:rPr>
          <w:rFonts w:ascii="Times New Roman" w:hAnsi="Times New Roman" w:cs="Times New Roman"/>
        </w:rPr>
      </w:pPr>
      <w:r>
        <w:rPr>
          <w:rFonts w:ascii="Times New Roman" w:hAnsi="Times New Roman" w:cs="Times New Roman"/>
        </w:rPr>
        <w:t xml:space="preserve">22 </w:t>
      </w:r>
      <w:r w:rsidR="00BB18FB" w:rsidRPr="00743B86">
        <w:rPr>
          <w:rFonts w:ascii="Times New Roman" w:hAnsi="Times New Roman" w:cs="Times New Roman"/>
        </w:rPr>
        <w:t xml:space="preserve">lentelė. </w:t>
      </w:r>
      <w:r w:rsidR="00BB18FB" w:rsidRPr="00627041">
        <w:rPr>
          <w:rFonts w:ascii="Times New Roman" w:hAnsi="Times New Roman" w:cs="Times New Roman"/>
          <w:b/>
          <w:bCs/>
        </w:rPr>
        <w:t>Duomenys apie Lazdijų r. savivaldybės ūkinių gyvūnų laikytojams apskaičiuotas paramos išmokas 2019 m.</w:t>
      </w:r>
    </w:p>
    <w:p w14:paraId="7C982303" w14:textId="77777777" w:rsidR="00BB18FB" w:rsidRPr="00743B86" w:rsidRDefault="00BB18FB" w:rsidP="00BB18FB">
      <w:pPr>
        <w:pStyle w:val="Default0"/>
        <w:jc w:val="center"/>
        <w:rPr>
          <w:rFonts w:ascii="Times New Roman" w:hAnsi="Times New Roman" w:cs="Times New Roman"/>
        </w:rPr>
      </w:pPr>
    </w:p>
    <w:p w14:paraId="7D773378" w14:textId="77777777" w:rsidR="00B67751" w:rsidRPr="00743B86" w:rsidRDefault="00B67751" w:rsidP="00B67751">
      <w:pPr>
        <w:spacing w:line="360" w:lineRule="auto"/>
        <w:ind w:right="-897" w:firstLine="720"/>
        <w:jc w:val="both"/>
      </w:pPr>
      <w:r w:rsidRPr="00743B86">
        <w:t>Bendra ūkinių gyvūnų laikytojams apskaičiuota paramos suma už 2019 metus – 1 668 265 Eur.</w:t>
      </w:r>
    </w:p>
    <w:p w14:paraId="60FE7BE7" w14:textId="77777777" w:rsidR="00B67751" w:rsidRPr="00743B86" w:rsidRDefault="00B67751" w:rsidP="00B67751">
      <w:pPr>
        <w:spacing w:line="360" w:lineRule="auto"/>
        <w:ind w:right="-897"/>
        <w:jc w:val="both"/>
        <w:rPr>
          <w:rFonts w:eastAsia="Calibri"/>
          <w:spacing w:val="-6"/>
          <w:lang w:eastAsia="en-US"/>
        </w:rPr>
      </w:pPr>
      <w:r w:rsidRPr="00743B86">
        <w:t xml:space="preserve">Kaip matome iš lentelėje pateiktų duomenų, </w:t>
      </w:r>
      <w:r w:rsidRPr="00743B86">
        <w:rPr>
          <w:rFonts w:eastAsia="Calibri"/>
          <w:spacing w:val="-6"/>
          <w:lang w:eastAsia="en-US"/>
        </w:rPr>
        <w:t>didžiąją dalį gyvulininkystės sektoriui skirtos paramos sudarė</w:t>
      </w:r>
    </w:p>
    <w:p w14:paraId="1DE429C2" w14:textId="77777777" w:rsidR="00B67751" w:rsidRPr="00743B86" w:rsidRDefault="00B67751" w:rsidP="00B67751">
      <w:pPr>
        <w:spacing w:line="360" w:lineRule="auto"/>
        <w:ind w:right="-897"/>
        <w:jc w:val="both"/>
        <w:rPr>
          <w:color w:val="FF0000"/>
        </w:rPr>
      </w:pPr>
      <w:r w:rsidRPr="00743B86">
        <w:rPr>
          <w:rFonts w:eastAsia="Calibri"/>
          <w:spacing w:val="-6"/>
          <w:lang w:eastAsia="en-US"/>
        </w:rPr>
        <w:t>susietosios paramos išmokos už laikytus mėsinius galvijus ir pienines karves.</w:t>
      </w:r>
    </w:p>
    <w:p w14:paraId="5522ACF9" w14:textId="2AB7416C" w:rsidR="00B67751" w:rsidRPr="00743B86" w:rsidRDefault="00B67751" w:rsidP="00B67751">
      <w:pPr>
        <w:pStyle w:val="Default0"/>
        <w:spacing w:line="360" w:lineRule="auto"/>
        <w:ind w:firstLine="720"/>
        <w:jc w:val="both"/>
        <w:rPr>
          <w:rFonts w:ascii="Times New Roman" w:hAnsi="Times New Roman" w:cs="Times New Roman"/>
          <w:bCs/>
        </w:rPr>
      </w:pPr>
      <w:r w:rsidRPr="00743B86">
        <w:rPr>
          <w:rFonts w:ascii="Times New Roman" w:hAnsi="Times New Roman" w:cs="Times New Roman"/>
        </w:rPr>
        <w:t xml:space="preserve">Skatinant vykdyti afrikinio kiaulių maro prevencijos priemones, buvo mokama 100 Eur išmoka už kiekvieną paskerstą kiaulę tiems laikytojams, kurie paskerdė visas savo ūkyje laikomas kiaules ir įsipareigojo 3 metus nelaikyti kiaulių. Paraiškas gauti pagalbą už paskerstas kiaules pateikė 5 kiaulių laikytojai. </w:t>
      </w:r>
      <w:r w:rsidR="00E579C3" w:rsidRPr="00743B86">
        <w:rPr>
          <w:rFonts w:ascii="Times New Roman" w:hAnsi="Times New Roman" w:cs="Times New Roman"/>
        </w:rPr>
        <w:t>A</w:t>
      </w:r>
      <w:r w:rsidRPr="00743B86">
        <w:rPr>
          <w:rFonts w:ascii="Times New Roman" w:hAnsi="Times New Roman" w:cs="Times New Roman"/>
        </w:rPr>
        <w:t>pskaičiuota paramos suma sudarė 1 300 Eur. Siekiant sumažinti afrikinio kiaulių maro plitimo pavojų, buvo teikiama pagalba kiaulių laikytojams biologinio saugumo priemonių įsigijimo išlaidoms kompensuoti.</w:t>
      </w:r>
      <w:r w:rsidRPr="00743B86">
        <w:rPr>
          <w:rFonts w:ascii="Times New Roman" w:hAnsi="Times New Roman" w:cs="Times New Roman"/>
          <w:bCs/>
        </w:rPr>
        <w:t xml:space="preserve"> Komisija, sudaryta Lazdijų rajono savivaldybės administracijos direktoriaus 2019 m. gegužės 3 d. įsakymu Nr. 10V-389 „Dėl komisijos sudarymo“,</w:t>
      </w:r>
      <w:r w:rsidRPr="00743B86">
        <w:rPr>
          <w:rFonts w:ascii="Times New Roman" w:hAnsi="Times New Roman" w:cs="Times New Roman"/>
        </w:rPr>
        <w:t xml:space="preserve"> įvertino vieną paraišką gauti 900 Eur pagalbą už biologinio saugumo priemonių įsigijimą.</w:t>
      </w:r>
    </w:p>
    <w:p w14:paraId="2E52C0D2" w14:textId="77777777" w:rsidR="00B67751" w:rsidRPr="00743B86" w:rsidRDefault="00B67751" w:rsidP="00B67751">
      <w:pPr>
        <w:spacing w:line="360" w:lineRule="auto"/>
        <w:ind w:firstLine="720"/>
        <w:jc w:val="both"/>
        <w:rPr>
          <w:rFonts w:eastAsia="Calibri"/>
          <w:lang w:eastAsia="en-US"/>
        </w:rPr>
      </w:pPr>
      <w:r w:rsidRPr="00743B86">
        <w:rPr>
          <w:rFonts w:eastAsia="Calibri"/>
        </w:rPr>
        <w:t>Užpildytos 2 pieno gamintojų, parduodančių ir (arba) atiduodančių pieną (pieno produktus) tiesiogiai vartoti, pieno gamybos ir realizavimo metinių deklaracijų elektroninės formos.</w:t>
      </w:r>
    </w:p>
    <w:p w14:paraId="37BC1580" w14:textId="77777777" w:rsidR="00B67751" w:rsidRPr="00743B86" w:rsidRDefault="00B67751" w:rsidP="00B67751">
      <w:pPr>
        <w:spacing w:line="360" w:lineRule="auto"/>
        <w:ind w:firstLine="720"/>
        <w:jc w:val="both"/>
        <w:rPr>
          <w:rFonts w:eastAsia="Calibri"/>
          <w:lang w:eastAsia="en-US"/>
        </w:rPr>
      </w:pPr>
      <w:r w:rsidRPr="00743B86">
        <w:rPr>
          <w:rFonts w:eastAsia="Calibri"/>
          <w:lang w:eastAsia="en-US"/>
        </w:rPr>
        <w:t>Užpildytos 142 bičių laikytojų paraiškos gauti paramą už papildomą bičių maitinimą (išmokėta 11 463,58 Eur paramos už laikytas 2 753 bičių šeimas).</w:t>
      </w:r>
    </w:p>
    <w:p w14:paraId="4591A7D7" w14:textId="77777777" w:rsidR="00B67751" w:rsidRPr="00743B86" w:rsidRDefault="00B67751" w:rsidP="00B67751">
      <w:pPr>
        <w:spacing w:line="360" w:lineRule="auto"/>
        <w:ind w:firstLine="709"/>
        <w:jc w:val="both"/>
        <w:rPr>
          <w:spacing w:val="-6"/>
          <w:lang w:eastAsia="en-US"/>
        </w:rPr>
      </w:pPr>
      <w:r w:rsidRPr="00743B86">
        <w:rPr>
          <w:rFonts w:eastAsia="Calibri"/>
        </w:rPr>
        <w:t xml:space="preserve">Įvertinti 3 pareiškėjų, </w:t>
      </w:r>
      <w:r w:rsidRPr="00743B86">
        <w:rPr>
          <w:spacing w:val="-6"/>
          <w:lang w:eastAsia="en-US"/>
        </w:rPr>
        <w:t>apdraudusių žieminius pasėlius nuo iššalimo,</w:t>
      </w:r>
      <w:r w:rsidRPr="00743B86">
        <w:rPr>
          <w:rFonts w:eastAsia="Calibri"/>
        </w:rPr>
        <w:t xml:space="preserve"> </w:t>
      </w:r>
      <w:r w:rsidRPr="00743B86">
        <w:rPr>
          <w:rFonts w:eastAsia="Calibri"/>
          <w:lang w:eastAsia="en-US"/>
        </w:rPr>
        <w:t xml:space="preserve">mokėjimo dokumentai pagal </w:t>
      </w:r>
      <w:r w:rsidRPr="00743B86">
        <w:rPr>
          <w:rFonts w:eastAsia="Calibri"/>
        </w:rPr>
        <w:t xml:space="preserve">Lietuvos kaimo plėtros 2014–2020 metų programos priemonės „Rizikos valdymas“ veiklos srities „Pasėlių, gyvūnų ir augalų draudimo įmokos“, susijusios su </w:t>
      </w:r>
      <w:r w:rsidRPr="00743B86">
        <w:rPr>
          <w:spacing w:val="-6"/>
          <w:lang w:eastAsia="en-US"/>
        </w:rPr>
        <w:t xml:space="preserve">pasėlių ir augalų </w:t>
      </w:r>
      <w:r w:rsidRPr="00743B86">
        <w:rPr>
          <w:rFonts w:eastAsia="Calibri"/>
        </w:rPr>
        <w:t>draudimo įmokų kompensavimu, įgyvendinimo taisykles. Apskaičiuota paramos suma – 3 939,46 Eur</w:t>
      </w:r>
      <w:r w:rsidRPr="00743B86">
        <w:rPr>
          <w:rFonts w:eastAsia="Calibri"/>
          <w:color w:val="FF0000"/>
        </w:rPr>
        <w:t xml:space="preserve"> </w:t>
      </w:r>
      <w:r w:rsidRPr="00743B86">
        <w:rPr>
          <w:rFonts w:eastAsia="Calibri"/>
        </w:rPr>
        <w:t xml:space="preserve">(70 proc. draudimo įmokų sumos). </w:t>
      </w:r>
    </w:p>
    <w:p w14:paraId="7FE0C2DC" w14:textId="77777777" w:rsidR="00B67751" w:rsidRPr="00743B86" w:rsidRDefault="00B67751" w:rsidP="00B67751">
      <w:pPr>
        <w:spacing w:line="360" w:lineRule="auto"/>
        <w:ind w:firstLine="709"/>
        <w:jc w:val="both"/>
        <w:rPr>
          <w:spacing w:val="-6"/>
          <w:lang w:eastAsia="en-US"/>
        </w:rPr>
      </w:pPr>
      <w:r w:rsidRPr="00743B86">
        <w:t>Priimtos ir įvertintos 6 pareiškėjų paraiškos dalies draudimo įmokų kompensacijai gauti už apdraustus auginamus augalus nuo nuostolių, kuriuos sukelia stichinėms nelaimėms prilyginamos nepalankios oro sąlygos, ir (arba) tokios nepalankios oro sąlygos, kaip šalna, speigas, kruša, ledas, lietus, audra ir kt.</w:t>
      </w:r>
      <w:r w:rsidRPr="00743B86">
        <w:rPr>
          <w:spacing w:val="-6"/>
          <w:lang w:eastAsia="en-US"/>
        </w:rPr>
        <w:t xml:space="preserve"> </w:t>
      </w:r>
      <w:r w:rsidRPr="00743B86">
        <w:rPr>
          <w:rFonts w:eastAsia="Calibri"/>
        </w:rPr>
        <w:t>Apskaičiuota paramos suma –</w:t>
      </w:r>
      <w:r w:rsidRPr="00743B86">
        <w:rPr>
          <w:spacing w:val="-6"/>
          <w:lang w:eastAsia="en-US"/>
        </w:rPr>
        <w:t xml:space="preserve"> 3 148,23 Eur </w:t>
      </w:r>
      <w:r w:rsidRPr="00743B86">
        <w:rPr>
          <w:rFonts w:eastAsia="Calibri"/>
        </w:rPr>
        <w:t>(50 proc. draudimo įmokų sumos)</w:t>
      </w:r>
      <w:r w:rsidRPr="00743B86">
        <w:rPr>
          <w:spacing w:val="-6"/>
          <w:lang w:eastAsia="en-US"/>
        </w:rPr>
        <w:t>.</w:t>
      </w:r>
    </w:p>
    <w:p w14:paraId="6CA0775E" w14:textId="77777777" w:rsidR="00B67751" w:rsidRPr="00743B86" w:rsidRDefault="00B67751" w:rsidP="00B67751">
      <w:pPr>
        <w:spacing w:line="360" w:lineRule="auto"/>
        <w:ind w:firstLine="720"/>
        <w:jc w:val="both"/>
        <w:rPr>
          <w:spacing w:val="-6"/>
          <w:lang w:eastAsia="en-US"/>
        </w:rPr>
      </w:pPr>
      <w:r w:rsidRPr="00743B86">
        <w:rPr>
          <w:rFonts w:eastAsia="Calibri"/>
        </w:rPr>
        <w:t>Įvertinti 2 pareiškėjų, apdraudusių laikomus naminius paukščius (broilerius, kalakutus) nuo</w:t>
      </w:r>
      <w:r w:rsidRPr="00743B86">
        <w:rPr>
          <w:spacing w:val="-6"/>
          <w:lang w:eastAsia="en-US"/>
        </w:rPr>
        <w:t xml:space="preserve"> ūkinių gyvūnų užkrečiamųjų ligų,</w:t>
      </w:r>
      <w:r w:rsidRPr="00743B86">
        <w:rPr>
          <w:rFonts w:eastAsia="Calibri"/>
          <w:lang w:eastAsia="en-US"/>
        </w:rPr>
        <w:t xml:space="preserve"> mokėjimo dokumentai pagal </w:t>
      </w:r>
      <w:r w:rsidRPr="00743B86">
        <w:rPr>
          <w:rFonts w:eastAsia="Calibri"/>
        </w:rPr>
        <w:t xml:space="preserve">Lietuvos kaimo plėtros 2014–2020 metų programos priemonės „Rizikos valdymas“ veiklos srities „Pasėlių, gyvūnų ir augalų draudimo </w:t>
      </w:r>
      <w:r w:rsidRPr="00743B86">
        <w:rPr>
          <w:rFonts w:eastAsia="Calibri"/>
        </w:rPr>
        <w:lastRenderedPageBreak/>
        <w:t>įmokos“, susijusios su ūkinių gyvūnų draudimo įmokų kompensavimu, įgyvendinimo taisykles. Apskaičiuota paramos suma – 6 116,96 Eur (65 proc. draudimo įmokų sumos)</w:t>
      </w:r>
      <w:r w:rsidRPr="00743B86">
        <w:rPr>
          <w:spacing w:val="-6"/>
          <w:lang w:eastAsia="en-US"/>
        </w:rPr>
        <w:t>.</w:t>
      </w:r>
      <w:r w:rsidRPr="00743B86">
        <w:rPr>
          <w:rFonts w:eastAsia="Calibri"/>
        </w:rPr>
        <w:t xml:space="preserve"> </w:t>
      </w:r>
    </w:p>
    <w:p w14:paraId="1B1519B2" w14:textId="7B420B2A" w:rsidR="00B67751" w:rsidRPr="00743B86" w:rsidRDefault="00B67751" w:rsidP="00DD4C8E">
      <w:pPr>
        <w:spacing w:line="360" w:lineRule="auto"/>
        <w:ind w:firstLine="720"/>
        <w:jc w:val="both"/>
        <w:rPr>
          <w:rFonts w:eastAsia="Calibri"/>
          <w:spacing w:val="-6"/>
          <w:lang w:eastAsia="en-US"/>
        </w:rPr>
      </w:pPr>
      <w:r w:rsidRPr="00743B86">
        <w:rPr>
          <w:rFonts w:eastAsia="Calibri"/>
          <w:spacing w:val="-6"/>
          <w:lang w:eastAsia="en-US"/>
        </w:rPr>
        <w:t xml:space="preserve">Suteiktos valstybės pagalbos ir nereikšmingos </w:t>
      </w:r>
      <w:r w:rsidRPr="00743B86">
        <w:rPr>
          <w:rFonts w:eastAsia="Calibri"/>
          <w:i/>
          <w:spacing w:val="-6"/>
          <w:lang w:eastAsia="en-US"/>
        </w:rPr>
        <w:t>(de minimis)</w:t>
      </w:r>
      <w:r w:rsidRPr="00743B86">
        <w:rPr>
          <w:rFonts w:eastAsia="Calibri"/>
          <w:spacing w:val="-6"/>
          <w:lang w:eastAsia="en-US"/>
        </w:rPr>
        <w:t xml:space="preserve"> pagalbos registrui pateikta informacija (suvesti duomenys) apie 6 paramos gavėjus.</w:t>
      </w:r>
    </w:p>
    <w:p w14:paraId="076340B4" w14:textId="13CEF380" w:rsidR="00B67751" w:rsidRDefault="00462BD5" w:rsidP="00B67751">
      <w:pPr>
        <w:spacing w:line="360" w:lineRule="auto"/>
        <w:ind w:firstLine="851"/>
        <w:jc w:val="both"/>
        <w:rPr>
          <w:rFonts w:eastAsia="Calibri"/>
        </w:rPr>
      </w:pPr>
      <w:r w:rsidRPr="00743B86">
        <w:rPr>
          <w:rFonts w:eastAsia="Calibri"/>
        </w:rPr>
        <w:t xml:space="preserve">Lazdijų rajono savivaldybės komisija medžiojamųjų gyvūnų padarytai žalai nustatyti </w:t>
      </w:r>
      <w:r w:rsidR="00F44D5A" w:rsidRPr="00743B86">
        <w:rPr>
          <w:rFonts w:eastAsia="Calibri"/>
        </w:rPr>
        <w:t xml:space="preserve">219 metais </w:t>
      </w:r>
      <w:r w:rsidRPr="00743B86">
        <w:rPr>
          <w:rFonts w:eastAsia="Calibri"/>
        </w:rPr>
        <w:t xml:space="preserve">gavo </w:t>
      </w:r>
      <w:r w:rsidR="00F44D5A" w:rsidRPr="00743B86">
        <w:rPr>
          <w:rFonts w:eastAsia="Calibri"/>
        </w:rPr>
        <w:t>74</w:t>
      </w:r>
      <w:r w:rsidRPr="00743B86">
        <w:rPr>
          <w:rFonts w:eastAsia="Calibri"/>
        </w:rPr>
        <w:t xml:space="preserve"> ūkinių gyvūnų laikytojų prašymus įvertinti ir atlyginti vilkų padarytą žalą (</w:t>
      </w:r>
      <w:r w:rsidR="00F44D5A" w:rsidRPr="00743B86">
        <w:rPr>
          <w:rFonts w:eastAsia="Calibri"/>
        </w:rPr>
        <w:t>145</w:t>
      </w:r>
      <w:r w:rsidRPr="00743B86">
        <w:rPr>
          <w:rFonts w:eastAsia="Calibri"/>
        </w:rPr>
        <w:t xml:space="preserve"> av</w:t>
      </w:r>
      <w:r w:rsidR="00F44D5A" w:rsidRPr="00743B86">
        <w:rPr>
          <w:rFonts w:eastAsia="Calibri"/>
        </w:rPr>
        <w:t>ys</w:t>
      </w:r>
      <w:r w:rsidRPr="00743B86">
        <w:rPr>
          <w:rFonts w:eastAsia="Calibri"/>
        </w:rPr>
        <w:t xml:space="preserve">, </w:t>
      </w:r>
      <w:r w:rsidR="00F44D5A" w:rsidRPr="00743B86">
        <w:rPr>
          <w:rFonts w:eastAsia="Calibri"/>
        </w:rPr>
        <w:t>18</w:t>
      </w:r>
      <w:r w:rsidRPr="00743B86">
        <w:rPr>
          <w:rFonts w:eastAsia="Calibri"/>
        </w:rPr>
        <w:t xml:space="preserve"> galvij</w:t>
      </w:r>
      <w:r w:rsidR="00F44D5A" w:rsidRPr="00743B86">
        <w:rPr>
          <w:rFonts w:eastAsia="Calibri"/>
        </w:rPr>
        <w:t>ų</w:t>
      </w:r>
      <w:r w:rsidRPr="00743B86">
        <w:rPr>
          <w:rFonts w:eastAsia="Calibri"/>
        </w:rPr>
        <w:t xml:space="preserve">, </w:t>
      </w:r>
      <w:r w:rsidR="00F44D5A" w:rsidRPr="00743B86">
        <w:rPr>
          <w:rFonts w:eastAsia="Calibri"/>
        </w:rPr>
        <w:t>4</w:t>
      </w:r>
      <w:r w:rsidRPr="00743B86">
        <w:rPr>
          <w:rFonts w:eastAsia="Calibri"/>
        </w:rPr>
        <w:t xml:space="preserve"> ožkos). Apskaičiuota ir </w:t>
      </w:r>
      <w:r w:rsidR="00F44D5A" w:rsidRPr="00743B86">
        <w:rPr>
          <w:rFonts w:eastAsia="Calibri"/>
        </w:rPr>
        <w:t xml:space="preserve">pateikta kompensuoti </w:t>
      </w:r>
      <w:r w:rsidRPr="00743B86">
        <w:rPr>
          <w:rFonts w:eastAsia="Calibri"/>
        </w:rPr>
        <w:t xml:space="preserve">vilkų padaryta žala ūkiniams gyvūnams sudarė </w:t>
      </w:r>
      <w:r w:rsidR="00F44D5A" w:rsidRPr="00743B86">
        <w:rPr>
          <w:rFonts w:eastAsia="Calibri"/>
        </w:rPr>
        <w:t>16 098</w:t>
      </w:r>
      <w:r w:rsidRPr="00743B86">
        <w:rPr>
          <w:rFonts w:eastAsia="Calibri"/>
        </w:rPr>
        <w:t>,</w:t>
      </w:r>
      <w:r w:rsidR="00F44D5A" w:rsidRPr="00743B86">
        <w:rPr>
          <w:rFonts w:eastAsia="Calibri"/>
        </w:rPr>
        <w:t>8</w:t>
      </w:r>
      <w:r w:rsidRPr="00743B86">
        <w:rPr>
          <w:rFonts w:eastAsia="Calibri"/>
        </w:rPr>
        <w:t xml:space="preserve"> Eur. Pirmas vilkų padarytos žalos atvejis užregistruotas </w:t>
      </w:r>
      <w:r w:rsidR="00F44D5A" w:rsidRPr="00743B86">
        <w:rPr>
          <w:rFonts w:eastAsia="Calibri"/>
        </w:rPr>
        <w:t xml:space="preserve">gegužės 13 </w:t>
      </w:r>
      <w:r w:rsidRPr="00743B86">
        <w:rPr>
          <w:rFonts w:eastAsia="Calibri"/>
        </w:rPr>
        <w:t xml:space="preserve">d., o paskutinis gruodžio </w:t>
      </w:r>
      <w:r w:rsidR="00F44D5A" w:rsidRPr="00743B86">
        <w:rPr>
          <w:rFonts w:eastAsia="Calibri"/>
        </w:rPr>
        <w:t>3</w:t>
      </w:r>
      <w:r w:rsidRPr="00743B86">
        <w:rPr>
          <w:rFonts w:eastAsia="Calibri"/>
        </w:rPr>
        <w:t>1 dieną. Siūlyta patiems ūkinių gyvūnų savininkams imtis priemonių, leidžiančių išvengti šių gyvūnų daromos žalos, taip pat leisti sumedžioti didesnį vilkų skaičių Lazdijų savivaldybės teritorijoje bei nustatyti ilgesnį jų medžiojimo terminą.</w:t>
      </w:r>
    </w:p>
    <w:p w14:paraId="05603711" w14:textId="5E8C4B96" w:rsidR="00A72A18" w:rsidRPr="00743B86" w:rsidRDefault="00A72A18" w:rsidP="00B67751">
      <w:pPr>
        <w:spacing w:line="360" w:lineRule="auto"/>
        <w:ind w:firstLine="851"/>
        <w:jc w:val="both"/>
        <w:rPr>
          <w:rFonts w:eastAsia="Calibri"/>
        </w:rPr>
      </w:pPr>
      <w:r w:rsidRPr="00A72A18">
        <w:rPr>
          <w:rFonts w:eastAsia="Calibri"/>
        </w:rPr>
        <w:t>2019 metais prašymų nuostolių daliniam kompensavimui iš Lazdijų rajono savivaldybės Kaimo plėtros programos  ūkininkams, nukentėjusiems nuo gaisro ir stichinių nelaimių nebuvo gauta.</w:t>
      </w:r>
    </w:p>
    <w:p w14:paraId="29403C50" w14:textId="41C0059E" w:rsidR="00B67751" w:rsidRPr="00743B86" w:rsidRDefault="00A72A18" w:rsidP="00B67751">
      <w:pPr>
        <w:spacing w:line="360" w:lineRule="auto"/>
        <w:ind w:firstLine="851"/>
        <w:jc w:val="both"/>
        <w:rPr>
          <w:rFonts w:eastAsia="Calibri"/>
          <w:lang w:eastAsia="en-US"/>
        </w:rPr>
      </w:pPr>
      <w:r w:rsidRPr="00A72A18">
        <w:rPr>
          <w:rFonts w:eastAsia="Calibri"/>
          <w:b/>
          <w:bCs/>
          <w:lang w:eastAsia="en-US"/>
        </w:rPr>
        <w:t>Melioracija.</w:t>
      </w:r>
      <w:r>
        <w:rPr>
          <w:rFonts w:eastAsia="Calibri"/>
          <w:lang w:eastAsia="en-US"/>
        </w:rPr>
        <w:t xml:space="preserve"> </w:t>
      </w:r>
      <w:r w:rsidR="00B67751" w:rsidRPr="00743B86">
        <w:rPr>
          <w:rFonts w:eastAsia="Calibri"/>
          <w:lang w:eastAsia="en-US"/>
        </w:rPr>
        <w:t>2019 m</w:t>
      </w:r>
      <w:r w:rsidR="00E579C3" w:rsidRPr="00743B86">
        <w:rPr>
          <w:rFonts w:eastAsia="Calibri"/>
          <w:lang w:eastAsia="en-US"/>
        </w:rPr>
        <w:t>.</w:t>
      </w:r>
      <w:r w:rsidR="00B67751" w:rsidRPr="00743B86">
        <w:rPr>
          <w:rFonts w:eastAsia="Calibri"/>
          <w:lang w:eastAsia="en-US"/>
        </w:rPr>
        <w:t xml:space="preserve"> sausio 1 d. rajone nusausinta 23 190 ha žemės plotas. Iš to skaičiaus blogos būklės melioruotos žemės plotas yra 1</w:t>
      </w:r>
      <w:r w:rsidR="00235CA6">
        <w:rPr>
          <w:rFonts w:eastAsia="Calibri"/>
          <w:lang w:eastAsia="en-US"/>
        </w:rPr>
        <w:t xml:space="preserve"> </w:t>
      </w:r>
      <w:r w:rsidR="00B67751" w:rsidRPr="00743B86">
        <w:rPr>
          <w:rFonts w:eastAsia="Calibri"/>
          <w:lang w:eastAsia="en-US"/>
        </w:rPr>
        <w:t>078,41 ha.</w:t>
      </w:r>
    </w:p>
    <w:p w14:paraId="6647DE95" w14:textId="77777777" w:rsidR="003140DF" w:rsidRPr="00743B86" w:rsidRDefault="00B67751" w:rsidP="003140DF">
      <w:pPr>
        <w:spacing w:line="360" w:lineRule="auto"/>
        <w:ind w:firstLine="851"/>
        <w:jc w:val="both"/>
        <w:rPr>
          <w:rFonts w:eastAsia="Calibri"/>
          <w:lang w:eastAsia="en-US"/>
        </w:rPr>
      </w:pPr>
      <w:r w:rsidRPr="00743B86">
        <w:rPr>
          <w:rFonts w:eastAsia="Calibri"/>
          <w:lang w:eastAsia="en-US"/>
        </w:rPr>
        <w:t>Blogos būklės melioruotos žemės plotai, kuriems reikalinga rekonstrukcija, sudaro 606,53 ha,  žemės plotai, kuriems reikalingas kapitalinis remontas (valstybei nuosavybės teise priklausančių drenažo rinktuvų molinių vamzdžių pakeitimas reikiamo skersmens plastikiniais vamzdžiais) sudaro 370,71 ha, žemės plotai, kuriuos reikalinga nurašyti (žemės ūkio naudmenos užpelkėję, apaugę krūmais ir medžiais) sudaro 101,17 ha.</w:t>
      </w:r>
    </w:p>
    <w:p w14:paraId="282D259D" w14:textId="77777777" w:rsidR="008F1268" w:rsidRPr="00743B86" w:rsidRDefault="00B67751" w:rsidP="008F1268">
      <w:pPr>
        <w:spacing w:line="360" w:lineRule="auto"/>
        <w:ind w:firstLine="851"/>
        <w:jc w:val="both"/>
        <w:rPr>
          <w:rFonts w:eastAsia="Calibri"/>
        </w:rPr>
      </w:pPr>
      <w:r w:rsidRPr="00743B86">
        <w:rPr>
          <w:rFonts w:eastAsia="Calibri"/>
        </w:rPr>
        <w:t>Lazdijų rajono savivaldybės nusausintos žemės avarinių gedimų šalinimui, remontui ir priežiūrai 2019 metams iš valstybės biudžeto buvo skirta 172 000 Eur specialiųjų tikslinių dotacijų Žemės ūkio ministerijai priskirtoms valstybinėms (valstybės perduotoms savivaldybėms) funkcijoms atlikti: iš jų 67 000 Eur Lazdijų rajono savivaldybės polderiams eksploatuoti, prižiūrėti ir remontuoti.</w:t>
      </w:r>
    </w:p>
    <w:p w14:paraId="41992588" w14:textId="30E0B180" w:rsidR="008F1268" w:rsidRPr="00743B86" w:rsidRDefault="00B67751" w:rsidP="008F1268">
      <w:pPr>
        <w:spacing w:line="360" w:lineRule="auto"/>
        <w:ind w:firstLine="851"/>
        <w:jc w:val="both"/>
        <w:rPr>
          <w:rFonts w:eastAsia="Calibri"/>
        </w:rPr>
      </w:pPr>
      <w:r w:rsidRPr="00743B86">
        <w:rPr>
          <w:rFonts w:eastAsia="Calibri"/>
        </w:rPr>
        <w:t>Lazdijų rajono savivaldybės polderiams eksploatuoti, prižiūrėti ir remontuoti skirtos lėšos panaudotos</w:t>
      </w:r>
      <w:r w:rsidR="00235CA6">
        <w:rPr>
          <w:rFonts w:eastAsia="Calibri"/>
        </w:rPr>
        <w:t>:</w:t>
      </w:r>
    </w:p>
    <w:p w14:paraId="052AC8A4"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 xml:space="preserve">Rimiečio, Akmenių, Žaltyčio, Ilgio ir Metelių polderių eksploatacijai (siurblinių mašinistų darbo užmokesčiui ir siurblių variklių sunaudotai elektros energijai), </w:t>
      </w:r>
    </w:p>
    <w:p w14:paraId="5B6E68C0"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 xml:space="preserve">Lazdijų rajono savivaldybės Veisiejų seniūnijos Varnėnų kadastro vietovės Ilgio polderio  sausinimo siurblinės remonto darbams, įskaitant tyrinėjimo ir projektavimo paslaugas, </w:t>
      </w:r>
    </w:p>
    <w:p w14:paraId="1D51CA4F"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 xml:space="preserve">Lazdijų rajono savivaldybės Lazdijų seniūnijos Rimiečio kaimo Rimiečio polderio sausinimo siurblinės remonto darbams, </w:t>
      </w:r>
    </w:p>
    <w:p w14:paraId="34B68D50"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Seirijų seniūnijos Metelių kaimo Metelių kadastro vietovės Metelių polderio sausinimo siurblinės remonto  tyrinėjimo ir projektavimo paslaugoms ir darbams, </w:t>
      </w:r>
    </w:p>
    <w:p w14:paraId="7FC2DE73"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lastRenderedPageBreak/>
        <w:t xml:space="preserve">Lazdijų rajono savivaldybės Seirijų seniūnijos Metelių kaimo Metelių kadastro vietovės Metelių polderio sausinimo siurblinės remonto techninio darbo projekto ekspertizės paslaugoms, </w:t>
      </w:r>
      <w:bookmarkStart w:id="62" w:name="_Hlk27639031"/>
    </w:p>
    <w:p w14:paraId="3F4109AD" w14:textId="77777777" w:rsidR="00235CA6" w:rsidRPr="00235CA6" w:rsidRDefault="00B67751" w:rsidP="00A72A18">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Lazdijų rajono savivaldybės Seirijų seniūnijos Metelių kaimo Metelių kadastro vietovės Metelių polderio sausinimo siurblinės remonto darbų techninės priežiūros paslaugoms</w:t>
      </w:r>
      <w:bookmarkEnd w:id="62"/>
      <w:r w:rsidRPr="00235CA6">
        <w:rPr>
          <w:rFonts w:ascii="Times New Roman" w:eastAsia="Calibri" w:hAnsi="Times New Roman"/>
          <w:bCs/>
          <w:sz w:val="24"/>
          <w:szCs w:val="24"/>
        </w:rPr>
        <w:t xml:space="preserve">, </w:t>
      </w:r>
    </w:p>
    <w:p w14:paraId="2A34DC65" w14:textId="71DCD0BE" w:rsidR="00B67751"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Lazdijų rajono savivaldybės Kučiūnų seniūnijos Akmenių kaimo Kučiūnų kadastro vietovės Akmenių polderio pralaidos per melioracijos griovį A-4 remonto techninio darbo projekto parengimo paslaugoms.</w:t>
      </w:r>
      <w:r w:rsidRPr="00235CA6">
        <w:rPr>
          <w:rFonts w:ascii="Times New Roman" w:eastAsia="Calibri" w:hAnsi="Times New Roman"/>
          <w:sz w:val="24"/>
          <w:szCs w:val="24"/>
        </w:rPr>
        <w:t xml:space="preserve">                                                                                             </w:t>
      </w:r>
    </w:p>
    <w:p w14:paraId="3CF6904B" w14:textId="3DB0A5DC" w:rsidR="003140DF" w:rsidRPr="00235CA6" w:rsidRDefault="00B67751" w:rsidP="00235CA6">
      <w:pPr>
        <w:tabs>
          <w:tab w:val="left" w:pos="1134"/>
        </w:tabs>
        <w:spacing w:line="360" w:lineRule="auto"/>
        <w:ind w:firstLine="851"/>
        <w:jc w:val="both"/>
        <w:rPr>
          <w:rFonts w:eastAsia="Calibri"/>
          <w:lang w:eastAsia="en-US"/>
        </w:rPr>
      </w:pPr>
      <w:r w:rsidRPr="00235CA6">
        <w:rPr>
          <w:rFonts w:eastAsia="Calibri"/>
          <w:lang w:eastAsia="en-US"/>
        </w:rPr>
        <w:t xml:space="preserve">Lazdijų rajono savivaldybės melioracijos statinių priežiūrai ir remontui skirta 105 000 Eur valstybės biudžeto lėšų melioracijai. Šios lėšos panaudotos </w:t>
      </w:r>
      <w:r w:rsidR="00235CA6" w:rsidRPr="00235CA6">
        <w:rPr>
          <w:rFonts w:eastAsia="Calibri"/>
          <w:lang w:eastAsia="en-US"/>
        </w:rPr>
        <w:t>:</w:t>
      </w:r>
    </w:p>
    <w:p w14:paraId="3BB68BC1"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melioracijos griovių (Šeštokų seniūnijos Šeštokų kadastro vietovės dalies sureguliuotos Kiaulyčios upės ir Būdviečio seniūnijos Būdviečio kadastro vietovės melioracijos griovių) melioracijos griovių priežiūros paslaugoms (griovių šlaitų ir dugno šienavimui), </w:t>
      </w:r>
    </w:p>
    <w:p w14:paraId="0893D60F" w14:textId="2E1F1C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w:t>
      </w:r>
      <w:bookmarkStart w:id="63" w:name="_Hlk32822975"/>
      <w:r w:rsidRPr="00235CA6">
        <w:rPr>
          <w:rFonts w:ascii="Times New Roman" w:eastAsia="Calibri" w:hAnsi="Times New Roman"/>
          <w:bCs/>
          <w:sz w:val="24"/>
          <w:szCs w:val="24"/>
        </w:rPr>
        <w:t>Avižienių, Dumblio, Kučiūnų, Kuklių, Seirijų, Teizų, Būdviečio, Krosnos ir Šeštokų kadastro vietovių melioracijos projektų masteliu 1:2000 planinės medžiagos vektorizavimo patikrinimo ir papildymo paslaugoms</w:t>
      </w:r>
      <w:r w:rsidR="00235CA6">
        <w:rPr>
          <w:rFonts w:ascii="Times New Roman" w:eastAsia="Calibri" w:hAnsi="Times New Roman"/>
          <w:bCs/>
          <w:sz w:val="24"/>
          <w:szCs w:val="24"/>
        </w:rPr>
        <w:t>,</w:t>
      </w:r>
      <w:r w:rsidRPr="00235CA6">
        <w:rPr>
          <w:rFonts w:ascii="Times New Roman" w:eastAsia="Calibri" w:hAnsi="Times New Roman"/>
          <w:bCs/>
          <w:sz w:val="24"/>
          <w:szCs w:val="24"/>
        </w:rPr>
        <w:t xml:space="preserve"> vektorizuojant  SAUSINTUVAI_L sluoksnį melioruotos žemės ir melioracijos statinių erdvinių duomenų rinkinio MEL_DR2LT specifikaciją</w:t>
      </w:r>
      <w:bookmarkEnd w:id="63"/>
      <w:r w:rsidRPr="00235CA6">
        <w:rPr>
          <w:rFonts w:ascii="Times New Roman" w:eastAsia="Calibri" w:hAnsi="Times New Roman"/>
          <w:bCs/>
          <w:sz w:val="24"/>
          <w:szCs w:val="24"/>
        </w:rPr>
        <w:t xml:space="preserve">, </w:t>
      </w:r>
    </w:p>
    <w:p w14:paraId="314DD4C6" w14:textId="7A93BAB2"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valstybei nuosavybės teise priklausančių melioracijos statinių avariniams remonto darbams, įskaitant tyrinėjimo ir projektavimo paslaugas (Lazdijų rajono savivaldybės Būdviečio seniūnijos Natalinos kaimo Būdviečio kadastro vietovės valstybei nuosavybės teise priklausančios gelžbetoninės 1,00 m skersmens pralaidos per melioracijos griovį K-11 (pk. 22+70) avarinio remonto darbai</w:t>
      </w:r>
      <w:r w:rsidR="00235CA6">
        <w:rPr>
          <w:rFonts w:ascii="Times New Roman" w:eastAsia="Calibri" w:hAnsi="Times New Roman"/>
          <w:sz w:val="24"/>
          <w:szCs w:val="24"/>
        </w:rPr>
        <w:t>)</w:t>
      </w:r>
      <w:r w:rsidRPr="00235CA6">
        <w:rPr>
          <w:rFonts w:ascii="Times New Roman" w:eastAsia="Calibri" w:hAnsi="Times New Roman"/>
          <w:sz w:val="24"/>
          <w:szCs w:val="24"/>
        </w:rPr>
        <w:t xml:space="preserve">, </w:t>
      </w:r>
    </w:p>
    <w:p w14:paraId="1DCF80B6" w14:textId="3F68753C"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Šventežerio seniūnijos Babrauninkų kaimo Teizų kadastro vietovės  valstybei nuosavybės teise priklausančių melioracijos projekto Nr. 3 drenažo sistemos Nr. 25 drenažo rinktuvų 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02A87B46" w14:textId="6054F4E9"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Kučiūnų seniūnijos Akmenių  kaimo Akmenių polderio gelžbetoniniais 800 mm skersmens vamzdžiais kanalizuoto melioracijos griovio A 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2FA81F84" w14:textId="77777777" w:rsid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Šeštokų seniūnijos Makaučiškės kaimo Šeštokų kadastro vietovės valstybei nuosavybės teise priklausančio melioracijos projekto Nr. 10 drenažo sistemos Nr. 10 drenažo rinktuvo ,,a“ 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1F1078C6" w14:textId="060CA442"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Veisiejų seniūnijos Vilkininkų kaimo Varnėnų kadastro vietovės melioracijos projekto Nr. 12 (1989 m.) gelžbetoninės 0,60 m skersmens pralaidos per melioracijos griovį V-2 (pk. 2+67)</w:t>
      </w:r>
      <w:r w:rsidRPr="00235CA6">
        <w:rPr>
          <w:rFonts w:ascii="Times New Roman" w:eastAsia="Calibri" w:hAnsi="Times New Roman"/>
          <w:b/>
          <w:sz w:val="24"/>
          <w:szCs w:val="24"/>
        </w:rPr>
        <w:t xml:space="preserve"> </w:t>
      </w:r>
      <w:r w:rsidRPr="00235CA6">
        <w:rPr>
          <w:rFonts w:ascii="Times New Roman" w:eastAsia="Calibri" w:hAnsi="Times New Roman"/>
          <w:sz w:val="24"/>
          <w:szCs w:val="24"/>
        </w:rPr>
        <w:t>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5835418C" w14:textId="718C14CA"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lastRenderedPageBreak/>
        <w:t>Lazdijų rajono savivaldybės</w:t>
      </w:r>
      <w:r w:rsidR="00E579C3" w:rsidRPr="00235CA6">
        <w:rPr>
          <w:rFonts w:ascii="Times New Roman" w:eastAsia="Calibri" w:hAnsi="Times New Roman"/>
          <w:sz w:val="24"/>
          <w:szCs w:val="24"/>
        </w:rPr>
        <w:t>,</w:t>
      </w:r>
      <w:r w:rsidRPr="00235CA6">
        <w:rPr>
          <w:rFonts w:ascii="Times New Roman" w:eastAsia="Calibri" w:hAnsi="Times New Roman"/>
          <w:sz w:val="24"/>
          <w:szCs w:val="24"/>
        </w:rPr>
        <w:t xml:space="preserve"> Lazdijų seniūnijos</w:t>
      </w:r>
      <w:r w:rsidR="00E579C3" w:rsidRPr="00235CA6">
        <w:rPr>
          <w:rFonts w:ascii="Times New Roman" w:eastAsia="Calibri" w:hAnsi="Times New Roman"/>
          <w:sz w:val="24"/>
          <w:szCs w:val="24"/>
        </w:rPr>
        <w:t>,</w:t>
      </w:r>
      <w:r w:rsidRPr="00235CA6">
        <w:rPr>
          <w:rFonts w:ascii="Times New Roman" w:eastAsia="Calibri" w:hAnsi="Times New Roman"/>
          <w:sz w:val="24"/>
          <w:szCs w:val="24"/>
        </w:rPr>
        <w:t xml:space="preserve"> Panarvės kaimo</w:t>
      </w:r>
      <w:r w:rsidR="00E579C3" w:rsidRPr="00235CA6">
        <w:rPr>
          <w:rFonts w:ascii="Times New Roman" w:eastAsia="Calibri" w:hAnsi="Times New Roman"/>
          <w:sz w:val="24"/>
          <w:szCs w:val="24"/>
        </w:rPr>
        <w:t>,</w:t>
      </w:r>
      <w:r w:rsidRPr="00235CA6">
        <w:rPr>
          <w:rFonts w:ascii="Times New Roman" w:eastAsia="Calibri" w:hAnsi="Times New Roman"/>
          <w:sz w:val="24"/>
          <w:szCs w:val="24"/>
        </w:rPr>
        <w:t xml:space="preserve"> Kuklių kadastro vietovės valstybei nuosavybės teise priklausančio melioracijos rekonstrukcijos projekto Nr. 5,6 drenažo sistemos Nr. 2-a drenažo rinktuvo ,,a“ 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bookmarkStart w:id="64" w:name="_Hlk18913377"/>
    </w:p>
    <w:p w14:paraId="0F12820E" w14:textId="09E59990"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Šeštokų seniūnijos Kirsnelės kaimo Šeštokų kadastro vietovės valstybei nuosavybės teise priklausančio melioracijos rekonstrukcijos projekto Nr. 3,7 drenažo sistemos Nr. 8 drenažo rinktuvo ,,a“ avarinio remont</w:t>
      </w:r>
      <w:bookmarkEnd w:id="64"/>
      <w:r w:rsidRPr="00235CA6">
        <w:rPr>
          <w:rFonts w:ascii="Times New Roman" w:eastAsia="Calibri" w:hAnsi="Times New Roman"/>
          <w:sz w:val="24"/>
          <w:szCs w:val="24"/>
        </w:rPr>
        <w: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3075F27C" w14:textId="0F710F6C"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Lazdijų rajono savivaldybės Veisiejų seniūnijos Taikūnų kaimo Varnėnų kadastro vietovės melioracijos projekto Nr. 8 (1967 m.) gelžbetoninės 1,25 m skersmens pralaidos per sureguliuotą Varnio upelį (pk.0+48) avarinio remonto darba</w:t>
      </w:r>
      <w:r w:rsidR="00235CA6">
        <w:rPr>
          <w:rFonts w:ascii="Times New Roman" w:eastAsia="Calibri" w:hAnsi="Times New Roman"/>
          <w:sz w:val="24"/>
          <w:szCs w:val="24"/>
        </w:rPr>
        <w:t>ms</w:t>
      </w:r>
      <w:r w:rsidRPr="00235CA6">
        <w:rPr>
          <w:rFonts w:ascii="Times New Roman" w:eastAsia="Calibri" w:hAnsi="Times New Roman"/>
          <w:sz w:val="24"/>
          <w:szCs w:val="24"/>
        </w:rPr>
        <w:t xml:space="preserve">, </w:t>
      </w:r>
    </w:p>
    <w:p w14:paraId="61F45106" w14:textId="77777777" w:rsidR="001D0823"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sz w:val="24"/>
          <w:szCs w:val="24"/>
        </w:rPr>
        <w:t xml:space="preserve">Lazdijų rajono savivaldybės melioruotos žemės ir melioracijos statinių kompiuterinės apskaitos paslaugoms, </w:t>
      </w:r>
    </w:p>
    <w:p w14:paraId="4C2D656A" w14:textId="5BB5A128"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Šeštokų seniūnijos Krosnėnų kaimo Šeštokų kadastro vietovės melioracijos rekonstrukcijos projekto Nr. 3,4,9 (1995 m.) melioracijos griovio K-4 ir jame esančių melioracijos statinių remonto techninio darbo projekto parengimo paslaugoms, </w:t>
      </w:r>
    </w:p>
    <w:p w14:paraId="6884EB89"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Šventežerio seniūnijos Babrauninkų kaimo Teizų kadastro vietovės melioracijos projekto Nr. 14 (1982 m.) melioracijos griovių Gr. Nr. 1, Gr. Nr. 2, Gr. Nr. 1-1 ir juose esančių melioracijos statinių remonto techninio darbo projekto parengimo paslaugoms, </w:t>
      </w:r>
    </w:p>
    <w:p w14:paraId="726BE7FF"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valstybei nuosavybės teise priklausančių melioracijos statinių remonto techninių darbo projektų ekspertizės paslaugoms, </w:t>
      </w:r>
    </w:p>
    <w:p w14:paraId="6C93EEF1"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valstybei nuosavybės teise priklausančių melioracijos statinių remonto darbų techninės priežiūros paslaugoms, </w:t>
      </w:r>
    </w:p>
    <w:p w14:paraId="029A923B"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Noragėlių seniūnijos Krikštonių gyvenvietės Krikštonių kadastro vietovės valstybei nuosavybės teise priklausančio melioracijos projekto Nr. 1 drenažo sistemos Nr. 4 drenažo rinktuvo ,,a“ remonto tyrinėjimo ir projektavimo paslaugoms ir darbams, </w:t>
      </w:r>
    </w:p>
    <w:p w14:paraId="3BE62D69"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Lazdijų rajono savivaldybės Noragėlių seniūnijos</w:t>
      </w:r>
      <w:r w:rsidR="00235CA6" w:rsidRPr="00235CA6">
        <w:rPr>
          <w:rFonts w:ascii="Times New Roman" w:eastAsia="Calibri" w:hAnsi="Times New Roman"/>
          <w:bCs/>
          <w:sz w:val="24"/>
          <w:szCs w:val="24"/>
        </w:rPr>
        <w:t xml:space="preserve"> </w:t>
      </w:r>
      <w:r w:rsidRPr="00235CA6">
        <w:rPr>
          <w:rFonts w:ascii="Times New Roman" w:eastAsia="Calibri" w:hAnsi="Times New Roman"/>
          <w:bCs/>
          <w:sz w:val="24"/>
          <w:szCs w:val="24"/>
        </w:rPr>
        <w:t xml:space="preserve">Krikštonių gyvenvietės Krikštonių kadastro vietovės valstybei nuosavybės teise priklausančio melioracijos  projekto Nr. 1 drenažo sistemos Nr. 4 drenažo rinktuvo ,,a“ remonto techninio darbo projekto ekspertizės paslaugoms, </w:t>
      </w:r>
    </w:p>
    <w:p w14:paraId="4476BF1A"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Lazdijų rajono savivaldybės Noragėlių seniūnijos Krikštonių gyvenvietės Krikštonių kadastro vietovės valstybei nuosavybės teise priklausančio melioracijos  projekto Nr. 1 drenažo sistemos Nr. 4 drenažo rinktuvo ,,a“ remonto darbų techninės priežiūros paslaugoms,</w:t>
      </w:r>
    </w:p>
    <w:p w14:paraId="5A197871"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Lazdijų seniūnijos Padumblių kaimo Dumblio kadastro vietovės melioracijos griovių Gr. Nr. 1, Gr. Nr. 4 ir juose esančių melioracijos statinių remonto darbams (I – etapas), </w:t>
      </w:r>
    </w:p>
    <w:p w14:paraId="738D04E7"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Lazdijų seniūnijos Nekrūnų kaimo Kuklių kadastro vietovės dalies melioracijos griovių Gr. Nr. 1, Gr. Nr. 3 ir juose esančių melioracijos statinių remonto darbams, </w:t>
      </w:r>
    </w:p>
    <w:p w14:paraId="5E52E2DF"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lastRenderedPageBreak/>
        <w:t>Lazdijų rajono savivaldybės Šventežerio seniūnijos Sutrės kaimo Šventežerio kadastro vietovės dalies sureguliuoto Sutrės upelio ir jame esančių melioracijos statinių remonto darbamas,</w:t>
      </w:r>
      <w:r w:rsidRPr="00235CA6">
        <w:rPr>
          <w:rFonts w:ascii="Times New Roman" w:eastAsia="Calibri" w:hAnsi="Times New Roman"/>
          <w:sz w:val="24"/>
          <w:szCs w:val="24"/>
        </w:rPr>
        <w:t xml:space="preserve"> </w:t>
      </w:r>
    </w:p>
    <w:p w14:paraId="3A741B2A" w14:textId="77777777" w:rsidR="00235CA6"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 xml:space="preserve">Lazdijų rajono savivaldybės Noragėlių seniūnijos Krikštonių kadastro vietovės dalies melioracijos griovių K (pk. 0+00-16+00), K-1 (pk. 0+00-3+70), Gr. Nr. 1 ir juose esančių melioracijos statinių remonto darbams (II-etapas), </w:t>
      </w:r>
    </w:p>
    <w:p w14:paraId="3FBB770B" w14:textId="2CD675DB" w:rsidR="00B67751" w:rsidRPr="00235CA6" w:rsidRDefault="00B67751" w:rsidP="00235CA6">
      <w:pPr>
        <w:pStyle w:val="Sraopastraipa"/>
        <w:numPr>
          <w:ilvl w:val="0"/>
          <w:numId w:val="22"/>
        </w:numPr>
        <w:tabs>
          <w:tab w:val="left" w:pos="1134"/>
        </w:tabs>
        <w:spacing w:line="360" w:lineRule="auto"/>
        <w:ind w:left="0" w:firstLine="851"/>
        <w:jc w:val="both"/>
        <w:rPr>
          <w:rFonts w:ascii="Times New Roman" w:eastAsia="Calibri" w:hAnsi="Times New Roman"/>
          <w:sz w:val="24"/>
          <w:szCs w:val="24"/>
        </w:rPr>
      </w:pPr>
      <w:r w:rsidRPr="00235CA6">
        <w:rPr>
          <w:rFonts w:ascii="Times New Roman" w:eastAsia="Calibri" w:hAnsi="Times New Roman"/>
          <w:bCs/>
          <w:sz w:val="24"/>
          <w:szCs w:val="24"/>
        </w:rPr>
        <w:t>Lazdijų rajono savivaldybės Noragėlių seniūnijos Krikštonių kadastro vietovės dalies melioracijos griovių K (pk. 0+00-16+00), K-1 (pk. 0+00-3+70), Gr. Nr. 1 ir juose esančių melioracijos statinių remonto papildomiems darbams (II-etapas).</w:t>
      </w:r>
    </w:p>
    <w:p w14:paraId="15D2AA34" w14:textId="0721E3DA" w:rsidR="00B67751" w:rsidRPr="00743B86" w:rsidRDefault="00B67751" w:rsidP="00B67751">
      <w:pPr>
        <w:spacing w:line="360" w:lineRule="auto"/>
        <w:ind w:firstLine="851"/>
        <w:jc w:val="both"/>
        <w:rPr>
          <w:rFonts w:eastAsia="Calibri"/>
          <w:bCs/>
          <w:lang w:eastAsia="en-US"/>
        </w:rPr>
      </w:pPr>
      <w:r w:rsidRPr="00743B86">
        <w:rPr>
          <w:rFonts w:eastAsia="Calibri"/>
          <w:bCs/>
          <w:lang w:eastAsia="en-US"/>
        </w:rPr>
        <w:t xml:space="preserve"> </w:t>
      </w:r>
      <w:r w:rsidRPr="00743B86">
        <w:rPr>
          <w:rFonts w:eastAsia="Calibri"/>
          <w:lang w:eastAsia="en-US"/>
        </w:rPr>
        <w:t>Atsižvelgiant į daromą žalą melioracijos įrenginiams, 2019 metais panaikintos 89 neperspektyvios bebravietės, suneštos magistraliniuose melioracijos grioviuose. Šiems darbams iš rajono aplinkosauginio fondo buvo panaudota 11 570,00 Eur. Atlikus šią priemonę, buvo ženkliai pagerintas melioracijos sistemų veikimas ir suteikta galimybė ūkininkams ekonomiškiau ūkininkauti, nes buvo atlaisvinti dideli melioruotos žemės plotai nuo užmirkimo. Tačiau žemės sklypų savininkai bei  naudotojai, į kurių žemės sklypus įeina melioracijos grioviai, turėtų patys imtis priemonių dėl krūmų ir medžių pašalinimo iš melioracijos griovių. Apie naujai beatsirandančias bebravietes ant melioracijos griovių žemės savininkai bei naudotojai nedelsdami turėtų informuoti atitinkamų medžioklės plotų vienetų naudotojus ir bendromis pastangomis jas šalinti.</w:t>
      </w:r>
    </w:p>
    <w:p w14:paraId="4DD85220" w14:textId="77777777" w:rsidR="00B67751" w:rsidRPr="00743B86" w:rsidRDefault="00B67751" w:rsidP="00B67751">
      <w:pPr>
        <w:spacing w:line="360" w:lineRule="auto"/>
        <w:ind w:firstLine="851"/>
        <w:jc w:val="both"/>
        <w:rPr>
          <w:rFonts w:eastAsia="Calibri"/>
          <w:lang w:eastAsia="en-US"/>
        </w:rPr>
      </w:pPr>
      <w:r w:rsidRPr="00743B86">
        <w:rPr>
          <w:rFonts w:eastAsia="Calibri"/>
          <w:lang w:eastAsia="en-US"/>
        </w:rPr>
        <w:t xml:space="preserve">Paraišką pagal Lietuvos kaimo plėtros 2014–2020 m. programos priemonę „Parama žemės ūkio vandentvarkai“ ES paramai gauti Nacionalinei mokėjimo agentūrai pagal veiklos sritį „Žemės  ūkio vandentvarka“ pateikė Noragėlių krašto melioracijos statinių ir sistemų naudotojų asociacija.  </w:t>
      </w:r>
    </w:p>
    <w:p w14:paraId="56FF4C2F" w14:textId="0078AAEF" w:rsidR="00B67751" w:rsidRPr="00743B86" w:rsidRDefault="00F5094A" w:rsidP="00B67751">
      <w:pPr>
        <w:spacing w:line="360" w:lineRule="auto"/>
        <w:ind w:firstLine="851"/>
        <w:jc w:val="both"/>
        <w:rPr>
          <w:rFonts w:eastAsia="Calibri"/>
          <w:lang w:eastAsia="en-US"/>
        </w:rPr>
      </w:pPr>
      <w:r w:rsidRPr="00743B86">
        <w:rPr>
          <w:rFonts w:eastAsia="Calibri"/>
          <w:lang w:eastAsia="en-US"/>
        </w:rPr>
        <w:t>Jukneliškės</w:t>
      </w:r>
      <w:r w:rsidR="00B67751" w:rsidRPr="00743B86">
        <w:rPr>
          <w:rFonts w:eastAsia="Calibri"/>
          <w:lang w:eastAsia="en-US"/>
        </w:rPr>
        <w:t xml:space="preserve"> melioracijos sistemų naudotojų asociacija įg</w:t>
      </w:r>
      <w:r w:rsidR="004F3E09" w:rsidRPr="00743B86">
        <w:rPr>
          <w:rFonts w:eastAsia="Calibri"/>
          <w:lang w:eastAsia="en-US"/>
        </w:rPr>
        <w:t>yv</w:t>
      </w:r>
      <w:r w:rsidR="00B67751" w:rsidRPr="00743B86">
        <w:rPr>
          <w:rFonts w:eastAsia="Calibri"/>
          <w:lang w:eastAsia="en-US"/>
        </w:rPr>
        <w:t>endino ES paramos projektą „Jukneliškės MSNA ir valstybinių melioracijos sistemų bei jų statinių rekonstrukcija” ir asociacija „Aštriosios Kirsnos melioracija“ įgyvendino ES paramos pro</w:t>
      </w:r>
      <w:bookmarkStart w:id="65" w:name="_Hlk35596283"/>
      <w:r w:rsidR="00B67751" w:rsidRPr="00743B86">
        <w:rPr>
          <w:rFonts w:eastAsia="Calibri"/>
          <w:lang w:eastAsia="en-US"/>
        </w:rPr>
        <w:t xml:space="preserve">jektą </w:t>
      </w:r>
      <w:bookmarkEnd w:id="65"/>
      <w:r w:rsidR="00B67751" w:rsidRPr="00743B86">
        <w:rPr>
          <w:rFonts w:eastAsia="Calibri"/>
          <w:lang w:eastAsia="en-US"/>
        </w:rPr>
        <w:t xml:space="preserve">„Asociacijos </w:t>
      </w:r>
      <w:bookmarkStart w:id="66" w:name="_Hlk35596198"/>
      <w:r w:rsidR="00B67751" w:rsidRPr="00743B86">
        <w:rPr>
          <w:rFonts w:eastAsia="Calibri"/>
          <w:lang w:eastAsia="en-US"/>
        </w:rPr>
        <w:t>„Aštriosios Kirsnos melioracija“</w:t>
      </w:r>
      <w:bookmarkEnd w:id="66"/>
      <w:r w:rsidR="00B67751" w:rsidRPr="00743B86">
        <w:rPr>
          <w:rFonts w:eastAsia="Calibri"/>
          <w:lang w:eastAsia="en-US"/>
        </w:rPr>
        <w:t xml:space="preserve"> ir valstybinių melioracijos sistemų bei jų statinių rekonstrukcija”.</w:t>
      </w:r>
    </w:p>
    <w:p w14:paraId="34E72907" w14:textId="77777777" w:rsidR="00A72A18" w:rsidRDefault="00B67751" w:rsidP="00B67751">
      <w:pPr>
        <w:spacing w:line="360" w:lineRule="auto"/>
        <w:ind w:firstLine="851"/>
        <w:jc w:val="both"/>
        <w:rPr>
          <w:rFonts w:eastAsia="Calibri"/>
          <w:lang w:eastAsia="en-US"/>
        </w:rPr>
      </w:pPr>
      <w:r w:rsidRPr="00743B86">
        <w:rPr>
          <w:rFonts w:eastAsia="Calibri"/>
          <w:lang w:eastAsia="en-US"/>
        </w:rPr>
        <w:t xml:space="preserve">Lazdijų rajono savivaldybės valstybei nuosavybės teise priklausančiai dėl liūčių pažeistai melioracijos infrastruktūrai atkurti iš Europos </w:t>
      </w:r>
      <w:r w:rsidR="00F11DF9" w:rsidRPr="00743B86">
        <w:rPr>
          <w:rFonts w:eastAsia="Calibri"/>
          <w:lang w:eastAsia="en-US"/>
        </w:rPr>
        <w:t>S</w:t>
      </w:r>
      <w:r w:rsidRPr="00743B86">
        <w:rPr>
          <w:rFonts w:eastAsia="Calibri"/>
          <w:lang w:eastAsia="en-US"/>
        </w:rPr>
        <w:t xml:space="preserve">ąjungos solidarumo fondo lėšų skirta </w:t>
      </w:r>
      <w:r w:rsidRPr="00743B86">
        <w:rPr>
          <w:rFonts w:eastAsia="Calibri"/>
          <w:bCs/>
          <w:lang w:eastAsia="en-US"/>
        </w:rPr>
        <w:t>272 730,00 Eur</w:t>
      </w:r>
      <w:r w:rsidRPr="00743B86">
        <w:rPr>
          <w:rFonts w:eastAsia="Calibri"/>
          <w:b/>
          <w:lang w:eastAsia="en-US"/>
        </w:rPr>
        <w:t>.</w:t>
      </w:r>
      <w:r w:rsidRPr="00743B86">
        <w:rPr>
          <w:rFonts w:eastAsia="Calibri"/>
          <w:lang w:eastAsia="en-US"/>
        </w:rPr>
        <w:t xml:space="preserve"> Šios lėšos panaudojamos</w:t>
      </w:r>
      <w:r w:rsidR="00A72A18">
        <w:rPr>
          <w:rFonts w:eastAsia="Calibri"/>
          <w:lang w:eastAsia="en-US"/>
        </w:rPr>
        <w:t>:</w:t>
      </w:r>
      <w:r w:rsidRPr="00743B86">
        <w:rPr>
          <w:rFonts w:eastAsia="Calibri"/>
          <w:lang w:eastAsia="en-US"/>
        </w:rPr>
        <w:t xml:space="preserve"> </w:t>
      </w:r>
    </w:p>
    <w:p w14:paraId="49BCB883" w14:textId="77777777" w:rsidR="00A72A18"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t xml:space="preserve">Lazdijų rajono savivaldybės Avižienių kadastro vietovės melioracijos projektų Nr. 10 (1983 m.), Nr. 6 (1974 m.) griovių ir juose esančių statinių 2017 m. nukentėjusių nuo liūčių statinių remonto darbams, </w:t>
      </w:r>
    </w:p>
    <w:p w14:paraId="4C4F90AE" w14:textId="77777777" w:rsidR="00A72A18"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t xml:space="preserve">Lazdijų rajono savivaldybės Jančiulių kaimo Kapčiamiesčio kadastro vietovės melioracijos projekto Nr. 2 (1972 m.) griovio A-1 ir jame esančių statinių 2017 m. nukentėjusių nuo liūčių statinių remonto darbams, </w:t>
      </w:r>
    </w:p>
    <w:p w14:paraId="57E0E51E" w14:textId="77777777" w:rsidR="00A72A18"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lastRenderedPageBreak/>
        <w:t xml:space="preserve">Lazdijų rajono savivaldybės Cibulių kaimo Seirijų kadastro vietovės melioracijos projekto Nr. 5 (1971 m.) valstybei priklausančių drenažo rinktuvų 2017 m. nukentėjusių nuo liūčių statinių remonto darbams, </w:t>
      </w:r>
    </w:p>
    <w:p w14:paraId="67D1A1D4" w14:textId="77777777" w:rsidR="00A72A18"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t>Lazdijų rajono savivaldybės Purviškės kaimo Varnėnų kadastro vietovės Žvikelių sausinimo sistemos kapitalinio remonto projekto (1958 m.) griovio T-2a ir jame esančių statinių 2017 m.</w:t>
      </w:r>
      <w:r w:rsidR="00F5094A" w:rsidRPr="00A72A18">
        <w:rPr>
          <w:rFonts w:ascii="Times New Roman" w:eastAsia="Calibri" w:hAnsi="Times New Roman"/>
          <w:sz w:val="24"/>
          <w:szCs w:val="24"/>
        </w:rPr>
        <w:t xml:space="preserve"> </w:t>
      </w:r>
      <w:r w:rsidRPr="00A72A18">
        <w:rPr>
          <w:rFonts w:ascii="Times New Roman" w:eastAsia="Calibri" w:hAnsi="Times New Roman"/>
          <w:sz w:val="24"/>
          <w:szCs w:val="24"/>
        </w:rPr>
        <w:t>nukentėjusių</w:t>
      </w:r>
      <w:r w:rsidR="00F5094A" w:rsidRPr="00A72A18">
        <w:rPr>
          <w:rFonts w:ascii="Times New Roman" w:eastAsia="Calibri" w:hAnsi="Times New Roman"/>
          <w:sz w:val="24"/>
          <w:szCs w:val="24"/>
        </w:rPr>
        <w:t xml:space="preserve"> </w:t>
      </w:r>
      <w:r w:rsidRPr="00A72A18">
        <w:rPr>
          <w:rFonts w:ascii="Times New Roman" w:eastAsia="Calibri" w:hAnsi="Times New Roman"/>
          <w:sz w:val="24"/>
          <w:szCs w:val="24"/>
        </w:rPr>
        <w:t xml:space="preserve">nuo liūčių statinių remonto darbams,  </w:t>
      </w:r>
    </w:p>
    <w:p w14:paraId="3B0C9ADB" w14:textId="77777777" w:rsidR="00A72A18"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t>Lazdijų rajono savivaldybės Buckūnų kaimo Metelių kadastro vietovės melioracijos projekto Nr. 2 (1971 m.) griovių M-3, M-3-2 ir juose esančių statinių 2017 m. nukentėjusių nuo liūčių statinių remonto darbams</w:t>
      </w:r>
      <w:r w:rsidR="00A72A18" w:rsidRPr="00A72A18">
        <w:rPr>
          <w:rFonts w:ascii="Times New Roman" w:eastAsia="Calibri" w:hAnsi="Times New Roman"/>
          <w:sz w:val="24"/>
          <w:szCs w:val="24"/>
        </w:rPr>
        <w:t>,</w:t>
      </w:r>
      <w:r w:rsidRPr="00A72A18">
        <w:rPr>
          <w:rFonts w:ascii="Times New Roman" w:eastAsia="Calibri" w:hAnsi="Times New Roman"/>
          <w:sz w:val="24"/>
          <w:szCs w:val="24"/>
        </w:rPr>
        <w:t xml:space="preserve"> </w:t>
      </w:r>
    </w:p>
    <w:p w14:paraId="0F7684C5" w14:textId="7A2D6870" w:rsidR="00B67751" w:rsidRPr="00A72A18" w:rsidRDefault="00B67751" w:rsidP="00A72A18">
      <w:pPr>
        <w:pStyle w:val="Sraopastraipa"/>
        <w:numPr>
          <w:ilvl w:val="0"/>
          <w:numId w:val="30"/>
        </w:numPr>
        <w:tabs>
          <w:tab w:val="left" w:pos="1134"/>
        </w:tabs>
        <w:spacing w:line="360" w:lineRule="auto"/>
        <w:ind w:left="0" w:firstLine="851"/>
        <w:jc w:val="both"/>
        <w:rPr>
          <w:rFonts w:ascii="Times New Roman" w:eastAsia="Calibri" w:hAnsi="Times New Roman"/>
          <w:sz w:val="24"/>
          <w:szCs w:val="24"/>
        </w:rPr>
      </w:pPr>
      <w:r w:rsidRPr="00A72A18">
        <w:rPr>
          <w:rFonts w:ascii="Times New Roman" w:eastAsia="Calibri" w:hAnsi="Times New Roman"/>
          <w:sz w:val="24"/>
          <w:szCs w:val="24"/>
        </w:rPr>
        <w:t xml:space="preserve">Lazdijų rajono savivaldybės Šventežerio seniūnijos Teizų kadastro vietovės melioracijos projekto Nr. 14 (1982 m.) melioracijos griovio Gr. Nr. 2 ir jo statinių 2017 m. nukentėjusių nuo liūčių remonto,  darbams. </w:t>
      </w:r>
    </w:p>
    <w:p w14:paraId="1CC3C821" w14:textId="20C6554D" w:rsidR="00462BD5" w:rsidRPr="00743B86" w:rsidRDefault="00A72A18" w:rsidP="00462BD5">
      <w:pPr>
        <w:spacing w:line="360" w:lineRule="auto"/>
        <w:ind w:firstLine="851"/>
        <w:jc w:val="both"/>
        <w:rPr>
          <w:rFonts w:eastAsia="Calibri"/>
          <w:lang w:eastAsia="en-US"/>
        </w:rPr>
      </w:pPr>
      <w:r w:rsidRPr="00A72A18">
        <w:rPr>
          <w:rFonts w:eastAsia="Calibri"/>
          <w:b/>
          <w:bCs/>
          <w:lang w:eastAsia="en-US"/>
        </w:rPr>
        <w:t>Technikos registracija.</w:t>
      </w:r>
      <w:r>
        <w:rPr>
          <w:rFonts w:eastAsia="Calibri"/>
          <w:lang w:eastAsia="en-US"/>
        </w:rPr>
        <w:t xml:space="preserve"> </w:t>
      </w:r>
      <w:r w:rsidR="00462BD5" w:rsidRPr="00743B86">
        <w:rPr>
          <w:rFonts w:eastAsia="Calibri"/>
          <w:lang w:eastAsia="en-US"/>
        </w:rPr>
        <w:t>201</w:t>
      </w:r>
      <w:r w:rsidR="00F44D5A" w:rsidRPr="00743B86">
        <w:rPr>
          <w:rFonts w:eastAsia="Calibri"/>
          <w:lang w:eastAsia="en-US"/>
        </w:rPr>
        <w:t>9</w:t>
      </w:r>
      <w:r w:rsidR="00462BD5" w:rsidRPr="00743B86">
        <w:rPr>
          <w:rFonts w:eastAsia="Calibri"/>
          <w:lang w:eastAsia="en-US"/>
        </w:rPr>
        <w:t xml:space="preserve"> metais rajone įregistruota 2</w:t>
      </w:r>
      <w:r w:rsidR="00F44D5A" w:rsidRPr="00743B86">
        <w:rPr>
          <w:rFonts w:eastAsia="Calibri"/>
          <w:lang w:eastAsia="en-US"/>
        </w:rPr>
        <w:t>0</w:t>
      </w:r>
      <w:r w:rsidR="00462BD5" w:rsidRPr="00743B86">
        <w:rPr>
          <w:rFonts w:eastAsia="Calibri"/>
          <w:lang w:eastAsia="en-US"/>
        </w:rPr>
        <w:t xml:space="preserve"> vnt. naujos technikos: </w:t>
      </w:r>
      <w:r w:rsidR="00F44D5A" w:rsidRPr="00743B86">
        <w:rPr>
          <w:rFonts w:eastAsia="Calibri"/>
          <w:lang w:eastAsia="en-US"/>
        </w:rPr>
        <w:t>10</w:t>
      </w:r>
      <w:r w:rsidR="00462BD5" w:rsidRPr="00743B86">
        <w:rPr>
          <w:rFonts w:eastAsia="Calibri"/>
          <w:lang w:eastAsia="en-US"/>
        </w:rPr>
        <w:t xml:space="preserve"> traktori</w:t>
      </w:r>
      <w:r w:rsidR="00F44D5A" w:rsidRPr="00743B86">
        <w:rPr>
          <w:rFonts w:eastAsia="Calibri"/>
          <w:lang w:eastAsia="en-US"/>
        </w:rPr>
        <w:t>ų</w:t>
      </w:r>
      <w:r w:rsidR="00462BD5" w:rsidRPr="00743B86">
        <w:rPr>
          <w:rFonts w:eastAsia="Calibri"/>
          <w:lang w:eastAsia="en-US"/>
        </w:rPr>
        <w:t xml:space="preserve">, </w:t>
      </w:r>
      <w:r w:rsidR="00F44D5A" w:rsidRPr="00743B86">
        <w:rPr>
          <w:rFonts w:eastAsia="Calibri"/>
          <w:lang w:eastAsia="en-US"/>
        </w:rPr>
        <w:t>1 pašarų smulkintuvas, 3 krautuvai, 6 traktorinės priekabos</w:t>
      </w:r>
      <w:r w:rsidR="00462BD5" w:rsidRPr="00743B86">
        <w:rPr>
          <w:rFonts w:eastAsia="Calibri"/>
          <w:lang w:eastAsia="en-US"/>
        </w:rPr>
        <w:t xml:space="preserve">. </w:t>
      </w:r>
      <w:r>
        <w:rPr>
          <w:rFonts w:eastAsia="Calibri"/>
          <w:lang w:eastAsia="en-US"/>
        </w:rPr>
        <w:t>A</w:t>
      </w:r>
      <w:r w:rsidR="00462BD5" w:rsidRPr="00743B86">
        <w:rPr>
          <w:rFonts w:eastAsia="Calibri"/>
          <w:lang w:eastAsia="en-US"/>
        </w:rPr>
        <w:t>tlikta 2</w:t>
      </w:r>
      <w:r w:rsidR="009D1F6F">
        <w:rPr>
          <w:rFonts w:eastAsia="Calibri"/>
          <w:lang w:eastAsia="en-US"/>
        </w:rPr>
        <w:t xml:space="preserve"> </w:t>
      </w:r>
      <w:r w:rsidR="00462BD5" w:rsidRPr="00743B86">
        <w:rPr>
          <w:rFonts w:eastAsia="Calibri"/>
          <w:lang w:eastAsia="en-US"/>
        </w:rPr>
        <w:t>1</w:t>
      </w:r>
      <w:r w:rsidR="00F44D5A" w:rsidRPr="00743B86">
        <w:rPr>
          <w:rFonts w:eastAsia="Calibri"/>
          <w:lang w:eastAsia="en-US"/>
        </w:rPr>
        <w:t>40</w:t>
      </w:r>
      <w:r w:rsidR="00462BD5" w:rsidRPr="00743B86">
        <w:rPr>
          <w:rFonts w:eastAsia="Calibri"/>
          <w:lang w:eastAsia="en-US"/>
        </w:rPr>
        <w:t xml:space="preserve"> techninių apžiūrų, </w:t>
      </w:r>
      <w:r w:rsidR="00F44D5A" w:rsidRPr="00743B86">
        <w:rPr>
          <w:rFonts w:eastAsia="Calibri"/>
          <w:lang w:eastAsia="en-US"/>
        </w:rPr>
        <w:t>483</w:t>
      </w:r>
      <w:r w:rsidR="00462BD5" w:rsidRPr="00743B86">
        <w:rPr>
          <w:rFonts w:eastAsia="Calibri"/>
          <w:lang w:eastAsia="en-US"/>
        </w:rPr>
        <w:t xml:space="preserve"> registravimo </w:t>
      </w:r>
      <w:r w:rsidR="003A223D" w:rsidRPr="00743B86">
        <w:rPr>
          <w:rFonts w:eastAsia="Calibri"/>
          <w:lang w:eastAsia="en-US"/>
        </w:rPr>
        <w:t>procedūros</w:t>
      </w:r>
      <w:r w:rsidR="00462BD5" w:rsidRPr="00743B86">
        <w:rPr>
          <w:rFonts w:eastAsia="Calibri"/>
          <w:lang w:eastAsia="en-US"/>
        </w:rPr>
        <w:t xml:space="preserve">, išduota </w:t>
      </w:r>
      <w:r w:rsidR="00F44D5A" w:rsidRPr="00743B86">
        <w:rPr>
          <w:rFonts w:eastAsia="Calibri"/>
          <w:lang w:eastAsia="en-US"/>
        </w:rPr>
        <w:t>318</w:t>
      </w:r>
      <w:r w:rsidR="003A223D" w:rsidRPr="00743B86">
        <w:rPr>
          <w:rFonts w:eastAsia="Calibri"/>
          <w:lang w:eastAsia="en-US"/>
        </w:rPr>
        <w:t xml:space="preserve"> </w:t>
      </w:r>
      <w:r w:rsidR="00462BD5" w:rsidRPr="00743B86">
        <w:rPr>
          <w:rFonts w:eastAsia="Calibri"/>
          <w:lang w:eastAsia="en-US"/>
        </w:rPr>
        <w:t xml:space="preserve">vnt. naujų valstybinių numerių ženklų. </w:t>
      </w:r>
    </w:p>
    <w:p w14:paraId="1DE15230" w14:textId="3F860119" w:rsidR="00462BD5" w:rsidRPr="00743B86" w:rsidRDefault="00462BD5" w:rsidP="00462BD5">
      <w:pPr>
        <w:spacing w:line="360" w:lineRule="auto"/>
        <w:ind w:firstLine="851"/>
        <w:jc w:val="both"/>
        <w:rPr>
          <w:rFonts w:eastAsia="Calibri"/>
          <w:lang w:eastAsia="en-US"/>
        </w:rPr>
      </w:pPr>
      <w:r w:rsidRPr="00743B86">
        <w:rPr>
          <w:rFonts w:eastAsia="Calibri"/>
          <w:lang w:eastAsia="en-US"/>
        </w:rPr>
        <w:t xml:space="preserve">Surinktos </w:t>
      </w:r>
      <w:r w:rsidR="00A72A18" w:rsidRPr="00743B86">
        <w:rPr>
          <w:rFonts w:eastAsia="Calibri"/>
          <w:lang w:eastAsia="en-US"/>
        </w:rPr>
        <w:t xml:space="preserve">18 492 Eur </w:t>
      </w:r>
      <w:r w:rsidRPr="00743B86">
        <w:rPr>
          <w:rFonts w:eastAsia="Calibri"/>
          <w:lang w:eastAsia="en-US"/>
        </w:rPr>
        <w:t xml:space="preserve">valstybinės rinkliavos. </w:t>
      </w:r>
      <w:r w:rsidR="00D71C15">
        <w:rPr>
          <w:rFonts w:eastAsia="Calibri"/>
          <w:lang w:eastAsia="en-US"/>
        </w:rPr>
        <w:t>Kaimo ir žemės ūkio plėtros</w:t>
      </w:r>
      <w:r w:rsidRPr="00743B86">
        <w:rPr>
          <w:rFonts w:eastAsia="Calibri"/>
          <w:lang w:eastAsia="en-US"/>
        </w:rPr>
        <w:t xml:space="preserve"> skyriaus tvarkomame Traktorių registre 20</w:t>
      </w:r>
      <w:r w:rsidR="00A72A18">
        <w:rPr>
          <w:rFonts w:eastAsia="Calibri"/>
          <w:lang w:eastAsia="en-US"/>
        </w:rPr>
        <w:t>19</w:t>
      </w:r>
      <w:r w:rsidRPr="00743B86">
        <w:rPr>
          <w:rFonts w:eastAsia="Calibri"/>
          <w:lang w:eastAsia="en-US"/>
        </w:rPr>
        <w:t xml:space="preserve"> m. </w:t>
      </w:r>
      <w:r w:rsidR="00A72A18">
        <w:rPr>
          <w:rFonts w:eastAsia="Calibri"/>
          <w:lang w:eastAsia="en-US"/>
        </w:rPr>
        <w:t>gruodžio 31</w:t>
      </w:r>
      <w:r w:rsidRPr="00743B86">
        <w:rPr>
          <w:rFonts w:eastAsia="Calibri"/>
          <w:lang w:eastAsia="en-US"/>
        </w:rPr>
        <w:t xml:space="preserve"> d. įregistruota 5</w:t>
      </w:r>
      <w:r w:rsidR="00A72A18">
        <w:rPr>
          <w:rFonts w:eastAsia="Calibri"/>
          <w:lang w:eastAsia="en-US"/>
        </w:rPr>
        <w:t xml:space="preserve"> </w:t>
      </w:r>
      <w:r w:rsidR="00F44D5A" w:rsidRPr="00743B86">
        <w:rPr>
          <w:rFonts w:eastAsia="Calibri"/>
          <w:lang w:eastAsia="en-US"/>
        </w:rPr>
        <w:t>828</w:t>
      </w:r>
      <w:r w:rsidRPr="00743B86">
        <w:rPr>
          <w:rFonts w:eastAsia="Calibri"/>
          <w:lang w:eastAsia="en-US"/>
        </w:rPr>
        <w:t xml:space="preserve"> vnt. įvairios žemės ūkio technikos.</w:t>
      </w:r>
    </w:p>
    <w:p w14:paraId="236D4EF2" w14:textId="77777777" w:rsidR="00757195" w:rsidRPr="00743B86" w:rsidRDefault="00757195" w:rsidP="000F2B10">
      <w:pPr>
        <w:pStyle w:val="Antrat2"/>
        <w:spacing w:before="0" w:after="0"/>
        <w:jc w:val="center"/>
        <w:rPr>
          <w:rFonts w:ascii="Times New Roman" w:hAnsi="Times New Roman" w:cs="Times New Roman"/>
          <w:bCs w:val="0"/>
          <w:i w:val="0"/>
          <w:iCs w:val="0"/>
          <w:sz w:val="24"/>
          <w:szCs w:val="24"/>
        </w:rPr>
      </w:pPr>
    </w:p>
    <w:p w14:paraId="1EF91D0B" w14:textId="7EB0440B" w:rsidR="008A67A9" w:rsidRPr="00743B86" w:rsidRDefault="008A67A9" w:rsidP="000F2B10">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w:t>
      </w:r>
      <w:r w:rsidR="009A4003">
        <w:rPr>
          <w:rFonts w:ascii="Times New Roman" w:hAnsi="Times New Roman" w:cs="Times New Roman"/>
          <w:bCs w:val="0"/>
          <w:i w:val="0"/>
          <w:iCs w:val="0"/>
          <w:sz w:val="24"/>
          <w:szCs w:val="24"/>
        </w:rPr>
        <w:t>III</w:t>
      </w:r>
      <w:r w:rsidRPr="00743B86">
        <w:rPr>
          <w:rFonts w:ascii="Times New Roman" w:hAnsi="Times New Roman" w:cs="Times New Roman"/>
          <w:bCs w:val="0"/>
          <w:i w:val="0"/>
          <w:iCs w:val="0"/>
          <w:sz w:val="24"/>
          <w:szCs w:val="24"/>
        </w:rPr>
        <w:t xml:space="preserve"> SKYRIUS</w:t>
      </w:r>
    </w:p>
    <w:p w14:paraId="1EF91D0C" w14:textId="746B105E" w:rsidR="00792E98" w:rsidRPr="00743B86" w:rsidRDefault="003D77E9" w:rsidP="000F2B10">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ŠVIETIMAS, KULTŪRA</w:t>
      </w:r>
      <w:r w:rsidR="00F07C77" w:rsidRPr="00743B86">
        <w:rPr>
          <w:rFonts w:ascii="Times New Roman" w:hAnsi="Times New Roman" w:cs="Times New Roman"/>
          <w:bCs w:val="0"/>
          <w:i w:val="0"/>
          <w:iCs w:val="0"/>
          <w:sz w:val="24"/>
          <w:szCs w:val="24"/>
        </w:rPr>
        <w:t>,</w:t>
      </w:r>
      <w:r w:rsidRPr="00743B86">
        <w:rPr>
          <w:rFonts w:ascii="Times New Roman" w:hAnsi="Times New Roman" w:cs="Times New Roman"/>
          <w:bCs w:val="0"/>
          <w:i w:val="0"/>
          <w:iCs w:val="0"/>
          <w:sz w:val="24"/>
          <w:szCs w:val="24"/>
        </w:rPr>
        <w:t xml:space="preserve"> SPORTAS</w:t>
      </w:r>
      <w:r w:rsidR="00F07C77" w:rsidRPr="00743B86">
        <w:rPr>
          <w:rFonts w:ascii="Times New Roman" w:hAnsi="Times New Roman" w:cs="Times New Roman"/>
          <w:bCs w:val="0"/>
          <w:i w:val="0"/>
          <w:iCs w:val="0"/>
          <w:sz w:val="24"/>
          <w:szCs w:val="24"/>
        </w:rPr>
        <w:t xml:space="preserve"> IR TURIZMAS</w:t>
      </w:r>
    </w:p>
    <w:p w14:paraId="1EF91D0D" w14:textId="77777777" w:rsidR="006940B7" w:rsidRPr="00743B86" w:rsidRDefault="006940B7" w:rsidP="00BE38F8">
      <w:pPr>
        <w:spacing w:line="360" w:lineRule="auto"/>
        <w:ind w:firstLine="851"/>
        <w:rPr>
          <w:sz w:val="26"/>
          <w:szCs w:val="26"/>
        </w:rPr>
      </w:pPr>
    </w:p>
    <w:p w14:paraId="09FFDE37" w14:textId="55881B48" w:rsidR="00DD4C8E" w:rsidRPr="00743B86" w:rsidRDefault="00DD4C8E" w:rsidP="00DD4C8E">
      <w:pPr>
        <w:spacing w:line="360" w:lineRule="auto"/>
        <w:ind w:firstLine="851"/>
        <w:jc w:val="both"/>
      </w:pPr>
      <w:r w:rsidRPr="00743B86">
        <w:t xml:space="preserve">Lazdijų rajono savivaldybėje 2019 m. rugsėjo 1 d. </w:t>
      </w:r>
      <w:r w:rsidR="00F3443D" w:rsidRPr="00743B86">
        <w:t xml:space="preserve">veikė šios švietimo įstaigos: </w:t>
      </w:r>
      <w:r w:rsidRPr="00743B86">
        <w:t xml:space="preserve">3 gimnazijos, 7 pagrindinės mokyklos, 2 pradinės mokyklos, 3 ikimokyklinio ugdymo skyriai, 1 universalaus daugiafunkcio centro skyrius, VšĮ Lazdijų sporto centras, Lazdijų meno mokykla, VšĮ Lazdijų švietimo centras. </w:t>
      </w:r>
    </w:p>
    <w:p w14:paraId="12ECED38" w14:textId="73C341F6" w:rsidR="00343F44" w:rsidRDefault="00DD4C8E" w:rsidP="00DD4C8E">
      <w:pPr>
        <w:spacing w:line="360" w:lineRule="auto"/>
        <w:ind w:firstLine="851"/>
        <w:jc w:val="both"/>
      </w:pPr>
      <w:r w:rsidRPr="00743B86">
        <w:t>2019 m. rugsėjo 1 d. duomenimis, savivaldybės bendrojo ugdymo mokyklose mokėsi 2</w:t>
      </w:r>
      <w:r w:rsidR="009D1F6F">
        <w:t xml:space="preserve"> </w:t>
      </w:r>
      <w:r w:rsidRPr="00743B86">
        <w:t>403 mokiniai</w:t>
      </w:r>
      <w:r w:rsidR="00343F44">
        <w:t xml:space="preserve"> (</w:t>
      </w:r>
      <w:r w:rsidR="00627041">
        <w:t xml:space="preserve">23 </w:t>
      </w:r>
      <w:r w:rsidR="00343F44">
        <w:t>lentelė)</w:t>
      </w:r>
      <w:r w:rsidR="002F4380">
        <w:t>.</w:t>
      </w:r>
    </w:p>
    <w:p w14:paraId="063616A0" w14:textId="77777777" w:rsidR="002F4380" w:rsidRDefault="002F4380" w:rsidP="00DD4C8E">
      <w:pPr>
        <w:spacing w:line="360" w:lineRule="auto"/>
        <w:ind w:firstLine="851"/>
        <w:jc w:val="both"/>
      </w:pPr>
    </w:p>
    <w:tbl>
      <w:tblPr>
        <w:tblStyle w:val="Lentelstinklelis"/>
        <w:tblW w:w="5000" w:type="pct"/>
        <w:tblLook w:val="04A0" w:firstRow="1" w:lastRow="0" w:firstColumn="1" w:lastColumn="0" w:noHBand="0" w:noVBand="1"/>
      </w:tblPr>
      <w:tblGrid>
        <w:gridCol w:w="6871"/>
        <w:gridCol w:w="2757"/>
      </w:tblGrid>
      <w:tr w:rsidR="00343F44" w14:paraId="68AF3D97" w14:textId="77777777" w:rsidTr="002F4380">
        <w:tc>
          <w:tcPr>
            <w:tcW w:w="3568" w:type="pct"/>
          </w:tcPr>
          <w:p w14:paraId="3A30B048" w14:textId="2E87890C" w:rsidR="00343F44" w:rsidRPr="00343F44" w:rsidRDefault="002F4380" w:rsidP="002F4380">
            <w:pPr>
              <w:spacing w:line="360" w:lineRule="auto"/>
              <w:jc w:val="center"/>
              <w:rPr>
                <w:b/>
                <w:bCs/>
              </w:rPr>
            </w:pPr>
            <w:r>
              <w:rPr>
                <w:b/>
                <w:bCs/>
              </w:rPr>
              <w:t>Programa</w:t>
            </w:r>
          </w:p>
        </w:tc>
        <w:tc>
          <w:tcPr>
            <w:tcW w:w="1432" w:type="pct"/>
          </w:tcPr>
          <w:p w14:paraId="78E79E42" w14:textId="12FAC9D7" w:rsidR="00343F44" w:rsidRPr="00343F44" w:rsidRDefault="00343F44" w:rsidP="002F4380">
            <w:pPr>
              <w:spacing w:line="360" w:lineRule="auto"/>
              <w:jc w:val="center"/>
              <w:rPr>
                <w:b/>
                <w:bCs/>
              </w:rPr>
            </w:pPr>
            <w:r>
              <w:rPr>
                <w:b/>
                <w:bCs/>
              </w:rPr>
              <w:t>Mokinių skaičius</w:t>
            </w:r>
          </w:p>
        </w:tc>
      </w:tr>
      <w:tr w:rsidR="00343F44" w14:paraId="7BB8CA5A" w14:textId="77777777" w:rsidTr="002F4380">
        <w:tc>
          <w:tcPr>
            <w:tcW w:w="3568" w:type="pct"/>
          </w:tcPr>
          <w:p w14:paraId="09E141E4" w14:textId="4DC1BD9B" w:rsidR="00343F44" w:rsidRDefault="00343F44" w:rsidP="00343F44">
            <w:pPr>
              <w:spacing w:line="360" w:lineRule="auto"/>
              <w:jc w:val="both"/>
              <w:rPr>
                <w:b/>
                <w:bCs/>
              </w:rPr>
            </w:pPr>
            <w:r>
              <w:rPr>
                <w:b/>
                <w:bCs/>
              </w:rPr>
              <w:t xml:space="preserve">Pagal </w:t>
            </w:r>
            <w:r w:rsidRPr="00343F44">
              <w:rPr>
                <w:b/>
                <w:bCs/>
              </w:rPr>
              <w:t>bendrojo ugdymo programas</w:t>
            </w:r>
            <w:r w:rsidR="002F4380">
              <w:rPr>
                <w:b/>
                <w:bCs/>
              </w:rPr>
              <w:t>:</w:t>
            </w:r>
          </w:p>
        </w:tc>
        <w:tc>
          <w:tcPr>
            <w:tcW w:w="1432" w:type="pct"/>
          </w:tcPr>
          <w:p w14:paraId="21A96C9F" w14:textId="24C67627" w:rsidR="00343F44" w:rsidRPr="00343F44" w:rsidRDefault="00343F44" w:rsidP="00343F44">
            <w:pPr>
              <w:spacing w:line="360" w:lineRule="auto"/>
              <w:jc w:val="right"/>
              <w:rPr>
                <w:b/>
                <w:bCs/>
              </w:rPr>
            </w:pPr>
            <w:r w:rsidRPr="00343F44">
              <w:rPr>
                <w:b/>
                <w:bCs/>
              </w:rPr>
              <w:t>1</w:t>
            </w:r>
            <w:r w:rsidR="009D1F6F">
              <w:rPr>
                <w:b/>
                <w:bCs/>
              </w:rPr>
              <w:t xml:space="preserve"> </w:t>
            </w:r>
            <w:r w:rsidRPr="00343F44">
              <w:rPr>
                <w:b/>
                <w:bCs/>
              </w:rPr>
              <w:t>900</w:t>
            </w:r>
          </w:p>
        </w:tc>
      </w:tr>
      <w:tr w:rsidR="00343F44" w14:paraId="63A96653" w14:textId="77777777" w:rsidTr="002F4380">
        <w:tc>
          <w:tcPr>
            <w:tcW w:w="3568" w:type="pct"/>
          </w:tcPr>
          <w:p w14:paraId="25DAAE30" w14:textId="6AE8EB2E" w:rsidR="00343F44" w:rsidRDefault="002F4380" w:rsidP="00343F44">
            <w:pPr>
              <w:spacing w:line="360" w:lineRule="auto"/>
              <w:jc w:val="both"/>
            </w:pPr>
            <w:r>
              <w:t>P</w:t>
            </w:r>
            <w:r w:rsidR="00343F44" w:rsidRPr="00743B86">
              <w:t>radiniame ugdyme</w:t>
            </w:r>
          </w:p>
        </w:tc>
        <w:tc>
          <w:tcPr>
            <w:tcW w:w="1432" w:type="pct"/>
          </w:tcPr>
          <w:p w14:paraId="5159233B" w14:textId="493BBABB" w:rsidR="00343F44" w:rsidRDefault="00343F44" w:rsidP="00343F44">
            <w:pPr>
              <w:spacing w:line="360" w:lineRule="auto"/>
              <w:jc w:val="right"/>
            </w:pPr>
            <w:r w:rsidRPr="00743B86">
              <w:t>600</w:t>
            </w:r>
          </w:p>
        </w:tc>
      </w:tr>
      <w:tr w:rsidR="00343F44" w14:paraId="05E4CFC6" w14:textId="77777777" w:rsidTr="002F4380">
        <w:tc>
          <w:tcPr>
            <w:tcW w:w="3568" w:type="pct"/>
          </w:tcPr>
          <w:p w14:paraId="74C75A76" w14:textId="2022BF72" w:rsidR="00343F44" w:rsidRDefault="002F4380" w:rsidP="00343F44">
            <w:pPr>
              <w:spacing w:line="360" w:lineRule="auto"/>
              <w:jc w:val="both"/>
            </w:pPr>
            <w:r>
              <w:t>P</w:t>
            </w:r>
            <w:r w:rsidR="00343F44" w:rsidRPr="00743B86">
              <w:t>agrindinio ugdymo programos pirmojoje dalyje</w:t>
            </w:r>
          </w:p>
        </w:tc>
        <w:tc>
          <w:tcPr>
            <w:tcW w:w="1432" w:type="pct"/>
          </w:tcPr>
          <w:p w14:paraId="1EE658AE" w14:textId="4EAF1940" w:rsidR="00343F44" w:rsidRDefault="00343F44" w:rsidP="00343F44">
            <w:pPr>
              <w:spacing w:line="360" w:lineRule="auto"/>
              <w:jc w:val="right"/>
            </w:pPr>
            <w:r w:rsidRPr="00743B86">
              <w:t>632</w:t>
            </w:r>
          </w:p>
        </w:tc>
      </w:tr>
      <w:tr w:rsidR="00343F44" w14:paraId="03A5E346" w14:textId="77777777" w:rsidTr="002F4380">
        <w:tc>
          <w:tcPr>
            <w:tcW w:w="3568" w:type="pct"/>
          </w:tcPr>
          <w:p w14:paraId="36039A20" w14:textId="49230024" w:rsidR="00343F44" w:rsidRDefault="002F4380" w:rsidP="00343F44">
            <w:pPr>
              <w:spacing w:line="360" w:lineRule="auto"/>
              <w:jc w:val="both"/>
            </w:pPr>
            <w:r>
              <w:t>P</w:t>
            </w:r>
            <w:r w:rsidR="00343F44" w:rsidRPr="00743B86">
              <w:t>agrindinio ugdymo programos antroje dalyje</w:t>
            </w:r>
          </w:p>
        </w:tc>
        <w:tc>
          <w:tcPr>
            <w:tcW w:w="1432" w:type="pct"/>
          </w:tcPr>
          <w:p w14:paraId="433C8422" w14:textId="26A3DF27" w:rsidR="00343F44" w:rsidRDefault="00343F44" w:rsidP="00343F44">
            <w:pPr>
              <w:spacing w:line="360" w:lineRule="auto"/>
              <w:jc w:val="right"/>
            </w:pPr>
            <w:r w:rsidRPr="00743B86">
              <w:t>331</w:t>
            </w:r>
          </w:p>
        </w:tc>
      </w:tr>
      <w:tr w:rsidR="00343F44" w14:paraId="0A03CAA7" w14:textId="77777777" w:rsidTr="002F4380">
        <w:tc>
          <w:tcPr>
            <w:tcW w:w="3568" w:type="pct"/>
          </w:tcPr>
          <w:p w14:paraId="0E0C9C85" w14:textId="67ADE3FE" w:rsidR="00343F44" w:rsidRDefault="002F4380" w:rsidP="00343F44">
            <w:pPr>
              <w:spacing w:line="360" w:lineRule="auto"/>
              <w:jc w:val="both"/>
            </w:pPr>
            <w:r>
              <w:t>V</w:t>
            </w:r>
            <w:r w:rsidR="00343F44" w:rsidRPr="00743B86">
              <w:t>idurinio ugdymo klasėse</w:t>
            </w:r>
          </w:p>
        </w:tc>
        <w:tc>
          <w:tcPr>
            <w:tcW w:w="1432" w:type="pct"/>
          </w:tcPr>
          <w:p w14:paraId="14DD549D" w14:textId="713BFE24" w:rsidR="00343F44" w:rsidRDefault="00343F44" w:rsidP="00343F44">
            <w:pPr>
              <w:spacing w:line="360" w:lineRule="auto"/>
              <w:jc w:val="right"/>
            </w:pPr>
            <w:r w:rsidRPr="00743B86">
              <w:t>268</w:t>
            </w:r>
          </w:p>
        </w:tc>
      </w:tr>
      <w:tr w:rsidR="00343F44" w14:paraId="355A0D02" w14:textId="77777777" w:rsidTr="002F4380">
        <w:tc>
          <w:tcPr>
            <w:tcW w:w="3568" w:type="pct"/>
          </w:tcPr>
          <w:p w14:paraId="4E82244F" w14:textId="32A94D58" w:rsidR="00343F44" w:rsidRDefault="002F4380" w:rsidP="00343F44">
            <w:pPr>
              <w:spacing w:line="360" w:lineRule="auto"/>
              <w:jc w:val="both"/>
            </w:pPr>
            <w:r>
              <w:lastRenderedPageBreak/>
              <w:t>L</w:t>
            </w:r>
            <w:r w:rsidR="00343F44" w:rsidRPr="00743B86">
              <w:t>avinamosiose klasėse</w:t>
            </w:r>
          </w:p>
        </w:tc>
        <w:tc>
          <w:tcPr>
            <w:tcW w:w="1432" w:type="pct"/>
          </w:tcPr>
          <w:p w14:paraId="71B7DB04" w14:textId="21547EA7" w:rsidR="00343F44" w:rsidRDefault="00343F44" w:rsidP="00343F44">
            <w:pPr>
              <w:spacing w:line="360" w:lineRule="auto"/>
              <w:jc w:val="right"/>
            </w:pPr>
            <w:r w:rsidRPr="00743B86">
              <w:t>18</w:t>
            </w:r>
          </w:p>
        </w:tc>
      </w:tr>
      <w:tr w:rsidR="00343F44" w14:paraId="79851CF6" w14:textId="77777777" w:rsidTr="002F4380">
        <w:tc>
          <w:tcPr>
            <w:tcW w:w="3568" w:type="pct"/>
          </w:tcPr>
          <w:p w14:paraId="76AE79C2" w14:textId="05E371B9" w:rsidR="00343F44" w:rsidRPr="00743B86" w:rsidRDefault="002F4380" w:rsidP="00343F44">
            <w:pPr>
              <w:spacing w:line="360" w:lineRule="auto"/>
              <w:jc w:val="both"/>
            </w:pPr>
            <w:r>
              <w:t>S</w:t>
            </w:r>
            <w:r w:rsidR="00343F44" w:rsidRPr="00743B86">
              <w:t>ocialinių įgūdžių klasėje</w:t>
            </w:r>
          </w:p>
        </w:tc>
        <w:tc>
          <w:tcPr>
            <w:tcW w:w="1432" w:type="pct"/>
          </w:tcPr>
          <w:p w14:paraId="1E81ED9B" w14:textId="61663784" w:rsidR="00343F44" w:rsidRPr="00743B86" w:rsidRDefault="00343F44" w:rsidP="00343F44">
            <w:pPr>
              <w:spacing w:line="360" w:lineRule="auto"/>
              <w:jc w:val="right"/>
            </w:pPr>
            <w:r w:rsidRPr="00743B86">
              <w:t>6</w:t>
            </w:r>
          </w:p>
        </w:tc>
      </w:tr>
      <w:tr w:rsidR="00343F44" w14:paraId="74682E0A" w14:textId="77777777" w:rsidTr="002F4380">
        <w:tc>
          <w:tcPr>
            <w:tcW w:w="3568" w:type="pct"/>
          </w:tcPr>
          <w:p w14:paraId="7700E149" w14:textId="79FF3BDE" w:rsidR="00343F44" w:rsidRPr="00743B86" w:rsidRDefault="002F4380" w:rsidP="00343F44">
            <w:pPr>
              <w:spacing w:line="360" w:lineRule="auto"/>
              <w:jc w:val="both"/>
            </w:pPr>
            <w:r>
              <w:t>J</w:t>
            </w:r>
            <w:r w:rsidR="00343F44" w:rsidRPr="00743B86">
              <w:t>aunimo ir suaugusiųjų klases</w:t>
            </w:r>
          </w:p>
        </w:tc>
        <w:tc>
          <w:tcPr>
            <w:tcW w:w="1432" w:type="pct"/>
          </w:tcPr>
          <w:p w14:paraId="77CFA7E0" w14:textId="52EFCCF6" w:rsidR="00343F44" w:rsidRPr="00743B86" w:rsidRDefault="00343F44" w:rsidP="00343F44">
            <w:pPr>
              <w:spacing w:line="360" w:lineRule="auto"/>
              <w:jc w:val="right"/>
            </w:pPr>
            <w:r w:rsidRPr="00743B86">
              <w:t>45</w:t>
            </w:r>
          </w:p>
        </w:tc>
      </w:tr>
      <w:tr w:rsidR="00343F44" w14:paraId="65572E27" w14:textId="77777777" w:rsidTr="002F4380">
        <w:tc>
          <w:tcPr>
            <w:tcW w:w="3568" w:type="pct"/>
          </w:tcPr>
          <w:p w14:paraId="77E7DF7E" w14:textId="7B1DF2A5" w:rsidR="00343F44" w:rsidRPr="00343F44" w:rsidRDefault="00343F44" w:rsidP="00343F44">
            <w:pPr>
              <w:spacing w:line="360" w:lineRule="auto"/>
              <w:jc w:val="both"/>
              <w:rPr>
                <w:b/>
                <w:bCs/>
              </w:rPr>
            </w:pPr>
            <w:r>
              <w:rPr>
                <w:b/>
                <w:bCs/>
              </w:rPr>
              <w:t xml:space="preserve">Pagal </w:t>
            </w:r>
            <w:r w:rsidRPr="00343F44">
              <w:rPr>
                <w:b/>
                <w:bCs/>
              </w:rPr>
              <w:t>priešmokyklinio ugdymo programą</w:t>
            </w:r>
          </w:p>
        </w:tc>
        <w:tc>
          <w:tcPr>
            <w:tcW w:w="1432" w:type="pct"/>
          </w:tcPr>
          <w:p w14:paraId="1575DACA" w14:textId="1FC70FE1" w:rsidR="00343F44" w:rsidRPr="00343F44" w:rsidRDefault="00343F44" w:rsidP="00343F44">
            <w:pPr>
              <w:spacing w:line="360" w:lineRule="auto"/>
              <w:jc w:val="right"/>
              <w:rPr>
                <w:b/>
                <w:bCs/>
              </w:rPr>
            </w:pPr>
            <w:r w:rsidRPr="00343F44">
              <w:rPr>
                <w:b/>
                <w:bCs/>
              </w:rPr>
              <w:t>127</w:t>
            </w:r>
          </w:p>
        </w:tc>
      </w:tr>
      <w:tr w:rsidR="00343F44" w14:paraId="21A3B290" w14:textId="77777777" w:rsidTr="002F4380">
        <w:tc>
          <w:tcPr>
            <w:tcW w:w="3568" w:type="pct"/>
          </w:tcPr>
          <w:p w14:paraId="1ECEBAD2" w14:textId="62039A0E" w:rsidR="00343F44" w:rsidRPr="00343F44" w:rsidRDefault="00343F44" w:rsidP="00343F44">
            <w:pPr>
              <w:spacing w:line="360" w:lineRule="auto"/>
              <w:jc w:val="both"/>
              <w:rPr>
                <w:b/>
                <w:bCs/>
              </w:rPr>
            </w:pPr>
            <w:r>
              <w:rPr>
                <w:b/>
                <w:bCs/>
              </w:rPr>
              <w:t>P</w:t>
            </w:r>
            <w:r w:rsidRPr="00343F44">
              <w:rPr>
                <w:b/>
                <w:bCs/>
              </w:rPr>
              <w:t>agal ikimokyklinio ugdymo programas</w:t>
            </w:r>
          </w:p>
        </w:tc>
        <w:tc>
          <w:tcPr>
            <w:tcW w:w="1432" w:type="pct"/>
          </w:tcPr>
          <w:p w14:paraId="7BE1D48A" w14:textId="77B4A686" w:rsidR="00343F44" w:rsidRPr="00343F44" w:rsidRDefault="00343F44" w:rsidP="00343F44">
            <w:pPr>
              <w:spacing w:line="360" w:lineRule="auto"/>
              <w:jc w:val="right"/>
              <w:rPr>
                <w:b/>
                <w:bCs/>
              </w:rPr>
            </w:pPr>
            <w:r w:rsidRPr="00343F44">
              <w:rPr>
                <w:b/>
                <w:bCs/>
              </w:rPr>
              <w:t>376</w:t>
            </w:r>
          </w:p>
        </w:tc>
      </w:tr>
    </w:tbl>
    <w:p w14:paraId="3018D91D" w14:textId="09D9F8F0" w:rsidR="00343F44" w:rsidRDefault="00627041" w:rsidP="00343F44">
      <w:pPr>
        <w:spacing w:line="360" w:lineRule="auto"/>
        <w:ind w:firstLine="851"/>
        <w:jc w:val="center"/>
        <w:rPr>
          <w:b/>
          <w:bCs/>
        </w:rPr>
      </w:pPr>
      <w:r>
        <w:t>23 l</w:t>
      </w:r>
      <w:r w:rsidR="00343F44">
        <w:t xml:space="preserve">entelė. </w:t>
      </w:r>
      <w:r w:rsidR="00343F44" w:rsidRPr="00627041">
        <w:rPr>
          <w:b/>
          <w:bCs/>
        </w:rPr>
        <w:t>Mokinių skaičius pagal ugdymo programas</w:t>
      </w:r>
    </w:p>
    <w:p w14:paraId="0A2FBAB9" w14:textId="77777777" w:rsidR="00627041" w:rsidRDefault="00627041" w:rsidP="00343F44">
      <w:pPr>
        <w:spacing w:line="360" w:lineRule="auto"/>
        <w:ind w:firstLine="851"/>
        <w:jc w:val="center"/>
      </w:pPr>
    </w:p>
    <w:p w14:paraId="37FC9296" w14:textId="24FA7EF4" w:rsidR="00DD4C8E" w:rsidRPr="00743B86" w:rsidRDefault="00343F44" w:rsidP="00DD4C8E">
      <w:pPr>
        <w:spacing w:line="360" w:lineRule="auto"/>
        <w:ind w:firstLine="851"/>
        <w:jc w:val="both"/>
      </w:pPr>
      <w:r>
        <w:t>P</w:t>
      </w:r>
      <w:r w:rsidRPr="00743B86">
        <w:t xml:space="preserve">agal ikimokyklinio ugdymo programas buvo ugdomi </w:t>
      </w:r>
      <w:r w:rsidR="00DD4C8E" w:rsidRPr="00743B86">
        <w:t xml:space="preserve">(70,7 proc.) vaikų nuo 1 iki 6 metų amžiaus. Sukomplektuota 20 ikimokyklinio ugdymų grupių: Lazdijų miesto mokyklose-darželiuose – 12 grupių, kurias lanko 198 mokiniai (52,7 proc. lankančiųjų), ikimokyklinio ugdymo skyriuose veikia 7 grupės, kurias lanko 120 mokinių (31,9 proc.), 1  ikimokyklinio ugdymo grupė įsteigta bendrojo ugdymo mokykloje, ją lanko 18 mokinių (4,8 proc.). 40 mokinių (10,6 proc.) pagal ikimokyklinio ugdymo programas ugdomi jungtinėse grupėse bendrojo ugdymo mokyklose ir universaliame daugiafunkciame centre. Pastaraisiais metais mokinių skaičius ikimokyklinio ugdymo įstaigose  neženkliai mažėjo, tačiau procentinė dalis augo. Į ikimokyklinį ugdymą 2018 m. rugsėjo 1 d. duomenimis buvo įtraukta 55,8 proc. vaikų, 2019 rugsėjo 1 d. duomenimis – 70,7 proc. Ikimokykliniame ugdyme tėvų pageidavimu dalyvauja vis daugiau ankstyvojo amžiaus vaikų – kasmet pateikiama vis daugiau prašymų dėl vaikų nuo 1 metų amžiaus ugdymo. </w:t>
      </w:r>
    </w:p>
    <w:p w14:paraId="6F905D94" w14:textId="375D67F3" w:rsidR="00DD4C8E" w:rsidRPr="00743B86" w:rsidRDefault="00F3443D" w:rsidP="00DD4C8E">
      <w:pPr>
        <w:spacing w:line="360" w:lineRule="auto"/>
        <w:ind w:firstLine="851"/>
        <w:jc w:val="both"/>
      </w:pPr>
      <w:r w:rsidRPr="00743B86">
        <w:rPr>
          <w:b/>
          <w:bCs/>
        </w:rPr>
        <w:t>Mokinių maitinimas.</w:t>
      </w:r>
      <w:r w:rsidRPr="00743B86">
        <w:t xml:space="preserve"> </w:t>
      </w:r>
      <w:r w:rsidR="00DD4C8E" w:rsidRPr="00743B86">
        <w:t>Siekiant geriau patenkinti vaikams teikiamo maisto pasirinkimo poreikius, padidinti sveikatai palankaus maisto (ypač daržovių) vartojimą bei sumažinti maisto švaistymą</w:t>
      </w:r>
      <w:r w:rsidR="00A61A77" w:rsidRPr="00743B86">
        <w:t>,</w:t>
      </w:r>
      <w:r w:rsidR="00DD4C8E" w:rsidRPr="00743B86">
        <w:t xml:space="preserve"> nuo 2019 rugsėjo 1 d. 11 mokyklų (91 proc.) maitinimas organizuojamas švediško stalo principu,  pritaikant esamą valgyklos įrangą.  3 mokyklos (27 proc.) taiko pilną švediško stalo būdą – mokiniams sudaryta galimybė patiems įsidėti visus valgiaraščiuose nurodytus patiekalus, vienoje gimnazijoje siūlomi karštieji patiekalai sudedami į lėkštes ir mokiniai pasirenka lėkštę su norimu patiekalu, salotų įsideda patys. 8 mokyklos (73 proc.) taiko dalinį švedišką stalą – mokiniams sudaroma galimybė patiems pasirinkti ir įsidėti daržovių salotų, įsipilti sriubos arba įsidėti daržovių salotų. Antruosius patiekalus įdeda virėjos. </w:t>
      </w:r>
    </w:p>
    <w:p w14:paraId="1062F5D9" w14:textId="650FC024" w:rsidR="00DD4C8E" w:rsidRPr="00743B86" w:rsidRDefault="00DD4C8E" w:rsidP="00DD4C8E">
      <w:pPr>
        <w:spacing w:line="360" w:lineRule="auto"/>
        <w:ind w:firstLine="851"/>
        <w:jc w:val="both"/>
      </w:pPr>
      <w:r w:rsidRPr="00743B86">
        <w:t xml:space="preserve">Nemokamas maitinimas 2019 spalio 1 d. duomenimis skirtas 33,4 proc. mokinių. Maitinimo paslaugas teikia 3 privačios įmonės, o 2 mokyklose-darželiuose bei 3 ikimokyklinio ugdymo skyriuose taikomas savarankiško maitinimo organizavimo būdas – įstaigos  iš savivaldybės skirtos dotacijos pačios išlaiko valgyklas bei gamina maistą. </w:t>
      </w:r>
    </w:p>
    <w:p w14:paraId="3F7E3BB5" w14:textId="1B0CB815" w:rsidR="00DD4C8E" w:rsidRPr="00743B86" w:rsidRDefault="00DD4C8E" w:rsidP="00DD4C8E">
      <w:pPr>
        <w:spacing w:line="360" w:lineRule="auto"/>
        <w:ind w:firstLine="851"/>
        <w:jc w:val="both"/>
      </w:pPr>
      <w:r w:rsidRPr="00743B86">
        <w:t>Siekiant ugdyti teisingą mokinių, jų šeimų ir visos bendruomenės požiūrį į sveiką gyvenseną, sveiką mitybą, formuoti sveikos mitybos įpročius</w:t>
      </w:r>
      <w:r w:rsidR="00051BBF" w:rsidRPr="00743B86">
        <w:t>,</w:t>
      </w:r>
      <w:r w:rsidRPr="00743B86">
        <w:t xml:space="preserve"> 2019 m. kiekvienoje ikimokyklinį, priešmokyklinį ir pradinį ugdymą vykdančioje bendrojo ugdymo mokykloje buvo organizuojami renginiai sveikos mitybos įpročių formavimo tema.</w:t>
      </w:r>
    </w:p>
    <w:p w14:paraId="68C5593B" w14:textId="4C813A9A" w:rsidR="00DD4C8E" w:rsidRPr="00743B86" w:rsidRDefault="00DD4C8E" w:rsidP="00DD4C8E">
      <w:pPr>
        <w:spacing w:line="360" w:lineRule="auto"/>
        <w:ind w:firstLine="851"/>
        <w:jc w:val="both"/>
      </w:pPr>
      <w:r w:rsidRPr="00743B86">
        <w:lastRenderedPageBreak/>
        <w:t>Lazdijų rajono savivaldybė dalyvauja pilotiniame projekte, kur nemokamas maitinimas (pietūs) skirti mokiniams, besimokantiems pagal priešmokyklinio ugdymo programą (priešmokyklinukams) mokyklose, kuriose mokinių maitinimas organizuojamas taikant savitarnos (švediško stalo) modelį. Projekte dalyvauja 7 bendrojo ugdymo mokyklos ir nemokami pietūs skirti 57 (44,8 proc.) priešmokyklinuk</w:t>
      </w:r>
      <w:r w:rsidR="00051BBF" w:rsidRPr="00743B86">
        <w:t>ams</w:t>
      </w:r>
      <w:r w:rsidRPr="00743B86">
        <w:t xml:space="preserve">.  </w:t>
      </w:r>
    </w:p>
    <w:p w14:paraId="75FD1B66" w14:textId="118ABADD" w:rsidR="00DD4C8E" w:rsidRPr="00743B86" w:rsidRDefault="00DD4C8E" w:rsidP="00DD4C8E">
      <w:pPr>
        <w:spacing w:line="360" w:lineRule="auto"/>
        <w:ind w:firstLine="851"/>
        <w:jc w:val="both"/>
      </w:pPr>
      <w:r w:rsidRPr="00743B86">
        <w:t>ESF09.1.3-CPVA-R-705 priemonės „Ikimokyklinio ir priešmokyklinio ugdymo prieinamumo didinimas“ lėšomis modernizuotos 3 ikimokyklinio ugdymo grupės ir laiptinė Lazdijų mokykloje-darželyje „Vyturėlis“, suremontuotoms grupėms įsigyta įranga ir baldai,  sukurta 20 naujų ikimokyklinio</w:t>
      </w:r>
      <w:r w:rsidR="006517EC" w:rsidRPr="00743B86">
        <w:t xml:space="preserve"> </w:t>
      </w:r>
      <w:r w:rsidRPr="00743B86">
        <w:t>/</w:t>
      </w:r>
      <w:r w:rsidR="006517EC" w:rsidRPr="00743B86">
        <w:t xml:space="preserve"> </w:t>
      </w:r>
      <w:r w:rsidRPr="00743B86">
        <w:t xml:space="preserve">priešmokyklinio ugdymo vietų. </w:t>
      </w:r>
    </w:p>
    <w:p w14:paraId="0A1118A3" w14:textId="77777777" w:rsidR="00DD4C8E" w:rsidRPr="00743B86" w:rsidRDefault="00DD4C8E" w:rsidP="00DD4C8E">
      <w:pPr>
        <w:spacing w:line="360" w:lineRule="auto"/>
        <w:ind w:firstLine="851"/>
        <w:jc w:val="both"/>
      </w:pPr>
      <w:r w:rsidRPr="00743B86">
        <w:t xml:space="preserve">2019 m. savivaldybės mokyklos turėjo 19 geltonųjų autobusų, kuriais buvo pavežami mokiniai. 2019 m. Lazdijų rajono savivaldybei buvo skirtas vienas naujas geltonasis autobusas, kuris buvo perduotas Lazdijų Motiejaus Gustaičio gimnazijai. Vienas geltonasis autobusas, priklausęs Lazdijų Motiejaus Gustaičio gimnazijai, perduotas Lazdijų r. Šeštokų mokyklai. </w:t>
      </w:r>
    </w:p>
    <w:p w14:paraId="4CEACD00" w14:textId="77777777" w:rsidR="00DD4C8E" w:rsidRPr="00743B86" w:rsidRDefault="00DD4C8E" w:rsidP="00DD4C8E">
      <w:pPr>
        <w:spacing w:line="360" w:lineRule="auto"/>
        <w:ind w:firstLine="851"/>
        <w:jc w:val="both"/>
      </w:pPr>
      <w:r w:rsidRPr="00743B86">
        <w:t xml:space="preserve">2019 m. spalio 1 d. duomenimis, į mokyklas bei iš jų buvo pavežama 1 048 mokiniai, t. y. 52,4 % visų savivaldybės bendrojo ugdymo mokyklų mokinių. Daugiausia pavežama geltonaisiais autobusais – 641 (61,2 % ) mokinys. Maršrutiniais autobusais pavežama 210 (20,0 %) mokinių. Likusieji pavežami kitais vežiojimo būdais (privačiu transportu ir kt.). Nėra nepavežamų mokinių į mokyklą ir atgal į namus, kurie gyvena kaime toliau nei 3 kilometrai nuo mokyklos. </w:t>
      </w:r>
    </w:p>
    <w:p w14:paraId="66C76425" w14:textId="77777777" w:rsidR="00DD4C8E" w:rsidRPr="00743B86" w:rsidRDefault="00DD4C8E" w:rsidP="00DD4C8E">
      <w:pPr>
        <w:spacing w:line="360" w:lineRule="auto"/>
        <w:ind w:firstLine="851"/>
        <w:jc w:val="both"/>
      </w:pPr>
      <w:r w:rsidRPr="00743B86">
        <w:t xml:space="preserve">Lazdijų rajono savivaldybės pavaldumo bendrojo ugdymo mokyklose, 2019 m. spalio 1 d. ŠVIS duomenimis, pagal priešmokyklinio, pradinio, pagrindinio ir vidurinio ugdymo programas bei kitų pedagoginių darbuotojų pagrindinėse pareigose dirbo 248. </w:t>
      </w:r>
    </w:p>
    <w:p w14:paraId="0A59D5E8" w14:textId="77777777" w:rsidR="00DD4C8E" w:rsidRPr="00743B86" w:rsidRDefault="00DD4C8E" w:rsidP="00DD4C8E">
      <w:pPr>
        <w:spacing w:line="360" w:lineRule="auto"/>
        <w:ind w:firstLine="851"/>
        <w:jc w:val="both"/>
      </w:pPr>
      <w:r w:rsidRPr="00743B86">
        <w:t xml:space="preserve">2019 m. spalio 1 d. duomenimis, dirbo 217 mokytojų su aukštuoju ar aukštesniuoju išsilavinimu (100,0 %). Pedagoginį išsilavinimą turėjo 217 (100,0%). </w:t>
      </w:r>
    </w:p>
    <w:p w14:paraId="2E858C2E" w14:textId="5BEFBE5A" w:rsidR="00627041" w:rsidRPr="00743B86" w:rsidRDefault="00DD4C8E" w:rsidP="00627041">
      <w:pPr>
        <w:spacing w:line="360" w:lineRule="auto"/>
        <w:ind w:firstLine="851"/>
        <w:jc w:val="both"/>
      </w:pPr>
      <w:r w:rsidRPr="00743B86">
        <w:t>2019 m. pedagogini</w:t>
      </w:r>
      <w:r w:rsidR="00627041">
        <w:t>ų</w:t>
      </w:r>
      <w:r w:rsidRPr="00743B86">
        <w:t xml:space="preserve"> darbuotoj</w:t>
      </w:r>
      <w:r w:rsidR="00627041">
        <w:t>ų</w:t>
      </w:r>
      <w:r w:rsidRPr="00743B86">
        <w:t xml:space="preserve"> Lazdijų rajono savivaldybės bendrojo ugdymo mokyklose pagal amžių </w:t>
      </w:r>
      <w:r w:rsidR="00627041">
        <w:t>duomenys pateikiami 24 lentelėje</w:t>
      </w:r>
      <w:r w:rsidR="00627041" w:rsidRPr="00627041">
        <w:t xml:space="preserve"> </w:t>
      </w:r>
      <w:r w:rsidR="00627041">
        <w:t>(</w:t>
      </w:r>
      <w:r w:rsidR="00627041" w:rsidRPr="00743B86">
        <w:t>ŠVIS duomenys</w:t>
      </w:r>
      <w:r w:rsidR="00627041">
        <w:t>).</w:t>
      </w:r>
    </w:p>
    <w:p w14:paraId="336FDF6D" w14:textId="545F82CC" w:rsidR="00DD4C8E" w:rsidRPr="00743B86" w:rsidRDefault="00DD4C8E" w:rsidP="00DD4C8E">
      <w:pPr>
        <w:spacing w:line="360" w:lineRule="auto"/>
        <w:ind w:firstLine="851"/>
        <w:jc w:val="both"/>
      </w:pPr>
    </w:p>
    <w:tbl>
      <w:tblPr>
        <w:tblW w:w="9630" w:type="dxa"/>
        <w:tblLook w:val="04A0" w:firstRow="1" w:lastRow="0" w:firstColumn="1" w:lastColumn="0" w:noHBand="0" w:noVBand="1"/>
      </w:tblPr>
      <w:tblGrid>
        <w:gridCol w:w="1537"/>
        <w:gridCol w:w="716"/>
        <w:gridCol w:w="972"/>
        <w:gridCol w:w="695"/>
        <w:gridCol w:w="695"/>
        <w:gridCol w:w="695"/>
        <w:gridCol w:w="695"/>
        <w:gridCol w:w="695"/>
        <w:gridCol w:w="695"/>
        <w:gridCol w:w="695"/>
        <w:gridCol w:w="695"/>
        <w:gridCol w:w="839"/>
        <w:gridCol w:w="6"/>
      </w:tblGrid>
      <w:tr w:rsidR="00DD4C8E" w:rsidRPr="00743B86" w14:paraId="1E21E970" w14:textId="77777777" w:rsidTr="00341279">
        <w:trPr>
          <w:trHeight w:val="248"/>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B30A3" w14:textId="77777777" w:rsidR="00DD4C8E" w:rsidRPr="009D1F6F" w:rsidRDefault="00DD4C8E" w:rsidP="00341279">
            <w:pPr>
              <w:jc w:val="center"/>
              <w:rPr>
                <w:b/>
                <w:bCs/>
                <w:color w:val="000000"/>
              </w:rPr>
            </w:pPr>
            <w:r w:rsidRPr="009D1F6F">
              <w:rPr>
                <w:b/>
                <w:bCs/>
                <w:color w:val="000000"/>
              </w:rPr>
              <w:t>Pedagoginiai darbuotojai</w:t>
            </w:r>
          </w:p>
        </w:tc>
        <w:tc>
          <w:tcPr>
            <w:tcW w:w="8201" w:type="dxa"/>
            <w:gridSpan w:val="12"/>
            <w:tcBorders>
              <w:top w:val="single" w:sz="4" w:space="0" w:color="auto"/>
              <w:left w:val="nil"/>
              <w:bottom w:val="single" w:sz="4" w:space="0" w:color="auto"/>
              <w:right w:val="single" w:sz="4" w:space="0" w:color="auto"/>
            </w:tcBorders>
            <w:shd w:val="clear" w:color="auto" w:fill="auto"/>
            <w:vAlign w:val="center"/>
            <w:hideMark/>
          </w:tcPr>
          <w:p w14:paraId="24E5C777" w14:textId="77777777" w:rsidR="00DD4C8E" w:rsidRPr="009D1F6F" w:rsidRDefault="00DD4C8E" w:rsidP="00341279">
            <w:pPr>
              <w:jc w:val="center"/>
              <w:rPr>
                <w:b/>
                <w:bCs/>
                <w:color w:val="000000"/>
              </w:rPr>
            </w:pPr>
            <w:r w:rsidRPr="009D1F6F">
              <w:rPr>
                <w:b/>
                <w:bCs/>
                <w:color w:val="000000"/>
              </w:rPr>
              <w:t>Amžius</w:t>
            </w:r>
          </w:p>
        </w:tc>
      </w:tr>
      <w:tr w:rsidR="00DD4C8E" w:rsidRPr="00743B86" w14:paraId="5C9FB819" w14:textId="77777777" w:rsidTr="00341279">
        <w:trPr>
          <w:gridAfter w:val="1"/>
          <w:wAfter w:w="6" w:type="dxa"/>
          <w:trHeight w:val="617"/>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160532ED" w14:textId="77777777" w:rsidR="00DD4C8E" w:rsidRPr="00743B86" w:rsidRDefault="00DD4C8E" w:rsidP="00341279">
            <w:pPr>
              <w:rPr>
                <w:b/>
                <w:bCs/>
                <w:color w:val="000000"/>
                <w:sz w:val="20"/>
                <w:szCs w:val="20"/>
              </w:rPr>
            </w:pPr>
          </w:p>
        </w:tc>
        <w:tc>
          <w:tcPr>
            <w:tcW w:w="745" w:type="dxa"/>
            <w:tcBorders>
              <w:top w:val="nil"/>
              <w:left w:val="nil"/>
              <w:bottom w:val="single" w:sz="4" w:space="0" w:color="auto"/>
              <w:right w:val="single" w:sz="4" w:space="0" w:color="auto"/>
            </w:tcBorders>
            <w:shd w:val="clear" w:color="auto" w:fill="auto"/>
            <w:vAlign w:val="center"/>
            <w:hideMark/>
          </w:tcPr>
          <w:p w14:paraId="607F5B47" w14:textId="77777777" w:rsidR="00DD4C8E" w:rsidRPr="00743B86" w:rsidRDefault="00DD4C8E" w:rsidP="00341279">
            <w:pPr>
              <w:rPr>
                <w:b/>
                <w:bCs/>
                <w:color w:val="000000"/>
                <w:sz w:val="20"/>
                <w:szCs w:val="20"/>
              </w:rPr>
            </w:pPr>
            <w:r w:rsidRPr="00743B86">
              <w:rPr>
                <w:b/>
                <w:bCs/>
                <w:color w:val="000000"/>
                <w:sz w:val="20"/>
                <w:szCs w:val="20"/>
              </w:rPr>
              <w:t>Viso</w:t>
            </w:r>
          </w:p>
        </w:tc>
        <w:tc>
          <w:tcPr>
            <w:tcW w:w="745" w:type="dxa"/>
            <w:tcBorders>
              <w:top w:val="nil"/>
              <w:left w:val="nil"/>
              <w:bottom w:val="single" w:sz="4" w:space="0" w:color="auto"/>
              <w:right w:val="single" w:sz="4" w:space="0" w:color="auto"/>
            </w:tcBorders>
            <w:shd w:val="clear" w:color="auto" w:fill="auto"/>
            <w:vAlign w:val="center"/>
            <w:hideMark/>
          </w:tcPr>
          <w:p w14:paraId="10DDA0F1" w14:textId="77777777" w:rsidR="00DD4C8E" w:rsidRPr="00743B86" w:rsidRDefault="00DD4C8E" w:rsidP="00341279">
            <w:pPr>
              <w:rPr>
                <w:b/>
                <w:bCs/>
                <w:color w:val="000000"/>
                <w:sz w:val="20"/>
                <w:szCs w:val="20"/>
              </w:rPr>
            </w:pPr>
            <w:r w:rsidRPr="00743B86">
              <w:rPr>
                <w:b/>
                <w:bCs/>
                <w:color w:val="000000"/>
                <w:sz w:val="20"/>
                <w:szCs w:val="20"/>
              </w:rPr>
              <w:t>Jaunesni nei 25 metai</w:t>
            </w:r>
          </w:p>
        </w:tc>
        <w:tc>
          <w:tcPr>
            <w:tcW w:w="745" w:type="dxa"/>
            <w:tcBorders>
              <w:top w:val="nil"/>
              <w:left w:val="nil"/>
              <w:bottom w:val="single" w:sz="4" w:space="0" w:color="auto"/>
              <w:right w:val="single" w:sz="4" w:space="0" w:color="auto"/>
            </w:tcBorders>
            <w:shd w:val="clear" w:color="auto" w:fill="auto"/>
            <w:vAlign w:val="center"/>
            <w:hideMark/>
          </w:tcPr>
          <w:p w14:paraId="2173F17A" w14:textId="77777777" w:rsidR="00DD4C8E" w:rsidRPr="00743B86" w:rsidRDefault="00DD4C8E" w:rsidP="00341279">
            <w:pPr>
              <w:rPr>
                <w:b/>
                <w:bCs/>
                <w:color w:val="000000"/>
                <w:sz w:val="20"/>
                <w:szCs w:val="20"/>
              </w:rPr>
            </w:pPr>
            <w:r w:rsidRPr="00743B86">
              <w:rPr>
                <w:b/>
                <w:bCs/>
                <w:color w:val="000000"/>
                <w:sz w:val="20"/>
                <w:szCs w:val="20"/>
              </w:rPr>
              <w:t>25-29 m.</w:t>
            </w:r>
          </w:p>
        </w:tc>
        <w:tc>
          <w:tcPr>
            <w:tcW w:w="745" w:type="dxa"/>
            <w:tcBorders>
              <w:top w:val="nil"/>
              <w:left w:val="nil"/>
              <w:bottom w:val="single" w:sz="4" w:space="0" w:color="auto"/>
              <w:right w:val="single" w:sz="4" w:space="0" w:color="auto"/>
            </w:tcBorders>
            <w:shd w:val="clear" w:color="auto" w:fill="auto"/>
            <w:vAlign w:val="center"/>
            <w:hideMark/>
          </w:tcPr>
          <w:p w14:paraId="7803AA70" w14:textId="77777777" w:rsidR="00DD4C8E" w:rsidRPr="00743B86" w:rsidRDefault="00DD4C8E" w:rsidP="00341279">
            <w:pPr>
              <w:rPr>
                <w:b/>
                <w:bCs/>
                <w:color w:val="000000"/>
                <w:sz w:val="20"/>
                <w:szCs w:val="20"/>
              </w:rPr>
            </w:pPr>
            <w:r w:rsidRPr="00743B86">
              <w:rPr>
                <w:b/>
                <w:bCs/>
                <w:color w:val="000000"/>
                <w:sz w:val="20"/>
                <w:szCs w:val="20"/>
              </w:rPr>
              <w:t>30-34 m.</w:t>
            </w:r>
          </w:p>
        </w:tc>
        <w:tc>
          <w:tcPr>
            <w:tcW w:w="745" w:type="dxa"/>
            <w:tcBorders>
              <w:top w:val="nil"/>
              <w:left w:val="nil"/>
              <w:bottom w:val="single" w:sz="4" w:space="0" w:color="auto"/>
              <w:right w:val="single" w:sz="4" w:space="0" w:color="auto"/>
            </w:tcBorders>
            <w:shd w:val="clear" w:color="auto" w:fill="auto"/>
            <w:vAlign w:val="center"/>
            <w:hideMark/>
          </w:tcPr>
          <w:p w14:paraId="3FAE71B7" w14:textId="77777777" w:rsidR="00DD4C8E" w:rsidRPr="00743B86" w:rsidRDefault="00DD4C8E" w:rsidP="00341279">
            <w:pPr>
              <w:rPr>
                <w:b/>
                <w:bCs/>
                <w:color w:val="000000"/>
                <w:sz w:val="20"/>
                <w:szCs w:val="20"/>
              </w:rPr>
            </w:pPr>
            <w:r w:rsidRPr="00743B86">
              <w:rPr>
                <w:b/>
                <w:bCs/>
                <w:color w:val="000000"/>
                <w:sz w:val="20"/>
                <w:szCs w:val="20"/>
              </w:rPr>
              <w:t>35-39 m.</w:t>
            </w:r>
          </w:p>
        </w:tc>
        <w:tc>
          <w:tcPr>
            <w:tcW w:w="745" w:type="dxa"/>
            <w:tcBorders>
              <w:top w:val="nil"/>
              <w:left w:val="nil"/>
              <w:bottom w:val="single" w:sz="4" w:space="0" w:color="auto"/>
              <w:right w:val="single" w:sz="4" w:space="0" w:color="auto"/>
            </w:tcBorders>
            <w:shd w:val="clear" w:color="auto" w:fill="auto"/>
            <w:vAlign w:val="center"/>
            <w:hideMark/>
          </w:tcPr>
          <w:p w14:paraId="224D4A08" w14:textId="77777777" w:rsidR="00DD4C8E" w:rsidRPr="00743B86" w:rsidRDefault="00DD4C8E" w:rsidP="00341279">
            <w:pPr>
              <w:rPr>
                <w:b/>
                <w:bCs/>
                <w:color w:val="000000"/>
                <w:sz w:val="20"/>
                <w:szCs w:val="20"/>
              </w:rPr>
            </w:pPr>
            <w:r w:rsidRPr="00743B86">
              <w:rPr>
                <w:b/>
                <w:bCs/>
                <w:color w:val="000000"/>
                <w:sz w:val="20"/>
                <w:szCs w:val="20"/>
              </w:rPr>
              <w:t>40-44 m.</w:t>
            </w:r>
          </w:p>
        </w:tc>
        <w:tc>
          <w:tcPr>
            <w:tcW w:w="745" w:type="dxa"/>
            <w:tcBorders>
              <w:top w:val="nil"/>
              <w:left w:val="nil"/>
              <w:bottom w:val="single" w:sz="4" w:space="0" w:color="auto"/>
              <w:right w:val="single" w:sz="4" w:space="0" w:color="auto"/>
            </w:tcBorders>
            <w:shd w:val="clear" w:color="auto" w:fill="auto"/>
            <w:vAlign w:val="center"/>
            <w:hideMark/>
          </w:tcPr>
          <w:p w14:paraId="0A1DD280" w14:textId="77777777" w:rsidR="00DD4C8E" w:rsidRPr="00743B86" w:rsidRDefault="00DD4C8E" w:rsidP="00341279">
            <w:pPr>
              <w:rPr>
                <w:b/>
                <w:bCs/>
                <w:color w:val="000000"/>
                <w:sz w:val="20"/>
                <w:szCs w:val="20"/>
              </w:rPr>
            </w:pPr>
            <w:r w:rsidRPr="00743B86">
              <w:rPr>
                <w:b/>
                <w:bCs/>
                <w:color w:val="000000"/>
                <w:sz w:val="20"/>
                <w:szCs w:val="20"/>
              </w:rPr>
              <w:t>45-49 m.</w:t>
            </w:r>
          </w:p>
        </w:tc>
        <w:tc>
          <w:tcPr>
            <w:tcW w:w="745" w:type="dxa"/>
            <w:tcBorders>
              <w:top w:val="nil"/>
              <w:left w:val="nil"/>
              <w:bottom w:val="single" w:sz="4" w:space="0" w:color="auto"/>
              <w:right w:val="single" w:sz="4" w:space="0" w:color="auto"/>
            </w:tcBorders>
            <w:shd w:val="clear" w:color="auto" w:fill="auto"/>
            <w:vAlign w:val="center"/>
            <w:hideMark/>
          </w:tcPr>
          <w:p w14:paraId="352137D1" w14:textId="77777777" w:rsidR="00DD4C8E" w:rsidRPr="00743B86" w:rsidRDefault="00DD4C8E" w:rsidP="00341279">
            <w:pPr>
              <w:rPr>
                <w:b/>
                <w:bCs/>
                <w:color w:val="000000"/>
                <w:sz w:val="20"/>
                <w:szCs w:val="20"/>
              </w:rPr>
            </w:pPr>
            <w:r w:rsidRPr="00743B86">
              <w:rPr>
                <w:b/>
                <w:bCs/>
                <w:color w:val="000000"/>
                <w:sz w:val="20"/>
                <w:szCs w:val="20"/>
              </w:rPr>
              <w:t>50-54 m.</w:t>
            </w:r>
          </w:p>
        </w:tc>
        <w:tc>
          <w:tcPr>
            <w:tcW w:w="745" w:type="dxa"/>
            <w:tcBorders>
              <w:top w:val="nil"/>
              <w:left w:val="nil"/>
              <w:bottom w:val="single" w:sz="4" w:space="0" w:color="auto"/>
              <w:right w:val="single" w:sz="4" w:space="0" w:color="auto"/>
            </w:tcBorders>
            <w:shd w:val="clear" w:color="auto" w:fill="auto"/>
            <w:vAlign w:val="center"/>
            <w:hideMark/>
          </w:tcPr>
          <w:p w14:paraId="5667130F" w14:textId="77777777" w:rsidR="00DD4C8E" w:rsidRPr="00743B86" w:rsidRDefault="00DD4C8E" w:rsidP="00341279">
            <w:pPr>
              <w:rPr>
                <w:b/>
                <w:bCs/>
                <w:color w:val="000000"/>
                <w:sz w:val="20"/>
                <w:szCs w:val="20"/>
              </w:rPr>
            </w:pPr>
            <w:r w:rsidRPr="00743B86">
              <w:rPr>
                <w:b/>
                <w:bCs/>
                <w:color w:val="000000"/>
                <w:sz w:val="20"/>
                <w:szCs w:val="20"/>
              </w:rPr>
              <w:t>55-59 m.</w:t>
            </w:r>
          </w:p>
        </w:tc>
        <w:tc>
          <w:tcPr>
            <w:tcW w:w="745" w:type="dxa"/>
            <w:tcBorders>
              <w:top w:val="nil"/>
              <w:left w:val="nil"/>
              <w:bottom w:val="single" w:sz="4" w:space="0" w:color="auto"/>
              <w:right w:val="single" w:sz="4" w:space="0" w:color="auto"/>
            </w:tcBorders>
            <w:shd w:val="clear" w:color="auto" w:fill="auto"/>
            <w:vAlign w:val="center"/>
            <w:hideMark/>
          </w:tcPr>
          <w:p w14:paraId="4B5300E3" w14:textId="77777777" w:rsidR="00DD4C8E" w:rsidRPr="00743B86" w:rsidRDefault="00DD4C8E" w:rsidP="00341279">
            <w:pPr>
              <w:rPr>
                <w:b/>
                <w:bCs/>
                <w:color w:val="000000"/>
                <w:sz w:val="20"/>
                <w:szCs w:val="20"/>
              </w:rPr>
            </w:pPr>
            <w:r w:rsidRPr="00743B86">
              <w:rPr>
                <w:b/>
                <w:bCs/>
                <w:color w:val="000000"/>
                <w:sz w:val="20"/>
                <w:szCs w:val="20"/>
              </w:rPr>
              <w:t>60-64 m.</w:t>
            </w:r>
          </w:p>
        </w:tc>
        <w:tc>
          <w:tcPr>
            <w:tcW w:w="745" w:type="dxa"/>
            <w:tcBorders>
              <w:top w:val="nil"/>
              <w:left w:val="nil"/>
              <w:bottom w:val="single" w:sz="4" w:space="0" w:color="auto"/>
              <w:right w:val="single" w:sz="4" w:space="0" w:color="auto"/>
            </w:tcBorders>
            <w:shd w:val="clear" w:color="auto" w:fill="auto"/>
            <w:vAlign w:val="center"/>
            <w:hideMark/>
          </w:tcPr>
          <w:p w14:paraId="4A55E785" w14:textId="77777777" w:rsidR="00DD4C8E" w:rsidRPr="00743B86" w:rsidRDefault="00DD4C8E" w:rsidP="00341279">
            <w:pPr>
              <w:rPr>
                <w:b/>
                <w:bCs/>
                <w:color w:val="000000"/>
                <w:sz w:val="20"/>
                <w:szCs w:val="20"/>
              </w:rPr>
            </w:pPr>
            <w:r w:rsidRPr="00743B86">
              <w:rPr>
                <w:b/>
                <w:bCs/>
                <w:color w:val="000000"/>
                <w:sz w:val="20"/>
                <w:szCs w:val="20"/>
              </w:rPr>
              <w:t>65 m. ir vyresni</w:t>
            </w:r>
          </w:p>
        </w:tc>
      </w:tr>
      <w:tr w:rsidR="00DD4C8E" w:rsidRPr="00743B86" w14:paraId="392CEF3A" w14:textId="77777777" w:rsidTr="00312ACF">
        <w:trPr>
          <w:gridAfter w:val="1"/>
          <w:wAfter w:w="6" w:type="dxa"/>
          <w:trHeight w:val="248"/>
        </w:trPr>
        <w:tc>
          <w:tcPr>
            <w:tcW w:w="1429" w:type="dxa"/>
            <w:tcBorders>
              <w:top w:val="nil"/>
              <w:left w:val="single" w:sz="4" w:space="0" w:color="auto"/>
              <w:bottom w:val="single" w:sz="4" w:space="0" w:color="auto"/>
              <w:right w:val="single" w:sz="4" w:space="0" w:color="auto"/>
            </w:tcBorders>
            <w:shd w:val="clear" w:color="auto" w:fill="auto"/>
            <w:vAlign w:val="center"/>
            <w:hideMark/>
          </w:tcPr>
          <w:p w14:paraId="76668EAA" w14:textId="77777777" w:rsidR="00DD4C8E" w:rsidRPr="009D1F6F" w:rsidRDefault="00DD4C8E" w:rsidP="00341279">
            <w:pPr>
              <w:rPr>
                <w:color w:val="000000"/>
              </w:rPr>
            </w:pPr>
            <w:r w:rsidRPr="009D1F6F">
              <w:rPr>
                <w:color w:val="000000"/>
              </w:rPr>
              <w:t>Iš viso</w:t>
            </w:r>
          </w:p>
        </w:tc>
        <w:tc>
          <w:tcPr>
            <w:tcW w:w="745" w:type="dxa"/>
            <w:tcBorders>
              <w:top w:val="nil"/>
              <w:left w:val="nil"/>
              <w:bottom w:val="single" w:sz="4" w:space="0" w:color="auto"/>
              <w:right w:val="single" w:sz="4" w:space="0" w:color="auto"/>
            </w:tcBorders>
            <w:shd w:val="clear" w:color="auto" w:fill="auto"/>
            <w:vAlign w:val="center"/>
            <w:hideMark/>
          </w:tcPr>
          <w:p w14:paraId="577C0C10" w14:textId="77777777" w:rsidR="00DD4C8E" w:rsidRPr="009D1F6F" w:rsidRDefault="00DD4C8E" w:rsidP="00341279">
            <w:pPr>
              <w:jc w:val="right"/>
              <w:rPr>
                <w:color w:val="000000"/>
              </w:rPr>
            </w:pPr>
            <w:r w:rsidRPr="009D1F6F">
              <w:rPr>
                <w:color w:val="000000"/>
              </w:rPr>
              <w:t>226</w:t>
            </w:r>
          </w:p>
        </w:tc>
        <w:tc>
          <w:tcPr>
            <w:tcW w:w="745" w:type="dxa"/>
            <w:tcBorders>
              <w:top w:val="nil"/>
              <w:left w:val="nil"/>
              <w:bottom w:val="single" w:sz="4" w:space="0" w:color="auto"/>
              <w:right w:val="single" w:sz="4" w:space="0" w:color="auto"/>
            </w:tcBorders>
            <w:shd w:val="clear" w:color="auto" w:fill="auto"/>
            <w:vAlign w:val="center"/>
            <w:hideMark/>
          </w:tcPr>
          <w:p w14:paraId="4CE7A8D7" w14:textId="77777777" w:rsidR="00DD4C8E" w:rsidRPr="009D1F6F" w:rsidRDefault="00DD4C8E" w:rsidP="00341279">
            <w:pPr>
              <w:jc w:val="right"/>
              <w:rPr>
                <w:color w:val="000000"/>
              </w:rPr>
            </w:pPr>
            <w:r w:rsidRPr="009D1F6F">
              <w:rPr>
                <w:color w:val="000000"/>
              </w:rPr>
              <w:t>0</w:t>
            </w:r>
          </w:p>
        </w:tc>
        <w:tc>
          <w:tcPr>
            <w:tcW w:w="745" w:type="dxa"/>
            <w:tcBorders>
              <w:top w:val="nil"/>
              <w:left w:val="nil"/>
              <w:bottom w:val="single" w:sz="4" w:space="0" w:color="auto"/>
              <w:right w:val="single" w:sz="4" w:space="0" w:color="auto"/>
            </w:tcBorders>
            <w:shd w:val="clear" w:color="auto" w:fill="auto"/>
            <w:vAlign w:val="center"/>
            <w:hideMark/>
          </w:tcPr>
          <w:p w14:paraId="6E451093" w14:textId="77777777" w:rsidR="00DD4C8E" w:rsidRPr="009D1F6F" w:rsidRDefault="00DD4C8E" w:rsidP="00341279">
            <w:pPr>
              <w:jc w:val="right"/>
              <w:rPr>
                <w:color w:val="000000"/>
              </w:rPr>
            </w:pPr>
            <w:r w:rsidRPr="009D1F6F">
              <w:rPr>
                <w:color w:val="000000"/>
              </w:rPr>
              <w:t>2</w:t>
            </w:r>
          </w:p>
        </w:tc>
        <w:tc>
          <w:tcPr>
            <w:tcW w:w="745" w:type="dxa"/>
            <w:tcBorders>
              <w:top w:val="nil"/>
              <w:left w:val="nil"/>
              <w:bottom w:val="single" w:sz="4" w:space="0" w:color="auto"/>
              <w:right w:val="single" w:sz="4" w:space="0" w:color="auto"/>
            </w:tcBorders>
            <w:shd w:val="clear" w:color="auto" w:fill="auto"/>
            <w:vAlign w:val="center"/>
            <w:hideMark/>
          </w:tcPr>
          <w:p w14:paraId="6A99DAC0" w14:textId="77777777" w:rsidR="00DD4C8E" w:rsidRPr="009D1F6F" w:rsidRDefault="00DD4C8E" w:rsidP="00341279">
            <w:pPr>
              <w:jc w:val="right"/>
              <w:rPr>
                <w:color w:val="000000"/>
              </w:rPr>
            </w:pPr>
            <w:r w:rsidRPr="009D1F6F">
              <w:rPr>
                <w:color w:val="000000"/>
              </w:rPr>
              <w:t>7</w:t>
            </w:r>
          </w:p>
        </w:tc>
        <w:tc>
          <w:tcPr>
            <w:tcW w:w="745" w:type="dxa"/>
            <w:tcBorders>
              <w:top w:val="nil"/>
              <w:left w:val="nil"/>
              <w:bottom w:val="single" w:sz="4" w:space="0" w:color="auto"/>
              <w:right w:val="single" w:sz="4" w:space="0" w:color="auto"/>
            </w:tcBorders>
            <w:shd w:val="clear" w:color="auto" w:fill="auto"/>
            <w:vAlign w:val="center"/>
            <w:hideMark/>
          </w:tcPr>
          <w:p w14:paraId="2B69E1A0" w14:textId="77777777" w:rsidR="00DD4C8E" w:rsidRPr="009D1F6F" w:rsidRDefault="00DD4C8E" w:rsidP="00341279">
            <w:pPr>
              <w:jc w:val="right"/>
              <w:rPr>
                <w:color w:val="000000"/>
              </w:rPr>
            </w:pPr>
            <w:r w:rsidRPr="009D1F6F">
              <w:rPr>
                <w:color w:val="000000"/>
              </w:rPr>
              <w:t>19</w:t>
            </w:r>
          </w:p>
        </w:tc>
        <w:tc>
          <w:tcPr>
            <w:tcW w:w="745" w:type="dxa"/>
            <w:tcBorders>
              <w:top w:val="nil"/>
              <w:left w:val="nil"/>
              <w:bottom w:val="single" w:sz="4" w:space="0" w:color="auto"/>
              <w:right w:val="single" w:sz="4" w:space="0" w:color="auto"/>
            </w:tcBorders>
            <w:shd w:val="clear" w:color="auto" w:fill="auto"/>
            <w:vAlign w:val="center"/>
            <w:hideMark/>
          </w:tcPr>
          <w:p w14:paraId="180183DB" w14:textId="77777777" w:rsidR="00DD4C8E" w:rsidRPr="009D1F6F" w:rsidRDefault="00DD4C8E" w:rsidP="00341279">
            <w:pPr>
              <w:jc w:val="right"/>
              <w:rPr>
                <w:color w:val="000000"/>
              </w:rPr>
            </w:pPr>
            <w:r w:rsidRPr="009D1F6F">
              <w:rPr>
                <w:color w:val="000000"/>
              </w:rPr>
              <w:t>26</w:t>
            </w:r>
          </w:p>
        </w:tc>
        <w:tc>
          <w:tcPr>
            <w:tcW w:w="745" w:type="dxa"/>
            <w:tcBorders>
              <w:top w:val="nil"/>
              <w:left w:val="nil"/>
              <w:bottom w:val="single" w:sz="4" w:space="0" w:color="auto"/>
              <w:right w:val="single" w:sz="4" w:space="0" w:color="auto"/>
            </w:tcBorders>
            <w:shd w:val="clear" w:color="auto" w:fill="auto"/>
            <w:vAlign w:val="center"/>
            <w:hideMark/>
          </w:tcPr>
          <w:p w14:paraId="0D2C1C0A" w14:textId="77777777" w:rsidR="00DD4C8E" w:rsidRPr="009D1F6F" w:rsidRDefault="00DD4C8E" w:rsidP="00341279">
            <w:pPr>
              <w:jc w:val="right"/>
              <w:rPr>
                <w:color w:val="000000"/>
              </w:rPr>
            </w:pPr>
            <w:r w:rsidRPr="009D1F6F">
              <w:rPr>
                <w:color w:val="000000"/>
              </w:rPr>
              <w:t>36</w:t>
            </w:r>
          </w:p>
        </w:tc>
        <w:tc>
          <w:tcPr>
            <w:tcW w:w="745" w:type="dxa"/>
            <w:tcBorders>
              <w:top w:val="nil"/>
              <w:left w:val="nil"/>
              <w:bottom w:val="single" w:sz="4" w:space="0" w:color="auto"/>
              <w:right w:val="single" w:sz="4" w:space="0" w:color="auto"/>
            </w:tcBorders>
            <w:shd w:val="clear" w:color="auto" w:fill="auto"/>
            <w:vAlign w:val="center"/>
            <w:hideMark/>
          </w:tcPr>
          <w:p w14:paraId="703C56F0" w14:textId="77777777" w:rsidR="00DD4C8E" w:rsidRPr="009D1F6F" w:rsidRDefault="00DD4C8E" w:rsidP="00341279">
            <w:pPr>
              <w:jc w:val="right"/>
              <w:rPr>
                <w:color w:val="000000"/>
              </w:rPr>
            </w:pPr>
            <w:r w:rsidRPr="009D1F6F">
              <w:rPr>
                <w:color w:val="000000"/>
              </w:rPr>
              <w:t>58</w:t>
            </w:r>
          </w:p>
        </w:tc>
        <w:tc>
          <w:tcPr>
            <w:tcW w:w="745" w:type="dxa"/>
            <w:tcBorders>
              <w:top w:val="nil"/>
              <w:left w:val="nil"/>
              <w:bottom w:val="single" w:sz="4" w:space="0" w:color="auto"/>
              <w:right w:val="single" w:sz="4" w:space="0" w:color="auto"/>
            </w:tcBorders>
            <w:shd w:val="clear" w:color="auto" w:fill="auto"/>
            <w:vAlign w:val="center"/>
            <w:hideMark/>
          </w:tcPr>
          <w:p w14:paraId="55E034F0" w14:textId="77777777" w:rsidR="00DD4C8E" w:rsidRPr="009D1F6F" w:rsidRDefault="00DD4C8E" w:rsidP="00341279">
            <w:pPr>
              <w:jc w:val="right"/>
              <w:rPr>
                <w:color w:val="000000"/>
              </w:rPr>
            </w:pPr>
            <w:r w:rsidRPr="009D1F6F">
              <w:rPr>
                <w:color w:val="000000"/>
              </w:rPr>
              <w:t>45</w:t>
            </w:r>
          </w:p>
        </w:tc>
        <w:tc>
          <w:tcPr>
            <w:tcW w:w="745" w:type="dxa"/>
            <w:tcBorders>
              <w:top w:val="nil"/>
              <w:left w:val="nil"/>
              <w:bottom w:val="single" w:sz="4" w:space="0" w:color="auto"/>
              <w:right w:val="single" w:sz="4" w:space="0" w:color="auto"/>
            </w:tcBorders>
            <w:shd w:val="clear" w:color="auto" w:fill="auto"/>
            <w:vAlign w:val="center"/>
            <w:hideMark/>
          </w:tcPr>
          <w:p w14:paraId="155BCFDB" w14:textId="77777777" w:rsidR="00DD4C8E" w:rsidRPr="009D1F6F" w:rsidRDefault="00DD4C8E" w:rsidP="00341279">
            <w:pPr>
              <w:jc w:val="right"/>
              <w:rPr>
                <w:color w:val="000000"/>
              </w:rPr>
            </w:pPr>
            <w:r w:rsidRPr="009D1F6F">
              <w:rPr>
                <w:color w:val="000000"/>
              </w:rPr>
              <w:t>32</w:t>
            </w:r>
          </w:p>
        </w:tc>
        <w:tc>
          <w:tcPr>
            <w:tcW w:w="745" w:type="dxa"/>
            <w:tcBorders>
              <w:top w:val="nil"/>
              <w:left w:val="nil"/>
              <w:bottom w:val="single" w:sz="4" w:space="0" w:color="auto"/>
              <w:right w:val="single" w:sz="4" w:space="0" w:color="auto"/>
            </w:tcBorders>
            <w:shd w:val="clear" w:color="auto" w:fill="auto"/>
            <w:vAlign w:val="center"/>
            <w:hideMark/>
          </w:tcPr>
          <w:p w14:paraId="7E41B0EA" w14:textId="77777777" w:rsidR="00DD4C8E" w:rsidRPr="009D1F6F" w:rsidRDefault="00DD4C8E" w:rsidP="00341279">
            <w:pPr>
              <w:jc w:val="right"/>
              <w:rPr>
                <w:color w:val="000000"/>
              </w:rPr>
            </w:pPr>
            <w:r w:rsidRPr="009D1F6F">
              <w:rPr>
                <w:color w:val="000000"/>
              </w:rPr>
              <w:t>1</w:t>
            </w:r>
          </w:p>
        </w:tc>
      </w:tr>
    </w:tbl>
    <w:p w14:paraId="1F35E3E3" w14:textId="4808D64F" w:rsidR="00627041" w:rsidRDefault="00627041" w:rsidP="009D1F6F">
      <w:pPr>
        <w:ind w:firstLine="851"/>
        <w:jc w:val="center"/>
      </w:pPr>
      <w:r>
        <w:t xml:space="preserve">24 lentelė. </w:t>
      </w:r>
      <w:r w:rsidRPr="00627041">
        <w:rPr>
          <w:b/>
          <w:bCs/>
        </w:rPr>
        <w:t>Pedagoginiai darbuotojai Lazdijų rajono savivaldybės bendrojo ugdymo mokyklose pagal amžių</w:t>
      </w:r>
    </w:p>
    <w:p w14:paraId="12141B66" w14:textId="77777777" w:rsidR="00627041" w:rsidRDefault="00627041" w:rsidP="00C763EA">
      <w:pPr>
        <w:spacing w:line="360" w:lineRule="auto"/>
        <w:ind w:firstLine="851"/>
        <w:jc w:val="both"/>
      </w:pPr>
    </w:p>
    <w:p w14:paraId="0758F863" w14:textId="717434A2" w:rsidR="00DD4C8E" w:rsidRPr="00743B86" w:rsidRDefault="00DD4C8E" w:rsidP="00C763EA">
      <w:pPr>
        <w:spacing w:line="360" w:lineRule="auto"/>
        <w:ind w:firstLine="851"/>
        <w:jc w:val="both"/>
      </w:pPr>
      <w:r w:rsidRPr="00743B86">
        <w:t>Išlieka tendencija, kad vidutinis pedagoginių darbuotojų amžiaus vidurkis kyla, nes daugėja vyresnio amžiaus pedagogų, o jaunų pedagogų dirbti neateina.</w:t>
      </w:r>
    </w:p>
    <w:p w14:paraId="7B3DAAE1" w14:textId="307E55EE" w:rsidR="00DD4C8E" w:rsidRPr="00743B86" w:rsidRDefault="00DD4C8E" w:rsidP="00DD4C8E">
      <w:pPr>
        <w:spacing w:line="360" w:lineRule="auto"/>
        <w:ind w:firstLine="851"/>
        <w:jc w:val="both"/>
      </w:pPr>
      <w:r w:rsidRPr="00743B86">
        <w:t>2019 m. lapkričio 1 d. duomenimis, bendrojo ugdymo mokyklose buvo 1</w:t>
      </w:r>
      <w:r w:rsidR="009D1F6F">
        <w:t xml:space="preserve"> </w:t>
      </w:r>
      <w:r w:rsidRPr="00743B86">
        <w:t xml:space="preserve">115 kompiuterių (iš jų 412 nešiojami kompiuteriai), kuriais naudojasi mokiniai, mokytojai bei mokyklos </w:t>
      </w:r>
      <w:r w:rsidRPr="00743B86">
        <w:lastRenderedPageBreak/>
        <w:t>administracija. 1</w:t>
      </w:r>
      <w:r w:rsidR="009D1F6F">
        <w:t xml:space="preserve"> </w:t>
      </w:r>
      <w:r w:rsidRPr="00743B86">
        <w:t xml:space="preserve">075 (96,4 %) kompiuteriai prijungti prie interneto, 604 (1 kompiuteris tenka 3,3 mokinių) kompiuteriai naudojami mokinių mokymui pamokose. Visose švietimo įstaigose yra internetas, kurio greitis yra nuo 1 Mb/s iki 100 Mb/s. Mokyklos turi 57 modernias interaktyvias lentas, 115 daugialypės terpės projektorių. 2019 m. lapkričio 1 d. duomenimis, bendrojo ugdymo mokyklose 100 proc. buvo kompiuterizuotos mokytojų darbo vietos. Visos švietimo įstaigos turi elektroninius dienynus. </w:t>
      </w:r>
    </w:p>
    <w:p w14:paraId="07D16D6E" w14:textId="2A934189" w:rsidR="00DD4C8E" w:rsidRPr="00743B86" w:rsidRDefault="00DD4C8E" w:rsidP="00DD4C8E">
      <w:pPr>
        <w:spacing w:line="360" w:lineRule="auto"/>
        <w:ind w:firstLine="851"/>
        <w:jc w:val="both"/>
      </w:pPr>
      <w:r w:rsidRPr="00743B86">
        <w:t>Lazdijų rajono savivaldybės studentų rėmimo programai 2019 m. Lazdijų rajono savivaldybės taryba buvo skyrusi 4 500 Eur. Panaudota 4</w:t>
      </w:r>
      <w:r w:rsidR="009D1F6F">
        <w:t xml:space="preserve"> </w:t>
      </w:r>
      <w:r w:rsidRPr="00743B86">
        <w:t>300 Eu</w:t>
      </w:r>
      <w:r w:rsidR="009D1F6F">
        <w:t>r</w:t>
      </w:r>
      <w:r w:rsidRPr="00743B86">
        <w:t>.</w:t>
      </w:r>
    </w:p>
    <w:p w14:paraId="085FD9D3" w14:textId="77777777" w:rsidR="00DD4C8E" w:rsidRPr="00743B86" w:rsidRDefault="00DD4C8E" w:rsidP="00DD4C8E">
      <w:pPr>
        <w:spacing w:line="360" w:lineRule="auto"/>
        <w:ind w:firstLine="851"/>
        <w:jc w:val="both"/>
      </w:pPr>
      <w:r w:rsidRPr="00743B86">
        <w:t>2019 m. birželio 1 d. buvo užbaigtas projekto „Modernių ir saugių erdvių sukūrimas bendrojo ugdymo įstaigose Lazdijų rajono savivaldybėje“ veiklų įgyvendinimas. 100 proc. įsisavintos skirtos lėšos. Projekto veiklos sėkmingai įvykdytos – laiku užbaigti remonto darbai, gamtos mokslų laboratorijos aprūpintos mokymo priemonėmis, 3D klasės įranga. Sumontuoti laboratorijos baldai Lazdijų Motiejaus Gustaičio gimnazijoje, Lazdijų r. Veisiejų Sigito Gedos gimnazijoje bei sportinė įranga Lazdijų r. Seirijų A. Žmuidzinavičiaus gimnazijos sporto salėje.</w:t>
      </w:r>
    </w:p>
    <w:p w14:paraId="6034245B" w14:textId="77777777" w:rsidR="00DD4C8E" w:rsidRPr="00743B86" w:rsidRDefault="00DD4C8E" w:rsidP="00DD4C8E">
      <w:pPr>
        <w:spacing w:line="360" w:lineRule="auto"/>
        <w:ind w:firstLine="851"/>
        <w:jc w:val="both"/>
      </w:pPr>
      <w:r w:rsidRPr="00743B86">
        <w:t xml:space="preserve">Lazdijų rajono savivaldybėje veikia 2 neformaliojo vaikų švietimo įstaigos: Lazdijų meno mokykla (skyriai Veisiejuose, Seirijuose, Krosnoje, Šeštokuose) ir viešoji įstaiga Lazdijų sporto centras (skyrius Veisiejuose). </w:t>
      </w:r>
    </w:p>
    <w:p w14:paraId="4B639372" w14:textId="77777777" w:rsidR="00DD4C8E" w:rsidRPr="00743B86" w:rsidRDefault="00DD4C8E" w:rsidP="00DD4C8E">
      <w:pPr>
        <w:spacing w:line="360" w:lineRule="auto"/>
        <w:ind w:firstLine="851"/>
        <w:jc w:val="both"/>
        <w:rPr>
          <w:rFonts w:eastAsia="Calibri"/>
          <w:lang w:eastAsia="en-US"/>
        </w:rPr>
      </w:pPr>
      <w:r w:rsidRPr="00743B86">
        <w:rPr>
          <w:rFonts w:eastAsia="Calibri"/>
          <w:lang w:eastAsia="en-US"/>
        </w:rPr>
        <w:t>VšĮ Lazdijų sporto centre veikia 7 sporto šakų skyriai (aerobinė gimnastika, krepšinis, tinklinis, futbolas, kūno rengyba, stalo tenisas, jėgos trikovė), juose treniruojasi 21 % Lazdijų rajono savivaldybės mokinių. VšĮ Lazdijų sporto centre sportavo 230 suaugusieji.</w:t>
      </w:r>
    </w:p>
    <w:p w14:paraId="461C54D4" w14:textId="6E4EBA52" w:rsidR="00DD4C8E" w:rsidRPr="00743B86" w:rsidRDefault="00DD4C8E" w:rsidP="00DD4C8E">
      <w:pPr>
        <w:spacing w:line="360" w:lineRule="auto"/>
        <w:ind w:firstLine="851"/>
        <w:jc w:val="both"/>
      </w:pPr>
      <w:r w:rsidRPr="00743B86">
        <w:t>Puikių sportinių rezultatų 2019 m. pasiekė aerobinės gimnastikos, jėgos trikovės, krepšinio, tinklinio atstovai Lietuvos pirmenybėse, čempionatuose ir tarptautinėse varžybose iškovoję prizines vietas. Geriausi sporto centro sportininkai garsino Lazdijų rajono savivaldybės vardą ne tik Lietuvoje, bet ir už jos ribų. Nojus Jarmala (trenerė Gintarė Sabaliauskienė) dalyvavo Tarptautinėse jaunimo aerobinės gimnastikos taurės varžybose Portugalijoje (5 vieta), Didžiojoje Britanijoje (1 vieta), Bulgarijoje (4 vieta), Europos jaunimo čempionate Azerbaidžiane (9 vieta). Rokas Burba (treneris Artūras Mačionis)</w:t>
      </w:r>
      <w:r w:rsidR="00C763EA" w:rsidRPr="00743B86">
        <w:t xml:space="preserve"> – </w:t>
      </w:r>
      <w:r w:rsidRPr="00743B86">
        <w:t>Pasaulio jėgos trikovės jaunių čempionate Tokijuje (4 vieta), Kanadoje (2 vieta), Europos jaunių čempionate Čekijoje (2 vieta), Europos jaunimo čempionate Suomijoje (4 vieta). Vaikinų (2005</w:t>
      </w:r>
      <w:r w:rsidR="00C763EA" w:rsidRPr="00743B86">
        <w:t>–</w:t>
      </w:r>
      <w:r w:rsidRPr="00743B86">
        <w:t>2006 m. g.) krepšinio komanda (treneris Ričardas Čepononis) dalyvavo tarptautiniame krepšinio turnyre Bulgarijoje (1 vieta) ir Lenkijoje (3 vieta).</w:t>
      </w:r>
    </w:p>
    <w:p w14:paraId="47EF2FBE" w14:textId="1C3B66C1" w:rsidR="00DD4C8E" w:rsidRPr="00743B86" w:rsidRDefault="00DD4C8E" w:rsidP="00DD4C8E">
      <w:pPr>
        <w:spacing w:line="360" w:lineRule="auto"/>
        <w:ind w:firstLine="851"/>
        <w:jc w:val="both"/>
      </w:pPr>
      <w:r w:rsidRPr="00743B86">
        <w:t>Atlikus VšĮ Lazdijų sporto centro pastato, esančio Dzūkų g. 1, antrojo aukšto patalpų kapitalinį remontą</w:t>
      </w:r>
      <w:r w:rsidR="006038DC" w:rsidRPr="00743B86">
        <w:t>,</w:t>
      </w:r>
      <w:r w:rsidRPr="00743B86">
        <w:t xml:space="preserve"> 2019 m. sausio 9 d. buvo atidaryta nauja kūno rengybos treniruoklių salė ir sutvarkytos aerobinės gimnastikos salės.</w:t>
      </w:r>
    </w:p>
    <w:p w14:paraId="3E0766FD" w14:textId="77777777" w:rsidR="00DD4C8E" w:rsidRPr="00743B86" w:rsidRDefault="00DD4C8E" w:rsidP="00DD4C8E">
      <w:pPr>
        <w:spacing w:line="360" w:lineRule="auto"/>
        <w:ind w:firstLine="851"/>
        <w:jc w:val="both"/>
      </w:pPr>
      <w:r w:rsidRPr="00743B86">
        <w:t xml:space="preserve">Lazdijų rajono savivaldybės gyventojams buvo organizuojamos Lazdijų rajono savivaldybės krepšinio pirmenybės, salės futbolo pirmenybės, stalo teniso pirmenybės, šachmatų pirmenybės, </w:t>
      </w:r>
      <w:r w:rsidRPr="00743B86">
        <w:lastRenderedPageBreak/>
        <w:t>tinklinio pirmenybės, paplūdimio tinklinio pirmenybės, Lazdijų rajono savivaldybės seniūnijų ir bendruomenių sporto žaidynės. XII Lietuvos seniūnijų sporto žaidynėse, kuriose bendroje užskaitoje iškovota 9 vieta iš 39 dalyvavusių rajonų.</w:t>
      </w:r>
    </w:p>
    <w:p w14:paraId="3D06BF05" w14:textId="77777777" w:rsidR="00DD4C8E" w:rsidRPr="00743B86" w:rsidRDefault="00DD4C8E" w:rsidP="00DD4C8E">
      <w:pPr>
        <w:spacing w:line="360" w:lineRule="auto"/>
        <w:ind w:firstLine="851"/>
        <w:jc w:val="both"/>
        <w:rPr>
          <w:rFonts w:eastAsia="Calibri"/>
          <w:lang w:eastAsia="en-US"/>
        </w:rPr>
      </w:pPr>
      <w:bookmarkStart w:id="67" w:name="_Hlk35497861"/>
      <w:r w:rsidRPr="00743B86">
        <w:rPr>
          <w:rFonts w:eastAsia="Calibri"/>
          <w:lang w:eastAsia="en-US"/>
        </w:rPr>
        <w:t>Lazdijų meno mokykloje bei jos filialuose, esančiuose Veisiejuose, Krosnoje, Seirijuose ir Šeštokuose mokosi 21,88 % Lazdijų rajono savivaldybės mokinių. Lazdijų meno mokykloje vykdomos programos: muzikos, choreografijos, meninės kalvystės, dailės. Lazdijų meno mokykloje mokėsi 28 suaugusieji.</w:t>
      </w:r>
    </w:p>
    <w:p w14:paraId="46DAE4C1" w14:textId="77777777" w:rsidR="00DD4C8E" w:rsidRPr="00743B86" w:rsidRDefault="00DD4C8E" w:rsidP="00DD4C8E">
      <w:pPr>
        <w:spacing w:line="360" w:lineRule="auto"/>
        <w:ind w:firstLine="851"/>
        <w:jc w:val="both"/>
      </w:pPr>
      <w:r w:rsidRPr="00743B86">
        <w:t>Lazdijų meno mokykla organizavo respublikinius renginius: 2019 m. balandžio 14 d. IX jaunųjų pianistų konkursą ,,Allegro“ ir 2019 m. balandžio 18 d. vaikų ir jaunimo ansamblinio dainavimo konkursą – festivalį ,,Mes – tai muzika“, 2019 m. gegužės 30 d. – birželio 2 d. kartu su akordeonistų asociacija – V tarptautinį sąskrydį ,,Su meile akordeonui“.</w:t>
      </w:r>
    </w:p>
    <w:p w14:paraId="568693F5" w14:textId="24542E12" w:rsidR="00DD4C8E" w:rsidRPr="00743B86" w:rsidRDefault="00DD4C8E" w:rsidP="00DD4C8E">
      <w:pPr>
        <w:spacing w:line="360" w:lineRule="auto"/>
        <w:ind w:firstLine="851"/>
        <w:jc w:val="both"/>
      </w:pPr>
      <w:r w:rsidRPr="00743B86">
        <w:t>Lazdijų meno mokyklos auklėtiniai dalyvavo 24 tarptautiniuose ir respublikiniuose konkursuose bei festivaliuose</w:t>
      </w:r>
      <w:r w:rsidR="006038DC" w:rsidRPr="00743B86">
        <w:t>, k</w:t>
      </w:r>
      <w:r w:rsidRPr="00743B86">
        <w:t xml:space="preserve">uriuose </w:t>
      </w:r>
      <w:r w:rsidR="006038DC" w:rsidRPr="00743B86">
        <w:t>laimėta</w:t>
      </w:r>
      <w:r w:rsidRPr="00743B86">
        <w:t>: 1 Grand Prix</w:t>
      </w:r>
      <w:r w:rsidR="006038DC" w:rsidRPr="00743B86">
        <w:t>,</w:t>
      </w:r>
      <w:r w:rsidRPr="00743B86">
        <w:t xml:space="preserve"> 9 – I vietos, 3 – II vietos, 3</w:t>
      </w:r>
      <w:r w:rsidR="006038DC" w:rsidRPr="00743B86">
        <w:t xml:space="preserve"> – </w:t>
      </w:r>
      <w:r w:rsidRPr="00743B86">
        <w:t xml:space="preserve">III vietos, 9 laureatų diplomai ir nominacija už sceninį įvaizdį. </w:t>
      </w:r>
    </w:p>
    <w:bookmarkEnd w:id="67"/>
    <w:p w14:paraId="03E701AA" w14:textId="3B153732" w:rsidR="00DD4C8E" w:rsidRPr="00743B86" w:rsidRDefault="00DD4C8E" w:rsidP="00DD4C8E">
      <w:pPr>
        <w:spacing w:line="360" w:lineRule="auto"/>
        <w:ind w:firstLine="851"/>
        <w:jc w:val="both"/>
        <w:rPr>
          <w:rFonts w:eastAsia="Calibri"/>
          <w:lang w:eastAsia="en-US"/>
        </w:rPr>
      </w:pPr>
      <w:r w:rsidRPr="00743B86">
        <w:t xml:space="preserve">Siekiant sudaryti geresnes sąlygas mokyklinio amžiaus vaikų užimtumui po pamokų, socializacijai ir gebėjimų plėtotei, neformaliajam vaikų švietimui skiriamas dalinis finansavimas  (krepšelis) – iki 15 </w:t>
      </w:r>
      <w:bookmarkStart w:id="68" w:name="_Hlk38529997"/>
      <w:r w:rsidR="00DF491E" w:rsidRPr="00743B86">
        <w:t>Eur</w:t>
      </w:r>
      <w:bookmarkEnd w:id="68"/>
      <w:r w:rsidRPr="00743B86">
        <w:t xml:space="preserve"> per mėnesį.</w:t>
      </w:r>
      <w:r w:rsidRPr="00743B86">
        <w:rPr>
          <w:rFonts w:eastAsia="Calibri"/>
          <w:lang w:eastAsia="en-US"/>
        </w:rPr>
        <w:t xml:space="preserve"> </w:t>
      </w:r>
      <w:r w:rsidRPr="00743B86">
        <w:t xml:space="preserve">Neformaliajam vaikų švietimo krepšelis </w:t>
      </w:r>
      <w:r w:rsidRPr="00743B86">
        <w:rPr>
          <w:rFonts w:eastAsia="Calibri"/>
          <w:lang w:eastAsia="en-US"/>
        </w:rPr>
        <w:t>Lazdijų rajono savivaldybėje – 13,62</w:t>
      </w:r>
      <w:r w:rsidR="00DF491E" w:rsidRPr="00743B86">
        <w:t xml:space="preserve"> </w:t>
      </w:r>
      <w:r w:rsidR="00DF491E" w:rsidRPr="00743B86">
        <w:rPr>
          <w:rFonts w:eastAsia="Calibri"/>
          <w:lang w:eastAsia="en-US"/>
        </w:rPr>
        <w:t>Eur</w:t>
      </w:r>
      <w:r w:rsidRPr="00743B86">
        <w:rPr>
          <w:rFonts w:eastAsia="Calibri"/>
          <w:lang w:eastAsia="en-US"/>
        </w:rPr>
        <w:t>.</w:t>
      </w:r>
      <w:r w:rsidRPr="00743B86">
        <w:t xml:space="preserve"> 2019 m. Lazdijų rajono savivaldybei neformaliojo vaikų švietimo veiklai skirta </w:t>
      </w:r>
      <w:r w:rsidRPr="00743B86">
        <w:rPr>
          <w:rFonts w:eastAsia="Lucida Sans Unicode"/>
        </w:rPr>
        <w:t xml:space="preserve">68 529 </w:t>
      </w:r>
      <w:r w:rsidR="00DF491E" w:rsidRPr="00743B86">
        <w:rPr>
          <w:rFonts w:eastAsia="Lucida Sans Unicode"/>
        </w:rPr>
        <w:t xml:space="preserve">Eur </w:t>
      </w:r>
      <w:r w:rsidRPr="00743B86">
        <w:t>iš ES lėšų. Lazdijų rajono savivaldybės mokyklų mokinių lankė 16 neformaliojo vaikų švietimo programų, kurias teikė 9 neformaliojo vaikų švietimo teikėjai</w:t>
      </w:r>
      <w:r w:rsidR="00DF491E" w:rsidRPr="00743B86">
        <w:t>,</w:t>
      </w:r>
      <w:r w:rsidRPr="00743B86">
        <w:t xml:space="preserve"> dalyvavo 644 (33,89 proc.) vaikai.</w:t>
      </w:r>
    </w:p>
    <w:p w14:paraId="50377A33" w14:textId="77777777" w:rsidR="00DD4C8E" w:rsidRPr="00743B86" w:rsidRDefault="00DD4C8E" w:rsidP="00DD4C8E">
      <w:pPr>
        <w:spacing w:line="360" w:lineRule="auto"/>
        <w:ind w:firstLine="851"/>
        <w:jc w:val="both"/>
        <w:rPr>
          <w:color w:val="1F497D"/>
        </w:rPr>
      </w:pPr>
      <w:r w:rsidRPr="00743B86">
        <w:t xml:space="preserve">Švietimo pagalbą mokiniams, mokytojams ir mokyklai teikė mokyklų švietimo pagalbos specialistai ir VšĮ Lazdijų švietimo centro specialistai. </w:t>
      </w:r>
    </w:p>
    <w:p w14:paraId="7B57CD24" w14:textId="77777777" w:rsidR="00DD4C8E" w:rsidRPr="00743B86" w:rsidRDefault="00DD4C8E" w:rsidP="00DD4C8E">
      <w:pPr>
        <w:spacing w:line="360" w:lineRule="auto"/>
        <w:ind w:firstLine="851"/>
        <w:jc w:val="both"/>
      </w:pPr>
      <w:r w:rsidRPr="00743B86">
        <w:t xml:space="preserve">VšĮ Lazdijų švietimo centre dirbo 5 specialistai: 1 logopedas, 2 psichologai, 1 specialusis pedagogas, 1 socialinis pedagogas. Šie švietimo pagalbos specialistai teikė pedagoginę psichologinę pagalbą vaikams, tėvams ir pedagogams. Visus metus buvo atliekami išsamūs kompleksiniai (psichologinis, pedagoginis, logopedinis, socialinis pedagoginis) vaiko įvertinimai. Teikiamos individualios psichologinės, pedagoginės konsultacijos, šviečiamoji pagalba mokyklos bendruomenei – užsiėmimai mokiniams. </w:t>
      </w:r>
      <w:bookmarkStart w:id="69" w:name="_Hlk35498305"/>
      <w:r w:rsidRPr="00743B86">
        <w:rPr>
          <w:rFonts w:eastAsia="Lucida Sans Unicode"/>
          <w:kern w:val="2"/>
        </w:rPr>
        <w:t xml:space="preserve"> </w:t>
      </w:r>
    </w:p>
    <w:p w14:paraId="7265DD61" w14:textId="512CA93D" w:rsidR="00DD4C8E" w:rsidRPr="00743B86" w:rsidRDefault="00DD4C8E" w:rsidP="00DD4C8E">
      <w:pPr>
        <w:spacing w:line="360" w:lineRule="auto"/>
        <w:ind w:firstLine="851"/>
        <w:jc w:val="both"/>
      </w:pPr>
      <w:r w:rsidRPr="00743B86">
        <w:t>VšĮ Lazdijų švietimo centras teikė švietimo pagalbą Lazdijų rajono savivaldybės teritorijoje gyvenantiems vaikams, bendrojo ugdymo mokyklų ir profesinio mokymo įstaigų mokiniams, reikalingą informacinę, ekspertinę ir konsultacinę pagalbą tėvams (globėjams, rūpintojams) ir švietimo įstaigoms, jų vadovams, pavaduotojams ugdymui, mokytojams, švietimo pagalbą teikiantiems specialistams. Buvo atliekamas įvairių tipų pedagoginis psichologinis įvertinimas, dažniausiai</w:t>
      </w:r>
      <w:r w:rsidR="00DF491E" w:rsidRPr="00743B86">
        <w:t xml:space="preserve"> – </w:t>
      </w:r>
      <w:r w:rsidRPr="00743B86">
        <w:t xml:space="preserve">kompleksinis (82). Parengta 112 raštiškų įvertinimo išvadų, rekomendacijų tėvams ir </w:t>
      </w:r>
      <w:r w:rsidRPr="00743B86">
        <w:lastRenderedPageBreak/>
        <w:t>mokykloms dėl ugdymo formų, programų ir būdų, iš jų</w:t>
      </w:r>
      <w:r w:rsidR="00DF491E" w:rsidRPr="00743B86">
        <w:t xml:space="preserve"> – </w:t>
      </w:r>
      <w:r w:rsidRPr="00743B86">
        <w:t>9 pažymos dėl pagrindinio ugdymo pasiekimų ar egzaminų patikrinimo užduoties vertinimo instrukcijos pritaikymo, 1 pažyma dėl brandumo ugdytis pagal priešmokyklinio ugdymo programą.</w:t>
      </w:r>
    </w:p>
    <w:p w14:paraId="48EAC374" w14:textId="31718E89" w:rsidR="00DD4C8E" w:rsidRPr="00743B86" w:rsidRDefault="00DD4C8E" w:rsidP="00DD4C8E">
      <w:pPr>
        <w:spacing w:line="360" w:lineRule="auto"/>
        <w:ind w:firstLine="851"/>
        <w:jc w:val="both"/>
      </w:pPr>
      <w:r w:rsidRPr="00743B86">
        <w:t>2019 metais Lazdijų rajono savivaldybės švietimo įstaigose ugdėsi 209 įvairių kompleksinių sutrikimų ir specialiųjų ugdymosi poreikių turintys vaikai. Jie sudaro 8,7 proc. Lazdijų rajono savivaldybei pavaldžių mokyklų mokinių. Daugiausia iš jų</w:t>
      </w:r>
      <w:r w:rsidR="00DF491E" w:rsidRPr="00743B86">
        <w:t xml:space="preserve"> – </w:t>
      </w:r>
      <w:r w:rsidRPr="00743B86">
        <w:t>vaikų, turinčių vidutinius specialiuosius ugdymosi poreikius</w:t>
      </w:r>
      <w:r w:rsidR="00DF491E" w:rsidRPr="00743B86">
        <w:t xml:space="preserve"> – </w:t>
      </w:r>
      <w:r w:rsidRPr="00743B86">
        <w:t>102 mokiniai (48,80 proc. SUP turinčių mokinių ir 4,2 proc. visų mokinių) ir didelius specialiuosius ugdymosi poreikius</w:t>
      </w:r>
      <w:r w:rsidR="00DF491E" w:rsidRPr="00743B86">
        <w:t xml:space="preserve"> – </w:t>
      </w:r>
      <w:r w:rsidRPr="00743B86">
        <w:t>98 vaikai (46,88 proc. SUP turinčių mokinių ir 4 proc. visų mokinių). Vaikų, turinčių labai didelius specialiuosius ugdymosi poreikius, yra 9 (4,3 proc. SUP turinčių mokinių ir 0,4 proc. visų mokinių). 149 SUP turintys mokiniai mokėsi pagal pritaikytas bendrojo ugdymo programas, 44</w:t>
      </w:r>
      <w:r w:rsidR="00DF491E" w:rsidRPr="00743B86">
        <w:t xml:space="preserve"> – </w:t>
      </w:r>
      <w:r w:rsidRPr="00743B86">
        <w:t>pagal individualizuotas, 16</w:t>
      </w:r>
      <w:r w:rsidR="00DF491E" w:rsidRPr="00743B86">
        <w:t xml:space="preserve"> – </w:t>
      </w:r>
      <w:r w:rsidRPr="00743B86">
        <w:t>pagal bendrąsias programas. Lazdijų rajono savivaldybėje yra 436 vaikai, kuriems nustatyti kalbos ir kalbėjimo sutrikimai. Jie sudaro 18 proc. Lazdijų rajono savivaldybei pavaldžių mokyklų mokinių. Buvo teikiamos pedagoginės psichologinės konsultacijos (705) įvairioms tikslinėms grupėms, vyko darbas su grupėmis Centre ir Lazdijų rajono savivaldybės ugdymo įstaigose bei seniūnijose, vykdyta metodinė ir prevencinė veikla.</w:t>
      </w:r>
    </w:p>
    <w:bookmarkEnd w:id="69"/>
    <w:p w14:paraId="715924A9" w14:textId="03A0793F" w:rsidR="00DD4C8E" w:rsidRPr="00743B86" w:rsidRDefault="00DD4C8E" w:rsidP="00DD4C8E">
      <w:pPr>
        <w:shd w:val="clear" w:color="auto" w:fill="FFFFFF"/>
        <w:spacing w:line="360" w:lineRule="auto"/>
        <w:ind w:firstLine="851"/>
        <w:jc w:val="both"/>
      </w:pPr>
      <w:r w:rsidRPr="00743B86">
        <w:t>Asmenys, dėl įgimtų ar įgytų sutrikimų turintys didelių ar labai didelių specialiųjų ugdymosi poreikių, priimami į lavinamąsias klases Lazdijų Motiejaus Gustaičio gimnazijoje bei socialinių įgūdžių ugdymo klasę. 2018–2019 m. jose mok</w:t>
      </w:r>
      <w:r w:rsidR="00DF491E" w:rsidRPr="00743B86">
        <w:t>ė</w:t>
      </w:r>
      <w:r w:rsidRPr="00743B86">
        <w:t xml:space="preserve">si 24 mokiniai, turintys specialiųjų ugdymosi poreikių. </w:t>
      </w:r>
    </w:p>
    <w:p w14:paraId="03E05A57" w14:textId="77777777" w:rsidR="00DD4C8E" w:rsidRPr="00743B86" w:rsidRDefault="00DD4C8E" w:rsidP="00DD4C8E">
      <w:pPr>
        <w:shd w:val="clear" w:color="auto" w:fill="FFFFFF"/>
        <w:spacing w:line="360" w:lineRule="auto"/>
        <w:ind w:firstLine="851"/>
        <w:jc w:val="both"/>
      </w:pPr>
      <w:r w:rsidRPr="00743B86">
        <w:t>Lazdijų rajono savivaldybėje švietimo pagalbą mokiniams, mokytojams, mokyklai ir tėvams teikia mokyklų švietimo pagalbos specialistai: 10 socialinių pedagogų dirba 11 švietimo įstaigų (8 etatai), 8 logopedai – 12 įstaigų (7,55 etatai), 7 spec. pedagogai – 9 įstaigose (4,5 etato), 4 psichologai ir 1 psichologo asistentas – 6 įstaigose (3,45 etato).</w:t>
      </w:r>
    </w:p>
    <w:p w14:paraId="50F6614B" w14:textId="77777777" w:rsidR="00DD4C8E" w:rsidRPr="00743B86" w:rsidRDefault="00DD4C8E" w:rsidP="00DD4C8E">
      <w:pPr>
        <w:shd w:val="clear" w:color="auto" w:fill="FFFFFF"/>
        <w:spacing w:line="360" w:lineRule="auto"/>
        <w:ind w:firstLine="851"/>
        <w:jc w:val="both"/>
      </w:pPr>
      <w:r w:rsidRPr="00743B86">
        <w:t>Lazdijų rajono savivaldybės mokyklose aktyviai veikė 12 mokinių mokomųjų bendrovių. Mokiniai savo produkcija pristatė rajoniniuose, respublikiniuose renginiuose, mugėse, parodose.</w:t>
      </w:r>
    </w:p>
    <w:p w14:paraId="16FF6219" w14:textId="52495570" w:rsidR="00DD4C8E" w:rsidRPr="00743B86" w:rsidRDefault="00DD4C8E" w:rsidP="00DD4C8E">
      <w:pPr>
        <w:shd w:val="clear" w:color="auto" w:fill="FFFFFF"/>
        <w:spacing w:line="360" w:lineRule="auto"/>
        <w:ind w:firstLine="851"/>
        <w:jc w:val="both"/>
      </w:pPr>
      <w:r w:rsidRPr="00743B86">
        <w:t>Vaikų vasaros poilsio programų finansavimo konkursui buvo paruošta 15 programų, jų finansavimui skirta 8 000 Eur savivaldybės biudžeto lėšų. Vaikų vasaros stovyklose poilsiavo 450  savivaldybės mokinių. Įvairių renginių, užsiėmimų metu buvo plėtojamos vaikų socializacijos galimybės, kuriama saugi, sveika ugdymosi aplinka, sudaromos sąlygos mokiniams tenkinti pažinimo, lavinimosi ir saviraiškos poreikius. Buvo sudarytos sąlygos turiningai edukacinei veiklai vaikų vasaros poilsio metu.</w:t>
      </w:r>
    </w:p>
    <w:p w14:paraId="5E63297B" w14:textId="6205388E" w:rsidR="00DD4C8E" w:rsidRPr="00743B86" w:rsidRDefault="00DD4C8E" w:rsidP="00DD4C8E">
      <w:pPr>
        <w:shd w:val="clear" w:color="auto" w:fill="FFFFFF"/>
        <w:spacing w:line="360" w:lineRule="auto"/>
        <w:ind w:firstLine="851"/>
        <w:jc w:val="both"/>
      </w:pPr>
      <w:r w:rsidRPr="00743B86">
        <w:t xml:space="preserve">Vaikų ir paauglių nusikalstamumo prevencijos programų finansavimo konkursui buvo paruošta 12 programų, jų finansavimui skirta 6 000 Eur. Prevencinėje veikloje dalyvavo 1 100 </w:t>
      </w:r>
      <w:r w:rsidRPr="00743B86">
        <w:lastRenderedPageBreak/>
        <w:t>mokinių. Buvo organizuojamos prevencijos priemonės, apsaugančios vaikus nuo smurto, prievartos, išnaudojimo, žalingų įpročių, siekiama užtikrinti saugią ir sveiką aplinką mokiniams.</w:t>
      </w:r>
    </w:p>
    <w:p w14:paraId="1D3B29B4" w14:textId="77777777" w:rsidR="00DD4C8E" w:rsidRPr="00743B86" w:rsidRDefault="00DD4C8E" w:rsidP="00DD4C8E">
      <w:pPr>
        <w:spacing w:line="360" w:lineRule="auto"/>
        <w:ind w:firstLine="851"/>
        <w:jc w:val="both"/>
      </w:pPr>
      <w:r w:rsidRPr="00743B86">
        <w:t>Sėkmingai įgyvendinta Mokinių mokymo plaukti programa. Lazdijų rajono savivaldybės 3-4 klasių 230 mokinių išmoko plaukti. Plaukimo pamokos vyko Alytaus šv. Benedikto gimnazijoje.</w:t>
      </w:r>
    </w:p>
    <w:p w14:paraId="01BBA5F4" w14:textId="719241F8" w:rsidR="00DD4C8E" w:rsidRPr="00743B86" w:rsidRDefault="00DD4C8E" w:rsidP="00DD4C8E">
      <w:pPr>
        <w:spacing w:line="360" w:lineRule="auto"/>
        <w:ind w:firstLine="851"/>
        <w:jc w:val="both"/>
      </w:pPr>
      <w:r w:rsidRPr="00743B86">
        <w:t xml:space="preserve">Lazdijų rajono savivaldybės administracijai iš 2019 metų Lazdijų rajono savivaldybės biudžeto savivaldybės veiklos funkcijų įgyvendinimo programos „Švietimo ir sporto programa“ priemonėje „Vykdyti neformaliojo suaugusiųjų švietimo programas“ numatyta 8000 </w:t>
      </w:r>
      <w:r w:rsidR="00297691" w:rsidRPr="00743B86">
        <w:t>Eur</w:t>
      </w:r>
      <w:r w:rsidRPr="00743B86">
        <w:t>. Iki 2019 m. gruodžio 31 d. buvo įvykdyta 12 neformaliojo suaugusiųjų švietimo programų Lazdijų rajono savivaldybėje, kurias organizavo VšĮ Lazdijų švietimo centras, Lazdijų meno mokykla, VšĮ Lazdijų kultūros centras, Lazdijų rajono savivaldybės viešoji biblioteka.</w:t>
      </w:r>
    </w:p>
    <w:p w14:paraId="16DA20AA" w14:textId="6C5A023F" w:rsidR="00DD4C8E" w:rsidRPr="00743B86" w:rsidRDefault="00DD4C8E" w:rsidP="00DD4C8E">
      <w:pPr>
        <w:spacing w:line="360" w:lineRule="auto"/>
        <w:ind w:firstLine="851"/>
        <w:jc w:val="both"/>
      </w:pPr>
      <w:r w:rsidRPr="00743B86">
        <w:t>2019 m. 100 proc. Lazdijų rajono savivaldybės bendrojo ugdymo mokyklų dalyva</w:t>
      </w:r>
      <w:r w:rsidR="005833F6">
        <w:t>vo</w:t>
      </w:r>
      <w:r w:rsidRPr="00743B86">
        <w:t xml:space="preserve"> nacionalinio mokinių pasiekimų patikrinimo </w:t>
      </w:r>
      <w:r w:rsidRPr="005833F6">
        <w:t>vykdyme</w:t>
      </w:r>
      <w:r w:rsidR="005833F6" w:rsidRPr="005833F6">
        <w:t xml:space="preserve"> (4 ir 5 diagramos).</w:t>
      </w:r>
    </w:p>
    <w:p w14:paraId="4923D4E1" w14:textId="6DE43BBE" w:rsidR="00DD4C8E" w:rsidRDefault="00DD4C8E" w:rsidP="00DD4C8E">
      <w:pPr>
        <w:spacing w:line="360" w:lineRule="auto"/>
        <w:jc w:val="center"/>
      </w:pPr>
      <w:r w:rsidRPr="00743B86">
        <w:rPr>
          <w:noProof/>
        </w:rPr>
        <w:drawing>
          <wp:inline distT="0" distB="0" distL="0" distR="0" wp14:anchorId="4B234E63" wp14:editId="33721133">
            <wp:extent cx="6141720" cy="3764009"/>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346" t="23465" r="25296" b="11013"/>
                    <a:stretch/>
                  </pic:blipFill>
                  <pic:spPr bwMode="auto">
                    <a:xfrm>
                      <a:off x="0" y="0"/>
                      <a:ext cx="6141720" cy="3764009"/>
                    </a:xfrm>
                    <a:prstGeom prst="rect">
                      <a:avLst/>
                    </a:prstGeom>
                    <a:ln>
                      <a:noFill/>
                    </a:ln>
                    <a:extLst>
                      <a:ext uri="{53640926-AAD7-44D8-BBD7-CCE9431645EC}">
                        <a14:shadowObscured xmlns:a14="http://schemas.microsoft.com/office/drawing/2010/main"/>
                      </a:ext>
                    </a:extLst>
                  </pic:spPr>
                </pic:pic>
              </a:graphicData>
            </a:graphic>
          </wp:inline>
        </w:drawing>
      </w:r>
    </w:p>
    <w:p w14:paraId="62EDE368" w14:textId="147C4EE4" w:rsidR="00446B8E" w:rsidRPr="00743B86" w:rsidRDefault="00446B8E" w:rsidP="00DD4C8E">
      <w:pPr>
        <w:spacing w:line="360" w:lineRule="auto"/>
        <w:jc w:val="center"/>
      </w:pPr>
      <w:r>
        <w:t xml:space="preserve">4 diagrama. </w:t>
      </w:r>
      <w:r w:rsidR="005833F6" w:rsidRPr="005833F6">
        <w:rPr>
          <w:b/>
          <w:bCs/>
        </w:rPr>
        <w:t>2019 m. 4 klasės</w:t>
      </w:r>
      <w:r w:rsidRPr="005833F6">
        <w:rPr>
          <w:b/>
          <w:bCs/>
        </w:rPr>
        <w:t xml:space="preserve"> </w:t>
      </w:r>
      <w:r w:rsidR="005833F6" w:rsidRPr="005833F6">
        <w:rPr>
          <w:b/>
          <w:bCs/>
        </w:rPr>
        <w:t xml:space="preserve">NMPP </w:t>
      </w:r>
      <w:r w:rsidRPr="005833F6">
        <w:rPr>
          <w:b/>
          <w:bCs/>
        </w:rPr>
        <w:t>testų ir klausimynų rezultatai</w:t>
      </w:r>
      <w:r w:rsidRPr="00446B8E">
        <w:t xml:space="preserve"> </w:t>
      </w:r>
    </w:p>
    <w:p w14:paraId="7EAA9247" w14:textId="77777777" w:rsidR="00DD4C8E" w:rsidRPr="00743B86" w:rsidRDefault="00DD4C8E" w:rsidP="00DD4C8E">
      <w:pPr>
        <w:spacing w:line="360" w:lineRule="auto"/>
        <w:ind w:left="142"/>
        <w:jc w:val="both"/>
      </w:pPr>
      <w:r w:rsidRPr="00743B86">
        <w:rPr>
          <w:noProof/>
        </w:rPr>
        <w:lastRenderedPageBreak/>
        <w:drawing>
          <wp:inline distT="0" distB="0" distL="0" distR="0" wp14:anchorId="5200FBD1" wp14:editId="2AEEB029">
            <wp:extent cx="6050280" cy="3634740"/>
            <wp:effectExtent l="0" t="0" r="762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346" t="20808" r="25545" b="14775"/>
                    <a:stretch/>
                  </pic:blipFill>
                  <pic:spPr bwMode="auto">
                    <a:xfrm>
                      <a:off x="0" y="0"/>
                      <a:ext cx="6050280" cy="3634740"/>
                    </a:xfrm>
                    <a:prstGeom prst="rect">
                      <a:avLst/>
                    </a:prstGeom>
                    <a:ln>
                      <a:noFill/>
                    </a:ln>
                    <a:extLst>
                      <a:ext uri="{53640926-AAD7-44D8-BBD7-CCE9431645EC}">
                        <a14:shadowObscured xmlns:a14="http://schemas.microsoft.com/office/drawing/2010/main"/>
                      </a:ext>
                    </a:extLst>
                  </pic:spPr>
                </pic:pic>
              </a:graphicData>
            </a:graphic>
          </wp:inline>
        </w:drawing>
      </w:r>
    </w:p>
    <w:p w14:paraId="7073B93F" w14:textId="63B82C9A" w:rsidR="00446B8E" w:rsidRDefault="00446B8E" w:rsidP="00446B8E">
      <w:pPr>
        <w:spacing w:line="360" w:lineRule="auto"/>
        <w:ind w:firstLine="709"/>
        <w:jc w:val="center"/>
      </w:pPr>
      <w:r>
        <w:t>5 diagrama.</w:t>
      </w:r>
      <w:r w:rsidR="005833F6" w:rsidRPr="005833F6">
        <w:t xml:space="preserve"> </w:t>
      </w:r>
      <w:r w:rsidR="005833F6" w:rsidRPr="005833F6">
        <w:rPr>
          <w:b/>
          <w:bCs/>
        </w:rPr>
        <w:t xml:space="preserve">2019 m. </w:t>
      </w:r>
      <w:r w:rsidR="005833F6">
        <w:rPr>
          <w:b/>
          <w:bCs/>
        </w:rPr>
        <w:t>6</w:t>
      </w:r>
      <w:r w:rsidR="005833F6" w:rsidRPr="005833F6">
        <w:rPr>
          <w:b/>
          <w:bCs/>
        </w:rPr>
        <w:t xml:space="preserve"> klasės NMPP testų ir klausimynų rezultatai</w:t>
      </w:r>
    </w:p>
    <w:p w14:paraId="7A091CB1" w14:textId="77777777" w:rsidR="00446B8E" w:rsidRDefault="00446B8E" w:rsidP="00DD4C8E">
      <w:pPr>
        <w:spacing w:line="360" w:lineRule="auto"/>
        <w:ind w:firstLine="709"/>
        <w:jc w:val="both"/>
      </w:pPr>
    </w:p>
    <w:p w14:paraId="70BAA620" w14:textId="308B7CCD" w:rsidR="00DD4C8E" w:rsidRPr="00743B86" w:rsidRDefault="00DD4C8E" w:rsidP="00DD4C8E">
      <w:pPr>
        <w:spacing w:line="360" w:lineRule="auto"/>
        <w:ind w:firstLine="709"/>
        <w:jc w:val="both"/>
        <w:rPr>
          <w:b/>
        </w:rPr>
      </w:pPr>
      <w:r w:rsidRPr="00743B86">
        <w:t xml:space="preserve">Diagramose </w:t>
      </w:r>
      <w:r w:rsidR="005833F6">
        <w:t xml:space="preserve">pateiktas </w:t>
      </w:r>
      <w:r w:rsidR="005833F6" w:rsidRPr="00743B86">
        <w:t>Lazdijų rajono savivaldybės</w:t>
      </w:r>
      <w:r w:rsidR="005833F6">
        <w:t xml:space="preserve"> ir</w:t>
      </w:r>
      <w:r w:rsidR="005833F6" w:rsidRPr="00743B86">
        <w:t xml:space="preserve"> šalies </w:t>
      </w:r>
      <w:r w:rsidR="005833F6">
        <w:t xml:space="preserve">bei </w:t>
      </w:r>
      <w:r w:rsidR="005833F6" w:rsidRPr="00743B86">
        <w:t xml:space="preserve">visų dalyvavusių savivaldybių mokyklų testų ir klausimynų </w:t>
      </w:r>
      <w:r w:rsidRPr="00743B86">
        <w:t>2019 m. NMPP rezultat</w:t>
      </w:r>
      <w:r w:rsidR="005833F6">
        <w:t>ų palyginimas</w:t>
      </w:r>
      <w:r w:rsidRPr="00743B86">
        <w:t>. 2019 m. rajono savivaldybės mokyklų ketvirtokų visi rezultatai yra aukštesni už šalies vidurkį</w:t>
      </w:r>
      <w:r w:rsidR="005833F6">
        <w:t xml:space="preserve">, </w:t>
      </w:r>
      <w:r w:rsidRPr="00743B86">
        <w:t xml:space="preserve">rajono savivaldybės mokyklų šeštokų visi rezultatai </w:t>
      </w:r>
      <w:r w:rsidR="005833F6">
        <w:t xml:space="preserve">taip pat </w:t>
      </w:r>
      <w:r w:rsidRPr="00743B86">
        <w:t xml:space="preserve">yra aukštesni už šalies vidurkį. </w:t>
      </w:r>
    </w:p>
    <w:p w14:paraId="43840F0A" w14:textId="77777777" w:rsidR="00DD4C8E" w:rsidRPr="00743B86" w:rsidRDefault="00DD4C8E" w:rsidP="00DD4C8E">
      <w:pPr>
        <w:spacing w:line="360" w:lineRule="auto"/>
        <w:ind w:firstLine="709"/>
        <w:jc w:val="both"/>
        <w:rPr>
          <w:rFonts w:ascii="CIDFont+F1" w:eastAsiaTheme="minorHAnsi" w:hAnsi="CIDFont+F1" w:cs="CIDFont+F1"/>
          <w:sz w:val="20"/>
          <w:szCs w:val="20"/>
          <w:lang w:eastAsia="en-US"/>
        </w:rPr>
      </w:pPr>
      <w:r w:rsidRPr="00743B86">
        <w:rPr>
          <w:bCs/>
        </w:rPr>
        <w:t>2019 m.</w:t>
      </w:r>
      <w:r w:rsidRPr="00743B86">
        <w:rPr>
          <w:b/>
        </w:rPr>
        <w:t xml:space="preserve"> </w:t>
      </w:r>
      <w:r w:rsidRPr="00743B86">
        <w:t xml:space="preserve">Lazdijų rajono savivaldybės mokyklos pasiekė labai gerų lietuvių kalbos pagrindinio ugdymo pasiekimų patikrinimo rezultatų. Visi rezultatai aukštesni už šalies vidurkį. Lietuvos mokyklų lietuvių kalbos pagrindinio ugdymo pasiekimų patikrinimo įvertinimo vidurkis yra </w:t>
      </w:r>
      <w:r w:rsidRPr="00743B86">
        <w:rPr>
          <w:rFonts w:ascii="CIDFont+F1" w:eastAsiaTheme="minorHAnsi" w:hAnsi="CIDFont+F1" w:cs="CIDFont+F1"/>
          <w:sz w:val="22"/>
          <w:szCs w:val="22"/>
          <w:lang w:eastAsia="en-US"/>
        </w:rPr>
        <w:t>6,28</w:t>
      </w:r>
      <w:r w:rsidRPr="00743B86">
        <w:t xml:space="preserve"> balo, tuo tarpu Lazdijų rajono savivaldybės mokyklų – 6,87 balo. </w:t>
      </w:r>
    </w:p>
    <w:p w14:paraId="3C41BE63" w14:textId="77777777" w:rsidR="00DD4C8E" w:rsidRPr="00743B86" w:rsidRDefault="00DD4C8E" w:rsidP="00DD4C8E">
      <w:pPr>
        <w:spacing w:line="360" w:lineRule="auto"/>
        <w:ind w:firstLine="709"/>
        <w:jc w:val="both"/>
      </w:pPr>
      <w:r w:rsidRPr="00743B86">
        <w:rPr>
          <w:bCs/>
        </w:rPr>
        <w:t>2019 m.</w:t>
      </w:r>
      <w:r w:rsidRPr="00743B86">
        <w:rPr>
          <w:b/>
        </w:rPr>
        <w:t xml:space="preserve"> </w:t>
      </w:r>
      <w:r w:rsidRPr="00743B86">
        <w:t>Lazdijų rajono savivaldybės mokyklų matematikos pagrindinio ugdymo pasiekimų patikrinimo rezultatai yra tobulintini. Lietuvos mokyklų matematikos pagrindinio ugdymo pasiekimų patikrinimo įvertinimo vidurkis yra 5,29 balo, tuo tarpu Lazdijų rajono savivaldybės mokyklų – 5,02 balo.</w:t>
      </w:r>
    </w:p>
    <w:p w14:paraId="4131A7F1" w14:textId="1B352D00" w:rsidR="00DD4C8E" w:rsidRPr="00743B86" w:rsidRDefault="00DD4C8E" w:rsidP="00DD4C8E">
      <w:pPr>
        <w:spacing w:line="360" w:lineRule="auto"/>
        <w:ind w:firstLine="709"/>
        <w:jc w:val="both"/>
        <w:rPr>
          <w:lang w:eastAsia="en-US" w:bidi="en-US"/>
        </w:rPr>
      </w:pPr>
      <w:r w:rsidRPr="00743B86">
        <w:rPr>
          <w:lang w:eastAsia="en-US" w:bidi="en-US"/>
        </w:rPr>
        <w:t>Lazdijų rajono savivaldybės bendrojo ugdymo mokyklų abiturientai 2019 m. gavo 11 šimto balų įvertinimų, iš jų: 5 – anglų kalbos, 2 – IT, 2 – matematikos, 1 – rusų kalbos, 1 – lietuvių kalbos. Sėkmingiausiai išlaikyti valstybiniai brandos egzaminai – IT (100</w:t>
      </w:r>
      <w:r w:rsidRPr="00743B86">
        <w:rPr>
          <w:bCs/>
          <w:lang w:eastAsia="en-US" w:bidi="en-US"/>
        </w:rPr>
        <w:t xml:space="preserve"> proc. VBE parametrų aukštesni už šalies vidurkį</w:t>
      </w:r>
      <w:r w:rsidRPr="00743B86">
        <w:rPr>
          <w:lang w:eastAsia="en-US" w:bidi="en-US"/>
        </w:rPr>
        <w:t>), biologija (8</w:t>
      </w:r>
      <w:r w:rsidRPr="00743B86">
        <w:rPr>
          <w:bCs/>
          <w:lang w:eastAsia="en-US" w:bidi="en-US"/>
        </w:rPr>
        <w:t>0 proc. VBE parametrų aukštesni už šalies vidurkį</w:t>
      </w:r>
      <w:r w:rsidRPr="00743B86">
        <w:rPr>
          <w:lang w:eastAsia="en-US" w:bidi="en-US"/>
        </w:rPr>
        <w:t>), lietuvių kalbos mokyklinis brandos egzaminas (100</w:t>
      </w:r>
      <w:r w:rsidRPr="00743B86">
        <w:rPr>
          <w:bCs/>
          <w:lang w:eastAsia="en-US" w:bidi="en-US"/>
        </w:rPr>
        <w:t xml:space="preserve"> proc. MBE parametrų aukštesni už šalies vidurkį)</w:t>
      </w:r>
      <w:r w:rsidRPr="00743B86">
        <w:rPr>
          <w:lang w:eastAsia="en-US" w:bidi="en-US"/>
        </w:rPr>
        <w:t xml:space="preserve">. </w:t>
      </w:r>
    </w:p>
    <w:p w14:paraId="2904A96F" w14:textId="620C067B" w:rsidR="00DD4C8E" w:rsidRPr="00743B86" w:rsidRDefault="00DD4C8E" w:rsidP="00DD4C8E">
      <w:pPr>
        <w:spacing w:line="360" w:lineRule="auto"/>
        <w:ind w:firstLine="851"/>
        <w:jc w:val="both"/>
        <w:rPr>
          <w:lang w:eastAsia="en-US" w:bidi="en-US"/>
        </w:rPr>
      </w:pPr>
      <w:r w:rsidRPr="00743B86">
        <w:rPr>
          <w:lang w:eastAsia="en-US" w:bidi="en-US"/>
        </w:rPr>
        <w:lastRenderedPageBreak/>
        <w:t>2019 m. merginų VBE rezultatai buvo geresni nei vaikinų. Visuose egzaminuose, išskyrus matematikos, chemijos ir užsienio kalbos (anglų)</w:t>
      </w:r>
      <w:r w:rsidR="00970049" w:rsidRPr="00743B86">
        <w:rPr>
          <w:lang w:eastAsia="en-US" w:bidi="en-US"/>
        </w:rPr>
        <w:t>,</w:t>
      </w:r>
      <w:r w:rsidRPr="00743B86">
        <w:rPr>
          <w:lang w:eastAsia="en-US" w:bidi="en-US"/>
        </w:rPr>
        <w:t xml:space="preserve"> VBE merginių rezultatai buvo aukštesni nei vaikinų.  </w:t>
      </w:r>
    </w:p>
    <w:p w14:paraId="32E4DBD8" w14:textId="77777777" w:rsidR="00DD4C8E" w:rsidRPr="00743B86" w:rsidRDefault="00DD4C8E" w:rsidP="00DD4C8E">
      <w:pPr>
        <w:shd w:val="clear" w:color="auto" w:fill="FFFFFF" w:themeFill="background1"/>
        <w:spacing w:line="360" w:lineRule="auto"/>
        <w:ind w:firstLine="709"/>
        <w:contextualSpacing/>
        <w:jc w:val="both"/>
        <w:rPr>
          <w:lang w:bidi="en-US"/>
        </w:rPr>
      </w:pPr>
      <w:r w:rsidRPr="00743B86">
        <w:rPr>
          <w:lang w:eastAsia="en-US" w:bidi="en-US"/>
        </w:rPr>
        <w:t xml:space="preserve">Tobulintini matematikos, lietuvių, anglų kalbų, fizikos, istorijos VBE rezultatai. </w:t>
      </w:r>
    </w:p>
    <w:p w14:paraId="10D2C31D" w14:textId="77777777" w:rsidR="00DD4C8E" w:rsidRPr="00743B86" w:rsidRDefault="00DD4C8E" w:rsidP="00DD4C8E">
      <w:pPr>
        <w:spacing w:line="360" w:lineRule="auto"/>
        <w:ind w:firstLine="709"/>
        <w:jc w:val="both"/>
        <w:rPr>
          <w:lang w:eastAsia="en-US" w:bidi="en-US"/>
        </w:rPr>
      </w:pPr>
      <w:r w:rsidRPr="00743B86">
        <w:rPr>
          <w:lang w:eastAsia="en-US"/>
        </w:rPr>
        <w:t xml:space="preserve">Mokinių pasiekimų gerinimas – 2019 m. prioritetinė švietimo sritis, kuri buvo įtraukta į </w:t>
      </w:r>
      <w:r w:rsidRPr="00743B86">
        <w:t xml:space="preserve">visų lygmenų planavimą: savivaldybės, švietimo įstaigų. </w:t>
      </w:r>
      <w:r w:rsidRPr="00743B86">
        <w:rPr>
          <w:lang w:eastAsia="en-US"/>
        </w:rPr>
        <w:t>Mokinių pasiekimų gerinimas</w:t>
      </w:r>
      <w:r w:rsidRPr="00743B86">
        <w:t xml:space="preserve"> 2019 m. buvo įtrauktas į visų mokyklų vadovų metinių užduočių realizavimą.</w:t>
      </w:r>
    </w:p>
    <w:p w14:paraId="0093FA9E" w14:textId="4184A485" w:rsidR="00DD4C8E" w:rsidRPr="00743B86" w:rsidRDefault="00DD4C8E" w:rsidP="00DD4C8E">
      <w:pPr>
        <w:spacing w:line="360" w:lineRule="auto"/>
        <w:ind w:firstLine="851"/>
        <w:jc w:val="both"/>
        <w:rPr>
          <w:b/>
        </w:rPr>
      </w:pPr>
      <w:r w:rsidRPr="00743B86">
        <w:t>2019 m. Lazdijų rajono savivaldybės gimnazijose vidurinio ugdymo programą baigusiųjų stojimas į Lietuvos mokslo įstaigas pateiktas 2</w:t>
      </w:r>
      <w:r w:rsidR="00287365">
        <w:t>5</w:t>
      </w:r>
      <w:r w:rsidRPr="00743B86">
        <w:t xml:space="preserve"> lentelėje.</w:t>
      </w:r>
    </w:p>
    <w:p w14:paraId="48023306" w14:textId="5443749D" w:rsidR="00DD4C8E" w:rsidRPr="00743B86" w:rsidRDefault="00DD4C8E" w:rsidP="00BB18FB">
      <w:pPr>
        <w:pStyle w:val="Sraopastraipa"/>
        <w:spacing w:line="360" w:lineRule="auto"/>
        <w:ind w:firstLine="0"/>
        <w:contextualSpacing w:val="0"/>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430"/>
        <w:gridCol w:w="1596"/>
        <w:gridCol w:w="1283"/>
        <w:gridCol w:w="1270"/>
        <w:gridCol w:w="897"/>
        <w:gridCol w:w="1216"/>
      </w:tblGrid>
      <w:tr w:rsidR="00DD4C8E" w:rsidRPr="00743B86" w14:paraId="2C66A569" w14:textId="77777777" w:rsidTr="00BB18FB">
        <w:trPr>
          <w:trHeight w:val="1730"/>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176C4CCB" w14:textId="77777777" w:rsidR="00DD4C8E" w:rsidRPr="00743B86" w:rsidRDefault="00DD4C8E" w:rsidP="002A5D54">
            <w:pPr>
              <w:jc w:val="center"/>
              <w:rPr>
                <w:b/>
                <w:bCs/>
              </w:rPr>
            </w:pPr>
            <w:r w:rsidRPr="00743B86">
              <w:rPr>
                <w:b/>
                <w:bCs/>
              </w:rPr>
              <w:t>Mokykla</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30CABDFF" w14:textId="77777777" w:rsidR="00DD4C8E" w:rsidRPr="00743B86" w:rsidRDefault="00DD4C8E" w:rsidP="002A5D54">
            <w:pPr>
              <w:jc w:val="center"/>
              <w:rPr>
                <w:b/>
                <w:bCs/>
              </w:rPr>
            </w:pPr>
            <w:r w:rsidRPr="00743B86">
              <w:rPr>
                <w:b/>
                <w:bCs/>
              </w:rPr>
              <w:t>Abiturientų skaičius</w:t>
            </w:r>
          </w:p>
        </w:tc>
        <w:tc>
          <w:tcPr>
            <w:tcW w:w="829" w:type="pct"/>
            <w:tcBorders>
              <w:top w:val="single" w:sz="4" w:space="0" w:color="auto"/>
              <w:left w:val="single" w:sz="4" w:space="0" w:color="auto"/>
              <w:bottom w:val="single" w:sz="4" w:space="0" w:color="auto"/>
              <w:right w:val="single" w:sz="4" w:space="0" w:color="auto"/>
            </w:tcBorders>
            <w:shd w:val="clear" w:color="auto" w:fill="auto"/>
            <w:hideMark/>
          </w:tcPr>
          <w:p w14:paraId="6CE7A697" w14:textId="75D44AB9" w:rsidR="00DD4C8E" w:rsidRPr="00743B86" w:rsidRDefault="00DD4C8E" w:rsidP="002A5D54">
            <w:pPr>
              <w:jc w:val="center"/>
              <w:rPr>
                <w:b/>
                <w:bCs/>
              </w:rPr>
            </w:pPr>
            <w:r w:rsidRPr="00743B86">
              <w:rPr>
                <w:b/>
                <w:bCs/>
              </w:rPr>
              <w:t>Įstojimas į šalies universitetus, akademijas procentais</w:t>
            </w:r>
          </w:p>
          <w:p w14:paraId="0DEEEF96" w14:textId="77777777" w:rsidR="00DD4C8E" w:rsidRPr="00743B86" w:rsidRDefault="00DD4C8E" w:rsidP="002A5D54">
            <w:pPr>
              <w:jc w:val="center"/>
              <w:rPr>
                <w:b/>
                <w:bCs/>
              </w:rPr>
            </w:pPr>
            <w:r w:rsidRPr="00743B86">
              <w:rPr>
                <w:b/>
                <w:bCs/>
              </w:rPr>
              <w:t>(%)</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14:paraId="226A035E" w14:textId="77777777" w:rsidR="00DD4C8E" w:rsidRPr="00743B86" w:rsidRDefault="00DD4C8E" w:rsidP="002A5D54">
            <w:pPr>
              <w:jc w:val="center"/>
              <w:rPr>
                <w:b/>
                <w:bCs/>
              </w:rPr>
            </w:pPr>
            <w:r w:rsidRPr="00743B86">
              <w:rPr>
                <w:b/>
                <w:bCs/>
              </w:rPr>
              <w:t>Įstojimas į šalies kolegijas procentais (%)</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580FF7A0" w14:textId="77777777" w:rsidR="00DD4C8E" w:rsidRPr="00743B86" w:rsidRDefault="00DD4C8E" w:rsidP="002A5D54">
            <w:pPr>
              <w:jc w:val="center"/>
              <w:rPr>
                <w:b/>
                <w:bCs/>
              </w:rPr>
            </w:pPr>
            <w:r w:rsidRPr="00743B86">
              <w:rPr>
                <w:b/>
                <w:bCs/>
              </w:rPr>
              <w:t>Bendras įstojusių į aukštąsias mokyklas procentas šalyje + užsienyje (%)</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779BA417" w14:textId="77777777" w:rsidR="00DD4C8E" w:rsidRPr="00743B86" w:rsidRDefault="00DD4C8E" w:rsidP="002A5D54">
            <w:pPr>
              <w:jc w:val="center"/>
              <w:rPr>
                <w:b/>
                <w:bCs/>
              </w:rPr>
            </w:pPr>
            <w:r w:rsidRPr="00743B86">
              <w:rPr>
                <w:b/>
                <w:bCs/>
              </w:rPr>
              <w:t>Dirba</w:t>
            </w:r>
          </w:p>
          <w:p w14:paraId="28F306EF" w14:textId="77777777" w:rsidR="00DD4C8E" w:rsidRPr="00743B86" w:rsidRDefault="00DD4C8E" w:rsidP="002A5D54">
            <w:pPr>
              <w:jc w:val="center"/>
              <w:rPr>
                <w:b/>
                <w:bCs/>
              </w:rPr>
            </w:pPr>
            <w:r w:rsidRPr="00743B86">
              <w:rPr>
                <w:b/>
                <w:bCs/>
              </w:rPr>
              <w:t>šalyje (%)</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14:paraId="0E5DCCFA" w14:textId="77777777" w:rsidR="00DD4C8E" w:rsidRPr="00743B86" w:rsidRDefault="00DD4C8E" w:rsidP="002A5D54">
            <w:pPr>
              <w:jc w:val="center"/>
              <w:rPr>
                <w:b/>
                <w:bCs/>
              </w:rPr>
            </w:pPr>
            <w:r w:rsidRPr="00743B86">
              <w:rPr>
                <w:b/>
                <w:bCs/>
              </w:rPr>
              <w:t>Mokosi profesijos</w:t>
            </w:r>
          </w:p>
          <w:p w14:paraId="3F8D579B" w14:textId="77777777" w:rsidR="00DD4C8E" w:rsidRPr="00743B86" w:rsidRDefault="00DD4C8E" w:rsidP="002A5D54">
            <w:pPr>
              <w:jc w:val="center"/>
              <w:rPr>
                <w:b/>
                <w:bCs/>
              </w:rPr>
            </w:pPr>
            <w:r w:rsidRPr="00743B86">
              <w:rPr>
                <w:b/>
                <w:bCs/>
              </w:rPr>
              <w:t>(%)</w:t>
            </w:r>
          </w:p>
        </w:tc>
      </w:tr>
      <w:tr w:rsidR="00DD4C8E" w:rsidRPr="00743B86" w14:paraId="6C7763E1" w14:textId="77777777" w:rsidTr="009D1F6F">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78E46749" w14:textId="77777777" w:rsidR="00DD4C8E" w:rsidRPr="00743B86" w:rsidRDefault="00DD4C8E" w:rsidP="00DD4C8E">
            <w:pPr>
              <w:rPr>
                <w:color w:val="000000"/>
              </w:rPr>
            </w:pPr>
            <w:r w:rsidRPr="00743B86">
              <w:rPr>
                <w:color w:val="000000"/>
              </w:rPr>
              <w:t xml:space="preserve">Lazdijų Motiejaus Gustaičio gimnazija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6D5B59EC" w14:textId="77777777" w:rsidR="00DD4C8E" w:rsidRPr="00743B86" w:rsidRDefault="00DD4C8E" w:rsidP="009D1F6F">
            <w:pPr>
              <w:jc w:val="right"/>
              <w:rPr>
                <w:color w:val="000000"/>
              </w:rPr>
            </w:pPr>
            <w:r w:rsidRPr="00743B86">
              <w:rPr>
                <w:color w:val="000000"/>
              </w:rPr>
              <w:t>114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bottom"/>
          </w:tcPr>
          <w:p w14:paraId="64959D0E" w14:textId="5E77C594" w:rsidR="00DD4C8E" w:rsidRPr="00743B86" w:rsidRDefault="00DD4C8E" w:rsidP="009D1F6F">
            <w:pPr>
              <w:jc w:val="right"/>
              <w:rPr>
                <w:color w:val="000000"/>
              </w:rPr>
            </w:pPr>
            <w:r w:rsidRPr="00743B86">
              <w:rPr>
                <w:color w:val="000000"/>
              </w:rPr>
              <w:t>40,4</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5AB718B2" w14:textId="21DF7D15" w:rsidR="00DD4C8E" w:rsidRPr="00743B86" w:rsidRDefault="00DD4C8E" w:rsidP="009D1F6F">
            <w:pPr>
              <w:jc w:val="right"/>
              <w:rPr>
                <w:color w:val="000000"/>
              </w:rPr>
            </w:pPr>
            <w:r w:rsidRPr="00743B86">
              <w:rPr>
                <w:color w:val="000000"/>
              </w:rPr>
              <w:t>17,5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14:paraId="3D3B531C" w14:textId="15CE4495" w:rsidR="00DD4C8E" w:rsidRPr="00743B86" w:rsidRDefault="00DD4C8E" w:rsidP="009D1F6F">
            <w:pPr>
              <w:jc w:val="right"/>
              <w:rPr>
                <w:color w:val="000000"/>
              </w:rPr>
            </w:pPr>
            <w:r w:rsidRPr="00743B86">
              <w:rPr>
                <w:color w:val="000000"/>
              </w:rPr>
              <w:t xml:space="preserve">59,6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27F028F9" w14:textId="6E8C2E37" w:rsidR="00DD4C8E" w:rsidRPr="00743B86" w:rsidRDefault="00DD4C8E" w:rsidP="009D1F6F">
            <w:pPr>
              <w:jc w:val="right"/>
              <w:rPr>
                <w:color w:val="000000"/>
              </w:rPr>
            </w:pPr>
            <w:r w:rsidRPr="00743B86">
              <w:rPr>
                <w:color w:val="000000"/>
              </w:rPr>
              <w:t xml:space="preserve">13,2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43609D17" w14:textId="42666DB9" w:rsidR="00DD4C8E" w:rsidRPr="00743B86" w:rsidRDefault="00DD4C8E" w:rsidP="009D1F6F">
            <w:pPr>
              <w:jc w:val="right"/>
              <w:rPr>
                <w:color w:val="000000"/>
              </w:rPr>
            </w:pPr>
            <w:r w:rsidRPr="00743B86">
              <w:rPr>
                <w:color w:val="000000"/>
              </w:rPr>
              <w:t xml:space="preserve">14,9 </w:t>
            </w:r>
          </w:p>
        </w:tc>
      </w:tr>
      <w:tr w:rsidR="00DD4C8E" w:rsidRPr="00743B86" w14:paraId="1EA7D96D" w14:textId="77777777" w:rsidTr="009D1F6F">
        <w:trPr>
          <w:trHeight w:val="641"/>
        </w:trPr>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3B3F977D" w14:textId="77777777" w:rsidR="00DD4C8E" w:rsidRPr="00743B86" w:rsidRDefault="00DD4C8E" w:rsidP="00DD4C8E">
            <w:pPr>
              <w:rPr>
                <w:color w:val="000000"/>
              </w:rPr>
            </w:pPr>
            <w:r w:rsidRPr="00743B86">
              <w:rPr>
                <w:color w:val="000000"/>
              </w:rPr>
              <w:t>Seirijų Antano Žmuidzinavičiaus gimnazija</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11A36DDB" w14:textId="77777777" w:rsidR="00DD4C8E" w:rsidRPr="00743B86" w:rsidRDefault="00DD4C8E" w:rsidP="009D1F6F">
            <w:pPr>
              <w:jc w:val="right"/>
              <w:rPr>
                <w:color w:val="000000"/>
              </w:rPr>
            </w:pPr>
            <w:r w:rsidRPr="00743B86">
              <w:rPr>
                <w:color w:val="000000"/>
              </w:rPr>
              <w:t>22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bottom"/>
          </w:tcPr>
          <w:p w14:paraId="45BA1D0F" w14:textId="3E5978DC" w:rsidR="00DD4C8E" w:rsidRPr="00743B86" w:rsidRDefault="00DD4C8E" w:rsidP="009D1F6F">
            <w:pPr>
              <w:jc w:val="right"/>
              <w:rPr>
                <w:color w:val="000000"/>
              </w:rPr>
            </w:pPr>
            <w:r w:rsidRPr="00743B86">
              <w:rPr>
                <w:color w:val="000000"/>
              </w:rPr>
              <w:t>18</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0FF9B2A0" w14:textId="40FF5B68" w:rsidR="00DD4C8E" w:rsidRPr="00743B86" w:rsidRDefault="00DD4C8E" w:rsidP="009D1F6F">
            <w:pPr>
              <w:jc w:val="right"/>
              <w:rPr>
                <w:color w:val="000000"/>
              </w:rPr>
            </w:pPr>
            <w:r w:rsidRPr="00743B86">
              <w:rPr>
                <w:color w:val="000000"/>
              </w:rPr>
              <w:t>54,5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14:paraId="7946665C" w14:textId="4BCD0977" w:rsidR="00DD4C8E" w:rsidRPr="00743B86" w:rsidRDefault="00DD4C8E" w:rsidP="009D1F6F">
            <w:pPr>
              <w:jc w:val="right"/>
              <w:rPr>
                <w:color w:val="000000"/>
              </w:rPr>
            </w:pPr>
            <w:r w:rsidRPr="00743B86">
              <w:rPr>
                <w:color w:val="000000"/>
              </w:rPr>
              <w:t>73,0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1CD1C724" w14:textId="3555FD33" w:rsidR="00DD4C8E" w:rsidRPr="00743B86" w:rsidRDefault="00DD4C8E" w:rsidP="009D1F6F">
            <w:pPr>
              <w:jc w:val="right"/>
              <w:rPr>
                <w:color w:val="000000"/>
              </w:rPr>
            </w:pPr>
            <w:r w:rsidRPr="00743B86">
              <w:rPr>
                <w:color w:val="000000"/>
              </w:rPr>
              <w:t> 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36D18353" w14:textId="31A2821D" w:rsidR="00DD4C8E" w:rsidRPr="00743B86" w:rsidRDefault="00DD4C8E" w:rsidP="009D1F6F">
            <w:pPr>
              <w:jc w:val="right"/>
              <w:rPr>
                <w:color w:val="000000"/>
              </w:rPr>
            </w:pPr>
            <w:r w:rsidRPr="00743B86">
              <w:rPr>
                <w:color w:val="000000"/>
              </w:rPr>
              <w:t xml:space="preserve">18,0 </w:t>
            </w:r>
          </w:p>
        </w:tc>
      </w:tr>
      <w:tr w:rsidR="00DD4C8E" w:rsidRPr="00743B86" w14:paraId="391CEA96" w14:textId="77777777" w:rsidTr="009D1F6F">
        <w:tc>
          <w:tcPr>
            <w:tcW w:w="1005" w:type="pct"/>
            <w:tcBorders>
              <w:top w:val="single" w:sz="4" w:space="0" w:color="auto"/>
              <w:left w:val="single" w:sz="4" w:space="0" w:color="auto"/>
              <w:bottom w:val="single" w:sz="4" w:space="0" w:color="auto"/>
              <w:right w:val="single" w:sz="4" w:space="0" w:color="auto"/>
            </w:tcBorders>
            <w:shd w:val="clear" w:color="auto" w:fill="auto"/>
            <w:hideMark/>
          </w:tcPr>
          <w:p w14:paraId="284CEF02" w14:textId="77777777" w:rsidR="00DD4C8E" w:rsidRPr="00743B86" w:rsidRDefault="00DD4C8E" w:rsidP="00DD4C8E">
            <w:pPr>
              <w:rPr>
                <w:color w:val="000000"/>
              </w:rPr>
            </w:pPr>
            <w:r w:rsidRPr="00743B86">
              <w:rPr>
                <w:color w:val="000000"/>
              </w:rPr>
              <w:t>Lazdijų r. Veisiejų Sigito Gedos gimnazija</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2A79F359" w14:textId="77777777" w:rsidR="00DD4C8E" w:rsidRPr="00743B86" w:rsidRDefault="00DD4C8E" w:rsidP="009D1F6F">
            <w:pPr>
              <w:jc w:val="right"/>
              <w:rPr>
                <w:color w:val="000000"/>
              </w:rPr>
            </w:pPr>
            <w:r w:rsidRPr="00743B86">
              <w:rPr>
                <w:color w:val="000000"/>
              </w:rPr>
              <w:t>31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bottom"/>
          </w:tcPr>
          <w:p w14:paraId="23796C15" w14:textId="503C4011" w:rsidR="00DD4C8E" w:rsidRPr="00743B86" w:rsidRDefault="00DD4C8E" w:rsidP="009D1F6F">
            <w:pPr>
              <w:jc w:val="right"/>
              <w:rPr>
                <w:color w:val="000000"/>
              </w:rPr>
            </w:pPr>
            <w:r w:rsidRPr="00743B86">
              <w:rPr>
                <w:color w:val="000000"/>
              </w:rPr>
              <w:t>41,9</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043437CD" w14:textId="26E1FB23" w:rsidR="00DD4C8E" w:rsidRPr="00743B86" w:rsidRDefault="00DD4C8E" w:rsidP="009D1F6F">
            <w:pPr>
              <w:jc w:val="right"/>
              <w:rPr>
                <w:color w:val="000000"/>
              </w:rPr>
            </w:pPr>
            <w:r w:rsidRPr="00743B86">
              <w:rPr>
                <w:color w:val="000000"/>
              </w:rPr>
              <w:t>22,6</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14:paraId="624D629A" w14:textId="1DECE6EC" w:rsidR="00DD4C8E" w:rsidRPr="00743B86" w:rsidRDefault="00DD4C8E" w:rsidP="009D1F6F">
            <w:pPr>
              <w:jc w:val="right"/>
              <w:rPr>
                <w:color w:val="000000"/>
              </w:rPr>
            </w:pPr>
            <w:r w:rsidRPr="00743B86">
              <w:rPr>
                <w:color w:val="000000"/>
              </w:rPr>
              <w:t>64,5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4DCC9173" w14:textId="3EDF6D96" w:rsidR="00DD4C8E" w:rsidRPr="00743B86" w:rsidRDefault="00DD4C8E" w:rsidP="009D1F6F">
            <w:pPr>
              <w:jc w:val="right"/>
              <w:rPr>
                <w:color w:val="000000"/>
              </w:rPr>
            </w:pPr>
            <w:r w:rsidRPr="00743B86">
              <w:rPr>
                <w:color w:val="000000"/>
              </w:rPr>
              <w:t xml:space="preserve">16,1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3BF4CB02" w14:textId="58D2FF8C" w:rsidR="00DD4C8E" w:rsidRPr="00743B86" w:rsidRDefault="00DD4C8E" w:rsidP="009D1F6F">
            <w:pPr>
              <w:jc w:val="right"/>
              <w:rPr>
                <w:color w:val="000000"/>
              </w:rPr>
            </w:pPr>
            <w:r w:rsidRPr="00743B86">
              <w:rPr>
                <w:color w:val="000000"/>
              </w:rPr>
              <w:t xml:space="preserve">12,9 </w:t>
            </w:r>
          </w:p>
        </w:tc>
      </w:tr>
      <w:tr w:rsidR="00DD4C8E" w:rsidRPr="00743B86" w14:paraId="00437872" w14:textId="77777777" w:rsidTr="009D1F6F">
        <w:tc>
          <w:tcPr>
            <w:tcW w:w="1005" w:type="pct"/>
            <w:tcBorders>
              <w:top w:val="single" w:sz="4" w:space="0" w:color="auto"/>
              <w:left w:val="single" w:sz="4" w:space="0" w:color="auto"/>
              <w:bottom w:val="single" w:sz="4" w:space="0" w:color="auto"/>
              <w:right w:val="single" w:sz="4" w:space="0" w:color="auto"/>
            </w:tcBorders>
            <w:shd w:val="clear" w:color="auto" w:fill="auto"/>
          </w:tcPr>
          <w:p w14:paraId="256054AF" w14:textId="77777777" w:rsidR="00DD4C8E" w:rsidRPr="00743B86" w:rsidRDefault="00DD4C8E" w:rsidP="00DD4C8E">
            <w:pPr>
              <w:jc w:val="both"/>
              <w:rPr>
                <w:rFonts w:eastAsia="Calibri"/>
              </w:rPr>
            </w:pPr>
            <w:r w:rsidRPr="00743B86">
              <w:rPr>
                <w:rFonts w:eastAsia="Calibri"/>
              </w:rPr>
              <w:t>Iš viso:</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14:paraId="7B9D8F65" w14:textId="77777777" w:rsidR="00DD4C8E" w:rsidRPr="00743B86" w:rsidRDefault="00DD4C8E" w:rsidP="009D1F6F">
            <w:pPr>
              <w:jc w:val="right"/>
              <w:rPr>
                <w:color w:val="000000"/>
              </w:rPr>
            </w:pPr>
            <w:r w:rsidRPr="00743B86">
              <w:rPr>
                <w:color w:val="000000"/>
              </w:rPr>
              <w:t>167</w:t>
            </w:r>
          </w:p>
        </w:tc>
        <w:tc>
          <w:tcPr>
            <w:tcW w:w="829" w:type="pct"/>
            <w:tcBorders>
              <w:top w:val="single" w:sz="4" w:space="0" w:color="auto"/>
              <w:left w:val="single" w:sz="4" w:space="0" w:color="auto"/>
              <w:bottom w:val="single" w:sz="4" w:space="0" w:color="auto"/>
              <w:right w:val="single" w:sz="4" w:space="0" w:color="auto"/>
            </w:tcBorders>
            <w:shd w:val="clear" w:color="auto" w:fill="auto"/>
            <w:vAlign w:val="bottom"/>
          </w:tcPr>
          <w:p w14:paraId="6692FD04" w14:textId="71D68A74" w:rsidR="00DD4C8E" w:rsidRPr="00743B86" w:rsidRDefault="00DD4C8E" w:rsidP="009D1F6F">
            <w:pPr>
              <w:jc w:val="right"/>
              <w:rPr>
                <w:rFonts w:eastAsia="Calibri"/>
              </w:rPr>
            </w:pPr>
            <w:r w:rsidRPr="00743B86">
              <w:rPr>
                <w:rFonts w:eastAsia="Calibri"/>
              </w:rPr>
              <w:t>37,72</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14:paraId="30016EE0" w14:textId="2F779E95" w:rsidR="00DD4C8E" w:rsidRPr="00743B86" w:rsidRDefault="00DD4C8E" w:rsidP="009D1F6F">
            <w:pPr>
              <w:jc w:val="right"/>
              <w:rPr>
                <w:color w:val="000000"/>
              </w:rPr>
            </w:pPr>
            <w:r w:rsidRPr="00743B86">
              <w:rPr>
                <w:color w:val="000000"/>
              </w:rPr>
              <w:t>23,35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14:paraId="42075AD8" w14:textId="1C6131FB" w:rsidR="00DD4C8E" w:rsidRPr="00743B86" w:rsidRDefault="00DD4C8E" w:rsidP="009D1F6F">
            <w:pPr>
              <w:jc w:val="right"/>
              <w:rPr>
                <w:color w:val="000000"/>
              </w:rPr>
            </w:pPr>
            <w:r w:rsidRPr="00743B86">
              <w:rPr>
                <w:color w:val="000000"/>
              </w:rPr>
              <w:t>62,28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2F34F7A5" w14:textId="57C73915" w:rsidR="00DD4C8E" w:rsidRPr="00743B86" w:rsidRDefault="00DD4C8E" w:rsidP="009D1F6F">
            <w:pPr>
              <w:jc w:val="right"/>
              <w:rPr>
                <w:bCs/>
                <w:color w:val="000000"/>
              </w:rPr>
            </w:pPr>
            <w:r w:rsidRPr="00743B86">
              <w:rPr>
                <w:color w:val="000000"/>
              </w:rPr>
              <w:t xml:space="preserve">11,98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1E0D535A" w14:textId="10E5BEBC" w:rsidR="00DD4C8E" w:rsidRPr="00743B86" w:rsidRDefault="00DD4C8E" w:rsidP="009D1F6F">
            <w:pPr>
              <w:jc w:val="right"/>
              <w:rPr>
                <w:bCs/>
                <w:color w:val="000000"/>
              </w:rPr>
            </w:pPr>
            <w:r w:rsidRPr="00743B86">
              <w:rPr>
                <w:bCs/>
                <w:color w:val="000000"/>
              </w:rPr>
              <w:t xml:space="preserve">14,97 </w:t>
            </w:r>
          </w:p>
        </w:tc>
      </w:tr>
    </w:tbl>
    <w:p w14:paraId="37704B3D" w14:textId="61BAEBE5" w:rsidR="00DD4C8E" w:rsidRPr="00743B86" w:rsidRDefault="00287365" w:rsidP="00BB18FB">
      <w:pPr>
        <w:spacing w:line="360" w:lineRule="auto"/>
        <w:jc w:val="center"/>
        <w:rPr>
          <w:bCs/>
        </w:rPr>
      </w:pPr>
      <w:r>
        <w:rPr>
          <w:bCs/>
        </w:rPr>
        <w:t>25 l</w:t>
      </w:r>
      <w:r w:rsidR="00BB18FB" w:rsidRPr="00743B86">
        <w:rPr>
          <w:bCs/>
        </w:rPr>
        <w:t>entelė</w:t>
      </w:r>
      <w:r w:rsidR="00BB18FB" w:rsidRPr="00287365">
        <w:rPr>
          <w:b/>
        </w:rPr>
        <w:t>.  Vidurinio ugdymo programą baigusiųjų stojimas į Lietuvos mokslo įstaigas</w:t>
      </w:r>
    </w:p>
    <w:p w14:paraId="5933B646" w14:textId="77777777" w:rsidR="00BB18FB" w:rsidRPr="00743B86" w:rsidRDefault="00BB18FB" w:rsidP="00BB18FB">
      <w:pPr>
        <w:spacing w:line="360" w:lineRule="auto"/>
        <w:jc w:val="center"/>
      </w:pPr>
    </w:p>
    <w:p w14:paraId="6A0321E0" w14:textId="6E2B5AE9" w:rsidR="00DD4C8E" w:rsidRPr="00743B86" w:rsidRDefault="00DD4C8E" w:rsidP="00DD4C8E">
      <w:pPr>
        <w:pStyle w:val="Paprastasistekstas"/>
        <w:spacing w:line="360" w:lineRule="auto"/>
        <w:ind w:firstLine="851"/>
        <w:jc w:val="both"/>
        <w:rPr>
          <w:rFonts w:ascii="Times New Roman" w:hAnsi="Times New Roman"/>
          <w:sz w:val="24"/>
          <w:szCs w:val="24"/>
        </w:rPr>
      </w:pPr>
      <w:r w:rsidRPr="00743B86">
        <w:rPr>
          <w:rFonts w:ascii="Times New Roman" w:hAnsi="Times New Roman" w:cs="Times New Roman"/>
          <w:sz w:val="24"/>
          <w:szCs w:val="24"/>
        </w:rPr>
        <w:t>2019 m. gegužės mėn. buvo baigtas projekto „ Lyderių laikas 3“ vykdymas. Projekto tikslas</w:t>
      </w:r>
      <w:r w:rsidR="00970049" w:rsidRPr="00743B86">
        <w:rPr>
          <w:rFonts w:ascii="Times New Roman" w:hAnsi="Times New Roman" w:cs="Times New Roman"/>
          <w:sz w:val="24"/>
          <w:szCs w:val="24"/>
        </w:rPr>
        <w:t xml:space="preserve"> –</w:t>
      </w:r>
      <w:r w:rsidRPr="00743B86">
        <w:rPr>
          <w:rFonts w:ascii="Times New Roman" w:hAnsi="Times New Roman" w:cs="Times New Roman"/>
          <w:sz w:val="24"/>
          <w:szCs w:val="24"/>
        </w:rPr>
        <w:t xml:space="preserve"> efektyviai bendradarbiaujant, taikant pasidalintosios lyderystės principus, naujus bendradarbiavimo būdus ir formas, siekti kiekvieno mokinio asmeninės ūgties. </w:t>
      </w:r>
      <w:r w:rsidRPr="00743B86">
        <w:rPr>
          <w:rFonts w:ascii="Times New Roman" w:eastAsia="Times New Roman" w:hAnsi="Times New Roman"/>
          <w:sz w:val="24"/>
          <w:szCs w:val="24"/>
          <w:lang w:eastAsia="lt-LT"/>
        </w:rPr>
        <w:t xml:space="preserve">Į projektines veiklas įsitraukė 100 proc. rajono bendrojo ugdymo įstaigų: </w:t>
      </w:r>
      <w:r w:rsidRPr="00743B86">
        <w:rPr>
          <w:rFonts w:ascii="Times New Roman" w:hAnsi="Times New Roman"/>
          <w:sz w:val="24"/>
          <w:szCs w:val="24"/>
        </w:rPr>
        <w:t>mokyklos-darželiai, pagrindinio ugdymo mokyklos, gimnazijos, Lazdijų meno mokykla, VšĮ Lazdijų švietimo centras, rajono savivaldybės administracijos Švietimo, kultūros ir sporto skyriaus darbuotojai, politikai.</w:t>
      </w:r>
    </w:p>
    <w:p w14:paraId="3FA7A456" w14:textId="77777777" w:rsidR="00144E21" w:rsidRPr="00743B86" w:rsidRDefault="00144E21" w:rsidP="00144E21">
      <w:pPr>
        <w:widowControl w:val="0"/>
        <w:suppressAutoHyphens/>
        <w:spacing w:after="120" w:line="360" w:lineRule="auto"/>
        <w:ind w:firstLine="851"/>
        <w:jc w:val="both"/>
      </w:pPr>
      <w:r w:rsidRPr="00743B86">
        <w:rPr>
          <w:b/>
          <w:bCs/>
        </w:rPr>
        <w:t xml:space="preserve">Tarpinstitucinis bendradarbiavimas. </w:t>
      </w:r>
      <w:r w:rsidRPr="00743B86">
        <w:t xml:space="preserve">Vykdant 2019 metų koordinuotai teikiamos pagalbos poreikį Lazdijų rajono savivaldybės šeimoms, įgyvendinta daug veiklų. Didelis dėmesys buvo skiriamas informacijos sklaidai apie galimybę gauti kompleksiškai teikiamą pagalbą vaikui ir tėvams. Rajoninėje žiniasklaidoje 2 kartus per metus pateikta informacija apie galimybę gauti </w:t>
      </w:r>
      <w:r w:rsidRPr="00743B86">
        <w:lastRenderedPageBreak/>
        <w:t xml:space="preserve">koordinuotai teikiamą švietimo pagalbą, socialines, sveikatos priežiūros paslaugas savivaldybėje. Informacija pateikta susitikimuose su šeimomis, bendradarbiaujant su socialiniais darbuotojais (išplatinta 120 lankstinukų) per seniūnijas, nuolat tikslinama apie kompleksinės pagalbos poreikį savivaldybės teritorijoje gyvenantiems vaikams nuo gimimo iki 18 metų (turintiems didelių ir labai didelių specialiųjų ugdymosi poreikių – iki 21 metų) ir jų tėvams (globėjams). </w:t>
      </w:r>
    </w:p>
    <w:p w14:paraId="1D58476B" w14:textId="77777777" w:rsidR="00144E21" w:rsidRPr="00743B86" w:rsidRDefault="00144E21" w:rsidP="00144E21">
      <w:pPr>
        <w:widowControl w:val="0"/>
        <w:suppressAutoHyphens/>
        <w:spacing w:line="360" w:lineRule="auto"/>
        <w:ind w:firstLine="851"/>
        <w:jc w:val="both"/>
      </w:pPr>
      <w:r w:rsidRPr="00743B86">
        <w:t xml:space="preserve">Surinkta informacija apie vaikus nuo gimimo iki mokyklinio amžiaus pradžios, kurie nėra ugdomi įstaigose, o prižiūrimi namuose (26 vaikai), jų šeimoms teikiamos socialinės paslaugos. Bendradarbiaujama su Švietimo, kultūros ir sporto skyriumi, VšĮ Socialinių paslaugų centro socialiniais darbuotojais, šviečiami tėvai, kad vaikai turi lankyti ugdymo įstaigas. </w:t>
      </w:r>
    </w:p>
    <w:p w14:paraId="5EB894FB" w14:textId="77777777" w:rsidR="00144E21" w:rsidRPr="00743B86" w:rsidRDefault="00144E21" w:rsidP="00144E21">
      <w:pPr>
        <w:widowControl w:val="0"/>
        <w:suppressAutoHyphens/>
        <w:spacing w:line="360" w:lineRule="auto"/>
        <w:ind w:firstLine="851"/>
        <w:jc w:val="both"/>
      </w:pPr>
      <w:r w:rsidRPr="00743B86">
        <w:t>Nuolat bendradarbiaujama su švietimo, sveikatos priežiūros, socialinių paslaugų specialistais, sprendžiant vaikų, grįžusių iš vaiko raidos centro, tęstinės pagalbos teikimą ir ugdymą. Bendradarbiaujant su sveikatos priežiūros įstaigų šeimos gydytojais, vaikų tėvai buvo  nukreipti į VšĮ Lazdijų švietimo centrą dėl švietimo pagalbos specialistų konsultacijų. Buvo išspręstas vaikų, grįžusių iš vaiko raidos centro, tęstinės pagalbos teikimas ir ugdymas (8 vaikams).</w:t>
      </w:r>
    </w:p>
    <w:p w14:paraId="6A385B77" w14:textId="77777777" w:rsidR="00144E21" w:rsidRPr="00743B86" w:rsidRDefault="00144E21" w:rsidP="00144E21">
      <w:pPr>
        <w:widowControl w:val="0"/>
        <w:suppressAutoHyphens/>
        <w:spacing w:line="360" w:lineRule="auto"/>
        <w:ind w:firstLine="851"/>
        <w:jc w:val="both"/>
      </w:pPr>
      <w:r w:rsidRPr="00743B86">
        <w:t>Renkama ir analizuojama informacija apie Lazdijų rajono savivaldybėje veikiančias institucijas, įstaigas, organizacijas, kurios teikia švietimo pagalbos, socialines ar sveikatos priežiūros paslaugas vaikui ir šeimai (parengtas teikiamų paslaugų žemėlapis).</w:t>
      </w:r>
    </w:p>
    <w:p w14:paraId="0F19CEDB" w14:textId="77777777" w:rsidR="00144E21" w:rsidRPr="00743B86" w:rsidRDefault="00144E21" w:rsidP="00144E21">
      <w:pPr>
        <w:widowControl w:val="0"/>
        <w:suppressAutoHyphens/>
        <w:spacing w:line="360" w:lineRule="auto"/>
        <w:ind w:firstLine="851"/>
        <w:jc w:val="both"/>
      </w:pPr>
      <w:r w:rsidRPr="00743B86">
        <w:t>2019 m. organizuota 12 Lazdijų rajono savivaldybės administracijos vaiko gerovės komisijos (toliau – VGK) posėdžių. Svarstyta 24 vaikų elgesys, Lazdijų rajono savivaldybės administracijos direktoriaus įsakymu paskirtos vaiko minimalios priežiūros priemonės: lankyti vaikų dienos centrus, atlikti bendruomenėje naudingą veiklą, išklausyti prevencines paskaitas visuomenės sveikatos biure, lankytis  pas psichologus ir kitus švietimo pagalbos specialistus. Su vaiko MPP vykdytojais parengti individualūs vaiko minimalios priežiūros vykdymo planai, jų įgyvendinimas koordinuojamas tarpinstitucinio bendradarbiavimo koordinatoriaus. Pasibaigus MPP vykdymo laikotarpiui, VGK posėdyje su priemonių vykdytojais aptariamas MPP vykdymas (grįžtamasis ryšys, ar vaiko elgesys pagerėjo, ar įvykdė paskirtas priemones ir t. t.). Savivaldybės administracijos VGK nariai vyko į mokyklų vaiko gerovės komisijos posėdžius (7 posėdžius), dėl vaikų mokyklos nelankymo ir vaikų, turinčių elgesio problemų. Tarpinstitucinio bendradarbiavimo koordinatorius dalyvavo VšĮ Lazdijų socialinių paslaugų centro organizuojamuose atvejo vadybos posėdžiuose (17 posėdžių).</w:t>
      </w:r>
    </w:p>
    <w:p w14:paraId="6C216D3D" w14:textId="77777777" w:rsidR="00144E21" w:rsidRPr="00743B86" w:rsidRDefault="00144E21" w:rsidP="00144E21">
      <w:pPr>
        <w:widowControl w:val="0"/>
        <w:suppressAutoHyphens/>
        <w:spacing w:line="360" w:lineRule="auto"/>
        <w:ind w:firstLine="851"/>
        <w:jc w:val="both"/>
      </w:pPr>
      <w:r w:rsidRPr="00743B86">
        <w:t>Savivaldybės administracijos VGK posėdžiuose 3 vaikams Lazdijų rajono savivaldybės administracijos direktoriaus įsakymu buvo paskirtos koordinuotai teikiamos paslaugos. Organizuota šeimoms pavėžėjimo paslauga, teikiama VšĮ Socialinių paslaugų centro, nuvykti pas sveikatos priežiūros specialistus kituose miestuose (sanatorijas, raidos centrus ir kt.), koordinuojamai teikiama specialistų pagalba šioms šeimoms.</w:t>
      </w:r>
    </w:p>
    <w:p w14:paraId="5968BA84" w14:textId="77777777" w:rsidR="00144E21" w:rsidRPr="00743B86" w:rsidRDefault="00144E21" w:rsidP="00144E21">
      <w:pPr>
        <w:widowControl w:val="0"/>
        <w:suppressAutoHyphens/>
        <w:spacing w:line="360" w:lineRule="auto"/>
        <w:ind w:firstLine="851"/>
        <w:jc w:val="both"/>
      </w:pPr>
      <w:r w:rsidRPr="00743B86">
        <w:lastRenderedPageBreak/>
        <w:t xml:space="preserve">Lazdijų M. Gustaičio gimnazijoje su Alytaus apskrities VPK Lazdijų PK bendruomenės pareigūnais buvo organizuojamas susitikimas su rajono mokyklų pedagogais, mokiniais ir jų tėvais dėl nepilnamečių nusikalstamumo, smurto, patyčių, psichoaktyvių medžiagų prevencijos.                                                                 </w:t>
      </w:r>
    </w:p>
    <w:p w14:paraId="21C82F73" w14:textId="707763F5" w:rsidR="00144E21" w:rsidRPr="00743B86" w:rsidRDefault="00144E21" w:rsidP="00144E21">
      <w:pPr>
        <w:widowControl w:val="0"/>
        <w:suppressAutoHyphens/>
        <w:spacing w:line="360" w:lineRule="auto"/>
        <w:ind w:firstLine="851"/>
        <w:jc w:val="both"/>
      </w:pPr>
      <w:r w:rsidRPr="00743B86">
        <w:t xml:space="preserve">Organizuoti 2 periodiniai tarpinstitucinio bendradarbiavimo pasitarimai (Valstybės vaiko teisių apsaugos ir įvaikinimo tarnybos prie SADM Alytaus apskrities Vaiko teisių apsaugos skyriaus (toliau VVTAĮT), Alytaus apskrities VPK Lazdijų PK, VšĮ Lazdijų švietimo centro, Lazdijų savivaldybės visuomenės sveikatos biuro, VšĮ Lazdijų socialinių paslaugų centro, Lazdijų rajono savivaldybės administracijos </w:t>
      </w:r>
      <w:r w:rsidR="00CB47E7">
        <w:t>S</w:t>
      </w:r>
      <w:r w:rsidRPr="00743B86">
        <w:t xml:space="preserve">ocialinės paramos </w:t>
      </w:r>
      <w:r w:rsidR="00D71C15">
        <w:t xml:space="preserve">ir sveikatos </w:t>
      </w:r>
      <w:r w:rsidRPr="00743B86">
        <w:t>skyriaus), kuriuose buvo aptariami koordinaciniai tarpinstitucinio bendradarbiavimo veiklos planai, koordinuotai teikiamų paslaugų poreikis, paslaugų plėtra.</w:t>
      </w:r>
    </w:p>
    <w:p w14:paraId="17D10BEC" w14:textId="0F50B64A" w:rsidR="00144E21" w:rsidRPr="00743B86" w:rsidRDefault="00144E21" w:rsidP="00144E21">
      <w:pPr>
        <w:widowControl w:val="0"/>
        <w:suppressAutoHyphens/>
        <w:spacing w:line="360" w:lineRule="auto"/>
        <w:ind w:firstLine="851"/>
        <w:jc w:val="both"/>
      </w:pPr>
      <w:r w:rsidRPr="00743B86">
        <w:t xml:space="preserve">2019 m. buvo organizuoti 4 pasitarimai Lazdijų rajono mokyklų vaiko gerovės komisijų pirmininkams ir mokyklų socialiniams pedagogams, 2 – VšĮ Lazdijų socialinių paslaugų centro socialiniams darbuotojams, 2 – VšĮ Švietimo centro specialistams.  Pagal Atvejo vadybos tvarkos aprašo 53 punktą, kartą per mėnesį buvo organizuojami tarpinstituciniai pasitarimai dėl kompleksinės pagalbos vaikams ir jų tėvams paslaugų teikimo, prieinamumo arčiau gyvenamosios vietos. Pasitarimuose dalyvavo savivaldybės administracijos padalinių, už socialinių paslaugų organizavimą atsakingų socialinių paslaugų centro vadovai, </w:t>
      </w:r>
      <w:r w:rsidR="00D71C15">
        <w:t>S</w:t>
      </w:r>
      <w:r w:rsidRPr="00743B86">
        <w:t xml:space="preserve">ocialinės paramos </w:t>
      </w:r>
      <w:r w:rsidR="00D71C15">
        <w:t xml:space="preserve">ir sveikatos </w:t>
      </w:r>
      <w:r w:rsidRPr="00743B86">
        <w:t xml:space="preserve">skyriaus vedėjas, socialinių paslaugų centro atvejo vadybininkai, VVTAĮT teritorinio skyriaus patarėjas, tarpinstitucinio bendradarbiavimo koordinatorius. Posėdžiuose buvo diskutuojama apie institucijų veiklą, tarpinstitucinio bendradarbiavimo svarbą. Bendras visų institucijų tikslas yra prevencinis darbas – dar neįsisenėjusios problemos pastebėjimas ir kuo ankstyvesnis jos išsprendimas. </w:t>
      </w:r>
    </w:p>
    <w:p w14:paraId="49C3189A" w14:textId="77777777" w:rsidR="00144E21" w:rsidRPr="00743B86" w:rsidRDefault="00144E21" w:rsidP="00144E21">
      <w:pPr>
        <w:widowControl w:val="0"/>
        <w:suppressAutoHyphens/>
        <w:spacing w:line="360" w:lineRule="auto"/>
        <w:ind w:firstLine="851"/>
        <w:jc w:val="both"/>
      </w:pPr>
      <w:r w:rsidRPr="00743B86">
        <w:t xml:space="preserve"> Organizuotas Lazdijų rajono savivaldybės švietimo biudžetinių ir viešųjų įstaigų direktorių pasitarimas Alytaus VPK Lazdijų PK. Tarpinstitucinio bendradarbiavimo koordinatorius pristatė Lazdijų savivaldybės administracijos VGK veiklą. </w:t>
      </w:r>
    </w:p>
    <w:p w14:paraId="104B9BE0" w14:textId="1781F719" w:rsidR="00144E21" w:rsidRPr="00743B86" w:rsidRDefault="00144E21" w:rsidP="00144E21">
      <w:pPr>
        <w:widowControl w:val="0"/>
        <w:suppressAutoHyphens/>
        <w:spacing w:line="360" w:lineRule="auto"/>
        <w:ind w:firstLine="851"/>
        <w:jc w:val="both"/>
      </w:pPr>
      <w:r w:rsidRPr="00743B86">
        <w:t>Buvo organizuojamas Lazdijų rajono savivaldybės socialinių institucijų specialistų susitikimas su Alytaus VTASĮT mobilia komanda.</w:t>
      </w:r>
    </w:p>
    <w:p w14:paraId="153777E1" w14:textId="227BA0C0" w:rsidR="00DD4C8E" w:rsidRPr="00743B86" w:rsidRDefault="00333998" w:rsidP="00DD4C8E">
      <w:pPr>
        <w:spacing w:line="360" w:lineRule="auto"/>
        <w:ind w:firstLine="851"/>
        <w:jc w:val="both"/>
      </w:pPr>
      <w:r w:rsidRPr="00743B86">
        <w:rPr>
          <w:b/>
          <w:bCs/>
        </w:rPr>
        <w:t>Kultūra.</w:t>
      </w:r>
      <w:r w:rsidRPr="00743B86">
        <w:t xml:space="preserve"> </w:t>
      </w:r>
      <w:r w:rsidR="00DD4C8E" w:rsidRPr="00743B86">
        <w:t>Siekiant užtikrinti krašto etninės kultūros plėtrą</w:t>
      </w:r>
      <w:r w:rsidR="00970049" w:rsidRPr="00743B86">
        <w:t>,</w:t>
      </w:r>
      <w:r w:rsidR="00DD4C8E" w:rsidRPr="00743B86">
        <w:t xml:space="preserve"> Etninės kultūros projektų finansavimo konkursui buvo paruošta 7 programos, jų finansavimui skirta 6 000 Eur. Įgyvendinant projektus</w:t>
      </w:r>
      <w:r w:rsidR="00970049" w:rsidRPr="00743B86">
        <w:t>,</w:t>
      </w:r>
      <w:r w:rsidR="00DD4C8E" w:rsidRPr="00743B86">
        <w:t xml:space="preserve"> buvo fiksuojamas etninės kultūros paveldas Lazdijų krašte, puoselėjamas senasis knygrišystės amatas, renkama kraštotyrinė medžiaga, organizuoti etnokultūros renginiai ir konferencijos, įsigyta apranga folkloro ansamblių dalyviams. Siekiant sudaryti sąlygas etninės kultūros tradicijų pažinimui ir  perimamumui,  organizuota antroji Lazdijų rajono savivaldybės vaikų ir jaunimo etninės kultūros stovykla, kurios metu vykdytos folkloro, tradicinių amatų bei liaudies meno pažinimo edukacijos.</w:t>
      </w:r>
    </w:p>
    <w:p w14:paraId="0BFE9CA0" w14:textId="5730CD3E" w:rsidR="00DD4C8E" w:rsidRPr="00743B86" w:rsidRDefault="00DD4C8E" w:rsidP="00DD4C8E">
      <w:pPr>
        <w:spacing w:line="360" w:lineRule="auto"/>
        <w:ind w:firstLine="851"/>
        <w:jc w:val="both"/>
      </w:pPr>
      <w:r w:rsidRPr="00743B86">
        <w:rPr>
          <w:b/>
          <w:bCs/>
        </w:rPr>
        <w:lastRenderedPageBreak/>
        <w:t>Lazdijų krašto muziejus</w:t>
      </w:r>
      <w:r w:rsidR="00333998" w:rsidRPr="00743B86">
        <w:rPr>
          <w:b/>
          <w:bCs/>
        </w:rPr>
        <w:t xml:space="preserve">. </w:t>
      </w:r>
      <w:r w:rsidR="00333998" w:rsidRPr="00743B86">
        <w:t>Muziejaus</w:t>
      </w:r>
      <w:r w:rsidRPr="00743B86">
        <w:t xml:space="preserve"> pagrindinis veiklos tikslas – kaupti, saugoti, tyrinėti ir patraukliai perteikti visuomenei Lazdijų krašto kultūros dvasines ir materialines vertybes.  2019 metais Lazdijų krašto muziejuje ir 5 jo padaliniuose dirbo 12 darbuotojų. Per praėjusius metus čia apsilankė </w:t>
      </w:r>
      <w:r w:rsidRPr="00743B86">
        <w:rPr>
          <w:rFonts w:eastAsia="Calibri"/>
        </w:rPr>
        <w:t>10</w:t>
      </w:r>
      <w:r w:rsidR="00836833">
        <w:rPr>
          <w:rFonts w:eastAsia="Calibri"/>
        </w:rPr>
        <w:t xml:space="preserve"> </w:t>
      </w:r>
      <w:r w:rsidRPr="00743B86">
        <w:rPr>
          <w:rFonts w:eastAsia="Calibri"/>
        </w:rPr>
        <w:t xml:space="preserve">124 </w:t>
      </w:r>
      <w:r w:rsidRPr="00743B86">
        <w:t xml:space="preserve">lankytojai, buvo surengtos 69 parodos, viena iš jų tarptautinė, organizuota 67 renginiai ir 171 edukacinis užsiėmimas, kuriame dalyvavo </w:t>
      </w:r>
      <w:r w:rsidRPr="00743B86">
        <w:rPr>
          <w:rFonts w:eastAsia="Calibri"/>
        </w:rPr>
        <w:t>2</w:t>
      </w:r>
      <w:r w:rsidR="00836833">
        <w:rPr>
          <w:rFonts w:eastAsia="Calibri"/>
        </w:rPr>
        <w:t xml:space="preserve"> </w:t>
      </w:r>
      <w:r w:rsidRPr="00743B86">
        <w:rPr>
          <w:rFonts w:eastAsia="Calibri"/>
        </w:rPr>
        <w:t xml:space="preserve">812 dalyviai. </w:t>
      </w:r>
    </w:p>
    <w:p w14:paraId="41CB6E35" w14:textId="77777777" w:rsidR="00DD4C8E" w:rsidRPr="00743B86" w:rsidRDefault="00DD4C8E" w:rsidP="00DD4C8E">
      <w:pPr>
        <w:spacing w:line="360" w:lineRule="auto"/>
        <w:ind w:firstLine="851"/>
        <w:jc w:val="both"/>
      </w:pPr>
      <w:r w:rsidRPr="00743B86">
        <w:t>Lazdijų krašto muziejaus ir jo padalinių darbuotojai praėjusiais metais organizavo 18 išvykų pas eksponatų pateikėjus, surengė 3 ekspedicijas.</w:t>
      </w:r>
    </w:p>
    <w:p w14:paraId="344FB70E" w14:textId="77777777" w:rsidR="00DD4C8E" w:rsidRPr="00743B86" w:rsidRDefault="00DD4C8E" w:rsidP="00DD4C8E">
      <w:pPr>
        <w:spacing w:line="360" w:lineRule="auto"/>
        <w:ind w:firstLine="851"/>
        <w:jc w:val="both"/>
      </w:pPr>
      <w:r w:rsidRPr="00743B86">
        <w:t>Įgyvendintas projektas „Septynių vasarų giesmės“, skirtas Lazdijų krašto garbės piliečio, poeto Sigito Gedos kūrybos ir jo atminimui įamžinti. Finansavimą projektui skyrė Lietuvos kultūros taryba ir Lazdijų rajono savivaldybė.</w:t>
      </w:r>
    </w:p>
    <w:p w14:paraId="712E58B8" w14:textId="7CE612BE" w:rsidR="00DD4C8E" w:rsidRPr="00743B86" w:rsidRDefault="00DD4C8E" w:rsidP="00DD4C8E">
      <w:pPr>
        <w:spacing w:line="360" w:lineRule="auto"/>
        <w:ind w:firstLine="851"/>
        <w:jc w:val="both"/>
      </w:pPr>
      <w:r w:rsidRPr="00743B86">
        <w:t>Per 2019 m. Lazdijų krašto muziejuje iš viso gauti 3</w:t>
      </w:r>
      <w:r w:rsidR="00836833">
        <w:t xml:space="preserve"> </w:t>
      </w:r>
      <w:r w:rsidRPr="00743B86">
        <w:t>365 eksponatai,  rinkiniai papildyti 1996 eksponatais, suinventorinta 4</w:t>
      </w:r>
      <w:r w:rsidR="00836833">
        <w:t xml:space="preserve"> </w:t>
      </w:r>
      <w:r w:rsidRPr="00743B86">
        <w:t>428 eksponatai, tikrąja verte suvertinta 7</w:t>
      </w:r>
      <w:r w:rsidR="00836833">
        <w:t xml:space="preserve"> </w:t>
      </w:r>
      <w:r w:rsidRPr="00743B86">
        <w:t>691 eksponatas. Per ataskaitinius metus prevenciškai konservuota 4</w:t>
      </w:r>
      <w:r w:rsidR="00836833">
        <w:t xml:space="preserve"> </w:t>
      </w:r>
      <w:r w:rsidRPr="00743B86">
        <w:t>330 eksponatų.</w:t>
      </w:r>
    </w:p>
    <w:p w14:paraId="376CC5F9" w14:textId="03361431" w:rsidR="00DD4C8E" w:rsidRPr="00743B86" w:rsidRDefault="00DD4C8E" w:rsidP="00836833">
      <w:pPr>
        <w:spacing w:line="360" w:lineRule="auto"/>
        <w:ind w:firstLine="851"/>
        <w:jc w:val="both"/>
      </w:pPr>
      <w:r w:rsidRPr="00743B86">
        <w:t>Į LIMIS darbinę aplinką įvesta 5</w:t>
      </w:r>
      <w:r w:rsidR="00836833">
        <w:t xml:space="preserve"> </w:t>
      </w:r>
      <w:r w:rsidRPr="00743B86">
        <w:t>780 eksponatų aprašų, pilnai suskaitmeninti 577 eksponatai.</w:t>
      </w:r>
      <w:r w:rsidR="00836833">
        <w:t xml:space="preserve"> </w:t>
      </w:r>
      <w:r w:rsidRPr="00743B86">
        <w:rPr>
          <w:rFonts w:eastAsia="Calibri"/>
        </w:rPr>
        <w:t>Iš viso muziejaus rinkiniuose saugoma 36</w:t>
      </w:r>
      <w:r w:rsidR="00836833">
        <w:rPr>
          <w:rFonts w:eastAsia="Calibri"/>
        </w:rPr>
        <w:t xml:space="preserve"> </w:t>
      </w:r>
      <w:r w:rsidRPr="00743B86">
        <w:rPr>
          <w:rFonts w:eastAsia="Calibri"/>
        </w:rPr>
        <w:t>896 eksponatų, per 2019 m. įsigyta 3</w:t>
      </w:r>
      <w:r w:rsidR="00836833">
        <w:rPr>
          <w:rFonts w:eastAsia="Calibri"/>
        </w:rPr>
        <w:t xml:space="preserve"> </w:t>
      </w:r>
      <w:r w:rsidRPr="00743B86">
        <w:rPr>
          <w:rFonts w:eastAsia="Calibri"/>
        </w:rPr>
        <w:t>180 eksponatų.</w:t>
      </w:r>
    </w:p>
    <w:p w14:paraId="62F3BFB7" w14:textId="6DE68542" w:rsidR="00DD4C8E" w:rsidRPr="00743B86" w:rsidRDefault="00DD4C8E" w:rsidP="00DD4C8E">
      <w:pPr>
        <w:spacing w:line="360" w:lineRule="auto"/>
        <w:ind w:firstLine="851"/>
        <w:jc w:val="both"/>
      </w:pPr>
      <w:r w:rsidRPr="00743B86">
        <w:t>Siekiant informuoti visuomenę apie Lazdijų krašto muziejaus veiklas</w:t>
      </w:r>
      <w:r w:rsidR="00E91EDC" w:rsidRPr="00743B86">
        <w:t>,</w:t>
      </w:r>
      <w:r w:rsidRPr="00743B86">
        <w:t xml:space="preserve"> parengti ir paviešinti 97 informaciniai pranešimai Lazdijų krašto muziejaus interneto svetainėje. </w:t>
      </w:r>
    </w:p>
    <w:p w14:paraId="3C0EBCA7" w14:textId="77777777" w:rsidR="00DD4C8E" w:rsidRPr="00743B86" w:rsidRDefault="00DD4C8E" w:rsidP="00DD4C8E">
      <w:pPr>
        <w:spacing w:line="360" w:lineRule="auto"/>
        <w:ind w:firstLine="851"/>
        <w:jc w:val="both"/>
      </w:pPr>
      <w:r w:rsidRPr="00743B86">
        <w:t>2019 m. 10 Lazdijų krašto muziejaus darbuotojai kvalifikaciją kėlė 16 įvairių mokymų bei seminarų.</w:t>
      </w:r>
    </w:p>
    <w:p w14:paraId="1C681F19" w14:textId="77777777" w:rsidR="00DD4C8E" w:rsidRPr="00743B86" w:rsidRDefault="00DD4C8E" w:rsidP="00DD4C8E">
      <w:pPr>
        <w:spacing w:line="360" w:lineRule="auto"/>
        <w:ind w:firstLine="851"/>
        <w:jc w:val="both"/>
        <w:rPr>
          <w:iCs/>
          <w:sz w:val="26"/>
          <w:szCs w:val="26"/>
        </w:rPr>
      </w:pPr>
      <w:r w:rsidRPr="00743B86">
        <w:t>Skatinta savanorystės veikla. Ji vykdyta bendradarbiaujant su Marijampolės jaunimo organizacijų taryba „Apskritas stalas“ (MJOTAS). Savanoriavo 5 mokiniai.</w:t>
      </w:r>
    </w:p>
    <w:p w14:paraId="617DC00C" w14:textId="3F932598" w:rsidR="00DD4C8E" w:rsidRPr="00743B86" w:rsidRDefault="00DD4C8E" w:rsidP="00DD4C8E">
      <w:pPr>
        <w:spacing w:line="360" w:lineRule="auto"/>
        <w:ind w:firstLine="851"/>
        <w:jc w:val="both"/>
      </w:pPr>
      <w:r w:rsidRPr="00743B86">
        <w:t>2019 m. Lazdijų krašto muziejus pasirašė tris bendradarbiavimo sutartis: su Kauno miesto savivaldybės Vinco Kudirkos viešąja biblioteka, Trakų istorijos muziejumi bei  Alytaus kraštotyros muziejumi. Sutartyse numatyta keistis sukaupta istorine informacija, parodomis, rengti bendrus projektus bei renginius, leisti bendrus katalogus, skatinti darnaus turizmo vystymą.</w:t>
      </w:r>
    </w:p>
    <w:p w14:paraId="303D6E84" w14:textId="0B16125C" w:rsidR="00DD4C8E" w:rsidRPr="00743B86" w:rsidRDefault="00DD4C8E" w:rsidP="00DD4C8E">
      <w:pPr>
        <w:tabs>
          <w:tab w:val="left" w:pos="0"/>
        </w:tabs>
        <w:spacing w:line="360" w:lineRule="auto"/>
        <w:jc w:val="both"/>
        <w:rPr>
          <w:color w:val="000000" w:themeColor="text1"/>
        </w:rPr>
      </w:pPr>
      <w:r w:rsidRPr="00743B86">
        <w:rPr>
          <w:color w:val="000000" w:themeColor="text1"/>
        </w:rPr>
        <w:t xml:space="preserve">               Lazdijų viešoji biblioteka ir </w:t>
      </w:r>
      <w:r w:rsidRPr="00743B86">
        <w:rPr>
          <w:rFonts w:eastAsia="Calibri"/>
          <w:color w:val="000000" w:themeColor="text1"/>
        </w:rPr>
        <w:t xml:space="preserve">22 jos struktūriniai padaliniai-bibliotekos vykdė </w:t>
      </w:r>
      <w:r w:rsidRPr="00743B86">
        <w:rPr>
          <w:color w:val="000000" w:themeColor="text1"/>
        </w:rPr>
        <w:t xml:space="preserve">gyventojų bibliotekinį, informacinį aptarnavimą, neformalųjį švietimą, edukacines veiklas, 5 padalinių darbuotojai dirbo ir mokyklų bibliotekose pagal Jungtinės veiklos (asociacijos) sutartis. Iš viso 2019 m. bibliotekoje ir jos padaliniuose dirbo 50 darbuotojų, etatų skaičius – 45. </w:t>
      </w:r>
      <w:r w:rsidRPr="00743B86">
        <w:t>Tinklo pokyčių nebuvo.</w:t>
      </w:r>
    </w:p>
    <w:p w14:paraId="3FC595D8" w14:textId="71C7DC32" w:rsidR="00DD4C8E" w:rsidRPr="00743B86" w:rsidRDefault="00DD4C8E" w:rsidP="00DD4C8E">
      <w:pPr>
        <w:autoSpaceDE w:val="0"/>
        <w:autoSpaceDN w:val="0"/>
        <w:adjustRightInd w:val="0"/>
        <w:spacing w:line="360" w:lineRule="auto"/>
        <w:ind w:firstLine="567"/>
        <w:jc w:val="both"/>
      </w:pPr>
      <w:r w:rsidRPr="00743B86">
        <w:rPr>
          <w:color w:val="000000"/>
        </w:rPr>
        <w:t>Lazdijų rajono b</w:t>
      </w:r>
      <w:r w:rsidRPr="00743B86">
        <w:t>ibliotekose 2019 m. skaitė 6 249 registruoti skaitytojai, t.</w:t>
      </w:r>
      <w:r w:rsidR="00E91EDC" w:rsidRPr="00743B86">
        <w:t xml:space="preserve"> </w:t>
      </w:r>
      <w:r w:rsidRPr="00743B86">
        <w:t>y. 34 proc. visų rajono gyventojų</w:t>
      </w:r>
      <w:r w:rsidRPr="00743B86">
        <w:rPr>
          <w:color w:val="000000" w:themeColor="text1"/>
        </w:rPr>
        <w:t xml:space="preserve"> (apytikriai kas trečias rajono gyventojas lankosi bibliotekose).</w:t>
      </w:r>
      <w:r w:rsidRPr="00743B86">
        <w:t xml:space="preserve"> Jiems išduoti 134 644 vnt. spaudinių. Iš viso rajono bibliotekose užregistruoti 120 579 apsilankymai.</w:t>
      </w:r>
    </w:p>
    <w:p w14:paraId="1A125BC8" w14:textId="7195F723" w:rsidR="00DD4C8E" w:rsidRPr="00743B86" w:rsidRDefault="00DD4C8E" w:rsidP="00DD4C8E">
      <w:pPr>
        <w:autoSpaceDE w:val="0"/>
        <w:autoSpaceDN w:val="0"/>
        <w:adjustRightInd w:val="0"/>
        <w:spacing w:line="360" w:lineRule="auto"/>
        <w:ind w:firstLine="720"/>
        <w:jc w:val="both"/>
        <w:rPr>
          <w:color w:val="000000"/>
        </w:rPr>
      </w:pPr>
      <w:r w:rsidRPr="00743B86">
        <w:t xml:space="preserve">Bibliotekoje organizuoti 846 renginiai, skirti įvairaus amžiaus lankytojų grupėms. Iš jų 266 parodos. Tai literatūros, dokumentų, tautodailės, profesionalaus ir mėgėjiško meno parodos, naujų </w:t>
      </w:r>
      <w:r w:rsidRPr="00743B86">
        <w:lastRenderedPageBreak/>
        <w:t xml:space="preserve">knygų pristatymai, susitikimai su rašytojais, kameriniai ir kūrybos vakarai, pokalbiai, literatūros skaitymai, pilietinės akcijos, socialinės-kultūrinės diskusijos. Surengta </w:t>
      </w:r>
      <w:r w:rsidRPr="00743B86">
        <w:rPr>
          <w:color w:val="000000"/>
        </w:rPr>
        <w:t>11 knygrišystės edukacijų.</w:t>
      </w:r>
    </w:p>
    <w:p w14:paraId="4D57D91A" w14:textId="5E0E8447" w:rsidR="00DD4C8E" w:rsidRPr="00743B86" w:rsidRDefault="00DD4C8E" w:rsidP="00DD4C8E">
      <w:pPr>
        <w:spacing w:line="360" w:lineRule="auto"/>
        <w:ind w:firstLine="567"/>
        <w:contextualSpacing/>
        <w:jc w:val="both"/>
      </w:pPr>
      <w:r w:rsidRPr="00743B86">
        <w:rPr>
          <w:color w:val="000000"/>
          <w:lang w:eastAsia="en-US"/>
        </w:rPr>
        <w:t xml:space="preserve">Vieni svarbiausių įvykių – </w:t>
      </w:r>
      <w:r w:rsidRPr="00743B86">
        <w:rPr>
          <w:rFonts w:eastAsia="Calibri"/>
          <w:lang w:eastAsia="en-US"/>
        </w:rPr>
        <w:t xml:space="preserve">Vilniaus Knygų mugėje pristatyta </w:t>
      </w:r>
      <w:r w:rsidR="00E91EDC" w:rsidRPr="00743B86">
        <w:rPr>
          <w:rFonts w:eastAsia="Calibri"/>
          <w:lang w:eastAsia="en-US"/>
        </w:rPr>
        <w:t>B</w:t>
      </w:r>
      <w:r w:rsidRPr="00743B86">
        <w:rPr>
          <w:rFonts w:eastAsia="Calibri"/>
          <w:lang w:eastAsia="en-US"/>
        </w:rPr>
        <w:t xml:space="preserve">ibliotekos išleista knyga „Lazdijų krašto </w:t>
      </w:r>
      <w:r w:rsidRPr="00743B86">
        <w:t xml:space="preserve">bibliotekos: aštuoni dešimtmečiai”(2019) ir Tradiciniame renginyje „Prozos ruduo. Lazdijų knygų mugė“ įteikta pirmojo Lazdijų bibliotekininko Albino Andrulionio premija. </w:t>
      </w:r>
    </w:p>
    <w:p w14:paraId="3E30A54B" w14:textId="3FA777C6" w:rsidR="00DD4C8E" w:rsidRPr="00743B86" w:rsidRDefault="00DD4C8E" w:rsidP="00DD4C8E">
      <w:pPr>
        <w:autoSpaceDE w:val="0"/>
        <w:autoSpaceDN w:val="0"/>
        <w:adjustRightInd w:val="0"/>
        <w:spacing w:line="360" w:lineRule="auto"/>
        <w:ind w:firstLine="567"/>
        <w:jc w:val="both"/>
      </w:pPr>
      <w:r w:rsidRPr="00743B86">
        <w:rPr>
          <w:color w:val="000000" w:themeColor="text1"/>
        </w:rPr>
        <w:t xml:space="preserve">Buvo teikiama </w:t>
      </w:r>
      <w:r w:rsidRPr="00743B86">
        <w:t xml:space="preserve">Mobilios bibliotekos paslauga: </w:t>
      </w:r>
      <w:r w:rsidRPr="00743B86">
        <w:rPr>
          <w:color w:val="000000"/>
        </w:rPr>
        <w:t xml:space="preserve">36 išvykimai į rajono bendruomenes, kurių metu apsilankė </w:t>
      </w:r>
      <w:r w:rsidRPr="00743B86">
        <w:t>132 lankytojai, jiems išduota 301 leidinys.</w:t>
      </w:r>
    </w:p>
    <w:p w14:paraId="6B4208D5" w14:textId="77777777" w:rsidR="00DD4C8E" w:rsidRPr="00743B86" w:rsidRDefault="00DD4C8E" w:rsidP="00DD4C8E">
      <w:pPr>
        <w:autoSpaceDE w:val="0"/>
        <w:autoSpaceDN w:val="0"/>
        <w:adjustRightInd w:val="0"/>
        <w:spacing w:line="360" w:lineRule="auto"/>
        <w:ind w:firstLine="720"/>
        <w:jc w:val="both"/>
      </w:pPr>
      <w:r w:rsidRPr="00743B86">
        <w:rPr>
          <w:color w:val="000000"/>
        </w:rPr>
        <w:t xml:space="preserve">Bibliotekoje vis intensyviau skatinama savanorystė. 2019-aisiais aktyviai savanoriavo 12 kultūros savanorių. </w:t>
      </w:r>
    </w:p>
    <w:p w14:paraId="11CF470F" w14:textId="4631731D" w:rsidR="00DD4C8E" w:rsidRPr="00743B86" w:rsidRDefault="00DD4C8E" w:rsidP="00E91EDC">
      <w:pPr>
        <w:spacing w:line="360" w:lineRule="auto"/>
        <w:ind w:firstLine="709"/>
        <w:contextualSpacing/>
        <w:jc w:val="both"/>
        <w:rPr>
          <w:rFonts w:eastAsia="Calibri"/>
          <w:lang w:eastAsia="en-US"/>
        </w:rPr>
      </w:pPr>
      <w:r w:rsidRPr="00743B86">
        <w:rPr>
          <w:rFonts w:eastAsia="Calibri"/>
          <w:lang w:eastAsia="en-US"/>
        </w:rPr>
        <w:t xml:space="preserve">Vykdytos atviro Jaunimo centro veiklos. 2019 m. dėmesys skirtas partnerystės ryšių plėtojimui su Lietuvos ir Lenkijos viešosiomis bibliotekomis, gimnazijomis. </w:t>
      </w:r>
      <w:r w:rsidR="00E91EDC" w:rsidRPr="00743B86">
        <w:rPr>
          <w:rFonts w:eastAsia="Calibri"/>
          <w:lang w:eastAsia="en-US"/>
        </w:rPr>
        <w:t>O</w:t>
      </w:r>
      <w:r w:rsidRPr="00743B86">
        <w:t xml:space="preserve">rganizuota jaunuolių iš Lietuvos (Lazdijai) ir Lenkijos (Krokuva) jaunimo stovykla </w:t>
      </w:r>
      <w:r w:rsidRPr="00743B86">
        <w:rPr>
          <w:rFonts w:eastAsia="Calibri"/>
          <w:lang w:eastAsia="en-US"/>
        </w:rPr>
        <w:t>„Lietuvos ir Lenkijos istorijos perlai“ (</w:t>
      </w:r>
      <w:r w:rsidRPr="00743B86">
        <w:rPr>
          <w:color w:val="000000"/>
          <w:lang w:eastAsia="en-US"/>
        </w:rPr>
        <w:t>finansavo Lietuvos–Lenkijos jaunimo mainų fondas).</w:t>
      </w:r>
    </w:p>
    <w:p w14:paraId="57E5B60E" w14:textId="5B15ACB5" w:rsidR="00DD4C8E" w:rsidRPr="00743B86" w:rsidRDefault="00DD4C8E" w:rsidP="00DD4C8E">
      <w:pPr>
        <w:autoSpaceDE w:val="0"/>
        <w:autoSpaceDN w:val="0"/>
        <w:adjustRightInd w:val="0"/>
        <w:spacing w:line="360" w:lineRule="auto"/>
        <w:ind w:firstLine="720"/>
        <w:jc w:val="both"/>
        <w:rPr>
          <w:rFonts w:eastAsia="Calibri"/>
          <w:lang w:eastAsia="en-US"/>
        </w:rPr>
      </w:pPr>
      <w:r w:rsidRPr="00743B86">
        <w:rPr>
          <w:color w:val="000000"/>
        </w:rPr>
        <w:t xml:space="preserve">Partnerių teisėmis kartu su Lietuvos nacionaline Martyno Mažvydo biblioteka įgyvendinti </w:t>
      </w:r>
      <w:r w:rsidRPr="00743B86">
        <w:rPr>
          <w:rFonts w:eastAsia="Calibri"/>
          <w:color w:val="000000"/>
          <w:lang w:eastAsia="en-US"/>
        </w:rPr>
        <w:t>projektai „Gyventojų skatinimas išmaniai naudotis internetu atnaujintoje infrastruktūroje“ ir  „Prisijungusi Lietuva: efektyvi, saugi ir atsakinga Lietuvos skaitmeninė bendruomenė“ 2018</w:t>
      </w:r>
      <w:r w:rsidR="00E91EDC" w:rsidRPr="00743B86">
        <w:rPr>
          <w:rFonts w:eastAsia="Calibri"/>
          <w:color w:val="000000"/>
          <w:lang w:eastAsia="en-US"/>
        </w:rPr>
        <w:t>–</w:t>
      </w:r>
      <w:r w:rsidRPr="00743B86">
        <w:rPr>
          <w:rFonts w:eastAsia="Calibri"/>
          <w:color w:val="000000"/>
          <w:lang w:eastAsia="en-US"/>
        </w:rPr>
        <w:t xml:space="preserve">2020 m. </w:t>
      </w:r>
      <w:r w:rsidR="00E91EDC" w:rsidRPr="00743B86">
        <w:rPr>
          <w:rFonts w:eastAsia="Calibri"/>
          <w:color w:val="000000"/>
          <w:lang w:eastAsia="en-US"/>
        </w:rPr>
        <w:t>n</w:t>
      </w:r>
      <w:r w:rsidRPr="00743B86">
        <w:rPr>
          <w:color w:val="000000"/>
        </w:rPr>
        <w:t>auja informacinių technologijų įranga įdiegta Lazdijų, Šventežerio, Veisiejų, Seirijų viešosiose interneto prieigose, organizuota 41 mokymų grupė, informacinio raštingumo apmokyta 451 rajono  gyventojas.</w:t>
      </w:r>
    </w:p>
    <w:p w14:paraId="22862C5A" w14:textId="77777777" w:rsidR="00DD4C8E" w:rsidRPr="00743B86" w:rsidRDefault="00DD4C8E" w:rsidP="00DD4C8E">
      <w:pPr>
        <w:spacing w:line="360" w:lineRule="auto"/>
        <w:ind w:firstLine="709"/>
        <w:jc w:val="both"/>
        <w:rPr>
          <w:rFonts w:eastAsia="Calibri"/>
          <w:lang w:eastAsia="en-US"/>
        </w:rPr>
      </w:pPr>
      <w:r w:rsidRPr="00743B86">
        <w:rPr>
          <w:rFonts w:eastAsia="Calibri"/>
          <w:lang w:eastAsia="en-US"/>
        </w:rPr>
        <w:t>Sėkmingai įgyvendintas projektas „Lazdijų rajono kaimų patrauklumo didinimas atnaujinant bibliotekas“ (Lietuvos kaimo plėtros 2014–2020 metų programa). Jo metu kapitališkai suremontuotos Aštriosios Kirsnos, Seiliūnų ir Metelių bibliotekų patalpos bei įsigyti baldai. Pagerintas prieinamumas neįgaliesiems Metelių ir Seiliūnų bibliotekose.</w:t>
      </w:r>
    </w:p>
    <w:p w14:paraId="10603671" w14:textId="23C51077" w:rsidR="00DD4C8E" w:rsidRPr="00743B86" w:rsidRDefault="00DD4C8E" w:rsidP="00DD4C8E">
      <w:pPr>
        <w:ind w:firstLine="709"/>
      </w:pPr>
      <w:r w:rsidRPr="00743B86">
        <w:t>2019 m. Lazdijų rajono savivaldybės viešosios bibliotekos vykdyti projektai</w:t>
      </w:r>
      <w:r w:rsidR="00287365">
        <w:t xml:space="preserve"> pateikiami 26 lentelėje.</w:t>
      </w:r>
    </w:p>
    <w:p w14:paraId="561533F0" w14:textId="77777777" w:rsidR="00DD4C8E" w:rsidRPr="00743B86" w:rsidRDefault="00DD4C8E" w:rsidP="00DD4C8E">
      <w:pPr>
        <w:ind w:firstLine="567"/>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602"/>
        <w:gridCol w:w="1372"/>
        <w:gridCol w:w="4530"/>
      </w:tblGrid>
      <w:tr w:rsidR="00DD4C8E" w:rsidRPr="00743B86" w14:paraId="0715104B"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66272" w14:textId="77777777" w:rsidR="00DD4C8E" w:rsidRPr="00743B86" w:rsidRDefault="00DD4C8E" w:rsidP="002A5D54">
            <w:pPr>
              <w:jc w:val="center"/>
              <w:rPr>
                <w:b/>
                <w:bCs/>
              </w:rPr>
            </w:pPr>
            <w:r w:rsidRPr="00743B86">
              <w:rPr>
                <w:b/>
                <w:bCs/>
              </w:rPr>
              <w:t>Projekto pavadinimas</w:t>
            </w:r>
          </w:p>
          <w:p w14:paraId="06AB643E" w14:textId="77777777" w:rsidR="00DD4C8E" w:rsidRPr="00743B86" w:rsidRDefault="00DD4C8E" w:rsidP="002A5D54">
            <w:pPr>
              <w:jc w:val="center"/>
              <w:rPr>
                <w:b/>
                <w:bCs/>
              </w:rPr>
            </w:pPr>
          </w:p>
        </w:tc>
        <w:tc>
          <w:tcPr>
            <w:tcW w:w="1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1542B" w14:textId="4592E9A8" w:rsidR="00DD4C8E" w:rsidRPr="00743B86" w:rsidRDefault="00DD4C8E" w:rsidP="002A5D54">
            <w:pPr>
              <w:jc w:val="center"/>
              <w:rPr>
                <w:b/>
                <w:bCs/>
              </w:rPr>
            </w:pPr>
            <w:r w:rsidRPr="00743B86">
              <w:rPr>
                <w:b/>
                <w:bCs/>
              </w:rPr>
              <w:t>Finansavimo</w:t>
            </w:r>
          </w:p>
          <w:p w14:paraId="1776F7ED" w14:textId="77777777" w:rsidR="00DD4C8E" w:rsidRPr="00743B86" w:rsidRDefault="00DD4C8E" w:rsidP="002A5D54">
            <w:pPr>
              <w:jc w:val="center"/>
              <w:rPr>
                <w:b/>
                <w:bCs/>
                <w:lang w:eastAsia="en-US"/>
              </w:rPr>
            </w:pPr>
            <w:r w:rsidRPr="00743B86">
              <w:rPr>
                <w:b/>
                <w:bCs/>
              </w:rPr>
              <w:t>šaltinis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1EDC7" w14:textId="77777777" w:rsidR="00DD4C8E" w:rsidRPr="00743B86" w:rsidRDefault="00DD4C8E" w:rsidP="002A5D54">
            <w:pPr>
              <w:jc w:val="center"/>
              <w:rPr>
                <w:b/>
                <w:bCs/>
                <w:lang w:eastAsia="en-US"/>
              </w:rPr>
            </w:pPr>
            <w:r w:rsidRPr="00743B86">
              <w:rPr>
                <w:b/>
                <w:bCs/>
              </w:rPr>
              <w:t>Lėšos, Eur</w:t>
            </w:r>
          </w:p>
        </w:tc>
        <w:tc>
          <w:tcPr>
            <w:tcW w:w="4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BCB5A" w14:textId="77777777" w:rsidR="00DD4C8E" w:rsidRPr="00743B86" w:rsidRDefault="00DD4C8E" w:rsidP="002A5D54">
            <w:pPr>
              <w:jc w:val="center"/>
              <w:rPr>
                <w:b/>
                <w:bCs/>
              </w:rPr>
            </w:pPr>
            <w:r w:rsidRPr="00743B86">
              <w:rPr>
                <w:b/>
                <w:bCs/>
              </w:rPr>
              <w:t>Rezultatai</w:t>
            </w:r>
          </w:p>
        </w:tc>
      </w:tr>
      <w:tr w:rsidR="00DD4C8E" w:rsidRPr="00743B86" w14:paraId="6EBC474A"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4E1EC37E" w14:textId="77777777" w:rsidR="00DD4C8E" w:rsidRPr="00743B86" w:rsidRDefault="00DD4C8E" w:rsidP="00DD4C8E">
            <w:pPr>
              <w:rPr>
                <w:rFonts w:eastAsia="Calibri"/>
                <w:lang w:eastAsia="en-US"/>
              </w:rPr>
            </w:pPr>
            <w:r w:rsidRPr="00743B86">
              <w:rPr>
                <w:rFonts w:eastAsia="Calibri"/>
                <w:lang w:eastAsia="en-US"/>
              </w:rPr>
              <w:t>„Lietuvos ir Lenkijos istorijos perlai“</w:t>
            </w:r>
          </w:p>
          <w:p w14:paraId="0D3EA619" w14:textId="77777777" w:rsidR="00DD4C8E" w:rsidRPr="00743B86" w:rsidRDefault="00DD4C8E" w:rsidP="00DD4C8E">
            <w:pPr>
              <w:rPr>
                <w:color w:val="000000"/>
                <w:lang w:eastAsia="en-US"/>
              </w:rPr>
            </w:pPr>
            <w:r w:rsidRPr="00743B86">
              <w:rPr>
                <w:color w:val="000000"/>
                <w:lang w:eastAsia="en-US"/>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776C115" w14:textId="77777777" w:rsidR="00DD4C8E" w:rsidRPr="00743B86" w:rsidRDefault="00DD4C8E" w:rsidP="00DD4C8E">
            <w:pPr>
              <w:rPr>
                <w:color w:val="000000"/>
                <w:lang w:eastAsia="en-US"/>
              </w:rPr>
            </w:pPr>
            <w:r w:rsidRPr="00743B86">
              <w:rPr>
                <w:color w:val="000000"/>
                <w:lang w:eastAsia="en-US"/>
              </w:rPr>
              <w:t>Jaunimo reikalų departamentas (toliau – JRD) prie Socialinės apsaugos ir darbo ministerijos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61DA1EB7" w14:textId="4CB13D85" w:rsidR="00DD4C8E" w:rsidRPr="00743B86" w:rsidRDefault="00DD4C8E" w:rsidP="00836833">
            <w:pPr>
              <w:jc w:val="right"/>
              <w:rPr>
                <w:color w:val="000000"/>
                <w:lang w:eastAsia="en-US"/>
              </w:rPr>
            </w:pPr>
            <w:r w:rsidRPr="00743B86">
              <w:rPr>
                <w:color w:val="000000"/>
                <w:lang w:eastAsia="en-US"/>
              </w:rPr>
              <w:t>4</w:t>
            </w:r>
            <w:r w:rsidR="00836833">
              <w:rPr>
                <w:color w:val="000000"/>
                <w:lang w:eastAsia="en-US"/>
              </w:rPr>
              <w:t xml:space="preserve"> </w:t>
            </w:r>
            <w:r w:rsidRPr="00743B86">
              <w:rPr>
                <w:color w:val="000000"/>
                <w:lang w:eastAsia="en-US"/>
              </w:rPr>
              <w:t>446,00</w:t>
            </w:r>
          </w:p>
        </w:tc>
        <w:tc>
          <w:tcPr>
            <w:tcW w:w="4530" w:type="dxa"/>
            <w:tcBorders>
              <w:top w:val="single" w:sz="4" w:space="0" w:color="auto"/>
              <w:left w:val="single" w:sz="4" w:space="0" w:color="auto"/>
              <w:bottom w:val="single" w:sz="4" w:space="0" w:color="auto"/>
              <w:right w:val="single" w:sz="4" w:space="0" w:color="auto"/>
            </w:tcBorders>
          </w:tcPr>
          <w:p w14:paraId="07D93564" w14:textId="77777777" w:rsidR="00DD4C8E" w:rsidRPr="00743B86" w:rsidRDefault="00DD4C8E" w:rsidP="00DD4C8E">
            <w:pPr>
              <w:rPr>
                <w:rFonts w:eastAsia="Calibri"/>
                <w:lang w:eastAsia="en-US"/>
              </w:rPr>
            </w:pPr>
            <w:r w:rsidRPr="00743B86">
              <w:rPr>
                <w:rFonts w:eastAsia="Calibri"/>
                <w:lang w:eastAsia="en-US"/>
              </w:rPr>
              <w:t xml:space="preserve">Šešių dienų stovykla Lietuvos ir Lenkijos jaunuoliams Lazdijų rajone. </w:t>
            </w:r>
          </w:p>
          <w:p w14:paraId="32E1E7D0" w14:textId="44BC837B" w:rsidR="00DD4C8E" w:rsidRPr="00743B86" w:rsidRDefault="00DD4C8E" w:rsidP="00DD4C8E">
            <w:pPr>
              <w:rPr>
                <w:rFonts w:eastAsia="Calibri"/>
                <w:lang w:eastAsia="en-US"/>
              </w:rPr>
            </w:pPr>
            <w:r w:rsidRPr="00743B86">
              <w:rPr>
                <w:rFonts w:eastAsia="Calibri"/>
                <w:lang w:eastAsia="en-US"/>
              </w:rPr>
              <w:t>Pažintinės-edukacinės kelionės po Lazdijų, Merkinės bei Druskininkų rajonus.</w:t>
            </w:r>
          </w:p>
          <w:p w14:paraId="1F86F007" w14:textId="77777777" w:rsidR="00DD4C8E" w:rsidRPr="00743B86" w:rsidRDefault="00DD4C8E" w:rsidP="00DD4C8E">
            <w:pPr>
              <w:rPr>
                <w:rFonts w:eastAsia="Calibri"/>
                <w:lang w:eastAsia="en-US"/>
              </w:rPr>
            </w:pPr>
            <w:r w:rsidRPr="00743B86">
              <w:rPr>
                <w:rFonts w:eastAsia="Calibri"/>
                <w:lang w:eastAsia="en-US"/>
              </w:rPr>
              <w:t>Lietuvos bei Lenkijos jaunuolių susipažinimas su senaisiais amatais – knygrišyste bei juodosios keramikos subtilybėmis.</w:t>
            </w:r>
          </w:p>
          <w:p w14:paraId="16B311BD" w14:textId="181D1D80" w:rsidR="00DD4C8E" w:rsidRPr="00743B86" w:rsidRDefault="00DD4C8E" w:rsidP="00DD4C8E">
            <w:pPr>
              <w:rPr>
                <w:color w:val="000000"/>
                <w:lang w:eastAsia="en-US"/>
              </w:rPr>
            </w:pPr>
            <w:r w:rsidRPr="00743B86">
              <w:rPr>
                <w:rFonts w:eastAsia="Calibri"/>
                <w:lang w:eastAsia="en-US"/>
              </w:rPr>
              <w:t>Bepilotėmis skraidyklėmis nufilmuota bei sumontuota Lietuvos</w:t>
            </w:r>
            <w:r w:rsidR="00D34B38" w:rsidRPr="00743B86">
              <w:rPr>
                <w:rFonts w:eastAsia="Calibri"/>
                <w:lang w:eastAsia="en-US"/>
              </w:rPr>
              <w:t>–</w:t>
            </w:r>
            <w:r w:rsidRPr="00743B86">
              <w:rPr>
                <w:rFonts w:eastAsia="Calibri"/>
                <w:lang w:eastAsia="en-US"/>
              </w:rPr>
              <w:t>Lenkijos pasienio ruože esančios vietovės bei sumontuotas video „Lietuvai – Lenkijai 100“</w:t>
            </w:r>
          </w:p>
        </w:tc>
      </w:tr>
      <w:tr w:rsidR="00DD4C8E" w:rsidRPr="00743B86" w14:paraId="52B55E2F"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4807D499" w14:textId="77777777" w:rsidR="00DD4C8E" w:rsidRPr="00743B86" w:rsidRDefault="00DD4C8E" w:rsidP="00DD4C8E">
            <w:pPr>
              <w:rPr>
                <w:color w:val="000000"/>
                <w:lang w:eastAsia="en-US"/>
              </w:rPr>
            </w:pPr>
            <w:r w:rsidRPr="00743B86">
              <w:rPr>
                <w:lang w:eastAsia="en-US"/>
              </w:rPr>
              <w:lastRenderedPageBreak/>
              <w:t>„Mes pilietiška bendruomenė“</w:t>
            </w:r>
            <w:r w:rsidRPr="00743B86">
              <w:rPr>
                <w:color w:val="000000"/>
                <w:lang w:eastAsia="en-US"/>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F73CF04" w14:textId="77777777" w:rsidR="00DD4C8E" w:rsidRPr="00743B86" w:rsidRDefault="00DD4C8E" w:rsidP="00DD4C8E">
            <w:pPr>
              <w:rPr>
                <w:color w:val="000000"/>
                <w:lang w:eastAsia="en-US"/>
              </w:rPr>
            </w:pPr>
            <w:r w:rsidRPr="00743B86">
              <w:rPr>
                <w:color w:val="000000"/>
                <w:lang w:eastAsia="en-US"/>
              </w:rPr>
              <w:t>Europos komisijos atstovybė Lietuvoje</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48D9B9B3" w14:textId="4691E71E" w:rsidR="00DD4C8E" w:rsidRPr="00743B86" w:rsidRDefault="00DD4C8E" w:rsidP="00836833">
            <w:pPr>
              <w:jc w:val="right"/>
              <w:rPr>
                <w:color w:val="000000"/>
                <w:lang w:eastAsia="en-US"/>
              </w:rPr>
            </w:pPr>
            <w:r w:rsidRPr="00743B86">
              <w:rPr>
                <w:color w:val="000000"/>
                <w:lang w:eastAsia="en-US"/>
              </w:rPr>
              <w:t>1</w:t>
            </w:r>
            <w:r w:rsidR="00836833">
              <w:rPr>
                <w:color w:val="000000"/>
                <w:lang w:eastAsia="en-US"/>
              </w:rPr>
              <w:t xml:space="preserve"> </w:t>
            </w:r>
            <w:r w:rsidRPr="00743B86">
              <w:rPr>
                <w:color w:val="000000"/>
                <w:lang w:eastAsia="en-US"/>
              </w:rPr>
              <w:t xml:space="preserve">000,00  </w:t>
            </w:r>
          </w:p>
        </w:tc>
        <w:tc>
          <w:tcPr>
            <w:tcW w:w="4530" w:type="dxa"/>
            <w:tcBorders>
              <w:top w:val="single" w:sz="4" w:space="0" w:color="auto"/>
              <w:left w:val="single" w:sz="4" w:space="0" w:color="auto"/>
              <w:bottom w:val="single" w:sz="4" w:space="0" w:color="auto"/>
              <w:right w:val="single" w:sz="4" w:space="0" w:color="auto"/>
            </w:tcBorders>
          </w:tcPr>
          <w:p w14:paraId="63B5DB92" w14:textId="295AB6A2" w:rsidR="00DD4C8E" w:rsidRPr="00743B86" w:rsidRDefault="00DD4C8E" w:rsidP="00DD4C8E">
            <w:pPr>
              <w:tabs>
                <w:tab w:val="left" w:pos="720"/>
              </w:tabs>
              <w:rPr>
                <w:color w:val="000000"/>
                <w:lang w:eastAsia="en-US"/>
              </w:rPr>
            </w:pPr>
            <w:r w:rsidRPr="00743B86">
              <w:rPr>
                <w:lang w:eastAsia="en-US"/>
              </w:rPr>
              <w:t>Projekto tikslas</w:t>
            </w:r>
            <w:r w:rsidR="00D34B38" w:rsidRPr="00743B86">
              <w:rPr>
                <w:lang w:eastAsia="en-US"/>
              </w:rPr>
              <w:t xml:space="preserve"> – </w:t>
            </w:r>
            <w:r w:rsidRPr="00743B86">
              <w:rPr>
                <w:lang w:eastAsia="en-US"/>
              </w:rPr>
              <w:t>skatinti rajono gyventojus dalyvauti ir atsakingai balsuoti Europos Parlamento rinkimuose</w:t>
            </w:r>
          </w:p>
        </w:tc>
      </w:tr>
      <w:tr w:rsidR="00DD4C8E" w:rsidRPr="00743B86" w14:paraId="046A7914"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12EB0B5E" w14:textId="77777777" w:rsidR="00DD4C8E" w:rsidRPr="00743B86" w:rsidRDefault="00DD4C8E" w:rsidP="00DD4C8E">
            <w:pPr>
              <w:rPr>
                <w:color w:val="000000"/>
                <w:lang w:eastAsia="en-US"/>
              </w:rPr>
            </w:pPr>
            <w:r w:rsidRPr="00743B86">
              <w:rPr>
                <w:color w:val="000000"/>
                <w:lang w:eastAsia="en-US"/>
              </w:rPr>
              <w:t>„Metų knygos rinkimai“</w:t>
            </w:r>
          </w:p>
          <w:p w14:paraId="5E1FC3E7" w14:textId="77777777" w:rsidR="00DD4C8E" w:rsidRPr="00743B86" w:rsidRDefault="00DD4C8E" w:rsidP="00DD4C8E">
            <w:pPr>
              <w:rPr>
                <w:color w:val="000000"/>
                <w:lang w:eastAsia="en-US"/>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AB5BF3" w14:textId="77777777" w:rsidR="00DD4C8E" w:rsidRPr="00743B86" w:rsidRDefault="00DD4C8E" w:rsidP="00DD4C8E">
            <w:pPr>
              <w:rPr>
                <w:color w:val="000000"/>
                <w:lang w:eastAsia="en-US"/>
              </w:rPr>
            </w:pPr>
            <w:r w:rsidRPr="00743B86">
              <w:rPr>
                <w:color w:val="000000"/>
                <w:lang w:eastAsia="en-US"/>
              </w:rPr>
              <w:t>Lietuvos nacionalinės Martyno Mažvydo bibliotekos Skaitymo skatinimo priemonių programa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5FF32363" w14:textId="77777777" w:rsidR="00DD4C8E" w:rsidRPr="00743B86" w:rsidRDefault="00DD4C8E" w:rsidP="00836833">
            <w:pPr>
              <w:jc w:val="right"/>
              <w:rPr>
                <w:color w:val="000000"/>
                <w:lang w:eastAsia="en-US"/>
              </w:rPr>
            </w:pPr>
            <w:r w:rsidRPr="00743B86">
              <w:rPr>
                <w:color w:val="000000"/>
                <w:lang w:eastAsia="en-US"/>
              </w:rPr>
              <w:t>-</w:t>
            </w:r>
          </w:p>
        </w:tc>
        <w:tc>
          <w:tcPr>
            <w:tcW w:w="4530" w:type="dxa"/>
            <w:tcBorders>
              <w:top w:val="single" w:sz="4" w:space="0" w:color="auto"/>
              <w:left w:val="single" w:sz="4" w:space="0" w:color="auto"/>
              <w:bottom w:val="single" w:sz="4" w:space="0" w:color="auto"/>
              <w:right w:val="single" w:sz="4" w:space="0" w:color="auto"/>
            </w:tcBorders>
          </w:tcPr>
          <w:p w14:paraId="0DA169F4" w14:textId="66D2357C" w:rsidR="00DD4C8E" w:rsidRPr="00743B86" w:rsidRDefault="00DD4C8E" w:rsidP="00DD4C8E">
            <w:pPr>
              <w:rPr>
                <w:color w:val="000000"/>
                <w:lang w:eastAsia="en-US"/>
              </w:rPr>
            </w:pPr>
            <w:r w:rsidRPr="00743B86">
              <w:rPr>
                <w:color w:val="000000"/>
                <w:lang w:eastAsia="en-US"/>
              </w:rPr>
              <w:t>4 geriausių Metų knygų rinkiniai Noragėlių, Veisiejų, Krosnos ir Šeštokų  bibliotekoms</w:t>
            </w:r>
          </w:p>
        </w:tc>
      </w:tr>
      <w:tr w:rsidR="00DD4C8E" w:rsidRPr="00743B86" w14:paraId="7C798D12"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03B3BA07" w14:textId="613ECC67" w:rsidR="00DD4C8E" w:rsidRPr="00743B86" w:rsidRDefault="00DD4C8E" w:rsidP="00DD4C8E">
            <w:pPr>
              <w:tabs>
                <w:tab w:val="left" w:pos="720"/>
              </w:tabs>
              <w:rPr>
                <w:color w:val="000000"/>
                <w:lang w:eastAsia="en-US"/>
              </w:rPr>
            </w:pPr>
            <w:r w:rsidRPr="00743B86">
              <w:rPr>
                <w:lang w:eastAsia="en-US"/>
              </w:rPr>
              <w:t xml:space="preserve"> Konferencija „Apie knygas ir knygrišystę“</w:t>
            </w:r>
            <w:r w:rsidRPr="00743B86">
              <w:rPr>
                <w:color w:val="000000"/>
                <w:lang w:eastAsia="en-US"/>
              </w:rPr>
              <w:t xml:space="preserve"> </w:t>
            </w:r>
          </w:p>
          <w:p w14:paraId="20F45624" w14:textId="77777777" w:rsidR="00DD4C8E" w:rsidRPr="00743B86" w:rsidRDefault="00DD4C8E" w:rsidP="00DD4C8E">
            <w:pPr>
              <w:tabs>
                <w:tab w:val="left" w:pos="720"/>
              </w:tabs>
              <w:rPr>
                <w:color w:val="000000"/>
                <w:lang w:eastAsia="en-US"/>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8997460" w14:textId="77777777" w:rsidR="00DD4C8E" w:rsidRPr="00743B86" w:rsidRDefault="00DD4C8E" w:rsidP="00DD4C8E">
            <w:pPr>
              <w:rPr>
                <w:color w:val="000000"/>
                <w:lang w:eastAsia="en-US"/>
              </w:rPr>
            </w:pPr>
            <w:r w:rsidRPr="00743B86">
              <w:rPr>
                <w:color w:val="000000"/>
                <w:lang w:eastAsia="en-US"/>
              </w:rPr>
              <w:t>Lazdijų rajono savivaldybė</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121263CA" w14:textId="77777777" w:rsidR="00DD4C8E" w:rsidRPr="00743B86" w:rsidRDefault="00DD4C8E" w:rsidP="00836833">
            <w:pPr>
              <w:jc w:val="right"/>
              <w:rPr>
                <w:color w:val="000000"/>
                <w:lang w:eastAsia="en-US"/>
              </w:rPr>
            </w:pPr>
            <w:r w:rsidRPr="00743B86">
              <w:rPr>
                <w:color w:val="000000"/>
                <w:lang w:eastAsia="en-US"/>
              </w:rPr>
              <w:t xml:space="preserve">300,00 </w:t>
            </w:r>
          </w:p>
        </w:tc>
        <w:tc>
          <w:tcPr>
            <w:tcW w:w="4530" w:type="dxa"/>
            <w:tcBorders>
              <w:top w:val="single" w:sz="4" w:space="0" w:color="auto"/>
              <w:left w:val="single" w:sz="4" w:space="0" w:color="auto"/>
              <w:bottom w:val="single" w:sz="4" w:space="0" w:color="auto"/>
              <w:right w:val="single" w:sz="4" w:space="0" w:color="auto"/>
            </w:tcBorders>
          </w:tcPr>
          <w:p w14:paraId="668AF8D9" w14:textId="1A72E3E4" w:rsidR="00DD4C8E" w:rsidRPr="00743B86" w:rsidRDefault="00D34B38" w:rsidP="00DD4C8E">
            <w:pPr>
              <w:tabs>
                <w:tab w:val="right" w:leader="underscore" w:pos="9072"/>
              </w:tabs>
              <w:autoSpaceDN w:val="0"/>
              <w:ind w:right="30"/>
              <w:rPr>
                <w:color w:val="000000"/>
                <w:lang w:eastAsia="en-US"/>
              </w:rPr>
            </w:pPr>
            <w:r w:rsidRPr="00743B86">
              <w:rPr>
                <w:lang w:eastAsia="en-US"/>
              </w:rPr>
              <w:t>O</w:t>
            </w:r>
            <w:r w:rsidR="00DD4C8E" w:rsidRPr="00743B86">
              <w:rPr>
                <w:lang w:eastAsia="en-US"/>
              </w:rPr>
              <w:t>rganizuota Europos paveldo dienai skirta knygrišystės konferencija Lazdijų viešojoje bibliotekoje bei surengta knygrišystės meistrų darbų paroda. Pranešimus skaitė lektoriai</w:t>
            </w:r>
            <w:r w:rsidRPr="00743B86">
              <w:rPr>
                <w:lang w:eastAsia="en-US"/>
              </w:rPr>
              <w:t>:</w:t>
            </w:r>
            <w:r w:rsidR="00DD4C8E" w:rsidRPr="00743B86">
              <w:rPr>
                <w:lang w:eastAsia="en-US"/>
              </w:rPr>
              <w:t xml:space="preserve"> Vilniaus universiteto bibliotekos restauratorius, knygrišių gildijos pirmininkas, amatininkų klubo „Dvaro meistrai“ narys Rimas Supranavičius, Vilniaus universiteto bibliotekos restauratorius</w:t>
            </w:r>
            <w:r w:rsidRPr="00743B86">
              <w:rPr>
                <w:lang w:eastAsia="en-US"/>
              </w:rPr>
              <w:t>-</w:t>
            </w:r>
            <w:r w:rsidR="00DD4C8E" w:rsidRPr="00743B86">
              <w:rPr>
                <w:lang w:eastAsia="en-US"/>
              </w:rPr>
              <w:t xml:space="preserve">ekspertas, knygrišių gildijos ir amatininkų klubo „Dvaro meistrai“ narys Sigitas Tamulis </w:t>
            </w:r>
          </w:p>
        </w:tc>
      </w:tr>
      <w:tr w:rsidR="00DD4C8E" w:rsidRPr="00743B86" w14:paraId="34999778"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5E25EF7C" w14:textId="77777777" w:rsidR="00DD4C8E" w:rsidRPr="00743B86" w:rsidRDefault="00DD4C8E" w:rsidP="00DD4C8E">
            <w:pPr>
              <w:tabs>
                <w:tab w:val="left" w:pos="720"/>
              </w:tabs>
              <w:rPr>
                <w:color w:val="000000"/>
                <w:lang w:eastAsia="en-US"/>
              </w:rPr>
            </w:pPr>
            <w:r w:rsidRPr="00743B86">
              <w:rPr>
                <w:color w:val="000000"/>
                <w:lang w:eastAsia="en-US"/>
              </w:rPr>
              <w:t>„Edukacijos terapija”</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061634D" w14:textId="77777777" w:rsidR="00DD4C8E" w:rsidRPr="00743B86" w:rsidRDefault="00DD4C8E" w:rsidP="00DD4C8E">
            <w:pPr>
              <w:rPr>
                <w:color w:val="000000"/>
                <w:lang w:eastAsia="en-US"/>
              </w:rPr>
            </w:pPr>
            <w:r w:rsidRPr="00743B86">
              <w:rPr>
                <w:color w:val="000000"/>
                <w:lang w:eastAsia="en-US"/>
              </w:rPr>
              <w:t>Lazdijų rajono savivaldybė</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632B7975" w14:textId="77777777" w:rsidR="00DD4C8E" w:rsidRPr="00743B86" w:rsidRDefault="00DD4C8E" w:rsidP="00836833">
            <w:pPr>
              <w:jc w:val="right"/>
              <w:rPr>
                <w:color w:val="000000"/>
                <w:lang w:eastAsia="en-US"/>
              </w:rPr>
            </w:pPr>
            <w:r w:rsidRPr="00743B86">
              <w:rPr>
                <w:color w:val="000000"/>
                <w:lang w:eastAsia="en-US"/>
              </w:rPr>
              <w:t>460,00</w:t>
            </w:r>
          </w:p>
        </w:tc>
        <w:tc>
          <w:tcPr>
            <w:tcW w:w="4530" w:type="dxa"/>
            <w:tcBorders>
              <w:top w:val="single" w:sz="4" w:space="0" w:color="auto"/>
              <w:left w:val="single" w:sz="4" w:space="0" w:color="auto"/>
              <w:bottom w:val="single" w:sz="4" w:space="0" w:color="auto"/>
              <w:right w:val="single" w:sz="4" w:space="0" w:color="auto"/>
            </w:tcBorders>
          </w:tcPr>
          <w:p w14:paraId="15DF5A58" w14:textId="449D6FAE" w:rsidR="00DD4C8E" w:rsidRPr="00743B86" w:rsidRDefault="00DD4C8E" w:rsidP="00DD4C8E">
            <w:pPr>
              <w:tabs>
                <w:tab w:val="left" w:pos="720"/>
              </w:tabs>
              <w:rPr>
                <w:color w:val="000000"/>
                <w:lang w:eastAsia="en-US"/>
              </w:rPr>
            </w:pPr>
            <w:r w:rsidRPr="00743B86">
              <w:rPr>
                <w:lang w:eastAsia="en-US"/>
              </w:rPr>
              <w:t>Aštuoniose Lazdijų rajono bibliotekose vyko edukaciniai užsiėmimai – dekupažo meno, dekoratyvinių žvakių gaminimo bei ebru meno. Suaugusiuosius pažinti meno subtilybes kvietė Seirijų, Krikštonių, Metelių, Teizų, Krosnos, Verstaminų, Veisiejų bei Krosnos bibliotekos</w:t>
            </w:r>
          </w:p>
        </w:tc>
      </w:tr>
      <w:tr w:rsidR="00DD4C8E" w:rsidRPr="00743B86" w14:paraId="05028E52"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0354A499" w14:textId="6AAA731B" w:rsidR="00DD4C8E" w:rsidRPr="00743B86" w:rsidRDefault="00DD4C8E" w:rsidP="00DD4C8E">
            <w:pPr>
              <w:tabs>
                <w:tab w:val="left" w:pos="720"/>
              </w:tabs>
              <w:rPr>
                <w:color w:val="000000"/>
                <w:lang w:eastAsia="en-US"/>
              </w:rPr>
            </w:pPr>
            <w:r w:rsidRPr="00743B86">
              <w:rPr>
                <w:lang w:eastAsia="en-US"/>
              </w:rPr>
              <w:t xml:space="preserve">„Saugi ir atsakinga skaitmeninė </w:t>
            </w:r>
            <w:r w:rsidR="008D62B8" w:rsidRPr="00743B86">
              <w:rPr>
                <w:lang w:eastAsia="en-US"/>
              </w:rPr>
              <w:t>L</w:t>
            </w:r>
            <w:r w:rsidRPr="00743B86">
              <w:rPr>
                <w:lang w:eastAsia="en-US"/>
              </w:rPr>
              <w:t>azdijų bendruomenė“</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13B386E" w14:textId="77777777" w:rsidR="00DD4C8E" w:rsidRPr="00743B86" w:rsidRDefault="00DD4C8E" w:rsidP="00DD4C8E">
            <w:pPr>
              <w:rPr>
                <w:color w:val="000000"/>
                <w:lang w:eastAsia="en-US"/>
              </w:rPr>
            </w:pPr>
            <w:r w:rsidRPr="00743B86">
              <w:rPr>
                <w:color w:val="000000"/>
                <w:lang w:eastAsia="en-US"/>
              </w:rPr>
              <w:t>Lazdijų rajono savivaldybė</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37F0AC4E" w14:textId="77777777" w:rsidR="00DD4C8E" w:rsidRPr="00743B86" w:rsidRDefault="00DD4C8E" w:rsidP="00836833">
            <w:pPr>
              <w:jc w:val="right"/>
              <w:rPr>
                <w:color w:val="000000"/>
                <w:lang w:eastAsia="en-US"/>
              </w:rPr>
            </w:pPr>
            <w:r w:rsidRPr="00743B86">
              <w:rPr>
                <w:color w:val="000000"/>
                <w:lang w:eastAsia="en-US"/>
              </w:rPr>
              <w:t>508,00</w:t>
            </w:r>
          </w:p>
        </w:tc>
        <w:tc>
          <w:tcPr>
            <w:tcW w:w="4530" w:type="dxa"/>
            <w:tcBorders>
              <w:top w:val="single" w:sz="4" w:space="0" w:color="auto"/>
              <w:left w:val="single" w:sz="4" w:space="0" w:color="auto"/>
              <w:bottom w:val="single" w:sz="4" w:space="0" w:color="auto"/>
              <w:right w:val="single" w:sz="4" w:space="0" w:color="auto"/>
            </w:tcBorders>
          </w:tcPr>
          <w:p w14:paraId="270EFCBC" w14:textId="4A5A2D1F" w:rsidR="00DD4C8E" w:rsidRPr="00743B86" w:rsidRDefault="00DD4C8E" w:rsidP="00DD4C8E">
            <w:pPr>
              <w:autoSpaceDE w:val="0"/>
              <w:autoSpaceDN w:val="0"/>
              <w:adjustRightInd w:val="0"/>
              <w:rPr>
                <w:color w:val="000000"/>
              </w:rPr>
            </w:pPr>
            <w:r w:rsidRPr="00743B86">
              <w:rPr>
                <w:color w:val="000000"/>
              </w:rPr>
              <w:t xml:space="preserve">Skaitmeninio raštingumo mokymai temomis: „Bendrauk ir dalykis turiniu internete: </w:t>
            </w:r>
            <w:r w:rsidR="008D62B8" w:rsidRPr="00743B86">
              <w:rPr>
                <w:color w:val="000000"/>
              </w:rPr>
              <w:t>s</w:t>
            </w:r>
            <w:r w:rsidRPr="00743B86">
              <w:rPr>
                <w:color w:val="000000"/>
              </w:rPr>
              <w:t xml:space="preserve">kaitmeninių nuotraukų apdorojimas ir saugus dalijimasis“, „E. bendruomenės: </w:t>
            </w:r>
            <w:r w:rsidR="008D62B8" w:rsidRPr="00743B86">
              <w:rPr>
                <w:color w:val="000000"/>
              </w:rPr>
              <w:t>a</w:t>
            </w:r>
            <w:r w:rsidRPr="00743B86">
              <w:rPr>
                <w:color w:val="000000"/>
              </w:rPr>
              <w:t xml:space="preserve">tsakingas turinio publikavimas internete ir saugus naršymas“, „E. bendruomenės: būk aktyvus, unikalus ir verslus!“ </w:t>
            </w:r>
          </w:p>
        </w:tc>
      </w:tr>
      <w:tr w:rsidR="00DD4C8E" w:rsidRPr="00743B86" w14:paraId="2E799F2E"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4E1A80FB" w14:textId="77777777" w:rsidR="00DD4C8E" w:rsidRPr="00743B86" w:rsidRDefault="00DD4C8E" w:rsidP="00DD4C8E">
            <w:pPr>
              <w:tabs>
                <w:tab w:val="left" w:pos="720"/>
              </w:tabs>
              <w:rPr>
                <w:color w:val="000000"/>
                <w:lang w:eastAsia="en-US"/>
              </w:rPr>
            </w:pPr>
            <w:r w:rsidRPr="00743B86">
              <w:rPr>
                <w:color w:val="000000"/>
                <w:lang w:eastAsia="en-US"/>
              </w:rPr>
              <w:t xml:space="preserve">„Literatūriniai pietūs su krašto kūrėjais“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9D308EE" w14:textId="77777777" w:rsidR="00DD4C8E" w:rsidRPr="00743B86" w:rsidRDefault="00DD4C8E" w:rsidP="00DD4C8E">
            <w:pPr>
              <w:rPr>
                <w:color w:val="000000"/>
                <w:lang w:eastAsia="en-US"/>
              </w:rPr>
            </w:pPr>
            <w:r w:rsidRPr="00743B86">
              <w:rPr>
                <w:color w:val="000000"/>
                <w:lang w:eastAsia="en-US"/>
              </w:rPr>
              <w:t>Lietuvos kultūros taryba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600A73F1" w14:textId="665C4589" w:rsidR="00DD4C8E" w:rsidRPr="00743B86" w:rsidRDefault="00DD4C8E" w:rsidP="00836833">
            <w:pPr>
              <w:jc w:val="right"/>
              <w:rPr>
                <w:color w:val="000000"/>
                <w:lang w:eastAsia="en-US"/>
              </w:rPr>
            </w:pPr>
            <w:r w:rsidRPr="00743B86">
              <w:rPr>
                <w:color w:val="000000"/>
                <w:lang w:eastAsia="en-US"/>
              </w:rPr>
              <w:t>4</w:t>
            </w:r>
            <w:r w:rsidR="00836833">
              <w:rPr>
                <w:color w:val="000000"/>
                <w:lang w:eastAsia="en-US"/>
              </w:rPr>
              <w:t xml:space="preserve"> </w:t>
            </w:r>
            <w:r w:rsidRPr="00743B86">
              <w:rPr>
                <w:color w:val="000000"/>
                <w:lang w:eastAsia="en-US"/>
              </w:rPr>
              <w:t>000,00</w:t>
            </w:r>
          </w:p>
        </w:tc>
        <w:tc>
          <w:tcPr>
            <w:tcW w:w="4530" w:type="dxa"/>
            <w:tcBorders>
              <w:top w:val="single" w:sz="4" w:space="0" w:color="auto"/>
              <w:left w:val="single" w:sz="4" w:space="0" w:color="auto"/>
              <w:bottom w:val="single" w:sz="4" w:space="0" w:color="auto"/>
              <w:right w:val="single" w:sz="4" w:space="0" w:color="auto"/>
            </w:tcBorders>
          </w:tcPr>
          <w:p w14:paraId="0C0ECA75" w14:textId="5BA324C0" w:rsidR="00DD4C8E" w:rsidRPr="00743B86" w:rsidRDefault="008D62B8" w:rsidP="00DD4C8E">
            <w:pPr>
              <w:rPr>
                <w:color w:val="000000"/>
                <w:lang w:eastAsia="en-US"/>
              </w:rPr>
            </w:pPr>
            <w:r w:rsidRPr="00743B86">
              <w:rPr>
                <w:lang w:eastAsia="en-US"/>
              </w:rPr>
              <w:t>O</w:t>
            </w:r>
            <w:r w:rsidR="00DD4C8E" w:rsidRPr="00743B86">
              <w:rPr>
                <w:lang w:eastAsia="en-US"/>
              </w:rPr>
              <w:t>rganizuoti 8 susitikimai su profesionaliais kūrėjais, kilusiais iš Lazdijų krašto – Alvydu Jegelevičiumi, Julija Miliūte, Irena Buivydaite, Juozu Žitkausku, Birute Jonuškaite ir Gintaru Bleizgiu. Susitikimų metu savo kūrybą skaitė ir tose apylinkėse gyvenantys bei iš jų kilę kūrėjai</w:t>
            </w:r>
          </w:p>
        </w:tc>
      </w:tr>
      <w:tr w:rsidR="00DD4C8E" w:rsidRPr="00743B86" w14:paraId="4EC54819"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0ADC75CA" w14:textId="77777777" w:rsidR="00DD4C8E" w:rsidRPr="00743B86" w:rsidRDefault="00DD4C8E" w:rsidP="00DD4C8E">
            <w:pPr>
              <w:rPr>
                <w:rFonts w:eastAsia="Calibri"/>
                <w:lang w:eastAsia="en-US"/>
              </w:rPr>
            </w:pPr>
            <w:r w:rsidRPr="00743B86">
              <w:rPr>
                <w:rFonts w:eastAsia="Calibri"/>
                <w:lang w:eastAsia="en-US"/>
              </w:rPr>
              <w:t>„Pasivaikščiojimai su rašytojais“</w:t>
            </w:r>
          </w:p>
          <w:p w14:paraId="469F8433" w14:textId="77777777" w:rsidR="00DD4C8E" w:rsidRPr="00743B86" w:rsidRDefault="00DD4C8E" w:rsidP="00DD4C8E">
            <w:pPr>
              <w:tabs>
                <w:tab w:val="left" w:pos="720"/>
              </w:tabs>
              <w:rPr>
                <w:color w:val="000000"/>
                <w:lang w:eastAsia="en-US"/>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09F6CBE" w14:textId="77777777" w:rsidR="00DD4C8E" w:rsidRPr="00743B86" w:rsidRDefault="00DD4C8E" w:rsidP="00DD4C8E">
            <w:pPr>
              <w:rPr>
                <w:color w:val="000000"/>
                <w:lang w:eastAsia="en-US"/>
              </w:rPr>
            </w:pPr>
            <w:r w:rsidRPr="00743B86">
              <w:rPr>
                <w:color w:val="000000"/>
                <w:lang w:eastAsia="en-US"/>
              </w:rPr>
              <w:t>Lietuvos kultūros taryba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2F1BBB85" w14:textId="7CE4783A" w:rsidR="00DD4C8E" w:rsidRPr="00743B86" w:rsidRDefault="00DD4C8E" w:rsidP="00836833">
            <w:pPr>
              <w:jc w:val="right"/>
              <w:rPr>
                <w:color w:val="000000"/>
                <w:lang w:eastAsia="en-US"/>
              </w:rPr>
            </w:pPr>
            <w:r w:rsidRPr="00743B86">
              <w:rPr>
                <w:color w:val="000000"/>
                <w:lang w:eastAsia="en-US"/>
              </w:rPr>
              <w:t>3</w:t>
            </w:r>
            <w:r w:rsidR="00836833">
              <w:rPr>
                <w:color w:val="000000"/>
                <w:lang w:eastAsia="en-US"/>
              </w:rPr>
              <w:t xml:space="preserve"> </w:t>
            </w:r>
            <w:r w:rsidRPr="00743B86">
              <w:rPr>
                <w:color w:val="000000"/>
                <w:lang w:eastAsia="en-US"/>
              </w:rPr>
              <w:t>470,00</w:t>
            </w:r>
          </w:p>
        </w:tc>
        <w:tc>
          <w:tcPr>
            <w:tcW w:w="4530" w:type="dxa"/>
            <w:tcBorders>
              <w:top w:val="single" w:sz="4" w:space="0" w:color="auto"/>
              <w:left w:val="single" w:sz="4" w:space="0" w:color="auto"/>
              <w:bottom w:val="single" w:sz="4" w:space="0" w:color="auto"/>
              <w:right w:val="single" w:sz="4" w:space="0" w:color="auto"/>
            </w:tcBorders>
          </w:tcPr>
          <w:p w14:paraId="55F5B8F4" w14:textId="3898E6E6" w:rsidR="00DD4C8E" w:rsidRPr="00743B86" w:rsidRDefault="008D62B8" w:rsidP="00DD4C8E">
            <w:pPr>
              <w:rPr>
                <w:color w:val="000000"/>
              </w:rPr>
            </w:pPr>
            <w:r w:rsidRPr="00743B86">
              <w:rPr>
                <w:lang w:eastAsia="en-US"/>
              </w:rPr>
              <w:t>O</w:t>
            </w:r>
            <w:r w:rsidR="00DD4C8E" w:rsidRPr="00743B86">
              <w:rPr>
                <w:lang w:eastAsia="en-US"/>
              </w:rPr>
              <w:t xml:space="preserve">rganizuoti susitikimai su 6 autoriais įvairiose erdvėse: Lazdijų miesto parke, Lazdijų viešosios bibliotekos Konferencijų salėje ir Bendravimo erdvėje, Veisiejų, Seirijų, ir Kapčiamiesčio bibliotekose. Savo </w:t>
            </w:r>
            <w:r w:rsidR="00DD4C8E" w:rsidRPr="00743B86">
              <w:rPr>
                <w:lang w:eastAsia="en-US"/>
              </w:rPr>
              <w:lastRenderedPageBreak/>
              <w:t>naujausius kūrinius pristatė Sandra Bernotaitė, Kristina Gudonytė, Kazimiera Kazijevaitė, Vidmantas Valiušaitis, Lina Simutytė ir Rūta Vyšnia (Rūta Kotryna Vyšniauskienė)</w:t>
            </w:r>
          </w:p>
        </w:tc>
      </w:tr>
      <w:tr w:rsidR="00DD4C8E" w:rsidRPr="00743B86" w14:paraId="4915AB02"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016BD0A9" w14:textId="77777777" w:rsidR="00DD4C8E" w:rsidRPr="00743B86" w:rsidRDefault="00DD4C8E" w:rsidP="00DD4C8E">
            <w:pPr>
              <w:outlineLvl w:val="3"/>
              <w:rPr>
                <w:color w:val="000000"/>
              </w:rPr>
            </w:pPr>
            <w:r w:rsidRPr="00743B86">
              <w:rPr>
                <w:color w:val="000000"/>
                <w:lang w:eastAsia="en-US"/>
              </w:rPr>
              <w:lastRenderedPageBreak/>
              <w:t>„Vasaroju bibliotekoje“</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309440" w14:textId="77777777" w:rsidR="00DD4C8E" w:rsidRPr="00743B86" w:rsidRDefault="00DD4C8E" w:rsidP="00DD4C8E">
            <w:pPr>
              <w:rPr>
                <w:color w:val="000000"/>
                <w:lang w:eastAsia="en-US"/>
              </w:rPr>
            </w:pPr>
            <w:r w:rsidRPr="00743B86">
              <w:rPr>
                <w:color w:val="000000"/>
                <w:kern w:val="24"/>
                <w:lang w:eastAsia="en-US"/>
              </w:rPr>
              <w:t>Lazdijų rajono savivaldybė</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02B41F37" w14:textId="77777777" w:rsidR="00DD4C8E" w:rsidRPr="00743B86" w:rsidRDefault="00DD4C8E" w:rsidP="00836833">
            <w:pPr>
              <w:jc w:val="right"/>
              <w:rPr>
                <w:color w:val="000000"/>
                <w:lang w:eastAsia="en-US"/>
              </w:rPr>
            </w:pPr>
            <w:r w:rsidRPr="00743B86">
              <w:rPr>
                <w:color w:val="000000"/>
                <w:lang w:eastAsia="en-US"/>
              </w:rPr>
              <w:t>300,00</w:t>
            </w:r>
          </w:p>
        </w:tc>
        <w:tc>
          <w:tcPr>
            <w:tcW w:w="4530" w:type="dxa"/>
            <w:tcBorders>
              <w:top w:val="single" w:sz="4" w:space="0" w:color="auto"/>
              <w:left w:val="single" w:sz="4" w:space="0" w:color="auto"/>
              <w:bottom w:val="single" w:sz="4" w:space="0" w:color="auto"/>
              <w:right w:val="single" w:sz="4" w:space="0" w:color="auto"/>
            </w:tcBorders>
          </w:tcPr>
          <w:p w14:paraId="531E364B" w14:textId="5CDEE131" w:rsidR="00DD4C8E" w:rsidRPr="00743B86" w:rsidRDefault="00DD4C8E" w:rsidP="00DD4C8E">
            <w:pPr>
              <w:rPr>
                <w:color w:val="000000"/>
              </w:rPr>
            </w:pPr>
            <w:r w:rsidRPr="00743B86">
              <w:rPr>
                <w:color w:val="000000"/>
              </w:rPr>
              <w:t>Vaikų vasaros stovykla, kuri paskatino aktyviau dalyvauti vaikus bibliotekos veiklose, skaityti knygas vasaros metu bei suteikė daug džiaugsmo konkurso dalyviams</w:t>
            </w:r>
          </w:p>
        </w:tc>
      </w:tr>
      <w:tr w:rsidR="00DD4C8E" w:rsidRPr="00743B86" w14:paraId="49358765" w14:textId="77777777" w:rsidTr="00836833">
        <w:tc>
          <w:tcPr>
            <w:tcW w:w="2016" w:type="dxa"/>
            <w:tcBorders>
              <w:top w:val="single" w:sz="4" w:space="0" w:color="auto"/>
              <w:left w:val="single" w:sz="4" w:space="0" w:color="auto"/>
              <w:bottom w:val="single" w:sz="4" w:space="0" w:color="auto"/>
              <w:right w:val="single" w:sz="4" w:space="0" w:color="auto"/>
            </w:tcBorders>
            <w:shd w:val="clear" w:color="auto" w:fill="auto"/>
          </w:tcPr>
          <w:p w14:paraId="5F4E5706" w14:textId="77777777" w:rsidR="00DD4C8E" w:rsidRPr="00743B86" w:rsidRDefault="00DD4C8E" w:rsidP="00DD4C8E">
            <w:pPr>
              <w:outlineLvl w:val="3"/>
              <w:rPr>
                <w:color w:val="000000"/>
                <w:lang w:eastAsia="en-US"/>
              </w:rPr>
            </w:pPr>
            <w:r w:rsidRPr="00743B86">
              <w:rPr>
                <w:color w:val="000000"/>
                <w:lang w:eastAsia="en-US"/>
              </w:rPr>
              <w:t>„Lazdijų rajono kaimų patrauklumo didinimas atnaujinant bibliotekas“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B6D5F37" w14:textId="77777777" w:rsidR="00DD4C8E" w:rsidRPr="00743B86" w:rsidRDefault="00DD4C8E" w:rsidP="00DD4C8E">
            <w:pPr>
              <w:rPr>
                <w:color w:val="000000"/>
                <w:lang w:eastAsia="en-US"/>
              </w:rPr>
            </w:pPr>
            <w:r w:rsidRPr="00743B86">
              <w:rPr>
                <w:color w:val="000000"/>
                <w:lang w:eastAsia="en-US"/>
              </w:rPr>
              <w:t xml:space="preserve">Lietuvos kaimo plėtros </w:t>
            </w:r>
          </w:p>
          <w:p w14:paraId="0DEA9940" w14:textId="77777777" w:rsidR="00DD4C8E" w:rsidRPr="00743B86" w:rsidRDefault="00DD4C8E" w:rsidP="00DD4C8E">
            <w:pPr>
              <w:rPr>
                <w:color w:val="000000"/>
                <w:kern w:val="24"/>
                <w:lang w:eastAsia="en-US"/>
              </w:rPr>
            </w:pPr>
            <w:r w:rsidRPr="00743B86">
              <w:rPr>
                <w:color w:val="000000"/>
                <w:lang w:eastAsia="en-US"/>
              </w:rPr>
              <w:t>2014–2020 metų programa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14:paraId="7C05DEAC" w14:textId="63E532A4" w:rsidR="00DD4C8E" w:rsidRPr="00743B86" w:rsidRDefault="00DD4C8E" w:rsidP="00836833">
            <w:pPr>
              <w:jc w:val="right"/>
              <w:rPr>
                <w:color w:val="000000"/>
                <w:lang w:eastAsia="en-US"/>
              </w:rPr>
            </w:pPr>
            <w:r w:rsidRPr="00743B86">
              <w:rPr>
                <w:color w:val="000000"/>
                <w:lang w:eastAsia="en-US"/>
              </w:rPr>
              <w:t>200</w:t>
            </w:r>
            <w:r w:rsidR="00836833">
              <w:rPr>
                <w:color w:val="000000"/>
                <w:lang w:eastAsia="en-US"/>
              </w:rPr>
              <w:t xml:space="preserve"> </w:t>
            </w:r>
            <w:r w:rsidRPr="00743B86">
              <w:rPr>
                <w:color w:val="000000"/>
                <w:lang w:eastAsia="en-US"/>
              </w:rPr>
              <w:t>969,00</w:t>
            </w:r>
          </w:p>
          <w:p w14:paraId="083C760E" w14:textId="6AD4BB3B" w:rsidR="00DD4C8E" w:rsidRPr="00743B86" w:rsidRDefault="00DD4C8E" w:rsidP="00836833">
            <w:pPr>
              <w:jc w:val="right"/>
              <w:rPr>
                <w:color w:val="000000"/>
                <w:lang w:eastAsia="en-US"/>
              </w:rPr>
            </w:pPr>
            <w:r w:rsidRPr="00743B86">
              <w:rPr>
                <w:color w:val="000000"/>
                <w:lang w:eastAsia="en-US"/>
              </w:rPr>
              <w:t xml:space="preserve">(2019 m. – </w:t>
            </w:r>
            <w:r w:rsidRPr="00743B86">
              <w:rPr>
                <w:lang w:eastAsia="en-US"/>
              </w:rPr>
              <w:t>98</w:t>
            </w:r>
            <w:r w:rsidR="00836833">
              <w:rPr>
                <w:lang w:eastAsia="en-US"/>
              </w:rPr>
              <w:t xml:space="preserve"> </w:t>
            </w:r>
            <w:r w:rsidRPr="00743B86">
              <w:rPr>
                <w:lang w:eastAsia="en-US"/>
              </w:rPr>
              <w:t>628,65</w:t>
            </w:r>
          </w:p>
        </w:tc>
        <w:tc>
          <w:tcPr>
            <w:tcW w:w="4530" w:type="dxa"/>
            <w:tcBorders>
              <w:top w:val="single" w:sz="4" w:space="0" w:color="auto"/>
              <w:left w:val="single" w:sz="4" w:space="0" w:color="auto"/>
              <w:bottom w:val="single" w:sz="4" w:space="0" w:color="auto"/>
              <w:right w:val="single" w:sz="4" w:space="0" w:color="auto"/>
            </w:tcBorders>
          </w:tcPr>
          <w:p w14:paraId="1289BD72" w14:textId="77777777" w:rsidR="00DD4C8E" w:rsidRPr="00743B86" w:rsidRDefault="00DD4C8E" w:rsidP="00DD4C8E">
            <w:pPr>
              <w:rPr>
                <w:color w:val="000000"/>
              </w:rPr>
            </w:pPr>
            <w:r w:rsidRPr="00743B86">
              <w:rPr>
                <w:color w:val="000000"/>
                <w:lang w:eastAsia="en-US"/>
              </w:rPr>
              <w:t>Atnaujintos A. Kirsnos, Metelių ir Seiliūnų bibliotekos.</w:t>
            </w:r>
          </w:p>
        </w:tc>
      </w:tr>
    </w:tbl>
    <w:p w14:paraId="25980463" w14:textId="66F33CBD" w:rsidR="00DD4C8E" w:rsidRDefault="00287365" w:rsidP="00287365">
      <w:pPr>
        <w:ind w:firstLine="567"/>
        <w:jc w:val="center"/>
        <w:rPr>
          <w:color w:val="000000"/>
          <w:lang w:eastAsia="en-US"/>
        </w:rPr>
      </w:pPr>
      <w:r>
        <w:rPr>
          <w:color w:val="000000"/>
          <w:lang w:eastAsia="en-US"/>
        </w:rPr>
        <w:t xml:space="preserve">26 lentelė. </w:t>
      </w:r>
      <w:r w:rsidRPr="00287365">
        <w:rPr>
          <w:b/>
          <w:bCs/>
          <w:color w:val="000000"/>
          <w:lang w:eastAsia="en-US"/>
        </w:rPr>
        <w:t>2019 m. Lazdijų rajono savivaldybės viešosios bibliotekos vykdyti projektai</w:t>
      </w:r>
    </w:p>
    <w:p w14:paraId="1085B086" w14:textId="77777777" w:rsidR="00287365" w:rsidRPr="00743B86" w:rsidRDefault="00287365" w:rsidP="00DD4C8E">
      <w:pPr>
        <w:ind w:firstLine="567"/>
        <w:jc w:val="both"/>
        <w:rPr>
          <w:color w:val="000000"/>
          <w:lang w:eastAsia="en-US"/>
        </w:rPr>
      </w:pPr>
    </w:p>
    <w:p w14:paraId="53ED0382" w14:textId="1E9E90DA" w:rsidR="00DD4C8E" w:rsidRPr="00743B86" w:rsidRDefault="00DD4C8E" w:rsidP="00DD4C8E">
      <w:pPr>
        <w:spacing w:line="360" w:lineRule="auto"/>
        <w:ind w:firstLine="851"/>
        <w:jc w:val="both"/>
      </w:pPr>
      <w:r w:rsidRPr="00743B86">
        <w:t xml:space="preserve">VšĮ Lazdijų kultūros centras, kuriam priklauso </w:t>
      </w:r>
      <w:r w:rsidR="00745460" w:rsidRPr="00743B86">
        <w:t xml:space="preserve">4 </w:t>
      </w:r>
      <w:r w:rsidRPr="00743B86">
        <w:t xml:space="preserve">kultūros namai bei </w:t>
      </w:r>
      <w:r w:rsidR="002B7249" w:rsidRPr="00743B86">
        <w:t xml:space="preserve">12 </w:t>
      </w:r>
      <w:r w:rsidRPr="00743B86">
        <w:t>laisvalaikio salių, esančių Lazdijų rajono savivaldybės teritorijoje, vykdo kultūrinę veiklą ir tenkina Lazdijų krašto bendruomenės  poreikius nuo 2004 metų pradžios. 2019 metais  surengė 672 kultūrinius-pramoginius renginius įvairių amžiaus grupių žiūrovams, tame tarpe 170 kultūrinių renginių vaikams ir jaunimui bei 55 diskotekas. Rajono bendruomenei ir svečiams buvo pasiūlyti festivaliai, šventės, popietės, diskusijos, susitikimai, svarbių istorinių datų paminėjimai. Per metus renginiuose  apsilankė 98047  žiūrovai. Lyginant su 2018 metais</w:t>
      </w:r>
      <w:r w:rsidR="001E3E3E" w:rsidRPr="00743B86">
        <w:t>,</w:t>
      </w:r>
      <w:r w:rsidRPr="00743B86">
        <w:t xml:space="preserve">  matyti, jog renginių ir žiūrovių bei dalyvių skaičius yra išaugęs beveik 30 procentų. Galima daryti išvadas, kad tam pokyčiui didelę įtaką padarė laimėti </w:t>
      </w:r>
      <w:r w:rsidR="00853674" w:rsidRPr="00743B86">
        <w:t>„M</w:t>
      </w:r>
      <w:r w:rsidRPr="00743B86">
        <w:t>inkštieji projektai</w:t>
      </w:r>
      <w:r w:rsidR="00853674" w:rsidRPr="00743B86">
        <w:t>“</w:t>
      </w:r>
      <w:r w:rsidRPr="00743B86">
        <w:t>, kurių metu buvo surengti 4 festivaliai bei Veisiejų – mažosios Lietuvos kultūros sostinės</w:t>
      </w:r>
      <w:r w:rsidR="001E3E3E" w:rsidRPr="00743B86">
        <w:t xml:space="preserve"> – </w:t>
      </w:r>
      <w:r w:rsidRPr="00743B86">
        <w:t xml:space="preserve"> renginių plano įgyvendinimas. </w:t>
      </w:r>
    </w:p>
    <w:p w14:paraId="46AC7F3F" w14:textId="733757BB" w:rsidR="00DD4C8E" w:rsidRPr="00743B86" w:rsidRDefault="001E3E3E" w:rsidP="00DD4C8E">
      <w:pPr>
        <w:spacing w:line="360" w:lineRule="auto"/>
        <w:ind w:firstLine="709"/>
        <w:jc w:val="both"/>
        <w:rPr>
          <w:rFonts w:eastAsia="Calibri"/>
          <w:lang w:eastAsia="en-US"/>
        </w:rPr>
      </w:pPr>
      <w:r w:rsidRPr="00743B86">
        <w:t>D</w:t>
      </w:r>
      <w:r w:rsidR="00DD4C8E" w:rsidRPr="00743B86">
        <w:t xml:space="preserve">auguma kultūros centro renginių, veiklų, susitikimų vyksta bendradarbiaujant su vietos bendruomenėmis, seniūnijomis, kitomis organizacijomis. Komandinis darbas padeda surengti kokybiškas šventes. Galima pasidžiaugti </w:t>
      </w:r>
      <w:r w:rsidRPr="00743B86">
        <w:t>k</w:t>
      </w:r>
      <w:r w:rsidR="00DD4C8E" w:rsidRPr="00743B86">
        <w:t>ultūros darbuotojų kūrybiškumu bei puikiomis bendravimo ir bendradarbiavimo kompetencijomis. Meno kolektyvai noriai dalyvauja renginiuose, kultūrinėje veikloje, rengia įvairias programas, pristato jas savo krašte ir svetur. 2019 metais Lazdijų kultūros centre veikė 43 meno mėgėjų veiklos kolektyva</w:t>
      </w:r>
      <w:r w:rsidRPr="00743B86">
        <w:t>i</w:t>
      </w:r>
      <w:r w:rsidR="00DD4C8E" w:rsidRPr="00743B86">
        <w:t xml:space="preserve"> ir 28 būreliai bei studijos, kuriuose dalyvavo 739 saviveiklininkai bei studijų ir būrelių lankytojai, iš jų 3 kolektyvai ir 17 vaikų ir jaunimo būrel</w:t>
      </w:r>
      <w:r w:rsidRPr="00743B86">
        <w:t>ių</w:t>
      </w:r>
      <w:r w:rsidR="00DD4C8E" w:rsidRPr="00743B86">
        <w:t xml:space="preserve"> bei studijos, kurių veiklose dalyvavo 215 jauni žmonės. 2019 metais susikūrė net 9 naujos studijos</w:t>
      </w:r>
      <w:r w:rsidRPr="00743B86">
        <w:t xml:space="preserve"> </w:t>
      </w:r>
      <w:r w:rsidR="00DD4C8E" w:rsidRPr="00743B86">
        <w:t>/</w:t>
      </w:r>
      <w:r w:rsidRPr="00743B86">
        <w:t xml:space="preserve"> </w:t>
      </w:r>
      <w:r w:rsidR="00DD4C8E" w:rsidRPr="00743B86">
        <w:t>būreliai, todėl buvo pritraukta ir daugiau rajono gyventojų dalyvauti kultūrinėje veikloje.</w:t>
      </w:r>
      <w:r w:rsidR="00DD4C8E" w:rsidRPr="00743B86">
        <w:rPr>
          <w:rFonts w:eastAsia="Calibri"/>
          <w:noProof/>
          <w:lang w:eastAsia="en-US"/>
        </w:rPr>
        <w:t xml:space="preserve"> </w:t>
      </w:r>
      <w:r w:rsidR="00DD4C8E" w:rsidRPr="00743B86">
        <w:rPr>
          <w:rFonts w:eastAsia="Calibri"/>
          <w:lang w:eastAsia="en-US"/>
        </w:rPr>
        <w:t xml:space="preserve">Auganti mėgėjų meno kolektyvų, būrelių ar studijų tendencija rodo, kad kultūros centras, nors ir drastiškai mažėjant gyventojų skaičiui Lazdijų rajone, geba pritraukti ir sudominti kūrybingomis veiklomis naujus žmones, burti kolektyvus. </w:t>
      </w:r>
    </w:p>
    <w:p w14:paraId="629A78BD" w14:textId="19FA5836" w:rsidR="00DD4C8E" w:rsidRPr="00743B86" w:rsidRDefault="00DD4C8E" w:rsidP="00DD4C8E">
      <w:pPr>
        <w:spacing w:line="360" w:lineRule="auto"/>
        <w:ind w:firstLine="709"/>
        <w:jc w:val="both"/>
        <w:rPr>
          <w:rFonts w:eastAsia="Calibri"/>
          <w:lang w:eastAsia="en-US"/>
        </w:rPr>
      </w:pPr>
      <w:r w:rsidRPr="00743B86">
        <w:rPr>
          <w:rFonts w:eastAsia="Calibri"/>
          <w:lang w:eastAsia="en-US"/>
        </w:rPr>
        <w:t xml:space="preserve">Siekiant užtikrinti kokybišką jaunimo užimtumą yra organizuojamos 9 neformalaus švietimo programos vaikams ir jas lanko 161 vaikas. 2019 metais Lazdijų kultūros centras gavo finansavimą </w:t>
      </w:r>
      <w:r w:rsidRPr="00743B86">
        <w:rPr>
          <w:rFonts w:eastAsia="Calibri"/>
          <w:lang w:eastAsia="en-US"/>
        </w:rPr>
        <w:lastRenderedPageBreak/>
        <w:t>3 suaugusiųjų neformalaus švietimo programoms bei buvo patvirtintos net 4 kultūros paso programų akreditacijos. Skatinant kultūros dalyvių įsitraukimą kiekviename padalinyje</w:t>
      </w:r>
      <w:r w:rsidR="001E3E3E" w:rsidRPr="00743B86">
        <w:rPr>
          <w:rFonts w:eastAsia="Calibri"/>
          <w:lang w:eastAsia="en-US"/>
        </w:rPr>
        <w:t>,</w:t>
      </w:r>
      <w:r w:rsidRPr="00743B86">
        <w:rPr>
          <w:rFonts w:eastAsia="Calibri"/>
          <w:lang w:eastAsia="en-US"/>
        </w:rPr>
        <w:t xml:space="preserve"> sukurta po naują edukacinę programą, skirt</w:t>
      </w:r>
      <w:r w:rsidR="001E3E3E" w:rsidRPr="00743B86">
        <w:rPr>
          <w:rFonts w:eastAsia="Calibri"/>
          <w:lang w:eastAsia="en-US"/>
        </w:rPr>
        <w:t>ą</w:t>
      </w:r>
      <w:r w:rsidRPr="00743B86">
        <w:rPr>
          <w:rFonts w:eastAsia="Calibri"/>
          <w:lang w:eastAsia="en-US"/>
        </w:rPr>
        <w:t xml:space="preserve"> krašto gyventojams, turistams, </w:t>
      </w:r>
      <w:r w:rsidR="00F5094A" w:rsidRPr="00743B86">
        <w:rPr>
          <w:rFonts w:eastAsia="Calibri"/>
          <w:lang w:eastAsia="en-US"/>
        </w:rPr>
        <w:t>lankytojų</w:t>
      </w:r>
      <w:r w:rsidRPr="00743B86">
        <w:rPr>
          <w:rFonts w:eastAsia="Calibri"/>
          <w:lang w:eastAsia="en-US"/>
        </w:rPr>
        <w:t xml:space="preserve"> grupėms</w:t>
      </w:r>
      <w:r w:rsidR="001E3E3E" w:rsidRPr="00743B86">
        <w:rPr>
          <w:rFonts w:eastAsia="Calibri"/>
          <w:lang w:eastAsia="en-US"/>
        </w:rPr>
        <w:t>:</w:t>
      </w:r>
      <w:r w:rsidRPr="00743B86">
        <w:rPr>
          <w:rFonts w:eastAsia="Calibri"/>
          <w:lang w:eastAsia="en-US"/>
        </w:rPr>
        <w:t xml:space="preserve"> fraktalų piešimas, meno terapija, muzikavimas liaudiškais instrumentais ir filmukų įgarsinimas, kulinarinio paveldo edukacinė pamoka. Sukurta 16 naujų programų. Siekiant didinti vaikų laisvalaikio užimtumą vasaros metu, pirmą kartą buvo surengtos kūrybinės dienos stovyklos vaikams Lazdijuose, Veisiejuose ir Rudaminoje.</w:t>
      </w:r>
    </w:p>
    <w:p w14:paraId="5B16D73B" w14:textId="7E3DEB36" w:rsidR="00DD4C8E" w:rsidRPr="00743B86" w:rsidRDefault="00DD4C8E" w:rsidP="00DD4C8E">
      <w:pPr>
        <w:spacing w:line="360" w:lineRule="auto"/>
        <w:ind w:firstLine="709"/>
        <w:jc w:val="both"/>
        <w:rPr>
          <w:rFonts w:eastAsia="Calibri"/>
          <w:lang w:eastAsia="en-US"/>
        </w:rPr>
      </w:pPr>
      <w:r w:rsidRPr="00743B86">
        <w:rPr>
          <w:rFonts w:eastAsia="Calibri"/>
          <w:lang w:eastAsia="en-US"/>
        </w:rPr>
        <w:t xml:space="preserve">VšĮ Lazdijų kultūros centras įgyvendino 3 </w:t>
      </w:r>
      <w:r w:rsidR="00853674" w:rsidRPr="00743B86">
        <w:rPr>
          <w:rFonts w:eastAsia="Calibri"/>
          <w:lang w:eastAsia="en-US"/>
        </w:rPr>
        <w:t>„</w:t>
      </w:r>
      <w:r w:rsidR="00287365">
        <w:rPr>
          <w:rFonts w:eastAsia="Calibri"/>
          <w:lang w:eastAsia="en-US"/>
        </w:rPr>
        <w:t>k</w:t>
      </w:r>
      <w:r w:rsidRPr="00743B86">
        <w:rPr>
          <w:rFonts w:eastAsia="Calibri"/>
          <w:lang w:eastAsia="en-US"/>
        </w:rPr>
        <w:t>ietuosius projektus</w:t>
      </w:r>
      <w:r w:rsidR="00853674" w:rsidRPr="00743B86">
        <w:rPr>
          <w:rFonts w:eastAsia="Calibri"/>
          <w:lang w:eastAsia="en-US"/>
        </w:rPr>
        <w:t>“</w:t>
      </w:r>
      <w:r w:rsidR="00287365">
        <w:rPr>
          <w:rFonts w:eastAsia="Calibri"/>
          <w:lang w:eastAsia="en-US"/>
        </w:rPr>
        <w:t xml:space="preserve"> (27 lentelė)</w:t>
      </w:r>
      <w:r w:rsidRPr="00743B86">
        <w:rPr>
          <w:rFonts w:eastAsia="Calibri"/>
          <w:lang w:eastAsia="en-US"/>
        </w:rPr>
        <w:t xml:space="preserve"> ir atnaujino Rudaminos, Krikštonių ir Kučiūnų laisvalaikio sales. Žemaitkiemio laisvalaikio salę perkėlė į Dumblio kaimą bei įrengė kultūrinei veiklai pritaikytas modernias patalpas.</w:t>
      </w:r>
    </w:p>
    <w:tbl>
      <w:tblPr>
        <w:tblW w:w="5000" w:type="pct"/>
        <w:tblCellMar>
          <w:left w:w="0" w:type="dxa"/>
          <w:right w:w="0" w:type="dxa"/>
        </w:tblCellMar>
        <w:tblLook w:val="04A0" w:firstRow="1" w:lastRow="0" w:firstColumn="1" w:lastColumn="0" w:noHBand="0" w:noVBand="1"/>
      </w:tblPr>
      <w:tblGrid>
        <w:gridCol w:w="841"/>
        <w:gridCol w:w="6894"/>
        <w:gridCol w:w="1883"/>
      </w:tblGrid>
      <w:tr w:rsidR="00DD4C8E" w:rsidRPr="00743B86" w14:paraId="700C8D98" w14:textId="77777777" w:rsidTr="00DD4C8E">
        <w:trPr>
          <w:trHeight w:val="635"/>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4BD3D8" w14:textId="77777777" w:rsidR="00DD4C8E" w:rsidRPr="00743B86" w:rsidRDefault="00DD4C8E" w:rsidP="002A5D54">
            <w:pPr>
              <w:jc w:val="center"/>
              <w:rPr>
                <w:rFonts w:eastAsia="Calibri"/>
                <w:b/>
                <w:bCs/>
              </w:rPr>
            </w:pPr>
            <w:r w:rsidRPr="00743B86">
              <w:rPr>
                <w:rFonts w:eastAsia="Calibri"/>
                <w:b/>
                <w:bCs/>
              </w:rPr>
              <w:t>Eil. Nr.</w:t>
            </w:r>
          </w:p>
        </w:tc>
        <w:tc>
          <w:tcPr>
            <w:tcW w:w="3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ABE09" w14:textId="77777777" w:rsidR="00DD4C8E" w:rsidRPr="00743B86" w:rsidRDefault="00DD4C8E" w:rsidP="002A5D54">
            <w:pPr>
              <w:jc w:val="center"/>
              <w:rPr>
                <w:rFonts w:eastAsia="Calibri"/>
                <w:b/>
                <w:bCs/>
              </w:rPr>
            </w:pPr>
            <w:r w:rsidRPr="00743B86">
              <w:rPr>
                <w:rFonts w:eastAsia="Calibri"/>
                <w:b/>
                <w:bCs/>
              </w:rPr>
              <w:t>Projekto pavadinimas</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964CB" w14:textId="77777777" w:rsidR="00DD4C8E" w:rsidRPr="00743B86" w:rsidRDefault="00DD4C8E" w:rsidP="002A5D54">
            <w:pPr>
              <w:jc w:val="center"/>
              <w:rPr>
                <w:rFonts w:eastAsia="Calibri"/>
                <w:b/>
                <w:bCs/>
              </w:rPr>
            </w:pPr>
            <w:r w:rsidRPr="00743B86">
              <w:rPr>
                <w:rFonts w:eastAsia="Calibri"/>
                <w:b/>
                <w:bCs/>
              </w:rPr>
              <w:t>Projekto vertė, Eur</w:t>
            </w:r>
          </w:p>
        </w:tc>
      </w:tr>
      <w:tr w:rsidR="00DD4C8E" w:rsidRPr="00743B86" w14:paraId="1A731C53" w14:textId="77777777" w:rsidTr="00836833">
        <w:trPr>
          <w:trHeight w:val="623"/>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0F5DC" w14:textId="3306B3FA" w:rsidR="00DD4C8E" w:rsidRPr="00743B86" w:rsidRDefault="00DD4C8E" w:rsidP="00DD4C8E">
            <w:pPr>
              <w:rPr>
                <w:rFonts w:eastAsia="Calibri"/>
              </w:rPr>
            </w:pPr>
            <w:r w:rsidRPr="00743B86">
              <w:rPr>
                <w:rFonts w:eastAsia="Calibri"/>
              </w:rPr>
              <w:t>1.</w:t>
            </w:r>
          </w:p>
          <w:p w14:paraId="3604B34B" w14:textId="77777777" w:rsidR="00DD4C8E" w:rsidRPr="00743B86" w:rsidRDefault="00DD4C8E" w:rsidP="00DD4C8E">
            <w:pPr>
              <w:rPr>
                <w:rFonts w:eastAsia="Calibri"/>
              </w:rPr>
            </w:pPr>
            <w:r w:rsidRPr="00743B86">
              <w:rPr>
                <w:rFonts w:eastAsia="Calibri"/>
              </w:rPr>
              <w:t> </w:t>
            </w:r>
          </w:p>
        </w:tc>
        <w:tc>
          <w:tcPr>
            <w:tcW w:w="3584" w:type="pct"/>
            <w:tcBorders>
              <w:top w:val="nil"/>
              <w:left w:val="nil"/>
              <w:bottom w:val="single" w:sz="8" w:space="0" w:color="auto"/>
              <w:right w:val="single" w:sz="8" w:space="0" w:color="auto"/>
            </w:tcBorders>
            <w:tcMar>
              <w:top w:w="0" w:type="dxa"/>
              <w:left w:w="108" w:type="dxa"/>
              <w:bottom w:w="0" w:type="dxa"/>
              <w:right w:w="108" w:type="dxa"/>
            </w:tcMar>
            <w:hideMark/>
          </w:tcPr>
          <w:p w14:paraId="6D5F0AD3" w14:textId="77777777" w:rsidR="00DD4C8E" w:rsidRPr="00743B86" w:rsidRDefault="00DD4C8E" w:rsidP="00DD4C8E">
            <w:pPr>
              <w:rPr>
                <w:rFonts w:eastAsia="Calibri"/>
              </w:rPr>
            </w:pPr>
            <w:r w:rsidRPr="00743B86">
              <w:rPr>
                <w:rFonts w:eastAsia="Calibri"/>
              </w:rPr>
              <w:t>„Rudaminos laisvalaikio salės pritaikymas bendruomenės poreikiams ir liaudies amatų plėtra“</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2F44E6" w14:textId="77777777" w:rsidR="00DD4C8E" w:rsidRPr="00743B86" w:rsidRDefault="00DD4C8E" w:rsidP="00836833">
            <w:pPr>
              <w:jc w:val="right"/>
              <w:rPr>
                <w:rFonts w:eastAsia="Calibri"/>
              </w:rPr>
            </w:pPr>
            <w:r w:rsidRPr="00743B86">
              <w:rPr>
                <w:rFonts w:eastAsia="Calibri"/>
              </w:rPr>
              <w:t>123 160</w:t>
            </w:r>
          </w:p>
        </w:tc>
      </w:tr>
      <w:tr w:rsidR="00DD4C8E" w:rsidRPr="00743B86" w14:paraId="46151845" w14:textId="77777777" w:rsidTr="00836833">
        <w:trPr>
          <w:trHeight w:val="635"/>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25DDD" w14:textId="77777777" w:rsidR="00DD4C8E" w:rsidRPr="00743B86" w:rsidRDefault="00DD4C8E" w:rsidP="00DD4C8E">
            <w:pPr>
              <w:rPr>
                <w:rFonts w:eastAsia="Calibri"/>
              </w:rPr>
            </w:pPr>
            <w:r w:rsidRPr="00743B86">
              <w:rPr>
                <w:rFonts w:eastAsia="Calibri"/>
              </w:rPr>
              <w:t>2.</w:t>
            </w:r>
          </w:p>
        </w:tc>
        <w:tc>
          <w:tcPr>
            <w:tcW w:w="3584" w:type="pct"/>
            <w:tcBorders>
              <w:top w:val="nil"/>
              <w:left w:val="nil"/>
              <w:bottom w:val="single" w:sz="8" w:space="0" w:color="auto"/>
              <w:right w:val="single" w:sz="8" w:space="0" w:color="auto"/>
            </w:tcBorders>
            <w:tcMar>
              <w:top w:w="0" w:type="dxa"/>
              <w:left w:w="108" w:type="dxa"/>
              <w:bottom w:w="0" w:type="dxa"/>
              <w:right w:w="108" w:type="dxa"/>
            </w:tcMar>
            <w:hideMark/>
          </w:tcPr>
          <w:p w14:paraId="54A7CC96" w14:textId="55B2679C" w:rsidR="00DD4C8E" w:rsidRPr="00743B86" w:rsidRDefault="0008799E" w:rsidP="00DD4C8E">
            <w:pPr>
              <w:rPr>
                <w:rFonts w:eastAsia="Calibri"/>
              </w:rPr>
            </w:pPr>
            <w:r w:rsidRPr="00743B86">
              <w:rPr>
                <w:rFonts w:eastAsia="Calibri"/>
              </w:rPr>
              <w:t>„</w:t>
            </w:r>
            <w:r w:rsidR="00DD4C8E" w:rsidRPr="00743B86">
              <w:rPr>
                <w:rFonts w:eastAsia="Calibri"/>
              </w:rPr>
              <w:t>Krikštonių laisvalaikio salės pritaikymas bendruomenės poreikiams“</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608683" w14:textId="77777777" w:rsidR="00DD4C8E" w:rsidRPr="00743B86" w:rsidRDefault="00DD4C8E" w:rsidP="00836833">
            <w:pPr>
              <w:jc w:val="right"/>
              <w:rPr>
                <w:rFonts w:eastAsia="Calibri"/>
              </w:rPr>
            </w:pPr>
            <w:r w:rsidRPr="00743B86">
              <w:rPr>
                <w:rFonts w:eastAsia="Calibri"/>
              </w:rPr>
              <w:t>250 000</w:t>
            </w:r>
          </w:p>
        </w:tc>
      </w:tr>
      <w:tr w:rsidR="00DD4C8E" w:rsidRPr="00743B86" w14:paraId="2225BC01" w14:textId="77777777" w:rsidTr="00836833">
        <w:trPr>
          <w:trHeight w:val="635"/>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0F040" w14:textId="77777777" w:rsidR="00DD4C8E" w:rsidRPr="00743B86" w:rsidRDefault="00DD4C8E" w:rsidP="00DD4C8E">
            <w:pPr>
              <w:rPr>
                <w:rFonts w:eastAsia="Calibri"/>
              </w:rPr>
            </w:pPr>
            <w:r w:rsidRPr="00743B86">
              <w:rPr>
                <w:rFonts w:eastAsia="Calibri"/>
              </w:rPr>
              <w:t>3.</w:t>
            </w:r>
          </w:p>
        </w:tc>
        <w:tc>
          <w:tcPr>
            <w:tcW w:w="3584" w:type="pct"/>
            <w:tcBorders>
              <w:top w:val="nil"/>
              <w:left w:val="nil"/>
              <w:bottom w:val="single" w:sz="8" w:space="0" w:color="auto"/>
              <w:right w:val="single" w:sz="8" w:space="0" w:color="auto"/>
            </w:tcBorders>
            <w:tcMar>
              <w:top w:w="0" w:type="dxa"/>
              <w:left w:w="108" w:type="dxa"/>
              <w:bottom w:w="0" w:type="dxa"/>
              <w:right w:w="108" w:type="dxa"/>
            </w:tcMar>
            <w:hideMark/>
          </w:tcPr>
          <w:p w14:paraId="661D9147" w14:textId="2FDB2613" w:rsidR="00DD4C8E" w:rsidRPr="00743B86" w:rsidRDefault="0008799E" w:rsidP="00DD4C8E">
            <w:pPr>
              <w:rPr>
                <w:rFonts w:eastAsia="Calibri"/>
              </w:rPr>
            </w:pPr>
            <w:r w:rsidRPr="00743B86">
              <w:rPr>
                <w:rFonts w:eastAsia="Calibri"/>
              </w:rPr>
              <w:t>„</w:t>
            </w:r>
            <w:r w:rsidR="00DD4C8E" w:rsidRPr="00743B86">
              <w:rPr>
                <w:rFonts w:eastAsia="Calibri"/>
              </w:rPr>
              <w:t>Kučiūnų laisvalaikio salės pritaikymas bendruomenės poreikiams“</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5B3C51" w14:textId="77777777" w:rsidR="00DD4C8E" w:rsidRPr="00743B86" w:rsidRDefault="00DD4C8E" w:rsidP="00836833">
            <w:pPr>
              <w:jc w:val="right"/>
              <w:rPr>
                <w:rFonts w:eastAsia="Calibri"/>
              </w:rPr>
            </w:pPr>
            <w:r w:rsidRPr="00743B86">
              <w:rPr>
                <w:rFonts w:eastAsia="Calibri"/>
              </w:rPr>
              <w:t>250 000</w:t>
            </w:r>
          </w:p>
        </w:tc>
      </w:tr>
    </w:tbl>
    <w:p w14:paraId="1CAA3E45" w14:textId="4B2F619E" w:rsidR="00DD4C8E" w:rsidRDefault="00287365" w:rsidP="009A4003">
      <w:pPr>
        <w:ind w:firstLine="1296"/>
        <w:jc w:val="both"/>
        <w:rPr>
          <w:rFonts w:eastAsia="Calibri"/>
          <w:b/>
          <w:bCs/>
          <w:lang w:eastAsia="en-US"/>
        </w:rPr>
      </w:pPr>
      <w:r>
        <w:rPr>
          <w:rFonts w:eastAsia="Calibri"/>
          <w:lang w:eastAsia="en-US"/>
        </w:rPr>
        <w:t xml:space="preserve">27 lentelė. </w:t>
      </w:r>
      <w:r w:rsidRPr="00287365">
        <w:rPr>
          <w:rFonts w:eastAsia="Calibri"/>
          <w:b/>
          <w:bCs/>
          <w:lang w:eastAsia="en-US"/>
        </w:rPr>
        <w:t>VšĮ Lazdijų kultūros centro įgyvendinti „kietieji projektai“</w:t>
      </w:r>
    </w:p>
    <w:p w14:paraId="73C0BB8B" w14:textId="0DA076D9" w:rsidR="009A4003" w:rsidRPr="009A4003" w:rsidRDefault="009A4003" w:rsidP="009A4003">
      <w:pPr>
        <w:tabs>
          <w:tab w:val="left" w:pos="1780"/>
        </w:tabs>
        <w:jc w:val="both"/>
        <w:rPr>
          <w:rFonts w:eastAsia="Calibri"/>
          <w:sz w:val="16"/>
          <w:szCs w:val="16"/>
          <w:lang w:eastAsia="en-US"/>
        </w:rPr>
      </w:pPr>
      <w:r>
        <w:rPr>
          <w:rFonts w:eastAsia="Calibri"/>
          <w:lang w:eastAsia="en-US"/>
        </w:rPr>
        <w:tab/>
      </w:r>
    </w:p>
    <w:p w14:paraId="4A23909E" w14:textId="184FB040" w:rsidR="00DD4C8E" w:rsidRPr="00743B86" w:rsidRDefault="00DD4C8E" w:rsidP="00DD4C8E">
      <w:pPr>
        <w:spacing w:line="360" w:lineRule="auto"/>
        <w:ind w:firstLine="993"/>
        <w:jc w:val="both"/>
        <w:rPr>
          <w:rFonts w:eastAsia="Calibri"/>
          <w:lang w:eastAsia="en-US"/>
        </w:rPr>
      </w:pPr>
      <w:r w:rsidRPr="00743B86">
        <w:rPr>
          <w:rFonts w:eastAsia="Calibri"/>
          <w:lang w:eastAsia="en-US"/>
        </w:rPr>
        <w:t>VšĮ Lazdijų kultūros centras įgyvendino ir</w:t>
      </w:r>
      <w:r w:rsidR="00355A57" w:rsidRPr="00743B86">
        <w:rPr>
          <w:rFonts w:eastAsia="Calibri"/>
          <w:lang w:eastAsia="en-US"/>
        </w:rPr>
        <w:t xml:space="preserve"> „M</w:t>
      </w:r>
      <w:r w:rsidRPr="00743B86">
        <w:rPr>
          <w:rFonts w:eastAsia="Calibri"/>
          <w:lang w:eastAsia="en-US"/>
        </w:rPr>
        <w:t>inkštuosius</w:t>
      </w:r>
      <w:r w:rsidR="0008799E" w:rsidRPr="00743B86">
        <w:rPr>
          <w:rFonts w:eastAsia="Calibri"/>
          <w:lang w:eastAsia="en-US"/>
        </w:rPr>
        <w:t xml:space="preserve"> </w:t>
      </w:r>
      <w:r w:rsidRPr="00743B86">
        <w:rPr>
          <w:rFonts w:eastAsia="Calibri"/>
          <w:lang w:eastAsia="en-US"/>
        </w:rPr>
        <w:t>projektus</w:t>
      </w:r>
      <w:r w:rsidR="00355A57" w:rsidRPr="00743B86">
        <w:rPr>
          <w:rFonts w:eastAsia="Calibri"/>
          <w:lang w:eastAsia="en-US"/>
        </w:rPr>
        <w:t>“</w:t>
      </w:r>
      <w:r w:rsidRPr="00743B86">
        <w:rPr>
          <w:rFonts w:eastAsia="Calibri"/>
          <w:lang w:eastAsia="en-US"/>
        </w:rPr>
        <w:t>. Buvo gautas finansavimas projektui „Respublikinis liaudiško smuikavimo konkursas „Griežkit, skripkos“ – 5</w:t>
      </w:r>
      <w:r w:rsidR="00836833">
        <w:rPr>
          <w:rFonts w:eastAsia="Calibri"/>
          <w:lang w:eastAsia="en-US"/>
        </w:rPr>
        <w:t xml:space="preserve"> </w:t>
      </w:r>
      <w:r w:rsidRPr="00743B86">
        <w:rPr>
          <w:rFonts w:eastAsia="Calibri"/>
          <w:lang w:eastAsia="en-US"/>
        </w:rPr>
        <w:t>000 Eur</w:t>
      </w:r>
      <w:r w:rsidR="00355A57" w:rsidRPr="00743B86">
        <w:rPr>
          <w:rFonts w:eastAsia="Calibri"/>
          <w:lang w:eastAsia="en-US"/>
        </w:rPr>
        <w:t>,</w:t>
      </w:r>
      <w:r w:rsidRPr="00743B86">
        <w:rPr>
          <w:rFonts w:eastAsia="Calibri"/>
          <w:lang w:eastAsia="en-US"/>
        </w:rPr>
        <w:t xml:space="preserve"> projektui „Kultūrinio gyvenimo įvairovės plėtra Lazdijų krašte“ – 26 770 Eur, kurio metu buvo įgyvendinti net 4 festivaliai ( muzikos, šokių, teatro ir kino). Lyginant su 2018 metais (17 500 Eur)</w:t>
      </w:r>
      <w:r w:rsidR="00853674" w:rsidRPr="00743B86">
        <w:rPr>
          <w:rFonts w:eastAsia="Calibri"/>
          <w:lang w:eastAsia="en-US"/>
        </w:rPr>
        <w:t>,</w:t>
      </w:r>
      <w:r w:rsidRPr="00743B86">
        <w:rPr>
          <w:rFonts w:eastAsia="Calibri"/>
          <w:lang w:eastAsia="en-US"/>
        </w:rPr>
        <w:t xml:space="preserve">  matyti, jog </w:t>
      </w:r>
      <w:r w:rsidR="00355A57" w:rsidRPr="00743B86">
        <w:rPr>
          <w:rFonts w:eastAsia="Calibri"/>
          <w:lang w:eastAsia="en-US"/>
        </w:rPr>
        <w:t>„M</w:t>
      </w:r>
      <w:r w:rsidRPr="00743B86">
        <w:rPr>
          <w:rFonts w:eastAsia="Calibri"/>
          <w:lang w:eastAsia="en-US"/>
        </w:rPr>
        <w:t>inkštųjų projektų</w:t>
      </w:r>
      <w:r w:rsidR="00355A57" w:rsidRPr="00743B86">
        <w:rPr>
          <w:rFonts w:eastAsia="Calibri"/>
          <w:lang w:eastAsia="en-US"/>
        </w:rPr>
        <w:t>“</w:t>
      </w:r>
      <w:r w:rsidRPr="00743B86">
        <w:rPr>
          <w:rFonts w:eastAsia="Calibri"/>
          <w:lang w:eastAsia="en-US"/>
        </w:rPr>
        <w:t xml:space="preserve"> gautas finansavimas išaugęs beveik dvigubai.</w:t>
      </w:r>
    </w:p>
    <w:p w14:paraId="516FD60A" w14:textId="75235241" w:rsidR="00DD4C8E" w:rsidRPr="00743B86" w:rsidRDefault="00355A57" w:rsidP="00DD4C8E">
      <w:pPr>
        <w:spacing w:line="360" w:lineRule="auto"/>
        <w:ind w:firstLine="993"/>
        <w:jc w:val="both"/>
        <w:rPr>
          <w:rFonts w:eastAsia="Calibri"/>
          <w:lang w:eastAsia="en-US"/>
        </w:rPr>
      </w:pPr>
      <w:r w:rsidRPr="00743B86">
        <w:rPr>
          <w:rFonts w:eastAsia="Calibri"/>
          <w:lang w:eastAsia="en-US"/>
        </w:rPr>
        <w:t>VšĮ Lazdijų k</w:t>
      </w:r>
      <w:r w:rsidR="00DD4C8E" w:rsidRPr="00743B86">
        <w:rPr>
          <w:rFonts w:eastAsia="Calibri"/>
          <w:lang w:eastAsia="en-US"/>
        </w:rPr>
        <w:t>ultūros centras 2019 metais atnaujino materialinę bazę, įsigijo naujų instrumentų, tautinių kostiumų, o darbuotojai tobulino kvalifikaciją įvairiuose mokymuose.</w:t>
      </w:r>
    </w:p>
    <w:p w14:paraId="4A7312E7" w14:textId="30B95695" w:rsidR="00DD4C8E" w:rsidRPr="00743B86" w:rsidRDefault="00DD4C8E" w:rsidP="00DD4C8E">
      <w:pPr>
        <w:spacing w:line="360" w:lineRule="auto"/>
        <w:ind w:firstLine="993"/>
        <w:jc w:val="both"/>
      </w:pPr>
      <w:r w:rsidRPr="00743B86">
        <w:t>Vykdyti VšĮ Lazdijų kultūros centro veiklos rezultatai atitiko aukščiausios kategorijos reikalavimus. Ši kategorija 2010 m. gruodžio 14 d. buvo patvirtinta Lazdijų rajono savivaldybės tarybos sprendimu Nr. 5TS-1334.</w:t>
      </w:r>
    </w:p>
    <w:p w14:paraId="513B691F" w14:textId="35DB39DC" w:rsidR="00641F05" w:rsidRPr="00743B86" w:rsidRDefault="00641F05" w:rsidP="00641F05">
      <w:pPr>
        <w:widowControl w:val="0"/>
        <w:suppressAutoHyphens/>
        <w:spacing w:line="360" w:lineRule="auto"/>
        <w:ind w:firstLine="851"/>
        <w:jc w:val="both"/>
        <w:rPr>
          <w:rFonts w:eastAsia="Arial Unicode MS"/>
          <w:kern w:val="1"/>
        </w:rPr>
      </w:pPr>
      <w:r w:rsidRPr="00743B86">
        <w:rPr>
          <w:rFonts w:eastAsia="MS Mincho"/>
          <w:b/>
          <w:bCs/>
          <w:kern w:val="1"/>
        </w:rPr>
        <w:t>Leidimai organizuoti renginius Lazdijų rajono savivaldybės viešosiose vietose</w:t>
      </w:r>
      <w:r w:rsidRPr="00743B86">
        <w:rPr>
          <w:rFonts w:eastAsia="Arial Unicode MS"/>
          <w:kern w:val="1"/>
        </w:rPr>
        <w:t>. Išduota 11 leidimų organizuoti renginius Lazdijų rajono savivaldybės viešosiose vietose.</w:t>
      </w:r>
    </w:p>
    <w:p w14:paraId="3BA8F685" w14:textId="33E83DD8" w:rsidR="00DD4C8E" w:rsidRPr="00743B86" w:rsidRDefault="00B623E8" w:rsidP="00DD4C8E">
      <w:pPr>
        <w:spacing w:line="360" w:lineRule="auto"/>
        <w:ind w:firstLine="993"/>
        <w:jc w:val="both"/>
      </w:pPr>
      <w:r w:rsidRPr="00743B86">
        <w:rPr>
          <w:rFonts w:eastAsia="MS Mincho"/>
          <w:b/>
          <w:bCs/>
        </w:rPr>
        <w:t xml:space="preserve">Turizmas. </w:t>
      </w:r>
      <w:r w:rsidR="00DD4C8E" w:rsidRPr="00743B86">
        <w:rPr>
          <w:rFonts w:eastAsia="MS Mincho"/>
        </w:rPr>
        <w:t>Lazdijų rajono savivaldybės T</w:t>
      </w:r>
      <w:r w:rsidR="00DD4C8E" w:rsidRPr="00743B86">
        <w:rPr>
          <w:rFonts w:eastAsia="Arial Unicode MS"/>
        </w:rPr>
        <w:t>urizmo ir verslo programos lėšomis buvo finansuota VšĮ „Lazdijų turizmo informacinis centras“ (</w:t>
      </w:r>
      <w:r w:rsidR="00DD4C8E" w:rsidRPr="00743B86">
        <w:t xml:space="preserve">Lazdijų TIC ) </w:t>
      </w:r>
      <w:r w:rsidR="00DD4C8E" w:rsidRPr="00743B86">
        <w:rPr>
          <w:rFonts w:eastAsia="Arial Unicode MS"/>
        </w:rPr>
        <w:t>veikla, kuriai p</w:t>
      </w:r>
      <w:r w:rsidR="00DD4C8E" w:rsidRPr="00743B86">
        <w:t>agal vykdytų programų sąmatas 2019 metais iš Lazdijų rajono savivaldybės biudžeto buvo skirta 118</w:t>
      </w:r>
      <w:r w:rsidRPr="00743B86">
        <w:t>,7 tūkst.</w:t>
      </w:r>
      <w:r w:rsidR="00DD4C8E" w:rsidRPr="00743B86">
        <w:t xml:space="preserve"> Eur. 2019 m. Lazdijų TIC dirbo 8 darbuotojai.  </w:t>
      </w:r>
    </w:p>
    <w:p w14:paraId="5C06148C" w14:textId="77777777" w:rsidR="00DD4C8E" w:rsidRPr="00743B86" w:rsidRDefault="00DD4C8E" w:rsidP="00DD4C8E">
      <w:pPr>
        <w:spacing w:line="360" w:lineRule="auto"/>
        <w:ind w:firstLine="851"/>
        <w:jc w:val="both"/>
      </w:pPr>
      <w:r w:rsidRPr="00743B86">
        <w:t xml:space="preserve">Lazdijų TIC veiklos tikslas – turizmo informacinių ir rinkodaros paslaugų plėtra, turizmo Lazdijų rajono savivaldybėje skatinimas ir populiarinimas. </w:t>
      </w:r>
    </w:p>
    <w:p w14:paraId="704F1C98" w14:textId="40E0858C" w:rsidR="00DD4C8E" w:rsidRPr="00743B86" w:rsidRDefault="00DD4C8E" w:rsidP="00DD4C8E">
      <w:pPr>
        <w:spacing w:line="360" w:lineRule="auto"/>
        <w:ind w:firstLine="851"/>
        <w:jc w:val="both"/>
      </w:pPr>
      <w:r w:rsidRPr="00743B86">
        <w:lastRenderedPageBreak/>
        <w:t>Lazdijų TIC 2019 metais apsilankė 30</w:t>
      </w:r>
      <w:r w:rsidR="00836833">
        <w:t xml:space="preserve"> </w:t>
      </w:r>
      <w:r w:rsidRPr="00743B86">
        <w:t>214 turist</w:t>
      </w:r>
      <w:r w:rsidR="00836833">
        <w:t>ų</w:t>
      </w:r>
      <w:r w:rsidRPr="00743B86">
        <w:t>. Beveik pusė jų 45,7 %</w:t>
      </w:r>
      <w:r w:rsidR="00E642BB" w:rsidRPr="00743B86">
        <w:t xml:space="preserve"> </w:t>
      </w:r>
      <w:r w:rsidRPr="00743B86">
        <w:t>vietiniai lietuviai, kiti 54</w:t>
      </w:r>
      <w:r w:rsidR="00E642BB" w:rsidRPr="00743B86">
        <w:t>,</w:t>
      </w:r>
      <w:r w:rsidRPr="00743B86">
        <w:t>3 % turist</w:t>
      </w:r>
      <w:r w:rsidR="00E642BB" w:rsidRPr="00743B86">
        <w:t>ų</w:t>
      </w:r>
      <w:r w:rsidRPr="00743B86">
        <w:t xml:space="preserve"> iš daugiau kaip 30 skirtingų pasaulio šalių. Daugiausia turistų iš kaimyninės Lenkijos</w:t>
      </w:r>
      <w:r w:rsidR="00E642BB" w:rsidRPr="00743B86">
        <w:t xml:space="preserve"> – </w:t>
      </w:r>
      <w:r w:rsidRPr="00743B86">
        <w:t>36,22 %, Vokietijos – 25,39 %, Prancūzijos – 4,28 % ir JAV – 3.08 %.</w:t>
      </w:r>
    </w:p>
    <w:p w14:paraId="2608D5FA" w14:textId="49F2BA06" w:rsidR="00DD4C8E" w:rsidRPr="00743B86" w:rsidRDefault="00DD4C8E" w:rsidP="00DD4C8E">
      <w:pPr>
        <w:spacing w:line="360" w:lineRule="auto"/>
        <w:ind w:firstLine="851"/>
        <w:jc w:val="both"/>
      </w:pPr>
      <w:r w:rsidRPr="00743B86">
        <w:t>Lazdijų TIC, siekdamas viešinti Lazdijų rajono turizmo išteklius, 2019 metais organizavo 11 renginių, Lazdijų TIC 20-mečio minėjimo</w:t>
      </w:r>
      <w:r w:rsidR="00E642BB" w:rsidRPr="00743B86">
        <w:t>-</w:t>
      </w:r>
      <w:r w:rsidRPr="00743B86">
        <w:t>vasaros sezono atidarymo ir vasaros sezono uždarymo renginius, Baltosios Ančios upės valymo akciją, 2 pėsčiųjų žygius Šv. Jokūbo piligrimų keliu, spiningavimo varžybas Lazdijų rajono savivaldybės mero taurei laimėti, 3 pažintinius žygius dviračiais po Lazdijų rajono savivaldybės teritoriją, Turizmo dienos minėjimo renginį ir pėsčiųjų žygį Kalniškės mūšio pažintiniu taku.</w:t>
      </w:r>
    </w:p>
    <w:p w14:paraId="3C059AE2" w14:textId="0BD3F9A3" w:rsidR="00DD4C8E" w:rsidRPr="00743B86" w:rsidRDefault="00DD4C8E" w:rsidP="00DD4C8E">
      <w:pPr>
        <w:spacing w:line="360" w:lineRule="auto"/>
        <w:ind w:firstLine="851"/>
        <w:jc w:val="both"/>
      </w:pPr>
      <w:r w:rsidRPr="00743B86">
        <w:t xml:space="preserve">Atnaujinti ir </w:t>
      </w:r>
      <w:r w:rsidR="00361498" w:rsidRPr="00743B86">
        <w:t>iš</w:t>
      </w:r>
      <w:r w:rsidRPr="00743B86">
        <w:t>leisti 3 leidiniai</w:t>
      </w:r>
      <w:r w:rsidR="00361498" w:rsidRPr="00743B86">
        <w:t>,</w:t>
      </w:r>
      <w:r w:rsidRPr="00743B86">
        <w:t xml:space="preserve"> skirti Lazdijų krašto turistams. Taip pat parengti du nauji leidiniai: „Baidarių maršrutai Lazdijų rajone“ ir „Lazdijų krašto gidas“.</w:t>
      </w:r>
    </w:p>
    <w:p w14:paraId="3E139962" w14:textId="6A2F2C84" w:rsidR="00DD4C8E" w:rsidRPr="00743B86" w:rsidRDefault="00DD4C8E" w:rsidP="00DD4C8E">
      <w:pPr>
        <w:spacing w:line="360" w:lineRule="auto"/>
        <w:ind w:firstLine="851"/>
        <w:jc w:val="both"/>
      </w:pPr>
      <w:r w:rsidRPr="00743B86">
        <w:t>Lazdijų rajono savivaldybės administracija 2019 metais Metelių regioninio parko direkcijos automobilių stovėjimo aikštelėje, prie Veisiejų seniūnijos administracinio pastato ir degalinės CirkleK, esančios Nekrūnų k</w:t>
      </w:r>
      <w:r w:rsidR="00361498" w:rsidRPr="00743B86">
        <w:t>.</w:t>
      </w:r>
      <w:r w:rsidRPr="00743B86">
        <w:t>, Lazdijų sen</w:t>
      </w:r>
      <w:r w:rsidR="00361498" w:rsidRPr="00743B86">
        <w:t>.</w:t>
      </w:r>
      <w:r w:rsidRPr="00743B86">
        <w:t xml:space="preserve"> teritorijoje, įrengė tris interaktyvius informacinius stendus. Lazdijų TIC atlieka šių stendų priežiūrą, nuolat atnaujiną informaciją. Siekiant racionaliau išnaudoti minėtus stendus, 2019 metais Lazdijų TIC stendų informacinėje sistemoje sukūrė naują sluoksnį „Apgyvendinimas“. Buvo suvesta su apgyvendinimu Lazdijų rajono savivaldybės teritorijoje susijusi informacija. Šia informacija gali naudotis visi stendų vartotojai. Taip pat bendradarbiaujant su VšĮ Lazdijų kultūros centr</w:t>
      </w:r>
      <w:r w:rsidR="00361498" w:rsidRPr="00743B86">
        <w:t>u</w:t>
      </w:r>
      <w:r w:rsidRPr="00743B86">
        <w:t>, Lazdijų rajono savivaldybės administracija, regioninių parkų direkcijomis ir kt. įstaigomis, šie informaciniai stendai naudojami ir Lazdijų krašte vykstančių renginių viešinimui. Daugiausia kartų per 2019 metus buvo pasinaudota informacinius stendu</w:t>
      </w:r>
      <w:r w:rsidR="00361498" w:rsidRPr="00743B86">
        <w:t>,</w:t>
      </w:r>
      <w:r w:rsidRPr="00743B86">
        <w:t xml:space="preserve"> esančiu Metelių regioninio parko automobilių stovėjimo aikštelėje – 4</w:t>
      </w:r>
      <w:r w:rsidR="00836833">
        <w:t xml:space="preserve"> </w:t>
      </w:r>
      <w:r w:rsidRPr="00743B86">
        <w:t>525 kartus, stendu, esančiu prie Veisiejų seniūnijos administracinio pastato – 2</w:t>
      </w:r>
      <w:r w:rsidR="00836833">
        <w:t xml:space="preserve"> </w:t>
      </w:r>
      <w:r w:rsidRPr="00743B86">
        <w:t>676 kartus, stendu, esančiu CirkleK degalinės teritorijoje – 2020 kartų.</w:t>
      </w:r>
    </w:p>
    <w:p w14:paraId="10F010CF" w14:textId="77777777" w:rsidR="00DD4C8E" w:rsidRPr="00743B86" w:rsidRDefault="00DD4C8E" w:rsidP="00DD4C8E">
      <w:pPr>
        <w:spacing w:line="360" w:lineRule="auto"/>
        <w:ind w:firstLine="851"/>
        <w:jc w:val="both"/>
      </w:pPr>
      <w:r w:rsidRPr="00743B86">
        <w:t xml:space="preserve">Lazdijų TIC 2019 metais Lazdijų kraštą pristatė Lazdijų rajone vykusiuose kultūriniuose ir sporto renginiuose, atstovavo Lazdijų kraštą Kauno miesto dienų „Kauno Hanza dienos 2019“, Klaipėdos miesto šventėje „Jūros šventė 2019“ ir Vilniaus miesto šventėje „Sostinės dienos 2019“ renginiuose, tarptautinėse turizmo parodose Vilniuje, Varšuvoje, Rygoje ir Minske. Renginių metu buvo platinama Lazdijų krašto turizmo informacija, prekiaujama suvenyrais, konsultuojami švenčių ir parodų lankytojai. </w:t>
      </w:r>
    </w:p>
    <w:p w14:paraId="64C17E42" w14:textId="74FE4245" w:rsidR="00DD4C8E" w:rsidRPr="00743B86" w:rsidRDefault="00DD4C8E" w:rsidP="00DA55CE">
      <w:pPr>
        <w:widowControl w:val="0"/>
        <w:suppressAutoHyphens/>
        <w:spacing w:line="360" w:lineRule="auto"/>
        <w:ind w:firstLine="851"/>
        <w:jc w:val="both"/>
      </w:pPr>
      <w:r w:rsidRPr="00743B86">
        <w:t>Siekiant padidinti Lazdijų TIC darbuotojų kompetenciją turizmo, buhalterijos, informacinių technologijų, marketingo, duomenų apsaugos, bendravimo, komandos formavimo, viešųjų pirkimų organizavimo ir kitose srityse, Lazdijų TIC darbuotojai 2019 metais dalyvavo 15 įvairių kvalifikacijos kėlimo mokymų ir seminarų.</w:t>
      </w:r>
    </w:p>
    <w:p w14:paraId="79C38271" w14:textId="275E40A1" w:rsidR="007F58E9" w:rsidRPr="00743B86" w:rsidRDefault="00DD4C8E" w:rsidP="00DA55CE">
      <w:pPr>
        <w:spacing w:line="360" w:lineRule="auto"/>
        <w:ind w:firstLine="851"/>
        <w:jc w:val="both"/>
        <w:rPr>
          <w:bCs/>
          <w:iCs/>
          <w:sz w:val="26"/>
          <w:szCs w:val="26"/>
        </w:rPr>
      </w:pP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r w:rsidRPr="00743B86">
        <w:rPr>
          <w:color w:val="4F81BD" w:themeColor="accent1"/>
        </w:rPr>
        <w:softHyphen/>
      </w:r>
    </w:p>
    <w:p w14:paraId="1EF91E72" w14:textId="3BE60300" w:rsidR="00305AF4" w:rsidRPr="00743B86" w:rsidRDefault="00525624" w:rsidP="00DA55CE">
      <w:pPr>
        <w:suppressAutoHyphens/>
        <w:jc w:val="center"/>
        <w:rPr>
          <w:b/>
          <w:bCs/>
          <w:iCs/>
        </w:rPr>
      </w:pPr>
      <w:r w:rsidRPr="00743B86">
        <w:rPr>
          <w:b/>
          <w:bCs/>
          <w:iCs/>
        </w:rPr>
        <w:lastRenderedPageBreak/>
        <w:t>X</w:t>
      </w:r>
      <w:r w:rsidR="009A4003">
        <w:rPr>
          <w:b/>
          <w:bCs/>
          <w:iCs/>
        </w:rPr>
        <w:t>I</w:t>
      </w:r>
      <w:r w:rsidR="006F4560" w:rsidRPr="00743B86">
        <w:rPr>
          <w:b/>
          <w:bCs/>
          <w:iCs/>
        </w:rPr>
        <w:t>V</w:t>
      </w:r>
      <w:r w:rsidR="00305AF4" w:rsidRPr="00743B86">
        <w:rPr>
          <w:b/>
          <w:bCs/>
          <w:iCs/>
        </w:rPr>
        <w:t xml:space="preserve"> SKYRIUS</w:t>
      </w:r>
    </w:p>
    <w:p w14:paraId="1EF91E73" w14:textId="1AF8772D" w:rsidR="004979FC" w:rsidRPr="00743B86" w:rsidRDefault="004979FC" w:rsidP="00DA55CE">
      <w:pPr>
        <w:suppressAutoHyphens/>
        <w:jc w:val="center"/>
        <w:rPr>
          <w:b/>
          <w:bCs/>
          <w:iCs/>
        </w:rPr>
      </w:pPr>
      <w:r w:rsidRPr="00743B86">
        <w:rPr>
          <w:b/>
          <w:bCs/>
          <w:iCs/>
        </w:rPr>
        <w:t>SOCIALIN</w:t>
      </w:r>
      <w:r w:rsidR="008C4796" w:rsidRPr="00743B86">
        <w:rPr>
          <w:b/>
          <w:bCs/>
          <w:iCs/>
        </w:rPr>
        <w:t>Ė APSAUGA</w:t>
      </w:r>
    </w:p>
    <w:p w14:paraId="1EF91E74" w14:textId="77777777" w:rsidR="0033402E" w:rsidRPr="00743B86" w:rsidRDefault="0033402E" w:rsidP="00DA55CE">
      <w:pPr>
        <w:suppressAutoHyphens/>
        <w:spacing w:line="360" w:lineRule="auto"/>
        <w:jc w:val="center"/>
        <w:rPr>
          <w:b/>
          <w:bCs/>
          <w:iCs/>
          <w:sz w:val="26"/>
          <w:szCs w:val="26"/>
        </w:rPr>
      </w:pPr>
    </w:p>
    <w:p w14:paraId="72564F8B" w14:textId="7CA8955F" w:rsidR="007355BE" w:rsidRPr="00743B86" w:rsidRDefault="008C4796" w:rsidP="00DA55CE">
      <w:pPr>
        <w:spacing w:line="360" w:lineRule="auto"/>
        <w:ind w:firstLine="851"/>
        <w:jc w:val="both"/>
        <w:rPr>
          <w:color w:val="000000" w:themeColor="text1"/>
        </w:rPr>
      </w:pPr>
      <w:r w:rsidRPr="00743B86">
        <w:rPr>
          <w:color w:val="000000" w:themeColor="text1"/>
        </w:rPr>
        <w:t>Per 2019 metus o</w:t>
      </w:r>
      <w:r w:rsidR="007355BE" w:rsidRPr="00743B86">
        <w:rPr>
          <w:color w:val="000000" w:themeColor="text1"/>
        </w:rPr>
        <w:t xml:space="preserve">rganizuota 18 piniginės socialinės paramos teikimo komisijos posėdžių. Svarstyti prašymai dėl vienkartinės piniginės paramos ligos, gaisro, stichinių nelaimių ir kitais atvejais. </w:t>
      </w:r>
    </w:p>
    <w:p w14:paraId="74367902" w14:textId="77777777" w:rsidR="007355BE" w:rsidRPr="00743B86" w:rsidRDefault="007355BE" w:rsidP="007355BE">
      <w:pPr>
        <w:spacing w:line="360" w:lineRule="auto"/>
        <w:ind w:firstLine="851"/>
        <w:jc w:val="both"/>
        <w:rPr>
          <w:color w:val="000000" w:themeColor="text1"/>
        </w:rPr>
      </w:pPr>
      <w:r w:rsidRPr="00743B86">
        <w:rPr>
          <w:color w:val="000000" w:themeColor="text1"/>
        </w:rPr>
        <w:t>Nagrinėti ir parengti 2 teikimai Lietuvos Respublikos pirmojo ir antrojo laipsnių valstybinių pensijų skyrimo komisijai prie SADM dėl antrojo laipsnio valstybinių pensijų skyrimo daugiavaikėms motinoms.</w:t>
      </w:r>
    </w:p>
    <w:p w14:paraId="68CD491F" w14:textId="77777777" w:rsidR="007355BE" w:rsidRPr="00743B86" w:rsidRDefault="007355BE" w:rsidP="007355BE">
      <w:pPr>
        <w:spacing w:line="360" w:lineRule="auto"/>
        <w:ind w:firstLine="851"/>
        <w:jc w:val="both"/>
        <w:rPr>
          <w:color w:val="000000" w:themeColor="text1"/>
        </w:rPr>
      </w:pPr>
      <w:r w:rsidRPr="00743B86">
        <w:rPr>
          <w:color w:val="000000" w:themeColor="text1"/>
        </w:rPr>
        <w:t>Parengtos 2 rekomendacijos apdovanoti Lazdijų rajono savivaldybės daugiavaikes motinas ordino „Už nuopelnus Lietuvai“ medaliu.</w:t>
      </w:r>
    </w:p>
    <w:p w14:paraId="267B0CCB" w14:textId="7D7F1DF2" w:rsidR="007355BE" w:rsidRPr="00743B86" w:rsidRDefault="007355BE" w:rsidP="007355BE">
      <w:pPr>
        <w:spacing w:line="360" w:lineRule="auto"/>
        <w:ind w:firstLine="851"/>
        <w:jc w:val="both"/>
        <w:rPr>
          <w:color w:val="000000" w:themeColor="text1"/>
        </w:rPr>
      </w:pPr>
      <w:r w:rsidRPr="00743B86">
        <w:rPr>
          <w:b/>
          <w:bCs/>
          <w:color w:val="000000" w:themeColor="text1"/>
        </w:rPr>
        <w:t>Valstybinių (valstybės perduotų savivaldybėms) funkcijų vykdymas</w:t>
      </w:r>
      <w:r w:rsidR="00DB408B" w:rsidRPr="00743B86">
        <w:rPr>
          <w:b/>
          <w:bCs/>
          <w:color w:val="000000" w:themeColor="text1"/>
        </w:rPr>
        <w:t xml:space="preserve"> – </w:t>
      </w:r>
      <w:r w:rsidRPr="00743B86">
        <w:rPr>
          <w:color w:val="000000" w:themeColor="text1"/>
        </w:rPr>
        <w:t>socialinių išmokų ir kompensacijų, išskyrus socialinę pašalpą ir kompensacijas, nustatytų Lietuvos Respublikos piniginės socialinės paramos nepasiturintiems gyventojams įstatyme, skaičiavimas ir mokėjimas</w:t>
      </w:r>
      <w:r w:rsidRPr="00743B86">
        <w:rPr>
          <w:b/>
          <w:bCs/>
          <w:color w:val="000000" w:themeColor="text1"/>
        </w:rPr>
        <w:t>:</w:t>
      </w:r>
    </w:p>
    <w:p w14:paraId="59A69C1D" w14:textId="7A3C53D2" w:rsidR="007355BE" w:rsidRPr="00743B86" w:rsidRDefault="007355BE" w:rsidP="007355BE">
      <w:pPr>
        <w:spacing w:line="360" w:lineRule="auto"/>
        <w:ind w:firstLine="851"/>
        <w:jc w:val="both"/>
        <w:rPr>
          <w:color w:val="000000" w:themeColor="text1"/>
        </w:rPr>
      </w:pPr>
      <w:r w:rsidRPr="00743B86">
        <w:rPr>
          <w:b/>
          <w:color w:val="000000" w:themeColor="text1"/>
        </w:rPr>
        <w:t xml:space="preserve">Tikslinės kompensacijos (finansavimo šaltinis – valstybės biudžeto lėšos). </w:t>
      </w:r>
      <w:r w:rsidRPr="00743B86">
        <w:rPr>
          <w:color w:val="000000" w:themeColor="text1"/>
        </w:rPr>
        <w:t>Administruotos tikslinės kompensacijos, kurias reglamentuoja Lietuvos Respublikos tikslinių kompensacijų įstatymas. 2019 m. tikslinių kompensacijų išmokėta 2</w:t>
      </w:r>
      <w:r w:rsidR="005324B0" w:rsidRPr="00743B86">
        <w:rPr>
          <w:color w:val="000000" w:themeColor="text1"/>
        </w:rPr>
        <w:t>,</w:t>
      </w:r>
      <w:r w:rsidRPr="00743B86">
        <w:rPr>
          <w:color w:val="000000" w:themeColor="text1"/>
        </w:rPr>
        <w:t>1</w:t>
      </w:r>
      <w:r w:rsidR="005324B0" w:rsidRPr="00743B86">
        <w:rPr>
          <w:color w:val="000000" w:themeColor="text1"/>
        </w:rPr>
        <w:t>8 mln.</w:t>
      </w:r>
      <w:r w:rsidRPr="00743B86">
        <w:rPr>
          <w:color w:val="000000" w:themeColor="text1"/>
        </w:rPr>
        <w:t xml:space="preserve"> Eur. </w:t>
      </w:r>
    </w:p>
    <w:p w14:paraId="46035544" w14:textId="78E2DA2D" w:rsidR="00EB742F" w:rsidRPr="00743B86" w:rsidRDefault="007355BE" w:rsidP="00287365">
      <w:pPr>
        <w:spacing w:line="360" w:lineRule="auto"/>
        <w:ind w:firstLine="851"/>
        <w:jc w:val="both"/>
        <w:rPr>
          <w:color w:val="000000" w:themeColor="text1"/>
        </w:rPr>
      </w:pPr>
      <w:r w:rsidRPr="00743B86">
        <w:rPr>
          <w:b/>
          <w:color w:val="000000" w:themeColor="text1"/>
        </w:rPr>
        <w:t xml:space="preserve">Išmokos vaikams (finansavimo šaltinis – valstybės biudžeto lėšos). </w:t>
      </w:r>
      <w:r w:rsidRPr="00743B86">
        <w:rPr>
          <w:color w:val="000000" w:themeColor="text1"/>
        </w:rPr>
        <w:t>Administruotos išmokos vaikams, kurias reglamentuoja Lietuvos Respublikos išmokų vaikams įstatymas. Per 2019 m. išmokų vaikams išmokėta 2,3 mln. Eur (2</w:t>
      </w:r>
      <w:r w:rsidR="00287365">
        <w:rPr>
          <w:color w:val="000000" w:themeColor="text1"/>
        </w:rPr>
        <w:t>8</w:t>
      </w:r>
      <w:r w:rsidRPr="00743B86">
        <w:rPr>
          <w:color w:val="000000" w:themeColor="text1"/>
        </w:rPr>
        <w:t xml:space="preserve"> lentelė).</w:t>
      </w:r>
    </w:p>
    <w:p w14:paraId="0A8AB4BB" w14:textId="0677BD71" w:rsidR="007355BE" w:rsidRPr="00743B86" w:rsidRDefault="007355BE" w:rsidP="007355BE">
      <w:pPr>
        <w:spacing w:line="360" w:lineRule="auto"/>
        <w:jc w:val="both"/>
        <w:rPr>
          <w:b/>
          <w:color w:val="000000" w:themeColor="text1"/>
        </w:rPr>
      </w:pPr>
    </w:p>
    <w:tbl>
      <w:tblPr>
        <w:tblW w:w="9776" w:type="dxa"/>
        <w:tblLook w:val="04A0" w:firstRow="1" w:lastRow="0" w:firstColumn="1" w:lastColumn="0" w:noHBand="0" w:noVBand="1"/>
      </w:tblPr>
      <w:tblGrid>
        <w:gridCol w:w="4500"/>
        <w:gridCol w:w="1874"/>
        <w:gridCol w:w="1843"/>
        <w:gridCol w:w="1559"/>
      </w:tblGrid>
      <w:tr w:rsidR="007355BE" w:rsidRPr="00743B86" w14:paraId="4CD57A28" w14:textId="77777777" w:rsidTr="002A5D54">
        <w:trPr>
          <w:trHeight w:val="458"/>
        </w:trPr>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442A3A" w14:textId="6C439E8E" w:rsidR="007355BE" w:rsidRPr="00743B86" w:rsidRDefault="007355BE" w:rsidP="002A5D54">
            <w:pPr>
              <w:jc w:val="center"/>
              <w:rPr>
                <w:b/>
                <w:bCs/>
                <w:color w:val="000000" w:themeColor="text1"/>
              </w:rPr>
            </w:pPr>
            <w:r w:rsidRPr="00743B86">
              <w:rPr>
                <w:b/>
                <w:bCs/>
                <w:color w:val="000000" w:themeColor="text1"/>
              </w:rPr>
              <w:t>Išmokos pavadinimas</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14A0B5" w14:textId="77777777" w:rsidR="007355BE" w:rsidRPr="00743B86" w:rsidRDefault="007355BE" w:rsidP="002A5D54">
            <w:pPr>
              <w:jc w:val="center"/>
              <w:rPr>
                <w:b/>
                <w:bCs/>
                <w:color w:val="000000" w:themeColor="text1"/>
              </w:rPr>
            </w:pPr>
            <w:r w:rsidRPr="00743B86">
              <w:rPr>
                <w:b/>
                <w:bCs/>
                <w:color w:val="000000" w:themeColor="text1"/>
              </w:rPr>
              <w:t>Išmokų skaičius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5E49F" w14:textId="77777777" w:rsidR="007355BE" w:rsidRPr="00743B86" w:rsidRDefault="007355BE" w:rsidP="002A5D54">
            <w:pPr>
              <w:jc w:val="center"/>
              <w:rPr>
                <w:b/>
                <w:bCs/>
                <w:color w:val="000000" w:themeColor="text1"/>
              </w:rPr>
            </w:pPr>
            <w:r w:rsidRPr="00743B86">
              <w:rPr>
                <w:b/>
                <w:bCs/>
                <w:color w:val="000000" w:themeColor="text1"/>
              </w:rPr>
              <w:t>Šeimų skaičius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06954" w14:textId="77777777" w:rsidR="007355BE" w:rsidRPr="00743B86" w:rsidRDefault="007355BE" w:rsidP="002A5D54">
            <w:pPr>
              <w:jc w:val="center"/>
              <w:rPr>
                <w:b/>
                <w:bCs/>
                <w:color w:val="000000" w:themeColor="text1"/>
              </w:rPr>
            </w:pPr>
            <w:r w:rsidRPr="00743B86">
              <w:rPr>
                <w:b/>
                <w:bCs/>
                <w:color w:val="000000" w:themeColor="text1"/>
              </w:rPr>
              <w:t>Suma (Eur)</w:t>
            </w:r>
          </w:p>
        </w:tc>
      </w:tr>
      <w:tr w:rsidR="007355BE" w:rsidRPr="00743B86" w14:paraId="4E9F2F36" w14:textId="77777777" w:rsidTr="00341279">
        <w:trPr>
          <w:trHeight w:val="458"/>
        </w:trPr>
        <w:tc>
          <w:tcPr>
            <w:tcW w:w="4500" w:type="dxa"/>
            <w:vMerge/>
            <w:tcBorders>
              <w:top w:val="single" w:sz="4" w:space="0" w:color="auto"/>
              <w:left w:val="single" w:sz="4" w:space="0" w:color="auto"/>
              <w:bottom w:val="single" w:sz="4" w:space="0" w:color="auto"/>
              <w:right w:val="single" w:sz="4" w:space="0" w:color="auto"/>
            </w:tcBorders>
            <w:vAlign w:val="center"/>
            <w:hideMark/>
          </w:tcPr>
          <w:p w14:paraId="34BC24AD" w14:textId="77777777" w:rsidR="007355BE" w:rsidRPr="00743B86" w:rsidRDefault="007355BE" w:rsidP="00341279">
            <w:pPr>
              <w:rPr>
                <w:b/>
                <w:bCs/>
                <w:color w:val="000000" w:themeColor="text1"/>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14:paraId="30D7DA03" w14:textId="77777777" w:rsidR="007355BE" w:rsidRPr="00743B86" w:rsidRDefault="007355BE" w:rsidP="00341279">
            <w:pPr>
              <w:rPr>
                <w:b/>
                <w:bCs/>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D384C5" w14:textId="77777777" w:rsidR="007355BE" w:rsidRPr="00743B86" w:rsidRDefault="007355BE" w:rsidP="00341279">
            <w:pPr>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99780C" w14:textId="77777777" w:rsidR="007355BE" w:rsidRPr="00743B86" w:rsidRDefault="007355BE" w:rsidP="00341279">
            <w:pPr>
              <w:rPr>
                <w:b/>
                <w:bCs/>
                <w:color w:val="000000" w:themeColor="text1"/>
              </w:rPr>
            </w:pPr>
          </w:p>
        </w:tc>
      </w:tr>
      <w:tr w:rsidR="00EB742F" w:rsidRPr="00743B86" w14:paraId="423BB8EE" w14:textId="77777777" w:rsidTr="00341279">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BE31610" w14:textId="77777777" w:rsidR="00EB742F" w:rsidRPr="00743B86" w:rsidRDefault="00EB742F" w:rsidP="00EB742F">
            <w:pPr>
              <w:rPr>
                <w:color w:val="000000" w:themeColor="text1"/>
              </w:rPr>
            </w:pPr>
            <w:r w:rsidRPr="00743B86">
              <w:rPr>
                <w:color w:val="000000" w:themeColor="text1"/>
              </w:rPr>
              <w:t>Išmoka vaikui</w:t>
            </w:r>
          </w:p>
        </w:tc>
        <w:tc>
          <w:tcPr>
            <w:tcW w:w="1874" w:type="dxa"/>
            <w:tcBorders>
              <w:top w:val="nil"/>
              <w:left w:val="nil"/>
              <w:bottom w:val="single" w:sz="4" w:space="0" w:color="auto"/>
              <w:right w:val="single" w:sz="4" w:space="0" w:color="auto"/>
            </w:tcBorders>
            <w:shd w:val="clear" w:color="auto" w:fill="auto"/>
            <w:noWrap/>
            <w:vAlign w:val="bottom"/>
            <w:hideMark/>
          </w:tcPr>
          <w:p w14:paraId="61D24FC8" w14:textId="2ECBABA8" w:rsidR="00EB742F" w:rsidRPr="00743B86" w:rsidRDefault="00EB742F" w:rsidP="00EB742F">
            <w:pPr>
              <w:jc w:val="right"/>
              <w:rPr>
                <w:color w:val="000000" w:themeColor="text1"/>
              </w:rPr>
            </w:pPr>
            <w:r w:rsidRPr="00743B86">
              <w:t>53</w:t>
            </w:r>
            <w:r w:rsidR="00836833">
              <w:t xml:space="preserve"> </w:t>
            </w:r>
            <w:r w:rsidRPr="00743B86">
              <w:t>291</w:t>
            </w:r>
          </w:p>
        </w:tc>
        <w:tc>
          <w:tcPr>
            <w:tcW w:w="1843" w:type="dxa"/>
            <w:tcBorders>
              <w:top w:val="nil"/>
              <w:left w:val="nil"/>
              <w:bottom w:val="single" w:sz="4" w:space="0" w:color="auto"/>
              <w:right w:val="single" w:sz="4" w:space="0" w:color="auto"/>
            </w:tcBorders>
            <w:shd w:val="clear" w:color="auto" w:fill="auto"/>
            <w:noWrap/>
            <w:vAlign w:val="bottom"/>
            <w:hideMark/>
          </w:tcPr>
          <w:p w14:paraId="5C4BA20B" w14:textId="2FFA2759" w:rsidR="00EB742F" w:rsidRPr="00743B86" w:rsidRDefault="00EB742F" w:rsidP="00EB742F">
            <w:pPr>
              <w:jc w:val="right"/>
              <w:rPr>
                <w:color w:val="000000" w:themeColor="text1"/>
              </w:rPr>
            </w:pPr>
            <w:r w:rsidRPr="00743B86">
              <w:t>2</w:t>
            </w:r>
            <w:r w:rsidR="00836833">
              <w:t xml:space="preserve"> </w:t>
            </w:r>
            <w:r w:rsidRPr="00743B86">
              <w:t>238</w:t>
            </w:r>
          </w:p>
        </w:tc>
        <w:tc>
          <w:tcPr>
            <w:tcW w:w="1559" w:type="dxa"/>
            <w:tcBorders>
              <w:top w:val="nil"/>
              <w:left w:val="nil"/>
              <w:bottom w:val="single" w:sz="4" w:space="0" w:color="auto"/>
              <w:right w:val="single" w:sz="4" w:space="0" w:color="auto"/>
            </w:tcBorders>
            <w:shd w:val="clear" w:color="auto" w:fill="auto"/>
            <w:noWrap/>
            <w:vAlign w:val="bottom"/>
            <w:hideMark/>
          </w:tcPr>
          <w:p w14:paraId="5C945989" w14:textId="4ABF2F16" w:rsidR="00EB742F" w:rsidRPr="00743B86" w:rsidRDefault="00EB742F" w:rsidP="00EB742F">
            <w:pPr>
              <w:jc w:val="right"/>
              <w:rPr>
                <w:color w:val="000000" w:themeColor="text1"/>
              </w:rPr>
            </w:pPr>
            <w:r w:rsidRPr="00743B86">
              <w:t>2</w:t>
            </w:r>
            <w:r w:rsidR="00836833">
              <w:t xml:space="preserve"> </w:t>
            </w:r>
            <w:r w:rsidRPr="00743B86">
              <w:t>133</w:t>
            </w:r>
            <w:r w:rsidR="00836833">
              <w:t xml:space="preserve"> </w:t>
            </w:r>
            <w:r w:rsidRPr="00743B86">
              <w:t>919,84</w:t>
            </w:r>
          </w:p>
        </w:tc>
      </w:tr>
      <w:tr w:rsidR="00EB742F" w:rsidRPr="00743B86" w14:paraId="0728AD88" w14:textId="77777777" w:rsidTr="00341279">
        <w:trPr>
          <w:trHeight w:val="24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08326C57" w14:textId="77777777" w:rsidR="00EB742F" w:rsidRPr="00743B86" w:rsidRDefault="00EB742F" w:rsidP="00EB742F">
            <w:pPr>
              <w:rPr>
                <w:color w:val="000000" w:themeColor="text1"/>
              </w:rPr>
            </w:pPr>
            <w:r w:rsidRPr="00743B86">
              <w:rPr>
                <w:color w:val="000000" w:themeColor="text1"/>
              </w:rPr>
              <w:t>Vienkartinė išmoka nėščiai moteriai</w:t>
            </w:r>
          </w:p>
        </w:tc>
        <w:tc>
          <w:tcPr>
            <w:tcW w:w="1874" w:type="dxa"/>
            <w:tcBorders>
              <w:top w:val="nil"/>
              <w:left w:val="nil"/>
              <w:bottom w:val="single" w:sz="4" w:space="0" w:color="auto"/>
              <w:right w:val="single" w:sz="4" w:space="0" w:color="auto"/>
            </w:tcBorders>
            <w:shd w:val="clear" w:color="auto" w:fill="auto"/>
            <w:vAlign w:val="bottom"/>
            <w:hideMark/>
          </w:tcPr>
          <w:p w14:paraId="1172EBF9" w14:textId="650190F7" w:rsidR="00EB742F" w:rsidRPr="00743B86" w:rsidRDefault="00EB742F" w:rsidP="00EB742F">
            <w:pPr>
              <w:jc w:val="right"/>
              <w:rPr>
                <w:color w:val="000000" w:themeColor="text1"/>
              </w:rPr>
            </w:pPr>
            <w:r w:rsidRPr="00743B86">
              <w:t>39</w:t>
            </w:r>
          </w:p>
        </w:tc>
        <w:tc>
          <w:tcPr>
            <w:tcW w:w="1843" w:type="dxa"/>
            <w:tcBorders>
              <w:top w:val="nil"/>
              <w:left w:val="nil"/>
              <w:bottom w:val="single" w:sz="4" w:space="0" w:color="auto"/>
              <w:right w:val="single" w:sz="4" w:space="0" w:color="auto"/>
            </w:tcBorders>
            <w:shd w:val="clear" w:color="auto" w:fill="auto"/>
            <w:vAlign w:val="bottom"/>
            <w:hideMark/>
          </w:tcPr>
          <w:p w14:paraId="00D362F0" w14:textId="4C41218D" w:rsidR="00EB742F" w:rsidRPr="00743B86" w:rsidRDefault="00EB742F" w:rsidP="00EB742F">
            <w:pPr>
              <w:jc w:val="right"/>
              <w:rPr>
                <w:color w:val="000000" w:themeColor="text1"/>
              </w:rPr>
            </w:pPr>
            <w:r w:rsidRPr="00743B86">
              <w:t>39</w:t>
            </w:r>
          </w:p>
        </w:tc>
        <w:tc>
          <w:tcPr>
            <w:tcW w:w="1559" w:type="dxa"/>
            <w:tcBorders>
              <w:top w:val="nil"/>
              <w:left w:val="nil"/>
              <w:bottom w:val="single" w:sz="4" w:space="0" w:color="auto"/>
              <w:right w:val="single" w:sz="4" w:space="0" w:color="auto"/>
            </w:tcBorders>
            <w:shd w:val="clear" w:color="auto" w:fill="auto"/>
            <w:vAlign w:val="bottom"/>
            <w:hideMark/>
          </w:tcPr>
          <w:p w14:paraId="48873C7F" w14:textId="237E3A55" w:rsidR="00EB742F" w:rsidRPr="00743B86" w:rsidRDefault="00EB742F" w:rsidP="00EB742F">
            <w:pPr>
              <w:jc w:val="right"/>
              <w:rPr>
                <w:color w:val="000000" w:themeColor="text1"/>
              </w:rPr>
            </w:pPr>
            <w:r w:rsidRPr="00743B86">
              <w:t>2</w:t>
            </w:r>
            <w:r w:rsidR="00836833">
              <w:t xml:space="preserve"> </w:t>
            </w:r>
            <w:r w:rsidRPr="00743B86">
              <w:t>964,00</w:t>
            </w:r>
          </w:p>
        </w:tc>
      </w:tr>
      <w:tr w:rsidR="00EB742F" w:rsidRPr="00743B86" w14:paraId="5B6FC377" w14:textId="77777777" w:rsidTr="00341279">
        <w:trPr>
          <w:trHeight w:val="25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3E95EDBC" w14:textId="77777777" w:rsidR="00EB742F" w:rsidRPr="00743B86" w:rsidRDefault="00EB742F" w:rsidP="00EB742F">
            <w:pPr>
              <w:rPr>
                <w:color w:val="000000" w:themeColor="text1"/>
              </w:rPr>
            </w:pPr>
            <w:r w:rsidRPr="00743B86">
              <w:rPr>
                <w:color w:val="000000" w:themeColor="text1"/>
              </w:rPr>
              <w:t>Vienkartinė išmoka vaikui</w:t>
            </w:r>
          </w:p>
        </w:tc>
        <w:tc>
          <w:tcPr>
            <w:tcW w:w="1874" w:type="dxa"/>
            <w:tcBorders>
              <w:top w:val="nil"/>
              <w:left w:val="nil"/>
              <w:bottom w:val="single" w:sz="4" w:space="0" w:color="auto"/>
              <w:right w:val="single" w:sz="4" w:space="0" w:color="auto"/>
            </w:tcBorders>
            <w:shd w:val="clear" w:color="auto" w:fill="auto"/>
            <w:hideMark/>
          </w:tcPr>
          <w:p w14:paraId="18CE0909" w14:textId="78DF5068" w:rsidR="00EB742F" w:rsidRPr="00743B86" w:rsidRDefault="00EB742F" w:rsidP="00EB742F">
            <w:pPr>
              <w:jc w:val="right"/>
              <w:rPr>
                <w:color w:val="000000" w:themeColor="text1"/>
              </w:rPr>
            </w:pPr>
            <w:r w:rsidRPr="00743B86">
              <w:t>145</w:t>
            </w:r>
          </w:p>
        </w:tc>
        <w:tc>
          <w:tcPr>
            <w:tcW w:w="1843" w:type="dxa"/>
            <w:tcBorders>
              <w:top w:val="nil"/>
              <w:left w:val="nil"/>
              <w:bottom w:val="single" w:sz="4" w:space="0" w:color="auto"/>
              <w:right w:val="single" w:sz="4" w:space="0" w:color="auto"/>
            </w:tcBorders>
            <w:shd w:val="clear" w:color="auto" w:fill="auto"/>
            <w:hideMark/>
          </w:tcPr>
          <w:p w14:paraId="333D598A" w14:textId="2771CDCC" w:rsidR="00EB742F" w:rsidRPr="00743B86" w:rsidRDefault="00EB742F" w:rsidP="00EB742F">
            <w:pPr>
              <w:jc w:val="right"/>
              <w:rPr>
                <w:color w:val="000000" w:themeColor="text1"/>
              </w:rPr>
            </w:pPr>
            <w:r w:rsidRPr="00743B86">
              <w:t>145</w:t>
            </w:r>
          </w:p>
        </w:tc>
        <w:tc>
          <w:tcPr>
            <w:tcW w:w="1559" w:type="dxa"/>
            <w:tcBorders>
              <w:top w:val="nil"/>
              <w:left w:val="nil"/>
              <w:bottom w:val="single" w:sz="4" w:space="0" w:color="auto"/>
              <w:right w:val="single" w:sz="4" w:space="0" w:color="auto"/>
            </w:tcBorders>
            <w:shd w:val="clear" w:color="auto" w:fill="auto"/>
            <w:hideMark/>
          </w:tcPr>
          <w:p w14:paraId="53A0D09C" w14:textId="3C909277" w:rsidR="00EB742F" w:rsidRPr="00743B86" w:rsidRDefault="00EB742F" w:rsidP="00EB742F">
            <w:pPr>
              <w:jc w:val="right"/>
              <w:rPr>
                <w:color w:val="000000" w:themeColor="text1"/>
              </w:rPr>
            </w:pPr>
            <w:r w:rsidRPr="00743B86">
              <w:t>60</w:t>
            </w:r>
            <w:r w:rsidR="00836833">
              <w:t xml:space="preserve"> </w:t>
            </w:r>
            <w:r w:rsidRPr="00743B86">
              <w:t>610,00</w:t>
            </w:r>
          </w:p>
        </w:tc>
      </w:tr>
      <w:tr w:rsidR="00EB742F" w:rsidRPr="00743B86" w14:paraId="6F101313" w14:textId="77777777" w:rsidTr="00341279">
        <w:trPr>
          <w:trHeight w:val="25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69AAA16B" w14:textId="77777777" w:rsidR="00EB742F" w:rsidRPr="00743B86" w:rsidRDefault="00EB742F" w:rsidP="00EB742F">
            <w:pPr>
              <w:rPr>
                <w:color w:val="000000" w:themeColor="text1"/>
              </w:rPr>
            </w:pPr>
            <w:r w:rsidRPr="00743B86">
              <w:rPr>
                <w:color w:val="000000" w:themeColor="text1"/>
              </w:rPr>
              <w:t>Vienkartinė išmoka įsikurti</w:t>
            </w:r>
          </w:p>
        </w:tc>
        <w:tc>
          <w:tcPr>
            <w:tcW w:w="1874" w:type="dxa"/>
            <w:tcBorders>
              <w:top w:val="nil"/>
              <w:left w:val="nil"/>
              <w:bottom w:val="single" w:sz="4" w:space="0" w:color="auto"/>
              <w:right w:val="single" w:sz="4" w:space="0" w:color="auto"/>
            </w:tcBorders>
            <w:shd w:val="clear" w:color="auto" w:fill="auto"/>
            <w:hideMark/>
          </w:tcPr>
          <w:p w14:paraId="51FF6302" w14:textId="50845E19" w:rsidR="00EB742F" w:rsidRPr="00743B86" w:rsidRDefault="00EB742F" w:rsidP="00EB742F">
            <w:pPr>
              <w:jc w:val="right"/>
              <w:rPr>
                <w:color w:val="000000" w:themeColor="text1"/>
              </w:rPr>
            </w:pPr>
            <w:r w:rsidRPr="00743B86">
              <w:t>22</w:t>
            </w:r>
          </w:p>
        </w:tc>
        <w:tc>
          <w:tcPr>
            <w:tcW w:w="1843" w:type="dxa"/>
            <w:tcBorders>
              <w:top w:val="nil"/>
              <w:left w:val="nil"/>
              <w:bottom w:val="single" w:sz="4" w:space="0" w:color="auto"/>
              <w:right w:val="single" w:sz="4" w:space="0" w:color="auto"/>
            </w:tcBorders>
            <w:shd w:val="clear" w:color="auto" w:fill="auto"/>
            <w:hideMark/>
          </w:tcPr>
          <w:p w14:paraId="4D861519" w14:textId="790A21B0" w:rsidR="00EB742F" w:rsidRPr="00743B86" w:rsidRDefault="00EB742F" w:rsidP="00EB742F">
            <w:pPr>
              <w:jc w:val="right"/>
              <w:rPr>
                <w:color w:val="000000" w:themeColor="text1"/>
              </w:rPr>
            </w:pPr>
            <w:r w:rsidRPr="00743B86">
              <w:t>9</w:t>
            </w:r>
          </w:p>
        </w:tc>
        <w:tc>
          <w:tcPr>
            <w:tcW w:w="1559" w:type="dxa"/>
            <w:tcBorders>
              <w:top w:val="nil"/>
              <w:left w:val="nil"/>
              <w:bottom w:val="single" w:sz="4" w:space="0" w:color="auto"/>
              <w:right w:val="single" w:sz="4" w:space="0" w:color="auto"/>
            </w:tcBorders>
            <w:shd w:val="clear" w:color="auto" w:fill="auto"/>
            <w:hideMark/>
          </w:tcPr>
          <w:p w14:paraId="2BE443F7" w14:textId="114FB2EE" w:rsidR="00EB742F" w:rsidRPr="00743B86" w:rsidRDefault="00EB742F" w:rsidP="00EB742F">
            <w:pPr>
              <w:jc w:val="right"/>
              <w:rPr>
                <w:color w:val="000000" w:themeColor="text1"/>
              </w:rPr>
            </w:pPr>
            <w:r w:rsidRPr="00743B86">
              <w:t>13</w:t>
            </w:r>
            <w:r w:rsidR="00836833">
              <w:t xml:space="preserve"> </w:t>
            </w:r>
            <w:r w:rsidRPr="00743B86">
              <w:t>821,30</w:t>
            </w:r>
          </w:p>
        </w:tc>
      </w:tr>
      <w:tr w:rsidR="00EB742F" w:rsidRPr="00743B86" w14:paraId="7BF15530" w14:textId="77777777" w:rsidTr="00341279">
        <w:trPr>
          <w:trHeight w:val="51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56B8B085" w14:textId="77777777" w:rsidR="00EB742F" w:rsidRPr="00743B86" w:rsidRDefault="00EB742F" w:rsidP="00EB742F">
            <w:pPr>
              <w:rPr>
                <w:color w:val="000000" w:themeColor="text1"/>
              </w:rPr>
            </w:pPr>
            <w:r w:rsidRPr="00743B86">
              <w:rPr>
                <w:color w:val="000000" w:themeColor="text1"/>
              </w:rPr>
              <w:t>Išmoka besimokančio ar studijuojančio asmens vaiko priežiūrai</w:t>
            </w:r>
          </w:p>
        </w:tc>
        <w:tc>
          <w:tcPr>
            <w:tcW w:w="1874" w:type="dxa"/>
            <w:tcBorders>
              <w:top w:val="nil"/>
              <w:left w:val="nil"/>
              <w:bottom w:val="single" w:sz="4" w:space="0" w:color="auto"/>
              <w:right w:val="single" w:sz="4" w:space="0" w:color="auto"/>
            </w:tcBorders>
            <w:shd w:val="clear" w:color="auto" w:fill="auto"/>
            <w:hideMark/>
          </w:tcPr>
          <w:p w14:paraId="0658B876" w14:textId="3024E4B1" w:rsidR="00EB742F" w:rsidRPr="00743B86" w:rsidRDefault="00EB742F" w:rsidP="00EB742F">
            <w:pPr>
              <w:jc w:val="right"/>
              <w:rPr>
                <w:color w:val="000000" w:themeColor="text1"/>
              </w:rPr>
            </w:pPr>
            <w:r w:rsidRPr="00743B86">
              <w:t>35</w:t>
            </w:r>
          </w:p>
        </w:tc>
        <w:tc>
          <w:tcPr>
            <w:tcW w:w="1843" w:type="dxa"/>
            <w:tcBorders>
              <w:top w:val="nil"/>
              <w:left w:val="nil"/>
              <w:bottom w:val="single" w:sz="4" w:space="0" w:color="auto"/>
              <w:right w:val="single" w:sz="4" w:space="0" w:color="auto"/>
            </w:tcBorders>
            <w:shd w:val="clear" w:color="auto" w:fill="auto"/>
            <w:hideMark/>
          </w:tcPr>
          <w:p w14:paraId="14A927B0" w14:textId="7289E1AD" w:rsidR="00EB742F" w:rsidRPr="00743B86" w:rsidRDefault="00EB742F" w:rsidP="00EB742F">
            <w:pPr>
              <w:jc w:val="right"/>
              <w:rPr>
                <w:color w:val="000000" w:themeColor="text1"/>
              </w:rPr>
            </w:pPr>
            <w:r w:rsidRPr="00743B86">
              <w:t>6</w:t>
            </w:r>
          </w:p>
        </w:tc>
        <w:tc>
          <w:tcPr>
            <w:tcW w:w="1559" w:type="dxa"/>
            <w:tcBorders>
              <w:top w:val="nil"/>
              <w:left w:val="nil"/>
              <w:bottom w:val="single" w:sz="4" w:space="0" w:color="auto"/>
              <w:right w:val="single" w:sz="4" w:space="0" w:color="auto"/>
            </w:tcBorders>
            <w:shd w:val="clear" w:color="auto" w:fill="auto"/>
            <w:hideMark/>
          </w:tcPr>
          <w:p w14:paraId="386453D8" w14:textId="399003D1" w:rsidR="00EB742F" w:rsidRPr="00743B86" w:rsidRDefault="00EB742F" w:rsidP="00EB742F">
            <w:pPr>
              <w:jc w:val="right"/>
              <w:rPr>
                <w:color w:val="000000" w:themeColor="text1"/>
              </w:rPr>
            </w:pPr>
            <w:r w:rsidRPr="00743B86">
              <w:t>7</w:t>
            </w:r>
            <w:r w:rsidR="00836833">
              <w:t xml:space="preserve"> </w:t>
            </w:r>
            <w:r w:rsidRPr="00743B86">
              <w:t>431,33</w:t>
            </w:r>
          </w:p>
        </w:tc>
      </w:tr>
      <w:tr w:rsidR="00EB742F" w:rsidRPr="00743B86" w14:paraId="7826A6DD" w14:textId="77777777" w:rsidTr="00341279">
        <w:trPr>
          <w:trHeight w:val="51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745E1CD4" w14:textId="77777777" w:rsidR="00EB742F" w:rsidRPr="00743B86" w:rsidRDefault="00EB742F" w:rsidP="00EB742F">
            <w:pPr>
              <w:rPr>
                <w:color w:val="000000" w:themeColor="text1"/>
              </w:rPr>
            </w:pPr>
            <w:r w:rsidRPr="00743B86">
              <w:rPr>
                <w:color w:val="000000" w:themeColor="text1"/>
              </w:rPr>
              <w:t>Išmoka privalomosios pradinės karo tarnybos kario vaikui</w:t>
            </w:r>
          </w:p>
        </w:tc>
        <w:tc>
          <w:tcPr>
            <w:tcW w:w="1874" w:type="dxa"/>
            <w:tcBorders>
              <w:top w:val="nil"/>
              <w:left w:val="nil"/>
              <w:bottom w:val="single" w:sz="4" w:space="0" w:color="auto"/>
              <w:right w:val="single" w:sz="4" w:space="0" w:color="auto"/>
            </w:tcBorders>
            <w:shd w:val="clear" w:color="auto" w:fill="auto"/>
            <w:hideMark/>
          </w:tcPr>
          <w:p w14:paraId="5984DDBC" w14:textId="687FFF7E" w:rsidR="00EB742F" w:rsidRPr="00743B86" w:rsidRDefault="00EB742F" w:rsidP="00EB742F">
            <w:pPr>
              <w:jc w:val="right"/>
              <w:rPr>
                <w:color w:val="000000" w:themeColor="text1"/>
              </w:rPr>
            </w:pPr>
            <w:r w:rsidRPr="00743B86">
              <w:t>4</w:t>
            </w:r>
          </w:p>
        </w:tc>
        <w:tc>
          <w:tcPr>
            <w:tcW w:w="1843" w:type="dxa"/>
            <w:tcBorders>
              <w:top w:val="nil"/>
              <w:left w:val="nil"/>
              <w:bottom w:val="single" w:sz="4" w:space="0" w:color="auto"/>
              <w:right w:val="single" w:sz="4" w:space="0" w:color="auto"/>
            </w:tcBorders>
            <w:shd w:val="clear" w:color="auto" w:fill="auto"/>
            <w:hideMark/>
          </w:tcPr>
          <w:p w14:paraId="593B64B7" w14:textId="7AFE1E5F" w:rsidR="00EB742F" w:rsidRPr="00743B86" w:rsidRDefault="00EB742F" w:rsidP="00EB742F">
            <w:pPr>
              <w:jc w:val="right"/>
              <w:rPr>
                <w:color w:val="000000" w:themeColor="text1"/>
              </w:rPr>
            </w:pPr>
            <w:r w:rsidRPr="00743B86">
              <w:t>1</w:t>
            </w:r>
          </w:p>
        </w:tc>
        <w:tc>
          <w:tcPr>
            <w:tcW w:w="1559" w:type="dxa"/>
            <w:tcBorders>
              <w:top w:val="nil"/>
              <w:left w:val="nil"/>
              <w:bottom w:val="single" w:sz="4" w:space="0" w:color="auto"/>
              <w:right w:val="single" w:sz="4" w:space="0" w:color="auto"/>
            </w:tcBorders>
            <w:shd w:val="clear" w:color="auto" w:fill="auto"/>
            <w:hideMark/>
          </w:tcPr>
          <w:p w14:paraId="56939E24" w14:textId="0F640F70" w:rsidR="00EB742F" w:rsidRPr="00743B86" w:rsidRDefault="00EB742F" w:rsidP="00EB742F">
            <w:pPr>
              <w:jc w:val="right"/>
              <w:rPr>
                <w:color w:val="000000" w:themeColor="text1"/>
              </w:rPr>
            </w:pPr>
            <w:r w:rsidRPr="00743B86">
              <w:t>218,81</w:t>
            </w:r>
          </w:p>
        </w:tc>
      </w:tr>
      <w:tr w:rsidR="00EB742F" w:rsidRPr="00743B86" w14:paraId="05A26C06" w14:textId="77777777" w:rsidTr="00341279">
        <w:trPr>
          <w:trHeight w:val="25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7DDC59AD" w14:textId="77777777" w:rsidR="00EB742F" w:rsidRPr="00743B86" w:rsidRDefault="00EB742F" w:rsidP="00EB742F">
            <w:pPr>
              <w:rPr>
                <w:color w:val="000000" w:themeColor="text1"/>
              </w:rPr>
            </w:pPr>
            <w:r w:rsidRPr="00743B86">
              <w:rPr>
                <w:color w:val="000000" w:themeColor="text1"/>
              </w:rPr>
              <w:t>Globos (rūpybos) išmoka</w:t>
            </w:r>
          </w:p>
        </w:tc>
        <w:tc>
          <w:tcPr>
            <w:tcW w:w="1874" w:type="dxa"/>
            <w:tcBorders>
              <w:top w:val="nil"/>
              <w:left w:val="nil"/>
              <w:bottom w:val="single" w:sz="4" w:space="0" w:color="auto"/>
              <w:right w:val="single" w:sz="4" w:space="0" w:color="auto"/>
            </w:tcBorders>
            <w:shd w:val="clear" w:color="auto" w:fill="auto"/>
            <w:noWrap/>
            <w:vAlign w:val="bottom"/>
            <w:hideMark/>
          </w:tcPr>
          <w:p w14:paraId="0969498C" w14:textId="7A0DAFDA" w:rsidR="00EB742F" w:rsidRPr="00743B86" w:rsidRDefault="00EB742F" w:rsidP="00EB742F">
            <w:pPr>
              <w:jc w:val="right"/>
              <w:rPr>
                <w:color w:val="000000" w:themeColor="text1"/>
              </w:rPr>
            </w:pPr>
            <w:r w:rsidRPr="00743B86">
              <w:t>664</w:t>
            </w:r>
          </w:p>
        </w:tc>
        <w:tc>
          <w:tcPr>
            <w:tcW w:w="1843" w:type="dxa"/>
            <w:tcBorders>
              <w:top w:val="nil"/>
              <w:left w:val="nil"/>
              <w:bottom w:val="single" w:sz="4" w:space="0" w:color="auto"/>
              <w:right w:val="single" w:sz="4" w:space="0" w:color="auto"/>
            </w:tcBorders>
            <w:shd w:val="clear" w:color="auto" w:fill="auto"/>
            <w:noWrap/>
            <w:vAlign w:val="bottom"/>
            <w:hideMark/>
          </w:tcPr>
          <w:p w14:paraId="2737318A" w14:textId="42F815F0" w:rsidR="00EB742F" w:rsidRPr="00743B86" w:rsidRDefault="00EB742F" w:rsidP="00EB742F">
            <w:pPr>
              <w:jc w:val="right"/>
              <w:rPr>
                <w:color w:val="000000" w:themeColor="text1"/>
              </w:rPr>
            </w:pPr>
            <w:r w:rsidRPr="00743B86">
              <w:t>59</w:t>
            </w:r>
          </w:p>
        </w:tc>
        <w:tc>
          <w:tcPr>
            <w:tcW w:w="1559" w:type="dxa"/>
            <w:tcBorders>
              <w:top w:val="nil"/>
              <w:left w:val="nil"/>
              <w:bottom w:val="single" w:sz="4" w:space="0" w:color="auto"/>
              <w:right w:val="single" w:sz="4" w:space="0" w:color="auto"/>
            </w:tcBorders>
            <w:shd w:val="clear" w:color="auto" w:fill="auto"/>
            <w:noWrap/>
            <w:vAlign w:val="bottom"/>
            <w:hideMark/>
          </w:tcPr>
          <w:p w14:paraId="0B743F05" w14:textId="64EF3AF8" w:rsidR="00EB742F" w:rsidRPr="00743B86" w:rsidRDefault="00EB742F" w:rsidP="00EB742F">
            <w:pPr>
              <w:jc w:val="right"/>
              <w:rPr>
                <w:color w:val="000000" w:themeColor="text1"/>
              </w:rPr>
            </w:pPr>
            <w:r w:rsidRPr="00743B86">
              <w:t>80</w:t>
            </w:r>
            <w:r w:rsidR="00836833">
              <w:t xml:space="preserve"> </w:t>
            </w:r>
            <w:r w:rsidRPr="00743B86">
              <w:t>464,13</w:t>
            </w:r>
          </w:p>
        </w:tc>
      </w:tr>
      <w:tr w:rsidR="00EB742F" w:rsidRPr="00743B86" w14:paraId="01D6B74F" w14:textId="77777777" w:rsidTr="00341279">
        <w:trPr>
          <w:trHeight w:val="25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4316E76A" w14:textId="77777777" w:rsidR="00EB742F" w:rsidRPr="00743B86" w:rsidRDefault="00EB742F" w:rsidP="00EB742F">
            <w:pPr>
              <w:rPr>
                <w:color w:val="000000" w:themeColor="text1"/>
              </w:rPr>
            </w:pPr>
            <w:r w:rsidRPr="00743B86">
              <w:rPr>
                <w:color w:val="000000" w:themeColor="text1"/>
              </w:rPr>
              <w:t xml:space="preserve">Globos (rūpybos) tikslinis priedas </w:t>
            </w:r>
          </w:p>
        </w:tc>
        <w:tc>
          <w:tcPr>
            <w:tcW w:w="1874" w:type="dxa"/>
            <w:tcBorders>
              <w:top w:val="nil"/>
              <w:left w:val="nil"/>
              <w:bottom w:val="single" w:sz="4" w:space="0" w:color="auto"/>
              <w:right w:val="single" w:sz="4" w:space="0" w:color="auto"/>
            </w:tcBorders>
            <w:shd w:val="clear" w:color="auto" w:fill="auto"/>
            <w:noWrap/>
            <w:vAlign w:val="bottom"/>
            <w:hideMark/>
          </w:tcPr>
          <w:p w14:paraId="60B8A10D" w14:textId="35D7BD26" w:rsidR="00EB742F" w:rsidRPr="00743B86" w:rsidRDefault="00EB742F" w:rsidP="00EB742F">
            <w:pPr>
              <w:jc w:val="right"/>
              <w:rPr>
                <w:color w:val="000000" w:themeColor="text1"/>
              </w:rPr>
            </w:pPr>
            <w:r w:rsidRPr="00743B86">
              <w:t>377</w:t>
            </w:r>
          </w:p>
        </w:tc>
        <w:tc>
          <w:tcPr>
            <w:tcW w:w="1843" w:type="dxa"/>
            <w:tcBorders>
              <w:top w:val="nil"/>
              <w:left w:val="nil"/>
              <w:bottom w:val="single" w:sz="4" w:space="0" w:color="auto"/>
              <w:right w:val="single" w:sz="4" w:space="0" w:color="auto"/>
            </w:tcBorders>
            <w:shd w:val="clear" w:color="auto" w:fill="auto"/>
            <w:noWrap/>
            <w:vAlign w:val="bottom"/>
            <w:hideMark/>
          </w:tcPr>
          <w:p w14:paraId="26075DDF" w14:textId="3F768660" w:rsidR="00EB742F" w:rsidRPr="00743B86" w:rsidRDefault="00EB742F" w:rsidP="00EB742F">
            <w:pPr>
              <w:jc w:val="right"/>
              <w:rPr>
                <w:color w:val="000000" w:themeColor="text1"/>
              </w:rPr>
            </w:pPr>
            <w:r w:rsidRPr="00743B86">
              <w:t>30</w:t>
            </w:r>
          </w:p>
        </w:tc>
        <w:tc>
          <w:tcPr>
            <w:tcW w:w="1559" w:type="dxa"/>
            <w:tcBorders>
              <w:top w:val="nil"/>
              <w:left w:val="nil"/>
              <w:bottom w:val="single" w:sz="4" w:space="0" w:color="auto"/>
              <w:right w:val="single" w:sz="4" w:space="0" w:color="auto"/>
            </w:tcBorders>
            <w:shd w:val="clear" w:color="auto" w:fill="auto"/>
            <w:noWrap/>
            <w:vAlign w:val="bottom"/>
            <w:hideMark/>
          </w:tcPr>
          <w:p w14:paraId="03A8E7F1" w14:textId="48B63853" w:rsidR="00EB742F" w:rsidRPr="00743B86" w:rsidRDefault="00EB742F" w:rsidP="00EB742F">
            <w:pPr>
              <w:jc w:val="right"/>
              <w:rPr>
                <w:color w:val="000000" w:themeColor="text1"/>
              </w:rPr>
            </w:pPr>
            <w:r w:rsidRPr="00743B86">
              <w:t>54</w:t>
            </w:r>
            <w:r w:rsidR="00836833">
              <w:t xml:space="preserve"> </w:t>
            </w:r>
            <w:r w:rsidRPr="00743B86">
              <w:t>363,17</w:t>
            </w:r>
          </w:p>
        </w:tc>
      </w:tr>
      <w:tr w:rsidR="00EB742F" w:rsidRPr="00743B86" w14:paraId="4445B0D0" w14:textId="77777777" w:rsidTr="00341279">
        <w:trPr>
          <w:trHeight w:val="255"/>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2543125D" w14:textId="77777777" w:rsidR="00EB742F" w:rsidRPr="00743B86" w:rsidRDefault="00EB742F" w:rsidP="00EB742F">
            <w:pPr>
              <w:rPr>
                <w:color w:val="000000" w:themeColor="text1"/>
              </w:rPr>
            </w:pPr>
            <w:r w:rsidRPr="00743B86">
              <w:rPr>
                <w:color w:val="000000" w:themeColor="text1"/>
              </w:rPr>
              <w:t>Iš viso:</w:t>
            </w:r>
          </w:p>
        </w:tc>
        <w:tc>
          <w:tcPr>
            <w:tcW w:w="1874" w:type="dxa"/>
            <w:tcBorders>
              <w:top w:val="nil"/>
              <w:left w:val="nil"/>
              <w:bottom w:val="single" w:sz="4" w:space="0" w:color="auto"/>
              <w:right w:val="single" w:sz="4" w:space="0" w:color="auto"/>
            </w:tcBorders>
            <w:shd w:val="clear" w:color="auto" w:fill="auto"/>
            <w:noWrap/>
            <w:vAlign w:val="bottom"/>
            <w:hideMark/>
          </w:tcPr>
          <w:p w14:paraId="19244A43" w14:textId="568519F5" w:rsidR="00EB742F" w:rsidRPr="00743B86" w:rsidRDefault="00EB742F" w:rsidP="00EB742F">
            <w:pPr>
              <w:jc w:val="right"/>
              <w:rPr>
                <w:color w:val="000000" w:themeColor="text1"/>
              </w:rPr>
            </w:pPr>
            <w:r w:rsidRPr="00743B86">
              <w:t>54</w:t>
            </w:r>
            <w:r w:rsidR="00836833">
              <w:t xml:space="preserve"> </w:t>
            </w:r>
            <w:r w:rsidRPr="00743B86">
              <w:t>577</w:t>
            </w:r>
          </w:p>
        </w:tc>
        <w:tc>
          <w:tcPr>
            <w:tcW w:w="1843" w:type="dxa"/>
            <w:tcBorders>
              <w:top w:val="nil"/>
              <w:left w:val="nil"/>
              <w:bottom w:val="single" w:sz="4" w:space="0" w:color="auto"/>
              <w:right w:val="single" w:sz="4" w:space="0" w:color="auto"/>
            </w:tcBorders>
            <w:shd w:val="clear" w:color="auto" w:fill="auto"/>
            <w:noWrap/>
            <w:vAlign w:val="bottom"/>
            <w:hideMark/>
          </w:tcPr>
          <w:p w14:paraId="2041B9F8" w14:textId="4B41A23F" w:rsidR="00EB742F" w:rsidRPr="00743B86" w:rsidRDefault="00EB742F" w:rsidP="00EB742F">
            <w:pPr>
              <w:jc w:val="right"/>
              <w:rPr>
                <w:color w:val="000000" w:themeColor="text1"/>
              </w:rPr>
            </w:pPr>
            <w:r w:rsidRPr="00743B86">
              <w:t>2</w:t>
            </w:r>
            <w:r w:rsidR="00836833">
              <w:t xml:space="preserve"> </w:t>
            </w:r>
            <w:r w:rsidRPr="00743B86">
              <w:t>324</w:t>
            </w:r>
          </w:p>
        </w:tc>
        <w:tc>
          <w:tcPr>
            <w:tcW w:w="1559" w:type="dxa"/>
            <w:tcBorders>
              <w:top w:val="nil"/>
              <w:left w:val="nil"/>
              <w:bottom w:val="single" w:sz="4" w:space="0" w:color="auto"/>
              <w:right w:val="single" w:sz="4" w:space="0" w:color="auto"/>
            </w:tcBorders>
            <w:shd w:val="clear" w:color="auto" w:fill="auto"/>
            <w:noWrap/>
            <w:vAlign w:val="bottom"/>
            <w:hideMark/>
          </w:tcPr>
          <w:p w14:paraId="14881977" w14:textId="1B8E1458" w:rsidR="00EB742F" w:rsidRPr="00743B86" w:rsidRDefault="00EB742F" w:rsidP="00EB742F">
            <w:pPr>
              <w:jc w:val="right"/>
              <w:rPr>
                <w:color w:val="000000" w:themeColor="text1"/>
              </w:rPr>
            </w:pPr>
            <w:r w:rsidRPr="00743B86">
              <w:t>2</w:t>
            </w:r>
            <w:r w:rsidR="00836833">
              <w:t xml:space="preserve"> </w:t>
            </w:r>
            <w:r w:rsidRPr="00743B86">
              <w:t>353</w:t>
            </w:r>
            <w:r w:rsidR="00836833">
              <w:t xml:space="preserve"> </w:t>
            </w:r>
            <w:r w:rsidRPr="00743B86">
              <w:t>792,58</w:t>
            </w:r>
          </w:p>
        </w:tc>
      </w:tr>
    </w:tbl>
    <w:p w14:paraId="302E59FF" w14:textId="6C4EAEFF" w:rsidR="007355BE" w:rsidRPr="00743B86" w:rsidRDefault="00DA55CE" w:rsidP="00DA55CE">
      <w:pPr>
        <w:spacing w:line="360" w:lineRule="auto"/>
        <w:jc w:val="center"/>
        <w:rPr>
          <w:bCs/>
          <w:color w:val="000000" w:themeColor="text1"/>
        </w:rPr>
      </w:pPr>
      <w:r w:rsidRPr="00743B86">
        <w:rPr>
          <w:bCs/>
          <w:color w:val="000000" w:themeColor="text1"/>
        </w:rPr>
        <w:t>2</w:t>
      </w:r>
      <w:r w:rsidR="00287365">
        <w:rPr>
          <w:bCs/>
          <w:color w:val="000000" w:themeColor="text1"/>
        </w:rPr>
        <w:t>8</w:t>
      </w:r>
      <w:r w:rsidRPr="00743B86">
        <w:rPr>
          <w:bCs/>
          <w:color w:val="000000" w:themeColor="text1"/>
        </w:rPr>
        <w:t xml:space="preserve"> lentelė. </w:t>
      </w:r>
      <w:r w:rsidRPr="00287365">
        <w:rPr>
          <w:b/>
          <w:color w:val="000000" w:themeColor="text1"/>
        </w:rPr>
        <w:t>Išmokų vaikams statistika 2019 m.</w:t>
      </w:r>
    </w:p>
    <w:p w14:paraId="43E9CF50" w14:textId="77777777" w:rsidR="00DA55CE" w:rsidRPr="00743B86" w:rsidRDefault="00DA55CE" w:rsidP="00DA55CE">
      <w:pPr>
        <w:spacing w:line="360" w:lineRule="auto"/>
        <w:jc w:val="center"/>
        <w:rPr>
          <w:bCs/>
          <w:color w:val="000000" w:themeColor="text1"/>
        </w:rPr>
      </w:pPr>
    </w:p>
    <w:p w14:paraId="7750414E" w14:textId="66AE00C6" w:rsidR="007355BE" w:rsidRPr="00743B86" w:rsidRDefault="007355BE" w:rsidP="00F716BF">
      <w:pPr>
        <w:autoSpaceDE w:val="0"/>
        <w:autoSpaceDN w:val="0"/>
        <w:adjustRightInd w:val="0"/>
        <w:spacing w:line="360" w:lineRule="auto"/>
        <w:ind w:firstLine="851"/>
        <w:jc w:val="both"/>
        <w:rPr>
          <w:color w:val="000000" w:themeColor="text1"/>
        </w:rPr>
      </w:pPr>
      <w:r w:rsidRPr="00743B86">
        <w:rPr>
          <w:b/>
          <w:bCs/>
          <w:color w:val="000000" w:themeColor="text1"/>
        </w:rPr>
        <w:t>Mokinių maitinim</w:t>
      </w:r>
      <w:r w:rsidR="00670176" w:rsidRPr="00743B86">
        <w:rPr>
          <w:b/>
          <w:bCs/>
          <w:color w:val="000000" w:themeColor="text1"/>
        </w:rPr>
        <w:t>as.</w:t>
      </w:r>
      <w:r w:rsidRPr="00743B86">
        <w:rPr>
          <w:color w:val="000000" w:themeColor="text1"/>
        </w:rPr>
        <w:t xml:space="preserve"> </w:t>
      </w:r>
      <w:r w:rsidR="00F716BF" w:rsidRPr="00743B86">
        <w:rPr>
          <w:color w:val="000000" w:themeColor="text1"/>
        </w:rPr>
        <w:t>Buvo vykdomas mokinių nemokamo maitinimo s</w:t>
      </w:r>
      <w:r w:rsidRPr="00743B86">
        <w:rPr>
          <w:color w:val="000000" w:themeColor="text1"/>
        </w:rPr>
        <w:t>avivaldybės įsteigtose mokyklose administravimas ir nepasiturinčių šeimų mokinių, deklaravusių gyvenamąją vietą arba gyvenančių savivaldybės teritorijoje, aprūpinimo mokinio reikmenimis administravimas</w:t>
      </w:r>
      <w:r w:rsidR="00F716BF" w:rsidRPr="00743B86">
        <w:rPr>
          <w:color w:val="000000" w:themeColor="text1"/>
        </w:rPr>
        <w:t xml:space="preserve">. </w:t>
      </w:r>
      <w:r w:rsidRPr="00743B86">
        <w:rPr>
          <w:color w:val="000000" w:themeColor="text1"/>
        </w:rPr>
        <w:lastRenderedPageBreak/>
        <w:t>2019 m. nemokamą maitinimą gavo 805 mokiniai, nemokamam maitinimui panaudota 159</w:t>
      </w:r>
      <w:r w:rsidR="00F716BF" w:rsidRPr="00743B86">
        <w:rPr>
          <w:color w:val="000000" w:themeColor="text1"/>
        </w:rPr>
        <w:t xml:space="preserve"> </w:t>
      </w:r>
      <w:r w:rsidRPr="00743B86">
        <w:rPr>
          <w:color w:val="000000" w:themeColor="text1"/>
        </w:rPr>
        <w:t>940,98 Eur valstybės biudžeto tikslinės dotacijos lėšų, 27</w:t>
      </w:r>
      <w:r w:rsidR="00F716BF" w:rsidRPr="00743B86">
        <w:rPr>
          <w:color w:val="000000" w:themeColor="text1"/>
        </w:rPr>
        <w:t xml:space="preserve"> </w:t>
      </w:r>
      <w:r w:rsidRPr="00743B86">
        <w:rPr>
          <w:color w:val="000000" w:themeColor="text1"/>
        </w:rPr>
        <w:t>490,95 Eur savivaldybės biudžeto lėšų panaudota patiekalų gamybos išlaidoms padengti. Paramą mokinio reikmenims įsigyti gavo 712 mokiniai, panaudota 54</w:t>
      </w:r>
      <w:r w:rsidR="00F716BF" w:rsidRPr="00743B86">
        <w:rPr>
          <w:color w:val="000000" w:themeColor="text1"/>
        </w:rPr>
        <w:t xml:space="preserve"> </w:t>
      </w:r>
      <w:r w:rsidRPr="00743B86">
        <w:rPr>
          <w:color w:val="000000" w:themeColor="text1"/>
        </w:rPr>
        <w:t>112 Eur valstybės biudžeto tikslinės dotacijos lėšų.</w:t>
      </w:r>
    </w:p>
    <w:p w14:paraId="5CE6528F" w14:textId="77777777" w:rsidR="007355BE" w:rsidRPr="00743B86" w:rsidRDefault="007355BE" w:rsidP="007355BE">
      <w:pPr>
        <w:spacing w:line="360" w:lineRule="auto"/>
        <w:ind w:firstLine="851"/>
        <w:rPr>
          <w:color w:val="000000" w:themeColor="text1"/>
        </w:rPr>
      </w:pPr>
      <w:r w:rsidRPr="00743B86">
        <w:rPr>
          <w:b/>
          <w:color w:val="000000" w:themeColor="text1"/>
        </w:rPr>
        <w:t xml:space="preserve">Piniginė socialinė parama. </w:t>
      </w:r>
      <w:r w:rsidRPr="00743B86">
        <w:rPr>
          <w:b/>
          <w:bCs/>
          <w:color w:val="000000" w:themeColor="text1"/>
        </w:rPr>
        <w:t>Savarankiškųjų savivaldybės funkcijų vykdymas.</w:t>
      </w:r>
    </w:p>
    <w:p w14:paraId="0AFA2739" w14:textId="77777777" w:rsidR="007355BE" w:rsidRPr="00743B86" w:rsidRDefault="007355BE" w:rsidP="007355BE">
      <w:pPr>
        <w:pStyle w:val="Default0"/>
        <w:spacing w:line="360" w:lineRule="auto"/>
        <w:ind w:firstLine="851"/>
        <w:jc w:val="both"/>
        <w:rPr>
          <w:rFonts w:ascii="Times New Roman" w:eastAsia="Times New Roman" w:hAnsi="Times New Roman" w:cs="Times New Roman"/>
          <w:bCs/>
          <w:color w:val="000000" w:themeColor="text1"/>
        </w:rPr>
      </w:pPr>
      <w:r w:rsidRPr="00743B86">
        <w:rPr>
          <w:rFonts w:ascii="Times New Roman" w:eastAsia="Times New Roman" w:hAnsi="Times New Roman" w:cs="Times New Roman"/>
          <w:color w:val="000000" w:themeColor="text1"/>
        </w:rPr>
        <w:t xml:space="preserve">Siekiant teikiamos piniginės socialinės paramos taiklumo ir veiksmingumo bei lėšų racionalesnio panaudojimo, nuo 2012 m. vyksta piniginės socialinės paramos teikimo pertvarka. Nuo </w:t>
      </w:r>
      <w:bookmarkStart w:id="70" w:name="_Hlk35504667"/>
      <w:r w:rsidRPr="00743B86">
        <w:rPr>
          <w:rFonts w:ascii="Times New Roman" w:hAnsi="Times New Roman" w:cs="Times New Roman"/>
          <w:color w:val="000000" w:themeColor="text1"/>
        </w:rPr>
        <w:t xml:space="preserve">2015 m. sausio 1 d. ne tik socialinę pašalpą, bet ir būsto šildymo bei vandens kompensacijas savivaldybės teikia vykdydamos savarankišką funkciją, finansuojamą iš savivaldybės biudžeto lėšų. Bendru įvairių institucijų darbu, taip pat ir dėl ekonominės situacijos gerėjimo sumažintas piktnaudžiavimas parama, o pati parama skiriama tik nepasiturintiems gyventojams, atsižvelgiant į asmens legalias pajamas ir turtą. </w:t>
      </w:r>
    </w:p>
    <w:p w14:paraId="39BF5F11" w14:textId="286407D5" w:rsidR="007355BE" w:rsidRPr="00743B86" w:rsidRDefault="007355BE" w:rsidP="007355BE">
      <w:pPr>
        <w:spacing w:line="360" w:lineRule="auto"/>
        <w:ind w:firstLine="851"/>
        <w:jc w:val="both"/>
        <w:rPr>
          <w:b/>
          <w:bCs/>
          <w:color w:val="000000" w:themeColor="text1"/>
        </w:rPr>
      </w:pPr>
      <w:r w:rsidRPr="00743B86">
        <w:rPr>
          <w:bCs/>
          <w:color w:val="000000" w:themeColor="text1"/>
        </w:rPr>
        <w:t>Lyginant lėšų poreikį 2019 m.</w:t>
      </w:r>
      <w:r w:rsidR="009250A7" w:rsidRPr="00743B86">
        <w:rPr>
          <w:bCs/>
          <w:color w:val="000000" w:themeColor="text1"/>
        </w:rPr>
        <w:t xml:space="preserve"> ir  2018 m.</w:t>
      </w:r>
      <w:r w:rsidR="00DB408B" w:rsidRPr="00743B86">
        <w:rPr>
          <w:bCs/>
          <w:color w:val="000000" w:themeColor="text1"/>
        </w:rPr>
        <w:t>,</w:t>
      </w:r>
      <w:r w:rsidRPr="00743B86">
        <w:rPr>
          <w:bCs/>
          <w:color w:val="000000" w:themeColor="text1"/>
        </w:rPr>
        <w:t xml:space="preserve"> stebimas 18,6 proc. sumažėjimas. Lėšų poreikio mažėjimą sąlygoja pasikeitęs socialinių pašalpų skyrimo ir mokėjimo teisinis reglamentavimas, t. y. jeigu ilgalaikiai socialinės pašalpos gavėjai dalyvauja visuomenei naudingoje veikloje.</w:t>
      </w:r>
    </w:p>
    <w:p w14:paraId="7DAEF334" w14:textId="6069388E" w:rsidR="007355BE" w:rsidRPr="00743B86" w:rsidRDefault="007355BE" w:rsidP="007355BE">
      <w:pPr>
        <w:spacing w:line="360" w:lineRule="auto"/>
        <w:ind w:firstLine="851"/>
        <w:jc w:val="both"/>
        <w:rPr>
          <w:bCs/>
          <w:color w:val="000000" w:themeColor="text1"/>
        </w:rPr>
      </w:pPr>
      <w:r w:rsidRPr="00743B86">
        <w:rPr>
          <w:bCs/>
          <w:color w:val="000000" w:themeColor="text1"/>
        </w:rPr>
        <w:t xml:space="preserve">Socialinių pašalpų </w:t>
      </w:r>
      <w:r w:rsidR="0032330B" w:rsidRPr="00743B86">
        <w:rPr>
          <w:color w:val="000000" w:themeColor="text1"/>
        </w:rPr>
        <w:t xml:space="preserve">(finansavimo šaltinis – savivaldybės biudžeto lėšos) </w:t>
      </w:r>
      <w:r w:rsidRPr="00743B86">
        <w:rPr>
          <w:bCs/>
          <w:color w:val="000000" w:themeColor="text1"/>
        </w:rPr>
        <w:t xml:space="preserve">gavėjų skaičius </w:t>
      </w:r>
      <w:r w:rsidR="0032330B" w:rsidRPr="00743B86">
        <w:rPr>
          <w:bCs/>
          <w:color w:val="000000" w:themeColor="text1"/>
        </w:rPr>
        <w:t xml:space="preserve">2019 m. </w:t>
      </w:r>
      <w:r w:rsidRPr="00743B86">
        <w:rPr>
          <w:bCs/>
          <w:color w:val="000000" w:themeColor="text1"/>
        </w:rPr>
        <w:t xml:space="preserve">pagal seniūnijas pateiktas 6 diagramoje. Vidutinis socialinės pašalpos gavėjų skaičius per mėnesį 2019 m. pateiktas </w:t>
      </w:r>
      <w:r w:rsidR="00287365">
        <w:rPr>
          <w:bCs/>
          <w:color w:val="000000" w:themeColor="text1"/>
        </w:rPr>
        <w:t>7</w:t>
      </w:r>
      <w:r w:rsidRPr="00743B86">
        <w:rPr>
          <w:bCs/>
          <w:color w:val="000000" w:themeColor="text1"/>
        </w:rPr>
        <w:t xml:space="preserve"> diagramoje</w:t>
      </w:r>
      <w:bookmarkEnd w:id="70"/>
      <w:r w:rsidRPr="00743B86">
        <w:rPr>
          <w:bCs/>
          <w:color w:val="000000" w:themeColor="text1"/>
        </w:rPr>
        <w:t>.</w:t>
      </w:r>
    </w:p>
    <w:p w14:paraId="6F7F43FE" w14:textId="77777777" w:rsidR="007355BE" w:rsidRPr="00743B86" w:rsidRDefault="007355BE" w:rsidP="007355BE">
      <w:pPr>
        <w:spacing w:line="360" w:lineRule="auto"/>
        <w:jc w:val="both"/>
        <w:rPr>
          <w:b/>
          <w:bCs/>
          <w:color w:val="000000" w:themeColor="text1"/>
        </w:rPr>
      </w:pPr>
    </w:p>
    <w:p w14:paraId="0D0CC978" w14:textId="77777777" w:rsidR="007355BE" w:rsidRPr="00743B86" w:rsidRDefault="007355BE" w:rsidP="007355BE">
      <w:pPr>
        <w:spacing w:line="360" w:lineRule="auto"/>
        <w:jc w:val="both"/>
        <w:rPr>
          <w:b/>
          <w:bCs/>
          <w:color w:val="000000" w:themeColor="text1"/>
        </w:rPr>
      </w:pPr>
      <w:r w:rsidRPr="00743B86">
        <w:rPr>
          <w:noProof/>
          <w:color w:val="000000" w:themeColor="text1"/>
        </w:rPr>
        <w:drawing>
          <wp:inline distT="0" distB="0" distL="0" distR="0" wp14:anchorId="61CD1DF4" wp14:editId="7B2164F7">
            <wp:extent cx="6120130" cy="3562338"/>
            <wp:effectExtent l="0" t="0" r="13970" b="635"/>
            <wp:docPr id="21" name="Diagrama 21">
              <a:extLst xmlns:a="http://schemas.openxmlformats.org/drawingml/2006/main">
                <a:ext uri="{FF2B5EF4-FFF2-40B4-BE49-F238E27FC236}">
                  <a16:creationId xmlns:a16="http://schemas.microsoft.com/office/drawing/2014/main" id="{42FAEE88-D968-4F13-9B05-604C0ED464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9F1655" w14:textId="600E70F0" w:rsidR="0032330B" w:rsidRPr="00743B86" w:rsidRDefault="0032330B" w:rsidP="0032330B">
      <w:pPr>
        <w:spacing w:line="360" w:lineRule="auto"/>
        <w:jc w:val="center"/>
        <w:rPr>
          <w:color w:val="000000" w:themeColor="text1"/>
        </w:rPr>
      </w:pPr>
      <w:r w:rsidRPr="00743B86">
        <w:rPr>
          <w:color w:val="000000" w:themeColor="text1"/>
        </w:rPr>
        <w:t xml:space="preserve">6 diagrama. </w:t>
      </w:r>
      <w:r w:rsidRPr="00287365">
        <w:rPr>
          <w:b/>
          <w:bCs/>
          <w:color w:val="000000" w:themeColor="text1"/>
        </w:rPr>
        <w:t>Socialinių pašalpų gavėjų skaičius seniūnijose 2019 m.</w:t>
      </w:r>
      <w:r w:rsidRPr="00743B86">
        <w:rPr>
          <w:color w:val="000000" w:themeColor="text1"/>
        </w:rPr>
        <w:t xml:space="preserve"> </w:t>
      </w:r>
    </w:p>
    <w:p w14:paraId="27F23A9A" w14:textId="77777777" w:rsidR="0032330B" w:rsidRPr="00743B86" w:rsidRDefault="0032330B" w:rsidP="007355BE">
      <w:pPr>
        <w:spacing w:line="360" w:lineRule="auto"/>
        <w:jc w:val="both"/>
        <w:rPr>
          <w:b/>
          <w:bCs/>
          <w:color w:val="000000" w:themeColor="text1"/>
        </w:rPr>
      </w:pPr>
    </w:p>
    <w:p w14:paraId="2898625C" w14:textId="77777777" w:rsidR="007355BE" w:rsidRPr="00743B86" w:rsidRDefault="007355BE" w:rsidP="007355BE">
      <w:pPr>
        <w:spacing w:line="360" w:lineRule="auto"/>
        <w:jc w:val="both"/>
        <w:rPr>
          <w:color w:val="000000" w:themeColor="text1"/>
        </w:rPr>
      </w:pPr>
      <w:r w:rsidRPr="00743B86">
        <w:rPr>
          <w:noProof/>
          <w:color w:val="000000" w:themeColor="text1"/>
        </w:rPr>
        <w:lastRenderedPageBreak/>
        <w:drawing>
          <wp:inline distT="0" distB="0" distL="0" distR="0" wp14:anchorId="31F2316D" wp14:editId="3ECCE37B">
            <wp:extent cx="6120130" cy="3771900"/>
            <wp:effectExtent l="0" t="0" r="13970" b="0"/>
            <wp:docPr id="18" name="Diagrama 18">
              <a:extLst xmlns:a="http://schemas.openxmlformats.org/drawingml/2006/main">
                <a:ext uri="{FF2B5EF4-FFF2-40B4-BE49-F238E27FC236}">
                  <a16:creationId xmlns:a16="http://schemas.microsoft.com/office/drawing/2014/main" id="{D6017E19-1888-45AE-A81C-97379AC021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36F9CA" w14:textId="74198DED" w:rsidR="0032330B" w:rsidRPr="00287365" w:rsidRDefault="0032330B" w:rsidP="0032330B">
      <w:pPr>
        <w:spacing w:line="360" w:lineRule="auto"/>
        <w:jc w:val="center"/>
        <w:rPr>
          <w:b/>
          <w:bCs/>
          <w:color w:val="000000" w:themeColor="text1"/>
        </w:rPr>
      </w:pPr>
      <w:r w:rsidRPr="00743B86">
        <w:rPr>
          <w:color w:val="000000" w:themeColor="text1"/>
        </w:rPr>
        <w:t xml:space="preserve">7 diagrama. </w:t>
      </w:r>
      <w:r w:rsidRPr="00287365">
        <w:rPr>
          <w:b/>
          <w:bCs/>
          <w:color w:val="000000" w:themeColor="text1"/>
        </w:rPr>
        <w:t>Vidutinis socialinės pašalpos gavėjų skaičius per mėnesį 2019 m.</w:t>
      </w:r>
    </w:p>
    <w:p w14:paraId="1366AB3F" w14:textId="77777777" w:rsidR="0032330B" w:rsidRPr="00743B86" w:rsidRDefault="0032330B" w:rsidP="0032330B">
      <w:pPr>
        <w:spacing w:line="360" w:lineRule="auto"/>
        <w:jc w:val="center"/>
        <w:rPr>
          <w:color w:val="000000" w:themeColor="text1"/>
        </w:rPr>
      </w:pPr>
    </w:p>
    <w:p w14:paraId="7902201C" w14:textId="4B2B52C3" w:rsidR="007355BE" w:rsidRPr="00743B86" w:rsidRDefault="007355BE" w:rsidP="007355BE">
      <w:pPr>
        <w:spacing w:line="360" w:lineRule="auto"/>
        <w:ind w:firstLine="851"/>
        <w:jc w:val="both"/>
        <w:rPr>
          <w:bCs/>
          <w:color w:val="000000" w:themeColor="text1"/>
        </w:rPr>
      </w:pPr>
      <w:r w:rsidRPr="00743B86">
        <w:rPr>
          <w:bCs/>
          <w:color w:val="000000" w:themeColor="text1"/>
        </w:rPr>
        <w:t>Nuo 2017 m. socialinės pašalpos vidutinis gavėjų skaičius per mėnesį nuolat mažėjo. Vidutinis socialinės pašalpos vidutinis gavėjų skaičius per mėnesį pateiktas 8 diagramoje.</w:t>
      </w:r>
    </w:p>
    <w:p w14:paraId="55497317" w14:textId="77777777" w:rsidR="007355BE" w:rsidRPr="00743B86" w:rsidRDefault="007355BE" w:rsidP="007355BE">
      <w:pPr>
        <w:rPr>
          <w:color w:val="000000" w:themeColor="text1"/>
        </w:rPr>
      </w:pPr>
    </w:p>
    <w:p w14:paraId="5C720D73" w14:textId="77777777" w:rsidR="007355BE" w:rsidRPr="00743B86" w:rsidRDefault="007355BE" w:rsidP="007355BE">
      <w:pPr>
        <w:rPr>
          <w:bCs/>
          <w:color w:val="000000" w:themeColor="text1"/>
        </w:rPr>
      </w:pPr>
    </w:p>
    <w:p w14:paraId="1E7AE64C" w14:textId="77777777" w:rsidR="007355BE" w:rsidRPr="00743B86" w:rsidRDefault="007355BE" w:rsidP="009250A7">
      <w:pPr>
        <w:jc w:val="center"/>
        <w:rPr>
          <w:b/>
          <w:bCs/>
          <w:color w:val="000000" w:themeColor="text1"/>
        </w:rPr>
      </w:pPr>
      <w:r w:rsidRPr="00743B86">
        <w:rPr>
          <w:noProof/>
          <w:color w:val="000000" w:themeColor="text1"/>
        </w:rPr>
        <w:drawing>
          <wp:inline distT="0" distB="0" distL="0" distR="0" wp14:anchorId="5F23B98E" wp14:editId="58E5C1E6">
            <wp:extent cx="5791200" cy="3438525"/>
            <wp:effectExtent l="0" t="0" r="0" b="9525"/>
            <wp:docPr id="29" name="Diagrama 29">
              <a:extLst xmlns:a="http://schemas.openxmlformats.org/drawingml/2006/main">
                <a:ext uri="{FF2B5EF4-FFF2-40B4-BE49-F238E27FC236}">
                  <a16:creationId xmlns:a16="http://schemas.microsoft.com/office/drawing/2014/main" id="{33DE44CA-D062-4955-A301-F7E7D8474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44EEE2" w14:textId="77777777" w:rsidR="009250A7" w:rsidRPr="00287365" w:rsidRDefault="009250A7" w:rsidP="009250A7">
      <w:pPr>
        <w:jc w:val="center"/>
        <w:rPr>
          <w:b/>
          <w:bCs/>
          <w:color w:val="000000" w:themeColor="text1"/>
        </w:rPr>
      </w:pPr>
      <w:r w:rsidRPr="00743B86">
        <w:rPr>
          <w:color w:val="000000" w:themeColor="text1"/>
        </w:rPr>
        <w:t xml:space="preserve">8 diagrama. </w:t>
      </w:r>
      <w:r w:rsidRPr="00287365">
        <w:rPr>
          <w:b/>
          <w:bCs/>
          <w:color w:val="000000" w:themeColor="text1"/>
        </w:rPr>
        <w:t>Vidutinis socialinės pašalpos gavėjų skaičius per mėnesį</w:t>
      </w:r>
    </w:p>
    <w:p w14:paraId="4B982261" w14:textId="77777777" w:rsidR="007355BE" w:rsidRPr="00743B86" w:rsidRDefault="007355BE" w:rsidP="007355BE">
      <w:pPr>
        <w:spacing w:line="360" w:lineRule="auto"/>
        <w:rPr>
          <w:bCs/>
          <w:color w:val="000000" w:themeColor="text1"/>
        </w:rPr>
      </w:pPr>
    </w:p>
    <w:p w14:paraId="62E65230" w14:textId="17869B8D" w:rsidR="00000288" w:rsidRPr="00743B86" w:rsidRDefault="007355BE" w:rsidP="009250A7">
      <w:pPr>
        <w:spacing w:line="360" w:lineRule="auto"/>
        <w:ind w:firstLine="851"/>
        <w:rPr>
          <w:bCs/>
          <w:color w:val="000000" w:themeColor="text1"/>
        </w:rPr>
      </w:pPr>
      <w:r w:rsidRPr="00743B86">
        <w:rPr>
          <w:bCs/>
          <w:color w:val="000000" w:themeColor="text1"/>
        </w:rPr>
        <w:lastRenderedPageBreak/>
        <w:t>Išlaidos socialinėms pašalpoms mokėti pateikto 9 diagramoje.</w:t>
      </w:r>
    </w:p>
    <w:p w14:paraId="22E8493A" w14:textId="77777777" w:rsidR="007355BE" w:rsidRPr="00743B86" w:rsidRDefault="007355BE" w:rsidP="007355BE">
      <w:pPr>
        <w:rPr>
          <w:b/>
          <w:bCs/>
          <w:color w:val="000000" w:themeColor="text1"/>
        </w:rPr>
      </w:pPr>
    </w:p>
    <w:p w14:paraId="444DF2B0" w14:textId="77777777" w:rsidR="007355BE" w:rsidRPr="00743B86" w:rsidRDefault="007355BE" w:rsidP="007355BE">
      <w:pPr>
        <w:jc w:val="center"/>
        <w:rPr>
          <w:b/>
          <w:bCs/>
          <w:color w:val="000000" w:themeColor="text1"/>
        </w:rPr>
      </w:pPr>
      <w:r w:rsidRPr="00743B86">
        <w:rPr>
          <w:noProof/>
          <w:color w:val="000000" w:themeColor="text1"/>
        </w:rPr>
        <w:drawing>
          <wp:inline distT="0" distB="0" distL="0" distR="0" wp14:anchorId="2312ADDD" wp14:editId="393486A0">
            <wp:extent cx="5568950" cy="3524250"/>
            <wp:effectExtent l="0" t="0" r="12700" b="0"/>
            <wp:docPr id="4" name="Diagrama 4">
              <a:extLst xmlns:a="http://schemas.openxmlformats.org/drawingml/2006/main">
                <a:ext uri="{FF2B5EF4-FFF2-40B4-BE49-F238E27FC236}">
                  <a16:creationId xmlns:a16="http://schemas.microsoft.com/office/drawing/2014/main" id="{34A8BDAE-1742-46A9-AB37-1ACE2810C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F6F586" w14:textId="026D80C2" w:rsidR="009250A7" w:rsidRPr="00287365" w:rsidRDefault="009250A7" w:rsidP="009250A7">
      <w:pPr>
        <w:spacing w:line="360" w:lineRule="auto"/>
        <w:ind w:firstLine="851"/>
        <w:jc w:val="center"/>
        <w:rPr>
          <w:b/>
          <w:color w:val="000000" w:themeColor="text1"/>
        </w:rPr>
      </w:pPr>
      <w:r w:rsidRPr="00743B86">
        <w:rPr>
          <w:bCs/>
          <w:color w:val="000000" w:themeColor="text1"/>
        </w:rPr>
        <w:t xml:space="preserve">9 diagrama. </w:t>
      </w:r>
      <w:r w:rsidRPr="00287365">
        <w:rPr>
          <w:b/>
          <w:color w:val="000000" w:themeColor="text1"/>
        </w:rPr>
        <w:t>Išlaidos socialinėms pašalpoms mokėti, mln. Eur</w:t>
      </w:r>
    </w:p>
    <w:p w14:paraId="3DF13731" w14:textId="77777777" w:rsidR="009250A7" w:rsidRPr="00743B86" w:rsidRDefault="009250A7" w:rsidP="009250A7">
      <w:pPr>
        <w:spacing w:line="360" w:lineRule="auto"/>
        <w:ind w:firstLine="851"/>
        <w:jc w:val="center"/>
        <w:rPr>
          <w:bCs/>
          <w:color w:val="000000" w:themeColor="text1"/>
        </w:rPr>
      </w:pPr>
    </w:p>
    <w:p w14:paraId="7D6421C0" w14:textId="7D83739B" w:rsidR="007355BE" w:rsidRPr="00743B86" w:rsidRDefault="007355BE" w:rsidP="007355BE">
      <w:pPr>
        <w:spacing w:line="360" w:lineRule="auto"/>
        <w:ind w:firstLine="851"/>
        <w:jc w:val="both"/>
        <w:rPr>
          <w:color w:val="000000" w:themeColor="text1"/>
        </w:rPr>
      </w:pPr>
      <w:r w:rsidRPr="00743B86">
        <w:rPr>
          <w:bCs/>
          <w:color w:val="000000" w:themeColor="text1"/>
        </w:rPr>
        <w:t>Vidutinį socialinės pašalpos dydį, tenkantį vienam gavėjui per mėnesį, taip pat sąlygoja besikeičiantis socialinės pašalpos skyrimo ir mokėjimo teisinis reglamentavimas, t. y. d</w:t>
      </w:r>
      <w:r w:rsidRPr="00743B86">
        <w:rPr>
          <w:color w:val="000000" w:themeColor="text1"/>
        </w:rPr>
        <w:t xml:space="preserve">arbingo amžiaus darbingiems, bet nedirbantiems (taip pat savarankiškai nedirbantiems) asmenims socialinės pašalpos dydis nemažinimas, kai jie Lietuvos Respublikos Vyriausybės ar jos įgaliotos institucijos nustatyta tvarka dalyvauja savivaldybės administracijos organizuojamoje visuomenei naudingoje veikloje. Didžioji dalis socialinės pašalpos gavėjų, kurie turi dalyvauti visuomenei naudingoje veikloje, nuolat joje dalyvauja. </w:t>
      </w:r>
      <w:bookmarkStart w:id="71" w:name="_Hlk35337095"/>
      <w:r w:rsidRPr="00743B86">
        <w:rPr>
          <w:color w:val="000000" w:themeColor="text1"/>
        </w:rPr>
        <w:t>2019 m. visuomenei naudingoje veikloje dalyvavo 784 socialinės pašalpos gavėjai.</w:t>
      </w:r>
    </w:p>
    <w:bookmarkEnd w:id="71"/>
    <w:p w14:paraId="056FBE76" w14:textId="5E54F3C5" w:rsidR="007355BE" w:rsidRPr="00743B86" w:rsidRDefault="007355BE" w:rsidP="007355BE">
      <w:pPr>
        <w:spacing w:line="360" w:lineRule="auto"/>
        <w:ind w:firstLine="720"/>
        <w:jc w:val="both"/>
        <w:rPr>
          <w:color w:val="000000" w:themeColor="text1"/>
        </w:rPr>
      </w:pPr>
      <w:r w:rsidRPr="00743B86">
        <w:rPr>
          <w:color w:val="000000" w:themeColor="text1"/>
        </w:rPr>
        <w:t>Duomenys apie vidutinį socialinės pašalpos dydį, tenkantį vienam gavėjui per mėnesį pateikti 10 diagramoje.</w:t>
      </w:r>
    </w:p>
    <w:p w14:paraId="3404D2B8" w14:textId="77777777" w:rsidR="007355BE" w:rsidRPr="00743B86" w:rsidRDefault="007355BE" w:rsidP="007355BE">
      <w:pPr>
        <w:rPr>
          <w:b/>
          <w:bCs/>
          <w:color w:val="000000" w:themeColor="text1"/>
        </w:rPr>
      </w:pPr>
    </w:p>
    <w:p w14:paraId="3814A9F2" w14:textId="77777777" w:rsidR="007355BE" w:rsidRPr="00743B86" w:rsidRDefault="007355BE" w:rsidP="007355BE">
      <w:pPr>
        <w:jc w:val="center"/>
        <w:rPr>
          <w:b/>
          <w:bCs/>
          <w:color w:val="000000" w:themeColor="text1"/>
        </w:rPr>
      </w:pPr>
      <w:r w:rsidRPr="00743B86">
        <w:rPr>
          <w:noProof/>
          <w:color w:val="000000" w:themeColor="text1"/>
        </w:rPr>
        <w:lastRenderedPageBreak/>
        <w:drawing>
          <wp:inline distT="0" distB="0" distL="0" distR="0" wp14:anchorId="315CA84D" wp14:editId="10980E76">
            <wp:extent cx="6083300" cy="3962400"/>
            <wp:effectExtent l="0" t="0" r="12700" b="0"/>
            <wp:docPr id="6" name="Diagrama 6">
              <a:extLst xmlns:a="http://schemas.openxmlformats.org/drawingml/2006/main">
                <a:ext uri="{FF2B5EF4-FFF2-40B4-BE49-F238E27FC236}">
                  <a16:creationId xmlns:a16="http://schemas.microsoft.com/office/drawing/2014/main" id="{8C39676F-8417-4E57-B4F0-035455140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C87F3C" w14:textId="33C316F8" w:rsidR="007355BE" w:rsidRPr="00287365" w:rsidRDefault="009250A7" w:rsidP="009250A7">
      <w:pPr>
        <w:spacing w:line="360" w:lineRule="auto"/>
        <w:ind w:firstLine="851"/>
        <w:jc w:val="center"/>
        <w:rPr>
          <w:b/>
          <w:bCs/>
          <w:color w:val="000000" w:themeColor="text1"/>
        </w:rPr>
      </w:pPr>
      <w:r w:rsidRPr="00743B86">
        <w:rPr>
          <w:color w:val="000000" w:themeColor="text1"/>
        </w:rPr>
        <w:t xml:space="preserve">10 diagrama. </w:t>
      </w:r>
      <w:r w:rsidRPr="00287365">
        <w:rPr>
          <w:b/>
          <w:bCs/>
          <w:color w:val="000000" w:themeColor="text1"/>
        </w:rPr>
        <w:t>Vidutinis socialinės pašalpos dydis, tenkantis vienam gavėjui per mėnesį</w:t>
      </w:r>
    </w:p>
    <w:p w14:paraId="32D0D7D9" w14:textId="77777777" w:rsidR="009250A7" w:rsidRPr="00743B86" w:rsidRDefault="009250A7" w:rsidP="007355BE">
      <w:pPr>
        <w:spacing w:line="360" w:lineRule="auto"/>
        <w:ind w:firstLine="851"/>
        <w:jc w:val="both"/>
        <w:rPr>
          <w:color w:val="000000" w:themeColor="text1"/>
        </w:rPr>
      </w:pPr>
    </w:p>
    <w:p w14:paraId="25C5DDDE" w14:textId="77777777" w:rsidR="007355BE" w:rsidRPr="00743B86" w:rsidRDefault="007355BE" w:rsidP="007355BE">
      <w:pPr>
        <w:spacing w:line="360" w:lineRule="auto"/>
        <w:ind w:firstLine="709"/>
        <w:jc w:val="both"/>
        <w:rPr>
          <w:color w:val="000000" w:themeColor="text1"/>
        </w:rPr>
      </w:pPr>
      <w:r w:rsidRPr="00743B86">
        <w:rPr>
          <w:color w:val="000000" w:themeColor="text1"/>
        </w:rPr>
        <w:t>Nepanaudotos lėšos socialinėms pašalpoms ir kompensacijoms mokėti skirtos socialinių paslaugų teikimui ir plėtrai, būsto pritaikymui neįgaliesiems, socialinei paramai mokiniams, NVO projektams finansuoti ir kt.</w:t>
      </w:r>
    </w:p>
    <w:p w14:paraId="32DD428D" w14:textId="5BABC5A9" w:rsidR="007355BE" w:rsidRPr="00743B86" w:rsidRDefault="007355BE" w:rsidP="007355BE">
      <w:pPr>
        <w:spacing w:line="360" w:lineRule="auto"/>
        <w:ind w:firstLine="720"/>
        <w:jc w:val="both"/>
        <w:rPr>
          <w:color w:val="000000" w:themeColor="text1"/>
        </w:rPr>
      </w:pPr>
      <w:bookmarkStart w:id="72" w:name="_Hlk35332388"/>
      <w:r w:rsidRPr="00743B86">
        <w:rPr>
          <w:b/>
          <w:color w:val="000000" w:themeColor="text1"/>
        </w:rPr>
        <w:t xml:space="preserve">Parama gyventojams, atnaujinusiems daugiabučius. </w:t>
      </w:r>
      <w:r w:rsidRPr="00743B86">
        <w:rPr>
          <w:color w:val="000000" w:themeColor="text1"/>
        </w:rPr>
        <w:t>Nepasiturintiems gyventojams, turintiems teisę į būsto šildymo kompensaciją pagal Lietuvos Respublikos piniginės socialinės paramos nepasiturintiems gyventojams įstatymą, savivaldybė apmoka daugiabučio namo atnaujinimo kreditą ir palūkanas. 2019 m</w:t>
      </w:r>
      <w:r w:rsidR="009C5C93" w:rsidRPr="00743B86">
        <w:rPr>
          <w:color w:val="000000" w:themeColor="text1"/>
        </w:rPr>
        <w:t>etais</w:t>
      </w:r>
      <w:r w:rsidRPr="00743B86">
        <w:rPr>
          <w:color w:val="000000" w:themeColor="text1"/>
        </w:rPr>
        <w:t xml:space="preserve"> </w:t>
      </w:r>
      <w:r w:rsidR="009C5C93" w:rsidRPr="00743B86">
        <w:rPr>
          <w:color w:val="000000" w:themeColor="text1"/>
        </w:rPr>
        <w:t xml:space="preserve">kreditas ir palūkanos </w:t>
      </w:r>
      <w:r w:rsidRPr="00743B86">
        <w:rPr>
          <w:color w:val="000000" w:themeColor="text1"/>
        </w:rPr>
        <w:t>apmokėt</w:t>
      </w:r>
      <w:r w:rsidR="009C5C93" w:rsidRPr="00743B86">
        <w:rPr>
          <w:color w:val="000000" w:themeColor="text1"/>
        </w:rPr>
        <w:t>os</w:t>
      </w:r>
      <w:r w:rsidRPr="00743B86">
        <w:rPr>
          <w:color w:val="000000" w:themeColor="text1"/>
        </w:rPr>
        <w:t xml:space="preserve"> už 151 gyvenamųjų būstų savininką</w:t>
      </w:r>
      <w:r w:rsidR="009C5C93" w:rsidRPr="00743B86">
        <w:rPr>
          <w:color w:val="000000" w:themeColor="text1"/>
        </w:rPr>
        <w:t xml:space="preserve"> (2018 m. – už 134)</w:t>
      </w:r>
      <w:r w:rsidRPr="00743B86">
        <w:rPr>
          <w:color w:val="000000" w:themeColor="text1"/>
        </w:rPr>
        <w:t xml:space="preserve">. </w:t>
      </w:r>
      <w:bookmarkEnd w:id="72"/>
    </w:p>
    <w:p w14:paraId="04BB2AED" w14:textId="34604E1A" w:rsidR="007355BE" w:rsidRPr="00743B86" w:rsidRDefault="007355BE" w:rsidP="0032330B">
      <w:pPr>
        <w:spacing w:line="360" w:lineRule="auto"/>
        <w:ind w:firstLine="720"/>
        <w:jc w:val="both"/>
        <w:rPr>
          <w:color w:val="000000" w:themeColor="text1"/>
        </w:rPr>
      </w:pPr>
      <w:r w:rsidRPr="00743B86">
        <w:rPr>
          <w:b/>
          <w:color w:val="000000" w:themeColor="text1"/>
        </w:rPr>
        <w:t xml:space="preserve">Socialinės paslaugos. </w:t>
      </w:r>
      <w:r w:rsidRPr="00743B86">
        <w:rPr>
          <w:rFonts w:eastAsia="TimesNewRoman"/>
          <w:color w:val="000000" w:themeColor="text1"/>
        </w:rPr>
        <w:t xml:space="preserve">Alytaus apskritis </w:t>
      </w:r>
      <w:r w:rsidR="0032330B" w:rsidRPr="00743B86">
        <w:rPr>
          <w:rFonts w:eastAsia="TimesNewRoman"/>
          <w:color w:val="000000" w:themeColor="text1"/>
        </w:rPr>
        <w:t>išlieka</w:t>
      </w:r>
      <w:r w:rsidRPr="00743B86">
        <w:rPr>
          <w:rFonts w:eastAsia="TimesNewRoman"/>
          <w:color w:val="000000" w:themeColor="text1"/>
        </w:rPr>
        <w:t xml:space="preserve"> viena iš demografiškai seniausių šalyje. Vidutinis Lazdijų rajono savivaldybės gyventojų amžius viršija tiek Alytaus apskrities gyventojų amžiaus vidurkį, tiek šalies vidurkį. Pagyvenę žmonės sudaro beveik trečdalį Lazdijų rajono savivaldybės gyventojų.</w:t>
      </w:r>
      <w:r w:rsidR="0032330B" w:rsidRPr="00743B86">
        <w:rPr>
          <w:rFonts w:eastAsia="TimesNewRoman"/>
          <w:color w:val="000000" w:themeColor="text1"/>
        </w:rPr>
        <w:t xml:space="preserve"> G</w:t>
      </w:r>
      <w:r w:rsidRPr="00743B86">
        <w:rPr>
          <w:color w:val="000000" w:themeColor="text1"/>
        </w:rPr>
        <w:t xml:space="preserve">yventojų </w:t>
      </w:r>
      <w:r w:rsidR="0032330B" w:rsidRPr="00743B86">
        <w:rPr>
          <w:color w:val="000000" w:themeColor="text1"/>
        </w:rPr>
        <w:t xml:space="preserve">socialinė </w:t>
      </w:r>
      <w:r w:rsidRPr="00743B86">
        <w:rPr>
          <w:color w:val="000000" w:themeColor="text1"/>
        </w:rPr>
        <w:t>struktūra didele dalimi lemia socialinių paslaugų infrastruktūrą ir socialinių paslaugų teikimo modelį. Lazdijų rajono savivaldybėje vyraujančios demografinės tendencijos sąlygoja socialinių paslaugų orient</w:t>
      </w:r>
      <w:r w:rsidR="00F5094A">
        <w:rPr>
          <w:color w:val="000000" w:themeColor="text1"/>
        </w:rPr>
        <w:t>avimą</w:t>
      </w:r>
      <w:r w:rsidRPr="00743B86">
        <w:rPr>
          <w:color w:val="000000" w:themeColor="text1"/>
        </w:rPr>
        <w:t xml:space="preserve"> į pagyvenusius ir neįgalius asmenis. Pagrindiniai socialinių paslaugų teikėjai Lazdijų rajono savivaldybėje nurodyti</w:t>
      </w:r>
      <w:r w:rsidR="00287365">
        <w:rPr>
          <w:color w:val="000000" w:themeColor="text1"/>
        </w:rPr>
        <w:t xml:space="preserve"> 1</w:t>
      </w:r>
      <w:r w:rsidRPr="00743B86">
        <w:rPr>
          <w:color w:val="000000" w:themeColor="text1"/>
        </w:rPr>
        <w:t xml:space="preserve"> </w:t>
      </w:r>
      <w:r w:rsidR="0032330B" w:rsidRPr="00743B86">
        <w:rPr>
          <w:color w:val="000000" w:themeColor="text1"/>
        </w:rPr>
        <w:t>paveiksle</w:t>
      </w:r>
      <w:r w:rsidRPr="00743B86">
        <w:rPr>
          <w:color w:val="000000" w:themeColor="text1"/>
        </w:rPr>
        <w:t>.</w:t>
      </w:r>
    </w:p>
    <w:p w14:paraId="1B6A7515" w14:textId="77777777" w:rsidR="007355BE" w:rsidRPr="00743B86" w:rsidRDefault="007355BE" w:rsidP="007355BE">
      <w:pPr>
        <w:spacing w:line="360" w:lineRule="auto"/>
        <w:ind w:firstLine="851"/>
        <w:jc w:val="both"/>
        <w:rPr>
          <w:color w:val="000000" w:themeColor="text1"/>
        </w:rPr>
      </w:pPr>
    </w:p>
    <w:p w14:paraId="335BB6DA" w14:textId="77777777" w:rsidR="007355BE" w:rsidRPr="00743B86" w:rsidRDefault="007355BE" w:rsidP="007355BE">
      <w:pPr>
        <w:spacing w:line="360" w:lineRule="auto"/>
        <w:rPr>
          <w:b/>
          <w:color w:val="000000" w:themeColor="text1"/>
        </w:rPr>
      </w:pPr>
      <w:r w:rsidRPr="00743B86">
        <w:rPr>
          <w:b/>
          <w:noProof/>
          <w:color w:val="000000" w:themeColor="text1"/>
        </w:rPr>
        <w:lastRenderedPageBreak/>
        <w:drawing>
          <wp:inline distT="0" distB="0" distL="0" distR="0" wp14:anchorId="12FDA230" wp14:editId="4DBF61FF">
            <wp:extent cx="6215380" cy="5254625"/>
            <wp:effectExtent l="0" t="0" r="0" b="2222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82A74E" w14:textId="2F1D741B" w:rsidR="007355BE" w:rsidRPr="00743B86" w:rsidRDefault="00287365" w:rsidP="007355BE">
      <w:pPr>
        <w:spacing w:line="360" w:lineRule="auto"/>
        <w:ind w:firstLine="851"/>
        <w:jc w:val="both"/>
        <w:rPr>
          <w:color w:val="000000" w:themeColor="text1"/>
        </w:rPr>
      </w:pPr>
      <w:r>
        <w:rPr>
          <w:color w:val="000000" w:themeColor="text1"/>
        </w:rPr>
        <w:t>1 p</w:t>
      </w:r>
      <w:r w:rsidR="0032330B" w:rsidRPr="00743B86">
        <w:rPr>
          <w:color w:val="000000" w:themeColor="text1"/>
        </w:rPr>
        <w:t xml:space="preserve">aveikslas. </w:t>
      </w:r>
      <w:r w:rsidR="0032330B" w:rsidRPr="00A95AC5">
        <w:rPr>
          <w:b/>
          <w:bCs/>
          <w:color w:val="000000" w:themeColor="text1"/>
        </w:rPr>
        <w:t>Pagrindiniai socialinių paslaugų teikėjai Lazdijų rajono savivaldybėje</w:t>
      </w:r>
    </w:p>
    <w:p w14:paraId="396A16ED" w14:textId="77777777" w:rsidR="0032330B" w:rsidRPr="00743B86" w:rsidRDefault="0032330B" w:rsidP="007355BE">
      <w:pPr>
        <w:spacing w:line="360" w:lineRule="auto"/>
        <w:ind w:firstLine="851"/>
        <w:jc w:val="both"/>
        <w:rPr>
          <w:color w:val="000000" w:themeColor="text1"/>
        </w:rPr>
      </w:pPr>
    </w:p>
    <w:p w14:paraId="0F593A93" w14:textId="3ED98257" w:rsidR="007355BE" w:rsidRPr="00743B86" w:rsidRDefault="007355BE" w:rsidP="007355BE">
      <w:pPr>
        <w:spacing w:line="360" w:lineRule="auto"/>
        <w:ind w:firstLine="851"/>
        <w:jc w:val="both"/>
        <w:rPr>
          <w:color w:val="000000" w:themeColor="text1"/>
        </w:rPr>
      </w:pPr>
      <w:r w:rsidRPr="00743B86">
        <w:rPr>
          <w:color w:val="000000" w:themeColor="text1"/>
        </w:rPr>
        <w:t>2019 metais vyko 26 Socialinių paslaugų skyrimo komisijos posėdžiai. Posėdžių metu svarstyti klausimai dėl ilgalaikės socialinės globos paslaugų institucijoje skyrimo, dėl gydymo išlaidų, nefinansuojamų iš Privalomojo sveikatos draudimo fondo lėšų, padengimo, dėl dienos socialinės globos asmens namuose ir įstaigoje skyrimo, dėl dienos socialinės globos namuose ir pagalbos į namus teikiamų paslaugų valandų skaičiaus padidinimo, taip pat buvo svarstyta prašymai dėl mokesčio sumažinimo už teikiamas socialines paslaugas.</w:t>
      </w:r>
    </w:p>
    <w:p w14:paraId="6D28C7B5" w14:textId="77777777" w:rsidR="007355BE" w:rsidRPr="00743B86" w:rsidRDefault="007355BE" w:rsidP="007355BE">
      <w:pPr>
        <w:spacing w:line="360" w:lineRule="auto"/>
        <w:ind w:firstLine="851"/>
        <w:jc w:val="both"/>
        <w:rPr>
          <w:color w:val="000000" w:themeColor="text1"/>
        </w:rPr>
      </w:pPr>
      <w:r w:rsidRPr="00743B86">
        <w:rPr>
          <w:color w:val="000000" w:themeColor="text1"/>
        </w:rPr>
        <w:t>Parengti du Lazdijų rajono savivaldybės tarybos sprendimų projektai dėl atleidimo nuo dalies mokesčio už ilgalaikę socialinė globą, vienas dėl mokesčio už dienos socialinę globą sumažinimo.</w:t>
      </w:r>
    </w:p>
    <w:p w14:paraId="50824E55" w14:textId="77777777" w:rsidR="007355BE" w:rsidRPr="00743B86" w:rsidRDefault="007355BE" w:rsidP="007355BE">
      <w:pPr>
        <w:spacing w:line="360" w:lineRule="auto"/>
        <w:ind w:firstLine="851"/>
        <w:jc w:val="both"/>
        <w:rPr>
          <w:color w:val="000000" w:themeColor="text1"/>
          <w:spacing w:val="1"/>
        </w:rPr>
      </w:pPr>
      <w:r w:rsidRPr="00743B86">
        <w:rPr>
          <w:color w:val="000000" w:themeColor="text1"/>
        </w:rPr>
        <w:t xml:space="preserve">Suteikta socialinė parama </w:t>
      </w:r>
      <w:r w:rsidRPr="00743B86">
        <w:rPr>
          <w:color w:val="000000" w:themeColor="text1"/>
          <w:spacing w:val="1"/>
        </w:rPr>
        <w:t>gyvenimo kokybės gerinimui (išduoti talonai nusiprausti ir išsiskalbti) už 5768,22 Eur.</w:t>
      </w:r>
    </w:p>
    <w:p w14:paraId="3203FC28" w14:textId="59223C19" w:rsidR="007355BE" w:rsidRPr="00743B86" w:rsidRDefault="007355BE" w:rsidP="007355BE">
      <w:pPr>
        <w:spacing w:line="360" w:lineRule="auto"/>
        <w:ind w:firstLine="851"/>
        <w:jc w:val="both"/>
        <w:rPr>
          <w:color w:val="000000" w:themeColor="text1"/>
        </w:rPr>
      </w:pPr>
      <w:r w:rsidRPr="00743B86">
        <w:rPr>
          <w:b/>
          <w:color w:val="000000" w:themeColor="text1"/>
        </w:rPr>
        <w:t xml:space="preserve">Vaikų dienos centrai. </w:t>
      </w:r>
      <w:r w:rsidRPr="00743B86">
        <w:rPr>
          <w:color w:val="000000" w:themeColor="text1"/>
        </w:rPr>
        <w:t>2019 metais Lazdijų rajono savivaldybėje veikė 6 vaikų dienos centrai (2</w:t>
      </w:r>
      <w:r w:rsidR="00287365">
        <w:rPr>
          <w:color w:val="000000" w:themeColor="text1"/>
        </w:rPr>
        <w:t>9</w:t>
      </w:r>
      <w:r w:rsidRPr="00743B86">
        <w:rPr>
          <w:color w:val="000000" w:themeColor="text1"/>
        </w:rPr>
        <w:t xml:space="preserve"> lentelė).</w:t>
      </w:r>
    </w:p>
    <w:p w14:paraId="729E76D1" w14:textId="0A914B23" w:rsidR="007355BE" w:rsidRPr="00743B86" w:rsidRDefault="007355BE" w:rsidP="007355BE">
      <w:pPr>
        <w:spacing w:line="360" w:lineRule="auto"/>
        <w:jc w:val="both"/>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6655"/>
        <w:gridCol w:w="2403"/>
      </w:tblGrid>
      <w:tr w:rsidR="007355BE" w:rsidRPr="00743B86" w14:paraId="6B852723" w14:textId="77777777" w:rsidTr="002A5D54">
        <w:trPr>
          <w:trHeight w:val="809"/>
        </w:trPr>
        <w:tc>
          <w:tcPr>
            <w:tcW w:w="296" w:type="pct"/>
            <w:shd w:val="clear" w:color="auto" w:fill="auto"/>
            <w:tcMar>
              <w:top w:w="15" w:type="dxa"/>
              <w:left w:w="108" w:type="dxa"/>
              <w:bottom w:w="0" w:type="dxa"/>
              <w:right w:w="108" w:type="dxa"/>
            </w:tcMar>
            <w:hideMark/>
          </w:tcPr>
          <w:p w14:paraId="444124F7" w14:textId="77777777" w:rsidR="007355BE" w:rsidRPr="00743B86" w:rsidRDefault="007355BE" w:rsidP="004510D6">
            <w:pPr>
              <w:jc w:val="center"/>
              <w:rPr>
                <w:color w:val="000000" w:themeColor="text1"/>
              </w:rPr>
            </w:pPr>
            <w:r w:rsidRPr="00743B86">
              <w:rPr>
                <w:b/>
                <w:bCs/>
                <w:color w:val="000000" w:themeColor="text1"/>
              </w:rPr>
              <w:t>Eil.</w:t>
            </w:r>
          </w:p>
          <w:p w14:paraId="1233E715" w14:textId="77777777" w:rsidR="007355BE" w:rsidRPr="00743B86" w:rsidRDefault="007355BE" w:rsidP="004510D6">
            <w:pPr>
              <w:jc w:val="center"/>
              <w:rPr>
                <w:color w:val="000000" w:themeColor="text1"/>
              </w:rPr>
            </w:pPr>
            <w:r w:rsidRPr="00743B86">
              <w:rPr>
                <w:b/>
                <w:bCs/>
                <w:color w:val="000000" w:themeColor="text1"/>
              </w:rPr>
              <w:t>Nr.</w:t>
            </w:r>
          </w:p>
        </w:tc>
        <w:tc>
          <w:tcPr>
            <w:tcW w:w="3456" w:type="pct"/>
            <w:shd w:val="clear" w:color="auto" w:fill="auto"/>
            <w:tcMar>
              <w:top w:w="15" w:type="dxa"/>
              <w:left w:w="108" w:type="dxa"/>
              <w:bottom w:w="0" w:type="dxa"/>
              <w:right w:w="108" w:type="dxa"/>
            </w:tcMar>
            <w:hideMark/>
          </w:tcPr>
          <w:p w14:paraId="6C34D1D0" w14:textId="77777777" w:rsidR="007355BE" w:rsidRPr="00743B86" w:rsidRDefault="007355BE" w:rsidP="004510D6">
            <w:pPr>
              <w:jc w:val="center"/>
              <w:rPr>
                <w:color w:val="000000" w:themeColor="text1"/>
              </w:rPr>
            </w:pPr>
            <w:r w:rsidRPr="00743B86">
              <w:rPr>
                <w:b/>
                <w:bCs/>
                <w:color w:val="000000" w:themeColor="text1"/>
              </w:rPr>
              <w:t>Vaikų dienos centro pavadinimas</w:t>
            </w:r>
          </w:p>
        </w:tc>
        <w:tc>
          <w:tcPr>
            <w:tcW w:w="1248" w:type="pct"/>
            <w:shd w:val="clear" w:color="auto" w:fill="auto"/>
            <w:tcMar>
              <w:top w:w="15" w:type="dxa"/>
              <w:left w:w="108" w:type="dxa"/>
              <w:bottom w:w="0" w:type="dxa"/>
              <w:right w:w="108" w:type="dxa"/>
            </w:tcMar>
            <w:hideMark/>
          </w:tcPr>
          <w:p w14:paraId="416219D0" w14:textId="728B79CC" w:rsidR="007355BE" w:rsidRPr="00743B86" w:rsidRDefault="007355BE" w:rsidP="004510D6">
            <w:pPr>
              <w:jc w:val="center"/>
              <w:rPr>
                <w:color w:val="000000" w:themeColor="text1"/>
              </w:rPr>
            </w:pPr>
            <w:r w:rsidRPr="00743B86">
              <w:rPr>
                <w:b/>
                <w:bCs/>
                <w:color w:val="000000" w:themeColor="text1"/>
              </w:rPr>
              <w:t>2019 m. savivaldybės skirtas finansavimas, Eur</w:t>
            </w:r>
          </w:p>
        </w:tc>
      </w:tr>
      <w:tr w:rsidR="007355BE" w:rsidRPr="00743B86" w14:paraId="04D03277" w14:textId="77777777" w:rsidTr="00A95AC5">
        <w:trPr>
          <w:trHeight w:val="714"/>
        </w:trPr>
        <w:tc>
          <w:tcPr>
            <w:tcW w:w="296" w:type="pct"/>
            <w:shd w:val="clear" w:color="auto" w:fill="auto"/>
            <w:tcMar>
              <w:top w:w="15" w:type="dxa"/>
              <w:left w:w="108" w:type="dxa"/>
              <w:bottom w:w="0" w:type="dxa"/>
              <w:right w:w="108" w:type="dxa"/>
            </w:tcMar>
            <w:hideMark/>
          </w:tcPr>
          <w:p w14:paraId="6E3B5D1A" w14:textId="77777777" w:rsidR="007355BE" w:rsidRPr="00743B86" w:rsidRDefault="007355BE" w:rsidP="00341279">
            <w:pPr>
              <w:rPr>
                <w:color w:val="000000" w:themeColor="text1"/>
              </w:rPr>
            </w:pPr>
            <w:r w:rsidRPr="00743B86">
              <w:rPr>
                <w:b/>
                <w:bCs/>
                <w:color w:val="000000" w:themeColor="text1"/>
              </w:rPr>
              <w:t>1.</w:t>
            </w:r>
          </w:p>
        </w:tc>
        <w:tc>
          <w:tcPr>
            <w:tcW w:w="3456" w:type="pct"/>
            <w:shd w:val="clear" w:color="auto" w:fill="auto"/>
            <w:tcMar>
              <w:top w:w="15" w:type="dxa"/>
              <w:left w:w="108" w:type="dxa"/>
              <w:bottom w:w="0" w:type="dxa"/>
              <w:right w:w="108" w:type="dxa"/>
            </w:tcMar>
            <w:hideMark/>
          </w:tcPr>
          <w:p w14:paraId="766FA428" w14:textId="77777777" w:rsidR="007355BE" w:rsidRPr="00743B86" w:rsidRDefault="007355BE" w:rsidP="00341279">
            <w:pPr>
              <w:rPr>
                <w:color w:val="000000" w:themeColor="text1"/>
              </w:rPr>
            </w:pPr>
            <w:r w:rsidRPr="00743B86">
              <w:rPr>
                <w:color w:val="000000" w:themeColor="text1"/>
              </w:rPr>
              <w:t>Varnėnų kaimo bendruomenės vaikų dienos centras</w:t>
            </w:r>
          </w:p>
        </w:tc>
        <w:tc>
          <w:tcPr>
            <w:tcW w:w="1248" w:type="pct"/>
            <w:shd w:val="clear" w:color="auto" w:fill="auto"/>
            <w:tcMar>
              <w:top w:w="15" w:type="dxa"/>
              <w:left w:w="108" w:type="dxa"/>
              <w:bottom w:w="0" w:type="dxa"/>
              <w:right w:w="108" w:type="dxa"/>
            </w:tcMar>
            <w:vAlign w:val="bottom"/>
            <w:hideMark/>
          </w:tcPr>
          <w:p w14:paraId="33F97A28" w14:textId="10AC39AE" w:rsidR="007355BE" w:rsidRPr="00743B86" w:rsidRDefault="007355BE" w:rsidP="00A95AC5">
            <w:pPr>
              <w:jc w:val="right"/>
              <w:rPr>
                <w:color w:val="000000" w:themeColor="text1"/>
              </w:rPr>
            </w:pPr>
            <w:r w:rsidRPr="00743B86">
              <w:rPr>
                <w:color w:val="000000" w:themeColor="text1"/>
              </w:rPr>
              <w:t>16</w:t>
            </w:r>
            <w:r w:rsidR="00D256B6" w:rsidRPr="00743B86">
              <w:rPr>
                <w:color w:val="000000" w:themeColor="text1"/>
              </w:rPr>
              <w:t xml:space="preserve"> </w:t>
            </w:r>
            <w:r w:rsidRPr="00743B86">
              <w:rPr>
                <w:color w:val="000000" w:themeColor="text1"/>
              </w:rPr>
              <w:t>000</w:t>
            </w:r>
          </w:p>
        </w:tc>
      </w:tr>
      <w:tr w:rsidR="007355BE" w:rsidRPr="00743B86" w14:paraId="7E8DFB1B" w14:textId="77777777" w:rsidTr="00A95AC5">
        <w:trPr>
          <w:trHeight w:val="825"/>
        </w:trPr>
        <w:tc>
          <w:tcPr>
            <w:tcW w:w="296" w:type="pct"/>
            <w:shd w:val="clear" w:color="auto" w:fill="auto"/>
            <w:tcMar>
              <w:top w:w="15" w:type="dxa"/>
              <w:left w:w="108" w:type="dxa"/>
              <w:bottom w:w="0" w:type="dxa"/>
              <w:right w:w="108" w:type="dxa"/>
            </w:tcMar>
            <w:hideMark/>
          </w:tcPr>
          <w:p w14:paraId="422CC237" w14:textId="77777777" w:rsidR="007355BE" w:rsidRPr="00743B86" w:rsidRDefault="007355BE" w:rsidP="00341279">
            <w:pPr>
              <w:rPr>
                <w:color w:val="000000" w:themeColor="text1"/>
              </w:rPr>
            </w:pPr>
            <w:r w:rsidRPr="00743B86">
              <w:rPr>
                <w:b/>
                <w:bCs/>
                <w:color w:val="000000" w:themeColor="text1"/>
              </w:rPr>
              <w:t>2.</w:t>
            </w:r>
          </w:p>
        </w:tc>
        <w:tc>
          <w:tcPr>
            <w:tcW w:w="3456" w:type="pct"/>
            <w:shd w:val="clear" w:color="auto" w:fill="auto"/>
            <w:tcMar>
              <w:top w:w="15" w:type="dxa"/>
              <w:left w:w="108" w:type="dxa"/>
              <w:bottom w:w="0" w:type="dxa"/>
              <w:right w:w="108" w:type="dxa"/>
            </w:tcMar>
            <w:hideMark/>
          </w:tcPr>
          <w:p w14:paraId="4A23A0A8" w14:textId="77777777" w:rsidR="007355BE" w:rsidRPr="00743B86" w:rsidRDefault="007355BE" w:rsidP="00341279">
            <w:pPr>
              <w:rPr>
                <w:color w:val="000000" w:themeColor="text1"/>
              </w:rPr>
            </w:pPr>
            <w:r w:rsidRPr="00743B86">
              <w:rPr>
                <w:color w:val="000000" w:themeColor="text1"/>
              </w:rPr>
              <w:t>VšĮ Lazdijų socialinių paslaugų centro  Vaikų dienos centro projektas „Po pamokų“</w:t>
            </w:r>
          </w:p>
        </w:tc>
        <w:tc>
          <w:tcPr>
            <w:tcW w:w="1248" w:type="pct"/>
            <w:shd w:val="clear" w:color="auto" w:fill="auto"/>
            <w:tcMar>
              <w:top w:w="15" w:type="dxa"/>
              <w:left w:w="108" w:type="dxa"/>
              <w:bottom w:w="0" w:type="dxa"/>
              <w:right w:w="108" w:type="dxa"/>
            </w:tcMar>
            <w:vAlign w:val="bottom"/>
            <w:hideMark/>
          </w:tcPr>
          <w:p w14:paraId="53D71D5A" w14:textId="3A2D7338" w:rsidR="007355BE" w:rsidRPr="00743B86" w:rsidRDefault="007355BE" w:rsidP="00A95AC5">
            <w:pPr>
              <w:jc w:val="right"/>
              <w:rPr>
                <w:color w:val="000000" w:themeColor="text1"/>
              </w:rPr>
            </w:pPr>
            <w:r w:rsidRPr="00743B86">
              <w:rPr>
                <w:color w:val="000000" w:themeColor="text1"/>
              </w:rPr>
              <w:t>6</w:t>
            </w:r>
            <w:r w:rsidR="00D256B6" w:rsidRPr="00743B86">
              <w:rPr>
                <w:color w:val="000000" w:themeColor="text1"/>
              </w:rPr>
              <w:t xml:space="preserve"> </w:t>
            </w:r>
            <w:r w:rsidRPr="00743B86">
              <w:rPr>
                <w:color w:val="000000" w:themeColor="text1"/>
              </w:rPr>
              <w:t>160</w:t>
            </w:r>
          </w:p>
        </w:tc>
      </w:tr>
      <w:tr w:rsidR="007355BE" w:rsidRPr="00743B86" w14:paraId="787A581D" w14:textId="77777777" w:rsidTr="00A95AC5">
        <w:trPr>
          <w:trHeight w:val="655"/>
        </w:trPr>
        <w:tc>
          <w:tcPr>
            <w:tcW w:w="296" w:type="pct"/>
            <w:shd w:val="clear" w:color="auto" w:fill="auto"/>
            <w:tcMar>
              <w:top w:w="15" w:type="dxa"/>
              <w:left w:w="108" w:type="dxa"/>
              <w:bottom w:w="0" w:type="dxa"/>
              <w:right w:w="108" w:type="dxa"/>
            </w:tcMar>
            <w:hideMark/>
          </w:tcPr>
          <w:p w14:paraId="27E72CDA" w14:textId="77777777" w:rsidR="007355BE" w:rsidRPr="00743B86" w:rsidRDefault="007355BE" w:rsidP="00341279">
            <w:pPr>
              <w:rPr>
                <w:color w:val="000000" w:themeColor="text1"/>
              </w:rPr>
            </w:pPr>
            <w:r w:rsidRPr="00743B86">
              <w:rPr>
                <w:b/>
                <w:bCs/>
                <w:color w:val="000000" w:themeColor="text1"/>
              </w:rPr>
              <w:t>3.</w:t>
            </w:r>
          </w:p>
        </w:tc>
        <w:tc>
          <w:tcPr>
            <w:tcW w:w="3456" w:type="pct"/>
            <w:shd w:val="clear" w:color="auto" w:fill="auto"/>
            <w:tcMar>
              <w:top w:w="15" w:type="dxa"/>
              <w:left w:w="108" w:type="dxa"/>
              <w:bottom w:w="0" w:type="dxa"/>
              <w:right w:w="108" w:type="dxa"/>
            </w:tcMar>
            <w:hideMark/>
          </w:tcPr>
          <w:p w14:paraId="6AB06C5A" w14:textId="77777777" w:rsidR="007355BE" w:rsidRPr="00743B86" w:rsidRDefault="007355BE" w:rsidP="00341279">
            <w:pPr>
              <w:rPr>
                <w:color w:val="000000" w:themeColor="text1"/>
              </w:rPr>
            </w:pPr>
            <w:r w:rsidRPr="00743B86">
              <w:rPr>
                <w:color w:val="000000" w:themeColor="text1"/>
              </w:rPr>
              <w:t>Veisiejų seniūnijos bendruomenės komiteto Vaikų dienos centras</w:t>
            </w:r>
          </w:p>
        </w:tc>
        <w:tc>
          <w:tcPr>
            <w:tcW w:w="1248" w:type="pct"/>
            <w:shd w:val="clear" w:color="auto" w:fill="auto"/>
            <w:tcMar>
              <w:top w:w="15" w:type="dxa"/>
              <w:left w:w="108" w:type="dxa"/>
              <w:bottom w:w="0" w:type="dxa"/>
              <w:right w:w="108" w:type="dxa"/>
            </w:tcMar>
            <w:vAlign w:val="bottom"/>
            <w:hideMark/>
          </w:tcPr>
          <w:p w14:paraId="0D39ABA4" w14:textId="7CAA0F38" w:rsidR="007355BE" w:rsidRPr="00743B86" w:rsidRDefault="007355BE" w:rsidP="00A95AC5">
            <w:pPr>
              <w:jc w:val="right"/>
              <w:rPr>
                <w:color w:val="000000" w:themeColor="text1"/>
              </w:rPr>
            </w:pPr>
            <w:r w:rsidRPr="00743B86">
              <w:rPr>
                <w:color w:val="000000" w:themeColor="text1"/>
              </w:rPr>
              <w:t>12</w:t>
            </w:r>
            <w:r w:rsidR="00D256B6" w:rsidRPr="00743B86">
              <w:rPr>
                <w:color w:val="000000" w:themeColor="text1"/>
              </w:rPr>
              <w:t xml:space="preserve"> </w:t>
            </w:r>
            <w:r w:rsidRPr="00743B86">
              <w:rPr>
                <w:color w:val="000000" w:themeColor="text1"/>
              </w:rPr>
              <w:t>910</w:t>
            </w:r>
          </w:p>
        </w:tc>
      </w:tr>
      <w:tr w:rsidR="007355BE" w:rsidRPr="00743B86" w14:paraId="0334C780" w14:textId="77777777" w:rsidTr="00A95AC5">
        <w:trPr>
          <w:trHeight w:val="770"/>
        </w:trPr>
        <w:tc>
          <w:tcPr>
            <w:tcW w:w="296" w:type="pct"/>
            <w:shd w:val="clear" w:color="auto" w:fill="auto"/>
            <w:tcMar>
              <w:top w:w="15" w:type="dxa"/>
              <w:left w:w="108" w:type="dxa"/>
              <w:bottom w:w="0" w:type="dxa"/>
              <w:right w:w="108" w:type="dxa"/>
            </w:tcMar>
            <w:hideMark/>
          </w:tcPr>
          <w:p w14:paraId="089350D1" w14:textId="77777777" w:rsidR="007355BE" w:rsidRPr="00743B86" w:rsidRDefault="007355BE" w:rsidP="00341279">
            <w:pPr>
              <w:rPr>
                <w:color w:val="000000" w:themeColor="text1"/>
              </w:rPr>
            </w:pPr>
            <w:r w:rsidRPr="00743B86">
              <w:rPr>
                <w:b/>
                <w:bCs/>
                <w:color w:val="000000" w:themeColor="text1"/>
              </w:rPr>
              <w:t>4.</w:t>
            </w:r>
          </w:p>
        </w:tc>
        <w:tc>
          <w:tcPr>
            <w:tcW w:w="3456" w:type="pct"/>
            <w:shd w:val="clear" w:color="auto" w:fill="auto"/>
            <w:tcMar>
              <w:top w:w="15" w:type="dxa"/>
              <w:left w:w="108" w:type="dxa"/>
              <w:bottom w:w="0" w:type="dxa"/>
              <w:right w:w="108" w:type="dxa"/>
            </w:tcMar>
            <w:hideMark/>
          </w:tcPr>
          <w:p w14:paraId="16901435" w14:textId="77777777" w:rsidR="007355BE" w:rsidRPr="00743B86" w:rsidRDefault="007355BE" w:rsidP="00341279">
            <w:pPr>
              <w:rPr>
                <w:color w:val="000000" w:themeColor="text1"/>
              </w:rPr>
            </w:pPr>
            <w:r w:rsidRPr="00743B86">
              <w:rPr>
                <w:color w:val="000000" w:themeColor="text1"/>
              </w:rPr>
              <w:t>Seirijų bendruomenės komiteto Vaikų dienos centras</w:t>
            </w:r>
          </w:p>
        </w:tc>
        <w:tc>
          <w:tcPr>
            <w:tcW w:w="1248" w:type="pct"/>
            <w:shd w:val="clear" w:color="auto" w:fill="auto"/>
            <w:tcMar>
              <w:top w:w="15" w:type="dxa"/>
              <w:left w:w="108" w:type="dxa"/>
              <w:bottom w:w="0" w:type="dxa"/>
              <w:right w:w="108" w:type="dxa"/>
            </w:tcMar>
            <w:vAlign w:val="bottom"/>
            <w:hideMark/>
          </w:tcPr>
          <w:p w14:paraId="3063E429" w14:textId="2316DC6B" w:rsidR="007355BE" w:rsidRPr="00743B86" w:rsidRDefault="007355BE" w:rsidP="00A95AC5">
            <w:pPr>
              <w:jc w:val="right"/>
              <w:rPr>
                <w:color w:val="000000" w:themeColor="text1"/>
              </w:rPr>
            </w:pPr>
            <w:r w:rsidRPr="00743B86">
              <w:rPr>
                <w:color w:val="000000" w:themeColor="text1"/>
              </w:rPr>
              <w:t>16</w:t>
            </w:r>
            <w:r w:rsidR="00D256B6" w:rsidRPr="00743B86">
              <w:rPr>
                <w:color w:val="000000" w:themeColor="text1"/>
              </w:rPr>
              <w:t xml:space="preserve"> </w:t>
            </w:r>
            <w:r w:rsidRPr="00743B86">
              <w:rPr>
                <w:color w:val="000000" w:themeColor="text1"/>
              </w:rPr>
              <w:t>000</w:t>
            </w:r>
          </w:p>
        </w:tc>
      </w:tr>
      <w:tr w:rsidR="007355BE" w:rsidRPr="00743B86" w14:paraId="75F24520" w14:textId="77777777" w:rsidTr="00A95AC5">
        <w:trPr>
          <w:trHeight w:val="884"/>
        </w:trPr>
        <w:tc>
          <w:tcPr>
            <w:tcW w:w="296" w:type="pct"/>
            <w:shd w:val="clear" w:color="auto" w:fill="auto"/>
            <w:tcMar>
              <w:top w:w="15" w:type="dxa"/>
              <w:left w:w="108" w:type="dxa"/>
              <w:bottom w:w="0" w:type="dxa"/>
              <w:right w:w="108" w:type="dxa"/>
            </w:tcMar>
            <w:hideMark/>
          </w:tcPr>
          <w:p w14:paraId="1AD61B5F" w14:textId="77777777" w:rsidR="007355BE" w:rsidRPr="00743B86" w:rsidRDefault="007355BE" w:rsidP="00341279">
            <w:pPr>
              <w:rPr>
                <w:color w:val="000000" w:themeColor="text1"/>
              </w:rPr>
            </w:pPr>
            <w:r w:rsidRPr="00743B86">
              <w:rPr>
                <w:b/>
                <w:bCs/>
                <w:color w:val="000000" w:themeColor="text1"/>
              </w:rPr>
              <w:t>5.</w:t>
            </w:r>
          </w:p>
        </w:tc>
        <w:tc>
          <w:tcPr>
            <w:tcW w:w="3456" w:type="pct"/>
            <w:shd w:val="clear" w:color="auto" w:fill="auto"/>
            <w:tcMar>
              <w:top w:w="15" w:type="dxa"/>
              <w:left w:w="108" w:type="dxa"/>
              <w:bottom w:w="0" w:type="dxa"/>
              <w:right w:w="108" w:type="dxa"/>
            </w:tcMar>
            <w:hideMark/>
          </w:tcPr>
          <w:p w14:paraId="22E4C2E3" w14:textId="77777777" w:rsidR="007355BE" w:rsidRPr="00743B86" w:rsidRDefault="007355BE" w:rsidP="00341279">
            <w:pPr>
              <w:rPr>
                <w:color w:val="000000" w:themeColor="text1"/>
              </w:rPr>
            </w:pPr>
            <w:r w:rsidRPr="00743B86">
              <w:rPr>
                <w:color w:val="000000" w:themeColor="text1"/>
              </w:rPr>
              <w:t>Krosnos miestelio bendruomenės komiteto Vaikų dienos centras „Naminukai“</w:t>
            </w:r>
          </w:p>
        </w:tc>
        <w:tc>
          <w:tcPr>
            <w:tcW w:w="1248" w:type="pct"/>
            <w:shd w:val="clear" w:color="auto" w:fill="auto"/>
            <w:tcMar>
              <w:top w:w="15" w:type="dxa"/>
              <w:left w:w="108" w:type="dxa"/>
              <w:bottom w:w="0" w:type="dxa"/>
              <w:right w:w="108" w:type="dxa"/>
            </w:tcMar>
            <w:vAlign w:val="bottom"/>
            <w:hideMark/>
          </w:tcPr>
          <w:p w14:paraId="3D1551DC" w14:textId="3F12BF20" w:rsidR="007355BE" w:rsidRPr="00743B86" w:rsidRDefault="007355BE" w:rsidP="00A95AC5">
            <w:pPr>
              <w:jc w:val="right"/>
              <w:rPr>
                <w:color w:val="000000" w:themeColor="text1"/>
              </w:rPr>
            </w:pPr>
            <w:r w:rsidRPr="00743B86">
              <w:rPr>
                <w:color w:val="000000" w:themeColor="text1"/>
              </w:rPr>
              <w:t>15</w:t>
            </w:r>
            <w:r w:rsidR="00D256B6" w:rsidRPr="00743B86">
              <w:rPr>
                <w:color w:val="000000" w:themeColor="text1"/>
              </w:rPr>
              <w:t xml:space="preserve"> </w:t>
            </w:r>
            <w:r w:rsidRPr="00743B86">
              <w:rPr>
                <w:color w:val="000000" w:themeColor="text1"/>
              </w:rPr>
              <w:t>992</w:t>
            </w:r>
          </w:p>
        </w:tc>
      </w:tr>
      <w:tr w:rsidR="007355BE" w:rsidRPr="00743B86" w14:paraId="2D81CAC9" w14:textId="77777777" w:rsidTr="00A95AC5">
        <w:trPr>
          <w:trHeight w:val="884"/>
        </w:trPr>
        <w:tc>
          <w:tcPr>
            <w:tcW w:w="296" w:type="pct"/>
            <w:shd w:val="clear" w:color="auto" w:fill="auto"/>
            <w:tcMar>
              <w:top w:w="15" w:type="dxa"/>
              <w:left w:w="108" w:type="dxa"/>
              <w:bottom w:w="0" w:type="dxa"/>
              <w:right w:w="108" w:type="dxa"/>
            </w:tcMar>
          </w:tcPr>
          <w:p w14:paraId="6A52E584" w14:textId="77777777" w:rsidR="007355BE" w:rsidRPr="00743B86" w:rsidRDefault="007355BE" w:rsidP="00341279">
            <w:pPr>
              <w:rPr>
                <w:b/>
                <w:bCs/>
                <w:color w:val="000000" w:themeColor="text1"/>
              </w:rPr>
            </w:pPr>
            <w:r w:rsidRPr="00743B86">
              <w:rPr>
                <w:b/>
                <w:bCs/>
                <w:color w:val="000000" w:themeColor="text1"/>
              </w:rPr>
              <w:t>6.</w:t>
            </w:r>
          </w:p>
        </w:tc>
        <w:tc>
          <w:tcPr>
            <w:tcW w:w="3456" w:type="pct"/>
            <w:shd w:val="clear" w:color="auto" w:fill="auto"/>
            <w:tcMar>
              <w:top w:w="15" w:type="dxa"/>
              <w:left w:w="108" w:type="dxa"/>
              <w:bottom w:w="0" w:type="dxa"/>
              <w:right w:w="108" w:type="dxa"/>
            </w:tcMar>
          </w:tcPr>
          <w:p w14:paraId="093BF3C4" w14:textId="77777777" w:rsidR="007355BE" w:rsidRPr="00743B86" w:rsidRDefault="007355BE" w:rsidP="00341279">
            <w:pPr>
              <w:rPr>
                <w:color w:val="000000" w:themeColor="text1"/>
              </w:rPr>
            </w:pPr>
            <w:r w:rsidRPr="00743B86">
              <w:rPr>
                <w:color w:val="000000" w:themeColor="text1"/>
              </w:rPr>
              <w:t>Lazdijų r. Vidzgailų kaimo bendruomenės komiteto Vaikų dienos centras</w:t>
            </w:r>
          </w:p>
          <w:p w14:paraId="5C034E83" w14:textId="77777777" w:rsidR="007355BE" w:rsidRPr="00743B86" w:rsidRDefault="007355BE" w:rsidP="00341279">
            <w:pPr>
              <w:rPr>
                <w:color w:val="000000" w:themeColor="text1"/>
              </w:rPr>
            </w:pPr>
          </w:p>
        </w:tc>
        <w:tc>
          <w:tcPr>
            <w:tcW w:w="1248" w:type="pct"/>
            <w:shd w:val="clear" w:color="auto" w:fill="auto"/>
            <w:tcMar>
              <w:top w:w="15" w:type="dxa"/>
              <w:left w:w="108" w:type="dxa"/>
              <w:bottom w:w="0" w:type="dxa"/>
              <w:right w:w="108" w:type="dxa"/>
            </w:tcMar>
            <w:vAlign w:val="bottom"/>
          </w:tcPr>
          <w:p w14:paraId="05E7ED28" w14:textId="4D3B08B0" w:rsidR="007355BE" w:rsidRPr="00743B86" w:rsidRDefault="007355BE" w:rsidP="00A95AC5">
            <w:pPr>
              <w:jc w:val="right"/>
              <w:rPr>
                <w:color w:val="000000" w:themeColor="text1"/>
              </w:rPr>
            </w:pPr>
            <w:r w:rsidRPr="00743B86">
              <w:rPr>
                <w:color w:val="000000" w:themeColor="text1"/>
              </w:rPr>
              <w:t>16</w:t>
            </w:r>
            <w:r w:rsidR="00D256B6" w:rsidRPr="00743B86">
              <w:rPr>
                <w:color w:val="000000" w:themeColor="text1"/>
              </w:rPr>
              <w:t xml:space="preserve"> </w:t>
            </w:r>
            <w:r w:rsidRPr="00743B86">
              <w:rPr>
                <w:color w:val="000000" w:themeColor="text1"/>
              </w:rPr>
              <w:t>000</w:t>
            </w:r>
          </w:p>
        </w:tc>
      </w:tr>
    </w:tbl>
    <w:p w14:paraId="674D3DC9" w14:textId="6D4ABF86" w:rsidR="007355BE" w:rsidRPr="00743B86" w:rsidRDefault="00FD1022" w:rsidP="00FD1022">
      <w:pPr>
        <w:spacing w:line="360" w:lineRule="auto"/>
        <w:jc w:val="center"/>
        <w:rPr>
          <w:color w:val="000000" w:themeColor="text1"/>
        </w:rPr>
      </w:pPr>
      <w:r w:rsidRPr="00743B86">
        <w:rPr>
          <w:color w:val="000000" w:themeColor="text1"/>
        </w:rPr>
        <w:t>2</w:t>
      </w:r>
      <w:r w:rsidR="00287365">
        <w:rPr>
          <w:color w:val="000000" w:themeColor="text1"/>
        </w:rPr>
        <w:t>9</w:t>
      </w:r>
      <w:r w:rsidRPr="00743B86">
        <w:rPr>
          <w:color w:val="000000" w:themeColor="text1"/>
        </w:rPr>
        <w:t xml:space="preserve"> lentelė. </w:t>
      </w:r>
      <w:r w:rsidRPr="00287365">
        <w:rPr>
          <w:b/>
          <w:bCs/>
          <w:color w:val="000000" w:themeColor="text1"/>
        </w:rPr>
        <w:t>Lazdijų rajono savivaldybėje veikiantys vaikų dienos centrai</w:t>
      </w:r>
    </w:p>
    <w:p w14:paraId="30A4390E" w14:textId="77777777" w:rsidR="00FD1022" w:rsidRPr="00743B86" w:rsidRDefault="00FD1022" w:rsidP="00FD1022">
      <w:pPr>
        <w:spacing w:line="360" w:lineRule="auto"/>
        <w:jc w:val="center"/>
        <w:rPr>
          <w:color w:val="000000" w:themeColor="text1"/>
        </w:rPr>
      </w:pPr>
    </w:p>
    <w:p w14:paraId="19482DC6" w14:textId="13C8F493" w:rsidR="007355BE" w:rsidRPr="00743B86" w:rsidRDefault="007355BE" w:rsidP="007355BE">
      <w:pPr>
        <w:spacing w:line="360" w:lineRule="auto"/>
        <w:ind w:firstLine="709"/>
        <w:rPr>
          <w:color w:val="000000" w:themeColor="text1"/>
        </w:rPr>
      </w:pPr>
      <w:r w:rsidRPr="00743B86">
        <w:rPr>
          <w:b/>
          <w:color w:val="000000" w:themeColor="text1"/>
        </w:rPr>
        <w:t xml:space="preserve">Socialinės reabilitacijos paslaugos neįgaliesiems bendruomenėje. </w:t>
      </w:r>
      <w:r w:rsidRPr="00743B86">
        <w:rPr>
          <w:color w:val="000000" w:themeColor="text1"/>
        </w:rPr>
        <w:t>2019 m. administruoti 5 socialinės reabilitacijos paslaugų neįgaliesiems bendruomenėje projektai (</w:t>
      </w:r>
      <w:r w:rsidR="00287365">
        <w:rPr>
          <w:color w:val="000000" w:themeColor="text1"/>
        </w:rPr>
        <w:t>30</w:t>
      </w:r>
      <w:r w:rsidRPr="00743B86">
        <w:rPr>
          <w:color w:val="000000" w:themeColor="text1"/>
        </w:rPr>
        <w:t xml:space="preserve"> lentelė).</w:t>
      </w:r>
    </w:p>
    <w:p w14:paraId="7D565338" w14:textId="66FE188C" w:rsidR="007355BE" w:rsidRPr="00743B86" w:rsidRDefault="007355BE" w:rsidP="007355BE">
      <w:pPr>
        <w:jc w:val="both"/>
        <w:rPr>
          <w:b/>
          <w:color w:val="000000" w:themeColor="text1"/>
        </w:rPr>
      </w:pPr>
    </w:p>
    <w:tbl>
      <w:tblPr>
        <w:tblStyle w:val="Lentelstinklelis"/>
        <w:tblW w:w="0" w:type="auto"/>
        <w:tblLook w:val="04A0" w:firstRow="1" w:lastRow="0" w:firstColumn="1" w:lastColumn="0" w:noHBand="0" w:noVBand="1"/>
      </w:tblPr>
      <w:tblGrid>
        <w:gridCol w:w="743"/>
        <w:gridCol w:w="4394"/>
        <w:gridCol w:w="2072"/>
        <w:gridCol w:w="2419"/>
      </w:tblGrid>
      <w:tr w:rsidR="007355BE" w:rsidRPr="00743B86" w14:paraId="5D356C36" w14:textId="77777777" w:rsidTr="00FD1022">
        <w:tc>
          <w:tcPr>
            <w:tcW w:w="0" w:type="auto"/>
            <w:vMerge w:val="restart"/>
          </w:tcPr>
          <w:p w14:paraId="73C39523" w14:textId="77777777" w:rsidR="007355BE" w:rsidRPr="00743B86" w:rsidRDefault="007355BE" w:rsidP="004510D6">
            <w:pPr>
              <w:jc w:val="center"/>
              <w:rPr>
                <w:b/>
                <w:bCs/>
                <w:color w:val="000000" w:themeColor="text1"/>
              </w:rPr>
            </w:pPr>
            <w:r w:rsidRPr="00743B86">
              <w:rPr>
                <w:b/>
                <w:bCs/>
                <w:color w:val="000000" w:themeColor="text1"/>
              </w:rPr>
              <w:t>Eil. Nr.</w:t>
            </w:r>
          </w:p>
        </w:tc>
        <w:tc>
          <w:tcPr>
            <w:tcW w:w="0" w:type="auto"/>
            <w:vMerge w:val="restart"/>
          </w:tcPr>
          <w:p w14:paraId="313D4698" w14:textId="77777777" w:rsidR="007355BE" w:rsidRPr="00743B86" w:rsidRDefault="007355BE" w:rsidP="004510D6">
            <w:pPr>
              <w:jc w:val="center"/>
              <w:rPr>
                <w:b/>
                <w:bCs/>
                <w:color w:val="000000" w:themeColor="text1"/>
              </w:rPr>
            </w:pPr>
            <w:r w:rsidRPr="00743B86">
              <w:rPr>
                <w:b/>
                <w:bCs/>
                <w:color w:val="000000" w:themeColor="text1"/>
              </w:rPr>
              <w:t>Organizacijos pavadinimas</w:t>
            </w:r>
          </w:p>
        </w:tc>
        <w:tc>
          <w:tcPr>
            <w:tcW w:w="0" w:type="auto"/>
            <w:gridSpan w:val="2"/>
          </w:tcPr>
          <w:p w14:paraId="16C9F7D5" w14:textId="77777777" w:rsidR="007355BE" w:rsidRPr="00743B86" w:rsidRDefault="007355BE" w:rsidP="004510D6">
            <w:pPr>
              <w:jc w:val="center"/>
              <w:rPr>
                <w:b/>
                <w:bCs/>
                <w:color w:val="000000" w:themeColor="text1"/>
              </w:rPr>
            </w:pPr>
            <w:r w:rsidRPr="00743B86">
              <w:rPr>
                <w:b/>
                <w:bCs/>
                <w:color w:val="000000" w:themeColor="text1"/>
              </w:rPr>
              <w:t>Finansavimo šaltiniai</w:t>
            </w:r>
          </w:p>
        </w:tc>
      </w:tr>
      <w:tr w:rsidR="007355BE" w:rsidRPr="00743B86" w14:paraId="4D7500D4" w14:textId="77777777" w:rsidTr="00FD1022">
        <w:tc>
          <w:tcPr>
            <w:tcW w:w="0" w:type="auto"/>
            <w:vMerge/>
          </w:tcPr>
          <w:p w14:paraId="6585388B" w14:textId="77777777" w:rsidR="007355BE" w:rsidRPr="00743B86" w:rsidRDefault="007355BE" w:rsidP="004510D6">
            <w:pPr>
              <w:jc w:val="center"/>
              <w:rPr>
                <w:b/>
                <w:bCs/>
                <w:color w:val="000000" w:themeColor="text1"/>
              </w:rPr>
            </w:pPr>
          </w:p>
        </w:tc>
        <w:tc>
          <w:tcPr>
            <w:tcW w:w="0" w:type="auto"/>
            <w:vMerge/>
          </w:tcPr>
          <w:p w14:paraId="42D72009" w14:textId="77777777" w:rsidR="007355BE" w:rsidRPr="00743B86" w:rsidRDefault="007355BE" w:rsidP="004510D6">
            <w:pPr>
              <w:jc w:val="center"/>
              <w:rPr>
                <w:b/>
                <w:bCs/>
                <w:color w:val="000000" w:themeColor="text1"/>
              </w:rPr>
            </w:pPr>
          </w:p>
        </w:tc>
        <w:tc>
          <w:tcPr>
            <w:tcW w:w="0" w:type="auto"/>
          </w:tcPr>
          <w:p w14:paraId="51F4D68E" w14:textId="77777777" w:rsidR="007355BE" w:rsidRPr="00743B86" w:rsidRDefault="007355BE" w:rsidP="004510D6">
            <w:pPr>
              <w:jc w:val="center"/>
              <w:rPr>
                <w:b/>
                <w:bCs/>
                <w:color w:val="000000" w:themeColor="text1"/>
              </w:rPr>
            </w:pPr>
            <w:r w:rsidRPr="00743B86">
              <w:rPr>
                <w:b/>
                <w:bCs/>
                <w:color w:val="000000" w:themeColor="text1"/>
              </w:rPr>
              <w:t>Valstybės biudžeto lėšos, Eur</w:t>
            </w:r>
          </w:p>
        </w:tc>
        <w:tc>
          <w:tcPr>
            <w:tcW w:w="0" w:type="auto"/>
          </w:tcPr>
          <w:p w14:paraId="38D7E4E5" w14:textId="77777777" w:rsidR="007355BE" w:rsidRPr="00743B86" w:rsidRDefault="007355BE" w:rsidP="004510D6">
            <w:pPr>
              <w:jc w:val="center"/>
              <w:rPr>
                <w:b/>
                <w:bCs/>
                <w:color w:val="000000" w:themeColor="text1"/>
              </w:rPr>
            </w:pPr>
            <w:r w:rsidRPr="00743B86">
              <w:rPr>
                <w:b/>
                <w:bCs/>
                <w:color w:val="000000" w:themeColor="text1"/>
              </w:rPr>
              <w:t>Savivaldybės biudžeto lėšos, Eur</w:t>
            </w:r>
          </w:p>
        </w:tc>
      </w:tr>
      <w:tr w:rsidR="007355BE" w:rsidRPr="00743B86" w14:paraId="26FC352B" w14:textId="77777777" w:rsidTr="00FD1022">
        <w:tc>
          <w:tcPr>
            <w:tcW w:w="0" w:type="auto"/>
          </w:tcPr>
          <w:p w14:paraId="1CADA47A" w14:textId="77777777" w:rsidR="007355BE" w:rsidRPr="00743B86" w:rsidRDefault="007355BE" w:rsidP="00341279">
            <w:pPr>
              <w:jc w:val="center"/>
              <w:rPr>
                <w:color w:val="000000" w:themeColor="text1"/>
              </w:rPr>
            </w:pPr>
            <w:r w:rsidRPr="00743B86">
              <w:rPr>
                <w:color w:val="000000" w:themeColor="text1"/>
              </w:rPr>
              <w:t>1.</w:t>
            </w:r>
          </w:p>
        </w:tc>
        <w:tc>
          <w:tcPr>
            <w:tcW w:w="0" w:type="auto"/>
          </w:tcPr>
          <w:p w14:paraId="4C8B9F88" w14:textId="77777777" w:rsidR="007355BE" w:rsidRPr="00743B86" w:rsidRDefault="007355BE" w:rsidP="00341279">
            <w:pPr>
              <w:rPr>
                <w:color w:val="000000" w:themeColor="text1"/>
              </w:rPr>
            </w:pPr>
            <w:r w:rsidRPr="00743B86">
              <w:rPr>
                <w:color w:val="000000" w:themeColor="text1"/>
              </w:rPr>
              <w:t>Lazdijų rajono neįgaliųjų draugija</w:t>
            </w:r>
          </w:p>
        </w:tc>
        <w:tc>
          <w:tcPr>
            <w:tcW w:w="0" w:type="auto"/>
          </w:tcPr>
          <w:p w14:paraId="2373FBA0" w14:textId="17FBEA55" w:rsidR="007355BE" w:rsidRPr="00743B86" w:rsidRDefault="007355BE" w:rsidP="00F92307">
            <w:pPr>
              <w:jc w:val="right"/>
              <w:rPr>
                <w:color w:val="000000" w:themeColor="text1"/>
              </w:rPr>
            </w:pPr>
            <w:r w:rsidRPr="00743B86">
              <w:rPr>
                <w:color w:val="000000" w:themeColor="text1"/>
              </w:rPr>
              <w:t>11</w:t>
            </w:r>
            <w:r w:rsidR="00A95AC5">
              <w:rPr>
                <w:color w:val="000000" w:themeColor="text1"/>
              </w:rPr>
              <w:t xml:space="preserve"> </w:t>
            </w:r>
            <w:r w:rsidRPr="00743B86">
              <w:rPr>
                <w:color w:val="000000" w:themeColor="text1"/>
              </w:rPr>
              <w:t>220</w:t>
            </w:r>
          </w:p>
        </w:tc>
        <w:tc>
          <w:tcPr>
            <w:tcW w:w="0" w:type="auto"/>
          </w:tcPr>
          <w:p w14:paraId="3388ED16" w14:textId="1EA318E5" w:rsidR="007355BE" w:rsidRPr="00743B86" w:rsidRDefault="007355BE" w:rsidP="00F92307">
            <w:pPr>
              <w:jc w:val="right"/>
              <w:rPr>
                <w:color w:val="000000" w:themeColor="text1"/>
              </w:rPr>
            </w:pPr>
            <w:r w:rsidRPr="00743B86">
              <w:rPr>
                <w:color w:val="000000" w:themeColor="text1"/>
              </w:rPr>
              <w:t>9</w:t>
            </w:r>
            <w:r w:rsidR="00A95AC5">
              <w:rPr>
                <w:color w:val="000000" w:themeColor="text1"/>
              </w:rPr>
              <w:t xml:space="preserve"> </w:t>
            </w:r>
            <w:r w:rsidRPr="00743B86">
              <w:rPr>
                <w:color w:val="000000" w:themeColor="text1"/>
              </w:rPr>
              <w:t>780</w:t>
            </w:r>
          </w:p>
        </w:tc>
      </w:tr>
      <w:tr w:rsidR="007355BE" w:rsidRPr="00743B86" w14:paraId="0144D545" w14:textId="77777777" w:rsidTr="00FD1022">
        <w:tc>
          <w:tcPr>
            <w:tcW w:w="0" w:type="auto"/>
          </w:tcPr>
          <w:p w14:paraId="349073BC" w14:textId="77777777" w:rsidR="007355BE" w:rsidRPr="00743B86" w:rsidRDefault="007355BE" w:rsidP="00341279">
            <w:pPr>
              <w:jc w:val="center"/>
              <w:rPr>
                <w:color w:val="000000" w:themeColor="text1"/>
              </w:rPr>
            </w:pPr>
            <w:r w:rsidRPr="00743B86">
              <w:rPr>
                <w:color w:val="000000" w:themeColor="text1"/>
              </w:rPr>
              <w:t>2.</w:t>
            </w:r>
          </w:p>
        </w:tc>
        <w:tc>
          <w:tcPr>
            <w:tcW w:w="0" w:type="auto"/>
          </w:tcPr>
          <w:p w14:paraId="24B4C738" w14:textId="77777777" w:rsidR="007355BE" w:rsidRPr="00743B86" w:rsidRDefault="007355BE" w:rsidP="00341279">
            <w:pPr>
              <w:rPr>
                <w:color w:val="000000" w:themeColor="text1"/>
              </w:rPr>
            </w:pPr>
            <w:r w:rsidRPr="00743B86">
              <w:rPr>
                <w:color w:val="000000" w:themeColor="text1"/>
              </w:rPr>
              <w:t>Lietuvos sutrikusio intelekto žmonių globos bendrijos „Viltis“ Lazdijų padalinys</w:t>
            </w:r>
          </w:p>
        </w:tc>
        <w:tc>
          <w:tcPr>
            <w:tcW w:w="0" w:type="auto"/>
          </w:tcPr>
          <w:p w14:paraId="464B739A" w14:textId="36596D09" w:rsidR="007355BE" w:rsidRPr="00743B86" w:rsidRDefault="007355BE" w:rsidP="00F92307">
            <w:pPr>
              <w:jc w:val="right"/>
              <w:rPr>
                <w:color w:val="000000" w:themeColor="text1"/>
              </w:rPr>
            </w:pPr>
            <w:r w:rsidRPr="00743B86">
              <w:rPr>
                <w:color w:val="000000" w:themeColor="text1"/>
              </w:rPr>
              <w:t>6</w:t>
            </w:r>
            <w:r w:rsidR="00A95AC5">
              <w:rPr>
                <w:color w:val="000000" w:themeColor="text1"/>
              </w:rPr>
              <w:t xml:space="preserve"> </w:t>
            </w:r>
            <w:r w:rsidRPr="00743B86">
              <w:rPr>
                <w:color w:val="000000" w:themeColor="text1"/>
              </w:rPr>
              <w:t>000</w:t>
            </w:r>
          </w:p>
        </w:tc>
        <w:tc>
          <w:tcPr>
            <w:tcW w:w="0" w:type="auto"/>
          </w:tcPr>
          <w:p w14:paraId="579EC6FE" w14:textId="77777777" w:rsidR="007355BE" w:rsidRPr="00743B86" w:rsidRDefault="007355BE" w:rsidP="00F92307">
            <w:pPr>
              <w:jc w:val="right"/>
              <w:rPr>
                <w:color w:val="000000" w:themeColor="text1"/>
              </w:rPr>
            </w:pPr>
            <w:r w:rsidRPr="00743B86">
              <w:rPr>
                <w:color w:val="000000" w:themeColor="text1"/>
              </w:rPr>
              <w:t>0</w:t>
            </w:r>
          </w:p>
        </w:tc>
      </w:tr>
      <w:tr w:rsidR="007355BE" w:rsidRPr="00743B86" w14:paraId="026AAEAF" w14:textId="77777777" w:rsidTr="00FD1022">
        <w:tc>
          <w:tcPr>
            <w:tcW w:w="0" w:type="auto"/>
          </w:tcPr>
          <w:p w14:paraId="48B6671F" w14:textId="77777777" w:rsidR="007355BE" w:rsidRPr="00743B86" w:rsidRDefault="007355BE" w:rsidP="00341279">
            <w:pPr>
              <w:jc w:val="center"/>
              <w:rPr>
                <w:color w:val="000000" w:themeColor="text1"/>
              </w:rPr>
            </w:pPr>
            <w:r w:rsidRPr="00743B86">
              <w:rPr>
                <w:color w:val="000000" w:themeColor="text1"/>
              </w:rPr>
              <w:t>3.</w:t>
            </w:r>
          </w:p>
        </w:tc>
        <w:tc>
          <w:tcPr>
            <w:tcW w:w="0" w:type="auto"/>
          </w:tcPr>
          <w:p w14:paraId="189EECCD" w14:textId="24750961" w:rsidR="007355BE" w:rsidRPr="00743B86" w:rsidRDefault="007355BE" w:rsidP="00341279">
            <w:pPr>
              <w:rPr>
                <w:color w:val="000000" w:themeColor="text1"/>
              </w:rPr>
            </w:pPr>
            <w:r w:rsidRPr="00743B86">
              <w:rPr>
                <w:color w:val="000000" w:themeColor="text1"/>
              </w:rPr>
              <w:t>Viešoji įstaiga „Vilniaus ir Alytaus regionų aklųjų centras“</w:t>
            </w:r>
          </w:p>
        </w:tc>
        <w:tc>
          <w:tcPr>
            <w:tcW w:w="0" w:type="auto"/>
          </w:tcPr>
          <w:p w14:paraId="23EF3FED" w14:textId="1FB8C7EA" w:rsidR="007355BE" w:rsidRPr="00743B86" w:rsidRDefault="007355BE" w:rsidP="00F92307">
            <w:pPr>
              <w:jc w:val="right"/>
              <w:rPr>
                <w:color w:val="000000" w:themeColor="text1"/>
              </w:rPr>
            </w:pPr>
            <w:r w:rsidRPr="00743B86">
              <w:rPr>
                <w:color w:val="000000" w:themeColor="text1"/>
              </w:rPr>
              <w:t>9</w:t>
            </w:r>
            <w:r w:rsidR="00A95AC5">
              <w:rPr>
                <w:color w:val="000000" w:themeColor="text1"/>
              </w:rPr>
              <w:t xml:space="preserve"> </w:t>
            </w:r>
            <w:r w:rsidRPr="00743B86">
              <w:rPr>
                <w:color w:val="000000" w:themeColor="text1"/>
              </w:rPr>
              <w:t>382</w:t>
            </w:r>
          </w:p>
        </w:tc>
        <w:tc>
          <w:tcPr>
            <w:tcW w:w="0" w:type="auto"/>
          </w:tcPr>
          <w:p w14:paraId="2C743D91" w14:textId="77777777" w:rsidR="007355BE" w:rsidRPr="00743B86" w:rsidRDefault="007355BE" w:rsidP="00F92307">
            <w:pPr>
              <w:jc w:val="right"/>
              <w:rPr>
                <w:color w:val="000000" w:themeColor="text1"/>
              </w:rPr>
            </w:pPr>
            <w:r w:rsidRPr="00743B86">
              <w:rPr>
                <w:color w:val="000000" w:themeColor="text1"/>
              </w:rPr>
              <w:t>0</w:t>
            </w:r>
          </w:p>
        </w:tc>
      </w:tr>
      <w:tr w:rsidR="007355BE" w:rsidRPr="00743B86" w14:paraId="106B952B" w14:textId="77777777" w:rsidTr="00FD1022">
        <w:tc>
          <w:tcPr>
            <w:tcW w:w="0" w:type="auto"/>
          </w:tcPr>
          <w:p w14:paraId="51BC1C3B" w14:textId="77777777" w:rsidR="007355BE" w:rsidRPr="00743B86" w:rsidRDefault="007355BE" w:rsidP="00341279">
            <w:pPr>
              <w:jc w:val="center"/>
              <w:rPr>
                <w:color w:val="000000" w:themeColor="text1"/>
              </w:rPr>
            </w:pPr>
            <w:r w:rsidRPr="00743B86">
              <w:rPr>
                <w:color w:val="000000" w:themeColor="text1"/>
              </w:rPr>
              <w:t>4.</w:t>
            </w:r>
          </w:p>
        </w:tc>
        <w:tc>
          <w:tcPr>
            <w:tcW w:w="0" w:type="auto"/>
          </w:tcPr>
          <w:p w14:paraId="3893E72B" w14:textId="77777777" w:rsidR="007355BE" w:rsidRPr="00743B86" w:rsidRDefault="007355BE" w:rsidP="00341279">
            <w:pPr>
              <w:rPr>
                <w:color w:val="000000" w:themeColor="text1"/>
              </w:rPr>
            </w:pPr>
            <w:r w:rsidRPr="00743B86">
              <w:rPr>
                <w:color w:val="000000" w:themeColor="text1"/>
              </w:rPr>
              <w:t>Seirijų bendruomenės komitetas</w:t>
            </w:r>
          </w:p>
        </w:tc>
        <w:tc>
          <w:tcPr>
            <w:tcW w:w="0" w:type="auto"/>
          </w:tcPr>
          <w:p w14:paraId="1D181E09" w14:textId="0EDA2717" w:rsidR="007355BE" w:rsidRPr="00743B86" w:rsidRDefault="007355BE" w:rsidP="00F92307">
            <w:pPr>
              <w:jc w:val="right"/>
              <w:rPr>
                <w:color w:val="000000" w:themeColor="text1"/>
              </w:rPr>
            </w:pPr>
            <w:r w:rsidRPr="00743B86">
              <w:rPr>
                <w:color w:val="000000" w:themeColor="text1"/>
              </w:rPr>
              <w:t>4</w:t>
            </w:r>
            <w:r w:rsidR="00A95AC5">
              <w:rPr>
                <w:color w:val="000000" w:themeColor="text1"/>
              </w:rPr>
              <w:t xml:space="preserve"> </w:t>
            </w:r>
            <w:r w:rsidRPr="00743B86">
              <w:rPr>
                <w:color w:val="000000" w:themeColor="text1"/>
              </w:rPr>
              <w:t>000</w:t>
            </w:r>
          </w:p>
        </w:tc>
        <w:tc>
          <w:tcPr>
            <w:tcW w:w="0" w:type="auto"/>
          </w:tcPr>
          <w:p w14:paraId="414508B3" w14:textId="77777777" w:rsidR="007355BE" w:rsidRPr="00743B86" w:rsidRDefault="007355BE" w:rsidP="00F92307">
            <w:pPr>
              <w:jc w:val="right"/>
              <w:rPr>
                <w:color w:val="000000" w:themeColor="text1"/>
              </w:rPr>
            </w:pPr>
            <w:r w:rsidRPr="00743B86">
              <w:rPr>
                <w:color w:val="000000" w:themeColor="text1"/>
              </w:rPr>
              <w:t>0</w:t>
            </w:r>
          </w:p>
        </w:tc>
      </w:tr>
      <w:tr w:rsidR="007355BE" w:rsidRPr="00743B86" w14:paraId="40C4DA27" w14:textId="77777777" w:rsidTr="00FD1022">
        <w:tc>
          <w:tcPr>
            <w:tcW w:w="0" w:type="auto"/>
          </w:tcPr>
          <w:p w14:paraId="0A4659CE" w14:textId="77777777" w:rsidR="007355BE" w:rsidRPr="00743B86" w:rsidRDefault="007355BE" w:rsidP="00341279">
            <w:pPr>
              <w:jc w:val="center"/>
              <w:rPr>
                <w:color w:val="000000" w:themeColor="text1"/>
              </w:rPr>
            </w:pPr>
            <w:r w:rsidRPr="00743B86">
              <w:rPr>
                <w:color w:val="000000" w:themeColor="text1"/>
              </w:rPr>
              <w:t>5.</w:t>
            </w:r>
          </w:p>
        </w:tc>
        <w:tc>
          <w:tcPr>
            <w:tcW w:w="0" w:type="auto"/>
          </w:tcPr>
          <w:p w14:paraId="47EFFCBE" w14:textId="77777777" w:rsidR="007355BE" w:rsidRPr="00743B86" w:rsidRDefault="007355BE" w:rsidP="00341279">
            <w:pPr>
              <w:rPr>
                <w:color w:val="000000" w:themeColor="text1"/>
              </w:rPr>
            </w:pPr>
            <w:r w:rsidRPr="00743B86">
              <w:rPr>
                <w:color w:val="000000" w:themeColor="text1"/>
              </w:rPr>
              <w:t>Veisiejų seniūnijos bendruomenės komitetas</w:t>
            </w:r>
          </w:p>
        </w:tc>
        <w:tc>
          <w:tcPr>
            <w:tcW w:w="0" w:type="auto"/>
          </w:tcPr>
          <w:p w14:paraId="5CBFD4BF" w14:textId="621A50FB" w:rsidR="007355BE" w:rsidRPr="00743B86" w:rsidRDefault="007355BE" w:rsidP="00F92307">
            <w:pPr>
              <w:jc w:val="right"/>
              <w:rPr>
                <w:color w:val="000000" w:themeColor="text1"/>
              </w:rPr>
            </w:pPr>
            <w:r w:rsidRPr="00743B86">
              <w:rPr>
                <w:color w:val="000000" w:themeColor="text1"/>
              </w:rPr>
              <w:t>2</w:t>
            </w:r>
            <w:r w:rsidR="00A95AC5">
              <w:rPr>
                <w:color w:val="000000" w:themeColor="text1"/>
              </w:rPr>
              <w:t xml:space="preserve"> </w:t>
            </w:r>
            <w:r w:rsidRPr="00743B86">
              <w:rPr>
                <w:color w:val="000000" w:themeColor="text1"/>
              </w:rPr>
              <w:t>000</w:t>
            </w:r>
          </w:p>
        </w:tc>
        <w:tc>
          <w:tcPr>
            <w:tcW w:w="0" w:type="auto"/>
          </w:tcPr>
          <w:p w14:paraId="4651876A" w14:textId="77777777" w:rsidR="007355BE" w:rsidRPr="00743B86" w:rsidRDefault="007355BE" w:rsidP="00F92307">
            <w:pPr>
              <w:jc w:val="right"/>
              <w:rPr>
                <w:color w:val="000000" w:themeColor="text1"/>
              </w:rPr>
            </w:pPr>
            <w:r w:rsidRPr="00743B86">
              <w:rPr>
                <w:color w:val="000000" w:themeColor="text1"/>
              </w:rPr>
              <w:t>0</w:t>
            </w:r>
          </w:p>
        </w:tc>
      </w:tr>
      <w:tr w:rsidR="007355BE" w:rsidRPr="00743B86" w14:paraId="1C8306FA" w14:textId="77777777" w:rsidTr="00FD1022">
        <w:tc>
          <w:tcPr>
            <w:tcW w:w="0" w:type="auto"/>
            <w:gridSpan w:val="2"/>
          </w:tcPr>
          <w:p w14:paraId="5AF1F28B" w14:textId="77777777" w:rsidR="007355BE" w:rsidRPr="00743B86" w:rsidRDefault="007355BE" w:rsidP="00341279">
            <w:pPr>
              <w:jc w:val="right"/>
              <w:rPr>
                <w:color w:val="000000" w:themeColor="text1"/>
              </w:rPr>
            </w:pPr>
            <w:r w:rsidRPr="00743B86">
              <w:rPr>
                <w:color w:val="000000" w:themeColor="text1"/>
              </w:rPr>
              <w:t>Iš viso:</w:t>
            </w:r>
          </w:p>
        </w:tc>
        <w:tc>
          <w:tcPr>
            <w:tcW w:w="0" w:type="auto"/>
          </w:tcPr>
          <w:p w14:paraId="0EF29950" w14:textId="26A18CCB" w:rsidR="007355BE" w:rsidRPr="00743B86" w:rsidRDefault="007355BE" w:rsidP="00F92307">
            <w:pPr>
              <w:jc w:val="right"/>
              <w:rPr>
                <w:color w:val="000000" w:themeColor="text1"/>
              </w:rPr>
            </w:pPr>
            <w:r w:rsidRPr="00743B86">
              <w:rPr>
                <w:color w:val="000000" w:themeColor="text1"/>
              </w:rPr>
              <w:t>32</w:t>
            </w:r>
            <w:r w:rsidR="00A95AC5">
              <w:rPr>
                <w:color w:val="000000" w:themeColor="text1"/>
              </w:rPr>
              <w:t xml:space="preserve"> </w:t>
            </w:r>
            <w:r w:rsidRPr="00743B86">
              <w:rPr>
                <w:color w:val="000000" w:themeColor="text1"/>
              </w:rPr>
              <w:t>602</w:t>
            </w:r>
          </w:p>
        </w:tc>
        <w:tc>
          <w:tcPr>
            <w:tcW w:w="0" w:type="auto"/>
          </w:tcPr>
          <w:p w14:paraId="0BF04B3C" w14:textId="71FED82A" w:rsidR="007355BE" w:rsidRPr="00743B86" w:rsidRDefault="007355BE" w:rsidP="00F92307">
            <w:pPr>
              <w:jc w:val="right"/>
              <w:rPr>
                <w:color w:val="000000" w:themeColor="text1"/>
              </w:rPr>
            </w:pPr>
            <w:r w:rsidRPr="00743B86">
              <w:rPr>
                <w:color w:val="000000" w:themeColor="text1"/>
              </w:rPr>
              <w:t>9</w:t>
            </w:r>
            <w:r w:rsidR="00A95AC5">
              <w:rPr>
                <w:color w:val="000000" w:themeColor="text1"/>
              </w:rPr>
              <w:t xml:space="preserve"> </w:t>
            </w:r>
            <w:r w:rsidRPr="00743B86">
              <w:rPr>
                <w:color w:val="000000" w:themeColor="text1"/>
              </w:rPr>
              <w:t>780</w:t>
            </w:r>
          </w:p>
        </w:tc>
      </w:tr>
    </w:tbl>
    <w:p w14:paraId="15F1064D" w14:textId="6BFE7253" w:rsidR="007355BE" w:rsidRPr="00743B86" w:rsidRDefault="00287365" w:rsidP="00A95AC5">
      <w:pPr>
        <w:jc w:val="center"/>
        <w:rPr>
          <w:color w:val="000000" w:themeColor="text1"/>
        </w:rPr>
      </w:pPr>
      <w:r>
        <w:rPr>
          <w:color w:val="000000" w:themeColor="text1"/>
        </w:rPr>
        <w:t>30</w:t>
      </w:r>
      <w:r w:rsidR="00FD1022" w:rsidRPr="00743B86">
        <w:rPr>
          <w:color w:val="000000" w:themeColor="text1"/>
        </w:rPr>
        <w:t xml:space="preserve"> lentelė. </w:t>
      </w:r>
      <w:r w:rsidR="00FD1022" w:rsidRPr="00287365">
        <w:rPr>
          <w:b/>
          <w:bCs/>
          <w:color w:val="000000" w:themeColor="text1"/>
        </w:rPr>
        <w:t>Administruoti socialinės reabilitacijos paslaugų neįgaliesiems bendruomenėje projektai 2019 m.</w:t>
      </w:r>
    </w:p>
    <w:p w14:paraId="5FAF18BA" w14:textId="77777777" w:rsidR="00FD1022" w:rsidRPr="00743B86" w:rsidRDefault="00FD1022" w:rsidP="00DA55CE">
      <w:pPr>
        <w:spacing w:line="360" w:lineRule="auto"/>
        <w:jc w:val="both"/>
        <w:rPr>
          <w:b/>
          <w:bCs/>
          <w:color w:val="000000" w:themeColor="text1"/>
        </w:rPr>
      </w:pPr>
    </w:p>
    <w:p w14:paraId="5A8B6EF8" w14:textId="4C222426" w:rsidR="007355BE" w:rsidRPr="00743B86" w:rsidRDefault="007355BE" w:rsidP="00A95AC5">
      <w:pPr>
        <w:spacing w:line="360" w:lineRule="auto"/>
        <w:ind w:firstLine="709"/>
        <w:jc w:val="both"/>
        <w:rPr>
          <w:color w:val="000000" w:themeColor="text1"/>
        </w:rPr>
      </w:pPr>
      <w:r w:rsidRPr="00743B86">
        <w:rPr>
          <w:b/>
          <w:bCs/>
          <w:color w:val="000000" w:themeColor="text1"/>
        </w:rPr>
        <w:t xml:space="preserve">Integrali pagalba į namus. </w:t>
      </w:r>
      <w:r w:rsidRPr="00743B86">
        <w:rPr>
          <w:rFonts w:eastAsia="Calibri"/>
          <w:color w:val="000000" w:themeColor="text1"/>
        </w:rPr>
        <w:t xml:space="preserve">VšĮ Lazdijų socialinių paslaugų centras nuo </w:t>
      </w:r>
      <w:r w:rsidRPr="00743B86">
        <w:rPr>
          <w:rFonts w:eastAsia="Calibri"/>
          <w:bCs/>
          <w:color w:val="000000" w:themeColor="text1"/>
        </w:rPr>
        <w:t xml:space="preserve">2016 m. rugsėjo 22 d. vykdo projektą „Integrali pagalba į namus Lazdijų rajono savivaldybėje“. </w:t>
      </w:r>
      <w:r w:rsidRPr="00743B86">
        <w:rPr>
          <w:color w:val="000000" w:themeColor="text1"/>
        </w:rPr>
        <w:t xml:space="preserve">Projektas finansuojamas pagal 2014–2020 metų Europos Sąjungos fondų investicijų veiksmų programos 8 prioriteto „Socialinės įtraukties didinimas ir kova su skurdu“ įgyvendinimo priemonę Nr. 08.4.1-ESFA-V-418 </w:t>
      </w:r>
      <w:r w:rsidRPr="00743B86">
        <w:rPr>
          <w:color w:val="000000" w:themeColor="text1"/>
        </w:rPr>
        <w:lastRenderedPageBreak/>
        <w:t>„Integrali pagalba į namus“. Projekto įgyvendinimui skirta 234 000 tūkst.</w:t>
      </w:r>
      <w:r w:rsidR="000C15BD" w:rsidRPr="00743B86">
        <w:t xml:space="preserve"> </w:t>
      </w:r>
      <w:r w:rsidR="000C15BD" w:rsidRPr="00743B86">
        <w:rPr>
          <w:color w:val="000000" w:themeColor="text1"/>
        </w:rPr>
        <w:t>Eur</w:t>
      </w:r>
      <w:r w:rsidRPr="00743B86">
        <w:rPr>
          <w:color w:val="000000" w:themeColor="text1"/>
        </w:rPr>
        <w:t xml:space="preserve"> ES lėšų. Nuo 2019 m. birželio 22 d. projektas pratęstas iki 2020 m. balandžio 30 d. Papildomai skirta 70 000 tūkst.</w:t>
      </w:r>
      <w:r w:rsidR="000C15BD" w:rsidRPr="00743B86">
        <w:t xml:space="preserve"> </w:t>
      </w:r>
      <w:r w:rsidR="000C15BD" w:rsidRPr="00743B86">
        <w:rPr>
          <w:color w:val="000000" w:themeColor="text1"/>
        </w:rPr>
        <w:t>Eur</w:t>
      </w:r>
      <w:r w:rsidRPr="00743B86">
        <w:rPr>
          <w:color w:val="000000" w:themeColor="text1"/>
        </w:rPr>
        <w:t xml:space="preserve"> ES lėšų.</w:t>
      </w:r>
    </w:p>
    <w:p w14:paraId="322D065F" w14:textId="77777777" w:rsidR="007355BE" w:rsidRPr="00743B86" w:rsidRDefault="007355BE" w:rsidP="00A95AC5">
      <w:pPr>
        <w:spacing w:line="360" w:lineRule="auto"/>
        <w:ind w:firstLine="709"/>
        <w:jc w:val="both"/>
        <w:rPr>
          <w:color w:val="000000" w:themeColor="text1"/>
        </w:rPr>
      </w:pPr>
      <w:r w:rsidRPr="00743B86">
        <w:rPr>
          <w:color w:val="000000" w:themeColor="text1"/>
        </w:rPr>
        <w:t xml:space="preserve">Integrali pagalba sujungė socialines ir medicinines paslaugas. Neįgalusis savo namuose vienu metu gauna dienos socialinės globos ir slaugos paslaugas. </w:t>
      </w:r>
    </w:p>
    <w:p w14:paraId="045A4208" w14:textId="77777777" w:rsidR="007355BE" w:rsidRPr="00743B86" w:rsidRDefault="007355BE" w:rsidP="00A95AC5">
      <w:pPr>
        <w:spacing w:line="360" w:lineRule="auto"/>
        <w:ind w:firstLine="782"/>
        <w:jc w:val="both"/>
        <w:rPr>
          <w:rFonts w:eastAsia="Calibri"/>
          <w:bCs/>
          <w:color w:val="000000" w:themeColor="text1"/>
        </w:rPr>
      </w:pPr>
      <w:bookmarkStart w:id="73" w:name="_Hlk35435355"/>
      <w:r w:rsidRPr="00743B86">
        <w:rPr>
          <w:rFonts w:eastAsia="Calibri"/>
          <w:bCs/>
          <w:color w:val="000000" w:themeColor="text1"/>
        </w:rPr>
        <w:t>2019 m. integralios pagalbos namuose paslaugomis pasinaudojo 38 specialiųjų poreikių turintys asmenys.</w:t>
      </w:r>
    </w:p>
    <w:bookmarkEnd w:id="73"/>
    <w:p w14:paraId="4BC9D6ED" w14:textId="441D12A1" w:rsidR="007355BE" w:rsidRPr="00743B86" w:rsidRDefault="007355BE" w:rsidP="00A95AC5">
      <w:pPr>
        <w:spacing w:line="360" w:lineRule="auto"/>
        <w:ind w:firstLine="851"/>
        <w:jc w:val="both"/>
        <w:rPr>
          <w:color w:val="000000" w:themeColor="text1"/>
        </w:rPr>
      </w:pPr>
      <w:r w:rsidRPr="00743B86">
        <w:rPr>
          <w:b/>
          <w:color w:val="000000" w:themeColor="text1"/>
        </w:rPr>
        <w:t>Globėjų (rūpintojų) ir įtėvių mokymas ir konsultavimas.</w:t>
      </w:r>
      <w:r w:rsidR="00FD1022" w:rsidRPr="00743B86">
        <w:rPr>
          <w:b/>
          <w:color w:val="000000" w:themeColor="text1"/>
        </w:rPr>
        <w:t xml:space="preserve"> </w:t>
      </w:r>
      <w:r w:rsidRPr="00743B86">
        <w:rPr>
          <w:color w:val="000000" w:themeColor="text1"/>
        </w:rPr>
        <w:t>2019 m. buvo organizuotos ir vestos 2 pagrindinių mokymų grupės pagal globėjų (rūpintojų), budinčių globotojų, įtėvių, bendruomeninių vaikų globos namų darbuotojų mokymo ir konsultavimo programą. Taip pat organizuota ir vesta 3 specializuotų mokymų grupė pagal asmenų, ketinančių teikti socialinės priežiūros paslaugas ir bendruomeninių vaikų globos namų darbuotojų mokymo ir konsultavimo programą. Konsultuota 18 kartų norin</w:t>
      </w:r>
      <w:r w:rsidR="000C15BD" w:rsidRPr="00743B86">
        <w:rPr>
          <w:color w:val="000000" w:themeColor="text1"/>
        </w:rPr>
        <w:t>čius</w:t>
      </w:r>
      <w:r w:rsidRPr="00743B86">
        <w:rPr>
          <w:color w:val="000000" w:themeColor="text1"/>
        </w:rPr>
        <w:t xml:space="preserve"> globoti </w:t>
      </w:r>
      <w:r w:rsidR="000C15BD" w:rsidRPr="00743B86">
        <w:rPr>
          <w:color w:val="000000" w:themeColor="text1"/>
        </w:rPr>
        <w:t xml:space="preserve">/ </w:t>
      </w:r>
      <w:r w:rsidRPr="00743B86">
        <w:rPr>
          <w:color w:val="000000" w:themeColor="text1"/>
        </w:rPr>
        <w:t>rūpintis</w:t>
      </w:r>
      <w:r w:rsidR="000C15BD" w:rsidRPr="00743B86">
        <w:rPr>
          <w:color w:val="000000" w:themeColor="text1"/>
        </w:rPr>
        <w:t xml:space="preserve"> </w:t>
      </w:r>
      <w:r w:rsidRPr="00743B86">
        <w:rPr>
          <w:color w:val="000000" w:themeColor="text1"/>
        </w:rPr>
        <w:t>/</w:t>
      </w:r>
      <w:r w:rsidR="000C15BD" w:rsidRPr="00743B86">
        <w:rPr>
          <w:color w:val="000000" w:themeColor="text1"/>
        </w:rPr>
        <w:t xml:space="preserve"> </w:t>
      </w:r>
      <w:r w:rsidRPr="00743B86">
        <w:rPr>
          <w:color w:val="000000" w:themeColor="text1"/>
        </w:rPr>
        <w:t>įvaikinti vaiką.</w:t>
      </w:r>
    </w:p>
    <w:p w14:paraId="19472B13" w14:textId="1266E5EF" w:rsidR="007355BE" w:rsidRPr="00743B86" w:rsidRDefault="007355BE" w:rsidP="00A95AC5">
      <w:pPr>
        <w:spacing w:line="360" w:lineRule="auto"/>
        <w:ind w:firstLine="851"/>
        <w:jc w:val="both"/>
        <w:rPr>
          <w:color w:val="000000" w:themeColor="text1"/>
        </w:rPr>
      </w:pPr>
      <w:r w:rsidRPr="00743B86">
        <w:rPr>
          <w:color w:val="000000" w:themeColor="text1"/>
        </w:rPr>
        <w:t xml:space="preserve">Parengta ir išleista 3 viešinimo straipsniai ir skelbimai rajoniniuose laikraščiuose bei viešinimo skelbimai </w:t>
      </w:r>
      <w:r w:rsidR="000C15BD" w:rsidRPr="00743B86">
        <w:rPr>
          <w:color w:val="000000" w:themeColor="text1"/>
        </w:rPr>
        <w:t>socialinių tinklų „</w:t>
      </w:r>
      <w:r w:rsidRPr="00743B86">
        <w:rPr>
          <w:color w:val="000000" w:themeColor="text1"/>
        </w:rPr>
        <w:t>Facebook</w:t>
      </w:r>
      <w:r w:rsidR="000C15BD" w:rsidRPr="00743B86">
        <w:rPr>
          <w:color w:val="000000" w:themeColor="text1"/>
        </w:rPr>
        <w:t>“</w:t>
      </w:r>
      <w:r w:rsidRPr="00743B86">
        <w:rPr>
          <w:color w:val="000000" w:themeColor="text1"/>
        </w:rPr>
        <w:t xml:space="preserve"> svetainėje „GIMK Lazdijai“. </w:t>
      </w:r>
      <w:r w:rsidR="000C15BD" w:rsidRPr="00743B86">
        <w:rPr>
          <w:color w:val="000000" w:themeColor="text1"/>
        </w:rPr>
        <w:t>D</w:t>
      </w:r>
      <w:r w:rsidRPr="00743B86">
        <w:rPr>
          <w:color w:val="000000" w:themeColor="text1"/>
        </w:rPr>
        <w:t xml:space="preserve">alyvauta 4 šventėse Lazdijų rajone. Parengtos ir išdalintos renginių metu viešinimo priemonės (rašikliai, magnetai, puodeliai, skrajutės). </w:t>
      </w:r>
    </w:p>
    <w:p w14:paraId="39E93A3A" w14:textId="7DE2E2BB" w:rsidR="007355BE" w:rsidRPr="00743B86" w:rsidRDefault="007355BE" w:rsidP="00312ACF">
      <w:pPr>
        <w:spacing w:line="360" w:lineRule="auto"/>
        <w:ind w:firstLine="851"/>
        <w:jc w:val="both"/>
        <w:rPr>
          <w:b/>
          <w:color w:val="000000" w:themeColor="text1"/>
        </w:rPr>
      </w:pPr>
      <w:r w:rsidRPr="00743B86">
        <w:rPr>
          <w:b/>
          <w:bCs/>
          <w:color w:val="000000" w:themeColor="text1"/>
        </w:rPr>
        <w:t>Vaiko globos (rūpybos) organizavimas</w:t>
      </w:r>
      <w:r w:rsidR="003A7392" w:rsidRPr="00743B86">
        <w:rPr>
          <w:b/>
          <w:bCs/>
          <w:color w:val="000000" w:themeColor="text1"/>
        </w:rPr>
        <w:t>.</w:t>
      </w:r>
      <w:r w:rsidRPr="00743B86">
        <w:rPr>
          <w:b/>
          <w:color w:val="000000" w:themeColor="text1"/>
        </w:rPr>
        <w:t xml:space="preserve"> Vaiko teisių apsauga.</w:t>
      </w:r>
      <w:r w:rsidR="00FD1022" w:rsidRPr="00743B86">
        <w:rPr>
          <w:b/>
          <w:color w:val="000000" w:themeColor="text1"/>
        </w:rPr>
        <w:t xml:space="preserve"> </w:t>
      </w:r>
      <w:r w:rsidRPr="00743B86">
        <w:rPr>
          <w:color w:val="000000" w:themeColor="text1"/>
        </w:rPr>
        <w:t>Vadovaujantis Civilinio kodekso 3.266 straipsniu, nuo 2018 m. liepos 1 d., įsigaliojus Civilinio kodekso pakeitimui bei naujos redakcijos Vaiko teisių apsaugos pagrindų įstatymui, vaiko globą (rūpybą) organizuoja valstybinė vaiko teisių apsaugos institucija</w:t>
      </w:r>
      <w:r w:rsidR="00312ACF" w:rsidRPr="00743B86">
        <w:rPr>
          <w:color w:val="000000" w:themeColor="text1"/>
        </w:rPr>
        <w:t xml:space="preserve"> – Valstybės vaiko teisių apsaugos ir įvaikinimo tarnyba</w:t>
      </w:r>
      <w:r w:rsidRPr="00743B86">
        <w:rPr>
          <w:color w:val="000000" w:themeColor="text1"/>
        </w:rPr>
        <w:t xml:space="preserve"> ir savivaldybių administracijos. Organizuojant vaiko globą (rūpybą), savivaldybės administracija ir </w:t>
      </w:r>
      <w:r w:rsidR="00312ACF" w:rsidRPr="00743B86">
        <w:rPr>
          <w:color w:val="000000" w:themeColor="text1"/>
        </w:rPr>
        <w:t xml:space="preserve">Valstybės vaiko teisių apsaugos ir įvaikinimo tarnyba </w:t>
      </w:r>
      <w:r w:rsidRPr="00743B86">
        <w:rPr>
          <w:color w:val="000000" w:themeColor="text1"/>
        </w:rPr>
        <w:t xml:space="preserve">ar jos įgaliotas teritorinis skyrius bendradarbiauja tarpusavyje ir su </w:t>
      </w:r>
      <w:r w:rsidR="00312ACF" w:rsidRPr="00743B86">
        <w:rPr>
          <w:color w:val="000000" w:themeColor="text1"/>
        </w:rPr>
        <w:t>g</w:t>
      </w:r>
      <w:r w:rsidRPr="00743B86">
        <w:rPr>
          <w:color w:val="000000" w:themeColor="text1"/>
        </w:rPr>
        <w:t>lobos centru, taip pat kitomis tos savivaldybės institucijomis, nevyriausybinėmis ir kitomis organizacijomis, susijusiomis su vaiko teisių apsauga.</w:t>
      </w:r>
    </w:p>
    <w:p w14:paraId="436B903F" w14:textId="77777777" w:rsidR="007355BE" w:rsidRPr="00743B86" w:rsidRDefault="007355BE" w:rsidP="007355BE">
      <w:pPr>
        <w:spacing w:line="360" w:lineRule="auto"/>
        <w:ind w:firstLine="851"/>
        <w:jc w:val="both"/>
        <w:rPr>
          <w:b/>
          <w:color w:val="000000" w:themeColor="text1"/>
        </w:rPr>
      </w:pPr>
      <w:r w:rsidRPr="00743B86">
        <w:rPr>
          <w:color w:val="000000" w:themeColor="text1"/>
        </w:rPr>
        <w:t xml:space="preserve">Priimti 7 fizinių asmenų prašymai, kurie nori tapti vaikų globėjais ir 3 prašymai dėl laikinosios globos tėvų prašymu. </w:t>
      </w:r>
    </w:p>
    <w:p w14:paraId="10899E2D" w14:textId="77777777" w:rsidR="007355BE" w:rsidRPr="00743B86" w:rsidRDefault="007355BE" w:rsidP="007355BE">
      <w:pPr>
        <w:spacing w:line="360" w:lineRule="auto"/>
        <w:ind w:firstLine="851"/>
        <w:jc w:val="both"/>
        <w:rPr>
          <w:b/>
          <w:color w:val="000000" w:themeColor="text1"/>
        </w:rPr>
      </w:pPr>
      <w:r w:rsidRPr="00743B86">
        <w:rPr>
          <w:color w:val="000000" w:themeColor="text1"/>
        </w:rPr>
        <w:t>Parengtas 21 savivaldybės administracijos direktoriaus įsakymas dėl laikinosios globos (rūpybos) nustatymo ir vaiko laikinojo globėjo (rūpintojo) paskyrimo, 10 įsakymų – dėl vaiko laikinosios globos (rūpybos) pabaigos.</w:t>
      </w:r>
    </w:p>
    <w:p w14:paraId="0A85DD4C" w14:textId="4D026AFF" w:rsidR="007355BE" w:rsidRPr="00743B86" w:rsidRDefault="007355BE" w:rsidP="007355BE">
      <w:pPr>
        <w:spacing w:line="360" w:lineRule="auto"/>
        <w:ind w:firstLine="851"/>
        <w:jc w:val="both"/>
        <w:rPr>
          <w:color w:val="000000" w:themeColor="text1"/>
        </w:rPr>
      </w:pPr>
      <w:r w:rsidRPr="00743B86">
        <w:rPr>
          <w:color w:val="000000" w:themeColor="text1"/>
        </w:rPr>
        <w:t>Parengtas budinčių globotojų, globėjų (rūpintojų) šeimų, šeimynų ir vaikų socialinės globos institucijų, sutinkančių priimti likusį be tėvų vaiką bet kuriuo paros metu</w:t>
      </w:r>
      <w:r w:rsidR="003A7392" w:rsidRPr="00743B86">
        <w:rPr>
          <w:color w:val="000000" w:themeColor="text1"/>
        </w:rPr>
        <w:t>,</w:t>
      </w:r>
      <w:r w:rsidRPr="00743B86">
        <w:rPr>
          <w:color w:val="000000" w:themeColor="text1"/>
        </w:rPr>
        <w:t xml:space="preserve"> sąrašas ir pateiktas Tarnybos teritoriniam skyriui. </w:t>
      </w:r>
    </w:p>
    <w:p w14:paraId="4C8761E2" w14:textId="70CF9EE9" w:rsidR="007355BE" w:rsidRPr="00743B86" w:rsidRDefault="007355BE" w:rsidP="007355BE">
      <w:pPr>
        <w:spacing w:line="360" w:lineRule="auto"/>
        <w:ind w:firstLine="851"/>
        <w:jc w:val="both"/>
        <w:rPr>
          <w:color w:val="000000" w:themeColor="text1"/>
        </w:rPr>
      </w:pPr>
      <w:r w:rsidRPr="00743B86">
        <w:rPr>
          <w:color w:val="000000" w:themeColor="text1"/>
        </w:rPr>
        <w:t xml:space="preserve">Įgyvendinant Lietuvos Respublikos vaiko teisių apsaugos pagrindų įstatymo 37 straipsnio 7 dalį ir Atvejo vadybos tvarkos aprašo, patvirtinto Lietuvos Respublikos socialinės apsaugos ir darbo </w:t>
      </w:r>
      <w:r w:rsidRPr="00743B86">
        <w:rPr>
          <w:color w:val="000000" w:themeColor="text1"/>
        </w:rPr>
        <w:lastRenderedPageBreak/>
        <w:t>ministro 2018 m. kovo 29 d. įsakymu Nr. A1-141 „Dėl atvejo vadybos tvarkos aprašo patvirtinimo“, 5 punktą</w:t>
      </w:r>
      <w:r w:rsidR="003A7392" w:rsidRPr="00743B86">
        <w:rPr>
          <w:color w:val="000000" w:themeColor="text1"/>
        </w:rPr>
        <w:t>,</w:t>
      </w:r>
      <w:r w:rsidRPr="00743B86">
        <w:rPr>
          <w:color w:val="000000" w:themeColor="text1"/>
        </w:rPr>
        <w:t xml:space="preserve"> Lazdijų rajono savivaldybės administracijos direktoriaus 2018 m. birželio 21 d. įsakymu Nr. 10V-517 „Dėl įgaliojimų suteikti vykdyti atvejo vadybos funkcijas ir koordinuoti atvejo vadybos procesus“ viešoji įstaiga Lazdijų socialinių paslaugų centras įgaliotas vykdyti atvejo vadybos funkcijas ir koordinuoti atvejo vadybos procesus.</w:t>
      </w:r>
    </w:p>
    <w:p w14:paraId="00C2FA90" w14:textId="77777777" w:rsidR="007355BE" w:rsidRPr="00743B86" w:rsidRDefault="007355BE" w:rsidP="007355BE">
      <w:pPr>
        <w:autoSpaceDE w:val="0"/>
        <w:autoSpaceDN w:val="0"/>
        <w:adjustRightInd w:val="0"/>
        <w:spacing w:line="360" w:lineRule="auto"/>
        <w:ind w:firstLine="851"/>
        <w:jc w:val="both"/>
        <w:rPr>
          <w:color w:val="000000" w:themeColor="text1"/>
        </w:rPr>
      </w:pPr>
    </w:p>
    <w:p w14:paraId="53132986" w14:textId="6B2C1AC6" w:rsidR="007355BE" w:rsidRPr="00743B86" w:rsidRDefault="007355BE" w:rsidP="007355BE">
      <w:pPr>
        <w:autoSpaceDE w:val="0"/>
        <w:autoSpaceDN w:val="0"/>
        <w:adjustRightInd w:val="0"/>
        <w:spacing w:line="360" w:lineRule="auto"/>
        <w:ind w:firstLine="851"/>
        <w:jc w:val="both"/>
        <w:rPr>
          <w:color w:val="000000" w:themeColor="text1"/>
        </w:rPr>
      </w:pPr>
      <w:r w:rsidRPr="00743B86">
        <w:rPr>
          <w:b/>
          <w:color w:val="000000" w:themeColor="text1"/>
        </w:rPr>
        <w:t xml:space="preserve">Gyvenamojo būsto pritaikymas neįgaliųjų poreikiams. </w:t>
      </w:r>
      <w:r w:rsidRPr="00743B86">
        <w:rPr>
          <w:color w:val="000000" w:themeColor="text1"/>
        </w:rPr>
        <w:t xml:space="preserve">2019 m. </w:t>
      </w:r>
      <w:r w:rsidR="00FD1022" w:rsidRPr="00743B86">
        <w:rPr>
          <w:color w:val="000000" w:themeColor="text1"/>
        </w:rPr>
        <w:t xml:space="preserve">neįgaliųjų poreikiams </w:t>
      </w:r>
      <w:r w:rsidRPr="00743B86">
        <w:rPr>
          <w:color w:val="000000" w:themeColor="text1"/>
        </w:rPr>
        <w:t>pritaikyt</w:t>
      </w:r>
      <w:r w:rsidR="00FD1022" w:rsidRPr="00743B86">
        <w:rPr>
          <w:color w:val="000000" w:themeColor="text1"/>
        </w:rPr>
        <w:t>i</w:t>
      </w:r>
      <w:r w:rsidRPr="00743B86">
        <w:rPr>
          <w:color w:val="000000" w:themeColor="text1"/>
        </w:rPr>
        <w:t xml:space="preserve"> 8 būstai (informacija pateikta 3</w:t>
      </w:r>
      <w:r w:rsidR="00287365">
        <w:rPr>
          <w:color w:val="000000" w:themeColor="text1"/>
        </w:rPr>
        <w:t>1</w:t>
      </w:r>
      <w:r w:rsidRPr="00743B86">
        <w:rPr>
          <w:color w:val="000000" w:themeColor="text1"/>
        </w:rPr>
        <w:t xml:space="preserve"> lentelėje).</w:t>
      </w:r>
    </w:p>
    <w:p w14:paraId="4F56D6FA" w14:textId="266DEFDA" w:rsidR="007355BE" w:rsidRPr="00743B86" w:rsidRDefault="00D71C15" w:rsidP="00D71C15">
      <w:pPr>
        <w:tabs>
          <w:tab w:val="left" w:pos="1128"/>
        </w:tabs>
        <w:rPr>
          <w:b/>
          <w:color w:val="000000" w:themeColor="text1"/>
        </w:rPr>
      </w:pPr>
      <w:r>
        <w:rPr>
          <w:b/>
          <w:color w:val="000000" w:themeColor="text1"/>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20"/>
        <w:gridCol w:w="2608"/>
        <w:gridCol w:w="2551"/>
      </w:tblGrid>
      <w:tr w:rsidR="007355BE" w:rsidRPr="00743B86" w14:paraId="26707784" w14:textId="77777777" w:rsidTr="00341279">
        <w:trPr>
          <w:trHeight w:val="600"/>
        </w:trPr>
        <w:tc>
          <w:tcPr>
            <w:tcW w:w="2160" w:type="dxa"/>
            <w:shd w:val="clear" w:color="auto" w:fill="auto"/>
            <w:noWrap/>
            <w:hideMark/>
          </w:tcPr>
          <w:p w14:paraId="51822357" w14:textId="77777777" w:rsidR="007355BE" w:rsidRPr="00743B86" w:rsidRDefault="007355BE" w:rsidP="00341279">
            <w:pPr>
              <w:jc w:val="center"/>
              <w:rPr>
                <w:b/>
                <w:color w:val="000000" w:themeColor="text1"/>
              </w:rPr>
            </w:pPr>
            <w:r w:rsidRPr="00743B86">
              <w:rPr>
                <w:b/>
                <w:color w:val="000000" w:themeColor="text1"/>
              </w:rPr>
              <w:t>Metai</w:t>
            </w:r>
          </w:p>
        </w:tc>
        <w:tc>
          <w:tcPr>
            <w:tcW w:w="2320" w:type="dxa"/>
            <w:shd w:val="clear" w:color="auto" w:fill="auto"/>
            <w:hideMark/>
          </w:tcPr>
          <w:p w14:paraId="08929760" w14:textId="77777777" w:rsidR="007355BE" w:rsidRPr="00743B86" w:rsidRDefault="007355BE" w:rsidP="00341279">
            <w:pPr>
              <w:jc w:val="center"/>
              <w:rPr>
                <w:b/>
                <w:color w:val="000000" w:themeColor="text1"/>
              </w:rPr>
            </w:pPr>
            <w:r w:rsidRPr="00743B86">
              <w:rPr>
                <w:b/>
                <w:color w:val="000000" w:themeColor="text1"/>
              </w:rPr>
              <w:t>Valstybės biudžeto lėšos, Eur</w:t>
            </w:r>
          </w:p>
        </w:tc>
        <w:tc>
          <w:tcPr>
            <w:tcW w:w="2608" w:type="dxa"/>
            <w:shd w:val="clear" w:color="auto" w:fill="auto"/>
            <w:hideMark/>
          </w:tcPr>
          <w:p w14:paraId="7AC5FE63" w14:textId="77777777" w:rsidR="007355BE" w:rsidRPr="00743B86" w:rsidRDefault="007355BE" w:rsidP="00341279">
            <w:pPr>
              <w:jc w:val="center"/>
              <w:rPr>
                <w:b/>
                <w:color w:val="000000" w:themeColor="text1"/>
              </w:rPr>
            </w:pPr>
            <w:r w:rsidRPr="00743B86">
              <w:rPr>
                <w:b/>
                <w:color w:val="000000" w:themeColor="text1"/>
              </w:rPr>
              <w:t>Savivaldybės biudžeto lėšos, Eur</w:t>
            </w:r>
          </w:p>
        </w:tc>
        <w:tc>
          <w:tcPr>
            <w:tcW w:w="2551" w:type="dxa"/>
            <w:shd w:val="clear" w:color="auto" w:fill="auto"/>
            <w:hideMark/>
          </w:tcPr>
          <w:p w14:paraId="18BD04DE" w14:textId="77777777" w:rsidR="007355BE" w:rsidRPr="00743B86" w:rsidRDefault="007355BE" w:rsidP="00341279">
            <w:pPr>
              <w:jc w:val="center"/>
              <w:rPr>
                <w:b/>
                <w:color w:val="000000" w:themeColor="text1"/>
              </w:rPr>
            </w:pPr>
            <w:r w:rsidRPr="00743B86">
              <w:rPr>
                <w:b/>
                <w:color w:val="000000" w:themeColor="text1"/>
              </w:rPr>
              <w:t>Pritaikytų būstų skaičius</w:t>
            </w:r>
          </w:p>
        </w:tc>
      </w:tr>
      <w:tr w:rsidR="007355BE" w:rsidRPr="00743B86" w14:paraId="1D4F487C" w14:textId="77777777" w:rsidTr="00A95AC5">
        <w:trPr>
          <w:trHeight w:val="300"/>
        </w:trPr>
        <w:tc>
          <w:tcPr>
            <w:tcW w:w="2160" w:type="dxa"/>
            <w:shd w:val="clear" w:color="auto" w:fill="auto"/>
            <w:noWrap/>
            <w:vAlign w:val="center"/>
            <w:hideMark/>
          </w:tcPr>
          <w:p w14:paraId="43A5C5A4" w14:textId="77777777" w:rsidR="007355BE" w:rsidRPr="00743B86" w:rsidRDefault="007355BE" w:rsidP="00A95AC5">
            <w:pPr>
              <w:rPr>
                <w:color w:val="000000" w:themeColor="text1"/>
              </w:rPr>
            </w:pPr>
            <w:r w:rsidRPr="00743B86">
              <w:rPr>
                <w:color w:val="000000" w:themeColor="text1"/>
              </w:rPr>
              <w:t>2018 m.</w:t>
            </w:r>
          </w:p>
        </w:tc>
        <w:tc>
          <w:tcPr>
            <w:tcW w:w="2320" w:type="dxa"/>
            <w:shd w:val="clear" w:color="auto" w:fill="auto"/>
            <w:noWrap/>
            <w:vAlign w:val="bottom"/>
            <w:hideMark/>
          </w:tcPr>
          <w:p w14:paraId="499BF161" w14:textId="77777777" w:rsidR="007355BE" w:rsidRPr="00743B86" w:rsidRDefault="007355BE" w:rsidP="00A95AC5">
            <w:pPr>
              <w:jc w:val="right"/>
              <w:rPr>
                <w:color w:val="000000" w:themeColor="text1"/>
              </w:rPr>
            </w:pPr>
            <w:r w:rsidRPr="00743B86">
              <w:rPr>
                <w:color w:val="000000" w:themeColor="text1"/>
              </w:rPr>
              <w:t>15369,34</w:t>
            </w:r>
          </w:p>
        </w:tc>
        <w:tc>
          <w:tcPr>
            <w:tcW w:w="2608" w:type="dxa"/>
            <w:shd w:val="clear" w:color="auto" w:fill="auto"/>
            <w:noWrap/>
            <w:vAlign w:val="bottom"/>
            <w:hideMark/>
          </w:tcPr>
          <w:p w14:paraId="7E87F70B" w14:textId="77777777" w:rsidR="007355BE" w:rsidRPr="00743B86" w:rsidRDefault="007355BE" w:rsidP="00A95AC5">
            <w:pPr>
              <w:jc w:val="right"/>
              <w:rPr>
                <w:color w:val="000000" w:themeColor="text1"/>
              </w:rPr>
            </w:pPr>
            <w:r w:rsidRPr="00743B86">
              <w:rPr>
                <w:color w:val="000000" w:themeColor="text1"/>
              </w:rPr>
              <w:t>7932,83</w:t>
            </w:r>
          </w:p>
        </w:tc>
        <w:tc>
          <w:tcPr>
            <w:tcW w:w="2551" w:type="dxa"/>
            <w:shd w:val="clear" w:color="auto" w:fill="auto"/>
            <w:noWrap/>
            <w:hideMark/>
          </w:tcPr>
          <w:p w14:paraId="411D54E9" w14:textId="77777777" w:rsidR="007355BE" w:rsidRPr="00743B86" w:rsidRDefault="007355BE" w:rsidP="00A95AC5">
            <w:pPr>
              <w:rPr>
                <w:color w:val="000000" w:themeColor="text1"/>
              </w:rPr>
            </w:pPr>
            <w:r w:rsidRPr="00743B86">
              <w:rPr>
                <w:color w:val="000000" w:themeColor="text1"/>
              </w:rPr>
              <w:t>10 (8 suaugusiems ir pensinio amžiaus asmenims ir 2 vaikams su sunkia negalia)</w:t>
            </w:r>
          </w:p>
        </w:tc>
      </w:tr>
      <w:tr w:rsidR="007355BE" w:rsidRPr="00743B86" w14:paraId="79451FCC" w14:textId="77777777" w:rsidTr="00A95AC5">
        <w:trPr>
          <w:trHeight w:val="300"/>
        </w:trPr>
        <w:tc>
          <w:tcPr>
            <w:tcW w:w="2160" w:type="dxa"/>
            <w:shd w:val="clear" w:color="auto" w:fill="auto"/>
            <w:noWrap/>
            <w:vAlign w:val="center"/>
            <w:hideMark/>
          </w:tcPr>
          <w:p w14:paraId="059C8EB9" w14:textId="77777777" w:rsidR="007355BE" w:rsidRPr="00743B86" w:rsidRDefault="007355BE" w:rsidP="00A95AC5">
            <w:pPr>
              <w:rPr>
                <w:color w:val="000000" w:themeColor="text1"/>
              </w:rPr>
            </w:pPr>
            <w:r w:rsidRPr="00743B86">
              <w:rPr>
                <w:color w:val="000000" w:themeColor="text1"/>
              </w:rPr>
              <w:t>2019 m.</w:t>
            </w:r>
          </w:p>
        </w:tc>
        <w:tc>
          <w:tcPr>
            <w:tcW w:w="2320" w:type="dxa"/>
            <w:shd w:val="clear" w:color="auto" w:fill="auto"/>
            <w:noWrap/>
            <w:vAlign w:val="bottom"/>
            <w:hideMark/>
          </w:tcPr>
          <w:p w14:paraId="621C023B" w14:textId="77777777" w:rsidR="007355BE" w:rsidRPr="00743B86" w:rsidRDefault="007355BE" w:rsidP="00A95AC5">
            <w:pPr>
              <w:jc w:val="right"/>
              <w:rPr>
                <w:color w:val="000000" w:themeColor="text1"/>
              </w:rPr>
            </w:pPr>
            <w:r w:rsidRPr="00743B86">
              <w:rPr>
                <w:color w:val="000000" w:themeColor="text1"/>
              </w:rPr>
              <w:t>29280,96</w:t>
            </w:r>
          </w:p>
        </w:tc>
        <w:tc>
          <w:tcPr>
            <w:tcW w:w="2608" w:type="dxa"/>
            <w:shd w:val="clear" w:color="auto" w:fill="auto"/>
            <w:noWrap/>
            <w:vAlign w:val="bottom"/>
            <w:hideMark/>
          </w:tcPr>
          <w:p w14:paraId="678E8605" w14:textId="77777777" w:rsidR="007355BE" w:rsidRPr="00743B86" w:rsidRDefault="007355BE" w:rsidP="00A95AC5">
            <w:pPr>
              <w:jc w:val="right"/>
              <w:rPr>
                <w:color w:val="000000" w:themeColor="text1"/>
              </w:rPr>
            </w:pPr>
            <w:r w:rsidRPr="00743B86">
              <w:rPr>
                <w:color w:val="000000" w:themeColor="text1"/>
              </w:rPr>
              <w:t>11092,82</w:t>
            </w:r>
          </w:p>
        </w:tc>
        <w:tc>
          <w:tcPr>
            <w:tcW w:w="2551" w:type="dxa"/>
            <w:shd w:val="clear" w:color="auto" w:fill="auto"/>
            <w:noWrap/>
            <w:hideMark/>
          </w:tcPr>
          <w:p w14:paraId="61B85FEE" w14:textId="77777777" w:rsidR="007355BE" w:rsidRPr="00743B86" w:rsidRDefault="007355BE" w:rsidP="00A95AC5">
            <w:pPr>
              <w:rPr>
                <w:color w:val="000000" w:themeColor="text1"/>
              </w:rPr>
            </w:pPr>
            <w:r w:rsidRPr="00743B86">
              <w:rPr>
                <w:color w:val="000000" w:themeColor="text1"/>
              </w:rPr>
              <w:t>8 (3 suaugusiems ir pensinio amžiaus asmenims ir 5 vaikams su sunkia negalia)</w:t>
            </w:r>
          </w:p>
        </w:tc>
      </w:tr>
    </w:tbl>
    <w:p w14:paraId="456785DA" w14:textId="67D90819" w:rsidR="007355BE" w:rsidRPr="00743B86" w:rsidRDefault="00FD1022" w:rsidP="00FD1022">
      <w:pPr>
        <w:jc w:val="center"/>
        <w:rPr>
          <w:color w:val="000000" w:themeColor="text1"/>
        </w:rPr>
      </w:pPr>
      <w:r w:rsidRPr="00743B86">
        <w:rPr>
          <w:color w:val="000000" w:themeColor="text1"/>
        </w:rPr>
        <w:t>3</w:t>
      </w:r>
      <w:r w:rsidR="00287365">
        <w:rPr>
          <w:color w:val="000000" w:themeColor="text1"/>
        </w:rPr>
        <w:t>1</w:t>
      </w:r>
      <w:r w:rsidRPr="00743B86">
        <w:rPr>
          <w:color w:val="000000" w:themeColor="text1"/>
        </w:rPr>
        <w:t xml:space="preserve"> lentelė. </w:t>
      </w:r>
      <w:r w:rsidRPr="00287365">
        <w:rPr>
          <w:b/>
          <w:bCs/>
          <w:color w:val="000000" w:themeColor="text1"/>
        </w:rPr>
        <w:t>Gyvenamojo būsto pritaikymas neįgaliųjų poreikiams. 2019 m.</w:t>
      </w:r>
    </w:p>
    <w:p w14:paraId="2F86DECE" w14:textId="5BB5CEE7" w:rsidR="007355BE" w:rsidRPr="00743B86" w:rsidRDefault="007355BE" w:rsidP="007355BE">
      <w:pPr>
        <w:jc w:val="center"/>
        <w:rPr>
          <w:color w:val="000000" w:themeColor="text1"/>
        </w:rPr>
      </w:pPr>
    </w:p>
    <w:p w14:paraId="641E50D0" w14:textId="24614089" w:rsidR="007355BE" w:rsidRPr="00743B86" w:rsidRDefault="00FD1022" w:rsidP="007355BE">
      <w:pPr>
        <w:ind w:firstLine="851"/>
        <w:rPr>
          <w:color w:val="000000" w:themeColor="text1"/>
        </w:rPr>
      </w:pPr>
      <w:bookmarkStart w:id="74" w:name="_Hlk35244638"/>
      <w:r w:rsidRPr="00743B86">
        <w:rPr>
          <w:color w:val="000000" w:themeColor="text1"/>
        </w:rPr>
        <w:t xml:space="preserve">Neįgaliųjų aprūpinimo techninės pagalbos priemonėmis per 2018–2019 metus duomenys </w:t>
      </w:r>
      <w:r w:rsidR="007355BE" w:rsidRPr="00743B86">
        <w:rPr>
          <w:color w:val="000000" w:themeColor="text1"/>
        </w:rPr>
        <w:t>pateikti 3</w:t>
      </w:r>
      <w:r w:rsidR="00287365">
        <w:rPr>
          <w:color w:val="000000" w:themeColor="text1"/>
        </w:rPr>
        <w:t>2</w:t>
      </w:r>
      <w:r w:rsidR="007355BE" w:rsidRPr="00743B86">
        <w:rPr>
          <w:color w:val="000000" w:themeColor="text1"/>
        </w:rPr>
        <w:t xml:space="preserve"> lentelėje. </w:t>
      </w:r>
    </w:p>
    <w:p w14:paraId="472D4778" w14:textId="77777777" w:rsidR="007355BE" w:rsidRPr="00743B86" w:rsidRDefault="007355BE" w:rsidP="007355BE">
      <w:pPr>
        <w:rPr>
          <w:b/>
          <w:color w:val="000000" w:themeColor="text1"/>
        </w:rPr>
      </w:pPr>
    </w:p>
    <w:tbl>
      <w:tblPr>
        <w:tblW w:w="5000" w:type="pct"/>
        <w:jc w:val="center"/>
        <w:tblLook w:val="04A0" w:firstRow="1" w:lastRow="0" w:firstColumn="1" w:lastColumn="0" w:noHBand="0" w:noVBand="1"/>
      </w:tblPr>
      <w:tblGrid>
        <w:gridCol w:w="3859"/>
        <w:gridCol w:w="2963"/>
        <w:gridCol w:w="2798"/>
        <w:gridCol w:w="8"/>
      </w:tblGrid>
      <w:tr w:rsidR="007355BE" w:rsidRPr="00743B86" w14:paraId="4E9304A8" w14:textId="77777777" w:rsidTr="006B4F0B">
        <w:trPr>
          <w:trHeight w:val="824"/>
          <w:jc w:val="center"/>
        </w:trPr>
        <w:tc>
          <w:tcPr>
            <w:tcW w:w="2004" w:type="pct"/>
            <w:tcBorders>
              <w:top w:val="single" w:sz="4" w:space="0" w:color="auto"/>
              <w:left w:val="single" w:sz="4" w:space="0" w:color="auto"/>
              <w:bottom w:val="nil"/>
              <w:right w:val="single" w:sz="4" w:space="0" w:color="auto"/>
            </w:tcBorders>
            <w:hideMark/>
          </w:tcPr>
          <w:p w14:paraId="2F1B91AC" w14:textId="77777777" w:rsidR="007355BE" w:rsidRPr="00743B86" w:rsidRDefault="007355BE" w:rsidP="004510D6">
            <w:pPr>
              <w:jc w:val="center"/>
              <w:rPr>
                <w:b/>
                <w:bCs/>
                <w:color w:val="000000" w:themeColor="text1"/>
              </w:rPr>
            </w:pPr>
            <w:bookmarkStart w:id="75" w:name="_Hlk35503355"/>
            <w:r w:rsidRPr="00743B86">
              <w:rPr>
                <w:b/>
                <w:bCs/>
                <w:color w:val="000000" w:themeColor="text1"/>
              </w:rPr>
              <w:t>Techninės pagalbos priemonės pavadinimas</w:t>
            </w:r>
          </w:p>
        </w:tc>
        <w:tc>
          <w:tcPr>
            <w:tcW w:w="1539" w:type="pct"/>
            <w:tcBorders>
              <w:top w:val="single" w:sz="4" w:space="0" w:color="auto"/>
              <w:left w:val="nil"/>
              <w:bottom w:val="nil"/>
              <w:right w:val="single" w:sz="4" w:space="0" w:color="auto"/>
            </w:tcBorders>
            <w:hideMark/>
          </w:tcPr>
          <w:p w14:paraId="4FB04D79" w14:textId="77777777" w:rsidR="007355BE" w:rsidRPr="00743B86" w:rsidRDefault="007355BE" w:rsidP="004510D6">
            <w:pPr>
              <w:jc w:val="center"/>
              <w:rPr>
                <w:b/>
                <w:bCs/>
                <w:color w:val="000000" w:themeColor="text1"/>
              </w:rPr>
            </w:pPr>
            <w:r w:rsidRPr="00743B86">
              <w:rPr>
                <w:b/>
                <w:bCs/>
                <w:color w:val="000000" w:themeColor="text1"/>
              </w:rPr>
              <w:t>2018 m. atiduota techninės pagalbos priemonių vnt.</w:t>
            </w:r>
          </w:p>
        </w:tc>
        <w:tc>
          <w:tcPr>
            <w:tcW w:w="1457" w:type="pct"/>
            <w:gridSpan w:val="2"/>
            <w:tcBorders>
              <w:top w:val="single" w:sz="4" w:space="0" w:color="auto"/>
              <w:left w:val="nil"/>
              <w:bottom w:val="nil"/>
              <w:right w:val="single" w:sz="4" w:space="0" w:color="auto"/>
            </w:tcBorders>
          </w:tcPr>
          <w:p w14:paraId="3CD15DD3" w14:textId="77777777" w:rsidR="007355BE" w:rsidRPr="00743B86" w:rsidRDefault="007355BE" w:rsidP="004510D6">
            <w:pPr>
              <w:jc w:val="center"/>
              <w:rPr>
                <w:b/>
                <w:bCs/>
                <w:color w:val="000000" w:themeColor="text1"/>
              </w:rPr>
            </w:pPr>
            <w:r w:rsidRPr="00743B86">
              <w:rPr>
                <w:b/>
                <w:bCs/>
                <w:color w:val="000000" w:themeColor="text1"/>
              </w:rPr>
              <w:t>2019 m.  atiduota techninės pagalbos</w:t>
            </w:r>
          </w:p>
          <w:p w14:paraId="47818333" w14:textId="50C98A05" w:rsidR="007355BE" w:rsidRPr="00743B86" w:rsidRDefault="007355BE" w:rsidP="006B4F0B">
            <w:pPr>
              <w:jc w:val="center"/>
              <w:rPr>
                <w:b/>
                <w:bCs/>
                <w:color w:val="000000" w:themeColor="text1"/>
              </w:rPr>
            </w:pPr>
            <w:r w:rsidRPr="00743B86">
              <w:rPr>
                <w:b/>
                <w:bCs/>
                <w:color w:val="000000" w:themeColor="text1"/>
              </w:rPr>
              <w:t>priemonių vnt.</w:t>
            </w:r>
          </w:p>
        </w:tc>
      </w:tr>
      <w:tr w:rsidR="007355BE" w:rsidRPr="00743B86" w14:paraId="55E27C0F" w14:textId="77777777" w:rsidTr="00FD1022">
        <w:trPr>
          <w:gridAfter w:val="1"/>
          <w:wAfter w:w="4" w:type="pct"/>
          <w:trHeight w:val="285"/>
          <w:jc w:val="center"/>
        </w:trPr>
        <w:tc>
          <w:tcPr>
            <w:tcW w:w="4996" w:type="pct"/>
            <w:gridSpan w:val="3"/>
            <w:tcBorders>
              <w:top w:val="single" w:sz="4" w:space="0" w:color="auto"/>
              <w:left w:val="single" w:sz="4" w:space="0" w:color="auto"/>
              <w:bottom w:val="single" w:sz="4" w:space="0" w:color="auto"/>
              <w:right w:val="single" w:sz="4" w:space="0" w:color="auto"/>
            </w:tcBorders>
            <w:vAlign w:val="center"/>
            <w:hideMark/>
          </w:tcPr>
          <w:p w14:paraId="792685A8" w14:textId="77777777" w:rsidR="007355BE" w:rsidRPr="00743B86" w:rsidRDefault="007355BE" w:rsidP="00341279">
            <w:pPr>
              <w:jc w:val="center"/>
              <w:rPr>
                <w:b/>
                <w:bCs/>
                <w:color w:val="000000" w:themeColor="text1"/>
              </w:rPr>
            </w:pPr>
            <w:r w:rsidRPr="00743B86">
              <w:rPr>
                <w:b/>
                <w:bCs/>
                <w:color w:val="000000" w:themeColor="text1"/>
              </w:rPr>
              <w:t>Suaugusiųjų techninės pagalbos priemonės</w:t>
            </w:r>
          </w:p>
        </w:tc>
      </w:tr>
      <w:tr w:rsidR="007355BE" w:rsidRPr="00743B86" w14:paraId="2AED7C21"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6CBE395E" w14:textId="77777777" w:rsidR="007355BE" w:rsidRPr="00743B86" w:rsidRDefault="007355BE" w:rsidP="006B4F0B">
            <w:pPr>
              <w:rPr>
                <w:bCs/>
                <w:color w:val="000000" w:themeColor="text1"/>
              </w:rPr>
            </w:pPr>
            <w:r w:rsidRPr="00743B86">
              <w:rPr>
                <w:bCs/>
                <w:color w:val="000000" w:themeColor="text1"/>
              </w:rPr>
              <w:t>1. Neįgaliųjų vežimėliai:</w:t>
            </w:r>
          </w:p>
        </w:tc>
        <w:tc>
          <w:tcPr>
            <w:tcW w:w="1539" w:type="pct"/>
            <w:tcBorders>
              <w:top w:val="nil"/>
              <w:left w:val="nil"/>
              <w:bottom w:val="single" w:sz="4" w:space="0" w:color="auto"/>
              <w:right w:val="single" w:sz="4" w:space="0" w:color="auto"/>
            </w:tcBorders>
            <w:noWrap/>
            <w:vAlign w:val="bottom"/>
            <w:hideMark/>
          </w:tcPr>
          <w:p w14:paraId="58ABB6E5" w14:textId="77777777" w:rsidR="007355BE" w:rsidRPr="00743B86" w:rsidRDefault="007355BE" w:rsidP="00341279">
            <w:pPr>
              <w:jc w:val="center"/>
              <w:rPr>
                <w:b/>
                <w:bCs/>
                <w:color w:val="000000" w:themeColor="text1"/>
              </w:rPr>
            </w:pPr>
          </w:p>
        </w:tc>
        <w:tc>
          <w:tcPr>
            <w:tcW w:w="1457" w:type="pct"/>
            <w:gridSpan w:val="2"/>
            <w:tcBorders>
              <w:top w:val="nil"/>
              <w:left w:val="nil"/>
              <w:bottom w:val="single" w:sz="4" w:space="0" w:color="auto"/>
              <w:right w:val="single" w:sz="4" w:space="0" w:color="auto"/>
            </w:tcBorders>
            <w:noWrap/>
            <w:vAlign w:val="bottom"/>
            <w:hideMark/>
          </w:tcPr>
          <w:p w14:paraId="4E9450D3" w14:textId="77777777" w:rsidR="007355BE" w:rsidRPr="00743B86" w:rsidRDefault="007355BE" w:rsidP="00341279">
            <w:pPr>
              <w:jc w:val="center"/>
              <w:rPr>
                <w:b/>
                <w:bCs/>
                <w:color w:val="000000" w:themeColor="text1"/>
              </w:rPr>
            </w:pPr>
          </w:p>
        </w:tc>
      </w:tr>
      <w:tr w:rsidR="007355BE" w:rsidRPr="00743B86" w14:paraId="17409FAF" w14:textId="77777777" w:rsidTr="006B4F0B">
        <w:trPr>
          <w:trHeight w:val="510"/>
          <w:jc w:val="center"/>
        </w:trPr>
        <w:tc>
          <w:tcPr>
            <w:tcW w:w="2004" w:type="pct"/>
            <w:tcBorders>
              <w:top w:val="nil"/>
              <w:left w:val="single" w:sz="4" w:space="0" w:color="auto"/>
              <w:bottom w:val="single" w:sz="4" w:space="0" w:color="auto"/>
              <w:right w:val="single" w:sz="4" w:space="0" w:color="auto"/>
            </w:tcBorders>
            <w:noWrap/>
            <w:hideMark/>
          </w:tcPr>
          <w:p w14:paraId="73BFD0C8" w14:textId="77777777" w:rsidR="007355BE" w:rsidRPr="00743B86" w:rsidRDefault="007355BE" w:rsidP="006B4F0B">
            <w:pPr>
              <w:rPr>
                <w:i/>
                <w:iCs/>
                <w:color w:val="000000" w:themeColor="text1"/>
              </w:rPr>
            </w:pPr>
            <w:r w:rsidRPr="00743B86">
              <w:rPr>
                <w:i/>
                <w:iCs/>
                <w:color w:val="000000" w:themeColor="text1"/>
              </w:rPr>
              <w:t>universalaus tipo</w:t>
            </w:r>
          </w:p>
        </w:tc>
        <w:tc>
          <w:tcPr>
            <w:tcW w:w="1539" w:type="pct"/>
            <w:tcBorders>
              <w:top w:val="nil"/>
              <w:left w:val="nil"/>
              <w:bottom w:val="single" w:sz="4" w:space="0" w:color="auto"/>
              <w:right w:val="single" w:sz="4" w:space="0" w:color="auto"/>
            </w:tcBorders>
            <w:noWrap/>
            <w:vAlign w:val="bottom"/>
            <w:hideMark/>
          </w:tcPr>
          <w:p w14:paraId="20B97DD9" w14:textId="77777777" w:rsidR="007355BE" w:rsidRPr="00743B86" w:rsidRDefault="007355BE" w:rsidP="00F92307">
            <w:pPr>
              <w:jc w:val="right"/>
              <w:rPr>
                <w:i/>
                <w:iCs/>
                <w:color w:val="000000" w:themeColor="text1"/>
              </w:rPr>
            </w:pPr>
            <w:r w:rsidRPr="00743B86">
              <w:rPr>
                <w:i/>
                <w:iCs/>
                <w:color w:val="000000" w:themeColor="text1"/>
              </w:rPr>
              <w:t>46</w:t>
            </w:r>
          </w:p>
        </w:tc>
        <w:tc>
          <w:tcPr>
            <w:tcW w:w="1457" w:type="pct"/>
            <w:gridSpan w:val="2"/>
            <w:tcBorders>
              <w:top w:val="nil"/>
              <w:left w:val="nil"/>
              <w:bottom w:val="single" w:sz="4" w:space="0" w:color="auto"/>
              <w:right w:val="single" w:sz="4" w:space="0" w:color="auto"/>
            </w:tcBorders>
            <w:noWrap/>
            <w:vAlign w:val="bottom"/>
            <w:hideMark/>
          </w:tcPr>
          <w:p w14:paraId="071DA49C" w14:textId="77777777" w:rsidR="007355BE" w:rsidRPr="00743B86" w:rsidRDefault="007355BE" w:rsidP="00F92307">
            <w:pPr>
              <w:jc w:val="right"/>
              <w:rPr>
                <w:i/>
                <w:iCs/>
                <w:color w:val="000000" w:themeColor="text1"/>
              </w:rPr>
            </w:pPr>
            <w:r w:rsidRPr="00743B86">
              <w:rPr>
                <w:i/>
                <w:iCs/>
                <w:color w:val="000000" w:themeColor="text1"/>
              </w:rPr>
              <w:t>56</w:t>
            </w:r>
          </w:p>
        </w:tc>
      </w:tr>
      <w:tr w:rsidR="007355BE" w:rsidRPr="00743B86" w14:paraId="5A85CF06" w14:textId="77777777" w:rsidTr="006B4F0B">
        <w:trPr>
          <w:trHeight w:val="323"/>
          <w:jc w:val="center"/>
        </w:trPr>
        <w:tc>
          <w:tcPr>
            <w:tcW w:w="2004" w:type="pct"/>
            <w:tcBorders>
              <w:top w:val="nil"/>
              <w:left w:val="single" w:sz="4" w:space="0" w:color="auto"/>
              <w:bottom w:val="single" w:sz="4" w:space="0" w:color="auto"/>
              <w:right w:val="single" w:sz="4" w:space="0" w:color="auto"/>
            </w:tcBorders>
            <w:noWrap/>
            <w:hideMark/>
          </w:tcPr>
          <w:p w14:paraId="253ABA18" w14:textId="77777777" w:rsidR="007355BE" w:rsidRPr="00743B86" w:rsidRDefault="007355BE" w:rsidP="006B4F0B">
            <w:pPr>
              <w:rPr>
                <w:color w:val="000000" w:themeColor="text1"/>
              </w:rPr>
            </w:pPr>
            <w:r w:rsidRPr="00743B86">
              <w:rPr>
                <w:color w:val="000000" w:themeColor="text1"/>
              </w:rPr>
              <w:t>52. Vaikščiojimo lazdelės</w:t>
            </w:r>
          </w:p>
        </w:tc>
        <w:tc>
          <w:tcPr>
            <w:tcW w:w="1539" w:type="pct"/>
            <w:tcBorders>
              <w:top w:val="nil"/>
              <w:left w:val="nil"/>
              <w:bottom w:val="single" w:sz="4" w:space="0" w:color="auto"/>
              <w:right w:val="single" w:sz="4" w:space="0" w:color="auto"/>
            </w:tcBorders>
            <w:noWrap/>
            <w:vAlign w:val="bottom"/>
            <w:hideMark/>
          </w:tcPr>
          <w:p w14:paraId="5901E310" w14:textId="77777777" w:rsidR="007355BE" w:rsidRPr="00743B86" w:rsidRDefault="007355BE" w:rsidP="00F92307">
            <w:pPr>
              <w:jc w:val="right"/>
              <w:rPr>
                <w:color w:val="000000" w:themeColor="text1"/>
              </w:rPr>
            </w:pPr>
            <w:r w:rsidRPr="00743B86">
              <w:rPr>
                <w:color w:val="000000" w:themeColor="text1"/>
              </w:rPr>
              <w:t>17</w:t>
            </w:r>
          </w:p>
        </w:tc>
        <w:tc>
          <w:tcPr>
            <w:tcW w:w="1457" w:type="pct"/>
            <w:gridSpan w:val="2"/>
            <w:tcBorders>
              <w:top w:val="nil"/>
              <w:left w:val="nil"/>
              <w:bottom w:val="single" w:sz="4" w:space="0" w:color="auto"/>
              <w:right w:val="single" w:sz="4" w:space="0" w:color="auto"/>
            </w:tcBorders>
            <w:noWrap/>
            <w:vAlign w:val="bottom"/>
            <w:hideMark/>
          </w:tcPr>
          <w:p w14:paraId="3870CD6E" w14:textId="77777777" w:rsidR="007355BE" w:rsidRPr="00743B86" w:rsidRDefault="007355BE" w:rsidP="00F92307">
            <w:pPr>
              <w:jc w:val="right"/>
              <w:rPr>
                <w:color w:val="000000" w:themeColor="text1"/>
              </w:rPr>
            </w:pPr>
            <w:r w:rsidRPr="00743B86">
              <w:rPr>
                <w:color w:val="000000" w:themeColor="text1"/>
              </w:rPr>
              <w:t>14</w:t>
            </w:r>
          </w:p>
        </w:tc>
      </w:tr>
      <w:tr w:rsidR="007355BE" w:rsidRPr="00743B86" w14:paraId="69C9252A"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5A63FFC1" w14:textId="77777777" w:rsidR="007355BE" w:rsidRPr="00743B86" w:rsidRDefault="007355BE" w:rsidP="006B4F0B">
            <w:pPr>
              <w:rPr>
                <w:color w:val="000000" w:themeColor="text1"/>
              </w:rPr>
            </w:pPr>
            <w:r w:rsidRPr="00743B86">
              <w:rPr>
                <w:color w:val="000000" w:themeColor="text1"/>
              </w:rPr>
              <w:t>3. Alkūniniai ramentai</w:t>
            </w:r>
          </w:p>
        </w:tc>
        <w:tc>
          <w:tcPr>
            <w:tcW w:w="1539" w:type="pct"/>
            <w:tcBorders>
              <w:top w:val="nil"/>
              <w:left w:val="nil"/>
              <w:bottom w:val="single" w:sz="4" w:space="0" w:color="auto"/>
              <w:right w:val="single" w:sz="4" w:space="0" w:color="auto"/>
            </w:tcBorders>
            <w:noWrap/>
            <w:vAlign w:val="bottom"/>
            <w:hideMark/>
          </w:tcPr>
          <w:p w14:paraId="49578281" w14:textId="77777777" w:rsidR="007355BE" w:rsidRPr="00743B86" w:rsidRDefault="007355BE" w:rsidP="00F92307">
            <w:pPr>
              <w:jc w:val="right"/>
              <w:rPr>
                <w:color w:val="000000" w:themeColor="text1"/>
              </w:rPr>
            </w:pPr>
            <w:r w:rsidRPr="00743B86">
              <w:rPr>
                <w:color w:val="000000" w:themeColor="text1"/>
              </w:rPr>
              <w:t>28</w:t>
            </w:r>
          </w:p>
        </w:tc>
        <w:tc>
          <w:tcPr>
            <w:tcW w:w="1457" w:type="pct"/>
            <w:gridSpan w:val="2"/>
            <w:tcBorders>
              <w:top w:val="nil"/>
              <w:left w:val="nil"/>
              <w:bottom w:val="single" w:sz="4" w:space="0" w:color="auto"/>
              <w:right w:val="single" w:sz="4" w:space="0" w:color="auto"/>
            </w:tcBorders>
            <w:noWrap/>
            <w:vAlign w:val="bottom"/>
            <w:hideMark/>
          </w:tcPr>
          <w:p w14:paraId="3D365E36" w14:textId="77777777" w:rsidR="007355BE" w:rsidRPr="00743B86" w:rsidRDefault="007355BE" w:rsidP="00F92307">
            <w:pPr>
              <w:jc w:val="right"/>
              <w:rPr>
                <w:color w:val="000000" w:themeColor="text1"/>
              </w:rPr>
            </w:pPr>
            <w:r w:rsidRPr="00743B86">
              <w:rPr>
                <w:color w:val="000000" w:themeColor="text1"/>
              </w:rPr>
              <w:t>60</w:t>
            </w:r>
          </w:p>
        </w:tc>
      </w:tr>
      <w:tr w:rsidR="007355BE" w:rsidRPr="00743B86" w14:paraId="440A7CD2" w14:textId="77777777" w:rsidTr="006B4F0B">
        <w:trPr>
          <w:trHeight w:val="329"/>
          <w:jc w:val="center"/>
        </w:trPr>
        <w:tc>
          <w:tcPr>
            <w:tcW w:w="2004" w:type="pct"/>
            <w:tcBorders>
              <w:top w:val="nil"/>
              <w:left w:val="single" w:sz="4" w:space="0" w:color="auto"/>
              <w:bottom w:val="single" w:sz="4" w:space="0" w:color="auto"/>
              <w:right w:val="single" w:sz="4" w:space="0" w:color="auto"/>
            </w:tcBorders>
            <w:noWrap/>
            <w:hideMark/>
          </w:tcPr>
          <w:p w14:paraId="64A3BD82" w14:textId="77777777" w:rsidR="007355BE" w:rsidRPr="00743B86" w:rsidRDefault="007355BE" w:rsidP="006B4F0B">
            <w:pPr>
              <w:rPr>
                <w:color w:val="000000" w:themeColor="text1"/>
              </w:rPr>
            </w:pPr>
            <w:r w:rsidRPr="00743B86">
              <w:rPr>
                <w:color w:val="000000" w:themeColor="text1"/>
              </w:rPr>
              <w:t>4. Pažastiniai ramentai</w:t>
            </w:r>
          </w:p>
        </w:tc>
        <w:tc>
          <w:tcPr>
            <w:tcW w:w="1539" w:type="pct"/>
            <w:tcBorders>
              <w:top w:val="nil"/>
              <w:left w:val="nil"/>
              <w:bottom w:val="single" w:sz="4" w:space="0" w:color="auto"/>
              <w:right w:val="single" w:sz="4" w:space="0" w:color="auto"/>
            </w:tcBorders>
            <w:noWrap/>
            <w:vAlign w:val="bottom"/>
            <w:hideMark/>
          </w:tcPr>
          <w:p w14:paraId="78AA0ABA" w14:textId="77777777" w:rsidR="007355BE" w:rsidRPr="00743B86" w:rsidRDefault="007355BE" w:rsidP="00F92307">
            <w:pPr>
              <w:jc w:val="right"/>
              <w:rPr>
                <w:color w:val="000000" w:themeColor="text1"/>
              </w:rPr>
            </w:pPr>
            <w:r w:rsidRPr="00743B86">
              <w:rPr>
                <w:color w:val="000000" w:themeColor="text1"/>
              </w:rPr>
              <w:t>18</w:t>
            </w:r>
          </w:p>
        </w:tc>
        <w:tc>
          <w:tcPr>
            <w:tcW w:w="1457" w:type="pct"/>
            <w:gridSpan w:val="2"/>
            <w:tcBorders>
              <w:top w:val="nil"/>
              <w:left w:val="nil"/>
              <w:bottom w:val="single" w:sz="4" w:space="0" w:color="auto"/>
              <w:right w:val="single" w:sz="4" w:space="0" w:color="auto"/>
            </w:tcBorders>
            <w:noWrap/>
            <w:vAlign w:val="bottom"/>
            <w:hideMark/>
          </w:tcPr>
          <w:p w14:paraId="2E6A6DFE" w14:textId="77777777" w:rsidR="007355BE" w:rsidRPr="00743B86" w:rsidRDefault="007355BE" w:rsidP="00F92307">
            <w:pPr>
              <w:jc w:val="right"/>
              <w:rPr>
                <w:color w:val="000000" w:themeColor="text1"/>
              </w:rPr>
            </w:pPr>
            <w:r w:rsidRPr="00743B86">
              <w:rPr>
                <w:color w:val="000000" w:themeColor="text1"/>
              </w:rPr>
              <w:t>22</w:t>
            </w:r>
          </w:p>
        </w:tc>
      </w:tr>
      <w:tr w:rsidR="007355BE" w:rsidRPr="00743B86" w14:paraId="65035960" w14:textId="77777777" w:rsidTr="006B4F0B">
        <w:trPr>
          <w:trHeight w:val="570"/>
          <w:jc w:val="center"/>
        </w:trPr>
        <w:tc>
          <w:tcPr>
            <w:tcW w:w="2004" w:type="pct"/>
            <w:tcBorders>
              <w:top w:val="nil"/>
              <w:left w:val="single" w:sz="4" w:space="0" w:color="auto"/>
              <w:bottom w:val="single" w:sz="4" w:space="0" w:color="auto"/>
              <w:right w:val="single" w:sz="4" w:space="0" w:color="auto"/>
            </w:tcBorders>
            <w:hideMark/>
          </w:tcPr>
          <w:p w14:paraId="61634C12" w14:textId="77777777" w:rsidR="007355BE" w:rsidRPr="00743B86" w:rsidRDefault="007355BE" w:rsidP="006B4F0B">
            <w:pPr>
              <w:rPr>
                <w:b/>
                <w:bCs/>
                <w:color w:val="000000" w:themeColor="text1"/>
              </w:rPr>
            </w:pPr>
            <w:r w:rsidRPr="00743B86">
              <w:rPr>
                <w:bCs/>
                <w:color w:val="000000" w:themeColor="text1"/>
              </w:rPr>
              <w:t>Abiem rankoms valdomos</w:t>
            </w:r>
            <w:r w:rsidRPr="00743B86">
              <w:rPr>
                <w:b/>
                <w:bCs/>
                <w:color w:val="000000" w:themeColor="text1"/>
              </w:rPr>
              <w:t xml:space="preserve"> </w:t>
            </w:r>
            <w:r w:rsidRPr="00743B86">
              <w:rPr>
                <w:bCs/>
                <w:color w:val="000000" w:themeColor="text1"/>
              </w:rPr>
              <w:t>vaikščiojimo priemonės:</w:t>
            </w:r>
          </w:p>
        </w:tc>
        <w:tc>
          <w:tcPr>
            <w:tcW w:w="1539" w:type="pct"/>
            <w:tcBorders>
              <w:top w:val="nil"/>
              <w:left w:val="nil"/>
              <w:bottom w:val="single" w:sz="4" w:space="0" w:color="auto"/>
              <w:right w:val="single" w:sz="4" w:space="0" w:color="auto"/>
            </w:tcBorders>
            <w:noWrap/>
            <w:vAlign w:val="bottom"/>
          </w:tcPr>
          <w:p w14:paraId="396A28D4" w14:textId="77777777" w:rsidR="007355BE" w:rsidRPr="00743B86" w:rsidRDefault="007355BE" w:rsidP="00F92307">
            <w:pPr>
              <w:jc w:val="right"/>
              <w:rPr>
                <w:b/>
                <w:bCs/>
                <w:color w:val="000000" w:themeColor="text1"/>
              </w:rPr>
            </w:pPr>
          </w:p>
        </w:tc>
        <w:tc>
          <w:tcPr>
            <w:tcW w:w="1457" w:type="pct"/>
            <w:gridSpan w:val="2"/>
            <w:tcBorders>
              <w:top w:val="nil"/>
              <w:left w:val="nil"/>
              <w:bottom w:val="single" w:sz="4" w:space="0" w:color="auto"/>
              <w:right w:val="single" w:sz="4" w:space="0" w:color="auto"/>
            </w:tcBorders>
            <w:noWrap/>
            <w:vAlign w:val="bottom"/>
          </w:tcPr>
          <w:p w14:paraId="38AD2223" w14:textId="77777777" w:rsidR="007355BE" w:rsidRPr="00743B86" w:rsidRDefault="007355BE" w:rsidP="00F92307">
            <w:pPr>
              <w:jc w:val="right"/>
              <w:rPr>
                <w:b/>
                <w:bCs/>
                <w:color w:val="000000" w:themeColor="text1"/>
              </w:rPr>
            </w:pPr>
          </w:p>
        </w:tc>
      </w:tr>
      <w:tr w:rsidR="007355BE" w:rsidRPr="00743B86" w14:paraId="30E14AA5" w14:textId="77777777" w:rsidTr="006B4F0B">
        <w:trPr>
          <w:trHeight w:val="393"/>
          <w:jc w:val="center"/>
        </w:trPr>
        <w:tc>
          <w:tcPr>
            <w:tcW w:w="2004" w:type="pct"/>
            <w:tcBorders>
              <w:top w:val="nil"/>
              <w:left w:val="single" w:sz="4" w:space="0" w:color="auto"/>
              <w:bottom w:val="single" w:sz="4" w:space="0" w:color="auto"/>
              <w:right w:val="single" w:sz="4" w:space="0" w:color="auto"/>
            </w:tcBorders>
            <w:noWrap/>
            <w:hideMark/>
          </w:tcPr>
          <w:p w14:paraId="4C88AEB6" w14:textId="77777777" w:rsidR="007355BE" w:rsidRPr="00743B86" w:rsidRDefault="007355BE" w:rsidP="006B4F0B">
            <w:pPr>
              <w:rPr>
                <w:color w:val="000000" w:themeColor="text1"/>
              </w:rPr>
            </w:pPr>
            <w:r w:rsidRPr="00743B86">
              <w:rPr>
                <w:color w:val="000000" w:themeColor="text1"/>
              </w:rPr>
              <w:t>5. Vaikščiojimo rėmai</w:t>
            </w:r>
          </w:p>
        </w:tc>
        <w:tc>
          <w:tcPr>
            <w:tcW w:w="1539" w:type="pct"/>
            <w:tcBorders>
              <w:top w:val="nil"/>
              <w:left w:val="nil"/>
              <w:bottom w:val="single" w:sz="4" w:space="0" w:color="auto"/>
              <w:right w:val="single" w:sz="4" w:space="0" w:color="auto"/>
            </w:tcBorders>
            <w:noWrap/>
            <w:vAlign w:val="bottom"/>
            <w:hideMark/>
          </w:tcPr>
          <w:p w14:paraId="32A3591B" w14:textId="77777777" w:rsidR="007355BE" w:rsidRPr="00743B86" w:rsidRDefault="007355BE" w:rsidP="00F92307">
            <w:pPr>
              <w:jc w:val="right"/>
              <w:rPr>
                <w:color w:val="000000" w:themeColor="text1"/>
              </w:rPr>
            </w:pPr>
            <w:r w:rsidRPr="00743B86">
              <w:rPr>
                <w:color w:val="000000" w:themeColor="text1"/>
              </w:rPr>
              <w:t>13</w:t>
            </w:r>
          </w:p>
        </w:tc>
        <w:tc>
          <w:tcPr>
            <w:tcW w:w="1457" w:type="pct"/>
            <w:gridSpan w:val="2"/>
            <w:tcBorders>
              <w:top w:val="nil"/>
              <w:left w:val="nil"/>
              <w:bottom w:val="single" w:sz="4" w:space="0" w:color="auto"/>
              <w:right w:val="single" w:sz="4" w:space="0" w:color="auto"/>
            </w:tcBorders>
            <w:noWrap/>
            <w:vAlign w:val="bottom"/>
            <w:hideMark/>
          </w:tcPr>
          <w:p w14:paraId="3F9E243F" w14:textId="77777777" w:rsidR="007355BE" w:rsidRPr="00743B86" w:rsidRDefault="007355BE" w:rsidP="00F92307">
            <w:pPr>
              <w:jc w:val="right"/>
              <w:rPr>
                <w:color w:val="000000" w:themeColor="text1"/>
              </w:rPr>
            </w:pPr>
            <w:r w:rsidRPr="00743B86">
              <w:rPr>
                <w:color w:val="000000" w:themeColor="text1"/>
              </w:rPr>
              <w:t>23</w:t>
            </w:r>
          </w:p>
        </w:tc>
      </w:tr>
      <w:tr w:rsidR="007355BE" w:rsidRPr="00743B86" w14:paraId="694E03A8" w14:textId="77777777" w:rsidTr="006B4F0B">
        <w:trPr>
          <w:trHeight w:val="540"/>
          <w:jc w:val="center"/>
        </w:trPr>
        <w:tc>
          <w:tcPr>
            <w:tcW w:w="2004" w:type="pct"/>
            <w:tcBorders>
              <w:top w:val="nil"/>
              <w:left w:val="single" w:sz="4" w:space="0" w:color="auto"/>
              <w:bottom w:val="single" w:sz="4" w:space="0" w:color="auto"/>
              <w:right w:val="single" w:sz="4" w:space="0" w:color="auto"/>
            </w:tcBorders>
            <w:noWrap/>
            <w:hideMark/>
          </w:tcPr>
          <w:p w14:paraId="4DF979E7" w14:textId="77777777" w:rsidR="007355BE" w:rsidRPr="00743B86" w:rsidRDefault="007355BE" w:rsidP="006B4F0B">
            <w:pPr>
              <w:rPr>
                <w:color w:val="000000" w:themeColor="text1"/>
              </w:rPr>
            </w:pPr>
            <w:r w:rsidRPr="00743B86">
              <w:rPr>
                <w:color w:val="000000" w:themeColor="text1"/>
              </w:rPr>
              <w:t>6. Vaikštynės su ratukais</w:t>
            </w:r>
          </w:p>
        </w:tc>
        <w:tc>
          <w:tcPr>
            <w:tcW w:w="1539" w:type="pct"/>
            <w:tcBorders>
              <w:top w:val="nil"/>
              <w:left w:val="nil"/>
              <w:bottom w:val="single" w:sz="4" w:space="0" w:color="auto"/>
              <w:right w:val="single" w:sz="4" w:space="0" w:color="auto"/>
            </w:tcBorders>
            <w:noWrap/>
            <w:vAlign w:val="bottom"/>
            <w:hideMark/>
          </w:tcPr>
          <w:p w14:paraId="76C66436" w14:textId="77777777" w:rsidR="007355BE" w:rsidRPr="00743B86" w:rsidRDefault="007355BE" w:rsidP="00F92307">
            <w:pPr>
              <w:jc w:val="right"/>
              <w:rPr>
                <w:color w:val="000000" w:themeColor="text1"/>
              </w:rPr>
            </w:pPr>
            <w:r w:rsidRPr="00743B86">
              <w:rPr>
                <w:color w:val="000000" w:themeColor="text1"/>
              </w:rPr>
              <w:t>20</w:t>
            </w:r>
          </w:p>
        </w:tc>
        <w:tc>
          <w:tcPr>
            <w:tcW w:w="1457" w:type="pct"/>
            <w:gridSpan w:val="2"/>
            <w:tcBorders>
              <w:top w:val="nil"/>
              <w:left w:val="nil"/>
              <w:bottom w:val="single" w:sz="4" w:space="0" w:color="auto"/>
              <w:right w:val="single" w:sz="4" w:space="0" w:color="auto"/>
            </w:tcBorders>
            <w:noWrap/>
            <w:vAlign w:val="bottom"/>
            <w:hideMark/>
          </w:tcPr>
          <w:p w14:paraId="33FF6EE5" w14:textId="77777777" w:rsidR="007355BE" w:rsidRPr="00743B86" w:rsidRDefault="007355BE" w:rsidP="00F92307">
            <w:pPr>
              <w:jc w:val="right"/>
              <w:rPr>
                <w:color w:val="000000" w:themeColor="text1"/>
              </w:rPr>
            </w:pPr>
            <w:r w:rsidRPr="00743B86">
              <w:rPr>
                <w:color w:val="000000" w:themeColor="text1"/>
              </w:rPr>
              <w:t>38</w:t>
            </w:r>
          </w:p>
        </w:tc>
      </w:tr>
      <w:tr w:rsidR="007355BE" w:rsidRPr="00743B86" w14:paraId="47209574"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70EF3445" w14:textId="77777777" w:rsidR="007355BE" w:rsidRPr="00743B86" w:rsidRDefault="007355BE" w:rsidP="006B4F0B">
            <w:pPr>
              <w:rPr>
                <w:color w:val="000000" w:themeColor="text1"/>
              </w:rPr>
            </w:pPr>
            <w:r w:rsidRPr="00743B86">
              <w:rPr>
                <w:color w:val="000000" w:themeColor="text1"/>
              </w:rPr>
              <w:t>7. Vaikštynės su staliuku</w:t>
            </w:r>
          </w:p>
        </w:tc>
        <w:tc>
          <w:tcPr>
            <w:tcW w:w="1539" w:type="pct"/>
            <w:tcBorders>
              <w:top w:val="nil"/>
              <w:left w:val="nil"/>
              <w:bottom w:val="single" w:sz="4" w:space="0" w:color="auto"/>
              <w:right w:val="single" w:sz="4" w:space="0" w:color="auto"/>
            </w:tcBorders>
            <w:noWrap/>
            <w:vAlign w:val="bottom"/>
            <w:hideMark/>
          </w:tcPr>
          <w:p w14:paraId="23B53F04" w14:textId="77777777" w:rsidR="007355BE" w:rsidRPr="00743B86" w:rsidRDefault="007355BE" w:rsidP="00F92307">
            <w:pPr>
              <w:jc w:val="right"/>
              <w:rPr>
                <w:color w:val="000000" w:themeColor="text1"/>
              </w:rPr>
            </w:pPr>
            <w:r w:rsidRPr="00743B86">
              <w:rPr>
                <w:color w:val="000000" w:themeColor="text1"/>
              </w:rPr>
              <w:t>9</w:t>
            </w:r>
          </w:p>
        </w:tc>
        <w:tc>
          <w:tcPr>
            <w:tcW w:w="1457" w:type="pct"/>
            <w:gridSpan w:val="2"/>
            <w:tcBorders>
              <w:top w:val="nil"/>
              <w:left w:val="nil"/>
              <w:bottom w:val="single" w:sz="4" w:space="0" w:color="auto"/>
              <w:right w:val="single" w:sz="4" w:space="0" w:color="auto"/>
            </w:tcBorders>
            <w:noWrap/>
            <w:vAlign w:val="bottom"/>
            <w:hideMark/>
          </w:tcPr>
          <w:p w14:paraId="7B3F5158" w14:textId="77777777" w:rsidR="007355BE" w:rsidRPr="00743B86" w:rsidRDefault="007355BE" w:rsidP="00F92307">
            <w:pPr>
              <w:jc w:val="right"/>
              <w:rPr>
                <w:color w:val="000000" w:themeColor="text1"/>
              </w:rPr>
            </w:pPr>
            <w:r w:rsidRPr="00743B86">
              <w:rPr>
                <w:color w:val="000000" w:themeColor="text1"/>
              </w:rPr>
              <w:t>21</w:t>
            </w:r>
          </w:p>
        </w:tc>
      </w:tr>
      <w:tr w:rsidR="007355BE" w:rsidRPr="00743B86" w14:paraId="01FAAC9E" w14:textId="77777777" w:rsidTr="006B4F0B">
        <w:trPr>
          <w:trHeight w:val="315"/>
          <w:jc w:val="center"/>
        </w:trPr>
        <w:tc>
          <w:tcPr>
            <w:tcW w:w="2004" w:type="pct"/>
            <w:tcBorders>
              <w:top w:val="nil"/>
              <w:left w:val="single" w:sz="4" w:space="0" w:color="auto"/>
              <w:bottom w:val="single" w:sz="4" w:space="0" w:color="auto"/>
              <w:right w:val="single" w:sz="4" w:space="0" w:color="auto"/>
            </w:tcBorders>
            <w:noWrap/>
            <w:hideMark/>
          </w:tcPr>
          <w:p w14:paraId="48125FFA" w14:textId="77777777" w:rsidR="007355BE" w:rsidRPr="00743B86" w:rsidRDefault="007355BE" w:rsidP="006B4F0B">
            <w:pPr>
              <w:rPr>
                <w:b/>
                <w:bCs/>
                <w:color w:val="000000" w:themeColor="text1"/>
              </w:rPr>
            </w:pPr>
            <w:r w:rsidRPr="00743B86">
              <w:rPr>
                <w:bCs/>
                <w:color w:val="000000" w:themeColor="text1"/>
              </w:rPr>
              <w:t>Vaikščiojimo priemonių priedai</w:t>
            </w:r>
            <w:r w:rsidRPr="00743B86">
              <w:rPr>
                <w:b/>
                <w:bCs/>
                <w:color w:val="000000" w:themeColor="text1"/>
              </w:rPr>
              <w:t>:</w:t>
            </w:r>
          </w:p>
        </w:tc>
        <w:tc>
          <w:tcPr>
            <w:tcW w:w="1539" w:type="pct"/>
            <w:tcBorders>
              <w:top w:val="nil"/>
              <w:left w:val="nil"/>
              <w:bottom w:val="single" w:sz="4" w:space="0" w:color="auto"/>
              <w:right w:val="single" w:sz="4" w:space="0" w:color="auto"/>
            </w:tcBorders>
            <w:noWrap/>
            <w:vAlign w:val="bottom"/>
          </w:tcPr>
          <w:p w14:paraId="03F8D5B0" w14:textId="77777777" w:rsidR="007355BE" w:rsidRPr="00743B86" w:rsidRDefault="007355BE" w:rsidP="00F92307">
            <w:pPr>
              <w:jc w:val="right"/>
              <w:rPr>
                <w:b/>
                <w:bCs/>
                <w:color w:val="000000" w:themeColor="text1"/>
              </w:rPr>
            </w:pPr>
          </w:p>
        </w:tc>
        <w:tc>
          <w:tcPr>
            <w:tcW w:w="1457" w:type="pct"/>
            <w:gridSpan w:val="2"/>
            <w:tcBorders>
              <w:top w:val="nil"/>
              <w:left w:val="nil"/>
              <w:bottom w:val="single" w:sz="4" w:space="0" w:color="auto"/>
              <w:right w:val="single" w:sz="4" w:space="0" w:color="auto"/>
            </w:tcBorders>
            <w:noWrap/>
            <w:vAlign w:val="bottom"/>
          </w:tcPr>
          <w:p w14:paraId="7C2A6892" w14:textId="77777777" w:rsidR="007355BE" w:rsidRPr="00743B86" w:rsidRDefault="007355BE" w:rsidP="00F92307">
            <w:pPr>
              <w:jc w:val="right"/>
              <w:rPr>
                <w:b/>
                <w:bCs/>
                <w:color w:val="000000" w:themeColor="text1"/>
              </w:rPr>
            </w:pPr>
          </w:p>
        </w:tc>
      </w:tr>
      <w:tr w:rsidR="007355BE" w:rsidRPr="00743B86" w14:paraId="5C886434"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08BCDB61" w14:textId="77777777" w:rsidR="007355BE" w:rsidRPr="00743B86" w:rsidRDefault="007355BE" w:rsidP="006B4F0B">
            <w:pPr>
              <w:rPr>
                <w:color w:val="000000" w:themeColor="text1"/>
              </w:rPr>
            </w:pPr>
            <w:r w:rsidRPr="00743B86">
              <w:rPr>
                <w:color w:val="000000" w:themeColor="text1"/>
              </w:rPr>
              <w:t>8. Vasariniai antgaliai</w:t>
            </w:r>
          </w:p>
        </w:tc>
        <w:tc>
          <w:tcPr>
            <w:tcW w:w="1539" w:type="pct"/>
            <w:tcBorders>
              <w:top w:val="nil"/>
              <w:left w:val="nil"/>
              <w:bottom w:val="single" w:sz="4" w:space="0" w:color="auto"/>
              <w:right w:val="single" w:sz="4" w:space="0" w:color="auto"/>
            </w:tcBorders>
            <w:noWrap/>
            <w:vAlign w:val="bottom"/>
          </w:tcPr>
          <w:p w14:paraId="5038D1A3" w14:textId="77777777" w:rsidR="007355BE" w:rsidRPr="00743B86" w:rsidRDefault="007355BE" w:rsidP="00F92307">
            <w:pPr>
              <w:jc w:val="right"/>
              <w:rPr>
                <w:color w:val="000000" w:themeColor="text1"/>
              </w:rPr>
            </w:pPr>
          </w:p>
        </w:tc>
        <w:tc>
          <w:tcPr>
            <w:tcW w:w="1457" w:type="pct"/>
            <w:gridSpan w:val="2"/>
            <w:tcBorders>
              <w:top w:val="nil"/>
              <w:left w:val="nil"/>
              <w:bottom w:val="single" w:sz="4" w:space="0" w:color="auto"/>
              <w:right w:val="single" w:sz="4" w:space="0" w:color="auto"/>
            </w:tcBorders>
            <w:noWrap/>
            <w:vAlign w:val="bottom"/>
          </w:tcPr>
          <w:p w14:paraId="2ECF29EE" w14:textId="77777777" w:rsidR="007355BE" w:rsidRPr="00743B86" w:rsidRDefault="007355BE" w:rsidP="00F92307">
            <w:pPr>
              <w:jc w:val="right"/>
              <w:rPr>
                <w:color w:val="000000" w:themeColor="text1"/>
              </w:rPr>
            </w:pPr>
          </w:p>
        </w:tc>
      </w:tr>
      <w:tr w:rsidR="007355BE" w:rsidRPr="00743B86" w14:paraId="5379EC6A"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77790970" w14:textId="77777777" w:rsidR="007355BE" w:rsidRPr="00743B86" w:rsidRDefault="007355BE" w:rsidP="006B4F0B">
            <w:pPr>
              <w:rPr>
                <w:color w:val="000000" w:themeColor="text1"/>
              </w:rPr>
            </w:pPr>
            <w:r w:rsidRPr="00743B86">
              <w:rPr>
                <w:color w:val="000000" w:themeColor="text1"/>
              </w:rPr>
              <w:t>9.Žieminiai antgaliai</w:t>
            </w:r>
          </w:p>
        </w:tc>
        <w:tc>
          <w:tcPr>
            <w:tcW w:w="1539" w:type="pct"/>
            <w:tcBorders>
              <w:top w:val="nil"/>
              <w:left w:val="nil"/>
              <w:bottom w:val="single" w:sz="4" w:space="0" w:color="auto"/>
              <w:right w:val="single" w:sz="4" w:space="0" w:color="auto"/>
            </w:tcBorders>
            <w:noWrap/>
            <w:vAlign w:val="bottom"/>
          </w:tcPr>
          <w:p w14:paraId="796BF2C3" w14:textId="77777777" w:rsidR="007355BE" w:rsidRPr="00743B86" w:rsidRDefault="007355BE" w:rsidP="00F92307">
            <w:pPr>
              <w:jc w:val="right"/>
              <w:rPr>
                <w:color w:val="000000" w:themeColor="text1"/>
              </w:rPr>
            </w:pPr>
          </w:p>
        </w:tc>
        <w:tc>
          <w:tcPr>
            <w:tcW w:w="1457" w:type="pct"/>
            <w:gridSpan w:val="2"/>
            <w:tcBorders>
              <w:top w:val="nil"/>
              <w:left w:val="nil"/>
              <w:bottom w:val="single" w:sz="4" w:space="0" w:color="auto"/>
              <w:right w:val="single" w:sz="4" w:space="0" w:color="auto"/>
            </w:tcBorders>
            <w:noWrap/>
            <w:vAlign w:val="bottom"/>
          </w:tcPr>
          <w:p w14:paraId="3D4D2464" w14:textId="77777777" w:rsidR="007355BE" w:rsidRPr="00743B86" w:rsidRDefault="007355BE" w:rsidP="00F92307">
            <w:pPr>
              <w:jc w:val="right"/>
              <w:rPr>
                <w:color w:val="000000" w:themeColor="text1"/>
              </w:rPr>
            </w:pPr>
          </w:p>
        </w:tc>
      </w:tr>
      <w:tr w:rsidR="007355BE" w:rsidRPr="00743B86" w14:paraId="7DCD05DF" w14:textId="77777777" w:rsidTr="006B4F0B">
        <w:trPr>
          <w:trHeight w:val="315"/>
          <w:jc w:val="center"/>
        </w:trPr>
        <w:tc>
          <w:tcPr>
            <w:tcW w:w="2004" w:type="pct"/>
            <w:tcBorders>
              <w:top w:val="nil"/>
              <w:left w:val="single" w:sz="4" w:space="0" w:color="auto"/>
              <w:bottom w:val="single" w:sz="4" w:space="0" w:color="auto"/>
              <w:right w:val="single" w:sz="4" w:space="0" w:color="auto"/>
            </w:tcBorders>
            <w:noWrap/>
            <w:hideMark/>
          </w:tcPr>
          <w:p w14:paraId="076F816B" w14:textId="77777777" w:rsidR="007355BE" w:rsidRPr="00743B86" w:rsidRDefault="007355BE" w:rsidP="006B4F0B">
            <w:pPr>
              <w:rPr>
                <w:b/>
                <w:bCs/>
                <w:color w:val="000000" w:themeColor="text1"/>
              </w:rPr>
            </w:pPr>
            <w:r w:rsidRPr="00743B86">
              <w:rPr>
                <w:bCs/>
                <w:color w:val="000000" w:themeColor="text1"/>
              </w:rPr>
              <w:t>Tualeto reikmenys</w:t>
            </w:r>
            <w:r w:rsidRPr="00743B86">
              <w:rPr>
                <w:b/>
                <w:bCs/>
                <w:color w:val="000000" w:themeColor="text1"/>
              </w:rPr>
              <w:t>:</w:t>
            </w:r>
          </w:p>
        </w:tc>
        <w:tc>
          <w:tcPr>
            <w:tcW w:w="1539" w:type="pct"/>
            <w:tcBorders>
              <w:top w:val="nil"/>
              <w:left w:val="nil"/>
              <w:bottom w:val="single" w:sz="4" w:space="0" w:color="auto"/>
              <w:right w:val="single" w:sz="4" w:space="0" w:color="auto"/>
            </w:tcBorders>
            <w:noWrap/>
            <w:vAlign w:val="bottom"/>
          </w:tcPr>
          <w:p w14:paraId="5BC4905B" w14:textId="77777777" w:rsidR="007355BE" w:rsidRPr="00743B86" w:rsidRDefault="007355BE" w:rsidP="00F92307">
            <w:pPr>
              <w:jc w:val="right"/>
              <w:rPr>
                <w:b/>
                <w:bCs/>
                <w:color w:val="000000" w:themeColor="text1"/>
              </w:rPr>
            </w:pPr>
          </w:p>
        </w:tc>
        <w:tc>
          <w:tcPr>
            <w:tcW w:w="1457" w:type="pct"/>
            <w:gridSpan w:val="2"/>
            <w:tcBorders>
              <w:top w:val="nil"/>
              <w:left w:val="nil"/>
              <w:bottom w:val="single" w:sz="4" w:space="0" w:color="auto"/>
              <w:right w:val="single" w:sz="4" w:space="0" w:color="auto"/>
            </w:tcBorders>
            <w:noWrap/>
            <w:vAlign w:val="bottom"/>
          </w:tcPr>
          <w:p w14:paraId="1EE2CC86" w14:textId="77777777" w:rsidR="007355BE" w:rsidRPr="00743B86" w:rsidRDefault="007355BE" w:rsidP="00F92307">
            <w:pPr>
              <w:jc w:val="right"/>
              <w:rPr>
                <w:b/>
                <w:bCs/>
                <w:color w:val="000000" w:themeColor="text1"/>
              </w:rPr>
            </w:pPr>
          </w:p>
        </w:tc>
      </w:tr>
      <w:tr w:rsidR="007355BE" w:rsidRPr="00743B86" w14:paraId="44213F67" w14:textId="77777777" w:rsidTr="006B4F0B">
        <w:trPr>
          <w:trHeight w:val="510"/>
          <w:jc w:val="center"/>
        </w:trPr>
        <w:tc>
          <w:tcPr>
            <w:tcW w:w="2004" w:type="pct"/>
            <w:tcBorders>
              <w:top w:val="nil"/>
              <w:left w:val="single" w:sz="4" w:space="0" w:color="auto"/>
              <w:bottom w:val="single" w:sz="4" w:space="0" w:color="auto"/>
              <w:right w:val="single" w:sz="4" w:space="0" w:color="auto"/>
            </w:tcBorders>
            <w:hideMark/>
          </w:tcPr>
          <w:p w14:paraId="3D672A02" w14:textId="77777777" w:rsidR="007355BE" w:rsidRPr="00743B86" w:rsidRDefault="007355BE" w:rsidP="006B4F0B">
            <w:pPr>
              <w:rPr>
                <w:color w:val="000000" w:themeColor="text1"/>
              </w:rPr>
            </w:pPr>
            <w:r w:rsidRPr="00743B86">
              <w:rPr>
                <w:color w:val="000000" w:themeColor="text1"/>
              </w:rPr>
              <w:t>10. Naktipuodžio kėdutės (su ar be ratukų)</w:t>
            </w:r>
          </w:p>
        </w:tc>
        <w:tc>
          <w:tcPr>
            <w:tcW w:w="1539" w:type="pct"/>
            <w:tcBorders>
              <w:top w:val="nil"/>
              <w:left w:val="nil"/>
              <w:bottom w:val="single" w:sz="4" w:space="0" w:color="auto"/>
              <w:right w:val="single" w:sz="4" w:space="0" w:color="auto"/>
            </w:tcBorders>
            <w:noWrap/>
            <w:vAlign w:val="bottom"/>
            <w:hideMark/>
          </w:tcPr>
          <w:p w14:paraId="39C35B14" w14:textId="77777777" w:rsidR="007355BE" w:rsidRPr="00743B86" w:rsidRDefault="007355BE" w:rsidP="00F92307">
            <w:pPr>
              <w:jc w:val="right"/>
              <w:rPr>
                <w:color w:val="000000" w:themeColor="text1"/>
              </w:rPr>
            </w:pPr>
            <w:r w:rsidRPr="00743B86">
              <w:rPr>
                <w:color w:val="000000" w:themeColor="text1"/>
              </w:rPr>
              <w:t>35</w:t>
            </w:r>
          </w:p>
        </w:tc>
        <w:tc>
          <w:tcPr>
            <w:tcW w:w="1457" w:type="pct"/>
            <w:gridSpan w:val="2"/>
            <w:tcBorders>
              <w:top w:val="nil"/>
              <w:left w:val="nil"/>
              <w:bottom w:val="single" w:sz="4" w:space="0" w:color="auto"/>
              <w:right w:val="single" w:sz="4" w:space="0" w:color="auto"/>
            </w:tcBorders>
            <w:noWrap/>
            <w:vAlign w:val="bottom"/>
            <w:hideMark/>
          </w:tcPr>
          <w:p w14:paraId="1689EBA1" w14:textId="77777777" w:rsidR="007355BE" w:rsidRPr="00743B86" w:rsidRDefault="007355BE" w:rsidP="00F92307">
            <w:pPr>
              <w:jc w:val="right"/>
              <w:rPr>
                <w:color w:val="000000" w:themeColor="text1"/>
              </w:rPr>
            </w:pPr>
            <w:r w:rsidRPr="00743B86">
              <w:rPr>
                <w:color w:val="000000" w:themeColor="text1"/>
              </w:rPr>
              <w:t>56</w:t>
            </w:r>
          </w:p>
        </w:tc>
      </w:tr>
      <w:tr w:rsidR="007355BE" w:rsidRPr="00743B86" w14:paraId="699BF29A"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4A8A29EF" w14:textId="77777777" w:rsidR="007355BE" w:rsidRPr="00743B86" w:rsidRDefault="007355BE" w:rsidP="006B4F0B">
            <w:pPr>
              <w:rPr>
                <w:color w:val="000000" w:themeColor="text1"/>
              </w:rPr>
            </w:pPr>
            <w:r w:rsidRPr="00743B86">
              <w:rPr>
                <w:color w:val="000000" w:themeColor="text1"/>
              </w:rPr>
              <w:lastRenderedPageBreak/>
              <w:t>11. Paaukštintos tualeto sėdynės</w:t>
            </w:r>
          </w:p>
        </w:tc>
        <w:tc>
          <w:tcPr>
            <w:tcW w:w="1539" w:type="pct"/>
            <w:tcBorders>
              <w:top w:val="nil"/>
              <w:left w:val="nil"/>
              <w:bottom w:val="single" w:sz="4" w:space="0" w:color="auto"/>
              <w:right w:val="single" w:sz="4" w:space="0" w:color="auto"/>
            </w:tcBorders>
            <w:noWrap/>
            <w:vAlign w:val="bottom"/>
            <w:hideMark/>
          </w:tcPr>
          <w:p w14:paraId="317795A9" w14:textId="77777777" w:rsidR="007355BE" w:rsidRPr="00743B86" w:rsidRDefault="007355BE" w:rsidP="00F92307">
            <w:pPr>
              <w:jc w:val="right"/>
              <w:rPr>
                <w:color w:val="000000" w:themeColor="text1"/>
              </w:rPr>
            </w:pPr>
            <w:r w:rsidRPr="00743B86">
              <w:rPr>
                <w:color w:val="000000" w:themeColor="text1"/>
              </w:rPr>
              <w:t>10</w:t>
            </w:r>
          </w:p>
        </w:tc>
        <w:tc>
          <w:tcPr>
            <w:tcW w:w="1457" w:type="pct"/>
            <w:gridSpan w:val="2"/>
            <w:tcBorders>
              <w:top w:val="nil"/>
              <w:left w:val="nil"/>
              <w:bottom w:val="single" w:sz="4" w:space="0" w:color="auto"/>
              <w:right w:val="single" w:sz="4" w:space="0" w:color="auto"/>
            </w:tcBorders>
            <w:noWrap/>
            <w:vAlign w:val="bottom"/>
            <w:hideMark/>
          </w:tcPr>
          <w:p w14:paraId="53B53415" w14:textId="77777777" w:rsidR="007355BE" w:rsidRPr="00743B86" w:rsidRDefault="007355BE" w:rsidP="00F92307">
            <w:pPr>
              <w:jc w:val="right"/>
              <w:rPr>
                <w:color w:val="000000" w:themeColor="text1"/>
              </w:rPr>
            </w:pPr>
            <w:r w:rsidRPr="00743B86">
              <w:rPr>
                <w:color w:val="000000" w:themeColor="text1"/>
              </w:rPr>
              <w:t>20</w:t>
            </w:r>
          </w:p>
        </w:tc>
      </w:tr>
      <w:tr w:rsidR="007355BE" w:rsidRPr="00743B86" w14:paraId="37083C34" w14:textId="77777777" w:rsidTr="006B4F0B">
        <w:trPr>
          <w:trHeight w:val="300"/>
          <w:jc w:val="center"/>
        </w:trPr>
        <w:tc>
          <w:tcPr>
            <w:tcW w:w="2004" w:type="pct"/>
            <w:tcBorders>
              <w:top w:val="nil"/>
              <w:left w:val="single" w:sz="4" w:space="0" w:color="auto"/>
              <w:bottom w:val="single" w:sz="4" w:space="0" w:color="auto"/>
              <w:right w:val="single" w:sz="4" w:space="0" w:color="auto"/>
            </w:tcBorders>
            <w:hideMark/>
          </w:tcPr>
          <w:p w14:paraId="1EB6EA25" w14:textId="77777777" w:rsidR="007355BE" w:rsidRPr="00743B86" w:rsidRDefault="007355BE" w:rsidP="006B4F0B">
            <w:pPr>
              <w:rPr>
                <w:color w:val="000000" w:themeColor="text1"/>
              </w:rPr>
            </w:pPr>
            <w:r w:rsidRPr="00743B86">
              <w:rPr>
                <w:color w:val="000000" w:themeColor="text1"/>
              </w:rPr>
              <w:t>12. Vonios (dušo) kėdės</w:t>
            </w:r>
          </w:p>
        </w:tc>
        <w:tc>
          <w:tcPr>
            <w:tcW w:w="1539" w:type="pct"/>
            <w:tcBorders>
              <w:top w:val="nil"/>
              <w:left w:val="nil"/>
              <w:bottom w:val="single" w:sz="4" w:space="0" w:color="auto"/>
              <w:right w:val="single" w:sz="4" w:space="0" w:color="auto"/>
            </w:tcBorders>
            <w:noWrap/>
            <w:vAlign w:val="bottom"/>
            <w:hideMark/>
          </w:tcPr>
          <w:p w14:paraId="6A414C01" w14:textId="77777777" w:rsidR="007355BE" w:rsidRPr="00743B86" w:rsidRDefault="007355BE" w:rsidP="00F92307">
            <w:pPr>
              <w:jc w:val="right"/>
              <w:rPr>
                <w:color w:val="000000" w:themeColor="text1"/>
              </w:rPr>
            </w:pPr>
            <w:r w:rsidRPr="00743B86">
              <w:rPr>
                <w:color w:val="000000" w:themeColor="text1"/>
              </w:rPr>
              <w:t>4</w:t>
            </w:r>
          </w:p>
        </w:tc>
        <w:tc>
          <w:tcPr>
            <w:tcW w:w="1457" w:type="pct"/>
            <w:gridSpan w:val="2"/>
            <w:tcBorders>
              <w:top w:val="nil"/>
              <w:left w:val="nil"/>
              <w:bottom w:val="single" w:sz="4" w:space="0" w:color="auto"/>
              <w:right w:val="single" w:sz="4" w:space="0" w:color="auto"/>
            </w:tcBorders>
            <w:noWrap/>
            <w:vAlign w:val="bottom"/>
            <w:hideMark/>
          </w:tcPr>
          <w:p w14:paraId="660DB5E7" w14:textId="77777777" w:rsidR="007355BE" w:rsidRPr="00743B86" w:rsidRDefault="007355BE" w:rsidP="00F92307">
            <w:pPr>
              <w:jc w:val="right"/>
              <w:rPr>
                <w:color w:val="000000" w:themeColor="text1"/>
              </w:rPr>
            </w:pPr>
            <w:r w:rsidRPr="00743B86">
              <w:rPr>
                <w:color w:val="000000" w:themeColor="text1"/>
              </w:rPr>
              <w:t>4</w:t>
            </w:r>
          </w:p>
        </w:tc>
      </w:tr>
      <w:tr w:rsidR="007355BE" w:rsidRPr="00743B86" w14:paraId="3707660E"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51FA7633" w14:textId="77777777" w:rsidR="007355BE" w:rsidRPr="00743B86" w:rsidRDefault="007355BE" w:rsidP="006B4F0B">
            <w:pPr>
              <w:rPr>
                <w:color w:val="000000" w:themeColor="text1"/>
              </w:rPr>
            </w:pPr>
            <w:r w:rsidRPr="00743B86">
              <w:rPr>
                <w:color w:val="000000" w:themeColor="text1"/>
              </w:rPr>
              <w:t>13. Vonios suoliukai</w:t>
            </w:r>
          </w:p>
        </w:tc>
        <w:tc>
          <w:tcPr>
            <w:tcW w:w="1539" w:type="pct"/>
            <w:tcBorders>
              <w:top w:val="nil"/>
              <w:left w:val="nil"/>
              <w:bottom w:val="single" w:sz="4" w:space="0" w:color="auto"/>
              <w:right w:val="single" w:sz="4" w:space="0" w:color="auto"/>
            </w:tcBorders>
            <w:noWrap/>
            <w:vAlign w:val="bottom"/>
            <w:hideMark/>
          </w:tcPr>
          <w:p w14:paraId="10955E2B" w14:textId="77777777" w:rsidR="007355BE" w:rsidRPr="00743B86" w:rsidRDefault="007355BE" w:rsidP="00F92307">
            <w:pPr>
              <w:jc w:val="right"/>
              <w:rPr>
                <w:color w:val="000000" w:themeColor="text1"/>
              </w:rPr>
            </w:pPr>
            <w:r w:rsidRPr="00743B86">
              <w:rPr>
                <w:color w:val="000000" w:themeColor="text1"/>
              </w:rPr>
              <w:t>2</w:t>
            </w:r>
          </w:p>
        </w:tc>
        <w:tc>
          <w:tcPr>
            <w:tcW w:w="1457" w:type="pct"/>
            <w:gridSpan w:val="2"/>
            <w:tcBorders>
              <w:top w:val="nil"/>
              <w:left w:val="nil"/>
              <w:bottom w:val="single" w:sz="4" w:space="0" w:color="auto"/>
              <w:right w:val="single" w:sz="4" w:space="0" w:color="auto"/>
            </w:tcBorders>
            <w:noWrap/>
            <w:vAlign w:val="bottom"/>
            <w:hideMark/>
          </w:tcPr>
          <w:p w14:paraId="4D4A50B7" w14:textId="77777777" w:rsidR="007355BE" w:rsidRPr="00743B86" w:rsidRDefault="007355BE" w:rsidP="00F92307">
            <w:pPr>
              <w:jc w:val="right"/>
              <w:rPr>
                <w:color w:val="000000" w:themeColor="text1"/>
              </w:rPr>
            </w:pPr>
            <w:r w:rsidRPr="00743B86">
              <w:rPr>
                <w:color w:val="000000" w:themeColor="text1"/>
              </w:rPr>
              <w:t>5</w:t>
            </w:r>
          </w:p>
        </w:tc>
      </w:tr>
      <w:tr w:rsidR="007355BE" w:rsidRPr="00743B86" w14:paraId="143D7149" w14:textId="77777777" w:rsidTr="006B4F0B">
        <w:trPr>
          <w:trHeight w:val="480"/>
          <w:jc w:val="center"/>
        </w:trPr>
        <w:tc>
          <w:tcPr>
            <w:tcW w:w="2004" w:type="pct"/>
            <w:tcBorders>
              <w:top w:val="nil"/>
              <w:left w:val="single" w:sz="4" w:space="0" w:color="auto"/>
              <w:bottom w:val="single" w:sz="4" w:space="0" w:color="auto"/>
              <w:right w:val="single" w:sz="4" w:space="0" w:color="auto"/>
            </w:tcBorders>
            <w:noWrap/>
            <w:hideMark/>
          </w:tcPr>
          <w:p w14:paraId="31E2FE4E" w14:textId="77777777" w:rsidR="007355BE" w:rsidRPr="00743B86" w:rsidRDefault="007355BE" w:rsidP="006B4F0B">
            <w:pPr>
              <w:rPr>
                <w:color w:val="000000" w:themeColor="text1"/>
              </w:rPr>
            </w:pPr>
            <w:r w:rsidRPr="00743B86">
              <w:rPr>
                <w:color w:val="000000" w:themeColor="text1"/>
              </w:rPr>
              <w:t>14. Vonios lentos</w:t>
            </w:r>
          </w:p>
        </w:tc>
        <w:tc>
          <w:tcPr>
            <w:tcW w:w="1539" w:type="pct"/>
            <w:tcBorders>
              <w:top w:val="nil"/>
              <w:left w:val="nil"/>
              <w:bottom w:val="single" w:sz="4" w:space="0" w:color="auto"/>
              <w:right w:val="single" w:sz="4" w:space="0" w:color="auto"/>
            </w:tcBorders>
            <w:noWrap/>
            <w:vAlign w:val="bottom"/>
            <w:hideMark/>
          </w:tcPr>
          <w:p w14:paraId="6C42BA4B" w14:textId="77777777" w:rsidR="007355BE" w:rsidRPr="00743B86" w:rsidRDefault="007355BE" w:rsidP="00F92307">
            <w:pPr>
              <w:jc w:val="right"/>
              <w:rPr>
                <w:color w:val="000000" w:themeColor="text1"/>
              </w:rPr>
            </w:pPr>
            <w:r w:rsidRPr="00743B86">
              <w:rPr>
                <w:color w:val="000000" w:themeColor="text1"/>
              </w:rPr>
              <w:t>0</w:t>
            </w:r>
          </w:p>
        </w:tc>
        <w:tc>
          <w:tcPr>
            <w:tcW w:w="1457" w:type="pct"/>
            <w:gridSpan w:val="2"/>
            <w:tcBorders>
              <w:top w:val="nil"/>
              <w:left w:val="nil"/>
              <w:bottom w:val="single" w:sz="4" w:space="0" w:color="auto"/>
              <w:right w:val="single" w:sz="4" w:space="0" w:color="auto"/>
            </w:tcBorders>
            <w:noWrap/>
            <w:vAlign w:val="bottom"/>
            <w:hideMark/>
          </w:tcPr>
          <w:p w14:paraId="56F1C5C8" w14:textId="77777777" w:rsidR="007355BE" w:rsidRPr="00743B86" w:rsidRDefault="007355BE" w:rsidP="00F92307">
            <w:pPr>
              <w:jc w:val="right"/>
              <w:rPr>
                <w:color w:val="000000" w:themeColor="text1"/>
              </w:rPr>
            </w:pPr>
            <w:r w:rsidRPr="00743B86">
              <w:rPr>
                <w:color w:val="000000" w:themeColor="text1"/>
              </w:rPr>
              <w:t>1</w:t>
            </w:r>
          </w:p>
        </w:tc>
      </w:tr>
      <w:tr w:rsidR="007355BE" w:rsidRPr="00743B86" w14:paraId="34756E47" w14:textId="77777777" w:rsidTr="006B4F0B">
        <w:trPr>
          <w:trHeight w:val="315"/>
          <w:jc w:val="center"/>
        </w:trPr>
        <w:tc>
          <w:tcPr>
            <w:tcW w:w="2004" w:type="pct"/>
            <w:tcBorders>
              <w:top w:val="nil"/>
              <w:left w:val="single" w:sz="4" w:space="0" w:color="auto"/>
              <w:bottom w:val="single" w:sz="4" w:space="0" w:color="auto"/>
              <w:right w:val="single" w:sz="4" w:space="0" w:color="auto"/>
            </w:tcBorders>
            <w:noWrap/>
            <w:hideMark/>
          </w:tcPr>
          <w:p w14:paraId="142FB904" w14:textId="77777777" w:rsidR="007355BE" w:rsidRPr="00743B86" w:rsidRDefault="007355BE" w:rsidP="006B4F0B">
            <w:pPr>
              <w:rPr>
                <w:b/>
                <w:bCs/>
                <w:color w:val="000000" w:themeColor="text1"/>
              </w:rPr>
            </w:pPr>
            <w:r w:rsidRPr="00743B86">
              <w:rPr>
                <w:bCs/>
                <w:color w:val="000000" w:themeColor="text1"/>
              </w:rPr>
              <w:t>15. Stalai</w:t>
            </w:r>
            <w:r w:rsidRPr="00743B86">
              <w:rPr>
                <w:b/>
                <w:bCs/>
                <w:color w:val="000000" w:themeColor="text1"/>
              </w:rPr>
              <w:t xml:space="preserve"> </w:t>
            </w:r>
            <w:r w:rsidRPr="00743B86">
              <w:rPr>
                <w:color w:val="000000" w:themeColor="text1"/>
              </w:rPr>
              <w:t>(lovos staliukai)</w:t>
            </w:r>
          </w:p>
        </w:tc>
        <w:tc>
          <w:tcPr>
            <w:tcW w:w="1539" w:type="pct"/>
            <w:tcBorders>
              <w:top w:val="nil"/>
              <w:left w:val="nil"/>
              <w:bottom w:val="single" w:sz="4" w:space="0" w:color="auto"/>
              <w:right w:val="single" w:sz="4" w:space="0" w:color="auto"/>
            </w:tcBorders>
            <w:noWrap/>
            <w:vAlign w:val="bottom"/>
            <w:hideMark/>
          </w:tcPr>
          <w:p w14:paraId="05D98A79" w14:textId="77777777" w:rsidR="007355BE" w:rsidRPr="00743B86" w:rsidRDefault="007355BE" w:rsidP="00F92307">
            <w:pPr>
              <w:jc w:val="right"/>
              <w:rPr>
                <w:bCs/>
                <w:color w:val="000000" w:themeColor="text1"/>
              </w:rPr>
            </w:pPr>
            <w:r w:rsidRPr="00743B86">
              <w:rPr>
                <w:bCs/>
                <w:color w:val="000000" w:themeColor="text1"/>
              </w:rPr>
              <w:t>4</w:t>
            </w:r>
          </w:p>
        </w:tc>
        <w:tc>
          <w:tcPr>
            <w:tcW w:w="1457" w:type="pct"/>
            <w:gridSpan w:val="2"/>
            <w:tcBorders>
              <w:top w:val="nil"/>
              <w:left w:val="nil"/>
              <w:bottom w:val="single" w:sz="4" w:space="0" w:color="auto"/>
              <w:right w:val="single" w:sz="4" w:space="0" w:color="auto"/>
            </w:tcBorders>
            <w:noWrap/>
            <w:vAlign w:val="bottom"/>
            <w:hideMark/>
          </w:tcPr>
          <w:p w14:paraId="05A20A65" w14:textId="77777777" w:rsidR="007355BE" w:rsidRPr="00743B86" w:rsidRDefault="007355BE" w:rsidP="00F92307">
            <w:pPr>
              <w:jc w:val="right"/>
              <w:rPr>
                <w:bCs/>
                <w:color w:val="000000" w:themeColor="text1"/>
              </w:rPr>
            </w:pPr>
            <w:r w:rsidRPr="00743B86">
              <w:rPr>
                <w:bCs/>
                <w:color w:val="000000" w:themeColor="text1"/>
              </w:rPr>
              <w:t>4</w:t>
            </w:r>
          </w:p>
        </w:tc>
      </w:tr>
      <w:tr w:rsidR="007355BE" w:rsidRPr="00743B86" w14:paraId="6F85AA18" w14:textId="77777777" w:rsidTr="006B4F0B">
        <w:trPr>
          <w:trHeight w:val="315"/>
          <w:jc w:val="center"/>
        </w:trPr>
        <w:tc>
          <w:tcPr>
            <w:tcW w:w="2004" w:type="pct"/>
            <w:tcBorders>
              <w:top w:val="nil"/>
              <w:left w:val="single" w:sz="4" w:space="0" w:color="auto"/>
              <w:bottom w:val="single" w:sz="4" w:space="0" w:color="auto"/>
              <w:right w:val="single" w:sz="4" w:space="0" w:color="auto"/>
            </w:tcBorders>
            <w:noWrap/>
            <w:hideMark/>
          </w:tcPr>
          <w:p w14:paraId="18146C5E" w14:textId="77777777" w:rsidR="007355BE" w:rsidRPr="00743B86" w:rsidRDefault="007355BE" w:rsidP="006B4F0B">
            <w:pPr>
              <w:rPr>
                <w:bCs/>
                <w:color w:val="000000" w:themeColor="text1"/>
              </w:rPr>
            </w:pPr>
            <w:r w:rsidRPr="00743B86">
              <w:rPr>
                <w:bCs/>
                <w:color w:val="000000" w:themeColor="text1"/>
              </w:rPr>
              <w:t>Priemonės praguloms išvengti:</w:t>
            </w:r>
          </w:p>
        </w:tc>
        <w:tc>
          <w:tcPr>
            <w:tcW w:w="1539" w:type="pct"/>
            <w:tcBorders>
              <w:top w:val="nil"/>
              <w:left w:val="nil"/>
              <w:bottom w:val="single" w:sz="4" w:space="0" w:color="auto"/>
              <w:right w:val="single" w:sz="4" w:space="0" w:color="auto"/>
            </w:tcBorders>
            <w:noWrap/>
            <w:vAlign w:val="bottom"/>
          </w:tcPr>
          <w:p w14:paraId="628E0C11" w14:textId="77777777" w:rsidR="007355BE" w:rsidRPr="00743B86" w:rsidRDefault="007355BE" w:rsidP="00F92307">
            <w:pPr>
              <w:jc w:val="right"/>
              <w:rPr>
                <w:b/>
                <w:bCs/>
                <w:color w:val="000000" w:themeColor="text1"/>
              </w:rPr>
            </w:pPr>
          </w:p>
        </w:tc>
        <w:tc>
          <w:tcPr>
            <w:tcW w:w="1457" w:type="pct"/>
            <w:gridSpan w:val="2"/>
            <w:tcBorders>
              <w:top w:val="nil"/>
              <w:left w:val="nil"/>
              <w:bottom w:val="single" w:sz="4" w:space="0" w:color="auto"/>
              <w:right w:val="single" w:sz="4" w:space="0" w:color="auto"/>
            </w:tcBorders>
            <w:noWrap/>
            <w:vAlign w:val="bottom"/>
          </w:tcPr>
          <w:p w14:paraId="7E71D1AC" w14:textId="77777777" w:rsidR="007355BE" w:rsidRPr="00743B86" w:rsidRDefault="007355BE" w:rsidP="00F92307">
            <w:pPr>
              <w:jc w:val="right"/>
              <w:rPr>
                <w:b/>
                <w:bCs/>
                <w:color w:val="000000" w:themeColor="text1"/>
              </w:rPr>
            </w:pPr>
          </w:p>
        </w:tc>
      </w:tr>
      <w:tr w:rsidR="007355BE" w:rsidRPr="00743B86" w14:paraId="66F1BC31" w14:textId="77777777" w:rsidTr="006B4F0B">
        <w:trPr>
          <w:trHeight w:val="285"/>
          <w:jc w:val="center"/>
        </w:trPr>
        <w:tc>
          <w:tcPr>
            <w:tcW w:w="2004" w:type="pct"/>
            <w:tcBorders>
              <w:top w:val="nil"/>
              <w:left w:val="single" w:sz="4" w:space="0" w:color="auto"/>
              <w:bottom w:val="single" w:sz="4" w:space="0" w:color="auto"/>
              <w:right w:val="single" w:sz="4" w:space="0" w:color="auto"/>
            </w:tcBorders>
            <w:noWrap/>
            <w:hideMark/>
          </w:tcPr>
          <w:p w14:paraId="75DB493C" w14:textId="77777777" w:rsidR="007355BE" w:rsidRPr="00743B86" w:rsidRDefault="007355BE" w:rsidP="006B4F0B">
            <w:pPr>
              <w:rPr>
                <w:color w:val="000000" w:themeColor="text1"/>
              </w:rPr>
            </w:pPr>
            <w:r w:rsidRPr="00743B86">
              <w:rPr>
                <w:color w:val="000000" w:themeColor="text1"/>
              </w:rPr>
              <w:t>16. Reguliuojamos lovos</w:t>
            </w:r>
          </w:p>
        </w:tc>
        <w:tc>
          <w:tcPr>
            <w:tcW w:w="1539" w:type="pct"/>
            <w:tcBorders>
              <w:top w:val="nil"/>
              <w:left w:val="nil"/>
              <w:bottom w:val="single" w:sz="4" w:space="0" w:color="auto"/>
              <w:right w:val="single" w:sz="4" w:space="0" w:color="auto"/>
            </w:tcBorders>
            <w:noWrap/>
            <w:vAlign w:val="bottom"/>
            <w:hideMark/>
          </w:tcPr>
          <w:p w14:paraId="78958000" w14:textId="77777777" w:rsidR="007355BE" w:rsidRPr="00743B86" w:rsidRDefault="007355BE" w:rsidP="00F92307">
            <w:pPr>
              <w:jc w:val="right"/>
              <w:rPr>
                <w:color w:val="000000" w:themeColor="text1"/>
              </w:rPr>
            </w:pPr>
            <w:r w:rsidRPr="00743B86">
              <w:rPr>
                <w:color w:val="000000" w:themeColor="text1"/>
              </w:rPr>
              <w:t>27</w:t>
            </w:r>
          </w:p>
        </w:tc>
        <w:tc>
          <w:tcPr>
            <w:tcW w:w="1457" w:type="pct"/>
            <w:gridSpan w:val="2"/>
            <w:tcBorders>
              <w:top w:val="nil"/>
              <w:left w:val="nil"/>
              <w:bottom w:val="single" w:sz="4" w:space="0" w:color="auto"/>
              <w:right w:val="single" w:sz="4" w:space="0" w:color="auto"/>
            </w:tcBorders>
            <w:noWrap/>
            <w:vAlign w:val="bottom"/>
            <w:hideMark/>
          </w:tcPr>
          <w:p w14:paraId="1A5C6DEC" w14:textId="77777777" w:rsidR="007355BE" w:rsidRPr="00743B86" w:rsidRDefault="007355BE" w:rsidP="00F92307">
            <w:pPr>
              <w:jc w:val="right"/>
              <w:rPr>
                <w:color w:val="000000" w:themeColor="text1"/>
              </w:rPr>
            </w:pPr>
            <w:r w:rsidRPr="00743B86">
              <w:rPr>
                <w:color w:val="000000" w:themeColor="text1"/>
              </w:rPr>
              <w:t>34</w:t>
            </w:r>
          </w:p>
        </w:tc>
      </w:tr>
      <w:tr w:rsidR="007355BE" w:rsidRPr="00743B86" w14:paraId="0FA5E759" w14:textId="77777777" w:rsidTr="006B4F0B">
        <w:trPr>
          <w:trHeight w:val="300"/>
          <w:jc w:val="center"/>
        </w:trPr>
        <w:tc>
          <w:tcPr>
            <w:tcW w:w="2004" w:type="pct"/>
            <w:tcBorders>
              <w:top w:val="nil"/>
              <w:left w:val="single" w:sz="4" w:space="0" w:color="auto"/>
              <w:bottom w:val="single" w:sz="4" w:space="0" w:color="auto"/>
              <w:right w:val="single" w:sz="4" w:space="0" w:color="auto"/>
            </w:tcBorders>
            <w:noWrap/>
            <w:hideMark/>
          </w:tcPr>
          <w:p w14:paraId="62CD8C40" w14:textId="77777777" w:rsidR="007355BE" w:rsidRPr="00743B86" w:rsidRDefault="007355BE" w:rsidP="006B4F0B">
            <w:pPr>
              <w:rPr>
                <w:color w:val="000000" w:themeColor="text1"/>
              </w:rPr>
            </w:pPr>
            <w:r w:rsidRPr="00743B86">
              <w:rPr>
                <w:color w:val="000000" w:themeColor="text1"/>
              </w:rPr>
              <w:t>17. Čiužiniai praguloms išvengti</w:t>
            </w:r>
          </w:p>
        </w:tc>
        <w:tc>
          <w:tcPr>
            <w:tcW w:w="1539" w:type="pct"/>
            <w:tcBorders>
              <w:top w:val="nil"/>
              <w:left w:val="nil"/>
              <w:bottom w:val="single" w:sz="4" w:space="0" w:color="auto"/>
              <w:right w:val="single" w:sz="4" w:space="0" w:color="auto"/>
            </w:tcBorders>
            <w:noWrap/>
            <w:vAlign w:val="bottom"/>
            <w:hideMark/>
          </w:tcPr>
          <w:p w14:paraId="028A5509" w14:textId="77777777" w:rsidR="007355BE" w:rsidRPr="00743B86" w:rsidRDefault="007355BE" w:rsidP="00F92307">
            <w:pPr>
              <w:jc w:val="right"/>
              <w:rPr>
                <w:color w:val="000000" w:themeColor="text1"/>
              </w:rPr>
            </w:pPr>
            <w:r w:rsidRPr="00743B86">
              <w:rPr>
                <w:color w:val="000000" w:themeColor="text1"/>
              </w:rPr>
              <w:t>16</w:t>
            </w:r>
          </w:p>
        </w:tc>
        <w:tc>
          <w:tcPr>
            <w:tcW w:w="1457" w:type="pct"/>
            <w:gridSpan w:val="2"/>
            <w:tcBorders>
              <w:top w:val="nil"/>
              <w:left w:val="nil"/>
              <w:bottom w:val="single" w:sz="4" w:space="0" w:color="auto"/>
              <w:right w:val="single" w:sz="4" w:space="0" w:color="auto"/>
            </w:tcBorders>
            <w:noWrap/>
            <w:vAlign w:val="bottom"/>
            <w:hideMark/>
          </w:tcPr>
          <w:p w14:paraId="0FECEF52" w14:textId="77777777" w:rsidR="007355BE" w:rsidRPr="00743B86" w:rsidRDefault="007355BE" w:rsidP="00F92307">
            <w:pPr>
              <w:jc w:val="right"/>
              <w:rPr>
                <w:color w:val="000000" w:themeColor="text1"/>
              </w:rPr>
            </w:pPr>
            <w:r w:rsidRPr="00743B86">
              <w:rPr>
                <w:color w:val="000000" w:themeColor="text1"/>
              </w:rPr>
              <w:t>8</w:t>
            </w:r>
          </w:p>
        </w:tc>
      </w:tr>
      <w:tr w:rsidR="007355BE" w:rsidRPr="00743B86" w14:paraId="1605FE31" w14:textId="77777777" w:rsidTr="006B4F0B">
        <w:trPr>
          <w:trHeight w:val="480"/>
          <w:jc w:val="center"/>
        </w:trPr>
        <w:tc>
          <w:tcPr>
            <w:tcW w:w="2004" w:type="pct"/>
            <w:tcBorders>
              <w:top w:val="nil"/>
              <w:left w:val="single" w:sz="4" w:space="0" w:color="auto"/>
              <w:bottom w:val="single" w:sz="4" w:space="0" w:color="auto"/>
              <w:right w:val="single" w:sz="4" w:space="0" w:color="auto"/>
            </w:tcBorders>
            <w:noWrap/>
            <w:hideMark/>
          </w:tcPr>
          <w:p w14:paraId="6AA9018B" w14:textId="77777777" w:rsidR="007355BE" w:rsidRPr="00743B86" w:rsidRDefault="007355BE" w:rsidP="006B4F0B">
            <w:pPr>
              <w:rPr>
                <w:color w:val="000000" w:themeColor="text1"/>
              </w:rPr>
            </w:pPr>
            <w:r w:rsidRPr="00743B86">
              <w:rPr>
                <w:color w:val="000000" w:themeColor="text1"/>
              </w:rPr>
              <w:t>18. Pasėstai praguloms išvengti</w:t>
            </w:r>
          </w:p>
        </w:tc>
        <w:tc>
          <w:tcPr>
            <w:tcW w:w="1539" w:type="pct"/>
            <w:tcBorders>
              <w:top w:val="nil"/>
              <w:left w:val="nil"/>
              <w:bottom w:val="single" w:sz="4" w:space="0" w:color="auto"/>
              <w:right w:val="single" w:sz="4" w:space="0" w:color="auto"/>
            </w:tcBorders>
            <w:noWrap/>
            <w:vAlign w:val="bottom"/>
            <w:hideMark/>
          </w:tcPr>
          <w:p w14:paraId="70AD24E2" w14:textId="77777777" w:rsidR="007355BE" w:rsidRPr="00743B86" w:rsidRDefault="007355BE" w:rsidP="00F92307">
            <w:pPr>
              <w:jc w:val="right"/>
              <w:rPr>
                <w:color w:val="000000" w:themeColor="text1"/>
              </w:rPr>
            </w:pPr>
            <w:r w:rsidRPr="00743B86">
              <w:rPr>
                <w:color w:val="000000" w:themeColor="text1"/>
              </w:rPr>
              <w:t>2</w:t>
            </w:r>
          </w:p>
        </w:tc>
        <w:tc>
          <w:tcPr>
            <w:tcW w:w="1457" w:type="pct"/>
            <w:gridSpan w:val="2"/>
            <w:tcBorders>
              <w:top w:val="nil"/>
              <w:left w:val="nil"/>
              <w:bottom w:val="single" w:sz="4" w:space="0" w:color="auto"/>
              <w:right w:val="single" w:sz="4" w:space="0" w:color="auto"/>
            </w:tcBorders>
            <w:noWrap/>
            <w:vAlign w:val="bottom"/>
            <w:hideMark/>
          </w:tcPr>
          <w:p w14:paraId="3D6CE7D0" w14:textId="77777777" w:rsidR="007355BE" w:rsidRPr="00743B86" w:rsidRDefault="007355BE" w:rsidP="00F92307">
            <w:pPr>
              <w:jc w:val="right"/>
              <w:rPr>
                <w:color w:val="000000" w:themeColor="text1"/>
              </w:rPr>
            </w:pPr>
            <w:r w:rsidRPr="00743B86">
              <w:rPr>
                <w:color w:val="000000" w:themeColor="text1"/>
              </w:rPr>
              <w:t>1</w:t>
            </w:r>
          </w:p>
        </w:tc>
      </w:tr>
      <w:tr w:rsidR="007355BE" w:rsidRPr="00743B86" w14:paraId="2AE4AF8E" w14:textId="77777777" w:rsidTr="00A95AC5">
        <w:trPr>
          <w:trHeight w:val="1090"/>
          <w:jc w:val="center"/>
        </w:trPr>
        <w:tc>
          <w:tcPr>
            <w:tcW w:w="2004" w:type="pct"/>
            <w:tcBorders>
              <w:top w:val="nil"/>
              <w:left w:val="single" w:sz="4" w:space="0" w:color="auto"/>
              <w:bottom w:val="single" w:sz="4" w:space="0" w:color="auto"/>
              <w:right w:val="single" w:sz="4" w:space="0" w:color="auto"/>
            </w:tcBorders>
            <w:hideMark/>
          </w:tcPr>
          <w:p w14:paraId="7EF5594A" w14:textId="77777777" w:rsidR="007355BE" w:rsidRPr="00743B86" w:rsidRDefault="007355BE" w:rsidP="006B4F0B">
            <w:pPr>
              <w:rPr>
                <w:bCs/>
                <w:color w:val="000000" w:themeColor="text1"/>
              </w:rPr>
            </w:pPr>
            <w:r w:rsidRPr="00743B86">
              <w:rPr>
                <w:bCs/>
                <w:color w:val="000000" w:themeColor="text1"/>
              </w:rPr>
              <w:t>19. Priemonės, padedančios atlikti ir (arba) pakeičiančios rankos ir (arba) plaštakos ir (arba) piršto funkcijas (rankinės plokščiosios replės):</w:t>
            </w:r>
          </w:p>
        </w:tc>
        <w:tc>
          <w:tcPr>
            <w:tcW w:w="1539" w:type="pct"/>
            <w:tcBorders>
              <w:top w:val="nil"/>
              <w:left w:val="nil"/>
              <w:bottom w:val="single" w:sz="4" w:space="0" w:color="auto"/>
              <w:right w:val="single" w:sz="4" w:space="0" w:color="auto"/>
            </w:tcBorders>
            <w:noWrap/>
            <w:vAlign w:val="bottom"/>
          </w:tcPr>
          <w:p w14:paraId="256F74A1" w14:textId="77777777" w:rsidR="007355BE" w:rsidRPr="00743B86" w:rsidRDefault="007355BE" w:rsidP="00F92307">
            <w:pPr>
              <w:jc w:val="right"/>
              <w:rPr>
                <w:bCs/>
                <w:color w:val="000000" w:themeColor="text1"/>
              </w:rPr>
            </w:pPr>
          </w:p>
        </w:tc>
        <w:tc>
          <w:tcPr>
            <w:tcW w:w="1457" w:type="pct"/>
            <w:gridSpan w:val="2"/>
            <w:tcBorders>
              <w:top w:val="nil"/>
              <w:left w:val="nil"/>
              <w:bottom w:val="single" w:sz="4" w:space="0" w:color="auto"/>
              <w:right w:val="single" w:sz="4" w:space="0" w:color="auto"/>
            </w:tcBorders>
            <w:noWrap/>
            <w:vAlign w:val="bottom"/>
            <w:hideMark/>
          </w:tcPr>
          <w:p w14:paraId="3FDA0AFF" w14:textId="77777777" w:rsidR="007355BE" w:rsidRPr="00A95AC5" w:rsidRDefault="007355BE" w:rsidP="00F92307">
            <w:pPr>
              <w:jc w:val="right"/>
              <w:rPr>
                <w:color w:val="000000" w:themeColor="text1"/>
              </w:rPr>
            </w:pPr>
            <w:r w:rsidRPr="00A95AC5">
              <w:rPr>
                <w:color w:val="000000" w:themeColor="text1"/>
              </w:rPr>
              <w:t>1</w:t>
            </w:r>
          </w:p>
        </w:tc>
      </w:tr>
    </w:tbl>
    <w:bookmarkEnd w:id="74"/>
    <w:bookmarkEnd w:id="75"/>
    <w:p w14:paraId="222FA90A" w14:textId="09F542CF" w:rsidR="007355BE" w:rsidRPr="00287365" w:rsidRDefault="00DA55CE" w:rsidP="00DA55CE">
      <w:pPr>
        <w:jc w:val="center"/>
        <w:rPr>
          <w:b/>
          <w:color w:val="000000" w:themeColor="text1"/>
        </w:rPr>
      </w:pPr>
      <w:r w:rsidRPr="00743B86">
        <w:rPr>
          <w:bCs/>
          <w:color w:val="000000" w:themeColor="text1"/>
        </w:rPr>
        <w:t>3</w:t>
      </w:r>
      <w:r w:rsidR="00287365">
        <w:rPr>
          <w:bCs/>
          <w:color w:val="000000" w:themeColor="text1"/>
        </w:rPr>
        <w:t>2</w:t>
      </w:r>
      <w:r w:rsidRPr="00743B86">
        <w:rPr>
          <w:bCs/>
          <w:color w:val="000000" w:themeColor="text1"/>
        </w:rPr>
        <w:t xml:space="preserve"> lentelė.  </w:t>
      </w:r>
      <w:r w:rsidRPr="00287365">
        <w:rPr>
          <w:b/>
          <w:color w:val="000000" w:themeColor="text1"/>
        </w:rPr>
        <w:t>Neįgaliųjų aprūpinimas techninės pagalbos priemonėmis per 2018–2019 metus</w:t>
      </w:r>
    </w:p>
    <w:p w14:paraId="75150742" w14:textId="77777777" w:rsidR="00DA55CE" w:rsidRPr="00743B86" w:rsidRDefault="00DA55CE" w:rsidP="007355BE">
      <w:pPr>
        <w:rPr>
          <w:b/>
          <w:color w:val="000000" w:themeColor="text1"/>
        </w:rPr>
      </w:pPr>
    </w:p>
    <w:p w14:paraId="19749EEE" w14:textId="77777777" w:rsidR="007355BE" w:rsidRPr="00743B86" w:rsidRDefault="007355BE" w:rsidP="007355BE">
      <w:pPr>
        <w:spacing w:line="360" w:lineRule="auto"/>
        <w:ind w:firstLine="851"/>
        <w:jc w:val="both"/>
        <w:rPr>
          <w:color w:val="000000" w:themeColor="text1"/>
        </w:rPr>
      </w:pPr>
      <w:r w:rsidRPr="00743B86">
        <w:rPr>
          <w:b/>
          <w:color w:val="000000" w:themeColor="text1"/>
        </w:rPr>
        <w:t xml:space="preserve">Neveiksnių asmenų būklės peržiūrėjimas. </w:t>
      </w:r>
      <w:r w:rsidRPr="00743B86">
        <w:rPr>
          <w:color w:val="000000" w:themeColor="text1"/>
        </w:rPr>
        <w:t>2019 m. vyko 14 Neveiksnių asmenų būklės peržiūrėjimo komisijos posėdžių, kuriuose buvo peržiūrėta 80 neveiksnių asmenų tam tikroje srityje būklės pokyčiai, įvykę per vienus metus nuo teismo sprendimo pripažinti asmenį neveiksniu tam tikroje srityje įsiteisėjimo dienos.</w:t>
      </w:r>
    </w:p>
    <w:p w14:paraId="5E645022" w14:textId="408AF74F" w:rsidR="007355BE" w:rsidRPr="00743B86" w:rsidRDefault="007355BE" w:rsidP="008947D1">
      <w:pPr>
        <w:spacing w:line="360" w:lineRule="auto"/>
        <w:ind w:firstLine="851"/>
        <w:jc w:val="both"/>
        <w:rPr>
          <w:color w:val="000000" w:themeColor="text1"/>
        </w:rPr>
      </w:pPr>
      <w:r w:rsidRPr="00743B86">
        <w:rPr>
          <w:color w:val="000000" w:themeColor="text1"/>
        </w:rPr>
        <w:t>2019 m. teismui parengta</w:t>
      </w:r>
      <w:r w:rsidR="008947D1" w:rsidRPr="00743B86">
        <w:rPr>
          <w:color w:val="000000" w:themeColor="text1"/>
        </w:rPr>
        <w:t xml:space="preserve"> </w:t>
      </w:r>
      <w:r w:rsidRPr="00743B86">
        <w:rPr>
          <w:color w:val="000000" w:themeColor="text1"/>
        </w:rPr>
        <w:t>12 pareiškimų ir išvadų dėl rūpybos nustatymo ir rūpintojo paskyrimo</w:t>
      </w:r>
      <w:r w:rsidR="008947D1" w:rsidRPr="00743B86">
        <w:rPr>
          <w:color w:val="000000" w:themeColor="text1"/>
        </w:rPr>
        <w:t xml:space="preserve">, </w:t>
      </w:r>
      <w:r w:rsidRPr="00743B86">
        <w:rPr>
          <w:color w:val="000000" w:themeColor="text1"/>
        </w:rPr>
        <w:t>8 pareiškimai dėl asmens pripažinimo neveiksniu, 11 išvadų globai nustatyti ir globėjui bei turto administratoriui paskirti.</w:t>
      </w:r>
      <w:r w:rsidR="008947D1" w:rsidRPr="00743B86">
        <w:rPr>
          <w:color w:val="000000" w:themeColor="text1"/>
        </w:rPr>
        <w:t xml:space="preserve"> </w:t>
      </w:r>
      <w:r w:rsidRPr="00743B86">
        <w:rPr>
          <w:color w:val="000000" w:themeColor="text1"/>
        </w:rPr>
        <w:t>Dalyvauta teismo posėdžiuose dėl asmenų pripažinimo neveiksniais (ribotai veiksniais tam tikrose srityse), globos (rūpybos) nustatymo, turto administratoriaus skyrimo.</w:t>
      </w:r>
    </w:p>
    <w:p w14:paraId="49631F6A" w14:textId="77777777" w:rsidR="007355BE" w:rsidRPr="00743B86" w:rsidRDefault="007355BE" w:rsidP="007355BE">
      <w:pPr>
        <w:spacing w:line="360" w:lineRule="auto"/>
        <w:ind w:firstLine="851"/>
        <w:jc w:val="both"/>
        <w:rPr>
          <w:color w:val="000000" w:themeColor="text1"/>
        </w:rPr>
      </w:pPr>
      <w:r w:rsidRPr="00743B86">
        <w:rPr>
          <w:b/>
          <w:color w:val="000000" w:themeColor="text1"/>
        </w:rPr>
        <w:t xml:space="preserve">Užimtumo didinimo programos įgyvendinimas. </w:t>
      </w:r>
      <w:r w:rsidRPr="00743B86">
        <w:rPr>
          <w:color w:val="000000" w:themeColor="text1"/>
        </w:rPr>
        <w:t>Lazdijų rajono savivaldybėje buvo įgyvendinama Lazdijų rajono savivaldybės 2019 m. užimtumo didinimo programa.</w:t>
      </w:r>
    </w:p>
    <w:p w14:paraId="59529748" w14:textId="77777777" w:rsidR="005C3E42" w:rsidRPr="00743B86" w:rsidRDefault="007355BE" w:rsidP="008947D1">
      <w:pPr>
        <w:spacing w:line="360" w:lineRule="auto"/>
        <w:ind w:firstLine="851"/>
        <w:jc w:val="both"/>
      </w:pPr>
      <w:r w:rsidRPr="00743B86">
        <w:rPr>
          <w:color w:val="000000" w:themeColor="text1"/>
        </w:rPr>
        <w:t xml:space="preserve">Vadovaudamasis Lazdijų rajono savivaldybės užimtumo didinimo programos vykdymo tvarkos aprašu, patvirtintu Lazdijų rajono savivaldybės administracijos direktoriaus 2019 m. kovo 5 d. įsakymu Nr. 10V-213, </w:t>
      </w:r>
      <w:r w:rsidR="008947D1" w:rsidRPr="00743B86">
        <w:rPr>
          <w:color w:val="000000" w:themeColor="text1"/>
        </w:rPr>
        <w:t>buvo</w:t>
      </w:r>
      <w:r w:rsidRPr="00743B86">
        <w:rPr>
          <w:color w:val="000000" w:themeColor="text1"/>
        </w:rPr>
        <w:t xml:space="preserve"> sudar</w:t>
      </w:r>
      <w:r w:rsidR="008947D1" w:rsidRPr="00743B86">
        <w:rPr>
          <w:color w:val="000000" w:themeColor="text1"/>
        </w:rPr>
        <w:t>yti</w:t>
      </w:r>
      <w:r w:rsidRPr="00743B86">
        <w:rPr>
          <w:color w:val="000000" w:themeColor="text1"/>
        </w:rPr>
        <w:t xml:space="preserve"> bedarbių, registruotų darbo biržoje ir dalyvaujančių Užimtumo programoje, sąraš</w:t>
      </w:r>
      <w:r w:rsidR="008947D1" w:rsidRPr="00743B86">
        <w:rPr>
          <w:color w:val="000000" w:themeColor="text1"/>
        </w:rPr>
        <w:t>ai</w:t>
      </w:r>
      <w:r w:rsidR="005C3E42" w:rsidRPr="00743B86">
        <w:rPr>
          <w:color w:val="000000" w:themeColor="text1"/>
        </w:rPr>
        <w:t xml:space="preserve"> ir</w:t>
      </w:r>
      <w:r w:rsidR="005C3E42" w:rsidRPr="00743B86">
        <w:t xml:space="preserve"> buvo organizuojami laikinieji darbai</w:t>
      </w:r>
      <w:r w:rsidRPr="00743B86">
        <w:rPr>
          <w:color w:val="000000" w:themeColor="text1"/>
        </w:rPr>
        <w:t>.</w:t>
      </w:r>
      <w:r w:rsidR="008947D1" w:rsidRPr="00743B86">
        <w:rPr>
          <w:color w:val="000000" w:themeColor="text1"/>
        </w:rPr>
        <w:t xml:space="preserve"> </w:t>
      </w:r>
      <w:r w:rsidR="005C3E42" w:rsidRPr="00743B86">
        <w:rPr>
          <w:iCs/>
        </w:rPr>
        <w:t>Lazdijų rajono savivaldybės administracija</w:t>
      </w:r>
      <w:r w:rsidR="005C3E42" w:rsidRPr="00743B86">
        <w:rPr>
          <w:i/>
          <w:iCs/>
        </w:rPr>
        <w:t xml:space="preserve"> </w:t>
      </w:r>
      <w:r w:rsidR="005C3E42" w:rsidRPr="00743B86">
        <w:t xml:space="preserve">skelbė Lazdijų rajono savivaldybės užimtumo didinimo programos darbdavių atrankos konkursą laikiniems darbams atlikti 2019 metais Lazdijų rajono savivaldybės teritorijoje. </w:t>
      </w:r>
    </w:p>
    <w:p w14:paraId="047DB134" w14:textId="77777777" w:rsidR="005C3E42" w:rsidRPr="00743B86" w:rsidRDefault="005C3E42" w:rsidP="005C3E42">
      <w:pPr>
        <w:spacing w:line="360" w:lineRule="auto"/>
        <w:ind w:firstLine="851"/>
        <w:jc w:val="both"/>
      </w:pPr>
      <w:r w:rsidRPr="00743B86">
        <w:t>Laikinieji darbai buvo organizuojami siekiant palaikyti ir stiprinti darbo ieškančių asmenų darbo įgūdžius, suteikti galimybę bedarbiams laikinai įsidarbinti, užsidirbti pragyvenimui būtinų lėšų, atstatyti turimus darbo įgūdžius, kelti motyvaciją dirbti ir sėkmingai integruotis į darbo rinką, mažinti socialinę-konkurencinę atskirtį, teikti socialinę naudą vietos bendruomenei.</w:t>
      </w:r>
    </w:p>
    <w:p w14:paraId="0155A397" w14:textId="77777777" w:rsidR="005C3E42" w:rsidRPr="00743B86" w:rsidRDefault="005C3E42" w:rsidP="005C3E42">
      <w:pPr>
        <w:spacing w:line="360" w:lineRule="auto"/>
        <w:ind w:firstLine="851"/>
        <w:jc w:val="both"/>
      </w:pPr>
      <w:r w:rsidRPr="00743B86">
        <w:t xml:space="preserve">Lazdijų rajono savivaldybėje laikinieji darbai organizuojami Lazdijų rajono savivaldybės užimtumo didinimo programoje 2019 m., patvirtintoje Lazdijų rajono savivaldybės tarybos 2019 m. </w:t>
      </w:r>
      <w:r w:rsidRPr="00743B86">
        <w:lastRenderedPageBreak/>
        <w:t>vasario 21 d. sprendimu Nr. 5TS-1594 „Dėl Lazdijų rajono savivaldybės užimtumo didinimo programos 2019 m. patvirtinimo“, numatytiems laikino pobūdžio darbams atlikti:</w:t>
      </w:r>
    </w:p>
    <w:p w14:paraId="4D7184F6" w14:textId="77777777" w:rsidR="005C3E42" w:rsidRPr="00743B86" w:rsidRDefault="005C3E42" w:rsidP="005C3E42">
      <w:pPr>
        <w:spacing w:line="360" w:lineRule="auto"/>
        <w:ind w:firstLine="851"/>
        <w:jc w:val="both"/>
      </w:pPr>
      <w:r w:rsidRPr="00743B86">
        <w:t>1. Valstybinių parkų teritorijų tvarkymo laikino pobūdžio darbams.</w:t>
      </w:r>
    </w:p>
    <w:p w14:paraId="1706B88C" w14:textId="77777777" w:rsidR="005C3E42" w:rsidRPr="00743B86" w:rsidRDefault="005C3E42" w:rsidP="005C3E42">
      <w:pPr>
        <w:spacing w:line="360" w:lineRule="auto"/>
        <w:ind w:firstLine="851"/>
        <w:jc w:val="both"/>
      </w:pPr>
      <w:r w:rsidRPr="00743B86">
        <w:t xml:space="preserve">2. Savivaldybei priskirtų valstybei nuosavybės teise priklausančių melioracijos ir hidrotechnikos statinių, valstybinės žemės (teritorijų) ir kito valstybės turto tvarkymo laikino pobūdžio tvarkymo ir priežiūros darbams. </w:t>
      </w:r>
    </w:p>
    <w:p w14:paraId="77E2965E" w14:textId="77777777" w:rsidR="005C3E42" w:rsidRPr="00743B86" w:rsidRDefault="005C3E42" w:rsidP="005C3E42">
      <w:pPr>
        <w:spacing w:line="360" w:lineRule="auto"/>
        <w:ind w:firstLine="851"/>
        <w:jc w:val="both"/>
      </w:pPr>
      <w:r w:rsidRPr="00743B86">
        <w:t xml:space="preserve">3. Laikino pobūdžio darbams antrinės sveikatos priežiūros įstaigose. </w:t>
      </w:r>
    </w:p>
    <w:p w14:paraId="4AAF873D" w14:textId="77777777" w:rsidR="005C3E42" w:rsidRPr="00743B86" w:rsidRDefault="005C3E42" w:rsidP="005C3E42">
      <w:pPr>
        <w:spacing w:line="360" w:lineRule="auto"/>
        <w:ind w:firstLine="851"/>
        <w:jc w:val="both"/>
      </w:pPr>
      <w:r w:rsidRPr="00743B86">
        <w:t>4. Laikino pobūdžio pagalbiniams darbams teikiant socialinę pagalbą (globą).</w:t>
      </w:r>
    </w:p>
    <w:p w14:paraId="4AE40900" w14:textId="77777777" w:rsidR="005C3E42" w:rsidRPr="00743B86" w:rsidRDefault="005C3E42" w:rsidP="005C3E42">
      <w:pPr>
        <w:spacing w:line="360" w:lineRule="auto"/>
        <w:ind w:firstLine="851"/>
        <w:jc w:val="both"/>
      </w:pPr>
      <w:r w:rsidRPr="00743B86">
        <w:t xml:space="preserve">5. Laikino pobūdžio archyvinių dokumentų ir kitų dokumentų tvarkymo darbams valstybines funkcijas vykdančiose įstaigose. </w:t>
      </w:r>
    </w:p>
    <w:p w14:paraId="293A16AC" w14:textId="77777777" w:rsidR="005C3E42" w:rsidRPr="00743B86" w:rsidRDefault="005C3E42" w:rsidP="005C3E42">
      <w:pPr>
        <w:spacing w:line="360" w:lineRule="auto"/>
        <w:ind w:firstLine="851"/>
        <w:jc w:val="both"/>
      </w:pPr>
      <w:r w:rsidRPr="00743B86">
        <w:t>6. Vietos bendruomenės socialinės infrastruktūros tvarkymo laikino pobūdžio darbams. </w:t>
      </w:r>
    </w:p>
    <w:p w14:paraId="34849DE0" w14:textId="77777777" w:rsidR="005C3E42" w:rsidRPr="00743B86" w:rsidRDefault="005C3E42" w:rsidP="005C3E42">
      <w:pPr>
        <w:spacing w:line="360" w:lineRule="auto"/>
        <w:ind w:firstLine="851"/>
        <w:jc w:val="both"/>
      </w:pPr>
      <w:r w:rsidRPr="00743B86">
        <w:t>Į laikinuosius  darbus  buvo  nukreipti  Užimtumo tarnybos prie Lietuvos Respublikos socialinės apsaugos ir darbo ministerijos Kauno klientų aptarnavimo departamento Lazdijų skyriuje</w:t>
      </w:r>
    </w:p>
    <w:p w14:paraId="5EA96899" w14:textId="22E7695A" w:rsidR="005C3E42" w:rsidRPr="00743B86" w:rsidRDefault="005C3E42" w:rsidP="005C3E42">
      <w:pPr>
        <w:tabs>
          <w:tab w:val="left" w:pos="142"/>
        </w:tabs>
        <w:spacing w:line="360" w:lineRule="auto"/>
        <w:jc w:val="both"/>
        <w:rPr>
          <w:bCs/>
        </w:rPr>
      </w:pPr>
      <w:r w:rsidRPr="00743B86">
        <w:t>įsiregistravę asmenys.</w:t>
      </w:r>
      <w:r w:rsidRPr="00743B86">
        <w:rPr>
          <w:b/>
        </w:rPr>
        <w:t xml:space="preserve"> </w:t>
      </w:r>
      <w:r w:rsidRPr="00743B86">
        <w:rPr>
          <w:bCs/>
        </w:rPr>
        <w:t>Įdarbinti 1</w:t>
      </w:r>
      <w:r w:rsidR="00865D44">
        <w:rPr>
          <w:bCs/>
        </w:rPr>
        <w:t>16</w:t>
      </w:r>
      <w:r w:rsidRPr="00743B86">
        <w:rPr>
          <w:bCs/>
        </w:rPr>
        <w:t xml:space="preserve"> darbo ieškan</w:t>
      </w:r>
      <w:r w:rsidR="00865D44">
        <w:rPr>
          <w:bCs/>
        </w:rPr>
        <w:t>čių</w:t>
      </w:r>
      <w:r w:rsidRPr="00743B86">
        <w:rPr>
          <w:bCs/>
        </w:rPr>
        <w:t xml:space="preserve"> Lazdijų rajono savivaldybės gyventoj</w:t>
      </w:r>
      <w:r w:rsidR="00865D44">
        <w:rPr>
          <w:bCs/>
        </w:rPr>
        <w:t>ų</w:t>
      </w:r>
      <w:r w:rsidRPr="00743B86">
        <w:rPr>
          <w:bCs/>
        </w:rPr>
        <w:t>.</w:t>
      </w:r>
      <w:r w:rsidRPr="00743B86">
        <w:t xml:space="preserve"> Laikinųjų darbų trukmė vienam asmeniui –  2 mėn. (42 darbo dienos).</w:t>
      </w:r>
      <w:r w:rsidRPr="00743B86">
        <w:rPr>
          <w:b/>
        </w:rPr>
        <w:t xml:space="preserve"> </w:t>
      </w:r>
      <w:r w:rsidRPr="00743B86">
        <w:rPr>
          <w:bCs/>
        </w:rPr>
        <w:t xml:space="preserve">Laikinųjų darbų laikas nuo 2019 m. balandžio 1 d. iki 2019 m. gruodžio 27 d. </w:t>
      </w:r>
    </w:p>
    <w:p w14:paraId="5E47562F" w14:textId="47144A01" w:rsidR="005C3E42" w:rsidRPr="00743B86" w:rsidRDefault="005C3E42" w:rsidP="005C3E42">
      <w:pPr>
        <w:spacing w:line="360" w:lineRule="auto"/>
        <w:ind w:firstLine="851"/>
        <w:jc w:val="both"/>
      </w:pPr>
      <w:r w:rsidRPr="00743B86">
        <w:rPr>
          <w:rFonts w:eastAsia="Arial Unicode MS"/>
          <w:kern w:val="1"/>
        </w:rPr>
        <w:t xml:space="preserve">Lazdijų rajono savivaldybės administracijos direktoriaus </w:t>
      </w:r>
      <w:r w:rsidRPr="00743B86">
        <w:t>2019 m. kovo 25 d. Nr.</w:t>
      </w:r>
      <w:bookmarkStart w:id="76" w:name="Nr"/>
      <w:r w:rsidRPr="00743B86">
        <w:t xml:space="preserve"> 10V-256</w:t>
      </w:r>
      <w:bookmarkEnd w:id="76"/>
      <w:r w:rsidRPr="00743B86">
        <w:t xml:space="preserve"> „Dėl darbdavių sąrašo patvirtinimo“ </w:t>
      </w:r>
      <w:r w:rsidRPr="00743B86">
        <w:rPr>
          <w:rFonts w:eastAsia="Arial Unicode MS"/>
          <w:kern w:val="1"/>
        </w:rPr>
        <w:t xml:space="preserve">patvirtinti 15 darbdavių 2019 m. užimtumo didinimo programoje numatytiems laikiniesiems darbams atlikti. </w:t>
      </w:r>
    </w:p>
    <w:p w14:paraId="6FB5C97A" w14:textId="0E02339A" w:rsidR="007355BE" w:rsidRPr="00743B86" w:rsidRDefault="008947D1" w:rsidP="008947D1">
      <w:pPr>
        <w:spacing w:line="360" w:lineRule="auto"/>
        <w:ind w:firstLine="851"/>
        <w:jc w:val="both"/>
        <w:rPr>
          <w:color w:val="000000" w:themeColor="text1"/>
        </w:rPr>
      </w:pPr>
      <w:r w:rsidRPr="00743B86">
        <w:rPr>
          <w:color w:val="000000" w:themeColor="text1"/>
        </w:rPr>
        <w:t>U</w:t>
      </w:r>
      <w:r w:rsidR="007355BE" w:rsidRPr="00743B86">
        <w:rPr>
          <w:color w:val="000000" w:themeColor="text1"/>
        </w:rPr>
        <w:t>žimtumo didinimo programos dalyvių integracijos į darbo rinką rodikliai</w:t>
      </w:r>
      <w:r w:rsidRPr="00743B86">
        <w:rPr>
          <w:color w:val="000000" w:themeColor="text1"/>
        </w:rPr>
        <w:t xml:space="preserve"> </w:t>
      </w:r>
      <w:r w:rsidR="00F3443D" w:rsidRPr="00743B86">
        <w:rPr>
          <w:color w:val="000000" w:themeColor="text1"/>
        </w:rPr>
        <w:t xml:space="preserve">(Užimtumo tarnybos Lazdijų skyrius) </w:t>
      </w:r>
      <w:r w:rsidRPr="00743B86">
        <w:rPr>
          <w:color w:val="000000" w:themeColor="text1"/>
        </w:rPr>
        <w:t>pateikiami 3</w:t>
      </w:r>
      <w:r w:rsidR="00287365">
        <w:rPr>
          <w:color w:val="000000" w:themeColor="text1"/>
        </w:rPr>
        <w:t>3</w:t>
      </w:r>
      <w:r w:rsidRPr="00743B86">
        <w:rPr>
          <w:color w:val="000000" w:themeColor="text1"/>
        </w:rPr>
        <w:t xml:space="preserve"> lentelėje.</w:t>
      </w:r>
    </w:p>
    <w:p w14:paraId="382A591B" w14:textId="77777777" w:rsidR="008947D1" w:rsidRPr="00743B86" w:rsidRDefault="008947D1" w:rsidP="008947D1">
      <w:pPr>
        <w:spacing w:line="360" w:lineRule="auto"/>
        <w:ind w:firstLine="851"/>
        <w:jc w:val="both"/>
        <w:rPr>
          <w:color w:val="000000" w:themeColor="text1"/>
        </w:rPr>
      </w:pPr>
    </w:p>
    <w:tbl>
      <w:tblPr>
        <w:tblStyle w:val="Lentelstinklelis"/>
        <w:tblW w:w="5000" w:type="pct"/>
        <w:tblLook w:val="04A0" w:firstRow="1" w:lastRow="0" w:firstColumn="1" w:lastColumn="0" w:noHBand="0" w:noVBand="1"/>
      </w:tblPr>
      <w:tblGrid>
        <w:gridCol w:w="2880"/>
        <w:gridCol w:w="3374"/>
        <w:gridCol w:w="3374"/>
      </w:tblGrid>
      <w:tr w:rsidR="00F3443D" w:rsidRPr="00743B86" w14:paraId="2A3141E0" w14:textId="77777777" w:rsidTr="00F3443D">
        <w:tc>
          <w:tcPr>
            <w:tcW w:w="1496" w:type="pct"/>
          </w:tcPr>
          <w:p w14:paraId="7CA41B8B" w14:textId="4A2A33FA" w:rsidR="00F3443D" w:rsidRPr="00743B86" w:rsidRDefault="00F3443D" w:rsidP="00341279">
            <w:pPr>
              <w:jc w:val="center"/>
              <w:rPr>
                <w:b/>
                <w:bCs/>
                <w:color w:val="000000" w:themeColor="text1"/>
              </w:rPr>
            </w:pPr>
          </w:p>
        </w:tc>
        <w:tc>
          <w:tcPr>
            <w:tcW w:w="1752" w:type="pct"/>
          </w:tcPr>
          <w:p w14:paraId="3EC1A1AD" w14:textId="5018CDFE" w:rsidR="00F3443D" w:rsidRPr="00743B86" w:rsidRDefault="00F3443D" w:rsidP="00341279">
            <w:pPr>
              <w:jc w:val="center"/>
              <w:rPr>
                <w:b/>
                <w:bCs/>
                <w:color w:val="000000" w:themeColor="text1"/>
              </w:rPr>
            </w:pPr>
            <w:r w:rsidRPr="00743B86">
              <w:rPr>
                <w:b/>
                <w:bCs/>
                <w:color w:val="000000" w:themeColor="text1"/>
              </w:rPr>
              <w:t>Dalyvių skaičius</w:t>
            </w:r>
          </w:p>
        </w:tc>
        <w:tc>
          <w:tcPr>
            <w:tcW w:w="1752" w:type="pct"/>
          </w:tcPr>
          <w:p w14:paraId="25643F31" w14:textId="36742372" w:rsidR="00F3443D" w:rsidRPr="00743B86" w:rsidRDefault="00F3443D" w:rsidP="00341279">
            <w:pPr>
              <w:jc w:val="center"/>
              <w:rPr>
                <w:b/>
                <w:bCs/>
                <w:color w:val="000000" w:themeColor="text1"/>
              </w:rPr>
            </w:pPr>
            <w:r w:rsidRPr="00743B86">
              <w:rPr>
                <w:b/>
                <w:bCs/>
                <w:color w:val="000000" w:themeColor="text1"/>
              </w:rPr>
              <w:t>Įsidarbinusių dalis, proc.</w:t>
            </w:r>
          </w:p>
        </w:tc>
      </w:tr>
      <w:tr w:rsidR="00F3443D" w:rsidRPr="00743B86" w14:paraId="349F88C8" w14:textId="77777777" w:rsidTr="00F3443D">
        <w:tc>
          <w:tcPr>
            <w:tcW w:w="1496" w:type="pct"/>
          </w:tcPr>
          <w:p w14:paraId="3F95B763" w14:textId="376A073E" w:rsidR="00F3443D" w:rsidRPr="00743B86" w:rsidRDefault="00F3443D" w:rsidP="00F3443D">
            <w:pPr>
              <w:rPr>
                <w:color w:val="000000" w:themeColor="text1"/>
              </w:rPr>
            </w:pPr>
            <w:r w:rsidRPr="00743B86">
              <w:rPr>
                <w:b/>
                <w:bCs/>
                <w:color w:val="000000" w:themeColor="text1"/>
              </w:rPr>
              <w:t xml:space="preserve">Įsidarbino per 3 </w:t>
            </w:r>
            <w:r w:rsidR="009668FB" w:rsidRPr="00743B86">
              <w:rPr>
                <w:b/>
                <w:bCs/>
                <w:color w:val="000000" w:themeColor="text1"/>
              </w:rPr>
              <w:t>mėn.</w:t>
            </w:r>
          </w:p>
        </w:tc>
        <w:tc>
          <w:tcPr>
            <w:tcW w:w="1752" w:type="pct"/>
          </w:tcPr>
          <w:p w14:paraId="6DA92C3A" w14:textId="530AFAC4" w:rsidR="00F3443D" w:rsidRPr="00743B86" w:rsidRDefault="00F3443D" w:rsidP="00F3443D">
            <w:pPr>
              <w:jc w:val="right"/>
              <w:rPr>
                <w:color w:val="000000" w:themeColor="text1"/>
              </w:rPr>
            </w:pPr>
            <w:r w:rsidRPr="00743B86">
              <w:rPr>
                <w:color w:val="000000" w:themeColor="text1"/>
              </w:rPr>
              <w:t>68</w:t>
            </w:r>
          </w:p>
        </w:tc>
        <w:tc>
          <w:tcPr>
            <w:tcW w:w="1752" w:type="pct"/>
          </w:tcPr>
          <w:p w14:paraId="0E12900E" w14:textId="1188B9DB" w:rsidR="00F3443D" w:rsidRPr="00743B86" w:rsidRDefault="00F3443D" w:rsidP="00F3443D">
            <w:pPr>
              <w:jc w:val="right"/>
              <w:rPr>
                <w:color w:val="000000" w:themeColor="text1"/>
              </w:rPr>
            </w:pPr>
            <w:r w:rsidRPr="00743B86">
              <w:rPr>
                <w:color w:val="000000" w:themeColor="text1"/>
              </w:rPr>
              <w:t>58,6</w:t>
            </w:r>
          </w:p>
        </w:tc>
      </w:tr>
      <w:tr w:rsidR="00F3443D" w:rsidRPr="00743B86" w14:paraId="2F9A8131" w14:textId="77777777" w:rsidTr="00F3443D">
        <w:tc>
          <w:tcPr>
            <w:tcW w:w="1496" w:type="pct"/>
          </w:tcPr>
          <w:p w14:paraId="0C70811A" w14:textId="2E48FE11" w:rsidR="00F3443D" w:rsidRPr="00743B86" w:rsidRDefault="00F3443D" w:rsidP="00F3443D">
            <w:pPr>
              <w:rPr>
                <w:color w:val="000000" w:themeColor="text1"/>
              </w:rPr>
            </w:pPr>
            <w:r w:rsidRPr="00743B86">
              <w:rPr>
                <w:b/>
                <w:bCs/>
                <w:color w:val="000000" w:themeColor="text1"/>
              </w:rPr>
              <w:t>Įsidarbino po 3 mėn.</w:t>
            </w:r>
          </w:p>
        </w:tc>
        <w:tc>
          <w:tcPr>
            <w:tcW w:w="1752" w:type="pct"/>
          </w:tcPr>
          <w:p w14:paraId="53157997" w14:textId="5CEDD597" w:rsidR="00F3443D" w:rsidRPr="00743B86" w:rsidRDefault="00F3443D" w:rsidP="00F3443D">
            <w:pPr>
              <w:jc w:val="right"/>
              <w:rPr>
                <w:color w:val="000000" w:themeColor="text1"/>
              </w:rPr>
            </w:pPr>
            <w:r w:rsidRPr="00743B86">
              <w:rPr>
                <w:color w:val="000000" w:themeColor="text1"/>
              </w:rPr>
              <w:t>48</w:t>
            </w:r>
          </w:p>
        </w:tc>
        <w:tc>
          <w:tcPr>
            <w:tcW w:w="1752" w:type="pct"/>
          </w:tcPr>
          <w:p w14:paraId="79E68A11" w14:textId="5A6A5641" w:rsidR="00F3443D" w:rsidRPr="00743B86" w:rsidRDefault="00F3443D" w:rsidP="00F3443D">
            <w:pPr>
              <w:jc w:val="right"/>
              <w:rPr>
                <w:color w:val="000000" w:themeColor="text1"/>
              </w:rPr>
            </w:pPr>
            <w:r w:rsidRPr="00743B86">
              <w:rPr>
                <w:color w:val="000000" w:themeColor="text1"/>
              </w:rPr>
              <w:t>41,4</w:t>
            </w:r>
          </w:p>
        </w:tc>
      </w:tr>
      <w:tr w:rsidR="00F3443D" w:rsidRPr="00743B86" w14:paraId="025BC0AA" w14:textId="77777777" w:rsidTr="00F3443D">
        <w:tc>
          <w:tcPr>
            <w:tcW w:w="1496" w:type="pct"/>
          </w:tcPr>
          <w:p w14:paraId="606F8D57" w14:textId="47052D89" w:rsidR="00F3443D" w:rsidRPr="00743B86" w:rsidRDefault="00F3443D" w:rsidP="00F3443D">
            <w:pPr>
              <w:jc w:val="right"/>
              <w:rPr>
                <w:b/>
                <w:bCs/>
                <w:color w:val="000000" w:themeColor="text1"/>
              </w:rPr>
            </w:pPr>
            <w:r w:rsidRPr="00743B86">
              <w:rPr>
                <w:b/>
                <w:bCs/>
                <w:color w:val="000000" w:themeColor="text1"/>
              </w:rPr>
              <w:t>Iš viso</w:t>
            </w:r>
            <w:r w:rsidR="00A95AC5">
              <w:rPr>
                <w:b/>
                <w:bCs/>
                <w:color w:val="000000" w:themeColor="text1"/>
              </w:rPr>
              <w:t>:</w:t>
            </w:r>
          </w:p>
        </w:tc>
        <w:tc>
          <w:tcPr>
            <w:tcW w:w="1752" w:type="pct"/>
          </w:tcPr>
          <w:p w14:paraId="328E364C" w14:textId="5F4FDBE4" w:rsidR="00F3443D" w:rsidRPr="00743B86" w:rsidRDefault="00F3443D" w:rsidP="00F3443D">
            <w:pPr>
              <w:jc w:val="right"/>
              <w:rPr>
                <w:color w:val="000000" w:themeColor="text1"/>
              </w:rPr>
            </w:pPr>
            <w:r w:rsidRPr="00743B86">
              <w:rPr>
                <w:color w:val="000000" w:themeColor="text1"/>
              </w:rPr>
              <w:t>116</w:t>
            </w:r>
          </w:p>
        </w:tc>
        <w:tc>
          <w:tcPr>
            <w:tcW w:w="1752" w:type="pct"/>
          </w:tcPr>
          <w:p w14:paraId="14C5C679" w14:textId="15B39817" w:rsidR="00F3443D" w:rsidRPr="00743B86" w:rsidRDefault="00F3443D" w:rsidP="00F3443D">
            <w:pPr>
              <w:jc w:val="right"/>
              <w:rPr>
                <w:color w:val="000000" w:themeColor="text1"/>
              </w:rPr>
            </w:pPr>
            <w:r w:rsidRPr="00743B86">
              <w:rPr>
                <w:color w:val="000000" w:themeColor="text1"/>
              </w:rPr>
              <w:t>100</w:t>
            </w:r>
          </w:p>
        </w:tc>
      </w:tr>
    </w:tbl>
    <w:p w14:paraId="00359CD5" w14:textId="17E5B10F" w:rsidR="007355BE" w:rsidRPr="00743B86" w:rsidRDefault="00DA55CE" w:rsidP="007355BE">
      <w:pPr>
        <w:jc w:val="center"/>
        <w:rPr>
          <w:bCs/>
          <w:color w:val="000000" w:themeColor="text1"/>
        </w:rPr>
      </w:pPr>
      <w:r w:rsidRPr="00743B86">
        <w:rPr>
          <w:bCs/>
          <w:color w:val="000000" w:themeColor="text1"/>
        </w:rPr>
        <w:t>3</w:t>
      </w:r>
      <w:r w:rsidR="00287365">
        <w:rPr>
          <w:bCs/>
          <w:color w:val="000000" w:themeColor="text1"/>
        </w:rPr>
        <w:t>3</w:t>
      </w:r>
      <w:r w:rsidRPr="00743B86">
        <w:rPr>
          <w:bCs/>
          <w:color w:val="000000" w:themeColor="text1"/>
        </w:rPr>
        <w:t xml:space="preserve"> lentelė. </w:t>
      </w:r>
      <w:r w:rsidRPr="00287365">
        <w:rPr>
          <w:b/>
          <w:color w:val="000000" w:themeColor="text1"/>
        </w:rPr>
        <w:t>Užimtumo didinimo programos dalyvių integracijos į darbo rinką rodikliai</w:t>
      </w:r>
    </w:p>
    <w:p w14:paraId="2CF93155" w14:textId="0ECFB9DD" w:rsidR="005C3E42" w:rsidRPr="00743B86" w:rsidRDefault="005C3E42" w:rsidP="005C3E42">
      <w:pPr>
        <w:rPr>
          <w:bCs/>
          <w:color w:val="000000" w:themeColor="text1"/>
        </w:rPr>
      </w:pPr>
    </w:p>
    <w:p w14:paraId="23CE3FD8" w14:textId="4A30968C" w:rsidR="007355BE" w:rsidRPr="00743B86" w:rsidRDefault="007355BE" w:rsidP="007355BE">
      <w:pPr>
        <w:spacing w:line="360" w:lineRule="auto"/>
        <w:ind w:firstLine="851"/>
        <w:jc w:val="both"/>
        <w:rPr>
          <w:color w:val="000000" w:themeColor="text1"/>
        </w:rPr>
      </w:pPr>
      <w:bookmarkStart w:id="77" w:name="_Hlk35442324"/>
      <w:r w:rsidRPr="00743B86">
        <w:rPr>
          <w:b/>
          <w:bCs/>
          <w:color w:val="000000" w:themeColor="text1"/>
        </w:rPr>
        <w:t xml:space="preserve">Suteikta parama iš Europos pagalbos labiausiai skurstantiems asmenims fondo lėšų.  </w:t>
      </w:r>
      <w:r w:rsidRPr="00743B86">
        <w:rPr>
          <w:bCs/>
          <w:color w:val="000000" w:themeColor="text1"/>
        </w:rPr>
        <w:t>O</w:t>
      </w:r>
      <w:r w:rsidRPr="00743B86">
        <w:rPr>
          <w:color w:val="000000" w:themeColor="text1"/>
        </w:rPr>
        <w:t>rganizuota parama maisto produktais ir higienos prekėmis, vykdant Europos socialinio fondo projektą „Parama maisto produktais ir higienos prekėmis“: paramą maisto produktais gavo 2</w:t>
      </w:r>
      <w:r w:rsidR="00A95AC5">
        <w:rPr>
          <w:color w:val="000000" w:themeColor="text1"/>
        </w:rPr>
        <w:t xml:space="preserve"> </w:t>
      </w:r>
      <w:r w:rsidRPr="00743B86">
        <w:rPr>
          <w:color w:val="000000" w:themeColor="text1"/>
        </w:rPr>
        <w:t>868 labiausiai skurstantys asmenys, išdalinta apie 15</w:t>
      </w:r>
      <w:r w:rsidR="00A95AC5">
        <w:rPr>
          <w:color w:val="000000" w:themeColor="text1"/>
        </w:rPr>
        <w:t xml:space="preserve"> </w:t>
      </w:r>
      <w:r w:rsidRPr="00743B86">
        <w:rPr>
          <w:color w:val="000000" w:themeColor="text1"/>
        </w:rPr>
        <w:t>587 maisto paketai, 5</w:t>
      </w:r>
      <w:r w:rsidR="00A95AC5">
        <w:rPr>
          <w:color w:val="000000" w:themeColor="text1"/>
        </w:rPr>
        <w:t xml:space="preserve"> </w:t>
      </w:r>
      <w:r w:rsidRPr="00743B86">
        <w:rPr>
          <w:color w:val="000000" w:themeColor="text1"/>
        </w:rPr>
        <w:t>374 higienos prekių paketai, kurių bendra vertė – 105</w:t>
      </w:r>
      <w:r w:rsidR="00A95AC5">
        <w:rPr>
          <w:color w:val="000000" w:themeColor="text1"/>
        </w:rPr>
        <w:t xml:space="preserve"> </w:t>
      </w:r>
      <w:r w:rsidRPr="00743B86">
        <w:rPr>
          <w:color w:val="000000" w:themeColor="text1"/>
        </w:rPr>
        <w:t>960,13 Eur.</w:t>
      </w:r>
    </w:p>
    <w:bookmarkEnd w:id="77"/>
    <w:p w14:paraId="0E074249" w14:textId="34285685" w:rsidR="008549D6" w:rsidRDefault="008549D6" w:rsidP="007355BE">
      <w:pPr>
        <w:autoSpaceDE w:val="0"/>
        <w:autoSpaceDN w:val="0"/>
        <w:adjustRightInd w:val="0"/>
        <w:jc w:val="both"/>
        <w:rPr>
          <w:b/>
          <w:color w:val="000000" w:themeColor="text1"/>
        </w:rPr>
      </w:pPr>
      <w:r>
        <w:rPr>
          <w:b/>
          <w:color w:val="000000" w:themeColor="text1"/>
        </w:rPr>
        <w:br w:type="page"/>
      </w:r>
    </w:p>
    <w:p w14:paraId="0A8BEBB6" w14:textId="77777777" w:rsidR="007355BE" w:rsidRPr="00743B86" w:rsidRDefault="007355BE" w:rsidP="007355BE">
      <w:pPr>
        <w:autoSpaceDE w:val="0"/>
        <w:autoSpaceDN w:val="0"/>
        <w:adjustRightInd w:val="0"/>
        <w:jc w:val="both"/>
        <w:rPr>
          <w:b/>
          <w:color w:val="000000" w:themeColor="text1"/>
        </w:rPr>
      </w:pPr>
    </w:p>
    <w:tbl>
      <w:tblPr>
        <w:tblW w:w="9771" w:type="dxa"/>
        <w:tblInd w:w="5" w:type="dxa"/>
        <w:tblLook w:val="04A0" w:firstRow="1" w:lastRow="0" w:firstColumn="1" w:lastColumn="0" w:noHBand="0" w:noVBand="1"/>
      </w:tblPr>
      <w:tblGrid>
        <w:gridCol w:w="1163"/>
        <w:gridCol w:w="1069"/>
        <w:gridCol w:w="1117"/>
        <w:gridCol w:w="1115"/>
        <w:gridCol w:w="1113"/>
        <w:gridCol w:w="1190"/>
        <w:gridCol w:w="1316"/>
        <w:gridCol w:w="1688"/>
      </w:tblGrid>
      <w:tr w:rsidR="007355BE" w:rsidRPr="00743B86" w14:paraId="6D9B82B4" w14:textId="77777777" w:rsidTr="00DA55CE">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6A33D" w14:textId="77777777" w:rsidR="007355BE" w:rsidRPr="00743B86" w:rsidRDefault="007355BE" w:rsidP="004510D6">
            <w:pPr>
              <w:jc w:val="center"/>
              <w:rPr>
                <w:b/>
                <w:bCs/>
                <w:color w:val="000000" w:themeColor="text1"/>
              </w:rPr>
            </w:pPr>
            <w:r w:rsidRPr="00743B86">
              <w:rPr>
                <w:b/>
                <w:bCs/>
                <w:color w:val="000000" w:themeColor="text1"/>
              </w:rPr>
              <w:t>Bendras paramos gavėjų skaičius, iš jų: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14842" w14:textId="77777777" w:rsidR="007355BE" w:rsidRPr="00743B86" w:rsidRDefault="007355BE" w:rsidP="004510D6">
            <w:pPr>
              <w:jc w:val="center"/>
              <w:rPr>
                <w:b/>
                <w:bCs/>
                <w:color w:val="000000" w:themeColor="text1"/>
              </w:rPr>
            </w:pPr>
            <w:r w:rsidRPr="00743B86">
              <w:rPr>
                <w:b/>
                <w:bCs/>
                <w:color w:val="000000" w:themeColor="text1"/>
              </w:rPr>
              <w:t>Moterys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DD16F" w14:textId="77777777" w:rsidR="007355BE" w:rsidRPr="00743B86" w:rsidRDefault="007355BE" w:rsidP="004510D6">
            <w:pPr>
              <w:jc w:val="center"/>
              <w:rPr>
                <w:b/>
                <w:bCs/>
                <w:color w:val="000000" w:themeColor="text1"/>
              </w:rPr>
            </w:pPr>
            <w:r w:rsidRPr="00743B86">
              <w:rPr>
                <w:b/>
                <w:bCs/>
                <w:color w:val="000000" w:themeColor="text1"/>
              </w:rPr>
              <w:t>15 metų ir jaunesni asmenys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877C5" w14:textId="77777777" w:rsidR="007355BE" w:rsidRPr="00743B86" w:rsidRDefault="007355BE" w:rsidP="004510D6">
            <w:pPr>
              <w:jc w:val="center"/>
              <w:rPr>
                <w:b/>
                <w:bCs/>
                <w:color w:val="000000" w:themeColor="text1"/>
              </w:rPr>
            </w:pPr>
            <w:r w:rsidRPr="00743B86">
              <w:rPr>
                <w:b/>
                <w:bCs/>
                <w:color w:val="000000" w:themeColor="text1"/>
              </w:rPr>
              <w:t>65 metų ir vyresni asmenys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27C8B7" w14:textId="77777777" w:rsidR="007355BE" w:rsidRPr="00743B86" w:rsidRDefault="007355BE" w:rsidP="004510D6">
            <w:pPr>
              <w:jc w:val="center"/>
              <w:rPr>
                <w:b/>
                <w:bCs/>
                <w:color w:val="000000" w:themeColor="text1"/>
              </w:rPr>
            </w:pPr>
            <w:r w:rsidRPr="00743B86">
              <w:rPr>
                <w:b/>
                <w:bCs/>
                <w:color w:val="000000" w:themeColor="text1"/>
              </w:rPr>
              <w:t>Neįgalūs asmenys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4BC99A" w14:textId="77777777" w:rsidR="007355BE" w:rsidRPr="00743B86" w:rsidRDefault="007355BE" w:rsidP="004510D6">
            <w:pPr>
              <w:jc w:val="center"/>
              <w:rPr>
                <w:b/>
                <w:bCs/>
                <w:color w:val="000000" w:themeColor="text1"/>
              </w:rPr>
            </w:pPr>
            <w:r w:rsidRPr="00743B86">
              <w:rPr>
                <w:b/>
                <w:bCs/>
                <w:color w:val="000000" w:themeColor="text1"/>
              </w:rPr>
              <w:t>Benamiai</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14:paraId="798210D4" w14:textId="77777777" w:rsidR="007355BE" w:rsidRPr="00743B86" w:rsidRDefault="007355BE" w:rsidP="004510D6">
            <w:pPr>
              <w:jc w:val="center"/>
              <w:rPr>
                <w:b/>
                <w:bCs/>
                <w:color w:val="000000" w:themeColor="text1"/>
              </w:rPr>
            </w:pPr>
            <w:r w:rsidRPr="00743B86">
              <w:rPr>
                <w:b/>
                <w:bCs/>
                <w:color w:val="000000" w:themeColor="text1"/>
              </w:rPr>
              <w:t>Migrantai, užsienio kilmės asmenys, tautinių mažumų atstovai</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0DCC86D6" w14:textId="77777777" w:rsidR="007355BE" w:rsidRPr="00743B86" w:rsidRDefault="007355BE" w:rsidP="004510D6">
            <w:pPr>
              <w:jc w:val="center"/>
              <w:rPr>
                <w:b/>
                <w:bCs/>
                <w:color w:val="000000" w:themeColor="text1"/>
              </w:rPr>
            </w:pPr>
            <w:r w:rsidRPr="00743B86">
              <w:rPr>
                <w:b/>
                <w:bCs/>
                <w:color w:val="000000" w:themeColor="text1"/>
              </w:rPr>
              <w:t>Bendras išdalintų paketų skaičius</w:t>
            </w:r>
          </w:p>
          <w:p w14:paraId="7A5D6FEB" w14:textId="77777777" w:rsidR="007355BE" w:rsidRPr="00743B86" w:rsidRDefault="007355BE" w:rsidP="004510D6">
            <w:pPr>
              <w:jc w:val="center"/>
              <w:rPr>
                <w:b/>
                <w:bCs/>
                <w:color w:val="000000" w:themeColor="text1"/>
              </w:rPr>
            </w:pPr>
          </w:p>
        </w:tc>
      </w:tr>
      <w:tr w:rsidR="007355BE" w:rsidRPr="00743B86" w14:paraId="023B85E8" w14:textId="77777777" w:rsidTr="00A95AC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1F228CF" w14:textId="77777777" w:rsidR="007355BE" w:rsidRPr="00743B86" w:rsidRDefault="007355BE" w:rsidP="00A95AC5">
            <w:pPr>
              <w:jc w:val="right"/>
              <w:rPr>
                <w:color w:val="000000" w:themeColor="text1"/>
              </w:rPr>
            </w:pPr>
            <w:r w:rsidRPr="00743B86">
              <w:rPr>
                <w:color w:val="000000" w:themeColor="text1"/>
              </w:rPr>
              <w:t>2868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143297" w14:textId="77777777" w:rsidR="007355BE" w:rsidRPr="00743B86" w:rsidRDefault="007355BE" w:rsidP="00A95AC5">
            <w:pPr>
              <w:jc w:val="right"/>
              <w:rPr>
                <w:color w:val="000000" w:themeColor="text1"/>
              </w:rPr>
            </w:pPr>
            <w:r w:rsidRPr="00743B86">
              <w:rPr>
                <w:color w:val="000000" w:themeColor="text1"/>
              </w:rPr>
              <w:t>1356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E596D6" w14:textId="77777777" w:rsidR="007355BE" w:rsidRPr="00743B86" w:rsidRDefault="007355BE" w:rsidP="00A95AC5">
            <w:pPr>
              <w:jc w:val="right"/>
              <w:rPr>
                <w:color w:val="000000" w:themeColor="text1"/>
              </w:rPr>
            </w:pPr>
            <w:r w:rsidRPr="00743B86">
              <w:rPr>
                <w:color w:val="000000" w:themeColor="text1"/>
              </w:rPr>
              <w:t>727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D86143" w14:textId="77777777" w:rsidR="007355BE" w:rsidRPr="00743B86" w:rsidRDefault="007355BE" w:rsidP="00A95AC5">
            <w:pPr>
              <w:jc w:val="right"/>
              <w:rPr>
                <w:color w:val="000000" w:themeColor="text1"/>
              </w:rPr>
            </w:pPr>
            <w:r w:rsidRPr="00743B86">
              <w:rPr>
                <w:color w:val="000000" w:themeColor="text1"/>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5183927" w14:textId="77777777" w:rsidR="007355BE" w:rsidRPr="00743B86" w:rsidRDefault="007355BE" w:rsidP="00A95AC5">
            <w:pPr>
              <w:jc w:val="right"/>
              <w:rPr>
                <w:color w:val="000000" w:themeColor="text1"/>
              </w:rPr>
            </w:pPr>
            <w:r w:rsidRPr="00743B86">
              <w:rPr>
                <w:color w:val="000000" w:themeColor="text1"/>
              </w:rPr>
              <w:t>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D558A00" w14:textId="77777777" w:rsidR="007355BE" w:rsidRPr="00743B86" w:rsidRDefault="007355BE" w:rsidP="00A95AC5">
            <w:pPr>
              <w:jc w:val="right"/>
              <w:rPr>
                <w:color w:val="000000" w:themeColor="text1"/>
              </w:rPr>
            </w:pPr>
            <w:r w:rsidRPr="00743B86">
              <w:rPr>
                <w:color w:val="000000" w:themeColor="text1"/>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tcPr>
          <w:p w14:paraId="159BED28" w14:textId="77777777" w:rsidR="007355BE" w:rsidRPr="00743B86" w:rsidRDefault="007355BE" w:rsidP="00A95AC5">
            <w:pPr>
              <w:jc w:val="right"/>
              <w:rPr>
                <w:color w:val="000000" w:themeColor="text1"/>
              </w:rPr>
            </w:pPr>
            <w:r w:rsidRPr="00743B86">
              <w:rPr>
                <w:color w:val="000000" w:themeColor="text1"/>
              </w:rPr>
              <w:t>0</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19E5D221" w14:textId="4916CE7E" w:rsidR="007355BE" w:rsidRPr="00743B86" w:rsidRDefault="00A95AC5" w:rsidP="006B4F0B">
            <w:pPr>
              <w:rPr>
                <w:color w:val="000000" w:themeColor="text1"/>
              </w:rPr>
            </w:pPr>
            <w:r>
              <w:rPr>
                <w:color w:val="000000" w:themeColor="text1"/>
              </w:rPr>
              <w:t>Iš v</w:t>
            </w:r>
            <w:r w:rsidR="007355BE" w:rsidRPr="00743B86">
              <w:rPr>
                <w:color w:val="000000" w:themeColor="text1"/>
              </w:rPr>
              <w:t>iso: 20</w:t>
            </w:r>
            <w:r>
              <w:rPr>
                <w:color w:val="000000" w:themeColor="text1"/>
              </w:rPr>
              <w:t xml:space="preserve"> </w:t>
            </w:r>
            <w:r w:rsidR="007355BE" w:rsidRPr="00743B86">
              <w:rPr>
                <w:color w:val="000000" w:themeColor="text1"/>
              </w:rPr>
              <w:t xml:space="preserve">961, </w:t>
            </w:r>
          </w:p>
          <w:p w14:paraId="20BAF11D" w14:textId="0AFC88ED" w:rsidR="007355BE" w:rsidRPr="00743B86" w:rsidRDefault="007355BE" w:rsidP="006B4F0B">
            <w:pPr>
              <w:rPr>
                <w:color w:val="000000" w:themeColor="text1"/>
              </w:rPr>
            </w:pPr>
            <w:r w:rsidRPr="00743B86">
              <w:rPr>
                <w:color w:val="000000" w:themeColor="text1"/>
              </w:rPr>
              <w:t>iš jų maisto – 15</w:t>
            </w:r>
            <w:r w:rsidR="00A95AC5">
              <w:rPr>
                <w:color w:val="000000" w:themeColor="text1"/>
              </w:rPr>
              <w:t xml:space="preserve"> </w:t>
            </w:r>
            <w:r w:rsidRPr="00743B86">
              <w:rPr>
                <w:color w:val="000000" w:themeColor="text1"/>
              </w:rPr>
              <w:t>587;</w:t>
            </w:r>
          </w:p>
          <w:p w14:paraId="3EC0B70F" w14:textId="151D94B6" w:rsidR="007355BE" w:rsidRPr="00743B86" w:rsidRDefault="007355BE" w:rsidP="006B4F0B">
            <w:pPr>
              <w:rPr>
                <w:color w:val="000000" w:themeColor="text1"/>
              </w:rPr>
            </w:pPr>
            <w:r w:rsidRPr="00743B86">
              <w:rPr>
                <w:color w:val="000000" w:themeColor="text1"/>
              </w:rPr>
              <w:t>higienos prekių – 5</w:t>
            </w:r>
            <w:r w:rsidR="00A95AC5">
              <w:rPr>
                <w:color w:val="000000" w:themeColor="text1"/>
              </w:rPr>
              <w:t xml:space="preserve"> </w:t>
            </w:r>
            <w:r w:rsidRPr="00743B86">
              <w:rPr>
                <w:color w:val="000000" w:themeColor="text1"/>
              </w:rPr>
              <w:t xml:space="preserve">374. </w:t>
            </w:r>
          </w:p>
        </w:tc>
      </w:tr>
    </w:tbl>
    <w:p w14:paraId="408CC563" w14:textId="18396D67" w:rsidR="007355BE" w:rsidRPr="00743B86" w:rsidRDefault="00DA55CE" w:rsidP="007355BE">
      <w:pPr>
        <w:pStyle w:val="Antrat2"/>
        <w:spacing w:before="0" w:after="0"/>
        <w:jc w:val="center"/>
        <w:rPr>
          <w:rFonts w:ascii="Times New Roman" w:hAnsi="Times New Roman" w:cs="Times New Roman"/>
          <w:b w:val="0"/>
          <w:i w:val="0"/>
          <w:iCs w:val="0"/>
          <w:color w:val="000000" w:themeColor="text1"/>
          <w:sz w:val="24"/>
          <w:szCs w:val="24"/>
        </w:rPr>
      </w:pPr>
      <w:r w:rsidRPr="00743B86">
        <w:rPr>
          <w:rFonts w:ascii="Times New Roman" w:hAnsi="Times New Roman" w:cs="Times New Roman"/>
          <w:b w:val="0"/>
          <w:i w:val="0"/>
          <w:iCs w:val="0"/>
          <w:color w:val="000000" w:themeColor="text1"/>
          <w:sz w:val="24"/>
          <w:szCs w:val="24"/>
        </w:rPr>
        <w:t>33 lentelė. Duomenys apie suteiktą paramą iš Europos pagalbos labiausiai skurstantiems asmenims fondo lėšų</w:t>
      </w:r>
    </w:p>
    <w:p w14:paraId="7D1940D2" w14:textId="77777777" w:rsidR="00000288" w:rsidRPr="00743B86" w:rsidRDefault="00000288" w:rsidP="00294118">
      <w:pPr>
        <w:spacing w:line="360" w:lineRule="auto"/>
        <w:jc w:val="both"/>
      </w:pPr>
    </w:p>
    <w:p w14:paraId="1EF92113" w14:textId="14F976C5" w:rsidR="00305AF4" w:rsidRPr="00743B86" w:rsidRDefault="006F4560" w:rsidP="008E5E4E">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w:t>
      </w:r>
      <w:r w:rsidR="009A4003">
        <w:rPr>
          <w:rFonts w:ascii="Times New Roman" w:hAnsi="Times New Roman" w:cs="Times New Roman"/>
          <w:bCs w:val="0"/>
          <w:i w:val="0"/>
          <w:iCs w:val="0"/>
          <w:sz w:val="24"/>
          <w:szCs w:val="24"/>
        </w:rPr>
        <w:t>V</w:t>
      </w:r>
      <w:r w:rsidR="00305AF4" w:rsidRPr="00743B86">
        <w:rPr>
          <w:rFonts w:ascii="Times New Roman" w:hAnsi="Times New Roman" w:cs="Times New Roman"/>
          <w:bCs w:val="0"/>
          <w:i w:val="0"/>
          <w:iCs w:val="0"/>
          <w:sz w:val="24"/>
          <w:szCs w:val="24"/>
        </w:rPr>
        <w:t xml:space="preserve"> SKYRIUS</w:t>
      </w:r>
    </w:p>
    <w:p w14:paraId="1EF92114" w14:textId="32D77C4A" w:rsidR="00C903E5" w:rsidRPr="00743B86" w:rsidRDefault="0066232C" w:rsidP="008E5E4E">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SVEIKATOS APSAUGA</w:t>
      </w:r>
    </w:p>
    <w:p w14:paraId="0FC802A5" w14:textId="77777777" w:rsidR="00634BD6" w:rsidRPr="00743B86" w:rsidRDefault="00634BD6" w:rsidP="00294118">
      <w:pPr>
        <w:spacing w:line="360" w:lineRule="auto"/>
      </w:pPr>
    </w:p>
    <w:p w14:paraId="28CCFB2B" w14:textId="0B611FFA" w:rsidR="00634BD6" w:rsidRPr="00743B86" w:rsidRDefault="00993456" w:rsidP="00294118">
      <w:pPr>
        <w:spacing w:line="360" w:lineRule="auto"/>
        <w:ind w:firstLine="851"/>
        <w:jc w:val="both"/>
      </w:pPr>
      <w:r w:rsidRPr="00743B86">
        <w:t>Vykdant Lazdijų rajono savivaldybės visuomenės ir asmens sveikatos priežiūrą</w:t>
      </w:r>
      <w:r w:rsidR="006A7DB3" w:rsidRPr="00743B86">
        <w:t>,</w:t>
      </w:r>
      <w:r w:rsidRPr="00743B86">
        <w:t xml:space="preserve"> buvo parengta Lazdijų rajono savivaldybės visuomenės sveikatos rėmimo specialioji programa, kuri </w:t>
      </w:r>
      <w:r w:rsidR="00294118" w:rsidRPr="00743B86">
        <w:t xml:space="preserve">patvirtinta savivaldybės tarybos </w:t>
      </w:r>
      <w:r w:rsidR="00341279" w:rsidRPr="00743B86">
        <w:t>2019 m. gegužės 17 d. sprendimu Nr. 5TS-21</w:t>
      </w:r>
      <w:r w:rsidRPr="00743B86">
        <w:t xml:space="preserve">. Šiai programai </w:t>
      </w:r>
      <w:r w:rsidR="00294118" w:rsidRPr="00743B86">
        <w:t xml:space="preserve">vykdyti </w:t>
      </w:r>
      <w:r w:rsidRPr="00743B86">
        <w:t xml:space="preserve">buvo skirtos </w:t>
      </w:r>
      <w:r w:rsidR="00294118" w:rsidRPr="00743B86">
        <w:t xml:space="preserve">lėšos </w:t>
      </w:r>
      <w:r w:rsidRPr="00743B86">
        <w:t xml:space="preserve">iš Lazdijų rajono </w:t>
      </w:r>
      <w:r w:rsidRPr="00743B86">
        <w:rPr>
          <w:rFonts w:eastAsia="Calibri"/>
          <w:lang w:eastAsia="en-US"/>
        </w:rPr>
        <w:t>savivaldybės Aplinkos apsaugos rėmimo specialiosios programos</w:t>
      </w:r>
      <w:r w:rsidRPr="00743B86">
        <w:t>.</w:t>
      </w:r>
    </w:p>
    <w:p w14:paraId="3BF76367" w14:textId="71412B56" w:rsidR="00993456" w:rsidRPr="00743B86" w:rsidRDefault="00993456" w:rsidP="00294118">
      <w:pPr>
        <w:spacing w:line="360" w:lineRule="auto"/>
        <w:ind w:firstLine="851"/>
        <w:jc w:val="both"/>
      </w:pPr>
      <w:r w:rsidRPr="00743B86">
        <w:rPr>
          <w:rFonts w:eastAsia="Calibri"/>
          <w:b/>
          <w:lang w:eastAsia="en-US"/>
        </w:rPr>
        <w:t>S</w:t>
      </w:r>
      <w:r w:rsidR="00634BD6" w:rsidRPr="00743B86">
        <w:rPr>
          <w:rFonts w:eastAsia="Calibri"/>
          <w:lang w:eastAsia="en-US"/>
        </w:rPr>
        <w:t>avivaldybės visuomenės sveikatos rėmimo specialiosios programos</w:t>
      </w:r>
      <w:r w:rsidR="00296C72" w:rsidRPr="00743B86">
        <w:rPr>
          <w:rFonts w:eastAsia="Calibri"/>
          <w:lang w:eastAsia="en-US"/>
        </w:rPr>
        <w:t xml:space="preserve"> </w:t>
      </w:r>
      <w:r w:rsidR="00634BD6" w:rsidRPr="00743B86">
        <w:rPr>
          <w:rFonts w:eastAsia="Calibri"/>
          <w:lang w:eastAsia="en-US"/>
        </w:rPr>
        <w:t>lėšomis įgy</w:t>
      </w:r>
      <w:r w:rsidR="002B3A89" w:rsidRPr="00743B86">
        <w:rPr>
          <w:rFonts w:eastAsia="Calibri"/>
          <w:lang w:eastAsia="en-US"/>
        </w:rPr>
        <w:t xml:space="preserve">vendintos priemonės pateiktos </w:t>
      </w:r>
      <w:r w:rsidR="00287365">
        <w:rPr>
          <w:rFonts w:eastAsia="Calibri"/>
          <w:lang w:eastAsia="en-US"/>
        </w:rPr>
        <w:t>3</w:t>
      </w:r>
      <w:r w:rsidR="002B3A89" w:rsidRPr="00743B86">
        <w:rPr>
          <w:rFonts w:eastAsia="Calibri"/>
          <w:lang w:eastAsia="en-US"/>
        </w:rPr>
        <w:t>4</w:t>
      </w:r>
      <w:r w:rsidR="00634BD6" w:rsidRPr="00743B86">
        <w:rPr>
          <w:rFonts w:eastAsia="Calibri"/>
          <w:lang w:eastAsia="en-US"/>
        </w:rPr>
        <w:t xml:space="preserve"> lentelėje</w:t>
      </w:r>
      <w:r w:rsidR="008E5E4E" w:rsidRPr="00743B86">
        <w:rPr>
          <w:rFonts w:eastAsia="Calibri"/>
          <w:lang w:eastAsia="en-US"/>
        </w:rPr>
        <w:t>.</w:t>
      </w:r>
    </w:p>
    <w:p w14:paraId="051A0EC8" w14:textId="0A3A671E" w:rsidR="00341279" w:rsidRPr="00743B86" w:rsidRDefault="00341279" w:rsidP="00341279">
      <w:pPr>
        <w:jc w:val="both"/>
        <w:rPr>
          <w:rFonts w:eastAsia="Calibri"/>
          <w:b/>
          <w:color w:val="000000" w:themeColor="text1"/>
        </w:rPr>
      </w:pPr>
    </w:p>
    <w:tbl>
      <w:tblPr>
        <w:tblW w:w="0" w:type="auto"/>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640"/>
        <w:gridCol w:w="4103"/>
        <w:gridCol w:w="2624"/>
        <w:gridCol w:w="938"/>
        <w:gridCol w:w="1323"/>
      </w:tblGrid>
      <w:tr w:rsidR="00341279" w:rsidRPr="00743B86" w14:paraId="30845984" w14:textId="77777777" w:rsidTr="00A95AC5">
        <w:trPr>
          <w:trHeight w:val="763"/>
          <w:jc w:val="center"/>
        </w:trPr>
        <w:tc>
          <w:tcPr>
            <w:tcW w:w="0" w:type="auto"/>
            <w:tcBorders>
              <w:top w:val="single" w:sz="4" w:space="0" w:color="auto"/>
              <w:left w:val="single" w:sz="4" w:space="0" w:color="auto"/>
              <w:bottom w:val="single" w:sz="4" w:space="0" w:color="auto"/>
              <w:right w:val="single" w:sz="4" w:space="0" w:color="auto"/>
            </w:tcBorders>
            <w:hideMark/>
          </w:tcPr>
          <w:p w14:paraId="53B5C308" w14:textId="77777777" w:rsidR="00341279" w:rsidRPr="00743B86" w:rsidRDefault="00341279" w:rsidP="006B4F0B">
            <w:pPr>
              <w:spacing w:line="254" w:lineRule="auto"/>
              <w:jc w:val="center"/>
              <w:rPr>
                <w:rFonts w:eastAsia="Calibri"/>
                <w:b/>
                <w:bCs/>
                <w:color w:val="000000" w:themeColor="text1"/>
              </w:rPr>
            </w:pPr>
            <w:r w:rsidRPr="00743B86">
              <w:rPr>
                <w:rFonts w:eastAsia="Calibri"/>
                <w:b/>
                <w:bCs/>
                <w:color w:val="000000" w:themeColor="text1"/>
              </w:rPr>
              <w:t>Eil. Nr.</w:t>
            </w:r>
          </w:p>
        </w:tc>
        <w:tc>
          <w:tcPr>
            <w:tcW w:w="0" w:type="auto"/>
            <w:tcBorders>
              <w:top w:val="single" w:sz="4" w:space="0" w:color="auto"/>
              <w:left w:val="single" w:sz="4" w:space="0" w:color="auto"/>
              <w:bottom w:val="single" w:sz="4" w:space="0" w:color="auto"/>
              <w:right w:val="single" w:sz="4" w:space="0" w:color="auto"/>
            </w:tcBorders>
            <w:hideMark/>
          </w:tcPr>
          <w:p w14:paraId="7F07E278" w14:textId="77777777" w:rsidR="00341279" w:rsidRPr="00743B86" w:rsidRDefault="00341279" w:rsidP="006B4F0B">
            <w:pPr>
              <w:spacing w:line="254" w:lineRule="auto"/>
              <w:jc w:val="center"/>
              <w:rPr>
                <w:rFonts w:eastAsia="Calibri"/>
                <w:b/>
                <w:bCs/>
                <w:color w:val="000000" w:themeColor="text1"/>
                <w:lang w:eastAsia="ar-SA"/>
              </w:rPr>
            </w:pPr>
            <w:r w:rsidRPr="00743B86">
              <w:rPr>
                <w:rFonts w:eastAsia="Calibri"/>
                <w:b/>
                <w:bCs/>
                <w:color w:val="000000" w:themeColor="text1"/>
              </w:rPr>
              <w:t>Programos / priemonės poveikio sritis</w:t>
            </w:r>
          </w:p>
        </w:tc>
        <w:tc>
          <w:tcPr>
            <w:tcW w:w="0" w:type="auto"/>
            <w:tcBorders>
              <w:top w:val="single" w:sz="4" w:space="0" w:color="auto"/>
              <w:left w:val="single" w:sz="4" w:space="0" w:color="auto"/>
              <w:bottom w:val="single" w:sz="2" w:space="0" w:color="auto"/>
              <w:right w:val="single" w:sz="4" w:space="0" w:color="auto"/>
            </w:tcBorders>
            <w:hideMark/>
          </w:tcPr>
          <w:p w14:paraId="6C880A41" w14:textId="77777777" w:rsidR="00341279" w:rsidRPr="00743B86" w:rsidRDefault="00341279" w:rsidP="006B4F0B">
            <w:pPr>
              <w:spacing w:line="254" w:lineRule="auto"/>
              <w:jc w:val="center"/>
              <w:rPr>
                <w:rFonts w:eastAsia="Calibri"/>
                <w:b/>
                <w:bCs/>
                <w:color w:val="000000" w:themeColor="text1"/>
              </w:rPr>
            </w:pPr>
            <w:r w:rsidRPr="00743B86">
              <w:rPr>
                <w:rFonts w:eastAsia="Calibri"/>
                <w:b/>
                <w:bCs/>
                <w:color w:val="000000" w:themeColor="text1"/>
              </w:rPr>
              <w:t>Vykdytų savivaldybės visuomenės sveikatos programų, priemonių skaičius</w:t>
            </w:r>
          </w:p>
        </w:tc>
        <w:tc>
          <w:tcPr>
            <w:tcW w:w="0" w:type="auto"/>
            <w:tcBorders>
              <w:top w:val="single" w:sz="4" w:space="0" w:color="auto"/>
              <w:left w:val="single" w:sz="4" w:space="0" w:color="auto"/>
              <w:bottom w:val="single" w:sz="4" w:space="0" w:color="auto"/>
              <w:right w:val="single" w:sz="4" w:space="0" w:color="auto"/>
            </w:tcBorders>
            <w:hideMark/>
          </w:tcPr>
          <w:p w14:paraId="39FE58C6" w14:textId="77777777" w:rsidR="00341279" w:rsidRPr="00743B86" w:rsidRDefault="00341279" w:rsidP="006B4F0B">
            <w:pPr>
              <w:spacing w:line="254" w:lineRule="auto"/>
              <w:jc w:val="center"/>
              <w:rPr>
                <w:rFonts w:eastAsia="Calibri"/>
                <w:b/>
                <w:bCs/>
                <w:color w:val="000000" w:themeColor="text1"/>
              </w:rPr>
            </w:pPr>
            <w:r w:rsidRPr="00743B86">
              <w:rPr>
                <w:rFonts w:eastAsia="Calibri"/>
                <w:b/>
                <w:bCs/>
                <w:color w:val="000000" w:themeColor="text1"/>
              </w:rPr>
              <w:t>Skirta lėšų</w:t>
            </w:r>
          </w:p>
        </w:tc>
        <w:tc>
          <w:tcPr>
            <w:tcW w:w="0" w:type="auto"/>
            <w:tcBorders>
              <w:top w:val="single" w:sz="4" w:space="0" w:color="auto"/>
              <w:left w:val="single" w:sz="4" w:space="0" w:color="auto"/>
              <w:bottom w:val="single" w:sz="2" w:space="0" w:color="auto"/>
              <w:right w:val="single" w:sz="4" w:space="0" w:color="auto"/>
            </w:tcBorders>
            <w:hideMark/>
          </w:tcPr>
          <w:p w14:paraId="6DA072D4" w14:textId="77777777" w:rsidR="00341279" w:rsidRPr="00743B86" w:rsidRDefault="00341279" w:rsidP="006B4F0B">
            <w:pPr>
              <w:spacing w:line="254" w:lineRule="auto"/>
              <w:jc w:val="center"/>
              <w:rPr>
                <w:rFonts w:eastAsia="Calibri"/>
                <w:b/>
                <w:bCs/>
                <w:color w:val="000000" w:themeColor="text1"/>
              </w:rPr>
            </w:pPr>
            <w:r w:rsidRPr="00743B86">
              <w:rPr>
                <w:rFonts w:eastAsia="Calibri"/>
                <w:b/>
                <w:bCs/>
                <w:color w:val="000000" w:themeColor="text1"/>
              </w:rPr>
              <w:t>Panaudota</w:t>
            </w:r>
          </w:p>
          <w:p w14:paraId="3F62131F" w14:textId="77777777" w:rsidR="00341279" w:rsidRPr="00743B86" w:rsidRDefault="00341279" w:rsidP="006B4F0B">
            <w:pPr>
              <w:spacing w:line="254" w:lineRule="auto"/>
              <w:jc w:val="center"/>
              <w:rPr>
                <w:rFonts w:eastAsia="Calibri"/>
                <w:b/>
                <w:bCs/>
                <w:color w:val="000000" w:themeColor="text1"/>
              </w:rPr>
            </w:pPr>
            <w:r w:rsidRPr="00743B86">
              <w:rPr>
                <w:rFonts w:eastAsia="Calibri"/>
                <w:b/>
                <w:bCs/>
                <w:color w:val="000000" w:themeColor="text1"/>
              </w:rPr>
              <w:t>lėšų</w:t>
            </w:r>
          </w:p>
        </w:tc>
      </w:tr>
      <w:tr w:rsidR="00341279" w:rsidRPr="00743B86" w14:paraId="52DA2CC2" w14:textId="77777777" w:rsidTr="00A95AC5">
        <w:trPr>
          <w:trHeight w:val="30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134B8280" w14:textId="77777777" w:rsidR="00341279" w:rsidRPr="00743B86" w:rsidRDefault="00341279" w:rsidP="00341279">
            <w:pPr>
              <w:spacing w:line="254" w:lineRule="auto"/>
              <w:rPr>
                <w:rFonts w:eastAsia="Calibri"/>
                <w:b/>
                <w:color w:val="000000" w:themeColor="text1"/>
              </w:rPr>
            </w:pPr>
            <w:r w:rsidRPr="00743B86">
              <w:rPr>
                <w:rFonts w:eastAsia="Calibri"/>
                <w:b/>
                <w:color w:val="000000" w:themeColor="text1"/>
              </w:rPr>
              <w:t>1. Savivaldybės kompleksinės programos</w:t>
            </w:r>
          </w:p>
        </w:tc>
      </w:tr>
      <w:tr w:rsidR="00341279" w:rsidRPr="00743B86" w14:paraId="6CE50641" w14:textId="77777777" w:rsidTr="00A95AC5">
        <w:trPr>
          <w:trHeight w:val="318"/>
          <w:jc w:val="center"/>
        </w:trPr>
        <w:tc>
          <w:tcPr>
            <w:tcW w:w="0" w:type="auto"/>
            <w:tcBorders>
              <w:top w:val="single" w:sz="4" w:space="0" w:color="auto"/>
              <w:left w:val="single" w:sz="4" w:space="0" w:color="auto"/>
              <w:bottom w:val="single" w:sz="4" w:space="0" w:color="auto"/>
              <w:right w:val="single" w:sz="4" w:space="0" w:color="auto"/>
            </w:tcBorders>
            <w:hideMark/>
          </w:tcPr>
          <w:p w14:paraId="16F3FA87"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EBDAC"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2.6. Fizinio aktyvumo skatinimas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F44E8"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32E74"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9FE7F"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900</w:t>
            </w:r>
          </w:p>
        </w:tc>
      </w:tr>
      <w:tr w:rsidR="00341279" w:rsidRPr="00743B86" w14:paraId="21174A28" w14:textId="77777777" w:rsidTr="00A95AC5">
        <w:trPr>
          <w:trHeight w:val="227"/>
          <w:jc w:val="center"/>
        </w:trPr>
        <w:tc>
          <w:tcPr>
            <w:tcW w:w="0" w:type="auto"/>
            <w:tcBorders>
              <w:top w:val="single" w:sz="4" w:space="0" w:color="auto"/>
              <w:left w:val="single" w:sz="4" w:space="0" w:color="auto"/>
              <w:bottom w:val="single" w:sz="4" w:space="0" w:color="auto"/>
              <w:right w:val="single" w:sz="4" w:space="0" w:color="auto"/>
            </w:tcBorders>
            <w:hideMark/>
          </w:tcPr>
          <w:p w14:paraId="292DEDB1"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45F5D"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2.9. Psichikos sveikatos stiprinimo, savižudybių ir smurto prevencija</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B583D"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4F3C1"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7F38D"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550</w:t>
            </w:r>
          </w:p>
        </w:tc>
      </w:tr>
      <w:tr w:rsidR="00341279" w:rsidRPr="00743B86" w14:paraId="1DBCE642" w14:textId="77777777" w:rsidTr="00A95AC5">
        <w:trPr>
          <w:trHeight w:val="251"/>
          <w:jc w:val="center"/>
        </w:trPr>
        <w:tc>
          <w:tcPr>
            <w:tcW w:w="0" w:type="auto"/>
            <w:tcBorders>
              <w:top w:val="single" w:sz="4" w:space="0" w:color="auto"/>
              <w:left w:val="single" w:sz="4" w:space="0" w:color="auto"/>
              <w:bottom w:val="single" w:sz="4" w:space="0" w:color="auto"/>
              <w:right w:val="single" w:sz="4" w:space="0" w:color="auto"/>
            </w:tcBorders>
            <w:hideMark/>
          </w:tcPr>
          <w:p w14:paraId="1584B162"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5AFB4"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 xml:space="preserve">2.11. Kitos sritys </w:t>
            </w:r>
          </w:p>
        </w:tc>
        <w:tc>
          <w:tcPr>
            <w:tcW w:w="0" w:type="auto"/>
            <w:tcBorders>
              <w:top w:val="single" w:sz="4" w:space="0" w:color="auto"/>
              <w:left w:val="single" w:sz="4" w:space="0" w:color="auto"/>
              <w:bottom w:val="single" w:sz="4" w:space="0" w:color="auto"/>
              <w:right w:val="single" w:sz="4" w:space="0" w:color="auto"/>
            </w:tcBorders>
            <w:hideMark/>
          </w:tcPr>
          <w:p w14:paraId="6F826195"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hideMark/>
          </w:tcPr>
          <w:p w14:paraId="77E67F1F"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300</w:t>
            </w:r>
          </w:p>
        </w:tc>
        <w:tc>
          <w:tcPr>
            <w:tcW w:w="0" w:type="auto"/>
            <w:tcBorders>
              <w:top w:val="single" w:sz="4" w:space="0" w:color="auto"/>
              <w:left w:val="single" w:sz="4" w:space="0" w:color="auto"/>
              <w:bottom w:val="single" w:sz="4" w:space="0" w:color="auto"/>
              <w:right w:val="single" w:sz="4" w:space="0" w:color="auto"/>
            </w:tcBorders>
            <w:hideMark/>
          </w:tcPr>
          <w:p w14:paraId="60A7BAFA"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300</w:t>
            </w:r>
          </w:p>
        </w:tc>
      </w:tr>
      <w:tr w:rsidR="00341279" w:rsidRPr="00743B86" w14:paraId="38C42351" w14:textId="77777777" w:rsidTr="00A95AC5">
        <w:trPr>
          <w:trHeight w:val="318"/>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72DA38DB"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 Savivaldybės strateginio veiklos plano priemonės</w:t>
            </w:r>
          </w:p>
        </w:tc>
      </w:tr>
      <w:tr w:rsidR="00341279" w:rsidRPr="00743B86" w14:paraId="1EA641EA" w14:textId="77777777" w:rsidTr="00A95AC5">
        <w:trPr>
          <w:jc w:val="center"/>
        </w:trPr>
        <w:tc>
          <w:tcPr>
            <w:tcW w:w="0" w:type="auto"/>
            <w:tcBorders>
              <w:top w:val="single" w:sz="4" w:space="0" w:color="auto"/>
              <w:left w:val="single" w:sz="4" w:space="0" w:color="auto"/>
              <w:bottom w:val="single" w:sz="4" w:space="0" w:color="auto"/>
              <w:right w:val="single" w:sz="4" w:space="0" w:color="auto"/>
            </w:tcBorders>
            <w:hideMark/>
          </w:tcPr>
          <w:p w14:paraId="578BBAB5"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69B41"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2.3. Aplinkos sveikata ( maudyklų vandens mikrobiologiniai ir cheminiai tyrimai ir paplūdimių vaikų žaidimo aikštelių smėlio parazitologiniai tyrimai)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EDCDD"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BD25F"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22FF3"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1484,88</w:t>
            </w:r>
          </w:p>
        </w:tc>
      </w:tr>
      <w:tr w:rsidR="00341279" w:rsidRPr="00743B86" w14:paraId="624B0A5E" w14:textId="77777777" w:rsidTr="00A95AC5">
        <w:trPr>
          <w:trHeight w:val="313"/>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B3B702B"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3.3. Bendruomenių vykdytų programų / priemonių rėmimas</w:t>
            </w:r>
          </w:p>
        </w:tc>
      </w:tr>
      <w:tr w:rsidR="00341279" w:rsidRPr="00743B86" w14:paraId="25BC1829" w14:textId="77777777" w:rsidTr="00A95AC5">
        <w:trPr>
          <w:jc w:val="center"/>
        </w:trPr>
        <w:tc>
          <w:tcPr>
            <w:tcW w:w="0" w:type="auto"/>
            <w:tcBorders>
              <w:top w:val="single" w:sz="4" w:space="0" w:color="auto"/>
              <w:left w:val="single" w:sz="4" w:space="0" w:color="auto"/>
              <w:bottom w:val="single" w:sz="4" w:space="0" w:color="auto"/>
              <w:right w:val="single" w:sz="4" w:space="0" w:color="auto"/>
            </w:tcBorders>
            <w:hideMark/>
          </w:tcPr>
          <w:p w14:paraId="73D9B5F3"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62A82"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 xml:space="preserve">2.6. Fizinio aktyvumo skatinimas </w:t>
            </w:r>
          </w:p>
        </w:tc>
        <w:tc>
          <w:tcPr>
            <w:tcW w:w="0" w:type="auto"/>
            <w:tcBorders>
              <w:top w:val="single" w:sz="4" w:space="0" w:color="auto"/>
              <w:left w:val="single" w:sz="4" w:space="0" w:color="auto"/>
              <w:bottom w:val="single" w:sz="4" w:space="0" w:color="auto"/>
              <w:right w:val="single" w:sz="4" w:space="0" w:color="auto"/>
            </w:tcBorders>
            <w:hideMark/>
          </w:tcPr>
          <w:p w14:paraId="0D398131"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3</w:t>
            </w:r>
          </w:p>
        </w:tc>
        <w:tc>
          <w:tcPr>
            <w:tcW w:w="0" w:type="auto"/>
            <w:tcBorders>
              <w:top w:val="single" w:sz="4" w:space="0" w:color="auto"/>
              <w:left w:val="single" w:sz="4" w:space="0" w:color="auto"/>
              <w:bottom w:val="single" w:sz="4" w:space="0" w:color="auto"/>
              <w:right w:val="single" w:sz="4" w:space="0" w:color="auto"/>
            </w:tcBorders>
          </w:tcPr>
          <w:p w14:paraId="721DDE9C"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1325</w:t>
            </w:r>
          </w:p>
        </w:tc>
        <w:tc>
          <w:tcPr>
            <w:tcW w:w="0" w:type="auto"/>
            <w:tcBorders>
              <w:top w:val="single" w:sz="4" w:space="0" w:color="auto"/>
              <w:left w:val="single" w:sz="4" w:space="0" w:color="auto"/>
              <w:bottom w:val="single" w:sz="4" w:space="0" w:color="auto"/>
              <w:right w:val="single" w:sz="4" w:space="0" w:color="auto"/>
            </w:tcBorders>
          </w:tcPr>
          <w:p w14:paraId="7EF20523"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1325</w:t>
            </w:r>
          </w:p>
        </w:tc>
      </w:tr>
      <w:tr w:rsidR="00341279" w:rsidRPr="00743B86" w14:paraId="5C8D19E8" w14:textId="77777777" w:rsidTr="00A95AC5">
        <w:trPr>
          <w:jc w:val="center"/>
        </w:trPr>
        <w:tc>
          <w:tcPr>
            <w:tcW w:w="0" w:type="auto"/>
            <w:tcBorders>
              <w:top w:val="single" w:sz="4" w:space="0" w:color="auto"/>
              <w:left w:val="single" w:sz="4" w:space="0" w:color="auto"/>
              <w:bottom w:val="single" w:sz="4" w:space="0" w:color="auto"/>
              <w:right w:val="single" w:sz="4" w:space="0" w:color="auto"/>
            </w:tcBorders>
            <w:hideMark/>
          </w:tcPr>
          <w:p w14:paraId="3BF7ADE5"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27D6EB3B"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2.11. Kitos sritys</w:t>
            </w:r>
          </w:p>
        </w:tc>
        <w:tc>
          <w:tcPr>
            <w:tcW w:w="0" w:type="auto"/>
            <w:tcBorders>
              <w:top w:val="single" w:sz="4" w:space="0" w:color="auto"/>
              <w:left w:val="single" w:sz="4" w:space="0" w:color="auto"/>
              <w:bottom w:val="single" w:sz="4" w:space="0" w:color="auto"/>
              <w:right w:val="single" w:sz="4" w:space="0" w:color="auto"/>
            </w:tcBorders>
            <w:hideMark/>
          </w:tcPr>
          <w:p w14:paraId="7B0B0362"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3</w:t>
            </w:r>
          </w:p>
        </w:tc>
        <w:tc>
          <w:tcPr>
            <w:tcW w:w="0" w:type="auto"/>
            <w:tcBorders>
              <w:top w:val="single" w:sz="4" w:space="0" w:color="auto"/>
              <w:left w:val="single" w:sz="4" w:space="0" w:color="auto"/>
              <w:bottom w:val="single" w:sz="4" w:space="0" w:color="auto"/>
              <w:right w:val="single" w:sz="4" w:space="0" w:color="auto"/>
            </w:tcBorders>
          </w:tcPr>
          <w:p w14:paraId="708DB558"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1625</w:t>
            </w:r>
          </w:p>
        </w:tc>
        <w:tc>
          <w:tcPr>
            <w:tcW w:w="0" w:type="auto"/>
            <w:tcBorders>
              <w:top w:val="single" w:sz="4" w:space="0" w:color="auto"/>
              <w:left w:val="single" w:sz="4" w:space="0" w:color="auto"/>
              <w:bottom w:val="single" w:sz="4" w:space="0" w:color="auto"/>
              <w:right w:val="single" w:sz="4" w:space="0" w:color="auto"/>
            </w:tcBorders>
          </w:tcPr>
          <w:p w14:paraId="0772DCCB"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1625</w:t>
            </w:r>
          </w:p>
        </w:tc>
      </w:tr>
      <w:tr w:rsidR="00341279" w:rsidRPr="00743B86" w14:paraId="5DC34B8E" w14:textId="77777777" w:rsidTr="00A95AC5">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2C27C208"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lastRenderedPageBreak/>
              <w:t>4. Kita</w:t>
            </w:r>
          </w:p>
        </w:tc>
        <w:tc>
          <w:tcPr>
            <w:tcW w:w="0" w:type="auto"/>
            <w:tcBorders>
              <w:top w:val="single" w:sz="4" w:space="0" w:color="auto"/>
              <w:left w:val="single" w:sz="4" w:space="0" w:color="auto"/>
              <w:bottom w:val="single" w:sz="4" w:space="0" w:color="auto"/>
              <w:right w:val="single" w:sz="4" w:space="0" w:color="auto"/>
            </w:tcBorders>
          </w:tcPr>
          <w:p w14:paraId="0C4B8434" w14:textId="77777777" w:rsidR="00341279" w:rsidRPr="00743B86" w:rsidRDefault="00341279" w:rsidP="00341279">
            <w:pPr>
              <w:spacing w:line="254" w:lineRule="auto"/>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481B6375" w14:textId="77777777" w:rsidR="00341279" w:rsidRPr="00743B86" w:rsidRDefault="00341279" w:rsidP="00341279">
            <w:pPr>
              <w:spacing w:line="254" w:lineRule="auto"/>
              <w:rPr>
                <w:rFonts w:eastAsia="Calibri"/>
                <w:color w:val="000000" w:themeColor="text1"/>
              </w:rPr>
            </w:pPr>
          </w:p>
        </w:tc>
      </w:tr>
      <w:tr w:rsidR="00341279" w:rsidRPr="00743B86" w14:paraId="204C256C" w14:textId="77777777" w:rsidTr="00A95AC5">
        <w:trPr>
          <w:trHeight w:val="305"/>
          <w:jc w:val="center"/>
        </w:trPr>
        <w:tc>
          <w:tcPr>
            <w:tcW w:w="0" w:type="auto"/>
            <w:tcBorders>
              <w:top w:val="single" w:sz="4" w:space="0" w:color="auto"/>
              <w:left w:val="single" w:sz="4" w:space="0" w:color="auto"/>
              <w:bottom w:val="single" w:sz="4" w:space="0" w:color="auto"/>
              <w:right w:val="single" w:sz="4" w:space="0" w:color="auto"/>
            </w:tcBorders>
          </w:tcPr>
          <w:p w14:paraId="28366E70" w14:textId="77777777" w:rsidR="00341279" w:rsidRPr="00743B86" w:rsidRDefault="00341279" w:rsidP="00341279">
            <w:pPr>
              <w:spacing w:line="254" w:lineRule="auto"/>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4B378F16" w14:textId="77777777" w:rsidR="00341279" w:rsidRPr="00743B86" w:rsidRDefault="00341279" w:rsidP="00341279">
            <w:pPr>
              <w:spacing w:line="254" w:lineRule="auto"/>
              <w:rPr>
                <w:rFonts w:eastAsia="Calibri"/>
                <w:color w:val="000000" w:themeColor="text1"/>
              </w:rPr>
            </w:pPr>
          </w:p>
        </w:tc>
        <w:tc>
          <w:tcPr>
            <w:tcW w:w="0" w:type="auto"/>
            <w:tcBorders>
              <w:top w:val="single" w:sz="4" w:space="0" w:color="auto"/>
              <w:left w:val="single" w:sz="4" w:space="0" w:color="auto"/>
              <w:bottom w:val="single" w:sz="4" w:space="0" w:color="auto"/>
              <w:right w:val="single" w:sz="4" w:space="0" w:color="auto"/>
            </w:tcBorders>
            <w:hideMark/>
          </w:tcPr>
          <w:p w14:paraId="2D791503" w14:textId="77777777" w:rsidR="00341279" w:rsidRPr="00743B86" w:rsidRDefault="00341279" w:rsidP="00341279">
            <w:pPr>
              <w:spacing w:line="254" w:lineRule="auto"/>
              <w:rPr>
                <w:rFonts w:eastAsia="Calibri"/>
                <w:color w:val="000000" w:themeColor="text1"/>
              </w:rPr>
            </w:pPr>
            <w:r w:rsidRPr="00743B86">
              <w:rPr>
                <w:rFonts w:eastAsia="Calibri"/>
                <w:color w:val="000000" w:themeColor="text1"/>
              </w:rPr>
              <w:t>Iš viso lėšų:</w:t>
            </w:r>
          </w:p>
        </w:tc>
        <w:tc>
          <w:tcPr>
            <w:tcW w:w="0" w:type="auto"/>
            <w:tcBorders>
              <w:top w:val="single" w:sz="4" w:space="0" w:color="auto"/>
              <w:left w:val="single" w:sz="4" w:space="0" w:color="auto"/>
              <w:bottom w:val="single" w:sz="4" w:space="0" w:color="auto"/>
              <w:right w:val="single" w:sz="4" w:space="0" w:color="auto"/>
            </w:tcBorders>
            <w:hideMark/>
          </w:tcPr>
          <w:p w14:paraId="1927DBA6"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6200</w:t>
            </w:r>
          </w:p>
        </w:tc>
        <w:tc>
          <w:tcPr>
            <w:tcW w:w="0" w:type="auto"/>
            <w:tcBorders>
              <w:top w:val="single" w:sz="4" w:space="0" w:color="auto"/>
              <w:left w:val="single" w:sz="4" w:space="0" w:color="auto"/>
              <w:bottom w:val="single" w:sz="4" w:space="0" w:color="auto"/>
              <w:right w:val="single" w:sz="4" w:space="0" w:color="auto"/>
            </w:tcBorders>
            <w:hideMark/>
          </w:tcPr>
          <w:p w14:paraId="292234B1" w14:textId="77777777" w:rsidR="00341279" w:rsidRPr="00743B86" w:rsidRDefault="00341279" w:rsidP="00940922">
            <w:pPr>
              <w:spacing w:line="254" w:lineRule="auto"/>
              <w:jc w:val="right"/>
              <w:rPr>
                <w:rFonts w:eastAsia="Calibri"/>
                <w:color w:val="000000" w:themeColor="text1"/>
              </w:rPr>
            </w:pPr>
            <w:r w:rsidRPr="00743B86">
              <w:rPr>
                <w:rFonts w:eastAsia="Calibri"/>
                <w:color w:val="000000" w:themeColor="text1"/>
              </w:rPr>
              <w:t>6184.88</w:t>
            </w:r>
          </w:p>
        </w:tc>
      </w:tr>
    </w:tbl>
    <w:p w14:paraId="24445FC7" w14:textId="68E7A3BF" w:rsidR="00341279" w:rsidRPr="00743B86" w:rsidRDefault="00287365" w:rsidP="00A95AC5">
      <w:pPr>
        <w:jc w:val="center"/>
        <w:rPr>
          <w:bCs/>
          <w:color w:val="000000" w:themeColor="text1"/>
          <w:sz w:val="20"/>
          <w:szCs w:val="20"/>
        </w:rPr>
      </w:pPr>
      <w:r>
        <w:rPr>
          <w:rFonts w:eastAsia="Calibri"/>
          <w:bCs/>
          <w:color w:val="000000" w:themeColor="text1"/>
        </w:rPr>
        <w:t>3</w:t>
      </w:r>
      <w:r w:rsidR="001C2D5C" w:rsidRPr="00743B86">
        <w:rPr>
          <w:rFonts w:eastAsia="Calibri"/>
          <w:bCs/>
          <w:color w:val="000000" w:themeColor="text1"/>
        </w:rPr>
        <w:t xml:space="preserve">4 lentelė. </w:t>
      </w:r>
      <w:r w:rsidR="001C2D5C" w:rsidRPr="00A95AC5">
        <w:rPr>
          <w:rFonts w:eastAsia="Calibri"/>
          <w:b/>
          <w:color w:val="000000" w:themeColor="text1"/>
        </w:rPr>
        <w:t>Visuomenės sveikatos rėmimo specialiosios programos lėšomis įgyvendintos priemonės</w:t>
      </w:r>
    </w:p>
    <w:p w14:paraId="6E1B09F7" w14:textId="77777777" w:rsidR="00341279" w:rsidRPr="00743B86" w:rsidRDefault="00341279" w:rsidP="00341279">
      <w:pPr>
        <w:spacing w:line="360" w:lineRule="auto"/>
        <w:jc w:val="both"/>
        <w:rPr>
          <w:color w:val="000000" w:themeColor="text1"/>
          <w:sz w:val="20"/>
          <w:szCs w:val="20"/>
        </w:rPr>
      </w:pPr>
    </w:p>
    <w:p w14:paraId="1E5A3D2C" w14:textId="77777777" w:rsidR="00341279" w:rsidRPr="00743B86" w:rsidRDefault="00341279" w:rsidP="00341279">
      <w:pPr>
        <w:spacing w:line="360" w:lineRule="auto"/>
        <w:ind w:firstLine="851"/>
        <w:jc w:val="both"/>
        <w:rPr>
          <w:noProof/>
          <w:color w:val="000000" w:themeColor="text1"/>
        </w:rPr>
      </w:pPr>
      <w:r w:rsidRPr="00743B86">
        <w:rPr>
          <w:rFonts w:eastAsia="Calibri"/>
          <w:b/>
          <w:color w:val="000000" w:themeColor="text1"/>
        </w:rPr>
        <w:t>Visuomenės sveikatos stebėsena</w:t>
      </w:r>
      <w:r w:rsidRPr="00743B86">
        <w:rPr>
          <w:rFonts w:eastAsia="Calibri"/>
          <w:color w:val="000000" w:themeColor="text1"/>
        </w:rPr>
        <w:t xml:space="preserve"> savivaldybėje vykdoma vadovaujantis Lietuvos Respublikos sveikatos apsaugos ministro įsakymu „Dėl Lietuvos Respublikos sveikatos apsaugos ministro 2003 m. rugpjūčio 11 d. įsakymo Nr. V-488 „Dėl Bendrųjų savivaldybių visuomenės sveikatos stebėsenos nuostatų patvirtinimo“ pakeitimo“. </w:t>
      </w:r>
      <w:r w:rsidRPr="00743B86">
        <w:rPr>
          <w:noProof/>
          <w:color w:val="000000" w:themeColor="text1"/>
        </w:rPr>
        <w:t>Informacija apie savivaldybės gyventojų sveikatos būklę ir sergamumą neinfekcinėmis ligomis pateikiama Savivaldybės visuomenės sveikatos stebėsenos ataskaitoje už 2018 m. (Lazdijų rajono savivaldybės tarybos 2020 m. vasario 5 d. sprendimas Nr. 5TS-231).</w:t>
      </w:r>
    </w:p>
    <w:p w14:paraId="06E97EF4" w14:textId="356B5F56" w:rsidR="00341279" w:rsidRPr="00743B86" w:rsidRDefault="00341279" w:rsidP="00341279">
      <w:pPr>
        <w:spacing w:line="360" w:lineRule="auto"/>
        <w:ind w:firstLine="851"/>
        <w:jc w:val="both"/>
        <w:rPr>
          <w:rFonts w:eastAsia="Calibri"/>
          <w:color w:val="000000" w:themeColor="text1"/>
        </w:rPr>
      </w:pPr>
      <w:r w:rsidRPr="00743B86">
        <w:rPr>
          <w:rFonts w:eastAsia="Calibri"/>
          <w:b/>
          <w:color w:val="000000" w:themeColor="text1"/>
        </w:rPr>
        <w:t>Užkrečiamosiomis ligomis</w:t>
      </w:r>
      <w:r w:rsidRPr="00743B86">
        <w:rPr>
          <w:rFonts w:eastAsia="Calibri"/>
          <w:color w:val="000000" w:themeColor="text1"/>
        </w:rPr>
        <w:t xml:space="preserve"> Užkrečiamosiomis ligomis 2019 m. sirgo 6</w:t>
      </w:r>
      <w:r w:rsidR="00A95AC5">
        <w:rPr>
          <w:rFonts w:eastAsia="Calibri"/>
          <w:color w:val="000000" w:themeColor="text1"/>
        </w:rPr>
        <w:t xml:space="preserve"> </w:t>
      </w:r>
      <w:r w:rsidRPr="00743B86">
        <w:rPr>
          <w:rFonts w:eastAsia="Calibri"/>
          <w:color w:val="000000" w:themeColor="text1"/>
        </w:rPr>
        <w:t>768 Lazdijų rajono savivaldybės gyventojai, t. y. 7,4 proc. mažiau nei 2018 m. (2018 m. – 7</w:t>
      </w:r>
      <w:r w:rsidR="00A95AC5">
        <w:rPr>
          <w:rFonts w:eastAsia="Calibri"/>
          <w:color w:val="000000" w:themeColor="text1"/>
        </w:rPr>
        <w:t xml:space="preserve"> </w:t>
      </w:r>
      <w:r w:rsidRPr="00743B86">
        <w:rPr>
          <w:rFonts w:eastAsia="Calibri"/>
          <w:color w:val="000000" w:themeColor="text1"/>
        </w:rPr>
        <w:t>306). Užkrečiamųjų ligų struktūroje ūminės viršutinių kvėpavimo takų infekcijos (ŪVKTI) sudarė 95,33 proc. (2018 m. – 90,73 proc.), gripo buvo registruota 426 atvejai (2018 m. – 465). Lyginant su 2018 m. gripo atvejų sumažėjo 1,09 karto; sergamumas ŪVKTI sumažėjo 9,1 proc. Sergamumas užkrečiamosiomis ligomis 2019 m. sumažėjo ŪVKTI</w:t>
      </w:r>
      <w:r w:rsidR="00C40756" w:rsidRPr="00743B86">
        <w:rPr>
          <w:rFonts w:eastAsia="Calibri"/>
          <w:color w:val="000000" w:themeColor="text1"/>
        </w:rPr>
        <w:t xml:space="preserve"> ir</w:t>
      </w:r>
      <w:r w:rsidRPr="00743B86">
        <w:rPr>
          <w:rFonts w:eastAsia="Calibri"/>
          <w:color w:val="000000" w:themeColor="text1"/>
        </w:rPr>
        <w:t xml:space="preserve"> žarnyno infekcinių susirgimų</w:t>
      </w:r>
      <w:r w:rsidR="00C40756" w:rsidRPr="00743B86">
        <w:rPr>
          <w:rFonts w:eastAsia="Calibri"/>
          <w:color w:val="000000" w:themeColor="text1"/>
        </w:rPr>
        <w:t>.</w:t>
      </w:r>
      <w:r w:rsidRPr="00743B86">
        <w:rPr>
          <w:rFonts w:eastAsia="Calibri"/>
          <w:color w:val="000000" w:themeColor="text1"/>
        </w:rPr>
        <w:t xml:space="preserve"> </w:t>
      </w:r>
    </w:p>
    <w:p w14:paraId="46B8126F" w14:textId="77777777" w:rsidR="00341279" w:rsidRPr="00743B86" w:rsidRDefault="00341279" w:rsidP="00341279">
      <w:pPr>
        <w:spacing w:line="360" w:lineRule="auto"/>
        <w:ind w:firstLine="851"/>
        <w:jc w:val="both"/>
        <w:rPr>
          <w:color w:val="000000" w:themeColor="text1"/>
        </w:rPr>
      </w:pPr>
      <w:r w:rsidRPr="00743B86">
        <w:rPr>
          <w:color w:val="000000" w:themeColor="text1"/>
        </w:rPr>
        <w:t>Lazdijų rajono savivaldybėje 2019 m. registruoti 7 erkinio encefalito atvejai, lyginant sergamumą su 2018 metais, sergamumas padidėjo 2 atvejais. 2019 metais Lazdijų rajone registruota 17 Laimo ligos atvejų, lyginant su 2018 metais sergamumas  padidėjo daugiau kaip 2 kartus.</w:t>
      </w:r>
    </w:p>
    <w:p w14:paraId="1EA80438" w14:textId="77777777" w:rsidR="00341279" w:rsidRPr="00743B86" w:rsidRDefault="00341279" w:rsidP="00341279">
      <w:pPr>
        <w:spacing w:line="360" w:lineRule="auto"/>
        <w:ind w:firstLine="851"/>
        <w:jc w:val="both"/>
        <w:rPr>
          <w:rFonts w:eastAsia="Calibri"/>
          <w:color w:val="000000" w:themeColor="text1"/>
        </w:rPr>
      </w:pPr>
      <w:r w:rsidRPr="00743B86">
        <w:rPr>
          <w:color w:val="000000" w:themeColor="text1"/>
        </w:rPr>
        <w:t xml:space="preserve">Lazdijų rajono savivaldybėje 2019 m. sergančių atvira kvėpavimo organų tuberkulioze registruoti 3 nauji susirgimo atvejai. Lyginant su 2018 m., sergamumas tuberkulioze sumažėjo 3 atvejais. </w:t>
      </w:r>
      <w:r w:rsidRPr="00743B86">
        <w:rPr>
          <w:bCs/>
          <w:color w:val="000000" w:themeColor="text1"/>
        </w:rPr>
        <w:t>Lazdijų rajono savivaldybėje 2019 m. buvo registruoti 3 tymų atvejai.</w:t>
      </w:r>
    </w:p>
    <w:p w14:paraId="2EB68E4B" w14:textId="77777777"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Kiekvieną savaitę iš rajono asmens sveikatos priežiūros įstaigų (ASPĮ) buvo renkami duomenys apie sergamumą ŪVKTI ir gripu bei hospitalizuotus asmenis dėl gripo. 2019 metų 4 savaitę bendras sergamumas ŪVKTI ir gripu savivaldybėje žymiai padidėjo ir peržengė epideminį slenkstį. Sergamumo rodiklis 10 tūkst. gyventojų pasiekė 226,01 atvejo.</w:t>
      </w:r>
    </w:p>
    <w:p w14:paraId="2C7DA4B2" w14:textId="5BDA0375"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Gripas sudarė 14,72 proc. visų registruotų susirgimų ŪVKTI ir gripu. 2019 m. sausio mėn. 29 d. buvo paskelbta gripo ir ŪVKTI epidemija. Epidemija atšaukta vasario 26 d</w:t>
      </w:r>
      <w:r w:rsidR="00C92E24" w:rsidRPr="00743B86">
        <w:rPr>
          <w:rFonts w:eastAsia="Calibri"/>
          <w:color w:val="000000" w:themeColor="text1"/>
        </w:rPr>
        <w:t>.</w:t>
      </w:r>
      <w:r w:rsidRPr="00743B86">
        <w:rPr>
          <w:rFonts w:eastAsia="Calibri"/>
          <w:color w:val="000000" w:themeColor="text1"/>
        </w:rPr>
        <w:t xml:space="preserve"> Didesniąją sergančiųjų gripu ir ŪVKTI dalį Lazdijų savivaldybėje sudarė vaikai, 0–17 metų amžiaus grupėje registruota 56,13 proc. visų susirgimų.  2019 m. buvo tęsiamas rizikos grupėms priklausančių asmenų skiepijimas sezonine gripo vakcina, nupirkta už valstybės lėšas. Gripo vakcina 2019 m. pasiskiepijo 1</w:t>
      </w:r>
      <w:r w:rsidR="00A95AC5">
        <w:rPr>
          <w:rFonts w:eastAsia="Calibri"/>
          <w:color w:val="000000" w:themeColor="text1"/>
        </w:rPr>
        <w:t xml:space="preserve"> </w:t>
      </w:r>
      <w:r w:rsidRPr="00743B86">
        <w:rPr>
          <w:rFonts w:eastAsia="Calibri"/>
          <w:color w:val="000000" w:themeColor="text1"/>
        </w:rPr>
        <w:t>415 (7,57 proc.) Lazdijų rajono savivaldybės gyventojai (2018 m. – 1</w:t>
      </w:r>
      <w:r w:rsidR="00A95AC5">
        <w:rPr>
          <w:rFonts w:eastAsia="Calibri"/>
          <w:color w:val="000000" w:themeColor="text1"/>
        </w:rPr>
        <w:t xml:space="preserve"> </w:t>
      </w:r>
      <w:r w:rsidRPr="00743B86">
        <w:rPr>
          <w:rFonts w:eastAsia="Calibri"/>
          <w:color w:val="000000" w:themeColor="text1"/>
        </w:rPr>
        <w:t>259).</w:t>
      </w:r>
    </w:p>
    <w:p w14:paraId="6B240525" w14:textId="77777777"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 xml:space="preserve">Užkrečiamųjų ligų struktūroje 2019 m. ūmios žarnyno infekcijos sudarė 0,49 proc. (2018 m. – 0,82 proc.), helmintozės ir pirmuonių sukeliamos ligos – 0,43 proc. (2018 m. – 0,41 proc.), </w:t>
      </w:r>
      <w:r w:rsidRPr="00743B86">
        <w:rPr>
          <w:rFonts w:eastAsia="Calibri"/>
          <w:color w:val="000000" w:themeColor="text1"/>
        </w:rPr>
        <w:lastRenderedPageBreak/>
        <w:t>vėjaraupiai – 3,18 proc., (2018 m. – 1,9 proc.), erkių platinamos ligos – 0,37 proc. (2018 m. – 0,18 proc.), kitos užkrečiamosios ligos – 0,21 proc. (2018 m. – 0,3 proc.) visų užkrečiamųjų ligų.</w:t>
      </w:r>
    </w:p>
    <w:p w14:paraId="5FE65D64" w14:textId="7FA3759E"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Pagal amžių 57,17 proc. sirgusiųjų užkrečiamosiomis ligomis sudarė vaikai iki 17 metų (2018 m. – 68,07 proc.). Tokia situacija susidaro todėl, kad suaugusieji rečiau kreipiasi medicininės pagalbos, jiems rečiau diagnozuojami infekciniai susirgimai. Eilė metų neregistruojami susirgimai vidurių šiltine, paratifu B, ūminiu hepatitu B, raudonuke, poliomielitu, šigelioze.</w:t>
      </w:r>
    </w:p>
    <w:p w14:paraId="35F87006" w14:textId="679628E3" w:rsidR="00341279" w:rsidRPr="00743B86" w:rsidRDefault="00341279" w:rsidP="00341279">
      <w:pPr>
        <w:spacing w:line="360" w:lineRule="auto"/>
        <w:ind w:firstLine="851"/>
        <w:jc w:val="both"/>
        <w:rPr>
          <w:rFonts w:eastAsia="Calibri"/>
          <w:color w:val="000000" w:themeColor="text1"/>
        </w:rPr>
      </w:pPr>
      <w:r w:rsidRPr="00743B86">
        <w:rPr>
          <w:b/>
          <w:bCs/>
          <w:color w:val="000000" w:themeColor="text1"/>
        </w:rPr>
        <w:t>Skiepijim</w:t>
      </w:r>
      <w:r w:rsidR="00A95AC5">
        <w:rPr>
          <w:b/>
          <w:bCs/>
          <w:color w:val="000000" w:themeColor="text1"/>
        </w:rPr>
        <w:t>as</w:t>
      </w:r>
      <w:r w:rsidRPr="00743B86">
        <w:rPr>
          <w:b/>
          <w:bCs/>
          <w:color w:val="000000" w:themeColor="text1"/>
        </w:rPr>
        <w:t>.</w:t>
      </w:r>
      <w:r w:rsidR="00A95AC5">
        <w:rPr>
          <w:b/>
          <w:bCs/>
          <w:color w:val="000000" w:themeColor="text1"/>
        </w:rPr>
        <w:t xml:space="preserve"> </w:t>
      </w:r>
      <w:r w:rsidRPr="00743B86">
        <w:rPr>
          <w:rFonts w:eastAsia="Calibri"/>
          <w:color w:val="000000" w:themeColor="text1"/>
        </w:rPr>
        <w:t>Lazdijų rajono savivaldybėje 2019 metais beveik visose vaikų amžiaus grupėse skiepijimų mastai pakankamai aukšti. Nustatyta, kad 2019 m., lyginant su 2018 m., beveik ne</w:t>
      </w:r>
      <w:r w:rsidR="00C92E24" w:rsidRPr="00743B86">
        <w:rPr>
          <w:rFonts w:eastAsia="Calibri"/>
          <w:color w:val="000000" w:themeColor="text1"/>
        </w:rPr>
        <w:t>pa</w:t>
      </w:r>
      <w:r w:rsidRPr="00743B86">
        <w:rPr>
          <w:rFonts w:eastAsia="Calibri"/>
          <w:color w:val="000000" w:themeColor="text1"/>
        </w:rPr>
        <w:t>kito skiepijimo apimtys nuo tuberkuliozės</w:t>
      </w:r>
      <w:r w:rsidR="00C92E24" w:rsidRPr="00743B86">
        <w:rPr>
          <w:rFonts w:eastAsia="Calibri"/>
          <w:color w:val="000000" w:themeColor="text1"/>
        </w:rPr>
        <w:t>:</w:t>
      </w:r>
      <w:r w:rsidRPr="00743B86">
        <w:rPr>
          <w:rFonts w:eastAsia="Calibri"/>
          <w:color w:val="000000" w:themeColor="text1"/>
        </w:rPr>
        <w:t xml:space="preserve"> paskiepyta 97,18 proc. rajono naujagimių (2018 m – 97,87 proc.). Hepatito B vakcina (3 dozėmis) 1 metų amžiaus grupėje paskiepyta 90,10 proc. </w:t>
      </w:r>
      <w:r w:rsidR="00597802" w:rsidRPr="00743B86">
        <w:rPr>
          <w:rFonts w:eastAsia="Calibri"/>
          <w:color w:val="000000" w:themeColor="text1"/>
        </w:rPr>
        <w:t>skiepytinų</w:t>
      </w:r>
      <w:r w:rsidRPr="00743B86">
        <w:rPr>
          <w:rFonts w:eastAsia="Calibri"/>
          <w:color w:val="000000" w:themeColor="text1"/>
        </w:rPr>
        <w:t xml:space="preserve"> vaikų (2018 m. – 93,52 proc.), lyginant su 2018 m. šis rodiklis sumažėjo 3,7 proc. Skiepijimo apimtys 1 metų vaikų tarpe DTaP/IPV/Hib vakcina (3 dozėmis) taip pat sumažėjo 3,7 proc.; paskiepyta 90,10 proc. vaikų (2018 m. – 93,52 proc.). Dvejų metų vaikų tarpe DTaP/IPV/Hib vakcina (4</w:t>
      </w:r>
      <w:r w:rsidR="00C92E24" w:rsidRPr="00743B86">
        <w:rPr>
          <w:rFonts w:eastAsia="Calibri"/>
          <w:color w:val="000000" w:themeColor="text1"/>
        </w:rPr>
        <w:t>-</w:t>
      </w:r>
      <w:r w:rsidRPr="00743B86">
        <w:rPr>
          <w:rFonts w:eastAsia="Calibri"/>
          <w:color w:val="000000" w:themeColor="text1"/>
        </w:rPr>
        <w:t xml:space="preserve">omis dozėmis) paskiepyta 88,89 proc. </w:t>
      </w:r>
      <w:r w:rsidR="00597802" w:rsidRPr="00743B86">
        <w:rPr>
          <w:rFonts w:eastAsia="Calibri"/>
          <w:color w:val="000000" w:themeColor="text1"/>
        </w:rPr>
        <w:t>skiepytinų</w:t>
      </w:r>
      <w:r w:rsidRPr="00743B86">
        <w:rPr>
          <w:rFonts w:eastAsia="Calibri"/>
          <w:color w:val="000000" w:themeColor="text1"/>
        </w:rPr>
        <w:t xml:space="preserve"> vaikų (2018 m. – 88,5 proc.); lyginant su 2018 m., rodiklis kito nežymiai. </w:t>
      </w:r>
    </w:p>
    <w:p w14:paraId="16EE5EDD" w14:textId="709A9324"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 xml:space="preserve">Aukštos skiepijimų apimtys išlieka difterijos, stabligės, kokliušo, poliomielito vakcina 8 metų amžiaus grupėje. Minėta vakcina Lazdijų rajone paskiepyta atitinkamai 98,45 proc. </w:t>
      </w:r>
      <w:r w:rsidR="00597802" w:rsidRPr="00743B86">
        <w:rPr>
          <w:rFonts w:eastAsia="Calibri"/>
          <w:color w:val="000000" w:themeColor="text1"/>
        </w:rPr>
        <w:t>skiepytinų</w:t>
      </w:r>
      <w:r w:rsidRPr="00743B86">
        <w:rPr>
          <w:rFonts w:eastAsia="Calibri"/>
          <w:color w:val="000000" w:themeColor="text1"/>
        </w:rPr>
        <w:t xml:space="preserve"> vaikų (2018 m. – 99,3 proc.)</w:t>
      </w:r>
    </w:p>
    <w:p w14:paraId="51B9FF1A" w14:textId="5C4D6A14"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 xml:space="preserve">Difterijos, stabligės, kokliušo vakcina paskiepyta 80,54 proc. </w:t>
      </w:r>
      <w:r w:rsidR="00597802" w:rsidRPr="00743B86">
        <w:rPr>
          <w:rFonts w:eastAsia="Calibri"/>
          <w:color w:val="000000" w:themeColor="text1"/>
        </w:rPr>
        <w:t>skiepytinų</w:t>
      </w:r>
      <w:r w:rsidRPr="00743B86">
        <w:rPr>
          <w:rFonts w:eastAsia="Calibri"/>
          <w:color w:val="000000" w:themeColor="text1"/>
        </w:rPr>
        <w:t xml:space="preserve"> 15 metų asmenų. (2018 – 82,39 proc.). </w:t>
      </w:r>
      <w:r w:rsidR="007927FB" w:rsidRPr="00743B86">
        <w:rPr>
          <w:rFonts w:eastAsia="Calibri"/>
          <w:color w:val="000000" w:themeColor="text1"/>
        </w:rPr>
        <w:t>1</w:t>
      </w:r>
      <w:r w:rsidRPr="00743B86">
        <w:rPr>
          <w:rFonts w:eastAsia="Calibri"/>
          <w:color w:val="000000" w:themeColor="text1"/>
        </w:rPr>
        <w:t>6–17 metų amžiaus grupėse skiepijimų mastai aukštesni, šia vakcina paskiepyta atitinkamai 98,58–98,22 proc.</w:t>
      </w:r>
    </w:p>
    <w:p w14:paraId="677C78D6" w14:textId="04F83419"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 xml:space="preserve">Nuo tymų, epideminio parotito ir raudonukės (MMR1) 1 doze buvo paskiepyti 103 dvejų metų amžiaus vaikai. Tai sudarė 95,37 proc. tikslinės populiacijos (2018 m. – 96,46 proc.). Minėta vakcina (MMR2) 8 metų amžiaus grupėje skiepijimų mastai gana aukšti, paskiepyta 98,45 proc. vaikų. Pneumokokine vakcina 1 metų amžiaus grupėje 2019 m. paskiepyta 55,44 proc. </w:t>
      </w:r>
      <w:r w:rsidR="00597802" w:rsidRPr="00743B86">
        <w:rPr>
          <w:rFonts w:eastAsia="Calibri"/>
          <w:color w:val="000000" w:themeColor="text1"/>
        </w:rPr>
        <w:t>skiepytinų</w:t>
      </w:r>
      <w:r w:rsidRPr="00743B86">
        <w:rPr>
          <w:rFonts w:eastAsia="Calibri"/>
          <w:color w:val="000000" w:themeColor="text1"/>
        </w:rPr>
        <w:t xml:space="preserve"> vaikų.</w:t>
      </w:r>
    </w:p>
    <w:p w14:paraId="2D349544" w14:textId="77777777" w:rsidR="00341279" w:rsidRPr="00A95AC5" w:rsidRDefault="00341279" w:rsidP="00341279">
      <w:pPr>
        <w:spacing w:line="360" w:lineRule="auto"/>
        <w:ind w:firstLine="851"/>
        <w:jc w:val="both"/>
        <w:rPr>
          <w:rFonts w:eastAsia="Calibri"/>
          <w:color w:val="000000" w:themeColor="text1"/>
        </w:rPr>
      </w:pPr>
      <w:r w:rsidRPr="00A95AC5">
        <w:rPr>
          <w:rFonts w:eastAsia="Calibri"/>
          <w:color w:val="000000" w:themeColor="text1"/>
        </w:rPr>
        <w:t>2019 metais nepageidaujamų reakcijų į skiepus Lazdijų rajono savivaldybėje neregistruota.</w:t>
      </w:r>
    </w:p>
    <w:p w14:paraId="554F1E47" w14:textId="5411D6C9"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Lazdijų rajono valstybinės maisto ir veterinarinės tarnybos duomenimis 2009</w:t>
      </w:r>
      <w:r w:rsidR="007927FB" w:rsidRPr="00743B86">
        <w:rPr>
          <w:rFonts w:eastAsia="Calibri"/>
          <w:color w:val="000000" w:themeColor="text1"/>
        </w:rPr>
        <w:t>–</w:t>
      </w:r>
      <w:r w:rsidRPr="00743B86">
        <w:rPr>
          <w:rFonts w:eastAsia="Calibri"/>
          <w:color w:val="000000" w:themeColor="text1"/>
        </w:rPr>
        <w:t xml:space="preserve">2019 m. Lazdijų rajono savivaldybėje pasiutligės židinių laukinių ir naminių gyvūnų tarpe registruota nebuvo. </w:t>
      </w:r>
    </w:p>
    <w:p w14:paraId="57497C0F" w14:textId="395253BE" w:rsidR="00341279" w:rsidRPr="00743B86" w:rsidRDefault="00341279" w:rsidP="00341279">
      <w:pPr>
        <w:spacing w:line="360" w:lineRule="auto"/>
        <w:ind w:firstLine="851"/>
        <w:jc w:val="both"/>
        <w:rPr>
          <w:rFonts w:eastAsia="Calibri"/>
          <w:color w:val="000000" w:themeColor="text1"/>
        </w:rPr>
      </w:pPr>
      <w:r w:rsidRPr="00743B86">
        <w:rPr>
          <w:rFonts w:eastAsia="Calibri"/>
          <w:color w:val="000000" w:themeColor="text1"/>
        </w:rPr>
        <w:t xml:space="preserve">Į medikus kreipėsi 31 nuo gyvūnų nukentėjęs asmuo, iš jų 30 buvo paskiepyti pasiutligės vakcina. Pernai per tą patį laikotarpį medikų pagalbos prireikė </w:t>
      </w:r>
      <w:r w:rsidR="007927FB" w:rsidRPr="00743B86">
        <w:rPr>
          <w:rFonts w:eastAsia="Calibri"/>
          <w:color w:val="000000" w:themeColor="text1"/>
        </w:rPr>
        <w:t>3</w:t>
      </w:r>
      <w:r w:rsidRPr="00743B86">
        <w:rPr>
          <w:rFonts w:eastAsia="Calibri"/>
          <w:color w:val="000000" w:themeColor="text1"/>
        </w:rPr>
        <w:t>1 gyventojui, iš jų nuo pasiutligės paskiepyti 29 asmenys. Į sveikatos priežiūros įstaigas dažniausiai kreipiasi asmenys, kuriuos sužaloja šunys, katės. Nuo šunų nukentėjo 87,1 proc., nuo kačių – 12,9 proc., žmonių. Asmenys, nukentėję nuo pasiutusių ar įtariamų sergant pasiutlige gyvūnų, nuo pasiutligės skiepijami valstybės lėšomis. Per paskutiniuosius dvidešimt metų Lazdijų rajone žmonių susirgusių pasiutlige neregistruota.</w:t>
      </w:r>
    </w:p>
    <w:p w14:paraId="3929255D" w14:textId="06AB6C01" w:rsidR="00341279" w:rsidRPr="00743B86" w:rsidRDefault="00341279" w:rsidP="00A95AC5">
      <w:pPr>
        <w:spacing w:line="360" w:lineRule="auto"/>
        <w:ind w:firstLine="709"/>
        <w:jc w:val="both"/>
        <w:rPr>
          <w:color w:val="000000" w:themeColor="text1"/>
        </w:rPr>
      </w:pPr>
      <w:r w:rsidRPr="00743B86">
        <w:rPr>
          <w:rFonts w:eastAsia="Calibri"/>
          <w:b/>
          <w:color w:val="000000" w:themeColor="text1"/>
        </w:rPr>
        <w:lastRenderedPageBreak/>
        <w:t>Vaikų sveikata</w:t>
      </w:r>
      <w:r w:rsidRPr="00743B86">
        <w:rPr>
          <w:rFonts w:eastAsia="Calibri"/>
          <w:color w:val="000000" w:themeColor="text1"/>
        </w:rPr>
        <w:t xml:space="preserve">. </w:t>
      </w:r>
      <w:r w:rsidRPr="00743B86">
        <w:rPr>
          <w:color w:val="000000" w:themeColor="text1"/>
        </w:rPr>
        <w:t xml:space="preserve">Pagal mokyklose dirbančių mokyklos visuomenės sveikatos priežiūros specialistų pateiktus vaikų sveikatos pažymėjimų duomenis, 2019 m. Lazdijų rajono savivaldybės ugdymo įstaigas lankė 2464 vaikai. 2019 m. pasitikrinusių sveikatą vaikų buvo 2258, tai sudarė 91,6 proc. nuo visų vaikų, lankančių ugdymo įstaigas. Iš visų sveikatą pasitikrinusių vaikų, 51,95 proc. buvo „sveiki“ </w:t>
      </w:r>
      <w:r w:rsidR="00F425CF">
        <w:rPr>
          <w:color w:val="000000" w:themeColor="text1"/>
        </w:rPr>
        <w:t>(11 diagrama). Diagramose pateikiamų duomenų š</w:t>
      </w:r>
      <w:r w:rsidR="001C2D5C" w:rsidRPr="00743B86">
        <w:rPr>
          <w:color w:val="000000" w:themeColor="text1"/>
        </w:rPr>
        <w:t>altinis – mokyklų visuomenės sveikatos priežiūros specialistų ataskaitos pagal statistinę apskaitos formą Nr. 027-1/a)</w:t>
      </w:r>
      <w:r w:rsidR="006B4F0B" w:rsidRPr="00743B86">
        <w:rPr>
          <w:color w:val="000000" w:themeColor="text1"/>
        </w:rPr>
        <w:t>.</w:t>
      </w:r>
    </w:p>
    <w:p w14:paraId="7A8B396C" w14:textId="77777777" w:rsidR="00341279" w:rsidRPr="00743B86" w:rsidRDefault="00341279" w:rsidP="00341279">
      <w:pPr>
        <w:spacing w:line="360" w:lineRule="auto"/>
        <w:jc w:val="both"/>
        <w:rPr>
          <w:color w:val="000000" w:themeColor="text1"/>
        </w:rPr>
      </w:pPr>
    </w:p>
    <w:p w14:paraId="4A26DFDE" w14:textId="77777777" w:rsidR="00341279" w:rsidRPr="00743B86" w:rsidRDefault="00341279" w:rsidP="00341279">
      <w:pPr>
        <w:jc w:val="center"/>
        <w:rPr>
          <w:color w:val="000000" w:themeColor="text1"/>
        </w:rPr>
      </w:pPr>
      <w:r w:rsidRPr="00743B86">
        <w:rPr>
          <w:rFonts w:eastAsia="Lucida Sans Unicode" w:cs="Mangal"/>
          <w:noProof/>
          <w:color w:val="000000" w:themeColor="text1"/>
          <w:kern w:val="2"/>
          <w:lang w:eastAsia="hi-IN" w:bidi="hi-IN"/>
        </w:rPr>
        <w:drawing>
          <wp:inline distT="0" distB="0" distL="0" distR="0" wp14:anchorId="1AD1D053" wp14:editId="27F0CE1C">
            <wp:extent cx="5888355" cy="6046470"/>
            <wp:effectExtent l="0" t="0" r="17145" b="11430"/>
            <wp:docPr id="31" name="Diagrama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D31D3A" w14:textId="5E24927B" w:rsidR="00341279" w:rsidRPr="00743B86" w:rsidRDefault="00287365" w:rsidP="001C2D5C">
      <w:pPr>
        <w:jc w:val="center"/>
        <w:rPr>
          <w:color w:val="000000" w:themeColor="text1"/>
        </w:rPr>
      </w:pPr>
      <w:r>
        <w:rPr>
          <w:color w:val="000000" w:themeColor="text1"/>
        </w:rPr>
        <w:t xml:space="preserve">11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Lazdijų rajono savivaldybės ugdymo įstaigose besimokančių moksleivių sveikatos patikrinimo rezultatai (abs. skaičius)</w:t>
      </w:r>
    </w:p>
    <w:p w14:paraId="4714E933" w14:textId="77777777" w:rsidR="00341279" w:rsidRPr="00743B86" w:rsidRDefault="00341279" w:rsidP="00341279">
      <w:pPr>
        <w:spacing w:line="360" w:lineRule="auto"/>
        <w:ind w:firstLine="709"/>
        <w:jc w:val="both"/>
        <w:rPr>
          <w:rFonts w:eastAsia="Calibri"/>
          <w:b/>
          <w:color w:val="000000" w:themeColor="text1"/>
        </w:rPr>
      </w:pPr>
    </w:p>
    <w:p w14:paraId="14236E24" w14:textId="5C1FE0BC" w:rsidR="00341279" w:rsidRPr="00743B86" w:rsidRDefault="00341279" w:rsidP="00A95AC5">
      <w:pPr>
        <w:spacing w:line="360" w:lineRule="auto"/>
        <w:ind w:firstLine="720"/>
        <w:jc w:val="both"/>
        <w:rPr>
          <w:color w:val="000000" w:themeColor="text1"/>
        </w:rPr>
      </w:pPr>
      <w:r w:rsidRPr="00743B86">
        <w:rPr>
          <w:color w:val="000000" w:themeColor="text1"/>
        </w:rPr>
        <w:t xml:space="preserve">Pagal mokyklose dirbančių mokyklos visuomenės sveikatos priežiūros specialistų pateiktus mokinių sveikatos pažymėjimų duomenis, 2019 m. Lazdijų rajono savivaldybės moksleivių tarpe daugiausiai moksleivių turi regos (18,2 proc. patikrintų mokinių) ir kraujotakos (14,9 proc. patikrintų </w:t>
      </w:r>
      <w:r w:rsidRPr="00743B86">
        <w:rPr>
          <w:color w:val="000000" w:themeColor="text1"/>
        </w:rPr>
        <w:lastRenderedPageBreak/>
        <w:t xml:space="preserve">mokinių); 20,9 proc. patikrintų mokinių yra nutukę arba turi antsvorį. Moksleivių sveikatos sutrikimų rezultatai pateikiami </w:t>
      </w:r>
      <w:r w:rsidR="005B7C5B">
        <w:rPr>
          <w:color w:val="000000" w:themeColor="text1"/>
        </w:rPr>
        <w:t>12 diagramoje</w:t>
      </w:r>
      <w:r w:rsidRPr="00743B86">
        <w:rPr>
          <w:color w:val="000000" w:themeColor="text1"/>
        </w:rPr>
        <w:t xml:space="preserve">. </w:t>
      </w:r>
    </w:p>
    <w:p w14:paraId="2E451393" w14:textId="77777777" w:rsidR="00341279" w:rsidRPr="00743B86" w:rsidRDefault="00341279" w:rsidP="00341279">
      <w:pPr>
        <w:spacing w:line="360" w:lineRule="auto"/>
        <w:jc w:val="center"/>
        <w:rPr>
          <w:color w:val="000000" w:themeColor="text1"/>
        </w:rPr>
      </w:pPr>
    </w:p>
    <w:p w14:paraId="2B0CC698" w14:textId="77777777" w:rsidR="00341279" w:rsidRPr="00743B86" w:rsidRDefault="00341279" w:rsidP="00341279">
      <w:pPr>
        <w:spacing w:line="360" w:lineRule="auto"/>
        <w:jc w:val="center"/>
        <w:rPr>
          <w:color w:val="000000" w:themeColor="text1"/>
        </w:rPr>
      </w:pPr>
      <w:r w:rsidRPr="00743B86">
        <w:rPr>
          <w:noProof/>
          <w:color w:val="000000" w:themeColor="text1"/>
        </w:rPr>
        <w:drawing>
          <wp:inline distT="0" distB="0" distL="0" distR="0" wp14:anchorId="53C2194A" wp14:editId="56B04C4F">
            <wp:extent cx="5778500" cy="5491480"/>
            <wp:effectExtent l="0" t="0" r="12700" b="13970"/>
            <wp:docPr id="32" name="Diagrama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2B870B" w14:textId="51CAA908" w:rsidR="00341279" w:rsidRPr="00F425CF" w:rsidRDefault="00F425CF" w:rsidP="00341279">
      <w:pPr>
        <w:jc w:val="center"/>
        <w:rPr>
          <w:b/>
          <w:bCs/>
          <w:color w:val="000000" w:themeColor="text1"/>
        </w:rPr>
      </w:pPr>
      <w:r>
        <w:rPr>
          <w:color w:val="000000" w:themeColor="text1"/>
        </w:rPr>
        <w:t xml:space="preserve">12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2019</w:t>
      </w:r>
      <w:r w:rsidR="00291F6A" w:rsidRPr="00F425CF">
        <w:rPr>
          <w:b/>
          <w:bCs/>
          <w:color w:val="000000" w:themeColor="text1"/>
        </w:rPr>
        <w:t>–</w:t>
      </w:r>
      <w:r w:rsidR="00341279" w:rsidRPr="00F425CF">
        <w:rPr>
          <w:b/>
          <w:bCs/>
          <w:color w:val="000000" w:themeColor="text1"/>
        </w:rPr>
        <w:t>2020 m.</w:t>
      </w:r>
      <w:r w:rsidR="00291F6A" w:rsidRPr="00F425CF">
        <w:rPr>
          <w:b/>
          <w:bCs/>
          <w:color w:val="000000" w:themeColor="text1"/>
        </w:rPr>
        <w:t xml:space="preserve"> </w:t>
      </w:r>
      <w:r w:rsidR="00341279" w:rsidRPr="00F425CF">
        <w:rPr>
          <w:b/>
          <w:bCs/>
          <w:color w:val="000000" w:themeColor="text1"/>
        </w:rPr>
        <w:t xml:space="preserve">m. Lazdijų rajono savivaldybės moksleivių sveikatos sutrikimai </w:t>
      </w:r>
    </w:p>
    <w:p w14:paraId="5468B059" w14:textId="40F75C20" w:rsidR="00341279" w:rsidRPr="00F425CF" w:rsidRDefault="00341279" w:rsidP="001C2D5C">
      <w:pPr>
        <w:jc w:val="center"/>
        <w:rPr>
          <w:b/>
          <w:bCs/>
          <w:color w:val="000000" w:themeColor="text1"/>
        </w:rPr>
      </w:pPr>
      <w:r w:rsidRPr="00F425CF">
        <w:rPr>
          <w:b/>
          <w:bCs/>
          <w:color w:val="000000" w:themeColor="text1"/>
        </w:rPr>
        <w:t>(proc. nuo patikrintų)</w:t>
      </w:r>
    </w:p>
    <w:p w14:paraId="4F423932" w14:textId="77777777" w:rsidR="00341279" w:rsidRPr="00743B86" w:rsidRDefault="00341279" w:rsidP="00341279">
      <w:pPr>
        <w:spacing w:line="360" w:lineRule="auto"/>
        <w:ind w:firstLine="709"/>
        <w:jc w:val="both"/>
        <w:rPr>
          <w:rFonts w:eastAsia="Calibri"/>
          <w:b/>
          <w:color w:val="000000" w:themeColor="text1"/>
        </w:rPr>
      </w:pPr>
    </w:p>
    <w:p w14:paraId="41046B39" w14:textId="4E9D9DC2" w:rsidR="00341279" w:rsidRPr="00743B86" w:rsidRDefault="00341279" w:rsidP="001C2D5C">
      <w:pPr>
        <w:spacing w:line="360" w:lineRule="auto"/>
        <w:ind w:firstLine="720"/>
        <w:jc w:val="both"/>
        <w:rPr>
          <w:color w:val="000000" w:themeColor="text1"/>
        </w:rPr>
      </w:pPr>
      <w:r w:rsidRPr="00743B86">
        <w:rPr>
          <w:color w:val="000000" w:themeColor="text1"/>
        </w:rPr>
        <w:t>Vertinant moksleivių KMI (kūno masės indeksas), 61,42 proc. moksleivių turi normalų KMI, antsvoris teko 14,6 proc. patikrintų mokinių, 6,3 proc. patikrintų mokinių sudarė nutukę moksleiviai ir 17,9 proc. patikrintų mokinių turėjo per mažą KMI</w:t>
      </w:r>
      <w:r w:rsidR="001C2D5C" w:rsidRPr="00743B86">
        <w:rPr>
          <w:color w:val="000000" w:themeColor="text1"/>
        </w:rPr>
        <w:t>.</w:t>
      </w:r>
    </w:p>
    <w:p w14:paraId="619240D9" w14:textId="43D7E657" w:rsidR="00341279" w:rsidRPr="00743B86" w:rsidRDefault="00341279" w:rsidP="00341279">
      <w:pPr>
        <w:spacing w:line="360" w:lineRule="auto"/>
        <w:ind w:firstLine="720"/>
        <w:jc w:val="both"/>
        <w:rPr>
          <w:color w:val="000000" w:themeColor="text1"/>
        </w:rPr>
      </w:pPr>
      <w:r w:rsidRPr="00743B86">
        <w:rPr>
          <w:color w:val="000000" w:themeColor="text1"/>
        </w:rPr>
        <w:t>Pagrindinę fizinio ugdymo grupę lanko 2208 moksleiviai, kas sudaro 97,8 proc., parengiamąją – 12 moksleivių (0,5 proc.), specialiąją – 35 moksleiviai (1,6 proc.), 3 moksleiviai yra atleisti nuo kūno kultūros pamokų (0,1 proc.) (</w:t>
      </w:r>
      <w:r w:rsidR="005B7C5B">
        <w:rPr>
          <w:color w:val="000000" w:themeColor="text1"/>
        </w:rPr>
        <w:t>13 diagrama</w:t>
      </w:r>
      <w:r w:rsidRPr="00743B86">
        <w:rPr>
          <w:color w:val="000000" w:themeColor="text1"/>
        </w:rPr>
        <w:t xml:space="preserve">). </w:t>
      </w:r>
    </w:p>
    <w:p w14:paraId="73D9A131" w14:textId="77777777" w:rsidR="001C2D5C" w:rsidRPr="00743B86" w:rsidRDefault="001C2D5C" w:rsidP="00341279">
      <w:pPr>
        <w:spacing w:line="360" w:lineRule="auto"/>
        <w:ind w:firstLine="720"/>
        <w:jc w:val="both"/>
        <w:rPr>
          <w:color w:val="000000" w:themeColor="text1"/>
        </w:rPr>
      </w:pPr>
    </w:p>
    <w:p w14:paraId="42CEA830" w14:textId="77777777" w:rsidR="00341279" w:rsidRPr="00743B86" w:rsidRDefault="00341279" w:rsidP="006E1398">
      <w:pPr>
        <w:spacing w:line="360" w:lineRule="auto"/>
        <w:jc w:val="center"/>
        <w:rPr>
          <w:color w:val="000000" w:themeColor="text1"/>
        </w:rPr>
      </w:pPr>
      <w:r w:rsidRPr="00743B86">
        <w:rPr>
          <w:noProof/>
          <w:color w:val="000000" w:themeColor="text1"/>
        </w:rPr>
        <w:lastRenderedPageBreak/>
        <w:drawing>
          <wp:inline distT="0" distB="0" distL="0" distR="0" wp14:anchorId="649D8A5A" wp14:editId="7E004341">
            <wp:extent cx="4869180" cy="2860349"/>
            <wp:effectExtent l="0" t="0" r="7620" b="16510"/>
            <wp:docPr id="9" name="Diagrama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876A609" w14:textId="3EE157CA" w:rsidR="00341279" w:rsidRPr="00743B86" w:rsidRDefault="00F425CF" w:rsidP="00341279">
      <w:pPr>
        <w:jc w:val="center"/>
        <w:rPr>
          <w:color w:val="000000" w:themeColor="text1"/>
        </w:rPr>
      </w:pPr>
      <w:r>
        <w:rPr>
          <w:color w:val="000000" w:themeColor="text1"/>
        </w:rPr>
        <w:t>13</w:t>
      </w:r>
      <w:r w:rsidR="00341279" w:rsidRPr="00743B86">
        <w:rPr>
          <w:color w:val="000000" w:themeColor="text1"/>
        </w:rPr>
        <w:t xml:space="preserve">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Moksleivių fizinio ugdymo grupės (proc. nuo patikrintų)</w:t>
      </w:r>
    </w:p>
    <w:p w14:paraId="6225E4FB" w14:textId="77777777" w:rsidR="00341279" w:rsidRPr="00743B86" w:rsidRDefault="00341279" w:rsidP="00341279">
      <w:pPr>
        <w:spacing w:line="360" w:lineRule="auto"/>
        <w:jc w:val="center"/>
        <w:rPr>
          <w:color w:val="000000" w:themeColor="text1"/>
        </w:rPr>
      </w:pPr>
    </w:p>
    <w:p w14:paraId="7E135CC8" w14:textId="73B2EC5D" w:rsidR="008947D1" w:rsidRPr="00743B86" w:rsidRDefault="00341279" w:rsidP="00341279">
      <w:pPr>
        <w:spacing w:line="360" w:lineRule="auto"/>
        <w:ind w:firstLine="720"/>
        <w:jc w:val="both"/>
        <w:rPr>
          <w:color w:val="000000" w:themeColor="text1"/>
        </w:rPr>
      </w:pPr>
      <w:r w:rsidRPr="00743B86">
        <w:rPr>
          <w:color w:val="000000" w:themeColor="text1"/>
        </w:rPr>
        <w:t xml:space="preserve">Ikimokyklinės grupės vaikams dažniausiai buvo diagnozuota kraujotakos sistemos sutrikimai – 20,0 proc. nuo patikrintų, regos – 13,6 proc. nuo patikrintų.  58,6 proc. nuo patikrintų vaikų turėjo </w:t>
      </w:r>
      <w:r w:rsidR="008947D1" w:rsidRPr="00743B86">
        <w:rPr>
          <w:color w:val="000000" w:themeColor="text1"/>
        </w:rPr>
        <w:t>per</w:t>
      </w:r>
      <w:r w:rsidRPr="00743B86">
        <w:rPr>
          <w:color w:val="000000" w:themeColor="text1"/>
        </w:rPr>
        <w:t xml:space="preserve"> mažą KMI. Priešmokyklinės grupės vaikų tarpe taip pat vyrauja tokie patys sutrikimai (</w:t>
      </w:r>
      <w:r w:rsidR="005B7C5B">
        <w:rPr>
          <w:color w:val="000000" w:themeColor="text1"/>
        </w:rPr>
        <w:t>14 diagrama</w:t>
      </w:r>
      <w:r w:rsidRPr="00743B86">
        <w:rPr>
          <w:color w:val="000000" w:themeColor="text1"/>
        </w:rPr>
        <w:t xml:space="preserve">.). </w:t>
      </w:r>
    </w:p>
    <w:p w14:paraId="62CE5B5B" w14:textId="1F77FA22" w:rsidR="00341279" w:rsidRPr="00743B86" w:rsidRDefault="002A5D54" w:rsidP="008947D1">
      <w:pPr>
        <w:spacing w:line="360" w:lineRule="auto"/>
        <w:jc w:val="center"/>
        <w:rPr>
          <w:color w:val="000000" w:themeColor="text1"/>
        </w:rPr>
      </w:pPr>
      <w:r>
        <w:rPr>
          <w:noProof/>
        </w:rPr>
        <w:drawing>
          <wp:inline distT="0" distB="0" distL="0" distR="0" wp14:anchorId="135DB729" wp14:editId="60DE6418">
            <wp:extent cx="5154440" cy="4267200"/>
            <wp:effectExtent l="0" t="0" r="825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7065" cy="4277652"/>
                    </a:xfrm>
                    <a:prstGeom prst="rect">
                      <a:avLst/>
                    </a:prstGeom>
                    <a:noFill/>
                    <a:ln>
                      <a:noFill/>
                    </a:ln>
                  </pic:spPr>
                </pic:pic>
              </a:graphicData>
            </a:graphic>
          </wp:inline>
        </w:drawing>
      </w:r>
    </w:p>
    <w:p w14:paraId="63A65F09" w14:textId="65EFA2E1" w:rsidR="00341279" w:rsidRPr="00743B86" w:rsidRDefault="00F425CF" w:rsidP="00341279">
      <w:pPr>
        <w:jc w:val="center"/>
        <w:rPr>
          <w:color w:val="000000" w:themeColor="text1"/>
        </w:rPr>
      </w:pPr>
      <w:r>
        <w:rPr>
          <w:color w:val="000000" w:themeColor="text1"/>
        </w:rPr>
        <w:t xml:space="preserve">14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Ikimokyklinės ir priešmokyklinės grupės vaikų sveikatos sutrikimai (proc. nuo patikrintų)</w:t>
      </w:r>
    </w:p>
    <w:p w14:paraId="00B6DD82" w14:textId="77777777" w:rsidR="00341279" w:rsidRPr="00743B86" w:rsidRDefault="00341279" w:rsidP="00341279">
      <w:pPr>
        <w:spacing w:line="360" w:lineRule="auto"/>
        <w:ind w:firstLine="709"/>
        <w:jc w:val="both"/>
        <w:rPr>
          <w:color w:val="000000" w:themeColor="text1"/>
        </w:rPr>
      </w:pPr>
    </w:p>
    <w:p w14:paraId="025C7024" w14:textId="1E528880" w:rsidR="00341279" w:rsidRPr="00743B86" w:rsidRDefault="00341279" w:rsidP="00341279">
      <w:pPr>
        <w:spacing w:line="360" w:lineRule="auto"/>
        <w:ind w:firstLine="709"/>
        <w:jc w:val="both"/>
        <w:rPr>
          <w:color w:val="000000" w:themeColor="text1"/>
        </w:rPr>
      </w:pPr>
      <w:r w:rsidRPr="00743B86">
        <w:rPr>
          <w:color w:val="000000" w:themeColor="text1"/>
        </w:rPr>
        <w:t>Mokyklinio amžiaus vaikams dažniausiai buvo diagnozuoti regos sutrikimai, kraujotakos sistemos sutrikimai ir antsvoris. Regos sutrikimai daugiausiai buvo diagnozuojami 11</w:t>
      </w:r>
      <w:r w:rsidR="00250B93" w:rsidRPr="00743B86">
        <w:rPr>
          <w:color w:val="000000" w:themeColor="text1"/>
        </w:rPr>
        <w:t>–</w:t>
      </w:r>
      <w:r w:rsidRPr="00743B86">
        <w:rPr>
          <w:color w:val="000000" w:themeColor="text1"/>
        </w:rPr>
        <w:t>12 klasių mokiniams, kraujotakos sutrikimai daugiausiai buvo nustatyti 1</w:t>
      </w:r>
      <w:r w:rsidR="00250B93" w:rsidRPr="00743B86">
        <w:rPr>
          <w:color w:val="000000" w:themeColor="text1"/>
        </w:rPr>
        <w:t>–</w:t>
      </w:r>
      <w:r w:rsidRPr="00743B86">
        <w:rPr>
          <w:color w:val="000000" w:themeColor="text1"/>
        </w:rPr>
        <w:t>4 klasių mokiniams. Antsvoris daugiausia diagnozuota 5</w:t>
      </w:r>
      <w:r w:rsidR="00250B93" w:rsidRPr="00743B86">
        <w:rPr>
          <w:color w:val="000000" w:themeColor="text1"/>
        </w:rPr>
        <w:t>–</w:t>
      </w:r>
      <w:r w:rsidRPr="00743B86">
        <w:rPr>
          <w:color w:val="000000" w:themeColor="text1"/>
        </w:rPr>
        <w:t>10 klasių mokiniams (19,2 proc.) (</w:t>
      </w:r>
      <w:r w:rsidR="005B7C5B">
        <w:rPr>
          <w:color w:val="000000" w:themeColor="text1"/>
        </w:rPr>
        <w:t>15 diagrama</w:t>
      </w:r>
      <w:r w:rsidRPr="00743B86">
        <w:rPr>
          <w:color w:val="000000" w:themeColor="text1"/>
        </w:rPr>
        <w:t xml:space="preserve">). </w:t>
      </w:r>
    </w:p>
    <w:p w14:paraId="2F46BEA0" w14:textId="77777777" w:rsidR="00341279" w:rsidRPr="00743B86" w:rsidRDefault="00341279" w:rsidP="00341279">
      <w:pPr>
        <w:spacing w:line="360" w:lineRule="auto"/>
        <w:rPr>
          <w:color w:val="000000" w:themeColor="text1"/>
        </w:rPr>
      </w:pPr>
    </w:p>
    <w:p w14:paraId="480BCB66" w14:textId="77777777" w:rsidR="00341279" w:rsidRPr="00743B86" w:rsidRDefault="00341279" w:rsidP="008947D1">
      <w:pPr>
        <w:spacing w:line="360" w:lineRule="auto"/>
        <w:jc w:val="center"/>
        <w:rPr>
          <w:color w:val="000000" w:themeColor="text1"/>
        </w:rPr>
      </w:pPr>
      <w:r w:rsidRPr="00743B86">
        <w:rPr>
          <w:noProof/>
          <w:color w:val="000000" w:themeColor="text1"/>
        </w:rPr>
        <w:drawing>
          <wp:inline distT="0" distB="0" distL="0" distR="0" wp14:anchorId="3FE982BD" wp14:editId="08AE2955">
            <wp:extent cx="5791200" cy="4312920"/>
            <wp:effectExtent l="0" t="0" r="0" b="11430"/>
            <wp:docPr id="12" name="Diagrama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86EF89" w14:textId="31FABFF7" w:rsidR="00341279" w:rsidRPr="00743B86" w:rsidRDefault="00F425CF" w:rsidP="00341279">
      <w:pPr>
        <w:jc w:val="center"/>
        <w:rPr>
          <w:color w:val="000000" w:themeColor="text1"/>
        </w:rPr>
      </w:pPr>
      <w:r>
        <w:rPr>
          <w:color w:val="000000" w:themeColor="text1"/>
        </w:rPr>
        <w:t>15</w:t>
      </w:r>
      <w:r w:rsidR="00341279" w:rsidRPr="00743B86">
        <w:rPr>
          <w:color w:val="000000" w:themeColor="text1"/>
        </w:rPr>
        <w:t xml:space="preserve">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Mokyklinio amžiaus vaikų sveikatos sutrikimai (proc. nuo patikrintų)</w:t>
      </w:r>
    </w:p>
    <w:p w14:paraId="3C6C42C7" w14:textId="77777777" w:rsidR="00341279" w:rsidRPr="00743B86" w:rsidRDefault="00341279" w:rsidP="00341279">
      <w:pPr>
        <w:spacing w:line="360" w:lineRule="auto"/>
        <w:rPr>
          <w:color w:val="000000" w:themeColor="text1"/>
        </w:rPr>
      </w:pPr>
    </w:p>
    <w:p w14:paraId="145B5033" w14:textId="4D559CB5" w:rsidR="00341279" w:rsidRPr="00743B86" w:rsidRDefault="00341279" w:rsidP="005B7C5B">
      <w:pPr>
        <w:spacing w:line="360" w:lineRule="auto"/>
        <w:ind w:firstLine="709"/>
        <w:jc w:val="both"/>
        <w:rPr>
          <w:color w:val="000000" w:themeColor="text1"/>
        </w:rPr>
      </w:pPr>
      <w:r w:rsidRPr="00743B86">
        <w:rPr>
          <w:color w:val="000000" w:themeColor="text1"/>
        </w:rPr>
        <w:t>2019</w:t>
      </w:r>
      <w:r w:rsidR="00250B93" w:rsidRPr="00743B86">
        <w:rPr>
          <w:color w:val="000000" w:themeColor="text1"/>
        </w:rPr>
        <w:t>–</w:t>
      </w:r>
      <w:r w:rsidRPr="00743B86">
        <w:rPr>
          <w:color w:val="000000" w:themeColor="text1"/>
        </w:rPr>
        <w:t>2020 m.</w:t>
      </w:r>
      <w:r w:rsidR="00250B93" w:rsidRPr="00743B86">
        <w:rPr>
          <w:color w:val="000000" w:themeColor="text1"/>
        </w:rPr>
        <w:t xml:space="preserve"> </w:t>
      </w:r>
      <w:r w:rsidRPr="00743B86">
        <w:rPr>
          <w:color w:val="000000" w:themeColor="text1"/>
        </w:rPr>
        <w:t>m. profilaktiškai buvo patikrinta ir įvertinta 72,95 proc. mokinių dantų ir žandikaulių būklė. Įvertinus paaiškėjo, kad 15,87 proc. mokinių turi sveikus dantis. Gydytojas odontologas įvertina ne tik dantų, bet ir žandikaulių būklę. Pagal vaikų dantų ir žandikaulių būklės 2019 m. ataskaitą 62,29 proc. vaikų neturi s</w:t>
      </w:r>
      <w:r w:rsidR="00597802">
        <w:rPr>
          <w:color w:val="000000" w:themeColor="text1"/>
        </w:rPr>
        <w:t>ą</w:t>
      </w:r>
      <w:r w:rsidRPr="00743B86">
        <w:rPr>
          <w:color w:val="000000" w:themeColor="text1"/>
        </w:rPr>
        <w:t>kandžio patologijos, 18,06 proc. vaikų turi pavienių dantų s</w:t>
      </w:r>
      <w:r w:rsidR="00597802">
        <w:rPr>
          <w:color w:val="000000" w:themeColor="text1"/>
        </w:rPr>
        <w:t>ą</w:t>
      </w:r>
      <w:r w:rsidRPr="00743B86">
        <w:rPr>
          <w:color w:val="000000" w:themeColor="text1"/>
        </w:rPr>
        <w:t>kandžio patologiją, 19,99 proc. – žandikaulių</w:t>
      </w:r>
      <w:r w:rsidR="005B7C5B">
        <w:rPr>
          <w:color w:val="000000" w:themeColor="text1"/>
        </w:rPr>
        <w:t>.</w:t>
      </w:r>
    </w:p>
    <w:p w14:paraId="0E206CA7" w14:textId="5E2FF309" w:rsidR="00341279" w:rsidRPr="00743B86" w:rsidRDefault="00341279" w:rsidP="00341279">
      <w:pPr>
        <w:spacing w:line="360" w:lineRule="auto"/>
        <w:ind w:firstLine="709"/>
        <w:jc w:val="both"/>
        <w:rPr>
          <w:color w:val="000000" w:themeColor="text1"/>
        </w:rPr>
      </w:pPr>
      <w:r w:rsidRPr="00743B86">
        <w:rPr>
          <w:color w:val="000000" w:themeColor="text1"/>
        </w:rPr>
        <w:t>Analizuojant 2019</w:t>
      </w:r>
      <w:r w:rsidR="00250B93" w:rsidRPr="00743B86">
        <w:rPr>
          <w:color w:val="000000" w:themeColor="text1"/>
        </w:rPr>
        <w:t>–</w:t>
      </w:r>
      <w:r w:rsidRPr="00743B86">
        <w:rPr>
          <w:color w:val="000000" w:themeColor="text1"/>
        </w:rPr>
        <w:t>2020 m.</w:t>
      </w:r>
      <w:r w:rsidR="00250B93" w:rsidRPr="00743B86">
        <w:rPr>
          <w:color w:val="000000" w:themeColor="text1"/>
        </w:rPr>
        <w:t xml:space="preserve"> </w:t>
      </w:r>
      <w:r w:rsidRPr="00743B86">
        <w:rPr>
          <w:color w:val="000000" w:themeColor="text1"/>
        </w:rPr>
        <w:t>m. moksleivių sveikatos rezultatus ir juos lyginat su praėjusių metų moksleivių sveikatos rezultatais, stebima, kad regos sutrikimų sumažėjo 26,3 proc., kraujotakos sistemos, laikysenos sutrikimai ir skeleto – raumenų sutrikimai kito nežymiai (</w:t>
      </w:r>
      <w:r w:rsidR="005B7C5B">
        <w:rPr>
          <w:color w:val="000000" w:themeColor="text1"/>
        </w:rPr>
        <w:t>16 diagrama</w:t>
      </w:r>
      <w:r w:rsidRPr="00743B86">
        <w:rPr>
          <w:color w:val="000000" w:themeColor="text1"/>
        </w:rPr>
        <w:t xml:space="preserve">). </w:t>
      </w:r>
    </w:p>
    <w:p w14:paraId="0CF4F805" w14:textId="77777777" w:rsidR="00341279" w:rsidRPr="00743B86" w:rsidRDefault="00341279" w:rsidP="00341279">
      <w:pPr>
        <w:spacing w:line="360" w:lineRule="auto"/>
        <w:jc w:val="both"/>
        <w:rPr>
          <w:color w:val="000000" w:themeColor="text1"/>
        </w:rPr>
      </w:pPr>
      <w:r w:rsidRPr="00743B86">
        <w:rPr>
          <w:noProof/>
          <w:color w:val="000000" w:themeColor="text1"/>
        </w:rPr>
        <w:lastRenderedPageBreak/>
        <w:drawing>
          <wp:inline distT="0" distB="0" distL="0" distR="0" wp14:anchorId="0A2A33F5" wp14:editId="45D05B2A">
            <wp:extent cx="6045200" cy="3221922"/>
            <wp:effectExtent l="0" t="0" r="0" b="0"/>
            <wp:docPr id="14" name="Diagrama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F5E7830" w14:textId="0AD81538" w:rsidR="00341279" w:rsidRPr="00743B86" w:rsidRDefault="00F425CF" w:rsidP="00341279">
      <w:pPr>
        <w:jc w:val="center"/>
        <w:rPr>
          <w:color w:val="000000" w:themeColor="text1"/>
        </w:rPr>
      </w:pPr>
      <w:r>
        <w:rPr>
          <w:color w:val="000000" w:themeColor="text1"/>
        </w:rPr>
        <w:t xml:space="preserve">16 </w:t>
      </w:r>
      <w:r w:rsidR="001C2D5C" w:rsidRPr="00743B86">
        <w:rPr>
          <w:color w:val="000000" w:themeColor="text1"/>
        </w:rPr>
        <w:t>diagrama</w:t>
      </w:r>
      <w:r w:rsidR="00341279" w:rsidRPr="00743B86">
        <w:rPr>
          <w:color w:val="000000" w:themeColor="text1"/>
        </w:rPr>
        <w:t xml:space="preserve">. </w:t>
      </w:r>
      <w:r w:rsidR="00341279" w:rsidRPr="00F425CF">
        <w:rPr>
          <w:b/>
          <w:bCs/>
          <w:color w:val="000000" w:themeColor="text1"/>
        </w:rPr>
        <w:t>Pagrindinių Lazdijų rajono savivaldybės moksleivių sveikatos sutrikimų dinamika 2012</w:t>
      </w:r>
      <w:r w:rsidR="00250B93" w:rsidRPr="00F425CF">
        <w:rPr>
          <w:b/>
          <w:bCs/>
          <w:color w:val="000000" w:themeColor="text1"/>
        </w:rPr>
        <w:t>–</w:t>
      </w:r>
      <w:r w:rsidR="00341279" w:rsidRPr="00F425CF">
        <w:rPr>
          <w:b/>
          <w:bCs/>
          <w:color w:val="000000" w:themeColor="text1"/>
        </w:rPr>
        <w:t>2018 m. (proc. nuo patikrintų)</w:t>
      </w:r>
    </w:p>
    <w:p w14:paraId="382F2E35" w14:textId="77777777" w:rsidR="00341279" w:rsidRPr="00743B86" w:rsidRDefault="00341279" w:rsidP="00341279">
      <w:pPr>
        <w:spacing w:line="360" w:lineRule="auto"/>
        <w:ind w:firstLine="851"/>
        <w:jc w:val="both"/>
        <w:rPr>
          <w:rFonts w:eastAsia="Calibri"/>
          <w:b/>
          <w:color w:val="000000" w:themeColor="text1"/>
        </w:rPr>
      </w:pPr>
    </w:p>
    <w:p w14:paraId="050C69CB" w14:textId="02A3B00F" w:rsidR="00341279" w:rsidRPr="00743B86" w:rsidRDefault="00341279" w:rsidP="00341279">
      <w:pPr>
        <w:spacing w:line="360" w:lineRule="auto"/>
        <w:ind w:firstLine="851"/>
        <w:jc w:val="both"/>
        <w:rPr>
          <w:color w:val="000000" w:themeColor="text1"/>
        </w:rPr>
      </w:pPr>
      <w:bookmarkStart w:id="78" w:name="_Hlk35844700"/>
      <w:r w:rsidRPr="00743B86">
        <w:rPr>
          <w:b/>
          <w:bCs/>
          <w:color w:val="000000" w:themeColor="text1"/>
        </w:rPr>
        <w:t>Gerinant pirminio ir antrinio lygio ambulatorinių ir stacionarinių paslaugų kokybę,</w:t>
      </w:r>
      <w:r w:rsidRPr="00743B86">
        <w:rPr>
          <w:color w:val="000000" w:themeColor="text1"/>
        </w:rPr>
        <w:t xml:space="preserve"> VšĮ Lazdijų PSPC ir VšĮ ,,Lazdijų ligoninė“ 2019 m. vis daugiau naudojama E-sveikatos sistema. Gydytojai ir slaugytojos paruošti ir dirba su telemedicinos programa. Medikai taip pat turi daugiau aktualios medicininės informacijos, gali ją stebėti realiu laiku. </w:t>
      </w:r>
    </w:p>
    <w:p w14:paraId="48434F9C" w14:textId="77777777" w:rsidR="00341279" w:rsidRPr="00743B86" w:rsidRDefault="00341279" w:rsidP="00341279">
      <w:pPr>
        <w:spacing w:line="360" w:lineRule="auto"/>
        <w:ind w:firstLine="851"/>
        <w:rPr>
          <w:color w:val="000000" w:themeColor="text1"/>
        </w:rPr>
      </w:pPr>
      <w:r w:rsidRPr="00743B86">
        <w:rPr>
          <w:color w:val="000000" w:themeColor="text1"/>
        </w:rPr>
        <w:t>Visos 7 vaistinės pasiruošę ir priima e. receptus.</w:t>
      </w:r>
    </w:p>
    <w:p w14:paraId="5951FCB8" w14:textId="77777777" w:rsidR="00341279" w:rsidRPr="00743B86" w:rsidRDefault="00341279" w:rsidP="00341279">
      <w:pPr>
        <w:spacing w:line="360" w:lineRule="auto"/>
        <w:ind w:firstLine="851"/>
        <w:jc w:val="both"/>
        <w:rPr>
          <w:color w:val="000000" w:themeColor="text1"/>
        </w:rPr>
      </w:pPr>
      <w:r w:rsidRPr="00743B86">
        <w:rPr>
          <w:b/>
          <w:bCs/>
          <w:color w:val="000000" w:themeColor="text1"/>
          <w:shd w:val="clear" w:color="auto" w:fill="FFFFFF"/>
        </w:rPr>
        <w:t xml:space="preserve">Aplinkos stebėsenos programos vykdymas. </w:t>
      </w:r>
      <w:r w:rsidRPr="00743B86">
        <w:rPr>
          <w:color w:val="000000" w:themeColor="text1"/>
        </w:rPr>
        <w:t>Viešai tiekiamą geriamąjį vandenį naudoja 27,1 proc. Lazdijų rajono savivaldybės gyventojų, nuotekų tvarkymo paslaugomis naudojosi 20,1 proc. gyventojų.</w:t>
      </w:r>
    </w:p>
    <w:p w14:paraId="39591202" w14:textId="7A474000" w:rsidR="00341279" w:rsidRPr="00743B86" w:rsidRDefault="00341279" w:rsidP="00341279">
      <w:pPr>
        <w:spacing w:line="360" w:lineRule="auto"/>
        <w:ind w:firstLine="851"/>
        <w:jc w:val="both"/>
        <w:rPr>
          <w:color w:val="000000" w:themeColor="text1"/>
        </w:rPr>
      </w:pPr>
      <w:r w:rsidRPr="00743B86">
        <w:rPr>
          <w:b/>
          <w:bCs/>
          <w:color w:val="000000" w:themeColor="text1"/>
        </w:rPr>
        <w:t>Dantų protezavimo paslaugų kompensavimas</w:t>
      </w:r>
      <w:r w:rsidRPr="00743B86">
        <w:rPr>
          <w:color w:val="000000" w:themeColor="text1"/>
        </w:rPr>
        <w:t xml:space="preserve">. Lazdijų rajono savivaldybė šiai paslaugai skyrė 5000 </w:t>
      </w:r>
      <w:r w:rsidR="00255774" w:rsidRPr="00743B86">
        <w:rPr>
          <w:color w:val="000000" w:themeColor="text1"/>
        </w:rPr>
        <w:t>Eur</w:t>
      </w:r>
      <w:r w:rsidRPr="00743B86">
        <w:rPr>
          <w:color w:val="000000" w:themeColor="text1"/>
        </w:rPr>
        <w:t>, už juos protezuoti dantys 11 asmenų.</w:t>
      </w:r>
    </w:p>
    <w:p w14:paraId="505F17A7" w14:textId="7CB5356D" w:rsidR="00993456" w:rsidRPr="00743B86" w:rsidRDefault="00341279" w:rsidP="00341279">
      <w:pPr>
        <w:spacing w:line="360" w:lineRule="auto"/>
        <w:ind w:firstLine="851"/>
        <w:jc w:val="both"/>
        <w:rPr>
          <w:rFonts w:eastAsia="Calibri"/>
          <w:shd w:val="clear" w:color="auto" w:fill="FFFFFF"/>
          <w:lang w:eastAsia="en-US"/>
        </w:rPr>
      </w:pPr>
      <w:r w:rsidRPr="00743B86">
        <w:rPr>
          <w:b/>
          <w:bCs/>
          <w:color w:val="000000" w:themeColor="text1"/>
          <w:shd w:val="clear" w:color="auto" w:fill="FFFFFF"/>
        </w:rPr>
        <w:t xml:space="preserve">Maudyklų stebėsenos programos vykdymas. </w:t>
      </w:r>
      <w:r w:rsidRPr="00743B86">
        <w:rPr>
          <w:color w:val="000000" w:themeColor="text1"/>
        </w:rPr>
        <w:t>Vykdant Lietuvos Respublikos vietos savivaldos įstatymo 29 straipsnio 8 dalies 2 punktą, Lietuvos Respublikos sveikatos apsaugos ministro 2007-12-21 įsakymą Nr. V-1055, kuriuo patvirtintos Lietuvos higienos normos HN 92:2007 ,,Paplūdimiai ir jų maudyklų vandens kokybė“, s</w:t>
      </w:r>
      <w:r w:rsidRPr="00743B86">
        <w:rPr>
          <w:color w:val="000000" w:themeColor="text1"/>
          <w:shd w:val="clear" w:color="auto" w:fill="FFFFFF"/>
        </w:rPr>
        <w:t>ezono metu atlikti Dusios, Metelio, Ančios, Snaigyno, Seirijo, Baltajo ežerų vandens mikrobiologiniai ir cheminiai tyrimai. Visų tyrimų rezultatai atitiko Lietuvos higienos normos HN 92:2007 keliamus reikalavimus</w:t>
      </w:r>
      <w:bookmarkEnd w:id="78"/>
      <w:r w:rsidR="00993456" w:rsidRPr="00743B86">
        <w:rPr>
          <w:rFonts w:eastAsia="Calibri"/>
          <w:shd w:val="clear" w:color="auto" w:fill="FFFFFF"/>
          <w:lang w:eastAsia="en-US"/>
        </w:rPr>
        <w:t>.</w:t>
      </w:r>
    </w:p>
    <w:p w14:paraId="4ECF9839" w14:textId="0856741A" w:rsidR="008549D6" w:rsidRDefault="008549D6" w:rsidP="00341279">
      <w:pPr>
        <w:spacing w:line="360" w:lineRule="auto"/>
        <w:ind w:firstLine="851"/>
        <w:jc w:val="both"/>
        <w:rPr>
          <w:color w:val="000000" w:themeColor="text1"/>
        </w:rPr>
      </w:pPr>
      <w:r>
        <w:rPr>
          <w:color w:val="000000" w:themeColor="text1"/>
        </w:rPr>
        <w:br w:type="page"/>
      </w:r>
    </w:p>
    <w:p w14:paraId="77B0C60F" w14:textId="77777777" w:rsidR="00CE23F1" w:rsidRPr="00743B86" w:rsidRDefault="00CE23F1" w:rsidP="00341279">
      <w:pPr>
        <w:spacing w:line="360" w:lineRule="auto"/>
        <w:ind w:firstLine="851"/>
        <w:jc w:val="both"/>
        <w:rPr>
          <w:color w:val="000000" w:themeColor="text1"/>
        </w:rPr>
      </w:pPr>
    </w:p>
    <w:p w14:paraId="5C63B72A" w14:textId="414E24FB" w:rsidR="00CE23F1" w:rsidRPr="00743B86" w:rsidRDefault="00CE23F1" w:rsidP="00CE23F1">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XVI SKYRIUS</w:t>
      </w:r>
    </w:p>
    <w:p w14:paraId="7876A7E3" w14:textId="77777777" w:rsidR="00CE23F1" w:rsidRPr="00743B86" w:rsidRDefault="00CE23F1" w:rsidP="00CE23F1">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JAUNIMO REIKALAI</w:t>
      </w:r>
    </w:p>
    <w:p w14:paraId="7B13A34D" w14:textId="77777777" w:rsidR="00CE23F1" w:rsidRPr="00743B86" w:rsidRDefault="00CE23F1" w:rsidP="00CE23F1">
      <w:pPr>
        <w:spacing w:line="360" w:lineRule="auto"/>
        <w:jc w:val="both"/>
      </w:pPr>
    </w:p>
    <w:p w14:paraId="3B6CBA48" w14:textId="77777777" w:rsidR="00CE23F1" w:rsidRPr="00743B86" w:rsidRDefault="00CE23F1" w:rsidP="00CE23F1">
      <w:pPr>
        <w:tabs>
          <w:tab w:val="left" w:pos="8310"/>
        </w:tabs>
        <w:spacing w:line="360" w:lineRule="auto"/>
        <w:ind w:firstLine="851"/>
        <w:jc w:val="both"/>
        <w:rPr>
          <w:lang w:eastAsia="en-US"/>
        </w:rPr>
      </w:pPr>
      <w:r w:rsidRPr="00743B86">
        <w:rPr>
          <w:b/>
        </w:rPr>
        <w:t>Jaunimo reikalų taryba.</w:t>
      </w:r>
      <w:r w:rsidRPr="00743B86">
        <w:t xml:space="preserve"> Jaunimo politikos įgyvendinimą Lazdijų rajono savivaldybėje koordinuoja Lazdijų rajono savivaldybės jaunimo reikalų taryba. Patvirtinti Lazdijų rajono savivaldybės jaunimo reikalų tarybos nuostatai Lazdijų rajono savivaldybės tarybos 2019 m. lapkričio 29 d. sprendimu Nr. 5TS-181 „Dėl Lazdijų rajono savivaldybės jaunimo reikalų tarybos nuostatų patvirtinimo“ ir Lazdijų rajono savivaldybės jaunimo reikalų tarybos sudarymo tvarkos aprašas Lazdijų rajono savivaldybės tarybos 2019 m. lapkričio 29 d. sprendimu Nr. 5TS-182 „Dėl Lazdijų rajono savivaldybės jaunimo reikalų tarybos sudarymo tvarkos aprašo patvirtinimo. Savivaldybės jaunimo reikalų taryba 2019 m. naujai nebuvo perrinkta. </w:t>
      </w:r>
      <w:r w:rsidRPr="00743B86">
        <w:rPr>
          <w:lang w:eastAsia="en-US"/>
        </w:rPr>
        <w:t xml:space="preserve">2019 metais įvyko 1 Savivaldybės jaunimo reikalų tarybos posėdis, kuriame buvo aptartas jaunimo metų apdovanojimų organizavimas. </w:t>
      </w:r>
    </w:p>
    <w:p w14:paraId="553338FE" w14:textId="77777777" w:rsidR="00CE23F1" w:rsidRPr="00743B86" w:rsidRDefault="00CE23F1" w:rsidP="00CE23F1">
      <w:pPr>
        <w:spacing w:line="360" w:lineRule="auto"/>
        <w:ind w:firstLine="851"/>
        <w:jc w:val="both"/>
        <w:rPr>
          <w:b/>
          <w:lang w:eastAsia="en-US"/>
        </w:rPr>
      </w:pPr>
      <w:r w:rsidRPr="00743B86">
        <w:rPr>
          <w:b/>
          <w:lang w:eastAsia="en-US"/>
        </w:rPr>
        <w:t xml:space="preserve">Renginiai jaunimui. </w:t>
      </w:r>
      <w:r w:rsidRPr="00743B86">
        <w:rPr>
          <w:lang w:eastAsia="en-US"/>
        </w:rPr>
        <w:t>Lazdijų rajono savivaldybėje 2019 m. renginių temos buvo orientuotos į verslumą, pilietiškumą, karjerą, priemonių, susijusių su jaunimo fizine, lytine, psichine sveikata, skatinimą. Daug įvairių renginių vyko Lazdijų rajono įvairiosiose erdvėse: mokyklose, bibliotekose, kultūros centruose, jaunimo centruose ir erdvėse.</w:t>
      </w:r>
    </w:p>
    <w:p w14:paraId="291E4423" w14:textId="77777777" w:rsidR="00CE23F1" w:rsidRPr="00743B86" w:rsidRDefault="00CE23F1" w:rsidP="00CE23F1">
      <w:pPr>
        <w:spacing w:line="360" w:lineRule="auto"/>
        <w:ind w:firstLine="851"/>
        <w:jc w:val="both"/>
        <w:rPr>
          <w:b/>
          <w:lang w:eastAsia="en-US"/>
        </w:rPr>
      </w:pPr>
      <w:r w:rsidRPr="00743B86">
        <w:rPr>
          <w:lang w:eastAsia="en-US"/>
        </w:rPr>
        <w:t>Jaunimo metų apdovanojimai.</w:t>
      </w:r>
      <w:r w:rsidRPr="00743B86">
        <w:rPr>
          <w:b/>
          <w:lang w:eastAsia="en-US"/>
        </w:rPr>
        <w:t xml:space="preserve"> </w:t>
      </w:r>
      <w:r w:rsidRPr="00743B86">
        <w:rPr>
          <w:lang w:eastAsia="en-US"/>
        </w:rPr>
        <w:t>Keletą metų iš eilės Lazdijų rajono savivaldybės jaunimo reikalų taryba organizuoja jaunimo metų apdovanojimus. Tokie apdovanojimai vyko 2019 metų  birželio 1 dieną. Jaunimo metų vakaras subūrė rajono jaunimą bei jam prijaučiančius ir neabejingus kitus bendruomenės narius (vakaro metu būna pastebėti ir įvertinti iniciatyvūs, kūrybingi, sportiški, visuomeniški jauni žmonės). Gerąja patirtimi pasidalijo jaunuoliai.</w:t>
      </w:r>
      <w:r w:rsidRPr="00743B86">
        <w:rPr>
          <w:b/>
          <w:lang w:eastAsia="en-US"/>
        </w:rPr>
        <w:t xml:space="preserve"> </w:t>
      </w:r>
      <w:r w:rsidRPr="00743B86">
        <w:rPr>
          <w:lang w:eastAsia="en-US"/>
        </w:rPr>
        <w:t>Jaunimo metų apdovanojimų tikslas nėra vien tik pastebėti ir įvertinti Lazdijų rajono jaunimą, kurio darbai ir iniciatyva yra matomi ne tik Lazdijų rajone, bet ir visoje Lietuvoje. Pristatant iniciatyvius jaunus žmones, kurie vykdo tam tikras veiklas ar siekia asmeninių pasiekimų, taip prisidėdami prie Lazdijų rajono vardo garsinimo, tikimasi, kad tai įkvėps ir mažiau aktyvius jaunuolius veikti ir dalyvauti bendruomenės gyvenime.</w:t>
      </w:r>
    </w:p>
    <w:p w14:paraId="0928C0B8" w14:textId="77777777" w:rsidR="00CE23F1" w:rsidRPr="00743B86" w:rsidRDefault="00CE23F1" w:rsidP="00CE23F1">
      <w:pPr>
        <w:spacing w:line="360" w:lineRule="auto"/>
        <w:ind w:firstLine="567"/>
        <w:jc w:val="both"/>
        <w:rPr>
          <w:lang w:eastAsia="en-US"/>
        </w:rPr>
      </w:pPr>
      <w:r w:rsidRPr="00743B86">
        <w:rPr>
          <w:lang w:eastAsia="en-US"/>
        </w:rPr>
        <w:t>Jaunimo vasaros stovykla. Lazdijų rajono savivaldybė iš biudžeto lėšų skyrė finansavimą jaunimo vasaros stovyklai organizuoti. Stovykla vyko rugpjūčio 19–21 dienomis kaimo turizmo sodyboje „Bertašiūnų vienkiemis“. Stovykloje dalyvavo 43 jaunuoliai iš Lazdijų rajono. Stovykloje vykdytos įvairios veiklos, užsiėmimai: žaidžiami žaidimai, dažasvydis, „Vilkolakiai“, organizuotos krikštynos, orientacinis žygis, plaukimas baidarėmis ir kt.</w:t>
      </w:r>
    </w:p>
    <w:p w14:paraId="7B7609B0" w14:textId="77777777" w:rsidR="00CE23F1" w:rsidRPr="00743B86" w:rsidRDefault="00CE23F1" w:rsidP="00CE23F1">
      <w:pPr>
        <w:spacing w:line="360" w:lineRule="auto"/>
        <w:ind w:firstLine="851"/>
        <w:jc w:val="both"/>
        <w:rPr>
          <w:lang w:eastAsia="en-US"/>
        </w:rPr>
      </w:pPr>
      <w:r w:rsidRPr="00743B86">
        <w:rPr>
          <w:b/>
          <w:lang w:eastAsia="en-US"/>
        </w:rPr>
        <w:t xml:space="preserve">Savanoriškos veiklos organizavimas. </w:t>
      </w:r>
      <w:r w:rsidRPr="00743B86">
        <w:rPr>
          <w:bCs/>
          <w:lang w:eastAsia="en-US"/>
        </w:rPr>
        <w:t>Savanorystė yra</w:t>
      </w:r>
      <w:r w:rsidRPr="00743B86">
        <w:rPr>
          <w:b/>
          <w:lang w:eastAsia="en-US"/>
        </w:rPr>
        <w:t xml:space="preserve"> </w:t>
      </w:r>
      <w:r w:rsidRPr="00743B86">
        <w:rPr>
          <w:lang w:eastAsia="en-US"/>
        </w:rPr>
        <w:t xml:space="preserve">labai svarbi visuomenės gyvenimo dalis, kuri atneša naudą tiek savanorius priimančiai įstaigai, tiek pačiam savanoriui. 2019 m. Lazdijų rajone yra 8 akredituotos savanorius priimančios organizacijos: Lazdijų krašto muziejus, Lazdijų rajono savivaldybės viešoji biblioteka, Lazdijų rajono savivaldybės socialinės globos centras </w:t>
      </w:r>
      <w:r w:rsidRPr="00743B86">
        <w:rPr>
          <w:lang w:eastAsia="en-US"/>
        </w:rPr>
        <w:lastRenderedPageBreak/>
        <w:t>„Židinys“, Veisiejų regioninio parko direkcija, VšĮ Lazdijų kultūros centras, VšĮ Kapčiamiesčio globos namai, VšĮ Lazdijų socialinių paslaugų centras, VšĮ „Lazdijų turizmo informacinis centras“.</w:t>
      </w:r>
    </w:p>
    <w:p w14:paraId="7A5EA3A3" w14:textId="77777777" w:rsidR="00CE23F1" w:rsidRPr="00743B86" w:rsidRDefault="00CE23F1" w:rsidP="00CE23F1">
      <w:pPr>
        <w:spacing w:line="360" w:lineRule="auto"/>
        <w:ind w:firstLine="851"/>
        <w:jc w:val="both"/>
        <w:rPr>
          <w:lang w:eastAsia="en-US"/>
        </w:rPr>
      </w:pPr>
      <w:r w:rsidRPr="00743B86">
        <w:t xml:space="preserve">Jaunimas aktyviai </w:t>
      </w:r>
      <w:r w:rsidRPr="00743B86">
        <w:rPr>
          <w:bCs/>
        </w:rPr>
        <w:t xml:space="preserve">atlieka tiek trumpalaikę, tiek ilgalaikę </w:t>
      </w:r>
      <w:r w:rsidRPr="00743B86">
        <w:t xml:space="preserve">savanorišką veiklą įvairiuose kultūros, švietimo ir sporto renginiuose, stovyklose. 2019 m. 8 jaunuoliai atliko jaunimo savanorišką tarnybą. Jaunimo savanoriška tarnyba – tai intensyvi 6 mėn. trukmės savanorystės programa jauniems žmonėms nuo 14 iki 29 m., kurios metu jaunuoliai 40 val. per mėnesį savanoriauja pasirinktoje akredituotoje priimančioje organizacijoje, mokosi įveikti sunkumus, mokosi apmąstyti patirtį bei įvardyti išmokimus, suformuluoti tobulėjimo kryptis. Baigę programą, jaunuoliai gauna 0,25 stojamojo balo pripažinimą stojant į pirmosios pakopos studijas. </w:t>
      </w:r>
    </w:p>
    <w:p w14:paraId="1BB8AA6A" w14:textId="77777777" w:rsidR="00CE23F1" w:rsidRPr="00743B86" w:rsidRDefault="00CE23F1" w:rsidP="00CE23F1">
      <w:pPr>
        <w:spacing w:line="360" w:lineRule="auto"/>
        <w:ind w:firstLine="851"/>
        <w:jc w:val="both"/>
        <w:rPr>
          <w:lang w:eastAsia="en-US"/>
        </w:rPr>
      </w:pPr>
      <w:r w:rsidRPr="00743B86">
        <w:rPr>
          <w:b/>
          <w:lang w:eastAsia="en-US"/>
        </w:rPr>
        <w:t>Jaunimas mokyklose.</w:t>
      </w:r>
      <w:r w:rsidRPr="00743B86">
        <w:rPr>
          <w:lang w:eastAsia="en-US"/>
        </w:rPr>
        <w:t xml:space="preserve"> Aktyviausią rajono savivaldybės jaunimo dalį sudaro mokiniai. Visose mokyklose veikia mokinių savivaldos, kurių atstovai organizuoja įvairius renginius, akcijas, bendrų susirinkimų metu dalijasi patirtimi, sprendžia mokiniams aktualias problemas, inicijuoja bendradarbiavimą tarp mokyklų. Iš viso mokinių savivaldų veikloje dalyvauja per 100 moksleivių. Rajono mokinių savivaldos atstovai aktyviai veikia Lietuvos moksleivių sąjungoje (LMS). Yra įsteigtas LMS Lazdijų r. mokinių savivaldų informavimo centras, kuris jungia Lazdijų rajono mokyklų mokinių savivaldas. Jame savanoriauja 18 jaunuolių. 2019 metais LMS vykdė įvairias akcijas („Uždek žvakelę mirusiems“, „Tolerancijos mėnuo“), surengė protmūšį „Įjunk šviesą!“, karjeros mokymus, turėjo 1 mokinių savivaldų forumą, 3 vadovų klubus, kuriuose susirenka visų mokyklų atstovai, dalyvavo formavimo mokymus, rengė savanorių atranką, dalyvavo susitikime su Lazdijų rajono savivaldybės meru.</w:t>
      </w:r>
    </w:p>
    <w:p w14:paraId="166E6446" w14:textId="77777777" w:rsidR="00CE23F1" w:rsidRPr="00743B86" w:rsidRDefault="00CE23F1" w:rsidP="00CE23F1">
      <w:pPr>
        <w:spacing w:line="360" w:lineRule="auto"/>
        <w:ind w:firstLine="851"/>
        <w:jc w:val="both"/>
        <w:rPr>
          <w:color w:val="000000"/>
          <w:lang w:eastAsia="ar-SA"/>
        </w:rPr>
      </w:pPr>
      <w:r w:rsidRPr="00743B86">
        <w:rPr>
          <w:b/>
          <w:lang w:eastAsia="en-US"/>
        </w:rPr>
        <w:t>Jaunimo centrai ir erdvės.</w:t>
      </w:r>
      <w:r w:rsidRPr="00743B86">
        <w:rPr>
          <w:lang w:eastAsia="en-US"/>
        </w:rPr>
        <w:t xml:space="preserve"> Lazdijų  mieste veikia Lazdijų rajono savivaldybės viešosios bibliotekos Atvirasis jaunimo centras. Tai atvira jaunimo erdvė, kurioje sudaryta galimybė jaunų žmonių savirealizacijai: aprūpinta biliardo, futbolo stalais, namų kino sistema, kompiuteriais, stalo žaidimais, televizoriumi ir kitomis priemonėmis, dirba du darbuotojai. Jaunimo centro darbuotojai kartu su jaunais žmonėmis organizavo ir vykdė įvairias pilietines akcijas svarbioms istorinėms datoms paminėti, filmų peržiūras, protų mūšių kovas, susitikimus su žinomais žmonėmis, jaunimo darbų parodas ir kt. Jaunimo centro patalpose nuolat vykdomi susitikimai, diskusijos, mokymai, kurių metu rajono jaunimas ir su jaunimu dirbantys asmenys diskutuoja bei planuoja jaunimo veiklas, sprendžia jaunimo problemas. </w:t>
      </w:r>
      <w:r w:rsidRPr="00743B86">
        <w:rPr>
          <w:color w:val="000000"/>
          <w:lang w:eastAsia="ar-SA"/>
        </w:rPr>
        <w:t>2019 m. Lazdijų rajono savivaldybės viešosios bibliotekos Atvirasis jaunimo centras vykdė mainų projektą „Lietuvos ir Lenkijos istorijos perlai“ bei kaip partneriai dalyvavo projekte „Abiejų tautų muzika“.</w:t>
      </w:r>
    </w:p>
    <w:p w14:paraId="24099B03" w14:textId="77777777" w:rsidR="00CE23F1" w:rsidRPr="00743B86" w:rsidRDefault="00CE23F1" w:rsidP="00CE23F1">
      <w:pPr>
        <w:spacing w:line="360" w:lineRule="auto"/>
        <w:ind w:firstLine="851"/>
        <w:jc w:val="both"/>
        <w:rPr>
          <w:lang w:eastAsia="en-US"/>
        </w:rPr>
      </w:pPr>
      <w:r w:rsidRPr="00743B86">
        <w:rPr>
          <w:color w:val="000000"/>
        </w:rPr>
        <w:t xml:space="preserve">Lazdijų rajone veikia Vidzgailų kaimo bendruomenės Atviroji jaunimo erdvė. 2019 m. lapkričio mėnesį vyko šios erdvės identifikavimas. Erdvė įsikūrusi Vidzgailų kaimo bendruomenės patalpose. Į erdvę dažniausiai susirenka aplinkinių kaimų jaunuoliai ir </w:t>
      </w:r>
      <w:r w:rsidRPr="00743B86">
        <w:rPr>
          <w:lang w:eastAsia="en-US"/>
        </w:rPr>
        <w:t xml:space="preserve">susirinkę čia sportuoja, bendrauja, vykdo kitas įvairias veiklas. </w:t>
      </w:r>
    </w:p>
    <w:p w14:paraId="1F8C83CE" w14:textId="77777777" w:rsidR="00CE23F1" w:rsidRPr="00743B86" w:rsidRDefault="00CE23F1" w:rsidP="00CE23F1">
      <w:pPr>
        <w:spacing w:line="360" w:lineRule="auto"/>
        <w:ind w:firstLine="851"/>
        <w:jc w:val="both"/>
        <w:rPr>
          <w:lang w:eastAsia="en-US"/>
        </w:rPr>
      </w:pPr>
      <w:r w:rsidRPr="00743B86">
        <w:rPr>
          <w:lang w:eastAsia="en-US"/>
        </w:rPr>
        <w:lastRenderedPageBreak/>
        <w:t>Lazdijų rajono savivaldybėje veikia Šventežerio mokyklai priklausantis universalus daugiafunkcis centras Verstaminuose, kuriame yra jaunimo laisvalaikiui tinkama bazė – šildoma sporto salė su treniruokliais bei kitu sportiniu inventoriumi. Įvairius užsiėmimus vakarais tiek vaikams ir  jaunimui, tiek vyresniosios kartos atstovams veda sporto treneris. Šį centrą lanko ir savo laisvalaikį jame aktyviai leidžia jaunimas ne tik iš aplinkinių kaimų, bet ir viso rajono.</w:t>
      </w:r>
    </w:p>
    <w:p w14:paraId="6CA934C6" w14:textId="77777777" w:rsidR="00CE23F1" w:rsidRPr="00743B86" w:rsidRDefault="00CE23F1" w:rsidP="00CE23F1">
      <w:pPr>
        <w:spacing w:line="360" w:lineRule="auto"/>
        <w:ind w:firstLine="851"/>
        <w:jc w:val="both"/>
        <w:rPr>
          <w:lang w:eastAsia="en-US"/>
        </w:rPr>
      </w:pPr>
      <w:r w:rsidRPr="00743B86">
        <w:rPr>
          <w:lang w:eastAsia="en-US"/>
        </w:rPr>
        <w:t>Lazdijų rajone taip pat veikia Veisiejų jaunimo ir Naujosios Kirsnos jaunimo užimtumo centrai. Čia jaunimas turi galimybę bendrauti, vykdyti įvairias veiklas, prisidėti prie miestelių ar rajono rengiamų švenčių, vykdyti projektinę veiklą.</w:t>
      </w:r>
    </w:p>
    <w:p w14:paraId="325A7FF3" w14:textId="77777777" w:rsidR="00CE23F1" w:rsidRPr="00743B86" w:rsidRDefault="00CE23F1" w:rsidP="00CE23F1">
      <w:pPr>
        <w:spacing w:line="360" w:lineRule="auto"/>
        <w:ind w:firstLine="851"/>
        <w:jc w:val="both"/>
        <w:rPr>
          <w:lang w:eastAsia="en-US"/>
        </w:rPr>
      </w:pPr>
      <w:r w:rsidRPr="00743B86">
        <w:rPr>
          <w:b/>
          <w:lang w:eastAsia="en-US"/>
        </w:rPr>
        <w:t>Jaunimo ir su jaunimu dirbančios organizacijos.</w:t>
      </w:r>
      <w:r w:rsidRPr="00743B86">
        <w:rPr>
          <w:lang w:eastAsia="en-US"/>
        </w:rPr>
        <w:t xml:space="preserve"> 2019 metais veikė 20 įvairių jaunimo, su jaunimu dirbančių organizacijų, neformalių grupių. Didžiausia ir aktyviausia organizacija – Lietuvos šaulių sąjunga, turinti savo atstovus visose rajono ugdymo įstaigose. </w:t>
      </w:r>
    </w:p>
    <w:p w14:paraId="54EB5608" w14:textId="77777777" w:rsidR="00CE23F1" w:rsidRPr="00743B86" w:rsidRDefault="00CE23F1" w:rsidP="00CE23F1">
      <w:pPr>
        <w:spacing w:line="360" w:lineRule="auto"/>
        <w:ind w:firstLine="851"/>
        <w:jc w:val="both"/>
        <w:rPr>
          <w:lang w:eastAsia="en-US"/>
        </w:rPr>
      </w:pPr>
      <w:r w:rsidRPr="00743B86">
        <w:rPr>
          <w:b/>
          <w:lang w:eastAsia="en-US"/>
        </w:rPr>
        <w:t>Jaunimas bendruomenėse.</w:t>
      </w:r>
      <w:r w:rsidRPr="00743B86">
        <w:rPr>
          <w:lang w:eastAsia="en-US"/>
        </w:rPr>
        <w:t xml:space="preserve"> Nemaža dalis rajono bendruomenių leidžia vietos jaunimui naudotis patalpomis pagal poreikį: sportuoti, susirinkimams, renginių organizavimui ir kitoms veikloms. Kai kuriose bendruomenėse jaunimo atstovai yra bendruomenės taryboje. </w:t>
      </w:r>
    </w:p>
    <w:p w14:paraId="6350590E" w14:textId="77777777" w:rsidR="00CE23F1" w:rsidRPr="00743B86" w:rsidRDefault="00CE23F1" w:rsidP="00CE23F1">
      <w:pPr>
        <w:spacing w:line="360" w:lineRule="auto"/>
        <w:ind w:firstLine="851"/>
        <w:jc w:val="both"/>
        <w:rPr>
          <w:lang w:eastAsia="en-US"/>
        </w:rPr>
      </w:pPr>
      <w:r w:rsidRPr="00743B86">
        <w:rPr>
          <w:b/>
          <w:lang w:eastAsia="en-US"/>
        </w:rPr>
        <w:t xml:space="preserve">Jaunimo finansavimas. </w:t>
      </w:r>
      <w:r w:rsidRPr="00743B86">
        <w:rPr>
          <w:lang w:eastAsia="en-US"/>
        </w:rPr>
        <w:t>2019 m. Lazdijų rajono savivaldybės biudžete jaunimo politikos įgyvendinimui buvo skirta 6 000 Eur – jaunimo poilsio pramogų organizavimui. Iš šių lėšų buvo organizuota jaunimo vasaros stovykla ir jaunimo apdovanojimų vakaras. Savivaldybė skatina jaunimo kultūrinį gyvenimą finansuodama iš savivaldybės biudžeto kelionių išlaidas ar renginio dalyvio mokesčius ir kitas išlaidas, paremdama jaunimo renginį ar susitikimą.</w:t>
      </w:r>
    </w:p>
    <w:p w14:paraId="1C755A5C" w14:textId="7F8AA862" w:rsidR="00CE23F1" w:rsidRDefault="00CE23F1" w:rsidP="00CE23F1">
      <w:pPr>
        <w:spacing w:line="360" w:lineRule="auto"/>
        <w:ind w:firstLine="851"/>
        <w:jc w:val="both"/>
        <w:rPr>
          <w:lang w:eastAsia="en-US"/>
        </w:rPr>
      </w:pPr>
      <w:r w:rsidRPr="00743B86">
        <w:rPr>
          <w:b/>
          <w:lang w:eastAsia="en-US"/>
        </w:rPr>
        <w:t>Jaunimo informavimas.</w:t>
      </w:r>
      <w:r w:rsidRPr="00743B86">
        <w:rPr>
          <w:lang w:eastAsia="en-US"/>
        </w:rPr>
        <w:t xml:space="preserve"> Lazdijų rajono savivaldybėje nuolat vykdomas aktualios informacijos perdavimas bei konsultacijos: jaunimo ir su jaunimu dirbančioms organizacijoms, seniūnijoms, bendruomenėms, įstaigoms, dirbančioms su jaunimu, pavieniam jaunimui elektroniniais laiškais, telefonu arba susitikimų metu, vietinėje spaudoje. Aktuali </w:t>
      </w:r>
      <w:r w:rsidR="00597802" w:rsidRPr="00743B86">
        <w:rPr>
          <w:lang w:eastAsia="en-US"/>
        </w:rPr>
        <w:t>informacija</w:t>
      </w:r>
      <w:r w:rsidRPr="00743B86">
        <w:rPr>
          <w:lang w:eastAsia="en-US"/>
        </w:rPr>
        <w:t xml:space="preserve"> jaunimo veiklos klausimais talpinama savivaldybės interneto svetainėje </w:t>
      </w:r>
      <w:hyperlink r:id="rId31" w:history="1">
        <w:r w:rsidRPr="00743B86">
          <w:rPr>
            <w:rStyle w:val="Hipersaitas"/>
            <w:lang w:eastAsia="en-US"/>
          </w:rPr>
          <w:t>http://www.lazdijai.lt/</w:t>
        </w:r>
      </w:hyperlink>
      <w:r w:rsidRPr="00743B86">
        <w:rPr>
          <w:lang w:eastAsia="en-US"/>
        </w:rPr>
        <w:t>. Jauniems žmonėms aktuali informacija nuolat skelbiama socialinio tinklo „Facebook“ paskyroje „Lazdijų rajono jaunimas”.</w:t>
      </w:r>
    </w:p>
    <w:p w14:paraId="056AA7EC" w14:textId="77777777" w:rsidR="00BB08EE" w:rsidRDefault="00BB08EE" w:rsidP="00CE23F1">
      <w:pPr>
        <w:spacing w:line="360" w:lineRule="auto"/>
        <w:ind w:firstLine="851"/>
        <w:jc w:val="both"/>
        <w:rPr>
          <w:lang w:eastAsia="en-US"/>
        </w:rPr>
      </w:pPr>
    </w:p>
    <w:p w14:paraId="6FBAEA34" w14:textId="1C19E62F" w:rsidR="00BB08EE" w:rsidRPr="00FE471D" w:rsidRDefault="009A4003" w:rsidP="00BB08EE">
      <w:pPr>
        <w:jc w:val="center"/>
        <w:rPr>
          <w:rFonts w:eastAsia="Calibri"/>
          <w:b/>
          <w:bCs/>
          <w:lang w:eastAsia="en-US"/>
        </w:rPr>
      </w:pPr>
      <w:r>
        <w:rPr>
          <w:rFonts w:eastAsia="Calibri"/>
          <w:b/>
          <w:bCs/>
          <w:lang w:eastAsia="en-US"/>
        </w:rPr>
        <w:t>X</w:t>
      </w:r>
      <w:r w:rsidR="00BB08EE" w:rsidRPr="00FE471D">
        <w:rPr>
          <w:rFonts w:eastAsia="Calibri"/>
          <w:b/>
          <w:bCs/>
          <w:lang w:eastAsia="en-US"/>
        </w:rPr>
        <w:t>VII SKYRIUS</w:t>
      </w:r>
    </w:p>
    <w:p w14:paraId="70B7BDA8" w14:textId="77777777" w:rsidR="00BB08EE" w:rsidRPr="00FE471D" w:rsidRDefault="00BB08EE" w:rsidP="00BB08EE">
      <w:pPr>
        <w:jc w:val="center"/>
        <w:rPr>
          <w:rFonts w:eastAsia="Calibri"/>
          <w:b/>
          <w:bCs/>
          <w:lang w:eastAsia="en-US"/>
        </w:rPr>
      </w:pPr>
      <w:r w:rsidRPr="00743B86">
        <w:rPr>
          <w:rFonts w:eastAsia="Calibri"/>
          <w:b/>
          <w:bCs/>
          <w:lang w:eastAsia="en-US"/>
        </w:rPr>
        <w:t>INFORMACINĖS TECHNOLOGIJOS</w:t>
      </w:r>
    </w:p>
    <w:p w14:paraId="53F3BE1B" w14:textId="77777777" w:rsidR="00BB08EE" w:rsidRPr="00743B86" w:rsidRDefault="00BB08EE" w:rsidP="00BB08EE">
      <w:pPr>
        <w:spacing w:line="360" w:lineRule="auto"/>
        <w:jc w:val="both"/>
        <w:rPr>
          <w:rFonts w:eastAsia="Calibri"/>
          <w:b/>
          <w:bCs/>
          <w:lang w:eastAsia="en-US"/>
        </w:rPr>
      </w:pPr>
    </w:p>
    <w:p w14:paraId="48D0F730" w14:textId="77777777" w:rsidR="00BB08EE" w:rsidRPr="00743B86" w:rsidRDefault="00BB08EE" w:rsidP="00BB08EE">
      <w:pPr>
        <w:spacing w:line="360" w:lineRule="auto"/>
        <w:ind w:firstLine="851"/>
        <w:jc w:val="both"/>
        <w:rPr>
          <w:rFonts w:eastAsia="Calibri"/>
          <w:b/>
          <w:bCs/>
          <w:lang w:eastAsia="en-US"/>
        </w:rPr>
      </w:pPr>
      <w:r w:rsidRPr="00743B86">
        <w:rPr>
          <w:rFonts w:eastAsia="Calibri"/>
          <w:b/>
          <w:bCs/>
          <w:lang w:eastAsia="en-US"/>
        </w:rPr>
        <w:t xml:space="preserve">2019 m. atlikti </w:t>
      </w:r>
      <w:r>
        <w:rPr>
          <w:rFonts w:eastAsia="Calibri"/>
          <w:b/>
          <w:bCs/>
          <w:lang w:eastAsia="en-US"/>
        </w:rPr>
        <w:t xml:space="preserve">svarbiausi </w:t>
      </w:r>
      <w:r w:rsidRPr="00743B86">
        <w:rPr>
          <w:rFonts w:eastAsia="Calibri"/>
          <w:b/>
          <w:bCs/>
          <w:lang w:eastAsia="en-US"/>
        </w:rPr>
        <w:t>darbai informacinių technologijų srityje:</w:t>
      </w:r>
    </w:p>
    <w:p w14:paraId="13A7BD10" w14:textId="160F0C0E" w:rsidR="00BB08EE" w:rsidRPr="00743B86" w:rsidRDefault="00E132A2" w:rsidP="00BB08EE">
      <w:pPr>
        <w:numPr>
          <w:ilvl w:val="0"/>
          <w:numId w:val="19"/>
        </w:numPr>
        <w:tabs>
          <w:tab w:val="left" w:pos="1134"/>
        </w:tabs>
        <w:spacing w:line="360" w:lineRule="auto"/>
        <w:ind w:left="0" w:firstLine="851"/>
        <w:jc w:val="both"/>
      </w:pPr>
      <w:r>
        <w:t>A</w:t>
      </w:r>
      <w:r w:rsidR="00BB08EE" w:rsidRPr="00743B86">
        <w:t>tnaujinta kompiuterinė technika</w:t>
      </w:r>
      <w:r w:rsidRPr="00E132A2">
        <w:t xml:space="preserve"> </w:t>
      </w:r>
      <w:r>
        <w:t>a</w:t>
      </w:r>
      <w:r w:rsidRPr="00743B86">
        <w:t>dministracijos darbuo</w:t>
      </w:r>
      <w:r>
        <w:t>to</w:t>
      </w:r>
      <w:r w:rsidRPr="00743B86">
        <w:t>jams</w:t>
      </w:r>
      <w:r w:rsidR="00BB08EE" w:rsidRPr="00743B86">
        <w:t xml:space="preserve">, </w:t>
      </w:r>
      <w:r>
        <w:t>įsigyti</w:t>
      </w:r>
      <w:r w:rsidR="00BB08EE" w:rsidRPr="00743B86">
        <w:t xml:space="preserve"> 78 kompiuteriai</w:t>
      </w:r>
      <w:r>
        <w:t>, siekiant spartesnio ir sklandesnio atliekamų veiksmų informacinėms technologijomis atlikimo ir teikiamų paslaugų teikimo;</w:t>
      </w:r>
    </w:p>
    <w:p w14:paraId="250CD360" w14:textId="26A71B18" w:rsidR="00BB08EE" w:rsidRPr="00743B86" w:rsidRDefault="00E132A2" w:rsidP="00BB08EE">
      <w:pPr>
        <w:numPr>
          <w:ilvl w:val="0"/>
          <w:numId w:val="19"/>
        </w:numPr>
        <w:tabs>
          <w:tab w:val="left" w:pos="1134"/>
        </w:tabs>
        <w:spacing w:line="360" w:lineRule="auto"/>
        <w:ind w:left="0" w:firstLine="851"/>
        <w:jc w:val="both"/>
      </w:pPr>
      <w:r>
        <w:t>Savivaldybės t</w:t>
      </w:r>
      <w:r w:rsidR="00BB08EE" w:rsidRPr="00743B86">
        <w:t xml:space="preserve">arybos nariams atnaujinta kompiuterinė technika, </w:t>
      </w:r>
      <w:r>
        <w:t xml:space="preserve">įsigyti </w:t>
      </w:r>
      <w:r w:rsidR="00BB08EE" w:rsidRPr="00743B86">
        <w:t>23 kompiuteriai</w:t>
      </w:r>
      <w:r>
        <w:t>, siekiant sklandesnio darbo tarybos komitetų, komisijų ir susijusioje veikloje</w:t>
      </w:r>
      <w:r w:rsidR="00BB08EE" w:rsidRPr="00743B86">
        <w:t>;</w:t>
      </w:r>
    </w:p>
    <w:p w14:paraId="7815C511" w14:textId="147D38A8" w:rsidR="00BB08EE" w:rsidRPr="00743B86" w:rsidRDefault="00E132A2" w:rsidP="00BB08EE">
      <w:pPr>
        <w:numPr>
          <w:ilvl w:val="0"/>
          <w:numId w:val="19"/>
        </w:numPr>
        <w:tabs>
          <w:tab w:val="left" w:pos="1134"/>
        </w:tabs>
        <w:spacing w:line="360" w:lineRule="auto"/>
        <w:ind w:left="0" w:firstLine="851"/>
        <w:jc w:val="both"/>
      </w:pPr>
      <w:r>
        <w:lastRenderedPageBreak/>
        <w:t>Vykdytas</w:t>
      </w:r>
      <w:r w:rsidR="00BB08EE" w:rsidRPr="00743B86">
        <w:t xml:space="preserve"> svetainės </w:t>
      </w:r>
      <w:hyperlink r:id="rId32" w:history="1">
        <w:r w:rsidR="00BB08EE" w:rsidRPr="00743B86">
          <w:rPr>
            <w:color w:val="0563C1"/>
            <w:u w:val="single"/>
          </w:rPr>
          <w:t>www.lazdijai.lt</w:t>
        </w:r>
      </w:hyperlink>
      <w:r w:rsidR="00BB08EE" w:rsidRPr="00743B86">
        <w:t xml:space="preserve"> atnaujinim</w:t>
      </w:r>
      <w:r>
        <w:t xml:space="preserve">as, kadangi esama svetainė </w:t>
      </w:r>
      <w:r w:rsidR="006B3B2F">
        <w:t xml:space="preserve">nėra pakankamai funkcionali, </w:t>
      </w:r>
      <w:r>
        <w:t>technologiškai pasenęs</w:t>
      </w:r>
      <w:r w:rsidR="006B3B2F">
        <w:t xml:space="preserve"> jos administravimas, pasenęs dizainas</w:t>
      </w:r>
      <w:r w:rsidR="00BB08EE" w:rsidRPr="00743B86">
        <w:t>;</w:t>
      </w:r>
    </w:p>
    <w:p w14:paraId="76360A0B" w14:textId="0D0C56AF" w:rsidR="00BB08EE" w:rsidRPr="00743B86" w:rsidRDefault="006B3B2F" w:rsidP="00BB08EE">
      <w:pPr>
        <w:numPr>
          <w:ilvl w:val="0"/>
          <w:numId w:val="19"/>
        </w:numPr>
        <w:tabs>
          <w:tab w:val="left" w:pos="1134"/>
        </w:tabs>
        <w:spacing w:line="360" w:lineRule="auto"/>
        <w:ind w:left="0" w:firstLine="851"/>
        <w:jc w:val="both"/>
        <w:rPr>
          <w:color w:val="000000"/>
        </w:rPr>
      </w:pPr>
      <w:r>
        <w:t>Įsigytas</w:t>
      </w:r>
      <w:r w:rsidR="00BB08EE" w:rsidRPr="00743B86">
        <w:t xml:space="preserve"> </w:t>
      </w:r>
      <w:r w:rsidR="00BB08EE" w:rsidRPr="00743B86">
        <w:rPr>
          <w:color w:val="000000"/>
        </w:rPr>
        <w:t>savivaldybės išlaidų biudžeto plano sudarymo modulis (savivaldybės biudžetas formuojamas pasinaudojant šia programa)</w:t>
      </w:r>
      <w:r>
        <w:rPr>
          <w:color w:val="000000"/>
        </w:rPr>
        <w:t xml:space="preserve">, siekiant operatyvesnio, </w:t>
      </w:r>
      <w:r w:rsidR="0013715B">
        <w:rPr>
          <w:color w:val="000000"/>
        </w:rPr>
        <w:t xml:space="preserve">išsamesnio ir patogesnio </w:t>
      </w:r>
      <w:r>
        <w:rPr>
          <w:color w:val="000000"/>
        </w:rPr>
        <w:t xml:space="preserve">savivaldybės biudžeto planavimo bei efektyvios </w:t>
      </w:r>
      <w:r w:rsidR="0013715B">
        <w:rPr>
          <w:color w:val="000000"/>
        </w:rPr>
        <w:t xml:space="preserve">jo </w:t>
      </w:r>
      <w:r>
        <w:rPr>
          <w:color w:val="000000"/>
        </w:rPr>
        <w:t>vykdymo stebėsenos</w:t>
      </w:r>
      <w:r w:rsidR="00BB08EE" w:rsidRPr="00743B86">
        <w:rPr>
          <w:color w:val="000000"/>
        </w:rPr>
        <w:t>;</w:t>
      </w:r>
    </w:p>
    <w:p w14:paraId="122C455B" w14:textId="6E17924E" w:rsidR="00BB08EE" w:rsidRPr="00743B86" w:rsidRDefault="00BB08EE" w:rsidP="00BB08EE">
      <w:pPr>
        <w:numPr>
          <w:ilvl w:val="0"/>
          <w:numId w:val="19"/>
        </w:numPr>
        <w:tabs>
          <w:tab w:val="left" w:pos="1134"/>
        </w:tabs>
        <w:spacing w:line="360" w:lineRule="auto"/>
        <w:ind w:left="0" w:firstLine="851"/>
        <w:jc w:val="both"/>
      </w:pPr>
      <w:r w:rsidRPr="00743B86">
        <w:t>Įdiegta Kelių GIS duomenų bazės valdymo aplikacija</w:t>
      </w:r>
      <w:r w:rsidR="0013715B">
        <w:t xml:space="preserve">, kurios dėka </w:t>
      </w:r>
      <w:r w:rsidRPr="00743B86">
        <w:t xml:space="preserve">duomenys apie kelius yra vieši ir </w:t>
      </w:r>
      <w:r w:rsidR="0013715B">
        <w:t xml:space="preserve">patogiai prieinami bei matomi </w:t>
      </w:r>
      <w:r w:rsidRPr="00743B86">
        <w:t>gyventojams;</w:t>
      </w:r>
    </w:p>
    <w:p w14:paraId="476D6330" w14:textId="58ECB9DA" w:rsidR="00BB08EE" w:rsidRPr="00743B86" w:rsidRDefault="0013715B" w:rsidP="00BB08EE">
      <w:pPr>
        <w:numPr>
          <w:ilvl w:val="0"/>
          <w:numId w:val="19"/>
        </w:numPr>
        <w:tabs>
          <w:tab w:val="left" w:pos="1134"/>
        </w:tabs>
        <w:spacing w:line="360" w:lineRule="auto"/>
        <w:ind w:left="0" w:firstLine="851"/>
        <w:jc w:val="both"/>
      </w:pPr>
      <w:r>
        <w:t>Savivaldybės t</w:t>
      </w:r>
      <w:r w:rsidR="00BB08EE" w:rsidRPr="00743B86">
        <w:t>arybos posėdžiai buvo pradėti transliuoti socialini</w:t>
      </w:r>
      <w:r>
        <w:t>o</w:t>
      </w:r>
      <w:r w:rsidR="00BB08EE" w:rsidRPr="00743B86">
        <w:t xml:space="preserve"> tinkl</w:t>
      </w:r>
      <w:r>
        <w:t>o</w:t>
      </w:r>
      <w:r w:rsidR="00BB08EE" w:rsidRPr="00743B86">
        <w:t xml:space="preserve"> „Facebook“ </w:t>
      </w:r>
      <w:r>
        <w:t xml:space="preserve">savivaldybės </w:t>
      </w:r>
      <w:r w:rsidR="00BB08EE" w:rsidRPr="00743B86">
        <w:t>paskyroje</w:t>
      </w:r>
      <w:r>
        <w:t>, siekiant didinti gyventojų įsitraukimą į savivaldybės valdymą</w:t>
      </w:r>
      <w:r w:rsidR="00A10ED6">
        <w:t>, didinti viešumą</w:t>
      </w:r>
      <w:r w:rsidR="00BB08EE" w:rsidRPr="00743B86">
        <w:t>;</w:t>
      </w:r>
    </w:p>
    <w:p w14:paraId="4A830BF1" w14:textId="0B54099A" w:rsidR="00BB08EE" w:rsidRPr="00743B86" w:rsidRDefault="00BB08EE" w:rsidP="00BB08EE">
      <w:pPr>
        <w:numPr>
          <w:ilvl w:val="0"/>
          <w:numId w:val="19"/>
        </w:numPr>
        <w:tabs>
          <w:tab w:val="left" w:pos="1134"/>
        </w:tabs>
        <w:spacing w:line="360" w:lineRule="auto"/>
        <w:ind w:left="0" w:firstLine="851"/>
        <w:contextualSpacing/>
        <w:jc w:val="both"/>
      </w:pPr>
      <w:r w:rsidRPr="00743B86">
        <w:t>Organizu</w:t>
      </w:r>
      <w:r w:rsidR="00A10ED6">
        <w:t>ot</w:t>
      </w:r>
      <w:r w:rsidRPr="00743B86">
        <w:t>i užsiėmimai, kuriuose pristatoma elektroninių prašymų pateikimo galimybės ir nauda.</w:t>
      </w:r>
    </w:p>
    <w:p w14:paraId="206DFEC9" w14:textId="77777777" w:rsidR="00BB08EE" w:rsidRPr="00743B86" w:rsidRDefault="00BB08EE" w:rsidP="00BB08EE">
      <w:pPr>
        <w:tabs>
          <w:tab w:val="left" w:pos="1134"/>
        </w:tabs>
        <w:spacing w:line="360" w:lineRule="auto"/>
        <w:ind w:firstLine="851"/>
        <w:contextualSpacing/>
        <w:jc w:val="both"/>
      </w:pPr>
      <w:r w:rsidRPr="00743B86">
        <w:rPr>
          <w:b/>
          <w:bCs/>
        </w:rPr>
        <w:t>Administracinės naštos mažinimas.</w:t>
      </w:r>
      <w:r w:rsidRPr="00743B86">
        <w:t xml:space="preserve"> 2019 metais savivaldybės administracijoje buvo planuojamos ir įgyvendinamos naštos mažinimo priemonės, atliekami atitinkamų priemonių įgyvendinimo tobulinimo ir paslaugų suteikimo efektyvinimo veiksmai. Įgyvendintos ne mažiau 7 priemonės, apimančios procesų supaprastinimą, perteklinių procedūrų veiksmų atsisakymą, elektroninių paslaugų teikimą ir skatinimą jomis naudotis, programinės įrangos, skirtos administracinei naštai sumažinti, įsigijimą ir naudojimą.</w:t>
      </w:r>
    </w:p>
    <w:p w14:paraId="626B833E" w14:textId="77777777" w:rsidR="00BB08EE" w:rsidRPr="00743B86" w:rsidRDefault="00BB08EE" w:rsidP="00BB08EE">
      <w:pPr>
        <w:tabs>
          <w:tab w:val="left" w:pos="851"/>
        </w:tabs>
        <w:spacing w:line="360" w:lineRule="auto"/>
        <w:ind w:firstLine="851"/>
        <w:jc w:val="both"/>
        <w:rPr>
          <w:lang w:eastAsia="en-US"/>
        </w:rPr>
      </w:pPr>
    </w:p>
    <w:p w14:paraId="5196C913" w14:textId="2C432541" w:rsidR="00BB08EE" w:rsidRPr="00743B86" w:rsidRDefault="009A4003" w:rsidP="00BB08EE">
      <w:pPr>
        <w:pStyle w:val="Antrat2"/>
        <w:tabs>
          <w:tab w:val="left" w:pos="851"/>
        </w:tabs>
        <w:spacing w:before="0" w:after="0"/>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X</w:t>
      </w:r>
      <w:r w:rsidR="00BB08EE" w:rsidRPr="00743B86">
        <w:rPr>
          <w:rFonts w:ascii="Times New Roman" w:hAnsi="Times New Roman" w:cs="Times New Roman"/>
          <w:bCs w:val="0"/>
          <w:i w:val="0"/>
          <w:iCs w:val="0"/>
          <w:sz w:val="24"/>
          <w:szCs w:val="24"/>
        </w:rPr>
        <w:t>VII</w:t>
      </w:r>
      <w:r>
        <w:rPr>
          <w:rFonts w:ascii="Times New Roman" w:hAnsi="Times New Roman" w:cs="Times New Roman"/>
          <w:bCs w:val="0"/>
          <w:i w:val="0"/>
          <w:iCs w:val="0"/>
          <w:sz w:val="24"/>
          <w:szCs w:val="24"/>
        </w:rPr>
        <w:t>I</w:t>
      </w:r>
      <w:r w:rsidR="00BB08EE" w:rsidRPr="00743B86">
        <w:rPr>
          <w:rFonts w:ascii="Times New Roman" w:hAnsi="Times New Roman" w:cs="Times New Roman"/>
          <w:bCs w:val="0"/>
          <w:i w:val="0"/>
          <w:iCs w:val="0"/>
          <w:sz w:val="24"/>
          <w:szCs w:val="24"/>
        </w:rPr>
        <w:t xml:space="preserve"> SKYRIUS</w:t>
      </w:r>
    </w:p>
    <w:p w14:paraId="20ACB8CB" w14:textId="00EC0AA2" w:rsidR="00BB08EE" w:rsidRPr="00743B86" w:rsidRDefault="00BB08EE" w:rsidP="00BB08EE">
      <w:pPr>
        <w:pStyle w:val="Antrat2"/>
        <w:tabs>
          <w:tab w:val="left" w:pos="851"/>
        </w:tabs>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DOKUMENT</w:t>
      </w:r>
      <w:r w:rsidR="000F6D8B">
        <w:rPr>
          <w:rFonts w:ascii="Times New Roman" w:hAnsi="Times New Roman" w:cs="Times New Roman"/>
          <w:bCs w:val="0"/>
          <w:i w:val="0"/>
          <w:iCs w:val="0"/>
          <w:sz w:val="24"/>
          <w:szCs w:val="24"/>
        </w:rPr>
        <w:t>AI IR KALBA</w:t>
      </w:r>
    </w:p>
    <w:p w14:paraId="1D3A03E3" w14:textId="77777777" w:rsidR="00BB08EE" w:rsidRPr="00743B86" w:rsidRDefault="00BB08EE" w:rsidP="00BB08EE">
      <w:pPr>
        <w:spacing w:line="360" w:lineRule="auto"/>
        <w:rPr>
          <w:rFonts w:eastAsia="Calibri"/>
          <w:b/>
          <w:sz w:val="26"/>
          <w:szCs w:val="26"/>
          <w:lang w:eastAsia="en-US"/>
        </w:rPr>
      </w:pPr>
    </w:p>
    <w:p w14:paraId="55B3E186" w14:textId="77777777" w:rsidR="00BB08EE" w:rsidRPr="00743B86" w:rsidRDefault="00BB08EE" w:rsidP="00BB08EE">
      <w:pPr>
        <w:spacing w:line="360" w:lineRule="auto"/>
        <w:ind w:firstLine="851"/>
        <w:jc w:val="both"/>
        <w:rPr>
          <w:rFonts w:eastAsia="Calibri"/>
          <w:lang w:eastAsia="en-US"/>
        </w:rPr>
      </w:pPr>
      <w:bookmarkStart w:id="79" w:name="_Hlk37238752"/>
      <w:r w:rsidRPr="00743B86">
        <w:rPr>
          <w:rFonts w:eastAsia="Calibri"/>
          <w:lang w:eastAsia="en-US"/>
        </w:rPr>
        <w:t>Lazdijų rajono savivaldybėje 2019 metais toliau buvo tobulinama kompiuterizuota dokumentų valdymo sistema. Buvo organizuoti 2 mokymai administracijos darbuotojams. Mokymų metu pateikta  dokumentų valdymo sistemoje, įstaigų paskyrose esančių dokumentų valdymo analizė – dažniausiai pasitaikančios klaidos, elektroninio parašo naudojimo aspektai, dokumentų blankų privalomieji rekvizitai ir juos reglamentuojantys teisės aktai.</w:t>
      </w:r>
    </w:p>
    <w:bookmarkEnd w:id="79"/>
    <w:p w14:paraId="70DFA526" w14:textId="77777777" w:rsidR="00BB08EE" w:rsidRPr="00743B86" w:rsidRDefault="00BB08EE" w:rsidP="00BB08EE">
      <w:pPr>
        <w:spacing w:line="360" w:lineRule="auto"/>
        <w:ind w:firstLine="851"/>
        <w:jc w:val="both"/>
        <w:rPr>
          <w:b/>
          <w:bCs/>
        </w:rPr>
      </w:pPr>
      <w:r w:rsidRPr="00743B86">
        <w:t>Komunikacijos ir dokumentų, Informacinių technologijų skyrių darbuotojai, atliekantys DVS administratorių funkcijas, savivaldybės įstaigoms ir seniūnijoms konsultacijas teikė kiekvieną dieną. Konsultacijos buvo teikiamos telefonu, elektroniniu paštu arba darbo vietose. Po savivaldybės administracijos reorganizacijos iš esmės pakeistas įstaigos dokumentacijos planas, jis perkeltas į dokumentų valdymo sistemą</w:t>
      </w:r>
      <w:r w:rsidRPr="00743B86">
        <w:rPr>
          <w:b/>
          <w:bCs/>
        </w:rPr>
        <w:t xml:space="preserve">. </w:t>
      </w:r>
    </w:p>
    <w:p w14:paraId="4ECF89FB" w14:textId="77777777" w:rsidR="00BB08EE" w:rsidRPr="00743B86" w:rsidRDefault="00BB08EE" w:rsidP="00BB08EE">
      <w:pPr>
        <w:spacing w:line="360" w:lineRule="auto"/>
        <w:ind w:firstLine="851"/>
        <w:jc w:val="both"/>
        <w:rPr>
          <w:rFonts w:eastAsia="Calibri"/>
          <w:lang w:eastAsia="en-US"/>
        </w:rPr>
      </w:pPr>
      <w:r w:rsidRPr="00743B86">
        <w:rPr>
          <w:lang w:eastAsia="ar-SA"/>
        </w:rPr>
        <w:t xml:space="preserve">Savivaldybės interneto svetainėje  nuolat skelbiama informacija apie  nemokamą anoniminę asmenų aptarnavimo liniją „Informuok merą“, kuria galima skambinti visą parą, taip pat apie galimybę gauti  elektronines paslaugas. </w:t>
      </w:r>
    </w:p>
    <w:p w14:paraId="0AED40AC" w14:textId="77777777" w:rsidR="00BB08EE" w:rsidRPr="00743B86" w:rsidRDefault="00BB08EE" w:rsidP="00BB08EE">
      <w:pPr>
        <w:spacing w:line="360" w:lineRule="auto"/>
        <w:ind w:firstLine="851"/>
        <w:jc w:val="both"/>
        <w:rPr>
          <w:rFonts w:eastAsia="Calibri"/>
          <w:lang w:eastAsia="en-US"/>
        </w:rPr>
      </w:pPr>
      <w:r w:rsidRPr="00743B86">
        <w:rPr>
          <w:lang w:eastAsia="ar-SA"/>
        </w:rPr>
        <w:lastRenderedPageBreak/>
        <w:t xml:space="preserve">Nemokama  anonimine asmenų aptarnavimo linija „Informuok merą“ yra daromi garsiniai šių skambučių įrašai, kurie vėliau yra išklausomi, įkeliami į dokumentų valdymo sistemą, trumpai užrašomas jų turinys. Informacija merui persiunčiama priimti sprendimus dėl tyrimo. Per 2019 metus buvo gauta 70 pranešimų. Daugiausiai telefoninių skambučių yra dėl rajono kelių būklės – neremontuojamų, slidžių, nebarstomų kelių. 2019 m. jų buvo gauta 10. Penki skambučiai buvo dėl atliekų surinkimo tvarkos, po du – dėl elektros įvedimo bei autobusų maršrutų. </w:t>
      </w:r>
      <w:r w:rsidRPr="00743B86">
        <w:rPr>
          <w:b/>
          <w:bCs/>
          <w:lang w:eastAsia="ar-SA"/>
        </w:rPr>
        <w:t xml:space="preserve"> </w:t>
      </w:r>
    </w:p>
    <w:p w14:paraId="4AD6BBD5" w14:textId="77777777" w:rsidR="00BB08EE" w:rsidRPr="00743B86" w:rsidRDefault="00BB08EE" w:rsidP="00BB08EE">
      <w:pPr>
        <w:spacing w:line="360" w:lineRule="auto"/>
        <w:ind w:firstLine="851"/>
        <w:jc w:val="both"/>
      </w:pPr>
      <w:r w:rsidRPr="00743B86">
        <w:t xml:space="preserve">2019 m. buvo įregistruoti 346 sprendimų projektai. Rengėjų iniciatyva 10 proc. tarybos sprendimų projektų įtraukti į darbotvarkę kaip papildomi klausimai (iš posėdžiuose svarstytų sprendimų projektų 32 buvo svarstomi kaip papildomi klausimai). </w:t>
      </w:r>
    </w:p>
    <w:p w14:paraId="2AF0C0CF" w14:textId="77777777" w:rsidR="00BB08EE" w:rsidRPr="00743B86" w:rsidRDefault="00BB08EE" w:rsidP="00BB08EE">
      <w:pPr>
        <w:spacing w:line="360" w:lineRule="auto"/>
        <w:ind w:firstLine="851"/>
        <w:jc w:val="both"/>
      </w:pPr>
      <w:r w:rsidRPr="00743B86">
        <w:t>2019 m. įvyko 11 rajono savivaldybės tarybos posėdžių. Priimti 326 sprendimai.</w:t>
      </w:r>
    </w:p>
    <w:p w14:paraId="71218449" w14:textId="77777777" w:rsidR="00BB08EE" w:rsidRPr="00743B86" w:rsidRDefault="00BB08EE" w:rsidP="00BB08EE">
      <w:pPr>
        <w:spacing w:line="360" w:lineRule="auto"/>
        <w:ind w:firstLine="851"/>
        <w:jc w:val="both"/>
      </w:pPr>
      <w:r w:rsidRPr="00743B86">
        <w:t>Dokumentų valdymo sistemoje 6 registruose buvo užregistruoti 346 sprendimų projektai, 326 sprendimai, 11 savivaldybės tarybos posėdžių protokolų, 34 savivaldybės tarybos komitetų posėdžių protokolai; 55 tarybos narių</w:t>
      </w:r>
      <w:r w:rsidRPr="00743B86">
        <w:rPr>
          <w:b/>
        </w:rPr>
        <w:t xml:space="preserve"> </w:t>
      </w:r>
      <w:r w:rsidRPr="00743B86">
        <w:t xml:space="preserve">darbo laiko apskaitos dokumentai,  11 tarybos narių darbo laiko apskaitos žiniaraščių. </w:t>
      </w:r>
    </w:p>
    <w:p w14:paraId="2DDCE27A" w14:textId="77777777" w:rsidR="00BB08EE" w:rsidRPr="00743B86" w:rsidRDefault="00BB08EE" w:rsidP="00BB08EE">
      <w:pPr>
        <w:spacing w:line="360" w:lineRule="auto"/>
        <w:ind w:firstLine="851"/>
        <w:jc w:val="both"/>
      </w:pPr>
      <w:r w:rsidRPr="00743B86">
        <w:t>2019 metais 42 norminiai teisės aktai (sprendimai) pateikti Teisės aktų registrui (TAR) registruoti. 2</w:t>
      </w:r>
      <w:r w:rsidRPr="00743B86">
        <w:rPr>
          <w:b/>
        </w:rPr>
        <w:t xml:space="preserve"> </w:t>
      </w:r>
      <w:r w:rsidRPr="00743B86">
        <w:t>sprendimai pateikti pakartotinai Teisės aktų registrui registruoti dėl rengėjų padarytų klaidų.</w:t>
      </w:r>
      <w:r w:rsidRPr="00743B86">
        <w:rPr>
          <w:b/>
        </w:rPr>
        <w:t xml:space="preserve"> </w:t>
      </w:r>
      <w:r w:rsidRPr="00743B86">
        <w:t>Taip pat TAR-ui (jo prašymu) buvo pateikti 2 norminiai teisės aktai (sprendimai), pasirašyti iki 2014 metų, kurie nebuvo įtraukti į Teisės aktų registrą. Savivaldybės teisės aktai perkelti į elektroninę erdvę (įregistruoti Infolex) ir per 3 darbo dienas nuo sprendimų pasirašymo jie paskelbti savivaldybės interneto svetainėje: 346 sprendimų projektai ir 326 sprendimai. Taip pat savivaldybės interneto svetainėje buvo paskelbtos teisės aktų ir jų projektų antikorupcinio vertinimo pažymos.</w:t>
      </w:r>
    </w:p>
    <w:p w14:paraId="0DE922D6" w14:textId="77777777" w:rsidR="00BB08EE" w:rsidRPr="00743B86" w:rsidRDefault="00BB08EE" w:rsidP="00BB08EE">
      <w:pPr>
        <w:suppressAutoHyphens/>
        <w:spacing w:line="360" w:lineRule="auto"/>
        <w:ind w:firstLine="851"/>
        <w:jc w:val="both"/>
      </w:pPr>
      <w:r w:rsidRPr="00743B86">
        <w:rPr>
          <w:lang w:eastAsia="ar-SA"/>
        </w:rPr>
        <w:t>S</w:t>
      </w:r>
      <w:r w:rsidRPr="00743B86">
        <w:t xml:space="preserve">avivaldybės interneto svetainėje skelbiama informacija (bėganti eilutė) apie savivaldybės tarybos posėdžių vietą ir laiką bei ji susiejama su posėdžių valdymo sistema (POVAS). </w:t>
      </w:r>
    </w:p>
    <w:p w14:paraId="43EA2E47" w14:textId="77777777" w:rsidR="00BB08EE" w:rsidRPr="00743B86" w:rsidRDefault="00BB08EE" w:rsidP="00BB08EE">
      <w:pPr>
        <w:spacing w:line="360" w:lineRule="auto"/>
        <w:ind w:firstLine="851"/>
        <w:jc w:val="both"/>
      </w:pPr>
      <w:r w:rsidRPr="00743B86">
        <w:rPr>
          <w:lang w:eastAsia="ar-SA"/>
        </w:rPr>
        <w:t>E</w:t>
      </w:r>
      <w:r w:rsidRPr="00743B86">
        <w:t>lektroniniu paštu ir trumposiomis žinutėmis mobiliuoju telefonu</w:t>
      </w:r>
      <w:r w:rsidRPr="00743B86">
        <w:rPr>
          <w:lang w:eastAsia="ar-SA"/>
        </w:rPr>
        <w:t xml:space="preserve"> </w:t>
      </w:r>
      <w:r w:rsidRPr="00743B86">
        <w:t xml:space="preserve">savivaldybės tarybos nariams pateikta informacija apie savivaldybės tarybos posėdžius bei kita svarbi informacija, susijusi su tarybos nario veikla. </w:t>
      </w:r>
    </w:p>
    <w:p w14:paraId="09FE3F06" w14:textId="77777777" w:rsidR="00BB08EE" w:rsidRPr="00743B86" w:rsidRDefault="00BB08EE" w:rsidP="00BB08EE">
      <w:pPr>
        <w:spacing w:line="360" w:lineRule="auto"/>
        <w:ind w:firstLine="851"/>
        <w:jc w:val="both"/>
      </w:pPr>
      <w:r w:rsidRPr="00743B86">
        <w:t xml:space="preserve">Rajono spaudoje buvo skelbiami mero potvarkiai dėl tarybos posėdžių sušaukimo.  </w:t>
      </w:r>
    </w:p>
    <w:p w14:paraId="79C48BDD" w14:textId="77777777" w:rsidR="00BB08EE" w:rsidRPr="00743B86" w:rsidRDefault="00BB08EE" w:rsidP="00BB08EE">
      <w:pPr>
        <w:suppressAutoHyphens/>
        <w:spacing w:line="360" w:lineRule="auto"/>
        <w:ind w:firstLine="851"/>
        <w:jc w:val="both"/>
        <w:rPr>
          <w:sz w:val="20"/>
          <w:szCs w:val="20"/>
          <w:lang w:eastAsia="ar-SA"/>
        </w:rPr>
      </w:pPr>
      <w:r w:rsidRPr="00743B86">
        <w:rPr>
          <w:lang w:eastAsia="ar-SA"/>
        </w:rPr>
        <w:t>Savivaldybės tarybos posėdžių vaizdo ir garso įrašai perkeliami į kompiuterines laikmenas – vienkartinio įrašymo kompaktinius diskus, kurie saugomi teisės aktų nustatyta tvarka</w:t>
      </w:r>
      <w:r w:rsidRPr="00743B86">
        <w:rPr>
          <w:b/>
          <w:lang w:eastAsia="ar-SA"/>
        </w:rPr>
        <w:t xml:space="preserve">. </w:t>
      </w:r>
    </w:p>
    <w:p w14:paraId="04369074" w14:textId="77777777" w:rsidR="00BB08EE" w:rsidRPr="00743B86" w:rsidRDefault="00BB08EE" w:rsidP="00BB08EE">
      <w:pPr>
        <w:spacing w:line="360" w:lineRule="auto"/>
        <w:ind w:firstLine="851"/>
        <w:jc w:val="both"/>
      </w:pPr>
      <w:r w:rsidRPr="00743B86">
        <w:rPr>
          <w:lang w:eastAsia="ar-SA"/>
        </w:rPr>
        <w:t>Buvo v</w:t>
      </w:r>
      <w:r w:rsidRPr="00743B86">
        <w:t xml:space="preserve">ykdomi apygardos rinkimų komisijos pirmininko nurodymai, susiję su pirmuoju 9-sios kadencijos rajono savivaldybės tarybos 1-uoju posėdžiu: paskelbta vietinėje spaudoje apie posėdžio sušaukimą; Posėdžių valdymo sistemoje (POVE) sukurtas rajono savivaldybės tarybos 1 posėdis ir posėdžio darbotvarkė, redaguoti darbotvarkės klausimai; parengta 1 posėdžio (II dalies) Balsų skaičiavimo komisijos medžiaga (savivaldybės tarybos narių, gavusių balsavimo biuletenius dėl Lazdijų rajono savivaldybės mero pavaduotojo skyrimo, sąrašas; slapto balsavimo biuletenio </w:t>
      </w:r>
      <w:r w:rsidRPr="00743B86">
        <w:lastRenderedPageBreak/>
        <w:t>pavyzdys ir slapto balsavimo biuleteniai; savivaldybės mero pavaduotojo skyrimo balsų skaičiavimo komisijos posėdžių protokolai), parašytas ir pasirašytas tarybos 1 posėdžio, kuriam pirmininkavo apygardos rinkimų komisijos pirmininkas, protokolas.</w:t>
      </w:r>
    </w:p>
    <w:p w14:paraId="3C506CA9" w14:textId="77777777" w:rsidR="00BB08EE" w:rsidRPr="00743B86" w:rsidRDefault="00BB08EE" w:rsidP="00BB08EE">
      <w:pPr>
        <w:spacing w:line="360" w:lineRule="auto"/>
        <w:ind w:firstLine="851"/>
        <w:jc w:val="both"/>
      </w:pPr>
      <w:r w:rsidRPr="00743B86">
        <w:t>Po Lietuvos Respublikos savivaldybių tarybų 2019 m. kovo 3 d. rinkimų ir 9-sios kadencijos  savivaldybės tarybos 1 posėdžio bei kitų posėdžių, savivaldybės tinklalapyje atnaujinta visa informacija, susijusi su 9-sios kadencijos savivaldybės taryba: Tarybos sudėtis, Tarybos komitetų sudėtis, komisijų sudėtis, Tarybos dauguma, Tarybos opozicija, frakcijos, grupės ir pan.</w:t>
      </w:r>
    </w:p>
    <w:p w14:paraId="746563E9" w14:textId="77777777" w:rsidR="00BB08EE" w:rsidRPr="00743B86" w:rsidRDefault="00BB08EE" w:rsidP="00BB08EE">
      <w:pPr>
        <w:spacing w:line="360" w:lineRule="auto"/>
        <w:ind w:firstLine="851"/>
        <w:jc w:val="both"/>
      </w:pPr>
      <w:r w:rsidRPr="00743B86">
        <w:t>Vyko intensyvus darbas su 9-sios kadencijos savivaldybės tarybos komitetais (komitetų posėdžių darbotvarkių paskelbimas interneto svetainėje, komitetų posėdžių organizavimas, komitetų protokolų rašymas).</w:t>
      </w:r>
    </w:p>
    <w:p w14:paraId="70B6DDA6" w14:textId="30AE7157" w:rsidR="00BB08EE" w:rsidRPr="00743B86" w:rsidRDefault="00BB08EE" w:rsidP="00BB08EE">
      <w:pPr>
        <w:suppressAutoHyphens/>
        <w:spacing w:line="360" w:lineRule="auto"/>
        <w:ind w:firstLine="851"/>
        <w:jc w:val="both"/>
        <w:rPr>
          <w:i/>
        </w:rPr>
      </w:pPr>
      <w:r>
        <w:t>S</w:t>
      </w:r>
      <w:r w:rsidRPr="00743B86">
        <w:t>avivaldybės vyr. kalbos tvarkytoja</w:t>
      </w:r>
      <w:r>
        <w:t>, v</w:t>
      </w:r>
      <w:r w:rsidRPr="00743B86">
        <w:rPr>
          <w:lang w:eastAsia="en-US"/>
        </w:rPr>
        <w:t xml:space="preserve">ykdydama </w:t>
      </w:r>
      <w:r w:rsidRPr="00743B86">
        <w:rPr>
          <w:rFonts w:eastAsia="Calibri"/>
          <w:lang w:eastAsia="en-US"/>
        </w:rPr>
        <w:t>valstybės perduotos savivaldybėms valstybinės kalbos vartojimo ir taisyklingumo kontrolės funkciją, 2019 metais tikrino įstaigų dokumentų, spaudos bei kitų leidinių ir viešųjų užrašų kalbą. Patikrin</w:t>
      </w:r>
      <w:r w:rsidR="002E4F79">
        <w:rPr>
          <w:rFonts w:eastAsia="Calibri"/>
          <w:lang w:eastAsia="en-US"/>
        </w:rPr>
        <w:t>ta</w:t>
      </w:r>
      <w:r w:rsidRPr="00743B86">
        <w:rPr>
          <w:rFonts w:eastAsia="Calibri"/>
          <w:lang w:eastAsia="en-US"/>
        </w:rPr>
        <w:t xml:space="preserve"> Kučiūnų </w:t>
      </w:r>
      <w:r w:rsidRPr="00743B86">
        <w:t>seniūnijos, Šeštokų seniūnijos, Būdviečio seniūnijos, Seirijų seniūnijos, Lazdijų meno mokyklos, VšĮ Lazdijų sporto centro, Lazdijų krašto muziejaus, VšĮ Lazdijų kultūros centro, VšĮ Lazdijų švietimo centro, Lazdijų viešosios bibliotekos, VšĮ „Lazdijų turizmo informacinis centras“ dokument</w:t>
      </w:r>
      <w:r w:rsidR="002E4F79">
        <w:t>ų</w:t>
      </w:r>
      <w:r w:rsidRPr="00743B86">
        <w:t xml:space="preserve"> kalb</w:t>
      </w:r>
      <w:r w:rsidR="002E4F79">
        <w:t>a</w:t>
      </w:r>
      <w:r w:rsidRPr="00743B86">
        <w:t xml:space="preserve"> ir dokumentų rengim</w:t>
      </w:r>
      <w:r w:rsidR="002E4F79">
        <w:t>as</w:t>
      </w:r>
      <w:r w:rsidRPr="00743B86">
        <w:t xml:space="preserve"> bei įforminim</w:t>
      </w:r>
      <w:r w:rsidR="002E4F79">
        <w:t>as</w:t>
      </w:r>
      <w:r w:rsidRPr="00743B86">
        <w:t xml:space="preserve">. Pasirinktinai patikrinta ir ištaisyta maždaug po 10–15 parengtų teisės aktų bei kitų dokumentų. Baustinų pažeidimų nenustatyta. Patikrinta po keletą laikraščių „Dzūkų žinios“, „Lazdijų žvaigždė“, „Lazdijų reklama“. </w:t>
      </w:r>
    </w:p>
    <w:p w14:paraId="32621AD2" w14:textId="59348B0E" w:rsidR="00BB08EE" w:rsidRPr="004221D4" w:rsidRDefault="00BB08EE" w:rsidP="00BB08EE">
      <w:pPr>
        <w:spacing w:line="360" w:lineRule="auto"/>
        <w:ind w:firstLine="851"/>
        <w:jc w:val="both"/>
        <w:rPr>
          <w:rFonts w:eastAsia="Calibri"/>
          <w:lang w:eastAsia="en-US"/>
        </w:rPr>
      </w:pPr>
      <w:r w:rsidRPr="00743B86">
        <w:rPr>
          <w:rFonts w:eastAsia="Calibri"/>
          <w:lang w:eastAsia="en-US"/>
        </w:rPr>
        <w:t>Tikrinta savivaldybės įstaigų ir organizacijų interneto svetainių kalba. 2019 metais patikrinta 8 įstaigų – VšĮ „Lazdijų turizmo informacinis centras“, savivaldybės, Lazdijų meno mokyklos, Lazdijų krašto muziejaus, Lazdijų viešosios bibliotekos, VšĮ Lazdijų kultūros centro, Lazdijų viešosios bibliotekos – interneto svetainės ir savivaldybės interneto puslapis „Globalūs Lazdijai“.</w:t>
      </w:r>
      <w:r>
        <w:rPr>
          <w:rFonts w:eastAsia="Calibri"/>
          <w:lang w:eastAsia="en-US"/>
        </w:rPr>
        <w:t xml:space="preserve"> </w:t>
      </w:r>
      <w:r w:rsidR="002E4F79">
        <w:rPr>
          <w:rFonts w:eastAsia="Calibri"/>
          <w:lang w:eastAsia="en-US"/>
        </w:rPr>
        <w:t>Redaguoti</w:t>
      </w:r>
      <w:r w:rsidR="002E4F79" w:rsidRPr="002D71B6">
        <w:rPr>
          <w:rFonts w:eastAsia="Calibri"/>
          <w:lang w:eastAsia="en-US"/>
        </w:rPr>
        <w:t xml:space="preserve"> savivaldybės teisės aktų projekt</w:t>
      </w:r>
      <w:r w:rsidR="002E4F79">
        <w:rPr>
          <w:rFonts w:eastAsia="Calibri"/>
          <w:lang w:eastAsia="en-US"/>
        </w:rPr>
        <w:t>ai</w:t>
      </w:r>
      <w:r w:rsidR="002E4F79" w:rsidRPr="002D71B6">
        <w:rPr>
          <w:rFonts w:eastAsia="Calibri"/>
          <w:lang w:eastAsia="en-US"/>
        </w:rPr>
        <w:t xml:space="preserve"> ir kit</w:t>
      </w:r>
      <w:r w:rsidR="002E4F79">
        <w:rPr>
          <w:rFonts w:eastAsia="Calibri"/>
          <w:lang w:eastAsia="en-US"/>
        </w:rPr>
        <w:t>i</w:t>
      </w:r>
      <w:r w:rsidR="002E4F79" w:rsidRPr="002D71B6">
        <w:rPr>
          <w:rFonts w:eastAsia="Calibri"/>
          <w:lang w:eastAsia="en-US"/>
        </w:rPr>
        <w:t xml:space="preserve"> dokument</w:t>
      </w:r>
      <w:r w:rsidR="002E4F79">
        <w:rPr>
          <w:rFonts w:eastAsia="Calibri"/>
          <w:lang w:eastAsia="en-US"/>
        </w:rPr>
        <w:t>ai</w:t>
      </w:r>
      <w:r w:rsidR="002E4F79" w:rsidRPr="002D71B6">
        <w:rPr>
          <w:rFonts w:eastAsia="Calibri"/>
          <w:lang w:eastAsia="en-US"/>
        </w:rPr>
        <w:t xml:space="preserve">, nustatyta tvarka </w:t>
      </w:r>
      <w:r w:rsidR="002E4F79">
        <w:rPr>
          <w:rFonts w:eastAsia="Calibri"/>
          <w:lang w:eastAsia="en-US"/>
        </w:rPr>
        <w:t>jie</w:t>
      </w:r>
      <w:r w:rsidR="002E4F79" w:rsidRPr="002D71B6">
        <w:rPr>
          <w:rFonts w:eastAsia="Calibri"/>
          <w:lang w:eastAsia="en-US"/>
        </w:rPr>
        <w:t xml:space="preserve"> derin</w:t>
      </w:r>
      <w:r w:rsidR="002E4F79">
        <w:rPr>
          <w:rFonts w:eastAsia="Calibri"/>
          <w:lang w:eastAsia="en-US"/>
        </w:rPr>
        <w:t>ti</w:t>
      </w:r>
      <w:r w:rsidR="002E4F79" w:rsidRPr="002D71B6">
        <w:rPr>
          <w:rFonts w:eastAsia="Calibri"/>
          <w:lang w:eastAsia="en-US"/>
        </w:rPr>
        <w:t xml:space="preserve"> </w:t>
      </w:r>
      <w:r w:rsidR="002E4F79">
        <w:rPr>
          <w:rFonts w:eastAsia="Calibri"/>
          <w:lang w:eastAsia="en-US"/>
        </w:rPr>
        <w:t>dokumentų valdymo sistemoje</w:t>
      </w:r>
      <w:r w:rsidR="002E4F79" w:rsidRPr="002D71B6">
        <w:rPr>
          <w:rFonts w:eastAsia="Calibri"/>
          <w:lang w:eastAsia="en-US"/>
        </w:rPr>
        <w:t xml:space="preserve">. </w:t>
      </w:r>
      <w:r w:rsidR="002E4F79">
        <w:rPr>
          <w:rFonts w:eastAsia="Calibri"/>
          <w:lang w:eastAsia="en-US"/>
        </w:rPr>
        <w:t>Vyr. kalbos tvarkytoja n</w:t>
      </w:r>
      <w:r w:rsidR="002E4F79" w:rsidRPr="002D71B6">
        <w:rPr>
          <w:rFonts w:eastAsia="Calibri"/>
          <w:lang w:eastAsia="en-US"/>
        </w:rPr>
        <w:t>uo 2019 m. vasario 8 d. DVS patikrino, suredagavo ir suderino 4</w:t>
      </w:r>
      <w:r w:rsidR="002E4F79">
        <w:rPr>
          <w:rFonts w:eastAsia="Calibri"/>
          <w:lang w:eastAsia="en-US"/>
        </w:rPr>
        <w:t xml:space="preserve"> </w:t>
      </w:r>
      <w:r w:rsidR="002E4F79" w:rsidRPr="002D71B6">
        <w:rPr>
          <w:rFonts w:eastAsia="Calibri"/>
          <w:lang w:eastAsia="en-US"/>
        </w:rPr>
        <w:t>400 dokumentų, atliko kitus pavedimus (DVS ataskaitos duomenys).</w:t>
      </w:r>
    </w:p>
    <w:p w14:paraId="71A3EB3E" w14:textId="1B1DAB05" w:rsidR="00BB08EE" w:rsidRDefault="00BB08EE" w:rsidP="002E4F79">
      <w:pPr>
        <w:spacing w:line="360" w:lineRule="auto"/>
        <w:ind w:firstLine="851"/>
        <w:jc w:val="both"/>
        <w:rPr>
          <w:rFonts w:eastAsia="Calibri"/>
          <w:lang w:eastAsia="en-US"/>
        </w:rPr>
      </w:pPr>
      <w:r w:rsidRPr="00743B86">
        <w:t xml:space="preserve">Tikrintos reklamos ir viešieji užrašai. 2019 m. </w:t>
      </w:r>
      <w:r w:rsidRPr="00743B86">
        <w:rPr>
          <w:rFonts w:eastAsia="Calibri"/>
          <w:lang w:eastAsia="en-US"/>
        </w:rPr>
        <w:t>patikrinta ir savivaldybės tarybos nustatyta tvarka suderinta</w:t>
      </w:r>
      <w:r>
        <w:rPr>
          <w:rFonts w:eastAsia="Calibri"/>
          <w:lang w:eastAsia="en-US"/>
        </w:rPr>
        <w:t>s</w:t>
      </w:r>
      <w:r w:rsidRPr="00743B86">
        <w:rPr>
          <w:rFonts w:eastAsia="Calibri"/>
          <w:lang w:eastAsia="en-US"/>
        </w:rPr>
        <w:t xml:space="preserve"> 21 reklamos projektas.</w:t>
      </w:r>
      <w:r w:rsidRPr="00743B86">
        <w:t xml:space="preserve"> Tikrinti viešieji užrašai Lazdijų miesto Vilniaus, </w:t>
      </w:r>
      <w:r w:rsidRPr="00743B86">
        <w:rPr>
          <w:lang w:eastAsia="ar-SA"/>
        </w:rPr>
        <w:t xml:space="preserve">Seinų, </w:t>
      </w:r>
      <w:r w:rsidRPr="00743B86">
        <w:t xml:space="preserve">Kauno gatvėse, Seirijų miestelyje, </w:t>
      </w:r>
      <w:r w:rsidRPr="00743B86">
        <w:rPr>
          <w:lang w:eastAsia="ar-SA"/>
        </w:rPr>
        <w:t xml:space="preserve">Lazdijų r. Nekrūnų k. </w:t>
      </w:r>
      <w:r>
        <w:rPr>
          <w:lang w:eastAsia="ar-SA"/>
        </w:rPr>
        <w:t>Taip pat b</w:t>
      </w:r>
      <w:r>
        <w:t>uvo o</w:t>
      </w:r>
      <w:r w:rsidRPr="00743B86">
        <w:rPr>
          <w:rFonts w:eastAsia="Calibri"/>
          <w:lang w:eastAsia="en-US"/>
        </w:rPr>
        <w:t>rganiz</w:t>
      </w:r>
      <w:r>
        <w:rPr>
          <w:rFonts w:eastAsia="Calibri"/>
          <w:lang w:eastAsia="en-US"/>
        </w:rPr>
        <w:t>uotas</w:t>
      </w:r>
      <w:r w:rsidRPr="00743B86">
        <w:rPr>
          <w:rFonts w:eastAsia="Calibri"/>
          <w:lang w:eastAsia="en-US"/>
        </w:rPr>
        <w:t xml:space="preserve"> Nacionalinio diktanto rašym</w:t>
      </w:r>
      <w:r>
        <w:rPr>
          <w:rFonts w:eastAsia="Calibri"/>
          <w:lang w:eastAsia="en-US"/>
        </w:rPr>
        <w:t>as</w:t>
      </w:r>
      <w:r w:rsidRPr="00743B86">
        <w:rPr>
          <w:rFonts w:eastAsia="Calibri"/>
          <w:lang w:eastAsia="en-US"/>
        </w:rPr>
        <w:t xml:space="preserve"> Lazdijų rajono savivaldybėje</w:t>
      </w:r>
      <w:r>
        <w:rPr>
          <w:rFonts w:eastAsia="Calibri"/>
          <w:lang w:eastAsia="en-US"/>
        </w:rPr>
        <w:t>, kurį</w:t>
      </w:r>
      <w:r w:rsidRPr="00743B86">
        <w:rPr>
          <w:rFonts w:eastAsia="Calibri"/>
          <w:lang w:eastAsia="en-US"/>
        </w:rPr>
        <w:t xml:space="preserve"> 2019 m. savivaldybėje rašė 279 valstybinės kalbos mylėtojai</w:t>
      </w:r>
      <w:r>
        <w:rPr>
          <w:rFonts w:eastAsia="Calibri"/>
          <w:lang w:eastAsia="en-US"/>
        </w:rPr>
        <w:t xml:space="preserve"> (</w:t>
      </w:r>
      <w:r w:rsidRPr="00743B86">
        <w:rPr>
          <w:rFonts w:eastAsia="Calibri"/>
          <w:lang w:eastAsia="en-US"/>
        </w:rPr>
        <w:t>56 suaugusieji ir 223 mokiniai</w:t>
      </w:r>
      <w:r>
        <w:rPr>
          <w:rFonts w:eastAsia="Calibri"/>
          <w:lang w:eastAsia="en-US"/>
        </w:rPr>
        <w:t>)</w:t>
      </w:r>
      <w:r w:rsidRPr="00743B86">
        <w:rPr>
          <w:rFonts w:eastAsia="Calibri"/>
          <w:lang w:eastAsia="en-US"/>
        </w:rPr>
        <w:t>.</w:t>
      </w:r>
      <w:r w:rsidR="002E4F79">
        <w:rPr>
          <w:rFonts w:eastAsia="Calibri"/>
          <w:lang w:eastAsia="en-US"/>
        </w:rPr>
        <w:t xml:space="preserve"> </w:t>
      </w:r>
      <w:r w:rsidR="002E4F79" w:rsidRPr="002E4F79">
        <w:rPr>
          <w:rFonts w:eastAsia="Calibri"/>
          <w:lang w:eastAsia="en-US"/>
        </w:rPr>
        <w:t>Apie pastebėtas klaidas žodžiu</w:t>
      </w:r>
      <w:r w:rsidR="002E4F79">
        <w:rPr>
          <w:rFonts w:eastAsia="Calibri"/>
          <w:lang w:eastAsia="en-US"/>
        </w:rPr>
        <w:t>,</w:t>
      </w:r>
      <w:r w:rsidR="002E4F79" w:rsidRPr="002E4F79">
        <w:rPr>
          <w:rFonts w:eastAsia="Calibri"/>
          <w:lang w:eastAsia="en-US"/>
        </w:rPr>
        <w:t xml:space="preserve"> el. paštu </w:t>
      </w:r>
      <w:r w:rsidR="002E4F79">
        <w:rPr>
          <w:rFonts w:eastAsia="Calibri"/>
          <w:lang w:eastAsia="en-US"/>
        </w:rPr>
        <w:t xml:space="preserve">ir ar </w:t>
      </w:r>
      <w:r w:rsidR="002E4F79" w:rsidRPr="002E4F79">
        <w:rPr>
          <w:rFonts w:eastAsia="Calibri"/>
          <w:lang w:eastAsia="en-US"/>
        </w:rPr>
        <w:t>raštu</w:t>
      </w:r>
      <w:r w:rsidR="002E4F79">
        <w:rPr>
          <w:rFonts w:eastAsia="Calibri"/>
          <w:lang w:eastAsia="en-US"/>
        </w:rPr>
        <w:t xml:space="preserve"> informuojami autoriai</w:t>
      </w:r>
      <w:r w:rsidR="002E4F79" w:rsidRPr="002E4F79">
        <w:rPr>
          <w:rFonts w:eastAsia="Calibri"/>
          <w:lang w:eastAsia="en-US"/>
        </w:rPr>
        <w:t>, nurod</w:t>
      </w:r>
      <w:r w:rsidR="002E4F79">
        <w:rPr>
          <w:rFonts w:eastAsia="Calibri"/>
          <w:lang w:eastAsia="en-US"/>
        </w:rPr>
        <w:t>om</w:t>
      </w:r>
      <w:r w:rsidR="002E4F79" w:rsidRPr="002E4F79">
        <w:rPr>
          <w:rFonts w:eastAsia="Calibri"/>
          <w:lang w:eastAsia="en-US"/>
        </w:rPr>
        <w:t>os dokumentų kalbos klaidos ir teisės aktų bei kitų dokumentų rengimo ir įforminimo trūkumai, prie jų pridėti ištaisyti dokumentai</w:t>
      </w:r>
      <w:r w:rsidR="002E4F79">
        <w:rPr>
          <w:rFonts w:eastAsia="Calibri"/>
          <w:lang w:eastAsia="en-US"/>
        </w:rPr>
        <w:t>,</w:t>
      </w:r>
      <w:r w:rsidR="002E4F79" w:rsidRPr="002E4F79">
        <w:rPr>
          <w:rFonts w:eastAsia="Calibri"/>
          <w:lang w:eastAsia="en-US"/>
        </w:rPr>
        <w:t xml:space="preserve"> autoriai paraginami jas ištaisyti.</w:t>
      </w:r>
      <w:r w:rsidR="002E4F79" w:rsidRPr="002E4F79">
        <w:t xml:space="preserve"> </w:t>
      </w:r>
      <w:r w:rsidR="002E4F79" w:rsidRPr="002E4F79">
        <w:rPr>
          <w:rFonts w:eastAsia="Calibri"/>
          <w:lang w:eastAsia="en-US"/>
        </w:rPr>
        <w:t>Visoms tikrintoms įstaigoms suteiktos konsultacijos dėl dokumentų rengimo bei informacija, kur galima rasti atsakymus rašybos, skyrybos, žodžių vartosenos ir kitais kalbos  klausimais.</w:t>
      </w:r>
    </w:p>
    <w:p w14:paraId="3FF8E036" w14:textId="5F32EF17" w:rsidR="002E4F79" w:rsidRPr="002E4F79" w:rsidRDefault="00BB08EE" w:rsidP="002E4F79">
      <w:pPr>
        <w:suppressAutoHyphens/>
        <w:spacing w:line="360" w:lineRule="auto"/>
        <w:ind w:firstLine="851"/>
        <w:jc w:val="both"/>
        <w:rPr>
          <w:rFonts w:eastAsia="Calibri"/>
          <w:lang w:eastAsia="en-US"/>
        </w:rPr>
      </w:pPr>
      <w:r w:rsidRPr="002D71B6">
        <w:rPr>
          <w:rFonts w:eastAsia="Calibri"/>
          <w:lang w:eastAsia="en-US"/>
        </w:rPr>
        <w:lastRenderedPageBreak/>
        <w:t>Suteikt</w:t>
      </w:r>
      <w:r w:rsidR="002E4F79">
        <w:rPr>
          <w:rFonts w:eastAsia="Calibri"/>
          <w:lang w:eastAsia="en-US"/>
        </w:rPr>
        <w:t>os</w:t>
      </w:r>
      <w:r w:rsidRPr="002D71B6">
        <w:rPr>
          <w:rFonts w:eastAsia="Calibri"/>
          <w:lang w:eastAsia="en-US"/>
        </w:rPr>
        <w:t xml:space="preserve"> 593 konsultacijos juridiniams ir fiziniams asmenims el. paštu, raštu, telefonu, žodžiu. Teisės aktų rengimo ir kanceliarinės kalbos klausimais individualiai konsult</w:t>
      </w:r>
      <w:r w:rsidR="002E4F79">
        <w:rPr>
          <w:rFonts w:eastAsia="Calibri"/>
          <w:lang w:eastAsia="en-US"/>
        </w:rPr>
        <w:t>uoti</w:t>
      </w:r>
      <w:r w:rsidRPr="002D71B6">
        <w:rPr>
          <w:rFonts w:eastAsia="Calibri"/>
          <w:lang w:eastAsia="en-US"/>
        </w:rPr>
        <w:t xml:space="preserve"> naujai pradėj</w:t>
      </w:r>
      <w:r w:rsidR="002E4F79">
        <w:rPr>
          <w:rFonts w:eastAsia="Calibri"/>
          <w:lang w:eastAsia="en-US"/>
        </w:rPr>
        <w:t>ę</w:t>
      </w:r>
      <w:r w:rsidRPr="002D71B6">
        <w:rPr>
          <w:rFonts w:eastAsia="Calibri"/>
          <w:lang w:eastAsia="en-US"/>
        </w:rPr>
        <w:t xml:space="preserve"> dirbti savivaldybės administracijos specialist</w:t>
      </w:r>
      <w:r w:rsidR="002E4F79">
        <w:rPr>
          <w:rFonts w:eastAsia="Calibri"/>
          <w:lang w:eastAsia="en-US"/>
        </w:rPr>
        <w:t>ai</w:t>
      </w:r>
      <w:r w:rsidRPr="002D71B6">
        <w:rPr>
          <w:rFonts w:eastAsia="Calibri"/>
          <w:lang w:eastAsia="en-US"/>
        </w:rPr>
        <w:t xml:space="preserve"> ir darbuotoj</w:t>
      </w:r>
      <w:r w:rsidR="002E4F79">
        <w:rPr>
          <w:rFonts w:eastAsia="Calibri"/>
          <w:lang w:eastAsia="en-US"/>
        </w:rPr>
        <w:t>ai</w:t>
      </w:r>
      <w:r w:rsidRPr="002D71B6">
        <w:rPr>
          <w:rFonts w:eastAsia="Calibri"/>
          <w:lang w:eastAsia="en-US"/>
        </w:rPr>
        <w:t>, dirban</w:t>
      </w:r>
      <w:r w:rsidR="002E4F79">
        <w:rPr>
          <w:rFonts w:eastAsia="Calibri"/>
          <w:lang w:eastAsia="en-US"/>
        </w:rPr>
        <w:t>tys</w:t>
      </w:r>
      <w:r w:rsidRPr="002D71B6">
        <w:rPr>
          <w:rFonts w:eastAsia="Calibri"/>
          <w:lang w:eastAsia="en-US"/>
        </w:rPr>
        <w:t xml:space="preserve"> pagal viešųjų darbų programą.</w:t>
      </w:r>
      <w:r w:rsidR="002E4F79">
        <w:rPr>
          <w:rFonts w:eastAsia="Calibri"/>
          <w:lang w:eastAsia="en-US"/>
        </w:rPr>
        <w:t xml:space="preserve"> </w:t>
      </w:r>
      <w:r w:rsidR="002E4F79" w:rsidRPr="002E4F79">
        <w:rPr>
          <w:lang w:eastAsia="ar-SA"/>
        </w:rPr>
        <w:t>Gyventojai aktualiais kalbos klausimais informuojami savivaldybės interneto tinklalapio skyriuje „Kalba“.</w:t>
      </w:r>
    </w:p>
    <w:p w14:paraId="68354DBC" w14:textId="77777777" w:rsidR="002E4F79" w:rsidRPr="00743B86" w:rsidRDefault="002E4F79" w:rsidP="002E4F79">
      <w:pPr>
        <w:suppressAutoHyphens/>
        <w:ind w:firstLine="851"/>
        <w:jc w:val="both"/>
        <w:rPr>
          <w:rFonts w:eastAsia="Calibri"/>
          <w:lang w:eastAsia="en-US"/>
        </w:rPr>
      </w:pPr>
    </w:p>
    <w:p w14:paraId="5298AB87" w14:textId="1EB2B3A7" w:rsidR="00BB08EE" w:rsidRPr="00743B86" w:rsidRDefault="00BB08EE" w:rsidP="002E4F79">
      <w:pPr>
        <w:suppressAutoHyphens/>
        <w:spacing w:line="360" w:lineRule="auto"/>
        <w:ind w:firstLine="851"/>
        <w:jc w:val="both"/>
        <w:rPr>
          <w:lang w:eastAsia="ar-SA"/>
        </w:rPr>
      </w:pPr>
      <w:r w:rsidRPr="00743B86">
        <w:rPr>
          <w:lang w:eastAsia="en-US"/>
        </w:rPr>
        <w:t xml:space="preserve">Duomenys apie </w:t>
      </w:r>
      <w:r w:rsidRPr="00743B86">
        <w:rPr>
          <w:lang w:eastAsia="ar-SA"/>
        </w:rPr>
        <w:t xml:space="preserve">2017–2019 metais gautus ir išsiųstus dokumentus, asmenų prašymus, skundus (be seniūnijų) bei telefoninius pranešimus pateikti </w:t>
      </w:r>
      <w:r w:rsidR="00F425CF">
        <w:rPr>
          <w:lang w:eastAsia="ar-SA"/>
        </w:rPr>
        <w:t>3</w:t>
      </w:r>
      <w:r>
        <w:rPr>
          <w:lang w:eastAsia="ar-SA"/>
        </w:rPr>
        <w:t xml:space="preserve">5 </w:t>
      </w:r>
      <w:r w:rsidRPr="00743B86">
        <w:rPr>
          <w:lang w:eastAsia="ar-SA"/>
        </w:rPr>
        <w:t>lentelėje</w:t>
      </w:r>
      <w:r>
        <w:rPr>
          <w:lang w:eastAsia="ar-SA"/>
        </w:rPr>
        <w:t>.</w:t>
      </w:r>
    </w:p>
    <w:p w14:paraId="733C1FE3" w14:textId="77777777" w:rsidR="005B3D91" w:rsidRPr="00743B86" w:rsidRDefault="005B3D91" w:rsidP="002E4F79">
      <w:pPr>
        <w:rPr>
          <w:rFonts w:eastAsia="Calibri"/>
          <w:b/>
          <w:lang w:eastAsia="ja-JP"/>
        </w:rPr>
      </w:pPr>
    </w:p>
    <w:tbl>
      <w:tblPr>
        <w:tblStyle w:val="Lentelstinklelis162"/>
        <w:tblW w:w="5000" w:type="pct"/>
        <w:tblInd w:w="0" w:type="dxa"/>
        <w:tblLook w:val="04A0" w:firstRow="1" w:lastRow="0" w:firstColumn="1" w:lastColumn="0" w:noHBand="0" w:noVBand="1"/>
      </w:tblPr>
      <w:tblGrid>
        <w:gridCol w:w="2590"/>
        <w:gridCol w:w="4450"/>
        <w:gridCol w:w="2588"/>
      </w:tblGrid>
      <w:tr w:rsidR="00BB08EE" w:rsidRPr="00743B86" w14:paraId="6D6F0D3C" w14:textId="77777777" w:rsidTr="00446B8E">
        <w:tc>
          <w:tcPr>
            <w:tcW w:w="5000" w:type="pct"/>
            <w:gridSpan w:val="3"/>
            <w:tcBorders>
              <w:top w:val="single" w:sz="4" w:space="0" w:color="auto"/>
              <w:left w:val="single" w:sz="4" w:space="0" w:color="auto"/>
              <w:bottom w:val="single" w:sz="4" w:space="0" w:color="auto"/>
              <w:right w:val="single" w:sz="4" w:space="0" w:color="auto"/>
            </w:tcBorders>
            <w:hideMark/>
          </w:tcPr>
          <w:p w14:paraId="030EE4E0" w14:textId="77777777" w:rsidR="00BB08EE" w:rsidRPr="00743B86" w:rsidRDefault="00BB08EE" w:rsidP="002E4F79">
            <w:pPr>
              <w:jc w:val="center"/>
              <w:rPr>
                <w:rFonts w:eastAsia="Calibri"/>
                <w:b/>
              </w:rPr>
            </w:pPr>
            <w:r w:rsidRPr="00743B86">
              <w:rPr>
                <w:rFonts w:eastAsia="Calibri"/>
                <w:b/>
              </w:rPr>
              <w:t>Gauti dokumentai</w:t>
            </w:r>
          </w:p>
        </w:tc>
      </w:tr>
      <w:tr w:rsidR="00BB08EE" w:rsidRPr="00743B86" w14:paraId="5E55E4EA" w14:textId="77777777" w:rsidTr="00446B8E">
        <w:tc>
          <w:tcPr>
            <w:tcW w:w="1345" w:type="pct"/>
            <w:tcBorders>
              <w:top w:val="single" w:sz="4" w:space="0" w:color="auto"/>
              <w:left w:val="single" w:sz="4" w:space="0" w:color="auto"/>
              <w:bottom w:val="single" w:sz="4" w:space="0" w:color="auto"/>
              <w:right w:val="single" w:sz="4" w:space="0" w:color="auto"/>
            </w:tcBorders>
            <w:hideMark/>
          </w:tcPr>
          <w:p w14:paraId="585BA8EA" w14:textId="77777777" w:rsidR="00BB08EE" w:rsidRPr="00743B86" w:rsidRDefault="00BB08EE" w:rsidP="002E4F79">
            <w:pPr>
              <w:jc w:val="center"/>
              <w:rPr>
                <w:rFonts w:eastAsia="Calibri"/>
                <w:b/>
              </w:rPr>
            </w:pPr>
            <w:r w:rsidRPr="00743B86">
              <w:rPr>
                <w:rFonts w:eastAsia="Calibri"/>
                <w:b/>
              </w:rPr>
              <w:t>2017 m.</w:t>
            </w:r>
          </w:p>
        </w:tc>
        <w:tc>
          <w:tcPr>
            <w:tcW w:w="2311" w:type="pct"/>
            <w:tcBorders>
              <w:top w:val="single" w:sz="4" w:space="0" w:color="auto"/>
              <w:left w:val="single" w:sz="4" w:space="0" w:color="auto"/>
              <w:bottom w:val="single" w:sz="4" w:space="0" w:color="auto"/>
              <w:right w:val="single" w:sz="4" w:space="0" w:color="auto"/>
            </w:tcBorders>
            <w:hideMark/>
          </w:tcPr>
          <w:p w14:paraId="4F6BFBFD" w14:textId="77777777" w:rsidR="00BB08EE" w:rsidRPr="00743B86" w:rsidRDefault="00BB08EE" w:rsidP="002E4F79">
            <w:pPr>
              <w:jc w:val="center"/>
              <w:rPr>
                <w:rFonts w:eastAsia="Calibri"/>
                <w:b/>
              </w:rPr>
            </w:pPr>
            <w:r w:rsidRPr="00743B86">
              <w:rPr>
                <w:rFonts w:eastAsia="Calibri"/>
                <w:b/>
              </w:rPr>
              <w:t>2018 m.</w:t>
            </w:r>
          </w:p>
        </w:tc>
        <w:tc>
          <w:tcPr>
            <w:tcW w:w="1344" w:type="pct"/>
            <w:tcBorders>
              <w:top w:val="single" w:sz="4" w:space="0" w:color="auto"/>
              <w:left w:val="single" w:sz="4" w:space="0" w:color="auto"/>
              <w:bottom w:val="single" w:sz="4" w:space="0" w:color="auto"/>
              <w:right w:val="single" w:sz="4" w:space="0" w:color="auto"/>
            </w:tcBorders>
            <w:hideMark/>
          </w:tcPr>
          <w:p w14:paraId="7CAEF0B9" w14:textId="77777777" w:rsidR="00BB08EE" w:rsidRPr="00743B86" w:rsidRDefault="00BB08EE" w:rsidP="002E4F79">
            <w:pPr>
              <w:jc w:val="center"/>
              <w:rPr>
                <w:rFonts w:eastAsia="Calibri"/>
                <w:b/>
              </w:rPr>
            </w:pPr>
            <w:r w:rsidRPr="00743B86">
              <w:rPr>
                <w:rFonts w:eastAsia="Calibri"/>
                <w:b/>
              </w:rPr>
              <w:t>2019 m.</w:t>
            </w:r>
          </w:p>
        </w:tc>
      </w:tr>
      <w:tr w:rsidR="00BB08EE" w:rsidRPr="00743B86" w14:paraId="649AF27B" w14:textId="77777777" w:rsidTr="00446B8E">
        <w:tc>
          <w:tcPr>
            <w:tcW w:w="1345" w:type="pct"/>
            <w:tcBorders>
              <w:top w:val="single" w:sz="4" w:space="0" w:color="auto"/>
              <w:left w:val="single" w:sz="4" w:space="0" w:color="auto"/>
              <w:bottom w:val="single" w:sz="4" w:space="0" w:color="auto"/>
              <w:right w:val="single" w:sz="4" w:space="0" w:color="auto"/>
            </w:tcBorders>
            <w:hideMark/>
          </w:tcPr>
          <w:p w14:paraId="203BBAA7" w14:textId="3A024DE6" w:rsidR="00BB08EE" w:rsidRPr="00743B86" w:rsidRDefault="00BB08EE" w:rsidP="00446B8E">
            <w:pPr>
              <w:tabs>
                <w:tab w:val="left" w:pos="2064"/>
              </w:tabs>
              <w:jc w:val="right"/>
              <w:rPr>
                <w:rFonts w:eastAsia="Calibri"/>
              </w:rPr>
            </w:pPr>
            <w:r w:rsidRPr="00743B86">
              <w:rPr>
                <w:rFonts w:eastAsia="Calibri"/>
              </w:rPr>
              <w:t>4</w:t>
            </w:r>
            <w:r w:rsidR="002F3930">
              <w:rPr>
                <w:rFonts w:eastAsia="Calibri"/>
              </w:rPr>
              <w:t xml:space="preserve"> </w:t>
            </w:r>
            <w:r w:rsidRPr="00743B86">
              <w:rPr>
                <w:rFonts w:eastAsia="Calibri"/>
              </w:rPr>
              <w:t>953</w:t>
            </w:r>
          </w:p>
        </w:tc>
        <w:tc>
          <w:tcPr>
            <w:tcW w:w="2311" w:type="pct"/>
            <w:tcBorders>
              <w:top w:val="single" w:sz="4" w:space="0" w:color="auto"/>
              <w:left w:val="single" w:sz="4" w:space="0" w:color="auto"/>
              <w:bottom w:val="single" w:sz="4" w:space="0" w:color="auto"/>
              <w:right w:val="single" w:sz="4" w:space="0" w:color="auto"/>
            </w:tcBorders>
            <w:hideMark/>
          </w:tcPr>
          <w:p w14:paraId="2E7463BF" w14:textId="262E4CB4" w:rsidR="00BB08EE" w:rsidRPr="00743B86" w:rsidRDefault="00BB08EE" w:rsidP="00446B8E">
            <w:pPr>
              <w:jc w:val="right"/>
              <w:rPr>
                <w:rFonts w:eastAsia="Calibri"/>
              </w:rPr>
            </w:pPr>
            <w:r w:rsidRPr="00743B86">
              <w:rPr>
                <w:rFonts w:eastAsia="Calibri"/>
              </w:rPr>
              <w:t>5</w:t>
            </w:r>
            <w:r w:rsidR="002F3930">
              <w:rPr>
                <w:rFonts w:eastAsia="Calibri"/>
              </w:rPr>
              <w:t xml:space="preserve"> </w:t>
            </w:r>
            <w:r w:rsidRPr="00743B86">
              <w:rPr>
                <w:rFonts w:eastAsia="Calibri"/>
              </w:rPr>
              <w:t>036</w:t>
            </w:r>
          </w:p>
        </w:tc>
        <w:tc>
          <w:tcPr>
            <w:tcW w:w="1344" w:type="pct"/>
            <w:tcBorders>
              <w:top w:val="single" w:sz="4" w:space="0" w:color="auto"/>
              <w:left w:val="single" w:sz="4" w:space="0" w:color="auto"/>
              <w:bottom w:val="single" w:sz="4" w:space="0" w:color="auto"/>
              <w:right w:val="single" w:sz="4" w:space="0" w:color="auto"/>
            </w:tcBorders>
            <w:hideMark/>
          </w:tcPr>
          <w:p w14:paraId="42237060" w14:textId="677CF5CD" w:rsidR="00BB08EE" w:rsidRPr="00743B86" w:rsidRDefault="00BB08EE" w:rsidP="00446B8E">
            <w:pPr>
              <w:jc w:val="right"/>
              <w:rPr>
                <w:rFonts w:eastAsia="Calibri"/>
              </w:rPr>
            </w:pPr>
            <w:r w:rsidRPr="00743B86">
              <w:rPr>
                <w:rFonts w:eastAsia="Calibri"/>
              </w:rPr>
              <w:t>4</w:t>
            </w:r>
            <w:r w:rsidR="002F3930">
              <w:rPr>
                <w:rFonts w:eastAsia="Calibri"/>
              </w:rPr>
              <w:t xml:space="preserve"> </w:t>
            </w:r>
            <w:r w:rsidRPr="00743B86">
              <w:rPr>
                <w:rFonts w:eastAsia="Calibri"/>
              </w:rPr>
              <w:t>532</w:t>
            </w:r>
          </w:p>
        </w:tc>
      </w:tr>
      <w:tr w:rsidR="00BB08EE" w:rsidRPr="00743B86" w14:paraId="02EBF2CB" w14:textId="77777777" w:rsidTr="00446B8E">
        <w:tc>
          <w:tcPr>
            <w:tcW w:w="5000" w:type="pct"/>
            <w:gridSpan w:val="3"/>
            <w:tcBorders>
              <w:top w:val="single" w:sz="4" w:space="0" w:color="auto"/>
              <w:left w:val="single" w:sz="4" w:space="0" w:color="auto"/>
              <w:bottom w:val="single" w:sz="4" w:space="0" w:color="auto"/>
              <w:right w:val="single" w:sz="4" w:space="0" w:color="auto"/>
            </w:tcBorders>
            <w:hideMark/>
          </w:tcPr>
          <w:p w14:paraId="27555032" w14:textId="77777777" w:rsidR="00BB08EE" w:rsidRPr="00743B86" w:rsidRDefault="00BB08EE" w:rsidP="00446B8E">
            <w:pPr>
              <w:jc w:val="center"/>
              <w:rPr>
                <w:rFonts w:eastAsia="Calibri"/>
                <w:b/>
              </w:rPr>
            </w:pPr>
            <w:r w:rsidRPr="00743B86">
              <w:rPr>
                <w:rFonts w:eastAsia="Calibri"/>
                <w:b/>
              </w:rPr>
              <w:t>Gauti asmenų prašymai</w:t>
            </w:r>
          </w:p>
          <w:p w14:paraId="0EF25D24" w14:textId="77777777" w:rsidR="00BB08EE" w:rsidRPr="00743B86" w:rsidRDefault="00BB08EE" w:rsidP="00446B8E">
            <w:pPr>
              <w:jc w:val="center"/>
              <w:rPr>
                <w:rFonts w:eastAsia="Calibri"/>
                <w:b/>
              </w:rPr>
            </w:pPr>
          </w:p>
        </w:tc>
      </w:tr>
      <w:tr w:rsidR="00BB08EE" w:rsidRPr="00743B86" w14:paraId="2B5B8CCC" w14:textId="77777777" w:rsidTr="00446B8E">
        <w:tc>
          <w:tcPr>
            <w:tcW w:w="1345" w:type="pct"/>
            <w:tcBorders>
              <w:top w:val="single" w:sz="4" w:space="0" w:color="auto"/>
              <w:left w:val="single" w:sz="4" w:space="0" w:color="auto"/>
              <w:bottom w:val="single" w:sz="4" w:space="0" w:color="auto"/>
              <w:right w:val="single" w:sz="4" w:space="0" w:color="auto"/>
            </w:tcBorders>
            <w:hideMark/>
          </w:tcPr>
          <w:p w14:paraId="30CDF884" w14:textId="77777777" w:rsidR="00BB08EE" w:rsidRPr="00743B86" w:rsidRDefault="00BB08EE" w:rsidP="00446B8E">
            <w:pPr>
              <w:jc w:val="center"/>
              <w:rPr>
                <w:rFonts w:eastAsia="Calibri"/>
                <w:b/>
              </w:rPr>
            </w:pPr>
            <w:r w:rsidRPr="00743B86">
              <w:rPr>
                <w:rFonts w:eastAsia="Calibri"/>
                <w:b/>
              </w:rPr>
              <w:t>2017 m.</w:t>
            </w:r>
          </w:p>
        </w:tc>
        <w:tc>
          <w:tcPr>
            <w:tcW w:w="2311" w:type="pct"/>
            <w:tcBorders>
              <w:top w:val="single" w:sz="4" w:space="0" w:color="auto"/>
              <w:left w:val="single" w:sz="4" w:space="0" w:color="auto"/>
              <w:bottom w:val="single" w:sz="4" w:space="0" w:color="auto"/>
              <w:right w:val="single" w:sz="4" w:space="0" w:color="auto"/>
            </w:tcBorders>
            <w:hideMark/>
          </w:tcPr>
          <w:p w14:paraId="68C39E38" w14:textId="77777777" w:rsidR="00BB08EE" w:rsidRPr="00743B86" w:rsidRDefault="00BB08EE" w:rsidP="00446B8E">
            <w:pPr>
              <w:jc w:val="center"/>
              <w:rPr>
                <w:rFonts w:eastAsia="Calibri"/>
                <w:b/>
              </w:rPr>
            </w:pPr>
            <w:r w:rsidRPr="00743B86">
              <w:rPr>
                <w:rFonts w:eastAsia="Calibri"/>
                <w:b/>
              </w:rPr>
              <w:t>2018 m.</w:t>
            </w:r>
          </w:p>
        </w:tc>
        <w:tc>
          <w:tcPr>
            <w:tcW w:w="1344" w:type="pct"/>
            <w:tcBorders>
              <w:top w:val="single" w:sz="4" w:space="0" w:color="auto"/>
              <w:left w:val="single" w:sz="4" w:space="0" w:color="auto"/>
              <w:bottom w:val="single" w:sz="4" w:space="0" w:color="auto"/>
              <w:right w:val="single" w:sz="4" w:space="0" w:color="auto"/>
            </w:tcBorders>
            <w:hideMark/>
          </w:tcPr>
          <w:p w14:paraId="3399B904" w14:textId="77777777" w:rsidR="00BB08EE" w:rsidRPr="00743B86" w:rsidRDefault="00BB08EE" w:rsidP="00446B8E">
            <w:pPr>
              <w:jc w:val="center"/>
              <w:rPr>
                <w:rFonts w:eastAsia="Calibri"/>
                <w:b/>
              </w:rPr>
            </w:pPr>
            <w:r w:rsidRPr="00743B86">
              <w:rPr>
                <w:rFonts w:eastAsia="Calibri"/>
                <w:b/>
              </w:rPr>
              <w:t>2019 m.</w:t>
            </w:r>
          </w:p>
        </w:tc>
      </w:tr>
      <w:tr w:rsidR="00BB08EE" w:rsidRPr="00743B86" w14:paraId="1D2FE053" w14:textId="77777777" w:rsidTr="00446B8E">
        <w:tc>
          <w:tcPr>
            <w:tcW w:w="1345" w:type="pct"/>
            <w:tcBorders>
              <w:top w:val="single" w:sz="4" w:space="0" w:color="auto"/>
              <w:left w:val="single" w:sz="4" w:space="0" w:color="auto"/>
              <w:bottom w:val="single" w:sz="4" w:space="0" w:color="auto"/>
              <w:right w:val="single" w:sz="4" w:space="0" w:color="auto"/>
            </w:tcBorders>
            <w:hideMark/>
          </w:tcPr>
          <w:p w14:paraId="72352661" w14:textId="0573314C" w:rsidR="00BB08EE" w:rsidRPr="00743B86" w:rsidRDefault="00BB08EE" w:rsidP="00446B8E">
            <w:pPr>
              <w:jc w:val="right"/>
              <w:rPr>
                <w:rFonts w:eastAsia="Calibri"/>
              </w:rPr>
            </w:pPr>
            <w:r w:rsidRPr="00743B86">
              <w:rPr>
                <w:rFonts w:eastAsia="Calibri"/>
              </w:rPr>
              <w:t>2</w:t>
            </w:r>
            <w:r w:rsidR="002F3930">
              <w:rPr>
                <w:rFonts w:eastAsia="Calibri"/>
              </w:rPr>
              <w:t xml:space="preserve"> </w:t>
            </w:r>
            <w:r w:rsidRPr="00743B86">
              <w:rPr>
                <w:rFonts w:eastAsia="Calibri"/>
              </w:rPr>
              <w:t xml:space="preserve">567 </w:t>
            </w:r>
          </w:p>
        </w:tc>
        <w:tc>
          <w:tcPr>
            <w:tcW w:w="2311" w:type="pct"/>
            <w:tcBorders>
              <w:top w:val="single" w:sz="4" w:space="0" w:color="auto"/>
              <w:left w:val="single" w:sz="4" w:space="0" w:color="auto"/>
              <w:bottom w:val="single" w:sz="4" w:space="0" w:color="auto"/>
              <w:right w:val="single" w:sz="4" w:space="0" w:color="auto"/>
            </w:tcBorders>
            <w:hideMark/>
          </w:tcPr>
          <w:p w14:paraId="7C0E40E2" w14:textId="59415262" w:rsidR="00BB08EE" w:rsidRPr="00743B86" w:rsidRDefault="00BB08EE" w:rsidP="00446B8E">
            <w:pPr>
              <w:jc w:val="right"/>
              <w:rPr>
                <w:rFonts w:eastAsia="Calibri"/>
              </w:rPr>
            </w:pPr>
            <w:r w:rsidRPr="00743B86">
              <w:rPr>
                <w:rFonts w:eastAsia="Calibri"/>
              </w:rPr>
              <w:t>2</w:t>
            </w:r>
            <w:r w:rsidR="002F3930">
              <w:rPr>
                <w:rFonts w:eastAsia="Calibri"/>
              </w:rPr>
              <w:t xml:space="preserve"> </w:t>
            </w:r>
            <w:r w:rsidRPr="00743B86">
              <w:rPr>
                <w:rFonts w:eastAsia="Calibri"/>
              </w:rPr>
              <w:t xml:space="preserve">338 </w:t>
            </w:r>
          </w:p>
        </w:tc>
        <w:tc>
          <w:tcPr>
            <w:tcW w:w="1344" w:type="pct"/>
            <w:tcBorders>
              <w:top w:val="single" w:sz="4" w:space="0" w:color="auto"/>
              <w:left w:val="single" w:sz="4" w:space="0" w:color="auto"/>
              <w:bottom w:val="single" w:sz="4" w:space="0" w:color="auto"/>
              <w:right w:val="single" w:sz="4" w:space="0" w:color="auto"/>
            </w:tcBorders>
            <w:hideMark/>
          </w:tcPr>
          <w:p w14:paraId="49DC22CD" w14:textId="2F36E1B0" w:rsidR="00BB08EE" w:rsidRPr="00743B86" w:rsidRDefault="00BB08EE" w:rsidP="00446B8E">
            <w:pPr>
              <w:jc w:val="right"/>
              <w:rPr>
                <w:rFonts w:eastAsia="Calibri"/>
              </w:rPr>
            </w:pPr>
            <w:r w:rsidRPr="00743B86">
              <w:rPr>
                <w:rFonts w:eastAsia="Calibri"/>
              </w:rPr>
              <w:t>2</w:t>
            </w:r>
            <w:r w:rsidR="002F3930">
              <w:rPr>
                <w:rFonts w:eastAsia="Calibri"/>
              </w:rPr>
              <w:t xml:space="preserve"> </w:t>
            </w:r>
            <w:r w:rsidRPr="00743B86">
              <w:rPr>
                <w:rFonts w:eastAsia="Calibri"/>
              </w:rPr>
              <w:t>211</w:t>
            </w:r>
          </w:p>
        </w:tc>
      </w:tr>
      <w:tr w:rsidR="00BB08EE" w:rsidRPr="00743B86" w14:paraId="1599F92F"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50BD9F6D" w14:textId="758F44EE" w:rsidR="00BB08EE" w:rsidRPr="00743B86" w:rsidRDefault="00BB08EE" w:rsidP="00446B8E">
            <w:pPr>
              <w:jc w:val="center"/>
              <w:rPr>
                <w:rFonts w:eastAsia="Calibri"/>
                <w:b/>
                <w:bCs/>
              </w:rPr>
            </w:pPr>
            <w:r w:rsidRPr="00743B86">
              <w:rPr>
                <w:rFonts w:eastAsia="Calibri"/>
                <w:b/>
                <w:bCs/>
              </w:rPr>
              <w:t>Iš jų</w:t>
            </w:r>
            <w:r w:rsidR="000F6D8B">
              <w:rPr>
                <w:rFonts w:eastAsia="Calibri"/>
                <w:b/>
                <w:bCs/>
              </w:rPr>
              <w:t xml:space="preserve"> daugiausiai</w:t>
            </w:r>
            <w:r w:rsidRPr="00743B86">
              <w:rPr>
                <w:rFonts w:eastAsia="Calibri"/>
                <w:b/>
                <w:bCs/>
              </w:rPr>
              <w:t>, pagal temas:</w:t>
            </w:r>
          </w:p>
        </w:tc>
      </w:tr>
      <w:tr w:rsidR="00BB08EE" w:rsidRPr="00743B86" w14:paraId="4A01D0F9"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4EF938B8" w14:textId="77777777" w:rsidR="00BB08EE" w:rsidRPr="00743B86" w:rsidRDefault="00BB08EE" w:rsidP="00446B8E">
            <w:pPr>
              <w:jc w:val="center"/>
              <w:rPr>
                <w:rFonts w:eastAsia="Calibri"/>
              </w:rPr>
            </w:pPr>
            <w:r w:rsidRPr="00743B86">
              <w:rPr>
                <w:rFonts w:eastAsia="Calibri"/>
              </w:rPr>
              <w:t>Architektūros sk. paslaugų</w:t>
            </w:r>
          </w:p>
        </w:tc>
      </w:tr>
      <w:tr w:rsidR="00BB08EE" w:rsidRPr="00743B86" w14:paraId="56524315" w14:textId="77777777" w:rsidTr="00446B8E">
        <w:tc>
          <w:tcPr>
            <w:tcW w:w="1345" w:type="pct"/>
            <w:tcBorders>
              <w:top w:val="single" w:sz="4" w:space="0" w:color="auto"/>
              <w:left w:val="single" w:sz="4" w:space="0" w:color="auto"/>
              <w:bottom w:val="single" w:sz="4" w:space="0" w:color="auto"/>
              <w:right w:val="single" w:sz="4" w:space="0" w:color="auto"/>
            </w:tcBorders>
          </w:tcPr>
          <w:p w14:paraId="42BAAA09" w14:textId="77777777" w:rsidR="00BB08EE" w:rsidRPr="00743B86" w:rsidRDefault="00BB08EE" w:rsidP="00446B8E">
            <w:pPr>
              <w:tabs>
                <w:tab w:val="left" w:pos="456"/>
              </w:tabs>
              <w:jc w:val="right"/>
              <w:rPr>
                <w:rFonts w:eastAsia="Calibri"/>
              </w:rPr>
            </w:pPr>
            <w:r w:rsidRPr="00743B86">
              <w:rPr>
                <w:rFonts w:eastAsia="Calibri"/>
              </w:rPr>
              <w:t>930</w:t>
            </w:r>
          </w:p>
        </w:tc>
        <w:tc>
          <w:tcPr>
            <w:tcW w:w="2311" w:type="pct"/>
            <w:tcBorders>
              <w:top w:val="single" w:sz="4" w:space="0" w:color="auto"/>
              <w:left w:val="single" w:sz="4" w:space="0" w:color="auto"/>
              <w:bottom w:val="single" w:sz="4" w:space="0" w:color="auto"/>
              <w:right w:val="single" w:sz="4" w:space="0" w:color="auto"/>
            </w:tcBorders>
          </w:tcPr>
          <w:p w14:paraId="0E1A0359" w14:textId="77777777" w:rsidR="00BB08EE" w:rsidRPr="00743B86" w:rsidRDefault="00BB08EE" w:rsidP="00446B8E">
            <w:pPr>
              <w:jc w:val="right"/>
              <w:rPr>
                <w:rFonts w:eastAsia="Calibri"/>
              </w:rPr>
            </w:pPr>
            <w:r w:rsidRPr="00743B86">
              <w:rPr>
                <w:rFonts w:eastAsia="Calibri"/>
              </w:rPr>
              <w:t>883</w:t>
            </w:r>
          </w:p>
        </w:tc>
        <w:tc>
          <w:tcPr>
            <w:tcW w:w="1344" w:type="pct"/>
            <w:tcBorders>
              <w:top w:val="single" w:sz="4" w:space="0" w:color="auto"/>
              <w:left w:val="single" w:sz="4" w:space="0" w:color="auto"/>
              <w:bottom w:val="single" w:sz="4" w:space="0" w:color="auto"/>
              <w:right w:val="single" w:sz="4" w:space="0" w:color="auto"/>
            </w:tcBorders>
          </w:tcPr>
          <w:p w14:paraId="16FF2C46" w14:textId="77777777" w:rsidR="00BB08EE" w:rsidRPr="00743B86" w:rsidRDefault="00BB08EE" w:rsidP="00446B8E">
            <w:pPr>
              <w:jc w:val="right"/>
              <w:rPr>
                <w:rFonts w:eastAsia="Calibri"/>
              </w:rPr>
            </w:pPr>
            <w:r w:rsidRPr="00743B86">
              <w:rPr>
                <w:rFonts w:eastAsia="Calibri"/>
              </w:rPr>
              <w:t>615</w:t>
            </w:r>
          </w:p>
        </w:tc>
      </w:tr>
      <w:tr w:rsidR="00BB08EE" w:rsidRPr="00743B86" w14:paraId="520386AA"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2CE46BAD" w14:textId="77777777" w:rsidR="00BB08EE" w:rsidRPr="00743B86" w:rsidRDefault="00BB08EE" w:rsidP="00446B8E">
            <w:pPr>
              <w:jc w:val="center"/>
              <w:rPr>
                <w:rFonts w:eastAsia="Calibri"/>
              </w:rPr>
            </w:pPr>
            <w:r w:rsidRPr="00743B86">
              <w:rPr>
                <w:rFonts w:eastAsia="Calibri"/>
              </w:rPr>
              <w:t>Archyvinių paslaugų</w:t>
            </w:r>
          </w:p>
        </w:tc>
      </w:tr>
      <w:tr w:rsidR="00BB08EE" w:rsidRPr="00743B86" w14:paraId="62DEF87D" w14:textId="77777777" w:rsidTr="00446B8E">
        <w:tc>
          <w:tcPr>
            <w:tcW w:w="1345" w:type="pct"/>
            <w:tcBorders>
              <w:top w:val="single" w:sz="4" w:space="0" w:color="auto"/>
              <w:left w:val="single" w:sz="4" w:space="0" w:color="auto"/>
              <w:bottom w:val="single" w:sz="4" w:space="0" w:color="auto"/>
              <w:right w:val="single" w:sz="4" w:space="0" w:color="auto"/>
            </w:tcBorders>
          </w:tcPr>
          <w:p w14:paraId="6C521826" w14:textId="77777777" w:rsidR="00BB08EE" w:rsidRPr="00743B86" w:rsidRDefault="00BB08EE" w:rsidP="00446B8E">
            <w:pPr>
              <w:tabs>
                <w:tab w:val="left" w:pos="456"/>
              </w:tabs>
              <w:jc w:val="right"/>
              <w:rPr>
                <w:rFonts w:eastAsia="Calibri"/>
              </w:rPr>
            </w:pPr>
            <w:r w:rsidRPr="00743B86">
              <w:rPr>
                <w:rFonts w:eastAsia="Calibri"/>
              </w:rPr>
              <w:t>498</w:t>
            </w:r>
          </w:p>
        </w:tc>
        <w:tc>
          <w:tcPr>
            <w:tcW w:w="2311" w:type="pct"/>
            <w:tcBorders>
              <w:top w:val="single" w:sz="4" w:space="0" w:color="auto"/>
              <w:left w:val="single" w:sz="4" w:space="0" w:color="auto"/>
              <w:bottom w:val="single" w:sz="4" w:space="0" w:color="auto"/>
              <w:right w:val="single" w:sz="4" w:space="0" w:color="auto"/>
            </w:tcBorders>
          </w:tcPr>
          <w:p w14:paraId="24755554" w14:textId="77777777" w:rsidR="00BB08EE" w:rsidRPr="00743B86" w:rsidRDefault="00BB08EE" w:rsidP="00446B8E">
            <w:pPr>
              <w:jc w:val="right"/>
              <w:rPr>
                <w:rFonts w:eastAsia="Calibri"/>
              </w:rPr>
            </w:pPr>
            <w:r w:rsidRPr="00743B86">
              <w:rPr>
                <w:rFonts w:eastAsia="Calibri"/>
              </w:rPr>
              <w:t>412</w:t>
            </w:r>
          </w:p>
        </w:tc>
        <w:tc>
          <w:tcPr>
            <w:tcW w:w="1344" w:type="pct"/>
            <w:tcBorders>
              <w:top w:val="single" w:sz="4" w:space="0" w:color="auto"/>
              <w:left w:val="single" w:sz="4" w:space="0" w:color="auto"/>
              <w:bottom w:val="single" w:sz="4" w:space="0" w:color="auto"/>
              <w:right w:val="single" w:sz="4" w:space="0" w:color="auto"/>
            </w:tcBorders>
          </w:tcPr>
          <w:p w14:paraId="4457442B" w14:textId="77777777" w:rsidR="00BB08EE" w:rsidRPr="00743B86" w:rsidRDefault="00BB08EE" w:rsidP="00446B8E">
            <w:pPr>
              <w:jc w:val="right"/>
              <w:rPr>
                <w:rFonts w:eastAsia="Calibri"/>
              </w:rPr>
            </w:pPr>
            <w:r w:rsidRPr="00743B86">
              <w:rPr>
                <w:rFonts w:eastAsia="Calibri"/>
              </w:rPr>
              <w:t>447</w:t>
            </w:r>
          </w:p>
        </w:tc>
      </w:tr>
      <w:tr w:rsidR="00BB08EE" w:rsidRPr="00743B86" w14:paraId="70FAC6B0"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1EEFCF92" w14:textId="77777777" w:rsidR="00BB08EE" w:rsidRPr="00743B86" w:rsidRDefault="00BB08EE" w:rsidP="00446B8E">
            <w:pPr>
              <w:jc w:val="center"/>
              <w:rPr>
                <w:rFonts w:eastAsia="Calibri"/>
              </w:rPr>
            </w:pPr>
            <w:r w:rsidRPr="00743B86">
              <w:rPr>
                <w:rFonts w:eastAsia="Calibri"/>
              </w:rPr>
              <w:t>Dėl vienkartinės piniginės socialinės paramos</w:t>
            </w:r>
          </w:p>
        </w:tc>
      </w:tr>
      <w:tr w:rsidR="00BB08EE" w:rsidRPr="00743B86" w14:paraId="7B34764B" w14:textId="77777777" w:rsidTr="00446B8E">
        <w:tc>
          <w:tcPr>
            <w:tcW w:w="1345" w:type="pct"/>
            <w:tcBorders>
              <w:top w:val="single" w:sz="4" w:space="0" w:color="auto"/>
              <w:left w:val="single" w:sz="4" w:space="0" w:color="auto"/>
              <w:bottom w:val="single" w:sz="4" w:space="0" w:color="auto"/>
              <w:right w:val="single" w:sz="4" w:space="0" w:color="auto"/>
            </w:tcBorders>
          </w:tcPr>
          <w:p w14:paraId="5FA5460C" w14:textId="77777777" w:rsidR="00BB08EE" w:rsidRPr="00743B86" w:rsidRDefault="00BB08EE" w:rsidP="00446B8E">
            <w:pPr>
              <w:jc w:val="right"/>
              <w:rPr>
                <w:rFonts w:eastAsia="Calibri"/>
              </w:rPr>
            </w:pPr>
            <w:r w:rsidRPr="00743B86">
              <w:rPr>
                <w:rFonts w:eastAsia="Calibri"/>
              </w:rPr>
              <w:t>149</w:t>
            </w:r>
          </w:p>
        </w:tc>
        <w:tc>
          <w:tcPr>
            <w:tcW w:w="2311" w:type="pct"/>
            <w:tcBorders>
              <w:top w:val="single" w:sz="4" w:space="0" w:color="auto"/>
              <w:left w:val="single" w:sz="4" w:space="0" w:color="auto"/>
              <w:bottom w:val="single" w:sz="4" w:space="0" w:color="auto"/>
              <w:right w:val="single" w:sz="4" w:space="0" w:color="auto"/>
            </w:tcBorders>
          </w:tcPr>
          <w:p w14:paraId="627D1ACA" w14:textId="77777777" w:rsidR="00BB08EE" w:rsidRPr="00743B86" w:rsidRDefault="00BB08EE" w:rsidP="00446B8E">
            <w:pPr>
              <w:jc w:val="right"/>
              <w:rPr>
                <w:rFonts w:eastAsia="Calibri"/>
              </w:rPr>
            </w:pPr>
            <w:r w:rsidRPr="00743B86">
              <w:rPr>
                <w:rFonts w:eastAsia="Calibri"/>
              </w:rPr>
              <w:t>174</w:t>
            </w:r>
          </w:p>
        </w:tc>
        <w:tc>
          <w:tcPr>
            <w:tcW w:w="1344" w:type="pct"/>
            <w:tcBorders>
              <w:top w:val="single" w:sz="4" w:space="0" w:color="auto"/>
              <w:left w:val="single" w:sz="4" w:space="0" w:color="auto"/>
              <w:bottom w:val="single" w:sz="4" w:space="0" w:color="auto"/>
              <w:right w:val="single" w:sz="4" w:space="0" w:color="auto"/>
            </w:tcBorders>
          </w:tcPr>
          <w:p w14:paraId="7479AED1" w14:textId="77777777" w:rsidR="00BB08EE" w:rsidRPr="00743B86" w:rsidRDefault="00BB08EE" w:rsidP="00446B8E">
            <w:pPr>
              <w:jc w:val="right"/>
              <w:rPr>
                <w:rFonts w:eastAsia="Calibri"/>
              </w:rPr>
            </w:pPr>
            <w:r w:rsidRPr="00743B86">
              <w:rPr>
                <w:rFonts w:eastAsia="Calibri"/>
              </w:rPr>
              <w:t>254</w:t>
            </w:r>
          </w:p>
        </w:tc>
      </w:tr>
      <w:tr w:rsidR="00BB08EE" w:rsidRPr="00743B86" w14:paraId="0ABF39C1"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26AB0A84" w14:textId="77777777" w:rsidR="00BB08EE" w:rsidRPr="00743B86" w:rsidRDefault="00BB08EE" w:rsidP="00446B8E">
            <w:pPr>
              <w:jc w:val="center"/>
              <w:rPr>
                <w:rFonts w:eastAsia="Calibri"/>
              </w:rPr>
            </w:pPr>
            <w:r w:rsidRPr="00743B86">
              <w:rPr>
                <w:rFonts w:eastAsia="Calibri"/>
              </w:rPr>
              <w:t>Dėl socialinių būstų (nuomos, įtraukimo į sąrašus)</w:t>
            </w:r>
          </w:p>
        </w:tc>
      </w:tr>
      <w:tr w:rsidR="00BB08EE" w:rsidRPr="00743B86" w14:paraId="497098FC" w14:textId="77777777" w:rsidTr="00446B8E">
        <w:tc>
          <w:tcPr>
            <w:tcW w:w="1345" w:type="pct"/>
            <w:tcBorders>
              <w:top w:val="single" w:sz="4" w:space="0" w:color="auto"/>
              <w:left w:val="single" w:sz="4" w:space="0" w:color="auto"/>
              <w:bottom w:val="single" w:sz="4" w:space="0" w:color="auto"/>
              <w:right w:val="single" w:sz="4" w:space="0" w:color="auto"/>
            </w:tcBorders>
          </w:tcPr>
          <w:p w14:paraId="651765BF" w14:textId="77777777" w:rsidR="00BB08EE" w:rsidRPr="00743B86" w:rsidRDefault="00BB08EE" w:rsidP="00446B8E">
            <w:pPr>
              <w:jc w:val="right"/>
              <w:rPr>
                <w:rFonts w:eastAsia="Calibri"/>
              </w:rPr>
            </w:pPr>
            <w:r w:rsidRPr="00743B86">
              <w:rPr>
                <w:rFonts w:eastAsia="Calibri"/>
              </w:rPr>
              <w:t>270</w:t>
            </w:r>
          </w:p>
        </w:tc>
        <w:tc>
          <w:tcPr>
            <w:tcW w:w="2311" w:type="pct"/>
            <w:tcBorders>
              <w:top w:val="single" w:sz="4" w:space="0" w:color="auto"/>
              <w:left w:val="single" w:sz="4" w:space="0" w:color="auto"/>
              <w:bottom w:val="single" w:sz="4" w:space="0" w:color="auto"/>
              <w:right w:val="single" w:sz="4" w:space="0" w:color="auto"/>
            </w:tcBorders>
          </w:tcPr>
          <w:p w14:paraId="4DA738E9" w14:textId="77777777" w:rsidR="00BB08EE" w:rsidRPr="00743B86" w:rsidRDefault="00BB08EE" w:rsidP="00446B8E">
            <w:pPr>
              <w:jc w:val="right"/>
              <w:rPr>
                <w:rFonts w:eastAsia="Calibri"/>
              </w:rPr>
            </w:pPr>
            <w:r w:rsidRPr="00743B86">
              <w:rPr>
                <w:rFonts w:eastAsia="Calibri"/>
              </w:rPr>
              <w:t>204</w:t>
            </w:r>
          </w:p>
        </w:tc>
        <w:tc>
          <w:tcPr>
            <w:tcW w:w="1344" w:type="pct"/>
            <w:tcBorders>
              <w:top w:val="single" w:sz="4" w:space="0" w:color="auto"/>
              <w:left w:val="single" w:sz="4" w:space="0" w:color="auto"/>
              <w:bottom w:val="single" w:sz="4" w:space="0" w:color="auto"/>
              <w:right w:val="single" w:sz="4" w:space="0" w:color="auto"/>
            </w:tcBorders>
          </w:tcPr>
          <w:p w14:paraId="233F2B65" w14:textId="77777777" w:rsidR="00BB08EE" w:rsidRPr="00743B86" w:rsidRDefault="00BB08EE" w:rsidP="00446B8E">
            <w:pPr>
              <w:jc w:val="right"/>
              <w:rPr>
                <w:rFonts w:eastAsia="Calibri"/>
              </w:rPr>
            </w:pPr>
            <w:r w:rsidRPr="00743B86">
              <w:rPr>
                <w:rFonts w:eastAsia="Calibri"/>
              </w:rPr>
              <w:t>254</w:t>
            </w:r>
          </w:p>
        </w:tc>
      </w:tr>
      <w:tr w:rsidR="00BB08EE" w:rsidRPr="00743B86" w14:paraId="2F300260" w14:textId="77777777" w:rsidTr="00446B8E">
        <w:tc>
          <w:tcPr>
            <w:tcW w:w="5000" w:type="pct"/>
            <w:gridSpan w:val="3"/>
            <w:tcBorders>
              <w:top w:val="single" w:sz="4" w:space="0" w:color="auto"/>
              <w:left w:val="single" w:sz="4" w:space="0" w:color="auto"/>
              <w:bottom w:val="single" w:sz="4" w:space="0" w:color="auto"/>
              <w:right w:val="single" w:sz="4" w:space="0" w:color="auto"/>
            </w:tcBorders>
          </w:tcPr>
          <w:p w14:paraId="7FA9C679" w14:textId="77777777" w:rsidR="00BB08EE" w:rsidRPr="00743B86" w:rsidRDefault="00BB08EE" w:rsidP="00446B8E">
            <w:pPr>
              <w:jc w:val="center"/>
              <w:rPr>
                <w:rFonts w:eastAsia="Calibri"/>
              </w:rPr>
            </w:pPr>
            <w:r w:rsidRPr="00743B86">
              <w:rPr>
                <w:rFonts w:eastAsia="Calibri"/>
              </w:rPr>
              <w:t>Dėl kelio</w:t>
            </w:r>
          </w:p>
        </w:tc>
      </w:tr>
      <w:tr w:rsidR="00BB08EE" w:rsidRPr="00743B86" w14:paraId="2E63838E" w14:textId="77777777" w:rsidTr="00446B8E">
        <w:tc>
          <w:tcPr>
            <w:tcW w:w="1345" w:type="pct"/>
            <w:tcBorders>
              <w:top w:val="single" w:sz="4" w:space="0" w:color="auto"/>
              <w:left w:val="single" w:sz="4" w:space="0" w:color="auto"/>
              <w:bottom w:val="single" w:sz="4" w:space="0" w:color="auto"/>
              <w:right w:val="single" w:sz="4" w:space="0" w:color="auto"/>
            </w:tcBorders>
          </w:tcPr>
          <w:p w14:paraId="5FD7DE70" w14:textId="77777777" w:rsidR="00BB08EE" w:rsidRPr="00743B86" w:rsidRDefault="00BB08EE" w:rsidP="00446B8E">
            <w:pPr>
              <w:jc w:val="right"/>
              <w:rPr>
                <w:rFonts w:eastAsia="Calibri"/>
              </w:rPr>
            </w:pPr>
            <w:r w:rsidRPr="00743B86">
              <w:rPr>
                <w:rFonts w:eastAsia="Calibri"/>
              </w:rPr>
              <w:t>46</w:t>
            </w:r>
          </w:p>
        </w:tc>
        <w:tc>
          <w:tcPr>
            <w:tcW w:w="2311" w:type="pct"/>
            <w:tcBorders>
              <w:top w:val="single" w:sz="4" w:space="0" w:color="auto"/>
              <w:left w:val="single" w:sz="4" w:space="0" w:color="auto"/>
              <w:bottom w:val="single" w:sz="4" w:space="0" w:color="auto"/>
              <w:right w:val="single" w:sz="4" w:space="0" w:color="auto"/>
            </w:tcBorders>
          </w:tcPr>
          <w:p w14:paraId="777D460D" w14:textId="77777777" w:rsidR="00BB08EE" w:rsidRPr="00743B86" w:rsidRDefault="00BB08EE" w:rsidP="00446B8E">
            <w:pPr>
              <w:jc w:val="right"/>
              <w:rPr>
                <w:rFonts w:eastAsia="Calibri"/>
              </w:rPr>
            </w:pPr>
            <w:r w:rsidRPr="00743B86">
              <w:rPr>
                <w:rFonts w:eastAsia="Calibri"/>
              </w:rPr>
              <w:t>43</w:t>
            </w:r>
          </w:p>
        </w:tc>
        <w:tc>
          <w:tcPr>
            <w:tcW w:w="1344" w:type="pct"/>
            <w:tcBorders>
              <w:top w:val="single" w:sz="4" w:space="0" w:color="auto"/>
              <w:left w:val="single" w:sz="4" w:space="0" w:color="auto"/>
              <w:bottom w:val="single" w:sz="4" w:space="0" w:color="auto"/>
              <w:right w:val="single" w:sz="4" w:space="0" w:color="auto"/>
            </w:tcBorders>
          </w:tcPr>
          <w:p w14:paraId="1BF558FC" w14:textId="77777777" w:rsidR="00BB08EE" w:rsidRPr="00743B86" w:rsidRDefault="00BB08EE" w:rsidP="00446B8E">
            <w:pPr>
              <w:jc w:val="right"/>
              <w:rPr>
                <w:rFonts w:eastAsia="Calibri"/>
              </w:rPr>
            </w:pPr>
            <w:r w:rsidRPr="00743B86">
              <w:rPr>
                <w:rFonts w:eastAsia="Calibri"/>
              </w:rPr>
              <w:t>46</w:t>
            </w:r>
          </w:p>
        </w:tc>
      </w:tr>
    </w:tbl>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0"/>
        <w:gridCol w:w="3164"/>
        <w:gridCol w:w="3254"/>
      </w:tblGrid>
      <w:tr w:rsidR="00BB08EE" w:rsidRPr="00743B86" w14:paraId="25B57CA1" w14:textId="77777777" w:rsidTr="00446B8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ABAA76B" w14:textId="77777777" w:rsidR="00BB08EE" w:rsidRPr="00743B86" w:rsidRDefault="00BB08EE" w:rsidP="00446B8E">
            <w:pPr>
              <w:jc w:val="center"/>
              <w:rPr>
                <w:rFonts w:eastAsia="Calibri"/>
                <w:b/>
              </w:rPr>
            </w:pPr>
            <w:r w:rsidRPr="00743B86">
              <w:rPr>
                <w:rFonts w:eastAsia="Calibri"/>
                <w:b/>
              </w:rPr>
              <w:t>Siunčiami dokumentai</w:t>
            </w:r>
          </w:p>
        </w:tc>
      </w:tr>
      <w:tr w:rsidR="00BB08EE" w:rsidRPr="00743B86" w14:paraId="30116A27"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3E7AEE47"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1643" w:type="pct"/>
            <w:tcBorders>
              <w:top w:val="single" w:sz="4" w:space="0" w:color="auto"/>
              <w:left w:val="single" w:sz="4" w:space="0" w:color="auto"/>
              <w:bottom w:val="single" w:sz="4" w:space="0" w:color="auto"/>
              <w:right w:val="single" w:sz="4" w:space="0" w:color="auto"/>
            </w:tcBorders>
            <w:hideMark/>
          </w:tcPr>
          <w:p w14:paraId="0D13DFB4"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1690" w:type="pct"/>
            <w:tcBorders>
              <w:top w:val="single" w:sz="4" w:space="0" w:color="auto"/>
              <w:left w:val="single" w:sz="4" w:space="0" w:color="auto"/>
              <w:bottom w:val="single" w:sz="4" w:space="0" w:color="auto"/>
              <w:right w:val="single" w:sz="4" w:space="0" w:color="auto"/>
            </w:tcBorders>
            <w:hideMark/>
          </w:tcPr>
          <w:p w14:paraId="4E79C1EC"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7053C9FA"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272237D5" w14:textId="3FEEA3A5" w:rsidR="00BB08EE" w:rsidRPr="00743B86" w:rsidRDefault="00BB08EE" w:rsidP="00446B8E">
            <w:pPr>
              <w:widowControl w:val="0"/>
              <w:suppressAutoHyphens/>
              <w:jc w:val="right"/>
              <w:rPr>
                <w:rFonts w:eastAsia="Calibri"/>
              </w:rPr>
            </w:pPr>
            <w:r w:rsidRPr="00743B86">
              <w:rPr>
                <w:rFonts w:eastAsia="Calibri"/>
              </w:rPr>
              <w:t>3</w:t>
            </w:r>
            <w:r w:rsidR="002F3930">
              <w:rPr>
                <w:rFonts w:eastAsia="Calibri"/>
              </w:rPr>
              <w:t xml:space="preserve"> </w:t>
            </w:r>
            <w:r w:rsidRPr="00743B86">
              <w:rPr>
                <w:rFonts w:eastAsia="Calibri"/>
              </w:rPr>
              <w:t>820</w:t>
            </w:r>
          </w:p>
        </w:tc>
        <w:tc>
          <w:tcPr>
            <w:tcW w:w="1643" w:type="pct"/>
            <w:tcBorders>
              <w:top w:val="single" w:sz="4" w:space="0" w:color="auto"/>
              <w:left w:val="single" w:sz="4" w:space="0" w:color="auto"/>
              <w:bottom w:val="single" w:sz="4" w:space="0" w:color="auto"/>
              <w:right w:val="single" w:sz="4" w:space="0" w:color="auto"/>
            </w:tcBorders>
            <w:hideMark/>
          </w:tcPr>
          <w:p w14:paraId="66C49BCD" w14:textId="4108D98B" w:rsidR="00BB08EE" w:rsidRPr="00743B86" w:rsidRDefault="00BB08EE" w:rsidP="00446B8E">
            <w:pPr>
              <w:widowControl w:val="0"/>
              <w:suppressAutoHyphens/>
              <w:jc w:val="right"/>
              <w:rPr>
                <w:rFonts w:eastAsia="Calibri"/>
              </w:rPr>
            </w:pPr>
            <w:r w:rsidRPr="00743B86">
              <w:rPr>
                <w:rFonts w:eastAsia="Calibri"/>
              </w:rPr>
              <w:t>3</w:t>
            </w:r>
            <w:r w:rsidR="002F3930">
              <w:rPr>
                <w:rFonts w:eastAsia="Calibri"/>
              </w:rPr>
              <w:t xml:space="preserve"> </w:t>
            </w:r>
            <w:r w:rsidRPr="00743B86">
              <w:rPr>
                <w:rFonts w:eastAsia="Calibri"/>
              </w:rPr>
              <w:t>574</w:t>
            </w:r>
          </w:p>
        </w:tc>
        <w:tc>
          <w:tcPr>
            <w:tcW w:w="1690" w:type="pct"/>
            <w:tcBorders>
              <w:top w:val="single" w:sz="4" w:space="0" w:color="auto"/>
              <w:left w:val="single" w:sz="4" w:space="0" w:color="auto"/>
              <w:bottom w:val="single" w:sz="4" w:space="0" w:color="auto"/>
              <w:right w:val="single" w:sz="4" w:space="0" w:color="auto"/>
            </w:tcBorders>
            <w:hideMark/>
          </w:tcPr>
          <w:p w14:paraId="1F99F4DF" w14:textId="0B8E72DB" w:rsidR="00BB08EE" w:rsidRPr="00743B86" w:rsidRDefault="00BB08EE" w:rsidP="00446B8E">
            <w:pPr>
              <w:widowControl w:val="0"/>
              <w:suppressAutoHyphens/>
              <w:jc w:val="right"/>
              <w:rPr>
                <w:rFonts w:eastAsia="Calibri"/>
              </w:rPr>
            </w:pPr>
            <w:r w:rsidRPr="00743B86">
              <w:rPr>
                <w:rFonts w:eastAsia="Calibri"/>
              </w:rPr>
              <w:t>3</w:t>
            </w:r>
            <w:r w:rsidR="002F3930">
              <w:rPr>
                <w:rFonts w:eastAsia="Calibri"/>
              </w:rPr>
              <w:t xml:space="preserve"> </w:t>
            </w:r>
            <w:r w:rsidRPr="00743B86">
              <w:rPr>
                <w:rFonts w:eastAsia="Calibri"/>
              </w:rPr>
              <w:t>450</w:t>
            </w:r>
          </w:p>
        </w:tc>
      </w:tr>
    </w:tbl>
    <w:tbl>
      <w:tblPr>
        <w:tblStyle w:val="Lentelstinklelis22"/>
        <w:tblW w:w="0" w:type="auto"/>
        <w:tblInd w:w="0" w:type="dxa"/>
        <w:tblLook w:val="04A0" w:firstRow="1" w:lastRow="0" w:firstColumn="1" w:lastColumn="0" w:noHBand="0" w:noVBand="1"/>
      </w:tblPr>
      <w:tblGrid>
        <w:gridCol w:w="3256"/>
        <w:gridCol w:w="3118"/>
        <w:gridCol w:w="3254"/>
      </w:tblGrid>
      <w:tr w:rsidR="00BB08EE" w:rsidRPr="00743B86" w14:paraId="7DF2E73B" w14:textId="77777777" w:rsidTr="00446B8E">
        <w:tc>
          <w:tcPr>
            <w:tcW w:w="9628" w:type="dxa"/>
            <w:gridSpan w:val="3"/>
            <w:tcBorders>
              <w:top w:val="single" w:sz="4" w:space="0" w:color="auto"/>
              <w:left w:val="single" w:sz="4" w:space="0" w:color="auto"/>
              <w:bottom w:val="single" w:sz="4" w:space="0" w:color="auto"/>
              <w:right w:val="single" w:sz="4" w:space="0" w:color="auto"/>
            </w:tcBorders>
            <w:hideMark/>
          </w:tcPr>
          <w:p w14:paraId="59787A26" w14:textId="77777777" w:rsidR="00BB08EE" w:rsidRPr="00743B86" w:rsidRDefault="00BB08EE" w:rsidP="00446B8E">
            <w:pPr>
              <w:jc w:val="center"/>
              <w:rPr>
                <w:rFonts w:eastAsia="Calibri"/>
                <w:b/>
              </w:rPr>
            </w:pPr>
            <w:r w:rsidRPr="00743B86">
              <w:rPr>
                <w:rFonts w:eastAsia="Calibri"/>
                <w:b/>
              </w:rPr>
              <w:t>Gauti skundai</w:t>
            </w:r>
          </w:p>
        </w:tc>
      </w:tr>
      <w:tr w:rsidR="00BB08EE" w:rsidRPr="00743B86" w14:paraId="56E1286B" w14:textId="77777777" w:rsidTr="00446B8E">
        <w:tc>
          <w:tcPr>
            <w:tcW w:w="3256" w:type="dxa"/>
            <w:tcBorders>
              <w:top w:val="single" w:sz="4" w:space="0" w:color="auto"/>
              <w:left w:val="single" w:sz="4" w:space="0" w:color="auto"/>
              <w:bottom w:val="single" w:sz="4" w:space="0" w:color="auto"/>
              <w:right w:val="single" w:sz="4" w:space="0" w:color="auto"/>
            </w:tcBorders>
            <w:hideMark/>
          </w:tcPr>
          <w:p w14:paraId="6A9DC40F" w14:textId="77777777" w:rsidR="00BB08EE" w:rsidRPr="00743B86" w:rsidRDefault="00BB08EE" w:rsidP="00446B8E">
            <w:pPr>
              <w:jc w:val="center"/>
              <w:rPr>
                <w:rFonts w:eastAsia="Calibri"/>
                <w:b/>
              </w:rPr>
            </w:pPr>
            <w:r w:rsidRPr="00743B86">
              <w:rPr>
                <w:rFonts w:eastAsia="Calibri"/>
                <w:b/>
              </w:rPr>
              <w:t>2017 m.</w:t>
            </w:r>
          </w:p>
        </w:tc>
        <w:tc>
          <w:tcPr>
            <w:tcW w:w="3118" w:type="dxa"/>
            <w:tcBorders>
              <w:top w:val="single" w:sz="4" w:space="0" w:color="auto"/>
              <w:left w:val="single" w:sz="4" w:space="0" w:color="auto"/>
              <w:bottom w:val="single" w:sz="4" w:space="0" w:color="auto"/>
              <w:right w:val="single" w:sz="4" w:space="0" w:color="auto"/>
            </w:tcBorders>
            <w:hideMark/>
          </w:tcPr>
          <w:p w14:paraId="41775694" w14:textId="77777777" w:rsidR="00BB08EE" w:rsidRPr="00743B86" w:rsidRDefault="00BB08EE" w:rsidP="00446B8E">
            <w:pPr>
              <w:jc w:val="center"/>
              <w:rPr>
                <w:rFonts w:eastAsia="Calibri"/>
                <w:b/>
              </w:rPr>
            </w:pPr>
            <w:r w:rsidRPr="00743B86">
              <w:rPr>
                <w:rFonts w:eastAsia="Calibri"/>
                <w:b/>
              </w:rPr>
              <w:t>2018 m.</w:t>
            </w:r>
          </w:p>
        </w:tc>
        <w:tc>
          <w:tcPr>
            <w:tcW w:w="3254" w:type="dxa"/>
            <w:tcBorders>
              <w:top w:val="single" w:sz="4" w:space="0" w:color="auto"/>
              <w:left w:val="single" w:sz="4" w:space="0" w:color="auto"/>
              <w:bottom w:val="single" w:sz="4" w:space="0" w:color="auto"/>
              <w:right w:val="single" w:sz="4" w:space="0" w:color="auto"/>
            </w:tcBorders>
            <w:hideMark/>
          </w:tcPr>
          <w:p w14:paraId="1A415185" w14:textId="77777777" w:rsidR="00BB08EE" w:rsidRPr="00743B86" w:rsidRDefault="00BB08EE" w:rsidP="00446B8E">
            <w:pPr>
              <w:jc w:val="center"/>
              <w:rPr>
                <w:rFonts w:eastAsia="Calibri"/>
                <w:b/>
              </w:rPr>
            </w:pPr>
            <w:r w:rsidRPr="00743B86">
              <w:rPr>
                <w:rFonts w:eastAsia="Calibri"/>
                <w:b/>
              </w:rPr>
              <w:t>2019 m.</w:t>
            </w:r>
          </w:p>
        </w:tc>
      </w:tr>
      <w:tr w:rsidR="00BB08EE" w:rsidRPr="00743B86" w14:paraId="3CC4C7A0" w14:textId="77777777" w:rsidTr="00446B8E">
        <w:tc>
          <w:tcPr>
            <w:tcW w:w="3256" w:type="dxa"/>
            <w:tcBorders>
              <w:top w:val="single" w:sz="4" w:space="0" w:color="auto"/>
              <w:left w:val="single" w:sz="4" w:space="0" w:color="auto"/>
              <w:bottom w:val="single" w:sz="4" w:space="0" w:color="auto"/>
              <w:right w:val="single" w:sz="4" w:space="0" w:color="auto"/>
            </w:tcBorders>
            <w:hideMark/>
          </w:tcPr>
          <w:p w14:paraId="16D86731" w14:textId="77777777" w:rsidR="00BB08EE" w:rsidRPr="00743B86" w:rsidRDefault="00BB08EE" w:rsidP="00446B8E">
            <w:pPr>
              <w:jc w:val="right"/>
              <w:rPr>
                <w:rFonts w:eastAsia="Calibri"/>
              </w:rPr>
            </w:pPr>
            <w:r w:rsidRPr="00743B86">
              <w:rPr>
                <w:rFonts w:eastAsia="Calibri"/>
              </w:rPr>
              <w:t>4</w:t>
            </w:r>
          </w:p>
        </w:tc>
        <w:tc>
          <w:tcPr>
            <w:tcW w:w="3118" w:type="dxa"/>
            <w:tcBorders>
              <w:top w:val="single" w:sz="4" w:space="0" w:color="auto"/>
              <w:left w:val="single" w:sz="4" w:space="0" w:color="auto"/>
              <w:bottom w:val="single" w:sz="4" w:space="0" w:color="auto"/>
              <w:right w:val="single" w:sz="4" w:space="0" w:color="auto"/>
            </w:tcBorders>
            <w:hideMark/>
          </w:tcPr>
          <w:p w14:paraId="06FB7FDF" w14:textId="77777777" w:rsidR="00BB08EE" w:rsidRPr="00743B86" w:rsidRDefault="00BB08EE" w:rsidP="00446B8E">
            <w:pPr>
              <w:jc w:val="right"/>
              <w:rPr>
                <w:rFonts w:eastAsia="Calibri"/>
              </w:rPr>
            </w:pPr>
            <w:r w:rsidRPr="00743B86">
              <w:rPr>
                <w:rFonts w:eastAsia="Calibri"/>
              </w:rPr>
              <w:t>5</w:t>
            </w:r>
          </w:p>
        </w:tc>
        <w:tc>
          <w:tcPr>
            <w:tcW w:w="3254" w:type="dxa"/>
            <w:tcBorders>
              <w:top w:val="single" w:sz="4" w:space="0" w:color="auto"/>
              <w:left w:val="single" w:sz="4" w:space="0" w:color="auto"/>
              <w:bottom w:val="single" w:sz="4" w:space="0" w:color="auto"/>
              <w:right w:val="single" w:sz="4" w:space="0" w:color="auto"/>
            </w:tcBorders>
            <w:hideMark/>
          </w:tcPr>
          <w:p w14:paraId="796542E8" w14:textId="77777777" w:rsidR="00BB08EE" w:rsidRPr="00743B86" w:rsidRDefault="00BB08EE" w:rsidP="00446B8E">
            <w:pPr>
              <w:jc w:val="right"/>
              <w:rPr>
                <w:rFonts w:eastAsia="Calibri"/>
              </w:rPr>
            </w:pPr>
            <w:r w:rsidRPr="00743B86">
              <w:rPr>
                <w:rFonts w:eastAsia="Calibri"/>
              </w:rPr>
              <w:t>20</w:t>
            </w:r>
          </w:p>
        </w:tc>
      </w:tr>
    </w:tbl>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3118"/>
        <w:gridCol w:w="3254"/>
      </w:tblGrid>
      <w:tr w:rsidR="00BB08EE" w:rsidRPr="00743B86" w14:paraId="6504FEC3" w14:textId="77777777" w:rsidTr="00446B8E">
        <w:tc>
          <w:tcPr>
            <w:tcW w:w="9628" w:type="dxa"/>
            <w:gridSpan w:val="3"/>
            <w:tcBorders>
              <w:top w:val="single" w:sz="4" w:space="0" w:color="auto"/>
              <w:left w:val="single" w:sz="4" w:space="0" w:color="auto"/>
              <w:bottom w:val="single" w:sz="4" w:space="0" w:color="auto"/>
              <w:right w:val="single" w:sz="4" w:space="0" w:color="auto"/>
            </w:tcBorders>
            <w:hideMark/>
          </w:tcPr>
          <w:p w14:paraId="642B1D04" w14:textId="77777777" w:rsidR="00BB08EE" w:rsidRPr="00743B86" w:rsidRDefault="00BB08EE" w:rsidP="00446B8E">
            <w:pPr>
              <w:jc w:val="center"/>
              <w:rPr>
                <w:rFonts w:eastAsia="Calibri"/>
                <w:b/>
              </w:rPr>
            </w:pPr>
            <w:r w:rsidRPr="00743B86">
              <w:rPr>
                <w:rFonts w:eastAsia="Calibri"/>
                <w:b/>
              </w:rPr>
              <w:t>Gautos sąskaitos</w:t>
            </w:r>
          </w:p>
        </w:tc>
      </w:tr>
      <w:tr w:rsidR="00BB08EE" w:rsidRPr="00743B86" w14:paraId="2C84381B" w14:textId="77777777" w:rsidTr="00446B8E">
        <w:tc>
          <w:tcPr>
            <w:tcW w:w="3256" w:type="dxa"/>
            <w:tcBorders>
              <w:top w:val="single" w:sz="4" w:space="0" w:color="auto"/>
              <w:left w:val="single" w:sz="4" w:space="0" w:color="auto"/>
              <w:bottom w:val="single" w:sz="4" w:space="0" w:color="auto"/>
              <w:right w:val="single" w:sz="4" w:space="0" w:color="auto"/>
            </w:tcBorders>
            <w:hideMark/>
          </w:tcPr>
          <w:p w14:paraId="0BAE76A7"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3118" w:type="dxa"/>
            <w:tcBorders>
              <w:top w:val="single" w:sz="4" w:space="0" w:color="auto"/>
              <w:left w:val="single" w:sz="4" w:space="0" w:color="auto"/>
              <w:bottom w:val="single" w:sz="4" w:space="0" w:color="auto"/>
              <w:right w:val="single" w:sz="4" w:space="0" w:color="auto"/>
            </w:tcBorders>
            <w:hideMark/>
          </w:tcPr>
          <w:p w14:paraId="3F0AA927"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3254" w:type="dxa"/>
            <w:tcBorders>
              <w:top w:val="single" w:sz="4" w:space="0" w:color="auto"/>
              <w:left w:val="single" w:sz="4" w:space="0" w:color="auto"/>
              <w:bottom w:val="single" w:sz="4" w:space="0" w:color="auto"/>
              <w:right w:val="single" w:sz="4" w:space="0" w:color="auto"/>
            </w:tcBorders>
            <w:hideMark/>
          </w:tcPr>
          <w:p w14:paraId="170817C2"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1A1956EC" w14:textId="77777777" w:rsidTr="00446B8E">
        <w:tc>
          <w:tcPr>
            <w:tcW w:w="3256" w:type="dxa"/>
            <w:tcBorders>
              <w:top w:val="single" w:sz="4" w:space="0" w:color="auto"/>
              <w:left w:val="single" w:sz="4" w:space="0" w:color="auto"/>
              <w:bottom w:val="single" w:sz="4" w:space="0" w:color="auto"/>
              <w:right w:val="single" w:sz="4" w:space="0" w:color="auto"/>
            </w:tcBorders>
            <w:hideMark/>
          </w:tcPr>
          <w:p w14:paraId="67693A59" w14:textId="58DE0FBF" w:rsidR="00BB08EE" w:rsidRPr="00743B86" w:rsidRDefault="00BB08EE" w:rsidP="00446B8E">
            <w:pPr>
              <w:widowControl w:val="0"/>
              <w:suppressAutoHyphens/>
              <w:jc w:val="right"/>
              <w:rPr>
                <w:rFonts w:eastAsia="Calibri"/>
              </w:rPr>
            </w:pPr>
            <w:r w:rsidRPr="00743B86">
              <w:rPr>
                <w:rFonts w:eastAsia="Calibri"/>
              </w:rPr>
              <w:t>4</w:t>
            </w:r>
            <w:r w:rsidR="002F3930">
              <w:rPr>
                <w:rFonts w:eastAsia="Calibri"/>
              </w:rPr>
              <w:t xml:space="preserve"> </w:t>
            </w:r>
            <w:r w:rsidRPr="00743B86">
              <w:rPr>
                <w:rFonts w:eastAsia="Calibri"/>
              </w:rPr>
              <w:t>151</w:t>
            </w:r>
          </w:p>
        </w:tc>
        <w:tc>
          <w:tcPr>
            <w:tcW w:w="3118" w:type="dxa"/>
            <w:tcBorders>
              <w:top w:val="single" w:sz="4" w:space="0" w:color="auto"/>
              <w:left w:val="single" w:sz="4" w:space="0" w:color="auto"/>
              <w:bottom w:val="single" w:sz="4" w:space="0" w:color="auto"/>
              <w:right w:val="single" w:sz="4" w:space="0" w:color="auto"/>
            </w:tcBorders>
            <w:hideMark/>
          </w:tcPr>
          <w:p w14:paraId="4AF060AB" w14:textId="06572975" w:rsidR="00BB08EE" w:rsidRPr="00743B86" w:rsidRDefault="00BB08EE" w:rsidP="00446B8E">
            <w:pPr>
              <w:widowControl w:val="0"/>
              <w:suppressAutoHyphens/>
              <w:jc w:val="right"/>
              <w:rPr>
                <w:rFonts w:eastAsia="Calibri"/>
              </w:rPr>
            </w:pPr>
            <w:r w:rsidRPr="00743B86">
              <w:rPr>
                <w:rFonts w:eastAsia="Calibri"/>
              </w:rPr>
              <w:t>4</w:t>
            </w:r>
            <w:r w:rsidR="002F3930">
              <w:rPr>
                <w:rFonts w:eastAsia="Calibri"/>
              </w:rPr>
              <w:t xml:space="preserve"> </w:t>
            </w:r>
            <w:r w:rsidRPr="00743B86">
              <w:rPr>
                <w:rFonts w:eastAsia="Calibri"/>
              </w:rPr>
              <w:t>233</w:t>
            </w:r>
          </w:p>
        </w:tc>
        <w:tc>
          <w:tcPr>
            <w:tcW w:w="3254" w:type="dxa"/>
            <w:tcBorders>
              <w:top w:val="single" w:sz="4" w:space="0" w:color="auto"/>
              <w:left w:val="single" w:sz="4" w:space="0" w:color="auto"/>
              <w:bottom w:val="single" w:sz="4" w:space="0" w:color="auto"/>
              <w:right w:val="single" w:sz="4" w:space="0" w:color="auto"/>
            </w:tcBorders>
            <w:hideMark/>
          </w:tcPr>
          <w:p w14:paraId="02B94F06" w14:textId="72D8E85D" w:rsidR="00BB08EE" w:rsidRPr="00743B86" w:rsidRDefault="00BB08EE" w:rsidP="00446B8E">
            <w:pPr>
              <w:widowControl w:val="0"/>
              <w:suppressAutoHyphens/>
              <w:jc w:val="right"/>
              <w:rPr>
                <w:rFonts w:eastAsia="Calibri"/>
              </w:rPr>
            </w:pPr>
            <w:r w:rsidRPr="00743B86">
              <w:rPr>
                <w:rFonts w:eastAsia="Calibri"/>
              </w:rPr>
              <w:t>4</w:t>
            </w:r>
            <w:r w:rsidR="002F3930">
              <w:rPr>
                <w:rFonts w:eastAsia="Calibri"/>
              </w:rPr>
              <w:t xml:space="preserve"> </w:t>
            </w:r>
            <w:r w:rsidRPr="00743B86">
              <w:rPr>
                <w:rFonts w:eastAsia="Calibri"/>
              </w:rPr>
              <w:t>121</w:t>
            </w:r>
          </w:p>
        </w:tc>
      </w:tr>
    </w:tbl>
    <w:p w14:paraId="592868FD" w14:textId="77777777" w:rsidR="00BB08EE" w:rsidRPr="00743B86" w:rsidRDefault="00BB08EE" w:rsidP="00BB08EE">
      <w:pPr>
        <w:jc w:val="center"/>
        <w:rPr>
          <w:vanish/>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0"/>
        <w:gridCol w:w="3209"/>
        <w:gridCol w:w="3209"/>
      </w:tblGrid>
      <w:tr w:rsidR="00BB08EE" w:rsidRPr="00743B86" w14:paraId="72505EF4" w14:textId="77777777" w:rsidTr="00446B8E">
        <w:trPr>
          <w:jc w:val="center"/>
        </w:trPr>
        <w:tc>
          <w:tcPr>
            <w:tcW w:w="0" w:type="auto"/>
            <w:gridSpan w:val="3"/>
            <w:tcBorders>
              <w:top w:val="single" w:sz="4" w:space="0" w:color="auto"/>
              <w:left w:val="single" w:sz="4" w:space="0" w:color="auto"/>
              <w:bottom w:val="single" w:sz="4" w:space="0" w:color="auto"/>
              <w:right w:val="single" w:sz="4" w:space="0" w:color="auto"/>
            </w:tcBorders>
            <w:hideMark/>
          </w:tcPr>
          <w:p w14:paraId="7E5086CD" w14:textId="77777777" w:rsidR="00BB08EE" w:rsidRPr="00743B86" w:rsidRDefault="00BB08EE" w:rsidP="00446B8E">
            <w:pPr>
              <w:jc w:val="center"/>
              <w:rPr>
                <w:rFonts w:eastAsia="Calibri"/>
              </w:rPr>
            </w:pPr>
            <w:r w:rsidRPr="00743B86">
              <w:rPr>
                <w:rFonts w:eastAsia="Calibri"/>
                <w:b/>
              </w:rPr>
              <w:t>Gauti telefoniniai pranešimai</w:t>
            </w:r>
          </w:p>
        </w:tc>
      </w:tr>
      <w:tr w:rsidR="00BB08EE" w:rsidRPr="00743B86" w14:paraId="74F77FD1"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hideMark/>
          </w:tcPr>
          <w:p w14:paraId="1057B9D8"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0" w:type="auto"/>
            <w:tcBorders>
              <w:top w:val="single" w:sz="4" w:space="0" w:color="auto"/>
              <w:left w:val="single" w:sz="4" w:space="0" w:color="auto"/>
              <w:bottom w:val="single" w:sz="4" w:space="0" w:color="auto"/>
              <w:right w:val="single" w:sz="4" w:space="0" w:color="auto"/>
            </w:tcBorders>
            <w:hideMark/>
          </w:tcPr>
          <w:p w14:paraId="1081490C"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0" w:type="auto"/>
            <w:tcBorders>
              <w:top w:val="single" w:sz="4" w:space="0" w:color="auto"/>
              <w:left w:val="single" w:sz="4" w:space="0" w:color="auto"/>
              <w:bottom w:val="single" w:sz="4" w:space="0" w:color="auto"/>
              <w:right w:val="single" w:sz="4" w:space="0" w:color="auto"/>
            </w:tcBorders>
            <w:hideMark/>
          </w:tcPr>
          <w:p w14:paraId="4ADBFFF7"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7C169A33"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hideMark/>
          </w:tcPr>
          <w:p w14:paraId="55EF7401" w14:textId="77777777" w:rsidR="00BB08EE" w:rsidRPr="00743B86" w:rsidRDefault="00BB08EE" w:rsidP="00446B8E">
            <w:pPr>
              <w:widowControl w:val="0"/>
              <w:suppressAutoHyphens/>
              <w:jc w:val="right"/>
              <w:rPr>
                <w:rFonts w:eastAsia="Calibri"/>
              </w:rPr>
            </w:pPr>
            <w:r w:rsidRPr="00743B86">
              <w:rPr>
                <w:rFonts w:eastAsia="Calibri"/>
              </w:rPr>
              <w:t>90</w:t>
            </w:r>
          </w:p>
        </w:tc>
        <w:tc>
          <w:tcPr>
            <w:tcW w:w="0" w:type="auto"/>
            <w:tcBorders>
              <w:top w:val="single" w:sz="4" w:space="0" w:color="auto"/>
              <w:left w:val="single" w:sz="4" w:space="0" w:color="auto"/>
              <w:bottom w:val="single" w:sz="4" w:space="0" w:color="auto"/>
              <w:right w:val="single" w:sz="4" w:space="0" w:color="auto"/>
            </w:tcBorders>
            <w:hideMark/>
          </w:tcPr>
          <w:p w14:paraId="5E422699" w14:textId="77777777" w:rsidR="00BB08EE" w:rsidRPr="00743B86" w:rsidRDefault="00BB08EE" w:rsidP="00446B8E">
            <w:pPr>
              <w:widowControl w:val="0"/>
              <w:suppressAutoHyphens/>
              <w:jc w:val="right"/>
              <w:rPr>
                <w:rFonts w:eastAsia="Calibri"/>
              </w:rPr>
            </w:pPr>
            <w:r w:rsidRPr="00743B86">
              <w:rPr>
                <w:rFonts w:eastAsia="Calibri"/>
              </w:rPr>
              <w:t>64</w:t>
            </w:r>
          </w:p>
        </w:tc>
        <w:tc>
          <w:tcPr>
            <w:tcW w:w="0" w:type="auto"/>
            <w:tcBorders>
              <w:top w:val="single" w:sz="4" w:space="0" w:color="auto"/>
              <w:left w:val="single" w:sz="4" w:space="0" w:color="auto"/>
              <w:bottom w:val="single" w:sz="4" w:space="0" w:color="auto"/>
              <w:right w:val="single" w:sz="4" w:space="0" w:color="auto"/>
            </w:tcBorders>
            <w:hideMark/>
          </w:tcPr>
          <w:p w14:paraId="2ACFAC6D" w14:textId="77777777" w:rsidR="00BB08EE" w:rsidRPr="00743B86" w:rsidRDefault="00BB08EE" w:rsidP="00446B8E">
            <w:pPr>
              <w:widowControl w:val="0"/>
              <w:suppressAutoHyphens/>
              <w:jc w:val="right"/>
              <w:rPr>
                <w:rFonts w:eastAsia="Calibri"/>
              </w:rPr>
            </w:pPr>
            <w:r w:rsidRPr="00743B86">
              <w:rPr>
                <w:rFonts w:eastAsia="Calibri"/>
              </w:rPr>
              <w:t>70</w:t>
            </w:r>
          </w:p>
        </w:tc>
      </w:tr>
      <w:tr w:rsidR="00BB08EE" w:rsidRPr="00743B86" w14:paraId="057FB4F6" w14:textId="77777777" w:rsidTr="00446B8E">
        <w:trPr>
          <w:jc w:val="center"/>
        </w:trPr>
        <w:tc>
          <w:tcPr>
            <w:tcW w:w="0" w:type="auto"/>
            <w:gridSpan w:val="3"/>
            <w:tcBorders>
              <w:top w:val="single" w:sz="4" w:space="0" w:color="auto"/>
              <w:left w:val="single" w:sz="4" w:space="0" w:color="auto"/>
              <w:bottom w:val="single" w:sz="4" w:space="0" w:color="auto"/>
              <w:right w:val="single" w:sz="4" w:space="0" w:color="auto"/>
            </w:tcBorders>
          </w:tcPr>
          <w:p w14:paraId="0A26971C" w14:textId="7BDCA5FA" w:rsidR="00BB08EE" w:rsidRPr="00743B86" w:rsidRDefault="00BB08EE" w:rsidP="00446B8E">
            <w:pPr>
              <w:widowControl w:val="0"/>
              <w:suppressAutoHyphens/>
              <w:jc w:val="center"/>
              <w:rPr>
                <w:rFonts w:eastAsia="Calibri"/>
                <w:b/>
                <w:bCs/>
              </w:rPr>
            </w:pPr>
            <w:r w:rsidRPr="00743B86">
              <w:rPr>
                <w:rFonts w:eastAsia="Calibri"/>
                <w:b/>
                <w:bCs/>
              </w:rPr>
              <w:t>Iš jų</w:t>
            </w:r>
            <w:r w:rsidR="000F6D8B">
              <w:rPr>
                <w:rFonts w:eastAsia="Calibri"/>
                <w:b/>
                <w:bCs/>
              </w:rPr>
              <w:t xml:space="preserve"> daugiausiai</w:t>
            </w:r>
            <w:r w:rsidRPr="00743B86">
              <w:rPr>
                <w:rFonts w:eastAsia="Calibri"/>
                <w:b/>
                <w:bCs/>
              </w:rPr>
              <w:t>, pagal temas:</w:t>
            </w:r>
          </w:p>
        </w:tc>
      </w:tr>
      <w:tr w:rsidR="00BB08EE" w:rsidRPr="00743B86" w14:paraId="3F4ED644" w14:textId="77777777" w:rsidTr="00446B8E">
        <w:trPr>
          <w:jc w:val="center"/>
        </w:trPr>
        <w:tc>
          <w:tcPr>
            <w:tcW w:w="0" w:type="auto"/>
            <w:gridSpan w:val="3"/>
            <w:tcBorders>
              <w:top w:val="single" w:sz="4" w:space="0" w:color="auto"/>
              <w:left w:val="single" w:sz="4" w:space="0" w:color="auto"/>
              <w:bottom w:val="single" w:sz="4" w:space="0" w:color="auto"/>
              <w:right w:val="single" w:sz="4" w:space="0" w:color="auto"/>
            </w:tcBorders>
          </w:tcPr>
          <w:p w14:paraId="0F4E0628" w14:textId="77777777" w:rsidR="00BB08EE" w:rsidRPr="00743B86" w:rsidRDefault="00BB08EE" w:rsidP="00446B8E">
            <w:pPr>
              <w:widowControl w:val="0"/>
              <w:suppressAutoHyphens/>
              <w:jc w:val="center"/>
              <w:rPr>
                <w:rFonts w:eastAsia="Calibri"/>
              </w:rPr>
            </w:pPr>
            <w:r w:rsidRPr="00743B86">
              <w:rPr>
                <w:rFonts w:eastAsia="Calibri"/>
              </w:rPr>
              <w:t>Dėl kelio (slidaus, nevalyto, remonto darbų ir kt.)</w:t>
            </w:r>
          </w:p>
        </w:tc>
      </w:tr>
      <w:tr w:rsidR="00BB08EE" w:rsidRPr="00743B86" w14:paraId="5F6CA082"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tcPr>
          <w:p w14:paraId="4E7ECF36" w14:textId="77777777" w:rsidR="00BB08EE" w:rsidRPr="00743B86" w:rsidRDefault="00BB08EE" w:rsidP="00446B8E">
            <w:pPr>
              <w:widowControl w:val="0"/>
              <w:suppressAutoHyphens/>
              <w:jc w:val="right"/>
              <w:rPr>
                <w:rFonts w:eastAsia="Calibri"/>
              </w:rPr>
            </w:pPr>
            <w:r w:rsidRPr="00743B86">
              <w:rPr>
                <w:rFonts w:eastAsia="Calibri"/>
              </w:rPr>
              <w:t>25</w:t>
            </w:r>
          </w:p>
        </w:tc>
        <w:tc>
          <w:tcPr>
            <w:tcW w:w="0" w:type="auto"/>
            <w:tcBorders>
              <w:top w:val="single" w:sz="4" w:space="0" w:color="auto"/>
              <w:left w:val="single" w:sz="4" w:space="0" w:color="auto"/>
              <w:bottom w:val="single" w:sz="4" w:space="0" w:color="auto"/>
              <w:right w:val="single" w:sz="4" w:space="0" w:color="auto"/>
            </w:tcBorders>
          </w:tcPr>
          <w:p w14:paraId="71E022A8" w14:textId="77777777" w:rsidR="00BB08EE" w:rsidRPr="00743B86" w:rsidRDefault="00BB08EE" w:rsidP="00446B8E">
            <w:pPr>
              <w:widowControl w:val="0"/>
              <w:suppressAutoHyphens/>
              <w:jc w:val="right"/>
              <w:rPr>
                <w:rFonts w:eastAsia="Calibri"/>
              </w:rPr>
            </w:pPr>
            <w:r w:rsidRPr="00743B86">
              <w:rPr>
                <w:rFonts w:eastAsia="Calibri"/>
              </w:rPr>
              <w:t>11</w:t>
            </w:r>
          </w:p>
        </w:tc>
        <w:tc>
          <w:tcPr>
            <w:tcW w:w="0" w:type="auto"/>
            <w:tcBorders>
              <w:top w:val="single" w:sz="4" w:space="0" w:color="auto"/>
              <w:left w:val="single" w:sz="4" w:space="0" w:color="auto"/>
              <w:bottom w:val="single" w:sz="4" w:space="0" w:color="auto"/>
              <w:right w:val="single" w:sz="4" w:space="0" w:color="auto"/>
            </w:tcBorders>
          </w:tcPr>
          <w:p w14:paraId="3E9E7148" w14:textId="77777777" w:rsidR="00BB08EE" w:rsidRPr="00743B86" w:rsidRDefault="00BB08EE" w:rsidP="00446B8E">
            <w:pPr>
              <w:widowControl w:val="0"/>
              <w:suppressAutoHyphens/>
              <w:jc w:val="right"/>
              <w:rPr>
                <w:rFonts w:eastAsia="Calibri"/>
              </w:rPr>
            </w:pPr>
            <w:r w:rsidRPr="00743B86">
              <w:rPr>
                <w:rFonts w:eastAsia="Calibri"/>
              </w:rPr>
              <w:t>10</w:t>
            </w:r>
          </w:p>
        </w:tc>
      </w:tr>
      <w:tr w:rsidR="00BB08EE" w:rsidRPr="00743B86" w14:paraId="4595C825" w14:textId="77777777" w:rsidTr="00446B8E">
        <w:trPr>
          <w:jc w:val="center"/>
        </w:trPr>
        <w:tc>
          <w:tcPr>
            <w:tcW w:w="0" w:type="auto"/>
            <w:gridSpan w:val="3"/>
            <w:tcBorders>
              <w:top w:val="single" w:sz="4" w:space="0" w:color="auto"/>
              <w:left w:val="single" w:sz="4" w:space="0" w:color="auto"/>
              <w:bottom w:val="single" w:sz="4" w:space="0" w:color="auto"/>
              <w:right w:val="single" w:sz="4" w:space="0" w:color="auto"/>
            </w:tcBorders>
          </w:tcPr>
          <w:p w14:paraId="655694C2" w14:textId="77777777" w:rsidR="00BB08EE" w:rsidRPr="00743B86" w:rsidRDefault="00BB08EE" w:rsidP="00446B8E">
            <w:pPr>
              <w:widowControl w:val="0"/>
              <w:suppressAutoHyphens/>
              <w:jc w:val="center"/>
              <w:rPr>
                <w:rFonts w:eastAsia="Calibri"/>
              </w:rPr>
            </w:pPr>
            <w:r w:rsidRPr="00743B86">
              <w:rPr>
                <w:rFonts w:eastAsia="Calibri"/>
              </w:rPr>
              <w:t>Dėl vietinės rinkliavos</w:t>
            </w:r>
          </w:p>
        </w:tc>
      </w:tr>
      <w:tr w:rsidR="00BB08EE" w:rsidRPr="00743B86" w14:paraId="2FE55F2B"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tcPr>
          <w:p w14:paraId="1E2BFBF9" w14:textId="77777777" w:rsidR="00BB08EE" w:rsidRPr="00743B86" w:rsidRDefault="00BB08EE" w:rsidP="00446B8E">
            <w:pPr>
              <w:widowControl w:val="0"/>
              <w:suppressAutoHyphens/>
              <w:jc w:val="right"/>
              <w:rPr>
                <w:rFonts w:eastAsia="Calibri"/>
              </w:rPr>
            </w:pPr>
            <w:r w:rsidRPr="00743B86">
              <w:rPr>
                <w:rFonts w:eastAsia="Calibri"/>
              </w:rPr>
              <w:t>4</w:t>
            </w:r>
          </w:p>
        </w:tc>
        <w:tc>
          <w:tcPr>
            <w:tcW w:w="0" w:type="auto"/>
            <w:tcBorders>
              <w:top w:val="single" w:sz="4" w:space="0" w:color="auto"/>
              <w:left w:val="single" w:sz="4" w:space="0" w:color="auto"/>
              <w:bottom w:val="single" w:sz="4" w:space="0" w:color="auto"/>
              <w:right w:val="single" w:sz="4" w:space="0" w:color="auto"/>
            </w:tcBorders>
          </w:tcPr>
          <w:p w14:paraId="186E52B5" w14:textId="77777777" w:rsidR="00BB08EE" w:rsidRPr="00743B86" w:rsidRDefault="00BB08EE" w:rsidP="00446B8E">
            <w:pPr>
              <w:widowControl w:val="0"/>
              <w:suppressAutoHyphens/>
              <w:jc w:val="right"/>
              <w:rPr>
                <w:rFonts w:eastAsia="Calibri"/>
              </w:rPr>
            </w:pPr>
            <w:r w:rsidRPr="00743B86">
              <w:rPr>
                <w:rFonts w:eastAsia="Calibri"/>
              </w:rPr>
              <w:t>3</w:t>
            </w:r>
          </w:p>
        </w:tc>
        <w:tc>
          <w:tcPr>
            <w:tcW w:w="0" w:type="auto"/>
            <w:tcBorders>
              <w:top w:val="single" w:sz="4" w:space="0" w:color="auto"/>
              <w:left w:val="single" w:sz="4" w:space="0" w:color="auto"/>
              <w:bottom w:val="single" w:sz="4" w:space="0" w:color="auto"/>
              <w:right w:val="single" w:sz="4" w:space="0" w:color="auto"/>
            </w:tcBorders>
          </w:tcPr>
          <w:p w14:paraId="5B6795A9" w14:textId="77777777" w:rsidR="00BB08EE" w:rsidRPr="00743B86" w:rsidRDefault="00BB08EE" w:rsidP="00446B8E">
            <w:pPr>
              <w:widowControl w:val="0"/>
              <w:suppressAutoHyphens/>
              <w:jc w:val="right"/>
              <w:rPr>
                <w:rFonts w:eastAsia="Calibri"/>
              </w:rPr>
            </w:pPr>
            <w:r w:rsidRPr="00743B86">
              <w:rPr>
                <w:rFonts w:eastAsia="Calibri"/>
              </w:rPr>
              <w:t>5</w:t>
            </w:r>
          </w:p>
        </w:tc>
      </w:tr>
      <w:tr w:rsidR="00BB08EE" w:rsidRPr="00743B86" w14:paraId="208EC146" w14:textId="77777777" w:rsidTr="00446B8E">
        <w:trPr>
          <w:jc w:val="center"/>
        </w:trPr>
        <w:tc>
          <w:tcPr>
            <w:tcW w:w="0" w:type="auto"/>
            <w:gridSpan w:val="3"/>
            <w:tcBorders>
              <w:top w:val="single" w:sz="4" w:space="0" w:color="auto"/>
              <w:left w:val="single" w:sz="4" w:space="0" w:color="auto"/>
              <w:bottom w:val="single" w:sz="4" w:space="0" w:color="auto"/>
              <w:right w:val="single" w:sz="4" w:space="0" w:color="auto"/>
            </w:tcBorders>
          </w:tcPr>
          <w:p w14:paraId="0D80C83F" w14:textId="77777777" w:rsidR="00BB08EE" w:rsidRPr="00743B86" w:rsidRDefault="00BB08EE" w:rsidP="00446B8E">
            <w:pPr>
              <w:widowControl w:val="0"/>
              <w:suppressAutoHyphens/>
              <w:jc w:val="center"/>
              <w:rPr>
                <w:rFonts w:eastAsia="Calibri"/>
              </w:rPr>
            </w:pPr>
            <w:r w:rsidRPr="00743B86">
              <w:rPr>
                <w:rFonts w:eastAsia="Calibri"/>
              </w:rPr>
              <w:t>Dėl darbuotojų elgesio (seniūnų, seniūnaičių, socialinių darbuotojų, kapų prižiūrėtojų, auklėtojų ir kt.)</w:t>
            </w:r>
          </w:p>
        </w:tc>
      </w:tr>
      <w:tr w:rsidR="00BB08EE" w:rsidRPr="00743B86" w14:paraId="46460F03"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tcPr>
          <w:p w14:paraId="1F997099" w14:textId="77777777" w:rsidR="00BB08EE" w:rsidRPr="00743B86" w:rsidRDefault="00BB08EE" w:rsidP="00446B8E">
            <w:pPr>
              <w:widowControl w:val="0"/>
              <w:suppressAutoHyphens/>
              <w:jc w:val="right"/>
              <w:rPr>
                <w:rFonts w:eastAsia="Calibri"/>
              </w:rPr>
            </w:pPr>
            <w:r w:rsidRPr="00743B86">
              <w:rPr>
                <w:rFonts w:eastAsia="Calibri"/>
              </w:rPr>
              <w:t>8</w:t>
            </w:r>
          </w:p>
        </w:tc>
        <w:tc>
          <w:tcPr>
            <w:tcW w:w="0" w:type="auto"/>
            <w:tcBorders>
              <w:top w:val="single" w:sz="4" w:space="0" w:color="auto"/>
              <w:left w:val="single" w:sz="4" w:space="0" w:color="auto"/>
              <w:bottom w:val="single" w:sz="4" w:space="0" w:color="auto"/>
              <w:right w:val="single" w:sz="4" w:space="0" w:color="auto"/>
            </w:tcBorders>
          </w:tcPr>
          <w:p w14:paraId="5C817313" w14:textId="77777777" w:rsidR="00BB08EE" w:rsidRPr="00743B86" w:rsidRDefault="00BB08EE" w:rsidP="00446B8E">
            <w:pPr>
              <w:widowControl w:val="0"/>
              <w:suppressAutoHyphens/>
              <w:jc w:val="right"/>
              <w:rPr>
                <w:rFonts w:eastAsia="Calibri"/>
              </w:rPr>
            </w:pPr>
            <w:r w:rsidRPr="00743B86">
              <w:rPr>
                <w:rFonts w:eastAsia="Calibri"/>
              </w:rPr>
              <w:t>0</w:t>
            </w:r>
          </w:p>
        </w:tc>
        <w:tc>
          <w:tcPr>
            <w:tcW w:w="0" w:type="auto"/>
            <w:tcBorders>
              <w:top w:val="single" w:sz="4" w:space="0" w:color="auto"/>
              <w:left w:val="single" w:sz="4" w:space="0" w:color="auto"/>
              <w:bottom w:val="single" w:sz="4" w:space="0" w:color="auto"/>
              <w:right w:val="single" w:sz="4" w:space="0" w:color="auto"/>
            </w:tcBorders>
          </w:tcPr>
          <w:p w14:paraId="6D288368" w14:textId="77777777" w:rsidR="00BB08EE" w:rsidRPr="00743B86" w:rsidRDefault="00BB08EE" w:rsidP="00446B8E">
            <w:pPr>
              <w:widowControl w:val="0"/>
              <w:suppressAutoHyphens/>
              <w:jc w:val="right"/>
              <w:rPr>
                <w:rFonts w:eastAsia="Calibri"/>
              </w:rPr>
            </w:pPr>
            <w:r w:rsidRPr="00743B86">
              <w:rPr>
                <w:rFonts w:eastAsia="Calibri"/>
              </w:rPr>
              <w:t>0</w:t>
            </w:r>
          </w:p>
        </w:tc>
      </w:tr>
      <w:tr w:rsidR="00BB08EE" w:rsidRPr="00743B86" w14:paraId="00255658" w14:textId="77777777" w:rsidTr="00446B8E">
        <w:trPr>
          <w:trHeight w:val="70"/>
          <w:jc w:val="center"/>
        </w:trPr>
        <w:tc>
          <w:tcPr>
            <w:tcW w:w="0" w:type="auto"/>
            <w:gridSpan w:val="3"/>
            <w:tcBorders>
              <w:top w:val="single" w:sz="4" w:space="0" w:color="auto"/>
              <w:left w:val="single" w:sz="4" w:space="0" w:color="auto"/>
              <w:bottom w:val="single" w:sz="4" w:space="0" w:color="auto"/>
              <w:right w:val="single" w:sz="4" w:space="0" w:color="auto"/>
            </w:tcBorders>
          </w:tcPr>
          <w:p w14:paraId="08BAC507" w14:textId="77777777" w:rsidR="00BB08EE" w:rsidRPr="00743B86" w:rsidRDefault="00BB08EE" w:rsidP="00446B8E">
            <w:pPr>
              <w:widowControl w:val="0"/>
              <w:suppressAutoHyphens/>
              <w:jc w:val="center"/>
              <w:rPr>
                <w:rFonts w:eastAsia="Calibri"/>
              </w:rPr>
            </w:pPr>
            <w:r w:rsidRPr="00743B86">
              <w:rPr>
                <w:rFonts w:eastAsia="Calibri"/>
              </w:rPr>
              <w:t>Dėl elektros (gedimo, darbų, įvedimo, apšvietimo)</w:t>
            </w:r>
          </w:p>
        </w:tc>
      </w:tr>
      <w:tr w:rsidR="00BB08EE" w:rsidRPr="00743B86" w14:paraId="36481926" w14:textId="77777777" w:rsidTr="00446B8E">
        <w:trPr>
          <w:trHeight w:val="110"/>
          <w:jc w:val="center"/>
        </w:trPr>
        <w:tc>
          <w:tcPr>
            <w:tcW w:w="0" w:type="auto"/>
            <w:tcBorders>
              <w:top w:val="single" w:sz="4" w:space="0" w:color="auto"/>
              <w:left w:val="single" w:sz="4" w:space="0" w:color="auto"/>
              <w:bottom w:val="single" w:sz="4" w:space="0" w:color="auto"/>
              <w:right w:val="single" w:sz="4" w:space="0" w:color="auto"/>
            </w:tcBorders>
          </w:tcPr>
          <w:p w14:paraId="336E154F" w14:textId="77777777" w:rsidR="00BB08EE" w:rsidRPr="00743B86" w:rsidRDefault="00BB08EE" w:rsidP="00446B8E">
            <w:pPr>
              <w:widowControl w:val="0"/>
              <w:suppressAutoHyphens/>
              <w:jc w:val="right"/>
              <w:rPr>
                <w:rFonts w:eastAsia="Calibri"/>
              </w:rPr>
            </w:pPr>
            <w:r w:rsidRPr="00743B86">
              <w:rPr>
                <w:rFonts w:eastAsia="Calibri"/>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2134390A" w14:textId="77777777" w:rsidR="00BB08EE" w:rsidRPr="00743B86" w:rsidRDefault="00BB08EE" w:rsidP="00446B8E">
            <w:pPr>
              <w:widowControl w:val="0"/>
              <w:suppressAutoHyphens/>
              <w:jc w:val="right"/>
              <w:rPr>
                <w:rFonts w:eastAsia="Calibri"/>
              </w:rPr>
            </w:pPr>
            <w:r w:rsidRPr="00743B86">
              <w:rPr>
                <w:rFonts w:eastAsia="Calibri"/>
              </w:rPr>
              <w:t>0</w:t>
            </w:r>
          </w:p>
        </w:tc>
        <w:tc>
          <w:tcPr>
            <w:tcW w:w="0" w:type="auto"/>
            <w:tcBorders>
              <w:top w:val="single" w:sz="4" w:space="0" w:color="auto"/>
              <w:left w:val="single" w:sz="4" w:space="0" w:color="auto"/>
              <w:bottom w:val="single" w:sz="4" w:space="0" w:color="auto"/>
              <w:right w:val="single" w:sz="4" w:space="0" w:color="auto"/>
            </w:tcBorders>
          </w:tcPr>
          <w:p w14:paraId="6B7D057A" w14:textId="77777777" w:rsidR="00BB08EE" w:rsidRPr="00743B86" w:rsidRDefault="00BB08EE" w:rsidP="00446B8E">
            <w:pPr>
              <w:widowControl w:val="0"/>
              <w:suppressAutoHyphens/>
              <w:jc w:val="right"/>
              <w:rPr>
                <w:rFonts w:eastAsia="Calibri"/>
              </w:rPr>
            </w:pPr>
            <w:r w:rsidRPr="00743B86">
              <w:rPr>
                <w:rFonts w:eastAsia="Calibri"/>
              </w:rPr>
              <w:t>2</w:t>
            </w:r>
          </w:p>
        </w:tc>
      </w:tr>
      <w:tr w:rsidR="00BB08EE" w:rsidRPr="00743B86" w14:paraId="30E83360" w14:textId="77777777" w:rsidTr="00446B8E">
        <w:trPr>
          <w:trHeight w:val="70"/>
          <w:jc w:val="center"/>
        </w:trPr>
        <w:tc>
          <w:tcPr>
            <w:tcW w:w="0" w:type="auto"/>
            <w:gridSpan w:val="3"/>
            <w:tcBorders>
              <w:top w:val="single" w:sz="4" w:space="0" w:color="auto"/>
              <w:left w:val="single" w:sz="4" w:space="0" w:color="auto"/>
              <w:bottom w:val="single" w:sz="4" w:space="0" w:color="auto"/>
              <w:right w:val="single" w:sz="4" w:space="0" w:color="auto"/>
            </w:tcBorders>
          </w:tcPr>
          <w:p w14:paraId="06F99C27" w14:textId="77777777" w:rsidR="00BB08EE" w:rsidRPr="00743B86" w:rsidRDefault="00BB08EE" w:rsidP="00446B8E">
            <w:pPr>
              <w:widowControl w:val="0"/>
              <w:suppressAutoHyphens/>
              <w:jc w:val="center"/>
              <w:rPr>
                <w:rFonts w:eastAsia="Calibri"/>
              </w:rPr>
            </w:pPr>
            <w:r w:rsidRPr="00743B86">
              <w:rPr>
                <w:rFonts w:eastAsia="Calibri"/>
              </w:rPr>
              <w:t>Dėl autobusų parko</w:t>
            </w:r>
          </w:p>
        </w:tc>
      </w:tr>
      <w:tr w:rsidR="00BB08EE" w:rsidRPr="00743B86" w14:paraId="419D2B5F" w14:textId="77777777" w:rsidTr="00446B8E">
        <w:trPr>
          <w:jc w:val="center"/>
        </w:trPr>
        <w:tc>
          <w:tcPr>
            <w:tcW w:w="0" w:type="auto"/>
            <w:tcBorders>
              <w:top w:val="single" w:sz="4" w:space="0" w:color="auto"/>
              <w:left w:val="single" w:sz="4" w:space="0" w:color="auto"/>
              <w:bottom w:val="single" w:sz="4" w:space="0" w:color="auto"/>
              <w:right w:val="single" w:sz="4" w:space="0" w:color="auto"/>
            </w:tcBorders>
          </w:tcPr>
          <w:p w14:paraId="5707ADFC" w14:textId="77777777" w:rsidR="00BB08EE" w:rsidRPr="00743B86" w:rsidRDefault="00BB08EE" w:rsidP="00446B8E">
            <w:pPr>
              <w:widowControl w:val="0"/>
              <w:suppressAutoHyphens/>
              <w:jc w:val="right"/>
              <w:rPr>
                <w:rFonts w:eastAsia="Calibri"/>
              </w:rPr>
            </w:pPr>
            <w:r w:rsidRPr="00743B86">
              <w:rPr>
                <w:rFonts w:eastAsia="Calibri"/>
              </w:rPr>
              <w:t>0</w:t>
            </w:r>
          </w:p>
        </w:tc>
        <w:tc>
          <w:tcPr>
            <w:tcW w:w="0" w:type="auto"/>
            <w:tcBorders>
              <w:top w:val="single" w:sz="4" w:space="0" w:color="auto"/>
              <w:left w:val="single" w:sz="4" w:space="0" w:color="auto"/>
              <w:bottom w:val="single" w:sz="4" w:space="0" w:color="auto"/>
              <w:right w:val="single" w:sz="4" w:space="0" w:color="auto"/>
            </w:tcBorders>
          </w:tcPr>
          <w:p w14:paraId="5CAA7AA8" w14:textId="77777777" w:rsidR="00BB08EE" w:rsidRPr="00743B86" w:rsidRDefault="00BB08EE" w:rsidP="00446B8E">
            <w:pPr>
              <w:widowControl w:val="0"/>
              <w:suppressAutoHyphens/>
              <w:jc w:val="right"/>
              <w:rPr>
                <w:rFonts w:eastAsia="Calibri"/>
              </w:rPr>
            </w:pPr>
            <w:r w:rsidRPr="00743B86">
              <w:rPr>
                <w:rFonts w:eastAsia="Calibri"/>
              </w:rPr>
              <w:t>5</w:t>
            </w:r>
          </w:p>
        </w:tc>
        <w:tc>
          <w:tcPr>
            <w:tcW w:w="0" w:type="auto"/>
            <w:tcBorders>
              <w:top w:val="single" w:sz="4" w:space="0" w:color="auto"/>
              <w:left w:val="single" w:sz="4" w:space="0" w:color="auto"/>
              <w:bottom w:val="single" w:sz="4" w:space="0" w:color="auto"/>
              <w:right w:val="single" w:sz="4" w:space="0" w:color="auto"/>
            </w:tcBorders>
          </w:tcPr>
          <w:p w14:paraId="13305E45" w14:textId="77777777" w:rsidR="00BB08EE" w:rsidRPr="00743B86" w:rsidRDefault="00BB08EE" w:rsidP="00446B8E">
            <w:pPr>
              <w:widowControl w:val="0"/>
              <w:suppressAutoHyphens/>
              <w:jc w:val="right"/>
              <w:rPr>
                <w:rFonts w:eastAsia="Calibri"/>
              </w:rPr>
            </w:pPr>
            <w:r w:rsidRPr="00743B86">
              <w:rPr>
                <w:rFonts w:eastAsia="Calibri"/>
              </w:rPr>
              <w:t>2</w:t>
            </w:r>
          </w:p>
        </w:tc>
      </w:tr>
    </w:tbl>
    <w:p w14:paraId="4595BF17" w14:textId="77777777" w:rsidR="00BB08EE" w:rsidRPr="00743B86" w:rsidRDefault="00BB08EE" w:rsidP="00BB08EE">
      <w:pPr>
        <w:jc w:val="center"/>
        <w:rPr>
          <w:vanish/>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0"/>
        <w:gridCol w:w="3208"/>
        <w:gridCol w:w="3210"/>
      </w:tblGrid>
      <w:tr w:rsidR="00BB08EE" w:rsidRPr="00743B86" w14:paraId="0F2B2854" w14:textId="77777777" w:rsidTr="00446B8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CD0BE8F" w14:textId="77777777" w:rsidR="00BB08EE" w:rsidRPr="00743B86" w:rsidRDefault="00BB08EE" w:rsidP="00446B8E">
            <w:pPr>
              <w:jc w:val="center"/>
              <w:rPr>
                <w:rFonts w:eastAsia="Calibri"/>
              </w:rPr>
            </w:pPr>
            <w:r w:rsidRPr="00743B86">
              <w:rPr>
                <w:rFonts w:eastAsia="Calibri"/>
                <w:b/>
              </w:rPr>
              <w:t>Parengtos sutartys</w:t>
            </w:r>
          </w:p>
        </w:tc>
      </w:tr>
      <w:tr w:rsidR="00BB08EE" w:rsidRPr="00743B86" w14:paraId="5171F125" w14:textId="77777777" w:rsidTr="00446B8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5B6D0B9" w14:textId="77777777" w:rsidR="00BB08EE" w:rsidRPr="00743B86" w:rsidRDefault="00BB08EE" w:rsidP="00446B8E">
            <w:pPr>
              <w:widowControl w:val="0"/>
              <w:suppressAutoHyphens/>
              <w:jc w:val="center"/>
              <w:rPr>
                <w:rFonts w:eastAsia="Calibri"/>
              </w:rPr>
            </w:pPr>
            <w:r w:rsidRPr="00743B86">
              <w:rPr>
                <w:rFonts w:eastAsia="Calibri"/>
              </w:rPr>
              <w:t>Rajono savivaldybės darbų, paslaugų ir lėšų panaudojimo sutartys</w:t>
            </w:r>
          </w:p>
        </w:tc>
      </w:tr>
      <w:tr w:rsidR="00BB08EE" w:rsidRPr="00743B86" w14:paraId="53AC73BE"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1B3CEB2A"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1666" w:type="pct"/>
            <w:tcBorders>
              <w:top w:val="single" w:sz="4" w:space="0" w:color="auto"/>
              <w:left w:val="single" w:sz="4" w:space="0" w:color="auto"/>
              <w:bottom w:val="single" w:sz="4" w:space="0" w:color="auto"/>
              <w:right w:val="single" w:sz="4" w:space="0" w:color="auto"/>
            </w:tcBorders>
            <w:hideMark/>
          </w:tcPr>
          <w:p w14:paraId="0B16721E"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1667" w:type="pct"/>
            <w:tcBorders>
              <w:top w:val="single" w:sz="4" w:space="0" w:color="auto"/>
              <w:left w:val="single" w:sz="4" w:space="0" w:color="auto"/>
              <w:bottom w:val="single" w:sz="4" w:space="0" w:color="auto"/>
              <w:right w:val="single" w:sz="4" w:space="0" w:color="auto"/>
            </w:tcBorders>
            <w:hideMark/>
          </w:tcPr>
          <w:p w14:paraId="7724A3CA"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392F69E5"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19E12781" w14:textId="77777777" w:rsidR="00BB08EE" w:rsidRPr="00743B86" w:rsidRDefault="00BB08EE" w:rsidP="00446B8E">
            <w:pPr>
              <w:widowControl w:val="0"/>
              <w:suppressAutoHyphens/>
              <w:jc w:val="right"/>
              <w:rPr>
                <w:rFonts w:eastAsia="Calibri"/>
              </w:rPr>
            </w:pPr>
            <w:r w:rsidRPr="00743B86">
              <w:rPr>
                <w:rFonts w:eastAsia="Calibri"/>
              </w:rPr>
              <w:t>812</w:t>
            </w:r>
          </w:p>
        </w:tc>
        <w:tc>
          <w:tcPr>
            <w:tcW w:w="1666" w:type="pct"/>
            <w:tcBorders>
              <w:top w:val="single" w:sz="4" w:space="0" w:color="auto"/>
              <w:left w:val="single" w:sz="4" w:space="0" w:color="auto"/>
              <w:bottom w:val="single" w:sz="4" w:space="0" w:color="auto"/>
              <w:right w:val="single" w:sz="4" w:space="0" w:color="auto"/>
            </w:tcBorders>
            <w:hideMark/>
          </w:tcPr>
          <w:p w14:paraId="6DB52D6B" w14:textId="77777777" w:rsidR="00BB08EE" w:rsidRPr="00743B86" w:rsidRDefault="00BB08EE" w:rsidP="00446B8E">
            <w:pPr>
              <w:widowControl w:val="0"/>
              <w:suppressAutoHyphens/>
              <w:jc w:val="right"/>
              <w:rPr>
                <w:rFonts w:eastAsia="Calibri"/>
              </w:rPr>
            </w:pPr>
            <w:r w:rsidRPr="00743B86">
              <w:rPr>
                <w:rFonts w:eastAsia="Calibri"/>
              </w:rPr>
              <w:t>702</w:t>
            </w:r>
          </w:p>
        </w:tc>
        <w:tc>
          <w:tcPr>
            <w:tcW w:w="1667" w:type="pct"/>
            <w:tcBorders>
              <w:top w:val="single" w:sz="4" w:space="0" w:color="auto"/>
              <w:left w:val="single" w:sz="4" w:space="0" w:color="auto"/>
              <w:bottom w:val="single" w:sz="4" w:space="0" w:color="auto"/>
              <w:right w:val="single" w:sz="4" w:space="0" w:color="auto"/>
            </w:tcBorders>
            <w:hideMark/>
          </w:tcPr>
          <w:p w14:paraId="5A9C4C7E" w14:textId="77777777" w:rsidR="00BB08EE" w:rsidRPr="00743B86" w:rsidRDefault="00BB08EE" w:rsidP="00446B8E">
            <w:pPr>
              <w:widowControl w:val="0"/>
              <w:suppressAutoHyphens/>
              <w:jc w:val="right"/>
              <w:rPr>
                <w:rFonts w:eastAsia="Calibri"/>
              </w:rPr>
            </w:pPr>
            <w:r w:rsidRPr="00743B86">
              <w:rPr>
                <w:rFonts w:eastAsia="Calibri"/>
              </w:rPr>
              <w:t>690</w:t>
            </w:r>
          </w:p>
        </w:tc>
      </w:tr>
      <w:tr w:rsidR="00BB08EE" w:rsidRPr="00743B86" w14:paraId="27B00B38" w14:textId="77777777" w:rsidTr="00446B8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FE5426" w14:textId="77777777" w:rsidR="00BB08EE" w:rsidRPr="00743B86" w:rsidRDefault="00BB08EE" w:rsidP="00446B8E">
            <w:pPr>
              <w:widowControl w:val="0"/>
              <w:suppressAutoHyphens/>
              <w:jc w:val="center"/>
              <w:rPr>
                <w:rFonts w:eastAsia="Calibri"/>
              </w:rPr>
            </w:pPr>
          </w:p>
          <w:p w14:paraId="39EF2D77" w14:textId="77777777" w:rsidR="00BB08EE" w:rsidRPr="00743B86" w:rsidRDefault="00BB08EE" w:rsidP="00446B8E">
            <w:pPr>
              <w:widowControl w:val="0"/>
              <w:suppressAutoHyphens/>
              <w:jc w:val="center"/>
              <w:rPr>
                <w:rFonts w:eastAsia="Calibri"/>
              </w:rPr>
            </w:pPr>
            <w:r w:rsidRPr="00743B86">
              <w:rPr>
                <w:rFonts w:eastAsia="Calibri"/>
              </w:rPr>
              <w:t>Viešųjų pirkimų sutartys</w:t>
            </w:r>
          </w:p>
        </w:tc>
      </w:tr>
      <w:tr w:rsidR="00BB08EE" w:rsidRPr="00743B86" w14:paraId="2BED790B"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27AB26C8"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1666" w:type="pct"/>
            <w:tcBorders>
              <w:top w:val="single" w:sz="4" w:space="0" w:color="auto"/>
              <w:left w:val="single" w:sz="4" w:space="0" w:color="auto"/>
              <w:bottom w:val="single" w:sz="4" w:space="0" w:color="auto"/>
              <w:right w:val="single" w:sz="4" w:space="0" w:color="auto"/>
            </w:tcBorders>
            <w:hideMark/>
          </w:tcPr>
          <w:p w14:paraId="6BFB8C6A"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1667" w:type="pct"/>
            <w:tcBorders>
              <w:top w:val="single" w:sz="4" w:space="0" w:color="auto"/>
              <w:left w:val="single" w:sz="4" w:space="0" w:color="auto"/>
              <w:bottom w:val="single" w:sz="4" w:space="0" w:color="auto"/>
              <w:right w:val="single" w:sz="4" w:space="0" w:color="auto"/>
            </w:tcBorders>
            <w:hideMark/>
          </w:tcPr>
          <w:p w14:paraId="2C469C78"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735069FD"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50495F7B" w14:textId="77777777" w:rsidR="00BB08EE" w:rsidRPr="00743B86" w:rsidRDefault="00BB08EE" w:rsidP="00446B8E">
            <w:pPr>
              <w:widowControl w:val="0"/>
              <w:suppressAutoHyphens/>
              <w:jc w:val="right"/>
              <w:rPr>
                <w:rFonts w:eastAsia="Calibri"/>
              </w:rPr>
            </w:pPr>
            <w:r w:rsidRPr="00743B86">
              <w:rPr>
                <w:rFonts w:eastAsia="Calibri"/>
              </w:rPr>
              <w:t>275</w:t>
            </w:r>
          </w:p>
        </w:tc>
        <w:tc>
          <w:tcPr>
            <w:tcW w:w="1666" w:type="pct"/>
            <w:tcBorders>
              <w:top w:val="single" w:sz="4" w:space="0" w:color="auto"/>
              <w:left w:val="single" w:sz="4" w:space="0" w:color="auto"/>
              <w:bottom w:val="single" w:sz="4" w:space="0" w:color="auto"/>
              <w:right w:val="single" w:sz="4" w:space="0" w:color="auto"/>
            </w:tcBorders>
            <w:hideMark/>
          </w:tcPr>
          <w:p w14:paraId="29E0CC46" w14:textId="77777777" w:rsidR="00BB08EE" w:rsidRPr="00743B86" w:rsidRDefault="00BB08EE" w:rsidP="00446B8E">
            <w:pPr>
              <w:widowControl w:val="0"/>
              <w:suppressAutoHyphens/>
              <w:jc w:val="right"/>
              <w:rPr>
                <w:rFonts w:eastAsia="Calibri"/>
              </w:rPr>
            </w:pPr>
            <w:r w:rsidRPr="00743B86">
              <w:rPr>
                <w:rFonts w:eastAsia="Calibri"/>
              </w:rPr>
              <w:t>332</w:t>
            </w:r>
          </w:p>
        </w:tc>
        <w:tc>
          <w:tcPr>
            <w:tcW w:w="1667" w:type="pct"/>
            <w:tcBorders>
              <w:top w:val="single" w:sz="4" w:space="0" w:color="auto"/>
              <w:left w:val="single" w:sz="4" w:space="0" w:color="auto"/>
              <w:bottom w:val="single" w:sz="4" w:space="0" w:color="auto"/>
              <w:right w:val="single" w:sz="4" w:space="0" w:color="auto"/>
            </w:tcBorders>
            <w:hideMark/>
          </w:tcPr>
          <w:p w14:paraId="3009640F" w14:textId="77777777" w:rsidR="00BB08EE" w:rsidRPr="00743B86" w:rsidRDefault="00BB08EE" w:rsidP="00446B8E">
            <w:pPr>
              <w:widowControl w:val="0"/>
              <w:suppressAutoHyphens/>
              <w:jc w:val="right"/>
              <w:rPr>
                <w:rFonts w:eastAsia="Calibri"/>
              </w:rPr>
            </w:pPr>
            <w:r w:rsidRPr="00743B86">
              <w:rPr>
                <w:rFonts w:eastAsia="Calibri"/>
              </w:rPr>
              <w:t>173</w:t>
            </w:r>
          </w:p>
        </w:tc>
      </w:tr>
      <w:tr w:rsidR="00BB08EE" w:rsidRPr="00743B86" w14:paraId="670724F0" w14:textId="77777777" w:rsidTr="00446B8E">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EFF073E" w14:textId="77777777" w:rsidR="00BB08EE" w:rsidRPr="00743B86" w:rsidRDefault="00BB08EE" w:rsidP="00446B8E">
            <w:pPr>
              <w:widowControl w:val="0"/>
              <w:suppressAutoHyphens/>
              <w:jc w:val="center"/>
              <w:rPr>
                <w:rFonts w:eastAsia="Calibri"/>
              </w:rPr>
            </w:pPr>
          </w:p>
          <w:p w14:paraId="48C5CAF0" w14:textId="77777777" w:rsidR="00BB08EE" w:rsidRPr="00743B86" w:rsidRDefault="00BB08EE" w:rsidP="00446B8E">
            <w:pPr>
              <w:widowControl w:val="0"/>
              <w:suppressAutoHyphens/>
              <w:jc w:val="center"/>
              <w:rPr>
                <w:rFonts w:eastAsia="Calibri"/>
              </w:rPr>
            </w:pPr>
            <w:r w:rsidRPr="00743B86">
              <w:rPr>
                <w:rFonts w:eastAsia="Calibri"/>
              </w:rPr>
              <w:t>Rajono savivaldybės nekilnojamojo turto ir nuomos sutartys</w:t>
            </w:r>
          </w:p>
        </w:tc>
      </w:tr>
      <w:tr w:rsidR="00BB08EE" w:rsidRPr="00743B86" w14:paraId="50FE9F0A" w14:textId="77777777" w:rsidTr="00446B8E">
        <w:trPr>
          <w:trHeight w:val="232"/>
          <w:jc w:val="center"/>
        </w:trPr>
        <w:tc>
          <w:tcPr>
            <w:tcW w:w="1667" w:type="pct"/>
            <w:tcBorders>
              <w:top w:val="single" w:sz="4" w:space="0" w:color="auto"/>
              <w:left w:val="single" w:sz="4" w:space="0" w:color="auto"/>
              <w:bottom w:val="single" w:sz="4" w:space="0" w:color="auto"/>
              <w:right w:val="single" w:sz="4" w:space="0" w:color="auto"/>
            </w:tcBorders>
            <w:hideMark/>
          </w:tcPr>
          <w:p w14:paraId="1820FD88" w14:textId="77777777" w:rsidR="00BB08EE" w:rsidRPr="00743B86" w:rsidRDefault="00BB08EE" w:rsidP="00446B8E">
            <w:pPr>
              <w:widowControl w:val="0"/>
              <w:suppressAutoHyphens/>
              <w:jc w:val="center"/>
              <w:rPr>
                <w:rFonts w:eastAsia="Calibri"/>
                <w:b/>
              </w:rPr>
            </w:pPr>
            <w:r w:rsidRPr="00743B86">
              <w:rPr>
                <w:rFonts w:eastAsia="Calibri"/>
                <w:b/>
              </w:rPr>
              <w:t>2017 m.</w:t>
            </w:r>
          </w:p>
        </w:tc>
        <w:tc>
          <w:tcPr>
            <w:tcW w:w="1666" w:type="pct"/>
            <w:tcBorders>
              <w:top w:val="single" w:sz="4" w:space="0" w:color="auto"/>
              <w:left w:val="single" w:sz="4" w:space="0" w:color="auto"/>
              <w:bottom w:val="single" w:sz="4" w:space="0" w:color="auto"/>
              <w:right w:val="single" w:sz="4" w:space="0" w:color="auto"/>
            </w:tcBorders>
            <w:hideMark/>
          </w:tcPr>
          <w:p w14:paraId="44AB04ED" w14:textId="77777777" w:rsidR="00BB08EE" w:rsidRPr="00743B86" w:rsidRDefault="00BB08EE" w:rsidP="00446B8E">
            <w:pPr>
              <w:widowControl w:val="0"/>
              <w:suppressAutoHyphens/>
              <w:jc w:val="center"/>
              <w:rPr>
                <w:rFonts w:eastAsia="Calibri"/>
                <w:b/>
              </w:rPr>
            </w:pPr>
            <w:r w:rsidRPr="00743B86">
              <w:rPr>
                <w:rFonts w:eastAsia="Calibri"/>
                <w:b/>
              </w:rPr>
              <w:t>2018 m.</w:t>
            </w:r>
          </w:p>
        </w:tc>
        <w:tc>
          <w:tcPr>
            <w:tcW w:w="1667" w:type="pct"/>
            <w:tcBorders>
              <w:top w:val="single" w:sz="4" w:space="0" w:color="auto"/>
              <w:left w:val="single" w:sz="4" w:space="0" w:color="auto"/>
              <w:bottom w:val="single" w:sz="4" w:space="0" w:color="auto"/>
              <w:right w:val="single" w:sz="4" w:space="0" w:color="auto"/>
            </w:tcBorders>
            <w:hideMark/>
          </w:tcPr>
          <w:p w14:paraId="6FE8CC9D" w14:textId="77777777" w:rsidR="00BB08EE" w:rsidRPr="00743B86" w:rsidRDefault="00BB08EE" w:rsidP="00446B8E">
            <w:pPr>
              <w:widowControl w:val="0"/>
              <w:suppressAutoHyphens/>
              <w:jc w:val="center"/>
              <w:rPr>
                <w:rFonts w:eastAsia="Calibri"/>
                <w:b/>
              </w:rPr>
            </w:pPr>
            <w:r w:rsidRPr="00743B86">
              <w:rPr>
                <w:rFonts w:eastAsia="Calibri"/>
                <w:b/>
              </w:rPr>
              <w:t>2019 m.</w:t>
            </w:r>
          </w:p>
        </w:tc>
      </w:tr>
      <w:tr w:rsidR="00BB08EE" w:rsidRPr="00743B86" w14:paraId="0222520B" w14:textId="77777777" w:rsidTr="00446B8E">
        <w:trPr>
          <w:jc w:val="center"/>
        </w:trPr>
        <w:tc>
          <w:tcPr>
            <w:tcW w:w="1667" w:type="pct"/>
            <w:tcBorders>
              <w:top w:val="single" w:sz="4" w:space="0" w:color="auto"/>
              <w:left w:val="single" w:sz="4" w:space="0" w:color="auto"/>
              <w:bottom w:val="single" w:sz="4" w:space="0" w:color="auto"/>
              <w:right w:val="single" w:sz="4" w:space="0" w:color="auto"/>
            </w:tcBorders>
            <w:hideMark/>
          </w:tcPr>
          <w:p w14:paraId="53283426" w14:textId="77777777" w:rsidR="00BB08EE" w:rsidRPr="00743B86" w:rsidRDefault="00BB08EE" w:rsidP="00446B8E">
            <w:pPr>
              <w:widowControl w:val="0"/>
              <w:suppressAutoHyphens/>
              <w:jc w:val="right"/>
              <w:rPr>
                <w:rFonts w:eastAsia="Calibri"/>
              </w:rPr>
            </w:pPr>
            <w:r w:rsidRPr="00743B86">
              <w:rPr>
                <w:rFonts w:eastAsia="Calibri"/>
              </w:rPr>
              <w:t>114</w:t>
            </w:r>
          </w:p>
        </w:tc>
        <w:tc>
          <w:tcPr>
            <w:tcW w:w="1666" w:type="pct"/>
            <w:tcBorders>
              <w:top w:val="single" w:sz="4" w:space="0" w:color="auto"/>
              <w:left w:val="single" w:sz="4" w:space="0" w:color="auto"/>
              <w:bottom w:val="single" w:sz="4" w:space="0" w:color="auto"/>
              <w:right w:val="single" w:sz="4" w:space="0" w:color="auto"/>
            </w:tcBorders>
            <w:hideMark/>
          </w:tcPr>
          <w:p w14:paraId="486576C3" w14:textId="77777777" w:rsidR="00BB08EE" w:rsidRPr="00743B86" w:rsidRDefault="00BB08EE" w:rsidP="00446B8E">
            <w:pPr>
              <w:widowControl w:val="0"/>
              <w:suppressAutoHyphens/>
              <w:jc w:val="right"/>
              <w:rPr>
                <w:rFonts w:eastAsia="Calibri"/>
              </w:rPr>
            </w:pPr>
            <w:r w:rsidRPr="00743B86">
              <w:rPr>
                <w:rFonts w:eastAsia="Calibri"/>
              </w:rPr>
              <w:t>74</w:t>
            </w:r>
          </w:p>
        </w:tc>
        <w:tc>
          <w:tcPr>
            <w:tcW w:w="1667" w:type="pct"/>
            <w:tcBorders>
              <w:top w:val="single" w:sz="4" w:space="0" w:color="auto"/>
              <w:left w:val="single" w:sz="4" w:space="0" w:color="auto"/>
              <w:bottom w:val="single" w:sz="4" w:space="0" w:color="auto"/>
              <w:right w:val="single" w:sz="4" w:space="0" w:color="auto"/>
            </w:tcBorders>
            <w:hideMark/>
          </w:tcPr>
          <w:p w14:paraId="7789F253" w14:textId="77777777" w:rsidR="00BB08EE" w:rsidRPr="00743B86" w:rsidRDefault="00BB08EE" w:rsidP="00446B8E">
            <w:pPr>
              <w:widowControl w:val="0"/>
              <w:suppressAutoHyphens/>
              <w:jc w:val="right"/>
              <w:rPr>
                <w:rFonts w:eastAsia="Calibri"/>
              </w:rPr>
            </w:pPr>
            <w:r w:rsidRPr="00743B86">
              <w:rPr>
                <w:rFonts w:eastAsia="Calibri"/>
              </w:rPr>
              <w:t>85</w:t>
            </w:r>
          </w:p>
        </w:tc>
      </w:tr>
    </w:tbl>
    <w:p w14:paraId="3FDFC376" w14:textId="6E89EF4F" w:rsidR="00BB08EE" w:rsidRPr="002A5D54" w:rsidRDefault="00F425CF" w:rsidP="002A5D54">
      <w:pPr>
        <w:jc w:val="center"/>
        <w:rPr>
          <w:rFonts w:eastAsia="Calibri"/>
          <w:lang w:eastAsia="ja-JP"/>
        </w:rPr>
      </w:pPr>
      <w:r>
        <w:rPr>
          <w:rFonts w:eastAsia="Calibri"/>
          <w:lang w:eastAsia="ja-JP"/>
        </w:rPr>
        <w:t>3</w:t>
      </w:r>
      <w:r w:rsidR="00BB08EE">
        <w:rPr>
          <w:rFonts w:eastAsia="Calibri"/>
          <w:lang w:eastAsia="ja-JP"/>
        </w:rPr>
        <w:t>5 l</w:t>
      </w:r>
      <w:r w:rsidR="00BB08EE" w:rsidRPr="00743B86">
        <w:rPr>
          <w:rFonts w:eastAsia="Calibri"/>
          <w:lang w:eastAsia="ja-JP"/>
        </w:rPr>
        <w:t xml:space="preserve">entelė. </w:t>
      </w:r>
      <w:r w:rsidR="00BB08EE" w:rsidRPr="006A1D2B">
        <w:rPr>
          <w:rFonts w:eastAsia="Calibri"/>
          <w:b/>
          <w:bCs/>
          <w:lang w:eastAsia="ja-JP"/>
        </w:rPr>
        <w:t xml:space="preserve">Dokumentų </w:t>
      </w:r>
      <w:r w:rsidR="00BB08EE">
        <w:rPr>
          <w:rFonts w:eastAsia="Calibri"/>
          <w:b/>
          <w:bCs/>
          <w:lang w:eastAsia="ja-JP"/>
        </w:rPr>
        <w:t xml:space="preserve">skaičiaus </w:t>
      </w:r>
      <w:r w:rsidR="00BB08EE" w:rsidRPr="006A1D2B">
        <w:rPr>
          <w:rFonts w:eastAsia="Calibri"/>
          <w:b/>
          <w:bCs/>
          <w:lang w:eastAsia="ja-JP"/>
        </w:rPr>
        <w:t>statistika 2017–2019 m.</w:t>
      </w:r>
    </w:p>
    <w:p w14:paraId="5D1840F4" w14:textId="77777777" w:rsidR="00CE23F1" w:rsidRPr="00743B86" w:rsidRDefault="00CE23F1" w:rsidP="00CE23F1">
      <w:pPr>
        <w:ind w:firstLine="851"/>
        <w:rPr>
          <w:sz w:val="26"/>
          <w:szCs w:val="26"/>
        </w:rPr>
      </w:pPr>
    </w:p>
    <w:p w14:paraId="0680C010" w14:textId="1770876B" w:rsidR="00CE23F1" w:rsidRPr="00743B86" w:rsidRDefault="00CE23F1" w:rsidP="00CE23F1">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XI</w:t>
      </w:r>
      <w:r w:rsidR="009A4003">
        <w:rPr>
          <w:rFonts w:ascii="Times New Roman" w:hAnsi="Times New Roman" w:cs="Times New Roman"/>
          <w:bCs w:val="0"/>
          <w:i w:val="0"/>
          <w:iCs w:val="0"/>
          <w:sz w:val="24"/>
          <w:szCs w:val="24"/>
        </w:rPr>
        <w:t>X</w:t>
      </w:r>
      <w:r w:rsidRPr="00743B86">
        <w:rPr>
          <w:rFonts w:ascii="Times New Roman" w:hAnsi="Times New Roman" w:cs="Times New Roman"/>
          <w:bCs w:val="0"/>
          <w:i w:val="0"/>
          <w:iCs w:val="0"/>
          <w:sz w:val="24"/>
          <w:szCs w:val="24"/>
        </w:rPr>
        <w:t xml:space="preserve"> SKYRIUS</w:t>
      </w:r>
    </w:p>
    <w:p w14:paraId="1454DD1D" w14:textId="77777777" w:rsidR="00CE23F1" w:rsidRPr="00743B86" w:rsidRDefault="00CE23F1" w:rsidP="00CE23F1">
      <w:pPr>
        <w:pStyle w:val="Antrat2"/>
        <w:spacing w:before="0" w:after="0"/>
        <w:jc w:val="center"/>
        <w:rPr>
          <w:rFonts w:ascii="Times New Roman" w:hAnsi="Times New Roman" w:cs="Times New Roman"/>
          <w:bCs w:val="0"/>
          <w:i w:val="0"/>
          <w:iCs w:val="0"/>
          <w:sz w:val="24"/>
          <w:szCs w:val="24"/>
        </w:rPr>
      </w:pPr>
      <w:r w:rsidRPr="00743B86">
        <w:rPr>
          <w:rFonts w:ascii="Times New Roman" w:hAnsi="Times New Roman" w:cs="Times New Roman"/>
          <w:bCs w:val="0"/>
          <w:i w:val="0"/>
          <w:iCs w:val="0"/>
          <w:sz w:val="24"/>
          <w:szCs w:val="24"/>
        </w:rPr>
        <w:t>CIVILINĖ METRIKACIJA</w:t>
      </w:r>
    </w:p>
    <w:p w14:paraId="16B356F6" w14:textId="77777777" w:rsidR="00CE23F1" w:rsidRPr="00743B86" w:rsidRDefault="00CE23F1" w:rsidP="00CE23F1">
      <w:pPr>
        <w:pStyle w:val="Antrat2"/>
        <w:spacing w:before="0" w:after="0" w:line="360" w:lineRule="auto"/>
        <w:jc w:val="both"/>
        <w:rPr>
          <w:rFonts w:ascii="Times New Roman" w:hAnsi="Times New Roman" w:cs="Times New Roman"/>
          <w:b w:val="0"/>
          <w:bCs w:val="0"/>
          <w:i w:val="0"/>
          <w:iCs w:val="0"/>
          <w:sz w:val="24"/>
          <w:szCs w:val="24"/>
        </w:rPr>
      </w:pPr>
    </w:p>
    <w:p w14:paraId="791BE265" w14:textId="77777777" w:rsidR="00CE23F1" w:rsidRPr="00743B86" w:rsidRDefault="00CE23F1" w:rsidP="00CE23F1">
      <w:pPr>
        <w:spacing w:line="360" w:lineRule="auto"/>
        <w:ind w:firstLine="851"/>
        <w:jc w:val="both"/>
      </w:pPr>
      <w:r w:rsidRPr="00743B86">
        <w:t>2019 metais buvo gauti 3294 asmenų, Lietuvos Respublikos ir užsienio metrikacijos skyrių ir įvairių įstaigų pareiškimai, užklausimai dėl aktų įrašų, kartotinių dokumentų, aktų įrašų atkūrimų, ištaisymų, pakeitimų, papildymų, gimimų, mirčių, santuokų, ištuokų, tėvystės pripažinimų ir kitais klausimais. Išrašyta ir išduota 578 metrikiniai dokumentai. Išduoti 504 įvairūs dokumentai ir atsakymai į paklausimus. Rinkti reikalingi dokumentai vietiniame archyve, rašyti užklausimai dokumentams gauti į Lietuvos valstybės istorijos archyvus, į kitas Lietuvos Respublikos ir kitų valstybių metrikacijos įstaigas, Gyventojų registro tarnybai perduoti skenuoti 1578 civilinės būklės akto įrašai, teiktos žinios, papildančios ir patikslinančios piliečių civilinę būklę. Sudaryta 28 bylos dėl gimimų, mirčių, santuokų, ištuokų aktų įrašų ištaisymų, papildymų, pakeitimų ir atkūrimų. Rašyti atsiliepimai teismams dėl civilinės būklės įrašų registravimo faktų nustatymo. Kiekvieną mėnesį pranešimai apie mirtis ir gimimus išsiųsti seniūnijoms, mirusių asmenų medicininiai mirties liudijimai – Higienos instituto Sveikatos informacijos centro Mirties atvejų ir jų priežasčių valstybės registrui. Atsiskaityta Teisingumo ministerijai už sudarytus civilinės būklės įrašus ir panaudotus griežtos atskaitomybės liudijimus. Pagal gautus civilinės būklės įrašų papildymo, pakeitimo įrašus iš kitų respublikos civilinės metrikacijos įstaigų, atlikti atitinkami įrašai archyvinėse metrikų knygose. Sudaryti per metus užregistruotų civilinės būklės įrašų abėcėliniai žurnalai, suformuotos įrašų knygos, paruoštos archyviniam naudojimui. Sudaryta 37 civilinės būklės akto įrašo papildymo, pakeitimo, ištaisymo įrašai.</w:t>
      </w:r>
    </w:p>
    <w:p w14:paraId="3DC94463" w14:textId="348A7721" w:rsidR="00CE23F1" w:rsidRPr="00743B86" w:rsidRDefault="00CE23F1" w:rsidP="00A11AB6">
      <w:pPr>
        <w:ind w:firstLine="851"/>
        <w:jc w:val="both"/>
      </w:pPr>
      <w:r w:rsidRPr="00743B86">
        <w:t>2019 metais užregistruoti 136 gimimo, 391 mirimo, 110 santuokų ir 51 santuokos nutraukimo aktų įrašai (3</w:t>
      </w:r>
      <w:r w:rsidR="00F425CF">
        <w:t>6</w:t>
      </w:r>
      <w:r w:rsidRPr="00743B86">
        <w:t xml:space="preserve"> lentelė). </w:t>
      </w:r>
    </w:p>
    <w:p w14:paraId="6629AA9C" w14:textId="4A53012A" w:rsidR="008549D6" w:rsidRDefault="008549D6" w:rsidP="00347C37">
      <w:pPr>
        <w:rPr>
          <w:b/>
        </w:rPr>
      </w:pPr>
      <w:r>
        <w:rPr>
          <w:b/>
        </w:rPr>
        <w:br w:type="page"/>
      </w:r>
    </w:p>
    <w:p w14:paraId="6D6071E9" w14:textId="77777777" w:rsidR="00CE23F1" w:rsidRPr="00743B86" w:rsidRDefault="00CE23F1" w:rsidP="00347C3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324"/>
        <w:gridCol w:w="2324"/>
        <w:gridCol w:w="2316"/>
      </w:tblGrid>
      <w:tr w:rsidR="00CE23F1" w:rsidRPr="00743B86" w14:paraId="7F32D264" w14:textId="77777777" w:rsidTr="001C72C3">
        <w:tc>
          <w:tcPr>
            <w:tcW w:w="1383" w:type="pct"/>
            <w:tcBorders>
              <w:top w:val="single" w:sz="4" w:space="0" w:color="auto"/>
              <w:left w:val="single" w:sz="4" w:space="0" w:color="auto"/>
              <w:bottom w:val="single" w:sz="4" w:space="0" w:color="auto"/>
              <w:right w:val="single" w:sz="4" w:space="0" w:color="auto"/>
            </w:tcBorders>
            <w:shd w:val="clear" w:color="auto" w:fill="auto"/>
          </w:tcPr>
          <w:p w14:paraId="67831263" w14:textId="77777777" w:rsidR="00CE23F1" w:rsidRPr="00743B86" w:rsidRDefault="00CE23F1" w:rsidP="001C72C3">
            <w:pPr>
              <w:rPr>
                <w:b/>
              </w:rPr>
            </w:pP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A655980" w14:textId="77777777" w:rsidR="00CE23F1" w:rsidRPr="00743B86" w:rsidRDefault="00CE23F1" w:rsidP="001C72C3">
            <w:pPr>
              <w:jc w:val="center"/>
              <w:rPr>
                <w:b/>
              </w:rPr>
            </w:pPr>
            <w:r w:rsidRPr="00743B86">
              <w:rPr>
                <w:b/>
              </w:rPr>
              <w:t>2017 m.</w:t>
            </w:r>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0D274ECE" w14:textId="77777777" w:rsidR="00CE23F1" w:rsidRPr="00743B86" w:rsidRDefault="00CE23F1" w:rsidP="001C72C3">
            <w:pPr>
              <w:jc w:val="center"/>
              <w:rPr>
                <w:b/>
              </w:rPr>
            </w:pPr>
            <w:r w:rsidRPr="00743B86">
              <w:rPr>
                <w:b/>
              </w:rPr>
              <w:t>2018 m.</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3806FD5E" w14:textId="77777777" w:rsidR="00CE23F1" w:rsidRPr="00743B86" w:rsidRDefault="00CE23F1" w:rsidP="001C72C3">
            <w:pPr>
              <w:jc w:val="center"/>
              <w:rPr>
                <w:b/>
              </w:rPr>
            </w:pPr>
            <w:r w:rsidRPr="00743B86">
              <w:rPr>
                <w:b/>
              </w:rPr>
              <w:t>2019 m.</w:t>
            </w:r>
          </w:p>
        </w:tc>
      </w:tr>
      <w:tr w:rsidR="00CE23F1" w:rsidRPr="00743B86" w14:paraId="533043DD" w14:textId="77777777" w:rsidTr="001C72C3">
        <w:tc>
          <w:tcPr>
            <w:tcW w:w="1383" w:type="pct"/>
            <w:tcBorders>
              <w:top w:val="single" w:sz="4" w:space="0" w:color="auto"/>
              <w:left w:val="single" w:sz="4" w:space="0" w:color="auto"/>
              <w:bottom w:val="single" w:sz="4" w:space="0" w:color="auto"/>
              <w:right w:val="single" w:sz="4" w:space="0" w:color="auto"/>
            </w:tcBorders>
            <w:shd w:val="clear" w:color="auto" w:fill="auto"/>
          </w:tcPr>
          <w:p w14:paraId="5BBE3EF6" w14:textId="77777777" w:rsidR="00CE23F1" w:rsidRPr="00743B86" w:rsidRDefault="00CE23F1" w:rsidP="001C72C3">
            <w:r w:rsidRPr="00743B86">
              <w:t>Gimė</w:t>
            </w:r>
          </w:p>
        </w:tc>
        <w:tc>
          <w:tcPr>
            <w:tcW w:w="1207" w:type="pct"/>
            <w:tcBorders>
              <w:top w:val="single" w:sz="4" w:space="0" w:color="auto"/>
              <w:left w:val="single" w:sz="4" w:space="0" w:color="auto"/>
              <w:bottom w:val="single" w:sz="4" w:space="0" w:color="auto"/>
              <w:right w:val="single" w:sz="4" w:space="0" w:color="auto"/>
            </w:tcBorders>
          </w:tcPr>
          <w:p w14:paraId="2C824E4B" w14:textId="77777777" w:rsidR="00CE23F1" w:rsidRPr="00743B86" w:rsidRDefault="00CE23F1" w:rsidP="001C72C3">
            <w:pPr>
              <w:jc w:val="right"/>
            </w:pPr>
            <w:r w:rsidRPr="00743B86">
              <w:t>159</w:t>
            </w:r>
          </w:p>
        </w:tc>
        <w:tc>
          <w:tcPr>
            <w:tcW w:w="1207" w:type="pct"/>
            <w:tcBorders>
              <w:top w:val="single" w:sz="4" w:space="0" w:color="auto"/>
              <w:left w:val="single" w:sz="4" w:space="0" w:color="auto"/>
              <w:bottom w:val="single" w:sz="4" w:space="0" w:color="auto"/>
              <w:right w:val="single" w:sz="4" w:space="0" w:color="auto"/>
            </w:tcBorders>
          </w:tcPr>
          <w:p w14:paraId="1E024E71" w14:textId="77777777" w:rsidR="00CE23F1" w:rsidRPr="00743B86" w:rsidRDefault="00CE23F1" w:rsidP="001C72C3">
            <w:pPr>
              <w:jc w:val="right"/>
            </w:pPr>
            <w:r w:rsidRPr="00743B86">
              <w:t>155</w:t>
            </w:r>
          </w:p>
        </w:tc>
        <w:tc>
          <w:tcPr>
            <w:tcW w:w="1203" w:type="pct"/>
            <w:tcBorders>
              <w:top w:val="single" w:sz="4" w:space="0" w:color="auto"/>
              <w:left w:val="single" w:sz="4" w:space="0" w:color="auto"/>
              <w:bottom w:val="single" w:sz="4" w:space="0" w:color="auto"/>
              <w:right w:val="single" w:sz="4" w:space="0" w:color="auto"/>
            </w:tcBorders>
          </w:tcPr>
          <w:p w14:paraId="59880B8F" w14:textId="77777777" w:rsidR="00CE23F1" w:rsidRPr="00743B86" w:rsidRDefault="00CE23F1" w:rsidP="001C72C3">
            <w:pPr>
              <w:jc w:val="right"/>
            </w:pPr>
            <w:r w:rsidRPr="00743B86">
              <w:t>136</w:t>
            </w:r>
          </w:p>
        </w:tc>
      </w:tr>
      <w:tr w:rsidR="00CE23F1" w:rsidRPr="00743B86" w14:paraId="114E7898" w14:textId="77777777" w:rsidTr="001C72C3">
        <w:tc>
          <w:tcPr>
            <w:tcW w:w="1383" w:type="pct"/>
            <w:tcBorders>
              <w:top w:val="single" w:sz="4" w:space="0" w:color="auto"/>
              <w:left w:val="single" w:sz="4" w:space="0" w:color="auto"/>
              <w:bottom w:val="single" w:sz="4" w:space="0" w:color="auto"/>
              <w:right w:val="single" w:sz="4" w:space="0" w:color="auto"/>
            </w:tcBorders>
            <w:shd w:val="clear" w:color="auto" w:fill="auto"/>
          </w:tcPr>
          <w:p w14:paraId="7DA86A18" w14:textId="77777777" w:rsidR="00CE23F1" w:rsidRPr="00743B86" w:rsidRDefault="00CE23F1" w:rsidP="001C72C3">
            <w:r w:rsidRPr="00743B86">
              <w:t>Mirė</w:t>
            </w:r>
          </w:p>
        </w:tc>
        <w:tc>
          <w:tcPr>
            <w:tcW w:w="1207" w:type="pct"/>
            <w:tcBorders>
              <w:top w:val="single" w:sz="4" w:space="0" w:color="auto"/>
              <w:left w:val="single" w:sz="4" w:space="0" w:color="auto"/>
              <w:bottom w:val="single" w:sz="4" w:space="0" w:color="auto"/>
              <w:right w:val="single" w:sz="4" w:space="0" w:color="auto"/>
            </w:tcBorders>
          </w:tcPr>
          <w:p w14:paraId="40FB21BD" w14:textId="77777777" w:rsidR="00CE23F1" w:rsidRPr="00743B86" w:rsidRDefault="00CE23F1" w:rsidP="001C72C3">
            <w:pPr>
              <w:jc w:val="right"/>
            </w:pPr>
            <w:r w:rsidRPr="00743B86">
              <w:t>388</w:t>
            </w:r>
          </w:p>
        </w:tc>
        <w:tc>
          <w:tcPr>
            <w:tcW w:w="1207" w:type="pct"/>
            <w:tcBorders>
              <w:top w:val="single" w:sz="4" w:space="0" w:color="auto"/>
              <w:left w:val="single" w:sz="4" w:space="0" w:color="auto"/>
              <w:bottom w:val="single" w:sz="4" w:space="0" w:color="auto"/>
              <w:right w:val="single" w:sz="4" w:space="0" w:color="auto"/>
            </w:tcBorders>
          </w:tcPr>
          <w:p w14:paraId="7D4A35C9" w14:textId="77777777" w:rsidR="00CE23F1" w:rsidRPr="00743B86" w:rsidRDefault="00CE23F1" w:rsidP="001C72C3">
            <w:pPr>
              <w:jc w:val="right"/>
            </w:pPr>
            <w:r w:rsidRPr="00743B86">
              <w:t>389</w:t>
            </w:r>
          </w:p>
        </w:tc>
        <w:tc>
          <w:tcPr>
            <w:tcW w:w="1203" w:type="pct"/>
            <w:tcBorders>
              <w:top w:val="single" w:sz="4" w:space="0" w:color="auto"/>
              <w:left w:val="single" w:sz="4" w:space="0" w:color="auto"/>
              <w:bottom w:val="single" w:sz="4" w:space="0" w:color="auto"/>
              <w:right w:val="single" w:sz="4" w:space="0" w:color="auto"/>
            </w:tcBorders>
          </w:tcPr>
          <w:p w14:paraId="22FE4FF7" w14:textId="77777777" w:rsidR="00CE23F1" w:rsidRPr="00743B86" w:rsidRDefault="00CE23F1" w:rsidP="001C72C3">
            <w:pPr>
              <w:jc w:val="right"/>
            </w:pPr>
            <w:r w:rsidRPr="00743B86">
              <w:t>391</w:t>
            </w:r>
          </w:p>
        </w:tc>
      </w:tr>
      <w:tr w:rsidR="00CE23F1" w:rsidRPr="00743B86" w14:paraId="6AAB622E" w14:textId="77777777" w:rsidTr="001C72C3">
        <w:tc>
          <w:tcPr>
            <w:tcW w:w="1383" w:type="pct"/>
            <w:tcBorders>
              <w:top w:val="single" w:sz="4" w:space="0" w:color="auto"/>
              <w:left w:val="single" w:sz="4" w:space="0" w:color="auto"/>
              <w:bottom w:val="single" w:sz="4" w:space="0" w:color="auto"/>
              <w:right w:val="single" w:sz="4" w:space="0" w:color="auto"/>
            </w:tcBorders>
            <w:shd w:val="clear" w:color="auto" w:fill="auto"/>
          </w:tcPr>
          <w:p w14:paraId="0A752C19" w14:textId="77777777" w:rsidR="00CE23F1" w:rsidRPr="00743B86" w:rsidRDefault="00CE23F1" w:rsidP="001C72C3">
            <w:r w:rsidRPr="00743B86">
              <w:t>Susituokė</w:t>
            </w:r>
          </w:p>
        </w:tc>
        <w:tc>
          <w:tcPr>
            <w:tcW w:w="1207" w:type="pct"/>
            <w:tcBorders>
              <w:top w:val="single" w:sz="4" w:space="0" w:color="auto"/>
              <w:left w:val="single" w:sz="4" w:space="0" w:color="auto"/>
              <w:bottom w:val="single" w:sz="4" w:space="0" w:color="auto"/>
              <w:right w:val="single" w:sz="4" w:space="0" w:color="auto"/>
            </w:tcBorders>
          </w:tcPr>
          <w:p w14:paraId="4C297C7E" w14:textId="77777777" w:rsidR="00CE23F1" w:rsidRPr="00743B86" w:rsidRDefault="00CE23F1" w:rsidP="001C72C3">
            <w:pPr>
              <w:jc w:val="right"/>
            </w:pPr>
            <w:r w:rsidRPr="00743B86">
              <w:t>97</w:t>
            </w:r>
          </w:p>
        </w:tc>
        <w:tc>
          <w:tcPr>
            <w:tcW w:w="1207" w:type="pct"/>
            <w:tcBorders>
              <w:top w:val="single" w:sz="4" w:space="0" w:color="auto"/>
              <w:left w:val="single" w:sz="4" w:space="0" w:color="auto"/>
              <w:bottom w:val="single" w:sz="4" w:space="0" w:color="auto"/>
              <w:right w:val="single" w:sz="4" w:space="0" w:color="auto"/>
            </w:tcBorders>
          </w:tcPr>
          <w:p w14:paraId="6E99DD90" w14:textId="77777777" w:rsidR="00CE23F1" w:rsidRPr="00743B86" w:rsidRDefault="00CE23F1" w:rsidP="001C72C3">
            <w:pPr>
              <w:jc w:val="right"/>
            </w:pPr>
            <w:r w:rsidRPr="00743B86">
              <w:t>119</w:t>
            </w:r>
          </w:p>
        </w:tc>
        <w:tc>
          <w:tcPr>
            <w:tcW w:w="1203" w:type="pct"/>
            <w:tcBorders>
              <w:top w:val="single" w:sz="4" w:space="0" w:color="auto"/>
              <w:left w:val="single" w:sz="4" w:space="0" w:color="auto"/>
              <w:bottom w:val="single" w:sz="4" w:space="0" w:color="auto"/>
              <w:right w:val="single" w:sz="4" w:space="0" w:color="auto"/>
            </w:tcBorders>
          </w:tcPr>
          <w:p w14:paraId="1FD5DDD1" w14:textId="77777777" w:rsidR="00CE23F1" w:rsidRPr="00743B86" w:rsidRDefault="00CE23F1" w:rsidP="001C72C3">
            <w:pPr>
              <w:jc w:val="right"/>
            </w:pPr>
            <w:r w:rsidRPr="00743B86">
              <w:t>110</w:t>
            </w:r>
          </w:p>
        </w:tc>
      </w:tr>
      <w:tr w:rsidR="00CE23F1" w:rsidRPr="00743B86" w14:paraId="05FE2DAA" w14:textId="77777777" w:rsidTr="001C72C3">
        <w:tc>
          <w:tcPr>
            <w:tcW w:w="1383" w:type="pct"/>
            <w:tcBorders>
              <w:top w:val="single" w:sz="4" w:space="0" w:color="auto"/>
              <w:left w:val="single" w:sz="4" w:space="0" w:color="auto"/>
              <w:bottom w:val="single" w:sz="4" w:space="0" w:color="auto"/>
              <w:right w:val="single" w:sz="4" w:space="0" w:color="auto"/>
            </w:tcBorders>
            <w:shd w:val="clear" w:color="auto" w:fill="auto"/>
          </w:tcPr>
          <w:p w14:paraId="4BE274F3" w14:textId="77777777" w:rsidR="00CE23F1" w:rsidRPr="00743B86" w:rsidRDefault="00CE23F1" w:rsidP="001C72C3">
            <w:r w:rsidRPr="00743B86">
              <w:t>Išsituokė</w:t>
            </w:r>
          </w:p>
        </w:tc>
        <w:tc>
          <w:tcPr>
            <w:tcW w:w="1207" w:type="pct"/>
            <w:tcBorders>
              <w:top w:val="single" w:sz="4" w:space="0" w:color="auto"/>
              <w:left w:val="single" w:sz="4" w:space="0" w:color="auto"/>
              <w:bottom w:val="single" w:sz="4" w:space="0" w:color="auto"/>
              <w:right w:val="single" w:sz="4" w:space="0" w:color="auto"/>
            </w:tcBorders>
          </w:tcPr>
          <w:p w14:paraId="49AD59E1" w14:textId="77777777" w:rsidR="00CE23F1" w:rsidRPr="00743B86" w:rsidRDefault="00CE23F1" w:rsidP="001C72C3">
            <w:pPr>
              <w:jc w:val="right"/>
            </w:pPr>
            <w:r w:rsidRPr="00743B86">
              <w:t>56</w:t>
            </w:r>
          </w:p>
        </w:tc>
        <w:tc>
          <w:tcPr>
            <w:tcW w:w="1207" w:type="pct"/>
            <w:tcBorders>
              <w:top w:val="single" w:sz="4" w:space="0" w:color="auto"/>
              <w:left w:val="single" w:sz="4" w:space="0" w:color="auto"/>
              <w:bottom w:val="single" w:sz="4" w:space="0" w:color="auto"/>
              <w:right w:val="single" w:sz="4" w:space="0" w:color="auto"/>
            </w:tcBorders>
          </w:tcPr>
          <w:p w14:paraId="1A5DF125" w14:textId="77777777" w:rsidR="00CE23F1" w:rsidRPr="00743B86" w:rsidRDefault="00CE23F1" w:rsidP="001C72C3">
            <w:pPr>
              <w:jc w:val="right"/>
            </w:pPr>
            <w:r w:rsidRPr="00743B86">
              <w:t>54</w:t>
            </w:r>
          </w:p>
        </w:tc>
        <w:tc>
          <w:tcPr>
            <w:tcW w:w="1203" w:type="pct"/>
            <w:tcBorders>
              <w:top w:val="single" w:sz="4" w:space="0" w:color="auto"/>
              <w:left w:val="single" w:sz="4" w:space="0" w:color="auto"/>
              <w:bottom w:val="single" w:sz="4" w:space="0" w:color="auto"/>
              <w:right w:val="single" w:sz="4" w:space="0" w:color="auto"/>
            </w:tcBorders>
          </w:tcPr>
          <w:p w14:paraId="20F8DB34" w14:textId="77777777" w:rsidR="00CE23F1" w:rsidRPr="00743B86" w:rsidRDefault="00CE23F1" w:rsidP="001C72C3">
            <w:pPr>
              <w:jc w:val="right"/>
            </w:pPr>
            <w:r w:rsidRPr="00743B86">
              <w:t>51</w:t>
            </w:r>
          </w:p>
        </w:tc>
      </w:tr>
    </w:tbl>
    <w:p w14:paraId="032A8916" w14:textId="557DA589" w:rsidR="00CE23F1" w:rsidRPr="00F425CF" w:rsidRDefault="00CE23F1" w:rsidP="00CE23F1">
      <w:pPr>
        <w:spacing w:line="360" w:lineRule="auto"/>
        <w:jc w:val="center"/>
        <w:rPr>
          <w:b/>
        </w:rPr>
      </w:pPr>
      <w:r w:rsidRPr="00743B86">
        <w:rPr>
          <w:bCs/>
        </w:rPr>
        <w:t>3</w:t>
      </w:r>
      <w:r w:rsidR="00F425CF">
        <w:rPr>
          <w:bCs/>
        </w:rPr>
        <w:t>6</w:t>
      </w:r>
      <w:r w:rsidRPr="00743B86">
        <w:rPr>
          <w:bCs/>
        </w:rPr>
        <w:t xml:space="preserve"> lentelė. </w:t>
      </w:r>
      <w:r w:rsidRPr="00F425CF">
        <w:rPr>
          <w:b/>
        </w:rPr>
        <w:t>Civilinės būklės akto įrašų skaičius</w:t>
      </w:r>
    </w:p>
    <w:p w14:paraId="11D9B88F" w14:textId="77777777" w:rsidR="00CE23F1" w:rsidRPr="00743B86" w:rsidRDefault="00CE23F1" w:rsidP="00347C37">
      <w:pPr>
        <w:jc w:val="center"/>
        <w:rPr>
          <w:bCs/>
        </w:rPr>
      </w:pPr>
    </w:p>
    <w:p w14:paraId="6889F5D4" w14:textId="77777777" w:rsidR="00CE23F1" w:rsidRPr="00743B86" w:rsidRDefault="00CE23F1" w:rsidP="00CE23F1">
      <w:pPr>
        <w:spacing w:line="360" w:lineRule="auto"/>
        <w:ind w:firstLine="851"/>
        <w:jc w:val="both"/>
      </w:pPr>
      <w:r w:rsidRPr="00743B86">
        <w:t>Iš užregistruotų 136 gimimo aktų įrašų, 37 įrašyti į apskaitą užsienyje gimę vaikai, 32 tėvystės pripažinimai. Iš užregistruotų gimimo įrašų, 2019 metais gimė 66 berniukai ir 68 mergaitės. Jauniausia motina – 17 m., jauniausias tėvas – 19 m. Populiariausi vardai: Jokūbas, Rokas, Lėja, Kamilė, Goda. Iš įrašytų į apskaitą santuokų, 46 santuokos užregistruotos bažnyčioje, 9 santuokos užregistruotos užsienyje.</w:t>
      </w:r>
    </w:p>
    <w:p w14:paraId="0FA8B97C" w14:textId="77777777" w:rsidR="00CE23F1" w:rsidRPr="00743B86" w:rsidRDefault="00CE23F1" w:rsidP="00CE23F1">
      <w:pPr>
        <w:spacing w:line="360" w:lineRule="auto"/>
        <w:ind w:firstLine="851"/>
        <w:jc w:val="both"/>
      </w:pPr>
      <w:r w:rsidRPr="00743B86">
        <w:t>Iš 391 mirusiųjų 203 moterys ir 188 vyrai. Moterų amžiaus vidurkis 82 metai, vyrų – 71 metai. 244 rajono gyventojai mirė nuo kraujotakos, 76 – navikų, 12 – kvėpavimo susirgimų, 11 pasitraukė savo noru, likusieji – nuo kitų ligų.</w:t>
      </w:r>
    </w:p>
    <w:p w14:paraId="56E07A00" w14:textId="7A9496EE" w:rsidR="00CE23F1" w:rsidRDefault="00CE23F1" w:rsidP="00CE23F1">
      <w:pPr>
        <w:spacing w:line="360" w:lineRule="auto"/>
        <w:ind w:firstLine="851"/>
        <w:jc w:val="both"/>
      </w:pPr>
      <w:r w:rsidRPr="00743B86">
        <w:t>Per metus organizuotos trys rajoninės šventės: ,,Aš mažasis lazdijietis“ ir ,,Mūsų vestuvių jubiliejus“, užsakyta knygas-metraštis „Mūsų vaikas”.</w:t>
      </w:r>
    </w:p>
    <w:p w14:paraId="316F1303" w14:textId="77777777" w:rsidR="002E4F79" w:rsidRPr="00743B86" w:rsidRDefault="002E4F79" w:rsidP="00CE23F1">
      <w:pPr>
        <w:spacing w:line="360" w:lineRule="auto"/>
        <w:ind w:firstLine="851"/>
        <w:jc w:val="both"/>
      </w:pPr>
    </w:p>
    <w:p w14:paraId="1EF92241" w14:textId="5BC047F0" w:rsidR="00D501E0" w:rsidRPr="00743B86" w:rsidRDefault="00525624" w:rsidP="002E4F79">
      <w:pPr>
        <w:jc w:val="center"/>
        <w:rPr>
          <w:b/>
        </w:rPr>
      </w:pPr>
      <w:r w:rsidRPr="00743B86">
        <w:rPr>
          <w:b/>
        </w:rPr>
        <w:t>XX</w:t>
      </w:r>
      <w:r w:rsidR="00305AF4" w:rsidRPr="00743B86">
        <w:rPr>
          <w:b/>
        </w:rPr>
        <w:t xml:space="preserve"> SKYRIUS</w:t>
      </w:r>
    </w:p>
    <w:p w14:paraId="1EF92242" w14:textId="77777777" w:rsidR="00915865" w:rsidRPr="00743B86" w:rsidRDefault="00F0252C" w:rsidP="00BD3FAA">
      <w:pPr>
        <w:tabs>
          <w:tab w:val="left" w:pos="0"/>
          <w:tab w:val="right" w:pos="9638"/>
        </w:tabs>
        <w:jc w:val="center"/>
        <w:rPr>
          <w:b/>
        </w:rPr>
      </w:pPr>
      <w:r w:rsidRPr="00743B86">
        <w:rPr>
          <w:b/>
        </w:rPr>
        <w:t>APIBENDRINIMAS</w:t>
      </w:r>
    </w:p>
    <w:p w14:paraId="1EF92243" w14:textId="77777777" w:rsidR="00305AF4" w:rsidRPr="00743B86" w:rsidRDefault="00305AF4" w:rsidP="00347C37">
      <w:pPr>
        <w:tabs>
          <w:tab w:val="left" w:pos="0"/>
          <w:tab w:val="right" w:pos="9638"/>
        </w:tabs>
        <w:ind w:firstLine="851"/>
        <w:jc w:val="both"/>
      </w:pPr>
    </w:p>
    <w:p w14:paraId="78E0459B" w14:textId="65017D00" w:rsidR="008D1500" w:rsidRPr="00F863C2" w:rsidRDefault="008D1500" w:rsidP="008D1500">
      <w:pPr>
        <w:tabs>
          <w:tab w:val="left" w:pos="0"/>
          <w:tab w:val="right" w:pos="9638"/>
        </w:tabs>
        <w:spacing w:line="360" w:lineRule="auto"/>
        <w:ind w:firstLine="709"/>
        <w:jc w:val="both"/>
      </w:pPr>
      <w:r w:rsidRPr="00F863C2">
        <w:t xml:space="preserve">2019 metai </w:t>
      </w:r>
      <w:r w:rsidR="00F863C2" w:rsidRPr="00F863C2">
        <w:t>savivaldybės administracij</w:t>
      </w:r>
      <w:r w:rsidR="00F863C2">
        <w:t>ai</w:t>
      </w:r>
      <w:r w:rsidR="00F863C2" w:rsidRPr="00F863C2">
        <w:t xml:space="preserve"> </w:t>
      </w:r>
      <w:r w:rsidRPr="00F863C2">
        <w:t>atnešė nemažai iššūkių ir pareikalavo intensyvaus darbo sprendžiant įvarius su veikla susijusius klausimus, įgyvendinant projektus Lazdijų rajono savivaldybėje.</w:t>
      </w:r>
    </w:p>
    <w:p w14:paraId="1EF92246" w14:textId="3B4F6521" w:rsidR="00E364A1" w:rsidRPr="00F863C2" w:rsidRDefault="00E364A1" w:rsidP="00294118">
      <w:pPr>
        <w:tabs>
          <w:tab w:val="left" w:pos="0"/>
          <w:tab w:val="right" w:pos="9638"/>
        </w:tabs>
        <w:spacing w:line="360" w:lineRule="auto"/>
        <w:ind w:firstLine="851"/>
        <w:jc w:val="both"/>
      </w:pPr>
      <w:r w:rsidRPr="00F863C2">
        <w:t xml:space="preserve">Už rezultatyvų darbą </w:t>
      </w:r>
      <w:r w:rsidR="008D1500" w:rsidRPr="00F863C2">
        <w:t xml:space="preserve">nuoširdžiai </w:t>
      </w:r>
      <w:r w:rsidRPr="00F863C2">
        <w:t xml:space="preserve">dėkoju savivaldybės administracijos, visų savivaldybės įstaigų ir </w:t>
      </w:r>
      <w:r w:rsidR="008D1500" w:rsidRPr="00F863C2">
        <w:t xml:space="preserve">valdomų </w:t>
      </w:r>
      <w:r w:rsidRPr="00F863C2">
        <w:t>įmonių darbuotojams</w:t>
      </w:r>
      <w:r w:rsidR="008D1500" w:rsidRPr="00F863C2">
        <w:t xml:space="preserve">, savivaldybės tarybos nariams, prisidėjusiems prie patrauklesnės, </w:t>
      </w:r>
      <w:r w:rsidR="00F863C2">
        <w:t xml:space="preserve">visapusiškai </w:t>
      </w:r>
      <w:r w:rsidR="008D1500" w:rsidRPr="00F863C2">
        <w:t>stipresnės Lazdijų rajono savivaldybės kūrimo</w:t>
      </w:r>
      <w:r w:rsidRPr="00F863C2">
        <w:t xml:space="preserve">. </w:t>
      </w:r>
    </w:p>
    <w:p w14:paraId="5E54FABB" w14:textId="4C21A8C8" w:rsidR="00F863C2" w:rsidRPr="00F863C2" w:rsidRDefault="00F863C2" w:rsidP="00294118">
      <w:pPr>
        <w:tabs>
          <w:tab w:val="left" w:pos="0"/>
          <w:tab w:val="right" w:pos="9638"/>
        </w:tabs>
        <w:spacing w:line="360" w:lineRule="auto"/>
        <w:ind w:firstLine="851"/>
        <w:jc w:val="both"/>
      </w:pPr>
      <w:r w:rsidRPr="00F863C2">
        <w:t>Tiki</w:t>
      </w:r>
      <w:r>
        <w:t>u</w:t>
      </w:r>
      <w:r w:rsidRPr="00F863C2">
        <w:t xml:space="preserve">, </w:t>
      </w:r>
      <w:r>
        <w:t>kad</w:t>
      </w:r>
      <w:r w:rsidRPr="00F863C2">
        <w:t xml:space="preserve"> </w:t>
      </w:r>
      <w:r w:rsidR="00F16611">
        <w:t>glaudžiai</w:t>
      </w:r>
      <w:r>
        <w:t xml:space="preserve"> bendradarbiaujant</w:t>
      </w:r>
      <w:r w:rsidR="00F16611">
        <w:t>,</w:t>
      </w:r>
      <w:r w:rsidRPr="00F863C2">
        <w:t xml:space="preserve"> </w:t>
      </w:r>
      <w:r>
        <w:t>2020</w:t>
      </w:r>
      <w:r w:rsidRPr="00F863C2">
        <w:t xml:space="preserve"> metais </w:t>
      </w:r>
      <w:r>
        <w:t xml:space="preserve">nuveiksime dar daugiau darbų, </w:t>
      </w:r>
      <w:r w:rsidRPr="00F863C2">
        <w:t xml:space="preserve">įgyvendinsime dar daugiau </w:t>
      </w:r>
      <w:r>
        <w:t>reikalingų</w:t>
      </w:r>
      <w:r w:rsidRPr="00F863C2">
        <w:t xml:space="preserve"> idėjų</w:t>
      </w:r>
      <w:r>
        <w:t>, teikiančių naudą Lazdijų rajono savivaldybei.</w:t>
      </w:r>
    </w:p>
    <w:p w14:paraId="155A7208" w14:textId="4254EC54" w:rsidR="008D1500" w:rsidRPr="00F863C2" w:rsidRDefault="008D1500" w:rsidP="008D1500">
      <w:pPr>
        <w:tabs>
          <w:tab w:val="left" w:pos="0"/>
          <w:tab w:val="right" w:pos="9638"/>
        </w:tabs>
        <w:spacing w:line="360" w:lineRule="auto"/>
        <w:ind w:firstLine="851"/>
        <w:jc w:val="both"/>
      </w:pPr>
      <w:r w:rsidRPr="00F863C2">
        <w:t xml:space="preserve">Šioje ataskaitoje tik apibendrintai išdėstyta, kokia plati yra savivaldybės administracijos veikla, kiek įvairių savivaldybės bendruomenei svarbių klausimų tenka spręsti jos darbuotojams. Informaciją apie savivaldybės administracijos veiklą 2019 metais ir kitą </w:t>
      </w:r>
      <w:r w:rsidR="00F863C2">
        <w:t>reikiamą</w:t>
      </w:r>
      <w:r w:rsidRPr="00F863C2">
        <w:t xml:space="preserve"> savivaldybės administracijos informaciją</w:t>
      </w:r>
      <w:r w:rsidR="00F863C2" w:rsidRPr="00F863C2">
        <w:t xml:space="preserve"> </w:t>
      </w:r>
      <w:r w:rsidRPr="00F863C2">
        <w:t xml:space="preserve">galima </w:t>
      </w:r>
      <w:r w:rsidR="00F863C2" w:rsidRPr="00F863C2">
        <w:t xml:space="preserve">rasti </w:t>
      </w:r>
      <w:r w:rsidRPr="00F863C2">
        <w:t>savivaldybės interneto svetainėje www.lazdijai.lt</w:t>
      </w:r>
      <w:r w:rsidR="00F863C2" w:rsidRPr="00F863C2">
        <w:t>.</w:t>
      </w:r>
    </w:p>
    <w:p w14:paraId="1EF92247" w14:textId="30CD06DB" w:rsidR="00E364A1" w:rsidRPr="00743B86" w:rsidRDefault="00E364A1" w:rsidP="008D1500">
      <w:pPr>
        <w:tabs>
          <w:tab w:val="left" w:pos="0"/>
          <w:tab w:val="right" w:pos="9638"/>
        </w:tabs>
        <w:spacing w:line="360" w:lineRule="auto"/>
        <w:jc w:val="both"/>
      </w:pPr>
    </w:p>
    <w:p w14:paraId="1EF92249" w14:textId="77777777" w:rsidR="00E364A1" w:rsidRPr="00743B86" w:rsidRDefault="00E364A1" w:rsidP="00E364A1">
      <w:pPr>
        <w:tabs>
          <w:tab w:val="left" w:pos="0"/>
          <w:tab w:val="right" w:pos="9638"/>
        </w:tabs>
        <w:spacing w:line="360" w:lineRule="auto"/>
        <w:jc w:val="both"/>
      </w:pPr>
    </w:p>
    <w:p w14:paraId="1EF9224B" w14:textId="5CBB7756" w:rsidR="00E364A1" w:rsidRPr="00743B86" w:rsidRDefault="00E364A1" w:rsidP="00E364A1">
      <w:pPr>
        <w:tabs>
          <w:tab w:val="right" w:pos="9638"/>
        </w:tabs>
        <w:spacing w:line="360" w:lineRule="auto"/>
        <w:jc w:val="both"/>
      </w:pPr>
      <w:r w:rsidRPr="00743B86">
        <w:t>Administracijos direktor</w:t>
      </w:r>
      <w:r w:rsidR="006B7A2E" w:rsidRPr="00743B86">
        <w:t>ė</w:t>
      </w:r>
      <w:r w:rsidR="00F83665" w:rsidRPr="00743B86">
        <w:t xml:space="preserve">                                                                          </w:t>
      </w:r>
      <w:r w:rsidR="00525624" w:rsidRPr="00743B86">
        <w:t xml:space="preserve">            </w:t>
      </w:r>
      <w:r w:rsidR="006B7A2E" w:rsidRPr="00743B86">
        <w:t>Ilona Šaparauskienė</w:t>
      </w:r>
      <w:r w:rsidRPr="00743B86">
        <w:tab/>
      </w:r>
    </w:p>
    <w:p w14:paraId="1EF9224C" w14:textId="77777777" w:rsidR="00243FB4" w:rsidRPr="00743B86" w:rsidRDefault="00146E3D" w:rsidP="00E364A1">
      <w:pPr>
        <w:tabs>
          <w:tab w:val="left" w:pos="0"/>
          <w:tab w:val="right" w:pos="9638"/>
        </w:tabs>
      </w:pPr>
      <w:r w:rsidRPr="00743B86">
        <w:tab/>
      </w:r>
    </w:p>
    <w:p w14:paraId="1EF9224F" w14:textId="72807CB2" w:rsidR="00005190" w:rsidRPr="00743B86" w:rsidRDefault="00146E3D" w:rsidP="00347C37">
      <w:pPr>
        <w:tabs>
          <w:tab w:val="right" w:pos="9638"/>
        </w:tabs>
        <w:jc w:val="center"/>
      </w:pPr>
      <w:r w:rsidRPr="00743B86">
        <w:t>______________</w:t>
      </w:r>
    </w:p>
    <w:sectPr w:rsidR="00005190" w:rsidRPr="00743B86" w:rsidSect="00060DD9">
      <w:headerReference w:type="default" r:id="rId33"/>
      <w:footerReference w:type="even" r:id="rId34"/>
      <w:footerReference w:type="default" r:id="rId3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9F2A" w14:textId="77777777" w:rsidR="00A95AC5" w:rsidRDefault="00A95AC5">
      <w:r>
        <w:separator/>
      </w:r>
    </w:p>
  </w:endnote>
  <w:endnote w:type="continuationSeparator" w:id="0">
    <w:p w14:paraId="6EB40434" w14:textId="77777777" w:rsidR="00A95AC5" w:rsidRDefault="00A95AC5">
      <w:r>
        <w:continuationSeparator/>
      </w:r>
    </w:p>
  </w:endnote>
  <w:endnote w:type="continuationNotice" w:id="1">
    <w:p w14:paraId="56840808" w14:textId="77777777" w:rsidR="00A95AC5" w:rsidRDefault="00A95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PSMT">
    <w:charset w:val="BA"/>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IDFont+F1">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2274" w14:textId="77777777" w:rsidR="00A95AC5" w:rsidRDefault="00A95AC5" w:rsidP="00262E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F92275" w14:textId="77777777" w:rsidR="00A95AC5" w:rsidRDefault="00A95AC5" w:rsidP="003C4AC9">
    <w:pPr>
      <w:pStyle w:val="Porat"/>
      <w:ind w:right="360"/>
    </w:pPr>
  </w:p>
  <w:p w14:paraId="3FD9B902" w14:textId="77777777" w:rsidR="00A95AC5" w:rsidRDefault="00A95AC5"/>
  <w:p w14:paraId="0E99753D" w14:textId="77777777" w:rsidR="00A95AC5" w:rsidRDefault="00A95AC5"/>
  <w:p w14:paraId="055481C1" w14:textId="77777777" w:rsidR="00A95AC5" w:rsidRDefault="00A95A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2276" w14:textId="77777777" w:rsidR="00A95AC5" w:rsidRDefault="00A95AC5" w:rsidP="003C4AC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2518" w14:textId="77777777" w:rsidR="00A95AC5" w:rsidRDefault="00A95AC5">
      <w:r>
        <w:separator/>
      </w:r>
    </w:p>
  </w:footnote>
  <w:footnote w:type="continuationSeparator" w:id="0">
    <w:p w14:paraId="60B89354" w14:textId="77777777" w:rsidR="00A95AC5" w:rsidRDefault="00A95AC5">
      <w:r>
        <w:continuationSeparator/>
      </w:r>
    </w:p>
  </w:footnote>
  <w:footnote w:type="continuationNotice" w:id="1">
    <w:p w14:paraId="2138D862" w14:textId="77777777" w:rsidR="00A95AC5" w:rsidRDefault="00A95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3015"/>
      <w:docPartObj>
        <w:docPartGallery w:val="Page Numbers (Top of Page)"/>
        <w:docPartUnique/>
      </w:docPartObj>
    </w:sdtPr>
    <w:sdtEndPr>
      <w:rPr>
        <w:sz w:val="24"/>
        <w:szCs w:val="24"/>
      </w:rPr>
    </w:sdtEndPr>
    <w:sdtContent>
      <w:p w14:paraId="16C9AF1A" w14:textId="532297DF" w:rsidR="00A95AC5" w:rsidRPr="00C3128E" w:rsidRDefault="00A95AC5" w:rsidP="00060DD9">
        <w:pPr>
          <w:pStyle w:val="Antrats"/>
          <w:ind w:firstLine="0"/>
          <w:jc w:val="center"/>
          <w:rPr>
            <w:sz w:val="24"/>
            <w:szCs w:val="24"/>
          </w:rPr>
        </w:pPr>
        <w:r w:rsidRPr="00C3128E">
          <w:rPr>
            <w:rFonts w:ascii="Times New Roman" w:hAnsi="Times New Roman"/>
            <w:sz w:val="24"/>
            <w:szCs w:val="24"/>
          </w:rPr>
          <w:fldChar w:fldCharType="begin"/>
        </w:r>
        <w:r w:rsidRPr="00C3128E">
          <w:rPr>
            <w:rFonts w:ascii="Times New Roman" w:hAnsi="Times New Roman"/>
            <w:sz w:val="24"/>
            <w:szCs w:val="24"/>
          </w:rPr>
          <w:instrText>PAGE   \* MERGEFORMAT</w:instrText>
        </w:r>
        <w:r w:rsidRPr="00C3128E">
          <w:rPr>
            <w:rFonts w:ascii="Times New Roman" w:hAnsi="Times New Roman"/>
            <w:sz w:val="24"/>
            <w:szCs w:val="24"/>
          </w:rPr>
          <w:fldChar w:fldCharType="separate"/>
        </w:r>
        <w:r w:rsidRPr="00FC72AB">
          <w:rPr>
            <w:rFonts w:ascii="Times New Roman" w:hAnsi="Times New Roman"/>
            <w:noProof/>
            <w:sz w:val="24"/>
            <w:szCs w:val="24"/>
            <w:lang w:val="lt-LT"/>
          </w:rPr>
          <w:t>73</w:t>
        </w:r>
        <w:r w:rsidRPr="00C3128E">
          <w:rPr>
            <w:rFonts w:ascii="Times New Roman" w:hAnsi="Times New Roman"/>
            <w:sz w:val="24"/>
            <w:szCs w:val="24"/>
          </w:rPr>
          <w:fldChar w:fldCharType="end"/>
        </w:r>
      </w:p>
    </w:sdtContent>
  </w:sdt>
  <w:p w14:paraId="518D0ECB" w14:textId="77777777" w:rsidR="00A95AC5" w:rsidRDefault="00A95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1003"/>
        </w:tabs>
        <w:ind w:left="1003" w:hanging="360"/>
      </w:pPr>
      <w:rPr>
        <w:rFonts w:ascii="Symbol" w:hAnsi="Symbol"/>
      </w:rPr>
    </w:lvl>
  </w:abstractNum>
  <w:abstractNum w:abstractNumId="3" w15:restartNumberingAfterBreak="0">
    <w:nsid w:val="07254B59"/>
    <w:multiLevelType w:val="hybridMultilevel"/>
    <w:tmpl w:val="C29A148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7B84683"/>
    <w:multiLevelType w:val="hybridMultilevel"/>
    <w:tmpl w:val="A8F2C7E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5" w15:restartNumberingAfterBreak="0">
    <w:nsid w:val="0E185F7F"/>
    <w:multiLevelType w:val="hybridMultilevel"/>
    <w:tmpl w:val="723C0BC8"/>
    <w:lvl w:ilvl="0" w:tplc="55CE2F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ED4138A"/>
    <w:multiLevelType w:val="hybridMultilevel"/>
    <w:tmpl w:val="C5469444"/>
    <w:lvl w:ilvl="0" w:tplc="F1446F0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15:restartNumberingAfterBreak="0">
    <w:nsid w:val="101402FF"/>
    <w:multiLevelType w:val="hybridMultilevel"/>
    <w:tmpl w:val="6FEC42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6904955"/>
    <w:multiLevelType w:val="hybridMultilevel"/>
    <w:tmpl w:val="2AE87192"/>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9" w15:restartNumberingAfterBreak="0">
    <w:nsid w:val="17DD3C8D"/>
    <w:multiLevelType w:val="hybridMultilevel"/>
    <w:tmpl w:val="54800C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F30B5A"/>
    <w:multiLevelType w:val="hybridMultilevel"/>
    <w:tmpl w:val="406CF0E4"/>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1" w15:restartNumberingAfterBreak="0">
    <w:nsid w:val="228A2DE6"/>
    <w:multiLevelType w:val="hybridMultilevel"/>
    <w:tmpl w:val="0FB4E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996313"/>
    <w:multiLevelType w:val="hybridMultilevel"/>
    <w:tmpl w:val="499672C4"/>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3" w15:restartNumberingAfterBreak="0">
    <w:nsid w:val="2B784365"/>
    <w:multiLevelType w:val="hybridMultilevel"/>
    <w:tmpl w:val="1DE42A88"/>
    <w:lvl w:ilvl="0" w:tplc="013EE46C">
      <w:start w:val="1"/>
      <w:numFmt w:val="bullet"/>
      <w:lvlText w:val=""/>
      <w:lvlJc w:val="left"/>
      <w:pPr>
        <w:ind w:left="643" w:hanging="360"/>
      </w:pPr>
      <w:rPr>
        <w:rFonts w:ascii="Symbol" w:hAnsi="Symbol" w:hint="default"/>
        <w:color w:val="auto"/>
      </w:rPr>
    </w:lvl>
    <w:lvl w:ilvl="1" w:tplc="04270003">
      <w:start w:val="1"/>
      <w:numFmt w:val="bullet"/>
      <w:lvlText w:val="o"/>
      <w:lvlJc w:val="left"/>
      <w:pPr>
        <w:ind w:left="1363" w:hanging="360"/>
      </w:pPr>
      <w:rPr>
        <w:rFonts w:ascii="Courier New" w:hAnsi="Courier New" w:cs="Courier New" w:hint="default"/>
      </w:rPr>
    </w:lvl>
    <w:lvl w:ilvl="2" w:tplc="04270005">
      <w:start w:val="1"/>
      <w:numFmt w:val="bullet"/>
      <w:lvlText w:val=""/>
      <w:lvlJc w:val="left"/>
      <w:pPr>
        <w:ind w:left="2083" w:hanging="360"/>
      </w:pPr>
      <w:rPr>
        <w:rFonts w:ascii="Wingdings" w:hAnsi="Wingdings" w:hint="default"/>
      </w:rPr>
    </w:lvl>
    <w:lvl w:ilvl="3" w:tplc="04270001">
      <w:start w:val="1"/>
      <w:numFmt w:val="bullet"/>
      <w:lvlText w:val=""/>
      <w:lvlJc w:val="left"/>
      <w:pPr>
        <w:ind w:left="2803" w:hanging="360"/>
      </w:pPr>
      <w:rPr>
        <w:rFonts w:ascii="Symbol" w:hAnsi="Symbol" w:hint="default"/>
      </w:rPr>
    </w:lvl>
    <w:lvl w:ilvl="4" w:tplc="04270003">
      <w:start w:val="1"/>
      <w:numFmt w:val="bullet"/>
      <w:lvlText w:val="o"/>
      <w:lvlJc w:val="left"/>
      <w:pPr>
        <w:ind w:left="3523" w:hanging="360"/>
      </w:pPr>
      <w:rPr>
        <w:rFonts w:ascii="Courier New" w:hAnsi="Courier New" w:cs="Courier New" w:hint="default"/>
      </w:rPr>
    </w:lvl>
    <w:lvl w:ilvl="5" w:tplc="04270005">
      <w:start w:val="1"/>
      <w:numFmt w:val="bullet"/>
      <w:lvlText w:val=""/>
      <w:lvlJc w:val="left"/>
      <w:pPr>
        <w:ind w:left="4243" w:hanging="360"/>
      </w:pPr>
      <w:rPr>
        <w:rFonts w:ascii="Wingdings" w:hAnsi="Wingdings" w:hint="default"/>
      </w:rPr>
    </w:lvl>
    <w:lvl w:ilvl="6" w:tplc="04270001">
      <w:start w:val="1"/>
      <w:numFmt w:val="bullet"/>
      <w:lvlText w:val=""/>
      <w:lvlJc w:val="left"/>
      <w:pPr>
        <w:ind w:left="4963" w:hanging="360"/>
      </w:pPr>
      <w:rPr>
        <w:rFonts w:ascii="Symbol" w:hAnsi="Symbol" w:hint="default"/>
      </w:rPr>
    </w:lvl>
    <w:lvl w:ilvl="7" w:tplc="04270003">
      <w:start w:val="1"/>
      <w:numFmt w:val="bullet"/>
      <w:lvlText w:val="o"/>
      <w:lvlJc w:val="left"/>
      <w:pPr>
        <w:ind w:left="5683" w:hanging="360"/>
      </w:pPr>
      <w:rPr>
        <w:rFonts w:ascii="Courier New" w:hAnsi="Courier New" w:cs="Courier New" w:hint="default"/>
      </w:rPr>
    </w:lvl>
    <w:lvl w:ilvl="8" w:tplc="04270005">
      <w:start w:val="1"/>
      <w:numFmt w:val="bullet"/>
      <w:lvlText w:val=""/>
      <w:lvlJc w:val="left"/>
      <w:pPr>
        <w:ind w:left="6403" w:hanging="360"/>
      </w:pPr>
      <w:rPr>
        <w:rFonts w:ascii="Wingdings" w:hAnsi="Wingdings" w:hint="default"/>
      </w:rPr>
    </w:lvl>
  </w:abstractNum>
  <w:abstractNum w:abstractNumId="14" w15:restartNumberingAfterBreak="0">
    <w:nsid w:val="2C92085A"/>
    <w:multiLevelType w:val="hybridMultilevel"/>
    <w:tmpl w:val="0A7CADAA"/>
    <w:lvl w:ilvl="0" w:tplc="007CEA04">
      <w:start w:val="1"/>
      <w:numFmt w:val="decimal"/>
      <w:lvlText w:val="%1)"/>
      <w:lvlJc w:val="left"/>
      <w:pPr>
        <w:ind w:left="786"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5" w15:restartNumberingAfterBreak="0">
    <w:nsid w:val="30957E8C"/>
    <w:multiLevelType w:val="hybridMultilevel"/>
    <w:tmpl w:val="4A6436D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5F534F2"/>
    <w:multiLevelType w:val="hybridMultilevel"/>
    <w:tmpl w:val="B6AA3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8932A7D"/>
    <w:multiLevelType w:val="hybridMultilevel"/>
    <w:tmpl w:val="5358E5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F0D3B"/>
    <w:multiLevelType w:val="hybridMultilevel"/>
    <w:tmpl w:val="9F24BA98"/>
    <w:lvl w:ilvl="0" w:tplc="04270001">
      <w:start w:val="1"/>
      <w:numFmt w:val="bullet"/>
      <w:lvlText w:val=""/>
      <w:lvlJc w:val="left"/>
      <w:pPr>
        <w:ind w:left="1571" w:hanging="360"/>
      </w:pPr>
      <w:rPr>
        <w:rFonts w:ascii="Symbol" w:hAnsi="Symbol" w:cs="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9" w15:restartNumberingAfterBreak="0">
    <w:nsid w:val="437B07EF"/>
    <w:multiLevelType w:val="hybridMultilevel"/>
    <w:tmpl w:val="3392B578"/>
    <w:lvl w:ilvl="0" w:tplc="04270005">
      <w:start w:val="1"/>
      <w:numFmt w:val="bullet"/>
      <w:lvlText w:val=""/>
      <w:lvlJc w:val="left"/>
      <w:pPr>
        <w:ind w:left="1571" w:hanging="360"/>
      </w:pPr>
      <w:rPr>
        <w:rFonts w:ascii="Wingdings" w:hAnsi="Wingdings"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20" w15:restartNumberingAfterBreak="0">
    <w:nsid w:val="43D809D7"/>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6E92F4E"/>
    <w:multiLevelType w:val="hybridMultilevel"/>
    <w:tmpl w:val="00ECD11A"/>
    <w:lvl w:ilvl="0" w:tplc="3E1662A0">
      <w:start w:val="1"/>
      <w:numFmt w:val="decimal"/>
      <w:lvlText w:val="%1."/>
      <w:lvlJc w:val="left"/>
      <w:pPr>
        <w:ind w:left="1183" w:hanging="360"/>
      </w:pPr>
      <w:rPr>
        <w:rFonts w:hint="default"/>
      </w:rPr>
    </w:lvl>
    <w:lvl w:ilvl="1" w:tplc="04270019" w:tentative="1">
      <w:start w:val="1"/>
      <w:numFmt w:val="lowerLetter"/>
      <w:lvlText w:val="%2."/>
      <w:lvlJc w:val="left"/>
      <w:pPr>
        <w:ind w:left="1903" w:hanging="360"/>
      </w:pPr>
    </w:lvl>
    <w:lvl w:ilvl="2" w:tplc="0427001B" w:tentative="1">
      <w:start w:val="1"/>
      <w:numFmt w:val="lowerRoman"/>
      <w:lvlText w:val="%3."/>
      <w:lvlJc w:val="right"/>
      <w:pPr>
        <w:ind w:left="2623" w:hanging="180"/>
      </w:pPr>
    </w:lvl>
    <w:lvl w:ilvl="3" w:tplc="0427000F" w:tentative="1">
      <w:start w:val="1"/>
      <w:numFmt w:val="decimal"/>
      <w:lvlText w:val="%4."/>
      <w:lvlJc w:val="left"/>
      <w:pPr>
        <w:ind w:left="3343" w:hanging="360"/>
      </w:pPr>
    </w:lvl>
    <w:lvl w:ilvl="4" w:tplc="04270019" w:tentative="1">
      <w:start w:val="1"/>
      <w:numFmt w:val="lowerLetter"/>
      <w:lvlText w:val="%5."/>
      <w:lvlJc w:val="left"/>
      <w:pPr>
        <w:ind w:left="4063" w:hanging="360"/>
      </w:pPr>
    </w:lvl>
    <w:lvl w:ilvl="5" w:tplc="0427001B" w:tentative="1">
      <w:start w:val="1"/>
      <w:numFmt w:val="lowerRoman"/>
      <w:lvlText w:val="%6."/>
      <w:lvlJc w:val="right"/>
      <w:pPr>
        <w:ind w:left="4783" w:hanging="180"/>
      </w:pPr>
    </w:lvl>
    <w:lvl w:ilvl="6" w:tplc="0427000F" w:tentative="1">
      <w:start w:val="1"/>
      <w:numFmt w:val="decimal"/>
      <w:lvlText w:val="%7."/>
      <w:lvlJc w:val="left"/>
      <w:pPr>
        <w:ind w:left="5503" w:hanging="360"/>
      </w:pPr>
    </w:lvl>
    <w:lvl w:ilvl="7" w:tplc="04270019" w:tentative="1">
      <w:start w:val="1"/>
      <w:numFmt w:val="lowerLetter"/>
      <w:lvlText w:val="%8."/>
      <w:lvlJc w:val="left"/>
      <w:pPr>
        <w:ind w:left="6223" w:hanging="360"/>
      </w:pPr>
    </w:lvl>
    <w:lvl w:ilvl="8" w:tplc="0427001B" w:tentative="1">
      <w:start w:val="1"/>
      <w:numFmt w:val="lowerRoman"/>
      <w:lvlText w:val="%9."/>
      <w:lvlJc w:val="right"/>
      <w:pPr>
        <w:ind w:left="6943" w:hanging="180"/>
      </w:pPr>
    </w:lvl>
  </w:abstractNum>
  <w:abstractNum w:abstractNumId="22" w15:restartNumberingAfterBreak="0">
    <w:nsid w:val="49AD3329"/>
    <w:multiLevelType w:val="hybridMultilevel"/>
    <w:tmpl w:val="BD505C6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632912"/>
    <w:multiLevelType w:val="hybridMultilevel"/>
    <w:tmpl w:val="B9685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130E9D"/>
    <w:multiLevelType w:val="hybridMultilevel"/>
    <w:tmpl w:val="26226236"/>
    <w:lvl w:ilvl="0" w:tplc="FD2882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551F427B"/>
    <w:multiLevelType w:val="hybridMultilevel"/>
    <w:tmpl w:val="E4645CFC"/>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26" w15:restartNumberingAfterBreak="0">
    <w:nsid w:val="56FF32E8"/>
    <w:multiLevelType w:val="hybridMultilevel"/>
    <w:tmpl w:val="3C40B4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B70189B"/>
    <w:multiLevelType w:val="hybridMultilevel"/>
    <w:tmpl w:val="48BA6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394F2C"/>
    <w:multiLevelType w:val="hybridMultilevel"/>
    <w:tmpl w:val="ED521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0CC34E4"/>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2E9520F"/>
    <w:multiLevelType w:val="hybridMultilevel"/>
    <w:tmpl w:val="FCDC2B7E"/>
    <w:lvl w:ilvl="0" w:tplc="C42A1B9C">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697C01F0"/>
    <w:multiLevelType w:val="hybridMultilevel"/>
    <w:tmpl w:val="B412B3FC"/>
    <w:lvl w:ilvl="0" w:tplc="04270005">
      <w:start w:val="1"/>
      <w:numFmt w:val="bullet"/>
      <w:lvlText w:val=""/>
      <w:lvlJc w:val="left"/>
      <w:pPr>
        <w:ind w:left="1571" w:hanging="360"/>
      </w:pPr>
      <w:rPr>
        <w:rFonts w:ascii="Wingdings" w:hAnsi="Wingding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15:restartNumberingAfterBreak="0">
    <w:nsid w:val="71E95065"/>
    <w:multiLevelType w:val="hybridMultilevel"/>
    <w:tmpl w:val="EB7EDD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48F6AA8"/>
    <w:multiLevelType w:val="hybridMultilevel"/>
    <w:tmpl w:val="745669DA"/>
    <w:lvl w:ilvl="0" w:tplc="0427000F">
      <w:start w:val="1"/>
      <w:numFmt w:val="decimal"/>
      <w:lvlText w:val="%1."/>
      <w:lvlJc w:val="left"/>
      <w:pPr>
        <w:ind w:left="1571" w:hanging="360"/>
      </w:pPr>
      <w:rPr>
        <w:rFonts w:hint="default"/>
      </w:rPr>
    </w:lvl>
    <w:lvl w:ilvl="1" w:tplc="6C9E4AE6">
      <w:start w:val="1"/>
      <w:numFmt w:val="bullet"/>
      <w:lvlText w:val="•"/>
      <w:lvlJc w:val="left"/>
      <w:pPr>
        <w:ind w:left="2519" w:hanging="588"/>
      </w:pPr>
      <w:rPr>
        <w:rFonts w:ascii="Times New Roman" w:eastAsia="Times New Roman" w:hAnsi="Times New Roman" w:cs="Times New Roman"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34" w15:restartNumberingAfterBreak="0">
    <w:nsid w:val="7671145E"/>
    <w:multiLevelType w:val="hybridMultilevel"/>
    <w:tmpl w:val="24D6A454"/>
    <w:lvl w:ilvl="0" w:tplc="04270005">
      <w:start w:val="1"/>
      <w:numFmt w:val="bullet"/>
      <w:lvlText w:val=""/>
      <w:lvlJc w:val="left"/>
      <w:pPr>
        <w:ind w:left="1571" w:hanging="360"/>
      </w:pPr>
      <w:rPr>
        <w:rFonts w:ascii="Wingdings" w:hAnsi="Wingdings" w:hint="default"/>
      </w:rPr>
    </w:lvl>
    <w:lvl w:ilvl="1" w:tplc="04270005">
      <w:start w:val="1"/>
      <w:numFmt w:val="bullet"/>
      <w:lvlText w:val=""/>
      <w:lvlJc w:val="left"/>
      <w:pPr>
        <w:ind w:left="2291" w:hanging="360"/>
      </w:pPr>
      <w:rPr>
        <w:rFonts w:ascii="Wingdings" w:hAnsi="Wingdings"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35" w15:restartNumberingAfterBreak="0">
    <w:nsid w:val="7C0B7D1D"/>
    <w:multiLevelType w:val="hybridMultilevel"/>
    <w:tmpl w:val="5AFE45B4"/>
    <w:lvl w:ilvl="0" w:tplc="91DE70A8">
      <w:start w:val="1"/>
      <w:numFmt w:val="decimal"/>
      <w:lvlText w:val="%1."/>
      <w:lvlJc w:val="left"/>
      <w:pPr>
        <w:ind w:left="1092" w:hanging="3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F69233D"/>
    <w:multiLevelType w:val="multilevel"/>
    <w:tmpl w:val="18DAEC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36"/>
  </w:num>
  <w:num w:numId="5">
    <w:abstractNumId w:val="5"/>
  </w:num>
  <w:num w:numId="6">
    <w:abstractNumId w:val="23"/>
  </w:num>
  <w:num w:numId="7">
    <w:abstractNumId w:val="29"/>
  </w:num>
  <w:num w:numId="8">
    <w:abstractNumId w:val="20"/>
  </w:num>
  <w:num w:numId="9">
    <w:abstractNumId w:val="16"/>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3"/>
  </w:num>
  <w:num w:numId="14">
    <w:abstractNumId w:val="30"/>
  </w:num>
  <w:num w:numId="15">
    <w:abstractNumId w:val="9"/>
  </w:num>
  <w:num w:numId="16">
    <w:abstractNumId w:val="2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28"/>
  </w:num>
  <w:num w:numId="21">
    <w:abstractNumId w:val="3"/>
  </w:num>
  <w:num w:numId="22">
    <w:abstractNumId w:val="31"/>
  </w:num>
  <w:num w:numId="23">
    <w:abstractNumId w:val="18"/>
  </w:num>
  <w:num w:numId="24">
    <w:abstractNumId w:val="24"/>
  </w:num>
  <w:num w:numId="25">
    <w:abstractNumId w:val="12"/>
  </w:num>
  <w:num w:numId="26">
    <w:abstractNumId w:val="8"/>
  </w:num>
  <w:num w:numId="27">
    <w:abstractNumId w:val="33"/>
  </w:num>
  <w:num w:numId="28">
    <w:abstractNumId w:val="25"/>
  </w:num>
  <w:num w:numId="29">
    <w:abstractNumId w:val="4"/>
  </w:num>
  <w:num w:numId="30">
    <w:abstractNumId w:val="10"/>
  </w:num>
  <w:num w:numId="31">
    <w:abstractNumId w:val="19"/>
  </w:num>
  <w:num w:numId="32">
    <w:abstractNumId w:val="34"/>
  </w:num>
  <w:num w:numId="33">
    <w:abstractNumId w:val="22"/>
  </w:num>
  <w:num w:numId="34">
    <w:abstractNumId w:val="35"/>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44"/>
    <w:rsid w:val="000001C9"/>
    <w:rsid w:val="00000288"/>
    <w:rsid w:val="00001DE1"/>
    <w:rsid w:val="00001FBC"/>
    <w:rsid w:val="00003162"/>
    <w:rsid w:val="00005190"/>
    <w:rsid w:val="00006D52"/>
    <w:rsid w:val="00007628"/>
    <w:rsid w:val="000111AE"/>
    <w:rsid w:val="00011FD6"/>
    <w:rsid w:val="00012B50"/>
    <w:rsid w:val="00014C8D"/>
    <w:rsid w:val="0002017A"/>
    <w:rsid w:val="00023C32"/>
    <w:rsid w:val="00026B14"/>
    <w:rsid w:val="00026CE7"/>
    <w:rsid w:val="00027C9A"/>
    <w:rsid w:val="00031C06"/>
    <w:rsid w:val="00032439"/>
    <w:rsid w:val="0003257E"/>
    <w:rsid w:val="000337DE"/>
    <w:rsid w:val="0003485E"/>
    <w:rsid w:val="00034F18"/>
    <w:rsid w:val="00035E0C"/>
    <w:rsid w:val="00045F4F"/>
    <w:rsid w:val="000465C5"/>
    <w:rsid w:val="000465FB"/>
    <w:rsid w:val="0004699C"/>
    <w:rsid w:val="000507C6"/>
    <w:rsid w:val="00051BBF"/>
    <w:rsid w:val="00052BE4"/>
    <w:rsid w:val="00054196"/>
    <w:rsid w:val="000545B1"/>
    <w:rsid w:val="00056D15"/>
    <w:rsid w:val="000574DE"/>
    <w:rsid w:val="00060B96"/>
    <w:rsid w:val="00060DD9"/>
    <w:rsid w:val="00061822"/>
    <w:rsid w:val="00062097"/>
    <w:rsid w:val="000625BB"/>
    <w:rsid w:val="00063A7C"/>
    <w:rsid w:val="00064444"/>
    <w:rsid w:val="00064A58"/>
    <w:rsid w:val="00065939"/>
    <w:rsid w:val="00070474"/>
    <w:rsid w:val="00070E68"/>
    <w:rsid w:val="00071300"/>
    <w:rsid w:val="000725A6"/>
    <w:rsid w:val="00073216"/>
    <w:rsid w:val="00073B7C"/>
    <w:rsid w:val="000746CE"/>
    <w:rsid w:val="00074B36"/>
    <w:rsid w:val="00076433"/>
    <w:rsid w:val="00082363"/>
    <w:rsid w:val="00083D3F"/>
    <w:rsid w:val="000841D1"/>
    <w:rsid w:val="000842DC"/>
    <w:rsid w:val="0008489E"/>
    <w:rsid w:val="0008627C"/>
    <w:rsid w:val="0008799E"/>
    <w:rsid w:val="000903C8"/>
    <w:rsid w:val="00091D8A"/>
    <w:rsid w:val="00093B98"/>
    <w:rsid w:val="00093F55"/>
    <w:rsid w:val="00094100"/>
    <w:rsid w:val="000A237D"/>
    <w:rsid w:val="000A3F8B"/>
    <w:rsid w:val="000A55EA"/>
    <w:rsid w:val="000B7305"/>
    <w:rsid w:val="000C15BD"/>
    <w:rsid w:val="000C18EE"/>
    <w:rsid w:val="000C416B"/>
    <w:rsid w:val="000C6185"/>
    <w:rsid w:val="000D0AA5"/>
    <w:rsid w:val="000D2294"/>
    <w:rsid w:val="000D519D"/>
    <w:rsid w:val="000D7792"/>
    <w:rsid w:val="000E0692"/>
    <w:rsid w:val="000E0933"/>
    <w:rsid w:val="000E0C12"/>
    <w:rsid w:val="000E0DD0"/>
    <w:rsid w:val="000E15A5"/>
    <w:rsid w:val="000E200D"/>
    <w:rsid w:val="000E34A0"/>
    <w:rsid w:val="000E412D"/>
    <w:rsid w:val="000E487F"/>
    <w:rsid w:val="000F2B10"/>
    <w:rsid w:val="000F2CFE"/>
    <w:rsid w:val="000F3306"/>
    <w:rsid w:val="000F408F"/>
    <w:rsid w:val="000F46D6"/>
    <w:rsid w:val="000F4B8E"/>
    <w:rsid w:val="000F5438"/>
    <w:rsid w:val="000F5DCC"/>
    <w:rsid w:val="000F6C1C"/>
    <w:rsid w:val="000F6D8B"/>
    <w:rsid w:val="00101C0E"/>
    <w:rsid w:val="0010510C"/>
    <w:rsid w:val="00107AAF"/>
    <w:rsid w:val="00111C7A"/>
    <w:rsid w:val="0011245A"/>
    <w:rsid w:val="0011317E"/>
    <w:rsid w:val="001131AB"/>
    <w:rsid w:val="00116217"/>
    <w:rsid w:val="0011786D"/>
    <w:rsid w:val="00120226"/>
    <w:rsid w:val="001240F7"/>
    <w:rsid w:val="0012549D"/>
    <w:rsid w:val="00125F6D"/>
    <w:rsid w:val="00126C51"/>
    <w:rsid w:val="0012731E"/>
    <w:rsid w:val="00130A17"/>
    <w:rsid w:val="00130EB4"/>
    <w:rsid w:val="001343A9"/>
    <w:rsid w:val="0013665F"/>
    <w:rsid w:val="00136B46"/>
    <w:rsid w:val="0013715B"/>
    <w:rsid w:val="001419CE"/>
    <w:rsid w:val="001439EA"/>
    <w:rsid w:val="00144658"/>
    <w:rsid w:val="00144E0A"/>
    <w:rsid w:val="00144E21"/>
    <w:rsid w:val="00146E3D"/>
    <w:rsid w:val="00151680"/>
    <w:rsid w:val="00152B05"/>
    <w:rsid w:val="0015407A"/>
    <w:rsid w:val="001540A4"/>
    <w:rsid w:val="001544E2"/>
    <w:rsid w:val="00154CEA"/>
    <w:rsid w:val="0015501A"/>
    <w:rsid w:val="00157E98"/>
    <w:rsid w:val="00160A1F"/>
    <w:rsid w:val="00161557"/>
    <w:rsid w:val="00163569"/>
    <w:rsid w:val="00165025"/>
    <w:rsid w:val="00167576"/>
    <w:rsid w:val="00171884"/>
    <w:rsid w:val="00174F6D"/>
    <w:rsid w:val="00175FCD"/>
    <w:rsid w:val="0018332B"/>
    <w:rsid w:val="001856EC"/>
    <w:rsid w:val="00187146"/>
    <w:rsid w:val="001875B4"/>
    <w:rsid w:val="00190ECE"/>
    <w:rsid w:val="00193DAC"/>
    <w:rsid w:val="0019562C"/>
    <w:rsid w:val="001956F0"/>
    <w:rsid w:val="0019737D"/>
    <w:rsid w:val="001A0D61"/>
    <w:rsid w:val="001A110D"/>
    <w:rsid w:val="001A1CA5"/>
    <w:rsid w:val="001A4ED8"/>
    <w:rsid w:val="001A545D"/>
    <w:rsid w:val="001A598F"/>
    <w:rsid w:val="001A6350"/>
    <w:rsid w:val="001A7E4D"/>
    <w:rsid w:val="001B1DC8"/>
    <w:rsid w:val="001B264A"/>
    <w:rsid w:val="001B28B9"/>
    <w:rsid w:val="001B2980"/>
    <w:rsid w:val="001B3DE7"/>
    <w:rsid w:val="001C06E6"/>
    <w:rsid w:val="001C2D5C"/>
    <w:rsid w:val="001C3E4C"/>
    <w:rsid w:val="001C50D1"/>
    <w:rsid w:val="001C72C3"/>
    <w:rsid w:val="001C74EF"/>
    <w:rsid w:val="001D0823"/>
    <w:rsid w:val="001D163F"/>
    <w:rsid w:val="001D2F6B"/>
    <w:rsid w:val="001D310F"/>
    <w:rsid w:val="001D4464"/>
    <w:rsid w:val="001D4CAF"/>
    <w:rsid w:val="001D6642"/>
    <w:rsid w:val="001E165B"/>
    <w:rsid w:val="001E1B04"/>
    <w:rsid w:val="001E320E"/>
    <w:rsid w:val="001E3E3E"/>
    <w:rsid w:val="001E3ED2"/>
    <w:rsid w:val="001E6E4F"/>
    <w:rsid w:val="001F0ADB"/>
    <w:rsid w:val="001F3362"/>
    <w:rsid w:val="001F50F2"/>
    <w:rsid w:val="001F5DA5"/>
    <w:rsid w:val="00200638"/>
    <w:rsid w:val="00202BEC"/>
    <w:rsid w:val="00202E6D"/>
    <w:rsid w:val="00204FD0"/>
    <w:rsid w:val="002061F4"/>
    <w:rsid w:val="002077C7"/>
    <w:rsid w:val="00207FE7"/>
    <w:rsid w:val="00211AA8"/>
    <w:rsid w:val="002125A6"/>
    <w:rsid w:val="002140E5"/>
    <w:rsid w:val="002163B9"/>
    <w:rsid w:val="002208DB"/>
    <w:rsid w:val="0022237E"/>
    <w:rsid w:val="00222A37"/>
    <w:rsid w:val="00225343"/>
    <w:rsid w:val="00225D62"/>
    <w:rsid w:val="00225F8F"/>
    <w:rsid w:val="00230082"/>
    <w:rsid w:val="0023138E"/>
    <w:rsid w:val="0023564B"/>
    <w:rsid w:val="00235CA6"/>
    <w:rsid w:val="00240E18"/>
    <w:rsid w:val="00242FB8"/>
    <w:rsid w:val="002434D9"/>
    <w:rsid w:val="00243FB4"/>
    <w:rsid w:val="0024489E"/>
    <w:rsid w:val="002452F2"/>
    <w:rsid w:val="002463DB"/>
    <w:rsid w:val="00247149"/>
    <w:rsid w:val="00247211"/>
    <w:rsid w:val="002476B4"/>
    <w:rsid w:val="0025092D"/>
    <w:rsid w:val="00250B93"/>
    <w:rsid w:val="00250D91"/>
    <w:rsid w:val="002522C5"/>
    <w:rsid w:val="0025343C"/>
    <w:rsid w:val="00254A97"/>
    <w:rsid w:val="00255774"/>
    <w:rsid w:val="00256098"/>
    <w:rsid w:val="00257DAA"/>
    <w:rsid w:val="002600C1"/>
    <w:rsid w:val="002606DB"/>
    <w:rsid w:val="002608D6"/>
    <w:rsid w:val="002615DB"/>
    <w:rsid w:val="0026195B"/>
    <w:rsid w:val="00262241"/>
    <w:rsid w:val="00262EBC"/>
    <w:rsid w:val="00262FF4"/>
    <w:rsid w:val="002632F4"/>
    <w:rsid w:val="0026372F"/>
    <w:rsid w:val="00263E59"/>
    <w:rsid w:val="00264651"/>
    <w:rsid w:val="0026649F"/>
    <w:rsid w:val="00271BDA"/>
    <w:rsid w:val="00272792"/>
    <w:rsid w:val="0027453B"/>
    <w:rsid w:val="00275194"/>
    <w:rsid w:val="0028086B"/>
    <w:rsid w:val="00280ABA"/>
    <w:rsid w:val="00282E5C"/>
    <w:rsid w:val="00285E7B"/>
    <w:rsid w:val="00287365"/>
    <w:rsid w:val="00287C0B"/>
    <w:rsid w:val="00287F9B"/>
    <w:rsid w:val="0029069A"/>
    <w:rsid w:val="00291F6A"/>
    <w:rsid w:val="00294118"/>
    <w:rsid w:val="00296C72"/>
    <w:rsid w:val="00297691"/>
    <w:rsid w:val="00297864"/>
    <w:rsid w:val="002A1B07"/>
    <w:rsid w:val="002A2F61"/>
    <w:rsid w:val="002A5D54"/>
    <w:rsid w:val="002A5E78"/>
    <w:rsid w:val="002A672A"/>
    <w:rsid w:val="002B3A89"/>
    <w:rsid w:val="002B4053"/>
    <w:rsid w:val="002B5869"/>
    <w:rsid w:val="002B7249"/>
    <w:rsid w:val="002C0419"/>
    <w:rsid w:val="002C3245"/>
    <w:rsid w:val="002C5134"/>
    <w:rsid w:val="002C66CB"/>
    <w:rsid w:val="002C6841"/>
    <w:rsid w:val="002C6EEF"/>
    <w:rsid w:val="002C7DAC"/>
    <w:rsid w:val="002D55DA"/>
    <w:rsid w:val="002D58DE"/>
    <w:rsid w:val="002D5E09"/>
    <w:rsid w:val="002D6A77"/>
    <w:rsid w:val="002D71B6"/>
    <w:rsid w:val="002D7D0C"/>
    <w:rsid w:val="002D7E7A"/>
    <w:rsid w:val="002E1FB9"/>
    <w:rsid w:val="002E2F82"/>
    <w:rsid w:val="002E3B30"/>
    <w:rsid w:val="002E4077"/>
    <w:rsid w:val="002E4F79"/>
    <w:rsid w:val="002E6FA5"/>
    <w:rsid w:val="002E7848"/>
    <w:rsid w:val="002E790D"/>
    <w:rsid w:val="002F20BA"/>
    <w:rsid w:val="002F268F"/>
    <w:rsid w:val="002F3930"/>
    <w:rsid w:val="002F3E37"/>
    <w:rsid w:val="002F4380"/>
    <w:rsid w:val="00301FF7"/>
    <w:rsid w:val="003032DE"/>
    <w:rsid w:val="00305AF4"/>
    <w:rsid w:val="00311B80"/>
    <w:rsid w:val="0031217F"/>
    <w:rsid w:val="00312ACF"/>
    <w:rsid w:val="0031375B"/>
    <w:rsid w:val="003140DF"/>
    <w:rsid w:val="003161F4"/>
    <w:rsid w:val="00320646"/>
    <w:rsid w:val="0032241D"/>
    <w:rsid w:val="0032323E"/>
    <w:rsid w:val="0032330B"/>
    <w:rsid w:val="00323648"/>
    <w:rsid w:val="00325767"/>
    <w:rsid w:val="00325AD1"/>
    <w:rsid w:val="003278DB"/>
    <w:rsid w:val="00333998"/>
    <w:rsid w:val="00333E77"/>
    <w:rsid w:val="0033402E"/>
    <w:rsid w:val="003407B6"/>
    <w:rsid w:val="00341279"/>
    <w:rsid w:val="00343918"/>
    <w:rsid w:val="00343F44"/>
    <w:rsid w:val="00344240"/>
    <w:rsid w:val="0034570A"/>
    <w:rsid w:val="00345C06"/>
    <w:rsid w:val="00347102"/>
    <w:rsid w:val="00347C37"/>
    <w:rsid w:val="00350F80"/>
    <w:rsid w:val="00354586"/>
    <w:rsid w:val="00355A57"/>
    <w:rsid w:val="00356041"/>
    <w:rsid w:val="0035627E"/>
    <w:rsid w:val="00361498"/>
    <w:rsid w:val="00362971"/>
    <w:rsid w:val="003648D4"/>
    <w:rsid w:val="0037249C"/>
    <w:rsid w:val="003736C6"/>
    <w:rsid w:val="00375C5C"/>
    <w:rsid w:val="00381160"/>
    <w:rsid w:val="00383175"/>
    <w:rsid w:val="0038330A"/>
    <w:rsid w:val="00383355"/>
    <w:rsid w:val="003839B3"/>
    <w:rsid w:val="00384672"/>
    <w:rsid w:val="0038496C"/>
    <w:rsid w:val="003858E4"/>
    <w:rsid w:val="00387A22"/>
    <w:rsid w:val="00387CC4"/>
    <w:rsid w:val="003900A6"/>
    <w:rsid w:val="0039139A"/>
    <w:rsid w:val="00395B36"/>
    <w:rsid w:val="00396A08"/>
    <w:rsid w:val="003A080D"/>
    <w:rsid w:val="003A2051"/>
    <w:rsid w:val="003A223D"/>
    <w:rsid w:val="003A2C1D"/>
    <w:rsid w:val="003A549D"/>
    <w:rsid w:val="003A582F"/>
    <w:rsid w:val="003A58B9"/>
    <w:rsid w:val="003A6244"/>
    <w:rsid w:val="003A7392"/>
    <w:rsid w:val="003A7BB2"/>
    <w:rsid w:val="003B0ADA"/>
    <w:rsid w:val="003B2F19"/>
    <w:rsid w:val="003B36CD"/>
    <w:rsid w:val="003B4C95"/>
    <w:rsid w:val="003B6683"/>
    <w:rsid w:val="003B69C3"/>
    <w:rsid w:val="003B732B"/>
    <w:rsid w:val="003C06CE"/>
    <w:rsid w:val="003C24A5"/>
    <w:rsid w:val="003C27BA"/>
    <w:rsid w:val="003C4AC9"/>
    <w:rsid w:val="003C5196"/>
    <w:rsid w:val="003C5BC5"/>
    <w:rsid w:val="003C66A0"/>
    <w:rsid w:val="003C7371"/>
    <w:rsid w:val="003D0E2C"/>
    <w:rsid w:val="003D1BB3"/>
    <w:rsid w:val="003D1D03"/>
    <w:rsid w:val="003D2125"/>
    <w:rsid w:val="003D390C"/>
    <w:rsid w:val="003D3BFB"/>
    <w:rsid w:val="003D47D6"/>
    <w:rsid w:val="003D573F"/>
    <w:rsid w:val="003D5C76"/>
    <w:rsid w:val="003D64F7"/>
    <w:rsid w:val="003D77E9"/>
    <w:rsid w:val="003D7DD0"/>
    <w:rsid w:val="003E1453"/>
    <w:rsid w:val="003E1EAC"/>
    <w:rsid w:val="003E209C"/>
    <w:rsid w:val="003E689F"/>
    <w:rsid w:val="003E74BC"/>
    <w:rsid w:val="003E7E9D"/>
    <w:rsid w:val="003F1EBE"/>
    <w:rsid w:val="003F2ADC"/>
    <w:rsid w:val="003F3808"/>
    <w:rsid w:val="00401080"/>
    <w:rsid w:val="0040527B"/>
    <w:rsid w:val="00406437"/>
    <w:rsid w:val="0040691B"/>
    <w:rsid w:val="00413845"/>
    <w:rsid w:val="00414CA5"/>
    <w:rsid w:val="004172F1"/>
    <w:rsid w:val="00420485"/>
    <w:rsid w:val="004221D4"/>
    <w:rsid w:val="00422E6B"/>
    <w:rsid w:val="0042484B"/>
    <w:rsid w:val="004311B2"/>
    <w:rsid w:val="00435202"/>
    <w:rsid w:val="004353DA"/>
    <w:rsid w:val="00436CF4"/>
    <w:rsid w:val="00436D98"/>
    <w:rsid w:val="00440FCF"/>
    <w:rsid w:val="00441DED"/>
    <w:rsid w:val="004421FA"/>
    <w:rsid w:val="0044323B"/>
    <w:rsid w:val="004457E6"/>
    <w:rsid w:val="00446545"/>
    <w:rsid w:val="00446B8E"/>
    <w:rsid w:val="0044721E"/>
    <w:rsid w:val="004510D6"/>
    <w:rsid w:val="00452641"/>
    <w:rsid w:val="00456DFC"/>
    <w:rsid w:val="0045793B"/>
    <w:rsid w:val="00460CA0"/>
    <w:rsid w:val="00462BD5"/>
    <w:rsid w:val="00471322"/>
    <w:rsid w:val="00472024"/>
    <w:rsid w:val="00472897"/>
    <w:rsid w:val="00473338"/>
    <w:rsid w:val="00475095"/>
    <w:rsid w:val="0047546B"/>
    <w:rsid w:val="004758FF"/>
    <w:rsid w:val="0048031C"/>
    <w:rsid w:val="004818E4"/>
    <w:rsid w:val="00482ECA"/>
    <w:rsid w:val="004833E2"/>
    <w:rsid w:val="004835C5"/>
    <w:rsid w:val="00483728"/>
    <w:rsid w:val="00483F87"/>
    <w:rsid w:val="0048502F"/>
    <w:rsid w:val="00486384"/>
    <w:rsid w:val="004873A6"/>
    <w:rsid w:val="004908C8"/>
    <w:rsid w:val="00490A25"/>
    <w:rsid w:val="004939E5"/>
    <w:rsid w:val="00495064"/>
    <w:rsid w:val="0049574A"/>
    <w:rsid w:val="004979FC"/>
    <w:rsid w:val="004A30F4"/>
    <w:rsid w:val="004A454A"/>
    <w:rsid w:val="004A4D79"/>
    <w:rsid w:val="004A5E05"/>
    <w:rsid w:val="004A62A0"/>
    <w:rsid w:val="004A7BBE"/>
    <w:rsid w:val="004B10DE"/>
    <w:rsid w:val="004B1244"/>
    <w:rsid w:val="004B23D9"/>
    <w:rsid w:val="004B2AB5"/>
    <w:rsid w:val="004B459B"/>
    <w:rsid w:val="004B4A1D"/>
    <w:rsid w:val="004B67B7"/>
    <w:rsid w:val="004B67BE"/>
    <w:rsid w:val="004B7597"/>
    <w:rsid w:val="004C06FD"/>
    <w:rsid w:val="004C6308"/>
    <w:rsid w:val="004C6FBB"/>
    <w:rsid w:val="004D0589"/>
    <w:rsid w:val="004D27A7"/>
    <w:rsid w:val="004D52CB"/>
    <w:rsid w:val="004D7A62"/>
    <w:rsid w:val="004D7B32"/>
    <w:rsid w:val="004E0751"/>
    <w:rsid w:val="004E0D4B"/>
    <w:rsid w:val="004F100A"/>
    <w:rsid w:val="004F3E09"/>
    <w:rsid w:val="004F572C"/>
    <w:rsid w:val="004F5AD9"/>
    <w:rsid w:val="004F700C"/>
    <w:rsid w:val="004F7B39"/>
    <w:rsid w:val="0050038E"/>
    <w:rsid w:val="0050104C"/>
    <w:rsid w:val="005022F6"/>
    <w:rsid w:val="00503B73"/>
    <w:rsid w:val="00504B8A"/>
    <w:rsid w:val="00504C57"/>
    <w:rsid w:val="00506026"/>
    <w:rsid w:val="005102AC"/>
    <w:rsid w:val="00512043"/>
    <w:rsid w:val="00513D02"/>
    <w:rsid w:val="00515970"/>
    <w:rsid w:val="005177C9"/>
    <w:rsid w:val="00521A9B"/>
    <w:rsid w:val="00525624"/>
    <w:rsid w:val="00530822"/>
    <w:rsid w:val="005315E7"/>
    <w:rsid w:val="00531653"/>
    <w:rsid w:val="00531763"/>
    <w:rsid w:val="00531CF3"/>
    <w:rsid w:val="005324B0"/>
    <w:rsid w:val="005326BB"/>
    <w:rsid w:val="00535277"/>
    <w:rsid w:val="005357BD"/>
    <w:rsid w:val="00537717"/>
    <w:rsid w:val="00541BE1"/>
    <w:rsid w:val="00542583"/>
    <w:rsid w:val="00545473"/>
    <w:rsid w:val="005475F1"/>
    <w:rsid w:val="00550948"/>
    <w:rsid w:val="00551413"/>
    <w:rsid w:val="005536E5"/>
    <w:rsid w:val="00553E9C"/>
    <w:rsid w:val="0055611E"/>
    <w:rsid w:val="00556F9F"/>
    <w:rsid w:val="005573BB"/>
    <w:rsid w:val="00561D05"/>
    <w:rsid w:val="00571DFE"/>
    <w:rsid w:val="00572E47"/>
    <w:rsid w:val="00573C06"/>
    <w:rsid w:val="0057458C"/>
    <w:rsid w:val="005745E4"/>
    <w:rsid w:val="005833F6"/>
    <w:rsid w:val="00587A85"/>
    <w:rsid w:val="005906F0"/>
    <w:rsid w:val="00590931"/>
    <w:rsid w:val="00592C33"/>
    <w:rsid w:val="005937B8"/>
    <w:rsid w:val="0059436B"/>
    <w:rsid w:val="0059550E"/>
    <w:rsid w:val="00597802"/>
    <w:rsid w:val="005A10D6"/>
    <w:rsid w:val="005A42DC"/>
    <w:rsid w:val="005A608D"/>
    <w:rsid w:val="005A626F"/>
    <w:rsid w:val="005B00B1"/>
    <w:rsid w:val="005B1CFD"/>
    <w:rsid w:val="005B3D91"/>
    <w:rsid w:val="005B6E76"/>
    <w:rsid w:val="005B7759"/>
    <w:rsid w:val="005B7BD8"/>
    <w:rsid w:val="005B7C5B"/>
    <w:rsid w:val="005C1D3C"/>
    <w:rsid w:val="005C310D"/>
    <w:rsid w:val="005C3E42"/>
    <w:rsid w:val="005C4FCE"/>
    <w:rsid w:val="005C4FD3"/>
    <w:rsid w:val="005C56A5"/>
    <w:rsid w:val="005C6BB2"/>
    <w:rsid w:val="005D10B2"/>
    <w:rsid w:val="005D2F51"/>
    <w:rsid w:val="005D3D43"/>
    <w:rsid w:val="005D6F43"/>
    <w:rsid w:val="005D7522"/>
    <w:rsid w:val="005E2CEF"/>
    <w:rsid w:val="005E508C"/>
    <w:rsid w:val="005E5A61"/>
    <w:rsid w:val="005E6958"/>
    <w:rsid w:val="005E6E02"/>
    <w:rsid w:val="005F1944"/>
    <w:rsid w:val="005F3BC8"/>
    <w:rsid w:val="005F54EA"/>
    <w:rsid w:val="005F7357"/>
    <w:rsid w:val="005F7CEC"/>
    <w:rsid w:val="00600C6A"/>
    <w:rsid w:val="00601791"/>
    <w:rsid w:val="00603139"/>
    <w:rsid w:val="006038DC"/>
    <w:rsid w:val="00605D4D"/>
    <w:rsid w:val="00605DEF"/>
    <w:rsid w:val="00615DD5"/>
    <w:rsid w:val="006170A2"/>
    <w:rsid w:val="00620149"/>
    <w:rsid w:val="00620F2C"/>
    <w:rsid w:val="00621E23"/>
    <w:rsid w:val="006220BF"/>
    <w:rsid w:val="006224FC"/>
    <w:rsid w:val="00622948"/>
    <w:rsid w:val="006230A9"/>
    <w:rsid w:val="00625B7A"/>
    <w:rsid w:val="00627041"/>
    <w:rsid w:val="00627DE5"/>
    <w:rsid w:val="00630231"/>
    <w:rsid w:val="006306EB"/>
    <w:rsid w:val="00632DB4"/>
    <w:rsid w:val="00633909"/>
    <w:rsid w:val="00633B61"/>
    <w:rsid w:val="00634BD6"/>
    <w:rsid w:val="00635A70"/>
    <w:rsid w:val="00635C08"/>
    <w:rsid w:val="00636325"/>
    <w:rsid w:val="0063693D"/>
    <w:rsid w:val="0063701B"/>
    <w:rsid w:val="0063712D"/>
    <w:rsid w:val="0064043B"/>
    <w:rsid w:val="00640C2C"/>
    <w:rsid w:val="006410BA"/>
    <w:rsid w:val="00641F05"/>
    <w:rsid w:val="006443F8"/>
    <w:rsid w:val="00644C9E"/>
    <w:rsid w:val="0064540E"/>
    <w:rsid w:val="00645D8B"/>
    <w:rsid w:val="0064697B"/>
    <w:rsid w:val="00647298"/>
    <w:rsid w:val="006503C2"/>
    <w:rsid w:val="00650714"/>
    <w:rsid w:val="00650979"/>
    <w:rsid w:val="006517EC"/>
    <w:rsid w:val="00652042"/>
    <w:rsid w:val="0065315E"/>
    <w:rsid w:val="0065391F"/>
    <w:rsid w:val="00654321"/>
    <w:rsid w:val="0065514A"/>
    <w:rsid w:val="0066023F"/>
    <w:rsid w:val="00660E35"/>
    <w:rsid w:val="006611FD"/>
    <w:rsid w:val="0066232C"/>
    <w:rsid w:val="00663664"/>
    <w:rsid w:val="00670176"/>
    <w:rsid w:val="006707F2"/>
    <w:rsid w:val="00671953"/>
    <w:rsid w:val="00672372"/>
    <w:rsid w:val="006725BD"/>
    <w:rsid w:val="00673292"/>
    <w:rsid w:val="00674F73"/>
    <w:rsid w:val="00676AFE"/>
    <w:rsid w:val="00676C80"/>
    <w:rsid w:val="00677241"/>
    <w:rsid w:val="00677D38"/>
    <w:rsid w:val="00680932"/>
    <w:rsid w:val="00682677"/>
    <w:rsid w:val="0068628D"/>
    <w:rsid w:val="0068630A"/>
    <w:rsid w:val="00686442"/>
    <w:rsid w:val="006940B7"/>
    <w:rsid w:val="0069569A"/>
    <w:rsid w:val="00695FF6"/>
    <w:rsid w:val="006A1D2B"/>
    <w:rsid w:val="006A3CDC"/>
    <w:rsid w:val="006A462F"/>
    <w:rsid w:val="006A4889"/>
    <w:rsid w:val="006A7DB3"/>
    <w:rsid w:val="006B18A4"/>
    <w:rsid w:val="006B1C80"/>
    <w:rsid w:val="006B2A11"/>
    <w:rsid w:val="006B2D48"/>
    <w:rsid w:val="006B2F83"/>
    <w:rsid w:val="006B3B2F"/>
    <w:rsid w:val="006B4354"/>
    <w:rsid w:val="006B4F0B"/>
    <w:rsid w:val="006B526C"/>
    <w:rsid w:val="006B6329"/>
    <w:rsid w:val="006B7777"/>
    <w:rsid w:val="006B7A2E"/>
    <w:rsid w:val="006C1504"/>
    <w:rsid w:val="006C42DD"/>
    <w:rsid w:val="006D0C43"/>
    <w:rsid w:val="006D162F"/>
    <w:rsid w:val="006D48C0"/>
    <w:rsid w:val="006D6AFB"/>
    <w:rsid w:val="006E1398"/>
    <w:rsid w:val="006E255A"/>
    <w:rsid w:val="006E331C"/>
    <w:rsid w:val="006E6719"/>
    <w:rsid w:val="006E7558"/>
    <w:rsid w:val="006F08AD"/>
    <w:rsid w:val="006F0F52"/>
    <w:rsid w:val="006F351C"/>
    <w:rsid w:val="006F3F3A"/>
    <w:rsid w:val="006F4560"/>
    <w:rsid w:val="006F4CFE"/>
    <w:rsid w:val="006F565A"/>
    <w:rsid w:val="006F6387"/>
    <w:rsid w:val="006F6EF9"/>
    <w:rsid w:val="00706017"/>
    <w:rsid w:val="007068A1"/>
    <w:rsid w:val="00706C3B"/>
    <w:rsid w:val="007111C0"/>
    <w:rsid w:val="0071627B"/>
    <w:rsid w:val="00721EDD"/>
    <w:rsid w:val="00723155"/>
    <w:rsid w:val="00723DD3"/>
    <w:rsid w:val="00725E8D"/>
    <w:rsid w:val="007268B9"/>
    <w:rsid w:val="007271E8"/>
    <w:rsid w:val="007324C1"/>
    <w:rsid w:val="0073412F"/>
    <w:rsid w:val="007355BE"/>
    <w:rsid w:val="00735C63"/>
    <w:rsid w:val="00737A4C"/>
    <w:rsid w:val="0074061B"/>
    <w:rsid w:val="007410F6"/>
    <w:rsid w:val="00742E59"/>
    <w:rsid w:val="00743B42"/>
    <w:rsid w:val="00743B86"/>
    <w:rsid w:val="0074472B"/>
    <w:rsid w:val="00745460"/>
    <w:rsid w:val="00751279"/>
    <w:rsid w:val="00751583"/>
    <w:rsid w:val="00751D07"/>
    <w:rsid w:val="007541AA"/>
    <w:rsid w:val="00755464"/>
    <w:rsid w:val="00755CF3"/>
    <w:rsid w:val="00757195"/>
    <w:rsid w:val="0076273D"/>
    <w:rsid w:val="0076423E"/>
    <w:rsid w:val="00770675"/>
    <w:rsid w:val="00771391"/>
    <w:rsid w:val="0077144C"/>
    <w:rsid w:val="00771CB5"/>
    <w:rsid w:val="00774E15"/>
    <w:rsid w:val="007751D9"/>
    <w:rsid w:val="0077608E"/>
    <w:rsid w:val="00776951"/>
    <w:rsid w:val="00777C0C"/>
    <w:rsid w:val="0078194E"/>
    <w:rsid w:val="00781B47"/>
    <w:rsid w:val="00783561"/>
    <w:rsid w:val="007840AB"/>
    <w:rsid w:val="00786C79"/>
    <w:rsid w:val="00787754"/>
    <w:rsid w:val="007906D5"/>
    <w:rsid w:val="00790D4D"/>
    <w:rsid w:val="007927FB"/>
    <w:rsid w:val="00792E98"/>
    <w:rsid w:val="00793257"/>
    <w:rsid w:val="0079639D"/>
    <w:rsid w:val="007A1BA3"/>
    <w:rsid w:val="007A3B3B"/>
    <w:rsid w:val="007A3C15"/>
    <w:rsid w:val="007B0020"/>
    <w:rsid w:val="007B05B6"/>
    <w:rsid w:val="007B13DE"/>
    <w:rsid w:val="007B2185"/>
    <w:rsid w:val="007B33B5"/>
    <w:rsid w:val="007B47FB"/>
    <w:rsid w:val="007B51CB"/>
    <w:rsid w:val="007B7086"/>
    <w:rsid w:val="007C090A"/>
    <w:rsid w:val="007C0DFB"/>
    <w:rsid w:val="007C13DA"/>
    <w:rsid w:val="007C311F"/>
    <w:rsid w:val="007C4324"/>
    <w:rsid w:val="007C49C9"/>
    <w:rsid w:val="007C6B40"/>
    <w:rsid w:val="007D101B"/>
    <w:rsid w:val="007D11BF"/>
    <w:rsid w:val="007D142C"/>
    <w:rsid w:val="007D15D7"/>
    <w:rsid w:val="007D50D3"/>
    <w:rsid w:val="007D5A35"/>
    <w:rsid w:val="007D66D7"/>
    <w:rsid w:val="007E000E"/>
    <w:rsid w:val="007E0DAE"/>
    <w:rsid w:val="007E0DB6"/>
    <w:rsid w:val="007E2635"/>
    <w:rsid w:val="007E3D06"/>
    <w:rsid w:val="007E5A46"/>
    <w:rsid w:val="007F078A"/>
    <w:rsid w:val="007F47E9"/>
    <w:rsid w:val="007F58E9"/>
    <w:rsid w:val="007F5FEA"/>
    <w:rsid w:val="007F6564"/>
    <w:rsid w:val="007F6F73"/>
    <w:rsid w:val="00803571"/>
    <w:rsid w:val="008043F8"/>
    <w:rsid w:val="00804BDD"/>
    <w:rsid w:val="00806805"/>
    <w:rsid w:val="008069C0"/>
    <w:rsid w:val="008128D4"/>
    <w:rsid w:val="0081676D"/>
    <w:rsid w:val="00817AAE"/>
    <w:rsid w:val="0082087F"/>
    <w:rsid w:val="0082150C"/>
    <w:rsid w:val="0082212F"/>
    <w:rsid w:val="008229E5"/>
    <w:rsid w:val="00822C33"/>
    <w:rsid w:val="00824835"/>
    <w:rsid w:val="00825C9E"/>
    <w:rsid w:val="008260BF"/>
    <w:rsid w:val="008263D9"/>
    <w:rsid w:val="00826B11"/>
    <w:rsid w:val="008278F2"/>
    <w:rsid w:val="00830B2A"/>
    <w:rsid w:val="0083143A"/>
    <w:rsid w:val="00831C66"/>
    <w:rsid w:val="00832B20"/>
    <w:rsid w:val="008333F5"/>
    <w:rsid w:val="0083620B"/>
    <w:rsid w:val="008365A7"/>
    <w:rsid w:val="00836833"/>
    <w:rsid w:val="00836A04"/>
    <w:rsid w:val="00837193"/>
    <w:rsid w:val="008373A4"/>
    <w:rsid w:val="00837482"/>
    <w:rsid w:val="00841E19"/>
    <w:rsid w:val="00846DAD"/>
    <w:rsid w:val="00847E4B"/>
    <w:rsid w:val="00852D87"/>
    <w:rsid w:val="008532E4"/>
    <w:rsid w:val="00853674"/>
    <w:rsid w:val="008549D6"/>
    <w:rsid w:val="00854DBE"/>
    <w:rsid w:val="00855CE6"/>
    <w:rsid w:val="008600DC"/>
    <w:rsid w:val="00860918"/>
    <w:rsid w:val="00862256"/>
    <w:rsid w:val="00863F8C"/>
    <w:rsid w:val="00865D44"/>
    <w:rsid w:val="00873881"/>
    <w:rsid w:val="00874770"/>
    <w:rsid w:val="008763F8"/>
    <w:rsid w:val="00882D38"/>
    <w:rsid w:val="008830C4"/>
    <w:rsid w:val="00885303"/>
    <w:rsid w:val="008869AE"/>
    <w:rsid w:val="00887CC3"/>
    <w:rsid w:val="00890D61"/>
    <w:rsid w:val="008941EC"/>
    <w:rsid w:val="008947D1"/>
    <w:rsid w:val="00896FC5"/>
    <w:rsid w:val="00897FA4"/>
    <w:rsid w:val="008A0687"/>
    <w:rsid w:val="008A0BC8"/>
    <w:rsid w:val="008A2703"/>
    <w:rsid w:val="008A2749"/>
    <w:rsid w:val="008A2962"/>
    <w:rsid w:val="008A3B3D"/>
    <w:rsid w:val="008A5E24"/>
    <w:rsid w:val="008A67A9"/>
    <w:rsid w:val="008B179B"/>
    <w:rsid w:val="008B3836"/>
    <w:rsid w:val="008B459A"/>
    <w:rsid w:val="008B5AC8"/>
    <w:rsid w:val="008B6271"/>
    <w:rsid w:val="008B6346"/>
    <w:rsid w:val="008B7AA9"/>
    <w:rsid w:val="008C4796"/>
    <w:rsid w:val="008C61CA"/>
    <w:rsid w:val="008C63A1"/>
    <w:rsid w:val="008D0A71"/>
    <w:rsid w:val="008D0C81"/>
    <w:rsid w:val="008D1500"/>
    <w:rsid w:val="008D2E85"/>
    <w:rsid w:val="008D398F"/>
    <w:rsid w:val="008D3C9B"/>
    <w:rsid w:val="008D54A7"/>
    <w:rsid w:val="008D62B8"/>
    <w:rsid w:val="008D7E1B"/>
    <w:rsid w:val="008E0A4F"/>
    <w:rsid w:val="008E3321"/>
    <w:rsid w:val="008E5E4E"/>
    <w:rsid w:val="008E69DA"/>
    <w:rsid w:val="008E7754"/>
    <w:rsid w:val="008E7AB0"/>
    <w:rsid w:val="008F1268"/>
    <w:rsid w:val="008F1543"/>
    <w:rsid w:val="008F1936"/>
    <w:rsid w:val="008F22D6"/>
    <w:rsid w:val="00901AB1"/>
    <w:rsid w:val="00901E9C"/>
    <w:rsid w:val="00906794"/>
    <w:rsid w:val="0090679B"/>
    <w:rsid w:val="00907200"/>
    <w:rsid w:val="009100B1"/>
    <w:rsid w:val="009101B4"/>
    <w:rsid w:val="00910BA6"/>
    <w:rsid w:val="009132E4"/>
    <w:rsid w:val="00913AF1"/>
    <w:rsid w:val="009140E0"/>
    <w:rsid w:val="00915865"/>
    <w:rsid w:val="00916BFB"/>
    <w:rsid w:val="009230CE"/>
    <w:rsid w:val="00924805"/>
    <w:rsid w:val="009250A7"/>
    <w:rsid w:val="009252F1"/>
    <w:rsid w:val="00927662"/>
    <w:rsid w:val="00930176"/>
    <w:rsid w:val="00930D0F"/>
    <w:rsid w:val="009318AF"/>
    <w:rsid w:val="00932EC9"/>
    <w:rsid w:val="00934077"/>
    <w:rsid w:val="00934530"/>
    <w:rsid w:val="009360F5"/>
    <w:rsid w:val="009376E8"/>
    <w:rsid w:val="009401FC"/>
    <w:rsid w:val="00940922"/>
    <w:rsid w:val="00941C65"/>
    <w:rsid w:val="009423A6"/>
    <w:rsid w:val="009434E6"/>
    <w:rsid w:val="009452AF"/>
    <w:rsid w:val="009457B9"/>
    <w:rsid w:val="00950BBC"/>
    <w:rsid w:val="0095117A"/>
    <w:rsid w:val="00952695"/>
    <w:rsid w:val="009557AD"/>
    <w:rsid w:val="00960677"/>
    <w:rsid w:val="0096206D"/>
    <w:rsid w:val="0096430A"/>
    <w:rsid w:val="00964521"/>
    <w:rsid w:val="00965007"/>
    <w:rsid w:val="00965F60"/>
    <w:rsid w:val="009668FB"/>
    <w:rsid w:val="00966A6C"/>
    <w:rsid w:val="009675FB"/>
    <w:rsid w:val="00970049"/>
    <w:rsid w:val="00970AA0"/>
    <w:rsid w:val="00970FC3"/>
    <w:rsid w:val="009713F4"/>
    <w:rsid w:val="00971FA9"/>
    <w:rsid w:val="009751AA"/>
    <w:rsid w:val="0097526D"/>
    <w:rsid w:val="009754A8"/>
    <w:rsid w:val="009754CD"/>
    <w:rsid w:val="00975FB0"/>
    <w:rsid w:val="00976623"/>
    <w:rsid w:val="00976824"/>
    <w:rsid w:val="00977374"/>
    <w:rsid w:val="00977FB3"/>
    <w:rsid w:val="00980571"/>
    <w:rsid w:val="00982904"/>
    <w:rsid w:val="00983070"/>
    <w:rsid w:val="00983D50"/>
    <w:rsid w:val="00985E1A"/>
    <w:rsid w:val="00987063"/>
    <w:rsid w:val="00992E57"/>
    <w:rsid w:val="00993456"/>
    <w:rsid w:val="009949EA"/>
    <w:rsid w:val="009A026C"/>
    <w:rsid w:val="009A4003"/>
    <w:rsid w:val="009A5F83"/>
    <w:rsid w:val="009A786C"/>
    <w:rsid w:val="009A7DA3"/>
    <w:rsid w:val="009A7ECB"/>
    <w:rsid w:val="009B022B"/>
    <w:rsid w:val="009C017B"/>
    <w:rsid w:val="009C061E"/>
    <w:rsid w:val="009C14F5"/>
    <w:rsid w:val="009C2C68"/>
    <w:rsid w:val="009C3D1B"/>
    <w:rsid w:val="009C4939"/>
    <w:rsid w:val="009C5C93"/>
    <w:rsid w:val="009C7043"/>
    <w:rsid w:val="009D0F30"/>
    <w:rsid w:val="009D1B2C"/>
    <w:rsid w:val="009D1F6F"/>
    <w:rsid w:val="009D3BA9"/>
    <w:rsid w:val="009E07A3"/>
    <w:rsid w:val="009E2EC2"/>
    <w:rsid w:val="009E7117"/>
    <w:rsid w:val="009F02DA"/>
    <w:rsid w:val="009F1262"/>
    <w:rsid w:val="009F1658"/>
    <w:rsid w:val="009F312A"/>
    <w:rsid w:val="009F6B77"/>
    <w:rsid w:val="009F6D5E"/>
    <w:rsid w:val="009F7B1F"/>
    <w:rsid w:val="00A000F6"/>
    <w:rsid w:val="00A006D0"/>
    <w:rsid w:val="00A02EE3"/>
    <w:rsid w:val="00A02EF9"/>
    <w:rsid w:val="00A03CF9"/>
    <w:rsid w:val="00A077CC"/>
    <w:rsid w:val="00A10ED6"/>
    <w:rsid w:val="00A11AB6"/>
    <w:rsid w:val="00A12D19"/>
    <w:rsid w:val="00A133A5"/>
    <w:rsid w:val="00A1490B"/>
    <w:rsid w:val="00A15245"/>
    <w:rsid w:val="00A1720F"/>
    <w:rsid w:val="00A23816"/>
    <w:rsid w:val="00A24F1D"/>
    <w:rsid w:val="00A26DB7"/>
    <w:rsid w:val="00A30D17"/>
    <w:rsid w:val="00A31BB0"/>
    <w:rsid w:val="00A3385B"/>
    <w:rsid w:val="00A34860"/>
    <w:rsid w:val="00A40250"/>
    <w:rsid w:val="00A411BC"/>
    <w:rsid w:val="00A41216"/>
    <w:rsid w:val="00A41412"/>
    <w:rsid w:val="00A434E9"/>
    <w:rsid w:val="00A43C40"/>
    <w:rsid w:val="00A45C1B"/>
    <w:rsid w:val="00A46485"/>
    <w:rsid w:val="00A46596"/>
    <w:rsid w:val="00A50470"/>
    <w:rsid w:val="00A5135A"/>
    <w:rsid w:val="00A5140B"/>
    <w:rsid w:val="00A53576"/>
    <w:rsid w:val="00A54480"/>
    <w:rsid w:val="00A54964"/>
    <w:rsid w:val="00A56EAA"/>
    <w:rsid w:val="00A6065B"/>
    <w:rsid w:val="00A61A77"/>
    <w:rsid w:val="00A61F9F"/>
    <w:rsid w:val="00A63489"/>
    <w:rsid w:val="00A63FBE"/>
    <w:rsid w:val="00A71B55"/>
    <w:rsid w:val="00A72A18"/>
    <w:rsid w:val="00A7332C"/>
    <w:rsid w:val="00A733FF"/>
    <w:rsid w:val="00A74711"/>
    <w:rsid w:val="00A75DD3"/>
    <w:rsid w:val="00A7641E"/>
    <w:rsid w:val="00A76CE4"/>
    <w:rsid w:val="00A800E8"/>
    <w:rsid w:val="00A801FC"/>
    <w:rsid w:val="00A8057B"/>
    <w:rsid w:val="00A83EC9"/>
    <w:rsid w:val="00A8420E"/>
    <w:rsid w:val="00A84282"/>
    <w:rsid w:val="00A8597C"/>
    <w:rsid w:val="00A85EC2"/>
    <w:rsid w:val="00A87F38"/>
    <w:rsid w:val="00A93B14"/>
    <w:rsid w:val="00A94111"/>
    <w:rsid w:val="00A95AC5"/>
    <w:rsid w:val="00AA14D1"/>
    <w:rsid w:val="00AA3536"/>
    <w:rsid w:val="00AA4BB3"/>
    <w:rsid w:val="00AB1835"/>
    <w:rsid w:val="00AB20FA"/>
    <w:rsid w:val="00AB4C61"/>
    <w:rsid w:val="00AC1849"/>
    <w:rsid w:val="00AC244E"/>
    <w:rsid w:val="00AC2561"/>
    <w:rsid w:val="00AC26EC"/>
    <w:rsid w:val="00AC4C0C"/>
    <w:rsid w:val="00AC553E"/>
    <w:rsid w:val="00AC6292"/>
    <w:rsid w:val="00AC6C88"/>
    <w:rsid w:val="00AC7E58"/>
    <w:rsid w:val="00AC7F93"/>
    <w:rsid w:val="00AD0656"/>
    <w:rsid w:val="00AD0F19"/>
    <w:rsid w:val="00AD103B"/>
    <w:rsid w:val="00AD48B0"/>
    <w:rsid w:val="00AD4F46"/>
    <w:rsid w:val="00AD5695"/>
    <w:rsid w:val="00AD58EF"/>
    <w:rsid w:val="00AD609D"/>
    <w:rsid w:val="00AD60DD"/>
    <w:rsid w:val="00AD6199"/>
    <w:rsid w:val="00AE11F4"/>
    <w:rsid w:val="00AE1427"/>
    <w:rsid w:val="00AF5964"/>
    <w:rsid w:val="00AF7A64"/>
    <w:rsid w:val="00AF7DD2"/>
    <w:rsid w:val="00B0251A"/>
    <w:rsid w:val="00B03526"/>
    <w:rsid w:val="00B049E7"/>
    <w:rsid w:val="00B05163"/>
    <w:rsid w:val="00B05C2F"/>
    <w:rsid w:val="00B067AE"/>
    <w:rsid w:val="00B068EC"/>
    <w:rsid w:val="00B10004"/>
    <w:rsid w:val="00B13753"/>
    <w:rsid w:val="00B17D58"/>
    <w:rsid w:val="00B204AB"/>
    <w:rsid w:val="00B20B63"/>
    <w:rsid w:val="00B2382B"/>
    <w:rsid w:val="00B23C3F"/>
    <w:rsid w:val="00B23F36"/>
    <w:rsid w:val="00B24915"/>
    <w:rsid w:val="00B24FE2"/>
    <w:rsid w:val="00B2576D"/>
    <w:rsid w:val="00B26957"/>
    <w:rsid w:val="00B27786"/>
    <w:rsid w:val="00B339A4"/>
    <w:rsid w:val="00B34729"/>
    <w:rsid w:val="00B34B37"/>
    <w:rsid w:val="00B35F85"/>
    <w:rsid w:val="00B364D7"/>
    <w:rsid w:val="00B376A6"/>
    <w:rsid w:val="00B37BBA"/>
    <w:rsid w:val="00B40242"/>
    <w:rsid w:val="00B41D73"/>
    <w:rsid w:val="00B420EE"/>
    <w:rsid w:val="00B430B2"/>
    <w:rsid w:val="00B43E96"/>
    <w:rsid w:val="00B44A4D"/>
    <w:rsid w:val="00B460C8"/>
    <w:rsid w:val="00B461B6"/>
    <w:rsid w:val="00B4688B"/>
    <w:rsid w:val="00B47357"/>
    <w:rsid w:val="00B47FD2"/>
    <w:rsid w:val="00B47FDA"/>
    <w:rsid w:val="00B5031E"/>
    <w:rsid w:val="00B513CD"/>
    <w:rsid w:val="00B534DD"/>
    <w:rsid w:val="00B5589A"/>
    <w:rsid w:val="00B6127F"/>
    <w:rsid w:val="00B6143D"/>
    <w:rsid w:val="00B6152A"/>
    <w:rsid w:val="00B623E8"/>
    <w:rsid w:val="00B63AA3"/>
    <w:rsid w:val="00B64ACD"/>
    <w:rsid w:val="00B65204"/>
    <w:rsid w:val="00B65BE3"/>
    <w:rsid w:val="00B67596"/>
    <w:rsid w:val="00B67751"/>
    <w:rsid w:val="00B6776D"/>
    <w:rsid w:val="00B67F70"/>
    <w:rsid w:val="00B70256"/>
    <w:rsid w:val="00B7343B"/>
    <w:rsid w:val="00B7372F"/>
    <w:rsid w:val="00B74667"/>
    <w:rsid w:val="00B74E1A"/>
    <w:rsid w:val="00B751DD"/>
    <w:rsid w:val="00B77A14"/>
    <w:rsid w:val="00B80931"/>
    <w:rsid w:val="00B81423"/>
    <w:rsid w:val="00B81504"/>
    <w:rsid w:val="00B817C4"/>
    <w:rsid w:val="00B83CE0"/>
    <w:rsid w:val="00B84B86"/>
    <w:rsid w:val="00B85A98"/>
    <w:rsid w:val="00B865C0"/>
    <w:rsid w:val="00B87909"/>
    <w:rsid w:val="00B91FFA"/>
    <w:rsid w:val="00B93157"/>
    <w:rsid w:val="00B9422B"/>
    <w:rsid w:val="00B94256"/>
    <w:rsid w:val="00B94C65"/>
    <w:rsid w:val="00BA0303"/>
    <w:rsid w:val="00BA2E2E"/>
    <w:rsid w:val="00BA3094"/>
    <w:rsid w:val="00BA4985"/>
    <w:rsid w:val="00BA6328"/>
    <w:rsid w:val="00BA76A6"/>
    <w:rsid w:val="00BA78C8"/>
    <w:rsid w:val="00BB04B8"/>
    <w:rsid w:val="00BB08EE"/>
    <w:rsid w:val="00BB18FB"/>
    <w:rsid w:val="00BB2D6C"/>
    <w:rsid w:val="00BB364F"/>
    <w:rsid w:val="00BB3A85"/>
    <w:rsid w:val="00BB5DDF"/>
    <w:rsid w:val="00BB76D4"/>
    <w:rsid w:val="00BC345B"/>
    <w:rsid w:val="00BC5DBC"/>
    <w:rsid w:val="00BD1D15"/>
    <w:rsid w:val="00BD2D16"/>
    <w:rsid w:val="00BD3FAA"/>
    <w:rsid w:val="00BD4227"/>
    <w:rsid w:val="00BD485D"/>
    <w:rsid w:val="00BD52C1"/>
    <w:rsid w:val="00BD5B20"/>
    <w:rsid w:val="00BD739A"/>
    <w:rsid w:val="00BE0588"/>
    <w:rsid w:val="00BE0A91"/>
    <w:rsid w:val="00BE2137"/>
    <w:rsid w:val="00BE38F8"/>
    <w:rsid w:val="00BE3D4B"/>
    <w:rsid w:val="00BE710A"/>
    <w:rsid w:val="00BE7D72"/>
    <w:rsid w:val="00BF2FEF"/>
    <w:rsid w:val="00BF36C1"/>
    <w:rsid w:val="00BF501C"/>
    <w:rsid w:val="00BF5728"/>
    <w:rsid w:val="00BF6231"/>
    <w:rsid w:val="00BF68EA"/>
    <w:rsid w:val="00BF6EFE"/>
    <w:rsid w:val="00BF75B5"/>
    <w:rsid w:val="00C06AB9"/>
    <w:rsid w:val="00C11563"/>
    <w:rsid w:val="00C14CB3"/>
    <w:rsid w:val="00C1559A"/>
    <w:rsid w:val="00C156A4"/>
    <w:rsid w:val="00C16D67"/>
    <w:rsid w:val="00C16EE7"/>
    <w:rsid w:val="00C2010F"/>
    <w:rsid w:val="00C205DB"/>
    <w:rsid w:val="00C22A7C"/>
    <w:rsid w:val="00C238F3"/>
    <w:rsid w:val="00C244C6"/>
    <w:rsid w:val="00C3128E"/>
    <w:rsid w:val="00C31DD2"/>
    <w:rsid w:val="00C34447"/>
    <w:rsid w:val="00C40026"/>
    <w:rsid w:val="00C40756"/>
    <w:rsid w:val="00C413D2"/>
    <w:rsid w:val="00C418B6"/>
    <w:rsid w:val="00C419D3"/>
    <w:rsid w:val="00C45B18"/>
    <w:rsid w:val="00C45C8C"/>
    <w:rsid w:val="00C45FE6"/>
    <w:rsid w:val="00C464BD"/>
    <w:rsid w:val="00C466B3"/>
    <w:rsid w:val="00C46929"/>
    <w:rsid w:val="00C46A0F"/>
    <w:rsid w:val="00C50D45"/>
    <w:rsid w:val="00C50E98"/>
    <w:rsid w:val="00C5156A"/>
    <w:rsid w:val="00C518FA"/>
    <w:rsid w:val="00C51C5D"/>
    <w:rsid w:val="00C51E18"/>
    <w:rsid w:val="00C5234F"/>
    <w:rsid w:val="00C53110"/>
    <w:rsid w:val="00C53C7A"/>
    <w:rsid w:val="00C541F4"/>
    <w:rsid w:val="00C55E18"/>
    <w:rsid w:val="00C566C4"/>
    <w:rsid w:val="00C5743C"/>
    <w:rsid w:val="00C57913"/>
    <w:rsid w:val="00C57B85"/>
    <w:rsid w:val="00C62D79"/>
    <w:rsid w:val="00C62E65"/>
    <w:rsid w:val="00C64955"/>
    <w:rsid w:val="00C65F92"/>
    <w:rsid w:val="00C66DBB"/>
    <w:rsid w:val="00C709B2"/>
    <w:rsid w:val="00C7529C"/>
    <w:rsid w:val="00C761F3"/>
    <w:rsid w:val="00C763EA"/>
    <w:rsid w:val="00C76B9D"/>
    <w:rsid w:val="00C81A5D"/>
    <w:rsid w:val="00C81A60"/>
    <w:rsid w:val="00C82BA1"/>
    <w:rsid w:val="00C84983"/>
    <w:rsid w:val="00C86749"/>
    <w:rsid w:val="00C903E5"/>
    <w:rsid w:val="00C92E24"/>
    <w:rsid w:val="00C96478"/>
    <w:rsid w:val="00C96E3C"/>
    <w:rsid w:val="00C97FD7"/>
    <w:rsid w:val="00CA05BA"/>
    <w:rsid w:val="00CA08A1"/>
    <w:rsid w:val="00CA30BE"/>
    <w:rsid w:val="00CA378D"/>
    <w:rsid w:val="00CB0C58"/>
    <w:rsid w:val="00CB133C"/>
    <w:rsid w:val="00CB3A7B"/>
    <w:rsid w:val="00CB47E7"/>
    <w:rsid w:val="00CC03A9"/>
    <w:rsid w:val="00CC051B"/>
    <w:rsid w:val="00CC0A0A"/>
    <w:rsid w:val="00CC1239"/>
    <w:rsid w:val="00CC1A04"/>
    <w:rsid w:val="00CC204B"/>
    <w:rsid w:val="00CC331F"/>
    <w:rsid w:val="00CC58AC"/>
    <w:rsid w:val="00CC5962"/>
    <w:rsid w:val="00CD0806"/>
    <w:rsid w:val="00CD080F"/>
    <w:rsid w:val="00CD0E96"/>
    <w:rsid w:val="00CD2AE5"/>
    <w:rsid w:val="00CD4DAB"/>
    <w:rsid w:val="00CD51A5"/>
    <w:rsid w:val="00CD57B8"/>
    <w:rsid w:val="00CE0681"/>
    <w:rsid w:val="00CE23F1"/>
    <w:rsid w:val="00CE505B"/>
    <w:rsid w:val="00CE6CBB"/>
    <w:rsid w:val="00CE71E0"/>
    <w:rsid w:val="00CE72AC"/>
    <w:rsid w:val="00CE796E"/>
    <w:rsid w:val="00CF0D5F"/>
    <w:rsid w:val="00CF0D80"/>
    <w:rsid w:val="00CF1DA9"/>
    <w:rsid w:val="00CF25AB"/>
    <w:rsid w:val="00CF5CDC"/>
    <w:rsid w:val="00CF6C23"/>
    <w:rsid w:val="00CF71ED"/>
    <w:rsid w:val="00D01156"/>
    <w:rsid w:val="00D0521A"/>
    <w:rsid w:val="00D07627"/>
    <w:rsid w:val="00D10014"/>
    <w:rsid w:val="00D10CB9"/>
    <w:rsid w:val="00D1145D"/>
    <w:rsid w:val="00D12176"/>
    <w:rsid w:val="00D141B5"/>
    <w:rsid w:val="00D1506C"/>
    <w:rsid w:val="00D17A28"/>
    <w:rsid w:val="00D2039D"/>
    <w:rsid w:val="00D21489"/>
    <w:rsid w:val="00D21D0D"/>
    <w:rsid w:val="00D22498"/>
    <w:rsid w:val="00D2409E"/>
    <w:rsid w:val="00D256B6"/>
    <w:rsid w:val="00D25BE5"/>
    <w:rsid w:val="00D31D70"/>
    <w:rsid w:val="00D337B3"/>
    <w:rsid w:val="00D343E7"/>
    <w:rsid w:val="00D34B38"/>
    <w:rsid w:val="00D34D4B"/>
    <w:rsid w:val="00D34DCC"/>
    <w:rsid w:val="00D35425"/>
    <w:rsid w:val="00D3717D"/>
    <w:rsid w:val="00D37557"/>
    <w:rsid w:val="00D379FE"/>
    <w:rsid w:val="00D37E55"/>
    <w:rsid w:val="00D4325D"/>
    <w:rsid w:val="00D43BC3"/>
    <w:rsid w:val="00D458DA"/>
    <w:rsid w:val="00D500B4"/>
    <w:rsid w:val="00D50162"/>
    <w:rsid w:val="00D501E0"/>
    <w:rsid w:val="00D50B1E"/>
    <w:rsid w:val="00D52E3F"/>
    <w:rsid w:val="00D64C70"/>
    <w:rsid w:val="00D65B8C"/>
    <w:rsid w:val="00D67BCF"/>
    <w:rsid w:val="00D71C15"/>
    <w:rsid w:val="00D7296C"/>
    <w:rsid w:val="00D74B16"/>
    <w:rsid w:val="00D75E6F"/>
    <w:rsid w:val="00D76FB6"/>
    <w:rsid w:val="00D7799C"/>
    <w:rsid w:val="00D83521"/>
    <w:rsid w:val="00D846DD"/>
    <w:rsid w:val="00D8581C"/>
    <w:rsid w:val="00D8734D"/>
    <w:rsid w:val="00D87442"/>
    <w:rsid w:val="00D90DEC"/>
    <w:rsid w:val="00D93CC1"/>
    <w:rsid w:val="00D942C9"/>
    <w:rsid w:val="00D9489D"/>
    <w:rsid w:val="00D94D1F"/>
    <w:rsid w:val="00D97B67"/>
    <w:rsid w:val="00DA09E9"/>
    <w:rsid w:val="00DA27E4"/>
    <w:rsid w:val="00DA2FA9"/>
    <w:rsid w:val="00DA3084"/>
    <w:rsid w:val="00DA406B"/>
    <w:rsid w:val="00DA42C8"/>
    <w:rsid w:val="00DA55CE"/>
    <w:rsid w:val="00DA7A59"/>
    <w:rsid w:val="00DB0BF9"/>
    <w:rsid w:val="00DB0D01"/>
    <w:rsid w:val="00DB11E2"/>
    <w:rsid w:val="00DB408B"/>
    <w:rsid w:val="00DB500E"/>
    <w:rsid w:val="00DB6C76"/>
    <w:rsid w:val="00DB704B"/>
    <w:rsid w:val="00DB73A7"/>
    <w:rsid w:val="00DC396C"/>
    <w:rsid w:val="00DC5676"/>
    <w:rsid w:val="00DC6883"/>
    <w:rsid w:val="00DC7CE2"/>
    <w:rsid w:val="00DD12AB"/>
    <w:rsid w:val="00DD227B"/>
    <w:rsid w:val="00DD3C9F"/>
    <w:rsid w:val="00DD4478"/>
    <w:rsid w:val="00DD4C8E"/>
    <w:rsid w:val="00DD6323"/>
    <w:rsid w:val="00DD7172"/>
    <w:rsid w:val="00DE149A"/>
    <w:rsid w:val="00DE28F6"/>
    <w:rsid w:val="00DE4D1C"/>
    <w:rsid w:val="00DE6178"/>
    <w:rsid w:val="00DE6FF3"/>
    <w:rsid w:val="00DE7008"/>
    <w:rsid w:val="00DE74B2"/>
    <w:rsid w:val="00DF1EBA"/>
    <w:rsid w:val="00DF491E"/>
    <w:rsid w:val="00DF50D3"/>
    <w:rsid w:val="00DF546C"/>
    <w:rsid w:val="00DF689B"/>
    <w:rsid w:val="00DF71BE"/>
    <w:rsid w:val="00DF7C17"/>
    <w:rsid w:val="00E0250D"/>
    <w:rsid w:val="00E02583"/>
    <w:rsid w:val="00E058AE"/>
    <w:rsid w:val="00E05C86"/>
    <w:rsid w:val="00E05CFB"/>
    <w:rsid w:val="00E10411"/>
    <w:rsid w:val="00E11927"/>
    <w:rsid w:val="00E13172"/>
    <w:rsid w:val="00E132A2"/>
    <w:rsid w:val="00E13ACC"/>
    <w:rsid w:val="00E150EE"/>
    <w:rsid w:val="00E16105"/>
    <w:rsid w:val="00E16CFC"/>
    <w:rsid w:val="00E20641"/>
    <w:rsid w:val="00E23449"/>
    <w:rsid w:val="00E236A0"/>
    <w:rsid w:val="00E24C17"/>
    <w:rsid w:val="00E24F45"/>
    <w:rsid w:val="00E26666"/>
    <w:rsid w:val="00E266D9"/>
    <w:rsid w:val="00E27184"/>
    <w:rsid w:val="00E27B61"/>
    <w:rsid w:val="00E30354"/>
    <w:rsid w:val="00E3153E"/>
    <w:rsid w:val="00E321CF"/>
    <w:rsid w:val="00E3285F"/>
    <w:rsid w:val="00E335D3"/>
    <w:rsid w:val="00E364A1"/>
    <w:rsid w:val="00E36885"/>
    <w:rsid w:val="00E405EE"/>
    <w:rsid w:val="00E42112"/>
    <w:rsid w:val="00E428C7"/>
    <w:rsid w:val="00E42B6E"/>
    <w:rsid w:val="00E44F74"/>
    <w:rsid w:val="00E4548E"/>
    <w:rsid w:val="00E45F55"/>
    <w:rsid w:val="00E504EA"/>
    <w:rsid w:val="00E51E28"/>
    <w:rsid w:val="00E553B9"/>
    <w:rsid w:val="00E55A14"/>
    <w:rsid w:val="00E579C3"/>
    <w:rsid w:val="00E60028"/>
    <w:rsid w:val="00E604BA"/>
    <w:rsid w:val="00E639CA"/>
    <w:rsid w:val="00E642BB"/>
    <w:rsid w:val="00E65028"/>
    <w:rsid w:val="00E65E57"/>
    <w:rsid w:val="00E65F6C"/>
    <w:rsid w:val="00E70942"/>
    <w:rsid w:val="00E70BFA"/>
    <w:rsid w:val="00E73EBF"/>
    <w:rsid w:val="00E77F96"/>
    <w:rsid w:val="00E80AF6"/>
    <w:rsid w:val="00E821FA"/>
    <w:rsid w:val="00E82C9C"/>
    <w:rsid w:val="00E84DCF"/>
    <w:rsid w:val="00E858DD"/>
    <w:rsid w:val="00E85ED0"/>
    <w:rsid w:val="00E862FB"/>
    <w:rsid w:val="00E906C8"/>
    <w:rsid w:val="00E91EDC"/>
    <w:rsid w:val="00E94615"/>
    <w:rsid w:val="00E95B0A"/>
    <w:rsid w:val="00E96693"/>
    <w:rsid w:val="00E96F87"/>
    <w:rsid w:val="00EA0344"/>
    <w:rsid w:val="00EA0D58"/>
    <w:rsid w:val="00EA0F07"/>
    <w:rsid w:val="00EA1A01"/>
    <w:rsid w:val="00EA27F3"/>
    <w:rsid w:val="00EA2E31"/>
    <w:rsid w:val="00EA4D58"/>
    <w:rsid w:val="00EA761F"/>
    <w:rsid w:val="00EA7DD2"/>
    <w:rsid w:val="00EB0198"/>
    <w:rsid w:val="00EB05A2"/>
    <w:rsid w:val="00EB3510"/>
    <w:rsid w:val="00EB43C2"/>
    <w:rsid w:val="00EB742F"/>
    <w:rsid w:val="00EC016F"/>
    <w:rsid w:val="00EC0EB2"/>
    <w:rsid w:val="00EC1C86"/>
    <w:rsid w:val="00EC1F39"/>
    <w:rsid w:val="00EC3B04"/>
    <w:rsid w:val="00EC57E2"/>
    <w:rsid w:val="00EC77C7"/>
    <w:rsid w:val="00ED1EEC"/>
    <w:rsid w:val="00ED5253"/>
    <w:rsid w:val="00ED55C9"/>
    <w:rsid w:val="00ED56E5"/>
    <w:rsid w:val="00ED7DCE"/>
    <w:rsid w:val="00EE098D"/>
    <w:rsid w:val="00EE4B0B"/>
    <w:rsid w:val="00EE540E"/>
    <w:rsid w:val="00EE7BF9"/>
    <w:rsid w:val="00EF2228"/>
    <w:rsid w:val="00EF3AB9"/>
    <w:rsid w:val="00EF596A"/>
    <w:rsid w:val="00EF5BF0"/>
    <w:rsid w:val="00EF6E46"/>
    <w:rsid w:val="00F00D51"/>
    <w:rsid w:val="00F0252C"/>
    <w:rsid w:val="00F02BAB"/>
    <w:rsid w:val="00F05A3E"/>
    <w:rsid w:val="00F07C77"/>
    <w:rsid w:val="00F11DF9"/>
    <w:rsid w:val="00F129F4"/>
    <w:rsid w:val="00F160CD"/>
    <w:rsid w:val="00F16611"/>
    <w:rsid w:val="00F16651"/>
    <w:rsid w:val="00F21562"/>
    <w:rsid w:val="00F2395E"/>
    <w:rsid w:val="00F23A0C"/>
    <w:rsid w:val="00F24BAC"/>
    <w:rsid w:val="00F2788E"/>
    <w:rsid w:val="00F31032"/>
    <w:rsid w:val="00F32AF2"/>
    <w:rsid w:val="00F33A27"/>
    <w:rsid w:val="00F3443D"/>
    <w:rsid w:val="00F35741"/>
    <w:rsid w:val="00F363CE"/>
    <w:rsid w:val="00F4035A"/>
    <w:rsid w:val="00F40470"/>
    <w:rsid w:val="00F40519"/>
    <w:rsid w:val="00F40606"/>
    <w:rsid w:val="00F41309"/>
    <w:rsid w:val="00F418CA"/>
    <w:rsid w:val="00F425CF"/>
    <w:rsid w:val="00F42C57"/>
    <w:rsid w:val="00F44CFA"/>
    <w:rsid w:val="00F44D5A"/>
    <w:rsid w:val="00F46355"/>
    <w:rsid w:val="00F5094A"/>
    <w:rsid w:val="00F52797"/>
    <w:rsid w:val="00F5551F"/>
    <w:rsid w:val="00F55A72"/>
    <w:rsid w:val="00F56029"/>
    <w:rsid w:val="00F56970"/>
    <w:rsid w:val="00F600F1"/>
    <w:rsid w:val="00F6353D"/>
    <w:rsid w:val="00F65AEA"/>
    <w:rsid w:val="00F67014"/>
    <w:rsid w:val="00F6746B"/>
    <w:rsid w:val="00F716BF"/>
    <w:rsid w:val="00F726EF"/>
    <w:rsid w:val="00F7280D"/>
    <w:rsid w:val="00F73588"/>
    <w:rsid w:val="00F74B57"/>
    <w:rsid w:val="00F774BB"/>
    <w:rsid w:val="00F801B3"/>
    <w:rsid w:val="00F80F4C"/>
    <w:rsid w:val="00F817B7"/>
    <w:rsid w:val="00F81A88"/>
    <w:rsid w:val="00F827AD"/>
    <w:rsid w:val="00F83665"/>
    <w:rsid w:val="00F86109"/>
    <w:rsid w:val="00F863C2"/>
    <w:rsid w:val="00F87DBC"/>
    <w:rsid w:val="00F92307"/>
    <w:rsid w:val="00F94A6A"/>
    <w:rsid w:val="00F952DD"/>
    <w:rsid w:val="00FA186F"/>
    <w:rsid w:val="00FA1B00"/>
    <w:rsid w:val="00FA1B26"/>
    <w:rsid w:val="00FA2F21"/>
    <w:rsid w:val="00FA36DA"/>
    <w:rsid w:val="00FA7F7C"/>
    <w:rsid w:val="00FB1B56"/>
    <w:rsid w:val="00FB1D73"/>
    <w:rsid w:val="00FB1F86"/>
    <w:rsid w:val="00FB3294"/>
    <w:rsid w:val="00FB52A8"/>
    <w:rsid w:val="00FB5DB9"/>
    <w:rsid w:val="00FB70AE"/>
    <w:rsid w:val="00FC1818"/>
    <w:rsid w:val="00FC2C0A"/>
    <w:rsid w:val="00FC392A"/>
    <w:rsid w:val="00FC3CD1"/>
    <w:rsid w:val="00FC48C8"/>
    <w:rsid w:val="00FC5163"/>
    <w:rsid w:val="00FC5C0B"/>
    <w:rsid w:val="00FC5DE3"/>
    <w:rsid w:val="00FC601F"/>
    <w:rsid w:val="00FC72AB"/>
    <w:rsid w:val="00FC7963"/>
    <w:rsid w:val="00FD1022"/>
    <w:rsid w:val="00FD1B70"/>
    <w:rsid w:val="00FD1E0B"/>
    <w:rsid w:val="00FD229D"/>
    <w:rsid w:val="00FD2B77"/>
    <w:rsid w:val="00FD4C6F"/>
    <w:rsid w:val="00FD4F0B"/>
    <w:rsid w:val="00FD5B8C"/>
    <w:rsid w:val="00FD670E"/>
    <w:rsid w:val="00FE0008"/>
    <w:rsid w:val="00FE079C"/>
    <w:rsid w:val="00FE2B11"/>
    <w:rsid w:val="00FE3CBD"/>
    <w:rsid w:val="00FE471D"/>
    <w:rsid w:val="00FE576F"/>
    <w:rsid w:val="00FE5F05"/>
    <w:rsid w:val="00FE6357"/>
    <w:rsid w:val="00FF18B2"/>
    <w:rsid w:val="00FF26E2"/>
    <w:rsid w:val="00FF4227"/>
    <w:rsid w:val="00FF6F5C"/>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F91438"/>
  <w15:docId w15:val="{11D0CB00-9D2E-4057-9BC3-CF5531AB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45F55"/>
    <w:rPr>
      <w:sz w:val="24"/>
      <w:szCs w:val="24"/>
    </w:rPr>
  </w:style>
  <w:style w:type="paragraph" w:styleId="Antrat1">
    <w:name w:val="heading 1"/>
    <w:basedOn w:val="prastasis"/>
    <w:next w:val="prastasis"/>
    <w:link w:val="Antrat1Diagrama"/>
    <w:qFormat/>
    <w:rsid w:val="005F194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F194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457B9"/>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3D390C"/>
    <w:pPr>
      <w:pBdr>
        <w:bottom w:val="single" w:sz="4" w:space="2" w:color="B8CCE4"/>
      </w:pBdr>
      <w:spacing w:before="200" w:after="80"/>
      <w:outlineLvl w:val="3"/>
    </w:pPr>
    <w:rPr>
      <w:rFonts w:ascii="Cambria" w:hAnsi="Cambria"/>
      <w:i/>
      <w:iCs/>
      <w:color w:val="4F81BD"/>
      <w:lang w:val="x-none" w:eastAsia="en-US"/>
    </w:rPr>
  </w:style>
  <w:style w:type="paragraph" w:styleId="Antrat5">
    <w:name w:val="heading 5"/>
    <w:basedOn w:val="prastasis"/>
    <w:next w:val="prastasis"/>
    <w:link w:val="Antrat5Diagrama"/>
    <w:uiPriority w:val="9"/>
    <w:qFormat/>
    <w:rsid w:val="003D390C"/>
    <w:pPr>
      <w:spacing w:before="200" w:after="80"/>
      <w:outlineLvl w:val="4"/>
    </w:pPr>
    <w:rPr>
      <w:rFonts w:ascii="Cambria" w:hAnsi="Cambria"/>
      <w:color w:val="4F81BD"/>
      <w:sz w:val="20"/>
      <w:szCs w:val="20"/>
      <w:lang w:val="x-none" w:eastAsia="en-US"/>
    </w:rPr>
  </w:style>
  <w:style w:type="paragraph" w:styleId="Antrat6">
    <w:name w:val="heading 6"/>
    <w:basedOn w:val="prastasis"/>
    <w:next w:val="prastasis"/>
    <w:link w:val="Antrat6Diagrama"/>
    <w:uiPriority w:val="9"/>
    <w:qFormat/>
    <w:rsid w:val="003D390C"/>
    <w:pPr>
      <w:spacing w:before="280" w:after="100"/>
      <w:outlineLvl w:val="5"/>
    </w:pPr>
    <w:rPr>
      <w:rFonts w:ascii="Cambria" w:hAnsi="Cambria"/>
      <w:i/>
      <w:iCs/>
      <w:color w:val="4F81BD"/>
      <w:sz w:val="20"/>
      <w:szCs w:val="20"/>
      <w:lang w:val="x-none" w:eastAsia="en-US"/>
    </w:rPr>
  </w:style>
  <w:style w:type="paragraph" w:styleId="Antrat7">
    <w:name w:val="heading 7"/>
    <w:basedOn w:val="prastasis"/>
    <w:next w:val="prastasis"/>
    <w:link w:val="Antrat7Diagrama"/>
    <w:uiPriority w:val="9"/>
    <w:qFormat/>
    <w:rsid w:val="003D390C"/>
    <w:pPr>
      <w:spacing w:before="320" w:after="100"/>
      <w:outlineLvl w:val="6"/>
    </w:pPr>
    <w:rPr>
      <w:rFonts w:ascii="Cambria" w:hAnsi="Cambria"/>
      <w:b/>
      <w:bCs/>
      <w:color w:val="9BBB59"/>
      <w:sz w:val="20"/>
      <w:szCs w:val="20"/>
      <w:lang w:val="x-none" w:eastAsia="en-US"/>
    </w:rPr>
  </w:style>
  <w:style w:type="paragraph" w:styleId="Antrat8">
    <w:name w:val="heading 8"/>
    <w:basedOn w:val="prastasis"/>
    <w:next w:val="prastasis"/>
    <w:link w:val="Antrat8Diagrama"/>
    <w:uiPriority w:val="9"/>
    <w:qFormat/>
    <w:rsid w:val="003D390C"/>
    <w:pPr>
      <w:spacing w:before="320" w:after="100"/>
      <w:outlineLvl w:val="7"/>
    </w:pPr>
    <w:rPr>
      <w:rFonts w:ascii="Cambria" w:hAnsi="Cambria"/>
      <w:b/>
      <w:bCs/>
      <w:i/>
      <w:iCs/>
      <w:color w:val="9BBB59"/>
      <w:sz w:val="20"/>
      <w:szCs w:val="20"/>
      <w:lang w:val="x-none" w:eastAsia="en-US"/>
    </w:rPr>
  </w:style>
  <w:style w:type="paragraph" w:styleId="Antrat9">
    <w:name w:val="heading 9"/>
    <w:basedOn w:val="prastasis"/>
    <w:next w:val="prastasis"/>
    <w:link w:val="Antrat9Diagrama"/>
    <w:uiPriority w:val="9"/>
    <w:qFormat/>
    <w:rsid w:val="00A411BC"/>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F1944"/>
    <w:rPr>
      <w:rFonts w:ascii="Arial" w:hAnsi="Arial" w:cs="Arial"/>
      <w:b/>
      <w:bCs/>
      <w:kern w:val="32"/>
      <w:sz w:val="32"/>
      <w:szCs w:val="32"/>
      <w:lang w:val="lt-LT" w:eastAsia="lt-LT" w:bidi="ar-SA"/>
    </w:rPr>
  </w:style>
  <w:style w:type="character" w:customStyle="1" w:styleId="Antrat2Diagrama">
    <w:name w:val="Antraštė 2 Diagrama"/>
    <w:link w:val="Antrat2"/>
    <w:rsid w:val="005F1944"/>
    <w:rPr>
      <w:rFonts w:ascii="Arial" w:hAnsi="Arial" w:cs="Arial"/>
      <w:b/>
      <w:bCs/>
      <w:i/>
      <w:iCs/>
      <w:sz w:val="28"/>
      <w:szCs w:val="28"/>
      <w:lang w:val="lt-LT" w:eastAsia="lt-LT" w:bidi="ar-SA"/>
    </w:rPr>
  </w:style>
  <w:style w:type="paragraph" w:styleId="Porat">
    <w:name w:val="footer"/>
    <w:basedOn w:val="prastasis"/>
    <w:link w:val="PoratDiagrama"/>
    <w:uiPriority w:val="99"/>
    <w:rsid w:val="003C4AC9"/>
    <w:pPr>
      <w:tabs>
        <w:tab w:val="center" w:pos="4819"/>
        <w:tab w:val="right" w:pos="9638"/>
      </w:tabs>
    </w:pPr>
    <w:rPr>
      <w:lang w:val="x-none" w:eastAsia="x-none"/>
    </w:rPr>
  </w:style>
  <w:style w:type="character" w:styleId="Puslapionumeris">
    <w:name w:val="page number"/>
    <w:basedOn w:val="Numatytasispastraiposriftas"/>
    <w:rsid w:val="003C4AC9"/>
  </w:style>
  <w:style w:type="paragraph" w:customStyle="1" w:styleId="DiagramaDiagrama3CharChar">
    <w:name w:val="Diagrama Diagrama3 Char Char"/>
    <w:basedOn w:val="prastasis"/>
    <w:rsid w:val="008A2703"/>
    <w:pPr>
      <w:spacing w:after="160" w:line="240" w:lineRule="exact"/>
    </w:pPr>
    <w:rPr>
      <w:rFonts w:ascii="Tahoma" w:hAnsi="Tahoma"/>
      <w:sz w:val="20"/>
      <w:szCs w:val="20"/>
      <w:lang w:val="en-US" w:eastAsia="en-US"/>
    </w:rPr>
  </w:style>
  <w:style w:type="paragraph" w:customStyle="1" w:styleId="Body1">
    <w:name w:val="Body1"/>
    <w:aliases w:val="Text1"/>
    <w:basedOn w:val="prastasis"/>
    <w:rsid w:val="008A2703"/>
    <w:pPr>
      <w:jc w:val="both"/>
    </w:pPr>
    <w:rPr>
      <w:rFonts w:ascii="TimesLT" w:hAnsi="TimesLT"/>
      <w:szCs w:val="20"/>
      <w:lang w:eastAsia="en-US"/>
    </w:rPr>
  </w:style>
  <w:style w:type="paragraph" w:customStyle="1" w:styleId="TableContents">
    <w:name w:val="Table Contents"/>
    <w:basedOn w:val="prastasis"/>
    <w:rsid w:val="00DA42C8"/>
    <w:pPr>
      <w:widowControl w:val="0"/>
      <w:suppressLineNumbers/>
      <w:suppressAutoHyphens/>
    </w:pPr>
    <w:rPr>
      <w:rFonts w:eastAsia="Arial Unicode MS"/>
      <w:kern w:val="1"/>
    </w:rPr>
  </w:style>
  <w:style w:type="character" w:customStyle="1" w:styleId="Antrat9Diagrama">
    <w:name w:val="Antraštė 9 Diagrama"/>
    <w:link w:val="Antrat9"/>
    <w:uiPriority w:val="9"/>
    <w:rsid w:val="00A411BC"/>
    <w:rPr>
      <w:rFonts w:ascii="Cambria" w:hAnsi="Cambria"/>
      <w:sz w:val="22"/>
      <w:szCs w:val="22"/>
      <w:lang w:val="lt-LT" w:eastAsia="lt-LT" w:bidi="ar-SA"/>
    </w:rPr>
  </w:style>
  <w:style w:type="paragraph" w:styleId="Pagrindinistekstas">
    <w:name w:val="Body Text"/>
    <w:basedOn w:val="prastasis"/>
    <w:link w:val="PagrindinistekstasDiagrama"/>
    <w:rsid w:val="003A7BB2"/>
    <w:pPr>
      <w:jc w:val="both"/>
    </w:pPr>
    <w:rPr>
      <w:rFonts w:ascii="TimesLT" w:hAnsi="TimesLT"/>
      <w:szCs w:val="20"/>
      <w:lang w:eastAsia="en-US"/>
    </w:rPr>
  </w:style>
  <w:style w:type="character" w:customStyle="1" w:styleId="PagrindinistekstasDiagrama">
    <w:name w:val="Pagrindinis tekstas Diagrama"/>
    <w:link w:val="Pagrindinistekstas"/>
    <w:uiPriority w:val="99"/>
    <w:rsid w:val="003A7BB2"/>
    <w:rPr>
      <w:rFonts w:ascii="TimesLT" w:hAnsi="TimesLT"/>
      <w:sz w:val="24"/>
      <w:lang w:val="lt-LT" w:eastAsia="en-US" w:bidi="ar-SA"/>
    </w:rPr>
  </w:style>
  <w:style w:type="paragraph" w:styleId="Pagrindiniotekstotrauka2">
    <w:name w:val="Body Text Indent 2"/>
    <w:basedOn w:val="prastasis"/>
    <w:link w:val="Pagrindiniotekstotrauka2Diagrama"/>
    <w:rsid w:val="003A7BB2"/>
    <w:pPr>
      <w:spacing w:after="120" w:line="480" w:lineRule="auto"/>
      <w:ind w:left="283"/>
    </w:pPr>
  </w:style>
  <w:style w:type="character" w:customStyle="1" w:styleId="Pagrindiniotekstotrauka2Diagrama">
    <w:name w:val="Pagrindinio teksto įtrauka 2 Diagrama"/>
    <w:link w:val="Pagrindiniotekstotrauka2"/>
    <w:rsid w:val="003A7BB2"/>
    <w:rPr>
      <w:sz w:val="24"/>
      <w:szCs w:val="24"/>
      <w:lang w:val="lt-LT" w:eastAsia="lt-LT" w:bidi="ar-SA"/>
    </w:rPr>
  </w:style>
  <w:style w:type="paragraph" w:styleId="Pagrindiniotekstotrauka3">
    <w:name w:val="Body Text Indent 3"/>
    <w:basedOn w:val="prastasis"/>
    <w:link w:val="Pagrindiniotekstotrauka3Diagrama"/>
    <w:uiPriority w:val="99"/>
    <w:semiHidden/>
    <w:unhideWhenUsed/>
    <w:rsid w:val="003A7BB2"/>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A7BB2"/>
    <w:rPr>
      <w:sz w:val="16"/>
      <w:szCs w:val="16"/>
      <w:lang w:val="lt-LT" w:eastAsia="lt-LT" w:bidi="ar-SA"/>
    </w:rPr>
  </w:style>
  <w:style w:type="character" w:styleId="Emfaz">
    <w:name w:val="Emphasis"/>
    <w:uiPriority w:val="20"/>
    <w:qFormat/>
    <w:rsid w:val="006940B7"/>
    <w:rPr>
      <w:b/>
      <w:bCs/>
      <w:i w:val="0"/>
      <w:iCs w:val="0"/>
    </w:rPr>
  </w:style>
  <w:style w:type="paragraph" w:styleId="prastasiniatinklio">
    <w:name w:val="Normal (Web)"/>
    <w:basedOn w:val="prastasis"/>
    <w:uiPriority w:val="99"/>
    <w:unhideWhenUsed/>
    <w:rsid w:val="00B20B63"/>
    <w:pPr>
      <w:spacing w:before="100" w:beforeAutospacing="1" w:after="100" w:afterAutospacing="1"/>
    </w:pPr>
  </w:style>
  <w:style w:type="character" w:styleId="Grietas">
    <w:name w:val="Strong"/>
    <w:qFormat/>
    <w:rsid w:val="00B20B63"/>
    <w:rPr>
      <w:b/>
      <w:bCs/>
    </w:rPr>
  </w:style>
  <w:style w:type="table" w:styleId="Lentelstinklelis">
    <w:name w:val="Table Grid"/>
    <w:basedOn w:val="prastojilentel"/>
    <w:uiPriority w:val="39"/>
    <w:rsid w:val="00C5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9F312A"/>
    <w:pPr>
      <w:spacing w:after="120"/>
      <w:ind w:left="283"/>
    </w:pPr>
    <w:rPr>
      <w:lang w:val="x-none" w:eastAsia="x-none"/>
    </w:rPr>
  </w:style>
  <w:style w:type="character" w:customStyle="1" w:styleId="PagrindiniotekstotraukaDiagrama">
    <w:name w:val="Pagrindinio teksto įtrauka Diagrama"/>
    <w:link w:val="Pagrindiniotekstotrauka"/>
    <w:rsid w:val="009F312A"/>
    <w:rPr>
      <w:sz w:val="24"/>
      <w:szCs w:val="24"/>
    </w:rPr>
  </w:style>
  <w:style w:type="character" w:customStyle="1" w:styleId="Antrat4Diagrama">
    <w:name w:val="Antraštė 4 Diagrama"/>
    <w:link w:val="Antrat4"/>
    <w:rsid w:val="003D390C"/>
    <w:rPr>
      <w:rFonts w:ascii="Cambria" w:hAnsi="Cambria"/>
      <w:i/>
      <w:iCs/>
      <w:color w:val="4F81BD"/>
      <w:sz w:val="24"/>
      <w:szCs w:val="24"/>
      <w:lang w:eastAsia="en-US"/>
    </w:rPr>
  </w:style>
  <w:style w:type="character" w:customStyle="1" w:styleId="Antrat5Diagrama">
    <w:name w:val="Antraštė 5 Diagrama"/>
    <w:link w:val="Antrat5"/>
    <w:uiPriority w:val="9"/>
    <w:rsid w:val="003D390C"/>
    <w:rPr>
      <w:rFonts w:ascii="Cambria" w:hAnsi="Cambria"/>
      <w:color w:val="4F81BD"/>
      <w:lang w:eastAsia="en-US"/>
    </w:rPr>
  </w:style>
  <w:style w:type="character" w:customStyle="1" w:styleId="Antrat6Diagrama">
    <w:name w:val="Antraštė 6 Diagrama"/>
    <w:link w:val="Antrat6"/>
    <w:uiPriority w:val="9"/>
    <w:rsid w:val="003D390C"/>
    <w:rPr>
      <w:rFonts w:ascii="Cambria" w:hAnsi="Cambria"/>
      <w:i/>
      <w:iCs/>
      <w:color w:val="4F81BD"/>
      <w:lang w:eastAsia="en-US"/>
    </w:rPr>
  </w:style>
  <w:style w:type="character" w:customStyle="1" w:styleId="Antrat7Diagrama">
    <w:name w:val="Antraštė 7 Diagrama"/>
    <w:link w:val="Antrat7"/>
    <w:uiPriority w:val="9"/>
    <w:rsid w:val="003D390C"/>
    <w:rPr>
      <w:rFonts w:ascii="Cambria" w:hAnsi="Cambria"/>
      <w:b/>
      <w:bCs/>
      <w:color w:val="9BBB59"/>
      <w:lang w:eastAsia="en-US"/>
    </w:rPr>
  </w:style>
  <w:style w:type="character" w:customStyle="1" w:styleId="Antrat8Diagrama">
    <w:name w:val="Antraštė 8 Diagrama"/>
    <w:link w:val="Antrat8"/>
    <w:uiPriority w:val="9"/>
    <w:rsid w:val="003D390C"/>
    <w:rPr>
      <w:rFonts w:ascii="Cambria" w:hAnsi="Cambria"/>
      <w:b/>
      <w:bCs/>
      <w:i/>
      <w:iCs/>
      <w:color w:val="9BBB59"/>
      <w:lang w:eastAsia="en-US"/>
    </w:rPr>
  </w:style>
  <w:style w:type="character" w:customStyle="1" w:styleId="Antrat3Diagrama">
    <w:name w:val="Antraštė 3 Diagrama"/>
    <w:link w:val="Antrat3"/>
    <w:rsid w:val="003D390C"/>
    <w:rPr>
      <w:rFonts w:ascii="Arial" w:hAnsi="Arial" w:cs="Arial"/>
      <w:b/>
      <w:bCs/>
      <w:sz w:val="26"/>
      <w:szCs w:val="26"/>
    </w:rPr>
  </w:style>
  <w:style w:type="character" w:customStyle="1" w:styleId="Nerykuspabrauktasis">
    <w:name w:val="Neryškus pabrauktasis"/>
    <w:uiPriority w:val="19"/>
    <w:qFormat/>
    <w:rsid w:val="003D390C"/>
    <w:rPr>
      <w:i/>
      <w:iCs/>
      <w:color w:val="5A5A5A"/>
    </w:rPr>
  </w:style>
  <w:style w:type="character" w:customStyle="1" w:styleId="Rykuspabrauktasis">
    <w:name w:val="Ryškus pabrauktasis"/>
    <w:uiPriority w:val="21"/>
    <w:qFormat/>
    <w:rsid w:val="003D390C"/>
    <w:rPr>
      <w:b/>
      <w:bCs/>
      <w:i/>
      <w:iCs/>
      <w:color w:val="4F81BD"/>
      <w:sz w:val="22"/>
      <w:szCs w:val="22"/>
    </w:rPr>
  </w:style>
  <w:style w:type="paragraph" w:styleId="Turinys1">
    <w:name w:val="toc 1"/>
    <w:basedOn w:val="prastasis"/>
    <w:next w:val="prastasis"/>
    <w:autoRedefine/>
    <w:uiPriority w:val="39"/>
    <w:qFormat/>
    <w:rsid w:val="003D390C"/>
    <w:pPr>
      <w:ind w:left="360" w:firstLine="360"/>
    </w:pPr>
    <w:rPr>
      <w:rFonts w:ascii="Calibri" w:hAnsi="Calibri"/>
      <w:lang w:eastAsia="en-US" w:bidi="en-US"/>
    </w:rPr>
  </w:style>
  <w:style w:type="paragraph" w:styleId="Turinys2">
    <w:name w:val="toc 2"/>
    <w:basedOn w:val="prastasis"/>
    <w:next w:val="prastasis"/>
    <w:autoRedefine/>
    <w:uiPriority w:val="39"/>
    <w:qFormat/>
    <w:rsid w:val="003D390C"/>
    <w:pPr>
      <w:ind w:left="200" w:firstLine="360"/>
    </w:pPr>
    <w:rPr>
      <w:rFonts w:ascii="Calibri" w:hAnsi="Calibri"/>
      <w:sz w:val="22"/>
      <w:szCs w:val="22"/>
      <w:lang w:eastAsia="en-US" w:bidi="en-US"/>
    </w:rPr>
  </w:style>
  <w:style w:type="paragraph" w:styleId="Turinys3">
    <w:name w:val="toc 3"/>
    <w:basedOn w:val="prastasis"/>
    <w:next w:val="prastasis"/>
    <w:autoRedefine/>
    <w:uiPriority w:val="39"/>
    <w:unhideWhenUsed/>
    <w:qFormat/>
    <w:rsid w:val="003D390C"/>
    <w:pPr>
      <w:spacing w:after="100" w:line="276" w:lineRule="auto"/>
      <w:ind w:left="440"/>
    </w:pPr>
    <w:rPr>
      <w:rFonts w:ascii="Calibri" w:hAnsi="Calibri"/>
      <w:sz w:val="22"/>
      <w:szCs w:val="22"/>
    </w:rPr>
  </w:style>
  <w:style w:type="paragraph" w:styleId="Antrat">
    <w:name w:val="caption"/>
    <w:basedOn w:val="prastasis"/>
    <w:next w:val="prastasis"/>
    <w:uiPriority w:val="35"/>
    <w:qFormat/>
    <w:rsid w:val="003D390C"/>
    <w:pPr>
      <w:ind w:firstLine="360"/>
    </w:pPr>
    <w:rPr>
      <w:rFonts w:ascii="Calibri" w:hAnsi="Calibri"/>
      <w:b/>
      <w:bCs/>
      <w:sz w:val="18"/>
      <w:szCs w:val="18"/>
      <w:lang w:eastAsia="en-US" w:bidi="en-US"/>
    </w:rPr>
  </w:style>
  <w:style w:type="paragraph" w:styleId="Pavadinimas">
    <w:name w:val="Title"/>
    <w:basedOn w:val="prastasis"/>
    <w:next w:val="prastasis"/>
    <w:link w:val="PavadinimasDiagrama"/>
    <w:uiPriority w:val="10"/>
    <w:qFormat/>
    <w:rsid w:val="003D390C"/>
    <w:pPr>
      <w:pBdr>
        <w:top w:val="single" w:sz="8" w:space="10" w:color="A7BFDE"/>
        <w:bottom w:val="single" w:sz="24" w:space="15" w:color="9BBB59"/>
      </w:pBdr>
      <w:jc w:val="center"/>
    </w:pPr>
    <w:rPr>
      <w:rFonts w:ascii="Cambria" w:hAnsi="Cambria"/>
      <w:i/>
      <w:iCs/>
      <w:color w:val="243F60"/>
      <w:sz w:val="60"/>
      <w:szCs w:val="60"/>
      <w:lang w:val="x-none" w:eastAsia="en-US"/>
    </w:rPr>
  </w:style>
  <w:style w:type="character" w:customStyle="1" w:styleId="PavadinimasDiagrama">
    <w:name w:val="Pavadinimas Diagrama"/>
    <w:link w:val="Pavadinimas"/>
    <w:uiPriority w:val="10"/>
    <w:rsid w:val="003D390C"/>
    <w:rPr>
      <w:rFonts w:ascii="Cambria" w:hAnsi="Cambria"/>
      <w:i/>
      <w:iCs/>
      <w:color w:val="243F60"/>
      <w:sz w:val="60"/>
      <w:szCs w:val="60"/>
      <w:lang w:eastAsia="en-US"/>
    </w:rPr>
  </w:style>
  <w:style w:type="paragraph" w:styleId="Paantrat">
    <w:name w:val="Subtitle"/>
    <w:basedOn w:val="prastasis"/>
    <w:next w:val="prastasis"/>
    <w:link w:val="PaantratDiagrama"/>
    <w:uiPriority w:val="11"/>
    <w:qFormat/>
    <w:rsid w:val="003D390C"/>
    <w:pPr>
      <w:spacing w:before="200" w:after="900"/>
      <w:jc w:val="right"/>
    </w:pPr>
    <w:rPr>
      <w:rFonts w:ascii="Calibri" w:hAnsi="Calibri"/>
      <w:i/>
      <w:iCs/>
      <w:lang w:val="x-none" w:eastAsia="en-US"/>
    </w:rPr>
  </w:style>
  <w:style w:type="character" w:customStyle="1" w:styleId="PaantratDiagrama">
    <w:name w:val="Paantraštė Diagrama"/>
    <w:link w:val="Paantrat"/>
    <w:uiPriority w:val="11"/>
    <w:rsid w:val="003D390C"/>
    <w:rPr>
      <w:rFonts w:ascii="Calibri" w:hAnsi="Calibri"/>
      <w:i/>
      <w:iCs/>
      <w:sz w:val="24"/>
      <w:szCs w:val="24"/>
      <w:lang w:eastAsia="en-US"/>
    </w:rPr>
  </w:style>
  <w:style w:type="paragraph" w:styleId="Betarp">
    <w:name w:val="No Spacing"/>
    <w:basedOn w:val="prastasis"/>
    <w:link w:val="BetarpDiagrama"/>
    <w:uiPriority w:val="1"/>
    <w:qFormat/>
    <w:rsid w:val="003D390C"/>
    <w:rPr>
      <w:rFonts w:ascii="Calibri" w:hAnsi="Calibri"/>
      <w:sz w:val="20"/>
      <w:szCs w:val="20"/>
      <w:lang w:val="x-none" w:eastAsia="en-US"/>
    </w:rPr>
  </w:style>
  <w:style w:type="character" w:customStyle="1" w:styleId="BetarpDiagrama">
    <w:name w:val="Be tarpų Diagrama"/>
    <w:link w:val="Betarp"/>
    <w:uiPriority w:val="1"/>
    <w:rsid w:val="003D390C"/>
    <w:rPr>
      <w:rFonts w:ascii="Calibri" w:hAnsi="Calibri"/>
      <w:lang w:eastAsia="en-US"/>
    </w:rPr>
  </w:style>
  <w:style w:type="paragraph" w:styleId="Sraopastraipa">
    <w:name w:val="List Paragraph"/>
    <w:basedOn w:val="prastasis"/>
    <w:uiPriority w:val="34"/>
    <w:qFormat/>
    <w:rsid w:val="003D390C"/>
    <w:pPr>
      <w:ind w:left="720" w:firstLine="360"/>
      <w:contextualSpacing/>
    </w:pPr>
    <w:rPr>
      <w:rFonts w:ascii="Calibri" w:hAnsi="Calibri"/>
      <w:sz w:val="22"/>
      <w:szCs w:val="22"/>
      <w:lang w:eastAsia="en-US" w:bidi="en-US"/>
    </w:rPr>
  </w:style>
  <w:style w:type="paragraph" w:styleId="Citata">
    <w:name w:val="Quote"/>
    <w:basedOn w:val="prastasis"/>
    <w:next w:val="prastasis"/>
    <w:link w:val="CitataDiagrama"/>
    <w:uiPriority w:val="29"/>
    <w:qFormat/>
    <w:rsid w:val="003D390C"/>
    <w:pPr>
      <w:ind w:firstLine="360"/>
    </w:pPr>
    <w:rPr>
      <w:rFonts w:ascii="Cambria" w:hAnsi="Cambria"/>
      <w:i/>
      <w:iCs/>
      <w:color w:val="5A5A5A"/>
      <w:sz w:val="20"/>
      <w:szCs w:val="20"/>
      <w:lang w:val="x-none" w:eastAsia="en-US"/>
    </w:rPr>
  </w:style>
  <w:style w:type="character" w:customStyle="1" w:styleId="CitataDiagrama">
    <w:name w:val="Citata Diagrama"/>
    <w:link w:val="Citata"/>
    <w:uiPriority w:val="29"/>
    <w:rsid w:val="003D390C"/>
    <w:rPr>
      <w:rFonts w:ascii="Cambria" w:hAnsi="Cambria"/>
      <w:i/>
      <w:iCs/>
      <w:color w:val="5A5A5A"/>
      <w:lang w:eastAsia="en-US"/>
    </w:rPr>
  </w:style>
  <w:style w:type="paragraph" w:styleId="Iskirtacitata">
    <w:name w:val="Intense Quote"/>
    <w:basedOn w:val="prastasis"/>
    <w:next w:val="prastasis"/>
    <w:link w:val="IskirtacitataDiagrama"/>
    <w:uiPriority w:val="30"/>
    <w:qFormat/>
    <w:rsid w:val="003D390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rPr>
  </w:style>
  <w:style w:type="character" w:customStyle="1" w:styleId="IskirtacitataDiagrama">
    <w:name w:val="Išskirta citata Diagrama"/>
    <w:link w:val="Iskirtacitata"/>
    <w:uiPriority w:val="30"/>
    <w:rsid w:val="003D390C"/>
    <w:rPr>
      <w:rFonts w:ascii="Cambria" w:hAnsi="Cambria"/>
      <w:i/>
      <w:iCs/>
      <w:color w:val="FFFFFF"/>
      <w:sz w:val="24"/>
      <w:szCs w:val="24"/>
      <w:shd w:val="clear" w:color="auto" w:fill="4F81BD"/>
      <w:lang w:eastAsia="en-US"/>
    </w:rPr>
  </w:style>
  <w:style w:type="character" w:styleId="Nerykinuoroda">
    <w:name w:val="Subtle Reference"/>
    <w:uiPriority w:val="31"/>
    <w:qFormat/>
    <w:rsid w:val="003D390C"/>
    <w:rPr>
      <w:color w:val="auto"/>
      <w:u w:val="single" w:color="9BBB59"/>
    </w:rPr>
  </w:style>
  <w:style w:type="character" w:styleId="Rykinuoroda">
    <w:name w:val="Intense Reference"/>
    <w:uiPriority w:val="32"/>
    <w:qFormat/>
    <w:rsid w:val="003D390C"/>
    <w:rPr>
      <w:b/>
      <w:bCs/>
      <w:color w:val="76923C"/>
      <w:u w:val="single" w:color="9BBB59"/>
    </w:rPr>
  </w:style>
  <w:style w:type="character" w:styleId="Knygospavadinimas">
    <w:name w:val="Book Title"/>
    <w:uiPriority w:val="33"/>
    <w:qFormat/>
    <w:rsid w:val="003D390C"/>
    <w:rPr>
      <w:rFonts w:ascii="Cambria" w:eastAsia="Times New Roman" w:hAnsi="Cambria" w:cs="Times New Roman"/>
      <w:b/>
      <w:bCs/>
      <w:i/>
      <w:iCs/>
      <w:color w:val="auto"/>
    </w:rPr>
  </w:style>
  <w:style w:type="paragraph" w:styleId="Turinioantrat">
    <w:name w:val="TOC Heading"/>
    <w:basedOn w:val="Antrat1"/>
    <w:next w:val="prastasis"/>
    <w:uiPriority w:val="39"/>
    <w:qFormat/>
    <w:rsid w:val="003D390C"/>
    <w:pPr>
      <w:keepNext w:val="0"/>
      <w:pBdr>
        <w:bottom w:val="single" w:sz="12" w:space="1" w:color="365F91"/>
      </w:pBdr>
      <w:spacing w:before="600" w:after="80"/>
      <w:outlineLvl w:val="9"/>
    </w:pPr>
    <w:rPr>
      <w:rFonts w:ascii="Cambria" w:hAnsi="Cambria" w:cs="Times New Roman"/>
      <w:color w:val="365F91"/>
      <w:kern w:val="0"/>
      <w:sz w:val="24"/>
      <w:szCs w:val="24"/>
      <w:lang w:val="en-US" w:eastAsia="en-US" w:bidi="en-US"/>
    </w:rPr>
  </w:style>
  <w:style w:type="paragraph" w:styleId="Antrats">
    <w:name w:val="header"/>
    <w:basedOn w:val="prastasis"/>
    <w:link w:val="AntratsDiagrama"/>
    <w:uiPriority w:val="99"/>
    <w:unhideWhenUsed/>
    <w:rsid w:val="003D390C"/>
    <w:pPr>
      <w:tabs>
        <w:tab w:val="center" w:pos="4819"/>
        <w:tab w:val="right" w:pos="9638"/>
      </w:tabs>
      <w:ind w:firstLine="360"/>
    </w:pPr>
    <w:rPr>
      <w:rFonts w:ascii="Calibri" w:hAnsi="Calibri"/>
      <w:sz w:val="22"/>
      <w:szCs w:val="22"/>
      <w:lang w:val="x-none" w:eastAsia="en-US" w:bidi="en-US"/>
    </w:rPr>
  </w:style>
  <w:style w:type="character" w:customStyle="1" w:styleId="AntratsDiagrama">
    <w:name w:val="Antraštės Diagrama"/>
    <w:link w:val="Antrats"/>
    <w:uiPriority w:val="99"/>
    <w:rsid w:val="003D390C"/>
    <w:rPr>
      <w:rFonts w:ascii="Calibri" w:hAnsi="Calibri"/>
      <w:sz w:val="22"/>
      <w:szCs w:val="22"/>
      <w:lang w:eastAsia="en-US" w:bidi="en-US"/>
    </w:rPr>
  </w:style>
  <w:style w:type="character" w:customStyle="1" w:styleId="PoratDiagrama">
    <w:name w:val="Poraštė Diagrama"/>
    <w:link w:val="Porat"/>
    <w:uiPriority w:val="99"/>
    <w:rsid w:val="003D390C"/>
    <w:rPr>
      <w:sz w:val="24"/>
      <w:szCs w:val="24"/>
    </w:rPr>
  </w:style>
  <w:style w:type="paragraph" w:customStyle="1" w:styleId="Sraopastraipa1">
    <w:name w:val="Sąrašo pastraipa1"/>
    <w:basedOn w:val="prastasis"/>
    <w:qFormat/>
    <w:rsid w:val="003D390C"/>
    <w:pPr>
      <w:ind w:left="720"/>
      <w:contextualSpacing/>
    </w:pPr>
    <w:rPr>
      <w:rFonts w:eastAsia="Calibri"/>
      <w:bCs/>
      <w:iCs/>
      <w:lang w:eastAsia="en-US"/>
    </w:rPr>
  </w:style>
  <w:style w:type="paragraph" w:customStyle="1" w:styleId="TableText">
    <w:name w:val="Table Text"/>
    <w:basedOn w:val="prastasis"/>
    <w:rsid w:val="003D390C"/>
    <w:pPr>
      <w:autoSpaceDE w:val="0"/>
      <w:autoSpaceDN w:val="0"/>
      <w:adjustRightInd w:val="0"/>
      <w:jc w:val="right"/>
    </w:pPr>
    <w:rPr>
      <w:lang w:val="en-US" w:eastAsia="en-US"/>
    </w:rPr>
  </w:style>
  <w:style w:type="character" w:customStyle="1" w:styleId="apple-converted-space">
    <w:name w:val="apple-converted-space"/>
    <w:rsid w:val="003D390C"/>
  </w:style>
  <w:style w:type="paragraph" w:styleId="Pagrindiniotekstopirmatrauka">
    <w:name w:val="Body Text First Indent"/>
    <w:basedOn w:val="Pagrindinistekstas"/>
    <w:link w:val="PagrindiniotekstopirmatraukaDiagrama"/>
    <w:unhideWhenUsed/>
    <w:rsid w:val="003D390C"/>
    <w:pPr>
      <w:ind w:firstLine="360"/>
      <w:jc w:val="left"/>
    </w:pPr>
    <w:rPr>
      <w:rFonts w:ascii="Calibri" w:hAnsi="Calibri"/>
      <w:sz w:val="22"/>
      <w:szCs w:val="22"/>
      <w:lang w:bidi="en-US"/>
    </w:rPr>
  </w:style>
  <w:style w:type="character" w:customStyle="1" w:styleId="PagrindiniotekstopirmatraukaDiagrama">
    <w:name w:val="Pagrindinio teksto pirma įtrauka Diagrama"/>
    <w:link w:val="Pagrindiniotekstopirmatrauka"/>
    <w:rsid w:val="003D390C"/>
    <w:rPr>
      <w:rFonts w:ascii="Calibri" w:hAnsi="Calibri"/>
      <w:sz w:val="22"/>
      <w:szCs w:val="22"/>
      <w:lang w:val="lt-LT" w:eastAsia="en-US" w:bidi="en-US"/>
    </w:rPr>
  </w:style>
  <w:style w:type="paragraph" w:customStyle="1" w:styleId="BodyTextFirstIndent1">
    <w:name w:val="Body Text First Indent1"/>
    <w:basedOn w:val="Pagrindinistekstas"/>
    <w:rsid w:val="003D390C"/>
    <w:pPr>
      <w:widowControl w:val="0"/>
      <w:suppressAutoHyphens/>
      <w:spacing w:after="120"/>
      <w:ind w:firstLine="283"/>
      <w:jc w:val="left"/>
    </w:pPr>
    <w:rPr>
      <w:rFonts w:ascii="Times New Roman" w:eastAsia="Arial Unicode MS" w:hAnsi="Times New Roman"/>
      <w:kern w:val="1"/>
      <w:szCs w:val="24"/>
    </w:rPr>
  </w:style>
  <w:style w:type="paragraph" w:customStyle="1" w:styleId="BodyTextIndent31">
    <w:name w:val="Body Text Indent 31"/>
    <w:basedOn w:val="prastasis"/>
    <w:rsid w:val="003D390C"/>
    <w:pPr>
      <w:widowControl w:val="0"/>
      <w:suppressAutoHyphens/>
      <w:ind w:firstLine="720"/>
    </w:pPr>
    <w:rPr>
      <w:rFonts w:eastAsia="Arial Unicode MS"/>
      <w:kern w:val="1"/>
      <w:lang w:eastAsia="en-US"/>
    </w:rPr>
  </w:style>
  <w:style w:type="paragraph" w:customStyle="1" w:styleId="Pagrindinistekstas31">
    <w:name w:val="Pagrindinis tekstas 31"/>
    <w:basedOn w:val="prastasis"/>
    <w:rsid w:val="003D390C"/>
    <w:pPr>
      <w:suppressAutoHyphens/>
    </w:pPr>
    <w:rPr>
      <w:sz w:val="26"/>
      <w:szCs w:val="20"/>
      <w:u w:val="single"/>
      <w:lang w:eastAsia="en-US"/>
    </w:rPr>
  </w:style>
  <w:style w:type="paragraph" w:styleId="HTMLiankstoformatuotas">
    <w:name w:val="HTML Preformatted"/>
    <w:basedOn w:val="prastasis"/>
    <w:link w:val="HTMLiankstoformatuotasDiagrama"/>
    <w:unhideWhenUsed/>
    <w:rsid w:val="003D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3D390C"/>
    <w:rPr>
      <w:rFonts w:ascii="Courier New" w:hAnsi="Courier New" w:cs="Courier New"/>
    </w:rPr>
  </w:style>
  <w:style w:type="character" w:customStyle="1" w:styleId="DebesliotekstasDiagrama">
    <w:name w:val="Debesėlio tekstas Diagrama"/>
    <w:link w:val="Debesliotekstas"/>
    <w:uiPriority w:val="99"/>
    <w:rsid w:val="003D390C"/>
    <w:rPr>
      <w:rFonts w:ascii="Tahoma" w:hAnsi="Tahoma" w:cs="Tahoma"/>
      <w:sz w:val="16"/>
      <w:szCs w:val="16"/>
      <w:lang w:val="ru-RU"/>
    </w:rPr>
  </w:style>
  <w:style w:type="paragraph" w:styleId="Debesliotekstas">
    <w:name w:val="Balloon Text"/>
    <w:basedOn w:val="prastasis"/>
    <w:link w:val="DebesliotekstasDiagrama"/>
    <w:uiPriority w:val="99"/>
    <w:unhideWhenUsed/>
    <w:rsid w:val="003D390C"/>
    <w:rPr>
      <w:rFonts w:ascii="Tahoma" w:hAnsi="Tahoma"/>
      <w:sz w:val="16"/>
      <w:szCs w:val="16"/>
      <w:lang w:val="ru-RU" w:eastAsia="x-none"/>
    </w:rPr>
  </w:style>
  <w:style w:type="character" w:customStyle="1" w:styleId="DebesliotekstasDiagrama1">
    <w:name w:val="Debesėlio tekstas Diagrama1"/>
    <w:rsid w:val="003D390C"/>
    <w:rPr>
      <w:rFonts w:ascii="Tahoma" w:hAnsi="Tahoma" w:cs="Tahoma"/>
      <w:sz w:val="16"/>
      <w:szCs w:val="16"/>
    </w:rPr>
  </w:style>
  <w:style w:type="character" w:styleId="Hipersaitas">
    <w:name w:val="Hyperlink"/>
    <w:uiPriority w:val="99"/>
    <w:rsid w:val="003D390C"/>
    <w:rPr>
      <w:color w:val="0000FF"/>
      <w:u w:val="single"/>
    </w:rPr>
  </w:style>
  <w:style w:type="paragraph" w:customStyle="1" w:styleId="CharChar1DiagramaDiagramaCharCharDiagramaDiagramaCharCharDiagramaCharCharCharDiagramaDiagramaCharDiagramaDiagramaDiagrama">
    <w:name w:val="Char Char1 Diagrama Diagrama Char Char Diagrama Diagrama Char Char Diagrama Char Char Char Diagrama Diagrama Char Diagrama Diagrama Diagrama"/>
    <w:basedOn w:val="prastasis"/>
    <w:rsid w:val="003D390C"/>
    <w:pPr>
      <w:spacing w:after="160" w:line="240" w:lineRule="exact"/>
    </w:pPr>
    <w:rPr>
      <w:rFonts w:ascii="Tahoma" w:hAnsi="Tahoma"/>
      <w:sz w:val="20"/>
      <w:szCs w:val="20"/>
      <w:lang w:val="en-US" w:eastAsia="en-US"/>
    </w:rPr>
  </w:style>
  <w:style w:type="character" w:customStyle="1" w:styleId="style371">
    <w:name w:val="style371"/>
    <w:rsid w:val="003D390C"/>
    <w:rPr>
      <w:sz w:val="20"/>
      <w:szCs w:val="20"/>
    </w:rPr>
  </w:style>
  <w:style w:type="paragraph" w:customStyle="1" w:styleId="WW-Tekstas">
    <w:name w:val="WW-Tekstas"/>
    <w:basedOn w:val="prastasis"/>
    <w:rsid w:val="003D390C"/>
    <w:pPr>
      <w:widowControl w:val="0"/>
      <w:suppressAutoHyphens/>
      <w:spacing w:after="120"/>
    </w:pPr>
    <w:rPr>
      <w:szCs w:val="20"/>
      <w:lang w:eastAsia="ar-SA"/>
    </w:rPr>
  </w:style>
  <w:style w:type="character" w:customStyle="1" w:styleId="AntrinispavadinimasDiagrama1">
    <w:name w:val="Antrinis pavadinimas Diagrama1"/>
    <w:locked/>
    <w:rsid w:val="003D390C"/>
    <w:rPr>
      <w:rFonts w:ascii="Cambria" w:hAnsi="Cambria"/>
      <w:i/>
      <w:iCs/>
      <w:color w:val="4F81BD"/>
      <w:spacing w:val="15"/>
      <w:kern w:val="2"/>
      <w:sz w:val="24"/>
      <w:szCs w:val="24"/>
      <w:lang w:val="en-US" w:eastAsia="ar-SA"/>
    </w:rPr>
  </w:style>
  <w:style w:type="character" w:customStyle="1" w:styleId="PavadinimasDiagrama1">
    <w:name w:val="Pavadinimas Diagrama1"/>
    <w:locked/>
    <w:rsid w:val="003D390C"/>
    <w:rPr>
      <w:rFonts w:ascii="TimesLT" w:eastAsia="Times New Roman" w:hAnsi="TimesLT" w:cs="Times New Roman"/>
      <w:kern w:val="2"/>
      <w:sz w:val="24"/>
      <w:szCs w:val="20"/>
      <w:lang w:eastAsia="ar-SA"/>
    </w:rPr>
  </w:style>
  <w:style w:type="paragraph" w:customStyle="1" w:styleId="Heading">
    <w:name w:val="Heading"/>
    <w:basedOn w:val="prastasis"/>
    <w:next w:val="Pagrindinistekstas"/>
    <w:rsid w:val="003D390C"/>
    <w:pPr>
      <w:keepNext/>
      <w:widowControl w:val="0"/>
      <w:suppressAutoHyphens/>
      <w:spacing w:before="240" w:after="120"/>
    </w:pPr>
    <w:rPr>
      <w:rFonts w:ascii="Arial" w:eastAsia="Lucida Sans Unicode" w:hAnsi="Arial" w:cs="Tahoma"/>
      <w:kern w:val="2"/>
      <w:sz w:val="28"/>
      <w:szCs w:val="28"/>
      <w:lang w:val="en-US" w:eastAsia="ar-SA"/>
    </w:rPr>
  </w:style>
  <w:style w:type="paragraph" w:customStyle="1" w:styleId="Antrat10">
    <w:name w:val="Antraštė1"/>
    <w:basedOn w:val="prastasis"/>
    <w:rsid w:val="003D390C"/>
    <w:pPr>
      <w:widowControl w:val="0"/>
      <w:suppressLineNumbers/>
      <w:suppressAutoHyphens/>
      <w:spacing w:before="120" w:after="120"/>
    </w:pPr>
    <w:rPr>
      <w:rFonts w:eastAsia="Lucida Sans Unicode" w:cs="Mangal"/>
      <w:i/>
      <w:iCs/>
      <w:kern w:val="2"/>
      <w:lang w:val="en-US" w:eastAsia="ar-SA"/>
    </w:rPr>
  </w:style>
  <w:style w:type="paragraph" w:customStyle="1" w:styleId="Index">
    <w:name w:val="Index"/>
    <w:basedOn w:val="prastasis"/>
    <w:rsid w:val="003D390C"/>
    <w:pPr>
      <w:widowControl w:val="0"/>
      <w:suppressLineNumbers/>
      <w:suppressAutoHyphens/>
    </w:pPr>
    <w:rPr>
      <w:rFonts w:eastAsia="Lucida Sans Unicode" w:cs="Tahoma"/>
      <w:kern w:val="2"/>
      <w:lang w:val="en-US" w:eastAsia="ar-SA"/>
    </w:rPr>
  </w:style>
  <w:style w:type="paragraph" w:customStyle="1" w:styleId="Antrat20">
    <w:name w:val="Antraštė2"/>
    <w:basedOn w:val="prastasis"/>
    <w:rsid w:val="003D390C"/>
    <w:pPr>
      <w:widowControl w:val="0"/>
      <w:suppressLineNumbers/>
      <w:suppressAutoHyphens/>
      <w:spacing w:before="120" w:after="120"/>
    </w:pPr>
    <w:rPr>
      <w:rFonts w:eastAsia="Lucida Sans Unicode" w:cs="Tahoma"/>
      <w:i/>
      <w:iCs/>
      <w:kern w:val="2"/>
      <w:lang w:val="en-US" w:eastAsia="ar-SA"/>
    </w:rPr>
  </w:style>
  <w:style w:type="paragraph" w:customStyle="1" w:styleId="TableHeading">
    <w:name w:val="Table Heading"/>
    <w:basedOn w:val="TableContents"/>
    <w:rsid w:val="003D390C"/>
    <w:pPr>
      <w:jc w:val="center"/>
    </w:pPr>
    <w:rPr>
      <w:rFonts w:eastAsia="Lucida Sans Unicode"/>
      <w:b/>
      <w:bCs/>
      <w:kern w:val="2"/>
      <w:lang w:val="en-US" w:eastAsia="ar-SA"/>
    </w:rPr>
  </w:style>
  <w:style w:type="paragraph" w:customStyle="1" w:styleId="Framecontents">
    <w:name w:val="Frame contents"/>
    <w:basedOn w:val="Pagrindinistekstas"/>
    <w:rsid w:val="003D390C"/>
    <w:pPr>
      <w:widowControl w:val="0"/>
      <w:suppressAutoHyphens/>
      <w:spacing w:after="120"/>
      <w:jc w:val="left"/>
    </w:pPr>
    <w:rPr>
      <w:rFonts w:ascii="Times New Roman" w:eastAsia="Lucida Sans Unicode" w:hAnsi="Times New Roman"/>
      <w:kern w:val="2"/>
      <w:szCs w:val="24"/>
      <w:lang w:val="en-US" w:eastAsia="ar-SA"/>
    </w:rPr>
  </w:style>
  <w:style w:type="paragraph" w:customStyle="1" w:styleId="Pagrindinistekstas311">
    <w:name w:val="Pagrindinis tekstas 311"/>
    <w:basedOn w:val="prastasis"/>
    <w:rsid w:val="003D390C"/>
    <w:pPr>
      <w:widowControl w:val="0"/>
      <w:suppressAutoHyphens/>
      <w:spacing w:after="120"/>
    </w:pPr>
    <w:rPr>
      <w:rFonts w:eastAsia="Lucida Sans Unicode"/>
      <w:kern w:val="2"/>
      <w:sz w:val="16"/>
      <w:szCs w:val="16"/>
      <w:lang w:val="en-US" w:eastAsia="ar-SA"/>
    </w:rPr>
  </w:style>
  <w:style w:type="paragraph" w:customStyle="1" w:styleId="Lentelsturinys">
    <w:name w:val="Lentelės turinys"/>
    <w:basedOn w:val="prastasis"/>
    <w:rsid w:val="003D390C"/>
    <w:pPr>
      <w:widowControl w:val="0"/>
      <w:suppressLineNumbers/>
      <w:suppressAutoHyphens/>
    </w:pPr>
    <w:rPr>
      <w:rFonts w:eastAsia="Lucida Sans Unicode"/>
      <w:kern w:val="2"/>
      <w:lang w:val="en-US" w:eastAsia="ar-SA"/>
    </w:rPr>
  </w:style>
  <w:style w:type="paragraph" w:customStyle="1" w:styleId="Patvirtinta">
    <w:name w:val="Patvirtinta"/>
    <w:rsid w:val="003D390C"/>
    <w:pPr>
      <w:tabs>
        <w:tab w:val="left" w:pos="1304"/>
        <w:tab w:val="left" w:pos="1457"/>
        <w:tab w:val="left" w:pos="1604"/>
        <w:tab w:val="left" w:pos="1757"/>
      </w:tabs>
      <w:suppressAutoHyphens/>
      <w:autoSpaceDE w:val="0"/>
      <w:ind w:left="5953"/>
    </w:pPr>
    <w:rPr>
      <w:rFonts w:ascii="TimesLT" w:eastAsia="Arial" w:hAnsi="TimesLT"/>
      <w:lang w:val="en-US" w:eastAsia="ar-SA"/>
    </w:rPr>
  </w:style>
  <w:style w:type="paragraph" w:customStyle="1" w:styleId="PreformattedText">
    <w:name w:val="Preformatted Text"/>
    <w:basedOn w:val="prastasis"/>
    <w:rsid w:val="003D390C"/>
    <w:pPr>
      <w:widowControl w:val="0"/>
      <w:suppressAutoHyphens/>
    </w:pPr>
    <w:rPr>
      <w:rFonts w:ascii="Courier New" w:eastAsia="Courier New" w:hAnsi="Courier New" w:cs="Courier New"/>
      <w:kern w:val="2"/>
      <w:sz w:val="20"/>
      <w:szCs w:val="20"/>
      <w:lang w:val="en-US" w:eastAsia="ar-SA"/>
    </w:rPr>
  </w:style>
  <w:style w:type="paragraph" w:customStyle="1" w:styleId="tablecontents0">
    <w:name w:val="tablecontents"/>
    <w:basedOn w:val="prastasis"/>
    <w:rsid w:val="003D390C"/>
    <w:pPr>
      <w:suppressAutoHyphens/>
      <w:spacing w:before="280" w:after="280"/>
    </w:pPr>
    <w:rPr>
      <w:kern w:val="2"/>
      <w:lang w:val="en-US" w:eastAsia="ar-SA"/>
    </w:rPr>
  </w:style>
  <w:style w:type="paragraph" w:customStyle="1" w:styleId="default">
    <w:name w:val="default"/>
    <w:basedOn w:val="prastasis"/>
    <w:rsid w:val="003D390C"/>
    <w:pPr>
      <w:spacing w:before="280" w:after="280"/>
    </w:pPr>
    <w:rPr>
      <w:kern w:val="2"/>
      <w:lang w:eastAsia="ar-SA"/>
    </w:rPr>
  </w:style>
  <w:style w:type="character" w:customStyle="1" w:styleId="WW8Num1z0">
    <w:name w:val="WW8Num1z0"/>
    <w:rsid w:val="003D390C"/>
    <w:rPr>
      <w:rFonts w:ascii="Symbol" w:hAnsi="Symbol" w:cs="Tahoma" w:hint="default"/>
      <w:b w:val="0"/>
      <w:bCs w:val="0"/>
    </w:rPr>
  </w:style>
  <w:style w:type="character" w:customStyle="1" w:styleId="Absatz-Standardschriftart">
    <w:name w:val="Absatz-Standardschriftart"/>
    <w:rsid w:val="003D390C"/>
  </w:style>
  <w:style w:type="character" w:customStyle="1" w:styleId="WW8Num3z0">
    <w:name w:val="WW8Num3z0"/>
    <w:rsid w:val="003D390C"/>
    <w:rPr>
      <w:rFonts w:ascii="Symbol" w:eastAsia="Lucida Sans Unicode" w:hAnsi="Symbol" w:cs="Tahoma" w:hint="default"/>
    </w:rPr>
  </w:style>
  <w:style w:type="character" w:customStyle="1" w:styleId="WW8Num3z1">
    <w:name w:val="WW8Num3z1"/>
    <w:rsid w:val="003D390C"/>
    <w:rPr>
      <w:rFonts w:ascii="Courier New" w:hAnsi="Courier New" w:cs="Courier New" w:hint="default"/>
    </w:rPr>
  </w:style>
  <w:style w:type="character" w:customStyle="1" w:styleId="WW8Num3z2">
    <w:name w:val="WW8Num3z2"/>
    <w:rsid w:val="003D390C"/>
    <w:rPr>
      <w:rFonts w:ascii="Wingdings" w:hAnsi="Wingdings" w:hint="default"/>
    </w:rPr>
  </w:style>
  <w:style w:type="character" w:customStyle="1" w:styleId="WW8Num3z3">
    <w:name w:val="WW8Num3z3"/>
    <w:rsid w:val="003D390C"/>
    <w:rPr>
      <w:rFonts w:ascii="Symbol" w:hAnsi="Symbol" w:hint="default"/>
    </w:rPr>
  </w:style>
  <w:style w:type="character" w:customStyle="1" w:styleId="WW8Num5z0">
    <w:name w:val="WW8Num5z0"/>
    <w:rsid w:val="003D390C"/>
    <w:rPr>
      <w:rFonts w:ascii="Symbol" w:eastAsia="Lucida Sans Unicode" w:hAnsi="Symbol" w:cs="Times New Roman" w:hint="default"/>
    </w:rPr>
  </w:style>
  <w:style w:type="character" w:customStyle="1" w:styleId="WW8Num5z1">
    <w:name w:val="WW8Num5z1"/>
    <w:rsid w:val="003D390C"/>
    <w:rPr>
      <w:rFonts w:ascii="Courier New" w:hAnsi="Courier New" w:cs="Courier New" w:hint="default"/>
    </w:rPr>
  </w:style>
  <w:style w:type="character" w:customStyle="1" w:styleId="WW8Num5z2">
    <w:name w:val="WW8Num5z2"/>
    <w:rsid w:val="003D390C"/>
    <w:rPr>
      <w:rFonts w:ascii="Wingdings" w:hAnsi="Wingdings" w:hint="default"/>
    </w:rPr>
  </w:style>
  <w:style w:type="character" w:customStyle="1" w:styleId="WW8Num5z3">
    <w:name w:val="WW8Num5z3"/>
    <w:rsid w:val="003D390C"/>
    <w:rPr>
      <w:rFonts w:ascii="Symbol" w:hAnsi="Symbol" w:hint="default"/>
    </w:rPr>
  </w:style>
  <w:style w:type="character" w:customStyle="1" w:styleId="WW8Num6z0">
    <w:name w:val="WW8Num6z0"/>
    <w:rsid w:val="003D390C"/>
    <w:rPr>
      <w:rFonts w:ascii="Symbol" w:eastAsia="Lucida Sans Unicode" w:hAnsi="Symbol" w:cs="Times New Roman" w:hint="default"/>
    </w:rPr>
  </w:style>
  <w:style w:type="character" w:customStyle="1" w:styleId="WW8Num6z1">
    <w:name w:val="WW8Num6z1"/>
    <w:rsid w:val="003D390C"/>
    <w:rPr>
      <w:rFonts w:ascii="Courier New" w:hAnsi="Courier New" w:cs="Courier New" w:hint="default"/>
    </w:rPr>
  </w:style>
  <w:style w:type="character" w:customStyle="1" w:styleId="WW8Num6z2">
    <w:name w:val="WW8Num6z2"/>
    <w:rsid w:val="003D390C"/>
    <w:rPr>
      <w:rFonts w:ascii="Wingdings" w:hAnsi="Wingdings" w:hint="default"/>
    </w:rPr>
  </w:style>
  <w:style w:type="character" w:customStyle="1" w:styleId="WW8Num6z3">
    <w:name w:val="WW8Num6z3"/>
    <w:rsid w:val="003D390C"/>
    <w:rPr>
      <w:rFonts w:ascii="Symbol" w:hAnsi="Symbol" w:hint="default"/>
    </w:rPr>
  </w:style>
  <w:style w:type="character" w:customStyle="1" w:styleId="WW8Num7z0">
    <w:name w:val="WW8Num7z0"/>
    <w:rsid w:val="003D390C"/>
    <w:rPr>
      <w:rFonts w:ascii="Symbol" w:eastAsia="Lucida Sans Unicode" w:hAnsi="Symbol" w:cs="Times New Roman" w:hint="default"/>
    </w:rPr>
  </w:style>
  <w:style w:type="character" w:customStyle="1" w:styleId="WW8Num7z1">
    <w:name w:val="WW8Num7z1"/>
    <w:rsid w:val="003D390C"/>
    <w:rPr>
      <w:rFonts w:ascii="Courier New" w:hAnsi="Courier New" w:cs="Courier New" w:hint="default"/>
    </w:rPr>
  </w:style>
  <w:style w:type="character" w:customStyle="1" w:styleId="WW8Num7z2">
    <w:name w:val="WW8Num7z2"/>
    <w:rsid w:val="003D390C"/>
    <w:rPr>
      <w:rFonts w:ascii="Wingdings" w:hAnsi="Wingdings" w:hint="default"/>
    </w:rPr>
  </w:style>
  <w:style w:type="character" w:customStyle="1" w:styleId="WW8Num7z3">
    <w:name w:val="WW8Num7z3"/>
    <w:rsid w:val="003D390C"/>
    <w:rPr>
      <w:rFonts w:ascii="Symbol" w:hAnsi="Symbol" w:hint="default"/>
    </w:rPr>
  </w:style>
  <w:style w:type="character" w:customStyle="1" w:styleId="Numatytasispastraiposriftas1">
    <w:name w:val="Numatytasis pastraipos šriftas1"/>
    <w:rsid w:val="003D390C"/>
  </w:style>
  <w:style w:type="character" w:customStyle="1" w:styleId="WW-Numatytasispastraiposriftas">
    <w:name w:val="WW-Numatytasis pastraipos šriftas"/>
    <w:rsid w:val="003D390C"/>
  </w:style>
  <w:style w:type="character" w:customStyle="1" w:styleId="WW-DefaultParagraphFont">
    <w:name w:val="WW-Default Paragraph Font"/>
    <w:rsid w:val="003D390C"/>
  </w:style>
  <w:style w:type="character" w:customStyle="1" w:styleId="WW8Num1z1">
    <w:name w:val="WW8Num1z1"/>
    <w:rsid w:val="003D390C"/>
    <w:rPr>
      <w:rFonts w:ascii="Courier New" w:hAnsi="Courier New" w:cs="Courier New" w:hint="default"/>
    </w:rPr>
  </w:style>
  <w:style w:type="character" w:customStyle="1" w:styleId="WW8Num1z2">
    <w:name w:val="WW8Num1z2"/>
    <w:rsid w:val="003D390C"/>
    <w:rPr>
      <w:rFonts w:ascii="Wingdings" w:hAnsi="Wingdings" w:hint="default"/>
    </w:rPr>
  </w:style>
  <w:style w:type="character" w:customStyle="1" w:styleId="WW8Num1z3">
    <w:name w:val="WW8Num1z3"/>
    <w:rsid w:val="003D390C"/>
    <w:rPr>
      <w:rFonts w:ascii="Symbol" w:hAnsi="Symbol" w:hint="default"/>
    </w:rPr>
  </w:style>
  <w:style w:type="character" w:customStyle="1" w:styleId="WW-DefaultParagraphFont1">
    <w:name w:val="WW-Default Paragraph Font1"/>
    <w:rsid w:val="003D390C"/>
  </w:style>
  <w:style w:type="character" w:customStyle="1" w:styleId="WW-DefaultParagraphFont11">
    <w:name w:val="WW-Default Paragraph Font11"/>
    <w:rsid w:val="003D390C"/>
  </w:style>
  <w:style w:type="character" w:customStyle="1" w:styleId="WW-DefaultParagraphFont111">
    <w:name w:val="WW-Default Paragraph Font111"/>
    <w:rsid w:val="003D390C"/>
  </w:style>
  <w:style w:type="character" w:customStyle="1" w:styleId="WW-DefaultParagraphFont1111">
    <w:name w:val="WW-Default Paragraph Font1111"/>
    <w:rsid w:val="003D390C"/>
  </w:style>
  <w:style w:type="character" w:customStyle="1" w:styleId="WW-DefaultParagraphFont11111">
    <w:name w:val="WW-Default Paragraph Font11111"/>
    <w:rsid w:val="003D390C"/>
  </w:style>
  <w:style w:type="character" w:customStyle="1" w:styleId="WW-DefaultParagraphFont111111">
    <w:name w:val="WW-Default Paragraph Font111111"/>
    <w:rsid w:val="003D390C"/>
  </w:style>
  <w:style w:type="character" w:customStyle="1" w:styleId="WW-DefaultParagraphFont1111111">
    <w:name w:val="WW-Default Paragraph Font1111111"/>
    <w:rsid w:val="003D390C"/>
  </w:style>
  <w:style w:type="character" w:customStyle="1" w:styleId="WW-DefaultParagraphFont11111111">
    <w:name w:val="WW-Default Paragraph Font11111111"/>
    <w:rsid w:val="003D390C"/>
  </w:style>
  <w:style w:type="character" w:customStyle="1" w:styleId="WW-Absatz-Standardschriftart">
    <w:name w:val="WW-Absatz-Standardschriftart"/>
    <w:rsid w:val="003D390C"/>
  </w:style>
  <w:style w:type="character" w:customStyle="1" w:styleId="WW-Absatz-Standardschriftart1">
    <w:name w:val="WW-Absatz-Standardschriftart1"/>
    <w:rsid w:val="003D390C"/>
  </w:style>
  <w:style w:type="character" w:customStyle="1" w:styleId="WW-Absatz-Standardschriftart11">
    <w:name w:val="WW-Absatz-Standardschriftart11"/>
    <w:rsid w:val="003D390C"/>
  </w:style>
  <w:style w:type="character" w:customStyle="1" w:styleId="WW-DefaultParagraphFont111111111">
    <w:name w:val="WW-Default Paragraph Font111111111"/>
    <w:rsid w:val="003D390C"/>
  </w:style>
  <w:style w:type="character" w:customStyle="1" w:styleId="WW-DefaultParagraphFont1111111111">
    <w:name w:val="WW-Default Paragraph Font1111111111"/>
    <w:rsid w:val="003D390C"/>
  </w:style>
  <w:style w:type="character" w:customStyle="1" w:styleId="WW-DefaultParagraphFont11111111111">
    <w:name w:val="WW-Default Paragraph Font11111111111"/>
    <w:rsid w:val="003D390C"/>
  </w:style>
  <w:style w:type="character" w:customStyle="1" w:styleId="WW-Absatz-Standardschriftart111">
    <w:name w:val="WW-Absatz-Standardschriftart111"/>
    <w:rsid w:val="003D390C"/>
  </w:style>
  <w:style w:type="character" w:customStyle="1" w:styleId="WW-DefaultParagraphFont111111111111">
    <w:name w:val="WW-Default Paragraph Font111111111111"/>
    <w:rsid w:val="003D390C"/>
  </w:style>
  <w:style w:type="character" w:customStyle="1" w:styleId="WW-DefaultParagraphFont1111111111111">
    <w:name w:val="WW-Default Paragraph Font1111111111111"/>
    <w:rsid w:val="003D390C"/>
  </w:style>
  <w:style w:type="character" w:customStyle="1" w:styleId="WW-Absatz-Standardschriftart1111">
    <w:name w:val="WW-Absatz-Standardschriftart1111"/>
    <w:rsid w:val="003D390C"/>
  </w:style>
  <w:style w:type="character" w:customStyle="1" w:styleId="WW8Num2z0">
    <w:name w:val="WW8Num2z0"/>
    <w:rsid w:val="003D390C"/>
    <w:rPr>
      <w:rFonts w:ascii="Symbol" w:eastAsia="Times New Roman" w:hAnsi="Symbol" w:cs="Tahoma" w:hint="default"/>
      <w:b w:val="0"/>
      <w:bCs w:val="0"/>
    </w:rPr>
  </w:style>
  <w:style w:type="character" w:customStyle="1" w:styleId="WW-DefaultParagraphFont11111111111111">
    <w:name w:val="WW-Default Paragraph Font11111111111111"/>
    <w:rsid w:val="003D390C"/>
  </w:style>
  <w:style w:type="character" w:customStyle="1" w:styleId="CharChar1">
    <w:name w:val="Char Char1"/>
    <w:rsid w:val="003D390C"/>
    <w:rPr>
      <w:sz w:val="24"/>
      <w:lang w:val="lt-LT" w:eastAsia="ar-SA" w:bidi="ar-SA"/>
    </w:rPr>
  </w:style>
  <w:style w:type="character" w:customStyle="1" w:styleId="CharChar">
    <w:name w:val="Char Char"/>
    <w:rsid w:val="003D390C"/>
    <w:rPr>
      <w:sz w:val="24"/>
      <w:szCs w:val="24"/>
      <w:lang w:val="lt-LT" w:eastAsia="ar-SA" w:bidi="ar-SA"/>
    </w:rPr>
  </w:style>
  <w:style w:type="character" w:customStyle="1" w:styleId="WW-DefaultParagraphFont111111111111111">
    <w:name w:val="WW-Default Paragraph Font111111111111111"/>
    <w:rsid w:val="003D390C"/>
  </w:style>
  <w:style w:type="paragraph" w:customStyle="1" w:styleId="BodyTextIndent21">
    <w:name w:val="Body Text Indent 21"/>
    <w:basedOn w:val="prastasis"/>
    <w:rsid w:val="003D390C"/>
    <w:pPr>
      <w:widowControl w:val="0"/>
      <w:tabs>
        <w:tab w:val="left" w:pos="720"/>
      </w:tabs>
      <w:suppressAutoHyphens/>
      <w:snapToGrid w:val="0"/>
      <w:spacing w:after="120"/>
      <w:ind w:firstLine="851"/>
    </w:pPr>
    <w:rPr>
      <w:rFonts w:eastAsia="Lucida Sans Unicode"/>
      <w:bCs/>
      <w:lang w:eastAsia="ar-SA"/>
    </w:rPr>
  </w:style>
  <w:style w:type="paragraph" w:customStyle="1" w:styleId="Hyperlink1">
    <w:name w:val="Hyperlink1"/>
    <w:rsid w:val="003D390C"/>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unhideWhenUsed/>
    <w:rsid w:val="003D390C"/>
    <w:rPr>
      <w:sz w:val="16"/>
      <w:szCs w:val="16"/>
    </w:rPr>
  </w:style>
  <w:style w:type="paragraph" w:styleId="Komentarotekstas">
    <w:name w:val="annotation text"/>
    <w:basedOn w:val="prastasis"/>
    <w:link w:val="KomentarotekstasDiagrama"/>
    <w:uiPriority w:val="99"/>
    <w:unhideWhenUsed/>
    <w:rsid w:val="003D390C"/>
    <w:pPr>
      <w:ind w:firstLine="360"/>
    </w:pPr>
    <w:rPr>
      <w:rFonts w:ascii="Calibri" w:hAnsi="Calibri"/>
      <w:sz w:val="20"/>
      <w:szCs w:val="20"/>
      <w:lang w:val="x-none" w:eastAsia="en-US" w:bidi="en-US"/>
    </w:rPr>
  </w:style>
  <w:style w:type="character" w:customStyle="1" w:styleId="KomentarotekstasDiagrama">
    <w:name w:val="Komentaro tekstas Diagrama"/>
    <w:link w:val="Komentarotekstas"/>
    <w:uiPriority w:val="99"/>
    <w:rsid w:val="003D390C"/>
    <w:rPr>
      <w:rFonts w:ascii="Calibri" w:hAnsi="Calibri"/>
      <w:lang w:eastAsia="en-US" w:bidi="en-US"/>
    </w:rPr>
  </w:style>
  <w:style w:type="paragraph" w:styleId="Komentarotema">
    <w:name w:val="annotation subject"/>
    <w:basedOn w:val="Komentarotekstas"/>
    <w:next w:val="Komentarotekstas"/>
    <w:link w:val="KomentarotemaDiagrama"/>
    <w:uiPriority w:val="99"/>
    <w:unhideWhenUsed/>
    <w:rsid w:val="003D390C"/>
    <w:rPr>
      <w:b/>
      <w:bCs/>
    </w:rPr>
  </w:style>
  <w:style w:type="character" w:customStyle="1" w:styleId="KomentarotemaDiagrama">
    <w:name w:val="Komentaro tema Diagrama"/>
    <w:link w:val="Komentarotema"/>
    <w:uiPriority w:val="99"/>
    <w:rsid w:val="003D390C"/>
    <w:rPr>
      <w:rFonts w:ascii="Calibri" w:hAnsi="Calibri"/>
      <w:b/>
      <w:bCs/>
      <w:lang w:eastAsia="en-US" w:bidi="en-US"/>
    </w:rPr>
  </w:style>
  <w:style w:type="numbering" w:customStyle="1" w:styleId="Sraonra1">
    <w:name w:val="Sąrašo nėra1"/>
    <w:next w:val="Sraonra"/>
    <w:semiHidden/>
    <w:rsid w:val="003D390C"/>
  </w:style>
  <w:style w:type="table" w:customStyle="1" w:styleId="Lentelstinklelis1">
    <w:name w:val="Lentelės tinklelis1"/>
    <w:basedOn w:val="prastojilentel"/>
    <w:next w:val="Lentelstinklelis"/>
    <w:uiPriority w:val="39"/>
    <w:rsid w:val="003D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76433"/>
  </w:style>
  <w:style w:type="numbering" w:customStyle="1" w:styleId="Sraonra11">
    <w:name w:val="Sąrašo nėra11"/>
    <w:next w:val="Sraonra"/>
    <w:uiPriority w:val="99"/>
    <w:semiHidden/>
    <w:unhideWhenUsed/>
    <w:rsid w:val="00076433"/>
  </w:style>
  <w:style w:type="character" w:customStyle="1" w:styleId="WW8Num2z1">
    <w:name w:val="WW8Num2z1"/>
    <w:rsid w:val="00076433"/>
    <w:rPr>
      <w:rFonts w:ascii="Wingdings 2" w:hAnsi="Wingdings 2" w:cs="StarSymbol"/>
      <w:sz w:val="18"/>
      <w:szCs w:val="18"/>
    </w:rPr>
  </w:style>
  <w:style w:type="character" w:customStyle="1" w:styleId="WW8Num2z2">
    <w:name w:val="WW8Num2z2"/>
    <w:rsid w:val="00076433"/>
    <w:rPr>
      <w:rFonts w:ascii="StarSymbol" w:hAnsi="StarSymbol" w:cs="StarSymbol"/>
      <w:sz w:val="18"/>
      <w:szCs w:val="18"/>
    </w:rPr>
  </w:style>
  <w:style w:type="character" w:customStyle="1" w:styleId="DefaultParagraphFont1">
    <w:name w:val="Default Paragraph Font1"/>
    <w:rsid w:val="00076433"/>
  </w:style>
  <w:style w:type="character" w:customStyle="1" w:styleId="WW-Absatz-Standardschriftart11111">
    <w:name w:val="WW-Absatz-Standardschriftart11111"/>
    <w:rsid w:val="00076433"/>
  </w:style>
  <w:style w:type="character" w:customStyle="1" w:styleId="enkleliai">
    <w:name w:val="Ženkleliai"/>
    <w:rsid w:val="00076433"/>
    <w:rPr>
      <w:rFonts w:ascii="StarSymbol" w:eastAsia="StarSymbol" w:hAnsi="StarSymbol" w:cs="StarSymbol"/>
      <w:sz w:val="18"/>
      <w:szCs w:val="18"/>
    </w:rPr>
  </w:style>
  <w:style w:type="character" w:customStyle="1" w:styleId="Numeravimosimboliai">
    <w:name w:val="Numeravimo simboliai"/>
    <w:rsid w:val="00076433"/>
  </w:style>
  <w:style w:type="paragraph" w:styleId="Sraas">
    <w:name w:val="List"/>
    <w:basedOn w:val="Pagrindinistekstas"/>
    <w:rsid w:val="00076433"/>
    <w:pPr>
      <w:widowControl w:val="0"/>
      <w:suppressAutoHyphens/>
      <w:spacing w:after="120"/>
      <w:jc w:val="left"/>
    </w:pPr>
    <w:rPr>
      <w:rFonts w:ascii="Times New Roman" w:eastAsia="Arial Unicode MS" w:hAnsi="Times New Roman" w:cs="Tahoma"/>
      <w:kern w:val="1"/>
      <w:szCs w:val="24"/>
    </w:rPr>
  </w:style>
  <w:style w:type="paragraph" w:customStyle="1" w:styleId="Pavadinimas1">
    <w:name w:val="Pavadinimas1"/>
    <w:basedOn w:val="prastasis"/>
    <w:rsid w:val="00076433"/>
    <w:pPr>
      <w:widowControl w:val="0"/>
      <w:suppressLineNumbers/>
      <w:suppressAutoHyphens/>
      <w:spacing w:before="120" w:after="120"/>
    </w:pPr>
    <w:rPr>
      <w:rFonts w:eastAsia="Arial Unicode MS" w:cs="Tahoma"/>
      <w:i/>
      <w:iCs/>
      <w:kern w:val="1"/>
      <w:lang w:eastAsia="en-US"/>
    </w:rPr>
  </w:style>
  <w:style w:type="paragraph" w:customStyle="1" w:styleId="Rodykl">
    <w:name w:val="Rodyklė"/>
    <w:basedOn w:val="prastasis"/>
    <w:rsid w:val="00076433"/>
    <w:pPr>
      <w:widowControl w:val="0"/>
      <w:suppressLineNumbers/>
      <w:suppressAutoHyphens/>
    </w:pPr>
    <w:rPr>
      <w:rFonts w:eastAsia="Arial Unicode MS" w:cs="Tahoma"/>
      <w:kern w:val="1"/>
      <w:lang w:eastAsia="en-US"/>
    </w:rPr>
  </w:style>
  <w:style w:type="paragraph" w:customStyle="1" w:styleId="Nurodytoformatotekstas">
    <w:name w:val="Nurodyto formato tekstas"/>
    <w:basedOn w:val="prastasis"/>
    <w:rsid w:val="00076433"/>
    <w:pPr>
      <w:widowControl w:val="0"/>
      <w:suppressAutoHyphens/>
    </w:pPr>
    <w:rPr>
      <w:rFonts w:ascii="Courier New" w:eastAsia="Courier New" w:hAnsi="Courier New" w:cs="Courier New"/>
      <w:kern w:val="1"/>
      <w:sz w:val="20"/>
      <w:szCs w:val="20"/>
      <w:lang w:eastAsia="en-US"/>
    </w:rPr>
  </w:style>
  <w:style w:type="paragraph" w:customStyle="1" w:styleId="Lentelsantrat">
    <w:name w:val="Lentelės antraštė"/>
    <w:basedOn w:val="Lentelsturinys"/>
    <w:rsid w:val="00076433"/>
    <w:pPr>
      <w:jc w:val="center"/>
    </w:pPr>
    <w:rPr>
      <w:rFonts w:eastAsia="Arial Unicode MS"/>
      <w:b/>
      <w:bCs/>
      <w:kern w:val="1"/>
      <w:lang w:val="lt-LT" w:eastAsia="en-US"/>
    </w:rPr>
  </w:style>
  <w:style w:type="paragraph" w:customStyle="1" w:styleId="BodyText32">
    <w:name w:val="Body Text 32"/>
    <w:basedOn w:val="prastasis"/>
    <w:rsid w:val="00076433"/>
    <w:pPr>
      <w:widowControl w:val="0"/>
      <w:suppressAutoHyphens/>
    </w:pPr>
    <w:rPr>
      <w:rFonts w:eastAsia="Arial Unicode MS"/>
      <w:kern w:val="1"/>
      <w:sz w:val="26"/>
      <w:u w:val="single"/>
      <w:lang w:eastAsia="en-US"/>
    </w:rPr>
  </w:style>
  <w:style w:type="paragraph" w:customStyle="1" w:styleId="BodyText21">
    <w:name w:val="Body Text 21"/>
    <w:basedOn w:val="prastasis"/>
    <w:rsid w:val="00076433"/>
    <w:pPr>
      <w:widowControl w:val="0"/>
      <w:suppressAutoHyphens/>
      <w:snapToGrid w:val="0"/>
    </w:pPr>
    <w:rPr>
      <w:rFonts w:eastAsia="Arial Unicode MS"/>
      <w:color w:val="000000"/>
      <w:kern w:val="1"/>
      <w:sz w:val="26"/>
      <w:szCs w:val="26"/>
      <w:lang w:eastAsia="en-US"/>
    </w:rPr>
  </w:style>
  <w:style w:type="paragraph" w:styleId="Turinys4">
    <w:name w:val="toc 4"/>
    <w:basedOn w:val="prastasis"/>
    <w:next w:val="prastasis"/>
    <w:rsid w:val="00076433"/>
    <w:pPr>
      <w:widowControl w:val="0"/>
      <w:suppressAutoHyphens/>
      <w:ind w:left="720"/>
    </w:pPr>
    <w:rPr>
      <w:rFonts w:eastAsia="Arial Unicode MS"/>
      <w:kern w:val="1"/>
      <w:lang w:eastAsia="en-US"/>
    </w:rPr>
  </w:style>
  <w:style w:type="paragraph" w:styleId="Turinys5">
    <w:name w:val="toc 5"/>
    <w:basedOn w:val="prastasis"/>
    <w:next w:val="prastasis"/>
    <w:rsid w:val="00076433"/>
    <w:pPr>
      <w:widowControl w:val="0"/>
      <w:suppressAutoHyphens/>
      <w:ind w:left="960"/>
    </w:pPr>
    <w:rPr>
      <w:rFonts w:eastAsia="Arial Unicode MS"/>
      <w:kern w:val="1"/>
      <w:lang w:eastAsia="en-US"/>
    </w:rPr>
  </w:style>
  <w:style w:type="paragraph" w:styleId="Turinys6">
    <w:name w:val="toc 6"/>
    <w:basedOn w:val="prastasis"/>
    <w:next w:val="prastasis"/>
    <w:rsid w:val="00076433"/>
    <w:pPr>
      <w:widowControl w:val="0"/>
      <w:suppressAutoHyphens/>
      <w:ind w:left="1200"/>
    </w:pPr>
    <w:rPr>
      <w:rFonts w:eastAsia="Arial Unicode MS"/>
      <w:kern w:val="1"/>
      <w:lang w:eastAsia="en-US"/>
    </w:rPr>
  </w:style>
  <w:style w:type="paragraph" w:styleId="Turinys7">
    <w:name w:val="toc 7"/>
    <w:basedOn w:val="prastasis"/>
    <w:next w:val="prastasis"/>
    <w:rsid w:val="00076433"/>
    <w:pPr>
      <w:widowControl w:val="0"/>
      <w:suppressAutoHyphens/>
      <w:ind w:left="1440"/>
    </w:pPr>
    <w:rPr>
      <w:rFonts w:eastAsia="Arial Unicode MS"/>
      <w:kern w:val="1"/>
      <w:lang w:eastAsia="en-US"/>
    </w:rPr>
  </w:style>
  <w:style w:type="paragraph" w:styleId="Turinys8">
    <w:name w:val="toc 8"/>
    <w:basedOn w:val="prastasis"/>
    <w:next w:val="prastasis"/>
    <w:rsid w:val="00076433"/>
    <w:pPr>
      <w:widowControl w:val="0"/>
      <w:suppressAutoHyphens/>
      <w:ind w:left="1680"/>
    </w:pPr>
    <w:rPr>
      <w:rFonts w:eastAsia="Arial Unicode MS"/>
      <w:kern w:val="1"/>
      <w:lang w:eastAsia="en-US"/>
    </w:rPr>
  </w:style>
  <w:style w:type="paragraph" w:styleId="Turinys9">
    <w:name w:val="toc 9"/>
    <w:basedOn w:val="prastasis"/>
    <w:next w:val="prastasis"/>
    <w:rsid w:val="00076433"/>
    <w:pPr>
      <w:widowControl w:val="0"/>
      <w:suppressAutoHyphens/>
      <w:ind w:left="1920"/>
    </w:pPr>
    <w:rPr>
      <w:rFonts w:eastAsia="Arial Unicode MS"/>
      <w:kern w:val="1"/>
      <w:lang w:eastAsia="en-US"/>
    </w:rPr>
  </w:style>
  <w:style w:type="paragraph" w:customStyle="1" w:styleId="Turinys10">
    <w:name w:val="Turinys 10"/>
    <w:basedOn w:val="Rodykl"/>
    <w:rsid w:val="00076433"/>
    <w:pPr>
      <w:tabs>
        <w:tab w:val="right" w:leader="dot" w:pos="9637"/>
      </w:tabs>
      <w:ind w:left="2547"/>
    </w:pPr>
  </w:style>
  <w:style w:type="paragraph" w:customStyle="1" w:styleId="Kadroturinys">
    <w:name w:val="Kadro turinys"/>
    <w:basedOn w:val="Pagrindinistekstas"/>
    <w:rsid w:val="00076433"/>
    <w:pPr>
      <w:widowControl w:val="0"/>
      <w:suppressAutoHyphens/>
      <w:spacing w:after="120"/>
      <w:jc w:val="left"/>
    </w:pPr>
    <w:rPr>
      <w:rFonts w:ascii="Times New Roman" w:eastAsia="Arial Unicode MS" w:hAnsi="Times New Roman"/>
      <w:kern w:val="1"/>
      <w:szCs w:val="24"/>
    </w:rPr>
  </w:style>
  <w:style w:type="table" w:customStyle="1" w:styleId="Lentelstinklelis2">
    <w:name w:val="Lentelės tinklelis2"/>
    <w:basedOn w:val="prastojilentel"/>
    <w:next w:val="Lentelstinklelis"/>
    <w:rsid w:val="000764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prastasis"/>
    <w:rsid w:val="00076433"/>
    <w:pPr>
      <w:suppressAutoHyphens/>
    </w:pPr>
    <w:rPr>
      <w:sz w:val="26"/>
      <w:szCs w:val="20"/>
      <w:u w:val="single"/>
      <w:lang w:eastAsia="en-US"/>
    </w:rPr>
  </w:style>
  <w:style w:type="paragraph" w:customStyle="1" w:styleId="BodyText33">
    <w:name w:val="Body Text 33"/>
    <w:basedOn w:val="prastasis"/>
    <w:rsid w:val="00076433"/>
    <w:pPr>
      <w:suppressAutoHyphens/>
    </w:pPr>
    <w:rPr>
      <w:sz w:val="26"/>
      <w:szCs w:val="20"/>
      <w:u w:val="single"/>
      <w:lang w:eastAsia="en-US"/>
    </w:rPr>
  </w:style>
  <w:style w:type="paragraph" w:customStyle="1" w:styleId="DiagramaDiagramaCharCharDiagramaCharCharDiagrama1">
    <w:name w:val="Diagrama Diagrama Char Char Diagrama Char Char Diagrama1"/>
    <w:basedOn w:val="prastasis"/>
    <w:rsid w:val="00076433"/>
    <w:pPr>
      <w:spacing w:after="160" w:line="240" w:lineRule="exact"/>
    </w:pPr>
    <w:rPr>
      <w:rFonts w:ascii="Tahoma" w:hAnsi="Tahoma"/>
      <w:sz w:val="20"/>
      <w:szCs w:val="20"/>
      <w:lang w:val="en-US" w:eastAsia="en-US"/>
    </w:rPr>
  </w:style>
  <w:style w:type="paragraph" w:styleId="Dokumentoinaostekstas">
    <w:name w:val="endnote text"/>
    <w:basedOn w:val="prastasis"/>
    <w:link w:val="DokumentoinaostekstasDiagrama"/>
    <w:uiPriority w:val="99"/>
    <w:unhideWhenUsed/>
    <w:rsid w:val="00076433"/>
    <w:pPr>
      <w:widowControl w:val="0"/>
      <w:suppressAutoHyphens/>
    </w:pPr>
    <w:rPr>
      <w:rFonts w:eastAsia="Arial Unicode MS"/>
      <w:kern w:val="1"/>
      <w:sz w:val="20"/>
      <w:szCs w:val="20"/>
      <w:lang w:val="x-none" w:eastAsia="en-US"/>
    </w:rPr>
  </w:style>
  <w:style w:type="character" w:customStyle="1" w:styleId="DokumentoinaostekstasDiagrama">
    <w:name w:val="Dokumento išnašos tekstas Diagrama"/>
    <w:link w:val="Dokumentoinaostekstas"/>
    <w:uiPriority w:val="99"/>
    <w:rsid w:val="00076433"/>
    <w:rPr>
      <w:rFonts w:eastAsia="Arial Unicode MS"/>
      <w:kern w:val="1"/>
      <w:lang w:val="x-none" w:eastAsia="en-US"/>
    </w:rPr>
  </w:style>
  <w:style w:type="character" w:styleId="Dokumentoinaosnumeris">
    <w:name w:val="endnote reference"/>
    <w:uiPriority w:val="99"/>
    <w:unhideWhenUsed/>
    <w:rsid w:val="00076433"/>
    <w:rPr>
      <w:vertAlign w:val="superscript"/>
    </w:rPr>
  </w:style>
  <w:style w:type="numbering" w:customStyle="1" w:styleId="Sraonra21">
    <w:name w:val="Sąrašo nėra21"/>
    <w:next w:val="Sraonra"/>
    <w:uiPriority w:val="99"/>
    <w:semiHidden/>
    <w:unhideWhenUsed/>
    <w:rsid w:val="00076433"/>
  </w:style>
  <w:style w:type="numbering" w:customStyle="1" w:styleId="Sraonra3">
    <w:name w:val="Sąrašo nėra3"/>
    <w:next w:val="Sraonra"/>
    <w:uiPriority w:val="99"/>
    <w:semiHidden/>
    <w:unhideWhenUsed/>
    <w:rsid w:val="00D337B3"/>
  </w:style>
  <w:style w:type="table" w:customStyle="1" w:styleId="Lentelstinklelis3">
    <w:name w:val="Lentelės tinklelis3"/>
    <w:basedOn w:val="prastojilentel"/>
    <w:next w:val="Lentelstinklelis"/>
    <w:uiPriority w:val="59"/>
    <w:rsid w:val="00D3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D337B3"/>
    <w:pPr>
      <w:spacing w:before="100" w:beforeAutospacing="1" w:after="100" w:afterAutospacing="1"/>
    </w:pPr>
  </w:style>
  <w:style w:type="paragraph" w:customStyle="1" w:styleId="tin">
    <w:name w:val="tin"/>
    <w:basedOn w:val="prastasis"/>
    <w:rsid w:val="00D337B3"/>
    <w:pPr>
      <w:spacing w:before="100" w:beforeAutospacing="1" w:after="100" w:afterAutospacing="1"/>
    </w:pPr>
  </w:style>
  <w:style w:type="paragraph" w:customStyle="1" w:styleId="tartin">
    <w:name w:val="tartin"/>
    <w:basedOn w:val="prastasis"/>
    <w:rsid w:val="00D337B3"/>
    <w:pPr>
      <w:spacing w:before="100" w:beforeAutospacing="1" w:after="100" w:afterAutospacing="1"/>
    </w:pPr>
  </w:style>
  <w:style w:type="paragraph" w:customStyle="1" w:styleId="tajtip">
    <w:name w:val="tajtip"/>
    <w:basedOn w:val="prastasis"/>
    <w:rsid w:val="00D337B3"/>
    <w:pPr>
      <w:spacing w:before="100" w:beforeAutospacing="1" w:after="100" w:afterAutospacing="1"/>
    </w:pPr>
  </w:style>
  <w:style w:type="table" w:customStyle="1" w:styleId="Lentelstinklelis4">
    <w:name w:val="Lentelės tinklelis4"/>
    <w:basedOn w:val="prastojilentel"/>
    <w:next w:val="Lentelstinklelis"/>
    <w:rsid w:val="00101C0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C061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C061E"/>
    <w:rPr>
      <w:rFonts w:ascii="Calibri" w:eastAsiaTheme="minorHAnsi" w:hAnsi="Calibri" w:cstheme="minorBidi"/>
      <w:sz w:val="22"/>
      <w:szCs w:val="21"/>
      <w:lang w:eastAsia="en-US"/>
    </w:rPr>
  </w:style>
  <w:style w:type="character" w:styleId="Eilutsnumeris">
    <w:name w:val="line number"/>
    <w:basedOn w:val="Numatytasispastraiposriftas"/>
    <w:uiPriority w:val="99"/>
    <w:unhideWhenUsed/>
    <w:rsid w:val="009C061E"/>
  </w:style>
  <w:style w:type="table" w:customStyle="1" w:styleId="Lentelstinklelis5">
    <w:name w:val="Lentelės tinklelis5"/>
    <w:basedOn w:val="prastojilentel"/>
    <w:next w:val="Lentelstinklelis"/>
    <w:uiPriority w:val="39"/>
    <w:rsid w:val="00FF6F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rsid w:val="00AD48B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semiHidden/>
    <w:rsid w:val="00A87F38"/>
    <w:pPr>
      <w:ind w:left="720" w:firstLine="360"/>
      <w:contextualSpacing/>
    </w:pPr>
    <w:rPr>
      <w:rFonts w:ascii="Calibri" w:hAnsi="Calibri"/>
      <w:sz w:val="22"/>
      <w:szCs w:val="22"/>
      <w:lang w:eastAsia="en-US"/>
    </w:rPr>
  </w:style>
  <w:style w:type="paragraph" w:customStyle="1" w:styleId="Default0">
    <w:name w:val="Default"/>
    <w:rsid w:val="00A87F38"/>
    <w:pPr>
      <w:autoSpaceDE w:val="0"/>
      <w:autoSpaceDN w:val="0"/>
      <w:adjustRightInd w:val="0"/>
    </w:pPr>
    <w:rPr>
      <w:rFonts w:ascii="Calibri" w:eastAsia="Calibri" w:hAnsi="Calibri" w:cs="Calibri"/>
      <w:color w:val="000000"/>
      <w:sz w:val="24"/>
      <w:szCs w:val="24"/>
    </w:rPr>
  </w:style>
  <w:style w:type="paragraph" w:customStyle="1" w:styleId="prastasis1">
    <w:name w:val="Įprastasis1"/>
    <w:rsid w:val="00A87F38"/>
    <w:pPr>
      <w:spacing w:after="200" w:line="276" w:lineRule="auto"/>
    </w:pPr>
    <w:rPr>
      <w:color w:val="000000"/>
      <w:sz w:val="22"/>
      <w:szCs w:val="22"/>
      <w:lang w:val="en-US"/>
    </w:rPr>
  </w:style>
  <w:style w:type="paragraph" w:customStyle="1" w:styleId="DiagramaDiagrama">
    <w:name w:val="Diagrama Diagrama"/>
    <w:basedOn w:val="prastasis"/>
    <w:semiHidden/>
    <w:rsid w:val="00A87F38"/>
    <w:pPr>
      <w:spacing w:after="160" w:line="240" w:lineRule="exact"/>
    </w:pPr>
    <w:rPr>
      <w:rFonts w:ascii="Verdana" w:hAnsi="Verdana" w:cs="Verdana"/>
      <w:sz w:val="20"/>
      <w:szCs w:val="20"/>
    </w:rPr>
  </w:style>
  <w:style w:type="table" w:customStyle="1" w:styleId="Lentelstinklelis7">
    <w:name w:val="Lentelės tinklelis7"/>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prastasis"/>
    <w:uiPriority w:val="99"/>
    <w:rsid w:val="007E5A46"/>
  </w:style>
  <w:style w:type="character" w:customStyle="1" w:styleId="normaltextrun">
    <w:name w:val="normaltextrun"/>
    <w:basedOn w:val="Numatytasispastraiposriftas"/>
    <w:rsid w:val="007E5A46"/>
  </w:style>
  <w:style w:type="character" w:customStyle="1" w:styleId="eop">
    <w:name w:val="eop"/>
    <w:basedOn w:val="Numatytasispastraiposriftas"/>
    <w:rsid w:val="007E5A46"/>
  </w:style>
  <w:style w:type="table" w:customStyle="1" w:styleId="Lentelstinklelis11">
    <w:name w:val="Lentelės tinklelis11"/>
    <w:basedOn w:val="prastojilentel"/>
    <w:next w:val="Lentelstinklelis"/>
    <w:uiPriority w:val="39"/>
    <w:rsid w:val="00561D0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FE5F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BA78C8"/>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6170A2"/>
  </w:style>
  <w:style w:type="table" w:customStyle="1" w:styleId="Lentelstinklelis14">
    <w:name w:val="Lentelės tinklelis14"/>
    <w:basedOn w:val="prastojilentel"/>
    <w:next w:val="Lentelstinklelis"/>
    <w:rsid w:val="006170A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F774BB"/>
  </w:style>
  <w:style w:type="paragraph" w:customStyle="1" w:styleId="EmptyCellLayoutStyle">
    <w:name w:val="EmptyCellLayoutStyle"/>
    <w:rsid w:val="00F774BB"/>
    <w:pPr>
      <w:spacing w:after="160" w:line="259" w:lineRule="auto"/>
    </w:pPr>
    <w:rPr>
      <w:sz w:val="2"/>
    </w:rPr>
  </w:style>
  <w:style w:type="table" w:customStyle="1" w:styleId="Lentelstinklelisviesus1">
    <w:name w:val="Lentelės tinklelis – šviesus1"/>
    <w:basedOn w:val="prastojilentel"/>
    <w:next w:val="Lentelstinklelisviesus"/>
    <w:uiPriority w:val="40"/>
    <w:rsid w:val="00F774BB"/>
    <w:pPr>
      <w:autoSpaceDN w:val="0"/>
      <w:textAlignment w:val="baseline"/>
    </w:pPr>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entelstinklelisviesus">
    <w:name w:val="Grid Table Light"/>
    <w:basedOn w:val="prastojilentel"/>
    <w:uiPriority w:val="40"/>
    <w:rsid w:val="00F774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entelstinklelis15">
    <w:name w:val="Lentelės tinklelis15"/>
    <w:basedOn w:val="prastojilentel"/>
    <w:next w:val="Lentelstinklelis"/>
    <w:uiPriority w:val="39"/>
    <w:rsid w:val="0024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next w:val="Lentelstinklelis"/>
    <w:uiPriority w:val="39"/>
    <w:rsid w:val="00CE0681"/>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next w:val="Lentelstinklelis"/>
    <w:uiPriority w:val="39"/>
    <w:rsid w:val="00CE0681"/>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next w:val="Lentelstinklelis"/>
    <w:uiPriority w:val="39"/>
    <w:rsid w:val="00CE0681"/>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9">
    <w:name w:val="Lentelės tinklelis19"/>
    <w:basedOn w:val="prastojilentel"/>
    <w:next w:val="Lentelstinklelis"/>
    <w:uiPriority w:val="39"/>
    <w:rsid w:val="00CE0681"/>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next w:val="Lentelstinklelis"/>
    <w:uiPriority w:val="39"/>
    <w:rsid w:val="00CE0681"/>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39"/>
    <w:rsid w:val="007932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1">
    <w:name w:val="Lentelės tinklelis161"/>
    <w:basedOn w:val="prastojilentel"/>
    <w:next w:val="Lentelstinklelis"/>
    <w:uiPriority w:val="39"/>
    <w:rsid w:val="0046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next w:val="Lentelstinklelis"/>
    <w:uiPriority w:val="39"/>
    <w:rsid w:val="004352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2">
    <w:name w:val="Lentelės tinklelis162"/>
    <w:basedOn w:val="prastojilentel"/>
    <w:uiPriority w:val="39"/>
    <w:rsid w:val="00435202"/>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189">
      <w:bodyDiv w:val="1"/>
      <w:marLeft w:val="0"/>
      <w:marRight w:val="0"/>
      <w:marTop w:val="0"/>
      <w:marBottom w:val="0"/>
      <w:divBdr>
        <w:top w:val="none" w:sz="0" w:space="0" w:color="auto"/>
        <w:left w:val="none" w:sz="0" w:space="0" w:color="auto"/>
        <w:bottom w:val="none" w:sz="0" w:space="0" w:color="auto"/>
        <w:right w:val="none" w:sz="0" w:space="0" w:color="auto"/>
      </w:divBdr>
    </w:div>
    <w:div w:id="63918098">
      <w:bodyDiv w:val="1"/>
      <w:marLeft w:val="0"/>
      <w:marRight w:val="0"/>
      <w:marTop w:val="0"/>
      <w:marBottom w:val="0"/>
      <w:divBdr>
        <w:top w:val="none" w:sz="0" w:space="0" w:color="auto"/>
        <w:left w:val="none" w:sz="0" w:space="0" w:color="auto"/>
        <w:bottom w:val="none" w:sz="0" w:space="0" w:color="auto"/>
        <w:right w:val="none" w:sz="0" w:space="0" w:color="auto"/>
      </w:divBdr>
    </w:div>
    <w:div w:id="101875380">
      <w:bodyDiv w:val="1"/>
      <w:marLeft w:val="0"/>
      <w:marRight w:val="0"/>
      <w:marTop w:val="0"/>
      <w:marBottom w:val="0"/>
      <w:divBdr>
        <w:top w:val="none" w:sz="0" w:space="0" w:color="auto"/>
        <w:left w:val="none" w:sz="0" w:space="0" w:color="auto"/>
        <w:bottom w:val="none" w:sz="0" w:space="0" w:color="auto"/>
        <w:right w:val="none" w:sz="0" w:space="0" w:color="auto"/>
      </w:divBdr>
    </w:div>
    <w:div w:id="140930179">
      <w:bodyDiv w:val="1"/>
      <w:marLeft w:val="0"/>
      <w:marRight w:val="0"/>
      <w:marTop w:val="0"/>
      <w:marBottom w:val="0"/>
      <w:divBdr>
        <w:top w:val="none" w:sz="0" w:space="0" w:color="auto"/>
        <w:left w:val="none" w:sz="0" w:space="0" w:color="auto"/>
        <w:bottom w:val="none" w:sz="0" w:space="0" w:color="auto"/>
        <w:right w:val="none" w:sz="0" w:space="0" w:color="auto"/>
      </w:divBdr>
    </w:div>
    <w:div w:id="237906951">
      <w:bodyDiv w:val="1"/>
      <w:marLeft w:val="0"/>
      <w:marRight w:val="0"/>
      <w:marTop w:val="0"/>
      <w:marBottom w:val="0"/>
      <w:divBdr>
        <w:top w:val="none" w:sz="0" w:space="0" w:color="auto"/>
        <w:left w:val="none" w:sz="0" w:space="0" w:color="auto"/>
        <w:bottom w:val="none" w:sz="0" w:space="0" w:color="auto"/>
        <w:right w:val="none" w:sz="0" w:space="0" w:color="auto"/>
      </w:divBdr>
    </w:div>
    <w:div w:id="298146773">
      <w:bodyDiv w:val="1"/>
      <w:marLeft w:val="0"/>
      <w:marRight w:val="0"/>
      <w:marTop w:val="0"/>
      <w:marBottom w:val="0"/>
      <w:divBdr>
        <w:top w:val="none" w:sz="0" w:space="0" w:color="auto"/>
        <w:left w:val="none" w:sz="0" w:space="0" w:color="auto"/>
        <w:bottom w:val="none" w:sz="0" w:space="0" w:color="auto"/>
        <w:right w:val="none" w:sz="0" w:space="0" w:color="auto"/>
      </w:divBdr>
    </w:div>
    <w:div w:id="420224513">
      <w:bodyDiv w:val="1"/>
      <w:marLeft w:val="0"/>
      <w:marRight w:val="0"/>
      <w:marTop w:val="0"/>
      <w:marBottom w:val="0"/>
      <w:divBdr>
        <w:top w:val="none" w:sz="0" w:space="0" w:color="auto"/>
        <w:left w:val="none" w:sz="0" w:space="0" w:color="auto"/>
        <w:bottom w:val="none" w:sz="0" w:space="0" w:color="auto"/>
        <w:right w:val="none" w:sz="0" w:space="0" w:color="auto"/>
      </w:divBdr>
    </w:div>
    <w:div w:id="515116112">
      <w:bodyDiv w:val="1"/>
      <w:marLeft w:val="0"/>
      <w:marRight w:val="0"/>
      <w:marTop w:val="0"/>
      <w:marBottom w:val="0"/>
      <w:divBdr>
        <w:top w:val="none" w:sz="0" w:space="0" w:color="auto"/>
        <w:left w:val="none" w:sz="0" w:space="0" w:color="auto"/>
        <w:bottom w:val="none" w:sz="0" w:space="0" w:color="auto"/>
        <w:right w:val="none" w:sz="0" w:space="0" w:color="auto"/>
      </w:divBdr>
    </w:div>
    <w:div w:id="554436807">
      <w:bodyDiv w:val="1"/>
      <w:marLeft w:val="0"/>
      <w:marRight w:val="0"/>
      <w:marTop w:val="0"/>
      <w:marBottom w:val="0"/>
      <w:divBdr>
        <w:top w:val="none" w:sz="0" w:space="0" w:color="auto"/>
        <w:left w:val="none" w:sz="0" w:space="0" w:color="auto"/>
        <w:bottom w:val="none" w:sz="0" w:space="0" w:color="auto"/>
        <w:right w:val="none" w:sz="0" w:space="0" w:color="auto"/>
      </w:divBdr>
    </w:div>
    <w:div w:id="604116517">
      <w:bodyDiv w:val="1"/>
      <w:marLeft w:val="0"/>
      <w:marRight w:val="0"/>
      <w:marTop w:val="0"/>
      <w:marBottom w:val="0"/>
      <w:divBdr>
        <w:top w:val="none" w:sz="0" w:space="0" w:color="auto"/>
        <w:left w:val="none" w:sz="0" w:space="0" w:color="auto"/>
        <w:bottom w:val="none" w:sz="0" w:space="0" w:color="auto"/>
        <w:right w:val="none" w:sz="0" w:space="0" w:color="auto"/>
      </w:divBdr>
    </w:div>
    <w:div w:id="615598148">
      <w:bodyDiv w:val="1"/>
      <w:marLeft w:val="0"/>
      <w:marRight w:val="0"/>
      <w:marTop w:val="0"/>
      <w:marBottom w:val="0"/>
      <w:divBdr>
        <w:top w:val="none" w:sz="0" w:space="0" w:color="auto"/>
        <w:left w:val="none" w:sz="0" w:space="0" w:color="auto"/>
        <w:bottom w:val="none" w:sz="0" w:space="0" w:color="auto"/>
        <w:right w:val="none" w:sz="0" w:space="0" w:color="auto"/>
      </w:divBdr>
    </w:div>
    <w:div w:id="1074624165">
      <w:bodyDiv w:val="1"/>
      <w:marLeft w:val="0"/>
      <w:marRight w:val="0"/>
      <w:marTop w:val="0"/>
      <w:marBottom w:val="0"/>
      <w:divBdr>
        <w:top w:val="none" w:sz="0" w:space="0" w:color="auto"/>
        <w:left w:val="none" w:sz="0" w:space="0" w:color="auto"/>
        <w:bottom w:val="none" w:sz="0" w:space="0" w:color="auto"/>
        <w:right w:val="none" w:sz="0" w:space="0" w:color="auto"/>
      </w:divBdr>
    </w:div>
    <w:div w:id="1110779219">
      <w:bodyDiv w:val="1"/>
      <w:marLeft w:val="0"/>
      <w:marRight w:val="0"/>
      <w:marTop w:val="0"/>
      <w:marBottom w:val="0"/>
      <w:divBdr>
        <w:top w:val="none" w:sz="0" w:space="0" w:color="auto"/>
        <w:left w:val="none" w:sz="0" w:space="0" w:color="auto"/>
        <w:bottom w:val="none" w:sz="0" w:space="0" w:color="auto"/>
        <w:right w:val="none" w:sz="0" w:space="0" w:color="auto"/>
      </w:divBdr>
    </w:div>
    <w:div w:id="1264143783">
      <w:bodyDiv w:val="1"/>
      <w:marLeft w:val="0"/>
      <w:marRight w:val="0"/>
      <w:marTop w:val="0"/>
      <w:marBottom w:val="0"/>
      <w:divBdr>
        <w:top w:val="none" w:sz="0" w:space="0" w:color="auto"/>
        <w:left w:val="none" w:sz="0" w:space="0" w:color="auto"/>
        <w:bottom w:val="none" w:sz="0" w:space="0" w:color="auto"/>
        <w:right w:val="none" w:sz="0" w:space="0" w:color="auto"/>
      </w:divBdr>
    </w:div>
    <w:div w:id="1340084763">
      <w:bodyDiv w:val="1"/>
      <w:marLeft w:val="0"/>
      <w:marRight w:val="0"/>
      <w:marTop w:val="0"/>
      <w:marBottom w:val="0"/>
      <w:divBdr>
        <w:top w:val="none" w:sz="0" w:space="0" w:color="auto"/>
        <w:left w:val="none" w:sz="0" w:space="0" w:color="auto"/>
        <w:bottom w:val="none" w:sz="0" w:space="0" w:color="auto"/>
        <w:right w:val="none" w:sz="0" w:space="0" w:color="auto"/>
      </w:divBdr>
    </w:div>
    <w:div w:id="1493984925">
      <w:bodyDiv w:val="1"/>
      <w:marLeft w:val="0"/>
      <w:marRight w:val="0"/>
      <w:marTop w:val="0"/>
      <w:marBottom w:val="0"/>
      <w:divBdr>
        <w:top w:val="none" w:sz="0" w:space="0" w:color="auto"/>
        <w:left w:val="none" w:sz="0" w:space="0" w:color="auto"/>
        <w:bottom w:val="none" w:sz="0" w:space="0" w:color="auto"/>
        <w:right w:val="none" w:sz="0" w:space="0" w:color="auto"/>
      </w:divBdr>
    </w:div>
    <w:div w:id="1656840507">
      <w:bodyDiv w:val="1"/>
      <w:marLeft w:val="0"/>
      <w:marRight w:val="0"/>
      <w:marTop w:val="0"/>
      <w:marBottom w:val="0"/>
      <w:divBdr>
        <w:top w:val="none" w:sz="0" w:space="0" w:color="auto"/>
        <w:left w:val="none" w:sz="0" w:space="0" w:color="auto"/>
        <w:bottom w:val="none" w:sz="0" w:space="0" w:color="auto"/>
        <w:right w:val="none" w:sz="0" w:space="0" w:color="auto"/>
      </w:divBdr>
    </w:div>
    <w:div w:id="1693805162">
      <w:bodyDiv w:val="1"/>
      <w:marLeft w:val="0"/>
      <w:marRight w:val="0"/>
      <w:marTop w:val="0"/>
      <w:marBottom w:val="0"/>
      <w:divBdr>
        <w:top w:val="none" w:sz="0" w:space="0" w:color="auto"/>
        <w:left w:val="none" w:sz="0" w:space="0" w:color="auto"/>
        <w:bottom w:val="none" w:sz="0" w:space="0" w:color="auto"/>
        <w:right w:val="none" w:sz="0" w:space="0" w:color="auto"/>
      </w:divBdr>
    </w:div>
    <w:div w:id="1699548956">
      <w:bodyDiv w:val="1"/>
      <w:marLeft w:val="0"/>
      <w:marRight w:val="0"/>
      <w:marTop w:val="0"/>
      <w:marBottom w:val="0"/>
      <w:divBdr>
        <w:top w:val="none" w:sz="0" w:space="0" w:color="auto"/>
        <w:left w:val="none" w:sz="0" w:space="0" w:color="auto"/>
        <w:bottom w:val="none" w:sz="0" w:space="0" w:color="auto"/>
        <w:right w:val="none" w:sz="0" w:space="0" w:color="auto"/>
      </w:divBdr>
    </w:div>
    <w:div w:id="1741979284">
      <w:bodyDiv w:val="1"/>
      <w:marLeft w:val="0"/>
      <w:marRight w:val="0"/>
      <w:marTop w:val="0"/>
      <w:marBottom w:val="0"/>
      <w:divBdr>
        <w:top w:val="none" w:sz="0" w:space="0" w:color="auto"/>
        <w:left w:val="none" w:sz="0" w:space="0" w:color="auto"/>
        <w:bottom w:val="none" w:sz="0" w:space="0" w:color="auto"/>
        <w:right w:val="none" w:sz="0" w:space="0" w:color="auto"/>
      </w:divBdr>
    </w:div>
    <w:div w:id="1873882999">
      <w:bodyDiv w:val="1"/>
      <w:marLeft w:val="0"/>
      <w:marRight w:val="0"/>
      <w:marTop w:val="0"/>
      <w:marBottom w:val="0"/>
      <w:divBdr>
        <w:top w:val="none" w:sz="0" w:space="0" w:color="auto"/>
        <w:left w:val="none" w:sz="0" w:space="0" w:color="auto"/>
        <w:bottom w:val="none" w:sz="0" w:space="0" w:color="auto"/>
        <w:right w:val="none" w:sz="0" w:space="0" w:color="auto"/>
      </w:divBdr>
      <w:divsChild>
        <w:div w:id="2070615888">
          <w:marLeft w:val="0"/>
          <w:marRight w:val="0"/>
          <w:marTop w:val="0"/>
          <w:marBottom w:val="0"/>
          <w:divBdr>
            <w:top w:val="none" w:sz="0" w:space="0" w:color="auto"/>
            <w:left w:val="none" w:sz="0" w:space="0" w:color="auto"/>
            <w:bottom w:val="none" w:sz="0" w:space="0" w:color="auto"/>
            <w:right w:val="none" w:sz="0" w:space="0" w:color="auto"/>
          </w:divBdr>
          <w:divsChild>
            <w:div w:id="577328340">
              <w:marLeft w:val="0"/>
              <w:marRight w:val="0"/>
              <w:marTop w:val="0"/>
              <w:marBottom w:val="0"/>
              <w:divBdr>
                <w:top w:val="none" w:sz="0" w:space="0" w:color="auto"/>
                <w:left w:val="none" w:sz="0" w:space="0" w:color="auto"/>
                <w:bottom w:val="none" w:sz="0" w:space="0" w:color="auto"/>
                <w:right w:val="none" w:sz="0" w:space="0" w:color="auto"/>
              </w:divBdr>
              <w:divsChild>
                <w:div w:id="523329697">
                  <w:marLeft w:val="0"/>
                  <w:marRight w:val="0"/>
                  <w:marTop w:val="0"/>
                  <w:marBottom w:val="0"/>
                  <w:divBdr>
                    <w:top w:val="none" w:sz="0" w:space="0" w:color="auto"/>
                    <w:left w:val="none" w:sz="0" w:space="0" w:color="auto"/>
                    <w:bottom w:val="none" w:sz="0" w:space="0" w:color="auto"/>
                    <w:right w:val="none" w:sz="0" w:space="0" w:color="auto"/>
                  </w:divBdr>
                  <w:divsChild>
                    <w:div w:id="494302954">
                      <w:marLeft w:val="0"/>
                      <w:marRight w:val="0"/>
                      <w:marTop w:val="0"/>
                      <w:marBottom w:val="0"/>
                      <w:divBdr>
                        <w:top w:val="none" w:sz="0" w:space="0" w:color="auto"/>
                        <w:left w:val="none" w:sz="0" w:space="0" w:color="auto"/>
                        <w:bottom w:val="none" w:sz="0" w:space="0" w:color="auto"/>
                        <w:right w:val="none" w:sz="0" w:space="0" w:color="auto"/>
                      </w:divBdr>
                      <w:divsChild>
                        <w:div w:id="314839926">
                          <w:marLeft w:val="0"/>
                          <w:marRight w:val="0"/>
                          <w:marTop w:val="0"/>
                          <w:marBottom w:val="0"/>
                          <w:divBdr>
                            <w:top w:val="none" w:sz="0" w:space="0" w:color="auto"/>
                            <w:left w:val="none" w:sz="0" w:space="0" w:color="auto"/>
                            <w:bottom w:val="none" w:sz="0" w:space="0" w:color="auto"/>
                            <w:right w:val="none" w:sz="0" w:space="0" w:color="auto"/>
                          </w:divBdr>
                          <w:divsChild>
                            <w:div w:id="1509445258">
                              <w:marLeft w:val="0"/>
                              <w:marRight w:val="0"/>
                              <w:marTop w:val="0"/>
                              <w:marBottom w:val="0"/>
                              <w:divBdr>
                                <w:top w:val="none" w:sz="0" w:space="0" w:color="auto"/>
                                <w:left w:val="none" w:sz="0" w:space="0" w:color="auto"/>
                                <w:bottom w:val="none" w:sz="0" w:space="0" w:color="auto"/>
                                <w:right w:val="none" w:sz="0" w:space="0" w:color="auto"/>
                              </w:divBdr>
                              <w:divsChild>
                                <w:div w:id="832375047">
                                  <w:marLeft w:val="0"/>
                                  <w:marRight w:val="0"/>
                                  <w:marTop w:val="0"/>
                                  <w:marBottom w:val="0"/>
                                  <w:divBdr>
                                    <w:top w:val="none" w:sz="0" w:space="0" w:color="auto"/>
                                    <w:left w:val="none" w:sz="0" w:space="0" w:color="auto"/>
                                    <w:bottom w:val="none" w:sz="0" w:space="0" w:color="auto"/>
                                    <w:right w:val="none" w:sz="0" w:space="0" w:color="auto"/>
                                  </w:divBdr>
                                  <w:divsChild>
                                    <w:div w:id="1365400534">
                                      <w:marLeft w:val="0"/>
                                      <w:marRight w:val="0"/>
                                      <w:marTop w:val="0"/>
                                      <w:marBottom w:val="0"/>
                                      <w:divBdr>
                                        <w:top w:val="none" w:sz="0" w:space="0" w:color="auto"/>
                                        <w:left w:val="none" w:sz="0" w:space="0" w:color="auto"/>
                                        <w:bottom w:val="none" w:sz="0" w:space="0" w:color="auto"/>
                                        <w:right w:val="none" w:sz="0" w:space="0" w:color="auto"/>
                                      </w:divBdr>
                                      <w:divsChild>
                                        <w:div w:id="1332761458">
                                          <w:marLeft w:val="0"/>
                                          <w:marRight w:val="0"/>
                                          <w:marTop w:val="0"/>
                                          <w:marBottom w:val="0"/>
                                          <w:divBdr>
                                            <w:top w:val="none" w:sz="0" w:space="0" w:color="auto"/>
                                            <w:left w:val="none" w:sz="0" w:space="0" w:color="auto"/>
                                            <w:bottom w:val="none" w:sz="0" w:space="0" w:color="auto"/>
                                            <w:right w:val="none" w:sz="0" w:space="0" w:color="auto"/>
                                          </w:divBdr>
                                          <w:divsChild>
                                            <w:div w:id="823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74986">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 w:id="2140218848">
      <w:bodyDiv w:val="1"/>
      <w:marLeft w:val="0"/>
      <w:marRight w:val="0"/>
      <w:marTop w:val="0"/>
      <w:marBottom w:val="0"/>
      <w:divBdr>
        <w:top w:val="none" w:sz="0" w:space="0" w:color="auto"/>
        <w:left w:val="none" w:sz="0" w:space="0" w:color="auto"/>
        <w:bottom w:val="none" w:sz="0" w:space="0" w:color="auto"/>
        <w:right w:val="none" w:sz="0" w:space="0" w:color="auto"/>
      </w:divBdr>
    </w:div>
    <w:div w:id="21458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7.xml"/><Relationship Id="rId26" Type="http://schemas.openxmlformats.org/officeDocument/2006/relationships/chart" Target="charts/chart10.xml"/><Relationship Id="rId21" Type="http://schemas.openxmlformats.org/officeDocument/2006/relationships/diagramLayout" Target="diagrams/layout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Data" Target="diagrams/data1.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diagramDrawing" Target="diagrams/drawing1.xml"/><Relationship Id="rId32" Type="http://schemas.openxmlformats.org/officeDocument/2006/relationships/hyperlink" Target="http://www.lazdijai.l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Colors" Target="diagrams/colors1.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www.vert.lt/" TargetMode="External"/><Relationship Id="rId19" Type="http://schemas.openxmlformats.org/officeDocument/2006/relationships/chart" Target="charts/chart8.xml"/><Relationship Id="rId31"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yperlink" Target="http://www.evarzytines.lt" TargetMode="Externa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Knyga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Knyga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Knyga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Knyga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Lapas1!$B$2</c:f>
              <c:strCache>
                <c:ptCount val="1"/>
                <c:pt idx="0">
                  <c:v>Rekomendacijų įgyvendinimas 2019 metais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Lapas1!$A$4:$A$9</c:f>
              <c:strCache>
                <c:ptCount val="6"/>
                <c:pt idx="0">
                  <c:v>Rekomendacijų likutis 2019-01-01, iš jų:</c:v>
                </c:pt>
                <c:pt idx="1">
                  <c:v>pateiktų ankstesniais metais</c:v>
                </c:pt>
                <c:pt idx="2">
                  <c:v>Pateiktų 2018 metais</c:v>
                </c:pt>
                <c:pt idx="3">
                  <c:v>Pateikta rekomendacijų 2019 metais</c:v>
                </c:pt>
                <c:pt idx="4">
                  <c:v>Rekomendacijų likutis 2020-01-01</c:v>
                </c:pt>
                <c:pt idx="5">
                  <c:v>Įgyvendinta rekomendacijų 2019 metais</c:v>
                </c:pt>
              </c:strCache>
            </c:strRef>
          </c:cat>
          <c:val>
            <c:numRef>
              <c:f>Lapas1!$F$4:$F$9</c:f>
              <c:numCache>
                <c:formatCode>General</c:formatCode>
                <c:ptCount val="6"/>
                <c:pt idx="0">
                  <c:v>15</c:v>
                </c:pt>
                <c:pt idx="1">
                  <c:v>3</c:v>
                </c:pt>
                <c:pt idx="2">
                  <c:v>12</c:v>
                </c:pt>
                <c:pt idx="3">
                  <c:v>68</c:v>
                </c:pt>
                <c:pt idx="4">
                  <c:v>20</c:v>
                </c:pt>
                <c:pt idx="5">
                  <c:v>53</c:v>
                </c:pt>
              </c:numCache>
            </c:numRef>
          </c:val>
          <c:extLst>
            <c:ext xmlns:c16="http://schemas.microsoft.com/office/drawing/2014/chart" uri="{C3380CC4-5D6E-409C-BE32-E72D297353CC}">
              <c16:uniqueId val="{00000000-F238-49F6-B662-EF56426D5456}"/>
            </c:ext>
          </c:extLst>
        </c:ser>
        <c:dLbls>
          <c:dLblPos val="outEnd"/>
          <c:showLegendKey val="0"/>
          <c:showVal val="1"/>
          <c:showCatName val="0"/>
          <c:showSerName val="0"/>
          <c:showPercent val="0"/>
          <c:showBubbleSize val="0"/>
        </c:dLbls>
        <c:gapWidth val="182"/>
        <c:axId val="99124575"/>
        <c:axId val="99929087"/>
      </c:barChart>
      <c:catAx>
        <c:axId val="991245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99929087"/>
        <c:crosses val="autoZero"/>
        <c:auto val="1"/>
        <c:lblAlgn val="ctr"/>
        <c:lblOffset val="100"/>
        <c:noMultiLvlLbl val="0"/>
      </c:catAx>
      <c:valAx>
        <c:axId val="99929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99124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East</c:v>
                </c:pt>
              </c:strCache>
            </c:strRef>
          </c:tx>
          <c:invertIfNegative val="0"/>
          <c:dLbls>
            <c:spPr>
              <a:noFill/>
              <a:ln>
                <a:noFill/>
              </a:ln>
              <a:effectLst/>
            </c:spPr>
            <c:txPr>
              <a:bodyPr lIns="38100" tIns="19050" rIns="38100" bIns="19050">
                <a:spAutoFit/>
              </a:bodyPr>
              <a:lstStyle/>
              <a:p>
                <a:pPr>
                  <a:defRPr sz="12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Sheet1!$B$2:$N$2</c:f>
              <c:numCache>
                <c:formatCode>General</c:formatCode>
                <c:ptCount val="13"/>
                <c:pt idx="0">
                  <c:v>0.2</c:v>
                </c:pt>
                <c:pt idx="1">
                  <c:v>14.9</c:v>
                </c:pt>
                <c:pt idx="2">
                  <c:v>4</c:v>
                </c:pt>
                <c:pt idx="3">
                  <c:v>3.8</c:v>
                </c:pt>
                <c:pt idx="4">
                  <c:v>0.7</c:v>
                </c:pt>
                <c:pt idx="5">
                  <c:v>0.4</c:v>
                </c:pt>
                <c:pt idx="6">
                  <c:v>5.2</c:v>
                </c:pt>
                <c:pt idx="7">
                  <c:v>7.5</c:v>
                </c:pt>
                <c:pt idx="8">
                  <c:v>6.3</c:v>
                </c:pt>
                <c:pt idx="9">
                  <c:v>0.6</c:v>
                </c:pt>
                <c:pt idx="10">
                  <c:v>1.4</c:v>
                </c:pt>
                <c:pt idx="11">
                  <c:v>0.3</c:v>
                </c:pt>
                <c:pt idx="12">
                  <c:v>18.2</c:v>
                </c:pt>
              </c:numCache>
            </c:numRef>
          </c:val>
          <c:extLst>
            <c:ext xmlns:c16="http://schemas.microsoft.com/office/drawing/2014/chart" uri="{C3380CC4-5D6E-409C-BE32-E72D297353CC}">
              <c16:uniqueId val="{0000000C-A616-4B17-AFCE-E988D2FA5547}"/>
            </c:ext>
          </c:extLst>
        </c:ser>
        <c:dLbls>
          <c:showLegendKey val="0"/>
          <c:showVal val="0"/>
          <c:showCatName val="0"/>
          <c:showSerName val="0"/>
          <c:showPercent val="0"/>
          <c:showBubbleSize val="0"/>
        </c:dLbls>
        <c:gapWidth val="150"/>
        <c:axId val="1194306639"/>
        <c:axId val="1"/>
      </c:barChart>
      <c:catAx>
        <c:axId val="1194306639"/>
        <c:scaling>
          <c:orientation val="minMax"/>
        </c:scaling>
        <c:delete val="0"/>
        <c:axPos val="l"/>
        <c:numFmt formatCode="General" sourceLinked="1"/>
        <c:majorTickMark val="out"/>
        <c:minorTickMark val="none"/>
        <c:tickLblPos val="low"/>
        <c:txPr>
          <a:bodyPr rot="0" vert="horz"/>
          <a:lstStyle/>
          <a:p>
            <a:pPr>
              <a:defRPr sz="1200">
                <a:latin typeface="Times New Roman" panose="02020603050405020304" pitchFamily="18" charset="0"/>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lt-LT"/>
          </a:p>
        </c:txPr>
        <c:crossAx val="1194306639"/>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7560975609756E-2"/>
          <c:y val="2.6086956521739129E-2"/>
          <c:w val="0.92160278745644597"/>
          <c:h val="0.82898550724637676"/>
        </c:manualLayout>
      </c:layout>
      <c:barChart>
        <c:barDir val="col"/>
        <c:grouping val="clustered"/>
        <c:varyColors val="0"/>
        <c:ser>
          <c:idx val="0"/>
          <c:order val="0"/>
          <c:tx>
            <c:strRef>
              <c:f>Sheet1!$A$2</c:f>
              <c:strCache>
                <c:ptCount val="1"/>
                <c:pt idx="0">
                  <c:v>East</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Pagrindinė</c:v>
                </c:pt>
                <c:pt idx="1">
                  <c:v>Parengiamoji</c:v>
                </c:pt>
                <c:pt idx="2">
                  <c:v>Specialioji</c:v>
                </c:pt>
                <c:pt idx="3">
                  <c:v>Atleisti nuo kūno kultūros</c:v>
                </c:pt>
              </c:strCache>
            </c:strRef>
          </c:cat>
          <c:val>
            <c:numRef>
              <c:f>Sheet1!$B$2:$E$2</c:f>
              <c:numCache>
                <c:formatCode>General</c:formatCode>
                <c:ptCount val="4"/>
                <c:pt idx="0">
                  <c:v>97.8</c:v>
                </c:pt>
                <c:pt idx="1">
                  <c:v>0.5</c:v>
                </c:pt>
                <c:pt idx="2">
                  <c:v>1.6</c:v>
                </c:pt>
                <c:pt idx="3">
                  <c:v>0.1</c:v>
                </c:pt>
              </c:numCache>
            </c:numRef>
          </c:val>
          <c:extLst>
            <c:ext xmlns:c16="http://schemas.microsoft.com/office/drawing/2014/chart" uri="{C3380CC4-5D6E-409C-BE32-E72D297353CC}">
              <c16:uniqueId val="{00000000-41BC-4E4C-93F2-BE0EA1C59AC5}"/>
            </c:ext>
          </c:extLst>
        </c:ser>
        <c:dLbls>
          <c:showLegendKey val="0"/>
          <c:showVal val="0"/>
          <c:showCatName val="0"/>
          <c:showSerName val="0"/>
          <c:showPercent val="0"/>
          <c:showBubbleSize val="0"/>
        </c:dLbls>
        <c:gapWidth val="150"/>
        <c:axId val="253003743"/>
        <c:axId val="1"/>
      </c:barChart>
      <c:catAx>
        <c:axId val="253003743"/>
        <c:scaling>
          <c:orientation val="minMax"/>
        </c:scaling>
        <c:delete val="0"/>
        <c:axPos val="b"/>
        <c:numFmt formatCode="General" sourceLinked="1"/>
        <c:majorTickMark val="out"/>
        <c:minorTickMark val="none"/>
        <c:tickLblPos val="low"/>
        <c:txPr>
          <a:bodyPr rot="0" vert="horz"/>
          <a:lstStyle/>
          <a:p>
            <a:pPr>
              <a:defRPr sz="1100">
                <a:latin typeface="Times New Roman" panose="02020603050405020304" pitchFamily="18" charset="0"/>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100">
                <a:latin typeface="Times New Roman" panose="02020603050405020304" pitchFamily="18" charset="0"/>
                <a:cs typeface="Times New Roman" panose="02020603050405020304" pitchFamily="18" charset="0"/>
              </a:defRPr>
            </a:pPr>
            <a:endParaRPr lang="lt-LT"/>
          </a:p>
        </c:txPr>
        <c:crossAx val="253003743"/>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369397217928905E-2"/>
          <c:y val="4.5248868778280542E-2"/>
          <c:w val="0.60587326120556417"/>
          <c:h val="0.83936651583710409"/>
        </c:manualLayout>
      </c:layout>
      <c:barChart>
        <c:barDir val="col"/>
        <c:grouping val="clustered"/>
        <c:varyColors val="0"/>
        <c:ser>
          <c:idx val="0"/>
          <c:order val="0"/>
          <c:tx>
            <c:strRef>
              <c:f>Sheet1!$A$2</c:f>
              <c:strCache>
                <c:ptCount val="1"/>
                <c:pt idx="0">
                  <c:v>Regos sutrikimai</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Sheet1!$B$2:$D$2</c:f>
              <c:numCache>
                <c:formatCode>General</c:formatCode>
                <c:ptCount val="3"/>
                <c:pt idx="0">
                  <c:v>16</c:v>
                </c:pt>
                <c:pt idx="1">
                  <c:v>24</c:v>
                </c:pt>
                <c:pt idx="2">
                  <c:v>29.6</c:v>
                </c:pt>
              </c:numCache>
            </c:numRef>
          </c:val>
          <c:extLst>
            <c:ext xmlns:c16="http://schemas.microsoft.com/office/drawing/2014/chart" uri="{C3380CC4-5D6E-409C-BE32-E72D297353CC}">
              <c16:uniqueId val="{00000003-2BB0-4358-A5DE-96C479206C12}"/>
            </c:ext>
          </c:extLst>
        </c:ser>
        <c:ser>
          <c:idx val="1"/>
          <c:order val="1"/>
          <c:tx>
            <c:strRef>
              <c:f>Sheet1!$A$3</c:f>
              <c:strCache>
                <c:ptCount val="1"/>
                <c:pt idx="0">
                  <c:v>Kraujotakos sistemos sutrikimai</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Sheet1!$B$3:$D$3</c:f>
              <c:numCache>
                <c:formatCode>General</c:formatCode>
                <c:ptCount val="3"/>
                <c:pt idx="0">
                  <c:v>15</c:v>
                </c:pt>
                <c:pt idx="1">
                  <c:v>13.8</c:v>
                </c:pt>
                <c:pt idx="2">
                  <c:v>12</c:v>
                </c:pt>
              </c:numCache>
            </c:numRef>
          </c:val>
          <c:extLst>
            <c:ext xmlns:c16="http://schemas.microsoft.com/office/drawing/2014/chart" uri="{C3380CC4-5D6E-409C-BE32-E72D297353CC}">
              <c16:uniqueId val="{00000007-2BB0-4358-A5DE-96C479206C12}"/>
            </c:ext>
          </c:extLst>
        </c:ser>
        <c:ser>
          <c:idx val="3"/>
          <c:order val="2"/>
          <c:tx>
            <c:strRef>
              <c:f>Sheet1!$A$4</c:f>
              <c:strCache>
                <c:ptCount val="1"/>
                <c:pt idx="0">
                  <c:v>Antsvoris</c:v>
                </c:pt>
              </c:strCache>
            </c:strRef>
          </c:tx>
          <c:spPr>
            <a:solidFill>
              <a:schemeClr val="accent3">
                <a:lumMod val="60000"/>
                <a:lumOff val="40000"/>
              </a:schemeClr>
            </a:solidFill>
          </c:spPr>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Sheet1!$B$4:$D$4</c:f>
              <c:numCache>
                <c:formatCode>General</c:formatCode>
                <c:ptCount val="3"/>
                <c:pt idx="0">
                  <c:v>16.399999999999999</c:v>
                </c:pt>
                <c:pt idx="1">
                  <c:v>19.2</c:v>
                </c:pt>
                <c:pt idx="2">
                  <c:v>14.2</c:v>
                </c:pt>
              </c:numCache>
            </c:numRef>
          </c:val>
          <c:extLst>
            <c:ext xmlns:c16="http://schemas.microsoft.com/office/drawing/2014/chart" uri="{C3380CC4-5D6E-409C-BE32-E72D297353CC}">
              <c16:uniqueId val="{0000000B-2BB0-4358-A5DE-96C479206C12}"/>
            </c:ext>
          </c:extLst>
        </c:ser>
        <c:dLbls>
          <c:showLegendKey val="0"/>
          <c:showVal val="0"/>
          <c:showCatName val="0"/>
          <c:showSerName val="0"/>
          <c:showPercent val="0"/>
          <c:showBubbleSize val="0"/>
        </c:dLbls>
        <c:gapWidth val="150"/>
        <c:axId val="253002543"/>
        <c:axId val="1"/>
      </c:barChart>
      <c:catAx>
        <c:axId val="253002543"/>
        <c:scaling>
          <c:orientation val="minMax"/>
        </c:scaling>
        <c:delete val="0"/>
        <c:axPos val="b"/>
        <c:numFmt formatCode="General" sourceLinked="1"/>
        <c:majorTickMark val="out"/>
        <c:minorTickMark val="none"/>
        <c:tickLblPos val="low"/>
        <c:txPr>
          <a:bodyPr rot="0" vert="horz"/>
          <a:lstStyle/>
          <a:p>
            <a:pPr>
              <a:defRPr sz="1200">
                <a:latin typeface="Times New Roman" panose="02020603050405020304" pitchFamily="18" charset="0"/>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100">
                <a:latin typeface="Times New Roman" panose="02020603050405020304" pitchFamily="18" charset="0"/>
                <a:cs typeface="Times New Roman" panose="02020603050405020304" pitchFamily="18" charset="0"/>
              </a:defRPr>
            </a:pPr>
            <a:endParaRPr lang="lt-LT"/>
          </a:p>
        </c:txPr>
        <c:crossAx val="253002543"/>
        <c:crosses val="autoZero"/>
        <c:crossBetween val="between"/>
      </c:valAx>
    </c:plotArea>
    <c:legend>
      <c:legendPos val="r"/>
      <c:layout>
        <c:manualLayout>
          <c:xMode val="edge"/>
          <c:yMode val="edge"/>
          <c:x val="0.75734157650695522"/>
          <c:y val="6.1085972850678731E-2"/>
          <c:w val="0.24265851636966432"/>
          <c:h val="0.28790935143707741"/>
        </c:manualLayout>
      </c:layout>
      <c:overlay val="0"/>
      <c:txPr>
        <a:bodyPr/>
        <a:lstStyle/>
        <a:p>
          <a:pPr>
            <a:defRPr sz="12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357512953367879E-2"/>
          <c:y val="8.2236842105263164E-2"/>
          <c:w val="0.6113989637305699"/>
          <c:h val="0.69736842105263153"/>
        </c:manualLayout>
      </c:layout>
      <c:lineChart>
        <c:grouping val="standard"/>
        <c:varyColors val="0"/>
        <c:ser>
          <c:idx val="0"/>
          <c:order val="0"/>
          <c:tx>
            <c:strRef>
              <c:f>Sheet1!$A$2</c:f>
              <c:strCache>
                <c:ptCount val="1"/>
                <c:pt idx="0">
                  <c:v>Regos sutrikimai</c:v>
                </c:pt>
              </c:strCache>
            </c:strRef>
          </c:tx>
          <c:spPr>
            <a:ln w="12727">
              <a:solidFill>
                <a:srgbClr val="000080"/>
              </a:solidFill>
              <a:prstDash val="solid"/>
            </a:ln>
          </c:spPr>
          <c:marker>
            <c:symbol val="diamond"/>
            <c:size val="5"/>
            <c:spPr>
              <a:solidFill>
                <a:srgbClr val="000080"/>
              </a:solidFill>
              <a:ln>
                <a:solidFill>
                  <a:srgbClr val="000080"/>
                </a:solidFill>
                <a:prstDash val="solid"/>
              </a:ln>
            </c:spPr>
          </c:marker>
          <c:dLbls>
            <c:spPr>
              <a:noFill/>
              <a:ln w="25454">
                <a:noFill/>
              </a:ln>
            </c:spPr>
            <c:txPr>
              <a:bodyPr wrap="square" lIns="38100" tIns="19050" rIns="38100" bIns="19050" anchor="ctr">
                <a:spAutoFit/>
              </a:bodyPr>
              <a:lstStyle/>
              <a:p>
                <a:pPr>
                  <a:defRPr sz="11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m.</c:v>
                </c:pt>
                <c:pt idx="1">
                  <c:v>2013 m.</c:v>
                </c:pt>
                <c:pt idx="2">
                  <c:v>2014 m.</c:v>
                </c:pt>
                <c:pt idx="3">
                  <c:v>2015 m.</c:v>
                </c:pt>
                <c:pt idx="4">
                  <c:v>2016 m.</c:v>
                </c:pt>
                <c:pt idx="5">
                  <c:v>2017 m.</c:v>
                </c:pt>
                <c:pt idx="6">
                  <c:v>2018 m.</c:v>
                </c:pt>
                <c:pt idx="7">
                  <c:v>2019 m.</c:v>
                </c:pt>
              </c:strCache>
            </c:strRef>
          </c:cat>
          <c:val>
            <c:numRef>
              <c:f>Sheet1!$B$2:$I$2</c:f>
              <c:numCache>
                <c:formatCode>General</c:formatCode>
                <c:ptCount val="8"/>
                <c:pt idx="0">
                  <c:v>15.1</c:v>
                </c:pt>
                <c:pt idx="1">
                  <c:v>14.8</c:v>
                </c:pt>
                <c:pt idx="2">
                  <c:v>19.7</c:v>
                </c:pt>
                <c:pt idx="3">
                  <c:v>18.399999999999999</c:v>
                </c:pt>
                <c:pt idx="4">
                  <c:v>22.3</c:v>
                </c:pt>
                <c:pt idx="5">
                  <c:v>23.5</c:v>
                </c:pt>
                <c:pt idx="6">
                  <c:v>24.7</c:v>
                </c:pt>
                <c:pt idx="7">
                  <c:v>18.2</c:v>
                </c:pt>
              </c:numCache>
            </c:numRef>
          </c:val>
          <c:smooth val="0"/>
          <c:extLst>
            <c:ext xmlns:c16="http://schemas.microsoft.com/office/drawing/2014/chart" uri="{C3380CC4-5D6E-409C-BE32-E72D297353CC}">
              <c16:uniqueId val="{00000000-2A64-4D9F-A2B1-371FB8F51937}"/>
            </c:ext>
          </c:extLst>
        </c:ser>
        <c:ser>
          <c:idx val="1"/>
          <c:order val="1"/>
          <c:tx>
            <c:strRef>
              <c:f>Sheet1!$A$3</c:f>
              <c:strCache>
                <c:ptCount val="1"/>
                <c:pt idx="0">
                  <c:v>Kraujotakos sistemos sutrikimai</c:v>
                </c:pt>
              </c:strCache>
            </c:strRef>
          </c:tx>
          <c:spPr>
            <a:ln w="12727">
              <a:solidFill>
                <a:srgbClr val="FF00FF"/>
              </a:solidFill>
              <a:prstDash val="solid"/>
            </a:ln>
          </c:spPr>
          <c:marker>
            <c:symbol val="square"/>
            <c:size val="5"/>
            <c:spPr>
              <a:solidFill>
                <a:srgbClr val="FF00FF"/>
              </a:solidFill>
              <a:ln>
                <a:solidFill>
                  <a:srgbClr val="FF00FF"/>
                </a:solidFill>
                <a:prstDash val="solid"/>
              </a:ln>
            </c:spPr>
          </c:marker>
          <c:dLbls>
            <c:spPr>
              <a:noFill/>
              <a:ln w="25454">
                <a:noFill/>
              </a:ln>
            </c:spPr>
            <c:txPr>
              <a:bodyPr wrap="square" lIns="38100" tIns="19050" rIns="38100" bIns="19050" anchor="ctr">
                <a:spAutoFit/>
              </a:bodyPr>
              <a:lstStyle/>
              <a:p>
                <a:pPr>
                  <a:defRPr sz="11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m.</c:v>
                </c:pt>
                <c:pt idx="1">
                  <c:v>2013 m.</c:v>
                </c:pt>
                <c:pt idx="2">
                  <c:v>2014 m.</c:v>
                </c:pt>
                <c:pt idx="3">
                  <c:v>2015 m.</c:v>
                </c:pt>
                <c:pt idx="4">
                  <c:v>2016 m.</c:v>
                </c:pt>
                <c:pt idx="5">
                  <c:v>2017 m.</c:v>
                </c:pt>
                <c:pt idx="6">
                  <c:v>2018 m.</c:v>
                </c:pt>
                <c:pt idx="7">
                  <c:v>2019 m.</c:v>
                </c:pt>
              </c:strCache>
            </c:strRef>
          </c:cat>
          <c:val>
            <c:numRef>
              <c:f>Sheet1!$B$3:$I$3</c:f>
              <c:numCache>
                <c:formatCode>General</c:formatCode>
                <c:ptCount val="8"/>
                <c:pt idx="0">
                  <c:v>6.3</c:v>
                </c:pt>
                <c:pt idx="1">
                  <c:v>9.3000000000000007</c:v>
                </c:pt>
                <c:pt idx="2">
                  <c:v>11.2</c:v>
                </c:pt>
                <c:pt idx="3">
                  <c:v>12.8</c:v>
                </c:pt>
                <c:pt idx="4">
                  <c:v>14.3</c:v>
                </c:pt>
                <c:pt idx="5">
                  <c:v>13.7</c:v>
                </c:pt>
                <c:pt idx="6">
                  <c:v>13.8</c:v>
                </c:pt>
                <c:pt idx="7">
                  <c:v>14.9</c:v>
                </c:pt>
              </c:numCache>
            </c:numRef>
          </c:val>
          <c:smooth val="0"/>
          <c:extLst>
            <c:ext xmlns:c16="http://schemas.microsoft.com/office/drawing/2014/chart" uri="{C3380CC4-5D6E-409C-BE32-E72D297353CC}">
              <c16:uniqueId val="{00000001-2A64-4D9F-A2B1-371FB8F51937}"/>
            </c:ext>
          </c:extLst>
        </c:ser>
        <c:ser>
          <c:idx val="2"/>
          <c:order val="2"/>
          <c:tx>
            <c:strRef>
              <c:f>Sheet1!$A$4</c:f>
              <c:strCache>
                <c:ptCount val="1"/>
                <c:pt idx="0">
                  <c:v>Skeleto-raumenų sistemos sutrikimai</c:v>
                </c:pt>
              </c:strCache>
            </c:strRef>
          </c:tx>
          <c:spPr>
            <a:ln w="12727">
              <a:solidFill>
                <a:srgbClr val="FFFF00"/>
              </a:solidFill>
              <a:prstDash val="solid"/>
            </a:ln>
          </c:spPr>
          <c:marker>
            <c:symbol val="triangle"/>
            <c:size val="5"/>
            <c:spPr>
              <a:solidFill>
                <a:srgbClr val="FFFF00"/>
              </a:solidFill>
              <a:ln>
                <a:solidFill>
                  <a:srgbClr val="FFFF00"/>
                </a:solidFill>
                <a:prstDash val="solid"/>
              </a:ln>
            </c:spPr>
          </c:marker>
          <c:dLbls>
            <c:spPr>
              <a:noFill/>
              <a:ln w="25454">
                <a:noFill/>
              </a:ln>
            </c:spPr>
            <c:txPr>
              <a:bodyPr wrap="square" lIns="38100" tIns="19050" rIns="38100" bIns="19050" anchor="ctr">
                <a:spAutoFit/>
              </a:bodyPr>
              <a:lstStyle/>
              <a:p>
                <a:pPr>
                  <a:defRPr sz="11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m.</c:v>
                </c:pt>
                <c:pt idx="1">
                  <c:v>2013 m.</c:v>
                </c:pt>
                <c:pt idx="2">
                  <c:v>2014 m.</c:v>
                </c:pt>
                <c:pt idx="3">
                  <c:v>2015 m.</c:v>
                </c:pt>
                <c:pt idx="4">
                  <c:v>2016 m.</c:v>
                </c:pt>
                <c:pt idx="5">
                  <c:v>2017 m.</c:v>
                </c:pt>
                <c:pt idx="6">
                  <c:v>2018 m.</c:v>
                </c:pt>
                <c:pt idx="7">
                  <c:v>2019 m.</c:v>
                </c:pt>
              </c:strCache>
            </c:strRef>
          </c:cat>
          <c:val>
            <c:numRef>
              <c:f>Sheet1!$B$4:$I$4</c:f>
              <c:numCache>
                <c:formatCode>General</c:formatCode>
                <c:ptCount val="8"/>
                <c:pt idx="0">
                  <c:v>5.3</c:v>
                </c:pt>
                <c:pt idx="1">
                  <c:v>5.2</c:v>
                </c:pt>
                <c:pt idx="2">
                  <c:v>4.7</c:v>
                </c:pt>
                <c:pt idx="3">
                  <c:v>4.4000000000000004</c:v>
                </c:pt>
                <c:pt idx="4">
                  <c:v>4.7</c:v>
                </c:pt>
                <c:pt idx="5">
                  <c:v>6.1</c:v>
                </c:pt>
                <c:pt idx="6">
                  <c:v>6.3</c:v>
                </c:pt>
                <c:pt idx="7">
                  <c:v>7.5</c:v>
                </c:pt>
              </c:numCache>
            </c:numRef>
          </c:val>
          <c:smooth val="0"/>
          <c:extLst>
            <c:ext xmlns:c16="http://schemas.microsoft.com/office/drawing/2014/chart" uri="{C3380CC4-5D6E-409C-BE32-E72D297353CC}">
              <c16:uniqueId val="{00000002-2A64-4D9F-A2B1-371FB8F51937}"/>
            </c:ext>
          </c:extLst>
        </c:ser>
        <c:ser>
          <c:idx val="3"/>
          <c:order val="3"/>
          <c:tx>
            <c:strRef>
              <c:f>Sheet1!$A$5</c:f>
              <c:strCache>
                <c:ptCount val="1"/>
                <c:pt idx="0">
                  <c:v>Laikysenos sutrikimai</c:v>
                </c:pt>
              </c:strCache>
            </c:strRef>
          </c:tx>
          <c:spPr>
            <a:ln w="12727">
              <a:solidFill>
                <a:srgbClr val="00FFFF"/>
              </a:solidFill>
              <a:prstDash val="solid"/>
            </a:ln>
          </c:spPr>
          <c:marker>
            <c:symbol val="x"/>
            <c:size val="5"/>
            <c:spPr>
              <a:noFill/>
              <a:ln>
                <a:solidFill>
                  <a:srgbClr val="00FFFF"/>
                </a:solidFill>
                <a:prstDash val="solid"/>
              </a:ln>
            </c:spPr>
          </c:marker>
          <c:dLbls>
            <c:spPr>
              <a:noFill/>
              <a:ln w="25454">
                <a:noFill/>
              </a:ln>
            </c:spPr>
            <c:txPr>
              <a:bodyPr wrap="square" lIns="38100" tIns="19050" rIns="38100" bIns="19050" anchor="ctr">
                <a:spAutoFit/>
              </a:bodyPr>
              <a:lstStyle/>
              <a:p>
                <a:pPr>
                  <a:defRPr sz="11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m.</c:v>
                </c:pt>
                <c:pt idx="1">
                  <c:v>2013 m.</c:v>
                </c:pt>
                <c:pt idx="2">
                  <c:v>2014 m.</c:v>
                </c:pt>
                <c:pt idx="3">
                  <c:v>2015 m.</c:v>
                </c:pt>
                <c:pt idx="4">
                  <c:v>2016 m.</c:v>
                </c:pt>
                <c:pt idx="5">
                  <c:v>2017 m.</c:v>
                </c:pt>
                <c:pt idx="6">
                  <c:v>2018 m.</c:v>
                </c:pt>
                <c:pt idx="7">
                  <c:v>2019 m.</c:v>
                </c:pt>
              </c:strCache>
            </c:strRef>
          </c:cat>
          <c:val>
            <c:numRef>
              <c:f>Sheet1!$B$5:$I$5</c:f>
              <c:numCache>
                <c:formatCode>General</c:formatCode>
                <c:ptCount val="8"/>
                <c:pt idx="0">
                  <c:v>7.5</c:v>
                </c:pt>
                <c:pt idx="1">
                  <c:v>6.1</c:v>
                </c:pt>
                <c:pt idx="2">
                  <c:v>6.1</c:v>
                </c:pt>
                <c:pt idx="3">
                  <c:v>6.7</c:v>
                </c:pt>
                <c:pt idx="4">
                  <c:v>7.2</c:v>
                </c:pt>
                <c:pt idx="5">
                  <c:v>6.3</c:v>
                </c:pt>
                <c:pt idx="6">
                  <c:v>5.3</c:v>
                </c:pt>
                <c:pt idx="7">
                  <c:v>6.3</c:v>
                </c:pt>
              </c:numCache>
            </c:numRef>
          </c:val>
          <c:smooth val="0"/>
          <c:extLst>
            <c:ext xmlns:c16="http://schemas.microsoft.com/office/drawing/2014/chart" uri="{C3380CC4-5D6E-409C-BE32-E72D297353CC}">
              <c16:uniqueId val="{00000003-2A64-4D9F-A2B1-371FB8F51937}"/>
            </c:ext>
          </c:extLst>
        </c:ser>
        <c:dLbls>
          <c:showLegendKey val="0"/>
          <c:showVal val="0"/>
          <c:showCatName val="0"/>
          <c:showSerName val="0"/>
          <c:showPercent val="0"/>
          <c:showBubbleSize val="0"/>
        </c:dLbls>
        <c:marker val="1"/>
        <c:smooth val="0"/>
        <c:axId val="246855215"/>
        <c:axId val="1"/>
      </c:lineChart>
      <c:catAx>
        <c:axId val="246855215"/>
        <c:scaling>
          <c:orientation val="minMax"/>
        </c:scaling>
        <c:delete val="0"/>
        <c:axPos val="b"/>
        <c:numFmt formatCode="General" sourceLinked="1"/>
        <c:majorTickMark val="out"/>
        <c:minorTickMark val="none"/>
        <c:tickLblPos val="nextTo"/>
        <c:spPr>
          <a:ln w="3182">
            <a:solidFill>
              <a:srgbClr val="000000"/>
            </a:solidFill>
            <a:prstDash val="solid"/>
          </a:ln>
        </c:spPr>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crossAx val="246855215"/>
        <c:crosses val="autoZero"/>
        <c:crossBetween val="between"/>
      </c:valAx>
      <c:spPr>
        <a:solidFill>
          <a:srgbClr val="FFFFFF"/>
        </a:solidFill>
        <a:ln w="12727">
          <a:solidFill>
            <a:srgbClr val="FFFFFF"/>
          </a:solidFill>
          <a:prstDash val="solid"/>
        </a:ln>
      </c:spPr>
    </c:plotArea>
    <c:legend>
      <c:legendPos val="r"/>
      <c:layout>
        <c:manualLayout>
          <c:xMode val="edge"/>
          <c:yMode val="edge"/>
          <c:x val="0.69602763385146804"/>
          <c:y val="0.15789473684210525"/>
          <c:w val="0.29706390328151988"/>
          <c:h val="0.54276315789473684"/>
        </c:manualLayout>
      </c:layout>
      <c:overlay val="0"/>
      <c:spPr>
        <a:noFill/>
        <a:ln w="3182">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legend>
    <c:plotVisOnly val="1"/>
    <c:dispBlanksAs val="gap"/>
    <c:showDLblsOverMax val="0"/>
  </c:chart>
  <c:spPr>
    <a:noFill/>
    <a:ln>
      <a:noFill/>
    </a:ln>
  </c:spPr>
  <c:txPr>
    <a:bodyPr/>
    <a:lstStyle/>
    <a:p>
      <a:pPr>
        <a:defRPr sz="1203"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Lapas7!$A$2</c:f>
              <c:strCache>
                <c:ptCount val="1"/>
                <c:pt idx="0">
                  <c:v>Iš viso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Lapas7!$B$1:$F$1</c:f>
              <c:strCache>
                <c:ptCount val="5"/>
                <c:pt idx="0">
                  <c:v>2015 m. </c:v>
                </c:pt>
                <c:pt idx="1">
                  <c:v>2016 m. </c:v>
                </c:pt>
                <c:pt idx="2">
                  <c:v>2017 m.</c:v>
                </c:pt>
                <c:pt idx="3">
                  <c:v>2018 m.</c:v>
                </c:pt>
                <c:pt idx="4">
                  <c:v>2019 m.</c:v>
                </c:pt>
              </c:strCache>
            </c:strRef>
          </c:cat>
          <c:val>
            <c:numRef>
              <c:f>Lapas7!$B$2:$F$2</c:f>
              <c:numCache>
                <c:formatCode>General</c:formatCode>
                <c:ptCount val="5"/>
                <c:pt idx="0">
                  <c:v>131</c:v>
                </c:pt>
                <c:pt idx="1">
                  <c:v>100</c:v>
                </c:pt>
                <c:pt idx="2">
                  <c:v>93</c:v>
                </c:pt>
                <c:pt idx="3">
                  <c:v>89</c:v>
                </c:pt>
                <c:pt idx="4">
                  <c:v>93</c:v>
                </c:pt>
              </c:numCache>
            </c:numRef>
          </c:val>
          <c:extLst>
            <c:ext xmlns:c16="http://schemas.microsoft.com/office/drawing/2014/chart" uri="{C3380CC4-5D6E-409C-BE32-E72D297353CC}">
              <c16:uniqueId val="{00000000-29E1-4346-A1A0-C4D14E5E923B}"/>
            </c:ext>
          </c:extLst>
        </c:ser>
        <c:dLbls>
          <c:showLegendKey val="0"/>
          <c:showVal val="0"/>
          <c:showCatName val="0"/>
          <c:showSerName val="0"/>
          <c:showPercent val="0"/>
          <c:showBubbleSize val="0"/>
        </c:dLbls>
        <c:gapWidth val="219"/>
        <c:overlap val="-27"/>
        <c:axId val="606324335"/>
        <c:axId val="911432287"/>
      </c:barChart>
      <c:catAx>
        <c:axId val="60632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11432287"/>
        <c:crosses val="autoZero"/>
        <c:auto val="1"/>
        <c:lblAlgn val="ctr"/>
        <c:lblOffset val="100"/>
        <c:noMultiLvlLbl val="0"/>
      </c:catAx>
      <c:valAx>
        <c:axId val="911432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06324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5D-49A9-9459-6BE17AA4DF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5D-49A9-9459-6BE17AA4DF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5D-49A9-9459-6BE17AA4DF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5D-49A9-9459-6BE17AA4DF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5D-49A9-9459-6BE17AA4DF9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35D-49A9-9459-6BE17AA4DF95}"/>
              </c:ext>
            </c:extLst>
          </c:dPt>
          <c:dLbls>
            <c:dLbl>
              <c:idx val="1"/>
              <c:layout>
                <c:manualLayout>
                  <c:x val="-0.11944444444444446"/>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5D-49A9-9459-6BE17AA4DF95}"/>
                </c:ext>
              </c:extLst>
            </c:dLbl>
            <c:dLbl>
              <c:idx val="2"/>
              <c:layout>
                <c:manualLayout>
                  <c:x val="-0.10277777777777779"/>
                  <c:y val="4.62962962962962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5D-49A9-9459-6BE17AA4DF95}"/>
                </c:ext>
              </c:extLst>
            </c:dLbl>
            <c:dLbl>
              <c:idx val="3"/>
              <c:layout>
                <c:manualLayout>
                  <c:x val="-0.10277777777777777"/>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5D-49A9-9459-6BE17AA4DF95}"/>
                </c:ext>
              </c:extLst>
            </c:dLbl>
            <c:dLbl>
              <c:idx val="4"/>
              <c:layout>
                <c:manualLayout>
                  <c:x val="-5.277777777777782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5D-49A9-9459-6BE17AA4DF95}"/>
                </c:ext>
              </c:extLst>
            </c:dLbl>
            <c:dLbl>
              <c:idx val="5"/>
              <c:layout>
                <c:manualLayout>
                  <c:x val="0.21944444444444444"/>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35D-49A9-9459-6BE17AA4DF9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Lapas9!$A$1:$A$6</c:f>
              <c:strCache>
                <c:ptCount val="6"/>
                <c:pt idx="0">
                  <c:v>žemės ūkio naudmenos  </c:v>
                </c:pt>
                <c:pt idx="1">
                  <c:v>miškai</c:v>
                </c:pt>
                <c:pt idx="2">
                  <c:v>vandenys</c:v>
                </c:pt>
                <c:pt idx="3">
                  <c:v>kita</c:v>
                </c:pt>
                <c:pt idx="4">
                  <c:v>keliai</c:v>
                </c:pt>
                <c:pt idx="5">
                  <c:v>užstatyta teritorija</c:v>
                </c:pt>
              </c:strCache>
            </c:strRef>
          </c:cat>
          <c:val>
            <c:numRef>
              <c:f>Lapas9!$B$1:$B$6</c:f>
              <c:numCache>
                <c:formatCode>General</c:formatCode>
                <c:ptCount val="6"/>
                <c:pt idx="0">
                  <c:v>59.2</c:v>
                </c:pt>
                <c:pt idx="1">
                  <c:v>45.7</c:v>
                </c:pt>
                <c:pt idx="2">
                  <c:v>10.7</c:v>
                </c:pt>
                <c:pt idx="3">
                  <c:v>9.1999999999999993</c:v>
                </c:pt>
                <c:pt idx="4">
                  <c:v>3.3</c:v>
                </c:pt>
                <c:pt idx="5">
                  <c:v>2.77</c:v>
                </c:pt>
              </c:numCache>
            </c:numRef>
          </c:val>
          <c:extLst>
            <c:ext xmlns:c16="http://schemas.microsoft.com/office/drawing/2014/chart" uri="{C3380CC4-5D6E-409C-BE32-E72D297353CC}">
              <c16:uniqueId val="{0000000C-435D-49A9-9459-6BE17AA4DF95}"/>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5"/>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Lapas1!$E$2</c:f>
              <c:strCache>
                <c:ptCount val="1"/>
                <c:pt idx="0">
                  <c:v>Veisiejų</c:v>
                </c:pt>
              </c:strCache>
            </c:strRef>
          </c:tx>
          <c:spPr>
            <a:ln w="28575" cap="rnd">
              <a:solidFill>
                <a:schemeClr val="accent1"/>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Lapas1!$E$3:$E$14</c:f>
              <c:numCache>
                <c:formatCode>General</c:formatCode>
                <c:ptCount val="12"/>
                <c:pt idx="0">
                  <c:v>242</c:v>
                </c:pt>
                <c:pt idx="1">
                  <c:v>292</c:v>
                </c:pt>
                <c:pt idx="2">
                  <c:v>301</c:v>
                </c:pt>
                <c:pt idx="3">
                  <c:v>284</c:v>
                </c:pt>
                <c:pt idx="4">
                  <c:v>305</c:v>
                </c:pt>
                <c:pt idx="5">
                  <c:v>283</c:v>
                </c:pt>
                <c:pt idx="6">
                  <c:v>263</c:v>
                </c:pt>
                <c:pt idx="7">
                  <c:v>254</c:v>
                </c:pt>
                <c:pt idx="8">
                  <c:v>257</c:v>
                </c:pt>
                <c:pt idx="9">
                  <c:v>242</c:v>
                </c:pt>
                <c:pt idx="10">
                  <c:v>243</c:v>
                </c:pt>
                <c:pt idx="11">
                  <c:v>232</c:v>
                </c:pt>
              </c:numCache>
            </c:numRef>
          </c:val>
          <c:smooth val="0"/>
          <c:extLst>
            <c:ext xmlns:c16="http://schemas.microsoft.com/office/drawing/2014/chart" uri="{C3380CC4-5D6E-409C-BE32-E72D297353CC}">
              <c16:uniqueId val="{00000000-ECAD-4F20-B1C0-1E5148A5AD1A}"/>
            </c:ext>
          </c:extLst>
        </c:ser>
        <c:ser>
          <c:idx val="1"/>
          <c:order val="1"/>
          <c:tx>
            <c:strRef>
              <c:f>Lapas1!$F$2</c:f>
              <c:strCache>
                <c:ptCount val="1"/>
                <c:pt idx="0">
                  <c:v>Lazdijų miesto</c:v>
                </c:pt>
              </c:strCache>
            </c:strRef>
          </c:tx>
          <c:spPr>
            <a:ln w="28575" cap="rnd">
              <a:solidFill>
                <a:schemeClr val="accent2"/>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Lapas1!$F$3:$F$14</c:f>
              <c:numCache>
                <c:formatCode>General</c:formatCode>
                <c:ptCount val="12"/>
                <c:pt idx="0">
                  <c:v>247</c:v>
                </c:pt>
                <c:pt idx="1">
                  <c:v>280</c:v>
                </c:pt>
                <c:pt idx="2">
                  <c:v>281</c:v>
                </c:pt>
                <c:pt idx="3">
                  <c:v>267</c:v>
                </c:pt>
                <c:pt idx="4">
                  <c:v>243</c:v>
                </c:pt>
                <c:pt idx="5">
                  <c:v>233</c:v>
                </c:pt>
                <c:pt idx="6">
                  <c:v>208</c:v>
                </c:pt>
                <c:pt idx="7">
                  <c:v>190</c:v>
                </c:pt>
                <c:pt idx="8">
                  <c:v>214</c:v>
                </c:pt>
                <c:pt idx="9">
                  <c:v>197</c:v>
                </c:pt>
                <c:pt idx="10">
                  <c:v>197</c:v>
                </c:pt>
                <c:pt idx="11">
                  <c:v>208</c:v>
                </c:pt>
              </c:numCache>
            </c:numRef>
          </c:val>
          <c:smooth val="0"/>
          <c:extLst>
            <c:ext xmlns:c16="http://schemas.microsoft.com/office/drawing/2014/chart" uri="{C3380CC4-5D6E-409C-BE32-E72D297353CC}">
              <c16:uniqueId val="{00000001-ECAD-4F20-B1C0-1E5148A5AD1A}"/>
            </c:ext>
          </c:extLst>
        </c:ser>
        <c:ser>
          <c:idx val="2"/>
          <c:order val="2"/>
          <c:tx>
            <c:strRef>
              <c:f>Lapas1!$G$2</c:f>
              <c:strCache>
                <c:ptCount val="1"/>
                <c:pt idx="0">
                  <c:v>Lazdijų </c:v>
                </c:pt>
              </c:strCache>
            </c:strRef>
          </c:tx>
          <c:spPr>
            <a:ln w="28575" cap="rnd">
              <a:solidFill>
                <a:schemeClr val="accent3"/>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Lapas1!$G$3:$G$14</c:f>
              <c:numCache>
                <c:formatCode>General</c:formatCode>
                <c:ptCount val="12"/>
                <c:pt idx="0">
                  <c:v>167</c:v>
                </c:pt>
                <c:pt idx="1">
                  <c:v>187</c:v>
                </c:pt>
                <c:pt idx="2">
                  <c:v>186</c:v>
                </c:pt>
                <c:pt idx="3">
                  <c:v>179</c:v>
                </c:pt>
                <c:pt idx="4">
                  <c:v>169</c:v>
                </c:pt>
                <c:pt idx="5">
                  <c:v>160</c:v>
                </c:pt>
                <c:pt idx="6">
                  <c:v>145</c:v>
                </c:pt>
                <c:pt idx="7">
                  <c:v>137</c:v>
                </c:pt>
                <c:pt idx="8">
                  <c:v>139</c:v>
                </c:pt>
                <c:pt idx="9">
                  <c:v>142</c:v>
                </c:pt>
                <c:pt idx="10">
                  <c:v>144</c:v>
                </c:pt>
                <c:pt idx="11">
                  <c:v>152</c:v>
                </c:pt>
              </c:numCache>
            </c:numRef>
          </c:val>
          <c:smooth val="0"/>
          <c:extLst>
            <c:ext xmlns:c16="http://schemas.microsoft.com/office/drawing/2014/chart" uri="{C3380CC4-5D6E-409C-BE32-E72D297353CC}">
              <c16:uniqueId val="{00000002-ECAD-4F20-B1C0-1E5148A5AD1A}"/>
            </c:ext>
          </c:extLst>
        </c:ser>
        <c:ser>
          <c:idx val="3"/>
          <c:order val="3"/>
          <c:tx>
            <c:strRef>
              <c:f>Lapas1!$H$2</c:f>
              <c:strCache>
                <c:ptCount val="1"/>
                <c:pt idx="0">
                  <c:v>Šventežerio</c:v>
                </c:pt>
              </c:strCache>
            </c:strRef>
          </c:tx>
          <c:spPr>
            <a:ln w="28575" cap="rnd">
              <a:solidFill>
                <a:schemeClr val="accent4"/>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Lapas1!$H$3:$H$14</c:f>
              <c:numCache>
                <c:formatCode>General</c:formatCode>
                <c:ptCount val="12"/>
                <c:pt idx="0">
                  <c:v>135</c:v>
                </c:pt>
                <c:pt idx="1">
                  <c:v>158</c:v>
                </c:pt>
                <c:pt idx="2">
                  <c:v>154</c:v>
                </c:pt>
                <c:pt idx="3">
                  <c:v>154</c:v>
                </c:pt>
                <c:pt idx="4">
                  <c:v>145</c:v>
                </c:pt>
                <c:pt idx="5">
                  <c:v>135</c:v>
                </c:pt>
                <c:pt idx="6">
                  <c:v>130</c:v>
                </c:pt>
                <c:pt idx="7">
                  <c:v>128</c:v>
                </c:pt>
                <c:pt idx="8">
                  <c:v>130</c:v>
                </c:pt>
                <c:pt idx="9">
                  <c:v>128</c:v>
                </c:pt>
                <c:pt idx="10">
                  <c:v>115</c:v>
                </c:pt>
                <c:pt idx="11">
                  <c:v>132</c:v>
                </c:pt>
              </c:numCache>
            </c:numRef>
          </c:val>
          <c:smooth val="0"/>
          <c:extLst>
            <c:ext xmlns:c16="http://schemas.microsoft.com/office/drawing/2014/chart" uri="{C3380CC4-5D6E-409C-BE32-E72D297353CC}">
              <c16:uniqueId val="{00000003-ECAD-4F20-B1C0-1E5148A5AD1A}"/>
            </c:ext>
          </c:extLst>
        </c:ser>
        <c:ser>
          <c:idx val="4"/>
          <c:order val="4"/>
          <c:tx>
            <c:strRef>
              <c:f>Lapas1!$I$2</c:f>
              <c:strCache>
                <c:ptCount val="1"/>
                <c:pt idx="0">
                  <c:v>Šeštokų</c:v>
                </c:pt>
              </c:strCache>
            </c:strRef>
          </c:tx>
          <c:spPr>
            <a:ln w="28575" cap="rnd">
              <a:solidFill>
                <a:schemeClr val="accent5"/>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Lapas1!$I$3:$I$14</c:f>
              <c:numCache>
                <c:formatCode>General</c:formatCode>
                <c:ptCount val="12"/>
                <c:pt idx="0">
                  <c:v>104</c:v>
                </c:pt>
                <c:pt idx="1">
                  <c:v>89</c:v>
                </c:pt>
                <c:pt idx="2">
                  <c:v>112</c:v>
                </c:pt>
                <c:pt idx="3">
                  <c:v>116</c:v>
                </c:pt>
                <c:pt idx="4">
                  <c:v>113</c:v>
                </c:pt>
                <c:pt idx="5">
                  <c:v>110</c:v>
                </c:pt>
                <c:pt idx="6">
                  <c:v>119</c:v>
                </c:pt>
                <c:pt idx="7">
                  <c:v>116</c:v>
                </c:pt>
                <c:pt idx="8">
                  <c:v>113</c:v>
                </c:pt>
                <c:pt idx="9">
                  <c:v>110</c:v>
                </c:pt>
                <c:pt idx="10">
                  <c:v>101</c:v>
                </c:pt>
                <c:pt idx="11">
                  <c:v>98</c:v>
                </c:pt>
              </c:numCache>
            </c:numRef>
          </c:val>
          <c:smooth val="0"/>
          <c:extLst>
            <c:ext xmlns:c16="http://schemas.microsoft.com/office/drawing/2014/chart" uri="{C3380CC4-5D6E-409C-BE32-E72D297353CC}">
              <c16:uniqueId val="{00000004-ECAD-4F20-B1C0-1E5148A5AD1A}"/>
            </c:ext>
          </c:extLst>
        </c:ser>
        <c:ser>
          <c:idx val="5"/>
          <c:order val="5"/>
          <c:tx>
            <c:strRef>
              <c:f>Lapas1!$J$2</c:f>
              <c:strCache>
                <c:ptCount val="1"/>
                <c:pt idx="0">
                  <c:v>Seirijų</c:v>
                </c:pt>
              </c:strCache>
            </c:strRef>
          </c:tx>
          <c:spPr>
            <a:ln w="28575" cap="rnd">
              <a:solidFill>
                <a:schemeClr val="accent6"/>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Lapas1!$J$3:$J$14</c:f>
              <c:numCache>
                <c:formatCode>General</c:formatCode>
                <c:ptCount val="12"/>
                <c:pt idx="0">
                  <c:v>148</c:v>
                </c:pt>
                <c:pt idx="1">
                  <c:v>156</c:v>
                </c:pt>
                <c:pt idx="2">
                  <c:v>158</c:v>
                </c:pt>
                <c:pt idx="3">
                  <c:v>162</c:v>
                </c:pt>
                <c:pt idx="4">
                  <c:v>149</c:v>
                </c:pt>
                <c:pt idx="5">
                  <c:v>147</c:v>
                </c:pt>
                <c:pt idx="6">
                  <c:v>144</c:v>
                </c:pt>
                <c:pt idx="7">
                  <c:v>140</c:v>
                </c:pt>
                <c:pt idx="8">
                  <c:v>159</c:v>
                </c:pt>
                <c:pt idx="9">
                  <c:v>151</c:v>
                </c:pt>
                <c:pt idx="10">
                  <c:v>131</c:v>
                </c:pt>
                <c:pt idx="11">
                  <c:v>165</c:v>
                </c:pt>
              </c:numCache>
            </c:numRef>
          </c:val>
          <c:smooth val="0"/>
          <c:extLst>
            <c:ext xmlns:c16="http://schemas.microsoft.com/office/drawing/2014/chart" uri="{C3380CC4-5D6E-409C-BE32-E72D297353CC}">
              <c16:uniqueId val="{00000005-ECAD-4F20-B1C0-1E5148A5AD1A}"/>
            </c:ext>
          </c:extLst>
        </c:ser>
        <c:ser>
          <c:idx val="6"/>
          <c:order val="6"/>
          <c:tx>
            <c:strRef>
              <c:f>Lapas1!$K$2</c:f>
              <c:strCache>
                <c:ptCount val="1"/>
                <c:pt idx="0">
                  <c:v>Kučiūnų</c:v>
                </c:pt>
              </c:strCache>
            </c:strRef>
          </c:tx>
          <c:spPr>
            <a:ln w="28575" cap="rnd">
              <a:solidFill>
                <a:schemeClr val="accent1">
                  <a:lumMod val="60000"/>
                </a:schemeClr>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Lapas1!$K$3:$K$14</c:f>
              <c:numCache>
                <c:formatCode>General</c:formatCode>
                <c:ptCount val="12"/>
                <c:pt idx="0">
                  <c:v>106</c:v>
                </c:pt>
                <c:pt idx="1">
                  <c:v>118</c:v>
                </c:pt>
                <c:pt idx="2">
                  <c:v>117</c:v>
                </c:pt>
                <c:pt idx="3">
                  <c:v>100</c:v>
                </c:pt>
                <c:pt idx="4">
                  <c:v>96</c:v>
                </c:pt>
                <c:pt idx="5">
                  <c:v>45</c:v>
                </c:pt>
                <c:pt idx="6">
                  <c:v>93</c:v>
                </c:pt>
                <c:pt idx="7">
                  <c:v>99</c:v>
                </c:pt>
                <c:pt idx="8">
                  <c:v>93</c:v>
                </c:pt>
                <c:pt idx="9">
                  <c:v>83</c:v>
                </c:pt>
                <c:pt idx="10">
                  <c:v>99</c:v>
                </c:pt>
                <c:pt idx="11">
                  <c:v>94</c:v>
                </c:pt>
              </c:numCache>
            </c:numRef>
          </c:val>
          <c:smooth val="0"/>
          <c:extLst>
            <c:ext xmlns:c16="http://schemas.microsoft.com/office/drawing/2014/chart" uri="{C3380CC4-5D6E-409C-BE32-E72D297353CC}">
              <c16:uniqueId val="{00000006-ECAD-4F20-B1C0-1E5148A5AD1A}"/>
            </c:ext>
          </c:extLst>
        </c:ser>
        <c:ser>
          <c:idx val="7"/>
          <c:order val="7"/>
          <c:tx>
            <c:strRef>
              <c:f>Lapas1!$L$2</c:f>
              <c:strCache>
                <c:ptCount val="1"/>
                <c:pt idx="0">
                  <c:v>Krosnos</c:v>
                </c:pt>
              </c:strCache>
            </c:strRef>
          </c:tx>
          <c:spPr>
            <a:ln w="28575" cap="rnd">
              <a:solidFill>
                <a:schemeClr val="accent2">
                  <a:lumMod val="60000"/>
                </a:schemeClr>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Lapas1!$L$3:$L$14</c:f>
              <c:numCache>
                <c:formatCode>General</c:formatCode>
                <c:ptCount val="12"/>
                <c:pt idx="0">
                  <c:v>60</c:v>
                </c:pt>
                <c:pt idx="1">
                  <c:v>72</c:v>
                </c:pt>
                <c:pt idx="2">
                  <c:v>71</c:v>
                </c:pt>
                <c:pt idx="3">
                  <c:v>75</c:v>
                </c:pt>
                <c:pt idx="4">
                  <c:v>74</c:v>
                </c:pt>
                <c:pt idx="5">
                  <c:v>72</c:v>
                </c:pt>
                <c:pt idx="6">
                  <c:v>67</c:v>
                </c:pt>
                <c:pt idx="7">
                  <c:v>70</c:v>
                </c:pt>
                <c:pt idx="8">
                  <c:v>58</c:v>
                </c:pt>
                <c:pt idx="9">
                  <c:v>67</c:v>
                </c:pt>
                <c:pt idx="10">
                  <c:v>66</c:v>
                </c:pt>
                <c:pt idx="11">
                  <c:v>67</c:v>
                </c:pt>
              </c:numCache>
            </c:numRef>
          </c:val>
          <c:smooth val="0"/>
          <c:extLst>
            <c:ext xmlns:c16="http://schemas.microsoft.com/office/drawing/2014/chart" uri="{C3380CC4-5D6E-409C-BE32-E72D297353CC}">
              <c16:uniqueId val="{00000007-ECAD-4F20-B1C0-1E5148A5AD1A}"/>
            </c:ext>
          </c:extLst>
        </c:ser>
        <c:ser>
          <c:idx val="8"/>
          <c:order val="8"/>
          <c:tx>
            <c:strRef>
              <c:f>Lapas1!$M$2</c:f>
              <c:strCache>
                <c:ptCount val="1"/>
                <c:pt idx="0">
                  <c:v>Būdviečio</c:v>
                </c:pt>
              </c:strCache>
            </c:strRef>
          </c:tx>
          <c:spPr>
            <a:ln w="28575" cap="rnd">
              <a:solidFill>
                <a:schemeClr val="accent3">
                  <a:lumMod val="60000"/>
                </a:schemeClr>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Lapas1!$M$3:$M$14</c:f>
              <c:numCache>
                <c:formatCode>General</c:formatCode>
                <c:ptCount val="12"/>
                <c:pt idx="0">
                  <c:v>93</c:v>
                </c:pt>
                <c:pt idx="1">
                  <c:v>91</c:v>
                </c:pt>
                <c:pt idx="2">
                  <c:v>93</c:v>
                </c:pt>
                <c:pt idx="3">
                  <c:v>87</c:v>
                </c:pt>
                <c:pt idx="4">
                  <c:v>85</c:v>
                </c:pt>
                <c:pt idx="5">
                  <c:v>84</c:v>
                </c:pt>
                <c:pt idx="6">
                  <c:v>83</c:v>
                </c:pt>
                <c:pt idx="7">
                  <c:v>79</c:v>
                </c:pt>
                <c:pt idx="8">
                  <c:v>76</c:v>
                </c:pt>
                <c:pt idx="9">
                  <c:v>72</c:v>
                </c:pt>
                <c:pt idx="10">
                  <c:v>70</c:v>
                </c:pt>
                <c:pt idx="11">
                  <c:v>76</c:v>
                </c:pt>
              </c:numCache>
            </c:numRef>
          </c:val>
          <c:smooth val="0"/>
          <c:extLst>
            <c:ext xmlns:c16="http://schemas.microsoft.com/office/drawing/2014/chart" uri="{C3380CC4-5D6E-409C-BE32-E72D297353CC}">
              <c16:uniqueId val="{00000008-ECAD-4F20-B1C0-1E5148A5AD1A}"/>
            </c:ext>
          </c:extLst>
        </c:ser>
        <c:ser>
          <c:idx val="9"/>
          <c:order val="9"/>
          <c:tx>
            <c:strRef>
              <c:f>Lapas1!$N$2</c:f>
              <c:strCache>
                <c:ptCount val="1"/>
                <c:pt idx="0">
                  <c:v>Kapčiamiesčio</c:v>
                </c:pt>
              </c:strCache>
            </c:strRef>
          </c:tx>
          <c:spPr>
            <a:ln w="28575" cap="rnd">
              <a:solidFill>
                <a:schemeClr val="accent4">
                  <a:lumMod val="60000"/>
                </a:schemeClr>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Lapas1!$N$3:$N$14</c:f>
              <c:numCache>
                <c:formatCode>General</c:formatCode>
                <c:ptCount val="12"/>
                <c:pt idx="0">
                  <c:v>80</c:v>
                </c:pt>
                <c:pt idx="1">
                  <c:v>84</c:v>
                </c:pt>
                <c:pt idx="2">
                  <c:v>76</c:v>
                </c:pt>
                <c:pt idx="3">
                  <c:v>68</c:v>
                </c:pt>
                <c:pt idx="4">
                  <c:v>75</c:v>
                </c:pt>
                <c:pt idx="5">
                  <c:v>72</c:v>
                </c:pt>
                <c:pt idx="6">
                  <c:v>62</c:v>
                </c:pt>
                <c:pt idx="7">
                  <c:v>58</c:v>
                </c:pt>
                <c:pt idx="8">
                  <c:v>60</c:v>
                </c:pt>
                <c:pt idx="9">
                  <c:v>49</c:v>
                </c:pt>
                <c:pt idx="10">
                  <c:v>65</c:v>
                </c:pt>
                <c:pt idx="11">
                  <c:v>63</c:v>
                </c:pt>
              </c:numCache>
            </c:numRef>
          </c:val>
          <c:smooth val="0"/>
          <c:extLst>
            <c:ext xmlns:c16="http://schemas.microsoft.com/office/drawing/2014/chart" uri="{C3380CC4-5D6E-409C-BE32-E72D297353CC}">
              <c16:uniqueId val="{00000009-ECAD-4F20-B1C0-1E5148A5AD1A}"/>
            </c:ext>
          </c:extLst>
        </c:ser>
        <c:ser>
          <c:idx val="10"/>
          <c:order val="10"/>
          <c:tx>
            <c:strRef>
              <c:f>Lapas1!$O$2</c:f>
              <c:strCache>
                <c:ptCount val="1"/>
                <c:pt idx="0">
                  <c:v>Noragėlių</c:v>
                </c:pt>
              </c:strCache>
            </c:strRef>
          </c:tx>
          <c:spPr>
            <a:ln w="28575" cap="rnd">
              <a:solidFill>
                <a:schemeClr val="accent5">
                  <a:lumMod val="60000"/>
                </a:schemeClr>
              </a:solidFill>
              <a:round/>
            </a:ln>
            <a:effectLst/>
          </c:spPr>
          <c:marker>
            <c:symbol val="none"/>
          </c:marker>
          <c:cat>
            <c:strRef>
              <c:f>Lapas1!$D$3:$D$14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Lapas1!$O$3:$O$14</c:f>
              <c:numCache>
                <c:formatCode>General</c:formatCode>
                <c:ptCount val="12"/>
                <c:pt idx="0">
                  <c:v>56</c:v>
                </c:pt>
                <c:pt idx="1">
                  <c:v>54</c:v>
                </c:pt>
                <c:pt idx="2">
                  <c:v>58</c:v>
                </c:pt>
                <c:pt idx="3">
                  <c:v>54</c:v>
                </c:pt>
                <c:pt idx="4">
                  <c:v>54</c:v>
                </c:pt>
                <c:pt idx="5">
                  <c:v>53</c:v>
                </c:pt>
                <c:pt idx="6">
                  <c:v>39</c:v>
                </c:pt>
                <c:pt idx="7">
                  <c:v>35</c:v>
                </c:pt>
                <c:pt idx="8">
                  <c:v>34</c:v>
                </c:pt>
                <c:pt idx="9">
                  <c:v>35</c:v>
                </c:pt>
                <c:pt idx="10">
                  <c:v>30</c:v>
                </c:pt>
                <c:pt idx="11">
                  <c:v>29</c:v>
                </c:pt>
              </c:numCache>
            </c:numRef>
          </c:val>
          <c:smooth val="0"/>
          <c:extLst>
            <c:ext xmlns:c16="http://schemas.microsoft.com/office/drawing/2014/chart" uri="{C3380CC4-5D6E-409C-BE32-E72D297353CC}">
              <c16:uniqueId val="{0000000A-ECAD-4F20-B1C0-1E5148A5AD1A}"/>
            </c:ext>
          </c:extLst>
        </c:ser>
        <c:dLbls>
          <c:showLegendKey val="0"/>
          <c:showVal val="0"/>
          <c:showCatName val="0"/>
          <c:showSerName val="0"/>
          <c:showPercent val="0"/>
          <c:showBubbleSize val="0"/>
        </c:dLbls>
        <c:smooth val="0"/>
        <c:axId val="716405583"/>
        <c:axId val="717054911"/>
      </c:lineChart>
      <c:catAx>
        <c:axId val="71640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7054911"/>
        <c:crosses val="autoZero"/>
        <c:auto val="1"/>
        <c:lblAlgn val="ctr"/>
        <c:lblOffset val="100"/>
        <c:noMultiLvlLbl val="0"/>
      </c:catAx>
      <c:valAx>
        <c:axId val="717054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6405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34207703308491"/>
          <c:y val="5.5333863071563134E-2"/>
          <c:w val="0.80484488086753048"/>
          <c:h val="0.88172985855553565"/>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Lapas1!$B$77:$L$77</c:f>
              <c:strCache>
                <c:ptCount val="11"/>
                <c:pt idx="0">
                  <c:v>Veisiejų</c:v>
                </c:pt>
                <c:pt idx="1">
                  <c:v>Lazdijų miesto</c:v>
                </c:pt>
                <c:pt idx="2">
                  <c:v>Lazdijų </c:v>
                </c:pt>
                <c:pt idx="3">
                  <c:v>Šventežerio</c:v>
                </c:pt>
                <c:pt idx="4">
                  <c:v>Šeštokų</c:v>
                </c:pt>
                <c:pt idx="5">
                  <c:v>Seirijų</c:v>
                </c:pt>
                <c:pt idx="6">
                  <c:v>Kučiūnų</c:v>
                </c:pt>
                <c:pt idx="7">
                  <c:v>Krosnos</c:v>
                </c:pt>
                <c:pt idx="8">
                  <c:v>Būdviečio</c:v>
                </c:pt>
                <c:pt idx="9">
                  <c:v>Kapčiamiesčio</c:v>
                </c:pt>
                <c:pt idx="10">
                  <c:v>Noragėlių</c:v>
                </c:pt>
              </c:strCache>
            </c:strRef>
          </c:cat>
          <c:val>
            <c:numRef>
              <c:f>Lapas1!$B$78:$L$78</c:f>
              <c:numCache>
                <c:formatCode>General</c:formatCode>
                <c:ptCount val="11"/>
                <c:pt idx="0">
                  <c:v>267</c:v>
                </c:pt>
                <c:pt idx="1">
                  <c:v>230</c:v>
                </c:pt>
                <c:pt idx="2">
                  <c:v>159</c:v>
                </c:pt>
                <c:pt idx="3">
                  <c:v>133</c:v>
                </c:pt>
                <c:pt idx="4">
                  <c:v>108</c:v>
                </c:pt>
                <c:pt idx="5">
                  <c:v>151</c:v>
                </c:pt>
                <c:pt idx="6">
                  <c:v>99</c:v>
                </c:pt>
                <c:pt idx="7">
                  <c:v>68</c:v>
                </c:pt>
                <c:pt idx="8">
                  <c:v>82</c:v>
                </c:pt>
                <c:pt idx="9">
                  <c:v>66</c:v>
                </c:pt>
                <c:pt idx="10">
                  <c:v>44</c:v>
                </c:pt>
              </c:numCache>
            </c:numRef>
          </c:val>
          <c:extLst>
            <c:ext xmlns:c16="http://schemas.microsoft.com/office/drawing/2014/chart" uri="{C3380CC4-5D6E-409C-BE32-E72D297353CC}">
              <c16:uniqueId val="{00000000-2341-4624-9DBF-D07449236DBB}"/>
            </c:ext>
          </c:extLst>
        </c:ser>
        <c:dLbls>
          <c:dLblPos val="inEnd"/>
          <c:showLegendKey val="0"/>
          <c:showVal val="1"/>
          <c:showCatName val="0"/>
          <c:showSerName val="0"/>
          <c:showPercent val="0"/>
          <c:showBubbleSize val="0"/>
        </c:dLbls>
        <c:gapWidth val="65"/>
        <c:axId val="233909183"/>
        <c:axId val="610849711"/>
      </c:barChart>
      <c:catAx>
        <c:axId val="233909183"/>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10849711"/>
        <c:crosses val="autoZero"/>
        <c:auto val="1"/>
        <c:lblAlgn val="ctr"/>
        <c:lblOffset val="100"/>
        <c:noMultiLvlLbl val="0"/>
      </c:catAx>
      <c:valAx>
        <c:axId val="610849711"/>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233909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Lapas1!$D$21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Lapas1!$E$20:$J$20</c:f>
              <c:strCache>
                <c:ptCount val="6"/>
                <c:pt idx="0">
                  <c:v>2014 m.</c:v>
                </c:pt>
                <c:pt idx="1">
                  <c:v>2015 m.</c:v>
                </c:pt>
                <c:pt idx="2">
                  <c:v>2016 m.</c:v>
                </c:pt>
                <c:pt idx="3">
                  <c:v>2017 m.</c:v>
                </c:pt>
                <c:pt idx="4">
                  <c:v>2018 m.</c:v>
                </c:pt>
                <c:pt idx="5">
                  <c:v>2019 m.</c:v>
                </c:pt>
              </c:strCache>
            </c:strRef>
          </c:cat>
          <c:val>
            <c:numRef>
              <c:f>Lapas1!$E$21:$J$21</c:f>
              <c:numCache>
                <c:formatCode>General</c:formatCode>
                <c:ptCount val="6"/>
                <c:pt idx="0">
                  <c:v>2171</c:v>
                </c:pt>
                <c:pt idx="1">
                  <c:v>1925</c:v>
                </c:pt>
                <c:pt idx="2">
                  <c:v>1704</c:v>
                </c:pt>
                <c:pt idx="3">
                  <c:v>1599</c:v>
                </c:pt>
                <c:pt idx="4">
                  <c:v>1532</c:v>
                </c:pt>
                <c:pt idx="5">
                  <c:v>1410</c:v>
                </c:pt>
              </c:numCache>
            </c:numRef>
          </c:val>
          <c:extLst>
            <c:ext xmlns:c16="http://schemas.microsoft.com/office/drawing/2014/chart" uri="{C3380CC4-5D6E-409C-BE32-E72D297353CC}">
              <c16:uniqueId val="{00000000-7E76-4BDF-9C50-B4235441F1BD}"/>
            </c:ext>
          </c:extLst>
        </c:ser>
        <c:dLbls>
          <c:showLegendKey val="0"/>
          <c:showVal val="0"/>
          <c:showCatName val="0"/>
          <c:showSerName val="0"/>
          <c:showPercent val="0"/>
          <c:showBubbleSize val="0"/>
        </c:dLbls>
        <c:gapWidth val="219"/>
        <c:overlap val="-27"/>
        <c:axId val="539557967"/>
        <c:axId val="610905039"/>
      </c:barChart>
      <c:catAx>
        <c:axId val="53955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10905039"/>
        <c:crosses val="autoZero"/>
        <c:auto val="1"/>
        <c:lblAlgn val="ctr"/>
        <c:lblOffset val="100"/>
        <c:noMultiLvlLbl val="0"/>
      </c:catAx>
      <c:valAx>
        <c:axId val="61090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39557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28258967629038E-2"/>
          <c:y val="5.0925925925925923E-2"/>
          <c:w val="0.8966272965879265"/>
          <c:h val="0.8416746864975212"/>
        </c:manualLayout>
      </c:layout>
      <c:barChart>
        <c:barDir val="col"/>
        <c:grouping val="clustered"/>
        <c:varyColors val="0"/>
        <c:ser>
          <c:idx val="0"/>
          <c:order val="0"/>
          <c:spPr>
            <a:solidFill>
              <a:schemeClr val="accent1"/>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0-8C68-496E-8E95-04BFBB95D1EE}"/>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Lapas1!$A$38:$G$38</c:f>
              <c:strCache>
                <c:ptCount val="6"/>
                <c:pt idx="0">
                  <c:v>2014 m.</c:v>
                </c:pt>
                <c:pt idx="1">
                  <c:v>2015 m.</c:v>
                </c:pt>
                <c:pt idx="2">
                  <c:v>2016 m.</c:v>
                </c:pt>
                <c:pt idx="3">
                  <c:v>2017 m.</c:v>
                </c:pt>
                <c:pt idx="4">
                  <c:v>2018 m.</c:v>
                </c:pt>
                <c:pt idx="5">
                  <c:v>2019 m.</c:v>
                </c:pt>
              </c:strCache>
            </c:strRef>
          </c:cat>
          <c:val>
            <c:numRef>
              <c:f>Lapas1!$A$39:$G$39</c:f>
              <c:numCache>
                <c:formatCode>General</c:formatCode>
                <c:ptCount val="7"/>
                <c:pt idx="0">
                  <c:v>1.637</c:v>
                </c:pt>
                <c:pt idx="1">
                  <c:v>1.2969999999999999</c:v>
                </c:pt>
                <c:pt idx="2">
                  <c:v>1.1200000000000001</c:v>
                </c:pt>
                <c:pt idx="3">
                  <c:v>1.24</c:v>
                </c:pt>
                <c:pt idx="4">
                  <c:v>1.4950000000000001</c:v>
                </c:pt>
                <c:pt idx="5">
                  <c:v>1.214</c:v>
                </c:pt>
                <c:pt idx="6">
                  <c:v>0</c:v>
                </c:pt>
              </c:numCache>
            </c:numRef>
          </c:val>
          <c:extLst>
            <c:ext xmlns:c16="http://schemas.microsoft.com/office/drawing/2014/chart" uri="{C3380CC4-5D6E-409C-BE32-E72D297353CC}">
              <c16:uniqueId val="{00000000-174F-4E21-98C9-B5A2FEFF1CC5}"/>
            </c:ext>
          </c:extLst>
        </c:ser>
        <c:dLbls>
          <c:showLegendKey val="0"/>
          <c:showVal val="0"/>
          <c:showCatName val="0"/>
          <c:showSerName val="0"/>
          <c:showPercent val="0"/>
          <c:showBubbleSize val="0"/>
        </c:dLbls>
        <c:gapWidth val="219"/>
        <c:overlap val="-27"/>
        <c:axId val="608809663"/>
        <c:axId val="610858031"/>
      </c:barChart>
      <c:catAx>
        <c:axId val="60880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10858031"/>
        <c:crosses val="autoZero"/>
        <c:auto val="1"/>
        <c:lblAlgn val="ctr"/>
        <c:lblOffset val="100"/>
        <c:noMultiLvlLbl val="0"/>
      </c:catAx>
      <c:valAx>
        <c:axId val="610858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088096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Lapas1!$A$58:$G$58</c:f>
              <c:strCache>
                <c:ptCount val="6"/>
                <c:pt idx="0">
                  <c:v>2014 m.</c:v>
                </c:pt>
                <c:pt idx="1">
                  <c:v>2015 m.</c:v>
                </c:pt>
                <c:pt idx="2">
                  <c:v>2016 m.</c:v>
                </c:pt>
                <c:pt idx="3">
                  <c:v>2017 m.</c:v>
                </c:pt>
                <c:pt idx="4">
                  <c:v>2018 m.</c:v>
                </c:pt>
                <c:pt idx="5">
                  <c:v>2019 m.</c:v>
                </c:pt>
              </c:strCache>
            </c:strRef>
          </c:cat>
          <c:val>
            <c:numRef>
              <c:f>Lapas1!$A$59:$G$59</c:f>
              <c:numCache>
                <c:formatCode>General</c:formatCode>
                <c:ptCount val="7"/>
                <c:pt idx="0">
                  <c:v>62.86</c:v>
                </c:pt>
                <c:pt idx="1">
                  <c:v>56.13</c:v>
                </c:pt>
                <c:pt idx="2">
                  <c:v>54.78</c:v>
                </c:pt>
                <c:pt idx="3">
                  <c:v>64.680000000000007</c:v>
                </c:pt>
                <c:pt idx="4">
                  <c:v>81.349999999999994</c:v>
                </c:pt>
                <c:pt idx="5">
                  <c:v>79.27</c:v>
                </c:pt>
                <c:pt idx="6">
                  <c:v>0</c:v>
                </c:pt>
              </c:numCache>
            </c:numRef>
          </c:val>
          <c:extLst>
            <c:ext xmlns:c16="http://schemas.microsoft.com/office/drawing/2014/chart" uri="{C3380CC4-5D6E-409C-BE32-E72D297353CC}">
              <c16:uniqueId val="{00000000-5EF5-4790-8833-3CF74B6A78CD}"/>
            </c:ext>
          </c:extLst>
        </c:ser>
        <c:dLbls>
          <c:showLegendKey val="0"/>
          <c:showVal val="0"/>
          <c:showCatName val="0"/>
          <c:showSerName val="0"/>
          <c:showPercent val="0"/>
          <c:showBubbleSize val="0"/>
        </c:dLbls>
        <c:gapWidth val="219"/>
        <c:overlap val="-27"/>
        <c:axId val="610542175"/>
        <c:axId val="610872175"/>
      </c:barChart>
      <c:catAx>
        <c:axId val="610542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10872175"/>
        <c:crosses val="autoZero"/>
        <c:auto val="1"/>
        <c:lblAlgn val="ctr"/>
        <c:lblOffset val="100"/>
        <c:noMultiLvlLbl val="0"/>
      </c:catAx>
      <c:valAx>
        <c:axId val="610872175"/>
        <c:scaling>
          <c:orientation val="minMax"/>
          <c:max val="90"/>
          <c:min val="4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10542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80050880084506"/>
          <c:y val="3.6258180392857317E-2"/>
          <c:w val="0.75954506818967271"/>
          <c:h val="0.84439218254617987"/>
        </c:manualLayout>
      </c:layout>
      <c:barChart>
        <c:barDir val="bar"/>
        <c:grouping val="clustered"/>
        <c:varyColors val="0"/>
        <c:ser>
          <c:idx val="0"/>
          <c:order val="0"/>
          <c:tx>
            <c:strRef>
              <c:f>Sheet1!$A$2</c:f>
              <c:strCache>
                <c:ptCount val="1"/>
                <c:pt idx="0">
                  <c:v>Besimokančių mokinių skaičius</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Sheet1!$B$2:$G$2</c:f>
              <c:numCache>
                <c:formatCode>General</c:formatCode>
                <c:ptCount val="6"/>
                <c:pt idx="0">
                  <c:v>375</c:v>
                </c:pt>
                <c:pt idx="1">
                  <c:v>128</c:v>
                </c:pt>
                <c:pt idx="2">
                  <c:v>603</c:v>
                </c:pt>
                <c:pt idx="3">
                  <c:v>993</c:v>
                </c:pt>
                <c:pt idx="4">
                  <c:v>335</c:v>
                </c:pt>
                <c:pt idx="5">
                  <c:v>2464</c:v>
                </c:pt>
              </c:numCache>
            </c:numRef>
          </c:val>
          <c:extLst>
            <c:ext xmlns:c16="http://schemas.microsoft.com/office/drawing/2014/chart" uri="{C3380CC4-5D6E-409C-BE32-E72D297353CC}">
              <c16:uniqueId val="{00000006-DE0B-472D-B5D9-BAB8BA633C1F}"/>
            </c:ext>
          </c:extLst>
        </c:ser>
        <c:ser>
          <c:idx val="1"/>
          <c:order val="1"/>
          <c:tx>
            <c:strRef>
              <c:f>Sheet1!$A$3</c:f>
              <c:strCache>
                <c:ptCount val="1"/>
                <c:pt idx="0">
                  <c:v>Patikrintų mokinių skaičius</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Sheet1!$B$3:$G$3</c:f>
              <c:numCache>
                <c:formatCode>General</c:formatCode>
                <c:ptCount val="6"/>
                <c:pt idx="0">
                  <c:v>353</c:v>
                </c:pt>
                <c:pt idx="1">
                  <c:v>124</c:v>
                </c:pt>
                <c:pt idx="2">
                  <c:v>573</c:v>
                </c:pt>
                <c:pt idx="3">
                  <c:v>934</c:v>
                </c:pt>
                <c:pt idx="4">
                  <c:v>274</c:v>
                </c:pt>
                <c:pt idx="5">
                  <c:v>2258</c:v>
                </c:pt>
              </c:numCache>
            </c:numRef>
          </c:val>
          <c:extLst>
            <c:ext xmlns:c16="http://schemas.microsoft.com/office/drawing/2014/chart" uri="{C3380CC4-5D6E-409C-BE32-E72D297353CC}">
              <c16:uniqueId val="{0000000D-DE0B-472D-B5D9-BAB8BA633C1F}"/>
            </c:ext>
          </c:extLst>
        </c:ser>
        <c:ser>
          <c:idx val="2"/>
          <c:order val="2"/>
          <c:tx>
            <c:strRef>
              <c:f>Sheet1!$A$4</c:f>
              <c:strCache>
                <c:ptCount val="1"/>
                <c:pt idx="0">
                  <c:v>Sveikų mokinių skaičius</c:v>
                </c:pt>
              </c:strCache>
            </c:strRef>
          </c:tx>
          <c:invertIfNegative val="0"/>
          <c:dLbls>
            <c:spPr>
              <a:noFill/>
              <a:ln>
                <a:noFill/>
              </a:ln>
              <a:effectLst/>
            </c:spPr>
            <c:txPr>
              <a:bodyPr lIns="38100" tIns="19050" rIns="38100" bIns="19050">
                <a:spAutoFit/>
              </a:bodyPr>
              <a:lstStyle/>
              <a:p>
                <a:pPr>
                  <a:defRPr sz="11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Sheet1!$B$4:$G$4</c:f>
              <c:numCache>
                <c:formatCode>General</c:formatCode>
                <c:ptCount val="6"/>
                <c:pt idx="0">
                  <c:v>225</c:v>
                </c:pt>
                <c:pt idx="1">
                  <c:v>64</c:v>
                </c:pt>
                <c:pt idx="2">
                  <c:v>296</c:v>
                </c:pt>
                <c:pt idx="3">
                  <c:v>440</c:v>
                </c:pt>
                <c:pt idx="4">
                  <c:v>148</c:v>
                </c:pt>
                <c:pt idx="5">
                  <c:v>1173</c:v>
                </c:pt>
              </c:numCache>
            </c:numRef>
          </c:val>
          <c:extLst>
            <c:ext xmlns:c16="http://schemas.microsoft.com/office/drawing/2014/chart" uri="{C3380CC4-5D6E-409C-BE32-E72D297353CC}">
              <c16:uniqueId val="{00000014-DE0B-472D-B5D9-BAB8BA633C1F}"/>
            </c:ext>
          </c:extLst>
        </c:ser>
        <c:dLbls>
          <c:showLegendKey val="0"/>
          <c:showVal val="0"/>
          <c:showCatName val="0"/>
          <c:showSerName val="0"/>
          <c:showPercent val="0"/>
          <c:showBubbleSize val="0"/>
        </c:dLbls>
        <c:gapWidth val="150"/>
        <c:axId val="501243696"/>
        <c:axId val="1"/>
      </c:barChart>
      <c:catAx>
        <c:axId val="501243696"/>
        <c:scaling>
          <c:orientation val="minMax"/>
        </c:scaling>
        <c:delete val="0"/>
        <c:axPos val="l"/>
        <c:numFmt formatCode="General" sourceLinked="1"/>
        <c:majorTickMark val="out"/>
        <c:minorTickMark val="none"/>
        <c:tickLblPos val="low"/>
        <c:txPr>
          <a:bodyPr rot="0" vert="horz"/>
          <a:lstStyle/>
          <a:p>
            <a:pPr>
              <a:defRPr sz="1100">
                <a:latin typeface="Times New Roman" panose="02020603050405020304" pitchFamily="18" charset="0"/>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txPr>
          <a:bodyPr rot="0" vert="horz"/>
          <a:lstStyle/>
          <a:p>
            <a:pPr>
              <a:defRPr sz="1100">
                <a:latin typeface="Times New Roman" panose="02020603050405020304" pitchFamily="18" charset="0"/>
                <a:cs typeface="Times New Roman" panose="02020603050405020304" pitchFamily="18" charset="0"/>
              </a:defRPr>
            </a:pPr>
            <a:endParaRPr lang="lt-LT"/>
          </a:p>
        </c:txPr>
        <c:crossAx val="501243696"/>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C53326-9938-4B48-8861-E0535DB9CB70}"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lt-LT"/>
        </a:p>
      </dgm:t>
    </dgm:pt>
    <dgm:pt modelId="{157FE1AA-8AF5-4CD9-8719-DF20D99EBD06}">
      <dgm:prSet phldrT="[Tekstas]" custT="1"/>
      <dgm:spPr>
        <a:xfrm>
          <a:off x="2121707" y="1736100"/>
          <a:ext cx="1870894" cy="1717511"/>
        </a:xfrm>
        <a:prstGeom prst="ellipse">
          <a:avLst/>
        </a:prstGeom>
      </dgm:spPr>
      <dgm:t>
        <a:bodyPr/>
        <a:lstStyle/>
        <a:p>
          <a:r>
            <a:rPr lang="lt-LT" sz="1100" dirty="0">
              <a:latin typeface="Times New Roman" panose="02020603050405020304" pitchFamily="18" charset="0"/>
              <a:cs typeface="Times New Roman" panose="02020603050405020304" pitchFamily="18" charset="0"/>
            </a:rPr>
            <a:t>Socialinių </a:t>
          </a:r>
          <a:r>
            <a:rPr lang="lt-LT" sz="1100">
              <a:latin typeface="Times New Roman" panose="02020603050405020304" pitchFamily="18" charset="0"/>
              <a:cs typeface="Times New Roman" panose="02020603050405020304" pitchFamily="18" charset="0"/>
            </a:rPr>
            <a:t>paslaugų teikėjai</a:t>
          </a:r>
          <a:endParaRPr lang="lt-LT" sz="1100" dirty="0">
            <a:latin typeface="Times New Roman" panose="02020603050405020304" pitchFamily="18" charset="0"/>
            <a:cs typeface="Times New Roman" panose="02020603050405020304" pitchFamily="18" charset="0"/>
          </a:endParaRPr>
        </a:p>
      </dgm:t>
    </dgm:pt>
    <dgm:pt modelId="{983059FE-B024-43BA-A6BF-40A866C0199F}" type="parTrans" cxnId="{C9894D6E-C521-4A1D-8C7F-BB083354D8CF}">
      <dgm:prSet/>
      <dgm:spPr/>
      <dgm:t>
        <a:bodyPr/>
        <a:lstStyle/>
        <a:p>
          <a:endParaRPr lang="lt-LT" sz="800">
            <a:latin typeface="Times New Roman" panose="02020603050405020304" pitchFamily="18" charset="0"/>
            <a:cs typeface="Times New Roman" panose="02020603050405020304" pitchFamily="18" charset="0"/>
          </a:endParaRPr>
        </a:p>
      </dgm:t>
    </dgm:pt>
    <dgm:pt modelId="{D10F1742-98B4-4B66-AE54-DEB3F0DC8BD7}" type="sibTrans" cxnId="{C9894D6E-C521-4A1D-8C7F-BB083354D8CF}">
      <dgm:prSet/>
      <dgm:spPr/>
      <dgm:t>
        <a:bodyPr/>
        <a:lstStyle/>
        <a:p>
          <a:endParaRPr lang="lt-LT" sz="800">
            <a:latin typeface="Times New Roman" panose="02020603050405020304" pitchFamily="18" charset="0"/>
            <a:cs typeface="Times New Roman" panose="02020603050405020304" pitchFamily="18" charset="0"/>
          </a:endParaRPr>
        </a:p>
      </dgm:t>
    </dgm:pt>
    <dgm:pt modelId="{D137E194-470C-4EF4-A9BB-4A2DE51496AC}">
      <dgm:prSet phldrT="[Tekstas]" custT="1"/>
      <dgm:spPr>
        <a:xfrm>
          <a:off x="3482062" y="75500"/>
          <a:ext cx="1238888" cy="1089938"/>
        </a:xfrm>
        <a:prstGeom prst="ellipse">
          <a:avLst/>
        </a:prstGeom>
      </dgm:spPr>
      <dgm:t>
        <a:bodyPr/>
        <a:lstStyle/>
        <a:p>
          <a:r>
            <a:rPr lang="lt-LT" sz="800" dirty="0">
              <a:latin typeface="Times New Roman" panose="02020603050405020304" pitchFamily="18" charset="0"/>
              <a:cs typeface="Times New Roman" panose="02020603050405020304" pitchFamily="18" charset="0"/>
            </a:rPr>
            <a:t>VšĮ Lazdijų  socialinių paslaugų centras</a:t>
          </a:r>
        </a:p>
      </dgm:t>
    </dgm:pt>
    <dgm:pt modelId="{00EBA895-4265-4F0B-A2FF-7736D2F6F97C}" type="parTrans" cxnId="{403C1120-9C5D-44CC-9B32-E7E7B3D9534B}">
      <dgm:prSet custT="1"/>
      <dgm:spPr>
        <a:xfrm rot="17872597">
          <a:off x="3425251" y="1440021"/>
          <a:ext cx="585517" cy="23756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5F1CD655-26DB-485A-AA39-EDA302EA48B2}" type="sibTrans" cxnId="{403C1120-9C5D-44CC-9B32-E7E7B3D9534B}">
      <dgm:prSet/>
      <dgm:spPr/>
      <dgm:t>
        <a:bodyPr/>
        <a:lstStyle/>
        <a:p>
          <a:endParaRPr lang="lt-LT" sz="800">
            <a:latin typeface="Times New Roman" panose="02020603050405020304" pitchFamily="18" charset="0"/>
            <a:cs typeface="Times New Roman" panose="02020603050405020304" pitchFamily="18" charset="0"/>
          </a:endParaRPr>
        </a:p>
      </dgm:t>
    </dgm:pt>
    <dgm:pt modelId="{028BF3C1-1E8F-4C8C-99F4-D2350AE23F3E}">
      <dgm:prSet phldrT="[Tekstas]" custT="1"/>
      <dgm:spPr>
        <a:xfrm>
          <a:off x="4804849" y="203530"/>
          <a:ext cx="1318149" cy="1035770"/>
        </a:xfrm>
        <a:prstGeom prst="ellipse">
          <a:avLst/>
        </a:prstGeom>
      </dgm:spPr>
      <dgm:t>
        <a:bodyPr/>
        <a:lstStyle/>
        <a:p>
          <a:r>
            <a:rPr lang="lt-LT" sz="800" dirty="0" err="1">
              <a:latin typeface="Times New Roman" panose="02020603050405020304" pitchFamily="18" charset="0"/>
              <a:cs typeface="Times New Roman" panose="02020603050405020304" pitchFamily="18" charset="0"/>
            </a:rPr>
            <a:t>Verstaminų</a:t>
          </a:r>
          <a:r>
            <a:rPr lang="lt-LT" sz="800" dirty="0">
              <a:latin typeface="Times New Roman" panose="02020603050405020304" pitchFamily="18" charset="0"/>
              <a:cs typeface="Times New Roman" panose="02020603050405020304" pitchFamily="18" charset="0"/>
            </a:rPr>
            <a:t> daugiafunkcis centras</a:t>
          </a:r>
        </a:p>
      </dgm:t>
    </dgm:pt>
    <dgm:pt modelId="{47A75549-8345-4C6F-94DE-4BE73CB79F63}" type="parTrans" cxnId="{D9EACF4F-E0F8-476C-987E-73F201F9F001}">
      <dgm:prSet custT="1"/>
      <dgm:spPr>
        <a:xfrm rot="19326159">
          <a:off x="3953393" y="1365455"/>
          <a:ext cx="822797"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1731C081-1CD1-4802-BA8A-D31F2D99CFEB}" type="sibTrans" cxnId="{D9EACF4F-E0F8-476C-987E-73F201F9F001}">
      <dgm:prSet/>
      <dgm:spPr/>
      <dgm:t>
        <a:bodyPr/>
        <a:lstStyle/>
        <a:p>
          <a:endParaRPr lang="lt-LT" sz="800">
            <a:latin typeface="Times New Roman" panose="02020603050405020304" pitchFamily="18" charset="0"/>
            <a:cs typeface="Times New Roman" panose="02020603050405020304" pitchFamily="18" charset="0"/>
          </a:endParaRPr>
        </a:p>
      </dgm:t>
    </dgm:pt>
    <dgm:pt modelId="{51767A87-EDF5-4445-84B0-14F975C4BAD8}">
      <dgm:prSet phldrT="[Tekstas]" custT="1"/>
      <dgm:spPr>
        <a:xfrm>
          <a:off x="4827436" y="1456752"/>
          <a:ext cx="1216599" cy="1256578"/>
        </a:xfrm>
        <a:prstGeom prst="ellipse">
          <a:avLst/>
        </a:prstGeom>
      </dgm:spPr>
      <dgm:t>
        <a:bodyPr/>
        <a:lstStyle/>
        <a:p>
          <a:r>
            <a:rPr lang="lt-LT" sz="800" dirty="0">
              <a:latin typeface="Times New Roman" panose="02020603050405020304" pitchFamily="18" charset="0"/>
              <a:cs typeface="Times New Roman" panose="02020603050405020304" pitchFamily="18" charset="0"/>
            </a:rPr>
            <a:t>Varnėnų kaimo  bendruomenės Socialinių paslaugų centras ir Vaikų dienos centras</a:t>
          </a:r>
        </a:p>
      </dgm:t>
    </dgm:pt>
    <dgm:pt modelId="{5E9FA953-C197-4F89-87E8-C9CE6FD3B14C}" type="parTrans" cxnId="{084872D2-E962-4F9F-94B3-054F6A9491E8}">
      <dgm:prSet custT="1"/>
      <dgm:spPr>
        <a:xfrm rot="20874150">
          <a:off x="4154699" y="2097429"/>
          <a:ext cx="472669"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F7C69E54-A94D-4681-90EA-87D09F17F789}" type="sibTrans" cxnId="{084872D2-E962-4F9F-94B3-054F6A9491E8}">
      <dgm:prSet/>
      <dgm:spPr/>
      <dgm:t>
        <a:bodyPr/>
        <a:lstStyle/>
        <a:p>
          <a:endParaRPr lang="lt-LT" sz="800">
            <a:latin typeface="Times New Roman" panose="02020603050405020304" pitchFamily="18" charset="0"/>
            <a:cs typeface="Times New Roman" panose="02020603050405020304" pitchFamily="18" charset="0"/>
          </a:endParaRPr>
        </a:p>
      </dgm:t>
    </dgm:pt>
    <dgm:pt modelId="{B75722C1-4FE1-4996-9F50-289953FD88D5}">
      <dgm:prSet phldrT="[Tekstas]" custT="1"/>
      <dgm:spPr>
        <a:xfrm>
          <a:off x="4564184" y="2725965"/>
          <a:ext cx="1596896" cy="1214587"/>
        </a:xfrm>
        <a:prstGeom prst="ellipse">
          <a:avLst/>
        </a:prstGeom>
      </dgm:spPr>
      <dgm:t>
        <a:bodyPr/>
        <a:lstStyle/>
        <a:p>
          <a:r>
            <a:rPr lang="lt-LT" sz="800" dirty="0">
              <a:latin typeface="Times New Roman" panose="02020603050405020304" pitchFamily="18" charset="0"/>
              <a:cs typeface="Times New Roman" panose="02020603050405020304" pitchFamily="18" charset="0"/>
            </a:rPr>
            <a:t>Krosnos miestelio bendruomenės Socialinių paslaugų centras ir Vaikų dienos centras</a:t>
          </a:r>
        </a:p>
      </dgm:t>
    </dgm:pt>
    <dgm:pt modelId="{22E280B1-2975-4C74-B5E0-133A000C4844}" type="parTrans" cxnId="{D7DE1FBB-7F12-47E4-8282-A0859101E322}">
      <dgm:prSet custT="1"/>
      <dgm:spPr>
        <a:xfrm rot="1065559">
          <a:off x="4082291" y="2772831"/>
          <a:ext cx="381981"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D8EF2A83-7036-441B-9990-C2205C5992F8}" type="sibTrans" cxnId="{D7DE1FBB-7F12-47E4-8282-A0859101E322}">
      <dgm:prSet/>
      <dgm:spPr/>
      <dgm:t>
        <a:bodyPr/>
        <a:lstStyle/>
        <a:p>
          <a:endParaRPr lang="lt-LT" sz="800">
            <a:latin typeface="Times New Roman" panose="02020603050405020304" pitchFamily="18" charset="0"/>
            <a:cs typeface="Times New Roman" panose="02020603050405020304" pitchFamily="18" charset="0"/>
          </a:endParaRPr>
        </a:p>
      </dgm:t>
    </dgm:pt>
    <dgm:pt modelId="{0429E97F-47A3-4D23-8C7A-EB01B0911176}">
      <dgm:prSet phldrT="[Tekstas]" custT="1"/>
      <dgm:spPr>
        <a:xfrm>
          <a:off x="3942608" y="4031283"/>
          <a:ext cx="1511259" cy="1162161"/>
        </a:xfrm>
        <a:prstGeom prst="ellipse">
          <a:avLst/>
        </a:prstGeom>
      </dgm:spPr>
      <dgm:t>
        <a:bodyPr/>
        <a:lstStyle/>
        <a:p>
          <a:r>
            <a:rPr lang="lt-LT" sz="800" dirty="0" err="1">
              <a:latin typeface="Times New Roman" panose="02020603050405020304" pitchFamily="18" charset="0"/>
              <a:cs typeface="Times New Roman" panose="02020603050405020304" pitchFamily="18" charset="0"/>
            </a:rPr>
            <a:t>Seirijų</a:t>
          </a:r>
          <a:r>
            <a:rPr lang="lt-LT" sz="800" dirty="0">
              <a:latin typeface="Times New Roman" panose="02020603050405020304" pitchFamily="18" charset="0"/>
              <a:cs typeface="Times New Roman" panose="02020603050405020304" pitchFamily="18" charset="0"/>
            </a:rPr>
            <a:t> bendruomenės komiteto Socialinių paslaugų centras „Šilas“ ir Vaikų dienos centras</a:t>
          </a:r>
        </a:p>
      </dgm:t>
    </dgm:pt>
    <dgm:pt modelId="{F0627E4A-61AA-4B95-A36D-5E6D3D1B5EA8}" type="parTrans" cxnId="{194B80AC-4E0C-4B89-B5EF-951D698DA755}">
      <dgm:prSet custT="1"/>
      <dgm:spPr>
        <a:xfrm rot="3052462">
          <a:off x="3661129" y="3477250"/>
          <a:ext cx="571690"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A1B5CAB1-8141-4B73-B726-3FA3D00C430A}" type="sibTrans" cxnId="{194B80AC-4E0C-4B89-B5EF-951D698DA755}">
      <dgm:prSet/>
      <dgm:spPr/>
      <dgm:t>
        <a:bodyPr/>
        <a:lstStyle/>
        <a:p>
          <a:endParaRPr lang="lt-LT" sz="800">
            <a:latin typeface="Times New Roman" panose="02020603050405020304" pitchFamily="18" charset="0"/>
            <a:cs typeface="Times New Roman" panose="02020603050405020304" pitchFamily="18" charset="0"/>
          </a:endParaRPr>
        </a:p>
      </dgm:t>
    </dgm:pt>
    <dgm:pt modelId="{C7EE5ACF-EDC4-484B-8177-978CEFAEA72A}">
      <dgm:prSet phldrT="[Tekstas]" custT="1"/>
      <dgm:spPr>
        <a:xfrm>
          <a:off x="2263218" y="3977623"/>
          <a:ext cx="1422948" cy="1213507"/>
        </a:xfrm>
        <a:prstGeom prst="ellipse">
          <a:avLst/>
        </a:prstGeom>
      </dgm:spPr>
      <dgm:t>
        <a:bodyPr/>
        <a:lstStyle/>
        <a:p>
          <a:r>
            <a:rPr lang="lt-LT" sz="800" dirty="0">
              <a:latin typeface="Times New Roman" panose="02020603050405020304" pitchFamily="18" charset="0"/>
              <a:cs typeface="Times New Roman" panose="02020603050405020304" pitchFamily="18" charset="0"/>
            </a:rPr>
            <a:t>Veisiejų seniūnijos bendruomenės Socialinių paslaugų centras ir Vaikų dienos centras</a:t>
          </a:r>
        </a:p>
      </dgm:t>
    </dgm:pt>
    <dgm:pt modelId="{F40BC6BE-D3B8-4593-9ADF-A0C29432E2D7}" type="parTrans" cxnId="{74B6CCBC-43D2-4633-8820-AD5AF1276778}">
      <dgm:prSet custT="1"/>
      <dgm:spPr>
        <a:xfrm rot="5542407">
          <a:off x="2871785" y="3496092"/>
          <a:ext cx="278494"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CD7BFC81-3BF9-43A1-AC25-B84A12120F2C}" type="sibTrans" cxnId="{74B6CCBC-43D2-4633-8820-AD5AF1276778}">
      <dgm:prSet/>
      <dgm:spPr/>
      <dgm:t>
        <a:bodyPr/>
        <a:lstStyle/>
        <a:p>
          <a:endParaRPr lang="lt-LT" sz="800">
            <a:latin typeface="Times New Roman" panose="02020603050405020304" pitchFamily="18" charset="0"/>
            <a:cs typeface="Times New Roman" panose="02020603050405020304" pitchFamily="18" charset="0"/>
          </a:endParaRPr>
        </a:p>
      </dgm:t>
    </dgm:pt>
    <dgm:pt modelId="{080264CF-E8D8-4488-BE9D-73CFA96E5F17}">
      <dgm:prSet phldrT="[Tekstas]" custT="1"/>
      <dgm:spPr>
        <a:xfrm>
          <a:off x="139563" y="564346"/>
          <a:ext cx="1277081" cy="1110171"/>
        </a:xfrm>
        <a:prstGeom prst="ellipse">
          <a:avLst/>
        </a:prstGeom>
      </dgm:spPr>
      <dgm:t>
        <a:bodyPr/>
        <a:lstStyle/>
        <a:p>
          <a:r>
            <a:rPr lang="lt-LT" sz="800" dirty="0">
              <a:latin typeface="Times New Roman" panose="02020603050405020304" pitchFamily="18" charset="0"/>
              <a:cs typeface="Times New Roman" panose="02020603050405020304" pitchFamily="18" charset="0"/>
            </a:rPr>
            <a:t>Lazdijų rajono savivaldybės socialinės globos centras „Židinys“</a:t>
          </a:r>
        </a:p>
      </dgm:t>
    </dgm:pt>
    <dgm:pt modelId="{73824A0A-CF9B-44AB-B1BE-EC8A06DE2B64}" type="parTrans" cxnId="{E135F227-531C-44BC-8EA5-939C19BD18CE}">
      <dgm:prSet custT="1"/>
      <dgm:spPr>
        <a:xfrm rot="12775106">
          <a:off x="1490035" y="1573666"/>
          <a:ext cx="632913"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7297C2CB-11B3-4A83-A184-5E56031FD81B}" type="sibTrans" cxnId="{E135F227-531C-44BC-8EA5-939C19BD18CE}">
      <dgm:prSet/>
      <dgm:spPr/>
      <dgm:t>
        <a:bodyPr/>
        <a:lstStyle/>
        <a:p>
          <a:endParaRPr lang="lt-LT" sz="800">
            <a:latin typeface="Times New Roman" panose="02020603050405020304" pitchFamily="18" charset="0"/>
            <a:cs typeface="Times New Roman" panose="02020603050405020304" pitchFamily="18" charset="0"/>
          </a:endParaRPr>
        </a:p>
      </dgm:t>
    </dgm:pt>
    <dgm:pt modelId="{12BBB48E-8295-4C17-92F3-E91E2EA947D2}">
      <dgm:prSet phldrT="[Tekstas]" custT="1"/>
      <dgm:spPr>
        <a:xfrm>
          <a:off x="0" y="2877857"/>
          <a:ext cx="1139576" cy="1069208"/>
        </a:xfrm>
        <a:prstGeom prst="ellipse">
          <a:avLst/>
        </a:prstGeom>
      </dgm:spPr>
      <dgm:t>
        <a:bodyPr/>
        <a:lstStyle/>
        <a:p>
          <a:r>
            <a:rPr lang="lt-LT" sz="800" dirty="0">
              <a:latin typeface="Times New Roman" panose="02020603050405020304" pitchFamily="18" charset="0"/>
              <a:cs typeface="Times New Roman" panose="02020603050405020304" pitchFamily="18" charset="0"/>
            </a:rPr>
            <a:t>Budintys globotojai</a:t>
          </a:r>
        </a:p>
      </dgm:t>
    </dgm:pt>
    <dgm:pt modelId="{32DCB49F-558B-455D-889A-DBECC35EE43B}" type="parTrans" cxnId="{6321F4FF-D522-4D0F-A5B9-2674FCEE1766}">
      <dgm:prSet custT="1"/>
      <dgm:spPr>
        <a:xfrm rot="9708249">
          <a:off x="1359853" y="2843223"/>
          <a:ext cx="596353"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1795DF1D-AC5C-4334-8D9E-261AC5A38569}" type="sibTrans" cxnId="{6321F4FF-D522-4D0F-A5B9-2674FCEE1766}">
      <dgm:prSet/>
      <dgm:spPr/>
      <dgm:t>
        <a:bodyPr/>
        <a:lstStyle/>
        <a:p>
          <a:endParaRPr lang="lt-LT" sz="800">
            <a:latin typeface="Times New Roman" panose="02020603050405020304" pitchFamily="18" charset="0"/>
            <a:cs typeface="Times New Roman" panose="02020603050405020304" pitchFamily="18" charset="0"/>
          </a:endParaRPr>
        </a:p>
      </dgm:t>
    </dgm:pt>
    <dgm:pt modelId="{C28390EA-7B68-44A9-89F7-78DEA6AC0A64}">
      <dgm:prSet phldrT="[Tekstas]" custT="1"/>
      <dgm:spPr>
        <a:xfrm>
          <a:off x="1549398" y="101591"/>
          <a:ext cx="1789876" cy="1303743"/>
        </a:xfrm>
        <a:prstGeom prst="ellipse">
          <a:avLst/>
        </a:prstGeom>
      </dgm:spPr>
      <dgm:t>
        <a:bodyPr/>
        <a:lstStyle/>
        <a:p>
          <a:r>
            <a:rPr lang="lt-LT" sz="800">
              <a:latin typeface="Times New Roman" panose="02020603050405020304" pitchFamily="18" charset="0"/>
              <a:cs typeface="Times New Roman" panose="02020603050405020304" pitchFamily="18" charset="0"/>
            </a:rPr>
            <a:t>Vidzgailų kaimo bendruomenės komiteto vaikų dienos centras </a:t>
          </a:r>
          <a:endParaRPr lang="lt-LT" sz="800" dirty="0">
            <a:latin typeface="Times New Roman" panose="02020603050405020304" pitchFamily="18" charset="0"/>
            <a:cs typeface="Times New Roman" panose="02020603050405020304" pitchFamily="18" charset="0"/>
          </a:endParaRPr>
        </a:p>
      </dgm:t>
    </dgm:pt>
    <dgm:pt modelId="{D3CC1C4A-BFDC-4FB6-B1A4-B2F980955C60}" type="parTrans" cxnId="{39BF8DDE-3CFB-4072-8889-A4CA573ACC57}">
      <dgm:prSet custT="1"/>
      <dgm:spPr>
        <a:xfrm rot="15095549">
          <a:off x="2613461" y="1374550"/>
          <a:ext cx="215940"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85F88DB4-FC83-4A21-B681-9AD381AFB07B}" type="sibTrans" cxnId="{39BF8DDE-3CFB-4072-8889-A4CA573ACC57}">
      <dgm:prSet/>
      <dgm:spPr/>
      <dgm:t>
        <a:bodyPr/>
        <a:lstStyle/>
        <a:p>
          <a:endParaRPr lang="lt-LT" sz="800">
            <a:latin typeface="Times New Roman" panose="02020603050405020304" pitchFamily="18" charset="0"/>
            <a:cs typeface="Times New Roman" panose="02020603050405020304" pitchFamily="18" charset="0"/>
          </a:endParaRPr>
        </a:p>
      </dgm:t>
    </dgm:pt>
    <dgm:pt modelId="{2FC7CDCE-9F55-44FB-8016-DF4C93511843}">
      <dgm:prSet phldrT="[Tekstas]" custT="1"/>
      <dgm:spPr>
        <a:xfrm>
          <a:off x="1124000" y="4187351"/>
          <a:ext cx="871002" cy="871002"/>
        </a:xfrm>
        <a:prstGeom prst="ellipse">
          <a:avLst/>
        </a:prstGeom>
      </dgm:spPr>
      <dgm:t>
        <a:bodyPr/>
        <a:lstStyle/>
        <a:p>
          <a:r>
            <a:rPr lang="lt-LT" sz="800" dirty="0">
              <a:latin typeface="Times New Roman" panose="02020603050405020304" pitchFamily="18" charset="0"/>
              <a:cs typeface="Times New Roman" panose="02020603050405020304" pitchFamily="18" charset="0"/>
            </a:rPr>
            <a:t>NVO</a:t>
          </a:r>
        </a:p>
      </dgm:t>
    </dgm:pt>
    <dgm:pt modelId="{EBEC4E8A-05A0-4B03-8905-2ED3F7FBF2C5}" type="sibTrans" cxnId="{1346E28B-1C0A-4300-9BAE-53C0A3F37AF6}">
      <dgm:prSet/>
      <dgm:spPr/>
      <dgm:t>
        <a:bodyPr/>
        <a:lstStyle/>
        <a:p>
          <a:endParaRPr lang="lt-LT" sz="800">
            <a:latin typeface="Times New Roman" panose="02020603050405020304" pitchFamily="18" charset="0"/>
            <a:cs typeface="Times New Roman" panose="02020603050405020304" pitchFamily="18" charset="0"/>
          </a:endParaRPr>
        </a:p>
      </dgm:t>
    </dgm:pt>
    <dgm:pt modelId="{318D581F-3A1F-4C2B-B344-161A71BEC90A}" type="parTrans" cxnId="{1346E28B-1C0A-4300-9BAE-53C0A3F37AF6}">
      <dgm:prSet custT="1"/>
      <dgm:spPr>
        <a:xfrm rot="7586727">
          <a:off x="1867421" y="3563062"/>
          <a:ext cx="637024"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EFB88688-0A16-451B-8107-A0C66A0316BC}">
      <dgm:prSet phldrT="[Tekstas]" custT="1"/>
      <dgm:spPr>
        <a:xfrm>
          <a:off x="90608" y="4140481"/>
          <a:ext cx="871002" cy="871002"/>
        </a:xfrm>
        <a:prstGeom prst="ellipse">
          <a:avLst/>
        </a:prstGeom>
      </dgm:spPr>
      <dgm:t>
        <a:bodyPr/>
        <a:lstStyle/>
        <a:p>
          <a:r>
            <a:rPr lang="lt-LT" sz="800" dirty="0">
              <a:latin typeface="Times New Roman" panose="02020603050405020304" pitchFamily="18" charset="0"/>
              <a:cs typeface="Times New Roman" panose="02020603050405020304" pitchFamily="18" charset="0"/>
            </a:rPr>
            <a:t>GIMK</a:t>
          </a:r>
        </a:p>
      </dgm:t>
    </dgm:pt>
    <dgm:pt modelId="{55B8483F-E178-4020-AD6C-285CF6AC7FEA}" type="sibTrans" cxnId="{1FB1F0E3-CAC7-4C3E-A279-9D6B9B39B46D}">
      <dgm:prSet/>
      <dgm:spPr/>
      <dgm:t>
        <a:bodyPr/>
        <a:lstStyle/>
        <a:p>
          <a:endParaRPr lang="lt-LT" sz="800">
            <a:latin typeface="Times New Roman" panose="02020603050405020304" pitchFamily="18" charset="0"/>
            <a:cs typeface="Times New Roman" panose="02020603050405020304" pitchFamily="18" charset="0"/>
          </a:endParaRPr>
        </a:p>
      </dgm:t>
    </dgm:pt>
    <dgm:pt modelId="{B5EC9B6F-31A5-4A87-B945-5DA19503959C}" type="parTrans" cxnId="{1FB1F0E3-CAC7-4C3E-A279-9D6B9B39B46D}">
      <dgm:prSet custT="1"/>
      <dgm:spPr>
        <a:xfrm rot="8516918">
          <a:off x="1132526" y="3500927"/>
          <a:ext cx="993610" cy="423058"/>
        </a:xfrm>
        <a:prstGeom prst="rightArrow">
          <a:avLst>
            <a:gd name="adj1" fmla="val 60000"/>
            <a:gd name="adj2" fmla="val 50000"/>
          </a:avLst>
        </a:prstGeom>
      </dgm:spPr>
      <dgm:t>
        <a:bodyPr/>
        <a:lstStyle/>
        <a:p>
          <a:endParaRPr lang="lt-LT" sz="800">
            <a:latin typeface="Times New Roman" panose="02020603050405020304" pitchFamily="18" charset="0"/>
            <a:cs typeface="Times New Roman" panose="02020603050405020304" pitchFamily="18" charset="0"/>
          </a:endParaRPr>
        </a:p>
      </dgm:t>
    </dgm:pt>
    <dgm:pt modelId="{40D71400-DAF4-453B-94FE-E5148D8111F3}" type="pres">
      <dgm:prSet presAssocID="{13C53326-9938-4B48-8861-E0535DB9CB70}" presName="Name0" presStyleCnt="0">
        <dgm:presLayoutVars>
          <dgm:chMax val="1"/>
          <dgm:dir/>
          <dgm:animLvl val="ctr"/>
          <dgm:resizeHandles val="exact"/>
        </dgm:presLayoutVars>
      </dgm:prSet>
      <dgm:spPr/>
    </dgm:pt>
    <dgm:pt modelId="{4E1391C4-88CA-41C7-B1C7-70BA0868D069}" type="pres">
      <dgm:prSet presAssocID="{157FE1AA-8AF5-4CD9-8719-DF20D99EBD06}" presName="centerShape" presStyleLbl="node0" presStyleIdx="0" presStyleCnt="1"/>
      <dgm:spPr/>
    </dgm:pt>
    <dgm:pt modelId="{7001AEDB-F95D-4545-8A3C-745CF83C4B99}" type="pres">
      <dgm:prSet presAssocID="{47A75549-8345-4C6F-94DE-4BE73CB79F63}" presName="parTrans" presStyleLbl="sibTrans2D1" presStyleIdx="0" presStyleCnt="11"/>
      <dgm:spPr/>
    </dgm:pt>
    <dgm:pt modelId="{8282088C-CA19-4AF0-888B-397919AC2433}" type="pres">
      <dgm:prSet presAssocID="{47A75549-8345-4C6F-94DE-4BE73CB79F63}" presName="connectorText" presStyleLbl="sibTrans2D1" presStyleIdx="0" presStyleCnt="11"/>
      <dgm:spPr/>
    </dgm:pt>
    <dgm:pt modelId="{BE1D84BB-ECA2-4C3B-9907-0F96CF6ACE4D}" type="pres">
      <dgm:prSet presAssocID="{028BF3C1-1E8F-4C8C-99F4-D2350AE23F3E}" presName="node" presStyleLbl="node1" presStyleIdx="0" presStyleCnt="11">
        <dgm:presLayoutVars>
          <dgm:bulletEnabled val="1"/>
        </dgm:presLayoutVars>
      </dgm:prSet>
      <dgm:spPr/>
    </dgm:pt>
    <dgm:pt modelId="{C19020B4-7F66-4AFE-BC2A-FF5B516631A8}" type="pres">
      <dgm:prSet presAssocID="{00EBA895-4265-4F0B-A2FF-7736D2F6F97C}" presName="parTrans" presStyleLbl="sibTrans2D1" presStyleIdx="1" presStyleCnt="11"/>
      <dgm:spPr/>
    </dgm:pt>
    <dgm:pt modelId="{08DA0728-B09E-4EF5-9040-2FB6739224EB}" type="pres">
      <dgm:prSet presAssocID="{00EBA895-4265-4F0B-A2FF-7736D2F6F97C}" presName="connectorText" presStyleLbl="sibTrans2D1" presStyleIdx="1" presStyleCnt="11"/>
      <dgm:spPr/>
    </dgm:pt>
    <dgm:pt modelId="{2149A53B-549E-44E1-B6EA-FCB26ED29711}" type="pres">
      <dgm:prSet presAssocID="{D137E194-470C-4EF4-A9BB-4A2DE51496AC}" presName="node" presStyleLbl="node1" presStyleIdx="1" presStyleCnt="11">
        <dgm:presLayoutVars>
          <dgm:bulletEnabled val="1"/>
        </dgm:presLayoutVars>
      </dgm:prSet>
      <dgm:spPr/>
    </dgm:pt>
    <dgm:pt modelId="{44EC9FC1-2370-41AE-8EAD-D8D3E6A5FF94}" type="pres">
      <dgm:prSet presAssocID="{5E9FA953-C197-4F89-87E8-C9CE6FD3B14C}" presName="parTrans" presStyleLbl="sibTrans2D1" presStyleIdx="2" presStyleCnt="11"/>
      <dgm:spPr/>
    </dgm:pt>
    <dgm:pt modelId="{E55D0F3A-92D6-4676-95C5-FF938B9657B6}" type="pres">
      <dgm:prSet presAssocID="{5E9FA953-C197-4F89-87E8-C9CE6FD3B14C}" presName="connectorText" presStyleLbl="sibTrans2D1" presStyleIdx="2" presStyleCnt="11"/>
      <dgm:spPr/>
    </dgm:pt>
    <dgm:pt modelId="{1A8671C6-3644-4385-A73F-42A142A61E94}" type="pres">
      <dgm:prSet presAssocID="{51767A87-EDF5-4445-84B0-14F975C4BAD8}" presName="node" presStyleLbl="node1" presStyleIdx="2" presStyleCnt="11">
        <dgm:presLayoutVars>
          <dgm:bulletEnabled val="1"/>
        </dgm:presLayoutVars>
      </dgm:prSet>
      <dgm:spPr/>
    </dgm:pt>
    <dgm:pt modelId="{D2AF5DAE-7601-49AD-850A-0AFCB243B134}" type="pres">
      <dgm:prSet presAssocID="{22E280B1-2975-4C74-B5E0-133A000C4844}" presName="parTrans" presStyleLbl="sibTrans2D1" presStyleIdx="3" presStyleCnt="11"/>
      <dgm:spPr/>
    </dgm:pt>
    <dgm:pt modelId="{DE48F0EC-E286-469C-9E4A-7FD808B4BA6F}" type="pres">
      <dgm:prSet presAssocID="{22E280B1-2975-4C74-B5E0-133A000C4844}" presName="connectorText" presStyleLbl="sibTrans2D1" presStyleIdx="3" presStyleCnt="11"/>
      <dgm:spPr/>
    </dgm:pt>
    <dgm:pt modelId="{AED8B366-7AE2-457F-BFF7-38444906DF72}" type="pres">
      <dgm:prSet presAssocID="{B75722C1-4FE1-4996-9F50-289953FD88D5}" presName="node" presStyleLbl="node1" presStyleIdx="3" presStyleCnt="11">
        <dgm:presLayoutVars>
          <dgm:bulletEnabled val="1"/>
        </dgm:presLayoutVars>
      </dgm:prSet>
      <dgm:spPr/>
    </dgm:pt>
    <dgm:pt modelId="{6B98B883-FA89-4BCF-A281-64D81AC8175E}" type="pres">
      <dgm:prSet presAssocID="{F0627E4A-61AA-4B95-A36D-5E6D3D1B5EA8}" presName="parTrans" presStyleLbl="sibTrans2D1" presStyleIdx="4" presStyleCnt="11"/>
      <dgm:spPr/>
    </dgm:pt>
    <dgm:pt modelId="{4028B289-415F-4302-B551-4C26235BF742}" type="pres">
      <dgm:prSet presAssocID="{F0627E4A-61AA-4B95-A36D-5E6D3D1B5EA8}" presName="connectorText" presStyleLbl="sibTrans2D1" presStyleIdx="4" presStyleCnt="11"/>
      <dgm:spPr/>
    </dgm:pt>
    <dgm:pt modelId="{438BE436-B746-48BD-825A-85249CA6E985}" type="pres">
      <dgm:prSet presAssocID="{0429E97F-47A3-4D23-8C7A-EB01B0911176}" presName="node" presStyleLbl="node1" presStyleIdx="4" presStyleCnt="11">
        <dgm:presLayoutVars>
          <dgm:bulletEnabled val="1"/>
        </dgm:presLayoutVars>
      </dgm:prSet>
      <dgm:spPr/>
    </dgm:pt>
    <dgm:pt modelId="{37B0D300-78FE-48AA-B0DA-084C82F34CE3}" type="pres">
      <dgm:prSet presAssocID="{F40BC6BE-D3B8-4593-9ADF-A0C29432E2D7}" presName="parTrans" presStyleLbl="sibTrans2D1" presStyleIdx="5" presStyleCnt="11"/>
      <dgm:spPr/>
    </dgm:pt>
    <dgm:pt modelId="{C7D2E340-A1CB-4837-BDFD-CF70C61A682F}" type="pres">
      <dgm:prSet presAssocID="{F40BC6BE-D3B8-4593-9ADF-A0C29432E2D7}" presName="connectorText" presStyleLbl="sibTrans2D1" presStyleIdx="5" presStyleCnt="11"/>
      <dgm:spPr/>
    </dgm:pt>
    <dgm:pt modelId="{098655F2-2791-49D1-A292-6CE831B63E39}" type="pres">
      <dgm:prSet presAssocID="{C7EE5ACF-EDC4-484B-8177-978CEFAEA72A}" presName="node" presStyleLbl="node1" presStyleIdx="5" presStyleCnt="11">
        <dgm:presLayoutVars>
          <dgm:bulletEnabled val="1"/>
        </dgm:presLayoutVars>
      </dgm:prSet>
      <dgm:spPr/>
    </dgm:pt>
    <dgm:pt modelId="{D0BFC5F8-58DE-4A72-AB5F-64F37DDC5013}" type="pres">
      <dgm:prSet presAssocID="{318D581F-3A1F-4C2B-B344-161A71BEC90A}" presName="parTrans" presStyleLbl="sibTrans2D1" presStyleIdx="6" presStyleCnt="11"/>
      <dgm:spPr/>
    </dgm:pt>
    <dgm:pt modelId="{39EC5F3B-A186-416C-93BA-75E48739AE43}" type="pres">
      <dgm:prSet presAssocID="{318D581F-3A1F-4C2B-B344-161A71BEC90A}" presName="connectorText" presStyleLbl="sibTrans2D1" presStyleIdx="6" presStyleCnt="11"/>
      <dgm:spPr/>
    </dgm:pt>
    <dgm:pt modelId="{8174ABF4-548D-48ED-AD48-C1498AA6E819}" type="pres">
      <dgm:prSet presAssocID="{2FC7CDCE-9F55-44FB-8016-DF4C93511843}" presName="node" presStyleLbl="node1" presStyleIdx="6" presStyleCnt="11">
        <dgm:presLayoutVars>
          <dgm:bulletEnabled val="1"/>
        </dgm:presLayoutVars>
      </dgm:prSet>
      <dgm:spPr/>
    </dgm:pt>
    <dgm:pt modelId="{32B2AA12-D405-4A88-8870-1BA0C85762E0}" type="pres">
      <dgm:prSet presAssocID="{B5EC9B6F-31A5-4A87-B945-5DA19503959C}" presName="parTrans" presStyleLbl="sibTrans2D1" presStyleIdx="7" presStyleCnt="11"/>
      <dgm:spPr/>
    </dgm:pt>
    <dgm:pt modelId="{021D6FBB-E3D3-4B93-8933-9367F39359DA}" type="pres">
      <dgm:prSet presAssocID="{B5EC9B6F-31A5-4A87-B945-5DA19503959C}" presName="connectorText" presStyleLbl="sibTrans2D1" presStyleIdx="7" presStyleCnt="11"/>
      <dgm:spPr/>
    </dgm:pt>
    <dgm:pt modelId="{85117475-328E-4291-A679-FB5A41604FBE}" type="pres">
      <dgm:prSet presAssocID="{EFB88688-0A16-451B-8107-A0C66A0316BC}" presName="node" presStyleLbl="node1" presStyleIdx="7" presStyleCnt="11">
        <dgm:presLayoutVars>
          <dgm:bulletEnabled val="1"/>
        </dgm:presLayoutVars>
      </dgm:prSet>
      <dgm:spPr/>
    </dgm:pt>
    <dgm:pt modelId="{5033CCEC-3BBC-4B1D-AACF-8EC10CEF89FF}" type="pres">
      <dgm:prSet presAssocID="{32DCB49F-558B-455D-889A-DBECC35EE43B}" presName="parTrans" presStyleLbl="sibTrans2D1" presStyleIdx="8" presStyleCnt="11"/>
      <dgm:spPr/>
    </dgm:pt>
    <dgm:pt modelId="{A6ADEE7F-F988-49C7-93B2-7EC6D8602EAB}" type="pres">
      <dgm:prSet presAssocID="{32DCB49F-558B-455D-889A-DBECC35EE43B}" presName="connectorText" presStyleLbl="sibTrans2D1" presStyleIdx="8" presStyleCnt="11"/>
      <dgm:spPr/>
    </dgm:pt>
    <dgm:pt modelId="{90F0C676-4F1D-42C0-B975-3CAADEEA5333}" type="pres">
      <dgm:prSet presAssocID="{12BBB48E-8295-4C17-92F3-E91E2EA947D2}" presName="node" presStyleLbl="node1" presStyleIdx="8" presStyleCnt="11">
        <dgm:presLayoutVars>
          <dgm:bulletEnabled val="1"/>
        </dgm:presLayoutVars>
      </dgm:prSet>
      <dgm:spPr/>
    </dgm:pt>
    <dgm:pt modelId="{B43BCF55-7B19-42D7-B6A2-39BEDDDCF7F6}" type="pres">
      <dgm:prSet presAssocID="{73824A0A-CF9B-44AB-B1BE-EC8A06DE2B64}" presName="parTrans" presStyleLbl="sibTrans2D1" presStyleIdx="9" presStyleCnt="11"/>
      <dgm:spPr/>
    </dgm:pt>
    <dgm:pt modelId="{8AA742FB-B734-4B71-B04E-CBF5ABBB539B}" type="pres">
      <dgm:prSet presAssocID="{73824A0A-CF9B-44AB-B1BE-EC8A06DE2B64}" presName="connectorText" presStyleLbl="sibTrans2D1" presStyleIdx="9" presStyleCnt="11"/>
      <dgm:spPr/>
    </dgm:pt>
    <dgm:pt modelId="{44A27B07-6786-4C2C-8127-E08DF0232692}" type="pres">
      <dgm:prSet presAssocID="{080264CF-E8D8-4488-BE9D-73CFA96E5F17}" presName="node" presStyleLbl="node1" presStyleIdx="9" presStyleCnt="11">
        <dgm:presLayoutVars>
          <dgm:bulletEnabled val="1"/>
        </dgm:presLayoutVars>
      </dgm:prSet>
      <dgm:spPr/>
    </dgm:pt>
    <dgm:pt modelId="{B30F4D4A-CBB6-4945-8E33-9445FDB23E6F}" type="pres">
      <dgm:prSet presAssocID="{D3CC1C4A-BFDC-4FB6-B1A4-B2F980955C60}" presName="parTrans" presStyleLbl="sibTrans2D1" presStyleIdx="10" presStyleCnt="11"/>
      <dgm:spPr/>
    </dgm:pt>
    <dgm:pt modelId="{6B938E48-517C-4E35-A7D2-E9146BB95D98}" type="pres">
      <dgm:prSet presAssocID="{D3CC1C4A-BFDC-4FB6-B1A4-B2F980955C60}" presName="connectorText" presStyleLbl="sibTrans2D1" presStyleIdx="10" presStyleCnt="11"/>
      <dgm:spPr/>
    </dgm:pt>
    <dgm:pt modelId="{72F0D026-CFCD-4FAB-9A5D-D8D1E1FAC67F}" type="pres">
      <dgm:prSet presAssocID="{C28390EA-7B68-44A9-89F7-78DEA6AC0A64}" presName="node" presStyleLbl="node1" presStyleIdx="10" presStyleCnt="11">
        <dgm:presLayoutVars>
          <dgm:bulletEnabled val="1"/>
        </dgm:presLayoutVars>
      </dgm:prSet>
      <dgm:spPr/>
    </dgm:pt>
  </dgm:ptLst>
  <dgm:cxnLst>
    <dgm:cxn modelId="{E5E60908-4180-43B1-97FB-7CCB20DE0176}" type="presOf" srcId="{47A75549-8345-4C6F-94DE-4BE73CB79F63}" destId="{8282088C-CA19-4AF0-888B-397919AC2433}" srcOrd="1" destOrd="0" presId="urn:microsoft.com/office/officeart/2005/8/layout/radial5"/>
    <dgm:cxn modelId="{26552909-0BE8-426B-82B7-51A35F8B99E7}" type="presOf" srcId="{F40BC6BE-D3B8-4593-9ADF-A0C29432E2D7}" destId="{C7D2E340-A1CB-4837-BDFD-CF70C61A682F}" srcOrd="1" destOrd="0" presId="urn:microsoft.com/office/officeart/2005/8/layout/radial5"/>
    <dgm:cxn modelId="{5F773210-2F94-4211-A73D-6B30D5DACAA6}" type="presOf" srcId="{73824A0A-CF9B-44AB-B1BE-EC8A06DE2B64}" destId="{8AA742FB-B734-4B71-B04E-CBF5ABBB539B}" srcOrd="1" destOrd="0" presId="urn:microsoft.com/office/officeart/2005/8/layout/radial5"/>
    <dgm:cxn modelId="{58651815-FC9D-4517-A69D-EA0276D247F9}" type="presOf" srcId="{D137E194-470C-4EF4-A9BB-4A2DE51496AC}" destId="{2149A53B-549E-44E1-B6EA-FCB26ED29711}" srcOrd="0" destOrd="0" presId="urn:microsoft.com/office/officeart/2005/8/layout/radial5"/>
    <dgm:cxn modelId="{9A761A19-5B00-4873-AD74-012B67DF2F39}" type="presOf" srcId="{F0627E4A-61AA-4B95-A36D-5E6D3D1B5EA8}" destId="{6B98B883-FA89-4BCF-A281-64D81AC8175E}" srcOrd="0" destOrd="0" presId="urn:microsoft.com/office/officeart/2005/8/layout/radial5"/>
    <dgm:cxn modelId="{E244DF1B-F9C2-4333-8F5F-D0A7E7712F81}" type="presOf" srcId="{B75722C1-4FE1-4996-9F50-289953FD88D5}" destId="{AED8B366-7AE2-457F-BFF7-38444906DF72}" srcOrd="0" destOrd="0" presId="urn:microsoft.com/office/officeart/2005/8/layout/radial5"/>
    <dgm:cxn modelId="{20EB391E-5588-429A-894C-CB29973916F9}" type="presOf" srcId="{22E280B1-2975-4C74-B5E0-133A000C4844}" destId="{DE48F0EC-E286-469C-9E4A-7FD808B4BA6F}" srcOrd="1" destOrd="0" presId="urn:microsoft.com/office/officeart/2005/8/layout/radial5"/>
    <dgm:cxn modelId="{403C1120-9C5D-44CC-9B32-E7E7B3D9534B}" srcId="{157FE1AA-8AF5-4CD9-8719-DF20D99EBD06}" destId="{D137E194-470C-4EF4-A9BB-4A2DE51496AC}" srcOrd="1" destOrd="0" parTransId="{00EBA895-4265-4F0B-A2FF-7736D2F6F97C}" sibTransId="{5F1CD655-26DB-485A-AA39-EDA302EA48B2}"/>
    <dgm:cxn modelId="{798EE921-AD4F-46B1-B756-B85ABB2F0E44}" type="presOf" srcId="{318D581F-3A1F-4C2B-B344-161A71BEC90A}" destId="{D0BFC5F8-58DE-4A72-AB5F-64F37DDC5013}" srcOrd="0" destOrd="0" presId="urn:microsoft.com/office/officeart/2005/8/layout/radial5"/>
    <dgm:cxn modelId="{E135F227-531C-44BC-8EA5-939C19BD18CE}" srcId="{157FE1AA-8AF5-4CD9-8719-DF20D99EBD06}" destId="{080264CF-E8D8-4488-BE9D-73CFA96E5F17}" srcOrd="9" destOrd="0" parTransId="{73824A0A-CF9B-44AB-B1BE-EC8A06DE2B64}" sibTransId="{7297C2CB-11B3-4A83-A184-5E56031FD81B}"/>
    <dgm:cxn modelId="{12B17335-276B-4AF9-BBB9-570579D71B84}" type="presOf" srcId="{2FC7CDCE-9F55-44FB-8016-DF4C93511843}" destId="{8174ABF4-548D-48ED-AD48-C1498AA6E819}" srcOrd="0" destOrd="0" presId="urn:microsoft.com/office/officeart/2005/8/layout/radial5"/>
    <dgm:cxn modelId="{22DA7936-4C5A-4FDB-A313-2F1EF45C7B86}" type="presOf" srcId="{51767A87-EDF5-4445-84B0-14F975C4BAD8}" destId="{1A8671C6-3644-4385-A73F-42A142A61E94}" srcOrd="0" destOrd="0" presId="urn:microsoft.com/office/officeart/2005/8/layout/radial5"/>
    <dgm:cxn modelId="{E3DE1937-F682-44FD-B6D0-34674EDC2ACB}" type="presOf" srcId="{47A75549-8345-4C6F-94DE-4BE73CB79F63}" destId="{7001AEDB-F95D-4545-8A3C-745CF83C4B99}" srcOrd="0" destOrd="0" presId="urn:microsoft.com/office/officeart/2005/8/layout/radial5"/>
    <dgm:cxn modelId="{64FACA3E-0548-40C3-85C4-3BBC75A3E237}" type="presOf" srcId="{13C53326-9938-4B48-8861-E0535DB9CB70}" destId="{40D71400-DAF4-453B-94FE-E5148D8111F3}" srcOrd="0" destOrd="0" presId="urn:microsoft.com/office/officeart/2005/8/layout/radial5"/>
    <dgm:cxn modelId="{E858DB5E-D32B-4C00-A1D3-E34A849C165C}" type="presOf" srcId="{028BF3C1-1E8F-4C8C-99F4-D2350AE23F3E}" destId="{BE1D84BB-ECA2-4C3B-9907-0F96CF6ACE4D}" srcOrd="0" destOrd="0" presId="urn:microsoft.com/office/officeart/2005/8/layout/radial5"/>
    <dgm:cxn modelId="{82C3F562-1475-4BEF-BA25-09355D9D4E22}" type="presOf" srcId="{C7EE5ACF-EDC4-484B-8177-978CEFAEA72A}" destId="{098655F2-2791-49D1-A292-6CE831B63E39}" srcOrd="0" destOrd="0" presId="urn:microsoft.com/office/officeart/2005/8/layout/radial5"/>
    <dgm:cxn modelId="{566D5B64-0086-4AEF-AA0E-7333BF60809F}" type="presOf" srcId="{B5EC9B6F-31A5-4A87-B945-5DA19503959C}" destId="{32B2AA12-D405-4A88-8870-1BA0C85762E0}" srcOrd="0" destOrd="0" presId="urn:microsoft.com/office/officeart/2005/8/layout/radial5"/>
    <dgm:cxn modelId="{84E4506C-145A-4D2F-AEE8-0BA8909BBFF4}" type="presOf" srcId="{318D581F-3A1F-4C2B-B344-161A71BEC90A}" destId="{39EC5F3B-A186-416C-93BA-75E48739AE43}" srcOrd="1" destOrd="0" presId="urn:microsoft.com/office/officeart/2005/8/layout/radial5"/>
    <dgm:cxn modelId="{C9894D6E-C521-4A1D-8C7F-BB083354D8CF}" srcId="{13C53326-9938-4B48-8861-E0535DB9CB70}" destId="{157FE1AA-8AF5-4CD9-8719-DF20D99EBD06}" srcOrd="0" destOrd="0" parTransId="{983059FE-B024-43BA-A6BF-40A866C0199F}" sibTransId="{D10F1742-98B4-4B66-AE54-DEB3F0DC8BD7}"/>
    <dgm:cxn modelId="{D9EACF4F-E0F8-476C-987E-73F201F9F001}" srcId="{157FE1AA-8AF5-4CD9-8719-DF20D99EBD06}" destId="{028BF3C1-1E8F-4C8C-99F4-D2350AE23F3E}" srcOrd="0" destOrd="0" parTransId="{47A75549-8345-4C6F-94DE-4BE73CB79F63}" sibTransId="{1731C081-1CD1-4802-BA8A-D31F2D99CFEB}"/>
    <dgm:cxn modelId="{9EFAD073-74D1-4969-8666-8C0B32C702A0}" type="presOf" srcId="{EFB88688-0A16-451B-8107-A0C66A0316BC}" destId="{85117475-328E-4291-A679-FB5A41604FBE}" srcOrd="0" destOrd="0" presId="urn:microsoft.com/office/officeart/2005/8/layout/radial5"/>
    <dgm:cxn modelId="{1116B975-1FDE-4120-A866-FFE396C905CA}" type="presOf" srcId="{F0627E4A-61AA-4B95-A36D-5E6D3D1B5EA8}" destId="{4028B289-415F-4302-B551-4C26235BF742}" srcOrd="1" destOrd="0" presId="urn:microsoft.com/office/officeart/2005/8/layout/radial5"/>
    <dgm:cxn modelId="{76B17C5A-81A8-48F3-A927-2F0DA72C17A3}" type="presOf" srcId="{00EBA895-4265-4F0B-A2FF-7736D2F6F97C}" destId="{C19020B4-7F66-4AFE-BC2A-FF5B516631A8}" srcOrd="0" destOrd="0" presId="urn:microsoft.com/office/officeart/2005/8/layout/radial5"/>
    <dgm:cxn modelId="{20C8B87E-624C-44E3-84CF-5757DEC84B46}" type="presOf" srcId="{22E280B1-2975-4C74-B5E0-133A000C4844}" destId="{D2AF5DAE-7601-49AD-850A-0AFCB243B134}" srcOrd="0" destOrd="0" presId="urn:microsoft.com/office/officeart/2005/8/layout/radial5"/>
    <dgm:cxn modelId="{B55FBB87-785B-4439-85BB-0D969785E550}" type="presOf" srcId="{5E9FA953-C197-4F89-87E8-C9CE6FD3B14C}" destId="{E55D0F3A-92D6-4676-95C5-FF938B9657B6}" srcOrd="1" destOrd="0" presId="urn:microsoft.com/office/officeart/2005/8/layout/radial5"/>
    <dgm:cxn modelId="{1346E28B-1C0A-4300-9BAE-53C0A3F37AF6}" srcId="{157FE1AA-8AF5-4CD9-8719-DF20D99EBD06}" destId="{2FC7CDCE-9F55-44FB-8016-DF4C93511843}" srcOrd="6" destOrd="0" parTransId="{318D581F-3A1F-4C2B-B344-161A71BEC90A}" sibTransId="{EBEC4E8A-05A0-4B03-8905-2ED3F7FBF2C5}"/>
    <dgm:cxn modelId="{DA1A4A8E-37EA-423D-8946-8C04C7D2CCBF}" type="presOf" srcId="{32DCB49F-558B-455D-889A-DBECC35EE43B}" destId="{A6ADEE7F-F988-49C7-93B2-7EC6D8602EAB}" srcOrd="1" destOrd="0" presId="urn:microsoft.com/office/officeart/2005/8/layout/radial5"/>
    <dgm:cxn modelId="{D6EB5DA6-46F8-4DC6-829D-E01E9EF4D23A}" type="presOf" srcId="{080264CF-E8D8-4488-BE9D-73CFA96E5F17}" destId="{44A27B07-6786-4C2C-8127-E08DF0232692}" srcOrd="0" destOrd="0" presId="urn:microsoft.com/office/officeart/2005/8/layout/radial5"/>
    <dgm:cxn modelId="{BCD5E1A8-508E-47BB-ABDC-36B344289BF6}" type="presOf" srcId="{C28390EA-7B68-44A9-89F7-78DEA6AC0A64}" destId="{72F0D026-CFCD-4FAB-9A5D-D8D1E1FAC67F}" srcOrd="0" destOrd="0" presId="urn:microsoft.com/office/officeart/2005/8/layout/radial5"/>
    <dgm:cxn modelId="{194B80AC-4E0C-4B89-B5EF-951D698DA755}" srcId="{157FE1AA-8AF5-4CD9-8719-DF20D99EBD06}" destId="{0429E97F-47A3-4D23-8C7A-EB01B0911176}" srcOrd="4" destOrd="0" parTransId="{F0627E4A-61AA-4B95-A36D-5E6D3D1B5EA8}" sibTransId="{A1B5CAB1-8141-4B73-B726-3FA3D00C430A}"/>
    <dgm:cxn modelId="{DC0B97B3-DBB3-4399-AFFA-44072E203C63}" type="presOf" srcId="{00EBA895-4265-4F0B-A2FF-7736D2F6F97C}" destId="{08DA0728-B09E-4EF5-9040-2FB6739224EB}" srcOrd="1" destOrd="0" presId="urn:microsoft.com/office/officeart/2005/8/layout/radial5"/>
    <dgm:cxn modelId="{90B59FB7-36D7-4570-97B6-54FE312D41EC}" type="presOf" srcId="{73824A0A-CF9B-44AB-B1BE-EC8A06DE2B64}" destId="{B43BCF55-7B19-42D7-B6A2-39BEDDDCF7F6}" srcOrd="0" destOrd="0" presId="urn:microsoft.com/office/officeart/2005/8/layout/radial5"/>
    <dgm:cxn modelId="{D7DE1FBB-7F12-47E4-8282-A0859101E322}" srcId="{157FE1AA-8AF5-4CD9-8719-DF20D99EBD06}" destId="{B75722C1-4FE1-4996-9F50-289953FD88D5}" srcOrd="3" destOrd="0" parTransId="{22E280B1-2975-4C74-B5E0-133A000C4844}" sibTransId="{D8EF2A83-7036-441B-9990-C2205C5992F8}"/>
    <dgm:cxn modelId="{74B6CCBC-43D2-4633-8820-AD5AF1276778}" srcId="{157FE1AA-8AF5-4CD9-8719-DF20D99EBD06}" destId="{C7EE5ACF-EDC4-484B-8177-978CEFAEA72A}" srcOrd="5" destOrd="0" parTransId="{F40BC6BE-D3B8-4593-9ADF-A0C29432E2D7}" sibTransId="{CD7BFC81-3BF9-43A1-AC25-B84A12120F2C}"/>
    <dgm:cxn modelId="{2A22DCC9-8221-4371-9B10-C0E52532275A}" type="presOf" srcId="{F40BC6BE-D3B8-4593-9ADF-A0C29432E2D7}" destId="{37B0D300-78FE-48AA-B0DA-084C82F34CE3}" srcOrd="0" destOrd="0" presId="urn:microsoft.com/office/officeart/2005/8/layout/radial5"/>
    <dgm:cxn modelId="{9130CFD1-FF28-4D4A-9EA1-0F01BDB72F90}" type="presOf" srcId="{B5EC9B6F-31A5-4A87-B945-5DA19503959C}" destId="{021D6FBB-E3D3-4B93-8933-9367F39359DA}" srcOrd="1" destOrd="0" presId="urn:microsoft.com/office/officeart/2005/8/layout/radial5"/>
    <dgm:cxn modelId="{084872D2-E962-4F9F-94B3-054F6A9491E8}" srcId="{157FE1AA-8AF5-4CD9-8719-DF20D99EBD06}" destId="{51767A87-EDF5-4445-84B0-14F975C4BAD8}" srcOrd="2" destOrd="0" parTransId="{5E9FA953-C197-4F89-87E8-C9CE6FD3B14C}" sibTransId="{F7C69E54-A94D-4681-90EA-87D09F17F789}"/>
    <dgm:cxn modelId="{143320D3-482B-481D-A205-FDDDC216B19D}" type="presOf" srcId="{D3CC1C4A-BFDC-4FB6-B1A4-B2F980955C60}" destId="{B30F4D4A-CBB6-4945-8E33-9445FDB23E6F}" srcOrd="0" destOrd="0" presId="urn:microsoft.com/office/officeart/2005/8/layout/radial5"/>
    <dgm:cxn modelId="{178780D9-72C9-4E4F-BB2D-5D00FA8911CA}" type="presOf" srcId="{0429E97F-47A3-4D23-8C7A-EB01B0911176}" destId="{438BE436-B746-48BD-825A-85249CA6E985}" srcOrd="0" destOrd="0" presId="urn:microsoft.com/office/officeart/2005/8/layout/radial5"/>
    <dgm:cxn modelId="{39BF8DDE-3CFB-4072-8889-A4CA573ACC57}" srcId="{157FE1AA-8AF5-4CD9-8719-DF20D99EBD06}" destId="{C28390EA-7B68-44A9-89F7-78DEA6AC0A64}" srcOrd="10" destOrd="0" parTransId="{D3CC1C4A-BFDC-4FB6-B1A4-B2F980955C60}" sibTransId="{85F88DB4-FC83-4A21-B681-9AD381AFB07B}"/>
    <dgm:cxn modelId="{1FB1F0E3-CAC7-4C3E-A279-9D6B9B39B46D}" srcId="{157FE1AA-8AF5-4CD9-8719-DF20D99EBD06}" destId="{EFB88688-0A16-451B-8107-A0C66A0316BC}" srcOrd="7" destOrd="0" parTransId="{B5EC9B6F-31A5-4A87-B945-5DA19503959C}" sibTransId="{55B8483F-E178-4020-AD6C-285CF6AC7FEA}"/>
    <dgm:cxn modelId="{A0BDD4E9-E3D9-40B6-8DEB-D9EAABD02297}" type="presOf" srcId="{D3CC1C4A-BFDC-4FB6-B1A4-B2F980955C60}" destId="{6B938E48-517C-4E35-A7D2-E9146BB95D98}" srcOrd="1" destOrd="0" presId="urn:microsoft.com/office/officeart/2005/8/layout/radial5"/>
    <dgm:cxn modelId="{D52330EA-F99D-4C87-91F8-4ECF3184A6ED}" type="presOf" srcId="{157FE1AA-8AF5-4CD9-8719-DF20D99EBD06}" destId="{4E1391C4-88CA-41C7-B1C7-70BA0868D069}" srcOrd="0" destOrd="0" presId="urn:microsoft.com/office/officeart/2005/8/layout/radial5"/>
    <dgm:cxn modelId="{48C5F9EC-0694-4C01-A872-F18194CE27BB}" type="presOf" srcId="{5E9FA953-C197-4F89-87E8-C9CE6FD3B14C}" destId="{44EC9FC1-2370-41AE-8EAD-D8D3E6A5FF94}" srcOrd="0" destOrd="0" presId="urn:microsoft.com/office/officeart/2005/8/layout/radial5"/>
    <dgm:cxn modelId="{70A0FDF1-1069-46FF-BEBD-6B26EB228229}" type="presOf" srcId="{32DCB49F-558B-455D-889A-DBECC35EE43B}" destId="{5033CCEC-3BBC-4B1D-AACF-8EC10CEF89FF}" srcOrd="0" destOrd="0" presId="urn:microsoft.com/office/officeart/2005/8/layout/radial5"/>
    <dgm:cxn modelId="{A64B08F2-0C2D-429A-B9F0-27597D3EAC89}" type="presOf" srcId="{12BBB48E-8295-4C17-92F3-E91E2EA947D2}" destId="{90F0C676-4F1D-42C0-B975-3CAADEEA5333}" srcOrd="0" destOrd="0" presId="urn:microsoft.com/office/officeart/2005/8/layout/radial5"/>
    <dgm:cxn modelId="{6321F4FF-D522-4D0F-A5B9-2674FCEE1766}" srcId="{157FE1AA-8AF5-4CD9-8719-DF20D99EBD06}" destId="{12BBB48E-8295-4C17-92F3-E91E2EA947D2}" srcOrd="8" destOrd="0" parTransId="{32DCB49F-558B-455D-889A-DBECC35EE43B}" sibTransId="{1795DF1D-AC5C-4334-8D9E-261AC5A38569}"/>
    <dgm:cxn modelId="{59A953BE-30DD-4A00-96A9-B6B4C5D731EB}" type="presParOf" srcId="{40D71400-DAF4-453B-94FE-E5148D8111F3}" destId="{4E1391C4-88CA-41C7-B1C7-70BA0868D069}" srcOrd="0" destOrd="0" presId="urn:microsoft.com/office/officeart/2005/8/layout/radial5"/>
    <dgm:cxn modelId="{F878E479-BD10-4FB7-80BE-76763BD8F9E1}" type="presParOf" srcId="{40D71400-DAF4-453B-94FE-E5148D8111F3}" destId="{7001AEDB-F95D-4545-8A3C-745CF83C4B99}" srcOrd="1" destOrd="0" presId="urn:microsoft.com/office/officeart/2005/8/layout/radial5"/>
    <dgm:cxn modelId="{81C0888E-CA14-4A10-8B25-8F4BA67EF60C}" type="presParOf" srcId="{7001AEDB-F95D-4545-8A3C-745CF83C4B99}" destId="{8282088C-CA19-4AF0-888B-397919AC2433}" srcOrd="0" destOrd="0" presId="urn:microsoft.com/office/officeart/2005/8/layout/radial5"/>
    <dgm:cxn modelId="{3BEC2B90-C1FE-4805-94C8-C52CE68070E7}" type="presParOf" srcId="{40D71400-DAF4-453B-94FE-E5148D8111F3}" destId="{BE1D84BB-ECA2-4C3B-9907-0F96CF6ACE4D}" srcOrd="2" destOrd="0" presId="urn:microsoft.com/office/officeart/2005/8/layout/radial5"/>
    <dgm:cxn modelId="{21E29C6F-570C-4193-A1AD-53E311A0C215}" type="presParOf" srcId="{40D71400-DAF4-453B-94FE-E5148D8111F3}" destId="{C19020B4-7F66-4AFE-BC2A-FF5B516631A8}" srcOrd="3" destOrd="0" presId="urn:microsoft.com/office/officeart/2005/8/layout/radial5"/>
    <dgm:cxn modelId="{F7D9428A-F397-4566-B7B6-E8CEA76EA5C0}" type="presParOf" srcId="{C19020B4-7F66-4AFE-BC2A-FF5B516631A8}" destId="{08DA0728-B09E-4EF5-9040-2FB6739224EB}" srcOrd="0" destOrd="0" presId="urn:microsoft.com/office/officeart/2005/8/layout/radial5"/>
    <dgm:cxn modelId="{7EEBD507-992C-4B53-903F-3CB429066EED}" type="presParOf" srcId="{40D71400-DAF4-453B-94FE-E5148D8111F3}" destId="{2149A53B-549E-44E1-B6EA-FCB26ED29711}" srcOrd="4" destOrd="0" presId="urn:microsoft.com/office/officeart/2005/8/layout/radial5"/>
    <dgm:cxn modelId="{B8CC41D8-86E4-4A31-AAA8-E5B45F6F2B88}" type="presParOf" srcId="{40D71400-DAF4-453B-94FE-E5148D8111F3}" destId="{44EC9FC1-2370-41AE-8EAD-D8D3E6A5FF94}" srcOrd="5" destOrd="0" presId="urn:microsoft.com/office/officeart/2005/8/layout/radial5"/>
    <dgm:cxn modelId="{0B85C07E-5AB0-4E81-9C51-1E630773159F}" type="presParOf" srcId="{44EC9FC1-2370-41AE-8EAD-D8D3E6A5FF94}" destId="{E55D0F3A-92D6-4676-95C5-FF938B9657B6}" srcOrd="0" destOrd="0" presId="urn:microsoft.com/office/officeart/2005/8/layout/radial5"/>
    <dgm:cxn modelId="{2D1C1FFA-9076-48BB-AB2B-E66664BCAB05}" type="presParOf" srcId="{40D71400-DAF4-453B-94FE-E5148D8111F3}" destId="{1A8671C6-3644-4385-A73F-42A142A61E94}" srcOrd="6" destOrd="0" presId="urn:microsoft.com/office/officeart/2005/8/layout/radial5"/>
    <dgm:cxn modelId="{C622CE0E-9C8D-4B6E-B01C-455B68EF0136}" type="presParOf" srcId="{40D71400-DAF4-453B-94FE-E5148D8111F3}" destId="{D2AF5DAE-7601-49AD-850A-0AFCB243B134}" srcOrd="7" destOrd="0" presId="urn:microsoft.com/office/officeart/2005/8/layout/radial5"/>
    <dgm:cxn modelId="{1126ECE2-03A5-49C2-8973-65EDCD93A360}" type="presParOf" srcId="{D2AF5DAE-7601-49AD-850A-0AFCB243B134}" destId="{DE48F0EC-E286-469C-9E4A-7FD808B4BA6F}" srcOrd="0" destOrd="0" presId="urn:microsoft.com/office/officeart/2005/8/layout/radial5"/>
    <dgm:cxn modelId="{49FF6050-F8FF-46B7-9334-75491BEBF18C}" type="presParOf" srcId="{40D71400-DAF4-453B-94FE-E5148D8111F3}" destId="{AED8B366-7AE2-457F-BFF7-38444906DF72}" srcOrd="8" destOrd="0" presId="urn:microsoft.com/office/officeart/2005/8/layout/radial5"/>
    <dgm:cxn modelId="{E2AF4977-867E-4DB2-8461-95C85F2A6374}" type="presParOf" srcId="{40D71400-DAF4-453B-94FE-E5148D8111F3}" destId="{6B98B883-FA89-4BCF-A281-64D81AC8175E}" srcOrd="9" destOrd="0" presId="urn:microsoft.com/office/officeart/2005/8/layout/radial5"/>
    <dgm:cxn modelId="{7BD765C6-BD2D-48BB-B330-6046DF2E3793}" type="presParOf" srcId="{6B98B883-FA89-4BCF-A281-64D81AC8175E}" destId="{4028B289-415F-4302-B551-4C26235BF742}" srcOrd="0" destOrd="0" presId="urn:microsoft.com/office/officeart/2005/8/layout/radial5"/>
    <dgm:cxn modelId="{283A4023-7882-4F4C-8FD0-361EA30552B1}" type="presParOf" srcId="{40D71400-DAF4-453B-94FE-E5148D8111F3}" destId="{438BE436-B746-48BD-825A-85249CA6E985}" srcOrd="10" destOrd="0" presId="urn:microsoft.com/office/officeart/2005/8/layout/radial5"/>
    <dgm:cxn modelId="{9913FD25-9F63-4DC0-B0B0-BE42D52AF905}" type="presParOf" srcId="{40D71400-DAF4-453B-94FE-E5148D8111F3}" destId="{37B0D300-78FE-48AA-B0DA-084C82F34CE3}" srcOrd="11" destOrd="0" presId="urn:microsoft.com/office/officeart/2005/8/layout/radial5"/>
    <dgm:cxn modelId="{7F0F545D-7E48-4D0A-A90E-C41C6F80E9AE}" type="presParOf" srcId="{37B0D300-78FE-48AA-B0DA-084C82F34CE3}" destId="{C7D2E340-A1CB-4837-BDFD-CF70C61A682F}" srcOrd="0" destOrd="0" presId="urn:microsoft.com/office/officeart/2005/8/layout/radial5"/>
    <dgm:cxn modelId="{B946FBA8-2C67-40EE-BB3A-260C11977CF2}" type="presParOf" srcId="{40D71400-DAF4-453B-94FE-E5148D8111F3}" destId="{098655F2-2791-49D1-A292-6CE831B63E39}" srcOrd="12" destOrd="0" presId="urn:microsoft.com/office/officeart/2005/8/layout/radial5"/>
    <dgm:cxn modelId="{0D64663C-DA2A-4CF0-B8C5-55926CFA386E}" type="presParOf" srcId="{40D71400-DAF4-453B-94FE-E5148D8111F3}" destId="{D0BFC5F8-58DE-4A72-AB5F-64F37DDC5013}" srcOrd="13" destOrd="0" presId="urn:microsoft.com/office/officeart/2005/8/layout/radial5"/>
    <dgm:cxn modelId="{AAB2CD66-7009-4D7B-A458-FC0BCA4B10F5}" type="presParOf" srcId="{D0BFC5F8-58DE-4A72-AB5F-64F37DDC5013}" destId="{39EC5F3B-A186-416C-93BA-75E48739AE43}" srcOrd="0" destOrd="0" presId="urn:microsoft.com/office/officeart/2005/8/layout/radial5"/>
    <dgm:cxn modelId="{18A0FCC0-CD3C-46D6-A677-B431689444EA}" type="presParOf" srcId="{40D71400-DAF4-453B-94FE-E5148D8111F3}" destId="{8174ABF4-548D-48ED-AD48-C1498AA6E819}" srcOrd="14" destOrd="0" presId="urn:microsoft.com/office/officeart/2005/8/layout/radial5"/>
    <dgm:cxn modelId="{2C203A00-F120-4324-83A9-A87AD268C694}" type="presParOf" srcId="{40D71400-DAF4-453B-94FE-E5148D8111F3}" destId="{32B2AA12-D405-4A88-8870-1BA0C85762E0}" srcOrd="15" destOrd="0" presId="urn:microsoft.com/office/officeart/2005/8/layout/radial5"/>
    <dgm:cxn modelId="{4AFBDF03-35FD-4756-819D-0D8900E55DC4}" type="presParOf" srcId="{32B2AA12-D405-4A88-8870-1BA0C85762E0}" destId="{021D6FBB-E3D3-4B93-8933-9367F39359DA}" srcOrd="0" destOrd="0" presId="urn:microsoft.com/office/officeart/2005/8/layout/radial5"/>
    <dgm:cxn modelId="{FA604F6F-A817-40AB-9B88-A1CC36995267}" type="presParOf" srcId="{40D71400-DAF4-453B-94FE-E5148D8111F3}" destId="{85117475-328E-4291-A679-FB5A41604FBE}" srcOrd="16" destOrd="0" presId="urn:microsoft.com/office/officeart/2005/8/layout/radial5"/>
    <dgm:cxn modelId="{C70F7A8F-BC69-43B9-A068-B7F444DED50F}" type="presParOf" srcId="{40D71400-DAF4-453B-94FE-E5148D8111F3}" destId="{5033CCEC-3BBC-4B1D-AACF-8EC10CEF89FF}" srcOrd="17" destOrd="0" presId="urn:microsoft.com/office/officeart/2005/8/layout/radial5"/>
    <dgm:cxn modelId="{464A2EB4-19B9-48B9-B220-6FD0015ABDAF}" type="presParOf" srcId="{5033CCEC-3BBC-4B1D-AACF-8EC10CEF89FF}" destId="{A6ADEE7F-F988-49C7-93B2-7EC6D8602EAB}" srcOrd="0" destOrd="0" presId="urn:microsoft.com/office/officeart/2005/8/layout/radial5"/>
    <dgm:cxn modelId="{DE99ECD1-1A7F-4227-A702-C3CB8EE8E712}" type="presParOf" srcId="{40D71400-DAF4-453B-94FE-E5148D8111F3}" destId="{90F0C676-4F1D-42C0-B975-3CAADEEA5333}" srcOrd="18" destOrd="0" presId="urn:microsoft.com/office/officeart/2005/8/layout/radial5"/>
    <dgm:cxn modelId="{BF002331-3ABF-4E6F-8B0A-1729C28B7959}" type="presParOf" srcId="{40D71400-DAF4-453B-94FE-E5148D8111F3}" destId="{B43BCF55-7B19-42D7-B6A2-39BEDDDCF7F6}" srcOrd="19" destOrd="0" presId="urn:microsoft.com/office/officeart/2005/8/layout/radial5"/>
    <dgm:cxn modelId="{7CEFF1E8-3DB3-4FB7-8720-F31E49BBF3BB}" type="presParOf" srcId="{B43BCF55-7B19-42D7-B6A2-39BEDDDCF7F6}" destId="{8AA742FB-B734-4B71-B04E-CBF5ABBB539B}" srcOrd="0" destOrd="0" presId="urn:microsoft.com/office/officeart/2005/8/layout/radial5"/>
    <dgm:cxn modelId="{9FEAED87-B313-478C-940B-8078E40FD5B9}" type="presParOf" srcId="{40D71400-DAF4-453B-94FE-E5148D8111F3}" destId="{44A27B07-6786-4C2C-8127-E08DF0232692}" srcOrd="20" destOrd="0" presId="urn:microsoft.com/office/officeart/2005/8/layout/radial5"/>
    <dgm:cxn modelId="{C7909C42-1EA3-4AD3-AA55-112B6C7D8D80}" type="presParOf" srcId="{40D71400-DAF4-453B-94FE-E5148D8111F3}" destId="{B30F4D4A-CBB6-4945-8E33-9445FDB23E6F}" srcOrd="21" destOrd="0" presId="urn:microsoft.com/office/officeart/2005/8/layout/radial5"/>
    <dgm:cxn modelId="{0139802B-2BDA-4C98-86E2-A0065E6947C4}" type="presParOf" srcId="{B30F4D4A-CBB6-4945-8E33-9445FDB23E6F}" destId="{6B938E48-517C-4E35-A7D2-E9146BB95D98}" srcOrd="0" destOrd="0" presId="urn:microsoft.com/office/officeart/2005/8/layout/radial5"/>
    <dgm:cxn modelId="{16AFF012-CF6D-4A64-A2D6-3C2FDDDF136E}" type="presParOf" srcId="{40D71400-DAF4-453B-94FE-E5148D8111F3}" destId="{72F0D026-CFCD-4FAB-9A5D-D8D1E1FAC67F}" srcOrd="22"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391C4-88CA-41C7-B1C7-70BA0868D069}">
      <dsp:nvSpPr>
        <dsp:cNvPr id="0" name=""/>
        <dsp:cNvSpPr/>
      </dsp:nvSpPr>
      <dsp:spPr>
        <a:xfrm>
          <a:off x="2429400" y="1993442"/>
          <a:ext cx="1356579" cy="13565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t-LT" sz="1100" kern="1200" dirty="0">
              <a:latin typeface="Times New Roman" panose="02020603050405020304" pitchFamily="18" charset="0"/>
              <a:cs typeface="Times New Roman" panose="02020603050405020304" pitchFamily="18" charset="0"/>
            </a:rPr>
            <a:t>Socialinių </a:t>
          </a:r>
          <a:r>
            <a:rPr lang="lt-LT" sz="1100" kern="1200">
              <a:latin typeface="Times New Roman" panose="02020603050405020304" pitchFamily="18" charset="0"/>
              <a:cs typeface="Times New Roman" panose="02020603050405020304" pitchFamily="18" charset="0"/>
            </a:rPr>
            <a:t>paslaugų teikėjai</a:t>
          </a:r>
          <a:endParaRPr lang="lt-LT" sz="1100" kern="1200" dirty="0">
            <a:latin typeface="Times New Roman" panose="02020603050405020304" pitchFamily="18" charset="0"/>
            <a:cs typeface="Times New Roman" panose="02020603050405020304" pitchFamily="18" charset="0"/>
          </a:endParaRPr>
        </a:p>
      </dsp:txBody>
      <dsp:txXfrm>
        <a:off x="2628066" y="2192108"/>
        <a:ext cx="959247" cy="959247"/>
      </dsp:txXfrm>
    </dsp:sp>
    <dsp:sp modelId="{7001AEDB-F95D-4545-8A3C-745CF83C4B99}">
      <dsp:nvSpPr>
        <dsp:cNvPr id="0" name=""/>
        <dsp:cNvSpPr/>
      </dsp:nvSpPr>
      <dsp:spPr>
        <a:xfrm rot="16200000">
          <a:off x="2832061" y="1258372"/>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2901247" y="1419805"/>
        <a:ext cx="412885" cy="276743"/>
      </dsp:txXfrm>
    </dsp:sp>
    <dsp:sp modelId="{BE1D84BB-ECA2-4C3B-9907-0F96CF6ACE4D}">
      <dsp:nvSpPr>
        <dsp:cNvPr id="0" name=""/>
        <dsp:cNvSpPr/>
      </dsp:nvSpPr>
      <dsp:spPr>
        <a:xfrm>
          <a:off x="2632887" y="3730"/>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err="1">
              <a:latin typeface="Times New Roman" panose="02020603050405020304" pitchFamily="18" charset="0"/>
              <a:cs typeface="Times New Roman" panose="02020603050405020304" pitchFamily="18" charset="0"/>
            </a:rPr>
            <a:t>Verstaminų</a:t>
          </a:r>
          <a:r>
            <a:rPr lang="lt-LT" sz="800" kern="1200" dirty="0">
              <a:latin typeface="Times New Roman" panose="02020603050405020304" pitchFamily="18" charset="0"/>
              <a:cs typeface="Times New Roman" panose="02020603050405020304" pitchFamily="18" charset="0"/>
            </a:rPr>
            <a:t> daugiafunkcis centras</a:t>
          </a:r>
        </a:p>
      </dsp:txBody>
      <dsp:txXfrm>
        <a:off x="2771953" y="142796"/>
        <a:ext cx="671473" cy="671473"/>
      </dsp:txXfrm>
    </dsp:sp>
    <dsp:sp modelId="{C19020B4-7F66-4AFE-BC2A-FF5B516631A8}">
      <dsp:nvSpPr>
        <dsp:cNvPr id="0" name=""/>
        <dsp:cNvSpPr/>
      </dsp:nvSpPr>
      <dsp:spPr>
        <a:xfrm rot="18163636">
          <a:off x="3471500" y="1446128"/>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3503281" y="1596578"/>
        <a:ext cx="412885" cy="276743"/>
      </dsp:txXfrm>
    </dsp:sp>
    <dsp:sp modelId="{2149A53B-549E-44E1-B6EA-FCB26ED29711}">
      <dsp:nvSpPr>
        <dsp:cNvPr id="0" name=""/>
        <dsp:cNvSpPr/>
      </dsp:nvSpPr>
      <dsp:spPr>
        <a:xfrm>
          <a:off x="3818620" y="351892"/>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VšĮ Lazdijų  socialinių paslaugų centras</a:t>
          </a:r>
        </a:p>
      </dsp:txBody>
      <dsp:txXfrm>
        <a:off x="3957686" y="490958"/>
        <a:ext cx="671473" cy="671473"/>
      </dsp:txXfrm>
    </dsp:sp>
    <dsp:sp modelId="{44EC9FC1-2370-41AE-8EAD-D8D3E6A5FF94}">
      <dsp:nvSpPr>
        <dsp:cNvPr id="0" name=""/>
        <dsp:cNvSpPr/>
      </dsp:nvSpPr>
      <dsp:spPr>
        <a:xfrm rot="20127273">
          <a:off x="3907921" y="1949785"/>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3914173" y="2070773"/>
        <a:ext cx="412885" cy="276743"/>
      </dsp:txXfrm>
    </dsp:sp>
    <dsp:sp modelId="{1A8671C6-3644-4385-A73F-42A142A61E94}">
      <dsp:nvSpPr>
        <dsp:cNvPr id="0" name=""/>
        <dsp:cNvSpPr/>
      </dsp:nvSpPr>
      <dsp:spPr>
        <a:xfrm>
          <a:off x="4627891" y="1285841"/>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Varnėnų kaimo  bendruomenės Socialinių paslaugų centras ir Vaikų dienos centras</a:t>
          </a:r>
        </a:p>
      </dsp:txBody>
      <dsp:txXfrm>
        <a:off x="4766957" y="1424907"/>
        <a:ext cx="671473" cy="671473"/>
      </dsp:txXfrm>
    </dsp:sp>
    <dsp:sp modelId="{D2AF5DAE-7601-49AD-850A-0AFCB243B134}">
      <dsp:nvSpPr>
        <dsp:cNvPr id="0" name=""/>
        <dsp:cNvSpPr/>
      </dsp:nvSpPr>
      <dsp:spPr>
        <a:xfrm rot="490909">
          <a:off x="4002764" y="2609435"/>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4003468" y="2691836"/>
        <a:ext cx="412885" cy="276743"/>
      </dsp:txXfrm>
    </dsp:sp>
    <dsp:sp modelId="{AED8B366-7AE2-457F-BFF7-38444906DF72}">
      <dsp:nvSpPr>
        <dsp:cNvPr id="0" name=""/>
        <dsp:cNvSpPr/>
      </dsp:nvSpPr>
      <dsp:spPr>
        <a:xfrm>
          <a:off x="4803763" y="2509054"/>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Krosnos miestelio bendruomenės Socialinių paslaugų centras ir Vaikų dienos centras</a:t>
          </a:r>
        </a:p>
      </dsp:txBody>
      <dsp:txXfrm>
        <a:off x="4942829" y="2648120"/>
        <a:ext cx="671473" cy="671473"/>
      </dsp:txXfrm>
    </dsp:sp>
    <dsp:sp modelId="{6B98B883-FA89-4BCF-A281-64D81AC8175E}">
      <dsp:nvSpPr>
        <dsp:cNvPr id="0" name=""/>
        <dsp:cNvSpPr/>
      </dsp:nvSpPr>
      <dsp:spPr>
        <a:xfrm rot="2454545">
          <a:off x="3725918" y="3215644"/>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3742817" y="3262584"/>
        <a:ext cx="412885" cy="276743"/>
      </dsp:txXfrm>
    </dsp:sp>
    <dsp:sp modelId="{438BE436-B746-48BD-825A-85249CA6E985}">
      <dsp:nvSpPr>
        <dsp:cNvPr id="0" name=""/>
        <dsp:cNvSpPr/>
      </dsp:nvSpPr>
      <dsp:spPr>
        <a:xfrm>
          <a:off x="4290396" y="3633169"/>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err="1">
              <a:latin typeface="Times New Roman" panose="02020603050405020304" pitchFamily="18" charset="0"/>
              <a:cs typeface="Times New Roman" panose="02020603050405020304" pitchFamily="18" charset="0"/>
            </a:rPr>
            <a:t>Seirijų</a:t>
          </a:r>
          <a:r>
            <a:rPr lang="lt-LT" sz="800" kern="1200" dirty="0">
              <a:latin typeface="Times New Roman" panose="02020603050405020304" pitchFamily="18" charset="0"/>
              <a:cs typeface="Times New Roman" panose="02020603050405020304" pitchFamily="18" charset="0"/>
            </a:rPr>
            <a:t> bendruomenės komiteto Socialinių paslaugų centras „Šilas“ ir Vaikų dienos centras</a:t>
          </a:r>
        </a:p>
      </dsp:txBody>
      <dsp:txXfrm>
        <a:off x="4429462" y="3772235"/>
        <a:ext cx="671473" cy="671473"/>
      </dsp:txXfrm>
    </dsp:sp>
    <dsp:sp modelId="{37B0D300-78FE-48AA-B0DA-084C82F34CE3}">
      <dsp:nvSpPr>
        <dsp:cNvPr id="0" name=""/>
        <dsp:cNvSpPr/>
      </dsp:nvSpPr>
      <dsp:spPr>
        <a:xfrm rot="4418182">
          <a:off x="3165278" y="3575946"/>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a:off x="3214972" y="3601810"/>
        <a:ext cx="412885" cy="276743"/>
      </dsp:txXfrm>
    </dsp:sp>
    <dsp:sp modelId="{098655F2-2791-49D1-A292-6CE831B63E39}">
      <dsp:nvSpPr>
        <dsp:cNvPr id="0" name=""/>
        <dsp:cNvSpPr/>
      </dsp:nvSpPr>
      <dsp:spPr>
        <a:xfrm>
          <a:off x="3250782" y="4301289"/>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Veisiejų seniūnijos bendruomenės Socialinių paslaugų centras ir Vaikų dienos centras</a:t>
          </a:r>
        </a:p>
      </dsp:txBody>
      <dsp:txXfrm>
        <a:off x="3389848" y="4440355"/>
        <a:ext cx="671473" cy="671473"/>
      </dsp:txXfrm>
    </dsp:sp>
    <dsp:sp modelId="{D0BFC5F8-58DE-4A72-AB5F-64F37DDC5013}">
      <dsp:nvSpPr>
        <dsp:cNvPr id="0" name=""/>
        <dsp:cNvSpPr/>
      </dsp:nvSpPr>
      <dsp:spPr>
        <a:xfrm rot="6381818">
          <a:off x="2498844" y="3575946"/>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rot="10800000">
        <a:off x="2587521" y="3601810"/>
        <a:ext cx="412885" cy="276743"/>
      </dsp:txXfrm>
    </dsp:sp>
    <dsp:sp modelId="{8174ABF4-548D-48ED-AD48-C1498AA6E819}">
      <dsp:nvSpPr>
        <dsp:cNvPr id="0" name=""/>
        <dsp:cNvSpPr/>
      </dsp:nvSpPr>
      <dsp:spPr>
        <a:xfrm>
          <a:off x="2014991" y="4301289"/>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NVO</a:t>
          </a:r>
        </a:p>
      </dsp:txBody>
      <dsp:txXfrm>
        <a:off x="2154057" y="4440355"/>
        <a:ext cx="671473" cy="671473"/>
      </dsp:txXfrm>
    </dsp:sp>
    <dsp:sp modelId="{32B2AA12-D405-4A88-8870-1BA0C85762E0}">
      <dsp:nvSpPr>
        <dsp:cNvPr id="0" name=""/>
        <dsp:cNvSpPr/>
      </dsp:nvSpPr>
      <dsp:spPr>
        <a:xfrm rot="8345455">
          <a:off x="1938205" y="3215644"/>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rot="10800000">
        <a:off x="2059677" y="3262584"/>
        <a:ext cx="412885" cy="276743"/>
      </dsp:txXfrm>
    </dsp:sp>
    <dsp:sp modelId="{85117475-328E-4291-A679-FB5A41604FBE}">
      <dsp:nvSpPr>
        <dsp:cNvPr id="0" name=""/>
        <dsp:cNvSpPr/>
      </dsp:nvSpPr>
      <dsp:spPr>
        <a:xfrm>
          <a:off x="975377" y="3633169"/>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GIMK</a:t>
          </a:r>
        </a:p>
      </dsp:txBody>
      <dsp:txXfrm>
        <a:off x="1114443" y="3772235"/>
        <a:ext cx="671473" cy="671473"/>
      </dsp:txXfrm>
    </dsp:sp>
    <dsp:sp modelId="{5033CCEC-3BBC-4B1D-AACF-8EC10CEF89FF}">
      <dsp:nvSpPr>
        <dsp:cNvPr id="0" name=""/>
        <dsp:cNvSpPr/>
      </dsp:nvSpPr>
      <dsp:spPr>
        <a:xfrm rot="10309091">
          <a:off x="1661358" y="2609435"/>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rot="10800000">
        <a:off x="1799025" y="2691836"/>
        <a:ext cx="412885" cy="276743"/>
      </dsp:txXfrm>
    </dsp:sp>
    <dsp:sp modelId="{90F0C676-4F1D-42C0-B975-3CAADEEA5333}">
      <dsp:nvSpPr>
        <dsp:cNvPr id="0" name=""/>
        <dsp:cNvSpPr/>
      </dsp:nvSpPr>
      <dsp:spPr>
        <a:xfrm>
          <a:off x="462011" y="2509054"/>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Budintys globotojai</a:t>
          </a:r>
        </a:p>
      </dsp:txBody>
      <dsp:txXfrm>
        <a:off x="601077" y="2648120"/>
        <a:ext cx="671473" cy="671473"/>
      </dsp:txXfrm>
    </dsp:sp>
    <dsp:sp modelId="{B43BCF55-7B19-42D7-B6A2-39BEDDDCF7F6}">
      <dsp:nvSpPr>
        <dsp:cNvPr id="0" name=""/>
        <dsp:cNvSpPr/>
      </dsp:nvSpPr>
      <dsp:spPr>
        <a:xfrm rot="12272727">
          <a:off x="1756202" y="1949785"/>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rot="10800000">
        <a:off x="1888321" y="2070773"/>
        <a:ext cx="412885" cy="276743"/>
      </dsp:txXfrm>
    </dsp:sp>
    <dsp:sp modelId="{44A27B07-6786-4C2C-8127-E08DF0232692}">
      <dsp:nvSpPr>
        <dsp:cNvPr id="0" name=""/>
        <dsp:cNvSpPr/>
      </dsp:nvSpPr>
      <dsp:spPr>
        <a:xfrm>
          <a:off x="637882" y="1285841"/>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latin typeface="Times New Roman" panose="02020603050405020304" pitchFamily="18" charset="0"/>
              <a:cs typeface="Times New Roman" panose="02020603050405020304" pitchFamily="18" charset="0"/>
            </a:rPr>
            <a:t>Lazdijų rajono savivaldybės socialinės globos centras „Židinys“</a:t>
          </a:r>
        </a:p>
      </dsp:txBody>
      <dsp:txXfrm>
        <a:off x="776948" y="1424907"/>
        <a:ext cx="671473" cy="671473"/>
      </dsp:txXfrm>
    </dsp:sp>
    <dsp:sp modelId="{B30F4D4A-CBB6-4945-8E33-9445FDB23E6F}">
      <dsp:nvSpPr>
        <dsp:cNvPr id="0" name=""/>
        <dsp:cNvSpPr/>
      </dsp:nvSpPr>
      <dsp:spPr>
        <a:xfrm rot="14236364">
          <a:off x="2192623" y="1446128"/>
          <a:ext cx="551256" cy="461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latin typeface="Times New Roman" panose="02020603050405020304" pitchFamily="18" charset="0"/>
            <a:cs typeface="Times New Roman" panose="02020603050405020304" pitchFamily="18" charset="0"/>
          </a:endParaRPr>
        </a:p>
      </dsp:txBody>
      <dsp:txXfrm rot="10800000">
        <a:off x="2299213" y="1596578"/>
        <a:ext cx="412885" cy="276743"/>
      </dsp:txXfrm>
    </dsp:sp>
    <dsp:sp modelId="{72F0D026-CFCD-4FAB-9A5D-D8D1E1FAC67F}">
      <dsp:nvSpPr>
        <dsp:cNvPr id="0" name=""/>
        <dsp:cNvSpPr/>
      </dsp:nvSpPr>
      <dsp:spPr>
        <a:xfrm>
          <a:off x="1447154" y="351892"/>
          <a:ext cx="949605" cy="9496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a:latin typeface="Times New Roman" panose="02020603050405020304" pitchFamily="18" charset="0"/>
              <a:cs typeface="Times New Roman" panose="02020603050405020304" pitchFamily="18" charset="0"/>
            </a:rPr>
            <a:t>Vidzgailų kaimo bendruomenės komiteto vaikų dienos centras </a:t>
          </a:r>
          <a:endParaRPr lang="lt-LT" sz="800" kern="1200" dirty="0">
            <a:latin typeface="Times New Roman" panose="02020603050405020304" pitchFamily="18" charset="0"/>
            <a:cs typeface="Times New Roman" panose="02020603050405020304" pitchFamily="18" charset="0"/>
          </a:endParaRPr>
        </a:p>
      </dsp:txBody>
      <dsp:txXfrm>
        <a:off x="1586220" y="490958"/>
        <a:ext cx="671473" cy="6714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5C6F-3640-4195-A5DB-A96E1930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27205</Words>
  <Characters>187253</Characters>
  <Application>Microsoft Office Word</Application>
  <DocSecurity>0</DocSecurity>
  <Lines>1560</Lines>
  <Paragraphs>428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IR ADMINISTRACIJOS 2014 METŲ VEIKLOS ATASKAITOS</vt:lpstr>
      <vt:lpstr>DĖL LAZDIJŲ RAJONO SAVIVALDYBĖS ADMINISTRACIJOS DIREKTORIAUS IR ADMINISTRACIJOS 2012 METŲ VEIKLOS ATASKAITOS (PRIEDAS)</vt:lpstr>
    </vt:vector>
  </TitlesOfParts>
  <Manager>2015-03-31</Manager>
  <Company>Microsoft</Company>
  <LinksUpToDate>false</LinksUpToDate>
  <CharactersWithSpaces>214030</CharactersWithSpaces>
  <SharedDoc>false</SharedDoc>
  <HLinks>
    <vt:vector size="12" baseType="variant">
      <vt:variant>
        <vt:i4>6160478</vt:i4>
      </vt:variant>
      <vt:variant>
        <vt:i4>3</vt:i4>
      </vt:variant>
      <vt:variant>
        <vt:i4>0</vt:i4>
      </vt:variant>
      <vt:variant>
        <vt:i4>5</vt:i4>
      </vt:variant>
      <vt:variant>
        <vt:lpwstr>http://www.infolex.lt/lazdijai/Default.aspx?Id=3&amp;DocId=10655</vt:lpwstr>
      </vt:variant>
      <vt:variant>
        <vt:lpwstr/>
      </vt:variant>
      <vt:variant>
        <vt:i4>5832721</vt:i4>
      </vt:variant>
      <vt:variant>
        <vt:i4>0</vt:i4>
      </vt:variant>
      <vt:variant>
        <vt:i4>0</vt:i4>
      </vt:variant>
      <vt:variant>
        <vt:i4>5</vt:i4>
      </vt:variant>
      <vt:variant>
        <vt:lpwstr>http://www.lazdijai-turizmas.lt/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IR ADMINISTRACIJOS 2014 METŲ VEIKLOS ATASKAITOS</dc:title>
  <dc:subject>5TS-1526</dc:subject>
  <dc:creator>LAZDIJŲ RAJONO SAVIVALDYBĖS TARYBA</dc:creator>
  <cp:lastModifiedBy>Laima Jauniskiene</cp:lastModifiedBy>
  <cp:revision>2</cp:revision>
  <cp:lastPrinted>2017-04-14T09:53:00Z</cp:lastPrinted>
  <dcterms:created xsi:type="dcterms:W3CDTF">2020-04-26T16:34:00Z</dcterms:created>
  <dcterms:modified xsi:type="dcterms:W3CDTF">2020-04-26T16:34:00Z</dcterms:modified>
  <cp:category>Priedas</cp:category>
</cp:coreProperties>
</file>