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B14D" w14:textId="77777777" w:rsidR="00B11043" w:rsidRDefault="00B20AFE">
      <w:pPr>
        <w:spacing w:line="360" w:lineRule="auto"/>
        <w:ind w:right="-21"/>
        <w:jc w:val="center"/>
        <w:rPr>
          <w:b/>
        </w:rPr>
      </w:pPr>
      <w:r>
        <w:rPr>
          <w:b/>
        </w:rPr>
        <w:t>VIEŠOSIOS ĮSTAIGOS „LAZDIJŲ LIGONINĖ“</w:t>
      </w:r>
    </w:p>
    <w:p w14:paraId="32B8B14E" w14:textId="77777777" w:rsidR="00B11043" w:rsidRDefault="00B20AFE">
      <w:pPr>
        <w:spacing w:line="360" w:lineRule="auto"/>
        <w:ind w:right="-21"/>
        <w:jc w:val="center"/>
        <w:rPr>
          <w:b/>
        </w:rPr>
      </w:pPr>
      <w:r>
        <w:rPr>
          <w:b/>
        </w:rPr>
        <w:t xml:space="preserve">2019 METŲ VEIKLOS ATASKAITA   </w:t>
      </w:r>
    </w:p>
    <w:p w14:paraId="32B8B14F" w14:textId="77777777" w:rsidR="00B11043" w:rsidRDefault="00B11043">
      <w:pPr>
        <w:spacing w:line="360" w:lineRule="auto"/>
        <w:ind w:right="-21"/>
        <w:jc w:val="center"/>
      </w:pPr>
    </w:p>
    <w:p w14:paraId="32B8B150" w14:textId="77777777" w:rsidR="00B11043" w:rsidRDefault="00B20AFE">
      <w:pPr>
        <w:spacing w:line="360" w:lineRule="auto"/>
        <w:ind w:right="-21"/>
        <w:jc w:val="center"/>
        <w:rPr>
          <w:b/>
        </w:rPr>
      </w:pPr>
      <w:r>
        <w:rPr>
          <w:b/>
        </w:rPr>
        <w:t>VIEŠOSIOS ĮSTAIGOS VEIKLOS TIKSLAI IR POBŪDIS</w:t>
      </w:r>
    </w:p>
    <w:p w14:paraId="32B8B151" w14:textId="77777777" w:rsidR="00B11043" w:rsidRDefault="00B11043">
      <w:pPr>
        <w:spacing w:line="360" w:lineRule="auto"/>
        <w:ind w:right="-21"/>
        <w:jc w:val="center"/>
        <w:rPr>
          <w:b/>
        </w:rPr>
      </w:pPr>
    </w:p>
    <w:p w14:paraId="32B8B152" w14:textId="77777777" w:rsidR="00B11043" w:rsidRDefault="00B20AFE">
      <w:pPr>
        <w:spacing w:line="360" w:lineRule="auto"/>
        <w:ind w:right="-23" w:firstLine="1247"/>
        <w:jc w:val="both"/>
      </w:pPr>
      <w:r>
        <w:t>Viešoji įstaiga „Lazdijų ligoninė“ (toliau – Įstaiga)</w:t>
      </w:r>
      <w:r>
        <w:rPr>
          <w:color w:val="C00000"/>
        </w:rPr>
        <w:t xml:space="preserve"> </w:t>
      </w:r>
      <w:r>
        <w:t xml:space="preserve">yra Lietuvos nacionalinės sveikatos sistemos subjektas, įsteigtas iš valstybės ir Lazdijų rajono savivaldybės turto bei lėšų. Įstaiga teikia asmens sveikatos priežiūros paslaugas pagal suteiktą licenciją sudarydama sutartis su užsakovais. Lazdijų rajono savivaldybės, kaip Įstaigos steigėjos ir savininkės, teises ir pareigas Įstaigoje įgyvendina Lazdijų rajono savivaldybės taryba. Pagrindinis Įstaigos veiklos tikslas - teikti prieinamas, saugias, kokybiškas, kvalifikuotas, efektyvias ambulatorines ir stacionarines asmens sveikatos priežiūros paslaugas pacientams, tenkinti jų bei visuomenės poreikius ir lūkesčius. </w:t>
      </w:r>
    </w:p>
    <w:p w14:paraId="32B8B153" w14:textId="77777777" w:rsidR="00B11043" w:rsidRDefault="00B11043">
      <w:pPr>
        <w:spacing w:line="360" w:lineRule="auto"/>
        <w:ind w:right="-21" w:firstLine="567"/>
        <w:jc w:val="both"/>
      </w:pPr>
    </w:p>
    <w:p w14:paraId="32B8B154" w14:textId="77777777" w:rsidR="00B11043" w:rsidRDefault="00B20AFE">
      <w:pPr>
        <w:spacing w:line="360" w:lineRule="auto"/>
        <w:ind w:right="-21" w:firstLine="567"/>
        <w:jc w:val="center"/>
        <w:rPr>
          <w:b/>
        </w:rPr>
      </w:pPr>
      <w:r>
        <w:rPr>
          <w:b/>
        </w:rPr>
        <w:t>VEIKLOS TIKSLŲ ĮGYVENDINIMAS IR VEIKLOS REZULTATAI PER 2019-UOSIUS FINANSINIUS METUS</w:t>
      </w:r>
    </w:p>
    <w:p w14:paraId="32B8B155" w14:textId="77777777" w:rsidR="00B11043" w:rsidRDefault="00B11043">
      <w:pPr>
        <w:spacing w:line="360" w:lineRule="auto"/>
        <w:ind w:right="-21" w:firstLine="567"/>
        <w:jc w:val="both"/>
        <w:rPr>
          <w:b/>
        </w:rPr>
      </w:pPr>
    </w:p>
    <w:p w14:paraId="32B8B156" w14:textId="77777777" w:rsidR="00B11043" w:rsidRDefault="00B20AFE">
      <w:pPr>
        <w:spacing w:line="360" w:lineRule="auto"/>
        <w:ind w:right="-23" w:firstLine="1247"/>
        <w:jc w:val="both"/>
      </w:pPr>
      <w:r>
        <w:t xml:space="preserve">Pagrindinis įstaigos tikslas įgyvendinamas organizuojant ir teikiant kvalifikuotas antrines ambulatorines bei stacionarines, slaugos ir palaikomojo gydymo medicinines paslaugas gyventojams.  Pagrindinės įstaigos veiklos sritys: asmens sveikatos priežiūros paslaugų nurodytų įstaigos licencijoje teikimas. </w:t>
      </w:r>
      <w:r>
        <w:rPr>
          <w:color w:val="C00000"/>
        </w:rPr>
        <w:t>201</w:t>
      </w:r>
      <w:r>
        <w:rPr>
          <w:color w:val="C00000"/>
          <w:lang w:val="en-GB"/>
        </w:rPr>
        <w:t>9</w:t>
      </w:r>
      <w:r>
        <w:t xml:space="preserve"> metais įstaiga</w:t>
      </w:r>
      <w:r>
        <w:rPr>
          <w:color w:val="C00000"/>
        </w:rPr>
        <w:t xml:space="preserve"> tei</w:t>
      </w:r>
      <w:r>
        <w:rPr>
          <w:color w:val="C00000"/>
          <w:lang w:val="en-GB"/>
        </w:rPr>
        <w:t>k</w:t>
      </w:r>
      <w:r>
        <w:rPr>
          <w:color w:val="C00000"/>
        </w:rPr>
        <w:t>ė</w:t>
      </w:r>
      <w:r>
        <w:t xml:space="preserve"> šių rūšių sveikatos priežiūros paslaugas:</w:t>
      </w:r>
    </w:p>
    <w:p w14:paraId="32B8B157" w14:textId="77777777" w:rsidR="00B11043" w:rsidRDefault="00B20AFE">
      <w:pPr>
        <w:pStyle w:val="Sraopastraipa"/>
        <w:numPr>
          <w:ilvl w:val="0"/>
          <w:numId w:val="1"/>
        </w:numPr>
        <w:spacing w:line="360" w:lineRule="auto"/>
        <w:ind w:right="-23"/>
        <w:jc w:val="both"/>
      </w:pPr>
      <w:r>
        <w:t>Asmens sveikatos priežiūros paslaugas, už kurias jų gavėjai tiesiogiai nemoka sveikatos priežiūros įstaigoms, o jos apmokamos iš privalomojo sveikatos draudimo fondo (pagal sutartis su teritorinėmis ligonių kasomis), valstybės ar savivaldybių biudžetų.</w:t>
      </w:r>
    </w:p>
    <w:p w14:paraId="32B8B158" w14:textId="77777777" w:rsidR="00B11043" w:rsidRDefault="00B20AFE">
      <w:pPr>
        <w:pStyle w:val="Sraopastraipa"/>
        <w:numPr>
          <w:ilvl w:val="0"/>
          <w:numId w:val="1"/>
        </w:numPr>
        <w:spacing w:line="360" w:lineRule="auto"/>
        <w:ind w:right="-23"/>
        <w:jc w:val="both"/>
      </w:pPr>
      <w:r>
        <w:t>Mokamas asmens sveikatos priežiūros paslaugas, už kurias jų gavėjai (juridiniai ir fiziniai asmenys) privalo sumokėti. Šių paslaugų sąrašą, kainas, kainų indeksavimo ir paslaugų teikimo tvarką tvirtina Sveikatos apsaugos ministerija ir Lazdijų rajono savivaldybės taryba (2019m. gruodžio 25d. sprendimas Nr. 5TS-218).</w:t>
      </w:r>
    </w:p>
    <w:p w14:paraId="32B8B159" w14:textId="77777777" w:rsidR="00B11043" w:rsidRDefault="00B20AFE">
      <w:pPr>
        <w:spacing w:line="360" w:lineRule="auto"/>
        <w:ind w:left="142" w:right="-23" w:firstLine="1247"/>
        <w:jc w:val="both"/>
      </w:pPr>
      <w:r>
        <w:lastRenderedPageBreak/>
        <w:t xml:space="preserve">Įstaiga buvo sudariusi sutartis su Vilniaus, Kauno, Klaipėdos, Šiaulių ir Panevėžio teritorinėmis ligonių kasomis. Didžioji dalis pajamų už suteiktas paslaugas gaunama iš Vilniaus teritorinės ligonių kasos, kadangi Lazdijų rajono savivaldybė patenka į šios teritorinės kasos veiklos zoną. 2019 metų sutartyse  numatytos  ambulatorinės ir stacionarinės asmens sveikatos priežiūros paslaugos  įvykdytos 98,8 proc.,   medicininės reabilitacijos  paslaugų sutartinės sumos viršytos 22,7%, tokia apimtimi gaunamos ir sutartinės pajamos. </w:t>
      </w:r>
    </w:p>
    <w:p w14:paraId="32B8B15A" w14:textId="77777777" w:rsidR="00B11043" w:rsidRDefault="00B20AFE">
      <w:pPr>
        <w:spacing w:line="360" w:lineRule="auto"/>
        <w:ind w:left="142" w:right="-23" w:firstLine="1247"/>
        <w:jc w:val="both"/>
      </w:pPr>
      <w:r>
        <w:t xml:space="preserve">Įstaigos asmens sveikatos priežiūros paslaugų licencija paskutinį kartą keista 2017-03-29. Įstaigos vadovas atsižvelgdamas į stacionarinių paslaugų finansavimo mažinimą ir siekdamas didesnio lovų panaudojimo efektyvumo,  2018-04-06  raštu Nr. LLS-130 kreipėsi į steigėją dėl stacionarinių lovų skaičiaus perskirstymo. Jame buvo prašoma  pritarti tokiam lovų perskirstymui: sumažinti -3 vaikų ligų lovas, sumažinti -2 ginekologijos lovas ir +5 lovomis padidinti slaugos ir palaikomojo gydymo lovų skaičių. 2019 m. birželio 26 d.  sprendimu Nr. 5TS-88  Lazdijų rajono savivaldybės taryba pritarė šiam lovų skaičiui.  Lovų struktūra pakeista.  </w:t>
      </w:r>
    </w:p>
    <w:p w14:paraId="32B8B15B" w14:textId="77777777" w:rsidR="00B11043" w:rsidRDefault="00B11043">
      <w:pPr>
        <w:pStyle w:val="Sraopastraipa"/>
        <w:ind w:left="0" w:firstLine="720"/>
        <w:jc w:val="center"/>
        <w:rPr>
          <w:b/>
        </w:rPr>
      </w:pPr>
    </w:p>
    <w:p w14:paraId="32B8B15C" w14:textId="77777777" w:rsidR="00B11043" w:rsidRDefault="00B20AFE">
      <w:pPr>
        <w:pStyle w:val="Sraopastraipa"/>
        <w:ind w:left="0" w:firstLine="720"/>
        <w:jc w:val="center"/>
        <w:rPr>
          <w:b/>
        </w:rPr>
      </w:pPr>
      <w:r>
        <w:rPr>
          <w:b/>
        </w:rPr>
        <w:t>Ligoninės lovų struktūra</w:t>
      </w:r>
    </w:p>
    <w:p w14:paraId="32B8B15D" w14:textId="77777777" w:rsidR="00B11043" w:rsidRDefault="00B11043">
      <w:pPr>
        <w:pStyle w:val="Sraopastraipa"/>
        <w:ind w:left="0" w:firstLine="720"/>
        <w:jc w:val="center"/>
        <w:rPr>
          <w:b/>
          <w:highlight w:val="yellow"/>
        </w:rPr>
      </w:pPr>
    </w:p>
    <w:tbl>
      <w:tblPr>
        <w:tblpPr w:leftFromText="180" w:rightFromText="180" w:vertAnchor="text" w:horzAnchor="page" w:tblpX="2398" w:tblpY="141"/>
        <w:tblW w:w="8379" w:type="dxa"/>
        <w:tblCellMar>
          <w:left w:w="0" w:type="dxa"/>
          <w:right w:w="0" w:type="dxa"/>
        </w:tblCellMar>
        <w:tblLook w:val="04A0" w:firstRow="1" w:lastRow="0" w:firstColumn="1" w:lastColumn="0" w:noHBand="0" w:noVBand="1"/>
      </w:tblPr>
      <w:tblGrid>
        <w:gridCol w:w="3379"/>
        <w:gridCol w:w="1287"/>
        <w:gridCol w:w="1385"/>
        <w:gridCol w:w="1197"/>
        <w:gridCol w:w="1131"/>
      </w:tblGrid>
      <w:tr w:rsidR="00B11043" w14:paraId="32B8B16A" w14:textId="77777777">
        <w:trPr>
          <w:trHeight w:val="1001"/>
        </w:trPr>
        <w:tc>
          <w:tcPr>
            <w:tcW w:w="3379" w:type="dxa"/>
            <w:tcBorders>
              <w:top w:val="single" w:sz="8" w:space="0" w:color="000000"/>
              <w:left w:val="single" w:sz="8" w:space="0" w:color="000000"/>
              <w:bottom w:val="single" w:sz="8" w:space="0" w:color="000000"/>
              <w:right w:val="single" w:sz="8" w:space="0" w:color="000000"/>
            </w:tcBorders>
            <w:shd w:val="clear" w:color="auto" w:fill="DEEBF7"/>
            <w:tcMar>
              <w:top w:w="39" w:type="dxa"/>
              <w:left w:w="15" w:type="dxa"/>
              <w:bottom w:w="0" w:type="dxa"/>
              <w:right w:w="15" w:type="dxa"/>
            </w:tcMar>
            <w:vAlign w:val="bottom"/>
          </w:tcPr>
          <w:p w14:paraId="32B8B15E" w14:textId="77777777" w:rsidR="00B11043" w:rsidRDefault="00B20AFE">
            <w:pPr>
              <w:jc w:val="center"/>
              <w:rPr>
                <w:b/>
                <w:bCs/>
                <w:iCs/>
                <w:sz w:val="20"/>
              </w:rPr>
            </w:pPr>
            <w:r>
              <w:rPr>
                <w:b/>
                <w:bCs/>
                <w:iCs/>
                <w:sz w:val="20"/>
              </w:rPr>
              <w:t>Struktūrinių pavadinimas</w:t>
            </w:r>
          </w:p>
          <w:p w14:paraId="32B8B15F" w14:textId="77777777" w:rsidR="00B11043" w:rsidRDefault="00B11043">
            <w:pPr>
              <w:jc w:val="center"/>
              <w:rPr>
                <w:b/>
                <w:sz w:val="20"/>
              </w:rPr>
            </w:pPr>
          </w:p>
        </w:tc>
        <w:tc>
          <w:tcPr>
            <w:tcW w:w="1287" w:type="dxa"/>
            <w:tcBorders>
              <w:top w:val="single" w:sz="8" w:space="0" w:color="000000"/>
              <w:left w:val="single" w:sz="8" w:space="0" w:color="000000"/>
              <w:bottom w:val="single" w:sz="8" w:space="0" w:color="000000"/>
              <w:right w:val="single" w:sz="8" w:space="0" w:color="000000"/>
            </w:tcBorders>
            <w:shd w:val="clear" w:color="auto" w:fill="DEEBF7"/>
            <w:tcMar>
              <w:top w:w="39" w:type="dxa"/>
              <w:left w:w="15" w:type="dxa"/>
              <w:bottom w:w="0" w:type="dxa"/>
              <w:right w:w="15" w:type="dxa"/>
            </w:tcMar>
            <w:vAlign w:val="bottom"/>
          </w:tcPr>
          <w:p w14:paraId="32B8B160" w14:textId="77777777" w:rsidR="00B11043" w:rsidRDefault="00B20AFE">
            <w:pPr>
              <w:jc w:val="center"/>
              <w:rPr>
                <w:b/>
                <w:sz w:val="20"/>
              </w:rPr>
            </w:pPr>
            <w:r>
              <w:rPr>
                <w:b/>
                <w:iCs/>
                <w:sz w:val="20"/>
              </w:rPr>
              <w:t>Stacionaro lovos</w:t>
            </w:r>
          </w:p>
          <w:p w14:paraId="32B8B161" w14:textId="77777777" w:rsidR="00B11043" w:rsidRDefault="00B20AFE">
            <w:pPr>
              <w:jc w:val="center"/>
              <w:rPr>
                <w:b/>
                <w:sz w:val="20"/>
              </w:rPr>
            </w:pPr>
            <w:r>
              <w:rPr>
                <w:b/>
                <w:iCs/>
                <w:sz w:val="20"/>
              </w:rPr>
              <w:t>2018-12-31</w:t>
            </w:r>
          </w:p>
          <w:p w14:paraId="32B8B162" w14:textId="77777777" w:rsidR="00B11043" w:rsidRDefault="00B11043">
            <w:pPr>
              <w:jc w:val="center"/>
              <w:rPr>
                <w:b/>
                <w:sz w:val="20"/>
              </w:rPr>
            </w:pPr>
          </w:p>
        </w:tc>
        <w:tc>
          <w:tcPr>
            <w:tcW w:w="1385" w:type="dxa"/>
            <w:tcBorders>
              <w:top w:val="single" w:sz="8" w:space="0" w:color="000000"/>
              <w:left w:val="single" w:sz="8" w:space="0" w:color="000000"/>
              <w:bottom w:val="single" w:sz="8" w:space="0" w:color="000000"/>
              <w:right w:val="single" w:sz="8" w:space="0" w:color="000000"/>
            </w:tcBorders>
            <w:shd w:val="clear" w:color="auto" w:fill="DEEBF7"/>
            <w:tcMar>
              <w:top w:w="39" w:type="dxa"/>
              <w:left w:w="15" w:type="dxa"/>
              <w:bottom w:w="0" w:type="dxa"/>
              <w:right w:w="15" w:type="dxa"/>
            </w:tcMar>
            <w:vAlign w:val="bottom"/>
          </w:tcPr>
          <w:p w14:paraId="32B8B163" w14:textId="77777777" w:rsidR="00B11043" w:rsidRDefault="00B20AFE">
            <w:pPr>
              <w:jc w:val="center"/>
              <w:rPr>
                <w:b/>
                <w:sz w:val="20"/>
              </w:rPr>
            </w:pPr>
            <w:r>
              <w:rPr>
                <w:b/>
                <w:iCs/>
                <w:sz w:val="20"/>
              </w:rPr>
              <w:t>Stacionaro lovos</w:t>
            </w:r>
          </w:p>
          <w:p w14:paraId="32B8B164" w14:textId="77777777" w:rsidR="00B11043" w:rsidRDefault="00B20AFE">
            <w:pPr>
              <w:jc w:val="center"/>
              <w:rPr>
                <w:b/>
                <w:iCs/>
                <w:sz w:val="20"/>
              </w:rPr>
            </w:pPr>
            <w:r>
              <w:rPr>
                <w:b/>
                <w:iCs/>
                <w:sz w:val="20"/>
              </w:rPr>
              <w:t>2019-12-31</w:t>
            </w:r>
          </w:p>
          <w:p w14:paraId="32B8B165" w14:textId="77777777" w:rsidR="00B11043" w:rsidRDefault="00B11043">
            <w:pPr>
              <w:jc w:val="center"/>
              <w:rPr>
                <w:b/>
                <w:sz w:val="20"/>
              </w:rPr>
            </w:pPr>
          </w:p>
        </w:tc>
        <w:tc>
          <w:tcPr>
            <w:tcW w:w="1197" w:type="dxa"/>
            <w:tcBorders>
              <w:top w:val="single" w:sz="8" w:space="0" w:color="000000"/>
              <w:left w:val="single" w:sz="8" w:space="0" w:color="000000"/>
              <w:bottom w:val="single" w:sz="8" w:space="0" w:color="000000"/>
              <w:right w:val="single" w:sz="8" w:space="0" w:color="000000"/>
            </w:tcBorders>
            <w:shd w:val="clear" w:color="auto" w:fill="DEEBF7"/>
            <w:tcMar>
              <w:top w:w="39" w:type="dxa"/>
              <w:left w:w="15" w:type="dxa"/>
              <w:bottom w:w="0" w:type="dxa"/>
              <w:right w:w="15" w:type="dxa"/>
            </w:tcMar>
            <w:vAlign w:val="bottom"/>
          </w:tcPr>
          <w:p w14:paraId="32B8B166" w14:textId="77777777" w:rsidR="00B11043" w:rsidRDefault="00B20AFE">
            <w:pPr>
              <w:jc w:val="center"/>
              <w:rPr>
                <w:b/>
                <w:sz w:val="20"/>
              </w:rPr>
            </w:pPr>
            <w:r>
              <w:rPr>
                <w:b/>
                <w:iCs/>
                <w:sz w:val="20"/>
              </w:rPr>
              <w:t>Paliatyviosios slaugos</w:t>
            </w:r>
          </w:p>
          <w:p w14:paraId="32B8B167" w14:textId="77777777" w:rsidR="00B11043" w:rsidRDefault="00B11043">
            <w:pPr>
              <w:jc w:val="center"/>
              <w:rPr>
                <w:b/>
                <w:sz w:val="20"/>
              </w:rPr>
            </w:pPr>
          </w:p>
        </w:tc>
        <w:tc>
          <w:tcPr>
            <w:tcW w:w="1131" w:type="dxa"/>
            <w:tcBorders>
              <w:top w:val="single" w:sz="8" w:space="0" w:color="000000"/>
              <w:left w:val="single" w:sz="8" w:space="0" w:color="000000"/>
              <w:bottom w:val="single" w:sz="8" w:space="0" w:color="000000"/>
              <w:right w:val="single" w:sz="8" w:space="0" w:color="000000"/>
            </w:tcBorders>
            <w:shd w:val="clear" w:color="auto" w:fill="DEEBF7"/>
            <w:tcMar>
              <w:top w:w="39" w:type="dxa"/>
              <w:left w:w="15" w:type="dxa"/>
              <w:bottom w:w="0" w:type="dxa"/>
              <w:right w:w="15" w:type="dxa"/>
            </w:tcMar>
            <w:vAlign w:val="bottom"/>
          </w:tcPr>
          <w:p w14:paraId="32B8B168" w14:textId="77777777" w:rsidR="00B11043" w:rsidRDefault="00B20AFE">
            <w:pPr>
              <w:jc w:val="center"/>
              <w:rPr>
                <w:b/>
                <w:sz w:val="20"/>
              </w:rPr>
            </w:pPr>
            <w:r>
              <w:rPr>
                <w:b/>
                <w:iCs/>
                <w:sz w:val="20"/>
              </w:rPr>
              <w:t>Slaugos ir palaikomojo gydymo</w:t>
            </w:r>
          </w:p>
          <w:p w14:paraId="32B8B169" w14:textId="77777777" w:rsidR="00B11043" w:rsidRDefault="00B11043">
            <w:pPr>
              <w:jc w:val="center"/>
              <w:rPr>
                <w:b/>
                <w:sz w:val="20"/>
              </w:rPr>
            </w:pPr>
          </w:p>
        </w:tc>
      </w:tr>
      <w:tr w:rsidR="00B11043" w14:paraId="32B8B170" w14:textId="77777777">
        <w:trPr>
          <w:trHeight w:val="584"/>
        </w:trPr>
        <w:tc>
          <w:tcPr>
            <w:tcW w:w="3379" w:type="dxa"/>
            <w:tcBorders>
              <w:top w:val="single" w:sz="8" w:space="0" w:color="000000"/>
              <w:left w:val="single" w:sz="8" w:space="0" w:color="000000"/>
              <w:bottom w:val="single" w:sz="8" w:space="0" w:color="000000"/>
              <w:right w:val="single" w:sz="8" w:space="0" w:color="000000"/>
            </w:tcBorders>
            <w:shd w:val="clear" w:color="auto" w:fill="auto"/>
            <w:tcMar>
              <w:top w:w="33" w:type="dxa"/>
              <w:left w:w="15" w:type="dxa"/>
              <w:bottom w:w="0" w:type="dxa"/>
              <w:right w:w="15" w:type="dxa"/>
            </w:tcMar>
            <w:vAlign w:val="bottom"/>
          </w:tcPr>
          <w:p w14:paraId="32B8B16B" w14:textId="77777777" w:rsidR="00B11043" w:rsidRDefault="00B20AFE">
            <w:pPr>
              <w:rPr>
                <w:b/>
                <w:sz w:val="20"/>
              </w:rPr>
            </w:pPr>
            <w:r>
              <w:rPr>
                <w:b/>
                <w:sz w:val="20"/>
              </w:rPr>
              <w:t>Palaikomojo gydymo ir slaugos skyrius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6C" w14:textId="77777777" w:rsidR="00B11043" w:rsidRDefault="00B20AFE">
            <w:pPr>
              <w:jc w:val="center"/>
              <w:rPr>
                <w:sz w:val="20"/>
              </w:rPr>
            </w:pPr>
            <w:r>
              <w:rPr>
                <w:b/>
                <w:bCs/>
                <w:sz w:val="20"/>
              </w:rPr>
              <w:t>41</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6D" w14:textId="77777777" w:rsidR="00B11043" w:rsidRDefault="00B20AFE">
            <w:pPr>
              <w:jc w:val="center"/>
              <w:rPr>
                <w:sz w:val="20"/>
              </w:rPr>
            </w:pPr>
            <w:r>
              <w:rPr>
                <w:b/>
                <w:bCs/>
                <w:sz w:val="20"/>
              </w:rPr>
              <w:t>46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6E" w14:textId="77777777" w:rsidR="00B11043" w:rsidRDefault="00B20AFE">
            <w:pPr>
              <w:jc w:val="center"/>
              <w:rPr>
                <w:sz w:val="20"/>
              </w:rPr>
            </w:pPr>
            <w:r>
              <w:rPr>
                <w:sz w:val="20"/>
              </w:rPr>
              <w:t>2</w:t>
            </w: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6F" w14:textId="77777777" w:rsidR="00B11043" w:rsidRDefault="00B20AFE">
            <w:pPr>
              <w:jc w:val="center"/>
              <w:rPr>
                <w:sz w:val="20"/>
              </w:rPr>
            </w:pPr>
            <w:r>
              <w:rPr>
                <w:sz w:val="20"/>
              </w:rPr>
              <w:t>44</w:t>
            </w:r>
          </w:p>
        </w:tc>
      </w:tr>
      <w:tr w:rsidR="00B11043" w14:paraId="32B8B17A" w14:textId="77777777">
        <w:trPr>
          <w:trHeight w:val="333"/>
        </w:trPr>
        <w:tc>
          <w:tcPr>
            <w:tcW w:w="3379" w:type="dxa"/>
            <w:vMerge w:val="restart"/>
            <w:tcBorders>
              <w:top w:val="single" w:sz="8" w:space="0" w:color="000000"/>
              <w:left w:val="single" w:sz="8" w:space="0" w:color="000000"/>
              <w:right w:val="single" w:sz="8" w:space="0" w:color="000000"/>
            </w:tcBorders>
            <w:shd w:val="clear" w:color="auto" w:fill="auto"/>
            <w:tcMar>
              <w:top w:w="33" w:type="dxa"/>
              <w:left w:w="15" w:type="dxa"/>
              <w:bottom w:w="0" w:type="dxa"/>
              <w:right w:w="15" w:type="dxa"/>
            </w:tcMar>
            <w:vAlign w:val="bottom"/>
          </w:tcPr>
          <w:p w14:paraId="32B8B171" w14:textId="77777777" w:rsidR="00B11043" w:rsidRDefault="00B20AFE">
            <w:pPr>
              <w:jc w:val="both"/>
              <w:rPr>
                <w:b/>
                <w:sz w:val="20"/>
              </w:rPr>
            </w:pPr>
            <w:r>
              <w:rPr>
                <w:sz w:val="20"/>
              </w:rPr>
              <w:t xml:space="preserve"> </w:t>
            </w:r>
            <w:r>
              <w:rPr>
                <w:b/>
                <w:sz w:val="20"/>
              </w:rPr>
              <w:t>Terapijos geriatrijos skyrius su vaikų ligų poskyriu:</w:t>
            </w:r>
          </w:p>
          <w:p w14:paraId="32B8B172" w14:textId="77777777" w:rsidR="00B11043" w:rsidRDefault="00B11043">
            <w:pPr>
              <w:jc w:val="both"/>
              <w:rPr>
                <w:b/>
                <w:sz w:val="20"/>
              </w:rPr>
            </w:pPr>
          </w:p>
          <w:p w14:paraId="32B8B173" w14:textId="77777777" w:rsidR="00B11043" w:rsidRDefault="00B20AFE">
            <w:pPr>
              <w:rPr>
                <w:sz w:val="20"/>
              </w:rPr>
            </w:pPr>
            <w:r>
              <w:rPr>
                <w:sz w:val="20"/>
              </w:rPr>
              <w:t xml:space="preserve"> Vidaus ligų</w:t>
            </w:r>
          </w:p>
          <w:p w14:paraId="32B8B174" w14:textId="77777777" w:rsidR="00B11043" w:rsidRDefault="00B20AFE">
            <w:pPr>
              <w:rPr>
                <w:sz w:val="20"/>
              </w:rPr>
            </w:pPr>
            <w:r>
              <w:rPr>
                <w:sz w:val="20"/>
              </w:rPr>
              <w:t xml:space="preserve"> Geriatrijos ligų</w:t>
            </w:r>
          </w:p>
          <w:p w14:paraId="32B8B175" w14:textId="77777777" w:rsidR="00B11043" w:rsidRDefault="00B20AFE">
            <w:pPr>
              <w:rPr>
                <w:sz w:val="20"/>
              </w:rPr>
            </w:pPr>
            <w:r>
              <w:rPr>
                <w:sz w:val="20"/>
              </w:rPr>
              <w:t xml:space="preserve"> Vaikų ligų</w:t>
            </w:r>
          </w:p>
        </w:tc>
        <w:tc>
          <w:tcPr>
            <w:tcW w:w="1287" w:type="dxa"/>
            <w:vMerge w:val="restart"/>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tcPr>
          <w:p w14:paraId="32B8B176" w14:textId="77777777" w:rsidR="00B11043" w:rsidRDefault="00B20AFE">
            <w:pPr>
              <w:jc w:val="center"/>
              <w:rPr>
                <w:sz w:val="20"/>
              </w:rPr>
            </w:pPr>
            <w:r>
              <w:rPr>
                <w:b/>
                <w:bCs/>
                <w:sz w:val="20"/>
              </w:rPr>
              <w:t>47</w:t>
            </w:r>
          </w:p>
        </w:tc>
        <w:tc>
          <w:tcPr>
            <w:tcW w:w="1385" w:type="dxa"/>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77" w14:textId="77777777" w:rsidR="00B11043" w:rsidRDefault="00B20AFE">
            <w:pPr>
              <w:jc w:val="center"/>
              <w:rPr>
                <w:sz w:val="20"/>
              </w:rPr>
            </w:pPr>
            <w:r>
              <w:rPr>
                <w:b/>
                <w:bCs/>
                <w:sz w:val="20"/>
              </w:rPr>
              <w:t>44</w:t>
            </w:r>
          </w:p>
        </w:tc>
        <w:tc>
          <w:tcPr>
            <w:tcW w:w="1197" w:type="dxa"/>
            <w:vMerge w:val="restart"/>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78" w14:textId="77777777" w:rsidR="00B11043" w:rsidRDefault="00B11043">
            <w:pPr>
              <w:jc w:val="center"/>
              <w:rPr>
                <w:sz w:val="20"/>
              </w:rPr>
            </w:pPr>
          </w:p>
        </w:tc>
        <w:tc>
          <w:tcPr>
            <w:tcW w:w="1131" w:type="dxa"/>
            <w:vMerge w:val="restart"/>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79" w14:textId="77777777" w:rsidR="00B11043" w:rsidRDefault="00B11043">
            <w:pPr>
              <w:jc w:val="center"/>
              <w:rPr>
                <w:sz w:val="20"/>
              </w:rPr>
            </w:pPr>
          </w:p>
        </w:tc>
      </w:tr>
      <w:tr w:rsidR="00B11043" w14:paraId="32B8B180" w14:textId="77777777">
        <w:trPr>
          <w:trHeight w:val="143"/>
        </w:trPr>
        <w:tc>
          <w:tcPr>
            <w:tcW w:w="3379" w:type="dxa"/>
            <w:vMerge/>
            <w:tcBorders>
              <w:left w:val="single" w:sz="8" w:space="0" w:color="000000"/>
              <w:right w:val="single" w:sz="8" w:space="0" w:color="000000"/>
            </w:tcBorders>
            <w:shd w:val="clear" w:color="auto" w:fill="auto"/>
            <w:tcMar>
              <w:top w:w="33" w:type="dxa"/>
              <w:left w:w="15" w:type="dxa"/>
              <w:bottom w:w="0" w:type="dxa"/>
              <w:right w:w="15" w:type="dxa"/>
            </w:tcMar>
            <w:vAlign w:val="bottom"/>
          </w:tcPr>
          <w:p w14:paraId="32B8B17B" w14:textId="77777777" w:rsidR="00B11043" w:rsidRDefault="00B11043">
            <w:pPr>
              <w:rPr>
                <w:sz w:val="20"/>
              </w:rPr>
            </w:pPr>
          </w:p>
        </w:tc>
        <w:tc>
          <w:tcPr>
            <w:tcW w:w="1287" w:type="dxa"/>
            <w:vMerge/>
            <w:tcBorders>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7C" w14:textId="77777777" w:rsidR="00B11043" w:rsidRDefault="00B11043">
            <w:pPr>
              <w:jc w:val="center"/>
              <w:rPr>
                <w:sz w:val="20"/>
              </w:rPr>
            </w:pPr>
          </w:p>
        </w:tc>
        <w:tc>
          <w:tcPr>
            <w:tcW w:w="1385" w:type="dxa"/>
            <w:tcBorders>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7D" w14:textId="77777777" w:rsidR="00B11043" w:rsidRDefault="00B11043">
            <w:pPr>
              <w:jc w:val="center"/>
              <w:rPr>
                <w:b/>
                <w:bCs/>
                <w:sz w:val="20"/>
              </w:rPr>
            </w:pPr>
          </w:p>
        </w:tc>
        <w:tc>
          <w:tcPr>
            <w:tcW w:w="1197" w:type="dxa"/>
            <w:vMerge/>
            <w:tcBorders>
              <w:left w:val="single" w:sz="8" w:space="0" w:color="000000"/>
              <w:right w:val="single" w:sz="8" w:space="0" w:color="000000"/>
            </w:tcBorders>
            <w:shd w:val="clear" w:color="auto" w:fill="auto"/>
            <w:tcMar>
              <w:top w:w="31" w:type="dxa"/>
              <w:left w:w="15" w:type="dxa"/>
              <w:bottom w:w="0" w:type="dxa"/>
              <w:right w:w="15" w:type="dxa"/>
            </w:tcMar>
            <w:vAlign w:val="bottom"/>
          </w:tcPr>
          <w:p w14:paraId="32B8B17E" w14:textId="77777777" w:rsidR="00B11043" w:rsidRDefault="00B11043">
            <w:pPr>
              <w:jc w:val="center"/>
              <w:rPr>
                <w:sz w:val="20"/>
              </w:rPr>
            </w:pPr>
          </w:p>
        </w:tc>
        <w:tc>
          <w:tcPr>
            <w:tcW w:w="1131" w:type="dxa"/>
            <w:vMerge/>
            <w:tcBorders>
              <w:left w:val="single" w:sz="8" w:space="0" w:color="000000"/>
              <w:right w:val="single" w:sz="8" w:space="0" w:color="000000"/>
            </w:tcBorders>
            <w:shd w:val="clear" w:color="auto" w:fill="auto"/>
            <w:tcMar>
              <w:top w:w="31" w:type="dxa"/>
              <w:left w:w="15" w:type="dxa"/>
              <w:bottom w:w="0" w:type="dxa"/>
              <w:right w:w="15" w:type="dxa"/>
            </w:tcMar>
            <w:vAlign w:val="bottom"/>
          </w:tcPr>
          <w:p w14:paraId="32B8B17F" w14:textId="77777777" w:rsidR="00B11043" w:rsidRDefault="00B11043">
            <w:pPr>
              <w:jc w:val="center"/>
              <w:rPr>
                <w:sz w:val="20"/>
              </w:rPr>
            </w:pPr>
          </w:p>
        </w:tc>
      </w:tr>
      <w:tr w:rsidR="00B11043" w14:paraId="32B8B186" w14:textId="77777777">
        <w:trPr>
          <w:trHeight w:val="302"/>
        </w:trPr>
        <w:tc>
          <w:tcPr>
            <w:tcW w:w="3379" w:type="dxa"/>
            <w:vMerge/>
            <w:tcBorders>
              <w:left w:val="single" w:sz="8" w:space="0" w:color="000000"/>
              <w:right w:val="single" w:sz="8" w:space="0" w:color="000000"/>
            </w:tcBorders>
            <w:shd w:val="clear" w:color="auto" w:fill="auto"/>
            <w:tcMar>
              <w:top w:w="33" w:type="dxa"/>
              <w:left w:w="15" w:type="dxa"/>
              <w:bottom w:w="0" w:type="dxa"/>
              <w:right w:w="15" w:type="dxa"/>
            </w:tcMar>
            <w:vAlign w:val="bottom"/>
          </w:tcPr>
          <w:p w14:paraId="32B8B181" w14:textId="77777777" w:rsidR="00B11043" w:rsidRDefault="00B11043">
            <w:pPr>
              <w:rPr>
                <w:sz w:val="20"/>
              </w:rPr>
            </w:pPr>
          </w:p>
        </w:tc>
        <w:tc>
          <w:tcPr>
            <w:tcW w:w="1287" w:type="dxa"/>
            <w:tcBorders>
              <w:top w:val="single" w:sz="4" w:space="0" w:color="auto"/>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82" w14:textId="77777777" w:rsidR="00B11043" w:rsidRDefault="00B20AFE">
            <w:pPr>
              <w:jc w:val="center"/>
              <w:rPr>
                <w:sz w:val="20"/>
              </w:rPr>
            </w:pPr>
            <w:r>
              <w:rPr>
                <w:sz w:val="20"/>
              </w:rPr>
              <w:t>30</w:t>
            </w:r>
          </w:p>
        </w:tc>
        <w:tc>
          <w:tcPr>
            <w:tcW w:w="1385" w:type="dxa"/>
            <w:tcBorders>
              <w:top w:val="single" w:sz="4" w:space="0" w:color="auto"/>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83" w14:textId="77777777" w:rsidR="00B11043" w:rsidRDefault="00B20AFE">
            <w:pPr>
              <w:jc w:val="center"/>
              <w:rPr>
                <w:bCs/>
                <w:sz w:val="20"/>
              </w:rPr>
            </w:pPr>
            <w:r>
              <w:rPr>
                <w:bCs/>
                <w:sz w:val="20"/>
              </w:rPr>
              <w:t>30</w:t>
            </w:r>
          </w:p>
        </w:tc>
        <w:tc>
          <w:tcPr>
            <w:tcW w:w="1197" w:type="dxa"/>
            <w:vMerge/>
            <w:tcBorders>
              <w:left w:val="single" w:sz="8" w:space="0" w:color="000000"/>
              <w:right w:val="single" w:sz="8" w:space="0" w:color="000000"/>
            </w:tcBorders>
            <w:shd w:val="clear" w:color="auto" w:fill="auto"/>
            <w:tcMar>
              <w:top w:w="31" w:type="dxa"/>
              <w:left w:w="15" w:type="dxa"/>
              <w:bottom w:w="0" w:type="dxa"/>
              <w:right w:w="15" w:type="dxa"/>
            </w:tcMar>
            <w:vAlign w:val="bottom"/>
          </w:tcPr>
          <w:p w14:paraId="32B8B184" w14:textId="77777777" w:rsidR="00B11043" w:rsidRDefault="00B11043">
            <w:pPr>
              <w:jc w:val="center"/>
              <w:rPr>
                <w:sz w:val="20"/>
              </w:rPr>
            </w:pPr>
          </w:p>
        </w:tc>
        <w:tc>
          <w:tcPr>
            <w:tcW w:w="1131" w:type="dxa"/>
            <w:vMerge/>
            <w:tcBorders>
              <w:left w:val="single" w:sz="8" w:space="0" w:color="000000"/>
              <w:right w:val="single" w:sz="8" w:space="0" w:color="000000"/>
            </w:tcBorders>
            <w:shd w:val="clear" w:color="auto" w:fill="auto"/>
            <w:tcMar>
              <w:top w:w="31" w:type="dxa"/>
              <w:left w:w="15" w:type="dxa"/>
              <w:bottom w:w="0" w:type="dxa"/>
              <w:right w:w="15" w:type="dxa"/>
            </w:tcMar>
            <w:vAlign w:val="bottom"/>
          </w:tcPr>
          <w:p w14:paraId="32B8B185" w14:textId="77777777" w:rsidR="00B11043" w:rsidRDefault="00B11043">
            <w:pPr>
              <w:jc w:val="center"/>
              <w:rPr>
                <w:sz w:val="20"/>
              </w:rPr>
            </w:pPr>
          </w:p>
        </w:tc>
      </w:tr>
      <w:tr w:rsidR="00B11043" w14:paraId="32B8B18C" w14:textId="77777777">
        <w:trPr>
          <w:trHeight w:val="221"/>
        </w:trPr>
        <w:tc>
          <w:tcPr>
            <w:tcW w:w="3379" w:type="dxa"/>
            <w:vMerge/>
            <w:tcBorders>
              <w:left w:val="single" w:sz="8" w:space="0" w:color="000000"/>
              <w:right w:val="single" w:sz="8" w:space="0" w:color="000000"/>
            </w:tcBorders>
            <w:shd w:val="clear" w:color="auto" w:fill="auto"/>
            <w:tcMar>
              <w:top w:w="33" w:type="dxa"/>
              <w:left w:w="15" w:type="dxa"/>
              <w:bottom w:w="0" w:type="dxa"/>
              <w:right w:w="15" w:type="dxa"/>
            </w:tcMar>
            <w:vAlign w:val="bottom"/>
          </w:tcPr>
          <w:p w14:paraId="32B8B187" w14:textId="77777777" w:rsidR="00B11043" w:rsidRDefault="00B11043">
            <w:pPr>
              <w:rPr>
                <w:sz w:val="20"/>
              </w:rPr>
            </w:pPr>
          </w:p>
        </w:tc>
        <w:tc>
          <w:tcPr>
            <w:tcW w:w="1287" w:type="dxa"/>
            <w:tcBorders>
              <w:top w:val="single" w:sz="4" w:space="0" w:color="auto"/>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88" w14:textId="77777777" w:rsidR="00B11043" w:rsidRDefault="00B20AFE">
            <w:pPr>
              <w:jc w:val="center"/>
              <w:rPr>
                <w:sz w:val="20"/>
              </w:rPr>
            </w:pPr>
            <w:r>
              <w:rPr>
                <w:sz w:val="20"/>
              </w:rPr>
              <w:t>10</w:t>
            </w:r>
          </w:p>
        </w:tc>
        <w:tc>
          <w:tcPr>
            <w:tcW w:w="1385" w:type="dxa"/>
            <w:tcBorders>
              <w:top w:val="single" w:sz="4" w:space="0" w:color="auto"/>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89" w14:textId="77777777" w:rsidR="00B11043" w:rsidRDefault="00B20AFE">
            <w:pPr>
              <w:jc w:val="center"/>
              <w:rPr>
                <w:bCs/>
                <w:sz w:val="20"/>
              </w:rPr>
            </w:pPr>
            <w:r>
              <w:rPr>
                <w:bCs/>
                <w:sz w:val="20"/>
              </w:rPr>
              <w:t>10</w:t>
            </w:r>
          </w:p>
        </w:tc>
        <w:tc>
          <w:tcPr>
            <w:tcW w:w="1197" w:type="dxa"/>
            <w:vMerge/>
            <w:tcBorders>
              <w:left w:val="single" w:sz="8" w:space="0" w:color="000000"/>
              <w:right w:val="single" w:sz="8" w:space="0" w:color="000000"/>
            </w:tcBorders>
            <w:shd w:val="clear" w:color="auto" w:fill="auto"/>
            <w:tcMar>
              <w:top w:w="31" w:type="dxa"/>
              <w:left w:w="15" w:type="dxa"/>
              <w:bottom w:w="0" w:type="dxa"/>
              <w:right w:w="15" w:type="dxa"/>
            </w:tcMar>
            <w:vAlign w:val="bottom"/>
          </w:tcPr>
          <w:p w14:paraId="32B8B18A" w14:textId="77777777" w:rsidR="00B11043" w:rsidRDefault="00B11043">
            <w:pPr>
              <w:jc w:val="center"/>
              <w:rPr>
                <w:sz w:val="20"/>
              </w:rPr>
            </w:pPr>
          </w:p>
        </w:tc>
        <w:tc>
          <w:tcPr>
            <w:tcW w:w="1131" w:type="dxa"/>
            <w:vMerge/>
            <w:tcBorders>
              <w:left w:val="single" w:sz="8" w:space="0" w:color="000000"/>
              <w:right w:val="single" w:sz="8" w:space="0" w:color="000000"/>
            </w:tcBorders>
            <w:shd w:val="clear" w:color="auto" w:fill="auto"/>
            <w:tcMar>
              <w:top w:w="31" w:type="dxa"/>
              <w:left w:w="15" w:type="dxa"/>
              <w:bottom w:w="0" w:type="dxa"/>
              <w:right w:w="15" w:type="dxa"/>
            </w:tcMar>
            <w:vAlign w:val="bottom"/>
          </w:tcPr>
          <w:p w14:paraId="32B8B18B" w14:textId="77777777" w:rsidR="00B11043" w:rsidRDefault="00B11043">
            <w:pPr>
              <w:jc w:val="center"/>
              <w:rPr>
                <w:sz w:val="20"/>
              </w:rPr>
            </w:pPr>
          </w:p>
        </w:tc>
      </w:tr>
      <w:tr w:rsidR="00B11043" w14:paraId="32B8B192" w14:textId="77777777">
        <w:trPr>
          <w:trHeight w:val="50"/>
        </w:trPr>
        <w:tc>
          <w:tcPr>
            <w:tcW w:w="3379" w:type="dxa"/>
            <w:vMerge/>
            <w:tcBorders>
              <w:left w:val="single" w:sz="8" w:space="0" w:color="000000"/>
              <w:bottom w:val="single" w:sz="8" w:space="0" w:color="000000"/>
              <w:right w:val="single" w:sz="8" w:space="0" w:color="000000"/>
            </w:tcBorders>
            <w:shd w:val="clear" w:color="auto" w:fill="auto"/>
            <w:tcMar>
              <w:top w:w="33" w:type="dxa"/>
              <w:left w:w="15" w:type="dxa"/>
              <w:bottom w:w="0" w:type="dxa"/>
              <w:right w:w="15" w:type="dxa"/>
            </w:tcMar>
            <w:vAlign w:val="bottom"/>
          </w:tcPr>
          <w:p w14:paraId="32B8B18D" w14:textId="77777777" w:rsidR="00B11043" w:rsidRDefault="00B11043">
            <w:pPr>
              <w:rPr>
                <w:sz w:val="20"/>
              </w:rPr>
            </w:pPr>
          </w:p>
        </w:tc>
        <w:tc>
          <w:tcPr>
            <w:tcW w:w="1287" w:type="dxa"/>
            <w:tcBorders>
              <w:top w:val="single" w:sz="4" w:space="0" w:color="auto"/>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8E" w14:textId="77777777" w:rsidR="00B11043" w:rsidRDefault="00B20AFE">
            <w:pPr>
              <w:jc w:val="center"/>
              <w:rPr>
                <w:sz w:val="20"/>
              </w:rPr>
            </w:pPr>
            <w:r>
              <w:rPr>
                <w:sz w:val="20"/>
              </w:rPr>
              <w:t>7</w:t>
            </w:r>
          </w:p>
        </w:tc>
        <w:tc>
          <w:tcPr>
            <w:tcW w:w="1385" w:type="dxa"/>
            <w:tcBorders>
              <w:top w:val="single" w:sz="4" w:space="0" w:color="auto"/>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8F" w14:textId="77777777" w:rsidR="00B11043" w:rsidRDefault="00B20AFE">
            <w:pPr>
              <w:jc w:val="center"/>
              <w:rPr>
                <w:bCs/>
                <w:sz w:val="20"/>
              </w:rPr>
            </w:pPr>
            <w:r>
              <w:rPr>
                <w:bCs/>
                <w:sz w:val="20"/>
              </w:rPr>
              <w:t>4</w:t>
            </w:r>
          </w:p>
        </w:tc>
        <w:tc>
          <w:tcPr>
            <w:tcW w:w="1197" w:type="dxa"/>
            <w:vMerge/>
            <w:tcBorders>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90" w14:textId="77777777" w:rsidR="00B11043" w:rsidRDefault="00B11043">
            <w:pPr>
              <w:jc w:val="center"/>
              <w:rPr>
                <w:sz w:val="20"/>
              </w:rPr>
            </w:pPr>
          </w:p>
        </w:tc>
        <w:tc>
          <w:tcPr>
            <w:tcW w:w="1131" w:type="dxa"/>
            <w:vMerge/>
            <w:tcBorders>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91" w14:textId="77777777" w:rsidR="00B11043" w:rsidRDefault="00B11043">
            <w:pPr>
              <w:jc w:val="center"/>
              <w:rPr>
                <w:sz w:val="20"/>
              </w:rPr>
            </w:pPr>
          </w:p>
        </w:tc>
      </w:tr>
      <w:tr w:rsidR="00B11043" w14:paraId="32B8B199" w14:textId="77777777">
        <w:trPr>
          <w:trHeight w:val="667"/>
        </w:trPr>
        <w:tc>
          <w:tcPr>
            <w:tcW w:w="3379" w:type="dxa"/>
            <w:tcBorders>
              <w:top w:val="single" w:sz="8" w:space="0" w:color="000000"/>
              <w:left w:val="single" w:sz="8" w:space="0" w:color="000000"/>
              <w:bottom w:val="nil"/>
              <w:right w:val="single" w:sz="8" w:space="0" w:color="000000"/>
            </w:tcBorders>
            <w:shd w:val="clear" w:color="auto" w:fill="auto"/>
            <w:tcMar>
              <w:top w:w="33" w:type="dxa"/>
              <w:left w:w="15" w:type="dxa"/>
              <w:bottom w:w="0" w:type="dxa"/>
              <w:right w:w="15" w:type="dxa"/>
            </w:tcMar>
            <w:vAlign w:val="bottom"/>
          </w:tcPr>
          <w:p w14:paraId="32B8B193" w14:textId="77777777" w:rsidR="00B11043" w:rsidRDefault="00B20AFE">
            <w:pPr>
              <w:rPr>
                <w:b/>
                <w:sz w:val="20"/>
              </w:rPr>
            </w:pPr>
            <w:r>
              <w:rPr>
                <w:b/>
                <w:sz w:val="20"/>
              </w:rPr>
              <w:t>Chirurginio profilio skyrius su operacine ir intensyviąa terapija:</w:t>
            </w:r>
          </w:p>
          <w:p w14:paraId="32B8B194" w14:textId="77777777" w:rsidR="00B11043" w:rsidRDefault="00B11043">
            <w:pPr>
              <w:rPr>
                <w:b/>
                <w:sz w:val="20"/>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95" w14:textId="77777777" w:rsidR="00B11043" w:rsidRDefault="00B20AFE">
            <w:pPr>
              <w:jc w:val="center"/>
              <w:rPr>
                <w:b/>
                <w:sz w:val="20"/>
              </w:rPr>
            </w:pPr>
            <w:r>
              <w:rPr>
                <w:b/>
                <w:sz w:val="20"/>
              </w:rPr>
              <w:lastRenderedPageBreak/>
              <w:t>20</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96" w14:textId="77777777" w:rsidR="00B11043" w:rsidRDefault="00B20AFE">
            <w:pPr>
              <w:jc w:val="center"/>
              <w:rPr>
                <w:b/>
                <w:sz w:val="20"/>
              </w:rPr>
            </w:pPr>
            <w:r>
              <w:rPr>
                <w:b/>
                <w:sz w:val="20"/>
              </w:rPr>
              <w:t>18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97" w14:textId="77777777" w:rsidR="00B11043" w:rsidRDefault="00B11043">
            <w:pPr>
              <w:jc w:val="center"/>
              <w:rPr>
                <w:sz w:val="20"/>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98" w14:textId="77777777" w:rsidR="00B11043" w:rsidRDefault="00B11043">
            <w:pPr>
              <w:jc w:val="center"/>
              <w:rPr>
                <w:sz w:val="20"/>
              </w:rPr>
            </w:pPr>
          </w:p>
        </w:tc>
      </w:tr>
      <w:tr w:rsidR="00B11043" w14:paraId="32B8B1A1" w14:textId="77777777">
        <w:trPr>
          <w:trHeight w:val="233"/>
        </w:trPr>
        <w:tc>
          <w:tcPr>
            <w:tcW w:w="3379" w:type="dxa"/>
            <w:vMerge w:val="restart"/>
            <w:tcBorders>
              <w:top w:val="nil"/>
              <w:left w:val="single" w:sz="8" w:space="0" w:color="000000"/>
              <w:right w:val="single" w:sz="8" w:space="0" w:color="000000"/>
            </w:tcBorders>
            <w:shd w:val="clear" w:color="auto" w:fill="auto"/>
            <w:tcMar>
              <w:top w:w="33" w:type="dxa"/>
              <w:left w:w="15" w:type="dxa"/>
              <w:bottom w:w="0" w:type="dxa"/>
              <w:right w:w="15" w:type="dxa"/>
            </w:tcMar>
            <w:vAlign w:val="bottom"/>
          </w:tcPr>
          <w:p w14:paraId="32B8B19A" w14:textId="77777777" w:rsidR="00B11043" w:rsidRDefault="00B20AFE">
            <w:pPr>
              <w:rPr>
                <w:sz w:val="20"/>
              </w:rPr>
            </w:pPr>
            <w:r>
              <w:rPr>
                <w:sz w:val="20"/>
              </w:rPr>
              <w:t>Chirurgijos traumatologijos</w:t>
            </w:r>
          </w:p>
          <w:p w14:paraId="32B8B19B" w14:textId="77777777" w:rsidR="00B11043" w:rsidRDefault="00B11043">
            <w:pPr>
              <w:rPr>
                <w:sz w:val="20"/>
              </w:rPr>
            </w:pPr>
          </w:p>
          <w:p w14:paraId="32B8B19C" w14:textId="77777777" w:rsidR="00B11043" w:rsidRDefault="00B20AFE">
            <w:pPr>
              <w:rPr>
                <w:sz w:val="20"/>
              </w:rPr>
            </w:pPr>
            <w:r>
              <w:rPr>
                <w:sz w:val="20"/>
              </w:rPr>
              <w:t>Dienos chirurgijos</w:t>
            </w:r>
          </w:p>
        </w:tc>
        <w:tc>
          <w:tcPr>
            <w:tcW w:w="1287" w:type="dxa"/>
            <w:tcBorders>
              <w:top w:val="single" w:sz="8" w:space="0" w:color="000000"/>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9D" w14:textId="77777777" w:rsidR="00B11043" w:rsidRDefault="00B20AFE">
            <w:pPr>
              <w:jc w:val="center"/>
              <w:rPr>
                <w:sz w:val="20"/>
              </w:rPr>
            </w:pPr>
            <w:r>
              <w:rPr>
                <w:sz w:val="20"/>
              </w:rPr>
              <w:t>12</w:t>
            </w:r>
          </w:p>
        </w:tc>
        <w:tc>
          <w:tcPr>
            <w:tcW w:w="1385" w:type="dxa"/>
            <w:tcBorders>
              <w:top w:val="single" w:sz="8" w:space="0" w:color="000000"/>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9E" w14:textId="77777777" w:rsidR="00B11043" w:rsidRDefault="00B20AFE">
            <w:pPr>
              <w:jc w:val="center"/>
              <w:rPr>
                <w:sz w:val="20"/>
              </w:rPr>
            </w:pPr>
            <w:r>
              <w:rPr>
                <w:sz w:val="20"/>
              </w:rPr>
              <w:t>12</w:t>
            </w:r>
          </w:p>
        </w:tc>
        <w:tc>
          <w:tcPr>
            <w:tcW w:w="1197" w:type="dxa"/>
            <w:tcBorders>
              <w:top w:val="single" w:sz="8" w:space="0" w:color="000000"/>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9F" w14:textId="77777777" w:rsidR="00B11043" w:rsidRDefault="00B11043">
            <w:pPr>
              <w:jc w:val="center"/>
              <w:rPr>
                <w:sz w:val="20"/>
              </w:rPr>
            </w:pPr>
          </w:p>
        </w:tc>
        <w:tc>
          <w:tcPr>
            <w:tcW w:w="1131" w:type="dxa"/>
            <w:tcBorders>
              <w:top w:val="single" w:sz="8" w:space="0" w:color="000000"/>
              <w:left w:val="single" w:sz="8" w:space="0" w:color="000000"/>
              <w:bottom w:val="single" w:sz="4" w:space="0" w:color="auto"/>
              <w:right w:val="single" w:sz="8" w:space="0" w:color="000000"/>
            </w:tcBorders>
            <w:shd w:val="clear" w:color="auto" w:fill="auto"/>
            <w:tcMar>
              <w:top w:w="31" w:type="dxa"/>
              <w:left w:w="15" w:type="dxa"/>
              <w:bottom w:w="0" w:type="dxa"/>
              <w:right w:w="15" w:type="dxa"/>
            </w:tcMar>
            <w:vAlign w:val="bottom"/>
          </w:tcPr>
          <w:p w14:paraId="32B8B1A0" w14:textId="77777777" w:rsidR="00B11043" w:rsidRDefault="00B11043">
            <w:pPr>
              <w:jc w:val="center"/>
              <w:rPr>
                <w:sz w:val="20"/>
              </w:rPr>
            </w:pPr>
          </w:p>
        </w:tc>
      </w:tr>
      <w:tr w:rsidR="00B11043" w14:paraId="32B8B1A7" w14:textId="77777777">
        <w:trPr>
          <w:trHeight w:val="285"/>
        </w:trPr>
        <w:tc>
          <w:tcPr>
            <w:tcW w:w="3379" w:type="dxa"/>
            <w:vMerge/>
            <w:tcBorders>
              <w:left w:val="single" w:sz="8" w:space="0" w:color="000000"/>
              <w:bottom w:val="nil"/>
              <w:right w:val="single" w:sz="8" w:space="0" w:color="000000"/>
            </w:tcBorders>
            <w:shd w:val="clear" w:color="auto" w:fill="auto"/>
            <w:tcMar>
              <w:top w:w="33" w:type="dxa"/>
              <w:left w:w="15" w:type="dxa"/>
              <w:bottom w:w="0" w:type="dxa"/>
              <w:right w:w="15" w:type="dxa"/>
            </w:tcMar>
            <w:vAlign w:val="bottom"/>
          </w:tcPr>
          <w:p w14:paraId="32B8B1A2" w14:textId="77777777" w:rsidR="00B11043" w:rsidRDefault="00B11043">
            <w:pPr>
              <w:rPr>
                <w:sz w:val="20"/>
              </w:rPr>
            </w:pPr>
          </w:p>
        </w:tc>
        <w:tc>
          <w:tcPr>
            <w:tcW w:w="1287" w:type="dxa"/>
            <w:tcBorders>
              <w:top w:val="single" w:sz="4" w:space="0" w:color="auto"/>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3" w14:textId="77777777" w:rsidR="00B11043" w:rsidRDefault="00B20AFE">
            <w:pPr>
              <w:jc w:val="center"/>
              <w:rPr>
                <w:sz w:val="20"/>
              </w:rPr>
            </w:pPr>
            <w:r>
              <w:rPr>
                <w:sz w:val="20"/>
              </w:rPr>
              <w:t>3</w:t>
            </w:r>
          </w:p>
        </w:tc>
        <w:tc>
          <w:tcPr>
            <w:tcW w:w="1385" w:type="dxa"/>
            <w:tcBorders>
              <w:top w:val="single" w:sz="4" w:space="0" w:color="auto"/>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4" w14:textId="77777777" w:rsidR="00B11043" w:rsidRDefault="00B20AFE">
            <w:pPr>
              <w:jc w:val="center"/>
              <w:rPr>
                <w:sz w:val="20"/>
              </w:rPr>
            </w:pPr>
            <w:r>
              <w:rPr>
                <w:sz w:val="20"/>
              </w:rPr>
              <w:t>3</w:t>
            </w:r>
          </w:p>
        </w:tc>
        <w:tc>
          <w:tcPr>
            <w:tcW w:w="1197" w:type="dxa"/>
            <w:tcBorders>
              <w:top w:val="single" w:sz="4" w:space="0" w:color="auto"/>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5" w14:textId="77777777" w:rsidR="00B11043" w:rsidRDefault="00B11043">
            <w:pPr>
              <w:jc w:val="center"/>
              <w:rPr>
                <w:sz w:val="20"/>
              </w:rPr>
            </w:pPr>
          </w:p>
        </w:tc>
        <w:tc>
          <w:tcPr>
            <w:tcW w:w="1131" w:type="dxa"/>
            <w:tcBorders>
              <w:top w:val="single" w:sz="4" w:space="0" w:color="auto"/>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6" w14:textId="77777777" w:rsidR="00B11043" w:rsidRDefault="00B11043">
            <w:pPr>
              <w:jc w:val="center"/>
              <w:rPr>
                <w:sz w:val="20"/>
              </w:rPr>
            </w:pPr>
          </w:p>
        </w:tc>
      </w:tr>
      <w:tr w:rsidR="00B11043" w14:paraId="32B8B1AE" w14:textId="77777777">
        <w:trPr>
          <w:trHeight w:val="401"/>
        </w:trPr>
        <w:tc>
          <w:tcPr>
            <w:tcW w:w="3379" w:type="dxa"/>
            <w:tcBorders>
              <w:top w:val="nil"/>
              <w:left w:val="single" w:sz="8" w:space="0" w:color="000000"/>
              <w:bottom w:val="nil"/>
              <w:right w:val="single" w:sz="8" w:space="0" w:color="000000"/>
            </w:tcBorders>
            <w:shd w:val="clear" w:color="auto" w:fill="auto"/>
            <w:tcMar>
              <w:top w:w="33" w:type="dxa"/>
              <w:left w:w="15" w:type="dxa"/>
              <w:bottom w:w="0" w:type="dxa"/>
              <w:right w:w="15" w:type="dxa"/>
            </w:tcMar>
            <w:vAlign w:val="bottom"/>
          </w:tcPr>
          <w:p w14:paraId="32B8B1A8" w14:textId="77777777" w:rsidR="00B11043" w:rsidRDefault="00B20AFE">
            <w:pPr>
              <w:rPr>
                <w:sz w:val="20"/>
              </w:rPr>
            </w:pPr>
            <w:r>
              <w:rPr>
                <w:sz w:val="20"/>
              </w:rPr>
              <w:t>Reanimacijos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9" w14:textId="77777777" w:rsidR="00B11043" w:rsidRDefault="00B20AFE">
            <w:pPr>
              <w:jc w:val="center"/>
              <w:rPr>
                <w:sz w:val="20"/>
              </w:rPr>
            </w:pPr>
            <w:r>
              <w:rPr>
                <w:sz w:val="20"/>
              </w:rPr>
              <w:t>3</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A" w14:textId="77777777" w:rsidR="00B11043" w:rsidRDefault="00B11043">
            <w:pPr>
              <w:jc w:val="center"/>
              <w:rPr>
                <w:sz w:val="20"/>
              </w:rPr>
            </w:pPr>
          </w:p>
          <w:p w14:paraId="32B8B1AB" w14:textId="77777777" w:rsidR="00B11043" w:rsidRDefault="00B20AFE">
            <w:pPr>
              <w:jc w:val="center"/>
              <w:rPr>
                <w:sz w:val="20"/>
              </w:rPr>
            </w:pPr>
            <w:r>
              <w:rPr>
                <w:sz w:val="20"/>
              </w:rPr>
              <w:t>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C" w14:textId="77777777" w:rsidR="00B11043" w:rsidRDefault="00B11043">
            <w:pPr>
              <w:jc w:val="center"/>
              <w:rPr>
                <w:sz w:val="20"/>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AD" w14:textId="77777777" w:rsidR="00B11043" w:rsidRDefault="00B11043">
            <w:pPr>
              <w:jc w:val="center"/>
              <w:rPr>
                <w:sz w:val="20"/>
              </w:rPr>
            </w:pPr>
          </w:p>
        </w:tc>
      </w:tr>
      <w:tr w:rsidR="00B11043" w14:paraId="32B8B1B4" w14:textId="77777777">
        <w:trPr>
          <w:trHeight w:val="373"/>
        </w:trPr>
        <w:tc>
          <w:tcPr>
            <w:tcW w:w="3379" w:type="dxa"/>
            <w:tcBorders>
              <w:top w:val="nil"/>
              <w:left w:val="single" w:sz="8" w:space="0" w:color="000000"/>
              <w:right w:val="single" w:sz="8" w:space="0" w:color="000000"/>
            </w:tcBorders>
            <w:shd w:val="clear" w:color="auto" w:fill="auto"/>
            <w:tcMar>
              <w:top w:w="33" w:type="dxa"/>
              <w:left w:w="15" w:type="dxa"/>
              <w:bottom w:w="0" w:type="dxa"/>
              <w:right w:w="15" w:type="dxa"/>
            </w:tcMar>
            <w:vAlign w:val="bottom"/>
          </w:tcPr>
          <w:p w14:paraId="32B8B1AF" w14:textId="77777777" w:rsidR="00B11043" w:rsidRDefault="00B20AFE">
            <w:pPr>
              <w:rPr>
                <w:sz w:val="20"/>
              </w:rPr>
            </w:pPr>
            <w:r>
              <w:rPr>
                <w:sz w:val="20"/>
              </w:rPr>
              <w:t>Ginekologijos</w:t>
            </w:r>
          </w:p>
        </w:tc>
        <w:tc>
          <w:tcPr>
            <w:tcW w:w="1287" w:type="dxa"/>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B0" w14:textId="77777777" w:rsidR="00B11043" w:rsidRDefault="00B20AFE">
            <w:pPr>
              <w:jc w:val="center"/>
              <w:rPr>
                <w:sz w:val="20"/>
              </w:rPr>
            </w:pPr>
            <w:r>
              <w:rPr>
                <w:sz w:val="20"/>
              </w:rPr>
              <w:t>2</w:t>
            </w:r>
          </w:p>
        </w:tc>
        <w:tc>
          <w:tcPr>
            <w:tcW w:w="1385" w:type="dxa"/>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B1" w14:textId="77777777" w:rsidR="00B11043" w:rsidRDefault="00B11043">
            <w:pPr>
              <w:jc w:val="center"/>
              <w:rPr>
                <w:sz w:val="20"/>
              </w:rPr>
            </w:pPr>
          </w:p>
        </w:tc>
        <w:tc>
          <w:tcPr>
            <w:tcW w:w="1197" w:type="dxa"/>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B2" w14:textId="77777777" w:rsidR="00B11043" w:rsidRDefault="00B11043">
            <w:pPr>
              <w:jc w:val="center"/>
              <w:rPr>
                <w:sz w:val="20"/>
              </w:rPr>
            </w:pPr>
          </w:p>
        </w:tc>
        <w:tc>
          <w:tcPr>
            <w:tcW w:w="1131" w:type="dxa"/>
            <w:tcBorders>
              <w:top w:val="single" w:sz="8" w:space="0" w:color="000000"/>
              <w:left w:val="single" w:sz="8" w:space="0" w:color="000000"/>
              <w:right w:val="single" w:sz="8" w:space="0" w:color="000000"/>
            </w:tcBorders>
            <w:shd w:val="clear" w:color="auto" w:fill="auto"/>
            <w:tcMar>
              <w:top w:w="31" w:type="dxa"/>
              <w:left w:w="15" w:type="dxa"/>
              <w:bottom w:w="0" w:type="dxa"/>
              <w:right w:w="15" w:type="dxa"/>
            </w:tcMar>
            <w:vAlign w:val="bottom"/>
          </w:tcPr>
          <w:p w14:paraId="32B8B1B3" w14:textId="77777777" w:rsidR="00B11043" w:rsidRDefault="00B11043">
            <w:pPr>
              <w:jc w:val="center"/>
              <w:rPr>
                <w:sz w:val="20"/>
              </w:rPr>
            </w:pPr>
          </w:p>
        </w:tc>
      </w:tr>
      <w:tr w:rsidR="00B11043" w14:paraId="32B8B1BA" w14:textId="77777777">
        <w:trPr>
          <w:trHeight w:val="418"/>
        </w:trPr>
        <w:tc>
          <w:tcPr>
            <w:tcW w:w="3379" w:type="dxa"/>
            <w:tcBorders>
              <w:top w:val="single" w:sz="8" w:space="0" w:color="000000"/>
              <w:left w:val="single" w:sz="8" w:space="0" w:color="000000"/>
              <w:bottom w:val="single" w:sz="8" w:space="0" w:color="000000"/>
              <w:right w:val="single" w:sz="8" w:space="0" w:color="000000"/>
            </w:tcBorders>
            <w:shd w:val="clear" w:color="auto" w:fill="auto"/>
            <w:tcMar>
              <w:top w:w="33" w:type="dxa"/>
              <w:left w:w="15" w:type="dxa"/>
              <w:bottom w:w="0" w:type="dxa"/>
              <w:right w:w="15" w:type="dxa"/>
            </w:tcMar>
            <w:vAlign w:val="bottom"/>
          </w:tcPr>
          <w:p w14:paraId="32B8B1B5" w14:textId="77777777" w:rsidR="00B11043" w:rsidRDefault="00B20AFE">
            <w:pPr>
              <w:rPr>
                <w:sz w:val="20"/>
              </w:rPr>
            </w:pPr>
            <w:r>
              <w:rPr>
                <w:b/>
                <w:bCs/>
                <w:sz w:val="20"/>
              </w:rPr>
              <w:t xml:space="preserve"> Bendras lovų skaičius: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B6" w14:textId="77777777" w:rsidR="00B11043" w:rsidRDefault="00B20AFE">
            <w:pPr>
              <w:jc w:val="center"/>
              <w:rPr>
                <w:b/>
                <w:sz w:val="20"/>
              </w:rPr>
            </w:pPr>
            <w:r>
              <w:rPr>
                <w:b/>
                <w:sz w:val="20"/>
              </w:rPr>
              <w:t>108</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B7" w14:textId="77777777" w:rsidR="00B11043" w:rsidRDefault="00B20AFE">
            <w:pPr>
              <w:jc w:val="center"/>
              <w:rPr>
                <w:b/>
                <w:sz w:val="20"/>
              </w:rPr>
            </w:pPr>
            <w:r>
              <w:rPr>
                <w:b/>
                <w:sz w:val="20"/>
              </w:rPr>
              <w:t>108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B8" w14:textId="77777777" w:rsidR="00B11043" w:rsidRDefault="00B11043">
            <w:pPr>
              <w:jc w:val="center"/>
              <w:rPr>
                <w:sz w:val="20"/>
              </w:rPr>
            </w:pPr>
          </w:p>
        </w:tc>
        <w:tc>
          <w:tcPr>
            <w:tcW w:w="1131" w:type="dxa"/>
            <w:tcBorders>
              <w:top w:val="single" w:sz="8" w:space="0" w:color="000000"/>
              <w:left w:val="single" w:sz="8" w:space="0" w:color="000000"/>
              <w:bottom w:val="single" w:sz="8" w:space="0" w:color="000000"/>
              <w:right w:val="single" w:sz="8" w:space="0" w:color="000000"/>
            </w:tcBorders>
            <w:shd w:val="clear" w:color="auto" w:fill="auto"/>
            <w:tcMar>
              <w:top w:w="31" w:type="dxa"/>
              <w:left w:w="15" w:type="dxa"/>
              <w:bottom w:w="0" w:type="dxa"/>
              <w:right w:w="15" w:type="dxa"/>
            </w:tcMar>
            <w:vAlign w:val="bottom"/>
          </w:tcPr>
          <w:p w14:paraId="32B8B1B9" w14:textId="77777777" w:rsidR="00B11043" w:rsidRDefault="00B11043">
            <w:pPr>
              <w:jc w:val="center"/>
              <w:rPr>
                <w:sz w:val="20"/>
              </w:rPr>
            </w:pPr>
          </w:p>
        </w:tc>
      </w:tr>
      <w:tr w:rsidR="00B11043" w14:paraId="32B8B1BC" w14:textId="77777777">
        <w:tblPrEx>
          <w:tblBorders>
            <w:top w:val="single" w:sz="4" w:space="0" w:color="auto"/>
          </w:tblBorders>
          <w:tblCellMar>
            <w:left w:w="108" w:type="dxa"/>
            <w:right w:w="108" w:type="dxa"/>
          </w:tblCellMar>
        </w:tblPrEx>
        <w:trPr>
          <w:trHeight w:val="100"/>
        </w:trPr>
        <w:tc>
          <w:tcPr>
            <w:tcW w:w="8379" w:type="dxa"/>
            <w:gridSpan w:val="5"/>
          </w:tcPr>
          <w:p w14:paraId="32B8B1BB" w14:textId="77777777" w:rsidR="00B11043" w:rsidRDefault="00B11043">
            <w:pPr>
              <w:pStyle w:val="Sraopastraipa"/>
              <w:ind w:left="0"/>
              <w:jc w:val="center"/>
              <w:rPr>
                <w:b/>
              </w:rPr>
            </w:pPr>
          </w:p>
        </w:tc>
      </w:tr>
    </w:tbl>
    <w:p w14:paraId="32B8B1BD" w14:textId="77777777" w:rsidR="00B11043" w:rsidRDefault="00B11043">
      <w:pPr>
        <w:pStyle w:val="Sraopastraipa"/>
        <w:ind w:left="0" w:firstLine="720"/>
        <w:jc w:val="center"/>
        <w:rPr>
          <w:b/>
        </w:rPr>
      </w:pPr>
    </w:p>
    <w:p w14:paraId="32B8B1BE" w14:textId="77777777" w:rsidR="00B11043" w:rsidRDefault="00B20AFE">
      <w:pPr>
        <w:spacing w:line="360" w:lineRule="auto"/>
        <w:ind w:left="142" w:right="-21" w:firstLine="425"/>
        <w:jc w:val="both"/>
      </w:pPr>
      <w:r>
        <w:t xml:space="preserve">  </w:t>
      </w:r>
    </w:p>
    <w:p w14:paraId="32B8B1BF" w14:textId="77777777" w:rsidR="00B11043" w:rsidRDefault="00B20AFE">
      <w:pPr>
        <w:spacing w:line="360" w:lineRule="auto"/>
        <w:ind w:right="-21" w:firstLine="1247"/>
        <w:jc w:val="both"/>
        <w:rPr>
          <w:szCs w:val="24"/>
        </w:rPr>
      </w:pPr>
      <w:r>
        <w:rPr>
          <w:szCs w:val="24"/>
        </w:rPr>
        <w:t xml:space="preserve">Ligoninė šiuo metu yra daugiaprofilinė, jos infrastruktūra gera ir gali puikiai teikti Lazdijų savivaldybės gyventojams II-ojo lygio paslaugas. Artimiausiais metais siūlomų paslaugų apimtis reikėtų išlaikyti, puoselėti, pagal galimybes papildyti naujomis (konsultacijų poliklinikoje) bei pažangiais gydymo metodais. 2018 metų pabaigoje   pradėtos teikti kardiologo ir akušerio ginekologo paslaugos. Šių paslaugų neteikėme konsultacinėje poliklinikoje jau keletą metų ( nebuvo specialistų šioms paslaugoms teikti).  2019 metų pabaigoje atsisakėme teikti akušerio ginekologo paslaugas nes rajone  šių paslaugų poreikis per mažas. </w:t>
      </w:r>
    </w:p>
    <w:p w14:paraId="32B8B1C0" w14:textId="77777777" w:rsidR="00B11043" w:rsidRDefault="00B20AFE">
      <w:pPr>
        <w:spacing w:line="360" w:lineRule="auto"/>
        <w:ind w:right="-21" w:firstLine="1247"/>
        <w:jc w:val="both"/>
      </w:pPr>
      <w:r>
        <w:t xml:space="preserve">Kiekvieną savaitę organizuojami pasitarimai su gydytojais, skyrių vedėjais ir vyresniosiomis slaugytojomis – slaugos administratorėmis. Pasitarimų metu analizuojamos darbinės veiklos problemos, dalijamasi pažangia patirtimi, siekiama numatyti veiksmus, gerinančius teikiamų paslaugų kokybę.   </w:t>
      </w:r>
    </w:p>
    <w:p w14:paraId="32B8B1C1" w14:textId="77777777" w:rsidR="00B11043" w:rsidRDefault="00B20AFE">
      <w:pPr>
        <w:spacing w:line="360" w:lineRule="auto"/>
        <w:ind w:right="-21" w:firstLine="1247"/>
        <w:jc w:val="both"/>
      </w:pPr>
      <w:r>
        <w:t xml:space="preserve">Sėkmingai veikia ankstesniais laikotarpiais  įgyvendinti e.sveikatos funkcionalumai tai: įstaigos laboratorijos įrenginiai sujungti į vieningą regioninę informacinę sistemą, laboratorinių   tyrimų užsakymas ir rezultatų gavimas,   ambulatorinių pacientų priėmimas,  priėmimas stacionariniam gydymui, ambulatorinių apsilankymų planavimas, ambulatorinis gydymas, paslaugų teikimas priėmimo –skubios pagalbos poskyryje, stacionarinis gydymas, laboratorinių tyrimų atlikimas, hospitalizacijų ir operacijų planavimas, ataskaitos ir informacijos analizė, dokumentų sukūrimas, paciento katalogo tvarkymas.  2019m.  padidėjo  e. recepto rašymas poliklinikoje ir skyriuose. Šiuo metu </w:t>
      </w:r>
      <w:r>
        <w:rPr>
          <w:b/>
        </w:rPr>
        <w:t>61,8%</w:t>
      </w:r>
      <w:r>
        <w:t xml:space="preserve">  išrašoma e. receptų.  Nedarbingumo pažymėjimai,  mirties liudijimai visi išrašomi per ESPBI informacinę sistemą. Įstaigoje veikia išankstinė pacientų registracija internetu naudojant vieningą pacientų registracijos sistemą Sergu.lt </w:t>
      </w:r>
      <w:r>
        <w:lastRenderedPageBreak/>
        <w:t xml:space="preserve">. Tai leido sumažinti eiles pas gydytojus - specialistus konsultacijų poliklinikoje ir tolygiau išdėstyti gydytojams darbo krūvius. </w:t>
      </w:r>
    </w:p>
    <w:p w14:paraId="32B8B1C2" w14:textId="77777777" w:rsidR="00B11043" w:rsidRDefault="00B20AFE">
      <w:pPr>
        <w:spacing w:line="360" w:lineRule="auto"/>
        <w:ind w:firstLine="1247"/>
        <w:jc w:val="both"/>
        <w:rPr>
          <w:szCs w:val="24"/>
        </w:rPr>
      </w:pPr>
      <w:r>
        <w:rPr>
          <w:szCs w:val="24"/>
        </w:rPr>
        <w:t xml:space="preserve"> 2019 m.    įstaigos įstaiga toliau vykdo projektines veiklas:</w:t>
      </w:r>
    </w:p>
    <w:p w14:paraId="32B8B1C3" w14:textId="77777777" w:rsidR="00B11043" w:rsidRDefault="00B20AFE">
      <w:pPr>
        <w:pStyle w:val="Sraopastraipa"/>
        <w:numPr>
          <w:ilvl w:val="0"/>
          <w:numId w:val="2"/>
        </w:numPr>
        <w:spacing w:line="360" w:lineRule="auto"/>
        <w:jc w:val="both"/>
      </w:pPr>
      <w:r>
        <w:t>Pagal 2014-2020 metų Europos Sąjungos fondų investicijos veiksmų programą , Sveikatos apsaugos ministerijai, pateiktas preliminarus projektinis pasiūlymas  „</w:t>
      </w:r>
      <w:r>
        <w:rPr>
          <w:i/>
        </w:rPr>
        <w:t>Geriatrijos paslaugų plėtra VšĮ Lazdijų</w:t>
      </w:r>
    </w:p>
    <w:p w14:paraId="32B8B1C4" w14:textId="77777777" w:rsidR="00B11043" w:rsidRDefault="00B20AFE">
      <w:pPr>
        <w:spacing w:line="360" w:lineRule="auto"/>
        <w:jc w:val="both"/>
        <w:rPr>
          <w:szCs w:val="24"/>
        </w:rPr>
      </w:pPr>
      <w:r>
        <w:rPr>
          <w:i/>
          <w:szCs w:val="24"/>
        </w:rPr>
        <w:t xml:space="preserve"> ligoninėje“</w:t>
      </w:r>
      <w:r>
        <w:rPr>
          <w:szCs w:val="24"/>
        </w:rPr>
        <w:t>.   Projekto suma 206041 eurai.</w:t>
      </w:r>
      <w:r>
        <w:rPr>
          <w:szCs w:val="24"/>
          <w:lang w:eastAsia="lt-LT"/>
        </w:rPr>
        <w:t xml:space="preserve"> Vertinant demografinius rodiklius pastaraisiais metais, stebimos tendencijos Lazdijų rajone atitinka nacionaliniu mastu vyksiančius pokyčius. Daugumos rodiklių tarpe vyrauja neigiama tendencija, nuolatinis gyventojų skaičius mažėja (2015 m. – 20 615, 2019 m. – 18496 gyventojai). Vyresnio amžiaus asmenys (60 m. ir vyresni) sudaro vidutiniškai 30,5 </w:t>
      </w:r>
      <w:r>
        <w:rPr>
          <w:szCs w:val="24"/>
        </w:rPr>
        <w:t>%</w:t>
      </w:r>
      <w:r>
        <w:rPr>
          <w:szCs w:val="24"/>
          <w:lang w:eastAsia="lt-LT"/>
        </w:rPr>
        <w:t xml:space="preserve"> nuo visų rajono gyventojų. Stebima visuomenės senėjimo tendencija ir Alytaus apskrityje, antroje</w:t>
      </w:r>
      <w:r>
        <w:rPr>
          <w:szCs w:val="24"/>
          <w:lang w:val="en-US" w:eastAsia="lt-LT"/>
        </w:rPr>
        <w:t xml:space="preserve"> vietoje</w:t>
      </w:r>
      <w:r>
        <w:rPr>
          <w:szCs w:val="24"/>
          <w:lang w:eastAsia="lt-LT"/>
        </w:rPr>
        <w:t xml:space="preserve"> (po Utenos) pagal gyvenančių vyresnių asmenų skaičių. </w:t>
      </w:r>
      <w:r>
        <w:rPr>
          <w:szCs w:val="24"/>
        </w:rPr>
        <w:t>2016 m. vyresni nei 60 m. Alytaus apskrityje sudarė 28,1 %, o vyresni nei 75 m. sudarė 11,08 % visų gyventojų, Lazdijų savivaldybėje atitinkamai 30,5 % ir 14 %. Atsižvelgiant į Europos Sąjungos statistikos tarnybos (Eurostat) prognozes, manoma, kad 2030 m. pradžioje beveik trečdalį (28,9 proc.) Lietuvos gyventojų sudarys 60 metų ir vyresnio amžiaus žmonės. Virš 60 metų pacientai pasižymi lėtiniais neinfekciniais susirgimais, dėl to auga sveikatos priežiūros paslaugų poreikis. Siekiant gerinti Lazdijų rajono vyresnio amžiaus gyventojų gyvenimo kokybę, išvengti šioje amžiaus grupėje padidėjusių traumų rizikos, padidinti geriatrinių pacientų mobilumą, užtikrinti reikiamą specializuotą medicinos pagalbą, atitinkančią šių asmenų poreikius, padidinti paslaugų prieinamumą, būtina VšĮ Lazdijų ligoninėje įrengti geriatrijos dienos stacionarą ir pradėti teikti antrinio lygio ambulatorines geriatrijos paslaugas, kurių dėka vyresnio amžiaus asmenys gaus kompleksiškas, į jų poreikius orientuotas asmens sveikatos priežiūros paslaugas. Tai sudarys sąlygas geresnei vyresnio amžiaus asmenų sveikatai užtikrinti, sumažintų hospitalizuojamų asmenų skaičių ir (arba) hospitalizacijos laiką.</w:t>
      </w:r>
    </w:p>
    <w:p w14:paraId="32B8B1C5" w14:textId="77777777" w:rsidR="00B11043" w:rsidRDefault="00B20AFE">
      <w:pPr>
        <w:spacing w:line="360" w:lineRule="auto"/>
        <w:ind w:firstLineChars="400" w:firstLine="960"/>
        <w:jc w:val="both"/>
        <w:rPr>
          <w:szCs w:val="24"/>
        </w:rPr>
      </w:pPr>
      <w:r>
        <w:rPr>
          <w:szCs w:val="24"/>
        </w:rPr>
        <w:t xml:space="preserve">VšĮ Lazdijų ligoninėje tiekiamos stacionarinės antrinio lygio geriatrijos paslaugos (jų poreikis, aktualumas ir pacientų didėjimo tendencijos stebimos nuo paslaugų teikimo pradžios, t. y. 2015 m.), tačiau kol kas nėra teikiamos geriatrijos dienos stacionaro ir ambulatorinės geriatrijos paslaugos, nes nėra sukurta tinkama ir reikalavimus atitinkanti infrastruktūra. Minėtų paslaugų poreikis yra akivaizdus, nes daugiau nei pusė visų antrinio lygio ambulatorinių vidaus ligų paslaugų gavėjų yra pacientai vyresni kaip 60 m. Taip pat šie pacientai sudaro didžiąją dalį Konsultacijų poliklinikoje apsilankančių sergančių asmenų. </w:t>
      </w:r>
    </w:p>
    <w:p w14:paraId="32B8B1C6" w14:textId="77777777" w:rsidR="00B11043" w:rsidRDefault="00B20AFE">
      <w:pPr>
        <w:spacing w:line="360" w:lineRule="auto"/>
        <w:ind w:firstLineChars="400" w:firstLine="960"/>
        <w:jc w:val="both"/>
        <w:rPr>
          <w:szCs w:val="24"/>
        </w:rPr>
      </w:pPr>
      <w:r>
        <w:rPr>
          <w:szCs w:val="24"/>
        </w:rPr>
        <w:lastRenderedPageBreak/>
        <w:t>Atsižvelgiant į tai, kas išdėstyta, siekiant gerinti sveikatos priežiūros paslaugų kokybę ir prieinamumą Lazdijų rajono gyventojams bei siekiant užsibrėžtų tikslų, reikalinga investuoti į patalpų remontą ir reikalingos įrangos įsigijimą. Geriatrijos  dienos stacionare numatome 10 lovų. Įgyvendinus projektą bus sudarytos visapusiškos sąlygos efektyviai sveikatos priežiūrai, pagerės pagyvenusių asmenų gydymas ir gyvenimo kokybė, nes kompleksinis sveikatos būklės įvertinimas bei parinktas tinkamiausias gydymas sudarys prielaidas ne tik sveikatos išsaugojimui ir būklės pagerinimui, bet taip pat leis sumažinti PSDF ir pačių pacientų išlaidas gydymui. Projektas taip pat prisidės prie sveiko senėjimo skatinimo.</w:t>
      </w:r>
    </w:p>
    <w:p w14:paraId="32B8B1C7" w14:textId="77777777" w:rsidR="00B11043" w:rsidRDefault="00B20AFE">
      <w:pPr>
        <w:pStyle w:val="Sraopastraipa"/>
        <w:numPr>
          <w:ilvl w:val="0"/>
          <w:numId w:val="2"/>
        </w:numPr>
        <w:spacing w:line="360" w:lineRule="auto"/>
        <w:rPr>
          <w:i/>
        </w:rPr>
      </w:pPr>
      <w:r>
        <w:t>LR aplinkos ministerijos Aplinkos projektų valdymo agentūrai pateikta paraiška „</w:t>
      </w:r>
      <w:r>
        <w:rPr>
          <w:i/>
        </w:rPr>
        <w:t>Atsinaujinančių energijos šaltinių (saulės elektrinė) diegimas VšĮ"Lazdijų ligoninė"</w:t>
      </w:r>
      <w:r>
        <w:t>.  Paraiškos suma 97892,55 eurai. Planuojama įrengti saulės fotovoltinę elektrinę.</w:t>
      </w:r>
    </w:p>
    <w:p w14:paraId="32B8B1C8" w14:textId="77777777" w:rsidR="00B11043" w:rsidRDefault="00B20AFE">
      <w:pPr>
        <w:pStyle w:val="Sraopastraipa"/>
        <w:numPr>
          <w:ilvl w:val="0"/>
          <w:numId w:val="2"/>
        </w:numPr>
        <w:spacing w:line="360" w:lineRule="auto"/>
        <w:jc w:val="both"/>
      </w:pPr>
      <w:r>
        <w:t xml:space="preserve">Jungtiniam techniniam sekretoriatui  pateikta paraiška </w:t>
      </w:r>
      <w:r>
        <w:rPr>
          <w:i/>
        </w:rPr>
        <w:t xml:space="preserve">„Bendradarbiavimas užtikrinant aukštos kokybės tarpvalstybinę sveikatos priežiūrą ir pacientų mobilumą pasienio regionuose </w:t>
      </w:r>
      <w:r>
        <w:t xml:space="preserve"> Projekto partneriai: Seinų visuomenės sveikatos priežiūros centras ir VšĮ“Lazdijų ligoninė“. Bendra projekto suma 424848,16 eurų. Projekto tikslas: Tarpvalstybinio bendradarbiavimo rėmimas, siekiant labiau integruoto, kokybiško ir lengvai prieinamo sveikatos paslaugų teikimo pasienio regione. Pagerinti socialinių ir sveikatos paslaugų prieinamumą gyventojams abiejose sienos pusėse, kovojant su socialine atskirtimi ir skurdu.  Investicijos į socialinių paslaugų ir sveikatos priežiūros infrastruktūrą, skirtą naudotis abiejose sienos pusėse, bendrieji mokymai pažeidžiamoms grupėms, siekiant sustiprinti jų motyvaciją ir gebėjimą aktyviai dalyvauti socialinėse ir ekonominėse veiklose. Pagal projektą bus įsigyta: lazeris venų operacijai, cistoskopo komplektas su priedais, pacientų monitoriai, laporoskopiniai instrumentai, kraujo, elektrolitų ir hematologinis analizatoriai, instrumentai peties artroskopijai, komponentai ir įrankiai kelio artroskopijai,  jėgos instrumentas, operacinis siurblys, šeiverio blokas.</w:t>
      </w:r>
    </w:p>
    <w:p w14:paraId="32B8B1C9" w14:textId="77777777" w:rsidR="00B11043" w:rsidRDefault="00B20AFE">
      <w:pPr>
        <w:pStyle w:val="Sraopastraipa"/>
        <w:numPr>
          <w:ilvl w:val="0"/>
          <w:numId w:val="2"/>
        </w:numPr>
        <w:spacing w:line="360" w:lineRule="auto"/>
        <w:jc w:val="both"/>
        <w:rPr>
          <w:highlight w:val="yellow"/>
        </w:rPr>
      </w:pPr>
      <w:r>
        <w:t xml:space="preserve">  2018 metų pabaigoje buvo pateikta paraiška  LR sveikatos apsaugos ministerijai pagal  rentgeno diagnostikos paslaugų kokybės gerinimo 2018–2025 metų programą, gauti lėšoms  universaliam stacionariai rentgeno diagnostikos medicinos prietaisui įsigyti. Paraiška patvirtinta 2019 m. vasario 15 d. sveikatos apsaugos ministro įsakymu Nr. V-212.  Vadovaujantis brangių medicinos priemonių (prietaisų) įsigijimo iš įvairių finansavimo šaltinių koordinavimo šalies mastu tvarkos aprašu , įsigytas stacionarus rentgeno diagnostikos prietaisas.</w:t>
      </w:r>
    </w:p>
    <w:p w14:paraId="32B8B1CA" w14:textId="77777777" w:rsidR="00B11043" w:rsidRDefault="00B11043">
      <w:pPr>
        <w:spacing w:line="360" w:lineRule="auto"/>
        <w:ind w:left="60"/>
        <w:rPr>
          <w:highlight w:val="yellow"/>
        </w:rPr>
      </w:pPr>
    </w:p>
    <w:p w14:paraId="32B8B1CB" w14:textId="77777777" w:rsidR="00B11043" w:rsidRDefault="00B20AFE">
      <w:pPr>
        <w:spacing w:line="360" w:lineRule="auto"/>
        <w:ind w:right="-21" w:firstLine="567"/>
        <w:jc w:val="center"/>
        <w:rPr>
          <w:b/>
        </w:rPr>
      </w:pPr>
      <w:r>
        <w:rPr>
          <w:b/>
        </w:rPr>
        <w:lastRenderedPageBreak/>
        <w:t>ĮSTAIGOS DALININKAI</w:t>
      </w:r>
    </w:p>
    <w:p w14:paraId="32B8B1CC" w14:textId="77777777" w:rsidR="00B11043" w:rsidRDefault="00B11043">
      <w:pPr>
        <w:ind w:firstLine="1247"/>
        <w:jc w:val="center"/>
        <w:rPr>
          <w:bCs/>
          <w:szCs w:val="24"/>
        </w:rPr>
      </w:pPr>
    </w:p>
    <w:p w14:paraId="32B8B1CD" w14:textId="77777777" w:rsidR="00B11043" w:rsidRDefault="00B20AFE">
      <w:pPr>
        <w:spacing w:line="360" w:lineRule="auto"/>
        <w:ind w:firstLine="1247"/>
        <w:rPr>
          <w:bCs/>
          <w:szCs w:val="24"/>
        </w:rPr>
      </w:pPr>
      <w:r>
        <w:rPr>
          <w:bCs/>
          <w:szCs w:val="24"/>
        </w:rPr>
        <w:t xml:space="preserve"> Vadovaujantis Lazdijų rajono savivaldybės tarybos 2019 m. vasario 21 d. sprendimu Nr. 5TS-1595 dalininkų įnašas padidintas 8191,70 eurų.</w:t>
      </w:r>
    </w:p>
    <w:p w14:paraId="32B8B1CE" w14:textId="77777777" w:rsidR="00B11043" w:rsidRDefault="00B20AFE">
      <w:pPr>
        <w:spacing w:line="360" w:lineRule="auto"/>
        <w:ind w:firstLine="1247"/>
        <w:jc w:val="both"/>
        <w:rPr>
          <w:bCs/>
          <w:szCs w:val="24"/>
        </w:rPr>
      </w:pPr>
      <w:r>
        <w:rPr>
          <w:bCs/>
          <w:szCs w:val="24"/>
        </w:rPr>
        <w:t xml:space="preserve"> VšĮ Lazdijų ligoninė dalininkas, jo įnašo vertė finansinių metų pradžioje ir pabaigoje</w:t>
      </w:r>
    </w:p>
    <w:p w14:paraId="32B8B1CF" w14:textId="77777777" w:rsidR="00B11043" w:rsidRDefault="00B11043">
      <w:pPr>
        <w:spacing w:line="360" w:lineRule="auto"/>
        <w:jc w:val="center"/>
        <w:rPr>
          <w:szCs w:val="24"/>
        </w:rPr>
      </w:pPr>
    </w:p>
    <w:tbl>
      <w:tblPr>
        <w:tblW w:w="9747" w:type="dxa"/>
        <w:tblCellMar>
          <w:left w:w="0" w:type="dxa"/>
          <w:right w:w="0" w:type="dxa"/>
        </w:tblCellMar>
        <w:tblLook w:val="04A0" w:firstRow="1" w:lastRow="0" w:firstColumn="1" w:lastColumn="0" w:noHBand="0" w:noVBand="1"/>
      </w:tblPr>
      <w:tblGrid>
        <w:gridCol w:w="700"/>
        <w:gridCol w:w="2350"/>
        <w:gridCol w:w="3012"/>
        <w:gridCol w:w="3685"/>
      </w:tblGrid>
      <w:tr w:rsidR="00B11043" w14:paraId="32B8B1D9" w14:textId="77777777">
        <w:trPr>
          <w:trHeight w:val="946"/>
        </w:trPr>
        <w:tc>
          <w:tcPr>
            <w:tcW w:w="700" w:type="dxa"/>
            <w:tcBorders>
              <w:top w:val="single" w:sz="12" w:space="0" w:color="000000"/>
              <w:left w:val="single" w:sz="12" w:space="0" w:color="000000"/>
              <w:bottom w:val="single" w:sz="6" w:space="0" w:color="000000"/>
              <w:right w:val="single" w:sz="6" w:space="0" w:color="000000"/>
            </w:tcBorders>
            <w:shd w:val="clear" w:color="auto" w:fill="D9D9D9"/>
            <w:tcMar>
              <w:top w:w="16" w:type="dxa"/>
              <w:left w:w="108" w:type="dxa"/>
              <w:bottom w:w="0" w:type="dxa"/>
              <w:right w:w="108" w:type="dxa"/>
            </w:tcMar>
            <w:vAlign w:val="center"/>
          </w:tcPr>
          <w:p w14:paraId="32B8B1D0"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Eil.</w:t>
            </w:r>
          </w:p>
          <w:p w14:paraId="32B8B1D1"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Nr.</w:t>
            </w:r>
          </w:p>
        </w:tc>
        <w:tc>
          <w:tcPr>
            <w:tcW w:w="2350" w:type="dxa"/>
            <w:tcBorders>
              <w:top w:val="single" w:sz="12" w:space="0" w:color="000000"/>
              <w:left w:val="single" w:sz="6" w:space="0" w:color="000000"/>
              <w:bottom w:val="single" w:sz="6" w:space="0" w:color="000000"/>
              <w:right w:val="single" w:sz="6" w:space="0" w:color="000000"/>
            </w:tcBorders>
            <w:shd w:val="clear" w:color="auto" w:fill="D9D9D9"/>
            <w:tcMar>
              <w:top w:w="16" w:type="dxa"/>
              <w:left w:w="108" w:type="dxa"/>
              <w:bottom w:w="0" w:type="dxa"/>
              <w:right w:w="108" w:type="dxa"/>
            </w:tcMar>
            <w:vAlign w:val="center"/>
          </w:tcPr>
          <w:p w14:paraId="32B8B1D2"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 </w:t>
            </w:r>
          </w:p>
          <w:p w14:paraId="32B8B1D3"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Dalininko pavadinimas</w:t>
            </w:r>
          </w:p>
          <w:p w14:paraId="32B8B1D4"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 </w:t>
            </w:r>
          </w:p>
        </w:tc>
        <w:tc>
          <w:tcPr>
            <w:tcW w:w="3012" w:type="dxa"/>
            <w:tcBorders>
              <w:top w:val="single" w:sz="12" w:space="0" w:color="000000"/>
              <w:left w:val="single" w:sz="6" w:space="0" w:color="000000"/>
              <w:bottom w:val="single" w:sz="6" w:space="0" w:color="000000"/>
              <w:right w:val="single" w:sz="6" w:space="0" w:color="000000"/>
            </w:tcBorders>
            <w:shd w:val="clear" w:color="auto" w:fill="D9D9D9"/>
            <w:tcMar>
              <w:top w:w="16" w:type="dxa"/>
              <w:left w:w="108" w:type="dxa"/>
              <w:bottom w:w="0" w:type="dxa"/>
              <w:right w:w="108" w:type="dxa"/>
            </w:tcMar>
            <w:vAlign w:val="center"/>
          </w:tcPr>
          <w:p w14:paraId="32B8B1D5"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Įnašo vertė</w:t>
            </w:r>
          </w:p>
          <w:p w14:paraId="32B8B1D6"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2019 m. sausio 1 d.</w:t>
            </w:r>
          </w:p>
        </w:tc>
        <w:tc>
          <w:tcPr>
            <w:tcW w:w="3685" w:type="dxa"/>
            <w:tcBorders>
              <w:top w:val="single" w:sz="12" w:space="0" w:color="000000"/>
              <w:left w:val="single" w:sz="6" w:space="0" w:color="000000"/>
              <w:bottom w:val="single" w:sz="6" w:space="0" w:color="000000"/>
              <w:right w:val="single" w:sz="12" w:space="0" w:color="000000"/>
            </w:tcBorders>
            <w:shd w:val="clear" w:color="auto" w:fill="D9D9D9"/>
            <w:tcMar>
              <w:top w:w="16" w:type="dxa"/>
              <w:left w:w="108" w:type="dxa"/>
              <w:bottom w:w="0" w:type="dxa"/>
              <w:right w:w="108" w:type="dxa"/>
            </w:tcMar>
            <w:vAlign w:val="center"/>
          </w:tcPr>
          <w:p w14:paraId="32B8B1D7"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Įnašo vertė</w:t>
            </w:r>
          </w:p>
          <w:p w14:paraId="32B8B1D8"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 xml:space="preserve">2019 m. gruodžio 31 d. </w:t>
            </w:r>
          </w:p>
        </w:tc>
      </w:tr>
      <w:tr w:rsidR="00B11043" w14:paraId="32B8B1E3" w14:textId="77777777">
        <w:trPr>
          <w:trHeight w:val="951"/>
        </w:trPr>
        <w:tc>
          <w:tcPr>
            <w:tcW w:w="700" w:type="dxa"/>
            <w:tcBorders>
              <w:top w:val="single" w:sz="6" w:space="0" w:color="000000"/>
              <w:left w:val="single" w:sz="12" w:space="0" w:color="000000"/>
              <w:bottom w:val="single" w:sz="6" w:space="0" w:color="000000"/>
              <w:right w:val="single" w:sz="6" w:space="0" w:color="000000"/>
            </w:tcBorders>
            <w:shd w:val="clear" w:color="auto" w:fill="auto"/>
            <w:tcMar>
              <w:top w:w="16" w:type="dxa"/>
              <w:left w:w="108" w:type="dxa"/>
              <w:bottom w:w="0" w:type="dxa"/>
              <w:right w:w="108" w:type="dxa"/>
            </w:tcMar>
            <w:vAlign w:val="center"/>
          </w:tcPr>
          <w:p w14:paraId="32B8B1DA"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 </w:t>
            </w:r>
          </w:p>
          <w:p w14:paraId="32B8B1DB"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1</w:t>
            </w:r>
          </w:p>
          <w:p w14:paraId="32B8B1DC"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 </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16" w:type="dxa"/>
              <w:left w:w="108" w:type="dxa"/>
              <w:bottom w:w="0" w:type="dxa"/>
              <w:right w:w="108" w:type="dxa"/>
            </w:tcMar>
            <w:vAlign w:val="center"/>
          </w:tcPr>
          <w:p w14:paraId="32B8B1DD"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szCs w:val="24"/>
                <w:lang w:eastAsia="lt-LT"/>
              </w:rPr>
            </w:pPr>
            <w:r>
              <w:rPr>
                <w:rFonts w:eastAsia="Microsoft YaHei"/>
                <w:b/>
                <w:bCs/>
                <w:color w:val="222A35"/>
                <w:szCs w:val="24"/>
                <w:lang w:eastAsia="lt-LT"/>
              </w:rPr>
              <w:t> </w:t>
            </w:r>
          </w:p>
          <w:p w14:paraId="32B8B1DE"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28" w:lineRule="auto"/>
              <w:jc w:val="center"/>
              <w:textAlignment w:val="baseline"/>
              <w:rPr>
                <w:rFonts w:ascii="Arial" w:hAnsi="Arial" w:cs="Arial"/>
                <w:b/>
                <w:szCs w:val="24"/>
                <w:lang w:eastAsia="lt-LT"/>
              </w:rPr>
            </w:pPr>
            <w:r>
              <w:rPr>
                <w:rFonts w:eastAsia="Microsoft YaHei"/>
                <w:b/>
                <w:bCs/>
                <w:color w:val="222A35"/>
                <w:szCs w:val="24"/>
                <w:lang w:eastAsia="lt-LT"/>
              </w:rPr>
              <w:t>Lazdijų rajono savivaldybė </w:t>
            </w:r>
          </w:p>
        </w:tc>
        <w:tc>
          <w:tcPr>
            <w:tcW w:w="3012" w:type="dxa"/>
            <w:tcBorders>
              <w:top w:val="single" w:sz="6" w:space="0" w:color="000000"/>
              <w:left w:val="single" w:sz="6" w:space="0" w:color="000000"/>
              <w:bottom w:val="single" w:sz="6" w:space="0" w:color="000000"/>
              <w:right w:val="single" w:sz="6" w:space="0" w:color="000000"/>
            </w:tcBorders>
            <w:shd w:val="clear" w:color="auto" w:fill="auto"/>
            <w:tcMar>
              <w:top w:w="90" w:type="dxa"/>
              <w:left w:w="144" w:type="dxa"/>
              <w:bottom w:w="72" w:type="dxa"/>
              <w:right w:w="144" w:type="dxa"/>
            </w:tcMar>
            <w:vAlign w:val="center"/>
          </w:tcPr>
          <w:p w14:paraId="32B8B1DF"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28" w:lineRule="auto"/>
              <w:jc w:val="center"/>
              <w:textAlignment w:val="baseline"/>
              <w:rPr>
                <w:rFonts w:eastAsia="Microsoft YaHei"/>
                <w:b/>
                <w:bCs/>
                <w:color w:val="222A35"/>
                <w:szCs w:val="24"/>
                <w:lang w:eastAsia="lt-LT"/>
              </w:rPr>
            </w:pPr>
            <w:r>
              <w:rPr>
                <w:rFonts w:eastAsia="Microsoft YaHei"/>
                <w:b/>
                <w:bCs/>
                <w:color w:val="222A35"/>
                <w:szCs w:val="24"/>
                <w:lang w:eastAsia="lt-LT"/>
              </w:rPr>
              <w:t>306585,70 Eur</w:t>
            </w:r>
          </w:p>
          <w:p w14:paraId="32B8B1E0" w14:textId="77777777" w:rsidR="00B11043" w:rsidRDefault="00B110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28" w:lineRule="auto"/>
              <w:jc w:val="center"/>
              <w:textAlignment w:val="baseline"/>
              <w:rPr>
                <w:rFonts w:ascii="Arial" w:hAnsi="Arial" w:cs="Arial"/>
                <w:szCs w:val="24"/>
                <w:lang w:eastAsia="lt-LT"/>
              </w:rPr>
            </w:pPr>
          </w:p>
        </w:tc>
        <w:tc>
          <w:tcPr>
            <w:tcW w:w="3685" w:type="dxa"/>
            <w:tcBorders>
              <w:top w:val="single" w:sz="6" w:space="0" w:color="000000"/>
              <w:left w:val="single" w:sz="6" w:space="0" w:color="000000"/>
              <w:bottom w:val="single" w:sz="6" w:space="0" w:color="000000"/>
              <w:right w:val="single" w:sz="12" w:space="0" w:color="000000"/>
            </w:tcBorders>
            <w:shd w:val="clear" w:color="auto" w:fill="auto"/>
            <w:tcMar>
              <w:top w:w="90" w:type="dxa"/>
              <w:left w:w="144" w:type="dxa"/>
              <w:bottom w:w="72" w:type="dxa"/>
              <w:right w:w="144" w:type="dxa"/>
            </w:tcMar>
            <w:vAlign w:val="center"/>
          </w:tcPr>
          <w:p w14:paraId="32B8B1E1" w14:textId="77777777" w:rsidR="00B11043" w:rsidRDefault="00B20AF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28" w:lineRule="auto"/>
              <w:jc w:val="center"/>
              <w:textAlignment w:val="baseline"/>
              <w:rPr>
                <w:rFonts w:eastAsia="Microsoft YaHei"/>
                <w:b/>
                <w:bCs/>
                <w:color w:val="222A35"/>
                <w:szCs w:val="24"/>
                <w:lang w:eastAsia="lt-LT"/>
              </w:rPr>
            </w:pPr>
            <w:r>
              <w:rPr>
                <w:rFonts w:eastAsia="Microsoft YaHei"/>
                <w:b/>
                <w:bCs/>
                <w:color w:val="222A35"/>
                <w:szCs w:val="24"/>
                <w:lang w:eastAsia="lt-LT"/>
              </w:rPr>
              <w:t>314777,40 Eur</w:t>
            </w:r>
          </w:p>
          <w:p w14:paraId="32B8B1E2" w14:textId="77777777" w:rsidR="00B11043" w:rsidRDefault="00B110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28" w:lineRule="auto"/>
              <w:jc w:val="center"/>
              <w:textAlignment w:val="baseline"/>
              <w:rPr>
                <w:rFonts w:ascii="Arial" w:hAnsi="Arial" w:cs="Arial"/>
                <w:szCs w:val="24"/>
                <w:lang w:eastAsia="lt-LT"/>
              </w:rPr>
            </w:pPr>
          </w:p>
        </w:tc>
      </w:tr>
    </w:tbl>
    <w:p w14:paraId="32B8B1E4" w14:textId="77777777" w:rsidR="00B11043" w:rsidRDefault="00B11043">
      <w:pPr>
        <w:spacing w:line="360" w:lineRule="auto"/>
        <w:ind w:right="-21" w:firstLine="567"/>
        <w:jc w:val="center"/>
        <w:rPr>
          <w:b/>
        </w:rPr>
      </w:pPr>
    </w:p>
    <w:p w14:paraId="32B8B1E5" w14:textId="77777777" w:rsidR="00B11043" w:rsidRDefault="00B20AFE">
      <w:pPr>
        <w:spacing w:line="360" w:lineRule="auto"/>
        <w:ind w:right="-21" w:firstLine="567"/>
        <w:jc w:val="center"/>
        <w:rPr>
          <w:b/>
        </w:rPr>
      </w:pPr>
      <w:r>
        <w:rPr>
          <w:b/>
        </w:rPr>
        <w:t>ĮSTAIGOS GAUTOS LĖŠOS IR JŲ ŠALTINIAI</w:t>
      </w:r>
    </w:p>
    <w:p w14:paraId="32B8B1E6" w14:textId="77777777" w:rsidR="00B11043" w:rsidRDefault="00B11043">
      <w:pPr>
        <w:spacing w:line="360" w:lineRule="auto"/>
        <w:ind w:right="-21" w:firstLine="567"/>
        <w:jc w:val="center"/>
      </w:pPr>
    </w:p>
    <w:p w14:paraId="32B8B1E7" w14:textId="77777777" w:rsidR="00B11043" w:rsidRDefault="00B20AFE">
      <w:pPr>
        <w:spacing w:line="360" w:lineRule="auto"/>
        <w:ind w:right="-23" w:firstLine="1247"/>
        <w:jc w:val="both"/>
      </w:pPr>
      <w:r>
        <w:t>Pagrindinės veiklos pajamos gaunamos pagal sutartis teritorinėmis ligonių kasomis  iš privalomojo sveikatos draudimo fondo.</w:t>
      </w:r>
    </w:p>
    <w:p w14:paraId="32B8B1E8" w14:textId="77777777" w:rsidR="00B11043" w:rsidRDefault="00B20AFE">
      <w:pPr>
        <w:spacing w:line="360" w:lineRule="auto"/>
        <w:ind w:right="-23" w:firstLine="1247"/>
        <w:jc w:val="both"/>
      </w:pPr>
      <w:r>
        <w:t>Didžioji dalis pajamų už mokamas medicininės priežiūros paslaugas gaunama pagal sutartis su kitomis savivaldybėje veikiančiomis asmens sveikatos priežiūros įstaigomis. Lietuvos gyventojai ir užsieniečiai noriai naudojasi įstaigos teikiamomis mokamomis fizioterapijos paslaugomis.                Pateikiama  pagrindinės veiklos  pajamų struktūra per finansinius metus ir palyginimas su 2018 metais.</w:t>
      </w:r>
    </w:p>
    <w:p w14:paraId="32B8B1E9" w14:textId="77777777" w:rsidR="00B11043" w:rsidRDefault="00B11043">
      <w:pPr>
        <w:spacing w:line="360" w:lineRule="auto"/>
        <w:ind w:right="-21"/>
        <w:jc w:val="both"/>
      </w:pPr>
    </w:p>
    <w:tbl>
      <w:tblPr>
        <w:tblW w:w="10350" w:type="dxa"/>
        <w:tblLook w:val="04A0" w:firstRow="1" w:lastRow="0" w:firstColumn="1" w:lastColumn="0" w:noHBand="0" w:noVBand="1"/>
      </w:tblPr>
      <w:tblGrid>
        <w:gridCol w:w="642"/>
        <w:gridCol w:w="3435"/>
        <w:gridCol w:w="1701"/>
        <w:gridCol w:w="1418"/>
        <w:gridCol w:w="1701"/>
        <w:gridCol w:w="1453"/>
      </w:tblGrid>
      <w:tr w:rsidR="00B11043" w14:paraId="32B8B1F1" w14:textId="77777777">
        <w:trPr>
          <w:trHeight w:val="645"/>
        </w:trPr>
        <w:tc>
          <w:tcPr>
            <w:tcW w:w="642" w:type="dxa"/>
            <w:tcBorders>
              <w:top w:val="single" w:sz="8" w:space="0" w:color="auto"/>
              <w:left w:val="single" w:sz="8" w:space="0" w:color="auto"/>
              <w:bottom w:val="single" w:sz="8" w:space="0" w:color="auto"/>
              <w:right w:val="single" w:sz="8" w:space="0" w:color="auto"/>
            </w:tcBorders>
            <w:shd w:val="clear" w:color="auto" w:fill="auto"/>
            <w:vAlign w:val="bottom"/>
          </w:tcPr>
          <w:p w14:paraId="32B8B1EA" w14:textId="77777777" w:rsidR="00B11043" w:rsidRDefault="00B20AFE">
            <w:pPr>
              <w:spacing w:line="360" w:lineRule="auto"/>
              <w:jc w:val="center"/>
              <w:rPr>
                <w:b/>
                <w:bCs/>
                <w:szCs w:val="24"/>
                <w:lang w:eastAsia="lt-LT"/>
              </w:rPr>
            </w:pPr>
            <w:r>
              <w:rPr>
                <w:b/>
                <w:bCs/>
                <w:szCs w:val="24"/>
                <w:lang w:eastAsia="lt-LT"/>
              </w:rPr>
              <w:t>Eil. Nr.</w:t>
            </w:r>
          </w:p>
        </w:tc>
        <w:tc>
          <w:tcPr>
            <w:tcW w:w="3435" w:type="dxa"/>
            <w:tcBorders>
              <w:top w:val="single" w:sz="8" w:space="0" w:color="auto"/>
              <w:left w:val="nil"/>
              <w:bottom w:val="single" w:sz="8" w:space="0" w:color="auto"/>
              <w:right w:val="single" w:sz="8" w:space="0" w:color="auto"/>
            </w:tcBorders>
            <w:shd w:val="clear" w:color="auto" w:fill="auto"/>
            <w:noWrap/>
            <w:vAlign w:val="bottom"/>
          </w:tcPr>
          <w:p w14:paraId="32B8B1EB" w14:textId="77777777" w:rsidR="00B11043" w:rsidRDefault="00B20AFE">
            <w:pPr>
              <w:spacing w:line="360" w:lineRule="auto"/>
              <w:jc w:val="center"/>
              <w:rPr>
                <w:b/>
                <w:bCs/>
                <w:szCs w:val="24"/>
                <w:lang w:eastAsia="lt-LT"/>
              </w:rPr>
            </w:pPr>
            <w:r>
              <w:rPr>
                <w:b/>
                <w:bCs/>
                <w:szCs w:val="24"/>
                <w:lang w:eastAsia="lt-LT"/>
              </w:rPr>
              <w:t xml:space="preserve">Pajamos  </w:t>
            </w:r>
          </w:p>
        </w:tc>
        <w:tc>
          <w:tcPr>
            <w:tcW w:w="1701" w:type="dxa"/>
            <w:tcBorders>
              <w:top w:val="single" w:sz="8" w:space="0" w:color="auto"/>
              <w:left w:val="nil"/>
              <w:bottom w:val="single" w:sz="8" w:space="0" w:color="auto"/>
              <w:right w:val="single" w:sz="8" w:space="0" w:color="auto"/>
            </w:tcBorders>
            <w:shd w:val="clear" w:color="auto" w:fill="auto"/>
            <w:vAlign w:val="bottom"/>
          </w:tcPr>
          <w:p w14:paraId="32B8B1EC" w14:textId="77777777" w:rsidR="00B11043" w:rsidRDefault="00B20AFE">
            <w:pPr>
              <w:spacing w:line="360" w:lineRule="auto"/>
              <w:jc w:val="center"/>
              <w:rPr>
                <w:b/>
                <w:bCs/>
                <w:szCs w:val="24"/>
                <w:lang w:eastAsia="lt-LT"/>
              </w:rPr>
            </w:pPr>
            <w:r>
              <w:rPr>
                <w:b/>
                <w:bCs/>
                <w:szCs w:val="24"/>
                <w:lang w:eastAsia="lt-LT"/>
              </w:rPr>
              <w:t>2018metai (EUR)</w:t>
            </w:r>
          </w:p>
        </w:tc>
        <w:tc>
          <w:tcPr>
            <w:tcW w:w="1418" w:type="dxa"/>
            <w:tcBorders>
              <w:top w:val="single" w:sz="8" w:space="0" w:color="auto"/>
              <w:left w:val="nil"/>
              <w:bottom w:val="single" w:sz="8" w:space="0" w:color="auto"/>
              <w:right w:val="single" w:sz="8" w:space="0" w:color="auto"/>
            </w:tcBorders>
            <w:vAlign w:val="bottom"/>
          </w:tcPr>
          <w:p w14:paraId="32B8B1ED" w14:textId="77777777" w:rsidR="00B11043" w:rsidRDefault="00B20AFE">
            <w:pPr>
              <w:spacing w:line="360" w:lineRule="auto"/>
              <w:jc w:val="center"/>
              <w:rPr>
                <w:b/>
                <w:bCs/>
                <w:szCs w:val="24"/>
                <w:lang w:eastAsia="lt-LT"/>
              </w:rPr>
            </w:pPr>
            <w:r>
              <w:rPr>
                <w:b/>
                <w:bCs/>
                <w:szCs w:val="24"/>
                <w:lang w:eastAsia="lt-LT"/>
              </w:rPr>
              <w:t>2019metai (EUR)</w:t>
            </w:r>
          </w:p>
        </w:tc>
        <w:tc>
          <w:tcPr>
            <w:tcW w:w="1701" w:type="dxa"/>
            <w:tcBorders>
              <w:top w:val="single" w:sz="8" w:space="0" w:color="auto"/>
              <w:left w:val="nil"/>
              <w:bottom w:val="single" w:sz="8" w:space="0" w:color="auto"/>
              <w:right w:val="single" w:sz="8" w:space="0" w:color="auto"/>
            </w:tcBorders>
            <w:vAlign w:val="bottom"/>
          </w:tcPr>
          <w:p w14:paraId="32B8B1EE" w14:textId="77777777" w:rsidR="00B11043" w:rsidRDefault="00B20AFE">
            <w:pPr>
              <w:spacing w:line="360" w:lineRule="auto"/>
              <w:jc w:val="center"/>
              <w:rPr>
                <w:bCs/>
                <w:szCs w:val="24"/>
                <w:lang w:eastAsia="lt-LT"/>
              </w:rPr>
            </w:pPr>
            <w:r>
              <w:rPr>
                <w:bCs/>
                <w:szCs w:val="24"/>
                <w:lang w:eastAsia="lt-LT"/>
              </w:rPr>
              <w:t>Padidėjimas+</w:t>
            </w:r>
          </w:p>
          <w:p w14:paraId="32B8B1EF" w14:textId="77777777" w:rsidR="00B11043" w:rsidRDefault="00B20AFE">
            <w:pPr>
              <w:spacing w:line="360" w:lineRule="auto"/>
              <w:jc w:val="center"/>
              <w:rPr>
                <w:bCs/>
                <w:szCs w:val="24"/>
                <w:lang w:eastAsia="lt-LT"/>
              </w:rPr>
            </w:pPr>
            <w:r>
              <w:rPr>
                <w:bCs/>
                <w:szCs w:val="24"/>
                <w:lang w:eastAsia="lt-LT"/>
              </w:rPr>
              <w:t xml:space="preserve">Sumažėjimas- </w:t>
            </w:r>
            <w:r>
              <w:rPr>
                <w:bCs/>
                <w:szCs w:val="24"/>
                <w:lang w:eastAsia="lt-LT"/>
              </w:rPr>
              <w:lastRenderedPageBreak/>
              <w:t>(EUR)</w:t>
            </w:r>
          </w:p>
        </w:tc>
        <w:tc>
          <w:tcPr>
            <w:tcW w:w="1453" w:type="dxa"/>
            <w:tcBorders>
              <w:top w:val="single" w:sz="4" w:space="0" w:color="auto"/>
              <w:bottom w:val="single" w:sz="4" w:space="0" w:color="auto"/>
              <w:right w:val="single" w:sz="4" w:space="0" w:color="auto"/>
            </w:tcBorders>
            <w:shd w:val="clear" w:color="auto" w:fill="auto"/>
          </w:tcPr>
          <w:p w14:paraId="32B8B1F0" w14:textId="77777777" w:rsidR="00B11043" w:rsidRDefault="00B20AFE">
            <w:r>
              <w:rPr>
                <w:szCs w:val="24"/>
              </w:rPr>
              <w:lastRenderedPageBreak/>
              <w:t xml:space="preserve"> 2019 metų pajamų struktūra </w:t>
            </w:r>
            <w:r>
              <w:rPr>
                <w:szCs w:val="24"/>
              </w:rPr>
              <w:lastRenderedPageBreak/>
              <w:t>procentais nuo visų pajamų</w:t>
            </w:r>
          </w:p>
        </w:tc>
      </w:tr>
      <w:tr w:rsidR="00B11043" w14:paraId="32B8B1F8"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1F2" w14:textId="77777777" w:rsidR="00B11043" w:rsidRDefault="00B20AFE">
            <w:pPr>
              <w:spacing w:line="360" w:lineRule="auto"/>
              <w:jc w:val="center"/>
              <w:rPr>
                <w:szCs w:val="24"/>
                <w:lang w:eastAsia="lt-LT"/>
              </w:rPr>
            </w:pPr>
            <w:r>
              <w:rPr>
                <w:szCs w:val="24"/>
                <w:lang w:eastAsia="lt-LT"/>
              </w:rPr>
              <w:lastRenderedPageBreak/>
              <w:t>1</w:t>
            </w:r>
          </w:p>
        </w:tc>
        <w:tc>
          <w:tcPr>
            <w:tcW w:w="3435" w:type="dxa"/>
            <w:tcBorders>
              <w:top w:val="nil"/>
              <w:left w:val="nil"/>
              <w:bottom w:val="single" w:sz="4" w:space="0" w:color="auto"/>
              <w:right w:val="single" w:sz="8" w:space="0" w:color="auto"/>
            </w:tcBorders>
            <w:shd w:val="clear" w:color="auto" w:fill="auto"/>
            <w:noWrap/>
            <w:vAlign w:val="bottom"/>
          </w:tcPr>
          <w:p w14:paraId="32B8B1F3" w14:textId="77777777" w:rsidR="00B11043" w:rsidRDefault="00B20AFE">
            <w:pPr>
              <w:spacing w:line="360" w:lineRule="auto"/>
              <w:jc w:val="center"/>
              <w:rPr>
                <w:b/>
                <w:sz w:val="22"/>
                <w:szCs w:val="22"/>
                <w:lang w:eastAsia="lt-LT"/>
              </w:rPr>
            </w:pPr>
            <w:r>
              <w:rPr>
                <w:b/>
                <w:sz w:val="22"/>
                <w:szCs w:val="22"/>
              </w:rPr>
              <w:t>Už  suteiktos paslaugos iš PSDF</w:t>
            </w:r>
          </w:p>
        </w:tc>
        <w:tc>
          <w:tcPr>
            <w:tcW w:w="1701" w:type="dxa"/>
            <w:tcBorders>
              <w:top w:val="nil"/>
              <w:left w:val="nil"/>
              <w:bottom w:val="single" w:sz="4" w:space="0" w:color="auto"/>
              <w:right w:val="single" w:sz="8" w:space="0" w:color="auto"/>
            </w:tcBorders>
            <w:shd w:val="clear" w:color="auto" w:fill="auto"/>
            <w:noWrap/>
            <w:vAlign w:val="bottom"/>
          </w:tcPr>
          <w:p w14:paraId="32B8B1F4" w14:textId="77777777" w:rsidR="00B11043" w:rsidRDefault="00B20AFE">
            <w:pPr>
              <w:spacing w:line="360" w:lineRule="auto"/>
              <w:jc w:val="center"/>
              <w:rPr>
                <w:b/>
                <w:sz w:val="22"/>
                <w:szCs w:val="22"/>
                <w:lang w:eastAsia="lt-LT"/>
              </w:rPr>
            </w:pPr>
            <w:r>
              <w:rPr>
                <w:b/>
                <w:sz w:val="22"/>
                <w:szCs w:val="22"/>
                <w:lang w:eastAsia="lt-LT"/>
              </w:rPr>
              <w:t>2834207,07</w:t>
            </w:r>
          </w:p>
        </w:tc>
        <w:tc>
          <w:tcPr>
            <w:tcW w:w="1418" w:type="dxa"/>
            <w:tcBorders>
              <w:top w:val="nil"/>
              <w:left w:val="nil"/>
              <w:bottom w:val="single" w:sz="4" w:space="0" w:color="auto"/>
              <w:right w:val="single" w:sz="8" w:space="0" w:color="auto"/>
            </w:tcBorders>
            <w:vAlign w:val="bottom"/>
          </w:tcPr>
          <w:p w14:paraId="32B8B1F5" w14:textId="77777777" w:rsidR="00B11043" w:rsidRDefault="00B20AFE">
            <w:pPr>
              <w:spacing w:line="360" w:lineRule="auto"/>
              <w:jc w:val="center"/>
              <w:rPr>
                <w:b/>
                <w:sz w:val="22"/>
                <w:szCs w:val="22"/>
                <w:lang w:eastAsia="lt-LT"/>
              </w:rPr>
            </w:pPr>
            <w:r>
              <w:rPr>
                <w:b/>
                <w:sz w:val="22"/>
                <w:szCs w:val="22"/>
                <w:lang w:eastAsia="lt-LT"/>
              </w:rPr>
              <w:t>2932132,66</w:t>
            </w:r>
          </w:p>
        </w:tc>
        <w:tc>
          <w:tcPr>
            <w:tcW w:w="1701" w:type="dxa"/>
            <w:tcBorders>
              <w:top w:val="nil"/>
              <w:left w:val="nil"/>
              <w:bottom w:val="single" w:sz="4" w:space="0" w:color="auto"/>
              <w:right w:val="single" w:sz="8" w:space="0" w:color="auto"/>
            </w:tcBorders>
            <w:vAlign w:val="bottom"/>
          </w:tcPr>
          <w:p w14:paraId="32B8B1F6" w14:textId="77777777" w:rsidR="00B11043" w:rsidRDefault="00B20AFE">
            <w:pPr>
              <w:spacing w:line="360" w:lineRule="auto"/>
              <w:jc w:val="center"/>
              <w:rPr>
                <w:b/>
                <w:sz w:val="22"/>
                <w:szCs w:val="22"/>
                <w:lang w:eastAsia="lt-LT"/>
              </w:rPr>
            </w:pPr>
            <w:r>
              <w:rPr>
                <w:b/>
                <w:sz w:val="22"/>
                <w:szCs w:val="22"/>
                <w:lang w:eastAsia="lt-LT"/>
              </w:rPr>
              <w:t>+97925,59</w:t>
            </w:r>
          </w:p>
        </w:tc>
        <w:tc>
          <w:tcPr>
            <w:tcW w:w="1453" w:type="dxa"/>
            <w:tcBorders>
              <w:top w:val="single" w:sz="4" w:space="0" w:color="auto"/>
              <w:bottom w:val="single" w:sz="4" w:space="0" w:color="auto"/>
              <w:right w:val="single" w:sz="4" w:space="0" w:color="auto"/>
            </w:tcBorders>
            <w:shd w:val="clear" w:color="auto" w:fill="auto"/>
          </w:tcPr>
          <w:p w14:paraId="32B8B1F7" w14:textId="77777777" w:rsidR="00B11043" w:rsidRDefault="00B20AFE">
            <w:pPr>
              <w:rPr>
                <w:b/>
              </w:rPr>
            </w:pPr>
            <w:r>
              <w:rPr>
                <w:b/>
              </w:rPr>
              <w:t>94,94%</w:t>
            </w:r>
          </w:p>
        </w:tc>
      </w:tr>
      <w:tr w:rsidR="00B11043" w14:paraId="32B8B1FF"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1F9"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1FA" w14:textId="77777777" w:rsidR="00B11043" w:rsidRDefault="00B20AFE">
            <w:pPr>
              <w:spacing w:line="360" w:lineRule="auto"/>
              <w:rPr>
                <w:sz w:val="22"/>
                <w:szCs w:val="22"/>
              </w:rPr>
            </w:pPr>
            <w:r>
              <w:rPr>
                <w:sz w:val="22"/>
                <w:szCs w:val="22"/>
              </w:rPr>
              <w:t>Tame skaičiuje:</w:t>
            </w:r>
          </w:p>
        </w:tc>
        <w:tc>
          <w:tcPr>
            <w:tcW w:w="1701" w:type="dxa"/>
            <w:tcBorders>
              <w:top w:val="nil"/>
              <w:left w:val="nil"/>
              <w:bottom w:val="single" w:sz="4" w:space="0" w:color="auto"/>
              <w:right w:val="single" w:sz="8" w:space="0" w:color="auto"/>
            </w:tcBorders>
            <w:shd w:val="clear" w:color="auto" w:fill="auto"/>
            <w:noWrap/>
            <w:vAlign w:val="bottom"/>
          </w:tcPr>
          <w:p w14:paraId="32B8B1FB" w14:textId="77777777" w:rsidR="00B11043" w:rsidRDefault="00B11043">
            <w:pPr>
              <w:spacing w:line="360" w:lineRule="auto"/>
              <w:jc w:val="center"/>
              <w:rPr>
                <w:sz w:val="22"/>
                <w:szCs w:val="22"/>
                <w:lang w:eastAsia="lt-LT"/>
              </w:rPr>
            </w:pPr>
          </w:p>
        </w:tc>
        <w:tc>
          <w:tcPr>
            <w:tcW w:w="1418" w:type="dxa"/>
            <w:tcBorders>
              <w:top w:val="nil"/>
              <w:left w:val="nil"/>
              <w:bottom w:val="single" w:sz="4" w:space="0" w:color="auto"/>
              <w:right w:val="single" w:sz="8" w:space="0" w:color="auto"/>
            </w:tcBorders>
            <w:vAlign w:val="bottom"/>
          </w:tcPr>
          <w:p w14:paraId="32B8B1FC" w14:textId="77777777" w:rsidR="00B11043" w:rsidRDefault="00B11043">
            <w:pPr>
              <w:spacing w:line="360" w:lineRule="auto"/>
              <w:jc w:val="center"/>
              <w:rPr>
                <w:sz w:val="22"/>
                <w:szCs w:val="22"/>
                <w:lang w:eastAsia="lt-LT"/>
              </w:rPr>
            </w:pPr>
          </w:p>
        </w:tc>
        <w:tc>
          <w:tcPr>
            <w:tcW w:w="1701" w:type="dxa"/>
            <w:tcBorders>
              <w:top w:val="nil"/>
              <w:left w:val="nil"/>
              <w:bottom w:val="single" w:sz="4" w:space="0" w:color="auto"/>
              <w:right w:val="single" w:sz="8" w:space="0" w:color="auto"/>
            </w:tcBorders>
            <w:vAlign w:val="bottom"/>
          </w:tcPr>
          <w:p w14:paraId="32B8B1FD" w14:textId="77777777" w:rsidR="00B11043" w:rsidRDefault="00B11043">
            <w:pPr>
              <w:spacing w:line="360" w:lineRule="auto"/>
              <w:jc w:val="center"/>
              <w:rPr>
                <w:sz w:val="22"/>
                <w:szCs w:val="22"/>
                <w:lang w:eastAsia="lt-LT"/>
              </w:rPr>
            </w:pPr>
          </w:p>
        </w:tc>
        <w:tc>
          <w:tcPr>
            <w:tcW w:w="1453" w:type="dxa"/>
            <w:tcBorders>
              <w:top w:val="single" w:sz="4" w:space="0" w:color="auto"/>
              <w:bottom w:val="single" w:sz="4" w:space="0" w:color="auto"/>
              <w:right w:val="single" w:sz="4" w:space="0" w:color="auto"/>
            </w:tcBorders>
            <w:shd w:val="clear" w:color="auto" w:fill="auto"/>
          </w:tcPr>
          <w:p w14:paraId="32B8B1FE" w14:textId="77777777" w:rsidR="00B11043" w:rsidRDefault="00B11043"/>
        </w:tc>
      </w:tr>
      <w:tr w:rsidR="00B11043" w14:paraId="32B8B206"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00"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01" w14:textId="77777777" w:rsidR="00B11043" w:rsidRDefault="00B20AFE">
            <w:pPr>
              <w:spacing w:line="360" w:lineRule="auto"/>
              <w:rPr>
                <w:sz w:val="20"/>
                <w:lang w:eastAsia="lt-LT"/>
              </w:rPr>
            </w:pPr>
            <w:r>
              <w:rPr>
                <w:sz w:val="20"/>
                <w:lang w:eastAsia="lt-LT"/>
              </w:rPr>
              <w:t>Vilniaus TLK</w:t>
            </w:r>
          </w:p>
        </w:tc>
        <w:tc>
          <w:tcPr>
            <w:tcW w:w="1701" w:type="dxa"/>
            <w:tcBorders>
              <w:top w:val="nil"/>
              <w:left w:val="nil"/>
              <w:bottom w:val="single" w:sz="4" w:space="0" w:color="auto"/>
              <w:right w:val="single" w:sz="8" w:space="0" w:color="auto"/>
            </w:tcBorders>
            <w:shd w:val="clear" w:color="auto" w:fill="auto"/>
            <w:noWrap/>
            <w:vAlign w:val="bottom"/>
          </w:tcPr>
          <w:p w14:paraId="32B8B202" w14:textId="77777777" w:rsidR="00B11043" w:rsidRDefault="00B20AFE">
            <w:pPr>
              <w:spacing w:line="360" w:lineRule="auto"/>
              <w:jc w:val="center"/>
              <w:rPr>
                <w:sz w:val="22"/>
                <w:szCs w:val="22"/>
                <w:lang w:eastAsia="lt-LT"/>
              </w:rPr>
            </w:pPr>
            <w:r>
              <w:rPr>
                <w:sz w:val="22"/>
                <w:szCs w:val="22"/>
                <w:lang w:eastAsia="lt-LT"/>
              </w:rPr>
              <w:t>2704862,83</w:t>
            </w:r>
          </w:p>
        </w:tc>
        <w:tc>
          <w:tcPr>
            <w:tcW w:w="1418" w:type="dxa"/>
            <w:tcBorders>
              <w:top w:val="nil"/>
              <w:left w:val="nil"/>
              <w:bottom w:val="single" w:sz="4" w:space="0" w:color="auto"/>
              <w:right w:val="single" w:sz="8" w:space="0" w:color="auto"/>
            </w:tcBorders>
            <w:vAlign w:val="bottom"/>
          </w:tcPr>
          <w:p w14:paraId="32B8B203" w14:textId="77777777" w:rsidR="00B11043" w:rsidRDefault="00B20AFE">
            <w:pPr>
              <w:spacing w:line="360" w:lineRule="auto"/>
              <w:jc w:val="center"/>
              <w:rPr>
                <w:sz w:val="22"/>
                <w:szCs w:val="22"/>
                <w:lang w:eastAsia="lt-LT"/>
              </w:rPr>
            </w:pPr>
            <w:r>
              <w:rPr>
                <w:sz w:val="22"/>
                <w:szCs w:val="22"/>
                <w:lang w:eastAsia="lt-LT"/>
              </w:rPr>
              <w:t>2796256,74</w:t>
            </w:r>
          </w:p>
        </w:tc>
        <w:tc>
          <w:tcPr>
            <w:tcW w:w="1701" w:type="dxa"/>
            <w:tcBorders>
              <w:top w:val="nil"/>
              <w:left w:val="nil"/>
              <w:bottom w:val="single" w:sz="4" w:space="0" w:color="auto"/>
              <w:right w:val="single" w:sz="8" w:space="0" w:color="auto"/>
            </w:tcBorders>
            <w:vAlign w:val="bottom"/>
          </w:tcPr>
          <w:p w14:paraId="32B8B204" w14:textId="77777777" w:rsidR="00B11043" w:rsidRDefault="00B20AFE">
            <w:pPr>
              <w:spacing w:line="360" w:lineRule="auto"/>
              <w:jc w:val="center"/>
              <w:rPr>
                <w:sz w:val="22"/>
                <w:szCs w:val="22"/>
                <w:lang w:eastAsia="lt-LT"/>
              </w:rPr>
            </w:pPr>
            <w:r>
              <w:rPr>
                <w:sz w:val="22"/>
                <w:szCs w:val="22"/>
                <w:lang w:eastAsia="lt-LT"/>
              </w:rPr>
              <w:t>+91393,91</w:t>
            </w:r>
          </w:p>
        </w:tc>
        <w:tc>
          <w:tcPr>
            <w:tcW w:w="1453" w:type="dxa"/>
            <w:tcBorders>
              <w:top w:val="single" w:sz="4" w:space="0" w:color="auto"/>
              <w:bottom w:val="single" w:sz="4" w:space="0" w:color="auto"/>
              <w:right w:val="single" w:sz="4" w:space="0" w:color="auto"/>
            </w:tcBorders>
            <w:shd w:val="clear" w:color="auto" w:fill="auto"/>
          </w:tcPr>
          <w:p w14:paraId="32B8B205" w14:textId="77777777" w:rsidR="00B11043" w:rsidRDefault="00B11043">
            <w:pPr>
              <w:rPr>
                <w:sz w:val="18"/>
                <w:szCs w:val="18"/>
              </w:rPr>
            </w:pPr>
          </w:p>
        </w:tc>
      </w:tr>
      <w:tr w:rsidR="00B11043" w14:paraId="32B8B20D"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07"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08" w14:textId="77777777" w:rsidR="00B11043" w:rsidRDefault="00B20AFE">
            <w:pPr>
              <w:spacing w:line="360" w:lineRule="auto"/>
              <w:rPr>
                <w:sz w:val="20"/>
                <w:lang w:eastAsia="lt-LT"/>
              </w:rPr>
            </w:pPr>
            <w:r>
              <w:rPr>
                <w:sz w:val="20"/>
                <w:lang w:eastAsia="lt-LT"/>
              </w:rPr>
              <w:t>Kauno TLK</w:t>
            </w:r>
          </w:p>
        </w:tc>
        <w:tc>
          <w:tcPr>
            <w:tcW w:w="1701" w:type="dxa"/>
            <w:tcBorders>
              <w:top w:val="nil"/>
              <w:left w:val="nil"/>
              <w:bottom w:val="single" w:sz="4" w:space="0" w:color="auto"/>
              <w:right w:val="single" w:sz="8" w:space="0" w:color="auto"/>
            </w:tcBorders>
            <w:shd w:val="clear" w:color="auto" w:fill="auto"/>
            <w:noWrap/>
            <w:vAlign w:val="bottom"/>
          </w:tcPr>
          <w:p w14:paraId="32B8B209" w14:textId="77777777" w:rsidR="00B11043" w:rsidRDefault="00B20AFE">
            <w:pPr>
              <w:spacing w:line="360" w:lineRule="auto"/>
              <w:jc w:val="center"/>
              <w:rPr>
                <w:sz w:val="22"/>
                <w:szCs w:val="22"/>
                <w:lang w:eastAsia="lt-LT"/>
              </w:rPr>
            </w:pPr>
            <w:r>
              <w:rPr>
                <w:sz w:val="22"/>
                <w:szCs w:val="22"/>
                <w:lang w:eastAsia="lt-LT"/>
              </w:rPr>
              <w:t>117346,74</w:t>
            </w:r>
          </w:p>
        </w:tc>
        <w:tc>
          <w:tcPr>
            <w:tcW w:w="1418" w:type="dxa"/>
            <w:tcBorders>
              <w:top w:val="nil"/>
              <w:left w:val="nil"/>
              <w:bottom w:val="single" w:sz="4" w:space="0" w:color="auto"/>
              <w:right w:val="single" w:sz="8" w:space="0" w:color="auto"/>
            </w:tcBorders>
            <w:vAlign w:val="bottom"/>
          </w:tcPr>
          <w:p w14:paraId="32B8B20A" w14:textId="77777777" w:rsidR="00B11043" w:rsidRDefault="00B20AFE">
            <w:pPr>
              <w:spacing w:line="360" w:lineRule="auto"/>
              <w:jc w:val="center"/>
              <w:rPr>
                <w:sz w:val="22"/>
                <w:szCs w:val="22"/>
                <w:lang w:eastAsia="lt-LT"/>
              </w:rPr>
            </w:pPr>
            <w:r>
              <w:rPr>
                <w:sz w:val="22"/>
                <w:szCs w:val="22"/>
                <w:lang w:eastAsia="lt-LT"/>
              </w:rPr>
              <w:t>131983,59</w:t>
            </w:r>
          </w:p>
        </w:tc>
        <w:tc>
          <w:tcPr>
            <w:tcW w:w="1701" w:type="dxa"/>
            <w:tcBorders>
              <w:top w:val="nil"/>
              <w:left w:val="nil"/>
              <w:bottom w:val="single" w:sz="4" w:space="0" w:color="auto"/>
              <w:right w:val="single" w:sz="8" w:space="0" w:color="auto"/>
            </w:tcBorders>
            <w:vAlign w:val="bottom"/>
          </w:tcPr>
          <w:p w14:paraId="32B8B20B" w14:textId="77777777" w:rsidR="00B11043" w:rsidRDefault="00B20AFE">
            <w:pPr>
              <w:spacing w:line="360" w:lineRule="auto"/>
              <w:jc w:val="center"/>
              <w:rPr>
                <w:sz w:val="22"/>
                <w:szCs w:val="22"/>
                <w:lang w:eastAsia="lt-LT"/>
              </w:rPr>
            </w:pPr>
            <w:r>
              <w:rPr>
                <w:sz w:val="22"/>
                <w:szCs w:val="22"/>
                <w:lang w:eastAsia="lt-LT"/>
              </w:rPr>
              <w:t>+14636,85</w:t>
            </w:r>
          </w:p>
        </w:tc>
        <w:tc>
          <w:tcPr>
            <w:tcW w:w="1453" w:type="dxa"/>
            <w:tcBorders>
              <w:top w:val="single" w:sz="4" w:space="0" w:color="auto"/>
              <w:bottom w:val="single" w:sz="4" w:space="0" w:color="auto"/>
              <w:right w:val="single" w:sz="4" w:space="0" w:color="auto"/>
            </w:tcBorders>
            <w:shd w:val="clear" w:color="auto" w:fill="auto"/>
          </w:tcPr>
          <w:p w14:paraId="32B8B20C" w14:textId="77777777" w:rsidR="00B11043" w:rsidRDefault="00B11043">
            <w:pPr>
              <w:rPr>
                <w:sz w:val="18"/>
                <w:szCs w:val="18"/>
              </w:rPr>
            </w:pPr>
          </w:p>
        </w:tc>
      </w:tr>
      <w:tr w:rsidR="00B11043" w14:paraId="32B8B214"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0E"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0F" w14:textId="77777777" w:rsidR="00B11043" w:rsidRDefault="00B20AFE">
            <w:pPr>
              <w:spacing w:line="360" w:lineRule="auto"/>
              <w:rPr>
                <w:sz w:val="20"/>
                <w:lang w:eastAsia="lt-LT"/>
              </w:rPr>
            </w:pPr>
            <w:r>
              <w:rPr>
                <w:sz w:val="20"/>
                <w:lang w:eastAsia="lt-LT"/>
              </w:rPr>
              <w:t>Panevėžio TLK</w:t>
            </w:r>
          </w:p>
        </w:tc>
        <w:tc>
          <w:tcPr>
            <w:tcW w:w="1701" w:type="dxa"/>
            <w:tcBorders>
              <w:top w:val="nil"/>
              <w:left w:val="nil"/>
              <w:bottom w:val="single" w:sz="4" w:space="0" w:color="auto"/>
              <w:right w:val="single" w:sz="8" w:space="0" w:color="auto"/>
            </w:tcBorders>
            <w:shd w:val="clear" w:color="auto" w:fill="auto"/>
            <w:noWrap/>
            <w:vAlign w:val="bottom"/>
          </w:tcPr>
          <w:p w14:paraId="32B8B210" w14:textId="77777777" w:rsidR="00B11043" w:rsidRDefault="00B20AFE">
            <w:pPr>
              <w:spacing w:line="360" w:lineRule="auto"/>
              <w:jc w:val="center"/>
              <w:rPr>
                <w:sz w:val="22"/>
                <w:szCs w:val="22"/>
                <w:lang w:eastAsia="lt-LT"/>
              </w:rPr>
            </w:pPr>
            <w:r>
              <w:rPr>
                <w:sz w:val="22"/>
                <w:szCs w:val="22"/>
                <w:lang w:eastAsia="lt-LT"/>
              </w:rPr>
              <w:t>6960,74</w:t>
            </w:r>
          </w:p>
        </w:tc>
        <w:tc>
          <w:tcPr>
            <w:tcW w:w="1418" w:type="dxa"/>
            <w:tcBorders>
              <w:top w:val="nil"/>
              <w:left w:val="nil"/>
              <w:bottom w:val="single" w:sz="4" w:space="0" w:color="auto"/>
              <w:right w:val="single" w:sz="8" w:space="0" w:color="auto"/>
            </w:tcBorders>
            <w:vAlign w:val="bottom"/>
          </w:tcPr>
          <w:p w14:paraId="32B8B211" w14:textId="77777777" w:rsidR="00B11043" w:rsidRDefault="00B20AFE">
            <w:pPr>
              <w:spacing w:line="360" w:lineRule="auto"/>
              <w:jc w:val="center"/>
              <w:rPr>
                <w:sz w:val="22"/>
                <w:szCs w:val="22"/>
                <w:lang w:eastAsia="lt-LT"/>
              </w:rPr>
            </w:pPr>
            <w:r>
              <w:rPr>
                <w:sz w:val="22"/>
                <w:szCs w:val="22"/>
                <w:lang w:eastAsia="lt-LT"/>
              </w:rPr>
              <w:t>2318,94</w:t>
            </w:r>
          </w:p>
        </w:tc>
        <w:tc>
          <w:tcPr>
            <w:tcW w:w="1701" w:type="dxa"/>
            <w:tcBorders>
              <w:top w:val="nil"/>
              <w:left w:val="nil"/>
              <w:bottom w:val="single" w:sz="4" w:space="0" w:color="auto"/>
              <w:right w:val="single" w:sz="8" w:space="0" w:color="auto"/>
            </w:tcBorders>
            <w:vAlign w:val="bottom"/>
          </w:tcPr>
          <w:p w14:paraId="32B8B212" w14:textId="77777777" w:rsidR="00B11043" w:rsidRDefault="00B20AFE">
            <w:pPr>
              <w:spacing w:line="360" w:lineRule="auto"/>
              <w:jc w:val="center"/>
              <w:rPr>
                <w:sz w:val="22"/>
                <w:szCs w:val="22"/>
                <w:lang w:eastAsia="lt-LT"/>
              </w:rPr>
            </w:pPr>
            <w:r>
              <w:rPr>
                <w:sz w:val="22"/>
                <w:szCs w:val="22"/>
                <w:lang w:eastAsia="lt-LT"/>
              </w:rPr>
              <w:t>-4641,80</w:t>
            </w:r>
          </w:p>
        </w:tc>
        <w:tc>
          <w:tcPr>
            <w:tcW w:w="1453" w:type="dxa"/>
            <w:tcBorders>
              <w:top w:val="single" w:sz="4" w:space="0" w:color="auto"/>
              <w:bottom w:val="single" w:sz="4" w:space="0" w:color="auto"/>
              <w:right w:val="single" w:sz="4" w:space="0" w:color="auto"/>
            </w:tcBorders>
            <w:shd w:val="clear" w:color="auto" w:fill="auto"/>
          </w:tcPr>
          <w:p w14:paraId="32B8B213" w14:textId="77777777" w:rsidR="00B11043" w:rsidRDefault="00B11043">
            <w:pPr>
              <w:rPr>
                <w:sz w:val="18"/>
                <w:szCs w:val="18"/>
              </w:rPr>
            </w:pPr>
          </w:p>
        </w:tc>
      </w:tr>
      <w:tr w:rsidR="00B11043" w14:paraId="32B8B21B"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15"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16" w14:textId="77777777" w:rsidR="00B11043" w:rsidRDefault="00B20AFE">
            <w:pPr>
              <w:spacing w:line="360" w:lineRule="auto"/>
              <w:rPr>
                <w:sz w:val="20"/>
                <w:lang w:eastAsia="lt-LT"/>
              </w:rPr>
            </w:pPr>
            <w:r>
              <w:rPr>
                <w:sz w:val="20"/>
                <w:lang w:eastAsia="lt-LT"/>
              </w:rPr>
              <w:t>Šiaulių TLK</w:t>
            </w:r>
          </w:p>
        </w:tc>
        <w:tc>
          <w:tcPr>
            <w:tcW w:w="1701" w:type="dxa"/>
            <w:tcBorders>
              <w:top w:val="nil"/>
              <w:left w:val="nil"/>
              <w:bottom w:val="single" w:sz="4" w:space="0" w:color="auto"/>
              <w:right w:val="single" w:sz="8" w:space="0" w:color="auto"/>
            </w:tcBorders>
            <w:shd w:val="clear" w:color="auto" w:fill="auto"/>
            <w:noWrap/>
            <w:vAlign w:val="bottom"/>
          </w:tcPr>
          <w:p w14:paraId="32B8B217" w14:textId="77777777" w:rsidR="00B11043" w:rsidRDefault="00B20AFE">
            <w:pPr>
              <w:spacing w:line="360" w:lineRule="auto"/>
              <w:jc w:val="center"/>
              <w:rPr>
                <w:sz w:val="22"/>
                <w:szCs w:val="22"/>
                <w:lang w:eastAsia="lt-LT"/>
              </w:rPr>
            </w:pPr>
            <w:r>
              <w:rPr>
                <w:sz w:val="22"/>
                <w:szCs w:val="22"/>
                <w:lang w:eastAsia="lt-LT"/>
              </w:rPr>
              <w:t>3418,75</w:t>
            </w:r>
          </w:p>
        </w:tc>
        <w:tc>
          <w:tcPr>
            <w:tcW w:w="1418" w:type="dxa"/>
            <w:tcBorders>
              <w:top w:val="nil"/>
              <w:left w:val="nil"/>
              <w:bottom w:val="single" w:sz="4" w:space="0" w:color="auto"/>
              <w:right w:val="single" w:sz="8" w:space="0" w:color="auto"/>
            </w:tcBorders>
            <w:vAlign w:val="bottom"/>
          </w:tcPr>
          <w:p w14:paraId="32B8B218" w14:textId="77777777" w:rsidR="00B11043" w:rsidRDefault="00B20AFE">
            <w:pPr>
              <w:spacing w:line="360" w:lineRule="auto"/>
              <w:jc w:val="center"/>
              <w:rPr>
                <w:sz w:val="22"/>
                <w:szCs w:val="22"/>
                <w:lang w:eastAsia="lt-LT"/>
              </w:rPr>
            </w:pPr>
            <w:r>
              <w:rPr>
                <w:sz w:val="22"/>
                <w:szCs w:val="22"/>
                <w:lang w:eastAsia="lt-LT"/>
              </w:rPr>
              <w:t>796,82</w:t>
            </w:r>
          </w:p>
        </w:tc>
        <w:tc>
          <w:tcPr>
            <w:tcW w:w="1701" w:type="dxa"/>
            <w:tcBorders>
              <w:top w:val="nil"/>
              <w:left w:val="nil"/>
              <w:bottom w:val="single" w:sz="4" w:space="0" w:color="auto"/>
              <w:right w:val="single" w:sz="8" w:space="0" w:color="auto"/>
            </w:tcBorders>
            <w:vAlign w:val="bottom"/>
          </w:tcPr>
          <w:p w14:paraId="32B8B219" w14:textId="77777777" w:rsidR="00B11043" w:rsidRDefault="00B20AFE">
            <w:pPr>
              <w:spacing w:line="360" w:lineRule="auto"/>
              <w:jc w:val="center"/>
              <w:rPr>
                <w:sz w:val="22"/>
                <w:szCs w:val="22"/>
                <w:lang w:eastAsia="lt-LT"/>
              </w:rPr>
            </w:pPr>
            <w:r>
              <w:rPr>
                <w:sz w:val="22"/>
                <w:szCs w:val="22"/>
                <w:lang w:eastAsia="lt-LT"/>
              </w:rPr>
              <w:t>-2621,93</w:t>
            </w:r>
          </w:p>
        </w:tc>
        <w:tc>
          <w:tcPr>
            <w:tcW w:w="1453" w:type="dxa"/>
            <w:tcBorders>
              <w:top w:val="single" w:sz="4" w:space="0" w:color="auto"/>
              <w:bottom w:val="single" w:sz="4" w:space="0" w:color="auto"/>
              <w:right w:val="single" w:sz="4" w:space="0" w:color="auto"/>
            </w:tcBorders>
            <w:shd w:val="clear" w:color="auto" w:fill="auto"/>
          </w:tcPr>
          <w:p w14:paraId="32B8B21A" w14:textId="77777777" w:rsidR="00B11043" w:rsidRDefault="00B11043">
            <w:pPr>
              <w:rPr>
                <w:sz w:val="18"/>
                <w:szCs w:val="18"/>
              </w:rPr>
            </w:pPr>
          </w:p>
        </w:tc>
      </w:tr>
      <w:tr w:rsidR="00B11043" w14:paraId="32B8B222"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1C"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1D" w14:textId="77777777" w:rsidR="00B11043" w:rsidRDefault="00B20AFE">
            <w:pPr>
              <w:spacing w:line="360" w:lineRule="auto"/>
              <w:rPr>
                <w:sz w:val="20"/>
                <w:lang w:eastAsia="lt-LT"/>
              </w:rPr>
            </w:pPr>
            <w:r>
              <w:rPr>
                <w:sz w:val="20"/>
                <w:lang w:eastAsia="lt-LT"/>
              </w:rPr>
              <w:t>Klaipėdos TLK</w:t>
            </w:r>
          </w:p>
        </w:tc>
        <w:tc>
          <w:tcPr>
            <w:tcW w:w="1701" w:type="dxa"/>
            <w:tcBorders>
              <w:top w:val="nil"/>
              <w:left w:val="nil"/>
              <w:bottom w:val="single" w:sz="4" w:space="0" w:color="auto"/>
              <w:right w:val="single" w:sz="8" w:space="0" w:color="auto"/>
            </w:tcBorders>
            <w:shd w:val="clear" w:color="auto" w:fill="auto"/>
            <w:noWrap/>
            <w:vAlign w:val="bottom"/>
          </w:tcPr>
          <w:p w14:paraId="32B8B21E" w14:textId="77777777" w:rsidR="00B11043" w:rsidRDefault="00B20AFE">
            <w:pPr>
              <w:spacing w:line="360" w:lineRule="auto"/>
              <w:jc w:val="center"/>
              <w:rPr>
                <w:sz w:val="22"/>
                <w:szCs w:val="22"/>
                <w:lang w:eastAsia="lt-LT"/>
              </w:rPr>
            </w:pPr>
            <w:r>
              <w:rPr>
                <w:sz w:val="22"/>
                <w:szCs w:val="22"/>
                <w:lang w:eastAsia="lt-LT"/>
              </w:rPr>
              <w:t>1618,01</w:t>
            </w:r>
          </w:p>
        </w:tc>
        <w:tc>
          <w:tcPr>
            <w:tcW w:w="1418" w:type="dxa"/>
            <w:tcBorders>
              <w:top w:val="nil"/>
              <w:left w:val="nil"/>
              <w:bottom w:val="single" w:sz="4" w:space="0" w:color="auto"/>
              <w:right w:val="single" w:sz="8" w:space="0" w:color="auto"/>
            </w:tcBorders>
            <w:vAlign w:val="bottom"/>
          </w:tcPr>
          <w:p w14:paraId="32B8B21F" w14:textId="77777777" w:rsidR="00B11043" w:rsidRDefault="00B20AFE">
            <w:pPr>
              <w:spacing w:line="360" w:lineRule="auto"/>
              <w:jc w:val="center"/>
              <w:rPr>
                <w:sz w:val="22"/>
                <w:szCs w:val="22"/>
                <w:lang w:eastAsia="lt-LT"/>
              </w:rPr>
            </w:pPr>
            <w:r>
              <w:rPr>
                <w:sz w:val="22"/>
                <w:szCs w:val="22"/>
                <w:lang w:eastAsia="lt-LT"/>
              </w:rPr>
              <w:t>776,57</w:t>
            </w:r>
          </w:p>
        </w:tc>
        <w:tc>
          <w:tcPr>
            <w:tcW w:w="1701" w:type="dxa"/>
            <w:tcBorders>
              <w:top w:val="nil"/>
              <w:left w:val="nil"/>
              <w:bottom w:val="single" w:sz="4" w:space="0" w:color="auto"/>
              <w:right w:val="single" w:sz="8" w:space="0" w:color="auto"/>
            </w:tcBorders>
            <w:vAlign w:val="bottom"/>
          </w:tcPr>
          <w:p w14:paraId="32B8B220" w14:textId="77777777" w:rsidR="00B11043" w:rsidRDefault="00B20AFE">
            <w:pPr>
              <w:spacing w:line="360" w:lineRule="auto"/>
              <w:jc w:val="center"/>
              <w:rPr>
                <w:sz w:val="22"/>
                <w:szCs w:val="22"/>
                <w:lang w:eastAsia="lt-LT"/>
              </w:rPr>
            </w:pPr>
            <w:r>
              <w:rPr>
                <w:sz w:val="22"/>
                <w:szCs w:val="22"/>
                <w:lang w:eastAsia="lt-LT"/>
              </w:rPr>
              <w:t>-841,44</w:t>
            </w:r>
          </w:p>
        </w:tc>
        <w:tc>
          <w:tcPr>
            <w:tcW w:w="1453" w:type="dxa"/>
            <w:tcBorders>
              <w:top w:val="single" w:sz="4" w:space="0" w:color="auto"/>
              <w:bottom w:val="single" w:sz="4" w:space="0" w:color="auto"/>
              <w:right w:val="single" w:sz="4" w:space="0" w:color="auto"/>
            </w:tcBorders>
            <w:shd w:val="clear" w:color="auto" w:fill="auto"/>
          </w:tcPr>
          <w:p w14:paraId="32B8B221" w14:textId="77777777" w:rsidR="00B11043" w:rsidRDefault="00B11043">
            <w:pPr>
              <w:rPr>
                <w:sz w:val="18"/>
                <w:szCs w:val="18"/>
              </w:rPr>
            </w:pPr>
          </w:p>
        </w:tc>
      </w:tr>
      <w:tr w:rsidR="00B11043" w14:paraId="32B8B229"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23" w14:textId="77777777" w:rsidR="00B11043" w:rsidRDefault="00B20AFE">
            <w:pPr>
              <w:spacing w:line="360" w:lineRule="auto"/>
              <w:jc w:val="center"/>
              <w:rPr>
                <w:szCs w:val="24"/>
                <w:lang w:eastAsia="lt-LT"/>
              </w:rPr>
            </w:pPr>
            <w:r>
              <w:rPr>
                <w:szCs w:val="24"/>
                <w:lang w:eastAsia="lt-LT"/>
              </w:rPr>
              <w:t>2</w:t>
            </w:r>
          </w:p>
        </w:tc>
        <w:tc>
          <w:tcPr>
            <w:tcW w:w="3435" w:type="dxa"/>
            <w:tcBorders>
              <w:top w:val="nil"/>
              <w:left w:val="nil"/>
              <w:bottom w:val="single" w:sz="4" w:space="0" w:color="auto"/>
              <w:right w:val="single" w:sz="8" w:space="0" w:color="auto"/>
            </w:tcBorders>
            <w:shd w:val="clear" w:color="auto" w:fill="auto"/>
            <w:noWrap/>
            <w:vAlign w:val="bottom"/>
          </w:tcPr>
          <w:p w14:paraId="32B8B224" w14:textId="77777777" w:rsidR="00B11043" w:rsidRDefault="00B20AFE">
            <w:pPr>
              <w:spacing w:line="360" w:lineRule="auto"/>
              <w:rPr>
                <w:b/>
                <w:sz w:val="22"/>
                <w:szCs w:val="22"/>
                <w:lang w:eastAsia="lt-LT"/>
              </w:rPr>
            </w:pPr>
            <w:r>
              <w:rPr>
                <w:b/>
                <w:sz w:val="22"/>
                <w:szCs w:val="22"/>
                <w:lang w:eastAsia="lt-LT"/>
              </w:rPr>
              <w:t>Pajamos už mokamas paslaugas</w:t>
            </w:r>
          </w:p>
        </w:tc>
        <w:tc>
          <w:tcPr>
            <w:tcW w:w="1701" w:type="dxa"/>
            <w:tcBorders>
              <w:top w:val="nil"/>
              <w:left w:val="nil"/>
              <w:bottom w:val="single" w:sz="4" w:space="0" w:color="auto"/>
              <w:right w:val="single" w:sz="8" w:space="0" w:color="auto"/>
            </w:tcBorders>
            <w:shd w:val="clear" w:color="auto" w:fill="auto"/>
            <w:noWrap/>
            <w:vAlign w:val="bottom"/>
          </w:tcPr>
          <w:p w14:paraId="32B8B225" w14:textId="77777777" w:rsidR="00B11043" w:rsidRDefault="00B20AFE">
            <w:pPr>
              <w:spacing w:line="360" w:lineRule="auto"/>
              <w:jc w:val="center"/>
              <w:rPr>
                <w:b/>
                <w:sz w:val="22"/>
                <w:szCs w:val="22"/>
                <w:lang w:eastAsia="lt-LT"/>
              </w:rPr>
            </w:pPr>
            <w:r>
              <w:rPr>
                <w:b/>
                <w:sz w:val="22"/>
                <w:szCs w:val="22"/>
                <w:lang w:eastAsia="lt-LT"/>
              </w:rPr>
              <w:t>71011,13</w:t>
            </w:r>
          </w:p>
        </w:tc>
        <w:tc>
          <w:tcPr>
            <w:tcW w:w="1418" w:type="dxa"/>
            <w:tcBorders>
              <w:top w:val="nil"/>
              <w:left w:val="nil"/>
              <w:bottom w:val="single" w:sz="4" w:space="0" w:color="auto"/>
              <w:right w:val="single" w:sz="8" w:space="0" w:color="auto"/>
            </w:tcBorders>
            <w:vAlign w:val="bottom"/>
          </w:tcPr>
          <w:p w14:paraId="32B8B226" w14:textId="77777777" w:rsidR="00B11043" w:rsidRDefault="00B20AFE">
            <w:pPr>
              <w:spacing w:line="360" w:lineRule="auto"/>
              <w:jc w:val="center"/>
              <w:rPr>
                <w:b/>
                <w:sz w:val="22"/>
                <w:szCs w:val="22"/>
                <w:lang w:eastAsia="lt-LT"/>
              </w:rPr>
            </w:pPr>
            <w:r>
              <w:rPr>
                <w:b/>
                <w:sz w:val="22"/>
                <w:szCs w:val="22"/>
                <w:lang w:eastAsia="lt-LT"/>
              </w:rPr>
              <w:t>73971,33</w:t>
            </w:r>
          </w:p>
        </w:tc>
        <w:tc>
          <w:tcPr>
            <w:tcW w:w="1701" w:type="dxa"/>
            <w:tcBorders>
              <w:top w:val="nil"/>
              <w:left w:val="nil"/>
              <w:bottom w:val="single" w:sz="4" w:space="0" w:color="auto"/>
              <w:right w:val="single" w:sz="8" w:space="0" w:color="auto"/>
            </w:tcBorders>
            <w:vAlign w:val="bottom"/>
          </w:tcPr>
          <w:p w14:paraId="32B8B227" w14:textId="77777777" w:rsidR="00B11043" w:rsidRDefault="00B20AFE">
            <w:pPr>
              <w:spacing w:line="360" w:lineRule="auto"/>
              <w:jc w:val="center"/>
              <w:rPr>
                <w:b/>
                <w:sz w:val="22"/>
                <w:szCs w:val="22"/>
                <w:lang w:eastAsia="lt-LT"/>
              </w:rPr>
            </w:pPr>
            <w:r>
              <w:rPr>
                <w:b/>
                <w:sz w:val="22"/>
                <w:szCs w:val="22"/>
                <w:lang w:eastAsia="lt-LT"/>
              </w:rPr>
              <w:t>+2960,20</w:t>
            </w:r>
          </w:p>
        </w:tc>
        <w:tc>
          <w:tcPr>
            <w:tcW w:w="1453" w:type="dxa"/>
            <w:tcBorders>
              <w:top w:val="single" w:sz="4" w:space="0" w:color="auto"/>
              <w:bottom w:val="single" w:sz="4" w:space="0" w:color="auto"/>
              <w:right w:val="single" w:sz="4" w:space="0" w:color="auto"/>
            </w:tcBorders>
            <w:shd w:val="clear" w:color="auto" w:fill="auto"/>
          </w:tcPr>
          <w:p w14:paraId="32B8B228" w14:textId="77777777" w:rsidR="00B11043" w:rsidRDefault="00B20AFE">
            <w:pPr>
              <w:rPr>
                <w:b/>
              </w:rPr>
            </w:pPr>
            <w:r>
              <w:rPr>
                <w:b/>
              </w:rPr>
              <w:t>2,39%</w:t>
            </w:r>
          </w:p>
        </w:tc>
      </w:tr>
      <w:tr w:rsidR="00B11043" w14:paraId="32B8B230"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2A"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2B" w14:textId="77777777" w:rsidR="00B11043" w:rsidRDefault="00B20AFE">
            <w:pPr>
              <w:spacing w:line="360" w:lineRule="auto"/>
              <w:rPr>
                <w:sz w:val="20"/>
                <w:lang w:eastAsia="lt-LT"/>
              </w:rPr>
            </w:pPr>
            <w:r>
              <w:rPr>
                <w:sz w:val="20"/>
                <w:lang w:eastAsia="lt-LT"/>
              </w:rPr>
              <w:t>Tame skaičiuje :</w:t>
            </w:r>
          </w:p>
        </w:tc>
        <w:tc>
          <w:tcPr>
            <w:tcW w:w="1701" w:type="dxa"/>
            <w:tcBorders>
              <w:top w:val="nil"/>
              <w:left w:val="nil"/>
              <w:bottom w:val="single" w:sz="4" w:space="0" w:color="auto"/>
              <w:right w:val="single" w:sz="8" w:space="0" w:color="auto"/>
            </w:tcBorders>
            <w:shd w:val="clear" w:color="auto" w:fill="auto"/>
            <w:noWrap/>
            <w:vAlign w:val="bottom"/>
          </w:tcPr>
          <w:p w14:paraId="32B8B22C" w14:textId="77777777" w:rsidR="00B11043" w:rsidRDefault="00B11043">
            <w:pPr>
              <w:spacing w:line="360" w:lineRule="auto"/>
              <w:jc w:val="center"/>
              <w:rPr>
                <w:sz w:val="22"/>
                <w:szCs w:val="22"/>
                <w:lang w:eastAsia="lt-LT"/>
              </w:rPr>
            </w:pPr>
          </w:p>
        </w:tc>
        <w:tc>
          <w:tcPr>
            <w:tcW w:w="1418" w:type="dxa"/>
            <w:tcBorders>
              <w:top w:val="nil"/>
              <w:left w:val="nil"/>
              <w:bottom w:val="single" w:sz="4" w:space="0" w:color="auto"/>
              <w:right w:val="single" w:sz="8" w:space="0" w:color="auto"/>
            </w:tcBorders>
            <w:vAlign w:val="bottom"/>
          </w:tcPr>
          <w:p w14:paraId="32B8B22D" w14:textId="77777777" w:rsidR="00B11043" w:rsidRDefault="00B11043">
            <w:pPr>
              <w:spacing w:line="360" w:lineRule="auto"/>
              <w:jc w:val="center"/>
              <w:rPr>
                <w:sz w:val="22"/>
                <w:szCs w:val="22"/>
                <w:lang w:eastAsia="lt-LT"/>
              </w:rPr>
            </w:pPr>
          </w:p>
        </w:tc>
        <w:tc>
          <w:tcPr>
            <w:tcW w:w="1701" w:type="dxa"/>
            <w:tcBorders>
              <w:top w:val="nil"/>
              <w:left w:val="nil"/>
              <w:bottom w:val="single" w:sz="4" w:space="0" w:color="auto"/>
              <w:right w:val="single" w:sz="8" w:space="0" w:color="auto"/>
            </w:tcBorders>
            <w:vAlign w:val="bottom"/>
          </w:tcPr>
          <w:p w14:paraId="32B8B22E" w14:textId="77777777" w:rsidR="00B11043" w:rsidRDefault="00B11043">
            <w:pPr>
              <w:spacing w:line="360" w:lineRule="auto"/>
              <w:jc w:val="center"/>
              <w:rPr>
                <w:sz w:val="22"/>
                <w:szCs w:val="22"/>
                <w:lang w:eastAsia="lt-LT"/>
              </w:rPr>
            </w:pPr>
          </w:p>
        </w:tc>
        <w:tc>
          <w:tcPr>
            <w:tcW w:w="1453" w:type="dxa"/>
            <w:tcBorders>
              <w:top w:val="single" w:sz="4" w:space="0" w:color="auto"/>
              <w:bottom w:val="single" w:sz="4" w:space="0" w:color="auto"/>
              <w:right w:val="single" w:sz="4" w:space="0" w:color="auto"/>
            </w:tcBorders>
            <w:shd w:val="clear" w:color="auto" w:fill="auto"/>
          </w:tcPr>
          <w:p w14:paraId="32B8B22F" w14:textId="77777777" w:rsidR="00B11043" w:rsidRDefault="00B11043"/>
        </w:tc>
      </w:tr>
      <w:tr w:rsidR="00B11043" w14:paraId="32B8B237"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31"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32" w14:textId="77777777" w:rsidR="00B11043" w:rsidRDefault="00B20AFE">
            <w:pPr>
              <w:spacing w:line="360" w:lineRule="auto"/>
              <w:rPr>
                <w:sz w:val="16"/>
                <w:szCs w:val="16"/>
                <w:lang w:eastAsia="lt-LT"/>
              </w:rPr>
            </w:pPr>
            <w:r>
              <w:rPr>
                <w:sz w:val="16"/>
                <w:szCs w:val="16"/>
                <w:lang w:eastAsia="lt-LT"/>
              </w:rPr>
              <w:t>Uždirbtos pajamos pagal sutartis su kitomis ASPĮ</w:t>
            </w:r>
          </w:p>
        </w:tc>
        <w:tc>
          <w:tcPr>
            <w:tcW w:w="1701" w:type="dxa"/>
            <w:tcBorders>
              <w:top w:val="nil"/>
              <w:left w:val="nil"/>
              <w:bottom w:val="single" w:sz="4" w:space="0" w:color="auto"/>
              <w:right w:val="single" w:sz="8" w:space="0" w:color="auto"/>
            </w:tcBorders>
            <w:shd w:val="clear" w:color="auto" w:fill="auto"/>
            <w:noWrap/>
            <w:vAlign w:val="bottom"/>
          </w:tcPr>
          <w:p w14:paraId="32B8B233" w14:textId="77777777" w:rsidR="00B11043" w:rsidRDefault="00B20AFE">
            <w:pPr>
              <w:spacing w:line="360" w:lineRule="auto"/>
              <w:jc w:val="center"/>
              <w:rPr>
                <w:sz w:val="16"/>
                <w:szCs w:val="16"/>
                <w:lang w:eastAsia="lt-LT"/>
              </w:rPr>
            </w:pPr>
            <w:r>
              <w:rPr>
                <w:sz w:val="16"/>
                <w:szCs w:val="16"/>
                <w:lang w:eastAsia="lt-LT"/>
              </w:rPr>
              <w:t>43333,83</w:t>
            </w:r>
          </w:p>
        </w:tc>
        <w:tc>
          <w:tcPr>
            <w:tcW w:w="1418" w:type="dxa"/>
            <w:tcBorders>
              <w:top w:val="nil"/>
              <w:left w:val="nil"/>
              <w:bottom w:val="single" w:sz="4" w:space="0" w:color="auto"/>
              <w:right w:val="single" w:sz="8" w:space="0" w:color="auto"/>
            </w:tcBorders>
            <w:vAlign w:val="bottom"/>
          </w:tcPr>
          <w:p w14:paraId="32B8B234" w14:textId="77777777" w:rsidR="00B11043" w:rsidRDefault="00B20AFE">
            <w:pPr>
              <w:spacing w:line="360" w:lineRule="auto"/>
              <w:jc w:val="center"/>
              <w:rPr>
                <w:sz w:val="16"/>
                <w:szCs w:val="16"/>
                <w:lang w:eastAsia="lt-LT"/>
              </w:rPr>
            </w:pPr>
            <w:r>
              <w:rPr>
                <w:sz w:val="16"/>
                <w:szCs w:val="16"/>
                <w:lang w:eastAsia="lt-LT"/>
              </w:rPr>
              <w:t>41878,49</w:t>
            </w:r>
          </w:p>
        </w:tc>
        <w:tc>
          <w:tcPr>
            <w:tcW w:w="1701" w:type="dxa"/>
            <w:tcBorders>
              <w:top w:val="nil"/>
              <w:left w:val="nil"/>
              <w:bottom w:val="single" w:sz="4" w:space="0" w:color="auto"/>
              <w:right w:val="single" w:sz="8" w:space="0" w:color="auto"/>
            </w:tcBorders>
            <w:vAlign w:val="bottom"/>
          </w:tcPr>
          <w:p w14:paraId="32B8B235" w14:textId="77777777" w:rsidR="00B11043" w:rsidRDefault="00B20AFE">
            <w:pPr>
              <w:spacing w:line="360" w:lineRule="auto"/>
              <w:jc w:val="center"/>
              <w:rPr>
                <w:sz w:val="16"/>
                <w:szCs w:val="16"/>
                <w:lang w:eastAsia="lt-LT"/>
              </w:rPr>
            </w:pPr>
            <w:r>
              <w:rPr>
                <w:sz w:val="16"/>
                <w:szCs w:val="16"/>
                <w:lang w:eastAsia="lt-LT"/>
              </w:rPr>
              <w:t>-1455,34</w:t>
            </w:r>
          </w:p>
        </w:tc>
        <w:tc>
          <w:tcPr>
            <w:tcW w:w="1453" w:type="dxa"/>
            <w:tcBorders>
              <w:top w:val="single" w:sz="4" w:space="0" w:color="auto"/>
              <w:bottom w:val="single" w:sz="4" w:space="0" w:color="auto"/>
              <w:right w:val="single" w:sz="4" w:space="0" w:color="auto"/>
            </w:tcBorders>
            <w:shd w:val="clear" w:color="auto" w:fill="auto"/>
          </w:tcPr>
          <w:p w14:paraId="32B8B236" w14:textId="77777777" w:rsidR="00B11043" w:rsidRDefault="00B11043">
            <w:pPr>
              <w:rPr>
                <w:sz w:val="18"/>
                <w:szCs w:val="18"/>
              </w:rPr>
            </w:pPr>
          </w:p>
        </w:tc>
      </w:tr>
      <w:tr w:rsidR="00B11043" w14:paraId="32B8B23E"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38"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39" w14:textId="77777777" w:rsidR="00B11043" w:rsidRDefault="00B20AFE">
            <w:pPr>
              <w:spacing w:line="360" w:lineRule="auto"/>
              <w:rPr>
                <w:sz w:val="18"/>
                <w:szCs w:val="18"/>
                <w:lang w:eastAsia="lt-LT"/>
              </w:rPr>
            </w:pPr>
            <w:r>
              <w:rPr>
                <w:sz w:val="18"/>
                <w:szCs w:val="18"/>
              </w:rPr>
              <w:t>Uždirbtos pajamos iš fizinių asmenų</w:t>
            </w:r>
          </w:p>
        </w:tc>
        <w:tc>
          <w:tcPr>
            <w:tcW w:w="1701" w:type="dxa"/>
            <w:tcBorders>
              <w:top w:val="nil"/>
              <w:left w:val="nil"/>
              <w:bottom w:val="single" w:sz="4" w:space="0" w:color="auto"/>
              <w:right w:val="single" w:sz="8" w:space="0" w:color="auto"/>
            </w:tcBorders>
            <w:shd w:val="clear" w:color="auto" w:fill="auto"/>
            <w:noWrap/>
            <w:vAlign w:val="bottom"/>
          </w:tcPr>
          <w:p w14:paraId="32B8B23A" w14:textId="77777777" w:rsidR="00B11043" w:rsidRDefault="00B20AFE">
            <w:pPr>
              <w:spacing w:line="360" w:lineRule="auto"/>
              <w:jc w:val="center"/>
              <w:rPr>
                <w:sz w:val="16"/>
                <w:szCs w:val="16"/>
                <w:lang w:eastAsia="lt-LT"/>
              </w:rPr>
            </w:pPr>
            <w:r>
              <w:rPr>
                <w:sz w:val="16"/>
                <w:szCs w:val="16"/>
                <w:lang w:eastAsia="lt-LT"/>
              </w:rPr>
              <w:t>27677,30</w:t>
            </w:r>
          </w:p>
        </w:tc>
        <w:tc>
          <w:tcPr>
            <w:tcW w:w="1418" w:type="dxa"/>
            <w:tcBorders>
              <w:top w:val="nil"/>
              <w:left w:val="nil"/>
              <w:bottom w:val="single" w:sz="4" w:space="0" w:color="auto"/>
              <w:right w:val="single" w:sz="8" w:space="0" w:color="auto"/>
            </w:tcBorders>
            <w:vAlign w:val="bottom"/>
          </w:tcPr>
          <w:p w14:paraId="32B8B23B" w14:textId="77777777" w:rsidR="00B11043" w:rsidRDefault="00B20AFE">
            <w:pPr>
              <w:spacing w:line="360" w:lineRule="auto"/>
              <w:jc w:val="center"/>
              <w:rPr>
                <w:sz w:val="16"/>
                <w:szCs w:val="16"/>
                <w:lang w:eastAsia="lt-LT"/>
              </w:rPr>
            </w:pPr>
            <w:r>
              <w:rPr>
                <w:sz w:val="16"/>
                <w:szCs w:val="16"/>
                <w:lang w:eastAsia="lt-LT"/>
              </w:rPr>
              <w:t>32092,84</w:t>
            </w:r>
          </w:p>
        </w:tc>
        <w:tc>
          <w:tcPr>
            <w:tcW w:w="1701" w:type="dxa"/>
            <w:tcBorders>
              <w:top w:val="nil"/>
              <w:left w:val="nil"/>
              <w:bottom w:val="single" w:sz="4" w:space="0" w:color="auto"/>
              <w:right w:val="single" w:sz="8" w:space="0" w:color="auto"/>
            </w:tcBorders>
            <w:vAlign w:val="bottom"/>
          </w:tcPr>
          <w:p w14:paraId="32B8B23C" w14:textId="77777777" w:rsidR="00B11043" w:rsidRDefault="00B20AFE">
            <w:pPr>
              <w:spacing w:line="360" w:lineRule="auto"/>
              <w:jc w:val="center"/>
              <w:rPr>
                <w:sz w:val="16"/>
                <w:szCs w:val="16"/>
                <w:lang w:eastAsia="lt-LT"/>
              </w:rPr>
            </w:pPr>
            <w:r>
              <w:rPr>
                <w:sz w:val="16"/>
                <w:szCs w:val="16"/>
                <w:lang w:eastAsia="lt-LT"/>
              </w:rPr>
              <w:t>+4415,54</w:t>
            </w:r>
          </w:p>
        </w:tc>
        <w:tc>
          <w:tcPr>
            <w:tcW w:w="1453" w:type="dxa"/>
            <w:tcBorders>
              <w:top w:val="single" w:sz="4" w:space="0" w:color="auto"/>
              <w:bottom w:val="single" w:sz="4" w:space="0" w:color="auto"/>
              <w:right w:val="single" w:sz="4" w:space="0" w:color="auto"/>
            </w:tcBorders>
            <w:shd w:val="clear" w:color="auto" w:fill="auto"/>
          </w:tcPr>
          <w:p w14:paraId="32B8B23D" w14:textId="77777777" w:rsidR="00B11043" w:rsidRDefault="00B11043">
            <w:pPr>
              <w:rPr>
                <w:sz w:val="18"/>
                <w:szCs w:val="18"/>
              </w:rPr>
            </w:pPr>
          </w:p>
        </w:tc>
      </w:tr>
      <w:tr w:rsidR="00B11043" w14:paraId="32B8B245"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3F" w14:textId="77777777" w:rsidR="00B11043" w:rsidRDefault="00B20AFE">
            <w:pPr>
              <w:spacing w:line="360" w:lineRule="auto"/>
              <w:jc w:val="center"/>
              <w:rPr>
                <w:szCs w:val="24"/>
                <w:lang w:eastAsia="lt-LT"/>
              </w:rPr>
            </w:pPr>
            <w:r>
              <w:rPr>
                <w:szCs w:val="24"/>
                <w:lang w:eastAsia="lt-LT"/>
              </w:rPr>
              <w:t>3</w:t>
            </w:r>
          </w:p>
        </w:tc>
        <w:tc>
          <w:tcPr>
            <w:tcW w:w="3435" w:type="dxa"/>
            <w:tcBorders>
              <w:top w:val="nil"/>
              <w:left w:val="nil"/>
              <w:bottom w:val="single" w:sz="4" w:space="0" w:color="auto"/>
              <w:right w:val="single" w:sz="8" w:space="0" w:color="auto"/>
            </w:tcBorders>
            <w:shd w:val="clear" w:color="auto" w:fill="auto"/>
            <w:noWrap/>
            <w:vAlign w:val="bottom"/>
          </w:tcPr>
          <w:p w14:paraId="32B8B240" w14:textId="77777777" w:rsidR="00B11043" w:rsidRDefault="00B20AFE">
            <w:pPr>
              <w:spacing w:line="360" w:lineRule="auto"/>
              <w:rPr>
                <w:b/>
                <w:sz w:val="22"/>
                <w:szCs w:val="22"/>
                <w:lang w:eastAsia="lt-LT"/>
              </w:rPr>
            </w:pPr>
            <w:r>
              <w:rPr>
                <w:b/>
                <w:sz w:val="22"/>
                <w:szCs w:val="22"/>
                <w:lang w:eastAsia="lt-LT"/>
              </w:rPr>
              <w:t>Finansavimo pajamos</w:t>
            </w:r>
          </w:p>
        </w:tc>
        <w:tc>
          <w:tcPr>
            <w:tcW w:w="1701" w:type="dxa"/>
            <w:tcBorders>
              <w:top w:val="nil"/>
              <w:left w:val="nil"/>
              <w:bottom w:val="single" w:sz="4" w:space="0" w:color="auto"/>
              <w:right w:val="single" w:sz="8" w:space="0" w:color="auto"/>
            </w:tcBorders>
            <w:shd w:val="clear" w:color="auto" w:fill="auto"/>
            <w:noWrap/>
            <w:vAlign w:val="bottom"/>
          </w:tcPr>
          <w:p w14:paraId="32B8B241" w14:textId="77777777" w:rsidR="00B11043" w:rsidRDefault="00B20AFE">
            <w:pPr>
              <w:spacing w:line="360" w:lineRule="auto"/>
              <w:jc w:val="center"/>
              <w:rPr>
                <w:b/>
                <w:sz w:val="22"/>
                <w:szCs w:val="22"/>
                <w:lang w:eastAsia="lt-LT"/>
              </w:rPr>
            </w:pPr>
            <w:r>
              <w:rPr>
                <w:b/>
                <w:sz w:val="22"/>
                <w:szCs w:val="22"/>
                <w:lang w:eastAsia="lt-LT"/>
              </w:rPr>
              <w:t>243084,11</w:t>
            </w:r>
          </w:p>
        </w:tc>
        <w:tc>
          <w:tcPr>
            <w:tcW w:w="1418" w:type="dxa"/>
            <w:tcBorders>
              <w:top w:val="nil"/>
              <w:left w:val="nil"/>
              <w:bottom w:val="single" w:sz="4" w:space="0" w:color="auto"/>
              <w:right w:val="single" w:sz="8" w:space="0" w:color="auto"/>
            </w:tcBorders>
            <w:vAlign w:val="bottom"/>
          </w:tcPr>
          <w:p w14:paraId="32B8B242" w14:textId="77777777" w:rsidR="00B11043" w:rsidRDefault="00B20AFE">
            <w:pPr>
              <w:spacing w:line="360" w:lineRule="auto"/>
              <w:jc w:val="center"/>
              <w:rPr>
                <w:b/>
                <w:sz w:val="22"/>
                <w:szCs w:val="22"/>
                <w:lang w:eastAsia="lt-LT"/>
              </w:rPr>
            </w:pPr>
            <w:r>
              <w:rPr>
                <w:b/>
                <w:sz w:val="22"/>
                <w:szCs w:val="22"/>
                <w:lang w:eastAsia="lt-LT"/>
              </w:rPr>
              <w:t>82580,72</w:t>
            </w:r>
          </w:p>
        </w:tc>
        <w:tc>
          <w:tcPr>
            <w:tcW w:w="1701" w:type="dxa"/>
            <w:tcBorders>
              <w:top w:val="nil"/>
              <w:left w:val="nil"/>
              <w:bottom w:val="single" w:sz="4" w:space="0" w:color="auto"/>
              <w:right w:val="single" w:sz="8" w:space="0" w:color="auto"/>
            </w:tcBorders>
            <w:vAlign w:val="bottom"/>
          </w:tcPr>
          <w:p w14:paraId="32B8B243" w14:textId="77777777" w:rsidR="00B11043" w:rsidRDefault="00B20AFE">
            <w:pPr>
              <w:spacing w:line="360" w:lineRule="auto"/>
              <w:jc w:val="center"/>
              <w:rPr>
                <w:b/>
                <w:sz w:val="22"/>
                <w:szCs w:val="22"/>
                <w:lang w:eastAsia="lt-LT"/>
              </w:rPr>
            </w:pPr>
            <w:r>
              <w:rPr>
                <w:b/>
                <w:sz w:val="22"/>
                <w:szCs w:val="22"/>
                <w:lang w:eastAsia="lt-LT"/>
              </w:rPr>
              <w:t>-160503,39</w:t>
            </w:r>
          </w:p>
        </w:tc>
        <w:tc>
          <w:tcPr>
            <w:tcW w:w="1453" w:type="dxa"/>
            <w:tcBorders>
              <w:top w:val="single" w:sz="4" w:space="0" w:color="auto"/>
              <w:bottom w:val="single" w:sz="4" w:space="0" w:color="auto"/>
              <w:right w:val="single" w:sz="4" w:space="0" w:color="auto"/>
            </w:tcBorders>
            <w:shd w:val="clear" w:color="auto" w:fill="auto"/>
          </w:tcPr>
          <w:p w14:paraId="32B8B244" w14:textId="77777777" w:rsidR="00B11043" w:rsidRDefault="00B20AFE">
            <w:pPr>
              <w:rPr>
                <w:b/>
              </w:rPr>
            </w:pPr>
            <w:r>
              <w:rPr>
                <w:b/>
              </w:rPr>
              <w:t>2,67%</w:t>
            </w:r>
          </w:p>
        </w:tc>
      </w:tr>
      <w:tr w:rsidR="00B11043" w14:paraId="32B8B24C"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46"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47" w14:textId="77777777" w:rsidR="00B11043" w:rsidRDefault="00B20AFE">
            <w:pPr>
              <w:spacing w:line="360" w:lineRule="auto"/>
              <w:rPr>
                <w:b/>
                <w:sz w:val="20"/>
                <w:lang w:eastAsia="lt-LT"/>
              </w:rPr>
            </w:pPr>
            <w:r>
              <w:rPr>
                <w:sz w:val="20"/>
                <w:lang w:eastAsia="lt-LT"/>
              </w:rPr>
              <w:t>Tame skaičiuje :</w:t>
            </w:r>
          </w:p>
        </w:tc>
        <w:tc>
          <w:tcPr>
            <w:tcW w:w="1701" w:type="dxa"/>
            <w:tcBorders>
              <w:top w:val="nil"/>
              <w:left w:val="nil"/>
              <w:bottom w:val="single" w:sz="4" w:space="0" w:color="auto"/>
              <w:right w:val="single" w:sz="8" w:space="0" w:color="auto"/>
            </w:tcBorders>
            <w:shd w:val="clear" w:color="auto" w:fill="auto"/>
            <w:noWrap/>
            <w:vAlign w:val="bottom"/>
          </w:tcPr>
          <w:p w14:paraId="32B8B248" w14:textId="77777777" w:rsidR="00B11043" w:rsidRDefault="00B11043">
            <w:pPr>
              <w:spacing w:line="360" w:lineRule="auto"/>
              <w:jc w:val="center"/>
              <w:rPr>
                <w:b/>
                <w:sz w:val="22"/>
                <w:szCs w:val="22"/>
                <w:lang w:eastAsia="lt-LT"/>
              </w:rPr>
            </w:pPr>
          </w:p>
        </w:tc>
        <w:tc>
          <w:tcPr>
            <w:tcW w:w="1418" w:type="dxa"/>
            <w:tcBorders>
              <w:top w:val="nil"/>
              <w:left w:val="nil"/>
              <w:bottom w:val="single" w:sz="4" w:space="0" w:color="auto"/>
              <w:right w:val="single" w:sz="8" w:space="0" w:color="auto"/>
            </w:tcBorders>
            <w:vAlign w:val="bottom"/>
          </w:tcPr>
          <w:p w14:paraId="32B8B249" w14:textId="77777777" w:rsidR="00B11043" w:rsidRDefault="00B11043">
            <w:pPr>
              <w:spacing w:line="360" w:lineRule="auto"/>
              <w:jc w:val="center"/>
              <w:rPr>
                <w:b/>
                <w:sz w:val="22"/>
                <w:szCs w:val="22"/>
                <w:lang w:eastAsia="lt-LT"/>
              </w:rPr>
            </w:pPr>
          </w:p>
        </w:tc>
        <w:tc>
          <w:tcPr>
            <w:tcW w:w="1701" w:type="dxa"/>
            <w:tcBorders>
              <w:top w:val="nil"/>
              <w:left w:val="nil"/>
              <w:bottom w:val="single" w:sz="4" w:space="0" w:color="auto"/>
              <w:right w:val="single" w:sz="8" w:space="0" w:color="auto"/>
            </w:tcBorders>
            <w:vAlign w:val="bottom"/>
          </w:tcPr>
          <w:p w14:paraId="32B8B24A" w14:textId="77777777" w:rsidR="00B11043" w:rsidRDefault="00B11043">
            <w:pPr>
              <w:spacing w:line="360" w:lineRule="auto"/>
              <w:jc w:val="center"/>
              <w:rPr>
                <w:b/>
                <w:sz w:val="22"/>
                <w:szCs w:val="22"/>
                <w:lang w:eastAsia="lt-LT"/>
              </w:rPr>
            </w:pPr>
          </w:p>
        </w:tc>
        <w:tc>
          <w:tcPr>
            <w:tcW w:w="1453" w:type="dxa"/>
            <w:tcBorders>
              <w:top w:val="single" w:sz="4" w:space="0" w:color="auto"/>
              <w:bottom w:val="single" w:sz="4" w:space="0" w:color="auto"/>
              <w:right w:val="single" w:sz="4" w:space="0" w:color="auto"/>
            </w:tcBorders>
            <w:shd w:val="clear" w:color="auto" w:fill="auto"/>
          </w:tcPr>
          <w:p w14:paraId="32B8B24B" w14:textId="77777777" w:rsidR="00B11043" w:rsidRDefault="00B11043">
            <w:pPr>
              <w:rPr>
                <w:b/>
              </w:rPr>
            </w:pPr>
          </w:p>
        </w:tc>
      </w:tr>
      <w:tr w:rsidR="00B11043" w14:paraId="32B8B253"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4D"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4E" w14:textId="77777777" w:rsidR="00B11043" w:rsidRDefault="00B20AFE">
            <w:pPr>
              <w:spacing w:line="360" w:lineRule="auto"/>
              <w:rPr>
                <w:b/>
                <w:sz w:val="18"/>
                <w:szCs w:val="18"/>
                <w:lang w:eastAsia="lt-LT"/>
              </w:rPr>
            </w:pPr>
            <w:r>
              <w:rPr>
                <w:sz w:val="18"/>
                <w:szCs w:val="18"/>
              </w:rPr>
              <w:t>Finansavimo pajamos (ES fondai)</w:t>
            </w:r>
          </w:p>
        </w:tc>
        <w:tc>
          <w:tcPr>
            <w:tcW w:w="1701" w:type="dxa"/>
            <w:tcBorders>
              <w:top w:val="nil"/>
              <w:left w:val="nil"/>
              <w:bottom w:val="single" w:sz="4" w:space="0" w:color="auto"/>
              <w:right w:val="single" w:sz="8" w:space="0" w:color="auto"/>
            </w:tcBorders>
            <w:shd w:val="clear" w:color="auto" w:fill="auto"/>
            <w:noWrap/>
            <w:vAlign w:val="bottom"/>
          </w:tcPr>
          <w:p w14:paraId="32B8B24F" w14:textId="77777777" w:rsidR="00B11043" w:rsidRDefault="00B20AFE">
            <w:pPr>
              <w:spacing w:line="360" w:lineRule="auto"/>
              <w:jc w:val="center"/>
              <w:rPr>
                <w:sz w:val="18"/>
                <w:szCs w:val="18"/>
                <w:lang w:eastAsia="lt-LT"/>
              </w:rPr>
            </w:pPr>
            <w:r>
              <w:rPr>
                <w:sz w:val="18"/>
                <w:szCs w:val="18"/>
                <w:lang w:eastAsia="lt-LT"/>
              </w:rPr>
              <w:t>185597,14</w:t>
            </w:r>
          </w:p>
        </w:tc>
        <w:tc>
          <w:tcPr>
            <w:tcW w:w="1418" w:type="dxa"/>
            <w:tcBorders>
              <w:top w:val="nil"/>
              <w:left w:val="nil"/>
              <w:bottom w:val="single" w:sz="4" w:space="0" w:color="auto"/>
              <w:right w:val="single" w:sz="8" w:space="0" w:color="auto"/>
            </w:tcBorders>
            <w:vAlign w:val="bottom"/>
          </w:tcPr>
          <w:p w14:paraId="32B8B250" w14:textId="77777777" w:rsidR="00B11043" w:rsidRDefault="00B20AFE">
            <w:pPr>
              <w:spacing w:line="360" w:lineRule="auto"/>
              <w:jc w:val="center"/>
              <w:rPr>
                <w:sz w:val="18"/>
                <w:szCs w:val="18"/>
                <w:lang w:eastAsia="lt-LT"/>
              </w:rPr>
            </w:pPr>
            <w:r>
              <w:rPr>
                <w:sz w:val="18"/>
                <w:szCs w:val="18"/>
                <w:lang w:eastAsia="lt-LT"/>
              </w:rPr>
              <w:t>39897,31</w:t>
            </w:r>
          </w:p>
        </w:tc>
        <w:tc>
          <w:tcPr>
            <w:tcW w:w="1701" w:type="dxa"/>
            <w:tcBorders>
              <w:top w:val="nil"/>
              <w:left w:val="nil"/>
              <w:bottom w:val="single" w:sz="4" w:space="0" w:color="auto"/>
              <w:right w:val="single" w:sz="8" w:space="0" w:color="auto"/>
            </w:tcBorders>
            <w:vAlign w:val="bottom"/>
          </w:tcPr>
          <w:p w14:paraId="32B8B251" w14:textId="77777777" w:rsidR="00B11043" w:rsidRDefault="00B20AFE">
            <w:pPr>
              <w:spacing w:line="360" w:lineRule="auto"/>
              <w:jc w:val="center"/>
              <w:rPr>
                <w:sz w:val="18"/>
                <w:szCs w:val="18"/>
                <w:lang w:eastAsia="lt-LT"/>
              </w:rPr>
            </w:pPr>
            <w:r>
              <w:rPr>
                <w:sz w:val="18"/>
                <w:szCs w:val="18"/>
                <w:lang w:eastAsia="lt-LT"/>
              </w:rPr>
              <w:t>-145699,83</w:t>
            </w:r>
          </w:p>
        </w:tc>
        <w:tc>
          <w:tcPr>
            <w:tcW w:w="1453" w:type="dxa"/>
            <w:tcBorders>
              <w:top w:val="single" w:sz="4" w:space="0" w:color="auto"/>
              <w:bottom w:val="single" w:sz="4" w:space="0" w:color="auto"/>
              <w:right w:val="single" w:sz="4" w:space="0" w:color="auto"/>
            </w:tcBorders>
            <w:shd w:val="clear" w:color="auto" w:fill="auto"/>
          </w:tcPr>
          <w:p w14:paraId="32B8B252" w14:textId="77777777" w:rsidR="00B11043" w:rsidRDefault="00B11043">
            <w:pPr>
              <w:rPr>
                <w:b/>
              </w:rPr>
            </w:pPr>
          </w:p>
        </w:tc>
      </w:tr>
      <w:tr w:rsidR="00B11043" w14:paraId="32B8B25A"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54"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55" w14:textId="77777777" w:rsidR="00B11043" w:rsidRDefault="00B20AFE">
            <w:pPr>
              <w:spacing w:line="360" w:lineRule="auto"/>
              <w:rPr>
                <w:b/>
                <w:sz w:val="18"/>
                <w:szCs w:val="18"/>
                <w:lang w:eastAsia="lt-LT"/>
              </w:rPr>
            </w:pPr>
            <w:r>
              <w:rPr>
                <w:sz w:val="18"/>
                <w:szCs w:val="18"/>
              </w:rPr>
              <w:t>Finansavimo pajamos (VB fondai)</w:t>
            </w:r>
          </w:p>
        </w:tc>
        <w:tc>
          <w:tcPr>
            <w:tcW w:w="1701" w:type="dxa"/>
            <w:tcBorders>
              <w:top w:val="nil"/>
              <w:left w:val="nil"/>
              <w:bottom w:val="single" w:sz="4" w:space="0" w:color="auto"/>
              <w:right w:val="single" w:sz="8" w:space="0" w:color="auto"/>
            </w:tcBorders>
            <w:shd w:val="clear" w:color="auto" w:fill="auto"/>
            <w:noWrap/>
            <w:vAlign w:val="bottom"/>
          </w:tcPr>
          <w:p w14:paraId="32B8B256" w14:textId="77777777" w:rsidR="00B11043" w:rsidRDefault="00B20AFE">
            <w:pPr>
              <w:spacing w:line="360" w:lineRule="auto"/>
              <w:jc w:val="center"/>
              <w:rPr>
                <w:sz w:val="18"/>
                <w:szCs w:val="18"/>
                <w:lang w:eastAsia="lt-LT"/>
              </w:rPr>
            </w:pPr>
            <w:r>
              <w:rPr>
                <w:sz w:val="18"/>
                <w:szCs w:val="18"/>
                <w:lang w:eastAsia="lt-LT"/>
              </w:rPr>
              <w:t>21671,52</w:t>
            </w:r>
          </w:p>
        </w:tc>
        <w:tc>
          <w:tcPr>
            <w:tcW w:w="1418" w:type="dxa"/>
            <w:tcBorders>
              <w:top w:val="nil"/>
              <w:left w:val="nil"/>
              <w:bottom w:val="single" w:sz="4" w:space="0" w:color="auto"/>
              <w:right w:val="single" w:sz="8" w:space="0" w:color="auto"/>
            </w:tcBorders>
            <w:vAlign w:val="bottom"/>
          </w:tcPr>
          <w:p w14:paraId="32B8B257" w14:textId="77777777" w:rsidR="00B11043" w:rsidRDefault="00B20AFE">
            <w:pPr>
              <w:spacing w:line="360" w:lineRule="auto"/>
              <w:jc w:val="center"/>
              <w:rPr>
                <w:sz w:val="18"/>
                <w:szCs w:val="18"/>
                <w:lang w:eastAsia="lt-LT"/>
              </w:rPr>
            </w:pPr>
            <w:r>
              <w:rPr>
                <w:sz w:val="18"/>
                <w:szCs w:val="18"/>
                <w:lang w:eastAsia="lt-LT"/>
              </w:rPr>
              <w:t>1458,78</w:t>
            </w:r>
          </w:p>
        </w:tc>
        <w:tc>
          <w:tcPr>
            <w:tcW w:w="1701" w:type="dxa"/>
            <w:tcBorders>
              <w:top w:val="nil"/>
              <w:left w:val="nil"/>
              <w:bottom w:val="single" w:sz="4" w:space="0" w:color="auto"/>
              <w:right w:val="single" w:sz="8" w:space="0" w:color="auto"/>
            </w:tcBorders>
            <w:vAlign w:val="bottom"/>
          </w:tcPr>
          <w:p w14:paraId="32B8B258" w14:textId="77777777" w:rsidR="00B11043" w:rsidRDefault="00B20AFE">
            <w:pPr>
              <w:spacing w:line="360" w:lineRule="auto"/>
              <w:jc w:val="center"/>
              <w:rPr>
                <w:sz w:val="18"/>
                <w:szCs w:val="18"/>
                <w:lang w:eastAsia="lt-LT"/>
              </w:rPr>
            </w:pPr>
            <w:r>
              <w:rPr>
                <w:sz w:val="18"/>
                <w:szCs w:val="18"/>
                <w:lang w:eastAsia="lt-LT"/>
              </w:rPr>
              <w:t>-20212,74</w:t>
            </w:r>
          </w:p>
        </w:tc>
        <w:tc>
          <w:tcPr>
            <w:tcW w:w="1453" w:type="dxa"/>
            <w:tcBorders>
              <w:top w:val="single" w:sz="4" w:space="0" w:color="auto"/>
              <w:bottom w:val="single" w:sz="4" w:space="0" w:color="auto"/>
              <w:right w:val="single" w:sz="4" w:space="0" w:color="auto"/>
            </w:tcBorders>
            <w:shd w:val="clear" w:color="auto" w:fill="auto"/>
          </w:tcPr>
          <w:p w14:paraId="32B8B259" w14:textId="77777777" w:rsidR="00B11043" w:rsidRDefault="00B11043">
            <w:pPr>
              <w:rPr>
                <w:b/>
              </w:rPr>
            </w:pPr>
          </w:p>
        </w:tc>
      </w:tr>
      <w:tr w:rsidR="00B11043" w14:paraId="32B8B261"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5B"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5C" w14:textId="77777777" w:rsidR="00B11043" w:rsidRDefault="00B20AFE">
            <w:pPr>
              <w:spacing w:line="360" w:lineRule="auto"/>
              <w:rPr>
                <w:sz w:val="18"/>
                <w:szCs w:val="18"/>
              </w:rPr>
            </w:pPr>
            <w:r>
              <w:rPr>
                <w:sz w:val="18"/>
                <w:szCs w:val="18"/>
              </w:rPr>
              <w:t>Iš savivaldybės biudžeto</w:t>
            </w:r>
          </w:p>
        </w:tc>
        <w:tc>
          <w:tcPr>
            <w:tcW w:w="1701" w:type="dxa"/>
            <w:tcBorders>
              <w:top w:val="nil"/>
              <w:left w:val="nil"/>
              <w:bottom w:val="single" w:sz="4" w:space="0" w:color="auto"/>
              <w:right w:val="single" w:sz="8" w:space="0" w:color="auto"/>
            </w:tcBorders>
            <w:shd w:val="clear" w:color="auto" w:fill="auto"/>
            <w:noWrap/>
            <w:vAlign w:val="bottom"/>
          </w:tcPr>
          <w:p w14:paraId="32B8B25D" w14:textId="77777777" w:rsidR="00B11043" w:rsidRDefault="00B20AFE">
            <w:pPr>
              <w:spacing w:line="360" w:lineRule="auto"/>
              <w:jc w:val="center"/>
              <w:rPr>
                <w:sz w:val="18"/>
                <w:szCs w:val="18"/>
                <w:lang w:eastAsia="lt-LT"/>
              </w:rPr>
            </w:pPr>
            <w:r>
              <w:rPr>
                <w:sz w:val="18"/>
                <w:szCs w:val="18"/>
                <w:lang w:eastAsia="lt-LT"/>
              </w:rPr>
              <w:t>11546,11</w:t>
            </w:r>
          </w:p>
        </w:tc>
        <w:tc>
          <w:tcPr>
            <w:tcW w:w="1418" w:type="dxa"/>
            <w:tcBorders>
              <w:top w:val="nil"/>
              <w:left w:val="nil"/>
              <w:bottom w:val="single" w:sz="4" w:space="0" w:color="auto"/>
              <w:right w:val="single" w:sz="8" w:space="0" w:color="auto"/>
            </w:tcBorders>
            <w:vAlign w:val="bottom"/>
          </w:tcPr>
          <w:p w14:paraId="32B8B25E" w14:textId="77777777" w:rsidR="00B11043" w:rsidRDefault="00B20AFE">
            <w:pPr>
              <w:spacing w:line="360" w:lineRule="auto"/>
              <w:jc w:val="center"/>
              <w:rPr>
                <w:sz w:val="18"/>
                <w:szCs w:val="18"/>
                <w:lang w:eastAsia="lt-LT"/>
              </w:rPr>
            </w:pPr>
            <w:r>
              <w:rPr>
                <w:sz w:val="18"/>
                <w:szCs w:val="18"/>
                <w:lang w:eastAsia="lt-LT"/>
              </w:rPr>
              <w:t>22578,41</w:t>
            </w:r>
          </w:p>
        </w:tc>
        <w:tc>
          <w:tcPr>
            <w:tcW w:w="1701" w:type="dxa"/>
            <w:tcBorders>
              <w:top w:val="nil"/>
              <w:left w:val="nil"/>
              <w:bottom w:val="single" w:sz="4" w:space="0" w:color="auto"/>
              <w:right w:val="single" w:sz="8" w:space="0" w:color="auto"/>
            </w:tcBorders>
            <w:vAlign w:val="bottom"/>
          </w:tcPr>
          <w:p w14:paraId="32B8B25F" w14:textId="77777777" w:rsidR="00B11043" w:rsidRDefault="00B20AFE">
            <w:pPr>
              <w:spacing w:line="360" w:lineRule="auto"/>
              <w:jc w:val="center"/>
              <w:rPr>
                <w:sz w:val="18"/>
                <w:szCs w:val="18"/>
                <w:lang w:eastAsia="lt-LT"/>
              </w:rPr>
            </w:pPr>
            <w:r>
              <w:rPr>
                <w:sz w:val="18"/>
                <w:szCs w:val="18"/>
                <w:lang w:eastAsia="lt-LT"/>
              </w:rPr>
              <w:t>+-11032,3</w:t>
            </w:r>
          </w:p>
        </w:tc>
        <w:tc>
          <w:tcPr>
            <w:tcW w:w="1453" w:type="dxa"/>
            <w:tcBorders>
              <w:top w:val="single" w:sz="4" w:space="0" w:color="auto"/>
              <w:bottom w:val="single" w:sz="4" w:space="0" w:color="auto"/>
              <w:right w:val="single" w:sz="4" w:space="0" w:color="auto"/>
            </w:tcBorders>
            <w:shd w:val="clear" w:color="auto" w:fill="auto"/>
          </w:tcPr>
          <w:p w14:paraId="32B8B260" w14:textId="77777777" w:rsidR="00B11043" w:rsidRDefault="00B11043">
            <w:pPr>
              <w:rPr>
                <w:b/>
              </w:rPr>
            </w:pPr>
          </w:p>
        </w:tc>
      </w:tr>
      <w:tr w:rsidR="00B11043" w14:paraId="32B8B268" w14:textId="77777777">
        <w:trPr>
          <w:trHeight w:val="315"/>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262" w14:textId="77777777" w:rsidR="00B11043" w:rsidRDefault="00B11043">
            <w:pPr>
              <w:spacing w:line="360" w:lineRule="auto"/>
              <w:jc w:val="center"/>
              <w:rPr>
                <w:szCs w:val="24"/>
                <w:lang w:eastAsia="lt-LT"/>
              </w:rPr>
            </w:pPr>
          </w:p>
        </w:tc>
        <w:tc>
          <w:tcPr>
            <w:tcW w:w="3435" w:type="dxa"/>
            <w:tcBorders>
              <w:top w:val="nil"/>
              <w:left w:val="nil"/>
              <w:bottom w:val="single" w:sz="4" w:space="0" w:color="auto"/>
              <w:right w:val="single" w:sz="8" w:space="0" w:color="auto"/>
            </w:tcBorders>
            <w:shd w:val="clear" w:color="auto" w:fill="auto"/>
            <w:noWrap/>
            <w:vAlign w:val="bottom"/>
          </w:tcPr>
          <w:p w14:paraId="32B8B263" w14:textId="77777777" w:rsidR="00B11043" w:rsidRDefault="00B20AFE">
            <w:pPr>
              <w:spacing w:line="360" w:lineRule="auto"/>
              <w:rPr>
                <w:b/>
                <w:sz w:val="18"/>
                <w:szCs w:val="18"/>
                <w:lang w:eastAsia="lt-LT"/>
              </w:rPr>
            </w:pPr>
            <w:r>
              <w:rPr>
                <w:sz w:val="18"/>
                <w:szCs w:val="18"/>
              </w:rPr>
              <w:t>Pajamos iš kitų finansavimo šaltinių(parama)</w:t>
            </w:r>
          </w:p>
        </w:tc>
        <w:tc>
          <w:tcPr>
            <w:tcW w:w="1701" w:type="dxa"/>
            <w:tcBorders>
              <w:top w:val="nil"/>
              <w:left w:val="nil"/>
              <w:bottom w:val="single" w:sz="4" w:space="0" w:color="auto"/>
              <w:right w:val="single" w:sz="8" w:space="0" w:color="auto"/>
            </w:tcBorders>
            <w:shd w:val="clear" w:color="auto" w:fill="auto"/>
            <w:noWrap/>
            <w:vAlign w:val="bottom"/>
          </w:tcPr>
          <w:p w14:paraId="32B8B264" w14:textId="77777777" w:rsidR="00B11043" w:rsidRDefault="00B20AFE">
            <w:pPr>
              <w:spacing w:line="360" w:lineRule="auto"/>
              <w:jc w:val="center"/>
              <w:rPr>
                <w:sz w:val="18"/>
                <w:szCs w:val="18"/>
                <w:lang w:eastAsia="lt-LT"/>
              </w:rPr>
            </w:pPr>
            <w:r>
              <w:rPr>
                <w:sz w:val="18"/>
                <w:szCs w:val="18"/>
                <w:lang w:eastAsia="lt-LT"/>
              </w:rPr>
              <w:t>24269,34</w:t>
            </w:r>
          </w:p>
        </w:tc>
        <w:tc>
          <w:tcPr>
            <w:tcW w:w="1418" w:type="dxa"/>
            <w:tcBorders>
              <w:top w:val="nil"/>
              <w:left w:val="nil"/>
              <w:bottom w:val="single" w:sz="4" w:space="0" w:color="auto"/>
              <w:right w:val="single" w:sz="8" w:space="0" w:color="auto"/>
            </w:tcBorders>
            <w:vAlign w:val="bottom"/>
          </w:tcPr>
          <w:p w14:paraId="32B8B265" w14:textId="77777777" w:rsidR="00B11043" w:rsidRDefault="00B20AFE">
            <w:pPr>
              <w:spacing w:line="360" w:lineRule="auto"/>
              <w:jc w:val="center"/>
              <w:rPr>
                <w:sz w:val="18"/>
                <w:szCs w:val="18"/>
                <w:lang w:eastAsia="lt-LT"/>
              </w:rPr>
            </w:pPr>
            <w:r>
              <w:rPr>
                <w:sz w:val="18"/>
                <w:szCs w:val="18"/>
                <w:lang w:eastAsia="lt-LT"/>
              </w:rPr>
              <w:t>18646,22</w:t>
            </w:r>
          </w:p>
        </w:tc>
        <w:tc>
          <w:tcPr>
            <w:tcW w:w="1701" w:type="dxa"/>
            <w:tcBorders>
              <w:top w:val="nil"/>
              <w:left w:val="nil"/>
              <w:bottom w:val="single" w:sz="4" w:space="0" w:color="auto"/>
              <w:right w:val="single" w:sz="8" w:space="0" w:color="auto"/>
            </w:tcBorders>
            <w:vAlign w:val="bottom"/>
          </w:tcPr>
          <w:p w14:paraId="32B8B266" w14:textId="77777777" w:rsidR="00B11043" w:rsidRDefault="00B20AFE">
            <w:pPr>
              <w:spacing w:line="360" w:lineRule="auto"/>
              <w:jc w:val="center"/>
              <w:rPr>
                <w:sz w:val="18"/>
                <w:szCs w:val="18"/>
                <w:lang w:eastAsia="lt-LT"/>
              </w:rPr>
            </w:pPr>
            <w:r>
              <w:rPr>
                <w:sz w:val="18"/>
                <w:szCs w:val="18"/>
                <w:lang w:eastAsia="lt-LT"/>
              </w:rPr>
              <w:t>-5623,09</w:t>
            </w:r>
          </w:p>
        </w:tc>
        <w:tc>
          <w:tcPr>
            <w:tcW w:w="1453" w:type="dxa"/>
            <w:tcBorders>
              <w:top w:val="single" w:sz="4" w:space="0" w:color="auto"/>
              <w:bottom w:val="single" w:sz="4" w:space="0" w:color="auto"/>
              <w:right w:val="single" w:sz="4" w:space="0" w:color="auto"/>
            </w:tcBorders>
            <w:shd w:val="clear" w:color="auto" w:fill="auto"/>
          </w:tcPr>
          <w:p w14:paraId="32B8B267" w14:textId="77777777" w:rsidR="00B11043" w:rsidRDefault="00B11043">
            <w:pPr>
              <w:rPr>
                <w:b/>
              </w:rPr>
            </w:pPr>
          </w:p>
        </w:tc>
      </w:tr>
      <w:tr w:rsidR="00B11043" w14:paraId="32B8B26F" w14:textId="77777777">
        <w:trPr>
          <w:trHeight w:val="330"/>
        </w:trPr>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B8B269" w14:textId="77777777" w:rsidR="00B11043" w:rsidRDefault="00B11043">
            <w:pPr>
              <w:spacing w:line="360" w:lineRule="auto"/>
              <w:jc w:val="center"/>
              <w:rPr>
                <w:szCs w:val="24"/>
                <w:lang w:eastAsia="lt-LT"/>
              </w:rPr>
            </w:pPr>
          </w:p>
        </w:tc>
        <w:tc>
          <w:tcPr>
            <w:tcW w:w="3435" w:type="dxa"/>
            <w:tcBorders>
              <w:top w:val="single" w:sz="8" w:space="0" w:color="auto"/>
              <w:left w:val="nil"/>
              <w:bottom w:val="single" w:sz="8" w:space="0" w:color="auto"/>
              <w:right w:val="single" w:sz="8" w:space="0" w:color="auto"/>
            </w:tcBorders>
            <w:shd w:val="clear" w:color="auto" w:fill="auto"/>
            <w:noWrap/>
            <w:vAlign w:val="bottom"/>
          </w:tcPr>
          <w:p w14:paraId="32B8B26A" w14:textId="77777777" w:rsidR="00B11043" w:rsidRDefault="00B20AFE">
            <w:pPr>
              <w:spacing w:line="360" w:lineRule="auto"/>
              <w:jc w:val="center"/>
              <w:rPr>
                <w:b/>
                <w:bCs/>
                <w:sz w:val="20"/>
                <w:lang w:eastAsia="lt-LT"/>
              </w:rPr>
            </w:pPr>
            <w:r>
              <w:rPr>
                <w:b/>
                <w:bCs/>
                <w:sz w:val="20"/>
                <w:lang w:eastAsia="lt-LT"/>
              </w:rPr>
              <w:t>Iš viso:</w:t>
            </w:r>
          </w:p>
        </w:tc>
        <w:tc>
          <w:tcPr>
            <w:tcW w:w="1701" w:type="dxa"/>
            <w:tcBorders>
              <w:top w:val="single" w:sz="8" w:space="0" w:color="auto"/>
              <w:left w:val="nil"/>
              <w:bottom w:val="single" w:sz="8" w:space="0" w:color="auto"/>
              <w:right w:val="single" w:sz="8" w:space="0" w:color="auto"/>
            </w:tcBorders>
            <w:shd w:val="clear" w:color="auto" w:fill="auto"/>
            <w:noWrap/>
            <w:vAlign w:val="bottom"/>
          </w:tcPr>
          <w:p w14:paraId="32B8B26B" w14:textId="77777777" w:rsidR="00B11043" w:rsidRDefault="00B20AFE">
            <w:pPr>
              <w:spacing w:line="360" w:lineRule="auto"/>
              <w:jc w:val="center"/>
              <w:rPr>
                <w:b/>
                <w:bCs/>
                <w:sz w:val="22"/>
                <w:szCs w:val="22"/>
                <w:lang w:eastAsia="lt-LT"/>
              </w:rPr>
            </w:pPr>
            <w:r>
              <w:rPr>
                <w:b/>
                <w:bCs/>
                <w:sz w:val="22"/>
                <w:szCs w:val="22"/>
                <w:lang w:eastAsia="lt-LT"/>
              </w:rPr>
              <w:t>3148302,31</w:t>
            </w:r>
          </w:p>
        </w:tc>
        <w:tc>
          <w:tcPr>
            <w:tcW w:w="1418" w:type="dxa"/>
            <w:tcBorders>
              <w:top w:val="single" w:sz="8" w:space="0" w:color="auto"/>
              <w:left w:val="nil"/>
              <w:bottom w:val="single" w:sz="8" w:space="0" w:color="auto"/>
              <w:right w:val="single" w:sz="8" w:space="0" w:color="auto"/>
            </w:tcBorders>
            <w:vAlign w:val="bottom"/>
          </w:tcPr>
          <w:p w14:paraId="32B8B26C" w14:textId="77777777" w:rsidR="00B11043" w:rsidRDefault="00B20AFE">
            <w:pPr>
              <w:spacing w:line="360" w:lineRule="auto"/>
              <w:jc w:val="center"/>
              <w:rPr>
                <w:b/>
                <w:bCs/>
                <w:sz w:val="22"/>
                <w:szCs w:val="22"/>
                <w:lang w:eastAsia="lt-LT"/>
              </w:rPr>
            </w:pPr>
            <w:r>
              <w:rPr>
                <w:b/>
                <w:bCs/>
                <w:sz w:val="22"/>
                <w:szCs w:val="22"/>
                <w:lang w:eastAsia="lt-LT"/>
              </w:rPr>
              <w:t>3088684,71</w:t>
            </w:r>
          </w:p>
        </w:tc>
        <w:tc>
          <w:tcPr>
            <w:tcW w:w="1701" w:type="dxa"/>
            <w:tcBorders>
              <w:top w:val="single" w:sz="8" w:space="0" w:color="auto"/>
              <w:left w:val="nil"/>
              <w:bottom w:val="single" w:sz="8" w:space="0" w:color="auto"/>
              <w:right w:val="single" w:sz="8" w:space="0" w:color="auto"/>
            </w:tcBorders>
            <w:vAlign w:val="bottom"/>
          </w:tcPr>
          <w:p w14:paraId="32B8B26D" w14:textId="77777777" w:rsidR="00B11043" w:rsidRDefault="00B20AFE">
            <w:pPr>
              <w:spacing w:line="360" w:lineRule="auto"/>
              <w:jc w:val="center"/>
              <w:rPr>
                <w:b/>
                <w:bCs/>
                <w:sz w:val="22"/>
                <w:szCs w:val="22"/>
                <w:lang w:eastAsia="lt-LT"/>
              </w:rPr>
            </w:pPr>
            <w:r>
              <w:rPr>
                <w:b/>
                <w:bCs/>
                <w:sz w:val="22"/>
                <w:szCs w:val="22"/>
                <w:lang w:eastAsia="lt-LT"/>
              </w:rPr>
              <w:t>-59617,60</w:t>
            </w:r>
          </w:p>
        </w:tc>
        <w:tc>
          <w:tcPr>
            <w:tcW w:w="1453" w:type="dxa"/>
            <w:tcBorders>
              <w:top w:val="single" w:sz="4" w:space="0" w:color="auto"/>
              <w:bottom w:val="single" w:sz="4" w:space="0" w:color="auto"/>
              <w:right w:val="single" w:sz="4" w:space="0" w:color="auto"/>
            </w:tcBorders>
            <w:shd w:val="clear" w:color="auto" w:fill="auto"/>
          </w:tcPr>
          <w:p w14:paraId="32B8B26E" w14:textId="77777777" w:rsidR="00B11043" w:rsidRDefault="00B20AFE">
            <w:pPr>
              <w:rPr>
                <w:sz w:val="22"/>
                <w:szCs w:val="22"/>
              </w:rPr>
            </w:pPr>
            <w:r>
              <w:rPr>
                <w:sz w:val="22"/>
                <w:szCs w:val="22"/>
              </w:rPr>
              <w:t>100%</w:t>
            </w:r>
          </w:p>
        </w:tc>
      </w:tr>
    </w:tbl>
    <w:p w14:paraId="32B8B270" w14:textId="77777777" w:rsidR="00B11043" w:rsidRDefault="00B11043">
      <w:pPr>
        <w:jc w:val="center"/>
        <w:rPr>
          <w:b/>
          <w:bCs/>
          <w:szCs w:val="24"/>
        </w:rPr>
      </w:pPr>
    </w:p>
    <w:p w14:paraId="32B8B271" w14:textId="77777777" w:rsidR="00B11043" w:rsidRDefault="00B11043">
      <w:pPr>
        <w:jc w:val="center"/>
        <w:rPr>
          <w:b/>
          <w:bCs/>
          <w:szCs w:val="24"/>
        </w:rPr>
      </w:pPr>
    </w:p>
    <w:p w14:paraId="32B8B272" w14:textId="77777777" w:rsidR="00B11043" w:rsidRDefault="00B20AFE">
      <w:pPr>
        <w:jc w:val="center"/>
        <w:rPr>
          <w:b/>
          <w:bCs/>
          <w:szCs w:val="24"/>
        </w:rPr>
      </w:pPr>
      <w:r>
        <w:rPr>
          <w:b/>
          <w:bCs/>
          <w:noProof/>
          <w:szCs w:val="24"/>
          <w:lang w:eastAsia="lt-LT"/>
        </w:rPr>
        <w:drawing>
          <wp:inline distT="0" distB="0" distL="0" distR="0" wp14:anchorId="32B8B8AA" wp14:editId="32B8B8AB">
            <wp:extent cx="5867400" cy="3533775"/>
            <wp:effectExtent l="57150" t="57150" r="38100" b="476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B8B273" w14:textId="77777777" w:rsidR="00B11043" w:rsidRDefault="00B11043">
      <w:pPr>
        <w:jc w:val="center"/>
        <w:rPr>
          <w:b/>
          <w:bCs/>
          <w:szCs w:val="24"/>
        </w:rPr>
      </w:pPr>
    </w:p>
    <w:p w14:paraId="32B8B274" w14:textId="77777777" w:rsidR="00B11043" w:rsidRDefault="00B11043">
      <w:pPr>
        <w:jc w:val="center"/>
        <w:rPr>
          <w:b/>
          <w:bCs/>
          <w:szCs w:val="24"/>
        </w:rPr>
      </w:pPr>
    </w:p>
    <w:p w14:paraId="32B8B275" w14:textId="77777777" w:rsidR="00B11043" w:rsidRDefault="00B20AFE">
      <w:pPr>
        <w:jc w:val="center"/>
        <w:rPr>
          <w:b/>
          <w:bCs/>
          <w:szCs w:val="24"/>
        </w:rPr>
      </w:pPr>
      <w:r>
        <w:rPr>
          <w:b/>
          <w:bCs/>
          <w:szCs w:val="24"/>
        </w:rPr>
        <w:t>Pajamų pagal grupes ir šaltinius pokyčio analizė 2018-2019 metais</w:t>
      </w:r>
    </w:p>
    <w:p w14:paraId="32B8B276" w14:textId="77777777" w:rsidR="00B11043" w:rsidRDefault="00B11043">
      <w:pPr>
        <w:jc w:val="center"/>
        <w:rPr>
          <w:b/>
          <w:bCs/>
          <w:szCs w:val="24"/>
        </w:rPr>
      </w:pPr>
    </w:p>
    <w:tbl>
      <w:tblPr>
        <w:tblW w:w="9503" w:type="dxa"/>
        <w:tblInd w:w="103" w:type="dxa"/>
        <w:tblLayout w:type="fixed"/>
        <w:tblLook w:val="04A0" w:firstRow="1" w:lastRow="0" w:firstColumn="1" w:lastColumn="0" w:noHBand="0" w:noVBand="1"/>
      </w:tblPr>
      <w:tblGrid>
        <w:gridCol w:w="2132"/>
        <w:gridCol w:w="1417"/>
        <w:gridCol w:w="992"/>
        <w:gridCol w:w="1418"/>
        <w:gridCol w:w="992"/>
        <w:gridCol w:w="1418"/>
        <w:gridCol w:w="1134"/>
      </w:tblGrid>
      <w:tr w:rsidR="00B11043" w14:paraId="32B8B27E" w14:textId="77777777">
        <w:trPr>
          <w:trHeight w:val="1470"/>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8B277" w14:textId="77777777" w:rsidR="00B11043" w:rsidRDefault="00B20AFE">
            <w:pPr>
              <w:jc w:val="center"/>
              <w:rPr>
                <w:b/>
                <w:bCs/>
                <w:color w:val="000000"/>
                <w:sz w:val="20"/>
                <w:lang w:eastAsia="lt-LT"/>
              </w:rPr>
            </w:pPr>
            <w:r>
              <w:rPr>
                <w:b/>
                <w:bCs/>
                <w:color w:val="000000"/>
                <w:sz w:val="20"/>
                <w:lang w:eastAsia="lt-LT"/>
              </w:rPr>
              <w:t>Pajamų grupės ir  šaltiniai</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B8B278" w14:textId="77777777" w:rsidR="00B11043" w:rsidRDefault="00B20AFE">
            <w:pPr>
              <w:jc w:val="center"/>
              <w:rPr>
                <w:b/>
                <w:bCs/>
                <w:color w:val="000000"/>
                <w:sz w:val="20"/>
                <w:lang w:eastAsia="lt-LT"/>
              </w:rPr>
            </w:pPr>
            <w:r>
              <w:rPr>
                <w:b/>
                <w:bCs/>
                <w:color w:val="000000"/>
                <w:sz w:val="20"/>
                <w:lang w:eastAsia="lt-LT"/>
              </w:rPr>
              <w:t>2018 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B8B279" w14:textId="77777777" w:rsidR="00B11043" w:rsidRDefault="00B20AFE">
            <w:pPr>
              <w:jc w:val="center"/>
              <w:rPr>
                <w:b/>
                <w:bCs/>
                <w:i/>
                <w:iCs/>
                <w:color w:val="000000"/>
                <w:sz w:val="20"/>
                <w:lang w:eastAsia="lt-LT"/>
              </w:rPr>
            </w:pPr>
            <w:r>
              <w:rPr>
                <w:b/>
                <w:bCs/>
                <w:i/>
                <w:iCs/>
                <w:color w:val="000000"/>
                <w:sz w:val="20"/>
                <w:lang w:eastAsia="lt-LT"/>
              </w:rPr>
              <w:t>2018m,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B8B27A" w14:textId="77777777" w:rsidR="00B11043" w:rsidRDefault="00B20AFE">
            <w:pPr>
              <w:jc w:val="center"/>
              <w:rPr>
                <w:b/>
                <w:bCs/>
                <w:color w:val="000000"/>
                <w:sz w:val="20"/>
                <w:lang w:eastAsia="lt-LT"/>
              </w:rPr>
            </w:pPr>
            <w:r>
              <w:rPr>
                <w:b/>
                <w:bCs/>
                <w:color w:val="000000"/>
                <w:sz w:val="20"/>
                <w:lang w:eastAsia="lt-LT"/>
              </w:rPr>
              <w:t>2019 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B8B27B" w14:textId="77777777" w:rsidR="00B11043" w:rsidRDefault="00B20AFE">
            <w:pPr>
              <w:jc w:val="center"/>
              <w:rPr>
                <w:b/>
                <w:bCs/>
                <w:i/>
                <w:iCs/>
                <w:color w:val="000000"/>
                <w:sz w:val="20"/>
                <w:lang w:eastAsia="lt-LT"/>
              </w:rPr>
            </w:pPr>
            <w:r>
              <w:rPr>
                <w:b/>
                <w:bCs/>
                <w:i/>
                <w:iCs/>
                <w:color w:val="000000"/>
                <w:sz w:val="20"/>
                <w:lang w:eastAsia="lt-LT"/>
              </w:rPr>
              <w:t>2019 m,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B8B27C" w14:textId="77777777" w:rsidR="00B11043" w:rsidRDefault="00B20AFE">
            <w:pPr>
              <w:jc w:val="center"/>
              <w:rPr>
                <w:b/>
                <w:bCs/>
                <w:i/>
                <w:iCs/>
                <w:color w:val="000000"/>
                <w:sz w:val="20"/>
                <w:lang w:eastAsia="lt-LT"/>
              </w:rPr>
            </w:pPr>
            <w:r>
              <w:rPr>
                <w:b/>
                <w:bCs/>
                <w:i/>
                <w:iCs/>
                <w:color w:val="000000"/>
                <w:sz w:val="20"/>
                <w:lang w:eastAsia="lt-LT"/>
              </w:rPr>
              <w:t>Pokytis,              (+ padidėjimas, - sumažėjimas)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B8B27D" w14:textId="77777777" w:rsidR="00B11043" w:rsidRDefault="00B20AFE">
            <w:pPr>
              <w:jc w:val="center"/>
              <w:rPr>
                <w:bCs/>
                <w:color w:val="000000"/>
                <w:sz w:val="20"/>
                <w:lang w:eastAsia="lt-LT"/>
              </w:rPr>
            </w:pPr>
            <w:r>
              <w:rPr>
                <w:bCs/>
                <w:color w:val="000000"/>
                <w:sz w:val="20"/>
                <w:lang w:eastAsia="lt-LT"/>
              </w:rPr>
              <w:t>Procentinis pokytis</w:t>
            </w:r>
          </w:p>
        </w:tc>
      </w:tr>
      <w:tr w:rsidR="00B11043" w14:paraId="32B8B286"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7F" w14:textId="77777777" w:rsidR="00B11043" w:rsidRDefault="00B20AFE">
            <w:pPr>
              <w:rPr>
                <w:b/>
                <w:bCs/>
                <w:color w:val="000000"/>
                <w:sz w:val="20"/>
                <w:lang w:eastAsia="lt-LT"/>
              </w:rPr>
            </w:pPr>
            <w:r>
              <w:rPr>
                <w:b/>
                <w:bCs/>
                <w:color w:val="000000"/>
                <w:sz w:val="20"/>
                <w:lang w:eastAsia="lt-LT"/>
              </w:rPr>
              <w:t>Pagrindinės veiklos pajamos:</w:t>
            </w:r>
          </w:p>
        </w:tc>
        <w:tc>
          <w:tcPr>
            <w:tcW w:w="1417" w:type="dxa"/>
            <w:tcBorders>
              <w:top w:val="nil"/>
              <w:left w:val="nil"/>
              <w:bottom w:val="single" w:sz="4" w:space="0" w:color="auto"/>
              <w:right w:val="single" w:sz="4" w:space="0" w:color="auto"/>
            </w:tcBorders>
            <w:shd w:val="clear" w:color="auto" w:fill="auto"/>
            <w:noWrap/>
            <w:vAlign w:val="center"/>
          </w:tcPr>
          <w:p w14:paraId="32B8B280" w14:textId="77777777" w:rsidR="00B11043" w:rsidRDefault="00B20AFE">
            <w:pPr>
              <w:jc w:val="center"/>
              <w:rPr>
                <w:b/>
                <w:color w:val="000000"/>
                <w:sz w:val="20"/>
                <w:lang w:eastAsia="lt-LT"/>
              </w:rPr>
            </w:pPr>
            <w:r>
              <w:rPr>
                <w:b/>
                <w:color w:val="000000"/>
                <w:sz w:val="20"/>
                <w:lang w:eastAsia="lt-LT"/>
              </w:rPr>
              <w:t>2905218,20</w:t>
            </w:r>
          </w:p>
        </w:tc>
        <w:tc>
          <w:tcPr>
            <w:tcW w:w="992" w:type="dxa"/>
            <w:tcBorders>
              <w:top w:val="nil"/>
              <w:left w:val="nil"/>
              <w:bottom w:val="single" w:sz="4" w:space="0" w:color="auto"/>
              <w:right w:val="single" w:sz="4" w:space="0" w:color="auto"/>
            </w:tcBorders>
            <w:shd w:val="clear" w:color="auto" w:fill="auto"/>
            <w:noWrap/>
            <w:vAlign w:val="center"/>
          </w:tcPr>
          <w:p w14:paraId="32B8B281" w14:textId="77777777" w:rsidR="00B11043" w:rsidRDefault="00B20AFE">
            <w:pPr>
              <w:jc w:val="center"/>
              <w:rPr>
                <w:b/>
                <w:color w:val="000000"/>
                <w:sz w:val="20"/>
                <w:lang w:eastAsia="lt-LT"/>
              </w:rPr>
            </w:pPr>
            <w:r>
              <w:rPr>
                <w:b/>
                <w:color w:val="000000"/>
                <w:sz w:val="20"/>
                <w:lang w:eastAsia="lt-LT"/>
              </w:rPr>
              <w:t>92,28</w:t>
            </w:r>
          </w:p>
        </w:tc>
        <w:tc>
          <w:tcPr>
            <w:tcW w:w="1418" w:type="dxa"/>
            <w:tcBorders>
              <w:top w:val="nil"/>
              <w:left w:val="nil"/>
              <w:bottom w:val="single" w:sz="4" w:space="0" w:color="auto"/>
              <w:right w:val="single" w:sz="4" w:space="0" w:color="auto"/>
            </w:tcBorders>
            <w:shd w:val="clear" w:color="auto" w:fill="auto"/>
            <w:noWrap/>
            <w:vAlign w:val="center"/>
          </w:tcPr>
          <w:p w14:paraId="32B8B282" w14:textId="77777777" w:rsidR="00B11043" w:rsidRDefault="00B20AFE">
            <w:pPr>
              <w:jc w:val="center"/>
              <w:rPr>
                <w:b/>
                <w:color w:val="000000"/>
                <w:sz w:val="20"/>
                <w:lang w:eastAsia="lt-LT"/>
              </w:rPr>
            </w:pPr>
            <w:r>
              <w:rPr>
                <w:b/>
                <w:color w:val="000000"/>
                <w:sz w:val="20"/>
                <w:lang w:eastAsia="lt-LT"/>
              </w:rPr>
              <w:t>3006103,99</w:t>
            </w:r>
          </w:p>
        </w:tc>
        <w:tc>
          <w:tcPr>
            <w:tcW w:w="992" w:type="dxa"/>
            <w:tcBorders>
              <w:top w:val="nil"/>
              <w:left w:val="nil"/>
              <w:bottom w:val="single" w:sz="4" w:space="0" w:color="auto"/>
              <w:right w:val="single" w:sz="4" w:space="0" w:color="auto"/>
            </w:tcBorders>
            <w:shd w:val="clear" w:color="auto" w:fill="auto"/>
            <w:noWrap/>
            <w:vAlign w:val="center"/>
          </w:tcPr>
          <w:p w14:paraId="32B8B283" w14:textId="77777777" w:rsidR="00B11043" w:rsidRDefault="00B20AFE">
            <w:pPr>
              <w:jc w:val="center"/>
              <w:rPr>
                <w:b/>
                <w:color w:val="000000"/>
                <w:sz w:val="20"/>
                <w:lang w:eastAsia="lt-LT"/>
              </w:rPr>
            </w:pPr>
            <w:r>
              <w:rPr>
                <w:b/>
                <w:color w:val="000000"/>
                <w:sz w:val="20"/>
                <w:lang w:eastAsia="lt-LT"/>
              </w:rPr>
              <w:t>97,33</w:t>
            </w:r>
          </w:p>
        </w:tc>
        <w:tc>
          <w:tcPr>
            <w:tcW w:w="1418" w:type="dxa"/>
            <w:tcBorders>
              <w:top w:val="nil"/>
              <w:left w:val="nil"/>
              <w:bottom w:val="single" w:sz="4" w:space="0" w:color="auto"/>
              <w:right w:val="single" w:sz="4" w:space="0" w:color="auto"/>
            </w:tcBorders>
            <w:shd w:val="clear" w:color="auto" w:fill="auto"/>
            <w:noWrap/>
            <w:vAlign w:val="center"/>
          </w:tcPr>
          <w:p w14:paraId="32B8B284" w14:textId="77777777" w:rsidR="00B11043" w:rsidRDefault="00B20AFE">
            <w:pPr>
              <w:jc w:val="center"/>
              <w:rPr>
                <w:b/>
                <w:color w:val="000000"/>
                <w:sz w:val="20"/>
                <w:lang w:eastAsia="lt-LT"/>
              </w:rPr>
            </w:pPr>
            <w:r>
              <w:rPr>
                <w:b/>
                <w:color w:val="000000"/>
                <w:sz w:val="20"/>
                <w:lang w:eastAsia="lt-LT"/>
              </w:rPr>
              <w:t>+100885,79</w:t>
            </w:r>
          </w:p>
        </w:tc>
        <w:tc>
          <w:tcPr>
            <w:tcW w:w="1134" w:type="dxa"/>
            <w:tcBorders>
              <w:top w:val="nil"/>
              <w:left w:val="nil"/>
              <w:bottom w:val="single" w:sz="4" w:space="0" w:color="auto"/>
              <w:right w:val="single" w:sz="4" w:space="0" w:color="auto"/>
            </w:tcBorders>
            <w:shd w:val="clear" w:color="auto" w:fill="auto"/>
            <w:noWrap/>
            <w:vAlign w:val="center"/>
          </w:tcPr>
          <w:p w14:paraId="32B8B285" w14:textId="77777777" w:rsidR="00B11043" w:rsidRDefault="00B20AFE">
            <w:pPr>
              <w:jc w:val="center"/>
              <w:rPr>
                <w:b/>
                <w:color w:val="000000"/>
                <w:sz w:val="20"/>
                <w:lang w:eastAsia="lt-LT"/>
              </w:rPr>
            </w:pPr>
            <w:r>
              <w:rPr>
                <w:b/>
                <w:color w:val="000000"/>
                <w:sz w:val="20"/>
                <w:lang w:eastAsia="lt-LT"/>
              </w:rPr>
              <w:t>+3,47</w:t>
            </w:r>
          </w:p>
        </w:tc>
      </w:tr>
      <w:tr w:rsidR="00B11043" w14:paraId="32B8B28E"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87" w14:textId="77777777" w:rsidR="00B11043" w:rsidRDefault="00B20AFE">
            <w:pPr>
              <w:rPr>
                <w:sz w:val="20"/>
                <w:lang w:eastAsia="lt-LT"/>
              </w:rPr>
            </w:pPr>
            <w:r>
              <w:rPr>
                <w:sz w:val="20"/>
                <w:lang w:eastAsia="lt-LT"/>
              </w:rPr>
              <w:t>Medicininių paslaugos pajamos iš PSDF</w:t>
            </w:r>
          </w:p>
        </w:tc>
        <w:tc>
          <w:tcPr>
            <w:tcW w:w="1417" w:type="dxa"/>
            <w:tcBorders>
              <w:top w:val="nil"/>
              <w:left w:val="nil"/>
              <w:bottom w:val="single" w:sz="4" w:space="0" w:color="auto"/>
              <w:right w:val="single" w:sz="4" w:space="0" w:color="auto"/>
            </w:tcBorders>
            <w:shd w:val="clear" w:color="auto" w:fill="auto"/>
            <w:noWrap/>
            <w:vAlign w:val="center"/>
          </w:tcPr>
          <w:p w14:paraId="32B8B288" w14:textId="77777777" w:rsidR="00B11043" w:rsidRDefault="00B20AFE">
            <w:pPr>
              <w:jc w:val="center"/>
              <w:rPr>
                <w:color w:val="000000"/>
                <w:sz w:val="20"/>
                <w:lang w:eastAsia="lt-LT"/>
              </w:rPr>
            </w:pPr>
            <w:r>
              <w:rPr>
                <w:color w:val="000000"/>
                <w:sz w:val="20"/>
                <w:lang w:eastAsia="lt-LT"/>
              </w:rPr>
              <w:t>2834207,07</w:t>
            </w:r>
          </w:p>
        </w:tc>
        <w:tc>
          <w:tcPr>
            <w:tcW w:w="992" w:type="dxa"/>
            <w:tcBorders>
              <w:top w:val="nil"/>
              <w:left w:val="nil"/>
              <w:bottom w:val="single" w:sz="4" w:space="0" w:color="auto"/>
              <w:right w:val="single" w:sz="4" w:space="0" w:color="auto"/>
            </w:tcBorders>
            <w:shd w:val="clear" w:color="auto" w:fill="auto"/>
            <w:noWrap/>
            <w:vAlign w:val="center"/>
          </w:tcPr>
          <w:p w14:paraId="32B8B289" w14:textId="77777777" w:rsidR="00B11043" w:rsidRDefault="00B20AFE">
            <w:pPr>
              <w:jc w:val="center"/>
              <w:rPr>
                <w:color w:val="000000"/>
                <w:sz w:val="20"/>
                <w:lang w:eastAsia="lt-LT"/>
              </w:rPr>
            </w:pPr>
            <w:r>
              <w:rPr>
                <w:color w:val="000000"/>
                <w:sz w:val="20"/>
                <w:lang w:eastAsia="lt-LT"/>
              </w:rPr>
              <w:t>90,02</w:t>
            </w:r>
          </w:p>
        </w:tc>
        <w:tc>
          <w:tcPr>
            <w:tcW w:w="1418" w:type="dxa"/>
            <w:tcBorders>
              <w:top w:val="nil"/>
              <w:left w:val="nil"/>
              <w:bottom w:val="single" w:sz="4" w:space="0" w:color="auto"/>
              <w:right w:val="single" w:sz="4" w:space="0" w:color="auto"/>
            </w:tcBorders>
            <w:shd w:val="clear" w:color="auto" w:fill="auto"/>
            <w:noWrap/>
            <w:vAlign w:val="center"/>
          </w:tcPr>
          <w:p w14:paraId="32B8B28A" w14:textId="77777777" w:rsidR="00B11043" w:rsidRDefault="00B20AFE">
            <w:pPr>
              <w:jc w:val="center"/>
              <w:rPr>
                <w:color w:val="000000"/>
                <w:sz w:val="20"/>
                <w:lang w:eastAsia="lt-LT"/>
              </w:rPr>
            </w:pPr>
            <w:r>
              <w:rPr>
                <w:color w:val="000000"/>
                <w:sz w:val="20"/>
                <w:lang w:eastAsia="lt-LT"/>
              </w:rPr>
              <w:t>2932132,66</w:t>
            </w:r>
          </w:p>
        </w:tc>
        <w:tc>
          <w:tcPr>
            <w:tcW w:w="992" w:type="dxa"/>
            <w:tcBorders>
              <w:top w:val="nil"/>
              <w:left w:val="nil"/>
              <w:bottom w:val="single" w:sz="4" w:space="0" w:color="auto"/>
              <w:right w:val="single" w:sz="4" w:space="0" w:color="auto"/>
            </w:tcBorders>
            <w:shd w:val="clear" w:color="auto" w:fill="auto"/>
            <w:noWrap/>
            <w:vAlign w:val="center"/>
          </w:tcPr>
          <w:p w14:paraId="32B8B28B" w14:textId="77777777" w:rsidR="00B11043" w:rsidRDefault="00B20AFE">
            <w:pPr>
              <w:jc w:val="center"/>
              <w:rPr>
                <w:color w:val="000000"/>
                <w:sz w:val="20"/>
                <w:lang w:eastAsia="lt-LT"/>
              </w:rPr>
            </w:pPr>
            <w:r>
              <w:rPr>
                <w:color w:val="000000"/>
                <w:sz w:val="20"/>
                <w:lang w:eastAsia="lt-LT"/>
              </w:rPr>
              <w:t>97,54</w:t>
            </w:r>
          </w:p>
        </w:tc>
        <w:tc>
          <w:tcPr>
            <w:tcW w:w="1418" w:type="dxa"/>
            <w:tcBorders>
              <w:top w:val="nil"/>
              <w:left w:val="nil"/>
              <w:bottom w:val="single" w:sz="4" w:space="0" w:color="auto"/>
              <w:right w:val="single" w:sz="4" w:space="0" w:color="auto"/>
            </w:tcBorders>
            <w:shd w:val="clear" w:color="auto" w:fill="auto"/>
            <w:noWrap/>
            <w:vAlign w:val="center"/>
          </w:tcPr>
          <w:p w14:paraId="32B8B28C" w14:textId="77777777" w:rsidR="00B11043" w:rsidRDefault="00B20AFE">
            <w:pPr>
              <w:jc w:val="center"/>
              <w:rPr>
                <w:color w:val="000000"/>
                <w:sz w:val="20"/>
                <w:lang w:eastAsia="lt-LT"/>
              </w:rPr>
            </w:pPr>
            <w:r>
              <w:rPr>
                <w:color w:val="000000"/>
                <w:sz w:val="20"/>
                <w:lang w:eastAsia="lt-LT"/>
              </w:rPr>
              <w:t>+97259,59</w:t>
            </w:r>
          </w:p>
        </w:tc>
        <w:tc>
          <w:tcPr>
            <w:tcW w:w="1134" w:type="dxa"/>
            <w:tcBorders>
              <w:top w:val="nil"/>
              <w:left w:val="nil"/>
              <w:bottom w:val="single" w:sz="4" w:space="0" w:color="auto"/>
              <w:right w:val="single" w:sz="4" w:space="0" w:color="auto"/>
            </w:tcBorders>
            <w:shd w:val="clear" w:color="auto" w:fill="auto"/>
            <w:noWrap/>
            <w:vAlign w:val="center"/>
          </w:tcPr>
          <w:p w14:paraId="32B8B28D" w14:textId="77777777" w:rsidR="00B11043" w:rsidRDefault="00B20AFE">
            <w:pPr>
              <w:jc w:val="center"/>
              <w:rPr>
                <w:color w:val="000000"/>
                <w:sz w:val="20"/>
                <w:lang w:eastAsia="lt-LT"/>
              </w:rPr>
            </w:pPr>
            <w:r>
              <w:rPr>
                <w:color w:val="000000"/>
                <w:sz w:val="20"/>
                <w:lang w:eastAsia="lt-LT"/>
              </w:rPr>
              <w:t>+3,43</w:t>
            </w:r>
          </w:p>
        </w:tc>
      </w:tr>
      <w:tr w:rsidR="00B11043" w14:paraId="32B8B296"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8F" w14:textId="77777777" w:rsidR="00B11043" w:rsidRDefault="00B20AFE">
            <w:pPr>
              <w:rPr>
                <w:sz w:val="20"/>
                <w:lang w:eastAsia="lt-LT"/>
              </w:rPr>
            </w:pPr>
            <w:r>
              <w:rPr>
                <w:sz w:val="20"/>
                <w:lang w:eastAsia="lt-LT"/>
              </w:rPr>
              <w:t>Mokamų medicininių paslaugos pajamos</w:t>
            </w:r>
          </w:p>
        </w:tc>
        <w:tc>
          <w:tcPr>
            <w:tcW w:w="1417" w:type="dxa"/>
            <w:tcBorders>
              <w:top w:val="nil"/>
              <w:left w:val="nil"/>
              <w:bottom w:val="single" w:sz="4" w:space="0" w:color="auto"/>
              <w:right w:val="single" w:sz="4" w:space="0" w:color="auto"/>
            </w:tcBorders>
            <w:shd w:val="clear" w:color="auto" w:fill="auto"/>
            <w:noWrap/>
            <w:vAlign w:val="center"/>
          </w:tcPr>
          <w:p w14:paraId="32B8B290" w14:textId="77777777" w:rsidR="00B11043" w:rsidRDefault="00B20AFE">
            <w:pPr>
              <w:jc w:val="center"/>
              <w:rPr>
                <w:color w:val="000000"/>
                <w:sz w:val="20"/>
                <w:lang w:eastAsia="lt-LT"/>
              </w:rPr>
            </w:pPr>
            <w:r>
              <w:rPr>
                <w:color w:val="000000"/>
                <w:sz w:val="20"/>
                <w:lang w:eastAsia="lt-LT"/>
              </w:rPr>
              <w:t>71011,13</w:t>
            </w:r>
          </w:p>
        </w:tc>
        <w:tc>
          <w:tcPr>
            <w:tcW w:w="992" w:type="dxa"/>
            <w:tcBorders>
              <w:top w:val="nil"/>
              <w:left w:val="nil"/>
              <w:bottom w:val="single" w:sz="4" w:space="0" w:color="auto"/>
              <w:right w:val="single" w:sz="4" w:space="0" w:color="auto"/>
            </w:tcBorders>
            <w:shd w:val="clear" w:color="auto" w:fill="auto"/>
            <w:noWrap/>
            <w:vAlign w:val="center"/>
          </w:tcPr>
          <w:p w14:paraId="32B8B291" w14:textId="77777777" w:rsidR="00B11043" w:rsidRDefault="00B20AFE">
            <w:pPr>
              <w:jc w:val="center"/>
              <w:rPr>
                <w:color w:val="000000"/>
                <w:sz w:val="20"/>
                <w:lang w:eastAsia="lt-LT"/>
              </w:rPr>
            </w:pPr>
            <w:r>
              <w:rPr>
                <w:color w:val="000000"/>
                <w:sz w:val="20"/>
                <w:lang w:eastAsia="lt-LT"/>
              </w:rPr>
              <w:t>2,26</w:t>
            </w:r>
          </w:p>
        </w:tc>
        <w:tc>
          <w:tcPr>
            <w:tcW w:w="1418" w:type="dxa"/>
            <w:tcBorders>
              <w:top w:val="nil"/>
              <w:left w:val="nil"/>
              <w:bottom w:val="single" w:sz="4" w:space="0" w:color="auto"/>
              <w:right w:val="single" w:sz="4" w:space="0" w:color="auto"/>
            </w:tcBorders>
            <w:shd w:val="clear" w:color="auto" w:fill="auto"/>
            <w:noWrap/>
            <w:vAlign w:val="center"/>
          </w:tcPr>
          <w:p w14:paraId="32B8B292" w14:textId="77777777" w:rsidR="00B11043" w:rsidRDefault="00B20AFE">
            <w:pPr>
              <w:jc w:val="center"/>
              <w:rPr>
                <w:color w:val="000000"/>
                <w:sz w:val="20"/>
                <w:lang w:eastAsia="lt-LT"/>
              </w:rPr>
            </w:pPr>
            <w:r>
              <w:rPr>
                <w:color w:val="000000"/>
                <w:sz w:val="20"/>
                <w:lang w:eastAsia="lt-LT"/>
              </w:rPr>
              <w:t>73971,33</w:t>
            </w:r>
          </w:p>
        </w:tc>
        <w:tc>
          <w:tcPr>
            <w:tcW w:w="992" w:type="dxa"/>
            <w:tcBorders>
              <w:top w:val="nil"/>
              <w:left w:val="nil"/>
              <w:bottom w:val="single" w:sz="4" w:space="0" w:color="auto"/>
              <w:right w:val="single" w:sz="4" w:space="0" w:color="auto"/>
            </w:tcBorders>
            <w:shd w:val="clear" w:color="auto" w:fill="auto"/>
            <w:noWrap/>
            <w:vAlign w:val="center"/>
          </w:tcPr>
          <w:p w14:paraId="32B8B293" w14:textId="77777777" w:rsidR="00B11043" w:rsidRDefault="00B20AFE">
            <w:pPr>
              <w:jc w:val="center"/>
              <w:rPr>
                <w:color w:val="000000"/>
                <w:sz w:val="20"/>
                <w:lang w:eastAsia="lt-LT"/>
              </w:rPr>
            </w:pPr>
            <w:r>
              <w:rPr>
                <w:color w:val="000000"/>
                <w:sz w:val="20"/>
                <w:lang w:eastAsia="lt-LT"/>
              </w:rPr>
              <w:t>2,46</w:t>
            </w:r>
          </w:p>
        </w:tc>
        <w:tc>
          <w:tcPr>
            <w:tcW w:w="1418" w:type="dxa"/>
            <w:tcBorders>
              <w:top w:val="nil"/>
              <w:left w:val="nil"/>
              <w:bottom w:val="single" w:sz="4" w:space="0" w:color="auto"/>
              <w:right w:val="single" w:sz="4" w:space="0" w:color="auto"/>
            </w:tcBorders>
            <w:shd w:val="clear" w:color="auto" w:fill="auto"/>
            <w:noWrap/>
            <w:vAlign w:val="center"/>
          </w:tcPr>
          <w:p w14:paraId="32B8B294" w14:textId="77777777" w:rsidR="00B11043" w:rsidRDefault="00B20AFE">
            <w:pPr>
              <w:jc w:val="center"/>
              <w:rPr>
                <w:color w:val="000000"/>
                <w:sz w:val="20"/>
                <w:lang w:eastAsia="lt-LT"/>
              </w:rPr>
            </w:pPr>
            <w:r>
              <w:rPr>
                <w:color w:val="000000"/>
                <w:sz w:val="20"/>
                <w:lang w:eastAsia="lt-LT"/>
              </w:rPr>
              <w:t>+2960,20</w:t>
            </w:r>
          </w:p>
        </w:tc>
        <w:tc>
          <w:tcPr>
            <w:tcW w:w="1134" w:type="dxa"/>
            <w:tcBorders>
              <w:top w:val="nil"/>
              <w:left w:val="nil"/>
              <w:bottom w:val="single" w:sz="4" w:space="0" w:color="auto"/>
              <w:right w:val="single" w:sz="4" w:space="0" w:color="auto"/>
            </w:tcBorders>
            <w:shd w:val="clear" w:color="auto" w:fill="auto"/>
            <w:noWrap/>
            <w:vAlign w:val="center"/>
          </w:tcPr>
          <w:p w14:paraId="32B8B295" w14:textId="77777777" w:rsidR="00B11043" w:rsidRDefault="00B20AFE">
            <w:pPr>
              <w:jc w:val="center"/>
              <w:rPr>
                <w:color w:val="000000"/>
                <w:sz w:val="20"/>
                <w:lang w:eastAsia="lt-LT"/>
              </w:rPr>
            </w:pPr>
            <w:r>
              <w:rPr>
                <w:color w:val="000000"/>
                <w:sz w:val="20"/>
                <w:lang w:eastAsia="lt-LT"/>
              </w:rPr>
              <w:t>+4,17</w:t>
            </w:r>
          </w:p>
        </w:tc>
      </w:tr>
      <w:tr w:rsidR="00B11043" w14:paraId="32B8B29E"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97" w14:textId="77777777" w:rsidR="00B11043" w:rsidRDefault="00B20AFE">
            <w:pPr>
              <w:rPr>
                <w:b/>
                <w:bCs/>
                <w:color w:val="44546A"/>
                <w:sz w:val="20"/>
                <w:lang w:eastAsia="lt-LT"/>
              </w:rPr>
            </w:pPr>
            <w:r>
              <w:rPr>
                <w:b/>
                <w:bCs/>
                <w:sz w:val="20"/>
                <w:lang w:eastAsia="lt-LT"/>
              </w:rPr>
              <w:t>Finansavimo pajamos:</w:t>
            </w:r>
          </w:p>
        </w:tc>
        <w:tc>
          <w:tcPr>
            <w:tcW w:w="1417" w:type="dxa"/>
            <w:tcBorders>
              <w:top w:val="nil"/>
              <w:left w:val="nil"/>
              <w:bottom w:val="single" w:sz="4" w:space="0" w:color="auto"/>
              <w:right w:val="single" w:sz="4" w:space="0" w:color="auto"/>
            </w:tcBorders>
            <w:shd w:val="clear" w:color="auto" w:fill="auto"/>
            <w:noWrap/>
            <w:vAlign w:val="center"/>
          </w:tcPr>
          <w:p w14:paraId="32B8B298" w14:textId="77777777" w:rsidR="00B11043" w:rsidRDefault="00B20AFE">
            <w:pPr>
              <w:jc w:val="center"/>
              <w:rPr>
                <w:b/>
                <w:color w:val="000000"/>
                <w:sz w:val="20"/>
                <w:lang w:eastAsia="lt-LT"/>
              </w:rPr>
            </w:pPr>
            <w:r>
              <w:rPr>
                <w:b/>
                <w:color w:val="000000"/>
                <w:sz w:val="20"/>
                <w:lang w:eastAsia="lt-LT"/>
              </w:rPr>
              <w:t>243084,11</w:t>
            </w:r>
          </w:p>
        </w:tc>
        <w:tc>
          <w:tcPr>
            <w:tcW w:w="992" w:type="dxa"/>
            <w:tcBorders>
              <w:top w:val="nil"/>
              <w:left w:val="nil"/>
              <w:bottom w:val="single" w:sz="4" w:space="0" w:color="auto"/>
              <w:right w:val="single" w:sz="4" w:space="0" w:color="auto"/>
            </w:tcBorders>
            <w:shd w:val="clear" w:color="auto" w:fill="auto"/>
            <w:noWrap/>
            <w:vAlign w:val="center"/>
          </w:tcPr>
          <w:p w14:paraId="32B8B299" w14:textId="77777777" w:rsidR="00B11043" w:rsidRDefault="00B20AFE">
            <w:pPr>
              <w:jc w:val="center"/>
              <w:rPr>
                <w:b/>
                <w:color w:val="000000"/>
                <w:sz w:val="20"/>
                <w:lang w:eastAsia="lt-LT"/>
              </w:rPr>
            </w:pPr>
            <w:r>
              <w:rPr>
                <w:b/>
                <w:color w:val="000000"/>
                <w:sz w:val="20"/>
                <w:lang w:eastAsia="lt-LT"/>
              </w:rPr>
              <w:t>7,72</w:t>
            </w:r>
          </w:p>
        </w:tc>
        <w:tc>
          <w:tcPr>
            <w:tcW w:w="1418" w:type="dxa"/>
            <w:tcBorders>
              <w:top w:val="nil"/>
              <w:left w:val="nil"/>
              <w:bottom w:val="single" w:sz="4" w:space="0" w:color="auto"/>
              <w:right w:val="single" w:sz="4" w:space="0" w:color="auto"/>
            </w:tcBorders>
            <w:shd w:val="clear" w:color="auto" w:fill="auto"/>
            <w:noWrap/>
            <w:vAlign w:val="center"/>
          </w:tcPr>
          <w:p w14:paraId="32B8B29A" w14:textId="77777777" w:rsidR="00B11043" w:rsidRDefault="00B20AFE">
            <w:pPr>
              <w:jc w:val="center"/>
              <w:rPr>
                <w:b/>
                <w:color w:val="000000"/>
                <w:sz w:val="20"/>
                <w:lang w:eastAsia="lt-LT"/>
              </w:rPr>
            </w:pPr>
            <w:r>
              <w:rPr>
                <w:b/>
                <w:color w:val="000000"/>
                <w:sz w:val="20"/>
                <w:lang w:eastAsia="lt-LT"/>
              </w:rPr>
              <w:t>82580,72</w:t>
            </w:r>
          </w:p>
        </w:tc>
        <w:tc>
          <w:tcPr>
            <w:tcW w:w="992" w:type="dxa"/>
            <w:tcBorders>
              <w:top w:val="nil"/>
              <w:left w:val="nil"/>
              <w:bottom w:val="single" w:sz="4" w:space="0" w:color="auto"/>
              <w:right w:val="single" w:sz="4" w:space="0" w:color="auto"/>
            </w:tcBorders>
            <w:shd w:val="clear" w:color="auto" w:fill="auto"/>
            <w:noWrap/>
            <w:vAlign w:val="center"/>
          </w:tcPr>
          <w:p w14:paraId="32B8B29B" w14:textId="77777777" w:rsidR="00B11043" w:rsidRDefault="00B20AFE">
            <w:pPr>
              <w:jc w:val="center"/>
              <w:rPr>
                <w:b/>
                <w:color w:val="000000"/>
                <w:sz w:val="20"/>
                <w:lang w:eastAsia="lt-LT"/>
              </w:rPr>
            </w:pPr>
            <w:r>
              <w:rPr>
                <w:b/>
                <w:color w:val="000000"/>
                <w:sz w:val="20"/>
                <w:lang w:eastAsia="lt-LT"/>
              </w:rPr>
              <w:t>2,67</w:t>
            </w:r>
          </w:p>
        </w:tc>
        <w:tc>
          <w:tcPr>
            <w:tcW w:w="1418" w:type="dxa"/>
            <w:tcBorders>
              <w:top w:val="nil"/>
              <w:left w:val="nil"/>
              <w:bottom w:val="single" w:sz="4" w:space="0" w:color="auto"/>
              <w:right w:val="single" w:sz="4" w:space="0" w:color="auto"/>
            </w:tcBorders>
            <w:shd w:val="clear" w:color="auto" w:fill="auto"/>
            <w:noWrap/>
            <w:vAlign w:val="center"/>
          </w:tcPr>
          <w:p w14:paraId="32B8B29C" w14:textId="77777777" w:rsidR="00B11043" w:rsidRDefault="00B20AFE">
            <w:pPr>
              <w:jc w:val="center"/>
              <w:rPr>
                <w:b/>
                <w:color w:val="000000"/>
                <w:sz w:val="20"/>
                <w:lang w:eastAsia="lt-LT"/>
              </w:rPr>
            </w:pPr>
            <w:r>
              <w:rPr>
                <w:b/>
                <w:color w:val="000000"/>
                <w:sz w:val="20"/>
                <w:lang w:eastAsia="lt-LT"/>
              </w:rPr>
              <w:t>-160503,39</w:t>
            </w:r>
          </w:p>
        </w:tc>
        <w:tc>
          <w:tcPr>
            <w:tcW w:w="1134" w:type="dxa"/>
            <w:tcBorders>
              <w:top w:val="nil"/>
              <w:left w:val="nil"/>
              <w:bottom w:val="single" w:sz="4" w:space="0" w:color="auto"/>
              <w:right w:val="single" w:sz="4" w:space="0" w:color="auto"/>
            </w:tcBorders>
            <w:shd w:val="clear" w:color="auto" w:fill="auto"/>
            <w:noWrap/>
            <w:vAlign w:val="center"/>
          </w:tcPr>
          <w:p w14:paraId="32B8B29D" w14:textId="77777777" w:rsidR="00B11043" w:rsidRDefault="00B20AFE">
            <w:pPr>
              <w:jc w:val="center"/>
              <w:rPr>
                <w:b/>
                <w:color w:val="000000"/>
                <w:sz w:val="20"/>
                <w:lang w:eastAsia="lt-LT"/>
              </w:rPr>
            </w:pPr>
            <w:r>
              <w:rPr>
                <w:b/>
                <w:color w:val="000000"/>
                <w:sz w:val="20"/>
                <w:lang w:eastAsia="lt-LT"/>
              </w:rPr>
              <w:t>-66,02</w:t>
            </w:r>
          </w:p>
        </w:tc>
      </w:tr>
      <w:tr w:rsidR="00B11043" w14:paraId="32B8B2A6"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9F" w14:textId="77777777" w:rsidR="00B11043" w:rsidRDefault="00B20AFE">
            <w:pPr>
              <w:rPr>
                <w:color w:val="44546A"/>
                <w:szCs w:val="24"/>
                <w:lang w:eastAsia="lt-LT"/>
              </w:rPr>
            </w:pPr>
            <w:r>
              <w:rPr>
                <w:sz w:val="18"/>
                <w:szCs w:val="18"/>
              </w:rPr>
              <w:lastRenderedPageBreak/>
              <w:t>Finansavimo pajamos (</w:t>
            </w:r>
            <w:r>
              <w:rPr>
                <w:b/>
                <w:sz w:val="18"/>
                <w:szCs w:val="18"/>
              </w:rPr>
              <w:t>ES</w:t>
            </w:r>
            <w:r>
              <w:rPr>
                <w:sz w:val="18"/>
                <w:szCs w:val="18"/>
              </w:rPr>
              <w:t xml:space="preserve"> fondai)iš jų: </w:t>
            </w:r>
          </w:p>
        </w:tc>
        <w:tc>
          <w:tcPr>
            <w:tcW w:w="1417" w:type="dxa"/>
            <w:tcBorders>
              <w:top w:val="nil"/>
              <w:left w:val="nil"/>
              <w:bottom w:val="single" w:sz="4" w:space="0" w:color="auto"/>
              <w:right w:val="single" w:sz="4" w:space="0" w:color="auto"/>
            </w:tcBorders>
            <w:shd w:val="clear" w:color="auto" w:fill="auto"/>
            <w:noWrap/>
            <w:vAlign w:val="center"/>
          </w:tcPr>
          <w:p w14:paraId="32B8B2A0" w14:textId="77777777" w:rsidR="00B11043" w:rsidRDefault="00B20AFE">
            <w:pPr>
              <w:jc w:val="center"/>
              <w:rPr>
                <w:b/>
                <w:color w:val="000000"/>
                <w:sz w:val="20"/>
                <w:lang w:eastAsia="lt-LT"/>
              </w:rPr>
            </w:pPr>
            <w:r>
              <w:rPr>
                <w:b/>
                <w:color w:val="000000"/>
                <w:sz w:val="20"/>
                <w:lang w:eastAsia="lt-LT"/>
              </w:rPr>
              <w:t>185597,14</w:t>
            </w:r>
          </w:p>
        </w:tc>
        <w:tc>
          <w:tcPr>
            <w:tcW w:w="992" w:type="dxa"/>
            <w:tcBorders>
              <w:top w:val="nil"/>
              <w:left w:val="nil"/>
              <w:bottom w:val="single" w:sz="4" w:space="0" w:color="auto"/>
              <w:right w:val="single" w:sz="4" w:space="0" w:color="auto"/>
            </w:tcBorders>
            <w:shd w:val="clear" w:color="auto" w:fill="auto"/>
            <w:noWrap/>
            <w:vAlign w:val="center"/>
          </w:tcPr>
          <w:p w14:paraId="32B8B2A1" w14:textId="77777777" w:rsidR="00B11043" w:rsidRDefault="00B20AFE">
            <w:pPr>
              <w:jc w:val="center"/>
              <w:rPr>
                <w:b/>
                <w:color w:val="000000"/>
                <w:sz w:val="20"/>
                <w:lang w:eastAsia="lt-LT"/>
              </w:rPr>
            </w:pPr>
            <w:r>
              <w:rPr>
                <w:b/>
                <w:color w:val="000000"/>
                <w:sz w:val="20"/>
                <w:lang w:eastAsia="lt-LT"/>
              </w:rPr>
              <w:t>5,9</w:t>
            </w:r>
          </w:p>
        </w:tc>
        <w:tc>
          <w:tcPr>
            <w:tcW w:w="1418" w:type="dxa"/>
            <w:tcBorders>
              <w:top w:val="nil"/>
              <w:left w:val="nil"/>
              <w:bottom w:val="single" w:sz="4" w:space="0" w:color="auto"/>
              <w:right w:val="single" w:sz="4" w:space="0" w:color="auto"/>
            </w:tcBorders>
            <w:shd w:val="clear" w:color="auto" w:fill="auto"/>
            <w:noWrap/>
            <w:vAlign w:val="center"/>
          </w:tcPr>
          <w:p w14:paraId="32B8B2A2" w14:textId="77777777" w:rsidR="00B11043" w:rsidRDefault="00B20AFE">
            <w:pPr>
              <w:jc w:val="center"/>
              <w:rPr>
                <w:b/>
                <w:color w:val="000000"/>
                <w:sz w:val="20"/>
                <w:lang w:eastAsia="lt-LT"/>
              </w:rPr>
            </w:pPr>
            <w:r>
              <w:rPr>
                <w:b/>
                <w:color w:val="000000"/>
                <w:sz w:val="20"/>
                <w:lang w:eastAsia="lt-LT"/>
              </w:rPr>
              <w:t>39897,31</w:t>
            </w:r>
          </w:p>
        </w:tc>
        <w:tc>
          <w:tcPr>
            <w:tcW w:w="992" w:type="dxa"/>
            <w:tcBorders>
              <w:top w:val="nil"/>
              <w:left w:val="nil"/>
              <w:bottom w:val="single" w:sz="4" w:space="0" w:color="auto"/>
              <w:right w:val="single" w:sz="4" w:space="0" w:color="auto"/>
            </w:tcBorders>
            <w:shd w:val="clear" w:color="auto" w:fill="auto"/>
            <w:noWrap/>
            <w:vAlign w:val="center"/>
          </w:tcPr>
          <w:p w14:paraId="32B8B2A3" w14:textId="77777777" w:rsidR="00B11043" w:rsidRDefault="00B20AFE">
            <w:pPr>
              <w:jc w:val="center"/>
              <w:rPr>
                <w:b/>
                <w:color w:val="000000"/>
                <w:sz w:val="20"/>
                <w:lang w:eastAsia="lt-LT"/>
              </w:rPr>
            </w:pPr>
            <w:r>
              <w:rPr>
                <w:b/>
                <w:color w:val="000000"/>
                <w:sz w:val="20"/>
                <w:lang w:eastAsia="lt-LT"/>
              </w:rPr>
              <w:t>1,29</w:t>
            </w:r>
          </w:p>
        </w:tc>
        <w:tc>
          <w:tcPr>
            <w:tcW w:w="1418" w:type="dxa"/>
            <w:tcBorders>
              <w:top w:val="nil"/>
              <w:left w:val="nil"/>
              <w:bottom w:val="single" w:sz="4" w:space="0" w:color="auto"/>
              <w:right w:val="single" w:sz="4" w:space="0" w:color="auto"/>
            </w:tcBorders>
            <w:shd w:val="clear" w:color="auto" w:fill="auto"/>
            <w:noWrap/>
            <w:vAlign w:val="center"/>
          </w:tcPr>
          <w:p w14:paraId="32B8B2A4" w14:textId="77777777" w:rsidR="00B11043" w:rsidRDefault="00B20AFE">
            <w:pPr>
              <w:jc w:val="center"/>
              <w:rPr>
                <w:b/>
                <w:color w:val="000000"/>
                <w:sz w:val="20"/>
                <w:lang w:eastAsia="lt-LT"/>
              </w:rPr>
            </w:pPr>
            <w:r>
              <w:rPr>
                <w:b/>
                <w:color w:val="000000"/>
                <w:sz w:val="20"/>
                <w:lang w:eastAsia="lt-LT"/>
              </w:rPr>
              <w:t>-145699,83</w:t>
            </w:r>
          </w:p>
        </w:tc>
        <w:tc>
          <w:tcPr>
            <w:tcW w:w="1134" w:type="dxa"/>
            <w:tcBorders>
              <w:top w:val="nil"/>
              <w:left w:val="nil"/>
              <w:bottom w:val="single" w:sz="4" w:space="0" w:color="auto"/>
              <w:right w:val="single" w:sz="4" w:space="0" w:color="auto"/>
            </w:tcBorders>
            <w:shd w:val="clear" w:color="auto" w:fill="auto"/>
            <w:noWrap/>
            <w:vAlign w:val="center"/>
          </w:tcPr>
          <w:p w14:paraId="32B8B2A5" w14:textId="77777777" w:rsidR="00B11043" w:rsidRDefault="00B20AFE">
            <w:pPr>
              <w:jc w:val="center"/>
              <w:rPr>
                <w:b/>
                <w:color w:val="000000"/>
                <w:sz w:val="20"/>
                <w:lang w:eastAsia="lt-LT"/>
              </w:rPr>
            </w:pPr>
            <w:r>
              <w:rPr>
                <w:b/>
                <w:color w:val="000000"/>
                <w:sz w:val="20"/>
                <w:lang w:eastAsia="lt-LT"/>
              </w:rPr>
              <w:t>-78,5</w:t>
            </w:r>
          </w:p>
        </w:tc>
      </w:tr>
      <w:tr w:rsidR="00B11043" w14:paraId="32B8B2AE"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A7" w14:textId="77777777" w:rsidR="00B11043" w:rsidRDefault="00B20AFE">
            <w:pPr>
              <w:rPr>
                <w:sz w:val="18"/>
                <w:szCs w:val="18"/>
                <w:lang w:eastAsia="lt-LT"/>
              </w:rPr>
            </w:pPr>
            <w:r>
              <w:rPr>
                <w:sz w:val="18"/>
                <w:szCs w:val="18"/>
                <w:lang w:eastAsia="lt-LT"/>
              </w:rPr>
              <w:t xml:space="preserve">    nepiniginiam turtui</w:t>
            </w:r>
          </w:p>
        </w:tc>
        <w:tc>
          <w:tcPr>
            <w:tcW w:w="1417" w:type="dxa"/>
            <w:tcBorders>
              <w:top w:val="nil"/>
              <w:left w:val="nil"/>
              <w:bottom w:val="single" w:sz="4" w:space="0" w:color="auto"/>
              <w:right w:val="single" w:sz="4" w:space="0" w:color="auto"/>
            </w:tcBorders>
            <w:shd w:val="clear" w:color="auto" w:fill="auto"/>
            <w:noWrap/>
            <w:vAlign w:val="center"/>
          </w:tcPr>
          <w:p w14:paraId="32B8B2A8" w14:textId="77777777" w:rsidR="00B11043" w:rsidRDefault="00B20AFE">
            <w:pPr>
              <w:jc w:val="center"/>
              <w:rPr>
                <w:color w:val="000000"/>
                <w:sz w:val="20"/>
                <w:lang w:eastAsia="lt-LT"/>
              </w:rPr>
            </w:pPr>
            <w:r>
              <w:rPr>
                <w:color w:val="000000"/>
                <w:sz w:val="20"/>
                <w:lang w:eastAsia="lt-LT"/>
              </w:rPr>
              <w:t>89453,02</w:t>
            </w:r>
          </w:p>
        </w:tc>
        <w:tc>
          <w:tcPr>
            <w:tcW w:w="992" w:type="dxa"/>
            <w:tcBorders>
              <w:top w:val="nil"/>
              <w:left w:val="nil"/>
              <w:bottom w:val="single" w:sz="4" w:space="0" w:color="auto"/>
              <w:right w:val="single" w:sz="4" w:space="0" w:color="auto"/>
            </w:tcBorders>
            <w:shd w:val="clear" w:color="auto" w:fill="auto"/>
            <w:noWrap/>
            <w:vAlign w:val="center"/>
          </w:tcPr>
          <w:p w14:paraId="32B8B2A9" w14:textId="77777777" w:rsidR="00B11043" w:rsidRDefault="00B20AFE">
            <w:pPr>
              <w:jc w:val="center"/>
              <w:rPr>
                <w:color w:val="000000"/>
                <w:sz w:val="20"/>
                <w:lang w:eastAsia="lt-LT"/>
              </w:rPr>
            </w:pPr>
            <w:r>
              <w:rPr>
                <w:color w:val="000000"/>
                <w:sz w:val="20"/>
                <w:lang w:eastAsia="lt-LT"/>
              </w:rPr>
              <w:t>2,84</w:t>
            </w:r>
          </w:p>
        </w:tc>
        <w:tc>
          <w:tcPr>
            <w:tcW w:w="1418" w:type="dxa"/>
            <w:tcBorders>
              <w:top w:val="nil"/>
              <w:left w:val="nil"/>
              <w:bottom w:val="single" w:sz="4" w:space="0" w:color="auto"/>
              <w:right w:val="single" w:sz="4" w:space="0" w:color="auto"/>
            </w:tcBorders>
            <w:shd w:val="clear" w:color="auto" w:fill="auto"/>
            <w:noWrap/>
            <w:vAlign w:val="center"/>
          </w:tcPr>
          <w:p w14:paraId="32B8B2AA" w14:textId="77777777" w:rsidR="00B11043" w:rsidRDefault="00B20AFE">
            <w:pPr>
              <w:jc w:val="center"/>
              <w:rPr>
                <w:color w:val="000000"/>
                <w:sz w:val="20"/>
                <w:lang w:eastAsia="lt-LT"/>
              </w:rPr>
            </w:pPr>
            <w:r>
              <w:rPr>
                <w:color w:val="000000"/>
                <w:sz w:val="20"/>
                <w:lang w:eastAsia="lt-LT"/>
              </w:rPr>
              <w:t>33409,16</w:t>
            </w:r>
          </w:p>
        </w:tc>
        <w:tc>
          <w:tcPr>
            <w:tcW w:w="992" w:type="dxa"/>
            <w:tcBorders>
              <w:top w:val="nil"/>
              <w:left w:val="nil"/>
              <w:bottom w:val="single" w:sz="4" w:space="0" w:color="auto"/>
              <w:right w:val="single" w:sz="4" w:space="0" w:color="auto"/>
            </w:tcBorders>
            <w:shd w:val="clear" w:color="auto" w:fill="auto"/>
            <w:noWrap/>
            <w:vAlign w:val="center"/>
          </w:tcPr>
          <w:p w14:paraId="32B8B2AB" w14:textId="77777777" w:rsidR="00B11043" w:rsidRDefault="00B20AFE">
            <w:pPr>
              <w:jc w:val="center"/>
              <w:rPr>
                <w:color w:val="000000"/>
                <w:sz w:val="20"/>
                <w:lang w:eastAsia="lt-LT"/>
              </w:rPr>
            </w:pPr>
            <w:r>
              <w:rPr>
                <w:color w:val="000000"/>
                <w:sz w:val="20"/>
                <w:lang w:eastAsia="lt-LT"/>
              </w:rPr>
              <w:t>1,08</w:t>
            </w:r>
          </w:p>
        </w:tc>
        <w:tc>
          <w:tcPr>
            <w:tcW w:w="1418" w:type="dxa"/>
            <w:tcBorders>
              <w:top w:val="nil"/>
              <w:left w:val="nil"/>
              <w:bottom w:val="single" w:sz="4" w:space="0" w:color="auto"/>
              <w:right w:val="single" w:sz="4" w:space="0" w:color="auto"/>
            </w:tcBorders>
            <w:shd w:val="clear" w:color="auto" w:fill="auto"/>
            <w:noWrap/>
            <w:vAlign w:val="center"/>
          </w:tcPr>
          <w:p w14:paraId="32B8B2AC" w14:textId="77777777" w:rsidR="00B11043" w:rsidRDefault="00B20AFE">
            <w:pPr>
              <w:jc w:val="center"/>
              <w:rPr>
                <w:color w:val="000000"/>
                <w:sz w:val="20"/>
                <w:lang w:eastAsia="lt-LT"/>
              </w:rPr>
            </w:pPr>
            <w:r>
              <w:rPr>
                <w:color w:val="000000"/>
                <w:sz w:val="20"/>
                <w:lang w:eastAsia="lt-LT"/>
              </w:rPr>
              <w:t>-56043,86</w:t>
            </w:r>
          </w:p>
        </w:tc>
        <w:tc>
          <w:tcPr>
            <w:tcW w:w="1134" w:type="dxa"/>
            <w:tcBorders>
              <w:top w:val="nil"/>
              <w:left w:val="nil"/>
              <w:bottom w:val="single" w:sz="4" w:space="0" w:color="auto"/>
              <w:right w:val="single" w:sz="4" w:space="0" w:color="auto"/>
            </w:tcBorders>
            <w:shd w:val="clear" w:color="auto" w:fill="auto"/>
            <w:noWrap/>
            <w:vAlign w:val="center"/>
          </w:tcPr>
          <w:p w14:paraId="32B8B2AD" w14:textId="77777777" w:rsidR="00B11043" w:rsidRDefault="00B11043">
            <w:pPr>
              <w:jc w:val="center"/>
              <w:rPr>
                <w:color w:val="000000"/>
                <w:sz w:val="20"/>
                <w:lang w:eastAsia="lt-LT"/>
              </w:rPr>
            </w:pPr>
          </w:p>
        </w:tc>
      </w:tr>
      <w:tr w:rsidR="00B11043" w14:paraId="32B8B2B6" w14:textId="77777777">
        <w:trPr>
          <w:trHeight w:val="510"/>
        </w:trPr>
        <w:tc>
          <w:tcPr>
            <w:tcW w:w="2132" w:type="dxa"/>
            <w:tcBorders>
              <w:top w:val="nil"/>
              <w:left w:val="single" w:sz="4" w:space="0" w:color="auto"/>
              <w:bottom w:val="single" w:sz="4" w:space="0" w:color="auto"/>
              <w:right w:val="single" w:sz="4" w:space="0" w:color="auto"/>
            </w:tcBorders>
            <w:shd w:val="clear" w:color="auto" w:fill="auto"/>
            <w:vAlign w:val="center"/>
          </w:tcPr>
          <w:p w14:paraId="32B8B2AF" w14:textId="77777777" w:rsidR="00B11043" w:rsidRDefault="00B20AFE">
            <w:pPr>
              <w:jc w:val="center"/>
              <w:rPr>
                <w:color w:val="000000"/>
                <w:sz w:val="20"/>
                <w:lang w:eastAsia="lt-LT"/>
              </w:rPr>
            </w:pPr>
            <w:r>
              <w:rPr>
                <w:sz w:val="18"/>
                <w:szCs w:val="18"/>
                <w:lang w:eastAsia="lt-LT"/>
              </w:rPr>
              <w:t xml:space="preserve">    kitoms išlaidoms          kompensuoti</w:t>
            </w:r>
          </w:p>
        </w:tc>
        <w:tc>
          <w:tcPr>
            <w:tcW w:w="1417" w:type="dxa"/>
            <w:tcBorders>
              <w:top w:val="nil"/>
              <w:left w:val="nil"/>
              <w:bottom w:val="single" w:sz="4" w:space="0" w:color="auto"/>
              <w:right w:val="single" w:sz="4" w:space="0" w:color="auto"/>
            </w:tcBorders>
            <w:shd w:val="clear" w:color="auto" w:fill="auto"/>
            <w:noWrap/>
            <w:vAlign w:val="center"/>
          </w:tcPr>
          <w:p w14:paraId="32B8B2B0" w14:textId="77777777" w:rsidR="00B11043" w:rsidRDefault="00B20AFE">
            <w:pPr>
              <w:jc w:val="center"/>
              <w:rPr>
                <w:color w:val="000000"/>
                <w:sz w:val="20"/>
                <w:lang w:eastAsia="lt-LT"/>
              </w:rPr>
            </w:pPr>
            <w:r>
              <w:rPr>
                <w:color w:val="000000"/>
                <w:sz w:val="20"/>
                <w:lang w:eastAsia="lt-LT"/>
              </w:rPr>
              <w:t>96144,12</w:t>
            </w:r>
          </w:p>
        </w:tc>
        <w:tc>
          <w:tcPr>
            <w:tcW w:w="992" w:type="dxa"/>
            <w:tcBorders>
              <w:top w:val="nil"/>
              <w:left w:val="nil"/>
              <w:bottom w:val="single" w:sz="4" w:space="0" w:color="auto"/>
              <w:right w:val="single" w:sz="4" w:space="0" w:color="auto"/>
            </w:tcBorders>
            <w:shd w:val="clear" w:color="auto" w:fill="auto"/>
            <w:noWrap/>
            <w:vAlign w:val="center"/>
          </w:tcPr>
          <w:p w14:paraId="32B8B2B1" w14:textId="77777777" w:rsidR="00B11043" w:rsidRDefault="00B20AFE">
            <w:pPr>
              <w:jc w:val="center"/>
              <w:rPr>
                <w:color w:val="000000"/>
                <w:sz w:val="20"/>
                <w:lang w:eastAsia="lt-LT"/>
              </w:rPr>
            </w:pPr>
            <w:r>
              <w:rPr>
                <w:color w:val="000000"/>
                <w:sz w:val="20"/>
                <w:lang w:eastAsia="lt-LT"/>
              </w:rPr>
              <w:t>3,06</w:t>
            </w:r>
          </w:p>
        </w:tc>
        <w:tc>
          <w:tcPr>
            <w:tcW w:w="1418" w:type="dxa"/>
            <w:tcBorders>
              <w:top w:val="nil"/>
              <w:left w:val="nil"/>
              <w:bottom w:val="single" w:sz="4" w:space="0" w:color="auto"/>
              <w:right w:val="single" w:sz="4" w:space="0" w:color="auto"/>
            </w:tcBorders>
            <w:shd w:val="clear" w:color="auto" w:fill="auto"/>
            <w:noWrap/>
            <w:vAlign w:val="center"/>
          </w:tcPr>
          <w:p w14:paraId="32B8B2B2" w14:textId="77777777" w:rsidR="00B11043" w:rsidRDefault="00B20AFE">
            <w:pPr>
              <w:jc w:val="center"/>
              <w:rPr>
                <w:color w:val="000000"/>
                <w:sz w:val="20"/>
                <w:lang w:eastAsia="lt-LT"/>
              </w:rPr>
            </w:pPr>
            <w:r>
              <w:rPr>
                <w:color w:val="000000"/>
                <w:sz w:val="20"/>
                <w:lang w:eastAsia="lt-LT"/>
              </w:rPr>
              <w:t>6488,15</w:t>
            </w:r>
          </w:p>
        </w:tc>
        <w:tc>
          <w:tcPr>
            <w:tcW w:w="992" w:type="dxa"/>
            <w:tcBorders>
              <w:top w:val="nil"/>
              <w:left w:val="nil"/>
              <w:bottom w:val="single" w:sz="4" w:space="0" w:color="auto"/>
              <w:right w:val="single" w:sz="4" w:space="0" w:color="auto"/>
            </w:tcBorders>
            <w:shd w:val="clear" w:color="auto" w:fill="auto"/>
            <w:noWrap/>
            <w:vAlign w:val="center"/>
          </w:tcPr>
          <w:p w14:paraId="32B8B2B3" w14:textId="77777777" w:rsidR="00B11043" w:rsidRDefault="00B20AFE">
            <w:pPr>
              <w:jc w:val="center"/>
              <w:rPr>
                <w:color w:val="000000"/>
                <w:sz w:val="20"/>
                <w:lang w:eastAsia="lt-LT"/>
              </w:rPr>
            </w:pPr>
            <w:r>
              <w:rPr>
                <w:color w:val="000000"/>
                <w:sz w:val="20"/>
                <w:lang w:eastAsia="lt-LT"/>
              </w:rPr>
              <w:t>0,21</w:t>
            </w:r>
          </w:p>
        </w:tc>
        <w:tc>
          <w:tcPr>
            <w:tcW w:w="1418" w:type="dxa"/>
            <w:tcBorders>
              <w:top w:val="nil"/>
              <w:left w:val="nil"/>
              <w:bottom w:val="single" w:sz="4" w:space="0" w:color="auto"/>
              <w:right w:val="single" w:sz="4" w:space="0" w:color="auto"/>
            </w:tcBorders>
            <w:shd w:val="clear" w:color="auto" w:fill="auto"/>
            <w:noWrap/>
            <w:vAlign w:val="center"/>
          </w:tcPr>
          <w:p w14:paraId="32B8B2B4" w14:textId="77777777" w:rsidR="00B11043" w:rsidRDefault="00B20AFE">
            <w:pPr>
              <w:jc w:val="center"/>
              <w:rPr>
                <w:color w:val="000000"/>
                <w:sz w:val="20"/>
                <w:lang w:eastAsia="lt-LT"/>
              </w:rPr>
            </w:pPr>
            <w:r>
              <w:rPr>
                <w:color w:val="000000"/>
                <w:sz w:val="20"/>
                <w:lang w:eastAsia="lt-LT"/>
              </w:rPr>
              <w:t>-89655,97</w:t>
            </w:r>
          </w:p>
        </w:tc>
        <w:tc>
          <w:tcPr>
            <w:tcW w:w="1134" w:type="dxa"/>
            <w:tcBorders>
              <w:top w:val="nil"/>
              <w:left w:val="nil"/>
              <w:bottom w:val="single" w:sz="4" w:space="0" w:color="auto"/>
              <w:right w:val="single" w:sz="4" w:space="0" w:color="auto"/>
            </w:tcBorders>
            <w:shd w:val="clear" w:color="auto" w:fill="auto"/>
            <w:noWrap/>
            <w:vAlign w:val="center"/>
          </w:tcPr>
          <w:p w14:paraId="32B8B2B5" w14:textId="77777777" w:rsidR="00B11043" w:rsidRDefault="00B11043">
            <w:pPr>
              <w:jc w:val="center"/>
              <w:rPr>
                <w:color w:val="000000"/>
                <w:sz w:val="20"/>
                <w:lang w:eastAsia="lt-LT"/>
              </w:rPr>
            </w:pPr>
          </w:p>
        </w:tc>
      </w:tr>
      <w:tr w:rsidR="00B11043" w14:paraId="32B8B2BE"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bottom"/>
          </w:tcPr>
          <w:p w14:paraId="32B8B2B7" w14:textId="77777777" w:rsidR="00B11043" w:rsidRDefault="00B20AFE">
            <w:pPr>
              <w:spacing w:line="360" w:lineRule="auto"/>
              <w:rPr>
                <w:b/>
                <w:sz w:val="18"/>
                <w:szCs w:val="18"/>
                <w:lang w:eastAsia="lt-LT"/>
              </w:rPr>
            </w:pPr>
            <w:r>
              <w:rPr>
                <w:sz w:val="18"/>
                <w:szCs w:val="18"/>
              </w:rPr>
              <w:t>Finansavimo pajamos (valstybės biudžetas) iš jų:</w:t>
            </w:r>
          </w:p>
        </w:tc>
        <w:tc>
          <w:tcPr>
            <w:tcW w:w="1417" w:type="dxa"/>
            <w:tcBorders>
              <w:top w:val="nil"/>
              <w:left w:val="nil"/>
              <w:bottom w:val="single" w:sz="4" w:space="0" w:color="auto"/>
              <w:right w:val="single" w:sz="4" w:space="0" w:color="auto"/>
            </w:tcBorders>
            <w:shd w:val="clear" w:color="auto" w:fill="auto"/>
            <w:noWrap/>
            <w:vAlign w:val="center"/>
          </w:tcPr>
          <w:p w14:paraId="32B8B2B8" w14:textId="77777777" w:rsidR="00B11043" w:rsidRDefault="00B20AFE">
            <w:pPr>
              <w:jc w:val="center"/>
              <w:rPr>
                <w:b/>
                <w:color w:val="000000"/>
                <w:sz w:val="20"/>
                <w:lang w:eastAsia="lt-LT"/>
              </w:rPr>
            </w:pPr>
            <w:r>
              <w:rPr>
                <w:b/>
                <w:color w:val="000000"/>
                <w:sz w:val="20"/>
                <w:lang w:eastAsia="lt-LT"/>
              </w:rPr>
              <w:t>21671,52</w:t>
            </w:r>
          </w:p>
        </w:tc>
        <w:tc>
          <w:tcPr>
            <w:tcW w:w="992" w:type="dxa"/>
            <w:tcBorders>
              <w:top w:val="nil"/>
              <w:left w:val="nil"/>
              <w:bottom w:val="single" w:sz="4" w:space="0" w:color="auto"/>
              <w:right w:val="single" w:sz="4" w:space="0" w:color="auto"/>
            </w:tcBorders>
            <w:shd w:val="clear" w:color="auto" w:fill="auto"/>
            <w:noWrap/>
            <w:vAlign w:val="center"/>
          </w:tcPr>
          <w:p w14:paraId="32B8B2B9" w14:textId="77777777" w:rsidR="00B11043" w:rsidRDefault="00B20AFE">
            <w:pPr>
              <w:jc w:val="center"/>
              <w:rPr>
                <w:b/>
                <w:color w:val="000000"/>
                <w:sz w:val="20"/>
                <w:lang w:eastAsia="lt-LT"/>
              </w:rPr>
            </w:pPr>
            <w:r>
              <w:rPr>
                <w:b/>
                <w:color w:val="000000"/>
                <w:sz w:val="20"/>
                <w:lang w:eastAsia="lt-LT"/>
              </w:rPr>
              <w:t>0,68</w:t>
            </w:r>
          </w:p>
        </w:tc>
        <w:tc>
          <w:tcPr>
            <w:tcW w:w="1418" w:type="dxa"/>
            <w:tcBorders>
              <w:top w:val="nil"/>
              <w:left w:val="nil"/>
              <w:bottom w:val="single" w:sz="4" w:space="0" w:color="auto"/>
              <w:right w:val="single" w:sz="4" w:space="0" w:color="auto"/>
            </w:tcBorders>
            <w:shd w:val="clear" w:color="auto" w:fill="auto"/>
            <w:noWrap/>
            <w:vAlign w:val="center"/>
          </w:tcPr>
          <w:p w14:paraId="32B8B2BA" w14:textId="77777777" w:rsidR="00B11043" w:rsidRDefault="00B20AFE">
            <w:pPr>
              <w:jc w:val="center"/>
              <w:rPr>
                <w:b/>
                <w:color w:val="000000"/>
                <w:sz w:val="20"/>
                <w:lang w:eastAsia="lt-LT"/>
              </w:rPr>
            </w:pPr>
            <w:r>
              <w:rPr>
                <w:b/>
                <w:color w:val="000000"/>
                <w:sz w:val="20"/>
                <w:lang w:eastAsia="lt-LT"/>
              </w:rPr>
              <w:t>1458,78</w:t>
            </w:r>
          </w:p>
        </w:tc>
        <w:tc>
          <w:tcPr>
            <w:tcW w:w="992" w:type="dxa"/>
            <w:tcBorders>
              <w:top w:val="nil"/>
              <w:left w:val="nil"/>
              <w:bottom w:val="single" w:sz="4" w:space="0" w:color="auto"/>
              <w:right w:val="single" w:sz="4" w:space="0" w:color="auto"/>
            </w:tcBorders>
            <w:shd w:val="clear" w:color="auto" w:fill="auto"/>
            <w:noWrap/>
            <w:vAlign w:val="center"/>
          </w:tcPr>
          <w:p w14:paraId="32B8B2BB" w14:textId="77777777" w:rsidR="00B11043" w:rsidRDefault="00B20AFE">
            <w:pPr>
              <w:jc w:val="center"/>
              <w:rPr>
                <w:b/>
                <w:color w:val="000000"/>
                <w:sz w:val="20"/>
                <w:lang w:eastAsia="lt-LT"/>
              </w:rPr>
            </w:pPr>
            <w:r>
              <w:rPr>
                <w:b/>
                <w:color w:val="000000"/>
                <w:sz w:val="20"/>
                <w:lang w:eastAsia="lt-LT"/>
              </w:rPr>
              <w:t>0,05</w:t>
            </w:r>
          </w:p>
        </w:tc>
        <w:tc>
          <w:tcPr>
            <w:tcW w:w="1418" w:type="dxa"/>
            <w:tcBorders>
              <w:top w:val="nil"/>
              <w:left w:val="nil"/>
              <w:bottom w:val="single" w:sz="4" w:space="0" w:color="auto"/>
              <w:right w:val="single" w:sz="4" w:space="0" w:color="auto"/>
            </w:tcBorders>
            <w:shd w:val="clear" w:color="auto" w:fill="auto"/>
            <w:noWrap/>
            <w:vAlign w:val="center"/>
          </w:tcPr>
          <w:p w14:paraId="32B8B2BC" w14:textId="77777777" w:rsidR="00B11043" w:rsidRDefault="00B20AFE">
            <w:pPr>
              <w:jc w:val="center"/>
              <w:rPr>
                <w:b/>
                <w:color w:val="000000"/>
                <w:sz w:val="20"/>
                <w:lang w:eastAsia="lt-LT"/>
              </w:rPr>
            </w:pPr>
            <w:r>
              <w:rPr>
                <w:b/>
                <w:color w:val="000000"/>
                <w:sz w:val="20"/>
                <w:lang w:eastAsia="lt-LT"/>
              </w:rPr>
              <w:t>-20212,74</w:t>
            </w:r>
          </w:p>
        </w:tc>
        <w:tc>
          <w:tcPr>
            <w:tcW w:w="1134" w:type="dxa"/>
            <w:tcBorders>
              <w:top w:val="nil"/>
              <w:left w:val="nil"/>
              <w:bottom w:val="single" w:sz="4" w:space="0" w:color="auto"/>
              <w:right w:val="single" w:sz="4" w:space="0" w:color="auto"/>
            </w:tcBorders>
            <w:shd w:val="clear" w:color="auto" w:fill="auto"/>
            <w:noWrap/>
            <w:vAlign w:val="center"/>
          </w:tcPr>
          <w:p w14:paraId="32B8B2BD" w14:textId="77777777" w:rsidR="00B11043" w:rsidRDefault="00B20AFE">
            <w:pPr>
              <w:jc w:val="center"/>
              <w:rPr>
                <w:b/>
                <w:color w:val="000000"/>
                <w:sz w:val="20"/>
                <w:lang w:eastAsia="lt-LT"/>
              </w:rPr>
            </w:pPr>
            <w:r>
              <w:rPr>
                <w:b/>
                <w:color w:val="000000"/>
                <w:sz w:val="20"/>
                <w:lang w:eastAsia="lt-LT"/>
              </w:rPr>
              <w:t>-93,27</w:t>
            </w:r>
          </w:p>
        </w:tc>
      </w:tr>
      <w:tr w:rsidR="00B11043" w14:paraId="32B8B2C6"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BF" w14:textId="77777777" w:rsidR="00B11043" w:rsidRDefault="00B20AFE">
            <w:pPr>
              <w:rPr>
                <w:sz w:val="18"/>
                <w:szCs w:val="18"/>
                <w:lang w:eastAsia="lt-LT"/>
              </w:rPr>
            </w:pPr>
            <w:r>
              <w:rPr>
                <w:sz w:val="18"/>
                <w:szCs w:val="18"/>
                <w:lang w:eastAsia="lt-LT"/>
              </w:rPr>
              <w:t xml:space="preserve">    nepiniginiam turtui</w:t>
            </w:r>
          </w:p>
        </w:tc>
        <w:tc>
          <w:tcPr>
            <w:tcW w:w="1417" w:type="dxa"/>
            <w:tcBorders>
              <w:top w:val="nil"/>
              <w:left w:val="nil"/>
              <w:bottom w:val="single" w:sz="4" w:space="0" w:color="auto"/>
              <w:right w:val="single" w:sz="4" w:space="0" w:color="auto"/>
            </w:tcBorders>
            <w:shd w:val="clear" w:color="auto" w:fill="auto"/>
            <w:noWrap/>
            <w:vAlign w:val="center"/>
          </w:tcPr>
          <w:p w14:paraId="32B8B2C0" w14:textId="77777777" w:rsidR="00B11043" w:rsidRDefault="00B20AFE">
            <w:pPr>
              <w:jc w:val="center"/>
              <w:rPr>
                <w:color w:val="000000"/>
                <w:sz w:val="20"/>
                <w:lang w:eastAsia="lt-LT"/>
              </w:rPr>
            </w:pPr>
            <w:r>
              <w:rPr>
                <w:color w:val="000000"/>
                <w:sz w:val="20"/>
                <w:lang w:eastAsia="lt-LT"/>
              </w:rPr>
              <w:t>1516,48</w:t>
            </w:r>
          </w:p>
        </w:tc>
        <w:tc>
          <w:tcPr>
            <w:tcW w:w="992" w:type="dxa"/>
            <w:tcBorders>
              <w:top w:val="nil"/>
              <w:left w:val="nil"/>
              <w:bottom w:val="single" w:sz="4" w:space="0" w:color="auto"/>
              <w:right w:val="single" w:sz="4" w:space="0" w:color="auto"/>
            </w:tcBorders>
            <w:shd w:val="clear" w:color="auto" w:fill="auto"/>
            <w:noWrap/>
            <w:vAlign w:val="center"/>
          </w:tcPr>
          <w:p w14:paraId="32B8B2C1" w14:textId="77777777" w:rsidR="00B11043" w:rsidRDefault="00B20AFE">
            <w:pPr>
              <w:jc w:val="center"/>
              <w:rPr>
                <w:color w:val="000000"/>
                <w:sz w:val="20"/>
                <w:lang w:eastAsia="lt-LT"/>
              </w:rPr>
            </w:pPr>
            <w:r>
              <w:rPr>
                <w:color w:val="000000"/>
                <w:sz w:val="20"/>
                <w:lang w:eastAsia="lt-LT"/>
              </w:rPr>
              <w:t>0,05</w:t>
            </w:r>
          </w:p>
        </w:tc>
        <w:tc>
          <w:tcPr>
            <w:tcW w:w="1418" w:type="dxa"/>
            <w:tcBorders>
              <w:top w:val="nil"/>
              <w:left w:val="nil"/>
              <w:bottom w:val="single" w:sz="4" w:space="0" w:color="auto"/>
              <w:right w:val="single" w:sz="4" w:space="0" w:color="auto"/>
            </w:tcBorders>
            <w:shd w:val="clear" w:color="auto" w:fill="auto"/>
            <w:noWrap/>
            <w:vAlign w:val="center"/>
          </w:tcPr>
          <w:p w14:paraId="32B8B2C2" w14:textId="77777777" w:rsidR="00B11043" w:rsidRDefault="00B20AFE">
            <w:pPr>
              <w:jc w:val="center"/>
              <w:rPr>
                <w:color w:val="000000"/>
                <w:sz w:val="20"/>
                <w:lang w:eastAsia="lt-LT"/>
              </w:rPr>
            </w:pPr>
            <w:r>
              <w:rPr>
                <w:color w:val="000000"/>
                <w:sz w:val="20"/>
                <w:lang w:eastAsia="lt-LT"/>
              </w:rPr>
              <w:t>212,94</w:t>
            </w:r>
          </w:p>
        </w:tc>
        <w:tc>
          <w:tcPr>
            <w:tcW w:w="992" w:type="dxa"/>
            <w:tcBorders>
              <w:top w:val="nil"/>
              <w:left w:val="nil"/>
              <w:bottom w:val="single" w:sz="4" w:space="0" w:color="auto"/>
              <w:right w:val="single" w:sz="4" w:space="0" w:color="auto"/>
            </w:tcBorders>
            <w:shd w:val="clear" w:color="auto" w:fill="auto"/>
            <w:noWrap/>
            <w:vAlign w:val="center"/>
          </w:tcPr>
          <w:p w14:paraId="32B8B2C3" w14:textId="77777777" w:rsidR="00B11043" w:rsidRDefault="00B20AFE">
            <w:pPr>
              <w:jc w:val="center"/>
              <w:rPr>
                <w:color w:val="000000"/>
                <w:sz w:val="20"/>
                <w:lang w:eastAsia="lt-LT"/>
              </w:rPr>
            </w:pPr>
            <w:r>
              <w:rPr>
                <w:color w:val="000000"/>
                <w:sz w:val="20"/>
                <w:lang w:eastAsia="lt-LT"/>
              </w:rPr>
              <w:t>0,01</w:t>
            </w:r>
          </w:p>
        </w:tc>
        <w:tc>
          <w:tcPr>
            <w:tcW w:w="1418" w:type="dxa"/>
            <w:tcBorders>
              <w:top w:val="nil"/>
              <w:left w:val="nil"/>
              <w:bottom w:val="single" w:sz="4" w:space="0" w:color="auto"/>
              <w:right w:val="single" w:sz="4" w:space="0" w:color="auto"/>
            </w:tcBorders>
            <w:shd w:val="clear" w:color="auto" w:fill="auto"/>
            <w:noWrap/>
            <w:vAlign w:val="center"/>
          </w:tcPr>
          <w:p w14:paraId="32B8B2C4" w14:textId="77777777" w:rsidR="00B11043" w:rsidRDefault="00B20AFE">
            <w:pPr>
              <w:jc w:val="center"/>
              <w:rPr>
                <w:color w:val="000000"/>
                <w:sz w:val="20"/>
                <w:lang w:eastAsia="lt-LT"/>
              </w:rPr>
            </w:pPr>
            <w:r>
              <w:rPr>
                <w:color w:val="000000"/>
                <w:sz w:val="20"/>
                <w:lang w:eastAsia="lt-LT"/>
              </w:rPr>
              <w:t>-1303,54</w:t>
            </w:r>
          </w:p>
        </w:tc>
        <w:tc>
          <w:tcPr>
            <w:tcW w:w="1134" w:type="dxa"/>
            <w:tcBorders>
              <w:top w:val="nil"/>
              <w:left w:val="nil"/>
              <w:bottom w:val="single" w:sz="4" w:space="0" w:color="auto"/>
              <w:right w:val="single" w:sz="4" w:space="0" w:color="auto"/>
            </w:tcBorders>
            <w:shd w:val="clear" w:color="auto" w:fill="auto"/>
            <w:noWrap/>
            <w:vAlign w:val="center"/>
          </w:tcPr>
          <w:p w14:paraId="32B8B2C5" w14:textId="77777777" w:rsidR="00B11043" w:rsidRDefault="00B11043">
            <w:pPr>
              <w:jc w:val="center"/>
              <w:rPr>
                <w:color w:val="000000"/>
                <w:sz w:val="20"/>
                <w:lang w:eastAsia="lt-LT"/>
              </w:rPr>
            </w:pPr>
          </w:p>
        </w:tc>
      </w:tr>
      <w:tr w:rsidR="00B11043" w14:paraId="32B8B2CE"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C7" w14:textId="77777777" w:rsidR="00B11043" w:rsidRDefault="00B20AFE">
            <w:pPr>
              <w:rPr>
                <w:sz w:val="18"/>
                <w:szCs w:val="18"/>
                <w:lang w:eastAsia="lt-LT"/>
              </w:rPr>
            </w:pPr>
            <w:r>
              <w:rPr>
                <w:sz w:val="18"/>
                <w:szCs w:val="18"/>
                <w:lang w:eastAsia="lt-LT"/>
              </w:rPr>
              <w:t xml:space="preserve">    kitoms išlaidoms                kompensuoti</w:t>
            </w:r>
          </w:p>
        </w:tc>
        <w:tc>
          <w:tcPr>
            <w:tcW w:w="1417" w:type="dxa"/>
            <w:tcBorders>
              <w:top w:val="nil"/>
              <w:left w:val="nil"/>
              <w:bottom w:val="single" w:sz="4" w:space="0" w:color="auto"/>
              <w:right w:val="single" w:sz="4" w:space="0" w:color="auto"/>
            </w:tcBorders>
            <w:shd w:val="clear" w:color="auto" w:fill="auto"/>
            <w:noWrap/>
            <w:vAlign w:val="center"/>
          </w:tcPr>
          <w:p w14:paraId="32B8B2C8" w14:textId="77777777" w:rsidR="00B11043" w:rsidRDefault="00B20AFE">
            <w:pPr>
              <w:jc w:val="center"/>
              <w:rPr>
                <w:color w:val="000000"/>
                <w:sz w:val="20"/>
                <w:lang w:eastAsia="lt-LT"/>
              </w:rPr>
            </w:pPr>
            <w:r>
              <w:rPr>
                <w:color w:val="000000"/>
                <w:sz w:val="20"/>
                <w:lang w:eastAsia="lt-LT"/>
              </w:rPr>
              <w:t>20155,04</w:t>
            </w:r>
          </w:p>
        </w:tc>
        <w:tc>
          <w:tcPr>
            <w:tcW w:w="992" w:type="dxa"/>
            <w:tcBorders>
              <w:top w:val="nil"/>
              <w:left w:val="nil"/>
              <w:bottom w:val="single" w:sz="4" w:space="0" w:color="auto"/>
              <w:right w:val="single" w:sz="4" w:space="0" w:color="auto"/>
            </w:tcBorders>
            <w:shd w:val="clear" w:color="auto" w:fill="auto"/>
            <w:noWrap/>
            <w:vAlign w:val="center"/>
          </w:tcPr>
          <w:p w14:paraId="32B8B2C9" w14:textId="77777777" w:rsidR="00B11043" w:rsidRDefault="00B20AFE">
            <w:pPr>
              <w:jc w:val="center"/>
              <w:rPr>
                <w:color w:val="000000"/>
                <w:sz w:val="20"/>
                <w:lang w:eastAsia="lt-LT"/>
              </w:rPr>
            </w:pPr>
            <w:r>
              <w:rPr>
                <w:color w:val="000000"/>
                <w:sz w:val="20"/>
                <w:lang w:eastAsia="lt-LT"/>
              </w:rPr>
              <w:t>0,63</w:t>
            </w:r>
          </w:p>
        </w:tc>
        <w:tc>
          <w:tcPr>
            <w:tcW w:w="1418" w:type="dxa"/>
            <w:tcBorders>
              <w:top w:val="nil"/>
              <w:left w:val="nil"/>
              <w:bottom w:val="single" w:sz="4" w:space="0" w:color="auto"/>
              <w:right w:val="single" w:sz="4" w:space="0" w:color="auto"/>
            </w:tcBorders>
            <w:shd w:val="clear" w:color="auto" w:fill="auto"/>
            <w:noWrap/>
            <w:vAlign w:val="center"/>
          </w:tcPr>
          <w:p w14:paraId="32B8B2CA" w14:textId="77777777" w:rsidR="00B11043" w:rsidRDefault="00B20AFE">
            <w:pPr>
              <w:jc w:val="center"/>
              <w:rPr>
                <w:color w:val="000000"/>
                <w:sz w:val="20"/>
                <w:lang w:eastAsia="lt-LT"/>
              </w:rPr>
            </w:pPr>
            <w:r>
              <w:rPr>
                <w:color w:val="000000"/>
                <w:sz w:val="20"/>
                <w:lang w:eastAsia="lt-LT"/>
              </w:rPr>
              <w:t>1245,84</w:t>
            </w:r>
          </w:p>
        </w:tc>
        <w:tc>
          <w:tcPr>
            <w:tcW w:w="992" w:type="dxa"/>
            <w:tcBorders>
              <w:top w:val="nil"/>
              <w:left w:val="nil"/>
              <w:bottom w:val="single" w:sz="4" w:space="0" w:color="auto"/>
              <w:right w:val="single" w:sz="4" w:space="0" w:color="auto"/>
            </w:tcBorders>
            <w:shd w:val="clear" w:color="auto" w:fill="auto"/>
            <w:noWrap/>
            <w:vAlign w:val="center"/>
          </w:tcPr>
          <w:p w14:paraId="32B8B2CB" w14:textId="77777777" w:rsidR="00B11043" w:rsidRDefault="00B20AFE">
            <w:pPr>
              <w:jc w:val="center"/>
              <w:rPr>
                <w:color w:val="000000"/>
                <w:sz w:val="20"/>
                <w:lang w:eastAsia="lt-LT"/>
              </w:rPr>
            </w:pPr>
            <w:r>
              <w:rPr>
                <w:color w:val="000000"/>
                <w:sz w:val="20"/>
                <w:lang w:eastAsia="lt-LT"/>
              </w:rPr>
              <w:t>0,04</w:t>
            </w:r>
          </w:p>
        </w:tc>
        <w:tc>
          <w:tcPr>
            <w:tcW w:w="1418" w:type="dxa"/>
            <w:tcBorders>
              <w:top w:val="nil"/>
              <w:left w:val="nil"/>
              <w:bottom w:val="single" w:sz="4" w:space="0" w:color="auto"/>
              <w:right w:val="single" w:sz="4" w:space="0" w:color="auto"/>
            </w:tcBorders>
            <w:shd w:val="clear" w:color="auto" w:fill="auto"/>
            <w:noWrap/>
            <w:vAlign w:val="center"/>
          </w:tcPr>
          <w:p w14:paraId="32B8B2CC" w14:textId="77777777" w:rsidR="00B11043" w:rsidRDefault="00B20AFE">
            <w:pPr>
              <w:jc w:val="center"/>
              <w:rPr>
                <w:color w:val="000000"/>
                <w:sz w:val="20"/>
                <w:lang w:eastAsia="lt-LT"/>
              </w:rPr>
            </w:pPr>
            <w:r>
              <w:rPr>
                <w:color w:val="000000"/>
                <w:sz w:val="20"/>
                <w:lang w:eastAsia="lt-LT"/>
              </w:rPr>
              <w:t>-1890,92</w:t>
            </w:r>
          </w:p>
        </w:tc>
        <w:tc>
          <w:tcPr>
            <w:tcW w:w="1134" w:type="dxa"/>
            <w:tcBorders>
              <w:top w:val="nil"/>
              <w:left w:val="nil"/>
              <w:bottom w:val="single" w:sz="4" w:space="0" w:color="auto"/>
              <w:right w:val="single" w:sz="4" w:space="0" w:color="auto"/>
            </w:tcBorders>
            <w:shd w:val="clear" w:color="auto" w:fill="auto"/>
            <w:noWrap/>
            <w:vAlign w:val="center"/>
          </w:tcPr>
          <w:p w14:paraId="32B8B2CD" w14:textId="77777777" w:rsidR="00B11043" w:rsidRDefault="00B11043">
            <w:pPr>
              <w:jc w:val="center"/>
              <w:rPr>
                <w:color w:val="000000"/>
                <w:sz w:val="20"/>
                <w:lang w:eastAsia="lt-LT"/>
              </w:rPr>
            </w:pPr>
          </w:p>
        </w:tc>
      </w:tr>
      <w:tr w:rsidR="00B11043" w14:paraId="32B8B2D6"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bottom"/>
          </w:tcPr>
          <w:p w14:paraId="32B8B2CF" w14:textId="77777777" w:rsidR="00B11043" w:rsidRDefault="00B20AFE">
            <w:pPr>
              <w:spacing w:line="360" w:lineRule="auto"/>
              <w:rPr>
                <w:sz w:val="18"/>
                <w:szCs w:val="18"/>
              </w:rPr>
            </w:pPr>
            <w:r>
              <w:rPr>
                <w:sz w:val="18"/>
                <w:szCs w:val="18"/>
              </w:rPr>
              <w:t>Finansavimo pajamos (savivaldybės biudžeto) iš jų:</w:t>
            </w:r>
          </w:p>
        </w:tc>
        <w:tc>
          <w:tcPr>
            <w:tcW w:w="1417" w:type="dxa"/>
            <w:tcBorders>
              <w:top w:val="nil"/>
              <w:left w:val="nil"/>
              <w:bottom w:val="single" w:sz="4" w:space="0" w:color="auto"/>
              <w:right w:val="single" w:sz="4" w:space="0" w:color="auto"/>
            </w:tcBorders>
            <w:shd w:val="clear" w:color="auto" w:fill="auto"/>
            <w:noWrap/>
            <w:vAlign w:val="center"/>
          </w:tcPr>
          <w:p w14:paraId="32B8B2D0" w14:textId="77777777" w:rsidR="00B11043" w:rsidRDefault="00B20AFE">
            <w:pPr>
              <w:jc w:val="center"/>
              <w:rPr>
                <w:b/>
                <w:color w:val="000000"/>
                <w:sz w:val="20"/>
                <w:lang w:eastAsia="lt-LT"/>
              </w:rPr>
            </w:pPr>
            <w:r>
              <w:rPr>
                <w:b/>
                <w:color w:val="000000"/>
                <w:sz w:val="20"/>
                <w:lang w:eastAsia="lt-LT"/>
              </w:rPr>
              <w:t>11546,11</w:t>
            </w:r>
          </w:p>
        </w:tc>
        <w:tc>
          <w:tcPr>
            <w:tcW w:w="992" w:type="dxa"/>
            <w:tcBorders>
              <w:top w:val="nil"/>
              <w:left w:val="nil"/>
              <w:bottom w:val="single" w:sz="4" w:space="0" w:color="auto"/>
              <w:right w:val="single" w:sz="4" w:space="0" w:color="auto"/>
            </w:tcBorders>
            <w:shd w:val="clear" w:color="auto" w:fill="auto"/>
            <w:noWrap/>
            <w:vAlign w:val="center"/>
          </w:tcPr>
          <w:p w14:paraId="32B8B2D1" w14:textId="77777777" w:rsidR="00B11043" w:rsidRDefault="00B20AFE">
            <w:pPr>
              <w:jc w:val="center"/>
              <w:rPr>
                <w:b/>
                <w:color w:val="000000"/>
                <w:sz w:val="20"/>
                <w:lang w:eastAsia="lt-LT"/>
              </w:rPr>
            </w:pPr>
            <w:r>
              <w:rPr>
                <w:b/>
                <w:color w:val="000000"/>
                <w:sz w:val="20"/>
                <w:lang w:eastAsia="lt-LT"/>
              </w:rPr>
              <w:t>0,37</w:t>
            </w:r>
          </w:p>
        </w:tc>
        <w:tc>
          <w:tcPr>
            <w:tcW w:w="1418" w:type="dxa"/>
            <w:tcBorders>
              <w:top w:val="nil"/>
              <w:left w:val="nil"/>
              <w:bottom w:val="single" w:sz="4" w:space="0" w:color="auto"/>
              <w:right w:val="single" w:sz="4" w:space="0" w:color="auto"/>
            </w:tcBorders>
            <w:shd w:val="clear" w:color="auto" w:fill="auto"/>
            <w:noWrap/>
            <w:vAlign w:val="center"/>
          </w:tcPr>
          <w:p w14:paraId="32B8B2D2" w14:textId="77777777" w:rsidR="00B11043" w:rsidRDefault="00B20AFE">
            <w:pPr>
              <w:jc w:val="center"/>
              <w:rPr>
                <w:b/>
                <w:color w:val="000000"/>
                <w:sz w:val="20"/>
                <w:lang w:eastAsia="lt-LT"/>
              </w:rPr>
            </w:pPr>
            <w:r>
              <w:rPr>
                <w:b/>
                <w:color w:val="000000"/>
                <w:sz w:val="20"/>
                <w:lang w:eastAsia="lt-LT"/>
              </w:rPr>
              <w:t>22578,41</w:t>
            </w:r>
          </w:p>
        </w:tc>
        <w:tc>
          <w:tcPr>
            <w:tcW w:w="992" w:type="dxa"/>
            <w:tcBorders>
              <w:top w:val="nil"/>
              <w:left w:val="nil"/>
              <w:bottom w:val="single" w:sz="4" w:space="0" w:color="auto"/>
              <w:right w:val="single" w:sz="4" w:space="0" w:color="auto"/>
            </w:tcBorders>
            <w:shd w:val="clear" w:color="auto" w:fill="auto"/>
            <w:noWrap/>
            <w:vAlign w:val="center"/>
          </w:tcPr>
          <w:p w14:paraId="32B8B2D3" w14:textId="77777777" w:rsidR="00B11043" w:rsidRDefault="00B20AFE">
            <w:pPr>
              <w:jc w:val="center"/>
              <w:rPr>
                <w:b/>
                <w:color w:val="000000"/>
                <w:sz w:val="20"/>
                <w:lang w:eastAsia="lt-LT"/>
              </w:rPr>
            </w:pPr>
            <w:r>
              <w:rPr>
                <w:b/>
                <w:color w:val="000000"/>
                <w:sz w:val="20"/>
                <w:lang w:eastAsia="lt-LT"/>
              </w:rPr>
              <w:t>0,73</w:t>
            </w:r>
          </w:p>
        </w:tc>
        <w:tc>
          <w:tcPr>
            <w:tcW w:w="1418" w:type="dxa"/>
            <w:tcBorders>
              <w:top w:val="nil"/>
              <w:left w:val="nil"/>
              <w:bottom w:val="single" w:sz="4" w:space="0" w:color="auto"/>
              <w:right w:val="single" w:sz="4" w:space="0" w:color="auto"/>
            </w:tcBorders>
            <w:shd w:val="clear" w:color="auto" w:fill="auto"/>
            <w:noWrap/>
            <w:vAlign w:val="center"/>
          </w:tcPr>
          <w:p w14:paraId="32B8B2D4" w14:textId="77777777" w:rsidR="00B11043" w:rsidRDefault="00B20AFE">
            <w:pPr>
              <w:jc w:val="center"/>
              <w:rPr>
                <w:b/>
                <w:color w:val="000000"/>
                <w:sz w:val="20"/>
                <w:lang w:eastAsia="lt-LT"/>
              </w:rPr>
            </w:pPr>
            <w:r>
              <w:rPr>
                <w:b/>
                <w:color w:val="000000"/>
                <w:sz w:val="20"/>
                <w:lang w:eastAsia="lt-LT"/>
              </w:rPr>
              <w:t>+11032,3</w:t>
            </w:r>
          </w:p>
        </w:tc>
        <w:tc>
          <w:tcPr>
            <w:tcW w:w="1134" w:type="dxa"/>
            <w:tcBorders>
              <w:top w:val="nil"/>
              <w:left w:val="nil"/>
              <w:bottom w:val="single" w:sz="4" w:space="0" w:color="auto"/>
              <w:right w:val="single" w:sz="4" w:space="0" w:color="auto"/>
            </w:tcBorders>
            <w:shd w:val="clear" w:color="auto" w:fill="auto"/>
            <w:noWrap/>
            <w:vAlign w:val="center"/>
          </w:tcPr>
          <w:p w14:paraId="32B8B2D5" w14:textId="77777777" w:rsidR="00B11043" w:rsidRDefault="00B20AFE">
            <w:pPr>
              <w:jc w:val="center"/>
              <w:rPr>
                <w:b/>
                <w:color w:val="000000"/>
                <w:sz w:val="20"/>
                <w:lang w:eastAsia="lt-LT"/>
              </w:rPr>
            </w:pPr>
            <w:r>
              <w:rPr>
                <w:b/>
                <w:color w:val="000000"/>
                <w:sz w:val="20"/>
                <w:lang w:eastAsia="lt-LT"/>
              </w:rPr>
              <w:t>95,55</w:t>
            </w:r>
          </w:p>
        </w:tc>
      </w:tr>
      <w:tr w:rsidR="00B11043" w14:paraId="32B8B2DE"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D7" w14:textId="77777777" w:rsidR="00B11043" w:rsidRDefault="00B20AFE">
            <w:pPr>
              <w:rPr>
                <w:sz w:val="18"/>
                <w:szCs w:val="18"/>
                <w:lang w:eastAsia="lt-LT"/>
              </w:rPr>
            </w:pPr>
            <w:r>
              <w:rPr>
                <w:sz w:val="18"/>
                <w:szCs w:val="18"/>
                <w:lang w:eastAsia="lt-LT"/>
              </w:rPr>
              <w:t xml:space="preserve">    nepiniginiam turtui</w:t>
            </w:r>
          </w:p>
        </w:tc>
        <w:tc>
          <w:tcPr>
            <w:tcW w:w="1417" w:type="dxa"/>
            <w:tcBorders>
              <w:top w:val="nil"/>
              <w:left w:val="nil"/>
              <w:bottom w:val="single" w:sz="4" w:space="0" w:color="auto"/>
              <w:right w:val="single" w:sz="4" w:space="0" w:color="auto"/>
            </w:tcBorders>
            <w:shd w:val="clear" w:color="auto" w:fill="auto"/>
            <w:noWrap/>
            <w:vAlign w:val="center"/>
          </w:tcPr>
          <w:p w14:paraId="32B8B2D8" w14:textId="77777777" w:rsidR="00B11043" w:rsidRDefault="00B20AFE">
            <w:pPr>
              <w:jc w:val="center"/>
              <w:rPr>
                <w:color w:val="000000"/>
                <w:sz w:val="20"/>
                <w:lang w:eastAsia="lt-LT"/>
              </w:rPr>
            </w:pPr>
            <w:r>
              <w:rPr>
                <w:color w:val="000000"/>
                <w:sz w:val="20"/>
                <w:lang w:eastAsia="lt-LT"/>
              </w:rPr>
              <w:t>1546,11</w:t>
            </w:r>
          </w:p>
        </w:tc>
        <w:tc>
          <w:tcPr>
            <w:tcW w:w="992" w:type="dxa"/>
            <w:tcBorders>
              <w:top w:val="nil"/>
              <w:left w:val="nil"/>
              <w:bottom w:val="single" w:sz="4" w:space="0" w:color="auto"/>
              <w:right w:val="single" w:sz="4" w:space="0" w:color="auto"/>
            </w:tcBorders>
            <w:shd w:val="clear" w:color="auto" w:fill="auto"/>
            <w:noWrap/>
            <w:vAlign w:val="center"/>
          </w:tcPr>
          <w:p w14:paraId="32B8B2D9" w14:textId="77777777" w:rsidR="00B11043" w:rsidRDefault="00B20AFE">
            <w:pPr>
              <w:jc w:val="center"/>
              <w:rPr>
                <w:color w:val="000000"/>
                <w:sz w:val="20"/>
                <w:lang w:eastAsia="lt-LT"/>
              </w:rPr>
            </w:pPr>
            <w:r>
              <w:rPr>
                <w:color w:val="000000"/>
                <w:sz w:val="20"/>
                <w:lang w:eastAsia="lt-LT"/>
              </w:rPr>
              <w:t>0,05</w:t>
            </w:r>
          </w:p>
        </w:tc>
        <w:tc>
          <w:tcPr>
            <w:tcW w:w="1418" w:type="dxa"/>
            <w:tcBorders>
              <w:top w:val="nil"/>
              <w:left w:val="nil"/>
              <w:bottom w:val="single" w:sz="4" w:space="0" w:color="auto"/>
              <w:right w:val="single" w:sz="4" w:space="0" w:color="auto"/>
            </w:tcBorders>
            <w:shd w:val="clear" w:color="auto" w:fill="auto"/>
            <w:noWrap/>
            <w:vAlign w:val="center"/>
          </w:tcPr>
          <w:p w14:paraId="32B8B2DA" w14:textId="77777777" w:rsidR="00B11043" w:rsidRDefault="00B20AFE">
            <w:pPr>
              <w:jc w:val="center"/>
              <w:rPr>
                <w:color w:val="000000"/>
                <w:sz w:val="20"/>
                <w:lang w:eastAsia="lt-LT"/>
              </w:rPr>
            </w:pPr>
            <w:r>
              <w:rPr>
                <w:color w:val="000000"/>
                <w:sz w:val="20"/>
                <w:lang w:eastAsia="lt-LT"/>
              </w:rPr>
              <w:t>946,91</w:t>
            </w:r>
          </w:p>
        </w:tc>
        <w:tc>
          <w:tcPr>
            <w:tcW w:w="992" w:type="dxa"/>
            <w:tcBorders>
              <w:top w:val="nil"/>
              <w:left w:val="nil"/>
              <w:bottom w:val="single" w:sz="4" w:space="0" w:color="auto"/>
              <w:right w:val="single" w:sz="4" w:space="0" w:color="auto"/>
            </w:tcBorders>
            <w:shd w:val="clear" w:color="auto" w:fill="auto"/>
            <w:noWrap/>
            <w:vAlign w:val="center"/>
          </w:tcPr>
          <w:p w14:paraId="32B8B2DB" w14:textId="77777777" w:rsidR="00B11043" w:rsidRDefault="00B20AFE">
            <w:pPr>
              <w:jc w:val="center"/>
              <w:rPr>
                <w:color w:val="000000"/>
                <w:sz w:val="20"/>
                <w:lang w:eastAsia="lt-LT"/>
              </w:rPr>
            </w:pPr>
            <w:r>
              <w:rPr>
                <w:color w:val="000000"/>
                <w:sz w:val="20"/>
                <w:lang w:eastAsia="lt-LT"/>
              </w:rPr>
              <w:t>0,03</w:t>
            </w:r>
          </w:p>
        </w:tc>
        <w:tc>
          <w:tcPr>
            <w:tcW w:w="1418" w:type="dxa"/>
            <w:tcBorders>
              <w:top w:val="nil"/>
              <w:left w:val="nil"/>
              <w:bottom w:val="single" w:sz="4" w:space="0" w:color="auto"/>
              <w:right w:val="single" w:sz="4" w:space="0" w:color="auto"/>
            </w:tcBorders>
            <w:shd w:val="clear" w:color="auto" w:fill="auto"/>
            <w:noWrap/>
            <w:vAlign w:val="center"/>
          </w:tcPr>
          <w:p w14:paraId="32B8B2DC" w14:textId="77777777" w:rsidR="00B11043" w:rsidRDefault="00B20AFE">
            <w:pPr>
              <w:jc w:val="center"/>
              <w:rPr>
                <w:color w:val="000000"/>
                <w:sz w:val="20"/>
                <w:lang w:eastAsia="lt-LT"/>
              </w:rPr>
            </w:pPr>
            <w:r>
              <w:rPr>
                <w:color w:val="000000"/>
                <w:sz w:val="20"/>
                <w:lang w:eastAsia="lt-LT"/>
              </w:rPr>
              <w:t>-599,20</w:t>
            </w:r>
          </w:p>
        </w:tc>
        <w:tc>
          <w:tcPr>
            <w:tcW w:w="1134" w:type="dxa"/>
            <w:tcBorders>
              <w:top w:val="nil"/>
              <w:left w:val="nil"/>
              <w:bottom w:val="single" w:sz="4" w:space="0" w:color="auto"/>
              <w:right w:val="single" w:sz="4" w:space="0" w:color="auto"/>
            </w:tcBorders>
            <w:shd w:val="clear" w:color="auto" w:fill="auto"/>
            <w:noWrap/>
            <w:vAlign w:val="center"/>
          </w:tcPr>
          <w:p w14:paraId="32B8B2DD" w14:textId="77777777" w:rsidR="00B11043" w:rsidRDefault="00B11043">
            <w:pPr>
              <w:jc w:val="center"/>
              <w:rPr>
                <w:b/>
                <w:color w:val="000000"/>
                <w:sz w:val="20"/>
                <w:lang w:eastAsia="lt-LT"/>
              </w:rPr>
            </w:pPr>
          </w:p>
        </w:tc>
      </w:tr>
      <w:tr w:rsidR="00B11043" w14:paraId="32B8B2E6"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DF" w14:textId="77777777" w:rsidR="00B11043" w:rsidRDefault="00B20AFE">
            <w:pPr>
              <w:rPr>
                <w:sz w:val="18"/>
                <w:szCs w:val="18"/>
                <w:lang w:eastAsia="lt-LT"/>
              </w:rPr>
            </w:pPr>
            <w:r>
              <w:rPr>
                <w:sz w:val="18"/>
                <w:szCs w:val="18"/>
                <w:lang w:eastAsia="lt-LT"/>
              </w:rPr>
              <w:t xml:space="preserve">    kitoms išlaidoms          kompensuoti</w:t>
            </w:r>
          </w:p>
        </w:tc>
        <w:tc>
          <w:tcPr>
            <w:tcW w:w="1417" w:type="dxa"/>
            <w:tcBorders>
              <w:top w:val="nil"/>
              <w:left w:val="nil"/>
              <w:bottom w:val="single" w:sz="4" w:space="0" w:color="auto"/>
              <w:right w:val="single" w:sz="4" w:space="0" w:color="auto"/>
            </w:tcBorders>
            <w:shd w:val="clear" w:color="auto" w:fill="auto"/>
            <w:noWrap/>
            <w:vAlign w:val="center"/>
          </w:tcPr>
          <w:p w14:paraId="32B8B2E0" w14:textId="77777777" w:rsidR="00B11043" w:rsidRDefault="00B20AFE">
            <w:pPr>
              <w:jc w:val="center"/>
              <w:rPr>
                <w:color w:val="000000"/>
                <w:sz w:val="20"/>
                <w:lang w:eastAsia="lt-LT"/>
              </w:rPr>
            </w:pPr>
            <w:r>
              <w:rPr>
                <w:color w:val="000000"/>
                <w:sz w:val="20"/>
                <w:lang w:eastAsia="lt-LT"/>
              </w:rPr>
              <w:t>10000</w:t>
            </w:r>
          </w:p>
        </w:tc>
        <w:tc>
          <w:tcPr>
            <w:tcW w:w="992" w:type="dxa"/>
            <w:tcBorders>
              <w:top w:val="nil"/>
              <w:left w:val="nil"/>
              <w:bottom w:val="single" w:sz="4" w:space="0" w:color="auto"/>
              <w:right w:val="single" w:sz="4" w:space="0" w:color="auto"/>
            </w:tcBorders>
            <w:shd w:val="clear" w:color="auto" w:fill="auto"/>
            <w:noWrap/>
            <w:vAlign w:val="center"/>
          </w:tcPr>
          <w:p w14:paraId="32B8B2E1" w14:textId="77777777" w:rsidR="00B11043" w:rsidRDefault="00B20AFE">
            <w:pPr>
              <w:jc w:val="center"/>
              <w:rPr>
                <w:color w:val="000000"/>
                <w:sz w:val="20"/>
                <w:lang w:eastAsia="lt-LT"/>
              </w:rPr>
            </w:pPr>
            <w:r>
              <w:rPr>
                <w:color w:val="000000"/>
                <w:sz w:val="20"/>
                <w:lang w:eastAsia="lt-LT"/>
              </w:rPr>
              <w:t>0,32</w:t>
            </w:r>
          </w:p>
        </w:tc>
        <w:tc>
          <w:tcPr>
            <w:tcW w:w="1418" w:type="dxa"/>
            <w:tcBorders>
              <w:top w:val="nil"/>
              <w:left w:val="nil"/>
              <w:bottom w:val="single" w:sz="4" w:space="0" w:color="auto"/>
              <w:right w:val="single" w:sz="4" w:space="0" w:color="auto"/>
            </w:tcBorders>
            <w:shd w:val="clear" w:color="auto" w:fill="auto"/>
            <w:noWrap/>
            <w:vAlign w:val="center"/>
          </w:tcPr>
          <w:p w14:paraId="32B8B2E2" w14:textId="77777777" w:rsidR="00B11043" w:rsidRDefault="00B20AFE">
            <w:pPr>
              <w:jc w:val="center"/>
              <w:rPr>
                <w:color w:val="000000"/>
                <w:sz w:val="20"/>
                <w:lang w:eastAsia="lt-LT"/>
              </w:rPr>
            </w:pPr>
            <w:r>
              <w:rPr>
                <w:color w:val="000000"/>
                <w:sz w:val="20"/>
                <w:lang w:eastAsia="lt-LT"/>
              </w:rPr>
              <w:t>21631,50</w:t>
            </w:r>
          </w:p>
        </w:tc>
        <w:tc>
          <w:tcPr>
            <w:tcW w:w="992" w:type="dxa"/>
            <w:tcBorders>
              <w:top w:val="nil"/>
              <w:left w:val="nil"/>
              <w:bottom w:val="single" w:sz="4" w:space="0" w:color="auto"/>
              <w:right w:val="single" w:sz="4" w:space="0" w:color="auto"/>
            </w:tcBorders>
            <w:shd w:val="clear" w:color="auto" w:fill="auto"/>
            <w:noWrap/>
            <w:vAlign w:val="center"/>
          </w:tcPr>
          <w:p w14:paraId="32B8B2E3" w14:textId="77777777" w:rsidR="00B11043" w:rsidRDefault="00B20AFE">
            <w:pPr>
              <w:jc w:val="center"/>
              <w:rPr>
                <w:color w:val="000000"/>
                <w:sz w:val="20"/>
                <w:lang w:eastAsia="lt-LT"/>
              </w:rPr>
            </w:pPr>
            <w:r>
              <w:rPr>
                <w:color w:val="000000"/>
                <w:sz w:val="20"/>
                <w:lang w:eastAsia="lt-LT"/>
              </w:rPr>
              <w:t>0,07</w:t>
            </w:r>
          </w:p>
        </w:tc>
        <w:tc>
          <w:tcPr>
            <w:tcW w:w="1418" w:type="dxa"/>
            <w:tcBorders>
              <w:top w:val="nil"/>
              <w:left w:val="nil"/>
              <w:bottom w:val="single" w:sz="4" w:space="0" w:color="auto"/>
              <w:right w:val="single" w:sz="4" w:space="0" w:color="auto"/>
            </w:tcBorders>
            <w:shd w:val="clear" w:color="auto" w:fill="auto"/>
            <w:noWrap/>
            <w:vAlign w:val="center"/>
          </w:tcPr>
          <w:p w14:paraId="32B8B2E4" w14:textId="77777777" w:rsidR="00B11043" w:rsidRDefault="00B20AFE">
            <w:pPr>
              <w:jc w:val="center"/>
              <w:rPr>
                <w:color w:val="000000"/>
                <w:sz w:val="20"/>
                <w:lang w:eastAsia="lt-LT"/>
              </w:rPr>
            </w:pPr>
            <w:r>
              <w:rPr>
                <w:color w:val="000000"/>
                <w:sz w:val="20"/>
                <w:lang w:eastAsia="lt-LT"/>
              </w:rPr>
              <w:t>+11631,50</w:t>
            </w:r>
          </w:p>
        </w:tc>
        <w:tc>
          <w:tcPr>
            <w:tcW w:w="1134" w:type="dxa"/>
            <w:tcBorders>
              <w:top w:val="nil"/>
              <w:left w:val="nil"/>
              <w:bottom w:val="single" w:sz="4" w:space="0" w:color="auto"/>
              <w:right w:val="single" w:sz="4" w:space="0" w:color="auto"/>
            </w:tcBorders>
            <w:shd w:val="clear" w:color="auto" w:fill="auto"/>
            <w:noWrap/>
            <w:vAlign w:val="center"/>
          </w:tcPr>
          <w:p w14:paraId="32B8B2E5" w14:textId="77777777" w:rsidR="00B11043" w:rsidRDefault="00B11043">
            <w:pPr>
              <w:jc w:val="center"/>
              <w:rPr>
                <w:b/>
                <w:color w:val="000000"/>
                <w:sz w:val="20"/>
                <w:lang w:eastAsia="lt-LT"/>
              </w:rPr>
            </w:pPr>
          </w:p>
        </w:tc>
      </w:tr>
      <w:tr w:rsidR="00B11043" w14:paraId="32B8B2EF"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E7" w14:textId="77777777" w:rsidR="00B11043" w:rsidRDefault="00B20AFE">
            <w:pPr>
              <w:rPr>
                <w:sz w:val="18"/>
                <w:szCs w:val="18"/>
                <w:lang w:eastAsia="lt-LT"/>
              </w:rPr>
            </w:pPr>
            <w:r>
              <w:rPr>
                <w:sz w:val="18"/>
                <w:szCs w:val="18"/>
                <w:lang w:eastAsia="lt-LT"/>
              </w:rPr>
              <w:t xml:space="preserve">Iš kitų šaltinių </w:t>
            </w:r>
          </w:p>
          <w:p w14:paraId="32B8B2E8" w14:textId="77777777" w:rsidR="00B11043" w:rsidRDefault="00B20AFE">
            <w:pPr>
              <w:rPr>
                <w:sz w:val="18"/>
                <w:szCs w:val="18"/>
                <w:lang w:eastAsia="lt-LT"/>
              </w:rPr>
            </w:pPr>
            <w:r>
              <w:rPr>
                <w:sz w:val="18"/>
                <w:szCs w:val="18"/>
                <w:lang w:eastAsia="lt-LT"/>
              </w:rPr>
              <w:t>(t. sk. parama - labdara)</w:t>
            </w:r>
          </w:p>
        </w:tc>
        <w:tc>
          <w:tcPr>
            <w:tcW w:w="1417" w:type="dxa"/>
            <w:tcBorders>
              <w:top w:val="nil"/>
              <w:left w:val="nil"/>
              <w:bottom w:val="single" w:sz="4" w:space="0" w:color="auto"/>
              <w:right w:val="single" w:sz="4" w:space="0" w:color="auto"/>
            </w:tcBorders>
            <w:shd w:val="clear" w:color="auto" w:fill="auto"/>
            <w:noWrap/>
            <w:vAlign w:val="center"/>
          </w:tcPr>
          <w:p w14:paraId="32B8B2E9" w14:textId="77777777" w:rsidR="00B11043" w:rsidRDefault="00B20AFE">
            <w:pPr>
              <w:jc w:val="center"/>
              <w:rPr>
                <w:b/>
                <w:color w:val="000000"/>
                <w:sz w:val="20"/>
                <w:lang w:eastAsia="lt-LT"/>
              </w:rPr>
            </w:pPr>
            <w:r>
              <w:rPr>
                <w:b/>
                <w:color w:val="000000"/>
                <w:sz w:val="20"/>
                <w:lang w:eastAsia="lt-LT"/>
              </w:rPr>
              <w:t>24269,34</w:t>
            </w:r>
          </w:p>
        </w:tc>
        <w:tc>
          <w:tcPr>
            <w:tcW w:w="992" w:type="dxa"/>
            <w:tcBorders>
              <w:top w:val="nil"/>
              <w:left w:val="nil"/>
              <w:bottom w:val="single" w:sz="4" w:space="0" w:color="auto"/>
              <w:right w:val="single" w:sz="4" w:space="0" w:color="auto"/>
            </w:tcBorders>
            <w:shd w:val="clear" w:color="auto" w:fill="auto"/>
            <w:noWrap/>
            <w:vAlign w:val="center"/>
          </w:tcPr>
          <w:p w14:paraId="32B8B2EA" w14:textId="77777777" w:rsidR="00B11043" w:rsidRDefault="00B20AFE">
            <w:pPr>
              <w:jc w:val="center"/>
              <w:rPr>
                <w:b/>
                <w:color w:val="000000"/>
                <w:sz w:val="20"/>
                <w:lang w:eastAsia="lt-LT"/>
              </w:rPr>
            </w:pPr>
            <w:r>
              <w:rPr>
                <w:b/>
                <w:color w:val="000000"/>
                <w:sz w:val="20"/>
                <w:lang w:eastAsia="lt-LT"/>
              </w:rPr>
              <w:t>0,77</w:t>
            </w:r>
          </w:p>
        </w:tc>
        <w:tc>
          <w:tcPr>
            <w:tcW w:w="1418" w:type="dxa"/>
            <w:tcBorders>
              <w:top w:val="nil"/>
              <w:left w:val="nil"/>
              <w:bottom w:val="single" w:sz="4" w:space="0" w:color="auto"/>
              <w:right w:val="single" w:sz="4" w:space="0" w:color="auto"/>
            </w:tcBorders>
            <w:shd w:val="clear" w:color="auto" w:fill="auto"/>
            <w:noWrap/>
            <w:vAlign w:val="center"/>
          </w:tcPr>
          <w:p w14:paraId="32B8B2EB" w14:textId="77777777" w:rsidR="00B11043" w:rsidRDefault="00B20AFE">
            <w:pPr>
              <w:jc w:val="center"/>
              <w:rPr>
                <w:b/>
                <w:color w:val="000000"/>
                <w:sz w:val="20"/>
                <w:lang w:eastAsia="lt-LT"/>
              </w:rPr>
            </w:pPr>
            <w:r>
              <w:rPr>
                <w:b/>
                <w:color w:val="000000"/>
                <w:sz w:val="20"/>
                <w:lang w:eastAsia="lt-LT"/>
              </w:rPr>
              <w:t>18646,22</w:t>
            </w:r>
          </w:p>
        </w:tc>
        <w:tc>
          <w:tcPr>
            <w:tcW w:w="992" w:type="dxa"/>
            <w:tcBorders>
              <w:top w:val="nil"/>
              <w:left w:val="nil"/>
              <w:bottom w:val="single" w:sz="4" w:space="0" w:color="auto"/>
              <w:right w:val="single" w:sz="4" w:space="0" w:color="auto"/>
            </w:tcBorders>
            <w:shd w:val="clear" w:color="auto" w:fill="auto"/>
            <w:noWrap/>
            <w:vAlign w:val="center"/>
          </w:tcPr>
          <w:p w14:paraId="32B8B2EC" w14:textId="77777777" w:rsidR="00B11043" w:rsidRDefault="00B20AFE">
            <w:pPr>
              <w:jc w:val="center"/>
              <w:rPr>
                <w:b/>
                <w:color w:val="000000"/>
                <w:sz w:val="20"/>
                <w:lang w:eastAsia="lt-LT"/>
              </w:rPr>
            </w:pPr>
            <w:r>
              <w:rPr>
                <w:b/>
                <w:color w:val="000000"/>
                <w:sz w:val="20"/>
                <w:lang w:eastAsia="lt-LT"/>
              </w:rPr>
              <w:t>0,6</w:t>
            </w:r>
          </w:p>
        </w:tc>
        <w:tc>
          <w:tcPr>
            <w:tcW w:w="1418" w:type="dxa"/>
            <w:tcBorders>
              <w:top w:val="nil"/>
              <w:left w:val="nil"/>
              <w:bottom w:val="single" w:sz="4" w:space="0" w:color="auto"/>
              <w:right w:val="single" w:sz="4" w:space="0" w:color="auto"/>
            </w:tcBorders>
            <w:shd w:val="clear" w:color="auto" w:fill="auto"/>
            <w:noWrap/>
            <w:vAlign w:val="center"/>
          </w:tcPr>
          <w:p w14:paraId="32B8B2ED" w14:textId="77777777" w:rsidR="00B11043" w:rsidRDefault="00B20AFE">
            <w:pPr>
              <w:jc w:val="center"/>
              <w:rPr>
                <w:b/>
                <w:color w:val="000000"/>
                <w:sz w:val="20"/>
                <w:lang w:eastAsia="lt-LT"/>
              </w:rPr>
            </w:pPr>
            <w:r>
              <w:rPr>
                <w:b/>
                <w:color w:val="000000"/>
                <w:sz w:val="20"/>
                <w:lang w:eastAsia="lt-LT"/>
              </w:rPr>
              <w:t>-5623,12</w:t>
            </w:r>
          </w:p>
        </w:tc>
        <w:tc>
          <w:tcPr>
            <w:tcW w:w="1134" w:type="dxa"/>
            <w:tcBorders>
              <w:top w:val="nil"/>
              <w:left w:val="nil"/>
              <w:bottom w:val="single" w:sz="4" w:space="0" w:color="auto"/>
              <w:right w:val="single" w:sz="4" w:space="0" w:color="auto"/>
            </w:tcBorders>
            <w:shd w:val="clear" w:color="auto" w:fill="auto"/>
            <w:noWrap/>
            <w:vAlign w:val="center"/>
          </w:tcPr>
          <w:p w14:paraId="32B8B2EE" w14:textId="77777777" w:rsidR="00B11043" w:rsidRDefault="00B20AFE">
            <w:pPr>
              <w:jc w:val="center"/>
              <w:rPr>
                <w:b/>
                <w:color w:val="000000"/>
                <w:sz w:val="20"/>
                <w:lang w:eastAsia="lt-LT"/>
              </w:rPr>
            </w:pPr>
            <w:r>
              <w:rPr>
                <w:b/>
                <w:color w:val="000000"/>
                <w:sz w:val="20"/>
                <w:lang w:eastAsia="lt-LT"/>
              </w:rPr>
              <w:t>-23,17</w:t>
            </w:r>
          </w:p>
        </w:tc>
      </w:tr>
      <w:tr w:rsidR="00B11043" w14:paraId="32B8B2F7"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F0" w14:textId="77777777" w:rsidR="00B11043" w:rsidRDefault="00B20AFE">
            <w:pPr>
              <w:rPr>
                <w:sz w:val="18"/>
                <w:szCs w:val="18"/>
                <w:lang w:eastAsia="lt-LT"/>
              </w:rPr>
            </w:pPr>
            <w:r>
              <w:rPr>
                <w:sz w:val="18"/>
                <w:szCs w:val="18"/>
                <w:lang w:eastAsia="lt-LT"/>
              </w:rPr>
              <w:t xml:space="preserve">     nepiniginiam turtui</w:t>
            </w:r>
          </w:p>
        </w:tc>
        <w:tc>
          <w:tcPr>
            <w:tcW w:w="1417" w:type="dxa"/>
            <w:tcBorders>
              <w:top w:val="nil"/>
              <w:left w:val="nil"/>
              <w:bottom w:val="single" w:sz="4" w:space="0" w:color="auto"/>
              <w:right w:val="single" w:sz="4" w:space="0" w:color="auto"/>
            </w:tcBorders>
            <w:shd w:val="clear" w:color="auto" w:fill="auto"/>
            <w:noWrap/>
            <w:vAlign w:val="center"/>
          </w:tcPr>
          <w:p w14:paraId="32B8B2F1" w14:textId="77777777" w:rsidR="00B11043" w:rsidRDefault="00B20AFE">
            <w:pPr>
              <w:jc w:val="center"/>
              <w:rPr>
                <w:color w:val="000000"/>
                <w:sz w:val="20"/>
                <w:lang w:eastAsia="lt-LT"/>
              </w:rPr>
            </w:pPr>
            <w:r>
              <w:rPr>
                <w:color w:val="000000"/>
                <w:sz w:val="20"/>
                <w:lang w:eastAsia="lt-LT"/>
              </w:rPr>
              <w:t>22923,13</w:t>
            </w:r>
          </w:p>
        </w:tc>
        <w:tc>
          <w:tcPr>
            <w:tcW w:w="992" w:type="dxa"/>
            <w:tcBorders>
              <w:top w:val="nil"/>
              <w:left w:val="nil"/>
              <w:bottom w:val="single" w:sz="4" w:space="0" w:color="auto"/>
              <w:right w:val="single" w:sz="4" w:space="0" w:color="auto"/>
            </w:tcBorders>
            <w:shd w:val="clear" w:color="auto" w:fill="auto"/>
            <w:noWrap/>
            <w:vAlign w:val="center"/>
          </w:tcPr>
          <w:p w14:paraId="32B8B2F2" w14:textId="77777777" w:rsidR="00B11043" w:rsidRDefault="00B20AFE">
            <w:pPr>
              <w:jc w:val="center"/>
              <w:rPr>
                <w:color w:val="000000"/>
                <w:sz w:val="20"/>
                <w:lang w:eastAsia="lt-LT"/>
              </w:rPr>
            </w:pPr>
            <w:r>
              <w:rPr>
                <w:color w:val="000000"/>
                <w:sz w:val="20"/>
                <w:lang w:eastAsia="lt-LT"/>
              </w:rPr>
              <w:t>0,73</w:t>
            </w:r>
          </w:p>
        </w:tc>
        <w:tc>
          <w:tcPr>
            <w:tcW w:w="1418" w:type="dxa"/>
            <w:tcBorders>
              <w:top w:val="nil"/>
              <w:left w:val="nil"/>
              <w:bottom w:val="single" w:sz="4" w:space="0" w:color="auto"/>
              <w:right w:val="single" w:sz="4" w:space="0" w:color="auto"/>
            </w:tcBorders>
            <w:shd w:val="clear" w:color="auto" w:fill="auto"/>
            <w:noWrap/>
            <w:vAlign w:val="center"/>
          </w:tcPr>
          <w:p w14:paraId="32B8B2F3" w14:textId="77777777" w:rsidR="00B11043" w:rsidRDefault="00B20AFE">
            <w:pPr>
              <w:jc w:val="center"/>
              <w:rPr>
                <w:color w:val="000000"/>
                <w:sz w:val="20"/>
                <w:lang w:eastAsia="lt-LT"/>
              </w:rPr>
            </w:pPr>
            <w:r>
              <w:rPr>
                <w:color w:val="000000"/>
                <w:sz w:val="20"/>
                <w:lang w:eastAsia="lt-LT"/>
              </w:rPr>
              <w:t>12420,23</w:t>
            </w:r>
          </w:p>
        </w:tc>
        <w:tc>
          <w:tcPr>
            <w:tcW w:w="992" w:type="dxa"/>
            <w:tcBorders>
              <w:top w:val="nil"/>
              <w:left w:val="nil"/>
              <w:bottom w:val="single" w:sz="4" w:space="0" w:color="auto"/>
              <w:right w:val="single" w:sz="4" w:space="0" w:color="auto"/>
            </w:tcBorders>
            <w:shd w:val="clear" w:color="auto" w:fill="auto"/>
            <w:noWrap/>
            <w:vAlign w:val="center"/>
          </w:tcPr>
          <w:p w14:paraId="32B8B2F4" w14:textId="77777777" w:rsidR="00B11043" w:rsidRDefault="00B20AFE">
            <w:pPr>
              <w:jc w:val="center"/>
              <w:rPr>
                <w:color w:val="000000"/>
                <w:sz w:val="20"/>
                <w:lang w:eastAsia="lt-LT"/>
              </w:rPr>
            </w:pPr>
            <w:r>
              <w:rPr>
                <w:color w:val="000000"/>
                <w:sz w:val="20"/>
                <w:lang w:eastAsia="lt-LT"/>
              </w:rPr>
              <w:t>0,4</w:t>
            </w:r>
          </w:p>
        </w:tc>
        <w:tc>
          <w:tcPr>
            <w:tcW w:w="1418" w:type="dxa"/>
            <w:tcBorders>
              <w:top w:val="nil"/>
              <w:left w:val="nil"/>
              <w:bottom w:val="single" w:sz="4" w:space="0" w:color="auto"/>
              <w:right w:val="single" w:sz="4" w:space="0" w:color="auto"/>
            </w:tcBorders>
            <w:shd w:val="clear" w:color="auto" w:fill="auto"/>
            <w:noWrap/>
            <w:vAlign w:val="center"/>
          </w:tcPr>
          <w:p w14:paraId="32B8B2F5" w14:textId="77777777" w:rsidR="00B11043" w:rsidRDefault="00B20AFE">
            <w:pPr>
              <w:jc w:val="center"/>
              <w:rPr>
                <w:color w:val="000000"/>
                <w:sz w:val="20"/>
                <w:lang w:eastAsia="lt-LT"/>
              </w:rPr>
            </w:pPr>
            <w:r>
              <w:rPr>
                <w:color w:val="000000"/>
                <w:sz w:val="20"/>
                <w:lang w:eastAsia="lt-LT"/>
              </w:rPr>
              <w:t>-10502,90</w:t>
            </w:r>
          </w:p>
        </w:tc>
        <w:tc>
          <w:tcPr>
            <w:tcW w:w="1134" w:type="dxa"/>
            <w:tcBorders>
              <w:top w:val="nil"/>
              <w:left w:val="nil"/>
              <w:bottom w:val="single" w:sz="4" w:space="0" w:color="auto"/>
              <w:right w:val="single" w:sz="4" w:space="0" w:color="auto"/>
            </w:tcBorders>
            <w:shd w:val="clear" w:color="auto" w:fill="auto"/>
            <w:noWrap/>
            <w:vAlign w:val="center"/>
          </w:tcPr>
          <w:p w14:paraId="32B8B2F6" w14:textId="77777777" w:rsidR="00B11043" w:rsidRDefault="00B11043">
            <w:pPr>
              <w:jc w:val="center"/>
              <w:rPr>
                <w:b/>
                <w:color w:val="000000"/>
                <w:sz w:val="20"/>
                <w:lang w:eastAsia="lt-LT"/>
              </w:rPr>
            </w:pPr>
          </w:p>
        </w:tc>
      </w:tr>
      <w:tr w:rsidR="00B11043" w14:paraId="32B8B2FF" w14:textId="77777777">
        <w:trPr>
          <w:trHeight w:val="255"/>
        </w:trPr>
        <w:tc>
          <w:tcPr>
            <w:tcW w:w="2132" w:type="dxa"/>
            <w:tcBorders>
              <w:top w:val="nil"/>
              <w:left w:val="single" w:sz="4" w:space="0" w:color="auto"/>
              <w:bottom w:val="single" w:sz="4" w:space="0" w:color="auto"/>
              <w:right w:val="single" w:sz="4" w:space="0" w:color="auto"/>
            </w:tcBorders>
            <w:shd w:val="clear" w:color="auto" w:fill="auto"/>
            <w:vAlign w:val="center"/>
          </w:tcPr>
          <w:p w14:paraId="32B8B2F8" w14:textId="77777777" w:rsidR="00B11043" w:rsidRDefault="00B20AFE">
            <w:pPr>
              <w:rPr>
                <w:sz w:val="18"/>
                <w:szCs w:val="18"/>
                <w:lang w:eastAsia="lt-LT"/>
              </w:rPr>
            </w:pPr>
            <w:r>
              <w:rPr>
                <w:sz w:val="18"/>
                <w:szCs w:val="18"/>
                <w:lang w:eastAsia="lt-LT"/>
              </w:rPr>
              <w:t xml:space="preserve">    kitoms išlaidoms          kompensuoti</w:t>
            </w:r>
          </w:p>
        </w:tc>
        <w:tc>
          <w:tcPr>
            <w:tcW w:w="1417" w:type="dxa"/>
            <w:tcBorders>
              <w:top w:val="nil"/>
              <w:left w:val="nil"/>
              <w:bottom w:val="single" w:sz="4" w:space="0" w:color="auto"/>
              <w:right w:val="single" w:sz="4" w:space="0" w:color="auto"/>
            </w:tcBorders>
            <w:shd w:val="clear" w:color="auto" w:fill="auto"/>
            <w:noWrap/>
            <w:vAlign w:val="center"/>
          </w:tcPr>
          <w:p w14:paraId="32B8B2F9" w14:textId="77777777" w:rsidR="00B11043" w:rsidRDefault="00B20AFE">
            <w:pPr>
              <w:jc w:val="center"/>
              <w:rPr>
                <w:color w:val="000000"/>
                <w:sz w:val="20"/>
                <w:lang w:eastAsia="lt-LT"/>
              </w:rPr>
            </w:pPr>
            <w:r>
              <w:rPr>
                <w:color w:val="000000"/>
                <w:sz w:val="20"/>
                <w:lang w:eastAsia="lt-LT"/>
              </w:rPr>
              <w:t>1346,21</w:t>
            </w:r>
          </w:p>
        </w:tc>
        <w:tc>
          <w:tcPr>
            <w:tcW w:w="992" w:type="dxa"/>
            <w:tcBorders>
              <w:top w:val="nil"/>
              <w:left w:val="nil"/>
              <w:bottom w:val="single" w:sz="4" w:space="0" w:color="auto"/>
              <w:right w:val="single" w:sz="4" w:space="0" w:color="auto"/>
            </w:tcBorders>
            <w:shd w:val="clear" w:color="auto" w:fill="auto"/>
            <w:noWrap/>
            <w:vAlign w:val="center"/>
          </w:tcPr>
          <w:p w14:paraId="32B8B2FA" w14:textId="77777777" w:rsidR="00B11043" w:rsidRDefault="00B20AFE">
            <w:pPr>
              <w:jc w:val="center"/>
              <w:rPr>
                <w:color w:val="000000"/>
                <w:sz w:val="20"/>
                <w:lang w:eastAsia="lt-LT"/>
              </w:rPr>
            </w:pPr>
            <w:r>
              <w:rPr>
                <w:color w:val="000000"/>
                <w:sz w:val="20"/>
                <w:lang w:eastAsia="lt-LT"/>
              </w:rPr>
              <w:t>0,04</w:t>
            </w:r>
          </w:p>
        </w:tc>
        <w:tc>
          <w:tcPr>
            <w:tcW w:w="1418" w:type="dxa"/>
            <w:tcBorders>
              <w:top w:val="nil"/>
              <w:left w:val="nil"/>
              <w:bottom w:val="single" w:sz="4" w:space="0" w:color="auto"/>
              <w:right w:val="single" w:sz="4" w:space="0" w:color="auto"/>
            </w:tcBorders>
            <w:shd w:val="clear" w:color="auto" w:fill="auto"/>
            <w:noWrap/>
            <w:vAlign w:val="center"/>
          </w:tcPr>
          <w:p w14:paraId="32B8B2FB" w14:textId="77777777" w:rsidR="00B11043" w:rsidRDefault="00B20AFE">
            <w:pPr>
              <w:jc w:val="center"/>
              <w:rPr>
                <w:color w:val="000000"/>
                <w:sz w:val="20"/>
                <w:lang w:eastAsia="lt-LT"/>
              </w:rPr>
            </w:pPr>
            <w:r>
              <w:rPr>
                <w:color w:val="000000"/>
                <w:sz w:val="20"/>
                <w:lang w:eastAsia="lt-LT"/>
              </w:rPr>
              <w:t>6225,99</w:t>
            </w:r>
          </w:p>
        </w:tc>
        <w:tc>
          <w:tcPr>
            <w:tcW w:w="992" w:type="dxa"/>
            <w:tcBorders>
              <w:top w:val="nil"/>
              <w:left w:val="nil"/>
              <w:bottom w:val="single" w:sz="4" w:space="0" w:color="auto"/>
              <w:right w:val="single" w:sz="4" w:space="0" w:color="auto"/>
            </w:tcBorders>
            <w:shd w:val="clear" w:color="auto" w:fill="auto"/>
            <w:noWrap/>
            <w:vAlign w:val="center"/>
          </w:tcPr>
          <w:p w14:paraId="32B8B2FC" w14:textId="77777777" w:rsidR="00B11043" w:rsidRDefault="00B20AFE">
            <w:pPr>
              <w:jc w:val="center"/>
              <w:rPr>
                <w:color w:val="000000"/>
                <w:sz w:val="20"/>
                <w:lang w:eastAsia="lt-LT"/>
              </w:rPr>
            </w:pPr>
            <w:r>
              <w:rPr>
                <w:color w:val="000000"/>
                <w:sz w:val="20"/>
                <w:lang w:eastAsia="lt-LT"/>
              </w:rPr>
              <w:t>0,2</w:t>
            </w:r>
          </w:p>
        </w:tc>
        <w:tc>
          <w:tcPr>
            <w:tcW w:w="1418" w:type="dxa"/>
            <w:tcBorders>
              <w:top w:val="nil"/>
              <w:left w:val="nil"/>
              <w:bottom w:val="single" w:sz="4" w:space="0" w:color="auto"/>
              <w:right w:val="single" w:sz="4" w:space="0" w:color="auto"/>
            </w:tcBorders>
            <w:shd w:val="clear" w:color="auto" w:fill="auto"/>
            <w:noWrap/>
            <w:vAlign w:val="center"/>
          </w:tcPr>
          <w:p w14:paraId="32B8B2FD" w14:textId="77777777" w:rsidR="00B11043" w:rsidRDefault="00B20AFE">
            <w:pPr>
              <w:jc w:val="center"/>
              <w:rPr>
                <w:color w:val="000000"/>
                <w:sz w:val="20"/>
                <w:lang w:eastAsia="lt-LT"/>
              </w:rPr>
            </w:pPr>
            <w:r>
              <w:rPr>
                <w:color w:val="000000"/>
                <w:sz w:val="20"/>
                <w:lang w:eastAsia="lt-LT"/>
              </w:rPr>
              <w:t>+4879,78</w:t>
            </w:r>
          </w:p>
        </w:tc>
        <w:tc>
          <w:tcPr>
            <w:tcW w:w="1134" w:type="dxa"/>
            <w:tcBorders>
              <w:top w:val="nil"/>
              <w:left w:val="nil"/>
              <w:bottom w:val="single" w:sz="4" w:space="0" w:color="auto"/>
              <w:right w:val="single" w:sz="4" w:space="0" w:color="auto"/>
            </w:tcBorders>
            <w:shd w:val="clear" w:color="auto" w:fill="auto"/>
            <w:noWrap/>
            <w:vAlign w:val="center"/>
          </w:tcPr>
          <w:p w14:paraId="32B8B2FE" w14:textId="77777777" w:rsidR="00B11043" w:rsidRDefault="00B11043">
            <w:pPr>
              <w:jc w:val="center"/>
              <w:rPr>
                <w:b/>
                <w:color w:val="000000"/>
                <w:sz w:val="20"/>
                <w:lang w:eastAsia="lt-LT"/>
              </w:rPr>
            </w:pPr>
          </w:p>
        </w:tc>
      </w:tr>
      <w:tr w:rsidR="00B11043" w14:paraId="32B8B307" w14:textId="77777777">
        <w:trPr>
          <w:trHeight w:val="189"/>
        </w:trPr>
        <w:tc>
          <w:tcPr>
            <w:tcW w:w="2132" w:type="dxa"/>
            <w:tcBorders>
              <w:top w:val="nil"/>
              <w:left w:val="single" w:sz="4" w:space="0" w:color="auto"/>
              <w:bottom w:val="single" w:sz="4" w:space="0" w:color="auto"/>
              <w:right w:val="single" w:sz="4" w:space="0" w:color="auto"/>
            </w:tcBorders>
            <w:shd w:val="clear" w:color="000000" w:fill="BDD7EE"/>
            <w:vAlign w:val="center"/>
          </w:tcPr>
          <w:p w14:paraId="32B8B300" w14:textId="77777777" w:rsidR="00B11043" w:rsidRDefault="00B20AFE">
            <w:pPr>
              <w:rPr>
                <w:b/>
                <w:bCs/>
                <w:color w:val="000000"/>
                <w:sz w:val="20"/>
                <w:lang w:eastAsia="lt-LT"/>
              </w:rPr>
            </w:pPr>
            <w:r>
              <w:rPr>
                <w:b/>
                <w:bCs/>
                <w:color w:val="000000"/>
                <w:sz w:val="20"/>
                <w:lang w:eastAsia="lt-LT"/>
              </w:rPr>
              <w:t>VISO PAJAMŲ:</w:t>
            </w:r>
          </w:p>
        </w:tc>
        <w:tc>
          <w:tcPr>
            <w:tcW w:w="1417" w:type="dxa"/>
            <w:tcBorders>
              <w:top w:val="nil"/>
              <w:left w:val="nil"/>
              <w:bottom w:val="single" w:sz="4" w:space="0" w:color="auto"/>
              <w:right w:val="single" w:sz="4" w:space="0" w:color="auto"/>
            </w:tcBorders>
            <w:shd w:val="clear" w:color="auto" w:fill="auto"/>
            <w:noWrap/>
            <w:vAlign w:val="center"/>
          </w:tcPr>
          <w:p w14:paraId="32B8B301" w14:textId="77777777" w:rsidR="00B11043" w:rsidRDefault="00B20AFE">
            <w:pPr>
              <w:jc w:val="center"/>
              <w:rPr>
                <w:b/>
                <w:sz w:val="20"/>
                <w:lang w:eastAsia="lt-LT"/>
              </w:rPr>
            </w:pPr>
            <w:r>
              <w:rPr>
                <w:b/>
                <w:sz w:val="20"/>
                <w:lang w:eastAsia="lt-LT"/>
              </w:rPr>
              <w:t>3148302,31</w:t>
            </w:r>
          </w:p>
        </w:tc>
        <w:tc>
          <w:tcPr>
            <w:tcW w:w="992" w:type="dxa"/>
            <w:tcBorders>
              <w:top w:val="nil"/>
              <w:left w:val="nil"/>
              <w:bottom w:val="single" w:sz="4" w:space="0" w:color="auto"/>
              <w:right w:val="single" w:sz="4" w:space="0" w:color="auto"/>
            </w:tcBorders>
            <w:shd w:val="clear" w:color="auto" w:fill="auto"/>
            <w:noWrap/>
            <w:vAlign w:val="center"/>
          </w:tcPr>
          <w:p w14:paraId="32B8B302" w14:textId="77777777" w:rsidR="00B11043" w:rsidRDefault="00B20AFE">
            <w:pPr>
              <w:jc w:val="center"/>
              <w:rPr>
                <w:b/>
                <w:sz w:val="20"/>
                <w:lang w:eastAsia="lt-LT"/>
              </w:rPr>
            </w:pPr>
            <w:r>
              <w:rPr>
                <w:b/>
                <w:sz w:val="20"/>
                <w:lang w:eastAsia="lt-LT"/>
              </w:rPr>
              <w:t>100%</w:t>
            </w:r>
          </w:p>
        </w:tc>
        <w:tc>
          <w:tcPr>
            <w:tcW w:w="1418" w:type="dxa"/>
            <w:tcBorders>
              <w:top w:val="nil"/>
              <w:left w:val="nil"/>
              <w:bottom w:val="single" w:sz="4" w:space="0" w:color="auto"/>
              <w:right w:val="single" w:sz="4" w:space="0" w:color="auto"/>
            </w:tcBorders>
            <w:shd w:val="clear" w:color="auto" w:fill="auto"/>
            <w:noWrap/>
            <w:vAlign w:val="center"/>
          </w:tcPr>
          <w:p w14:paraId="32B8B303" w14:textId="77777777" w:rsidR="00B11043" w:rsidRDefault="00B20AFE">
            <w:pPr>
              <w:jc w:val="center"/>
              <w:rPr>
                <w:b/>
                <w:sz w:val="20"/>
                <w:lang w:eastAsia="lt-LT"/>
              </w:rPr>
            </w:pPr>
            <w:r>
              <w:rPr>
                <w:b/>
                <w:sz w:val="20"/>
                <w:lang w:eastAsia="lt-LT"/>
              </w:rPr>
              <w:t>3088684,71</w:t>
            </w:r>
          </w:p>
        </w:tc>
        <w:tc>
          <w:tcPr>
            <w:tcW w:w="992" w:type="dxa"/>
            <w:tcBorders>
              <w:top w:val="nil"/>
              <w:left w:val="nil"/>
              <w:bottom w:val="single" w:sz="4" w:space="0" w:color="auto"/>
              <w:right w:val="single" w:sz="4" w:space="0" w:color="auto"/>
            </w:tcBorders>
            <w:shd w:val="clear" w:color="auto" w:fill="auto"/>
            <w:noWrap/>
            <w:vAlign w:val="center"/>
          </w:tcPr>
          <w:p w14:paraId="32B8B304" w14:textId="77777777" w:rsidR="00B11043" w:rsidRDefault="00B20AFE">
            <w:pPr>
              <w:jc w:val="center"/>
              <w:rPr>
                <w:b/>
                <w:sz w:val="20"/>
                <w:lang w:eastAsia="lt-LT"/>
              </w:rPr>
            </w:pPr>
            <w:r>
              <w:rPr>
                <w:b/>
                <w:sz w:val="20"/>
                <w:lang w:eastAsia="lt-LT"/>
              </w:rPr>
              <w:t>100%</w:t>
            </w:r>
          </w:p>
        </w:tc>
        <w:tc>
          <w:tcPr>
            <w:tcW w:w="1418" w:type="dxa"/>
            <w:tcBorders>
              <w:top w:val="nil"/>
              <w:left w:val="nil"/>
              <w:bottom w:val="single" w:sz="4" w:space="0" w:color="auto"/>
              <w:right w:val="single" w:sz="4" w:space="0" w:color="auto"/>
            </w:tcBorders>
            <w:shd w:val="clear" w:color="auto" w:fill="auto"/>
            <w:noWrap/>
            <w:vAlign w:val="center"/>
          </w:tcPr>
          <w:p w14:paraId="32B8B305" w14:textId="77777777" w:rsidR="00B11043" w:rsidRDefault="00B20AFE">
            <w:pPr>
              <w:jc w:val="center"/>
              <w:rPr>
                <w:b/>
                <w:sz w:val="20"/>
                <w:lang w:eastAsia="lt-LT"/>
              </w:rPr>
            </w:pPr>
            <w:r>
              <w:rPr>
                <w:b/>
                <w:sz w:val="20"/>
                <w:lang w:eastAsia="lt-LT"/>
              </w:rPr>
              <w:t>-59617,60</w:t>
            </w:r>
          </w:p>
        </w:tc>
        <w:tc>
          <w:tcPr>
            <w:tcW w:w="1134" w:type="dxa"/>
            <w:tcBorders>
              <w:top w:val="nil"/>
              <w:left w:val="nil"/>
              <w:bottom w:val="single" w:sz="4" w:space="0" w:color="auto"/>
              <w:right w:val="single" w:sz="4" w:space="0" w:color="auto"/>
            </w:tcBorders>
            <w:shd w:val="clear" w:color="auto" w:fill="auto"/>
            <w:noWrap/>
            <w:vAlign w:val="center"/>
          </w:tcPr>
          <w:p w14:paraId="32B8B306" w14:textId="77777777" w:rsidR="00B11043" w:rsidRDefault="00B20AFE">
            <w:pPr>
              <w:jc w:val="center"/>
              <w:rPr>
                <w:b/>
                <w:sz w:val="20"/>
                <w:lang w:eastAsia="lt-LT"/>
              </w:rPr>
            </w:pPr>
            <w:r>
              <w:rPr>
                <w:b/>
                <w:sz w:val="20"/>
                <w:lang w:eastAsia="lt-LT"/>
              </w:rPr>
              <w:t>-1,89</w:t>
            </w:r>
          </w:p>
        </w:tc>
      </w:tr>
    </w:tbl>
    <w:p w14:paraId="32B8B308" w14:textId="77777777" w:rsidR="00B11043" w:rsidRDefault="00B11043">
      <w:pPr>
        <w:ind w:firstLine="720"/>
        <w:jc w:val="both"/>
        <w:rPr>
          <w:bCs/>
          <w:szCs w:val="24"/>
        </w:rPr>
      </w:pPr>
    </w:p>
    <w:p w14:paraId="32B8B309" w14:textId="77777777" w:rsidR="00B11043" w:rsidRDefault="00B20AFE">
      <w:pPr>
        <w:ind w:firstLine="720"/>
        <w:jc w:val="both"/>
        <w:rPr>
          <w:bCs/>
          <w:szCs w:val="24"/>
        </w:rPr>
      </w:pPr>
      <w:r>
        <w:rPr>
          <w:bCs/>
          <w:noProof/>
          <w:szCs w:val="24"/>
          <w:lang w:eastAsia="lt-LT"/>
        </w:rPr>
        <w:lastRenderedPageBreak/>
        <w:drawing>
          <wp:inline distT="0" distB="0" distL="0" distR="0" wp14:anchorId="32B8B8AC" wp14:editId="32B8B8AD">
            <wp:extent cx="5486400" cy="3200400"/>
            <wp:effectExtent l="0" t="0" r="19050" b="1905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B8B30A" w14:textId="77777777" w:rsidR="00B11043" w:rsidRDefault="00B11043">
      <w:pPr>
        <w:spacing w:line="360" w:lineRule="auto"/>
        <w:ind w:right="-21" w:firstLine="1247"/>
        <w:jc w:val="both"/>
        <w:rPr>
          <w:bCs/>
          <w:szCs w:val="24"/>
        </w:rPr>
      </w:pPr>
    </w:p>
    <w:p w14:paraId="32B8B30B" w14:textId="77777777" w:rsidR="00784F30" w:rsidRDefault="00B20AFE">
      <w:pPr>
        <w:spacing w:line="360" w:lineRule="auto"/>
        <w:ind w:right="-21" w:firstLine="1247"/>
        <w:jc w:val="both"/>
        <w:rPr>
          <w:bCs/>
          <w:szCs w:val="24"/>
        </w:rPr>
      </w:pPr>
      <w:r>
        <w:rPr>
          <w:bCs/>
          <w:szCs w:val="24"/>
        </w:rPr>
        <w:t>2019 metais  padidėjo pajamos už paslaugas iš PSDF  3,43 procentais, mokamų paslaugų pajamos padidėjo 4,17 procentais. Sumažėjo finansavimo pajamos, nes baigėsi projektinių veiklų finansavimas, o naujiems projektams dar tik paduotos paraiškos.  Naujų projektų finansavimas prasidės tik 2020 metais.</w:t>
      </w:r>
    </w:p>
    <w:p w14:paraId="32B8B30C" w14:textId="77777777" w:rsidR="00B11043" w:rsidRDefault="00784F30">
      <w:pPr>
        <w:spacing w:line="360" w:lineRule="auto"/>
        <w:ind w:right="-21" w:firstLine="1247"/>
        <w:jc w:val="both"/>
      </w:pPr>
      <w:r>
        <w:t xml:space="preserve"> </w:t>
      </w:r>
      <w:r w:rsidR="00B20AFE">
        <w:t>Vadovaujantis Lazdijų rajono savivaldybės tarybos 2006-02-14. sprendimu Nr. 5TS-1098 ,,Dėl Lazdijų rajono savivaldybės 2005 metų gruodžio 6 d. sprendimo Nr.5TS-992 „Dėl kitų Lazdijų rajono savivaldybės remiamų sveikatos priežiūros paslaugų sąrašo, jų teikimo ir apmokėjimo tvarkos pakeitimo“, savivaldybė įsipareigoja iš savivaldybės biudžeto skirti lėšas dviejų papildomų lovų išlaikymui - sunkiai sergantiems, beglobiams, neturintiems socialinio draudimo garantijų, viršijusiems lovadienių skaičių (120 dienų) ligonių palaikomajam gydymui ir slaugai, pagal socialinių paslaugų skyrimo komisijos nukreipimus. Vadovaujantis Lazdijų rajono savivaldybės tarybos 2019 m. gruodžio 25 d. sprendimu Nr. 5TS-218, slaugos ir palaikomojo gydymo lovos finansuojamos 37 Eur  už lovadienį. Už šias paslaugas per 2019 m. gauta 11704,91 Eur  pajamų iš savivaldybės biudžeto.</w:t>
      </w:r>
    </w:p>
    <w:p w14:paraId="32B8B30D" w14:textId="77777777" w:rsidR="00B11043" w:rsidRDefault="00B20AFE">
      <w:pPr>
        <w:pStyle w:val="Pagrindiniotekstotrauka3"/>
        <w:spacing w:line="360" w:lineRule="auto"/>
        <w:ind w:left="0" w:firstLine="1247"/>
        <w:rPr>
          <w:b w:val="0"/>
        </w:rPr>
      </w:pPr>
      <w:r>
        <w:rPr>
          <w:b w:val="0"/>
        </w:rPr>
        <w:t xml:space="preserve">Vadovaujantis Lazdijų rajono savivaldybės tarybos 2019 m. lapkričio 29 d.  sprendimu Nr. 5TS-176 „Dėl  Lazdijų rajono savivaldybės   tarybos 2019 m. vasario 21 d. sprendimo Nr. 5TS-1578 „Dėl 2019 metų Lazdijų rajono savivaldybės biudžeto patvirtinimo“ pakeitimo“, skirta 1500 eurų,  </w:t>
      </w:r>
      <w:r>
        <w:rPr>
          <w:b w:val="0"/>
        </w:rPr>
        <w:lastRenderedPageBreak/>
        <w:t>ligoninės 100 metų sukakties minėjimo (skelbimų spaudoje ir svečių maitinimo) išlaidoms padengti.  Visos lėšos įsisavintos  ir panaudotos pagal paskirtį.</w:t>
      </w:r>
    </w:p>
    <w:p w14:paraId="32B8B30E" w14:textId="77777777" w:rsidR="00B11043" w:rsidRDefault="00B20AFE">
      <w:pPr>
        <w:pStyle w:val="Pagrindiniotekstotrauka3"/>
        <w:spacing w:line="360" w:lineRule="auto"/>
        <w:ind w:left="0" w:firstLine="1247"/>
        <w:rPr>
          <w:b w:val="0"/>
        </w:rPr>
      </w:pPr>
      <w:r>
        <w:rPr>
          <w:b w:val="0"/>
        </w:rPr>
        <w:t>Vadovaujantis Lazdijų rajono savivaldybės tarybos 2019 m. vasario 21 d.  sprendimu Nr. 5TS-1578 „Dėl  2019 metų Lazdijų rajono savivaldybės   biudžeto  patvirtinimo“ skirta 26000 eurų  iš jų:  įsigijimams 5868,50 eurų ir  23131,50 eurų informacinių sistemų, kompiuterinės, radiologinės  įrangos  priežiūros, bei minkšto inventoriaus išlaidoms. Visos lėšos įsisavintos   ir panaudotos pagal paskirtį. Įsigytas dentalinis rentgeno aparatas.</w:t>
      </w:r>
    </w:p>
    <w:p w14:paraId="32B8B30F" w14:textId="77777777" w:rsidR="00B11043" w:rsidRDefault="00B20AFE">
      <w:pPr>
        <w:tabs>
          <w:tab w:val="left" w:pos="851"/>
        </w:tabs>
        <w:spacing w:line="360" w:lineRule="auto"/>
        <w:ind w:right="-21" w:firstLine="1247"/>
        <w:jc w:val="both"/>
      </w:pPr>
      <w:r>
        <w:t>Pagal LR labdaros ir paramos įstatymą buvo gauta 931,90 EUR  (2% gyventojų pajamų mokesčio). Šios lėšos laikomos atskiroje  banko sąskaitoje.</w:t>
      </w:r>
    </w:p>
    <w:p w14:paraId="32B8B310" w14:textId="77777777" w:rsidR="00B11043" w:rsidRDefault="00B20AFE">
      <w:pPr>
        <w:tabs>
          <w:tab w:val="left" w:pos="851"/>
        </w:tabs>
        <w:spacing w:line="360" w:lineRule="auto"/>
        <w:ind w:right="-21" w:firstLine="142"/>
        <w:jc w:val="both"/>
        <w:rPr>
          <w:b/>
        </w:rPr>
      </w:pPr>
      <w:r>
        <w:t xml:space="preserve">                                                   </w:t>
      </w:r>
      <w:r>
        <w:rPr>
          <w:b/>
        </w:rPr>
        <w:t>Medicininės veiklos rodikliai</w:t>
      </w:r>
    </w:p>
    <w:p w14:paraId="32B8B311" w14:textId="77777777" w:rsidR="00B11043" w:rsidRDefault="00B20AFE">
      <w:pPr>
        <w:ind w:firstLine="1247"/>
        <w:jc w:val="both"/>
      </w:pPr>
      <w:r>
        <w:t>2019 metais gydyta 2476 ligoniai, tai yra 59  ligoniais daugiau negu  2018 metais.</w:t>
      </w:r>
    </w:p>
    <w:p w14:paraId="32B8B312" w14:textId="77777777" w:rsidR="00B11043" w:rsidRDefault="00B11043">
      <w:pPr>
        <w:pStyle w:val="Pagrindiniotekstotrauka"/>
        <w:tabs>
          <w:tab w:val="left" w:pos="3462"/>
        </w:tabs>
        <w:spacing w:line="360" w:lineRule="auto"/>
        <w:ind w:left="342" w:hanging="570"/>
        <w:jc w:val="center"/>
      </w:pPr>
    </w:p>
    <w:p w14:paraId="32B8B313" w14:textId="77777777" w:rsidR="00B11043" w:rsidRDefault="00B20AFE">
      <w:pPr>
        <w:pStyle w:val="Pagrindiniotekstotrauka"/>
        <w:tabs>
          <w:tab w:val="left" w:pos="3462"/>
        </w:tabs>
        <w:spacing w:line="360" w:lineRule="auto"/>
        <w:ind w:left="342" w:hanging="570"/>
        <w:jc w:val="center"/>
      </w:pPr>
      <w:r>
        <w:t>VšĮ “Lazdijų ligoninė” stacionaro veiklos rodikliai per paskutinius 3 metus</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1758"/>
        <w:gridCol w:w="1559"/>
        <w:gridCol w:w="1559"/>
      </w:tblGrid>
      <w:tr w:rsidR="00B11043" w14:paraId="32B8B318" w14:textId="77777777">
        <w:tc>
          <w:tcPr>
            <w:tcW w:w="4446" w:type="dxa"/>
          </w:tcPr>
          <w:p w14:paraId="32B8B314" w14:textId="77777777" w:rsidR="00B11043" w:rsidRDefault="00B20AFE">
            <w:pPr>
              <w:spacing w:line="360" w:lineRule="auto"/>
              <w:jc w:val="center"/>
              <w:rPr>
                <w:sz w:val="20"/>
              </w:rPr>
            </w:pPr>
            <w:r>
              <w:rPr>
                <w:sz w:val="20"/>
              </w:rPr>
              <w:t>Pavadinimas</w:t>
            </w:r>
          </w:p>
        </w:tc>
        <w:tc>
          <w:tcPr>
            <w:tcW w:w="1758" w:type="dxa"/>
            <w:vAlign w:val="center"/>
          </w:tcPr>
          <w:p w14:paraId="32B8B315" w14:textId="77777777" w:rsidR="00B11043" w:rsidRDefault="00B20AFE">
            <w:pPr>
              <w:spacing w:line="360" w:lineRule="auto"/>
              <w:jc w:val="center"/>
              <w:rPr>
                <w:sz w:val="20"/>
              </w:rPr>
            </w:pPr>
            <w:r>
              <w:rPr>
                <w:sz w:val="20"/>
              </w:rPr>
              <w:t>2017m.</w:t>
            </w:r>
          </w:p>
        </w:tc>
        <w:tc>
          <w:tcPr>
            <w:tcW w:w="1559" w:type="dxa"/>
            <w:vAlign w:val="center"/>
          </w:tcPr>
          <w:p w14:paraId="32B8B316" w14:textId="77777777" w:rsidR="00B11043" w:rsidRDefault="00B20AFE">
            <w:pPr>
              <w:spacing w:line="360" w:lineRule="auto"/>
              <w:jc w:val="center"/>
              <w:rPr>
                <w:sz w:val="20"/>
              </w:rPr>
            </w:pPr>
            <w:r>
              <w:rPr>
                <w:sz w:val="20"/>
              </w:rPr>
              <w:t>2018m.</w:t>
            </w:r>
          </w:p>
        </w:tc>
        <w:tc>
          <w:tcPr>
            <w:tcW w:w="1559" w:type="dxa"/>
            <w:vAlign w:val="center"/>
          </w:tcPr>
          <w:p w14:paraId="32B8B317" w14:textId="77777777" w:rsidR="00B11043" w:rsidRDefault="00B20AFE">
            <w:pPr>
              <w:spacing w:line="360" w:lineRule="auto"/>
              <w:jc w:val="center"/>
              <w:rPr>
                <w:sz w:val="20"/>
              </w:rPr>
            </w:pPr>
            <w:r>
              <w:rPr>
                <w:sz w:val="20"/>
              </w:rPr>
              <w:t>2019m.</w:t>
            </w:r>
          </w:p>
        </w:tc>
      </w:tr>
      <w:tr w:rsidR="00B11043" w14:paraId="32B8B321" w14:textId="77777777">
        <w:tc>
          <w:tcPr>
            <w:tcW w:w="4446" w:type="dxa"/>
          </w:tcPr>
          <w:p w14:paraId="32B8B319" w14:textId="77777777" w:rsidR="00B11043" w:rsidRDefault="00B20AFE">
            <w:pPr>
              <w:spacing w:line="360" w:lineRule="auto"/>
              <w:jc w:val="both"/>
            </w:pPr>
            <w:r>
              <w:t>Lovų skaičius (metų vidurkis),</w:t>
            </w:r>
          </w:p>
          <w:p w14:paraId="32B8B31A" w14:textId="77777777" w:rsidR="00B11043" w:rsidRDefault="00B20AFE">
            <w:pPr>
              <w:spacing w:line="360" w:lineRule="auto"/>
              <w:jc w:val="both"/>
            </w:pPr>
            <w:r>
              <w:t xml:space="preserve"> t.sk.slaugos lovų (metų vidurkis)</w:t>
            </w:r>
          </w:p>
        </w:tc>
        <w:tc>
          <w:tcPr>
            <w:tcW w:w="1758" w:type="dxa"/>
            <w:vAlign w:val="center"/>
          </w:tcPr>
          <w:p w14:paraId="32B8B31B" w14:textId="77777777" w:rsidR="00B11043" w:rsidRDefault="00B20AFE">
            <w:pPr>
              <w:spacing w:line="360" w:lineRule="auto"/>
              <w:jc w:val="center"/>
            </w:pPr>
            <w:r>
              <w:t>108</w:t>
            </w:r>
          </w:p>
          <w:p w14:paraId="32B8B31C" w14:textId="77777777" w:rsidR="00B11043" w:rsidRDefault="00B20AFE">
            <w:pPr>
              <w:spacing w:line="360" w:lineRule="auto"/>
              <w:jc w:val="center"/>
            </w:pPr>
            <w:r>
              <w:t>41</w:t>
            </w:r>
          </w:p>
        </w:tc>
        <w:tc>
          <w:tcPr>
            <w:tcW w:w="1559" w:type="dxa"/>
            <w:vAlign w:val="center"/>
          </w:tcPr>
          <w:p w14:paraId="32B8B31D" w14:textId="77777777" w:rsidR="00B11043" w:rsidRDefault="00B20AFE">
            <w:pPr>
              <w:spacing w:line="360" w:lineRule="auto"/>
              <w:jc w:val="center"/>
            </w:pPr>
            <w:r>
              <w:t>108</w:t>
            </w:r>
          </w:p>
          <w:p w14:paraId="32B8B31E" w14:textId="77777777" w:rsidR="00B11043" w:rsidRDefault="00B20AFE">
            <w:pPr>
              <w:spacing w:line="360" w:lineRule="auto"/>
              <w:jc w:val="center"/>
            </w:pPr>
            <w:r>
              <w:t>41</w:t>
            </w:r>
          </w:p>
        </w:tc>
        <w:tc>
          <w:tcPr>
            <w:tcW w:w="1559" w:type="dxa"/>
            <w:vAlign w:val="center"/>
          </w:tcPr>
          <w:p w14:paraId="32B8B31F" w14:textId="77777777" w:rsidR="00B11043" w:rsidRDefault="00B20AFE">
            <w:pPr>
              <w:spacing w:line="360" w:lineRule="auto"/>
              <w:jc w:val="center"/>
            </w:pPr>
            <w:r>
              <w:t>108</w:t>
            </w:r>
          </w:p>
          <w:p w14:paraId="32B8B320" w14:textId="77777777" w:rsidR="00B11043" w:rsidRDefault="00B20AFE">
            <w:pPr>
              <w:spacing w:line="360" w:lineRule="auto"/>
              <w:jc w:val="center"/>
            </w:pPr>
            <w:r>
              <w:t>46</w:t>
            </w:r>
          </w:p>
        </w:tc>
      </w:tr>
      <w:tr w:rsidR="00B11043" w14:paraId="32B8B326" w14:textId="77777777">
        <w:tc>
          <w:tcPr>
            <w:tcW w:w="4446" w:type="dxa"/>
          </w:tcPr>
          <w:p w14:paraId="32B8B322" w14:textId="77777777" w:rsidR="00B11043" w:rsidRDefault="00B20AFE">
            <w:pPr>
              <w:spacing w:line="360" w:lineRule="auto"/>
              <w:jc w:val="both"/>
            </w:pPr>
            <w:r>
              <w:t>Atvykusių ligonių skaičius</w:t>
            </w:r>
          </w:p>
        </w:tc>
        <w:tc>
          <w:tcPr>
            <w:tcW w:w="1758" w:type="dxa"/>
            <w:vAlign w:val="center"/>
          </w:tcPr>
          <w:p w14:paraId="32B8B323" w14:textId="77777777" w:rsidR="00B11043" w:rsidRDefault="00B20AFE">
            <w:pPr>
              <w:spacing w:line="360" w:lineRule="auto"/>
              <w:jc w:val="center"/>
            </w:pPr>
            <w:r>
              <w:t>2643</w:t>
            </w:r>
          </w:p>
        </w:tc>
        <w:tc>
          <w:tcPr>
            <w:tcW w:w="1559" w:type="dxa"/>
            <w:vAlign w:val="center"/>
          </w:tcPr>
          <w:p w14:paraId="32B8B324" w14:textId="77777777" w:rsidR="00B11043" w:rsidRDefault="00B20AFE">
            <w:pPr>
              <w:spacing w:line="360" w:lineRule="auto"/>
              <w:jc w:val="center"/>
            </w:pPr>
            <w:r>
              <w:t>2404</w:t>
            </w:r>
          </w:p>
        </w:tc>
        <w:tc>
          <w:tcPr>
            <w:tcW w:w="1559" w:type="dxa"/>
            <w:vAlign w:val="center"/>
          </w:tcPr>
          <w:p w14:paraId="32B8B325" w14:textId="77777777" w:rsidR="00B11043" w:rsidRDefault="00B20AFE">
            <w:pPr>
              <w:spacing w:line="360" w:lineRule="auto"/>
              <w:jc w:val="center"/>
            </w:pPr>
            <w:r>
              <w:t>2475</w:t>
            </w:r>
          </w:p>
        </w:tc>
      </w:tr>
      <w:tr w:rsidR="00B11043" w14:paraId="32B8B32B" w14:textId="77777777">
        <w:tc>
          <w:tcPr>
            <w:tcW w:w="4446" w:type="dxa"/>
          </w:tcPr>
          <w:p w14:paraId="32B8B327" w14:textId="77777777" w:rsidR="00B11043" w:rsidRDefault="00B20AFE">
            <w:pPr>
              <w:spacing w:line="360" w:lineRule="auto"/>
              <w:jc w:val="both"/>
            </w:pPr>
            <w:r>
              <w:t>Išrašytų ir mirusių ligonių skaičius</w:t>
            </w:r>
          </w:p>
        </w:tc>
        <w:tc>
          <w:tcPr>
            <w:tcW w:w="1758" w:type="dxa"/>
            <w:vAlign w:val="center"/>
          </w:tcPr>
          <w:p w14:paraId="32B8B328" w14:textId="77777777" w:rsidR="00B11043" w:rsidRDefault="00B20AFE">
            <w:pPr>
              <w:spacing w:line="360" w:lineRule="auto"/>
              <w:jc w:val="center"/>
            </w:pPr>
            <w:r>
              <w:t>2726</w:t>
            </w:r>
          </w:p>
        </w:tc>
        <w:tc>
          <w:tcPr>
            <w:tcW w:w="1559" w:type="dxa"/>
            <w:vAlign w:val="center"/>
          </w:tcPr>
          <w:p w14:paraId="32B8B329" w14:textId="77777777" w:rsidR="00B11043" w:rsidRDefault="00B20AFE">
            <w:pPr>
              <w:spacing w:line="360" w:lineRule="auto"/>
              <w:jc w:val="center"/>
            </w:pPr>
            <w:r>
              <w:t>2417</w:t>
            </w:r>
          </w:p>
        </w:tc>
        <w:tc>
          <w:tcPr>
            <w:tcW w:w="1559" w:type="dxa"/>
            <w:vAlign w:val="center"/>
          </w:tcPr>
          <w:p w14:paraId="32B8B32A" w14:textId="77777777" w:rsidR="00B11043" w:rsidRDefault="00B20AFE">
            <w:pPr>
              <w:spacing w:line="360" w:lineRule="auto"/>
              <w:jc w:val="center"/>
            </w:pPr>
            <w:r>
              <w:t>2476</w:t>
            </w:r>
          </w:p>
        </w:tc>
      </w:tr>
      <w:tr w:rsidR="00B11043" w14:paraId="32B8B330" w14:textId="77777777">
        <w:tc>
          <w:tcPr>
            <w:tcW w:w="4446" w:type="dxa"/>
          </w:tcPr>
          <w:p w14:paraId="32B8B32C" w14:textId="77777777" w:rsidR="00B11043" w:rsidRDefault="00B20AFE">
            <w:pPr>
              <w:spacing w:line="360" w:lineRule="auto"/>
              <w:jc w:val="both"/>
            </w:pPr>
            <w:r>
              <w:t>Lovadienių skaičius</w:t>
            </w:r>
          </w:p>
        </w:tc>
        <w:tc>
          <w:tcPr>
            <w:tcW w:w="1758" w:type="dxa"/>
            <w:vAlign w:val="center"/>
          </w:tcPr>
          <w:p w14:paraId="32B8B32D" w14:textId="77777777" w:rsidR="00B11043" w:rsidRDefault="00B20AFE">
            <w:pPr>
              <w:spacing w:line="360" w:lineRule="auto"/>
              <w:jc w:val="center"/>
            </w:pPr>
            <w:r>
              <w:t>29362</w:t>
            </w:r>
          </w:p>
        </w:tc>
        <w:tc>
          <w:tcPr>
            <w:tcW w:w="1559" w:type="dxa"/>
            <w:vAlign w:val="center"/>
          </w:tcPr>
          <w:p w14:paraId="32B8B32E" w14:textId="77777777" w:rsidR="00B11043" w:rsidRDefault="00B20AFE">
            <w:pPr>
              <w:spacing w:line="360" w:lineRule="auto"/>
              <w:jc w:val="center"/>
            </w:pPr>
            <w:r>
              <w:t>27976</w:t>
            </w:r>
          </w:p>
        </w:tc>
        <w:tc>
          <w:tcPr>
            <w:tcW w:w="1559" w:type="dxa"/>
            <w:vAlign w:val="center"/>
          </w:tcPr>
          <w:p w14:paraId="32B8B32F" w14:textId="77777777" w:rsidR="00B11043" w:rsidRDefault="00B20AFE">
            <w:pPr>
              <w:spacing w:line="360" w:lineRule="auto"/>
              <w:jc w:val="center"/>
            </w:pPr>
            <w:r>
              <w:t>27046</w:t>
            </w:r>
          </w:p>
        </w:tc>
      </w:tr>
      <w:tr w:rsidR="00B11043" w14:paraId="32B8B335" w14:textId="77777777">
        <w:tc>
          <w:tcPr>
            <w:tcW w:w="4446" w:type="dxa"/>
          </w:tcPr>
          <w:p w14:paraId="32B8B331" w14:textId="77777777" w:rsidR="00B11043" w:rsidRDefault="00B20AFE">
            <w:pPr>
              <w:spacing w:line="360" w:lineRule="auto"/>
              <w:jc w:val="both"/>
            </w:pPr>
            <w:r>
              <w:t>Lovos funkcionavimas</w:t>
            </w:r>
          </w:p>
        </w:tc>
        <w:tc>
          <w:tcPr>
            <w:tcW w:w="1758" w:type="dxa"/>
            <w:vAlign w:val="center"/>
          </w:tcPr>
          <w:p w14:paraId="32B8B332" w14:textId="77777777" w:rsidR="00B11043" w:rsidRDefault="00B20AFE">
            <w:pPr>
              <w:spacing w:line="360" w:lineRule="auto"/>
              <w:jc w:val="center"/>
            </w:pPr>
            <w:r>
              <w:t>271,87</w:t>
            </w:r>
          </w:p>
        </w:tc>
        <w:tc>
          <w:tcPr>
            <w:tcW w:w="1559" w:type="dxa"/>
            <w:vAlign w:val="center"/>
          </w:tcPr>
          <w:p w14:paraId="32B8B333" w14:textId="77777777" w:rsidR="00B11043" w:rsidRDefault="00B20AFE">
            <w:pPr>
              <w:spacing w:line="360" w:lineRule="auto"/>
              <w:jc w:val="center"/>
            </w:pPr>
            <w:r>
              <w:t>259,0</w:t>
            </w:r>
          </w:p>
        </w:tc>
        <w:tc>
          <w:tcPr>
            <w:tcW w:w="1559" w:type="dxa"/>
            <w:vAlign w:val="center"/>
          </w:tcPr>
          <w:p w14:paraId="32B8B334" w14:textId="77777777" w:rsidR="00B11043" w:rsidRDefault="00B20AFE">
            <w:pPr>
              <w:spacing w:line="360" w:lineRule="auto"/>
              <w:jc w:val="center"/>
            </w:pPr>
            <w:r>
              <w:t>250,43</w:t>
            </w:r>
          </w:p>
        </w:tc>
      </w:tr>
      <w:tr w:rsidR="00B11043" w14:paraId="32B8B33A" w14:textId="77777777">
        <w:tc>
          <w:tcPr>
            <w:tcW w:w="4446" w:type="dxa"/>
          </w:tcPr>
          <w:p w14:paraId="32B8B336" w14:textId="77777777" w:rsidR="00B11043" w:rsidRDefault="00B20AFE">
            <w:pPr>
              <w:spacing w:line="360" w:lineRule="auto"/>
              <w:jc w:val="both"/>
            </w:pPr>
            <w:r>
              <w:t>Lovos apyvarta</w:t>
            </w:r>
          </w:p>
        </w:tc>
        <w:tc>
          <w:tcPr>
            <w:tcW w:w="1758" w:type="dxa"/>
            <w:vAlign w:val="center"/>
          </w:tcPr>
          <w:p w14:paraId="32B8B337" w14:textId="77777777" w:rsidR="00B11043" w:rsidRDefault="00B20AFE">
            <w:pPr>
              <w:spacing w:line="360" w:lineRule="auto"/>
              <w:jc w:val="center"/>
            </w:pPr>
            <w:r>
              <w:t>24,47</w:t>
            </w:r>
          </w:p>
        </w:tc>
        <w:tc>
          <w:tcPr>
            <w:tcW w:w="1559" w:type="dxa"/>
            <w:vAlign w:val="center"/>
          </w:tcPr>
          <w:p w14:paraId="32B8B338" w14:textId="77777777" w:rsidR="00B11043" w:rsidRDefault="00B20AFE">
            <w:pPr>
              <w:spacing w:line="360" w:lineRule="auto"/>
              <w:jc w:val="center"/>
            </w:pPr>
            <w:r>
              <w:t>22,4</w:t>
            </w:r>
          </w:p>
        </w:tc>
        <w:tc>
          <w:tcPr>
            <w:tcW w:w="1559" w:type="dxa"/>
            <w:vAlign w:val="center"/>
          </w:tcPr>
          <w:p w14:paraId="32B8B339" w14:textId="77777777" w:rsidR="00B11043" w:rsidRDefault="00B20AFE">
            <w:pPr>
              <w:spacing w:line="360" w:lineRule="auto"/>
              <w:jc w:val="center"/>
            </w:pPr>
            <w:r>
              <w:t>22,93</w:t>
            </w:r>
          </w:p>
        </w:tc>
      </w:tr>
      <w:tr w:rsidR="00B11043" w14:paraId="32B8B33F" w14:textId="77777777">
        <w:tc>
          <w:tcPr>
            <w:tcW w:w="4446" w:type="dxa"/>
          </w:tcPr>
          <w:p w14:paraId="32B8B33B" w14:textId="77777777" w:rsidR="00B11043" w:rsidRDefault="00B20AFE">
            <w:pPr>
              <w:spacing w:line="360" w:lineRule="auto"/>
              <w:jc w:val="both"/>
            </w:pPr>
            <w:r>
              <w:t>Vidutinis gulėjimo laikas</w:t>
            </w:r>
          </w:p>
        </w:tc>
        <w:tc>
          <w:tcPr>
            <w:tcW w:w="1758" w:type="dxa"/>
            <w:vAlign w:val="center"/>
          </w:tcPr>
          <w:p w14:paraId="32B8B33C" w14:textId="77777777" w:rsidR="00B11043" w:rsidRDefault="00B20AFE">
            <w:pPr>
              <w:spacing w:line="360" w:lineRule="auto"/>
              <w:jc w:val="center"/>
            </w:pPr>
            <w:r>
              <w:t>11,1</w:t>
            </w:r>
          </w:p>
        </w:tc>
        <w:tc>
          <w:tcPr>
            <w:tcW w:w="1559" w:type="dxa"/>
            <w:vAlign w:val="center"/>
          </w:tcPr>
          <w:p w14:paraId="32B8B33D" w14:textId="77777777" w:rsidR="00B11043" w:rsidRDefault="00B20AFE">
            <w:pPr>
              <w:spacing w:line="360" w:lineRule="auto"/>
              <w:jc w:val="center"/>
            </w:pPr>
            <w:r>
              <w:t>11,6</w:t>
            </w:r>
          </w:p>
        </w:tc>
        <w:tc>
          <w:tcPr>
            <w:tcW w:w="1559" w:type="dxa"/>
            <w:vAlign w:val="center"/>
          </w:tcPr>
          <w:p w14:paraId="32B8B33E" w14:textId="77777777" w:rsidR="00B11043" w:rsidRDefault="00B20AFE">
            <w:pPr>
              <w:spacing w:line="360" w:lineRule="auto"/>
              <w:jc w:val="center"/>
            </w:pPr>
            <w:r>
              <w:t>10,92</w:t>
            </w:r>
          </w:p>
        </w:tc>
      </w:tr>
      <w:tr w:rsidR="00B11043" w14:paraId="32B8B344" w14:textId="77777777">
        <w:trPr>
          <w:trHeight w:val="276"/>
        </w:trPr>
        <w:tc>
          <w:tcPr>
            <w:tcW w:w="4446" w:type="dxa"/>
          </w:tcPr>
          <w:p w14:paraId="32B8B340" w14:textId="77777777" w:rsidR="00B11043" w:rsidRDefault="00B20AFE">
            <w:pPr>
              <w:spacing w:line="360" w:lineRule="auto"/>
              <w:jc w:val="both"/>
            </w:pPr>
            <w:r>
              <w:t>Letališkumas</w:t>
            </w:r>
          </w:p>
        </w:tc>
        <w:tc>
          <w:tcPr>
            <w:tcW w:w="1758" w:type="dxa"/>
            <w:vAlign w:val="center"/>
          </w:tcPr>
          <w:p w14:paraId="32B8B341" w14:textId="77777777" w:rsidR="00B11043" w:rsidRDefault="00B20AFE">
            <w:pPr>
              <w:spacing w:line="360" w:lineRule="auto"/>
              <w:jc w:val="center"/>
            </w:pPr>
            <w:r>
              <w:t>5,6</w:t>
            </w:r>
          </w:p>
        </w:tc>
        <w:tc>
          <w:tcPr>
            <w:tcW w:w="1559" w:type="dxa"/>
            <w:vAlign w:val="center"/>
          </w:tcPr>
          <w:p w14:paraId="32B8B342" w14:textId="77777777" w:rsidR="00B11043" w:rsidRDefault="00B20AFE">
            <w:pPr>
              <w:spacing w:line="360" w:lineRule="auto"/>
              <w:jc w:val="center"/>
            </w:pPr>
            <w:r>
              <w:t>6,8</w:t>
            </w:r>
          </w:p>
        </w:tc>
        <w:tc>
          <w:tcPr>
            <w:tcW w:w="1559" w:type="dxa"/>
            <w:vAlign w:val="center"/>
          </w:tcPr>
          <w:p w14:paraId="32B8B343" w14:textId="77777777" w:rsidR="00B11043" w:rsidRDefault="00B20AFE">
            <w:pPr>
              <w:spacing w:line="360" w:lineRule="auto"/>
              <w:jc w:val="center"/>
            </w:pPr>
            <w:r>
              <w:t>6,0</w:t>
            </w:r>
          </w:p>
        </w:tc>
      </w:tr>
    </w:tbl>
    <w:p w14:paraId="32B8B345" w14:textId="77777777" w:rsidR="00B11043" w:rsidRDefault="00B11043">
      <w:pPr>
        <w:spacing w:line="360" w:lineRule="auto"/>
        <w:ind w:firstLine="570"/>
        <w:jc w:val="both"/>
        <w:rPr>
          <w:b/>
        </w:rPr>
      </w:pPr>
    </w:p>
    <w:p w14:paraId="32B8B346" w14:textId="77777777" w:rsidR="00B11043" w:rsidRDefault="00B11043"/>
    <w:p w14:paraId="32B8B347" w14:textId="77777777" w:rsidR="00B11043" w:rsidRDefault="00B11043"/>
    <w:p w14:paraId="32B8B348" w14:textId="77777777" w:rsidR="00B11043" w:rsidRDefault="00B11043"/>
    <w:p w14:paraId="32B8B349" w14:textId="77777777" w:rsidR="00B11043" w:rsidRDefault="00B11043"/>
    <w:p w14:paraId="32B8B34A" w14:textId="77777777" w:rsidR="00B11043" w:rsidRDefault="00B11043"/>
    <w:p w14:paraId="32B8B34B" w14:textId="77777777" w:rsidR="00B11043" w:rsidRDefault="00B11043"/>
    <w:p w14:paraId="32B8B34C" w14:textId="77777777" w:rsidR="00B11043" w:rsidRDefault="00B11043"/>
    <w:p w14:paraId="32B8B34D" w14:textId="77777777" w:rsidR="00B11043" w:rsidRDefault="00B11043"/>
    <w:p w14:paraId="32B8B34E" w14:textId="77777777" w:rsidR="00B11043" w:rsidRDefault="00B11043">
      <w:pPr>
        <w:spacing w:line="360" w:lineRule="auto"/>
        <w:ind w:firstLine="570"/>
        <w:jc w:val="both"/>
        <w:rPr>
          <w:b/>
          <w:szCs w:val="24"/>
        </w:rPr>
      </w:pPr>
    </w:p>
    <w:p w14:paraId="32B8B34F" w14:textId="77777777" w:rsidR="00B11043" w:rsidRDefault="00B11043">
      <w:pPr>
        <w:spacing w:line="360" w:lineRule="auto"/>
        <w:jc w:val="both"/>
        <w:rPr>
          <w:b/>
          <w:szCs w:val="24"/>
        </w:rPr>
      </w:pPr>
    </w:p>
    <w:p w14:paraId="32B8B350" w14:textId="77777777" w:rsidR="00B11043" w:rsidRDefault="00B20AFE">
      <w:pPr>
        <w:spacing w:line="360" w:lineRule="auto"/>
        <w:jc w:val="both"/>
        <w:rPr>
          <w:b/>
          <w:szCs w:val="24"/>
        </w:rPr>
      </w:pPr>
      <w:r>
        <w:rPr>
          <w:b/>
          <w:szCs w:val="24"/>
        </w:rPr>
        <w:t>Hospit</w:t>
      </w:r>
      <w:r w:rsidR="00784F30">
        <w:rPr>
          <w:b/>
          <w:szCs w:val="24"/>
        </w:rPr>
        <w:t xml:space="preserve">                              </w:t>
      </w:r>
      <w:r w:rsidR="00784F30">
        <w:rPr>
          <w:b/>
          <w:szCs w:val="24"/>
        </w:rPr>
        <w:lastRenderedPageBreak/>
        <w:t xml:space="preserve">Hospitalizacijos </w:t>
      </w:r>
      <w:r>
        <w:rPr>
          <w:b/>
          <w:szCs w:val="24"/>
        </w:rPr>
        <w:t>atvejų skaičius</w:t>
      </w:r>
    </w:p>
    <w:p w14:paraId="32B8B351" w14:textId="77777777" w:rsidR="00B11043" w:rsidRDefault="00B11043">
      <w:pPr>
        <w:spacing w:line="360" w:lineRule="auto"/>
        <w:ind w:firstLine="570"/>
        <w:jc w:val="both"/>
        <w:rPr>
          <w:b/>
          <w:szCs w:val="24"/>
        </w:rPr>
      </w:pPr>
    </w:p>
    <w:p w14:paraId="32B8B352" w14:textId="77777777" w:rsidR="00B11043" w:rsidRDefault="00B20AFE">
      <w:pPr>
        <w:spacing w:line="360" w:lineRule="auto"/>
        <w:jc w:val="both"/>
        <w:rPr>
          <w:b/>
          <w:szCs w:val="24"/>
        </w:rPr>
      </w:pPr>
      <w:r>
        <w:rPr>
          <w:b/>
          <w:noProof/>
          <w:szCs w:val="24"/>
          <w:highlight w:val="yellow"/>
          <w:lang w:eastAsia="lt-LT"/>
        </w:rPr>
        <w:drawing>
          <wp:inline distT="0" distB="0" distL="0" distR="0" wp14:anchorId="32B8B8AE" wp14:editId="32B8B8AF">
            <wp:extent cx="6057900" cy="332422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B8B353" w14:textId="77777777" w:rsidR="00B11043" w:rsidRDefault="00B11043">
      <w:pPr>
        <w:spacing w:line="360" w:lineRule="auto"/>
        <w:jc w:val="both"/>
        <w:rPr>
          <w:b/>
          <w:szCs w:val="24"/>
        </w:rPr>
      </w:pPr>
    </w:p>
    <w:p w14:paraId="32B8B354" w14:textId="77777777" w:rsidR="00B11043" w:rsidRDefault="00B11043">
      <w:pPr>
        <w:spacing w:line="360" w:lineRule="auto"/>
        <w:jc w:val="both"/>
        <w:rPr>
          <w:b/>
          <w:szCs w:val="24"/>
        </w:rPr>
      </w:pPr>
    </w:p>
    <w:p w14:paraId="32B8B355" w14:textId="77777777" w:rsidR="00B11043" w:rsidRDefault="00B11043">
      <w:pPr>
        <w:spacing w:line="360" w:lineRule="auto"/>
        <w:jc w:val="both"/>
        <w:rPr>
          <w:b/>
          <w:szCs w:val="24"/>
        </w:rPr>
      </w:pPr>
    </w:p>
    <w:p w14:paraId="32B8B356" w14:textId="77777777" w:rsidR="00B11043" w:rsidRDefault="00B11043">
      <w:pPr>
        <w:spacing w:line="360" w:lineRule="auto"/>
        <w:jc w:val="both"/>
        <w:rPr>
          <w:b/>
          <w:szCs w:val="24"/>
        </w:rPr>
      </w:pPr>
    </w:p>
    <w:p w14:paraId="32B8B357" w14:textId="77777777" w:rsidR="00B11043" w:rsidRDefault="00B11043">
      <w:pPr>
        <w:spacing w:line="360" w:lineRule="auto"/>
        <w:jc w:val="both"/>
        <w:rPr>
          <w:b/>
          <w:szCs w:val="24"/>
        </w:rPr>
      </w:pPr>
    </w:p>
    <w:p w14:paraId="32B8B358" w14:textId="77777777" w:rsidR="00B11043" w:rsidRDefault="00B11043">
      <w:pPr>
        <w:spacing w:line="360" w:lineRule="auto"/>
        <w:jc w:val="both"/>
        <w:rPr>
          <w:b/>
          <w:szCs w:val="24"/>
        </w:rPr>
      </w:pPr>
    </w:p>
    <w:p w14:paraId="32B8B359" w14:textId="77777777" w:rsidR="00B11043" w:rsidRDefault="00B11043">
      <w:pPr>
        <w:spacing w:line="360" w:lineRule="auto"/>
        <w:jc w:val="both"/>
        <w:rPr>
          <w:b/>
          <w:szCs w:val="24"/>
        </w:rPr>
      </w:pPr>
    </w:p>
    <w:p w14:paraId="32B8B35A" w14:textId="77777777" w:rsidR="00B11043" w:rsidRDefault="00B11043">
      <w:pPr>
        <w:spacing w:line="360" w:lineRule="auto"/>
        <w:jc w:val="both"/>
        <w:rPr>
          <w:b/>
          <w:szCs w:val="24"/>
        </w:rPr>
      </w:pPr>
    </w:p>
    <w:p w14:paraId="32B8B35B" w14:textId="77777777" w:rsidR="00B11043" w:rsidRDefault="00B11043">
      <w:pPr>
        <w:spacing w:line="360" w:lineRule="auto"/>
        <w:jc w:val="both"/>
        <w:rPr>
          <w:b/>
          <w:szCs w:val="24"/>
        </w:rPr>
      </w:pPr>
    </w:p>
    <w:p w14:paraId="32B8B35C" w14:textId="77777777" w:rsidR="00B11043" w:rsidRDefault="00B11043">
      <w:pPr>
        <w:spacing w:line="360" w:lineRule="auto"/>
        <w:jc w:val="both"/>
        <w:rPr>
          <w:b/>
          <w:szCs w:val="24"/>
        </w:rPr>
      </w:pPr>
    </w:p>
    <w:p w14:paraId="32B8B35D" w14:textId="77777777" w:rsidR="00B11043" w:rsidRDefault="00B11043">
      <w:pPr>
        <w:spacing w:line="360" w:lineRule="auto"/>
        <w:jc w:val="both"/>
        <w:rPr>
          <w:b/>
          <w:szCs w:val="24"/>
        </w:rPr>
      </w:pPr>
    </w:p>
    <w:p w14:paraId="32B8B35E" w14:textId="77777777" w:rsidR="00B11043" w:rsidRDefault="00B20AFE">
      <w:pPr>
        <w:spacing w:line="360" w:lineRule="auto"/>
      </w:pPr>
      <w:r>
        <w:rPr>
          <w:noProof/>
          <w:highlight w:val="yellow"/>
          <w:lang w:eastAsia="lt-LT"/>
        </w:rPr>
        <w:drawing>
          <wp:inline distT="0" distB="0" distL="0" distR="0" wp14:anchorId="32B8B8B0" wp14:editId="32B8B8B1">
            <wp:extent cx="6527800" cy="4460240"/>
            <wp:effectExtent l="0" t="0" r="25400" b="1651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B8B35F" w14:textId="77777777" w:rsidR="00B11043" w:rsidRDefault="00B11043">
      <w:pPr>
        <w:spacing w:line="360" w:lineRule="auto"/>
        <w:ind w:firstLine="570"/>
      </w:pPr>
    </w:p>
    <w:p w14:paraId="32B8B360" w14:textId="77777777" w:rsidR="00B11043" w:rsidRDefault="00B20AFE">
      <w:pPr>
        <w:spacing w:line="360" w:lineRule="auto"/>
        <w:ind w:firstLine="570"/>
        <w:jc w:val="center"/>
      </w:pPr>
      <w:r>
        <w:t>Rodikliai pagal skyrius 2019 metais</w:t>
      </w:r>
    </w:p>
    <w:p w14:paraId="32B8B361" w14:textId="77777777" w:rsidR="00B11043" w:rsidRDefault="00B20AFE">
      <w:pPr>
        <w:spacing w:line="360" w:lineRule="auto"/>
        <w:ind w:firstLine="57"/>
        <w:jc w:val="both"/>
        <w:rPr>
          <w:highlight w:val="yellow"/>
        </w:rPr>
      </w:pPr>
      <w:r>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055"/>
        <w:gridCol w:w="1057"/>
        <w:gridCol w:w="1057"/>
        <w:gridCol w:w="1094"/>
        <w:gridCol w:w="1057"/>
      </w:tblGrid>
      <w:tr w:rsidR="00B11043" w14:paraId="32B8B36A" w14:textId="77777777">
        <w:tc>
          <w:tcPr>
            <w:tcW w:w="4014" w:type="dxa"/>
          </w:tcPr>
          <w:p w14:paraId="32B8B362" w14:textId="77777777" w:rsidR="00B11043" w:rsidRDefault="00B20AFE">
            <w:pPr>
              <w:spacing w:line="360" w:lineRule="auto"/>
              <w:jc w:val="center"/>
              <w:rPr>
                <w:sz w:val="20"/>
              </w:rPr>
            </w:pPr>
            <w:r>
              <w:rPr>
                <w:sz w:val="20"/>
              </w:rPr>
              <w:t>Paslaugų profilio pavadinimas</w:t>
            </w:r>
          </w:p>
        </w:tc>
        <w:tc>
          <w:tcPr>
            <w:tcW w:w="1055" w:type="dxa"/>
          </w:tcPr>
          <w:p w14:paraId="32B8B363" w14:textId="77777777" w:rsidR="00B11043" w:rsidRDefault="00B20AFE">
            <w:pPr>
              <w:spacing w:line="360" w:lineRule="auto"/>
              <w:jc w:val="center"/>
              <w:rPr>
                <w:sz w:val="20"/>
              </w:rPr>
            </w:pPr>
            <w:r>
              <w:rPr>
                <w:sz w:val="20"/>
              </w:rPr>
              <w:t>Išrašytų</w:t>
            </w:r>
          </w:p>
          <w:p w14:paraId="32B8B364" w14:textId="77777777" w:rsidR="00B11043" w:rsidRDefault="00B20AFE">
            <w:pPr>
              <w:spacing w:line="360" w:lineRule="auto"/>
              <w:jc w:val="center"/>
              <w:rPr>
                <w:sz w:val="20"/>
              </w:rPr>
            </w:pPr>
            <w:r>
              <w:rPr>
                <w:sz w:val="20"/>
              </w:rPr>
              <w:t>ligonių</w:t>
            </w:r>
          </w:p>
          <w:p w14:paraId="32B8B365" w14:textId="77777777" w:rsidR="00B11043" w:rsidRDefault="00B20AFE">
            <w:pPr>
              <w:spacing w:line="360" w:lineRule="auto"/>
              <w:jc w:val="center"/>
              <w:rPr>
                <w:sz w:val="20"/>
              </w:rPr>
            </w:pPr>
            <w:r>
              <w:rPr>
                <w:sz w:val="20"/>
              </w:rPr>
              <w:t xml:space="preserve"> skaičius</w:t>
            </w:r>
          </w:p>
        </w:tc>
        <w:tc>
          <w:tcPr>
            <w:tcW w:w="1057" w:type="dxa"/>
          </w:tcPr>
          <w:p w14:paraId="32B8B366" w14:textId="77777777" w:rsidR="00B11043" w:rsidRDefault="00B20AFE">
            <w:pPr>
              <w:spacing w:line="360" w:lineRule="auto"/>
              <w:jc w:val="center"/>
              <w:rPr>
                <w:sz w:val="20"/>
              </w:rPr>
            </w:pPr>
            <w:r>
              <w:rPr>
                <w:sz w:val="20"/>
              </w:rPr>
              <w:t>Lovų skaičius</w:t>
            </w:r>
          </w:p>
        </w:tc>
        <w:tc>
          <w:tcPr>
            <w:tcW w:w="1057" w:type="dxa"/>
          </w:tcPr>
          <w:p w14:paraId="32B8B367" w14:textId="77777777" w:rsidR="00B11043" w:rsidRDefault="00B20AFE">
            <w:pPr>
              <w:spacing w:line="360" w:lineRule="auto"/>
              <w:jc w:val="center"/>
              <w:rPr>
                <w:sz w:val="20"/>
              </w:rPr>
            </w:pPr>
            <w:r>
              <w:rPr>
                <w:sz w:val="20"/>
              </w:rPr>
              <w:t>Vidutinė gulėjimo trukmė dienomis</w:t>
            </w:r>
          </w:p>
        </w:tc>
        <w:tc>
          <w:tcPr>
            <w:tcW w:w="1094" w:type="dxa"/>
          </w:tcPr>
          <w:p w14:paraId="32B8B368" w14:textId="77777777" w:rsidR="00B11043" w:rsidRDefault="00B20AFE">
            <w:pPr>
              <w:spacing w:line="360" w:lineRule="auto"/>
              <w:jc w:val="center"/>
              <w:rPr>
                <w:sz w:val="20"/>
              </w:rPr>
            </w:pPr>
            <w:r>
              <w:rPr>
                <w:sz w:val="20"/>
              </w:rPr>
              <w:t>Lovos užimtumas dienomis</w:t>
            </w:r>
          </w:p>
        </w:tc>
        <w:tc>
          <w:tcPr>
            <w:tcW w:w="1057" w:type="dxa"/>
          </w:tcPr>
          <w:p w14:paraId="32B8B369" w14:textId="77777777" w:rsidR="00B11043" w:rsidRDefault="00B20AFE">
            <w:pPr>
              <w:spacing w:line="360" w:lineRule="auto"/>
              <w:rPr>
                <w:sz w:val="20"/>
              </w:rPr>
            </w:pPr>
            <w:r>
              <w:rPr>
                <w:sz w:val="20"/>
              </w:rPr>
              <w:t>Lovos apyvarta</w:t>
            </w:r>
          </w:p>
        </w:tc>
      </w:tr>
      <w:tr w:rsidR="00B11043" w14:paraId="32B8B371" w14:textId="77777777">
        <w:tc>
          <w:tcPr>
            <w:tcW w:w="4014" w:type="dxa"/>
          </w:tcPr>
          <w:p w14:paraId="32B8B36B" w14:textId="77777777" w:rsidR="00B11043" w:rsidRDefault="00B20AFE">
            <w:pPr>
              <w:spacing w:line="360" w:lineRule="auto"/>
              <w:jc w:val="both"/>
            </w:pPr>
            <w:r>
              <w:t>Terapija</w:t>
            </w:r>
          </w:p>
        </w:tc>
        <w:tc>
          <w:tcPr>
            <w:tcW w:w="1055" w:type="dxa"/>
            <w:vAlign w:val="center"/>
          </w:tcPr>
          <w:p w14:paraId="32B8B36C" w14:textId="77777777" w:rsidR="00B11043" w:rsidRDefault="00B20AFE">
            <w:pPr>
              <w:spacing w:line="360" w:lineRule="auto"/>
              <w:jc w:val="center"/>
            </w:pPr>
            <w:r>
              <w:t>982</w:t>
            </w:r>
          </w:p>
        </w:tc>
        <w:tc>
          <w:tcPr>
            <w:tcW w:w="1057" w:type="dxa"/>
            <w:vAlign w:val="center"/>
          </w:tcPr>
          <w:p w14:paraId="32B8B36D" w14:textId="77777777" w:rsidR="00B11043" w:rsidRDefault="00B20AFE">
            <w:pPr>
              <w:spacing w:line="360" w:lineRule="auto"/>
              <w:jc w:val="center"/>
            </w:pPr>
            <w:r>
              <w:t>40</w:t>
            </w:r>
          </w:p>
        </w:tc>
        <w:tc>
          <w:tcPr>
            <w:tcW w:w="1057" w:type="dxa"/>
            <w:vAlign w:val="center"/>
          </w:tcPr>
          <w:p w14:paraId="32B8B36E" w14:textId="77777777" w:rsidR="00B11043" w:rsidRDefault="00B20AFE">
            <w:pPr>
              <w:spacing w:line="360" w:lineRule="auto"/>
              <w:jc w:val="center"/>
            </w:pPr>
            <w:r>
              <w:t>8,9</w:t>
            </w:r>
          </w:p>
        </w:tc>
        <w:tc>
          <w:tcPr>
            <w:tcW w:w="1094" w:type="dxa"/>
            <w:vAlign w:val="center"/>
          </w:tcPr>
          <w:p w14:paraId="32B8B36F" w14:textId="77777777" w:rsidR="00B11043" w:rsidRDefault="00B20AFE">
            <w:pPr>
              <w:spacing w:line="360" w:lineRule="auto"/>
              <w:jc w:val="center"/>
            </w:pPr>
            <w:r>
              <w:t>216,63</w:t>
            </w:r>
          </w:p>
        </w:tc>
        <w:tc>
          <w:tcPr>
            <w:tcW w:w="1057" w:type="dxa"/>
            <w:vAlign w:val="center"/>
          </w:tcPr>
          <w:p w14:paraId="32B8B370" w14:textId="77777777" w:rsidR="00B11043" w:rsidRDefault="00B20AFE">
            <w:pPr>
              <w:spacing w:line="360" w:lineRule="auto"/>
              <w:jc w:val="center"/>
            </w:pPr>
            <w:r>
              <w:t>24,5</w:t>
            </w:r>
          </w:p>
        </w:tc>
      </w:tr>
      <w:tr w:rsidR="00B11043" w14:paraId="32B8B378" w14:textId="77777777">
        <w:tc>
          <w:tcPr>
            <w:tcW w:w="4014" w:type="dxa"/>
          </w:tcPr>
          <w:p w14:paraId="32B8B372" w14:textId="77777777" w:rsidR="00B11043" w:rsidRDefault="00B20AFE">
            <w:pPr>
              <w:spacing w:line="360" w:lineRule="auto"/>
              <w:jc w:val="both"/>
            </w:pPr>
            <w:r>
              <w:t>Pediatrija</w:t>
            </w:r>
          </w:p>
        </w:tc>
        <w:tc>
          <w:tcPr>
            <w:tcW w:w="1055" w:type="dxa"/>
            <w:vAlign w:val="center"/>
          </w:tcPr>
          <w:p w14:paraId="32B8B373" w14:textId="77777777" w:rsidR="00B11043" w:rsidRDefault="00B20AFE">
            <w:pPr>
              <w:spacing w:line="360" w:lineRule="auto"/>
              <w:jc w:val="center"/>
            </w:pPr>
            <w:r>
              <w:t>154</w:t>
            </w:r>
          </w:p>
        </w:tc>
        <w:tc>
          <w:tcPr>
            <w:tcW w:w="1057" w:type="dxa"/>
            <w:vAlign w:val="center"/>
          </w:tcPr>
          <w:p w14:paraId="32B8B374" w14:textId="77777777" w:rsidR="00B11043" w:rsidRDefault="00B20AFE">
            <w:pPr>
              <w:spacing w:line="360" w:lineRule="auto"/>
              <w:jc w:val="center"/>
            </w:pPr>
            <w:r>
              <w:t>4</w:t>
            </w:r>
          </w:p>
        </w:tc>
        <w:tc>
          <w:tcPr>
            <w:tcW w:w="1057" w:type="dxa"/>
            <w:vAlign w:val="center"/>
          </w:tcPr>
          <w:p w14:paraId="32B8B375" w14:textId="77777777" w:rsidR="00B11043" w:rsidRDefault="00B20AFE">
            <w:pPr>
              <w:spacing w:line="360" w:lineRule="auto"/>
              <w:jc w:val="center"/>
            </w:pPr>
            <w:r>
              <w:t>3,2</w:t>
            </w:r>
          </w:p>
        </w:tc>
        <w:tc>
          <w:tcPr>
            <w:tcW w:w="1094" w:type="dxa"/>
            <w:vAlign w:val="center"/>
          </w:tcPr>
          <w:p w14:paraId="32B8B376" w14:textId="77777777" w:rsidR="00B11043" w:rsidRDefault="00B20AFE">
            <w:pPr>
              <w:spacing w:line="360" w:lineRule="auto"/>
              <w:jc w:val="center"/>
            </w:pPr>
            <w:r>
              <w:t>121,25</w:t>
            </w:r>
          </w:p>
        </w:tc>
        <w:tc>
          <w:tcPr>
            <w:tcW w:w="1057" w:type="dxa"/>
            <w:vAlign w:val="center"/>
          </w:tcPr>
          <w:p w14:paraId="32B8B377" w14:textId="77777777" w:rsidR="00B11043" w:rsidRDefault="00B20AFE">
            <w:pPr>
              <w:spacing w:line="360" w:lineRule="auto"/>
              <w:jc w:val="center"/>
            </w:pPr>
            <w:r>
              <w:t>38,5</w:t>
            </w:r>
          </w:p>
        </w:tc>
      </w:tr>
      <w:tr w:rsidR="00B11043" w14:paraId="32B8B37F" w14:textId="77777777">
        <w:tc>
          <w:tcPr>
            <w:tcW w:w="4014" w:type="dxa"/>
          </w:tcPr>
          <w:p w14:paraId="32B8B379" w14:textId="77777777" w:rsidR="00B11043" w:rsidRDefault="00B20AFE">
            <w:pPr>
              <w:spacing w:line="360" w:lineRule="auto"/>
              <w:jc w:val="both"/>
            </w:pPr>
            <w:r>
              <w:lastRenderedPageBreak/>
              <w:t>Chirurgija, traumatologija</w:t>
            </w:r>
          </w:p>
        </w:tc>
        <w:tc>
          <w:tcPr>
            <w:tcW w:w="1055" w:type="dxa"/>
            <w:vAlign w:val="center"/>
          </w:tcPr>
          <w:p w14:paraId="32B8B37A" w14:textId="77777777" w:rsidR="00B11043" w:rsidRDefault="00B20AFE">
            <w:pPr>
              <w:spacing w:line="360" w:lineRule="auto"/>
              <w:jc w:val="center"/>
            </w:pPr>
            <w:r>
              <w:t>674</w:t>
            </w:r>
          </w:p>
        </w:tc>
        <w:tc>
          <w:tcPr>
            <w:tcW w:w="1057" w:type="dxa"/>
            <w:vAlign w:val="center"/>
          </w:tcPr>
          <w:p w14:paraId="32B8B37B" w14:textId="77777777" w:rsidR="00B11043" w:rsidRDefault="00B20AFE">
            <w:pPr>
              <w:spacing w:line="360" w:lineRule="auto"/>
              <w:jc w:val="center"/>
            </w:pPr>
            <w:r>
              <w:t>15</w:t>
            </w:r>
          </w:p>
        </w:tc>
        <w:tc>
          <w:tcPr>
            <w:tcW w:w="1057" w:type="dxa"/>
            <w:vAlign w:val="center"/>
          </w:tcPr>
          <w:p w14:paraId="32B8B37C" w14:textId="77777777" w:rsidR="00B11043" w:rsidRDefault="00B20AFE">
            <w:pPr>
              <w:spacing w:line="360" w:lineRule="auto"/>
              <w:jc w:val="center"/>
            </w:pPr>
            <w:r>
              <w:t>4,8</w:t>
            </w:r>
          </w:p>
        </w:tc>
        <w:tc>
          <w:tcPr>
            <w:tcW w:w="1094" w:type="dxa"/>
            <w:vAlign w:val="center"/>
          </w:tcPr>
          <w:p w14:paraId="32B8B37D" w14:textId="77777777" w:rsidR="00B11043" w:rsidRDefault="00B20AFE">
            <w:pPr>
              <w:spacing w:line="360" w:lineRule="auto"/>
              <w:jc w:val="center"/>
            </w:pPr>
            <w:r>
              <w:t>216,53</w:t>
            </w:r>
          </w:p>
        </w:tc>
        <w:tc>
          <w:tcPr>
            <w:tcW w:w="1057" w:type="dxa"/>
            <w:vAlign w:val="center"/>
          </w:tcPr>
          <w:p w14:paraId="32B8B37E" w14:textId="77777777" w:rsidR="00B11043" w:rsidRDefault="00B20AFE">
            <w:pPr>
              <w:spacing w:line="360" w:lineRule="auto"/>
              <w:jc w:val="center"/>
            </w:pPr>
            <w:r>
              <w:t>44,9</w:t>
            </w:r>
          </w:p>
        </w:tc>
      </w:tr>
      <w:tr w:rsidR="00B11043" w14:paraId="32B8B386" w14:textId="77777777">
        <w:tc>
          <w:tcPr>
            <w:tcW w:w="4014" w:type="dxa"/>
          </w:tcPr>
          <w:p w14:paraId="32B8B380" w14:textId="77777777" w:rsidR="00B11043" w:rsidRDefault="00B20AFE">
            <w:pPr>
              <w:spacing w:line="360" w:lineRule="auto"/>
              <w:jc w:val="both"/>
            </w:pPr>
            <w:r>
              <w:t>Reanimacija ir intensyvi terapija</w:t>
            </w:r>
          </w:p>
        </w:tc>
        <w:tc>
          <w:tcPr>
            <w:tcW w:w="1055" w:type="dxa"/>
            <w:vAlign w:val="center"/>
          </w:tcPr>
          <w:p w14:paraId="32B8B381" w14:textId="77777777" w:rsidR="00B11043" w:rsidRDefault="00B20AFE">
            <w:pPr>
              <w:spacing w:line="360" w:lineRule="auto"/>
              <w:jc w:val="center"/>
            </w:pPr>
            <w:r>
              <w:t>76</w:t>
            </w:r>
          </w:p>
        </w:tc>
        <w:tc>
          <w:tcPr>
            <w:tcW w:w="1057" w:type="dxa"/>
            <w:vAlign w:val="center"/>
          </w:tcPr>
          <w:p w14:paraId="32B8B382" w14:textId="77777777" w:rsidR="00B11043" w:rsidRDefault="00B20AFE">
            <w:pPr>
              <w:spacing w:line="360" w:lineRule="auto"/>
              <w:jc w:val="center"/>
            </w:pPr>
            <w:r>
              <w:t>3</w:t>
            </w:r>
          </w:p>
        </w:tc>
        <w:tc>
          <w:tcPr>
            <w:tcW w:w="1057" w:type="dxa"/>
            <w:vAlign w:val="center"/>
          </w:tcPr>
          <w:p w14:paraId="32B8B383" w14:textId="77777777" w:rsidR="00B11043" w:rsidRDefault="00B20AFE">
            <w:pPr>
              <w:spacing w:line="360" w:lineRule="auto"/>
              <w:jc w:val="center"/>
            </w:pPr>
            <w:r>
              <w:t>0,7</w:t>
            </w:r>
          </w:p>
        </w:tc>
        <w:tc>
          <w:tcPr>
            <w:tcW w:w="1094" w:type="dxa"/>
            <w:vAlign w:val="center"/>
          </w:tcPr>
          <w:p w14:paraId="32B8B384" w14:textId="77777777" w:rsidR="00B11043" w:rsidRDefault="00B20AFE">
            <w:pPr>
              <w:spacing w:line="360" w:lineRule="auto"/>
              <w:jc w:val="center"/>
            </w:pPr>
            <w:r>
              <w:t>54,0</w:t>
            </w:r>
          </w:p>
        </w:tc>
        <w:tc>
          <w:tcPr>
            <w:tcW w:w="1057" w:type="dxa"/>
            <w:vAlign w:val="center"/>
          </w:tcPr>
          <w:p w14:paraId="32B8B385" w14:textId="77777777" w:rsidR="00B11043" w:rsidRDefault="00B20AFE">
            <w:pPr>
              <w:spacing w:line="360" w:lineRule="auto"/>
              <w:jc w:val="center"/>
            </w:pPr>
            <w:r>
              <w:t>76,0</w:t>
            </w:r>
          </w:p>
        </w:tc>
      </w:tr>
      <w:tr w:rsidR="00B11043" w14:paraId="32B8B38D" w14:textId="77777777">
        <w:trPr>
          <w:trHeight w:val="75"/>
        </w:trPr>
        <w:tc>
          <w:tcPr>
            <w:tcW w:w="4014" w:type="dxa"/>
          </w:tcPr>
          <w:p w14:paraId="32B8B387" w14:textId="77777777" w:rsidR="00B11043" w:rsidRDefault="00B20AFE">
            <w:pPr>
              <w:spacing w:line="360" w:lineRule="auto"/>
              <w:jc w:val="both"/>
            </w:pPr>
            <w:r>
              <w:t xml:space="preserve">Palaikomojo gydymo ir slaugos </w:t>
            </w:r>
          </w:p>
        </w:tc>
        <w:tc>
          <w:tcPr>
            <w:tcW w:w="1055" w:type="dxa"/>
            <w:vAlign w:val="center"/>
          </w:tcPr>
          <w:p w14:paraId="32B8B388" w14:textId="77777777" w:rsidR="00B11043" w:rsidRDefault="00B20AFE">
            <w:pPr>
              <w:spacing w:line="360" w:lineRule="auto"/>
              <w:jc w:val="center"/>
            </w:pPr>
            <w:r>
              <w:t>590</w:t>
            </w:r>
          </w:p>
        </w:tc>
        <w:tc>
          <w:tcPr>
            <w:tcW w:w="1057" w:type="dxa"/>
            <w:vAlign w:val="center"/>
          </w:tcPr>
          <w:p w14:paraId="32B8B389" w14:textId="77777777" w:rsidR="00B11043" w:rsidRDefault="00B20AFE">
            <w:pPr>
              <w:spacing w:line="360" w:lineRule="auto"/>
              <w:jc w:val="center"/>
            </w:pPr>
            <w:r>
              <w:t>46</w:t>
            </w:r>
          </w:p>
        </w:tc>
        <w:tc>
          <w:tcPr>
            <w:tcW w:w="1057" w:type="dxa"/>
            <w:vAlign w:val="center"/>
          </w:tcPr>
          <w:p w14:paraId="32B8B38A" w14:textId="77777777" w:rsidR="00B11043" w:rsidRDefault="00B20AFE">
            <w:pPr>
              <w:spacing w:line="360" w:lineRule="auto"/>
              <w:jc w:val="center"/>
            </w:pPr>
            <w:r>
              <w:t>13,5</w:t>
            </w:r>
          </w:p>
        </w:tc>
        <w:tc>
          <w:tcPr>
            <w:tcW w:w="1094" w:type="dxa"/>
            <w:vAlign w:val="center"/>
          </w:tcPr>
          <w:p w14:paraId="32B8B38B" w14:textId="77777777" w:rsidR="00B11043" w:rsidRDefault="00B20AFE">
            <w:pPr>
              <w:spacing w:line="360" w:lineRule="auto"/>
              <w:jc w:val="center"/>
            </w:pPr>
            <w:r>
              <w:t>314,91</w:t>
            </w:r>
          </w:p>
        </w:tc>
        <w:tc>
          <w:tcPr>
            <w:tcW w:w="1057" w:type="dxa"/>
            <w:vAlign w:val="center"/>
          </w:tcPr>
          <w:p w14:paraId="32B8B38C" w14:textId="77777777" w:rsidR="00B11043" w:rsidRDefault="00B20AFE">
            <w:pPr>
              <w:spacing w:line="360" w:lineRule="auto"/>
              <w:jc w:val="center"/>
            </w:pPr>
            <w:r>
              <w:t>23,3</w:t>
            </w:r>
          </w:p>
        </w:tc>
      </w:tr>
      <w:tr w:rsidR="00B11043" w14:paraId="32B8B394" w14:textId="77777777">
        <w:trPr>
          <w:trHeight w:val="75"/>
        </w:trPr>
        <w:tc>
          <w:tcPr>
            <w:tcW w:w="4014" w:type="dxa"/>
          </w:tcPr>
          <w:p w14:paraId="32B8B38E" w14:textId="77777777" w:rsidR="00B11043" w:rsidRDefault="00B20AFE">
            <w:pPr>
              <w:spacing w:line="360" w:lineRule="auto"/>
              <w:jc w:val="both"/>
            </w:pPr>
            <w:r>
              <w:t>Geriatrijos</w:t>
            </w:r>
          </w:p>
        </w:tc>
        <w:tc>
          <w:tcPr>
            <w:tcW w:w="1055" w:type="dxa"/>
            <w:vAlign w:val="center"/>
          </w:tcPr>
          <w:p w14:paraId="32B8B38F" w14:textId="77777777" w:rsidR="00B11043" w:rsidRDefault="00B11043">
            <w:pPr>
              <w:spacing w:line="360" w:lineRule="auto"/>
              <w:jc w:val="center"/>
            </w:pPr>
          </w:p>
        </w:tc>
        <w:tc>
          <w:tcPr>
            <w:tcW w:w="1057" w:type="dxa"/>
            <w:vAlign w:val="center"/>
          </w:tcPr>
          <w:p w14:paraId="32B8B390" w14:textId="77777777" w:rsidR="00B11043" w:rsidRDefault="00B11043">
            <w:pPr>
              <w:spacing w:line="360" w:lineRule="auto"/>
              <w:jc w:val="center"/>
            </w:pPr>
          </w:p>
        </w:tc>
        <w:tc>
          <w:tcPr>
            <w:tcW w:w="1057" w:type="dxa"/>
            <w:vAlign w:val="center"/>
          </w:tcPr>
          <w:p w14:paraId="32B8B391" w14:textId="77777777" w:rsidR="00B11043" w:rsidRDefault="00B11043">
            <w:pPr>
              <w:spacing w:line="360" w:lineRule="auto"/>
              <w:jc w:val="center"/>
            </w:pPr>
          </w:p>
        </w:tc>
        <w:tc>
          <w:tcPr>
            <w:tcW w:w="1094" w:type="dxa"/>
            <w:vAlign w:val="center"/>
          </w:tcPr>
          <w:p w14:paraId="32B8B392" w14:textId="77777777" w:rsidR="00B11043" w:rsidRDefault="00B11043">
            <w:pPr>
              <w:spacing w:line="360" w:lineRule="auto"/>
              <w:jc w:val="center"/>
            </w:pPr>
          </w:p>
        </w:tc>
        <w:tc>
          <w:tcPr>
            <w:tcW w:w="1057" w:type="dxa"/>
            <w:vAlign w:val="center"/>
          </w:tcPr>
          <w:p w14:paraId="32B8B393" w14:textId="77777777" w:rsidR="00B11043" w:rsidRDefault="00B11043">
            <w:pPr>
              <w:spacing w:line="360" w:lineRule="auto"/>
              <w:jc w:val="center"/>
            </w:pPr>
          </w:p>
        </w:tc>
      </w:tr>
    </w:tbl>
    <w:p w14:paraId="32B8B395" w14:textId="77777777" w:rsidR="00B11043" w:rsidRDefault="00B11043">
      <w:pPr>
        <w:pStyle w:val="Pagrindiniotekstotrauka3"/>
        <w:spacing w:line="360" w:lineRule="auto"/>
        <w:ind w:left="0"/>
        <w:rPr>
          <w:b w:val="0"/>
        </w:rPr>
      </w:pPr>
    </w:p>
    <w:p w14:paraId="32B8B396" w14:textId="77777777" w:rsidR="00B11043" w:rsidRDefault="00B20AFE">
      <w:pPr>
        <w:pStyle w:val="Pagrindiniotekstotrauka3"/>
        <w:spacing w:line="360" w:lineRule="auto"/>
        <w:ind w:left="0" w:firstLine="1247"/>
        <w:rPr>
          <w:b w:val="0"/>
        </w:rPr>
      </w:pPr>
      <w:r>
        <w:rPr>
          <w:b w:val="0"/>
        </w:rPr>
        <w:t>Ligoninės veiklos rodikliai pagal vidutinę gulėjimo trukmę yra artimi SAM nustatytiems reikalaujamiems rodikliams.</w:t>
      </w:r>
    </w:p>
    <w:p w14:paraId="32B8B397" w14:textId="77777777" w:rsidR="00B11043" w:rsidRDefault="00B20AFE">
      <w:pPr>
        <w:spacing w:line="360" w:lineRule="auto"/>
        <w:ind w:firstLine="1247"/>
        <w:jc w:val="both"/>
      </w:pPr>
      <w:r>
        <w:t xml:space="preserve">Matome nedidelį stacionare gydytų ligonių skaičiaus didėjimą, didėja ambulatoriškai gydomų ligonių skaičius. Šie rodikliai atitinka SAM, Alytaus apskrities sveikatos priežiūros įstaigų restruktūrizavimo planus. </w:t>
      </w:r>
    </w:p>
    <w:p w14:paraId="32B8B398" w14:textId="77777777" w:rsidR="00B11043" w:rsidRDefault="00B11043">
      <w:pPr>
        <w:spacing w:line="360" w:lineRule="auto"/>
        <w:ind w:firstLine="570"/>
        <w:jc w:val="center"/>
      </w:pPr>
    </w:p>
    <w:p w14:paraId="32B8B399" w14:textId="77777777" w:rsidR="00B11043" w:rsidRDefault="00B20AFE">
      <w:pPr>
        <w:spacing w:line="360" w:lineRule="auto"/>
        <w:ind w:firstLine="570"/>
        <w:jc w:val="center"/>
      </w:pPr>
      <w:r>
        <w:t xml:space="preserve">Ambulatorinės paslaugos </w:t>
      </w:r>
    </w:p>
    <w:p w14:paraId="32B8B39A" w14:textId="77777777" w:rsidR="00B11043" w:rsidRDefault="00B11043">
      <w:pPr>
        <w:spacing w:line="360" w:lineRule="auto"/>
        <w:ind w:left="570" w:firstLine="570"/>
        <w:jc w:val="center"/>
        <w:rPr>
          <w:sz w:val="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254"/>
        <w:gridCol w:w="1254"/>
        <w:gridCol w:w="1254"/>
        <w:gridCol w:w="1311"/>
        <w:gridCol w:w="1254"/>
        <w:gridCol w:w="1254"/>
      </w:tblGrid>
      <w:tr w:rsidR="00B11043" w14:paraId="32B8B39F" w14:textId="77777777">
        <w:trPr>
          <w:cantSplit/>
          <w:trHeight w:val="83"/>
        </w:trPr>
        <w:tc>
          <w:tcPr>
            <w:tcW w:w="2046" w:type="dxa"/>
            <w:vMerge w:val="restart"/>
          </w:tcPr>
          <w:p w14:paraId="32B8B39B" w14:textId="77777777" w:rsidR="00B11043" w:rsidRDefault="00B20AFE">
            <w:pPr>
              <w:spacing w:line="360" w:lineRule="auto"/>
              <w:jc w:val="center"/>
              <w:rPr>
                <w:sz w:val="20"/>
              </w:rPr>
            </w:pPr>
            <w:r>
              <w:rPr>
                <w:sz w:val="18"/>
              </w:rPr>
              <w:t>Paslaugų rūšis pagal specialistus</w:t>
            </w:r>
          </w:p>
        </w:tc>
        <w:tc>
          <w:tcPr>
            <w:tcW w:w="2508" w:type="dxa"/>
            <w:gridSpan w:val="2"/>
            <w:tcBorders>
              <w:top w:val="single" w:sz="4" w:space="0" w:color="auto"/>
            </w:tcBorders>
          </w:tcPr>
          <w:p w14:paraId="32B8B39C" w14:textId="77777777" w:rsidR="00B11043" w:rsidRDefault="00B20AFE">
            <w:pPr>
              <w:spacing w:line="360" w:lineRule="auto"/>
              <w:jc w:val="center"/>
              <w:rPr>
                <w:sz w:val="20"/>
              </w:rPr>
            </w:pPr>
            <w:r>
              <w:rPr>
                <w:sz w:val="20"/>
              </w:rPr>
              <w:t>2017m.</w:t>
            </w:r>
          </w:p>
        </w:tc>
        <w:tc>
          <w:tcPr>
            <w:tcW w:w="2565" w:type="dxa"/>
            <w:gridSpan w:val="2"/>
            <w:tcBorders>
              <w:top w:val="single" w:sz="4" w:space="0" w:color="auto"/>
            </w:tcBorders>
          </w:tcPr>
          <w:p w14:paraId="32B8B39D" w14:textId="77777777" w:rsidR="00B11043" w:rsidRDefault="00B20AFE">
            <w:pPr>
              <w:spacing w:line="360" w:lineRule="auto"/>
              <w:jc w:val="center"/>
              <w:rPr>
                <w:sz w:val="20"/>
              </w:rPr>
            </w:pPr>
            <w:r>
              <w:rPr>
                <w:sz w:val="20"/>
              </w:rPr>
              <w:t>2018m.</w:t>
            </w:r>
          </w:p>
        </w:tc>
        <w:tc>
          <w:tcPr>
            <w:tcW w:w="2508" w:type="dxa"/>
            <w:gridSpan w:val="2"/>
            <w:tcBorders>
              <w:top w:val="single" w:sz="4" w:space="0" w:color="auto"/>
            </w:tcBorders>
          </w:tcPr>
          <w:p w14:paraId="32B8B39E" w14:textId="77777777" w:rsidR="00B11043" w:rsidRDefault="00B20AFE">
            <w:pPr>
              <w:spacing w:line="360" w:lineRule="auto"/>
              <w:jc w:val="center"/>
              <w:rPr>
                <w:sz w:val="20"/>
              </w:rPr>
            </w:pPr>
            <w:r>
              <w:rPr>
                <w:sz w:val="20"/>
              </w:rPr>
              <w:t>2019m.</w:t>
            </w:r>
          </w:p>
        </w:tc>
      </w:tr>
      <w:tr w:rsidR="00B11043" w14:paraId="32B8B3A7" w14:textId="77777777">
        <w:trPr>
          <w:cantSplit/>
          <w:trHeight w:val="112"/>
        </w:trPr>
        <w:tc>
          <w:tcPr>
            <w:tcW w:w="2046" w:type="dxa"/>
            <w:vMerge/>
          </w:tcPr>
          <w:p w14:paraId="32B8B3A0" w14:textId="77777777" w:rsidR="00B11043" w:rsidRDefault="00B11043">
            <w:pPr>
              <w:spacing w:line="360" w:lineRule="auto"/>
              <w:jc w:val="center"/>
              <w:rPr>
                <w:sz w:val="20"/>
              </w:rPr>
            </w:pPr>
          </w:p>
        </w:tc>
        <w:tc>
          <w:tcPr>
            <w:tcW w:w="1254" w:type="dxa"/>
          </w:tcPr>
          <w:p w14:paraId="32B8B3A1" w14:textId="77777777" w:rsidR="00B11043" w:rsidRDefault="00B20AFE">
            <w:pPr>
              <w:spacing w:line="360" w:lineRule="auto"/>
              <w:rPr>
                <w:sz w:val="18"/>
              </w:rPr>
            </w:pPr>
            <w:r>
              <w:rPr>
                <w:sz w:val="18"/>
              </w:rPr>
              <w:t>Apsilankymai</w:t>
            </w:r>
          </w:p>
        </w:tc>
        <w:tc>
          <w:tcPr>
            <w:tcW w:w="1254" w:type="dxa"/>
          </w:tcPr>
          <w:p w14:paraId="32B8B3A2" w14:textId="77777777" w:rsidR="00B11043" w:rsidRDefault="00B20AFE">
            <w:pPr>
              <w:spacing w:line="360" w:lineRule="auto"/>
              <w:rPr>
                <w:sz w:val="18"/>
              </w:rPr>
            </w:pPr>
            <w:r>
              <w:rPr>
                <w:sz w:val="18"/>
              </w:rPr>
              <w:t>Konsultacijos</w:t>
            </w:r>
          </w:p>
        </w:tc>
        <w:tc>
          <w:tcPr>
            <w:tcW w:w="1254" w:type="dxa"/>
          </w:tcPr>
          <w:p w14:paraId="32B8B3A3" w14:textId="77777777" w:rsidR="00B11043" w:rsidRDefault="00B20AFE">
            <w:pPr>
              <w:spacing w:line="360" w:lineRule="auto"/>
              <w:rPr>
                <w:sz w:val="18"/>
              </w:rPr>
            </w:pPr>
            <w:r>
              <w:rPr>
                <w:sz w:val="18"/>
              </w:rPr>
              <w:t>Apsilankymai</w:t>
            </w:r>
          </w:p>
        </w:tc>
        <w:tc>
          <w:tcPr>
            <w:tcW w:w="1311" w:type="dxa"/>
          </w:tcPr>
          <w:p w14:paraId="32B8B3A4" w14:textId="77777777" w:rsidR="00B11043" w:rsidRDefault="00B20AFE">
            <w:pPr>
              <w:spacing w:line="360" w:lineRule="auto"/>
              <w:rPr>
                <w:sz w:val="18"/>
              </w:rPr>
            </w:pPr>
            <w:r>
              <w:rPr>
                <w:sz w:val="18"/>
              </w:rPr>
              <w:t>Konsultacijos</w:t>
            </w:r>
          </w:p>
        </w:tc>
        <w:tc>
          <w:tcPr>
            <w:tcW w:w="1254" w:type="dxa"/>
          </w:tcPr>
          <w:p w14:paraId="32B8B3A5" w14:textId="77777777" w:rsidR="00B11043" w:rsidRDefault="00B20AFE">
            <w:pPr>
              <w:spacing w:line="360" w:lineRule="auto"/>
              <w:rPr>
                <w:sz w:val="18"/>
              </w:rPr>
            </w:pPr>
            <w:r>
              <w:rPr>
                <w:sz w:val="18"/>
              </w:rPr>
              <w:t>Apsilankymai</w:t>
            </w:r>
          </w:p>
        </w:tc>
        <w:tc>
          <w:tcPr>
            <w:tcW w:w="1254" w:type="dxa"/>
            <w:tcBorders>
              <w:top w:val="nil"/>
            </w:tcBorders>
          </w:tcPr>
          <w:p w14:paraId="32B8B3A6" w14:textId="77777777" w:rsidR="00B11043" w:rsidRDefault="00B20AFE">
            <w:pPr>
              <w:spacing w:line="360" w:lineRule="auto"/>
              <w:rPr>
                <w:sz w:val="18"/>
              </w:rPr>
            </w:pPr>
            <w:r>
              <w:rPr>
                <w:sz w:val="18"/>
              </w:rPr>
              <w:t>Konsultacijos</w:t>
            </w:r>
          </w:p>
        </w:tc>
      </w:tr>
      <w:tr w:rsidR="00B11043" w14:paraId="32B8B3AF" w14:textId="77777777">
        <w:trPr>
          <w:trHeight w:val="239"/>
        </w:trPr>
        <w:tc>
          <w:tcPr>
            <w:tcW w:w="2046" w:type="dxa"/>
          </w:tcPr>
          <w:p w14:paraId="32B8B3A8" w14:textId="77777777" w:rsidR="00B11043" w:rsidRDefault="00B20AFE">
            <w:pPr>
              <w:spacing w:line="360" w:lineRule="auto"/>
              <w:jc w:val="both"/>
              <w:rPr>
                <w:sz w:val="18"/>
              </w:rPr>
            </w:pPr>
            <w:r>
              <w:rPr>
                <w:sz w:val="18"/>
              </w:rPr>
              <w:t>Akušerijos ginekologijos</w:t>
            </w:r>
          </w:p>
        </w:tc>
        <w:tc>
          <w:tcPr>
            <w:tcW w:w="1254" w:type="dxa"/>
          </w:tcPr>
          <w:p w14:paraId="32B8B3A9" w14:textId="77777777" w:rsidR="00B11043" w:rsidRDefault="00B20AFE">
            <w:pPr>
              <w:spacing w:line="360" w:lineRule="auto"/>
              <w:rPr>
                <w:sz w:val="20"/>
              </w:rPr>
            </w:pPr>
            <w:r>
              <w:rPr>
                <w:sz w:val="20"/>
              </w:rPr>
              <w:t>-</w:t>
            </w:r>
          </w:p>
        </w:tc>
        <w:tc>
          <w:tcPr>
            <w:tcW w:w="1254" w:type="dxa"/>
          </w:tcPr>
          <w:p w14:paraId="32B8B3AA" w14:textId="77777777" w:rsidR="00B11043" w:rsidRDefault="00B20AFE">
            <w:pPr>
              <w:spacing w:line="360" w:lineRule="auto"/>
              <w:rPr>
                <w:sz w:val="20"/>
              </w:rPr>
            </w:pPr>
            <w:r>
              <w:rPr>
                <w:sz w:val="20"/>
              </w:rPr>
              <w:t>-</w:t>
            </w:r>
          </w:p>
        </w:tc>
        <w:tc>
          <w:tcPr>
            <w:tcW w:w="1254" w:type="dxa"/>
          </w:tcPr>
          <w:p w14:paraId="32B8B3AB" w14:textId="77777777" w:rsidR="00B11043" w:rsidRDefault="00B20AFE">
            <w:pPr>
              <w:spacing w:line="360" w:lineRule="auto"/>
              <w:rPr>
                <w:sz w:val="20"/>
              </w:rPr>
            </w:pPr>
            <w:r>
              <w:rPr>
                <w:sz w:val="20"/>
              </w:rPr>
              <w:t>23</w:t>
            </w:r>
          </w:p>
        </w:tc>
        <w:tc>
          <w:tcPr>
            <w:tcW w:w="1311" w:type="dxa"/>
          </w:tcPr>
          <w:p w14:paraId="32B8B3AC" w14:textId="77777777" w:rsidR="00B11043" w:rsidRDefault="00B20AFE">
            <w:pPr>
              <w:spacing w:line="360" w:lineRule="auto"/>
              <w:rPr>
                <w:sz w:val="20"/>
              </w:rPr>
            </w:pPr>
            <w:r>
              <w:rPr>
                <w:sz w:val="20"/>
              </w:rPr>
              <w:t>21</w:t>
            </w:r>
          </w:p>
        </w:tc>
        <w:tc>
          <w:tcPr>
            <w:tcW w:w="1254" w:type="dxa"/>
          </w:tcPr>
          <w:p w14:paraId="32B8B3AD" w14:textId="77777777" w:rsidR="00B11043" w:rsidRDefault="00B20AFE">
            <w:pPr>
              <w:spacing w:line="360" w:lineRule="auto"/>
              <w:rPr>
                <w:sz w:val="20"/>
              </w:rPr>
            </w:pPr>
            <w:r>
              <w:rPr>
                <w:sz w:val="20"/>
              </w:rPr>
              <w:t>237</w:t>
            </w:r>
          </w:p>
        </w:tc>
        <w:tc>
          <w:tcPr>
            <w:tcW w:w="1254" w:type="dxa"/>
          </w:tcPr>
          <w:p w14:paraId="32B8B3AE" w14:textId="77777777" w:rsidR="00B11043" w:rsidRDefault="00B20AFE">
            <w:pPr>
              <w:spacing w:line="360" w:lineRule="auto"/>
              <w:rPr>
                <w:sz w:val="20"/>
              </w:rPr>
            </w:pPr>
            <w:r>
              <w:rPr>
                <w:sz w:val="20"/>
              </w:rPr>
              <w:t>202</w:t>
            </w:r>
          </w:p>
        </w:tc>
      </w:tr>
      <w:tr w:rsidR="00B11043" w14:paraId="32B8B3B7" w14:textId="77777777">
        <w:tc>
          <w:tcPr>
            <w:tcW w:w="2046" w:type="dxa"/>
          </w:tcPr>
          <w:p w14:paraId="32B8B3B0" w14:textId="77777777" w:rsidR="00B11043" w:rsidRDefault="00B20AFE">
            <w:pPr>
              <w:spacing w:line="360" w:lineRule="auto"/>
              <w:jc w:val="both"/>
              <w:rPr>
                <w:sz w:val="18"/>
              </w:rPr>
            </w:pPr>
            <w:r>
              <w:rPr>
                <w:sz w:val="18"/>
              </w:rPr>
              <w:t>Chirurgijos</w:t>
            </w:r>
          </w:p>
        </w:tc>
        <w:tc>
          <w:tcPr>
            <w:tcW w:w="1254" w:type="dxa"/>
          </w:tcPr>
          <w:p w14:paraId="32B8B3B1" w14:textId="77777777" w:rsidR="00B11043" w:rsidRDefault="00B20AFE">
            <w:pPr>
              <w:spacing w:line="360" w:lineRule="auto"/>
              <w:ind w:right="-144"/>
              <w:rPr>
                <w:sz w:val="20"/>
              </w:rPr>
            </w:pPr>
            <w:r>
              <w:rPr>
                <w:sz w:val="20"/>
              </w:rPr>
              <w:t>243</w:t>
            </w:r>
          </w:p>
        </w:tc>
        <w:tc>
          <w:tcPr>
            <w:tcW w:w="1254" w:type="dxa"/>
          </w:tcPr>
          <w:p w14:paraId="32B8B3B2" w14:textId="77777777" w:rsidR="00B11043" w:rsidRDefault="00B20AFE">
            <w:pPr>
              <w:spacing w:line="360" w:lineRule="auto"/>
              <w:ind w:right="-144"/>
              <w:rPr>
                <w:sz w:val="20"/>
              </w:rPr>
            </w:pPr>
            <w:r>
              <w:rPr>
                <w:sz w:val="20"/>
              </w:rPr>
              <w:t>203</w:t>
            </w:r>
          </w:p>
        </w:tc>
        <w:tc>
          <w:tcPr>
            <w:tcW w:w="1254" w:type="dxa"/>
          </w:tcPr>
          <w:p w14:paraId="32B8B3B3" w14:textId="77777777" w:rsidR="00B11043" w:rsidRDefault="00B20AFE">
            <w:pPr>
              <w:spacing w:line="360" w:lineRule="auto"/>
              <w:ind w:right="-144"/>
              <w:rPr>
                <w:sz w:val="20"/>
              </w:rPr>
            </w:pPr>
            <w:r>
              <w:rPr>
                <w:sz w:val="20"/>
              </w:rPr>
              <w:t>350</w:t>
            </w:r>
          </w:p>
        </w:tc>
        <w:tc>
          <w:tcPr>
            <w:tcW w:w="1311" w:type="dxa"/>
          </w:tcPr>
          <w:p w14:paraId="32B8B3B4" w14:textId="77777777" w:rsidR="00B11043" w:rsidRDefault="00B20AFE">
            <w:pPr>
              <w:spacing w:line="360" w:lineRule="auto"/>
              <w:ind w:right="-144"/>
              <w:rPr>
                <w:sz w:val="20"/>
              </w:rPr>
            </w:pPr>
            <w:r>
              <w:rPr>
                <w:sz w:val="20"/>
              </w:rPr>
              <w:t>319</w:t>
            </w:r>
          </w:p>
        </w:tc>
        <w:tc>
          <w:tcPr>
            <w:tcW w:w="1254" w:type="dxa"/>
          </w:tcPr>
          <w:p w14:paraId="32B8B3B5" w14:textId="77777777" w:rsidR="00B11043" w:rsidRDefault="00B20AFE">
            <w:pPr>
              <w:spacing w:line="360" w:lineRule="auto"/>
              <w:ind w:right="-144"/>
              <w:rPr>
                <w:sz w:val="20"/>
              </w:rPr>
            </w:pPr>
            <w:r>
              <w:rPr>
                <w:sz w:val="20"/>
              </w:rPr>
              <w:t>222</w:t>
            </w:r>
          </w:p>
        </w:tc>
        <w:tc>
          <w:tcPr>
            <w:tcW w:w="1254" w:type="dxa"/>
          </w:tcPr>
          <w:p w14:paraId="32B8B3B6" w14:textId="77777777" w:rsidR="00B11043" w:rsidRDefault="00B20AFE">
            <w:pPr>
              <w:spacing w:line="360" w:lineRule="auto"/>
              <w:ind w:right="-144"/>
              <w:rPr>
                <w:sz w:val="20"/>
              </w:rPr>
            </w:pPr>
            <w:r>
              <w:rPr>
                <w:sz w:val="20"/>
              </w:rPr>
              <w:t>205</w:t>
            </w:r>
          </w:p>
        </w:tc>
      </w:tr>
      <w:tr w:rsidR="00B11043" w14:paraId="32B8B3BF" w14:textId="77777777">
        <w:tc>
          <w:tcPr>
            <w:tcW w:w="2046" w:type="dxa"/>
          </w:tcPr>
          <w:p w14:paraId="32B8B3B8" w14:textId="77777777" w:rsidR="00B11043" w:rsidRDefault="00B20AFE">
            <w:pPr>
              <w:spacing w:line="360" w:lineRule="auto"/>
              <w:jc w:val="both"/>
              <w:rPr>
                <w:sz w:val="18"/>
              </w:rPr>
            </w:pPr>
            <w:r>
              <w:rPr>
                <w:sz w:val="18"/>
              </w:rPr>
              <w:t>Dermatovenerologas</w:t>
            </w:r>
          </w:p>
        </w:tc>
        <w:tc>
          <w:tcPr>
            <w:tcW w:w="1254" w:type="dxa"/>
          </w:tcPr>
          <w:p w14:paraId="32B8B3B9" w14:textId="77777777" w:rsidR="00B11043" w:rsidRDefault="00B20AFE">
            <w:pPr>
              <w:spacing w:line="360" w:lineRule="auto"/>
              <w:ind w:right="-87"/>
              <w:rPr>
                <w:sz w:val="20"/>
              </w:rPr>
            </w:pPr>
            <w:r>
              <w:rPr>
                <w:sz w:val="20"/>
              </w:rPr>
              <w:t>753</w:t>
            </w:r>
          </w:p>
        </w:tc>
        <w:tc>
          <w:tcPr>
            <w:tcW w:w="1254" w:type="dxa"/>
          </w:tcPr>
          <w:p w14:paraId="32B8B3BA" w14:textId="77777777" w:rsidR="00B11043" w:rsidRDefault="00B20AFE">
            <w:pPr>
              <w:spacing w:line="360" w:lineRule="auto"/>
              <w:ind w:right="-87"/>
              <w:rPr>
                <w:sz w:val="20"/>
              </w:rPr>
            </w:pPr>
            <w:r>
              <w:rPr>
                <w:sz w:val="20"/>
              </w:rPr>
              <w:t>621</w:t>
            </w:r>
          </w:p>
        </w:tc>
        <w:tc>
          <w:tcPr>
            <w:tcW w:w="1254" w:type="dxa"/>
          </w:tcPr>
          <w:p w14:paraId="32B8B3BB" w14:textId="77777777" w:rsidR="00B11043" w:rsidRDefault="00B20AFE">
            <w:pPr>
              <w:spacing w:line="360" w:lineRule="auto"/>
              <w:ind w:right="-87"/>
              <w:rPr>
                <w:sz w:val="20"/>
              </w:rPr>
            </w:pPr>
            <w:r>
              <w:rPr>
                <w:sz w:val="20"/>
              </w:rPr>
              <w:t>793</w:t>
            </w:r>
          </w:p>
        </w:tc>
        <w:tc>
          <w:tcPr>
            <w:tcW w:w="1311" w:type="dxa"/>
          </w:tcPr>
          <w:p w14:paraId="32B8B3BC" w14:textId="77777777" w:rsidR="00B11043" w:rsidRDefault="00B20AFE">
            <w:pPr>
              <w:spacing w:line="360" w:lineRule="auto"/>
              <w:ind w:right="-87"/>
              <w:rPr>
                <w:sz w:val="20"/>
              </w:rPr>
            </w:pPr>
            <w:r>
              <w:rPr>
                <w:sz w:val="20"/>
              </w:rPr>
              <w:t>685</w:t>
            </w:r>
          </w:p>
        </w:tc>
        <w:tc>
          <w:tcPr>
            <w:tcW w:w="1254" w:type="dxa"/>
          </w:tcPr>
          <w:p w14:paraId="32B8B3BD" w14:textId="77777777" w:rsidR="00B11043" w:rsidRDefault="00B20AFE">
            <w:pPr>
              <w:spacing w:line="360" w:lineRule="auto"/>
              <w:ind w:right="-87"/>
              <w:rPr>
                <w:sz w:val="20"/>
              </w:rPr>
            </w:pPr>
            <w:r>
              <w:rPr>
                <w:sz w:val="20"/>
              </w:rPr>
              <w:t>691</w:t>
            </w:r>
          </w:p>
        </w:tc>
        <w:tc>
          <w:tcPr>
            <w:tcW w:w="1254" w:type="dxa"/>
          </w:tcPr>
          <w:p w14:paraId="32B8B3BE" w14:textId="77777777" w:rsidR="00B11043" w:rsidRDefault="00B20AFE">
            <w:pPr>
              <w:spacing w:line="360" w:lineRule="auto"/>
              <w:ind w:right="-87"/>
              <w:rPr>
                <w:sz w:val="20"/>
              </w:rPr>
            </w:pPr>
            <w:r>
              <w:rPr>
                <w:sz w:val="20"/>
              </w:rPr>
              <w:t>636</w:t>
            </w:r>
          </w:p>
        </w:tc>
      </w:tr>
      <w:tr w:rsidR="00B11043" w14:paraId="32B8B3C7" w14:textId="77777777">
        <w:tc>
          <w:tcPr>
            <w:tcW w:w="2046" w:type="dxa"/>
          </w:tcPr>
          <w:p w14:paraId="32B8B3C0" w14:textId="77777777" w:rsidR="00B11043" w:rsidRDefault="00B20AFE">
            <w:pPr>
              <w:spacing w:line="360" w:lineRule="auto"/>
              <w:jc w:val="both"/>
              <w:rPr>
                <w:sz w:val="18"/>
              </w:rPr>
            </w:pPr>
            <w:r>
              <w:rPr>
                <w:sz w:val="18"/>
              </w:rPr>
              <w:t>Anestez. reanimatolog.</w:t>
            </w:r>
          </w:p>
        </w:tc>
        <w:tc>
          <w:tcPr>
            <w:tcW w:w="1254" w:type="dxa"/>
          </w:tcPr>
          <w:p w14:paraId="32B8B3C1" w14:textId="77777777" w:rsidR="00B11043" w:rsidRDefault="00B20AFE">
            <w:pPr>
              <w:spacing w:line="360" w:lineRule="auto"/>
              <w:rPr>
                <w:sz w:val="20"/>
              </w:rPr>
            </w:pPr>
            <w:r>
              <w:rPr>
                <w:sz w:val="20"/>
              </w:rPr>
              <w:t>97</w:t>
            </w:r>
          </w:p>
        </w:tc>
        <w:tc>
          <w:tcPr>
            <w:tcW w:w="1254" w:type="dxa"/>
          </w:tcPr>
          <w:p w14:paraId="32B8B3C2" w14:textId="77777777" w:rsidR="00B11043" w:rsidRDefault="00B20AFE">
            <w:pPr>
              <w:spacing w:line="360" w:lineRule="auto"/>
              <w:rPr>
                <w:sz w:val="20"/>
              </w:rPr>
            </w:pPr>
            <w:r>
              <w:rPr>
                <w:sz w:val="20"/>
              </w:rPr>
              <w:t>95</w:t>
            </w:r>
          </w:p>
        </w:tc>
        <w:tc>
          <w:tcPr>
            <w:tcW w:w="1254" w:type="dxa"/>
          </w:tcPr>
          <w:p w14:paraId="32B8B3C3" w14:textId="77777777" w:rsidR="00B11043" w:rsidRDefault="00B20AFE">
            <w:pPr>
              <w:spacing w:line="360" w:lineRule="auto"/>
              <w:rPr>
                <w:sz w:val="20"/>
              </w:rPr>
            </w:pPr>
            <w:r>
              <w:rPr>
                <w:sz w:val="20"/>
              </w:rPr>
              <w:t>125</w:t>
            </w:r>
          </w:p>
        </w:tc>
        <w:tc>
          <w:tcPr>
            <w:tcW w:w="1311" w:type="dxa"/>
          </w:tcPr>
          <w:p w14:paraId="32B8B3C4" w14:textId="77777777" w:rsidR="00B11043" w:rsidRDefault="00B20AFE">
            <w:pPr>
              <w:spacing w:line="360" w:lineRule="auto"/>
              <w:rPr>
                <w:sz w:val="20"/>
              </w:rPr>
            </w:pPr>
            <w:r>
              <w:rPr>
                <w:sz w:val="20"/>
              </w:rPr>
              <w:t>124</w:t>
            </w:r>
          </w:p>
        </w:tc>
        <w:tc>
          <w:tcPr>
            <w:tcW w:w="1254" w:type="dxa"/>
          </w:tcPr>
          <w:p w14:paraId="32B8B3C5" w14:textId="77777777" w:rsidR="00B11043" w:rsidRDefault="00B20AFE">
            <w:pPr>
              <w:spacing w:line="360" w:lineRule="auto"/>
              <w:rPr>
                <w:sz w:val="20"/>
              </w:rPr>
            </w:pPr>
            <w:r>
              <w:rPr>
                <w:sz w:val="20"/>
              </w:rPr>
              <w:t>285</w:t>
            </w:r>
          </w:p>
        </w:tc>
        <w:tc>
          <w:tcPr>
            <w:tcW w:w="1254" w:type="dxa"/>
          </w:tcPr>
          <w:p w14:paraId="32B8B3C6" w14:textId="77777777" w:rsidR="00B11043" w:rsidRDefault="00B20AFE">
            <w:pPr>
              <w:spacing w:line="360" w:lineRule="auto"/>
              <w:rPr>
                <w:sz w:val="20"/>
              </w:rPr>
            </w:pPr>
            <w:r>
              <w:rPr>
                <w:sz w:val="20"/>
              </w:rPr>
              <w:t>280</w:t>
            </w:r>
          </w:p>
        </w:tc>
      </w:tr>
      <w:tr w:rsidR="00B11043" w14:paraId="32B8B3CF" w14:textId="77777777">
        <w:tc>
          <w:tcPr>
            <w:tcW w:w="2046" w:type="dxa"/>
          </w:tcPr>
          <w:p w14:paraId="32B8B3C8" w14:textId="77777777" w:rsidR="00B11043" w:rsidRDefault="00B20AFE">
            <w:pPr>
              <w:spacing w:line="360" w:lineRule="auto"/>
              <w:jc w:val="both"/>
              <w:rPr>
                <w:sz w:val="18"/>
              </w:rPr>
            </w:pPr>
            <w:r>
              <w:rPr>
                <w:sz w:val="18"/>
              </w:rPr>
              <w:t>Fiz.medicinos ir reabilitacijos gydytojas</w:t>
            </w:r>
          </w:p>
        </w:tc>
        <w:tc>
          <w:tcPr>
            <w:tcW w:w="1254" w:type="dxa"/>
          </w:tcPr>
          <w:p w14:paraId="32B8B3C9" w14:textId="77777777" w:rsidR="00B11043" w:rsidRDefault="00B20AFE">
            <w:pPr>
              <w:spacing w:line="360" w:lineRule="auto"/>
              <w:ind w:right="-87"/>
              <w:rPr>
                <w:sz w:val="20"/>
              </w:rPr>
            </w:pPr>
            <w:r>
              <w:rPr>
                <w:sz w:val="20"/>
              </w:rPr>
              <w:t>7718</w:t>
            </w:r>
          </w:p>
        </w:tc>
        <w:tc>
          <w:tcPr>
            <w:tcW w:w="1254" w:type="dxa"/>
          </w:tcPr>
          <w:p w14:paraId="32B8B3CA" w14:textId="77777777" w:rsidR="00B11043" w:rsidRDefault="00B20AFE">
            <w:pPr>
              <w:spacing w:line="360" w:lineRule="auto"/>
              <w:ind w:right="-87"/>
              <w:rPr>
                <w:sz w:val="20"/>
              </w:rPr>
            </w:pPr>
            <w:r>
              <w:rPr>
                <w:sz w:val="20"/>
              </w:rPr>
              <w:t>7246</w:t>
            </w:r>
          </w:p>
        </w:tc>
        <w:tc>
          <w:tcPr>
            <w:tcW w:w="1254" w:type="dxa"/>
          </w:tcPr>
          <w:p w14:paraId="32B8B3CB" w14:textId="77777777" w:rsidR="00B11043" w:rsidRDefault="00B20AFE">
            <w:pPr>
              <w:spacing w:line="360" w:lineRule="auto"/>
              <w:ind w:right="-87"/>
              <w:rPr>
                <w:sz w:val="20"/>
              </w:rPr>
            </w:pPr>
            <w:r>
              <w:rPr>
                <w:sz w:val="20"/>
              </w:rPr>
              <w:t>9141</w:t>
            </w:r>
          </w:p>
        </w:tc>
        <w:tc>
          <w:tcPr>
            <w:tcW w:w="1311" w:type="dxa"/>
          </w:tcPr>
          <w:p w14:paraId="32B8B3CC" w14:textId="77777777" w:rsidR="00B11043" w:rsidRDefault="00B20AFE">
            <w:pPr>
              <w:spacing w:line="360" w:lineRule="auto"/>
              <w:ind w:right="-87"/>
              <w:rPr>
                <w:sz w:val="20"/>
              </w:rPr>
            </w:pPr>
            <w:r>
              <w:rPr>
                <w:sz w:val="20"/>
              </w:rPr>
              <w:t>8582</w:t>
            </w:r>
          </w:p>
        </w:tc>
        <w:tc>
          <w:tcPr>
            <w:tcW w:w="1254" w:type="dxa"/>
          </w:tcPr>
          <w:p w14:paraId="32B8B3CD" w14:textId="77777777" w:rsidR="00B11043" w:rsidRDefault="00B20AFE">
            <w:pPr>
              <w:spacing w:line="360" w:lineRule="auto"/>
              <w:ind w:right="-87"/>
              <w:rPr>
                <w:sz w:val="20"/>
              </w:rPr>
            </w:pPr>
            <w:r>
              <w:rPr>
                <w:sz w:val="20"/>
              </w:rPr>
              <w:t>6495</w:t>
            </w:r>
          </w:p>
        </w:tc>
        <w:tc>
          <w:tcPr>
            <w:tcW w:w="1254" w:type="dxa"/>
          </w:tcPr>
          <w:p w14:paraId="32B8B3CE" w14:textId="77777777" w:rsidR="00B11043" w:rsidRDefault="00B20AFE">
            <w:pPr>
              <w:spacing w:line="360" w:lineRule="auto"/>
              <w:ind w:right="-87"/>
              <w:rPr>
                <w:sz w:val="20"/>
              </w:rPr>
            </w:pPr>
            <w:r>
              <w:rPr>
                <w:sz w:val="20"/>
              </w:rPr>
              <w:t>6340</w:t>
            </w:r>
          </w:p>
        </w:tc>
      </w:tr>
      <w:tr w:rsidR="00B11043" w14:paraId="32B8B3D7" w14:textId="77777777">
        <w:tc>
          <w:tcPr>
            <w:tcW w:w="2046" w:type="dxa"/>
          </w:tcPr>
          <w:p w14:paraId="32B8B3D0" w14:textId="77777777" w:rsidR="00B11043" w:rsidRDefault="00B20AFE">
            <w:pPr>
              <w:spacing w:line="360" w:lineRule="auto"/>
              <w:jc w:val="both"/>
              <w:rPr>
                <w:sz w:val="18"/>
              </w:rPr>
            </w:pPr>
            <w:r>
              <w:rPr>
                <w:sz w:val="18"/>
              </w:rPr>
              <w:t>Echoskopuotojas</w:t>
            </w:r>
          </w:p>
        </w:tc>
        <w:tc>
          <w:tcPr>
            <w:tcW w:w="1254" w:type="dxa"/>
          </w:tcPr>
          <w:p w14:paraId="32B8B3D1" w14:textId="77777777" w:rsidR="00B11043" w:rsidRDefault="00B20AFE">
            <w:pPr>
              <w:spacing w:line="360" w:lineRule="auto"/>
              <w:ind w:right="-87"/>
              <w:rPr>
                <w:sz w:val="20"/>
              </w:rPr>
            </w:pPr>
            <w:r>
              <w:rPr>
                <w:sz w:val="20"/>
              </w:rPr>
              <w:t>4118</w:t>
            </w:r>
          </w:p>
        </w:tc>
        <w:tc>
          <w:tcPr>
            <w:tcW w:w="1254" w:type="dxa"/>
          </w:tcPr>
          <w:p w14:paraId="32B8B3D2" w14:textId="77777777" w:rsidR="00B11043" w:rsidRDefault="00B20AFE">
            <w:pPr>
              <w:spacing w:line="360" w:lineRule="auto"/>
              <w:ind w:right="-87"/>
              <w:rPr>
                <w:sz w:val="20"/>
              </w:rPr>
            </w:pPr>
            <w:r>
              <w:rPr>
                <w:sz w:val="20"/>
              </w:rPr>
              <w:t>4093</w:t>
            </w:r>
          </w:p>
        </w:tc>
        <w:tc>
          <w:tcPr>
            <w:tcW w:w="1254" w:type="dxa"/>
          </w:tcPr>
          <w:p w14:paraId="32B8B3D3" w14:textId="77777777" w:rsidR="00B11043" w:rsidRDefault="00B20AFE">
            <w:pPr>
              <w:spacing w:line="360" w:lineRule="auto"/>
              <w:ind w:right="-87"/>
              <w:rPr>
                <w:sz w:val="20"/>
              </w:rPr>
            </w:pPr>
            <w:r>
              <w:rPr>
                <w:sz w:val="20"/>
              </w:rPr>
              <w:t>3863</w:t>
            </w:r>
          </w:p>
        </w:tc>
        <w:tc>
          <w:tcPr>
            <w:tcW w:w="1311" w:type="dxa"/>
          </w:tcPr>
          <w:p w14:paraId="32B8B3D4" w14:textId="77777777" w:rsidR="00B11043" w:rsidRDefault="00B20AFE">
            <w:pPr>
              <w:spacing w:line="360" w:lineRule="auto"/>
              <w:ind w:right="-87"/>
              <w:rPr>
                <w:sz w:val="20"/>
              </w:rPr>
            </w:pPr>
            <w:r>
              <w:rPr>
                <w:sz w:val="20"/>
              </w:rPr>
              <w:t>3843</w:t>
            </w:r>
          </w:p>
        </w:tc>
        <w:tc>
          <w:tcPr>
            <w:tcW w:w="1254" w:type="dxa"/>
          </w:tcPr>
          <w:p w14:paraId="32B8B3D5" w14:textId="77777777" w:rsidR="00B11043" w:rsidRDefault="00B20AFE">
            <w:pPr>
              <w:spacing w:line="360" w:lineRule="auto"/>
              <w:ind w:right="-87"/>
              <w:rPr>
                <w:sz w:val="20"/>
              </w:rPr>
            </w:pPr>
            <w:r>
              <w:rPr>
                <w:sz w:val="20"/>
              </w:rPr>
              <w:t>3859</w:t>
            </w:r>
          </w:p>
        </w:tc>
        <w:tc>
          <w:tcPr>
            <w:tcW w:w="1254" w:type="dxa"/>
          </w:tcPr>
          <w:p w14:paraId="32B8B3D6" w14:textId="77777777" w:rsidR="00B11043" w:rsidRDefault="00B20AFE">
            <w:pPr>
              <w:spacing w:line="360" w:lineRule="auto"/>
              <w:ind w:right="-87"/>
              <w:rPr>
                <w:sz w:val="20"/>
              </w:rPr>
            </w:pPr>
            <w:r>
              <w:rPr>
                <w:sz w:val="20"/>
              </w:rPr>
              <w:t>3832</w:t>
            </w:r>
          </w:p>
        </w:tc>
      </w:tr>
      <w:tr w:rsidR="00B11043" w14:paraId="32B8B3DF" w14:textId="77777777">
        <w:tc>
          <w:tcPr>
            <w:tcW w:w="2046" w:type="dxa"/>
          </w:tcPr>
          <w:p w14:paraId="32B8B3D8" w14:textId="77777777" w:rsidR="00B11043" w:rsidRDefault="00B20AFE">
            <w:pPr>
              <w:spacing w:line="360" w:lineRule="auto"/>
              <w:jc w:val="both"/>
              <w:rPr>
                <w:sz w:val="18"/>
              </w:rPr>
            </w:pPr>
            <w:r>
              <w:rPr>
                <w:sz w:val="18"/>
              </w:rPr>
              <w:t>Endoskopuootojas</w:t>
            </w:r>
          </w:p>
        </w:tc>
        <w:tc>
          <w:tcPr>
            <w:tcW w:w="1254" w:type="dxa"/>
          </w:tcPr>
          <w:p w14:paraId="32B8B3D9" w14:textId="77777777" w:rsidR="00B11043" w:rsidRDefault="00B20AFE">
            <w:pPr>
              <w:spacing w:line="360" w:lineRule="auto"/>
              <w:ind w:right="-108"/>
              <w:rPr>
                <w:sz w:val="20"/>
              </w:rPr>
            </w:pPr>
            <w:r>
              <w:rPr>
                <w:sz w:val="20"/>
              </w:rPr>
              <w:t>749</w:t>
            </w:r>
          </w:p>
        </w:tc>
        <w:tc>
          <w:tcPr>
            <w:tcW w:w="1254" w:type="dxa"/>
          </w:tcPr>
          <w:p w14:paraId="32B8B3DA" w14:textId="77777777" w:rsidR="00B11043" w:rsidRDefault="00B20AFE">
            <w:pPr>
              <w:spacing w:line="360" w:lineRule="auto"/>
              <w:ind w:right="-108"/>
              <w:rPr>
                <w:sz w:val="20"/>
              </w:rPr>
            </w:pPr>
            <w:r>
              <w:rPr>
                <w:sz w:val="20"/>
              </w:rPr>
              <w:t>735</w:t>
            </w:r>
          </w:p>
        </w:tc>
        <w:tc>
          <w:tcPr>
            <w:tcW w:w="1254" w:type="dxa"/>
          </w:tcPr>
          <w:p w14:paraId="32B8B3DB" w14:textId="77777777" w:rsidR="00B11043" w:rsidRDefault="00B20AFE">
            <w:pPr>
              <w:spacing w:line="360" w:lineRule="auto"/>
              <w:ind w:right="-108"/>
              <w:rPr>
                <w:sz w:val="20"/>
              </w:rPr>
            </w:pPr>
            <w:r>
              <w:rPr>
                <w:sz w:val="20"/>
              </w:rPr>
              <w:t>720</w:t>
            </w:r>
          </w:p>
        </w:tc>
        <w:tc>
          <w:tcPr>
            <w:tcW w:w="1311" w:type="dxa"/>
          </w:tcPr>
          <w:p w14:paraId="32B8B3DC" w14:textId="77777777" w:rsidR="00B11043" w:rsidRDefault="00B20AFE">
            <w:pPr>
              <w:spacing w:line="360" w:lineRule="auto"/>
              <w:ind w:right="-108"/>
              <w:rPr>
                <w:sz w:val="20"/>
              </w:rPr>
            </w:pPr>
            <w:r>
              <w:rPr>
                <w:sz w:val="20"/>
              </w:rPr>
              <w:t>705</w:t>
            </w:r>
          </w:p>
        </w:tc>
        <w:tc>
          <w:tcPr>
            <w:tcW w:w="1254" w:type="dxa"/>
          </w:tcPr>
          <w:p w14:paraId="32B8B3DD" w14:textId="77777777" w:rsidR="00B11043" w:rsidRDefault="00B20AFE">
            <w:pPr>
              <w:spacing w:line="360" w:lineRule="auto"/>
              <w:ind w:right="-108"/>
              <w:rPr>
                <w:sz w:val="20"/>
              </w:rPr>
            </w:pPr>
            <w:r>
              <w:rPr>
                <w:sz w:val="20"/>
              </w:rPr>
              <w:t>718</w:t>
            </w:r>
          </w:p>
        </w:tc>
        <w:tc>
          <w:tcPr>
            <w:tcW w:w="1254" w:type="dxa"/>
          </w:tcPr>
          <w:p w14:paraId="32B8B3DE" w14:textId="77777777" w:rsidR="00B11043" w:rsidRDefault="00B20AFE">
            <w:pPr>
              <w:spacing w:line="360" w:lineRule="auto"/>
              <w:ind w:right="-108"/>
              <w:rPr>
                <w:sz w:val="20"/>
              </w:rPr>
            </w:pPr>
            <w:r>
              <w:rPr>
                <w:sz w:val="20"/>
              </w:rPr>
              <w:t>700</w:t>
            </w:r>
          </w:p>
        </w:tc>
      </w:tr>
      <w:tr w:rsidR="00B11043" w14:paraId="32B8B3E7" w14:textId="77777777">
        <w:trPr>
          <w:trHeight w:val="75"/>
        </w:trPr>
        <w:tc>
          <w:tcPr>
            <w:tcW w:w="2046" w:type="dxa"/>
          </w:tcPr>
          <w:p w14:paraId="32B8B3E0" w14:textId="77777777" w:rsidR="00B11043" w:rsidRDefault="00B20AFE">
            <w:pPr>
              <w:spacing w:line="360" w:lineRule="auto"/>
              <w:jc w:val="both"/>
              <w:rPr>
                <w:sz w:val="18"/>
              </w:rPr>
            </w:pPr>
            <w:r>
              <w:rPr>
                <w:sz w:val="18"/>
              </w:rPr>
              <w:t>Vaikų neurologija</w:t>
            </w:r>
          </w:p>
        </w:tc>
        <w:tc>
          <w:tcPr>
            <w:tcW w:w="1254" w:type="dxa"/>
          </w:tcPr>
          <w:p w14:paraId="32B8B3E1" w14:textId="77777777" w:rsidR="00B11043" w:rsidRDefault="00B20AFE">
            <w:pPr>
              <w:spacing w:line="360" w:lineRule="auto"/>
              <w:rPr>
                <w:sz w:val="20"/>
              </w:rPr>
            </w:pPr>
            <w:r>
              <w:rPr>
                <w:sz w:val="20"/>
              </w:rPr>
              <w:t>48</w:t>
            </w:r>
          </w:p>
        </w:tc>
        <w:tc>
          <w:tcPr>
            <w:tcW w:w="1254" w:type="dxa"/>
          </w:tcPr>
          <w:p w14:paraId="32B8B3E2" w14:textId="77777777" w:rsidR="00B11043" w:rsidRDefault="00B20AFE">
            <w:pPr>
              <w:spacing w:line="360" w:lineRule="auto"/>
              <w:rPr>
                <w:sz w:val="20"/>
              </w:rPr>
            </w:pPr>
            <w:r>
              <w:rPr>
                <w:sz w:val="20"/>
              </w:rPr>
              <w:t>48</w:t>
            </w:r>
          </w:p>
        </w:tc>
        <w:tc>
          <w:tcPr>
            <w:tcW w:w="1254" w:type="dxa"/>
          </w:tcPr>
          <w:p w14:paraId="32B8B3E3" w14:textId="77777777" w:rsidR="00B11043" w:rsidRDefault="00B20AFE">
            <w:pPr>
              <w:spacing w:line="360" w:lineRule="auto"/>
              <w:rPr>
                <w:sz w:val="20"/>
              </w:rPr>
            </w:pPr>
            <w:r>
              <w:rPr>
                <w:sz w:val="20"/>
              </w:rPr>
              <w:t>44</w:t>
            </w:r>
          </w:p>
        </w:tc>
        <w:tc>
          <w:tcPr>
            <w:tcW w:w="1311" w:type="dxa"/>
          </w:tcPr>
          <w:p w14:paraId="32B8B3E4" w14:textId="77777777" w:rsidR="00B11043" w:rsidRDefault="00B20AFE">
            <w:pPr>
              <w:spacing w:line="360" w:lineRule="auto"/>
              <w:rPr>
                <w:sz w:val="20"/>
              </w:rPr>
            </w:pPr>
            <w:r>
              <w:rPr>
                <w:sz w:val="20"/>
              </w:rPr>
              <w:t>41</w:t>
            </w:r>
          </w:p>
        </w:tc>
        <w:tc>
          <w:tcPr>
            <w:tcW w:w="1254" w:type="dxa"/>
          </w:tcPr>
          <w:p w14:paraId="32B8B3E5" w14:textId="77777777" w:rsidR="00B11043" w:rsidRDefault="00B20AFE">
            <w:pPr>
              <w:spacing w:line="360" w:lineRule="auto"/>
              <w:rPr>
                <w:sz w:val="20"/>
              </w:rPr>
            </w:pPr>
            <w:r>
              <w:rPr>
                <w:sz w:val="20"/>
              </w:rPr>
              <w:t>-</w:t>
            </w:r>
          </w:p>
        </w:tc>
        <w:tc>
          <w:tcPr>
            <w:tcW w:w="1254" w:type="dxa"/>
          </w:tcPr>
          <w:p w14:paraId="32B8B3E6" w14:textId="77777777" w:rsidR="00B11043" w:rsidRDefault="00B20AFE">
            <w:pPr>
              <w:spacing w:line="360" w:lineRule="auto"/>
              <w:rPr>
                <w:sz w:val="20"/>
              </w:rPr>
            </w:pPr>
            <w:r>
              <w:rPr>
                <w:sz w:val="20"/>
              </w:rPr>
              <w:t>-</w:t>
            </w:r>
          </w:p>
        </w:tc>
      </w:tr>
      <w:tr w:rsidR="00B11043" w14:paraId="32B8B3EF" w14:textId="77777777">
        <w:tc>
          <w:tcPr>
            <w:tcW w:w="2046" w:type="dxa"/>
          </w:tcPr>
          <w:p w14:paraId="32B8B3E8" w14:textId="77777777" w:rsidR="00B11043" w:rsidRDefault="00B20AFE">
            <w:pPr>
              <w:spacing w:line="360" w:lineRule="auto"/>
              <w:jc w:val="both"/>
              <w:rPr>
                <w:sz w:val="18"/>
              </w:rPr>
            </w:pPr>
            <w:r>
              <w:rPr>
                <w:sz w:val="18"/>
              </w:rPr>
              <w:lastRenderedPageBreak/>
              <w:t>Klinikos fiziologas</w:t>
            </w:r>
          </w:p>
        </w:tc>
        <w:tc>
          <w:tcPr>
            <w:tcW w:w="1254" w:type="dxa"/>
          </w:tcPr>
          <w:p w14:paraId="32B8B3E9" w14:textId="77777777" w:rsidR="00B11043" w:rsidRDefault="00B20AFE">
            <w:pPr>
              <w:spacing w:line="360" w:lineRule="auto"/>
              <w:ind w:right="-53"/>
              <w:rPr>
                <w:sz w:val="20"/>
              </w:rPr>
            </w:pPr>
            <w:r>
              <w:rPr>
                <w:sz w:val="20"/>
              </w:rPr>
              <w:t>353</w:t>
            </w:r>
          </w:p>
        </w:tc>
        <w:tc>
          <w:tcPr>
            <w:tcW w:w="1254" w:type="dxa"/>
          </w:tcPr>
          <w:p w14:paraId="32B8B3EA" w14:textId="77777777" w:rsidR="00B11043" w:rsidRDefault="00B20AFE">
            <w:pPr>
              <w:spacing w:line="360" w:lineRule="auto"/>
              <w:ind w:right="-53"/>
              <w:rPr>
                <w:sz w:val="20"/>
              </w:rPr>
            </w:pPr>
            <w:r>
              <w:rPr>
                <w:sz w:val="20"/>
              </w:rPr>
              <w:t>352</w:t>
            </w:r>
          </w:p>
        </w:tc>
        <w:tc>
          <w:tcPr>
            <w:tcW w:w="1254" w:type="dxa"/>
          </w:tcPr>
          <w:p w14:paraId="32B8B3EB" w14:textId="77777777" w:rsidR="00B11043" w:rsidRDefault="00B20AFE">
            <w:pPr>
              <w:spacing w:line="360" w:lineRule="auto"/>
              <w:ind w:right="-53"/>
              <w:rPr>
                <w:sz w:val="20"/>
              </w:rPr>
            </w:pPr>
            <w:r>
              <w:rPr>
                <w:sz w:val="20"/>
              </w:rPr>
              <w:t>401</w:t>
            </w:r>
          </w:p>
        </w:tc>
        <w:tc>
          <w:tcPr>
            <w:tcW w:w="1311" w:type="dxa"/>
          </w:tcPr>
          <w:p w14:paraId="32B8B3EC" w14:textId="77777777" w:rsidR="00B11043" w:rsidRDefault="00B20AFE">
            <w:pPr>
              <w:spacing w:line="360" w:lineRule="auto"/>
              <w:ind w:right="-53"/>
              <w:rPr>
                <w:sz w:val="20"/>
              </w:rPr>
            </w:pPr>
            <w:r>
              <w:rPr>
                <w:sz w:val="20"/>
              </w:rPr>
              <w:t>397</w:t>
            </w:r>
          </w:p>
        </w:tc>
        <w:tc>
          <w:tcPr>
            <w:tcW w:w="1254" w:type="dxa"/>
          </w:tcPr>
          <w:p w14:paraId="32B8B3ED" w14:textId="77777777" w:rsidR="00B11043" w:rsidRDefault="00B20AFE">
            <w:pPr>
              <w:spacing w:line="360" w:lineRule="auto"/>
              <w:ind w:right="-53"/>
              <w:rPr>
                <w:sz w:val="20"/>
              </w:rPr>
            </w:pPr>
            <w:r>
              <w:rPr>
                <w:sz w:val="20"/>
              </w:rPr>
              <w:t>404</w:t>
            </w:r>
          </w:p>
        </w:tc>
        <w:tc>
          <w:tcPr>
            <w:tcW w:w="1254" w:type="dxa"/>
          </w:tcPr>
          <w:p w14:paraId="32B8B3EE" w14:textId="77777777" w:rsidR="00B11043" w:rsidRDefault="00B20AFE">
            <w:pPr>
              <w:spacing w:line="360" w:lineRule="auto"/>
              <w:ind w:right="-53"/>
              <w:rPr>
                <w:sz w:val="20"/>
              </w:rPr>
            </w:pPr>
            <w:r>
              <w:rPr>
                <w:sz w:val="20"/>
              </w:rPr>
              <w:t>402</w:t>
            </w:r>
          </w:p>
        </w:tc>
      </w:tr>
      <w:tr w:rsidR="00B11043" w14:paraId="32B8B3F7" w14:textId="77777777">
        <w:tc>
          <w:tcPr>
            <w:tcW w:w="2046" w:type="dxa"/>
          </w:tcPr>
          <w:p w14:paraId="32B8B3F0" w14:textId="77777777" w:rsidR="00B11043" w:rsidRDefault="00B20AFE">
            <w:pPr>
              <w:spacing w:line="360" w:lineRule="auto"/>
              <w:jc w:val="both"/>
              <w:rPr>
                <w:sz w:val="18"/>
              </w:rPr>
            </w:pPr>
            <w:r>
              <w:rPr>
                <w:sz w:val="18"/>
              </w:rPr>
              <w:t>Neurologas</w:t>
            </w:r>
          </w:p>
        </w:tc>
        <w:tc>
          <w:tcPr>
            <w:tcW w:w="1254" w:type="dxa"/>
          </w:tcPr>
          <w:p w14:paraId="32B8B3F1" w14:textId="77777777" w:rsidR="00B11043" w:rsidRDefault="00B20AFE">
            <w:pPr>
              <w:spacing w:line="360" w:lineRule="auto"/>
              <w:ind w:right="-108"/>
              <w:rPr>
                <w:sz w:val="20"/>
              </w:rPr>
            </w:pPr>
            <w:r>
              <w:rPr>
                <w:sz w:val="20"/>
              </w:rPr>
              <w:t>2091</w:t>
            </w:r>
          </w:p>
        </w:tc>
        <w:tc>
          <w:tcPr>
            <w:tcW w:w="1254" w:type="dxa"/>
          </w:tcPr>
          <w:p w14:paraId="32B8B3F2" w14:textId="77777777" w:rsidR="00B11043" w:rsidRDefault="00B20AFE">
            <w:pPr>
              <w:spacing w:line="360" w:lineRule="auto"/>
              <w:ind w:right="-108"/>
              <w:rPr>
                <w:sz w:val="20"/>
              </w:rPr>
            </w:pPr>
            <w:r>
              <w:rPr>
                <w:sz w:val="20"/>
              </w:rPr>
              <w:t>1470</w:t>
            </w:r>
          </w:p>
        </w:tc>
        <w:tc>
          <w:tcPr>
            <w:tcW w:w="1254" w:type="dxa"/>
          </w:tcPr>
          <w:p w14:paraId="32B8B3F3" w14:textId="77777777" w:rsidR="00B11043" w:rsidRDefault="00B20AFE">
            <w:pPr>
              <w:spacing w:line="360" w:lineRule="auto"/>
              <w:ind w:right="-108"/>
              <w:rPr>
                <w:sz w:val="20"/>
              </w:rPr>
            </w:pPr>
            <w:r>
              <w:rPr>
                <w:sz w:val="20"/>
              </w:rPr>
              <w:t>1950</w:t>
            </w:r>
          </w:p>
        </w:tc>
        <w:tc>
          <w:tcPr>
            <w:tcW w:w="1311" w:type="dxa"/>
          </w:tcPr>
          <w:p w14:paraId="32B8B3F4" w14:textId="77777777" w:rsidR="00B11043" w:rsidRDefault="00B20AFE">
            <w:pPr>
              <w:spacing w:line="360" w:lineRule="auto"/>
              <w:ind w:right="-108"/>
              <w:rPr>
                <w:sz w:val="20"/>
              </w:rPr>
            </w:pPr>
            <w:r>
              <w:rPr>
                <w:sz w:val="20"/>
              </w:rPr>
              <w:t>1568</w:t>
            </w:r>
          </w:p>
        </w:tc>
        <w:tc>
          <w:tcPr>
            <w:tcW w:w="1254" w:type="dxa"/>
          </w:tcPr>
          <w:p w14:paraId="32B8B3F5" w14:textId="77777777" w:rsidR="00B11043" w:rsidRDefault="00B20AFE">
            <w:pPr>
              <w:spacing w:line="360" w:lineRule="auto"/>
              <w:ind w:right="-108"/>
              <w:rPr>
                <w:sz w:val="20"/>
              </w:rPr>
            </w:pPr>
            <w:r>
              <w:rPr>
                <w:sz w:val="20"/>
              </w:rPr>
              <w:t>2381</w:t>
            </w:r>
          </w:p>
        </w:tc>
        <w:tc>
          <w:tcPr>
            <w:tcW w:w="1254" w:type="dxa"/>
          </w:tcPr>
          <w:p w14:paraId="32B8B3F6" w14:textId="77777777" w:rsidR="00B11043" w:rsidRDefault="00B20AFE">
            <w:pPr>
              <w:spacing w:line="360" w:lineRule="auto"/>
              <w:ind w:right="-108"/>
              <w:rPr>
                <w:sz w:val="20"/>
              </w:rPr>
            </w:pPr>
            <w:r>
              <w:rPr>
                <w:sz w:val="20"/>
              </w:rPr>
              <w:t>1709</w:t>
            </w:r>
          </w:p>
        </w:tc>
      </w:tr>
      <w:tr w:rsidR="00B11043" w14:paraId="32B8B3FF" w14:textId="77777777">
        <w:tc>
          <w:tcPr>
            <w:tcW w:w="2046" w:type="dxa"/>
          </w:tcPr>
          <w:p w14:paraId="32B8B3F8" w14:textId="77777777" w:rsidR="00B11043" w:rsidRDefault="00B20AFE">
            <w:pPr>
              <w:spacing w:line="360" w:lineRule="auto"/>
              <w:jc w:val="both"/>
              <w:rPr>
                <w:sz w:val="18"/>
              </w:rPr>
            </w:pPr>
            <w:r>
              <w:rPr>
                <w:sz w:val="18"/>
              </w:rPr>
              <w:t>Oftalmologas</w:t>
            </w:r>
          </w:p>
        </w:tc>
        <w:tc>
          <w:tcPr>
            <w:tcW w:w="1254" w:type="dxa"/>
          </w:tcPr>
          <w:p w14:paraId="32B8B3F9" w14:textId="77777777" w:rsidR="00B11043" w:rsidRDefault="00B20AFE">
            <w:pPr>
              <w:spacing w:line="360" w:lineRule="auto"/>
              <w:ind w:right="-108"/>
              <w:rPr>
                <w:sz w:val="20"/>
              </w:rPr>
            </w:pPr>
            <w:r>
              <w:rPr>
                <w:sz w:val="20"/>
              </w:rPr>
              <w:t>3162</w:t>
            </w:r>
          </w:p>
        </w:tc>
        <w:tc>
          <w:tcPr>
            <w:tcW w:w="1254" w:type="dxa"/>
          </w:tcPr>
          <w:p w14:paraId="32B8B3FA" w14:textId="77777777" w:rsidR="00B11043" w:rsidRDefault="00B20AFE">
            <w:pPr>
              <w:spacing w:line="360" w:lineRule="auto"/>
              <w:ind w:right="-108"/>
              <w:rPr>
                <w:sz w:val="20"/>
              </w:rPr>
            </w:pPr>
            <w:r>
              <w:rPr>
                <w:sz w:val="20"/>
              </w:rPr>
              <w:t>2800</w:t>
            </w:r>
          </w:p>
        </w:tc>
        <w:tc>
          <w:tcPr>
            <w:tcW w:w="1254" w:type="dxa"/>
          </w:tcPr>
          <w:p w14:paraId="32B8B3FB" w14:textId="77777777" w:rsidR="00B11043" w:rsidRDefault="00B20AFE">
            <w:pPr>
              <w:spacing w:line="360" w:lineRule="auto"/>
              <w:ind w:right="-108"/>
              <w:rPr>
                <w:sz w:val="20"/>
              </w:rPr>
            </w:pPr>
            <w:r>
              <w:rPr>
                <w:sz w:val="20"/>
              </w:rPr>
              <w:t>2652</w:t>
            </w:r>
          </w:p>
        </w:tc>
        <w:tc>
          <w:tcPr>
            <w:tcW w:w="1311" w:type="dxa"/>
          </w:tcPr>
          <w:p w14:paraId="32B8B3FC" w14:textId="77777777" w:rsidR="00B11043" w:rsidRDefault="00B20AFE">
            <w:pPr>
              <w:spacing w:line="360" w:lineRule="auto"/>
              <w:ind w:right="-108"/>
              <w:rPr>
                <w:sz w:val="20"/>
              </w:rPr>
            </w:pPr>
            <w:r>
              <w:rPr>
                <w:sz w:val="20"/>
              </w:rPr>
              <w:t>2132</w:t>
            </w:r>
          </w:p>
        </w:tc>
        <w:tc>
          <w:tcPr>
            <w:tcW w:w="1254" w:type="dxa"/>
          </w:tcPr>
          <w:p w14:paraId="32B8B3FD" w14:textId="77777777" w:rsidR="00B11043" w:rsidRDefault="00B20AFE">
            <w:pPr>
              <w:spacing w:line="360" w:lineRule="auto"/>
              <w:ind w:right="-108"/>
              <w:rPr>
                <w:sz w:val="20"/>
              </w:rPr>
            </w:pPr>
            <w:r>
              <w:rPr>
                <w:sz w:val="20"/>
              </w:rPr>
              <w:t>2375</w:t>
            </w:r>
          </w:p>
        </w:tc>
        <w:tc>
          <w:tcPr>
            <w:tcW w:w="1254" w:type="dxa"/>
          </w:tcPr>
          <w:p w14:paraId="32B8B3FE" w14:textId="77777777" w:rsidR="00B11043" w:rsidRDefault="00B20AFE">
            <w:pPr>
              <w:spacing w:line="360" w:lineRule="auto"/>
              <w:ind w:right="-108"/>
              <w:rPr>
                <w:sz w:val="20"/>
              </w:rPr>
            </w:pPr>
            <w:r>
              <w:rPr>
                <w:sz w:val="20"/>
              </w:rPr>
              <w:t>2052</w:t>
            </w:r>
          </w:p>
        </w:tc>
      </w:tr>
      <w:tr w:rsidR="00B11043" w14:paraId="32B8B407" w14:textId="77777777">
        <w:tc>
          <w:tcPr>
            <w:tcW w:w="2046" w:type="dxa"/>
          </w:tcPr>
          <w:p w14:paraId="32B8B400" w14:textId="77777777" w:rsidR="00B11043" w:rsidRDefault="00B20AFE">
            <w:pPr>
              <w:spacing w:line="360" w:lineRule="auto"/>
              <w:jc w:val="both"/>
              <w:rPr>
                <w:sz w:val="18"/>
              </w:rPr>
            </w:pPr>
            <w:r>
              <w:rPr>
                <w:sz w:val="18"/>
              </w:rPr>
              <w:t>Ortopedas traumatologas</w:t>
            </w:r>
          </w:p>
        </w:tc>
        <w:tc>
          <w:tcPr>
            <w:tcW w:w="1254" w:type="dxa"/>
          </w:tcPr>
          <w:p w14:paraId="32B8B401" w14:textId="77777777" w:rsidR="00B11043" w:rsidRDefault="00B20AFE">
            <w:pPr>
              <w:spacing w:line="360" w:lineRule="auto"/>
              <w:ind w:right="-108"/>
              <w:rPr>
                <w:sz w:val="20"/>
              </w:rPr>
            </w:pPr>
            <w:r>
              <w:rPr>
                <w:sz w:val="20"/>
              </w:rPr>
              <w:t>2552</w:t>
            </w:r>
          </w:p>
        </w:tc>
        <w:tc>
          <w:tcPr>
            <w:tcW w:w="1254" w:type="dxa"/>
          </w:tcPr>
          <w:p w14:paraId="32B8B402" w14:textId="77777777" w:rsidR="00B11043" w:rsidRDefault="00B20AFE">
            <w:pPr>
              <w:spacing w:line="360" w:lineRule="auto"/>
              <w:ind w:right="-108"/>
              <w:rPr>
                <w:sz w:val="20"/>
              </w:rPr>
            </w:pPr>
            <w:r>
              <w:rPr>
                <w:sz w:val="20"/>
              </w:rPr>
              <w:t>1769</w:t>
            </w:r>
          </w:p>
        </w:tc>
        <w:tc>
          <w:tcPr>
            <w:tcW w:w="1254" w:type="dxa"/>
          </w:tcPr>
          <w:p w14:paraId="32B8B403" w14:textId="77777777" w:rsidR="00B11043" w:rsidRDefault="00B20AFE">
            <w:pPr>
              <w:spacing w:line="360" w:lineRule="auto"/>
              <w:ind w:right="-108"/>
              <w:rPr>
                <w:sz w:val="20"/>
              </w:rPr>
            </w:pPr>
            <w:r>
              <w:rPr>
                <w:sz w:val="20"/>
              </w:rPr>
              <w:t>2530</w:t>
            </w:r>
          </w:p>
        </w:tc>
        <w:tc>
          <w:tcPr>
            <w:tcW w:w="1311" w:type="dxa"/>
          </w:tcPr>
          <w:p w14:paraId="32B8B404" w14:textId="77777777" w:rsidR="00B11043" w:rsidRDefault="00B20AFE">
            <w:pPr>
              <w:spacing w:line="360" w:lineRule="auto"/>
              <w:ind w:right="-108"/>
              <w:rPr>
                <w:sz w:val="20"/>
              </w:rPr>
            </w:pPr>
            <w:r>
              <w:rPr>
                <w:sz w:val="20"/>
              </w:rPr>
              <w:t>1746</w:t>
            </w:r>
          </w:p>
        </w:tc>
        <w:tc>
          <w:tcPr>
            <w:tcW w:w="1254" w:type="dxa"/>
          </w:tcPr>
          <w:p w14:paraId="32B8B405" w14:textId="77777777" w:rsidR="00B11043" w:rsidRDefault="00B20AFE">
            <w:pPr>
              <w:spacing w:line="360" w:lineRule="auto"/>
              <w:ind w:right="-108"/>
              <w:rPr>
                <w:sz w:val="20"/>
              </w:rPr>
            </w:pPr>
            <w:r>
              <w:rPr>
                <w:sz w:val="20"/>
              </w:rPr>
              <w:t>2536</w:t>
            </w:r>
          </w:p>
        </w:tc>
        <w:tc>
          <w:tcPr>
            <w:tcW w:w="1254" w:type="dxa"/>
          </w:tcPr>
          <w:p w14:paraId="32B8B406" w14:textId="77777777" w:rsidR="00B11043" w:rsidRDefault="00B20AFE">
            <w:pPr>
              <w:spacing w:line="360" w:lineRule="auto"/>
              <w:ind w:right="-108"/>
              <w:rPr>
                <w:sz w:val="20"/>
              </w:rPr>
            </w:pPr>
            <w:r>
              <w:rPr>
                <w:sz w:val="20"/>
              </w:rPr>
              <w:t>1740</w:t>
            </w:r>
          </w:p>
        </w:tc>
      </w:tr>
      <w:tr w:rsidR="00B11043" w14:paraId="32B8B40F" w14:textId="77777777">
        <w:tc>
          <w:tcPr>
            <w:tcW w:w="2046" w:type="dxa"/>
          </w:tcPr>
          <w:p w14:paraId="32B8B408" w14:textId="77777777" w:rsidR="00B11043" w:rsidRDefault="00B20AFE">
            <w:pPr>
              <w:spacing w:line="360" w:lineRule="auto"/>
              <w:jc w:val="both"/>
              <w:rPr>
                <w:sz w:val="18"/>
              </w:rPr>
            </w:pPr>
            <w:r>
              <w:rPr>
                <w:sz w:val="18"/>
              </w:rPr>
              <w:t>Otorinolaringologas</w:t>
            </w:r>
          </w:p>
        </w:tc>
        <w:tc>
          <w:tcPr>
            <w:tcW w:w="1254" w:type="dxa"/>
          </w:tcPr>
          <w:p w14:paraId="32B8B409" w14:textId="77777777" w:rsidR="00B11043" w:rsidRDefault="00B20AFE">
            <w:pPr>
              <w:spacing w:line="360" w:lineRule="auto"/>
              <w:ind w:right="-108"/>
              <w:rPr>
                <w:sz w:val="20"/>
              </w:rPr>
            </w:pPr>
            <w:r>
              <w:rPr>
                <w:sz w:val="20"/>
              </w:rPr>
              <w:t>1357</w:t>
            </w:r>
          </w:p>
        </w:tc>
        <w:tc>
          <w:tcPr>
            <w:tcW w:w="1254" w:type="dxa"/>
          </w:tcPr>
          <w:p w14:paraId="32B8B40A" w14:textId="77777777" w:rsidR="00B11043" w:rsidRDefault="00B20AFE">
            <w:pPr>
              <w:spacing w:line="360" w:lineRule="auto"/>
              <w:ind w:right="-108"/>
              <w:rPr>
                <w:sz w:val="20"/>
              </w:rPr>
            </w:pPr>
            <w:r>
              <w:rPr>
                <w:sz w:val="20"/>
              </w:rPr>
              <w:t>1140</w:t>
            </w:r>
          </w:p>
        </w:tc>
        <w:tc>
          <w:tcPr>
            <w:tcW w:w="1254" w:type="dxa"/>
          </w:tcPr>
          <w:p w14:paraId="32B8B40B" w14:textId="77777777" w:rsidR="00B11043" w:rsidRDefault="00B20AFE">
            <w:pPr>
              <w:spacing w:line="360" w:lineRule="auto"/>
              <w:ind w:right="-108"/>
              <w:rPr>
                <w:sz w:val="20"/>
              </w:rPr>
            </w:pPr>
            <w:r>
              <w:rPr>
                <w:sz w:val="20"/>
              </w:rPr>
              <w:t>1268</w:t>
            </w:r>
          </w:p>
        </w:tc>
        <w:tc>
          <w:tcPr>
            <w:tcW w:w="1311" w:type="dxa"/>
          </w:tcPr>
          <w:p w14:paraId="32B8B40C" w14:textId="77777777" w:rsidR="00B11043" w:rsidRDefault="00B20AFE">
            <w:pPr>
              <w:spacing w:line="360" w:lineRule="auto"/>
              <w:ind w:right="-108"/>
              <w:rPr>
                <w:sz w:val="20"/>
              </w:rPr>
            </w:pPr>
            <w:r>
              <w:rPr>
                <w:sz w:val="20"/>
              </w:rPr>
              <w:t>1035</w:t>
            </w:r>
          </w:p>
        </w:tc>
        <w:tc>
          <w:tcPr>
            <w:tcW w:w="1254" w:type="dxa"/>
          </w:tcPr>
          <w:p w14:paraId="32B8B40D" w14:textId="77777777" w:rsidR="00B11043" w:rsidRDefault="00B20AFE">
            <w:pPr>
              <w:spacing w:line="360" w:lineRule="auto"/>
              <w:ind w:right="-108"/>
              <w:rPr>
                <w:sz w:val="20"/>
              </w:rPr>
            </w:pPr>
            <w:r>
              <w:rPr>
                <w:sz w:val="20"/>
              </w:rPr>
              <w:t>1226</w:t>
            </w:r>
          </w:p>
        </w:tc>
        <w:tc>
          <w:tcPr>
            <w:tcW w:w="1254" w:type="dxa"/>
          </w:tcPr>
          <w:p w14:paraId="32B8B40E" w14:textId="77777777" w:rsidR="00B11043" w:rsidRDefault="00B20AFE">
            <w:pPr>
              <w:spacing w:line="360" w:lineRule="auto"/>
              <w:ind w:right="-108"/>
              <w:rPr>
                <w:sz w:val="20"/>
              </w:rPr>
            </w:pPr>
            <w:r>
              <w:rPr>
                <w:sz w:val="20"/>
              </w:rPr>
              <w:t>989</w:t>
            </w:r>
          </w:p>
        </w:tc>
      </w:tr>
      <w:tr w:rsidR="00B11043" w14:paraId="32B8B417" w14:textId="77777777">
        <w:tc>
          <w:tcPr>
            <w:tcW w:w="2046" w:type="dxa"/>
          </w:tcPr>
          <w:p w14:paraId="32B8B410" w14:textId="77777777" w:rsidR="00B11043" w:rsidRDefault="00B20AFE">
            <w:pPr>
              <w:spacing w:line="360" w:lineRule="auto"/>
              <w:jc w:val="both"/>
              <w:rPr>
                <w:sz w:val="18"/>
              </w:rPr>
            </w:pPr>
            <w:r>
              <w:rPr>
                <w:sz w:val="18"/>
              </w:rPr>
              <w:t>Radiologas</w:t>
            </w:r>
          </w:p>
        </w:tc>
        <w:tc>
          <w:tcPr>
            <w:tcW w:w="1254" w:type="dxa"/>
          </w:tcPr>
          <w:p w14:paraId="32B8B411" w14:textId="77777777" w:rsidR="00B11043" w:rsidRDefault="00B20AFE">
            <w:pPr>
              <w:spacing w:line="360" w:lineRule="auto"/>
              <w:ind w:right="-108"/>
              <w:rPr>
                <w:sz w:val="20"/>
              </w:rPr>
            </w:pPr>
            <w:r>
              <w:rPr>
                <w:sz w:val="20"/>
              </w:rPr>
              <w:t>12684</w:t>
            </w:r>
          </w:p>
        </w:tc>
        <w:tc>
          <w:tcPr>
            <w:tcW w:w="1254" w:type="dxa"/>
          </w:tcPr>
          <w:p w14:paraId="32B8B412" w14:textId="77777777" w:rsidR="00B11043" w:rsidRDefault="00B20AFE">
            <w:pPr>
              <w:spacing w:line="360" w:lineRule="auto"/>
              <w:ind w:right="-108"/>
              <w:rPr>
                <w:sz w:val="20"/>
              </w:rPr>
            </w:pPr>
            <w:r>
              <w:rPr>
                <w:sz w:val="20"/>
              </w:rPr>
              <w:t>9077</w:t>
            </w:r>
          </w:p>
        </w:tc>
        <w:tc>
          <w:tcPr>
            <w:tcW w:w="1254" w:type="dxa"/>
          </w:tcPr>
          <w:p w14:paraId="32B8B413" w14:textId="77777777" w:rsidR="00B11043" w:rsidRDefault="00B20AFE">
            <w:pPr>
              <w:spacing w:line="360" w:lineRule="auto"/>
              <w:ind w:right="-108"/>
              <w:rPr>
                <w:sz w:val="20"/>
              </w:rPr>
            </w:pPr>
            <w:r>
              <w:rPr>
                <w:sz w:val="20"/>
              </w:rPr>
              <w:t>12671</w:t>
            </w:r>
          </w:p>
        </w:tc>
        <w:tc>
          <w:tcPr>
            <w:tcW w:w="1311" w:type="dxa"/>
          </w:tcPr>
          <w:p w14:paraId="32B8B414" w14:textId="77777777" w:rsidR="00B11043" w:rsidRDefault="00B20AFE">
            <w:pPr>
              <w:spacing w:line="360" w:lineRule="auto"/>
              <w:ind w:right="-108"/>
              <w:rPr>
                <w:sz w:val="20"/>
              </w:rPr>
            </w:pPr>
            <w:r>
              <w:rPr>
                <w:sz w:val="20"/>
              </w:rPr>
              <w:t>9096</w:t>
            </w:r>
          </w:p>
        </w:tc>
        <w:tc>
          <w:tcPr>
            <w:tcW w:w="1254" w:type="dxa"/>
          </w:tcPr>
          <w:p w14:paraId="32B8B415" w14:textId="77777777" w:rsidR="00B11043" w:rsidRDefault="00B20AFE">
            <w:pPr>
              <w:spacing w:line="360" w:lineRule="auto"/>
              <w:ind w:right="-108"/>
              <w:rPr>
                <w:sz w:val="20"/>
              </w:rPr>
            </w:pPr>
            <w:r>
              <w:rPr>
                <w:sz w:val="20"/>
              </w:rPr>
              <w:t>13346</w:t>
            </w:r>
          </w:p>
        </w:tc>
        <w:tc>
          <w:tcPr>
            <w:tcW w:w="1254" w:type="dxa"/>
          </w:tcPr>
          <w:p w14:paraId="32B8B416" w14:textId="77777777" w:rsidR="00B11043" w:rsidRDefault="00B20AFE">
            <w:pPr>
              <w:spacing w:line="360" w:lineRule="auto"/>
              <w:ind w:right="-108"/>
              <w:rPr>
                <w:sz w:val="20"/>
              </w:rPr>
            </w:pPr>
            <w:r>
              <w:rPr>
                <w:sz w:val="20"/>
              </w:rPr>
              <w:t>9526</w:t>
            </w:r>
          </w:p>
        </w:tc>
      </w:tr>
      <w:tr w:rsidR="00B11043" w14:paraId="32B8B41F" w14:textId="77777777">
        <w:tc>
          <w:tcPr>
            <w:tcW w:w="2046" w:type="dxa"/>
          </w:tcPr>
          <w:p w14:paraId="32B8B418" w14:textId="77777777" w:rsidR="00B11043" w:rsidRDefault="00B20AFE">
            <w:pPr>
              <w:spacing w:line="360" w:lineRule="auto"/>
              <w:jc w:val="both"/>
              <w:rPr>
                <w:sz w:val="18"/>
              </w:rPr>
            </w:pPr>
            <w:r>
              <w:rPr>
                <w:sz w:val="18"/>
              </w:rPr>
              <w:t xml:space="preserve">Urologas </w:t>
            </w:r>
          </w:p>
        </w:tc>
        <w:tc>
          <w:tcPr>
            <w:tcW w:w="1254" w:type="dxa"/>
          </w:tcPr>
          <w:p w14:paraId="32B8B419" w14:textId="77777777" w:rsidR="00B11043" w:rsidRDefault="00B20AFE">
            <w:pPr>
              <w:spacing w:line="360" w:lineRule="auto"/>
              <w:ind w:right="-108"/>
              <w:rPr>
                <w:sz w:val="20"/>
              </w:rPr>
            </w:pPr>
            <w:r>
              <w:rPr>
                <w:sz w:val="20"/>
              </w:rPr>
              <w:t>566</w:t>
            </w:r>
          </w:p>
        </w:tc>
        <w:tc>
          <w:tcPr>
            <w:tcW w:w="1254" w:type="dxa"/>
          </w:tcPr>
          <w:p w14:paraId="32B8B41A" w14:textId="77777777" w:rsidR="00B11043" w:rsidRDefault="00B20AFE">
            <w:pPr>
              <w:spacing w:line="360" w:lineRule="auto"/>
              <w:ind w:right="-108"/>
              <w:rPr>
                <w:sz w:val="20"/>
              </w:rPr>
            </w:pPr>
            <w:r>
              <w:rPr>
                <w:sz w:val="20"/>
              </w:rPr>
              <w:t>425</w:t>
            </w:r>
          </w:p>
        </w:tc>
        <w:tc>
          <w:tcPr>
            <w:tcW w:w="1254" w:type="dxa"/>
          </w:tcPr>
          <w:p w14:paraId="32B8B41B" w14:textId="77777777" w:rsidR="00B11043" w:rsidRDefault="00B20AFE">
            <w:pPr>
              <w:spacing w:line="360" w:lineRule="auto"/>
              <w:ind w:right="-108"/>
              <w:rPr>
                <w:sz w:val="20"/>
              </w:rPr>
            </w:pPr>
            <w:r>
              <w:rPr>
                <w:sz w:val="20"/>
              </w:rPr>
              <w:t>360</w:t>
            </w:r>
          </w:p>
        </w:tc>
        <w:tc>
          <w:tcPr>
            <w:tcW w:w="1311" w:type="dxa"/>
          </w:tcPr>
          <w:p w14:paraId="32B8B41C" w14:textId="77777777" w:rsidR="00B11043" w:rsidRDefault="00B20AFE">
            <w:pPr>
              <w:spacing w:line="360" w:lineRule="auto"/>
              <w:ind w:right="-108"/>
              <w:rPr>
                <w:sz w:val="20"/>
              </w:rPr>
            </w:pPr>
            <w:r>
              <w:rPr>
                <w:sz w:val="20"/>
              </w:rPr>
              <w:t>287</w:t>
            </w:r>
          </w:p>
        </w:tc>
        <w:tc>
          <w:tcPr>
            <w:tcW w:w="1254" w:type="dxa"/>
          </w:tcPr>
          <w:p w14:paraId="32B8B41D" w14:textId="77777777" w:rsidR="00B11043" w:rsidRDefault="00B20AFE">
            <w:pPr>
              <w:spacing w:line="360" w:lineRule="auto"/>
              <w:ind w:right="-108"/>
              <w:rPr>
                <w:sz w:val="20"/>
              </w:rPr>
            </w:pPr>
            <w:r>
              <w:rPr>
                <w:sz w:val="20"/>
              </w:rPr>
              <w:t>790</w:t>
            </w:r>
          </w:p>
        </w:tc>
        <w:tc>
          <w:tcPr>
            <w:tcW w:w="1254" w:type="dxa"/>
          </w:tcPr>
          <w:p w14:paraId="32B8B41E" w14:textId="77777777" w:rsidR="00B11043" w:rsidRDefault="00B20AFE">
            <w:pPr>
              <w:spacing w:line="360" w:lineRule="auto"/>
              <w:ind w:right="-108"/>
              <w:rPr>
                <w:sz w:val="20"/>
              </w:rPr>
            </w:pPr>
            <w:r>
              <w:rPr>
                <w:sz w:val="20"/>
              </w:rPr>
              <w:t>676</w:t>
            </w:r>
          </w:p>
        </w:tc>
      </w:tr>
      <w:tr w:rsidR="00B11043" w14:paraId="32B8B427" w14:textId="77777777">
        <w:trPr>
          <w:trHeight w:val="60"/>
        </w:trPr>
        <w:tc>
          <w:tcPr>
            <w:tcW w:w="2046" w:type="dxa"/>
          </w:tcPr>
          <w:p w14:paraId="32B8B420" w14:textId="77777777" w:rsidR="00B11043" w:rsidRDefault="00B20AFE">
            <w:pPr>
              <w:spacing w:line="360" w:lineRule="auto"/>
              <w:jc w:val="both"/>
              <w:rPr>
                <w:sz w:val="18"/>
              </w:rPr>
            </w:pPr>
            <w:r>
              <w:rPr>
                <w:sz w:val="18"/>
              </w:rPr>
              <w:t>Kardiologas</w:t>
            </w:r>
          </w:p>
        </w:tc>
        <w:tc>
          <w:tcPr>
            <w:tcW w:w="1254" w:type="dxa"/>
          </w:tcPr>
          <w:p w14:paraId="32B8B421" w14:textId="77777777" w:rsidR="00B11043" w:rsidRDefault="00B20AFE">
            <w:pPr>
              <w:spacing w:line="360" w:lineRule="auto"/>
              <w:ind w:right="-108"/>
              <w:rPr>
                <w:sz w:val="20"/>
              </w:rPr>
            </w:pPr>
            <w:r>
              <w:rPr>
                <w:sz w:val="20"/>
              </w:rPr>
              <w:t>-</w:t>
            </w:r>
          </w:p>
        </w:tc>
        <w:tc>
          <w:tcPr>
            <w:tcW w:w="1254" w:type="dxa"/>
          </w:tcPr>
          <w:p w14:paraId="32B8B422" w14:textId="77777777" w:rsidR="00B11043" w:rsidRDefault="00B20AFE">
            <w:pPr>
              <w:spacing w:line="360" w:lineRule="auto"/>
              <w:ind w:right="-108"/>
              <w:rPr>
                <w:sz w:val="20"/>
              </w:rPr>
            </w:pPr>
            <w:r>
              <w:rPr>
                <w:sz w:val="20"/>
              </w:rPr>
              <w:t>-</w:t>
            </w:r>
          </w:p>
        </w:tc>
        <w:tc>
          <w:tcPr>
            <w:tcW w:w="1254" w:type="dxa"/>
          </w:tcPr>
          <w:p w14:paraId="32B8B423" w14:textId="77777777" w:rsidR="00B11043" w:rsidRDefault="00B20AFE">
            <w:pPr>
              <w:spacing w:line="360" w:lineRule="auto"/>
              <w:ind w:right="-108"/>
              <w:rPr>
                <w:sz w:val="20"/>
              </w:rPr>
            </w:pPr>
            <w:r>
              <w:rPr>
                <w:sz w:val="20"/>
              </w:rPr>
              <w:t>90</w:t>
            </w:r>
          </w:p>
        </w:tc>
        <w:tc>
          <w:tcPr>
            <w:tcW w:w="1311" w:type="dxa"/>
          </w:tcPr>
          <w:p w14:paraId="32B8B424" w14:textId="77777777" w:rsidR="00B11043" w:rsidRDefault="00B20AFE">
            <w:pPr>
              <w:spacing w:line="360" w:lineRule="auto"/>
              <w:ind w:right="-108"/>
              <w:rPr>
                <w:sz w:val="20"/>
              </w:rPr>
            </w:pPr>
            <w:r>
              <w:rPr>
                <w:sz w:val="20"/>
              </w:rPr>
              <w:t>90</w:t>
            </w:r>
          </w:p>
        </w:tc>
        <w:tc>
          <w:tcPr>
            <w:tcW w:w="1254" w:type="dxa"/>
          </w:tcPr>
          <w:p w14:paraId="32B8B425" w14:textId="77777777" w:rsidR="00B11043" w:rsidRDefault="00B20AFE">
            <w:pPr>
              <w:spacing w:line="360" w:lineRule="auto"/>
              <w:ind w:right="-108"/>
              <w:rPr>
                <w:sz w:val="20"/>
              </w:rPr>
            </w:pPr>
            <w:r>
              <w:rPr>
                <w:sz w:val="20"/>
              </w:rPr>
              <w:t>746</w:t>
            </w:r>
          </w:p>
        </w:tc>
        <w:tc>
          <w:tcPr>
            <w:tcW w:w="1254" w:type="dxa"/>
          </w:tcPr>
          <w:p w14:paraId="32B8B426" w14:textId="77777777" w:rsidR="00B11043" w:rsidRDefault="00B20AFE">
            <w:pPr>
              <w:spacing w:line="360" w:lineRule="auto"/>
              <w:ind w:right="-108"/>
              <w:rPr>
                <w:sz w:val="20"/>
              </w:rPr>
            </w:pPr>
            <w:r>
              <w:rPr>
                <w:sz w:val="20"/>
              </w:rPr>
              <w:t>651</w:t>
            </w:r>
          </w:p>
        </w:tc>
      </w:tr>
      <w:tr w:rsidR="00B11043" w14:paraId="32B8B42F" w14:textId="77777777">
        <w:tc>
          <w:tcPr>
            <w:tcW w:w="2046" w:type="dxa"/>
          </w:tcPr>
          <w:p w14:paraId="32B8B428" w14:textId="77777777" w:rsidR="00B11043" w:rsidRDefault="00B20AFE">
            <w:pPr>
              <w:spacing w:line="360" w:lineRule="auto"/>
              <w:jc w:val="both"/>
              <w:rPr>
                <w:sz w:val="18"/>
              </w:rPr>
            </w:pPr>
            <w:r>
              <w:rPr>
                <w:sz w:val="18"/>
              </w:rPr>
              <w:t>Vaikų kardiologas</w:t>
            </w:r>
          </w:p>
        </w:tc>
        <w:tc>
          <w:tcPr>
            <w:tcW w:w="1254" w:type="dxa"/>
          </w:tcPr>
          <w:p w14:paraId="32B8B429" w14:textId="77777777" w:rsidR="00B11043" w:rsidRDefault="00B20AFE">
            <w:pPr>
              <w:spacing w:line="360" w:lineRule="auto"/>
              <w:ind w:right="-108"/>
              <w:rPr>
                <w:sz w:val="20"/>
              </w:rPr>
            </w:pPr>
            <w:r>
              <w:rPr>
                <w:sz w:val="20"/>
              </w:rPr>
              <w:t>-</w:t>
            </w:r>
          </w:p>
        </w:tc>
        <w:tc>
          <w:tcPr>
            <w:tcW w:w="1254" w:type="dxa"/>
          </w:tcPr>
          <w:p w14:paraId="32B8B42A" w14:textId="77777777" w:rsidR="00B11043" w:rsidRDefault="00B20AFE">
            <w:pPr>
              <w:spacing w:line="360" w:lineRule="auto"/>
              <w:ind w:right="-108"/>
              <w:rPr>
                <w:sz w:val="20"/>
              </w:rPr>
            </w:pPr>
            <w:r>
              <w:rPr>
                <w:sz w:val="20"/>
              </w:rPr>
              <w:t>-</w:t>
            </w:r>
          </w:p>
        </w:tc>
        <w:tc>
          <w:tcPr>
            <w:tcW w:w="1254" w:type="dxa"/>
          </w:tcPr>
          <w:p w14:paraId="32B8B42B" w14:textId="77777777" w:rsidR="00B11043" w:rsidRDefault="00B20AFE">
            <w:pPr>
              <w:spacing w:line="360" w:lineRule="auto"/>
              <w:ind w:right="-108"/>
              <w:rPr>
                <w:sz w:val="20"/>
              </w:rPr>
            </w:pPr>
            <w:r>
              <w:rPr>
                <w:sz w:val="20"/>
              </w:rPr>
              <w:t>-</w:t>
            </w:r>
          </w:p>
        </w:tc>
        <w:tc>
          <w:tcPr>
            <w:tcW w:w="1311" w:type="dxa"/>
          </w:tcPr>
          <w:p w14:paraId="32B8B42C" w14:textId="77777777" w:rsidR="00B11043" w:rsidRDefault="00B20AFE">
            <w:pPr>
              <w:spacing w:line="360" w:lineRule="auto"/>
              <w:ind w:right="-108"/>
              <w:rPr>
                <w:sz w:val="20"/>
              </w:rPr>
            </w:pPr>
            <w:r>
              <w:rPr>
                <w:sz w:val="20"/>
              </w:rPr>
              <w:t>-</w:t>
            </w:r>
          </w:p>
        </w:tc>
        <w:tc>
          <w:tcPr>
            <w:tcW w:w="1254" w:type="dxa"/>
          </w:tcPr>
          <w:p w14:paraId="32B8B42D" w14:textId="77777777" w:rsidR="00B11043" w:rsidRDefault="00B20AFE">
            <w:pPr>
              <w:spacing w:line="360" w:lineRule="auto"/>
              <w:ind w:right="-108"/>
              <w:rPr>
                <w:sz w:val="20"/>
              </w:rPr>
            </w:pPr>
            <w:r>
              <w:rPr>
                <w:sz w:val="20"/>
              </w:rPr>
              <w:t>-</w:t>
            </w:r>
          </w:p>
        </w:tc>
        <w:tc>
          <w:tcPr>
            <w:tcW w:w="1254" w:type="dxa"/>
          </w:tcPr>
          <w:p w14:paraId="32B8B42E" w14:textId="77777777" w:rsidR="00B11043" w:rsidRDefault="00B20AFE">
            <w:pPr>
              <w:spacing w:line="360" w:lineRule="auto"/>
              <w:ind w:right="-108"/>
              <w:rPr>
                <w:sz w:val="20"/>
              </w:rPr>
            </w:pPr>
            <w:r>
              <w:rPr>
                <w:sz w:val="20"/>
              </w:rPr>
              <w:t>-</w:t>
            </w:r>
          </w:p>
        </w:tc>
      </w:tr>
      <w:tr w:rsidR="00B11043" w14:paraId="32B8B437" w14:textId="77777777">
        <w:tc>
          <w:tcPr>
            <w:tcW w:w="2046" w:type="dxa"/>
          </w:tcPr>
          <w:p w14:paraId="32B8B430" w14:textId="77777777" w:rsidR="00B11043" w:rsidRDefault="00B20AFE">
            <w:pPr>
              <w:spacing w:line="360" w:lineRule="auto"/>
              <w:jc w:val="both"/>
              <w:rPr>
                <w:sz w:val="18"/>
              </w:rPr>
            </w:pPr>
            <w:r>
              <w:rPr>
                <w:sz w:val="18"/>
              </w:rPr>
              <w:t>Vaikų ligų gydytojas</w:t>
            </w:r>
          </w:p>
        </w:tc>
        <w:tc>
          <w:tcPr>
            <w:tcW w:w="1254" w:type="dxa"/>
          </w:tcPr>
          <w:p w14:paraId="32B8B431" w14:textId="77777777" w:rsidR="00B11043" w:rsidRDefault="00B20AFE">
            <w:pPr>
              <w:spacing w:line="360" w:lineRule="auto"/>
              <w:ind w:right="-108"/>
              <w:rPr>
                <w:sz w:val="20"/>
              </w:rPr>
            </w:pPr>
            <w:r>
              <w:rPr>
                <w:sz w:val="20"/>
              </w:rPr>
              <w:t>539</w:t>
            </w:r>
          </w:p>
        </w:tc>
        <w:tc>
          <w:tcPr>
            <w:tcW w:w="1254" w:type="dxa"/>
          </w:tcPr>
          <w:p w14:paraId="32B8B432" w14:textId="77777777" w:rsidR="00B11043" w:rsidRDefault="00B20AFE">
            <w:pPr>
              <w:spacing w:line="360" w:lineRule="auto"/>
              <w:ind w:right="-108"/>
              <w:rPr>
                <w:sz w:val="20"/>
              </w:rPr>
            </w:pPr>
            <w:r>
              <w:rPr>
                <w:sz w:val="20"/>
              </w:rPr>
              <w:t>531</w:t>
            </w:r>
          </w:p>
        </w:tc>
        <w:tc>
          <w:tcPr>
            <w:tcW w:w="1254" w:type="dxa"/>
          </w:tcPr>
          <w:p w14:paraId="32B8B433" w14:textId="77777777" w:rsidR="00B11043" w:rsidRDefault="00B20AFE">
            <w:pPr>
              <w:spacing w:line="360" w:lineRule="auto"/>
              <w:ind w:right="-108"/>
              <w:rPr>
                <w:sz w:val="20"/>
              </w:rPr>
            </w:pPr>
            <w:r>
              <w:rPr>
                <w:sz w:val="20"/>
              </w:rPr>
              <w:t>420</w:t>
            </w:r>
          </w:p>
        </w:tc>
        <w:tc>
          <w:tcPr>
            <w:tcW w:w="1311" w:type="dxa"/>
          </w:tcPr>
          <w:p w14:paraId="32B8B434" w14:textId="77777777" w:rsidR="00B11043" w:rsidRDefault="00B20AFE">
            <w:pPr>
              <w:spacing w:line="360" w:lineRule="auto"/>
              <w:ind w:right="-108"/>
              <w:rPr>
                <w:sz w:val="20"/>
              </w:rPr>
            </w:pPr>
            <w:r>
              <w:rPr>
                <w:sz w:val="20"/>
              </w:rPr>
              <w:t>408</w:t>
            </w:r>
          </w:p>
        </w:tc>
        <w:tc>
          <w:tcPr>
            <w:tcW w:w="1254" w:type="dxa"/>
          </w:tcPr>
          <w:p w14:paraId="32B8B435" w14:textId="77777777" w:rsidR="00B11043" w:rsidRDefault="00B20AFE">
            <w:pPr>
              <w:spacing w:line="360" w:lineRule="auto"/>
              <w:ind w:right="-108"/>
              <w:rPr>
                <w:sz w:val="20"/>
              </w:rPr>
            </w:pPr>
            <w:r>
              <w:rPr>
                <w:sz w:val="20"/>
              </w:rPr>
              <w:t>426</w:t>
            </w:r>
          </w:p>
        </w:tc>
        <w:tc>
          <w:tcPr>
            <w:tcW w:w="1254" w:type="dxa"/>
          </w:tcPr>
          <w:p w14:paraId="32B8B436" w14:textId="77777777" w:rsidR="00B11043" w:rsidRDefault="00B20AFE">
            <w:pPr>
              <w:spacing w:line="360" w:lineRule="auto"/>
              <w:ind w:right="-108"/>
              <w:rPr>
                <w:sz w:val="20"/>
              </w:rPr>
            </w:pPr>
            <w:r>
              <w:rPr>
                <w:sz w:val="20"/>
              </w:rPr>
              <w:t>417</w:t>
            </w:r>
          </w:p>
        </w:tc>
      </w:tr>
      <w:tr w:rsidR="00B11043" w14:paraId="32B8B43F" w14:textId="77777777">
        <w:tc>
          <w:tcPr>
            <w:tcW w:w="2046" w:type="dxa"/>
          </w:tcPr>
          <w:p w14:paraId="32B8B438" w14:textId="77777777" w:rsidR="00B11043" w:rsidRDefault="00B20AFE">
            <w:pPr>
              <w:spacing w:line="360" w:lineRule="auto"/>
              <w:jc w:val="both"/>
              <w:rPr>
                <w:sz w:val="18"/>
              </w:rPr>
            </w:pPr>
            <w:r>
              <w:rPr>
                <w:sz w:val="18"/>
              </w:rPr>
              <w:t>Vidaus ligų gydytojas</w:t>
            </w:r>
          </w:p>
        </w:tc>
        <w:tc>
          <w:tcPr>
            <w:tcW w:w="1254" w:type="dxa"/>
          </w:tcPr>
          <w:p w14:paraId="32B8B439" w14:textId="77777777" w:rsidR="00B11043" w:rsidRDefault="00B20AFE">
            <w:pPr>
              <w:spacing w:line="360" w:lineRule="auto"/>
              <w:ind w:right="-108"/>
              <w:rPr>
                <w:sz w:val="20"/>
              </w:rPr>
            </w:pPr>
            <w:r>
              <w:rPr>
                <w:sz w:val="20"/>
              </w:rPr>
              <w:t>678</w:t>
            </w:r>
          </w:p>
        </w:tc>
        <w:tc>
          <w:tcPr>
            <w:tcW w:w="1254" w:type="dxa"/>
          </w:tcPr>
          <w:p w14:paraId="32B8B43A" w14:textId="77777777" w:rsidR="00B11043" w:rsidRDefault="00B20AFE">
            <w:pPr>
              <w:spacing w:line="360" w:lineRule="auto"/>
              <w:ind w:right="-108"/>
              <w:rPr>
                <w:sz w:val="20"/>
              </w:rPr>
            </w:pPr>
            <w:r>
              <w:rPr>
                <w:sz w:val="20"/>
              </w:rPr>
              <w:t>653</w:t>
            </w:r>
          </w:p>
        </w:tc>
        <w:tc>
          <w:tcPr>
            <w:tcW w:w="1254" w:type="dxa"/>
          </w:tcPr>
          <w:p w14:paraId="32B8B43B" w14:textId="77777777" w:rsidR="00B11043" w:rsidRDefault="00B20AFE">
            <w:pPr>
              <w:spacing w:line="360" w:lineRule="auto"/>
              <w:ind w:right="-108"/>
              <w:rPr>
                <w:sz w:val="20"/>
              </w:rPr>
            </w:pPr>
            <w:r>
              <w:rPr>
                <w:sz w:val="20"/>
              </w:rPr>
              <w:t>673</w:t>
            </w:r>
          </w:p>
        </w:tc>
        <w:tc>
          <w:tcPr>
            <w:tcW w:w="1311" w:type="dxa"/>
          </w:tcPr>
          <w:p w14:paraId="32B8B43C" w14:textId="77777777" w:rsidR="00B11043" w:rsidRDefault="00B20AFE">
            <w:pPr>
              <w:spacing w:line="360" w:lineRule="auto"/>
              <w:ind w:right="-108"/>
              <w:rPr>
                <w:sz w:val="20"/>
              </w:rPr>
            </w:pPr>
            <w:r>
              <w:rPr>
                <w:sz w:val="20"/>
              </w:rPr>
              <w:t>622</w:t>
            </w:r>
          </w:p>
        </w:tc>
        <w:tc>
          <w:tcPr>
            <w:tcW w:w="1254" w:type="dxa"/>
          </w:tcPr>
          <w:p w14:paraId="32B8B43D" w14:textId="77777777" w:rsidR="00B11043" w:rsidRDefault="00B20AFE">
            <w:pPr>
              <w:spacing w:line="360" w:lineRule="auto"/>
              <w:ind w:right="-108"/>
              <w:rPr>
                <w:sz w:val="20"/>
              </w:rPr>
            </w:pPr>
            <w:r>
              <w:rPr>
                <w:sz w:val="20"/>
              </w:rPr>
              <w:t>664</w:t>
            </w:r>
          </w:p>
        </w:tc>
        <w:tc>
          <w:tcPr>
            <w:tcW w:w="1254" w:type="dxa"/>
          </w:tcPr>
          <w:p w14:paraId="32B8B43E" w14:textId="77777777" w:rsidR="00B11043" w:rsidRDefault="00B20AFE">
            <w:pPr>
              <w:spacing w:line="360" w:lineRule="auto"/>
              <w:ind w:right="-108"/>
              <w:rPr>
                <w:sz w:val="20"/>
              </w:rPr>
            </w:pPr>
            <w:r>
              <w:rPr>
                <w:sz w:val="20"/>
              </w:rPr>
              <w:t>649</w:t>
            </w:r>
          </w:p>
        </w:tc>
      </w:tr>
      <w:tr w:rsidR="00B11043" w14:paraId="32B8B447" w14:textId="77777777">
        <w:tc>
          <w:tcPr>
            <w:tcW w:w="2046" w:type="dxa"/>
          </w:tcPr>
          <w:p w14:paraId="32B8B440" w14:textId="77777777" w:rsidR="00B11043" w:rsidRDefault="00B20AFE">
            <w:pPr>
              <w:spacing w:line="360" w:lineRule="auto"/>
              <w:jc w:val="both"/>
              <w:rPr>
                <w:sz w:val="18"/>
              </w:rPr>
            </w:pPr>
            <w:r>
              <w:rPr>
                <w:sz w:val="18"/>
              </w:rPr>
              <w:t>Gastroenterologas</w:t>
            </w:r>
          </w:p>
        </w:tc>
        <w:tc>
          <w:tcPr>
            <w:tcW w:w="1254" w:type="dxa"/>
          </w:tcPr>
          <w:p w14:paraId="32B8B441" w14:textId="77777777" w:rsidR="00B11043" w:rsidRDefault="00B20AFE">
            <w:pPr>
              <w:spacing w:line="360" w:lineRule="auto"/>
              <w:ind w:right="-108"/>
              <w:rPr>
                <w:sz w:val="20"/>
              </w:rPr>
            </w:pPr>
            <w:r>
              <w:rPr>
                <w:sz w:val="20"/>
              </w:rPr>
              <w:t>11</w:t>
            </w:r>
          </w:p>
        </w:tc>
        <w:tc>
          <w:tcPr>
            <w:tcW w:w="1254" w:type="dxa"/>
          </w:tcPr>
          <w:p w14:paraId="32B8B442" w14:textId="77777777" w:rsidR="00B11043" w:rsidRDefault="00B20AFE">
            <w:pPr>
              <w:spacing w:line="360" w:lineRule="auto"/>
              <w:ind w:right="-108"/>
              <w:rPr>
                <w:sz w:val="20"/>
              </w:rPr>
            </w:pPr>
            <w:r>
              <w:rPr>
                <w:sz w:val="20"/>
              </w:rPr>
              <w:t>10</w:t>
            </w:r>
          </w:p>
        </w:tc>
        <w:tc>
          <w:tcPr>
            <w:tcW w:w="1254" w:type="dxa"/>
          </w:tcPr>
          <w:p w14:paraId="32B8B443" w14:textId="77777777" w:rsidR="00B11043" w:rsidRDefault="00B20AFE">
            <w:pPr>
              <w:spacing w:line="360" w:lineRule="auto"/>
              <w:ind w:right="-108"/>
              <w:rPr>
                <w:sz w:val="20"/>
              </w:rPr>
            </w:pPr>
            <w:r>
              <w:rPr>
                <w:sz w:val="20"/>
              </w:rPr>
              <w:t>7</w:t>
            </w:r>
          </w:p>
        </w:tc>
        <w:tc>
          <w:tcPr>
            <w:tcW w:w="1311" w:type="dxa"/>
          </w:tcPr>
          <w:p w14:paraId="32B8B444" w14:textId="77777777" w:rsidR="00B11043" w:rsidRDefault="00B20AFE">
            <w:pPr>
              <w:spacing w:line="360" w:lineRule="auto"/>
              <w:ind w:right="-108"/>
              <w:rPr>
                <w:sz w:val="20"/>
              </w:rPr>
            </w:pPr>
            <w:r>
              <w:rPr>
                <w:sz w:val="20"/>
              </w:rPr>
              <w:t>7</w:t>
            </w:r>
          </w:p>
        </w:tc>
        <w:tc>
          <w:tcPr>
            <w:tcW w:w="1254" w:type="dxa"/>
          </w:tcPr>
          <w:p w14:paraId="32B8B445" w14:textId="77777777" w:rsidR="00B11043" w:rsidRDefault="00B20AFE">
            <w:pPr>
              <w:spacing w:line="360" w:lineRule="auto"/>
              <w:ind w:right="-108"/>
              <w:rPr>
                <w:sz w:val="20"/>
              </w:rPr>
            </w:pPr>
            <w:r>
              <w:rPr>
                <w:sz w:val="20"/>
              </w:rPr>
              <w:t>81</w:t>
            </w:r>
          </w:p>
        </w:tc>
        <w:tc>
          <w:tcPr>
            <w:tcW w:w="1254" w:type="dxa"/>
          </w:tcPr>
          <w:p w14:paraId="32B8B446" w14:textId="77777777" w:rsidR="00B11043" w:rsidRDefault="00B20AFE">
            <w:pPr>
              <w:spacing w:line="360" w:lineRule="auto"/>
              <w:ind w:right="-108"/>
              <w:rPr>
                <w:sz w:val="20"/>
              </w:rPr>
            </w:pPr>
            <w:r>
              <w:rPr>
                <w:sz w:val="20"/>
              </w:rPr>
              <w:t>63</w:t>
            </w:r>
          </w:p>
        </w:tc>
      </w:tr>
      <w:tr w:rsidR="00B11043" w14:paraId="32B8B44F" w14:textId="77777777">
        <w:tc>
          <w:tcPr>
            <w:tcW w:w="2046" w:type="dxa"/>
          </w:tcPr>
          <w:p w14:paraId="32B8B448" w14:textId="77777777" w:rsidR="00B11043" w:rsidRDefault="00B20AFE">
            <w:pPr>
              <w:spacing w:line="360" w:lineRule="auto"/>
              <w:jc w:val="both"/>
              <w:rPr>
                <w:sz w:val="18"/>
              </w:rPr>
            </w:pPr>
            <w:r>
              <w:rPr>
                <w:sz w:val="18"/>
              </w:rPr>
              <w:t>Endokrinologas</w:t>
            </w:r>
          </w:p>
        </w:tc>
        <w:tc>
          <w:tcPr>
            <w:tcW w:w="1254" w:type="dxa"/>
          </w:tcPr>
          <w:p w14:paraId="32B8B449" w14:textId="77777777" w:rsidR="00B11043" w:rsidRDefault="00B20AFE">
            <w:pPr>
              <w:spacing w:line="360" w:lineRule="auto"/>
              <w:ind w:right="-108"/>
              <w:rPr>
                <w:sz w:val="20"/>
              </w:rPr>
            </w:pPr>
            <w:r>
              <w:rPr>
                <w:sz w:val="20"/>
              </w:rPr>
              <w:t>1284</w:t>
            </w:r>
          </w:p>
        </w:tc>
        <w:tc>
          <w:tcPr>
            <w:tcW w:w="1254" w:type="dxa"/>
          </w:tcPr>
          <w:p w14:paraId="32B8B44A" w14:textId="77777777" w:rsidR="00B11043" w:rsidRDefault="00B20AFE">
            <w:pPr>
              <w:spacing w:line="360" w:lineRule="auto"/>
              <w:ind w:right="-108"/>
              <w:rPr>
                <w:sz w:val="20"/>
              </w:rPr>
            </w:pPr>
            <w:r>
              <w:rPr>
                <w:sz w:val="20"/>
              </w:rPr>
              <w:t>862</w:t>
            </w:r>
          </w:p>
        </w:tc>
        <w:tc>
          <w:tcPr>
            <w:tcW w:w="1254" w:type="dxa"/>
          </w:tcPr>
          <w:p w14:paraId="32B8B44B" w14:textId="77777777" w:rsidR="00B11043" w:rsidRDefault="00B20AFE">
            <w:pPr>
              <w:spacing w:line="360" w:lineRule="auto"/>
              <w:ind w:right="-108"/>
              <w:rPr>
                <w:sz w:val="20"/>
              </w:rPr>
            </w:pPr>
            <w:r>
              <w:rPr>
                <w:sz w:val="20"/>
              </w:rPr>
              <w:t>1749</w:t>
            </w:r>
          </w:p>
        </w:tc>
        <w:tc>
          <w:tcPr>
            <w:tcW w:w="1311" w:type="dxa"/>
          </w:tcPr>
          <w:p w14:paraId="32B8B44C" w14:textId="77777777" w:rsidR="00B11043" w:rsidRDefault="00B20AFE">
            <w:pPr>
              <w:spacing w:line="360" w:lineRule="auto"/>
              <w:ind w:right="-108"/>
              <w:rPr>
                <w:sz w:val="20"/>
              </w:rPr>
            </w:pPr>
            <w:r>
              <w:rPr>
                <w:sz w:val="20"/>
              </w:rPr>
              <w:t>1152</w:t>
            </w:r>
          </w:p>
        </w:tc>
        <w:tc>
          <w:tcPr>
            <w:tcW w:w="1254" w:type="dxa"/>
          </w:tcPr>
          <w:p w14:paraId="32B8B44D" w14:textId="77777777" w:rsidR="00B11043" w:rsidRDefault="00B20AFE">
            <w:pPr>
              <w:spacing w:line="360" w:lineRule="auto"/>
              <w:ind w:right="-108"/>
              <w:rPr>
                <w:sz w:val="20"/>
              </w:rPr>
            </w:pPr>
            <w:r>
              <w:rPr>
                <w:sz w:val="20"/>
              </w:rPr>
              <w:t>1735</w:t>
            </w:r>
          </w:p>
        </w:tc>
        <w:tc>
          <w:tcPr>
            <w:tcW w:w="1254" w:type="dxa"/>
          </w:tcPr>
          <w:p w14:paraId="32B8B44E" w14:textId="77777777" w:rsidR="00B11043" w:rsidRDefault="00B20AFE">
            <w:pPr>
              <w:spacing w:line="360" w:lineRule="auto"/>
              <w:ind w:right="-108"/>
              <w:rPr>
                <w:sz w:val="20"/>
              </w:rPr>
            </w:pPr>
            <w:r>
              <w:rPr>
                <w:sz w:val="20"/>
              </w:rPr>
              <w:t>1119</w:t>
            </w:r>
          </w:p>
        </w:tc>
      </w:tr>
      <w:tr w:rsidR="00B11043" w14:paraId="32B8B457" w14:textId="77777777">
        <w:tc>
          <w:tcPr>
            <w:tcW w:w="2046" w:type="dxa"/>
          </w:tcPr>
          <w:p w14:paraId="32B8B450" w14:textId="77777777" w:rsidR="00B11043" w:rsidRDefault="00B20AFE">
            <w:pPr>
              <w:spacing w:line="360" w:lineRule="auto"/>
              <w:jc w:val="both"/>
              <w:rPr>
                <w:sz w:val="18"/>
              </w:rPr>
            </w:pPr>
            <w:r>
              <w:rPr>
                <w:sz w:val="18"/>
              </w:rPr>
              <w:t>Pulmonologas</w:t>
            </w:r>
          </w:p>
        </w:tc>
        <w:tc>
          <w:tcPr>
            <w:tcW w:w="1254" w:type="dxa"/>
          </w:tcPr>
          <w:p w14:paraId="32B8B451" w14:textId="77777777" w:rsidR="00B11043" w:rsidRDefault="00B20AFE">
            <w:pPr>
              <w:spacing w:line="360" w:lineRule="auto"/>
              <w:ind w:right="-108"/>
              <w:rPr>
                <w:sz w:val="20"/>
              </w:rPr>
            </w:pPr>
            <w:r>
              <w:rPr>
                <w:sz w:val="20"/>
              </w:rPr>
              <w:t>305</w:t>
            </w:r>
          </w:p>
        </w:tc>
        <w:tc>
          <w:tcPr>
            <w:tcW w:w="1254" w:type="dxa"/>
          </w:tcPr>
          <w:p w14:paraId="32B8B452" w14:textId="77777777" w:rsidR="00B11043" w:rsidRDefault="00B20AFE">
            <w:pPr>
              <w:spacing w:line="360" w:lineRule="auto"/>
              <w:ind w:right="-108"/>
              <w:rPr>
                <w:sz w:val="20"/>
              </w:rPr>
            </w:pPr>
            <w:r>
              <w:rPr>
                <w:sz w:val="20"/>
              </w:rPr>
              <w:t>247</w:t>
            </w:r>
          </w:p>
        </w:tc>
        <w:tc>
          <w:tcPr>
            <w:tcW w:w="1254" w:type="dxa"/>
          </w:tcPr>
          <w:p w14:paraId="32B8B453" w14:textId="77777777" w:rsidR="00B11043" w:rsidRDefault="00B20AFE">
            <w:pPr>
              <w:spacing w:line="360" w:lineRule="auto"/>
              <w:ind w:right="-108"/>
              <w:rPr>
                <w:sz w:val="20"/>
              </w:rPr>
            </w:pPr>
            <w:r>
              <w:rPr>
                <w:sz w:val="20"/>
              </w:rPr>
              <w:t>284</w:t>
            </w:r>
          </w:p>
        </w:tc>
        <w:tc>
          <w:tcPr>
            <w:tcW w:w="1311" w:type="dxa"/>
          </w:tcPr>
          <w:p w14:paraId="32B8B454" w14:textId="77777777" w:rsidR="00B11043" w:rsidRDefault="00B20AFE">
            <w:pPr>
              <w:spacing w:line="360" w:lineRule="auto"/>
              <w:ind w:right="-108"/>
              <w:rPr>
                <w:sz w:val="20"/>
              </w:rPr>
            </w:pPr>
            <w:r>
              <w:rPr>
                <w:sz w:val="20"/>
              </w:rPr>
              <w:t>240</w:t>
            </w:r>
          </w:p>
        </w:tc>
        <w:tc>
          <w:tcPr>
            <w:tcW w:w="1254" w:type="dxa"/>
          </w:tcPr>
          <w:p w14:paraId="32B8B455" w14:textId="77777777" w:rsidR="00B11043" w:rsidRDefault="00B20AFE">
            <w:pPr>
              <w:spacing w:line="360" w:lineRule="auto"/>
              <w:ind w:right="-108"/>
              <w:rPr>
                <w:sz w:val="20"/>
              </w:rPr>
            </w:pPr>
            <w:r>
              <w:rPr>
                <w:sz w:val="20"/>
              </w:rPr>
              <w:t>257</w:t>
            </w:r>
          </w:p>
        </w:tc>
        <w:tc>
          <w:tcPr>
            <w:tcW w:w="1254" w:type="dxa"/>
          </w:tcPr>
          <w:p w14:paraId="32B8B456" w14:textId="77777777" w:rsidR="00B11043" w:rsidRDefault="00B20AFE">
            <w:pPr>
              <w:spacing w:line="360" w:lineRule="auto"/>
              <w:ind w:right="-108"/>
              <w:rPr>
                <w:sz w:val="20"/>
              </w:rPr>
            </w:pPr>
            <w:r>
              <w:rPr>
                <w:sz w:val="20"/>
              </w:rPr>
              <w:t>217</w:t>
            </w:r>
          </w:p>
        </w:tc>
      </w:tr>
      <w:tr w:rsidR="00B11043" w14:paraId="32B8B45F" w14:textId="77777777">
        <w:tc>
          <w:tcPr>
            <w:tcW w:w="2046" w:type="dxa"/>
          </w:tcPr>
          <w:p w14:paraId="32B8B458" w14:textId="77777777" w:rsidR="00B11043" w:rsidRDefault="00B20AFE">
            <w:pPr>
              <w:spacing w:line="360" w:lineRule="auto"/>
              <w:jc w:val="both"/>
              <w:rPr>
                <w:sz w:val="18"/>
              </w:rPr>
            </w:pPr>
            <w:r>
              <w:rPr>
                <w:sz w:val="18"/>
              </w:rPr>
              <w:t>Dienos stacionaras</w:t>
            </w:r>
          </w:p>
        </w:tc>
        <w:tc>
          <w:tcPr>
            <w:tcW w:w="1254" w:type="dxa"/>
          </w:tcPr>
          <w:p w14:paraId="32B8B459" w14:textId="77777777" w:rsidR="00B11043" w:rsidRDefault="00B20AFE">
            <w:pPr>
              <w:spacing w:line="360" w:lineRule="auto"/>
              <w:ind w:right="-108"/>
              <w:rPr>
                <w:sz w:val="20"/>
              </w:rPr>
            </w:pPr>
            <w:r>
              <w:rPr>
                <w:sz w:val="20"/>
              </w:rPr>
              <w:t>56</w:t>
            </w:r>
          </w:p>
        </w:tc>
        <w:tc>
          <w:tcPr>
            <w:tcW w:w="1254" w:type="dxa"/>
          </w:tcPr>
          <w:p w14:paraId="32B8B45A" w14:textId="77777777" w:rsidR="00B11043" w:rsidRDefault="00B20AFE">
            <w:pPr>
              <w:spacing w:line="360" w:lineRule="auto"/>
              <w:ind w:right="-108"/>
              <w:rPr>
                <w:sz w:val="20"/>
              </w:rPr>
            </w:pPr>
            <w:r>
              <w:rPr>
                <w:sz w:val="20"/>
              </w:rPr>
              <w:t>56</w:t>
            </w:r>
          </w:p>
        </w:tc>
        <w:tc>
          <w:tcPr>
            <w:tcW w:w="1254" w:type="dxa"/>
          </w:tcPr>
          <w:p w14:paraId="32B8B45B" w14:textId="77777777" w:rsidR="00B11043" w:rsidRDefault="00B20AFE">
            <w:pPr>
              <w:spacing w:line="360" w:lineRule="auto"/>
              <w:ind w:right="-108"/>
              <w:rPr>
                <w:sz w:val="20"/>
              </w:rPr>
            </w:pPr>
            <w:r>
              <w:rPr>
                <w:sz w:val="20"/>
              </w:rPr>
              <w:t>134</w:t>
            </w:r>
          </w:p>
        </w:tc>
        <w:tc>
          <w:tcPr>
            <w:tcW w:w="1311" w:type="dxa"/>
          </w:tcPr>
          <w:p w14:paraId="32B8B45C" w14:textId="77777777" w:rsidR="00B11043" w:rsidRDefault="00B20AFE">
            <w:pPr>
              <w:spacing w:line="360" w:lineRule="auto"/>
              <w:ind w:right="-108"/>
              <w:rPr>
                <w:sz w:val="20"/>
              </w:rPr>
            </w:pPr>
            <w:r>
              <w:rPr>
                <w:sz w:val="20"/>
              </w:rPr>
              <w:t>133</w:t>
            </w:r>
          </w:p>
        </w:tc>
        <w:tc>
          <w:tcPr>
            <w:tcW w:w="1254" w:type="dxa"/>
          </w:tcPr>
          <w:p w14:paraId="32B8B45D" w14:textId="77777777" w:rsidR="00B11043" w:rsidRDefault="00B20AFE">
            <w:pPr>
              <w:spacing w:line="360" w:lineRule="auto"/>
              <w:ind w:right="-108"/>
              <w:rPr>
                <w:sz w:val="20"/>
              </w:rPr>
            </w:pPr>
            <w:r>
              <w:rPr>
                <w:sz w:val="20"/>
              </w:rPr>
              <w:t>139</w:t>
            </w:r>
          </w:p>
        </w:tc>
        <w:tc>
          <w:tcPr>
            <w:tcW w:w="1254" w:type="dxa"/>
          </w:tcPr>
          <w:p w14:paraId="32B8B45E" w14:textId="77777777" w:rsidR="00B11043" w:rsidRDefault="00B20AFE">
            <w:pPr>
              <w:spacing w:line="360" w:lineRule="auto"/>
              <w:ind w:right="-108"/>
              <w:rPr>
                <w:sz w:val="20"/>
              </w:rPr>
            </w:pPr>
            <w:r>
              <w:rPr>
                <w:sz w:val="20"/>
              </w:rPr>
              <w:t>139</w:t>
            </w:r>
          </w:p>
        </w:tc>
      </w:tr>
      <w:tr w:rsidR="00B11043" w14:paraId="32B8B468" w14:textId="77777777">
        <w:tc>
          <w:tcPr>
            <w:tcW w:w="2046" w:type="dxa"/>
          </w:tcPr>
          <w:p w14:paraId="32B8B460" w14:textId="77777777" w:rsidR="00B11043" w:rsidRDefault="00B20AFE">
            <w:pPr>
              <w:spacing w:line="360" w:lineRule="auto"/>
              <w:jc w:val="both"/>
              <w:rPr>
                <w:sz w:val="18"/>
              </w:rPr>
            </w:pPr>
            <w:r>
              <w:rPr>
                <w:sz w:val="18"/>
              </w:rPr>
              <w:t>Skubi pagalba</w:t>
            </w:r>
          </w:p>
          <w:p w14:paraId="32B8B461" w14:textId="77777777" w:rsidR="00B11043" w:rsidRDefault="00B20AFE">
            <w:pPr>
              <w:spacing w:line="360" w:lineRule="auto"/>
              <w:jc w:val="both"/>
              <w:rPr>
                <w:sz w:val="18"/>
              </w:rPr>
            </w:pPr>
            <w:r>
              <w:rPr>
                <w:sz w:val="18"/>
              </w:rPr>
              <w:t>(Priėmimo sk)</w:t>
            </w:r>
          </w:p>
        </w:tc>
        <w:tc>
          <w:tcPr>
            <w:tcW w:w="1254" w:type="dxa"/>
          </w:tcPr>
          <w:p w14:paraId="32B8B462" w14:textId="77777777" w:rsidR="00B11043" w:rsidRDefault="00B20AFE">
            <w:pPr>
              <w:spacing w:line="360" w:lineRule="auto"/>
              <w:ind w:right="-108"/>
              <w:rPr>
                <w:sz w:val="20"/>
              </w:rPr>
            </w:pPr>
            <w:r>
              <w:rPr>
                <w:sz w:val="20"/>
              </w:rPr>
              <w:t>1814</w:t>
            </w:r>
          </w:p>
        </w:tc>
        <w:tc>
          <w:tcPr>
            <w:tcW w:w="1254" w:type="dxa"/>
          </w:tcPr>
          <w:p w14:paraId="32B8B463" w14:textId="77777777" w:rsidR="00B11043" w:rsidRDefault="00B20AFE">
            <w:pPr>
              <w:spacing w:line="360" w:lineRule="auto"/>
              <w:ind w:right="-108"/>
              <w:rPr>
                <w:sz w:val="20"/>
              </w:rPr>
            </w:pPr>
            <w:r>
              <w:rPr>
                <w:sz w:val="20"/>
              </w:rPr>
              <w:t>1783</w:t>
            </w:r>
          </w:p>
        </w:tc>
        <w:tc>
          <w:tcPr>
            <w:tcW w:w="1254" w:type="dxa"/>
          </w:tcPr>
          <w:p w14:paraId="32B8B464" w14:textId="77777777" w:rsidR="00B11043" w:rsidRDefault="00B20AFE">
            <w:pPr>
              <w:spacing w:line="360" w:lineRule="auto"/>
              <w:ind w:right="-108"/>
              <w:rPr>
                <w:sz w:val="20"/>
              </w:rPr>
            </w:pPr>
            <w:r>
              <w:rPr>
                <w:sz w:val="20"/>
              </w:rPr>
              <w:t>1789</w:t>
            </w:r>
          </w:p>
        </w:tc>
        <w:tc>
          <w:tcPr>
            <w:tcW w:w="1311" w:type="dxa"/>
          </w:tcPr>
          <w:p w14:paraId="32B8B465" w14:textId="77777777" w:rsidR="00B11043" w:rsidRDefault="00B20AFE">
            <w:pPr>
              <w:spacing w:line="360" w:lineRule="auto"/>
              <w:ind w:right="-108"/>
              <w:rPr>
                <w:sz w:val="20"/>
              </w:rPr>
            </w:pPr>
            <w:r>
              <w:rPr>
                <w:sz w:val="20"/>
              </w:rPr>
              <w:t>1767</w:t>
            </w:r>
          </w:p>
        </w:tc>
        <w:tc>
          <w:tcPr>
            <w:tcW w:w="1254" w:type="dxa"/>
          </w:tcPr>
          <w:p w14:paraId="32B8B466" w14:textId="77777777" w:rsidR="00B11043" w:rsidRDefault="00B20AFE">
            <w:pPr>
              <w:spacing w:line="360" w:lineRule="auto"/>
              <w:ind w:right="-108"/>
              <w:rPr>
                <w:sz w:val="20"/>
              </w:rPr>
            </w:pPr>
            <w:r>
              <w:rPr>
                <w:sz w:val="20"/>
              </w:rPr>
              <w:t>2076</w:t>
            </w:r>
          </w:p>
        </w:tc>
        <w:tc>
          <w:tcPr>
            <w:tcW w:w="1254" w:type="dxa"/>
          </w:tcPr>
          <w:p w14:paraId="32B8B467" w14:textId="77777777" w:rsidR="00B11043" w:rsidRDefault="00B20AFE">
            <w:pPr>
              <w:spacing w:line="360" w:lineRule="auto"/>
              <w:ind w:right="-108"/>
              <w:rPr>
                <w:sz w:val="20"/>
              </w:rPr>
            </w:pPr>
            <w:r>
              <w:rPr>
                <w:sz w:val="20"/>
              </w:rPr>
              <w:t>2048</w:t>
            </w:r>
          </w:p>
        </w:tc>
      </w:tr>
      <w:tr w:rsidR="00B11043" w14:paraId="32B8B471" w14:textId="77777777">
        <w:tc>
          <w:tcPr>
            <w:tcW w:w="2046" w:type="dxa"/>
          </w:tcPr>
          <w:p w14:paraId="32B8B469" w14:textId="77777777" w:rsidR="00B11043" w:rsidRDefault="00B20AFE">
            <w:pPr>
              <w:spacing w:line="360" w:lineRule="auto"/>
              <w:jc w:val="both"/>
              <w:rPr>
                <w:sz w:val="18"/>
              </w:rPr>
            </w:pPr>
            <w:r>
              <w:rPr>
                <w:sz w:val="18"/>
              </w:rPr>
              <w:t>Stebėjimo paslaugos</w:t>
            </w:r>
          </w:p>
          <w:p w14:paraId="32B8B46A" w14:textId="77777777" w:rsidR="00B11043" w:rsidRDefault="00B20AFE">
            <w:pPr>
              <w:spacing w:line="360" w:lineRule="auto"/>
              <w:jc w:val="both"/>
              <w:rPr>
                <w:sz w:val="18"/>
              </w:rPr>
            </w:pPr>
            <w:r>
              <w:rPr>
                <w:sz w:val="18"/>
              </w:rPr>
              <w:t>(Priėmimo sk)</w:t>
            </w:r>
          </w:p>
        </w:tc>
        <w:tc>
          <w:tcPr>
            <w:tcW w:w="1254" w:type="dxa"/>
          </w:tcPr>
          <w:p w14:paraId="32B8B46B" w14:textId="77777777" w:rsidR="00B11043" w:rsidRDefault="00B20AFE">
            <w:pPr>
              <w:spacing w:line="360" w:lineRule="auto"/>
              <w:ind w:right="-108"/>
              <w:rPr>
                <w:sz w:val="20"/>
              </w:rPr>
            </w:pPr>
            <w:r>
              <w:rPr>
                <w:sz w:val="20"/>
              </w:rPr>
              <w:t>1283</w:t>
            </w:r>
          </w:p>
        </w:tc>
        <w:tc>
          <w:tcPr>
            <w:tcW w:w="1254" w:type="dxa"/>
          </w:tcPr>
          <w:p w14:paraId="32B8B46C" w14:textId="77777777" w:rsidR="00B11043" w:rsidRDefault="00B20AFE">
            <w:pPr>
              <w:spacing w:line="360" w:lineRule="auto"/>
              <w:ind w:right="-108"/>
              <w:rPr>
                <w:sz w:val="20"/>
              </w:rPr>
            </w:pPr>
            <w:r>
              <w:rPr>
                <w:sz w:val="20"/>
              </w:rPr>
              <w:t>1280</w:t>
            </w:r>
          </w:p>
        </w:tc>
        <w:tc>
          <w:tcPr>
            <w:tcW w:w="1254" w:type="dxa"/>
          </w:tcPr>
          <w:p w14:paraId="32B8B46D" w14:textId="77777777" w:rsidR="00B11043" w:rsidRDefault="00B20AFE">
            <w:pPr>
              <w:spacing w:line="360" w:lineRule="auto"/>
              <w:ind w:right="-108"/>
              <w:rPr>
                <w:sz w:val="20"/>
              </w:rPr>
            </w:pPr>
            <w:r>
              <w:rPr>
                <w:sz w:val="20"/>
              </w:rPr>
              <w:t>1233</w:t>
            </w:r>
          </w:p>
        </w:tc>
        <w:tc>
          <w:tcPr>
            <w:tcW w:w="1311" w:type="dxa"/>
          </w:tcPr>
          <w:p w14:paraId="32B8B46E" w14:textId="77777777" w:rsidR="00B11043" w:rsidRDefault="00B20AFE">
            <w:pPr>
              <w:spacing w:line="360" w:lineRule="auto"/>
              <w:ind w:right="-108"/>
              <w:rPr>
                <w:sz w:val="20"/>
              </w:rPr>
            </w:pPr>
            <w:r>
              <w:rPr>
                <w:sz w:val="20"/>
              </w:rPr>
              <w:t>1233</w:t>
            </w:r>
          </w:p>
        </w:tc>
        <w:tc>
          <w:tcPr>
            <w:tcW w:w="1254" w:type="dxa"/>
          </w:tcPr>
          <w:p w14:paraId="32B8B46F" w14:textId="77777777" w:rsidR="00B11043" w:rsidRDefault="00B20AFE">
            <w:pPr>
              <w:spacing w:line="360" w:lineRule="auto"/>
              <w:ind w:right="-108"/>
              <w:rPr>
                <w:sz w:val="20"/>
              </w:rPr>
            </w:pPr>
            <w:r>
              <w:rPr>
                <w:sz w:val="20"/>
              </w:rPr>
              <w:t>984</w:t>
            </w:r>
          </w:p>
        </w:tc>
        <w:tc>
          <w:tcPr>
            <w:tcW w:w="1254" w:type="dxa"/>
          </w:tcPr>
          <w:p w14:paraId="32B8B470" w14:textId="77777777" w:rsidR="00B11043" w:rsidRDefault="00B20AFE">
            <w:pPr>
              <w:spacing w:line="360" w:lineRule="auto"/>
              <w:ind w:right="-108"/>
              <w:rPr>
                <w:sz w:val="20"/>
              </w:rPr>
            </w:pPr>
            <w:r>
              <w:rPr>
                <w:sz w:val="20"/>
              </w:rPr>
              <w:t>984</w:t>
            </w:r>
          </w:p>
        </w:tc>
      </w:tr>
      <w:tr w:rsidR="00B11043" w14:paraId="32B8B479" w14:textId="77777777">
        <w:tc>
          <w:tcPr>
            <w:tcW w:w="2046" w:type="dxa"/>
          </w:tcPr>
          <w:p w14:paraId="32B8B472" w14:textId="77777777" w:rsidR="00B11043" w:rsidRDefault="00B20AFE">
            <w:pPr>
              <w:spacing w:line="360" w:lineRule="auto"/>
              <w:jc w:val="both"/>
              <w:rPr>
                <w:sz w:val="18"/>
              </w:rPr>
            </w:pPr>
            <w:r>
              <w:rPr>
                <w:sz w:val="18"/>
              </w:rPr>
              <w:t>Programinės paslaugos</w:t>
            </w:r>
          </w:p>
        </w:tc>
        <w:tc>
          <w:tcPr>
            <w:tcW w:w="1254" w:type="dxa"/>
          </w:tcPr>
          <w:p w14:paraId="32B8B473" w14:textId="77777777" w:rsidR="00B11043" w:rsidRDefault="00B20AFE">
            <w:pPr>
              <w:spacing w:line="360" w:lineRule="auto"/>
              <w:ind w:right="-108"/>
              <w:rPr>
                <w:sz w:val="20"/>
              </w:rPr>
            </w:pPr>
            <w:r>
              <w:rPr>
                <w:sz w:val="20"/>
              </w:rPr>
              <w:t>30</w:t>
            </w:r>
          </w:p>
        </w:tc>
        <w:tc>
          <w:tcPr>
            <w:tcW w:w="1254" w:type="dxa"/>
          </w:tcPr>
          <w:p w14:paraId="32B8B474" w14:textId="77777777" w:rsidR="00B11043" w:rsidRDefault="00B20AFE">
            <w:pPr>
              <w:spacing w:line="360" w:lineRule="auto"/>
              <w:ind w:right="-108"/>
              <w:rPr>
                <w:sz w:val="20"/>
              </w:rPr>
            </w:pPr>
            <w:r>
              <w:rPr>
                <w:sz w:val="20"/>
              </w:rPr>
              <w:t>30</w:t>
            </w:r>
          </w:p>
        </w:tc>
        <w:tc>
          <w:tcPr>
            <w:tcW w:w="1254" w:type="dxa"/>
          </w:tcPr>
          <w:p w14:paraId="32B8B475" w14:textId="77777777" w:rsidR="00B11043" w:rsidRDefault="00B20AFE">
            <w:pPr>
              <w:spacing w:line="360" w:lineRule="auto"/>
              <w:ind w:right="-108"/>
              <w:rPr>
                <w:sz w:val="20"/>
              </w:rPr>
            </w:pPr>
            <w:r>
              <w:rPr>
                <w:sz w:val="20"/>
              </w:rPr>
              <w:t>35</w:t>
            </w:r>
          </w:p>
        </w:tc>
        <w:tc>
          <w:tcPr>
            <w:tcW w:w="1311" w:type="dxa"/>
          </w:tcPr>
          <w:p w14:paraId="32B8B476" w14:textId="77777777" w:rsidR="00B11043" w:rsidRDefault="00B20AFE">
            <w:pPr>
              <w:spacing w:line="360" w:lineRule="auto"/>
              <w:ind w:right="-108"/>
              <w:rPr>
                <w:sz w:val="20"/>
              </w:rPr>
            </w:pPr>
            <w:r>
              <w:rPr>
                <w:sz w:val="20"/>
              </w:rPr>
              <w:t>22</w:t>
            </w:r>
          </w:p>
        </w:tc>
        <w:tc>
          <w:tcPr>
            <w:tcW w:w="1254" w:type="dxa"/>
          </w:tcPr>
          <w:p w14:paraId="32B8B477" w14:textId="77777777" w:rsidR="00B11043" w:rsidRDefault="00B20AFE">
            <w:pPr>
              <w:spacing w:line="360" w:lineRule="auto"/>
              <w:ind w:right="-108"/>
              <w:rPr>
                <w:sz w:val="20"/>
              </w:rPr>
            </w:pPr>
            <w:r>
              <w:rPr>
                <w:sz w:val="20"/>
              </w:rPr>
              <w:t>96</w:t>
            </w:r>
          </w:p>
        </w:tc>
        <w:tc>
          <w:tcPr>
            <w:tcW w:w="1254" w:type="dxa"/>
          </w:tcPr>
          <w:p w14:paraId="32B8B478" w14:textId="77777777" w:rsidR="00B11043" w:rsidRDefault="00B20AFE">
            <w:pPr>
              <w:spacing w:line="360" w:lineRule="auto"/>
              <w:ind w:right="-108"/>
              <w:rPr>
                <w:sz w:val="20"/>
              </w:rPr>
            </w:pPr>
            <w:r>
              <w:rPr>
                <w:sz w:val="20"/>
              </w:rPr>
              <w:t>61</w:t>
            </w:r>
          </w:p>
        </w:tc>
      </w:tr>
      <w:tr w:rsidR="00B11043" w14:paraId="32B8B481" w14:textId="77777777">
        <w:tc>
          <w:tcPr>
            <w:tcW w:w="2046" w:type="dxa"/>
          </w:tcPr>
          <w:p w14:paraId="32B8B47A" w14:textId="77777777" w:rsidR="00B11043" w:rsidRDefault="00B20AFE">
            <w:pPr>
              <w:spacing w:line="360" w:lineRule="auto"/>
              <w:jc w:val="both"/>
              <w:rPr>
                <w:sz w:val="18"/>
              </w:rPr>
            </w:pPr>
            <w:r>
              <w:rPr>
                <w:sz w:val="18"/>
              </w:rPr>
              <w:t>Ambulatorinės chirurgijos paslaugos</w:t>
            </w:r>
          </w:p>
        </w:tc>
        <w:tc>
          <w:tcPr>
            <w:tcW w:w="1254" w:type="dxa"/>
          </w:tcPr>
          <w:p w14:paraId="32B8B47B" w14:textId="77777777" w:rsidR="00B11043" w:rsidRDefault="00B20AFE">
            <w:pPr>
              <w:spacing w:line="360" w:lineRule="auto"/>
              <w:ind w:right="-108"/>
              <w:rPr>
                <w:sz w:val="20"/>
              </w:rPr>
            </w:pPr>
            <w:r>
              <w:rPr>
                <w:sz w:val="20"/>
              </w:rPr>
              <w:t>72</w:t>
            </w:r>
          </w:p>
        </w:tc>
        <w:tc>
          <w:tcPr>
            <w:tcW w:w="1254" w:type="dxa"/>
          </w:tcPr>
          <w:p w14:paraId="32B8B47C" w14:textId="77777777" w:rsidR="00B11043" w:rsidRDefault="00B20AFE">
            <w:pPr>
              <w:spacing w:line="360" w:lineRule="auto"/>
              <w:ind w:right="-108"/>
              <w:rPr>
                <w:sz w:val="20"/>
              </w:rPr>
            </w:pPr>
            <w:r>
              <w:rPr>
                <w:sz w:val="20"/>
              </w:rPr>
              <w:t>54</w:t>
            </w:r>
          </w:p>
        </w:tc>
        <w:tc>
          <w:tcPr>
            <w:tcW w:w="1254" w:type="dxa"/>
          </w:tcPr>
          <w:p w14:paraId="32B8B47D" w14:textId="77777777" w:rsidR="00B11043" w:rsidRDefault="00B20AFE">
            <w:pPr>
              <w:spacing w:line="360" w:lineRule="auto"/>
              <w:ind w:right="-108"/>
              <w:rPr>
                <w:sz w:val="20"/>
              </w:rPr>
            </w:pPr>
            <w:r>
              <w:rPr>
                <w:sz w:val="20"/>
              </w:rPr>
              <w:t>26</w:t>
            </w:r>
          </w:p>
        </w:tc>
        <w:tc>
          <w:tcPr>
            <w:tcW w:w="1311" w:type="dxa"/>
          </w:tcPr>
          <w:p w14:paraId="32B8B47E" w14:textId="77777777" w:rsidR="00B11043" w:rsidRDefault="00B20AFE">
            <w:pPr>
              <w:spacing w:line="360" w:lineRule="auto"/>
              <w:ind w:right="-108"/>
              <w:rPr>
                <w:sz w:val="20"/>
              </w:rPr>
            </w:pPr>
            <w:r>
              <w:rPr>
                <w:sz w:val="20"/>
              </w:rPr>
              <w:t>22</w:t>
            </w:r>
          </w:p>
        </w:tc>
        <w:tc>
          <w:tcPr>
            <w:tcW w:w="1254" w:type="dxa"/>
          </w:tcPr>
          <w:p w14:paraId="32B8B47F" w14:textId="77777777" w:rsidR="00B11043" w:rsidRDefault="00B20AFE">
            <w:pPr>
              <w:spacing w:line="360" w:lineRule="auto"/>
              <w:ind w:right="-108"/>
              <w:rPr>
                <w:sz w:val="20"/>
              </w:rPr>
            </w:pPr>
            <w:r>
              <w:rPr>
                <w:sz w:val="20"/>
              </w:rPr>
              <w:t>65</w:t>
            </w:r>
          </w:p>
        </w:tc>
        <w:tc>
          <w:tcPr>
            <w:tcW w:w="1254" w:type="dxa"/>
          </w:tcPr>
          <w:p w14:paraId="32B8B480" w14:textId="77777777" w:rsidR="00B11043" w:rsidRDefault="00B20AFE">
            <w:pPr>
              <w:spacing w:line="360" w:lineRule="auto"/>
              <w:ind w:right="-108"/>
              <w:rPr>
                <w:sz w:val="20"/>
              </w:rPr>
            </w:pPr>
            <w:r>
              <w:rPr>
                <w:sz w:val="20"/>
              </w:rPr>
              <w:t>63</w:t>
            </w:r>
          </w:p>
        </w:tc>
      </w:tr>
      <w:tr w:rsidR="00B11043" w14:paraId="32B8B489" w14:textId="77777777">
        <w:tc>
          <w:tcPr>
            <w:tcW w:w="2046" w:type="dxa"/>
          </w:tcPr>
          <w:p w14:paraId="32B8B482" w14:textId="77777777" w:rsidR="00B11043" w:rsidRDefault="00B20AFE">
            <w:pPr>
              <w:spacing w:line="360" w:lineRule="auto"/>
              <w:jc w:val="both"/>
              <w:rPr>
                <w:sz w:val="18"/>
              </w:rPr>
            </w:pPr>
            <w:r>
              <w:rPr>
                <w:sz w:val="18"/>
              </w:rPr>
              <w:t>Ambulatorinės reabilitacijos paslaugos</w:t>
            </w:r>
          </w:p>
        </w:tc>
        <w:tc>
          <w:tcPr>
            <w:tcW w:w="1254" w:type="dxa"/>
          </w:tcPr>
          <w:p w14:paraId="32B8B483" w14:textId="77777777" w:rsidR="00B11043" w:rsidRDefault="00B20AFE">
            <w:pPr>
              <w:spacing w:line="360" w:lineRule="auto"/>
              <w:ind w:right="-108"/>
              <w:rPr>
                <w:sz w:val="20"/>
              </w:rPr>
            </w:pPr>
            <w:r>
              <w:rPr>
                <w:sz w:val="20"/>
              </w:rPr>
              <w:t>2723</w:t>
            </w:r>
          </w:p>
        </w:tc>
        <w:tc>
          <w:tcPr>
            <w:tcW w:w="1254" w:type="dxa"/>
          </w:tcPr>
          <w:p w14:paraId="32B8B484" w14:textId="77777777" w:rsidR="00B11043" w:rsidRDefault="00B20AFE">
            <w:pPr>
              <w:spacing w:line="360" w:lineRule="auto"/>
              <w:ind w:right="-108"/>
              <w:rPr>
                <w:sz w:val="20"/>
              </w:rPr>
            </w:pPr>
            <w:r>
              <w:rPr>
                <w:sz w:val="20"/>
              </w:rPr>
              <w:t>2723</w:t>
            </w:r>
          </w:p>
        </w:tc>
        <w:tc>
          <w:tcPr>
            <w:tcW w:w="1254" w:type="dxa"/>
          </w:tcPr>
          <w:p w14:paraId="32B8B485" w14:textId="77777777" w:rsidR="00B11043" w:rsidRDefault="00B20AFE">
            <w:pPr>
              <w:spacing w:line="360" w:lineRule="auto"/>
              <w:ind w:right="-108"/>
              <w:rPr>
                <w:sz w:val="20"/>
              </w:rPr>
            </w:pPr>
            <w:r>
              <w:rPr>
                <w:sz w:val="20"/>
              </w:rPr>
              <w:t>2028</w:t>
            </w:r>
          </w:p>
        </w:tc>
        <w:tc>
          <w:tcPr>
            <w:tcW w:w="1311" w:type="dxa"/>
          </w:tcPr>
          <w:p w14:paraId="32B8B486" w14:textId="77777777" w:rsidR="00B11043" w:rsidRDefault="00B20AFE">
            <w:pPr>
              <w:spacing w:line="360" w:lineRule="auto"/>
              <w:ind w:right="-108"/>
              <w:rPr>
                <w:sz w:val="20"/>
              </w:rPr>
            </w:pPr>
            <w:r>
              <w:rPr>
                <w:sz w:val="20"/>
              </w:rPr>
              <w:t>2028</w:t>
            </w:r>
          </w:p>
        </w:tc>
        <w:tc>
          <w:tcPr>
            <w:tcW w:w="1254" w:type="dxa"/>
          </w:tcPr>
          <w:p w14:paraId="32B8B487" w14:textId="77777777" w:rsidR="00B11043" w:rsidRDefault="00B20AFE">
            <w:pPr>
              <w:spacing w:line="360" w:lineRule="auto"/>
              <w:ind w:right="-108"/>
              <w:rPr>
                <w:sz w:val="20"/>
              </w:rPr>
            </w:pPr>
            <w:r>
              <w:rPr>
                <w:sz w:val="20"/>
              </w:rPr>
              <w:t>2022</w:t>
            </w:r>
          </w:p>
        </w:tc>
        <w:tc>
          <w:tcPr>
            <w:tcW w:w="1254" w:type="dxa"/>
          </w:tcPr>
          <w:p w14:paraId="32B8B488" w14:textId="77777777" w:rsidR="00B11043" w:rsidRDefault="00B20AFE">
            <w:pPr>
              <w:spacing w:line="360" w:lineRule="auto"/>
              <w:ind w:right="-108"/>
              <w:rPr>
                <w:sz w:val="20"/>
              </w:rPr>
            </w:pPr>
            <w:r>
              <w:rPr>
                <w:sz w:val="20"/>
              </w:rPr>
              <w:t>2022</w:t>
            </w:r>
          </w:p>
        </w:tc>
      </w:tr>
      <w:tr w:rsidR="00B11043" w14:paraId="32B8B491" w14:textId="77777777">
        <w:tc>
          <w:tcPr>
            <w:tcW w:w="2046" w:type="dxa"/>
          </w:tcPr>
          <w:p w14:paraId="32B8B48A" w14:textId="77777777" w:rsidR="00B11043" w:rsidRDefault="00B20AFE">
            <w:pPr>
              <w:spacing w:line="360" w:lineRule="auto"/>
              <w:jc w:val="both"/>
              <w:rPr>
                <w:sz w:val="18"/>
              </w:rPr>
            </w:pPr>
            <w:r>
              <w:rPr>
                <w:sz w:val="18"/>
              </w:rPr>
              <w:lastRenderedPageBreak/>
              <w:t>Logopedo paslaugos</w:t>
            </w:r>
          </w:p>
        </w:tc>
        <w:tc>
          <w:tcPr>
            <w:tcW w:w="1254" w:type="dxa"/>
          </w:tcPr>
          <w:p w14:paraId="32B8B48B" w14:textId="77777777" w:rsidR="00B11043" w:rsidRDefault="00B20AFE">
            <w:pPr>
              <w:spacing w:line="360" w:lineRule="auto"/>
              <w:ind w:right="-108"/>
              <w:rPr>
                <w:sz w:val="20"/>
              </w:rPr>
            </w:pPr>
            <w:r>
              <w:rPr>
                <w:sz w:val="20"/>
              </w:rPr>
              <w:t>69</w:t>
            </w:r>
          </w:p>
        </w:tc>
        <w:tc>
          <w:tcPr>
            <w:tcW w:w="1254" w:type="dxa"/>
          </w:tcPr>
          <w:p w14:paraId="32B8B48C" w14:textId="77777777" w:rsidR="00B11043" w:rsidRDefault="00B20AFE">
            <w:pPr>
              <w:spacing w:line="360" w:lineRule="auto"/>
              <w:ind w:right="-108"/>
              <w:rPr>
                <w:sz w:val="20"/>
              </w:rPr>
            </w:pPr>
            <w:r>
              <w:rPr>
                <w:sz w:val="20"/>
              </w:rPr>
              <w:t>36</w:t>
            </w:r>
          </w:p>
        </w:tc>
        <w:tc>
          <w:tcPr>
            <w:tcW w:w="1254" w:type="dxa"/>
          </w:tcPr>
          <w:p w14:paraId="32B8B48D" w14:textId="77777777" w:rsidR="00B11043" w:rsidRDefault="00B20AFE">
            <w:pPr>
              <w:spacing w:line="360" w:lineRule="auto"/>
              <w:ind w:right="-108"/>
              <w:rPr>
                <w:sz w:val="20"/>
              </w:rPr>
            </w:pPr>
            <w:r>
              <w:rPr>
                <w:sz w:val="20"/>
              </w:rPr>
              <w:t>146</w:t>
            </w:r>
          </w:p>
        </w:tc>
        <w:tc>
          <w:tcPr>
            <w:tcW w:w="1311" w:type="dxa"/>
          </w:tcPr>
          <w:p w14:paraId="32B8B48E" w14:textId="77777777" w:rsidR="00B11043" w:rsidRDefault="00B20AFE">
            <w:pPr>
              <w:spacing w:line="360" w:lineRule="auto"/>
              <w:ind w:right="-108"/>
              <w:rPr>
                <w:sz w:val="20"/>
              </w:rPr>
            </w:pPr>
            <w:r>
              <w:rPr>
                <w:sz w:val="20"/>
              </w:rPr>
              <w:t>102</w:t>
            </w:r>
          </w:p>
        </w:tc>
        <w:tc>
          <w:tcPr>
            <w:tcW w:w="1254" w:type="dxa"/>
          </w:tcPr>
          <w:p w14:paraId="32B8B48F" w14:textId="77777777" w:rsidR="00B11043" w:rsidRDefault="00B20AFE">
            <w:pPr>
              <w:spacing w:line="360" w:lineRule="auto"/>
              <w:ind w:right="-108"/>
              <w:rPr>
                <w:sz w:val="20"/>
              </w:rPr>
            </w:pPr>
            <w:r>
              <w:rPr>
                <w:sz w:val="20"/>
              </w:rPr>
              <w:t>5</w:t>
            </w:r>
          </w:p>
        </w:tc>
        <w:tc>
          <w:tcPr>
            <w:tcW w:w="1254" w:type="dxa"/>
          </w:tcPr>
          <w:p w14:paraId="32B8B490" w14:textId="77777777" w:rsidR="00B11043" w:rsidRDefault="00B20AFE">
            <w:pPr>
              <w:spacing w:line="360" w:lineRule="auto"/>
              <w:ind w:right="-108"/>
              <w:rPr>
                <w:sz w:val="20"/>
              </w:rPr>
            </w:pPr>
            <w:r>
              <w:rPr>
                <w:sz w:val="20"/>
              </w:rPr>
              <w:t>2</w:t>
            </w:r>
          </w:p>
        </w:tc>
      </w:tr>
      <w:tr w:rsidR="00B11043" w14:paraId="32B8B499" w14:textId="77777777">
        <w:tc>
          <w:tcPr>
            <w:tcW w:w="2046" w:type="dxa"/>
          </w:tcPr>
          <w:p w14:paraId="32B8B492" w14:textId="77777777" w:rsidR="00B11043" w:rsidRDefault="00B20AFE">
            <w:pPr>
              <w:spacing w:line="360" w:lineRule="auto"/>
              <w:jc w:val="both"/>
              <w:rPr>
                <w:sz w:val="18"/>
              </w:rPr>
            </w:pPr>
            <w:r>
              <w:rPr>
                <w:sz w:val="18"/>
              </w:rPr>
              <w:t>debeto slaugos paslaugos</w:t>
            </w:r>
          </w:p>
        </w:tc>
        <w:tc>
          <w:tcPr>
            <w:tcW w:w="1254" w:type="dxa"/>
          </w:tcPr>
          <w:p w14:paraId="32B8B493" w14:textId="77777777" w:rsidR="00B11043" w:rsidRDefault="00B20AFE">
            <w:pPr>
              <w:spacing w:line="360" w:lineRule="auto"/>
              <w:ind w:right="-108"/>
              <w:rPr>
                <w:sz w:val="20"/>
              </w:rPr>
            </w:pPr>
            <w:r>
              <w:rPr>
                <w:sz w:val="20"/>
              </w:rPr>
              <w:t>32</w:t>
            </w:r>
          </w:p>
        </w:tc>
        <w:tc>
          <w:tcPr>
            <w:tcW w:w="1254" w:type="dxa"/>
          </w:tcPr>
          <w:p w14:paraId="32B8B494" w14:textId="77777777" w:rsidR="00B11043" w:rsidRDefault="00B20AFE">
            <w:pPr>
              <w:spacing w:line="360" w:lineRule="auto"/>
              <w:ind w:right="-108"/>
              <w:rPr>
                <w:sz w:val="20"/>
              </w:rPr>
            </w:pPr>
            <w:r>
              <w:rPr>
                <w:sz w:val="20"/>
              </w:rPr>
              <w:t>32</w:t>
            </w:r>
          </w:p>
        </w:tc>
        <w:tc>
          <w:tcPr>
            <w:tcW w:w="1254" w:type="dxa"/>
          </w:tcPr>
          <w:p w14:paraId="32B8B495" w14:textId="77777777" w:rsidR="00B11043" w:rsidRDefault="00B20AFE">
            <w:pPr>
              <w:spacing w:line="360" w:lineRule="auto"/>
              <w:ind w:right="-108"/>
              <w:rPr>
                <w:sz w:val="20"/>
              </w:rPr>
            </w:pPr>
            <w:r>
              <w:rPr>
                <w:sz w:val="20"/>
              </w:rPr>
              <w:t>16</w:t>
            </w:r>
          </w:p>
        </w:tc>
        <w:tc>
          <w:tcPr>
            <w:tcW w:w="1311" w:type="dxa"/>
          </w:tcPr>
          <w:p w14:paraId="32B8B496" w14:textId="77777777" w:rsidR="00B11043" w:rsidRDefault="00B20AFE">
            <w:pPr>
              <w:spacing w:line="360" w:lineRule="auto"/>
              <w:ind w:right="-108"/>
              <w:rPr>
                <w:sz w:val="20"/>
              </w:rPr>
            </w:pPr>
            <w:r>
              <w:rPr>
                <w:sz w:val="20"/>
              </w:rPr>
              <w:t>16</w:t>
            </w:r>
          </w:p>
        </w:tc>
        <w:tc>
          <w:tcPr>
            <w:tcW w:w="1254" w:type="dxa"/>
          </w:tcPr>
          <w:p w14:paraId="32B8B497" w14:textId="77777777" w:rsidR="00B11043" w:rsidRDefault="00B20AFE">
            <w:pPr>
              <w:spacing w:line="360" w:lineRule="auto"/>
              <w:ind w:right="-108"/>
              <w:rPr>
                <w:sz w:val="20"/>
              </w:rPr>
            </w:pPr>
            <w:r>
              <w:rPr>
                <w:sz w:val="20"/>
              </w:rPr>
              <w:t>-</w:t>
            </w:r>
          </w:p>
        </w:tc>
        <w:tc>
          <w:tcPr>
            <w:tcW w:w="1254" w:type="dxa"/>
          </w:tcPr>
          <w:p w14:paraId="32B8B498" w14:textId="77777777" w:rsidR="00B11043" w:rsidRDefault="00B20AFE">
            <w:pPr>
              <w:spacing w:line="360" w:lineRule="auto"/>
              <w:ind w:right="-108"/>
              <w:rPr>
                <w:sz w:val="20"/>
              </w:rPr>
            </w:pPr>
            <w:r>
              <w:rPr>
                <w:sz w:val="20"/>
              </w:rPr>
              <w:t>-</w:t>
            </w:r>
          </w:p>
        </w:tc>
      </w:tr>
      <w:tr w:rsidR="00B11043" w14:paraId="32B8B4A2" w14:textId="77777777">
        <w:trPr>
          <w:trHeight w:val="422"/>
        </w:trPr>
        <w:tc>
          <w:tcPr>
            <w:tcW w:w="2046" w:type="dxa"/>
          </w:tcPr>
          <w:p w14:paraId="32B8B49A" w14:textId="77777777" w:rsidR="00B11043" w:rsidRDefault="00B20AFE">
            <w:pPr>
              <w:spacing w:line="360" w:lineRule="auto"/>
              <w:jc w:val="both"/>
              <w:rPr>
                <w:b/>
                <w:sz w:val="18"/>
              </w:rPr>
            </w:pPr>
            <w:r>
              <w:rPr>
                <w:b/>
                <w:sz w:val="18"/>
              </w:rPr>
              <w:t>Iš viso</w:t>
            </w:r>
          </w:p>
        </w:tc>
        <w:tc>
          <w:tcPr>
            <w:tcW w:w="1254" w:type="dxa"/>
          </w:tcPr>
          <w:p w14:paraId="32B8B49B" w14:textId="77777777" w:rsidR="00B11043" w:rsidRDefault="00B20AFE">
            <w:pPr>
              <w:spacing w:line="360" w:lineRule="auto"/>
              <w:ind w:right="-108"/>
              <w:rPr>
                <w:b/>
                <w:sz w:val="20"/>
              </w:rPr>
            </w:pPr>
            <w:r>
              <w:rPr>
                <w:b/>
                <w:sz w:val="20"/>
              </w:rPr>
              <w:t>45387</w:t>
            </w:r>
          </w:p>
        </w:tc>
        <w:tc>
          <w:tcPr>
            <w:tcW w:w="1254" w:type="dxa"/>
          </w:tcPr>
          <w:p w14:paraId="32B8B49C" w14:textId="77777777" w:rsidR="00B11043" w:rsidRDefault="00B20AFE">
            <w:pPr>
              <w:spacing w:line="360" w:lineRule="auto"/>
              <w:ind w:right="-108"/>
              <w:rPr>
                <w:b/>
                <w:sz w:val="20"/>
              </w:rPr>
            </w:pPr>
            <w:r>
              <w:rPr>
                <w:b/>
                <w:sz w:val="20"/>
              </w:rPr>
              <w:t>38371</w:t>
            </w:r>
          </w:p>
        </w:tc>
        <w:tc>
          <w:tcPr>
            <w:tcW w:w="1254" w:type="dxa"/>
          </w:tcPr>
          <w:p w14:paraId="32B8B49D" w14:textId="77777777" w:rsidR="00B11043" w:rsidRDefault="00B20AFE">
            <w:pPr>
              <w:spacing w:line="360" w:lineRule="auto"/>
              <w:ind w:right="-108"/>
              <w:rPr>
                <w:b/>
                <w:sz w:val="20"/>
              </w:rPr>
            </w:pPr>
            <w:r>
              <w:rPr>
                <w:b/>
                <w:sz w:val="20"/>
              </w:rPr>
              <w:t>45521</w:t>
            </w:r>
          </w:p>
          <w:p w14:paraId="32B8B49E" w14:textId="77777777" w:rsidR="00B11043" w:rsidRDefault="00B11043">
            <w:pPr>
              <w:spacing w:line="360" w:lineRule="auto"/>
              <w:ind w:right="-108"/>
              <w:rPr>
                <w:b/>
                <w:sz w:val="20"/>
              </w:rPr>
            </w:pPr>
          </w:p>
        </w:tc>
        <w:tc>
          <w:tcPr>
            <w:tcW w:w="1311" w:type="dxa"/>
          </w:tcPr>
          <w:p w14:paraId="32B8B49F" w14:textId="77777777" w:rsidR="00B11043" w:rsidRDefault="00B20AFE">
            <w:pPr>
              <w:spacing w:line="360" w:lineRule="auto"/>
              <w:ind w:right="-108"/>
              <w:rPr>
                <w:b/>
                <w:sz w:val="20"/>
              </w:rPr>
            </w:pPr>
            <w:r>
              <w:rPr>
                <w:b/>
                <w:sz w:val="20"/>
              </w:rPr>
              <w:t>38423</w:t>
            </w:r>
          </w:p>
        </w:tc>
        <w:tc>
          <w:tcPr>
            <w:tcW w:w="1254" w:type="dxa"/>
          </w:tcPr>
          <w:p w14:paraId="32B8B4A0" w14:textId="77777777" w:rsidR="00B11043" w:rsidRDefault="00B20AFE">
            <w:pPr>
              <w:spacing w:line="360" w:lineRule="auto"/>
              <w:ind w:right="-108"/>
              <w:rPr>
                <w:b/>
                <w:sz w:val="20"/>
              </w:rPr>
            </w:pPr>
            <w:r>
              <w:rPr>
                <w:b/>
                <w:sz w:val="20"/>
              </w:rPr>
              <w:t>44644</w:t>
            </w:r>
          </w:p>
        </w:tc>
        <w:tc>
          <w:tcPr>
            <w:tcW w:w="1254" w:type="dxa"/>
          </w:tcPr>
          <w:p w14:paraId="32B8B4A1" w14:textId="77777777" w:rsidR="00B11043" w:rsidRDefault="00B20AFE">
            <w:pPr>
              <w:spacing w:line="360" w:lineRule="auto"/>
              <w:ind w:right="-108"/>
              <w:rPr>
                <w:b/>
                <w:sz w:val="20"/>
              </w:rPr>
            </w:pPr>
            <w:r>
              <w:rPr>
                <w:b/>
                <w:sz w:val="20"/>
              </w:rPr>
              <w:t>37724</w:t>
            </w:r>
          </w:p>
        </w:tc>
      </w:tr>
    </w:tbl>
    <w:p w14:paraId="32B8B4A3" w14:textId="77777777" w:rsidR="00B11043" w:rsidRDefault="00B20AFE">
      <w:pPr>
        <w:spacing w:line="360" w:lineRule="auto"/>
        <w:ind w:left="570" w:firstLine="456"/>
        <w:jc w:val="both"/>
      </w:pPr>
      <w:r>
        <w:t xml:space="preserve"> </w:t>
      </w:r>
    </w:p>
    <w:p w14:paraId="32B8B4A4" w14:textId="77777777" w:rsidR="00B11043" w:rsidRDefault="00B20AFE">
      <w:pPr>
        <w:spacing w:line="360" w:lineRule="auto"/>
        <w:ind w:firstLine="1247"/>
        <w:jc w:val="both"/>
      </w:pPr>
      <w:r>
        <w:t xml:space="preserve">Stacionarinių dienos chirurgijos paslaugų  suteikta  266 paslaugos  tai yra 30  paslaugų  daugiau  negu praeitais metais. </w:t>
      </w:r>
    </w:p>
    <w:p w14:paraId="32B8B4A5" w14:textId="77777777" w:rsidR="00B11043" w:rsidRDefault="00B20AFE">
      <w:pPr>
        <w:spacing w:line="360" w:lineRule="auto"/>
        <w:ind w:firstLine="1247"/>
        <w:jc w:val="both"/>
      </w:pPr>
      <w:r>
        <w:t>Pagal lovadienių skaičių matome kad labiausiai padidėjo palaikomojo gydymo ir slaugos skyriuje paslaugų, bei paliatyviosios pagalbos paslaugų skaičius.</w:t>
      </w:r>
    </w:p>
    <w:p w14:paraId="32B8B4A6" w14:textId="77777777" w:rsidR="00B11043" w:rsidRPr="00784F30" w:rsidRDefault="00B20AFE">
      <w:pPr>
        <w:spacing w:line="360" w:lineRule="auto"/>
        <w:ind w:firstLine="1247"/>
        <w:jc w:val="both"/>
      </w:pPr>
      <w:r w:rsidRPr="00784F30">
        <w:t xml:space="preserve">Apibendrinant įstaigos stacionarinės veiklos rodiklius, galima teigti, kad mūsų ligoninėje restruktūrizavimo kryptys įgyvendinamos pakankamai sėkmingai: auga ambulatorinių  paslaugų skaičius. </w:t>
      </w:r>
    </w:p>
    <w:p w14:paraId="32B8B4A7" w14:textId="77777777" w:rsidR="00B11043" w:rsidRDefault="00B20AFE">
      <w:pPr>
        <w:spacing w:line="360" w:lineRule="auto"/>
        <w:ind w:left="-142" w:firstLine="1247"/>
        <w:jc w:val="both"/>
        <w:rPr>
          <w:rFonts w:ascii="Calibri" w:eastAsia="Calibri" w:hAnsi="Calibri"/>
        </w:rPr>
      </w:pPr>
      <w:r w:rsidRPr="00784F30">
        <w:t>Vertinant stacionarinių lovų funkcionavimo rodiklius, reikia pripažinti, kad jie nepakankami, tad atsiranda poreikis keisti stacionaro struktūrą, perskirstant esamų lovų skaičių,  dar didinti slaugos lovų skaičių, siekiant optimizuoti PSDF biudžeto lėšų, gaunamų už stacionarines paslaugas panaudojimą</w:t>
      </w:r>
      <w:r w:rsidRPr="00784F30">
        <w:rPr>
          <w:rFonts w:ascii="Calibri" w:eastAsia="Calibri" w:hAnsi="Calibri"/>
        </w:rPr>
        <w:t>.</w:t>
      </w:r>
      <w:r>
        <w:rPr>
          <w:rFonts w:ascii="Calibri" w:eastAsia="Calibri" w:hAnsi="Calibri"/>
        </w:rPr>
        <w:t xml:space="preserve">  </w:t>
      </w:r>
    </w:p>
    <w:p w14:paraId="32B8B4A8" w14:textId="77777777" w:rsidR="00B11043" w:rsidRDefault="00B11043">
      <w:pPr>
        <w:spacing w:line="360" w:lineRule="auto"/>
        <w:ind w:left="-142" w:firstLine="142"/>
        <w:rPr>
          <w:rFonts w:ascii="Calibri" w:eastAsia="Calibri" w:hAnsi="Calibri"/>
        </w:rPr>
      </w:pPr>
    </w:p>
    <w:p w14:paraId="32B8B4A9" w14:textId="77777777" w:rsidR="00B11043" w:rsidRDefault="00B11043">
      <w:pPr>
        <w:spacing w:line="360" w:lineRule="auto"/>
        <w:ind w:left="-142" w:firstLine="142"/>
        <w:jc w:val="center"/>
        <w:rPr>
          <w:rFonts w:eastAsia="Calibri"/>
          <w:b/>
        </w:rPr>
      </w:pPr>
    </w:p>
    <w:p w14:paraId="32B8B4AA" w14:textId="77777777" w:rsidR="00B11043" w:rsidRDefault="00B20AFE">
      <w:pPr>
        <w:spacing w:line="360" w:lineRule="auto"/>
        <w:ind w:left="-142" w:firstLine="142"/>
        <w:jc w:val="center"/>
        <w:rPr>
          <w:rFonts w:eastAsia="Calibri"/>
          <w:b/>
        </w:rPr>
      </w:pPr>
      <w:r>
        <w:rPr>
          <w:rFonts w:eastAsia="Calibri"/>
          <w:b/>
        </w:rPr>
        <w:t>ĮSTAIGOS ĮSIGYTAS IR PERLEISTAS ILGALAIKIS TURTAS</w:t>
      </w:r>
    </w:p>
    <w:p w14:paraId="32B8B4AB" w14:textId="77777777" w:rsidR="00B11043" w:rsidRDefault="00B11043">
      <w:pPr>
        <w:spacing w:line="360" w:lineRule="auto"/>
        <w:ind w:left="-142" w:firstLine="142"/>
        <w:jc w:val="center"/>
        <w:rPr>
          <w:rFonts w:eastAsia="Calibri"/>
          <w:b/>
        </w:rPr>
      </w:pPr>
    </w:p>
    <w:p w14:paraId="32B8B4AC" w14:textId="77777777" w:rsidR="00B11043" w:rsidRDefault="00B20AFE">
      <w:pPr>
        <w:spacing w:line="360" w:lineRule="auto"/>
        <w:ind w:left="-142" w:firstLine="1247"/>
        <w:jc w:val="both"/>
        <w:rPr>
          <w:rFonts w:eastAsia="Calibri"/>
        </w:rPr>
      </w:pPr>
      <w:r>
        <w:rPr>
          <w:rFonts w:eastAsia="Calibri"/>
        </w:rPr>
        <w:t>Per 2019 metus įstaiga įsigijo ilgalaikio turto už  24282,59 Eur, o nurašė susidėvėjusio, nepataisomo ilgalaikio turto už 19800,56 Eur.</w:t>
      </w:r>
    </w:p>
    <w:p w14:paraId="32B8B4AD" w14:textId="77777777" w:rsidR="00B11043" w:rsidRDefault="00B11043">
      <w:pPr>
        <w:spacing w:line="360" w:lineRule="auto"/>
        <w:ind w:left="570" w:firstLine="456"/>
        <w:jc w:val="center"/>
        <w:rPr>
          <w:b/>
        </w:rPr>
      </w:pPr>
    </w:p>
    <w:p w14:paraId="32B8B4AE" w14:textId="77777777" w:rsidR="00B11043" w:rsidRDefault="00B20AFE">
      <w:pPr>
        <w:spacing w:line="360" w:lineRule="auto"/>
        <w:ind w:left="570" w:firstLine="456"/>
        <w:jc w:val="center"/>
        <w:rPr>
          <w:b/>
        </w:rPr>
      </w:pPr>
      <w:r>
        <w:rPr>
          <w:b/>
        </w:rPr>
        <w:t>ĮSTAIGOS SĄNAUDOS</w:t>
      </w:r>
    </w:p>
    <w:p w14:paraId="32B8B4AF" w14:textId="77777777" w:rsidR="00B11043" w:rsidRDefault="00B20AFE">
      <w:pPr>
        <w:spacing w:line="360" w:lineRule="auto"/>
        <w:ind w:firstLine="1247"/>
        <w:jc w:val="both"/>
      </w:pPr>
      <w:r>
        <w:t>Pateikiame pagrindinės veikos  sąnaudų,  pagal išlaidų straipsnius struktūrą, palyginimus su 2018 metais.</w:t>
      </w:r>
    </w:p>
    <w:p w14:paraId="32B8B4B0" w14:textId="77777777" w:rsidR="00B11043" w:rsidRDefault="00B11043">
      <w:pPr>
        <w:spacing w:line="360" w:lineRule="auto"/>
        <w:ind w:firstLine="570"/>
        <w:jc w:val="both"/>
        <w:rPr>
          <w:highlight w:val="yellow"/>
        </w:rPr>
      </w:pPr>
    </w:p>
    <w:tbl>
      <w:tblPr>
        <w:tblW w:w="10596" w:type="dxa"/>
        <w:tblInd w:w="93" w:type="dxa"/>
        <w:tblLook w:val="04A0" w:firstRow="1" w:lastRow="0" w:firstColumn="1" w:lastColumn="0" w:noHBand="0" w:noVBand="1"/>
      </w:tblPr>
      <w:tblGrid>
        <w:gridCol w:w="643"/>
        <w:gridCol w:w="2634"/>
        <w:gridCol w:w="1417"/>
        <w:gridCol w:w="991"/>
        <w:gridCol w:w="1418"/>
        <w:gridCol w:w="804"/>
        <w:gridCol w:w="1277"/>
        <w:gridCol w:w="1183"/>
        <w:gridCol w:w="229"/>
      </w:tblGrid>
      <w:tr w:rsidR="00B11043" w14:paraId="32B8B4BC" w14:textId="77777777">
        <w:trPr>
          <w:trHeight w:val="645"/>
        </w:trPr>
        <w:tc>
          <w:tcPr>
            <w:tcW w:w="643" w:type="dxa"/>
            <w:tcBorders>
              <w:top w:val="single" w:sz="8" w:space="0" w:color="auto"/>
              <w:left w:val="single" w:sz="8" w:space="0" w:color="auto"/>
              <w:bottom w:val="single" w:sz="8" w:space="0" w:color="auto"/>
              <w:right w:val="single" w:sz="8" w:space="0" w:color="auto"/>
            </w:tcBorders>
            <w:shd w:val="clear" w:color="auto" w:fill="auto"/>
            <w:vAlign w:val="bottom"/>
          </w:tcPr>
          <w:p w14:paraId="32B8B4B1" w14:textId="77777777" w:rsidR="00B11043" w:rsidRDefault="00B20AFE">
            <w:pPr>
              <w:spacing w:line="360" w:lineRule="auto"/>
              <w:jc w:val="center"/>
              <w:rPr>
                <w:b/>
                <w:bCs/>
                <w:szCs w:val="24"/>
                <w:lang w:eastAsia="lt-LT"/>
              </w:rPr>
            </w:pPr>
            <w:r>
              <w:rPr>
                <w:b/>
                <w:bCs/>
                <w:szCs w:val="24"/>
                <w:lang w:eastAsia="lt-LT"/>
              </w:rPr>
              <w:t>Eil. Nr.</w:t>
            </w:r>
          </w:p>
        </w:tc>
        <w:tc>
          <w:tcPr>
            <w:tcW w:w="2634" w:type="dxa"/>
            <w:tcBorders>
              <w:top w:val="single" w:sz="8" w:space="0" w:color="auto"/>
              <w:left w:val="nil"/>
              <w:bottom w:val="single" w:sz="8" w:space="0" w:color="auto"/>
              <w:right w:val="single" w:sz="8" w:space="0" w:color="auto"/>
            </w:tcBorders>
            <w:shd w:val="clear" w:color="auto" w:fill="auto"/>
            <w:noWrap/>
            <w:vAlign w:val="bottom"/>
          </w:tcPr>
          <w:p w14:paraId="32B8B4B2" w14:textId="77777777" w:rsidR="00B11043" w:rsidRDefault="00B20AFE">
            <w:pPr>
              <w:spacing w:line="360" w:lineRule="auto"/>
              <w:jc w:val="center"/>
              <w:rPr>
                <w:b/>
                <w:bCs/>
                <w:szCs w:val="24"/>
                <w:lang w:eastAsia="lt-LT"/>
              </w:rPr>
            </w:pPr>
            <w:r>
              <w:rPr>
                <w:b/>
                <w:bCs/>
                <w:szCs w:val="24"/>
                <w:lang w:eastAsia="lt-LT"/>
              </w:rPr>
              <w:t>Sąnaudų straipsniai</w:t>
            </w:r>
          </w:p>
        </w:tc>
        <w:tc>
          <w:tcPr>
            <w:tcW w:w="1417" w:type="dxa"/>
            <w:tcBorders>
              <w:top w:val="single" w:sz="8" w:space="0" w:color="auto"/>
              <w:left w:val="nil"/>
              <w:bottom w:val="single" w:sz="8" w:space="0" w:color="auto"/>
              <w:right w:val="single" w:sz="8" w:space="0" w:color="auto"/>
            </w:tcBorders>
            <w:shd w:val="clear" w:color="auto" w:fill="auto"/>
            <w:vAlign w:val="bottom"/>
          </w:tcPr>
          <w:p w14:paraId="32B8B4B3" w14:textId="77777777" w:rsidR="00B11043" w:rsidRDefault="00B20AFE">
            <w:pPr>
              <w:spacing w:line="360" w:lineRule="auto"/>
              <w:jc w:val="center"/>
              <w:rPr>
                <w:b/>
                <w:bCs/>
                <w:sz w:val="18"/>
                <w:szCs w:val="18"/>
                <w:lang w:eastAsia="lt-LT"/>
              </w:rPr>
            </w:pPr>
            <w:r>
              <w:rPr>
                <w:b/>
                <w:bCs/>
                <w:sz w:val="18"/>
                <w:szCs w:val="18"/>
                <w:lang w:eastAsia="lt-LT"/>
              </w:rPr>
              <w:t>2018m. Eur.</w:t>
            </w:r>
          </w:p>
        </w:tc>
        <w:tc>
          <w:tcPr>
            <w:tcW w:w="991" w:type="dxa"/>
            <w:tcBorders>
              <w:top w:val="single" w:sz="8" w:space="0" w:color="auto"/>
              <w:left w:val="nil"/>
              <w:bottom w:val="single" w:sz="8" w:space="0" w:color="auto"/>
              <w:right w:val="single" w:sz="8" w:space="0" w:color="auto"/>
            </w:tcBorders>
            <w:shd w:val="clear" w:color="auto" w:fill="auto"/>
            <w:vAlign w:val="bottom"/>
          </w:tcPr>
          <w:p w14:paraId="32B8B4B4" w14:textId="77777777" w:rsidR="00B11043" w:rsidRDefault="00B20AFE">
            <w:pPr>
              <w:spacing w:line="360" w:lineRule="auto"/>
              <w:jc w:val="center"/>
              <w:rPr>
                <w:b/>
                <w:bCs/>
                <w:szCs w:val="24"/>
                <w:lang w:eastAsia="lt-LT"/>
              </w:rPr>
            </w:pPr>
            <w:r>
              <w:rPr>
                <w:b/>
                <w:bCs/>
                <w:iCs/>
                <w:color w:val="000000"/>
                <w:sz w:val="18"/>
                <w:szCs w:val="18"/>
                <w:lang w:eastAsia="lt-LT"/>
              </w:rPr>
              <w:t>2018m, %</w:t>
            </w:r>
          </w:p>
        </w:tc>
        <w:tc>
          <w:tcPr>
            <w:tcW w:w="1418" w:type="dxa"/>
            <w:tcBorders>
              <w:top w:val="single" w:sz="8" w:space="0" w:color="auto"/>
              <w:left w:val="nil"/>
              <w:bottom w:val="single" w:sz="8" w:space="0" w:color="auto"/>
              <w:right w:val="single" w:sz="8" w:space="0" w:color="auto"/>
            </w:tcBorders>
            <w:shd w:val="clear" w:color="auto" w:fill="auto"/>
            <w:vAlign w:val="bottom"/>
          </w:tcPr>
          <w:p w14:paraId="32B8B4B5" w14:textId="77777777" w:rsidR="00B11043" w:rsidRDefault="00B20AFE">
            <w:pPr>
              <w:spacing w:line="360" w:lineRule="auto"/>
              <w:jc w:val="center"/>
              <w:rPr>
                <w:b/>
                <w:bCs/>
                <w:sz w:val="18"/>
                <w:szCs w:val="18"/>
                <w:lang w:eastAsia="lt-LT"/>
              </w:rPr>
            </w:pPr>
            <w:r>
              <w:rPr>
                <w:b/>
                <w:bCs/>
                <w:sz w:val="18"/>
                <w:szCs w:val="18"/>
                <w:lang w:eastAsia="lt-LT"/>
              </w:rPr>
              <w:t>2019m. Eur.</w:t>
            </w:r>
          </w:p>
        </w:tc>
        <w:tc>
          <w:tcPr>
            <w:tcW w:w="804" w:type="dxa"/>
            <w:tcBorders>
              <w:top w:val="single" w:sz="4" w:space="0" w:color="auto"/>
              <w:bottom w:val="single" w:sz="4" w:space="0" w:color="auto"/>
              <w:right w:val="single" w:sz="4" w:space="0" w:color="auto"/>
            </w:tcBorders>
            <w:shd w:val="clear" w:color="auto" w:fill="auto"/>
          </w:tcPr>
          <w:p w14:paraId="32B8B4B6" w14:textId="77777777" w:rsidR="00B11043" w:rsidRDefault="00B11043">
            <w:pPr>
              <w:jc w:val="center"/>
            </w:pPr>
          </w:p>
          <w:p w14:paraId="32B8B4B7" w14:textId="77777777" w:rsidR="00B11043" w:rsidRDefault="00B11043">
            <w:pPr>
              <w:jc w:val="center"/>
              <w:rPr>
                <w:b/>
                <w:bCs/>
                <w:iCs/>
                <w:color w:val="000000"/>
                <w:sz w:val="18"/>
                <w:szCs w:val="18"/>
                <w:lang w:eastAsia="lt-LT"/>
              </w:rPr>
            </w:pPr>
          </w:p>
          <w:p w14:paraId="32B8B4B8" w14:textId="77777777" w:rsidR="00B11043" w:rsidRDefault="00B20AFE">
            <w:pPr>
              <w:jc w:val="center"/>
            </w:pPr>
            <w:r>
              <w:rPr>
                <w:b/>
                <w:bCs/>
                <w:iCs/>
                <w:color w:val="000000"/>
                <w:sz w:val="18"/>
                <w:szCs w:val="18"/>
                <w:lang w:eastAsia="lt-LT"/>
              </w:rPr>
              <w:t>2019 m, %</w:t>
            </w:r>
          </w:p>
        </w:tc>
        <w:tc>
          <w:tcPr>
            <w:tcW w:w="1277" w:type="dxa"/>
            <w:tcBorders>
              <w:top w:val="single" w:sz="4" w:space="0" w:color="auto"/>
              <w:bottom w:val="single" w:sz="4" w:space="0" w:color="auto"/>
              <w:right w:val="single" w:sz="4" w:space="0" w:color="auto"/>
            </w:tcBorders>
            <w:vAlign w:val="bottom"/>
          </w:tcPr>
          <w:p w14:paraId="32B8B4B9" w14:textId="77777777" w:rsidR="00B11043" w:rsidRDefault="00B20AFE">
            <w:pPr>
              <w:spacing w:line="360" w:lineRule="auto"/>
              <w:jc w:val="center"/>
              <w:rPr>
                <w:b/>
                <w:bCs/>
                <w:sz w:val="20"/>
                <w:lang w:eastAsia="lt-LT"/>
              </w:rPr>
            </w:pPr>
            <w:r>
              <w:rPr>
                <w:b/>
                <w:bCs/>
                <w:sz w:val="20"/>
                <w:lang w:eastAsia="lt-LT"/>
              </w:rPr>
              <w:t>Skirtumas (+ -) EUR</w:t>
            </w:r>
          </w:p>
        </w:tc>
        <w:tc>
          <w:tcPr>
            <w:tcW w:w="1183" w:type="dxa"/>
            <w:tcBorders>
              <w:top w:val="single" w:sz="4" w:space="0" w:color="auto"/>
              <w:left w:val="single" w:sz="4" w:space="0" w:color="auto"/>
              <w:bottom w:val="single" w:sz="4" w:space="0" w:color="auto"/>
              <w:right w:val="single" w:sz="4" w:space="0" w:color="auto"/>
            </w:tcBorders>
            <w:vAlign w:val="bottom"/>
          </w:tcPr>
          <w:p w14:paraId="32B8B4BA" w14:textId="77777777" w:rsidR="00B11043" w:rsidRDefault="00B20AFE">
            <w:pPr>
              <w:spacing w:line="360" w:lineRule="auto"/>
              <w:jc w:val="center"/>
              <w:rPr>
                <w:b/>
                <w:bCs/>
                <w:szCs w:val="24"/>
                <w:lang w:eastAsia="lt-LT"/>
              </w:rPr>
            </w:pPr>
            <w:r>
              <w:rPr>
                <w:b/>
                <w:bCs/>
                <w:color w:val="000000"/>
                <w:sz w:val="20"/>
                <w:lang w:eastAsia="lt-LT"/>
              </w:rPr>
              <w:t>Procentinis pokytis</w:t>
            </w:r>
            <w:r>
              <w:rPr>
                <w:b/>
                <w:bCs/>
                <w:szCs w:val="24"/>
                <w:lang w:eastAsia="lt-LT"/>
              </w:rPr>
              <w:t xml:space="preserve"> </w:t>
            </w:r>
          </w:p>
        </w:tc>
        <w:tc>
          <w:tcPr>
            <w:tcW w:w="229" w:type="dxa"/>
            <w:vMerge w:val="restart"/>
            <w:tcBorders>
              <w:top w:val="nil"/>
              <w:left w:val="single" w:sz="4" w:space="0" w:color="auto"/>
            </w:tcBorders>
            <w:shd w:val="clear" w:color="auto" w:fill="auto"/>
          </w:tcPr>
          <w:p w14:paraId="32B8B4BB" w14:textId="77777777" w:rsidR="00B11043" w:rsidRDefault="00B11043"/>
        </w:tc>
      </w:tr>
      <w:tr w:rsidR="00B11043" w14:paraId="32B8B4C6" w14:textId="77777777">
        <w:trPr>
          <w:trHeight w:val="315"/>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BD" w14:textId="77777777" w:rsidR="00B11043" w:rsidRDefault="00B20AFE">
            <w:pPr>
              <w:spacing w:line="360" w:lineRule="auto"/>
              <w:jc w:val="center"/>
              <w:rPr>
                <w:szCs w:val="24"/>
                <w:lang w:eastAsia="lt-LT"/>
              </w:rPr>
            </w:pPr>
            <w:r>
              <w:rPr>
                <w:szCs w:val="24"/>
                <w:lang w:eastAsia="lt-LT"/>
              </w:rPr>
              <w:t>1</w:t>
            </w:r>
          </w:p>
        </w:tc>
        <w:tc>
          <w:tcPr>
            <w:tcW w:w="2634" w:type="dxa"/>
            <w:tcBorders>
              <w:top w:val="nil"/>
              <w:left w:val="nil"/>
              <w:bottom w:val="single" w:sz="4" w:space="0" w:color="auto"/>
              <w:right w:val="single" w:sz="8" w:space="0" w:color="auto"/>
            </w:tcBorders>
            <w:shd w:val="clear" w:color="auto" w:fill="auto"/>
            <w:noWrap/>
          </w:tcPr>
          <w:p w14:paraId="32B8B4BE" w14:textId="77777777" w:rsidR="00B11043" w:rsidRDefault="00B20AFE">
            <w:pPr>
              <w:spacing w:line="360" w:lineRule="auto"/>
              <w:rPr>
                <w:sz w:val="20"/>
              </w:rPr>
            </w:pPr>
            <w:r>
              <w:rPr>
                <w:sz w:val="20"/>
              </w:rPr>
              <w:t xml:space="preserve">Darbo užmokesčio </w:t>
            </w:r>
          </w:p>
        </w:tc>
        <w:tc>
          <w:tcPr>
            <w:tcW w:w="1417" w:type="dxa"/>
            <w:tcBorders>
              <w:top w:val="nil"/>
              <w:left w:val="nil"/>
              <w:bottom w:val="single" w:sz="4" w:space="0" w:color="auto"/>
              <w:right w:val="single" w:sz="8" w:space="0" w:color="auto"/>
            </w:tcBorders>
            <w:shd w:val="clear" w:color="auto" w:fill="auto"/>
            <w:noWrap/>
            <w:vAlign w:val="bottom"/>
          </w:tcPr>
          <w:p w14:paraId="32B8B4BF" w14:textId="77777777" w:rsidR="00B11043" w:rsidRDefault="00B20AFE">
            <w:pPr>
              <w:spacing w:line="360" w:lineRule="auto"/>
              <w:jc w:val="center"/>
              <w:rPr>
                <w:sz w:val="22"/>
                <w:szCs w:val="22"/>
                <w:lang w:eastAsia="lt-LT"/>
              </w:rPr>
            </w:pPr>
            <w:r>
              <w:rPr>
                <w:sz w:val="22"/>
                <w:szCs w:val="22"/>
                <w:lang w:eastAsia="lt-LT"/>
              </w:rPr>
              <w:t>1797834,14</w:t>
            </w:r>
          </w:p>
        </w:tc>
        <w:tc>
          <w:tcPr>
            <w:tcW w:w="991" w:type="dxa"/>
            <w:tcBorders>
              <w:top w:val="nil"/>
              <w:left w:val="nil"/>
              <w:bottom w:val="single" w:sz="4" w:space="0" w:color="auto"/>
              <w:right w:val="single" w:sz="8" w:space="0" w:color="auto"/>
            </w:tcBorders>
            <w:shd w:val="clear" w:color="auto" w:fill="auto"/>
            <w:noWrap/>
            <w:vAlign w:val="center"/>
          </w:tcPr>
          <w:p w14:paraId="32B8B4C0" w14:textId="77777777" w:rsidR="00B11043" w:rsidRDefault="00B20AFE">
            <w:pPr>
              <w:jc w:val="center"/>
              <w:rPr>
                <w:color w:val="000000"/>
                <w:sz w:val="22"/>
                <w:szCs w:val="22"/>
              </w:rPr>
            </w:pPr>
            <w:r>
              <w:rPr>
                <w:color w:val="000000"/>
                <w:sz w:val="22"/>
                <w:szCs w:val="22"/>
              </w:rPr>
              <w:t>56,60</w:t>
            </w:r>
          </w:p>
        </w:tc>
        <w:tc>
          <w:tcPr>
            <w:tcW w:w="1418" w:type="dxa"/>
            <w:tcBorders>
              <w:top w:val="nil"/>
              <w:left w:val="nil"/>
              <w:bottom w:val="single" w:sz="4" w:space="0" w:color="auto"/>
              <w:right w:val="single" w:sz="4" w:space="0" w:color="auto"/>
            </w:tcBorders>
            <w:shd w:val="clear" w:color="auto" w:fill="auto"/>
            <w:noWrap/>
            <w:vAlign w:val="bottom"/>
          </w:tcPr>
          <w:p w14:paraId="32B8B4C1" w14:textId="77777777" w:rsidR="00B11043" w:rsidRDefault="00B20AFE">
            <w:pPr>
              <w:spacing w:line="360" w:lineRule="auto"/>
              <w:jc w:val="center"/>
              <w:rPr>
                <w:sz w:val="22"/>
                <w:szCs w:val="22"/>
                <w:lang w:eastAsia="lt-LT"/>
              </w:rPr>
            </w:pPr>
            <w:r>
              <w:rPr>
                <w:sz w:val="22"/>
                <w:szCs w:val="22"/>
                <w:lang w:eastAsia="lt-LT"/>
              </w:rPr>
              <w:t>2461489,73</w:t>
            </w:r>
          </w:p>
        </w:tc>
        <w:tc>
          <w:tcPr>
            <w:tcW w:w="804" w:type="dxa"/>
            <w:tcBorders>
              <w:top w:val="single" w:sz="4" w:space="0" w:color="auto"/>
              <w:bottom w:val="single" w:sz="4" w:space="0" w:color="auto"/>
              <w:right w:val="single" w:sz="4" w:space="0" w:color="auto"/>
            </w:tcBorders>
            <w:shd w:val="clear" w:color="auto" w:fill="auto"/>
            <w:vAlign w:val="center"/>
          </w:tcPr>
          <w:p w14:paraId="32B8B4C2" w14:textId="77777777" w:rsidR="00B11043" w:rsidRDefault="00B20AFE">
            <w:pPr>
              <w:jc w:val="center"/>
              <w:rPr>
                <w:color w:val="000000"/>
                <w:sz w:val="22"/>
                <w:szCs w:val="22"/>
              </w:rPr>
            </w:pPr>
            <w:r>
              <w:rPr>
                <w:color w:val="000000"/>
                <w:sz w:val="22"/>
                <w:szCs w:val="22"/>
              </w:rPr>
              <w:t>77,54</w:t>
            </w:r>
          </w:p>
        </w:tc>
        <w:tc>
          <w:tcPr>
            <w:tcW w:w="1277" w:type="dxa"/>
            <w:tcBorders>
              <w:top w:val="single" w:sz="4" w:space="0" w:color="auto"/>
              <w:bottom w:val="single" w:sz="4" w:space="0" w:color="auto"/>
              <w:right w:val="single" w:sz="4" w:space="0" w:color="auto"/>
            </w:tcBorders>
            <w:vAlign w:val="center"/>
          </w:tcPr>
          <w:p w14:paraId="32B8B4C3" w14:textId="77777777" w:rsidR="00B11043" w:rsidRDefault="00B20AFE">
            <w:pPr>
              <w:jc w:val="center"/>
              <w:rPr>
                <w:color w:val="000000"/>
                <w:sz w:val="22"/>
                <w:szCs w:val="22"/>
              </w:rPr>
            </w:pPr>
            <w:r>
              <w:rPr>
                <w:color w:val="000000"/>
                <w:sz w:val="22"/>
                <w:szCs w:val="22"/>
              </w:rPr>
              <w:t>x</w:t>
            </w:r>
          </w:p>
        </w:tc>
        <w:tc>
          <w:tcPr>
            <w:tcW w:w="1183" w:type="dxa"/>
            <w:tcBorders>
              <w:top w:val="single" w:sz="4" w:space="0" w:color="auto"/>
              <w:left w:val="single" w:sz="4" w:space="0" w:color="auto"/>
              <w:bottom w:val="single" w:sz="4" w:space="0" w:color="auto"/>
              <w:right w:val="single" w:sz="4" w:space="0" w:color="auto"/>
            </w:tcBorders>
            <w:vAlign w:val="center"/>
          </w:tcPr>
          <w:p w14:paraId="32B8B4C4" w14:textId="77777777" w:rsidR="00B11043" w:rsidRDefault="00B20AFE">
            <w:pPr>
              <w:jc w:val="center"/>
              <w:rPr>
                <w:color w:val="000000"/>
                <w:sz w:val="22"/>
                <w:szCs w:val="22"/>
              </w:rPr>
            </w:pPr>
            <w:r>
              <w:rPr>
                <w:color w:val="000000"/>
                <w:sz w:val="22"/>
                <w:szCs w:val="22"/>
              </w:rPr>
              <w:t>x</w:t>
            </w:r>
          </w:p>
        </w:tc>
        <w:tc>
          <w:tcPr>
            <w:tcW w:w="229" w:type="dxa"/>
            <w:vMerge/>
            <w:tcBorders>
              <w:left w:val="single" w:sz="4" w:space="0" w:color="auto"/>
            </w:tcBorders>
            <w:shd w:val="clear" w:color="auto" w:fill="auto"/>
          </w:tcPr>
          <w:p w14:paraId="32B8B4C5" w14:textId="77777777" w:rsidR="00B11043" w:rsidRDefault="00B11043"/>
        </w:tc>
      </w:tr>
      <w:tr w:rsidR="00B11043" w14:paraId="32B8B4D0" w14:textId="77777777">
        <w:trPr>
          <w:trHeight w:val="315"/>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C7" w14:textId="77777777" w:rsidR="00B11043" w:rsidRDefault="00B20AFE">
            <w:pPr>
              <w:spacing w:line="360" w:lineRule="auto"/>
              <w:jc w:val="center"/>
              <w:rPr>
                <w:szCs w:val="24"/>
                <w:lang w:eastAsia="lt-LT"/>
              </w:rPr>
            </w:pPr>
            <w:r>
              <w:rPr>
                <w:szCs w:val="24"/>
                <w:lang w:eastAsia="lt-LT"/>
              </w:rPr>
              <w:t>2</w:t>
            </w:r>
          </w:p>
        </w:tc>
        <w:tc>
          <w:tcPr>
            <w:tcW w:w="2634" w:type="dxa"/>
            <w:tcBorders>
              <w:top w:val="nil"/>
              <w:left w:val="nil"/>
              <w:bottom w:val="single" w:sz="4" w:space="0" w:color="auto"/>
              <w:right w:val="single" w:sz="8" w:space="0" w:color="auto"/>
            </w:tcBorders>
            <w:shd w:val="clear" w:color="auto" w:fill="auto"/>
            <w:noWrap/>
          </w:tcPr>
          <w:p w14:paraId="32B8B4C8" w14:textId="77777777" w:rsidR="00B11043" w:rsidRDefault="00B20AFE">
            <w:pPr>
              <w:spacing w:line="360" w:lineRule="auto"/>
              <w:rPr>
                <w:sz w:val="20"/>
              </w:rPr>
            </w:pPr>
            <w:r>
              <w:rPr>
                <w:sz w:val="20"/>
              </w:rPr>
              <w:t>Socialinio draudimo įmokų</w:t>
            </w:r>
          </w:p>
        </w:tc>
        <w:tc>
          <w:tcPr>
            <w:tcW w:w="1417" w:type="dxa"/>
            <w:tcBorders>
              <w:top w:val="nil"/>
              <w:left w:val="nil"/>
              <w:bottom w:val="single" w:sz="4" w:space="0" w:color="auto"/>
              <w:right w:val="single" w:sz="8" w:space="0" w:color="auto"/>
            </w:tcBorders>
            <w:shd w:val="clear" w:color="auto" w:fill="auto"/>
            <w:noWrap/>
            <w:vAlign w:val="bottom"/>
          </w:tcPr>
          <w:p w14:paraId="32B8B4C9" w14:textId="77777777" w:rsidR="00B11043" w:rsidRDefault="00B20AFE">
            <w:pPr>
              <w:spacing w:line="360" w:lineRule="auto"/>
              <w:jc w:val="center"/>
              <w:rPr>
                <w:sz w:val="22"/>
                <w:szCs w:val="22"/>
                <w:lang w:eastAsia="lt-LT"/>
              </w:rPr>
            </w:pPr>
            <w:r>
              <w:rPr>
                <w:sz w:val="22"/>
                <w:szCs w:val="22"/>
                <w:lang w:eastAsia="lt-LT"/>
              </w:rPr>
              <w:t>560324,19</w:t>
            </w:r>
          </w:p>
        </w:tc>
        <w:tc>
          <w:tcPr>
            <w:tcW w:w="991" w:type="dxa"/>
            <w:tcBorders>
              <w:top w:val="nil"/>
              <w:left w:val="nil"/>
              <w:bottom w:val="single" w:sz="4" w:space="0" w:color="auto"/>
              <w:right w:val="single" w:sz="8" w:space="0" w:color="auto"/>
            </w:tcBorders>
            <w:shd w:val="clear" w:color="auto" w:fill="auto"/>
            <w:noWrap/>
            <w:vAlign w:val="center"/>
          </w:tcPr>
          <w:p w14:paraId="32B8B4CA" w14:textId="77777777" w:rsidR="00B11043" w:rsidRDefault="00B20AFE">
            <w:pPr>
              <w:jc w:val="center"/>
              <w:rPr>
                <w:color w:val="000000"/>
                <w:sz w:val="22"/>
                <w:szCs w:val="22"/>
              </w:rPr>
            </w:pPr>
            <w:r>
              <w:rPr>
                <w:color w:val="000000"/>
                <w:sz w:val="22"/>
                <w:szCs w:val="22"/>
              </w:rPr>
              <w:t>17,64</w:t>
            </w:r>
          </w:p>
        </w:tc>
        <w:tc>
          <w:tcPr>
            <w:tcW w:w="1418" w:type="dxa"/>
            <w:tcBorders>
              <w:top w:val="nil"/>
              <w:left w:val="nil"/>
              <w:bottom w:val="single" w:sz="4" w:space="0" w:color="auto"/>
              <w:right w:val="single" w:sz="4" w:space="0" w:color="auto"/>
            </w:tcBorders>
            <w:shd w:val="clear" w:color="auto" w:fill="auto"/>
            <w:noWrap/>
            <w:vAlign w:val="bottom"/>
          </w:tcPr>
          <w:p w14:paraId="32B8B4CB" w14:textId="77777777" w:rsidR="00B11043" w:rsidRDefault="00B20AFE">
            <w:pPr>
              <w:spacing w:line="360" w:lineRule="auto"/>
              <w:jc w:val="center"/>
              <w:rPr>
                <w:sz w:val="22"/>
                <w:szCs w:val="22"/>
                <w:lang w:eastAsia="lt-LT"/>
              </w:rPr>
            </w:pPr>
            <w:r>
              <w:rPr>
                <w:sz w:val="22"/>
                <w:szCs w:val="22"/>
                <w:lang w:eastAsia="lt-LT"/>
              </w:rPr>
              <w:t>44196,84</w:t>
            </w:r>
          </w:p>
        </w:tc>
        <w:tc>
          <w:tcPr>
            <w:tcW w:w="804" w:type="dxa"/>
            <w:tcBorders>
              <w:top w:val="single" w:sz="4" w:space="0" w:color="auto"/>
              <w:bottom w:val="single" w:sz="4" w:space="0" w:color="auto"/>
              <w:right w:val="single" w:sz="4" w:space="0" w:color="auto"/>
            </w:tcBorders>
            <w:shd w:val="clear" w:color="auto" w:fill="auto"/>
            <w:vAlign w:val="center"/>
          </w:tcPr>
          <w:p w14:paraId="32B8B4CC" w14:textId="77777777" w:rsidR="00B11043" w:rsidRDefault="00B20AFE">
            <w:pPr>
              <w:jc w:val="center"/>
              <w:rPr>
                <w:color w:val="000000"/>
                <w:sz w:val="22"/>
                <w:szCs w:val="22"/>
              </w:rPr>
            </w:pPr>
            <w:r>
              <w:rPr>
                <w:color w:val="000000"/>
                <w:sz w:val="22"/>
                <w:szCs w:val="22"/>
              </w:rPr>
              <w:t>1,39</w:t>
            </w:r>
          </w:p>
        </w:tc>
        <w:tc>
          <w:tcPr>
            <w:tcW w:w="1277" w:type="dxa"/>
            <w:tcBorders>
              <w:top w:val="single" w:sz="4" w:space="0" w:color="auto"/>
              <w:bottom w:val="single" w:sz="4" w:space="0" w:color="auto"/>
              <w:right w:val="single" w:sz="4" w:space="0" w:color="auto"/>
            </w:tcBorders>
            <w:vAlign w:val="center"/>
          </w:tcPr>
          <w:p w14:paraId="32B8B4CD" w14:textId="77777777" w:rsidR="00B11043" w:rsidRDefault="00B20AFE">
            <w:pPr>
              <w:jc w:val="center"/>
              <w:rPr>
                <w:color w:val="000000"/>
                <w:sz w:val="22"/>
                <w:szCs w:val="22"/>
              </w:rPr>
            </w:pPr>
            <w:r>
              <w:rPr>
                <w:color w:val="000000"/>
                <w:sz w:val="22"/>
                <w:szCs w:val="22"/>
              </w:rPr>
              <w:t>x</w:t>
            </w:r>
          </w:p>
        </w:tc>
        <w:tc>
          <w:tcPr>
            <w:tcW w:w="1183" w:type="dxa"/>
            <w:tcBorders>
              <w:top w:val="single" w:sz="4" w:space="0" w:color="auto"/>
              <w:left w:val="single" w:sz="4" w:space="0" w:color="auto"/>
              <w:bottom w:val="single" w:sz="4" w:space="0" w:color="auto"/>
              <w:right w:val="single" w:sz="4" w:space="0" w:color="auto"/>
            </w:tcBorders>
            <w:vAlign w:val="center"/>
          </w:tcPr>
          <w:p w14:paraId="32B8B4CE" w14:textId="77777777" w:rsidR="00B11043" w:rsidRDefault="00B20AFE">
            <w:pPr>
              <w:jc w:val="center"/>
              <w:rPr>
                <w:color w:val="000000"/>
                <w:sz w:val="22"/>
                <w:szCs w:val="22"/>
              </w:rPr>
            </w:pPr>
            <w:r>
              <w:rPr>
                <w:color w:val="000000"/>
                <w:sz w:val="22"/>
                <w:szCs w:val="22"/>
              </w:rPr>
              <w:t>x</w:t>
            </w:r>
          </w:p>
        </w:tc>
        <w:tc>
          <w:tcPr>
            <w:tcW w:w="229" w:type="dxa"/>
            <w:vMerge/>
            <w:tcBorders>
              <w:left w:val="single" w:sz="4" w:space="0" w:color="auto"/>
            </w:tcBorders>
            <w:shd w:val="clear" w:color="auto" w:fill="auto"/>
          </w:tcPr>
          <w:p w14:paraId="32B8B4CF" w14:textId="77777777" w:rsidR="00B11043" w:rsidRDefault="00B11043"/>
        </w:tc>
      </w:tr>
      <w:tr w:rsidR="00B11043" w14:paraId="32B8B4DA" w14:textId="77777777">
        <w:trPr>
          <w:trHeight w:val="315"/>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D1"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4D2" w14:textId="77777777" w:rsidR="00B11043" w:rsidRDefault="00B20AFE">
            <w:pPr>
              <w:spacing w:line="360" w:lineRule="auto"/>
              <w:rPr>
                <w:sz w:val="20"/>
              </w:rPr>
            </w:pPr>
            <w:r>
              <w:rPr>
                <w:sz w:val="20"/>
              </w:rPr>
              <w:t>Viso DU ir įmokų sąnaudų.</w:t>
            </w:r>
          </w:p>
        </w:tc>
        <w:tc>
          <w:tcPr>
            <w:tcW w:w="1417" w:type="dxa"/>
            <w:tcBorders>
              <w:top w:val="nil"/>
              <w:left w:val="nil"/>
              <w:bottom w:val="single" w:sz="4" w:space="0" w:color="auto"/>
              <w:right w:val="single" w:sz="8" w:space="0" w:color="auto"/>
            </w:tcBorders>
            <w:shd w:val="clear" w:color="auto" w:fill="auto"/>
            <w:noWrap/>
            <w:vAlign w:val="bottom"/>
          </w:tcPr>
          <w:p w14:paraId="32B8B4D3" w14:textId="77777777" w:rsidR="00B11043" w:rsidRDefault="00B20AFE">
            <w:pPr>
              <w:spacing w:line="360" w:lineRule="auto"/>
              <w:jc w:val="center"/>
              <w:rPr>
                <w:sz w:val="22"/>
                <w:szCs w:val="22"/>
                <w:lang w:eastAsia="lt-LT"/>
              </w:rPr>
            </w:pPr>
            <w:r>
              <w:rPr>
                <w:sz w:val="22"/>
                <w:szCs w:val="22"/>
                <w:lang w:eastAsia="lt-LT"/>
              </w:rPr>
              <w:fldChar w:fldCharType="begin"/>
            </w:r>
            <w:r>
              <w:rPr>
                <w:sz w:val="22"/>
                <w:szCs w:val="22"/>
                <w:lang w:eastAsia="lt-LT"/>
              </w:rPr>
              <w:instrText xml:space="preserve"> =SUM(ABOVE) </w:instrText>
            </w:r>
            <w:r>
              <w:rPr>
                <w:sz w:val="22"/>
                <w:szCs w:val="22"/>
                <w:lang w:eastAsia="lt-LT"/>
              </w:rPr>
              <w:fldChar w:fldCharType="separate"/>
            </w:r>
            <w:r>
              <w:rPr>
                <w:sz w:val="22"/>
                <w:szCs w:val="22"/>
                <w:lang w:eastAsia="lt-LT"/>
              </w:rPr>
              <w:t>2358158,33</w:t>
            </w:r>
            <w:r>
              <w:rPr>
                <w:sz w:val="22"/>
                <w:szCs w:val="22"/>
                <w:lang w:eastAsia="lt-LT"/>
              </w:rPr>
              <w:fldChar w:fldCharType="end"/>
            </w:r>
          </w:p>
        </w:tc>
        <w:tc>
          <w:tcPr>
            <w:tcW w:w="991" w:type="dxa"/>
            <w:tcBorders>
              <w:top w:val="nil"/>
              <w:left w:val="nil"/>
              <w:bottom w:val="single" w:sz="4" w:space="0" w:color="auto"/>
              <w:right w:val="single" w:sz="8" w:space="0" w:color="auto"/>
            </w:tcBorders>
            <w:shd w:val="clear" w:color="auto" w:fill="auto"/>
            <w:noWrap/>
            <w:vAlign w:val="center"/>
          </w:tcPr>
          <w:p w14:paraId="32B8B4D4" w14:textId="77777777" w:rsidR="00B11043" w:rsidRDefault="00B20AFE">
            <w:pPr>
              <w:jc w:val="center"/>
              <w:rPr>
                <w:color w:val="000000"/>
                <w:sz w:val="22"/>
                <w:szCs w:val="22"/>
              </w:rPr>
            </w:pPr>
            <w:r>
              <w:rPr>
                <w:color w:val="000000"/>
                <w:sz w:val="22"/>
                <w:szCs w:val="22"/>
              </w:rPr>
              <w:t>74,24</w:t>
            </w:r>
          </w:p>
        </w:tc>
        <w:tc>
          <w:tcPr>
            <w:tcW w:w="1418" w:type="dxa"/>
            <w:tcBorders>
              <w:top w:val="nil"/>
              <w:left w:val="nil"/>
              <w:bottom w:val="single" w:sz="4" w:space="0" w:color="auto"/>
              <w:right w:val="single" w:sz="4" w:space="0" w:color="auto"/>
            </w:tcBorders>
            <w:shd w:val="clear" w:color="auto" w:fill="auto"/>
            <w:noWrap/>
            <w:vAlign w:val="bottom"/>
          </w:tcPr>
          <w:p w14:paraId="32B8B4D5" w14:textId="77777777" w:rsidR="00B11043" w:rsidRDefault="00B20AFE">
            <w:pPr>
              <w:spacing w:line="360" w:lineRule="auto"/>
              <w:jc w:val="center"/>
              <w:rPr>
                <w:sz w:val="22"/>
                <w:szCs w:val="22"/>
                <w:lang w:eastAsia="lt-LT"/>
              </w:rPr>
            </w:pPr>
            <w:r>
              <w:rPr>
                <w:sz w:val="22"/>
                <w:szCs w:val="22"/>
                <w:lang w:eastAsia="lt-LT"/>
              </w:rPr>
              <w:fldChar w:fldCharType="begin"/>
            </w:r>
            <w:r>
              <w:rPr>
                <w:sz w:val="22"/>
                <w:szCs w:val="22"/>
                <w:lang w:eastAsia="lt-LT"/>
              </w:rPr>
              <w:instrText xml:space="preserve"> =SUM(ABOVE) </w:instrText>
            </w:r>
            <w:r>
              <w:rPr>
                <w:sz w:val="22"/>
                <w:szCs w:val="22"/>
                <w:lang w:eastAsia="lt-LT"/>
              </w:rPr>
              <w:fldChar w:fldCharType="separate"/>
            </w:r>
            <w:r>
              <w:rPr>
                <w:sz w:val="22"/>
                <w:szCs w:val="22"/>
                <w:lang w:eastAsia="lt-LT"/>
              </w:rPr>
              <w:t>2505686,57</w:t>
            </w:r>
            <w:r>
              <w:rPr>
                <w:sz w:val="22"/>
                <w:szCs w:val="22"/>
                <w:lang w:eastAsia="lt-LT"/>
              </w:rPr>
              <w:fldChar w:fldCharType="end"/>
            </w:r>
          </w:p>
        </w:tc>
        <w:tc>
          <w:tcPr>
            <w:tcW w:w="804" w:type="dxa"/>
            <w:tcBorders>
              <w:top w:val="single" w:sz="4" w:space="0" w:color="auto"/>
              <w:bottom w:val="single" w:sz="4" w:space="0" w:color="auto"/>
              <w:right w:val="single" w:sz="4" w:space="0" w:color="auto"/>
            </w:tcBorders>
            <w:shd w:val="clear" w:color="auto" w:fill="auto"/>
            <w:vAlign w:val="center"/>
          </w:tcPr>
          <w:p w14:paraId="32B8B4D6" w14:textId="77777777" w:rsidR="00B11043" w:rsidRDefault="00B20AFE">
            <w:pPr>
              <w:jc w:val="center"/>
              <w:rPr>
                <w:color w:val="000000"/>
                <w:sz w:val="22"/>
                <w:szCs w:val="22"/>
              </w:rPr>
            </w:pPr>
            <w:r>
              <w:rPr>
                <w:color w:val="000000"/>
                <w:sz w:val="22"/>
                <w:szCs w:val="22"/>
              </w:rPr>
              <w:t>78,93</w:t>
            </w:r>
          </w:p>
        </w:tc>
        <w:tc>
          <w:tcPr>
            <w:tcW w:w="1277" w:type="dxa"/>
            <w:tcBorders>
              <w:top w:val="single" w:sz="4" w:space="0" w:color="auto"/>
              <w:bottom w:val="single" w:sz="4" w:space="0" w:color="auto"/>
              <w:right w:val="single" w:sz="4" w:space="0" w:color="auto"/>
            </w:tcBorders>
            <w:vAlign w:val="center"/>
          </w:tcPr>
          <w:p w14:paraId="32B8B4D7" w14:textId="77777777" w:rsidR="00B11043" w:rsidRDefault="00B20AFE">
            <w:pPr>
              <w:jc w:val="center"/>
              <w:rPr>
                <w:color w:val="000000"/>
                <w:sz w:val="22"/>
                <w:szCs w:val="22"/>
              </w:rPr>
            </w:pPr>
            <w:r>
              <w:rPr>
                <w:color w:val="000000"/>
                <w:sz w:val="22"/>
                <w:szCs w:val="22"/>
              </w:rPr>
              <w:t>+147528,24</w:t>
            </w:r>
          </w:p>
        </w:tc>
        <w:tc>
          <w:tcPr>
            <w:tcW w:w="1183" w:type="dxa"/>
            <w:tcBorders>
              <w:top w:val="single" w:sz="4" w:space="0" w:color="auto"/>
              <w:left w:val="single" w:sz="4" w:space="0" w:color="auto"/>
              <w:bottom w:val="single" w:sz="4" w:space="0" w:color="auto"/>
              <w:right w:val="single" w:sz="4" w:space="0" w:color="auto"/>
            </w:tcBorders>
            <w:vAlign w:val="center"/>
          </w:tcPr>
          <w:p w14:paraId="32B8B4D8" w14:textId="77777777" w:rsidR="00B11043" w:rsidRDefault="00B20AFE">
            <w:pPr>
              <w:jc w:val="center"/>
              <w:rPr>
                <w:color w:val="000000"/>
                <w:sz w:val="22"/>
                <w:szCs w:val="22"/>
              </w:rPr>
            </w:pPr>
            <w:r>
              <w:rPr>
                <w:color w:val="000000"/>
                <w:sz w:val="22"/>
                <w:szCs w:val="22"/>
              </w:rPr>
              <w:t>+6,25</w:t>
            </w:r>
          </w:p>
        </w:tc>
        <w:tc>
          <w:tcPr>
            <w:tcW w:w="229" w:type="dxa"/>
            <w:vMerge/>
            <w:tcBorders>
              <w:left w:val="single" w:sz="4" w:space="0" w:color="auto"/>
            </w:tcBorders>
            <w:shd w:val="clear" w:color="auto" w:fill="auto"/>
          </w:tcPr>
          <w:p w14:paraId="32B8B4D9" w14:textId="77777777" w:rsidR="00B11043" w:rsidRDefault="00B11043"/>
        </w:tc>
      </w:tr>
      <w:tr w:rsidR="00B11043" w14:paraId="32B8B4E4" w14:textId="77777777">
        <w:trPr>
          <w:trHeight w:val="315"/>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DB" w14:textId="77777777" w:rsidR="00B11043" w:rsidRDefault="00B20AFE">
            <w:pPr>
              <w:spacing w:line="360" w:lineRule="auto"/>
              <w:jc w:val="center"/>
              <w:rPr>
                <w:szCs w:val="24"/>
                <w:lang w:eastAsia="lt-LT"/>
              </w:rPr>
            </w:pPr>
            <w:r>
              <w:rPr>
                <w:szCs w:val="24"/>
                <w:lang w:eastAsia="lt-LT"/>
              </w:rPr>
              <w:t>3</w:t>
            </w:r>
          </w:p>
        </w:tc>
        <w:tc>
          <w:tcPr>
            <w:tcW w:w="2634" w:type="dxa"/>
            <w:tcBorders>
              <w:top w:val="nil"/>
              <w:left w:val="nil"/>
              <w:bottom w:val="single" w:sz="4" w:space="0" w:color="auto"/>
              <w:right w:val="single" w:sz="8" w:space="0" w:color="auto"/>
            </w:tcBorders>
            <w:shd w:val="clear" w:color="auto" w:fill="auto"/>
            <w:noWrap/>
          </w:tcPr>
          <w:p w14:paraId="32B8B4DC" w14:textId="77777777" w:rsidR="00B11043" w:rsidRDefault="00B20AFE">
            <w:pPr>
              <w:spacing w:line="360" w:lineRule="auto"/>
              <w:rPr>
                <w:sz w:val="20"/>
              </w:rPr>
            </w:pPr>
            <w:r>
              <w:rPr>
                <w:sz w:val="20"/>
              </w:rPr>
              <w:t>Nusidėvėjimo ir amortizacijos</w:t>
            </w:r>
          </w:p>
        </w:tc>
        <w:tc>
          <w:tcPr>
            <w:tcW w:w="1417" w:type="dxa"/>
            <w:tcBorders>
              <w:top w:val="nil"/>
              <w:left w:val="nil"/>
              <w:bottom w:val="single" w:sz="4" w:space="0" w:color="auto"/>
              <w:right w:val="single" w:sz="8" w:space="0" w:color="auto"/>
            </w:tcBorders>
            <w:shd w:val="clear" w:color="auto" w:fill="auto"/>
            <w:noWrap/>
            <w:vAlign w:val="bottom"/>
          </w:tcPr>
          <w:p w14:paraId="32B8B4DD" w14:textId="77777777" w:rsidR="00B11043" w:rsidRDefault="00B20AFE">
            <w:pPr>
              <w:spacing w:line="360" w:lineRule="auto"/>
              <w:jc w:val="center"/>
              <w:rPr>
                <w:sz w:val="22"/>
                <w:szCs w:val="22"/>
                <w:lang w:eastAsia="lt-LT"/>
              </w:rPr>
            </w:pPr>
            <w:r>
              <w:rPr>
                <w:sz w:val="22"/>
                <w:szCs w:val="22"/>
                <w:lang w:eastAsia="lt-LT"/>
              </w:rPr>
              <w:t>113632,29</w:t>
            </w:r>
          </w:p>
        </w:tc>
        <w:tc>
          <w:tcPr>
            <w:tcW w:w="991" w:type="dxa"/>
            <w:tcBorders>
              <w:top w:val="nil"/>
              <w:left w:val="nil"/>
              <w:bottom w:val="single" w:sz="4" w:space="0" w:color="auto"/>
              <w:right w:val="single" w:sz="8" w:space="0" w:color="auto"/>
            </w:tcBorders>
            <w:shd w:val="clear" w:color="auto" w:fill="auto"/>
            <w:noWrap/>
            <w:vAlign w:val="center"/>
          </w:tcPr>
          <w:p w14:paraId="32B8B4DE" w14:textId="77777777" w:rsidR="00B11043" w:rsidRDefault="00B20AFE">
            <w:pPr>
              <w:jc w:val="center"/>
              <w:rPr>
                <w:color w:val="000000"/>
                <w:sz w:val="22"/>
                <w:szCs w:val="22"/>
              </w:rPr>
            </w:pPr>
            <w:r>
              <w:rPr>
                <w:color w:val="000000"/>
                <w:sz w:val="22"/>
                <w:szCs w:val="22"/>
              </w:rPr>
              <w:t>3,58</w:t>
            </w:r>
          </w:p>
        </w:tc>
        <w:tc>
          <w:tcPr>
            <w:tcW w:w="1418" w:type="dxa"/>
            <w:tcBorders>
              <w:top w:val="nil"/>
              <w:left w:val="nil"/>
              <w:bottom w:val="single" w:sz="4" w:space="0" w:color="auto"/>
              <w:right w:val="single" w:sz="4" w:space="0" w:color="auto"/>
            </w:tcBorders>
            <w:shd w:val="clear" w:color="auto" w:fill="auto"/>
            <w:noWrap/>
            <w:vAlign w:val="bottom"/>
          </w:tcPr>
          <w:p w14:paraId="32B8B4DF" w14:textId="77777777" w:rsidR="00B11043" w:rsidRDefault="00B20AFE">
            <w:pPr>
              <w:spacing w:line="360" w:lineRule="auto"/>
              <w:jc w:val="center"/>
              <w:rPr>
                <w:sz w:val="22"/>
                <w:szCs w:val="22"/>
                <w:lang w:eastAsia="lt-LT"/>
              </w:rPr>
            </w:pPr>
            <w:r>
              <w:rPr>
                <w:sz w:val="22"/>
                <w:szCs w:val="22"/>
                <w:lang w:eastAsia="lt-LT"/>
              </w:rPr>
              <w:t>57752,19</w:t>
            </w:r>
          </w:p>
        </w:tc>
        <w:tc>
          <w:tcPr>
            <w:tcW w:w="804" w:type="dxa"/>
            <w:tcBorders>
              <w:top w:val="single" w:sz="4" w:space="0" w:color="auto"/>
              <w:bottom w:val="single" w:sz="4" w:space="0" w:color="auto"/>
              <w:right w:val="single" w:sz="4" w:space="0" w:color="auto"/>
            </w:tcBorders>
            <w:shd w:val="clear" w:color="auto" w:fill="auto"/>
            <w:vAlign w:val="center"/>
          </w:tcPr>
          <w:p w14:paraId="32B8B4E0" w14:textId="77777777" w:rsidR="00B11043" w:rsidRDefault="00B20AFE">
            <w:pPr>
              <w:jc w:val="center"/>
              <w:rPr>
                <w:color w:val="000000"/>
                <w:sz w:val="22"/>
                <w:szCs w:val="22"/>
              </w:rPr>
            </w:pPr>
            <w:r>
              <w:rPr>
                <w:color w:val="000000"/>
                <w:sz w:val="22"/>
                <w:szCs w:val="22"/>
              </w:rPr>
              <w:t>1,82</w:t>
            </w:r>
          </w:p>
        </w:tc>
        <w:tc>
          <w:tcPr>
            <w:tcW w:w="1277" w:type="dxa"/>
            <w:tcBorders>
              <w:top w:val="single" w:sz="4" w:space="0" w:color="auto"/>
              <w:bottom w:val="single" w:sz="4" w:space="0" w:color="auto"/>
              <w:right w:val="single" w:sz="4" w:space="0" w:color="auto"/>
            </w:tcBorders>
            <w:vAlign w:val="center"/>
          </w:tcPr>
          <w:p w14:paraId="32B8B4E1" w14:textId="77777777" w:rsidR="00B11043" w:rsidRDefault="00B20AFE">
            <w:pPr>
              <w:jc w:val="center"/>
              <w:rPr>
                <w:color w:val="000000"/>
                <w:sz w:val="22"/>
                <w:szCs w:val="22"/>
              </w:rPr>
            </w:pPr>
            <w:r>
              <w:rPr>
                <w:color w:val="000000"/>
                <w:sz w:val="22"/>
                <w:szCs w:val="22"/>
              </w:rPr>
              <w:t>-55880,10</w:t>
            </w:r>
          </w:p>
        </w:tc>
        <w:tc>
          <w:tcPr>
            <w:tcW w:w="1183" w:type="dxa"/>
            <w:tcBorders>
              <w:top w:val="single" w:sz="4" w:space="0" w:color="auto"/>
              <w:left w:val="single" w:sz="4" w:space="0" w:color="auto"/>
              <w:bottom w:val="single" w:sz="4" w:space="0" w:color="auto"/>
              <w:right w:val="single" w:sz="4" w:space="0" w:color="auto"/>
            </w:tcBorders>
            <w:vAlign w:val="center"/>
          </w:tcPr>
          <w:p w14:paraId="32B8B4E2" w14:textId="77777777" w:rsidR="00B11043" w:rsidRDefault="00B20AFE">
            <w:pPr>
              <w:jc w:val="center"/>
              <w:rPr>
                <w:color w:val="000000"/>
                <w:sz w:val="22"/>
                <w:szCs w:val="22"/>
              </w:rPr>
            </w:pPr>
            <w:r>
              <w:rPr>
                <w:color w:val="000000"/>
                <w:sz w:val="22"/>
                <w:szCs w:val="22"/>
              </w:rPr>
              <w:t>-49,18</w:t>
            </w:r>
          </w:p>
        </w:tc>
        <w:tc>
          <w:tcPr>
            <w:tcW w:w="229" w:type="dxa"/>
            <w:vMerge/>
            <w:tcBorders>
              <w:left w:val="single" w:sz="4" w:space="0" w:color="auto"/>
            </w:tcBorders>
            <w:shd w:val="clear" w:color="auto" w:fill="auto"/>
          </w:tcPr>
          <w:p w14:paraId="32B8B4E3" w14:textId="77777777" w:rsidR="00B11043" w:rsidRDefault="00B11043"/>
        </w:tc>
      </w:tr>
      <w:tr w:rsidR="00B11043" w14:paraId="32B8B4EE" w14:textId="77777777">
        <w:trPr>
          <w:trHeight w:val="315"/>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E5" w14:textId="77777777" w:rsidR="00B11043" w:rsidRDefault="00B20AFE">
            <w:pPr>
              <w:spacing w:line="360" w:lineRule="auto"/>
              <w:jc w:val="center"/>
              <w:rPr>
                <w:szCs w:val="24"/>
                <w:lang w:eastAsia="lt-LT"/>
              </w:rPr>
            </w:pPr>
            <w:r>
              <w:rPr>
                <w:szCs w:val="24"/>
                <w:lang w:eastAsia="lt-LT"/>
              </w:rPr>
              <w:t>4</w:t>
            </w:r>
          </w:p>
        </w:tc>
        <w:tc>
          <w:tcPr>
            <w:tcW w:w="2634" w:type="dxa"/>
            <w:tcBorders>
              <w:top w:val="nil"/>
              <w:left w:val="nil"/>
              <w:bottom w:val="single" w:sz="4" w:space="0" w:color="auto"/>
              <w:right w:val="single" w:sz="8" w:space="0" w:color="auto"/>
            </w:tcBorders>
            <w:shd w:val="clear" w:color="auto" w:fill="auto"/>
            <w:noWrap/>
          </w:tcPr>
          <w:p w14:paraId="32B8B4E6" w14:textId="77777777" w:rsidR="00B11043" w:rsidRDefault="00B20AFE">
            <w:pPr>
              <w:spacing w:line="360" w:lineRule="auto"/>
              <w:rPr>
                <w:sz w:val="20"/>
              </w:rPr>
            </w:pPr>
            <w:r>
              <w:rPr>
                <w:sz w:val="20"/>
              </w:rPr>
              <w:t>Komunalinių paslaugų ir ryšių iš jų:</w:t>
            </w:r>
          </w:p>
        </w:tc>
        <w:tc>
          <w:tcPr>
            <w:tcW w:w="1417" w:type="dxa"/>
            <w:tcBorders>
              <w:top w:val="nil"/>
              <w:left w:val="nil"/>
              <w:bottom w:val="single" w:sz="4" w:space="0" w:color="auto"/>
              <w:right w:val="single" w:sz="8" w:space="0" w:color="auto"/>
            </w:tcBorders>
            <w:shd w:val="clear" w:color="auto" w:fill="auto"/>
            <w:noWrap/>
            <w:vAlign w:val="bottom"/>
          </w:tcPr>
          <w:p w14:paraId="32B8B4E7" w14:textId="77777777" w:rsidR="00B11043" w:rsidRDefault="00B20AFE">
            <w:pPr>
              <w:spacing w:line="360" w:lineRule="auto"/>
              <w:jc w:val="center"/>
              <w:rPr>
                <w:sz w:val="22"/>
                <w:szCs w:val="22"/>
                <w:lang w:eastAsia="lt-LT"/>
              </w:rPr>
            </w:pPr>
            <w:r>
              <w:rPr>
                <w:sz w:val="22"/>
                <w:szCs w:val="22"/>
                <w:lang w:eastAsia="lt-LT"/>
              </w:rPr>
              <w:t>124026,73</w:t>
            </w:r>
          </w:p>
        </w:tc>
        <w:tc>
          <w:tcPr>
            <w:tcW w:w="991" w:type="dxa"/>
            <w:tcBorders>
              <w:top w:val="nil"/>
              <w:left w:val="nil"/>
              <w:bottom w:val="single" w:sz="4" w:space="0" w:color="auto"/>
              <w:right w:val="single" w:sz="8" w:space="0" w:color="auto"/>
            </w:tcBorders>
            <w:shd w:val="clear" w:color="auto" w:fill="auto"/>
            <w:noWrap/>
            <w:vAlign w:val="center"/>
          </w:tcPr>
          <w:p w14:paraId="32B8B4E8" w14:textId="77777777" w:rsidR="00B11043" w:rsidRDefault="00B20AFE">
            <w:pPr>
              <w:jc w:val="center"/>
              <w:rPr>
                <w:color w:val="000000"/>
                <w:sz w:val="22"/>
                <w:szCs w:val="22"/>
              </w:rPr>
            </w:pPr>
            <w:r>
              <w:rPr>
                <w:color w:val="000000"/>
                <w:sz w:val="22"/>
                <w:szCs w:val="22"/>
              </w:rPr>
              <w:t>3,90</w:t>
            </w:r>
          </w:p>
        </w:tc>
        <w:tc>
          <w:tcPr>
            <w:tcW w:w="1418" w:type="dxa"/>
            <w:tcBorders>
              <w:top w:val="nil"/>
              <w:left w:val="nil"/>
              <w:bottom w:val="single" w:sz="4" w:space="0" w:color="auto"/>
              <w:right w:val="single" w:sz="4" w:space="0" w:color="auto"/>
            </w:tcBorders>
            <w:shd w:val="clear" w:color="auto" w:fill="auto"/>
            <w:noWrap/>
            <w:vAlign w:val="bottom"/>
          </w:tcPr>
          <w:p w14:paraId="32B8B4E9" w14:textId="77777777" w:rsidR="00B11043" w:rsidRDefault="00B20AFE">
            <w:pPr>
              <w:spacing w:line="360" w:lineRule="auto"/>
              <w:jc w:val="center"/>
              <w:rPr>
                <w:sz w:val="22"/>
                <w:szCs w:val="22"/>
                <w:lang w:eastAsia="lt-LT"/>
              </w:rPr>
            </w:pPr>
            <w:r>
              <w:rPr>
                <w:sz w:val="22"/>
                <w:szCs w:val="22"/>
                <w:lang w:eastAsia="lt-LT"/>
              </w:rPr>
              <w:t>129445,39</w:t>
            </w:r>
          </w:p>
        </w:tc>
        <w:tc>
          <w:tcPr>
            <w:tcW w:w="804" w:type="dxa"/>
            <w:tcBorders>
              <w:top w:val="single" w:sz="4" w:space="0" w:color="auto"/>
              <w:bottom w:val="single" w:sz="4" w:space="0" w:color="auto"/>
              <w:right w:val="single" w:sz="4" w:space="0" w:color="auto"/>
            </w:tcBorders>
            <w:shd w:val="clear" w:color="auto" w:fill="auto"/>
            <w:vAlign w:val="center"/>
          </w:tcPr>
          <w:p w14:paraId="32B8B4EA" w14:textId="77777777" w:rsidR="00B11043" w:rsidRDefault="00B20AFE">
            <w:pPr>
              <w:jc w:val="center"/>
              <w:rPr>
                <w:color w:val="000000"/>
                <w:sz w:val="22"/>
                <w:szCs w:val="22"/>
              </w:rPr>
            </w:pPr>
            <w:r>
              <w:rPr>
                <w:color w:val="000000"/>
                <w:sz w:val="22"/>
                <w:szCs w:val="22"/>
              </w:rPr>
              <w:t>4,08</w:t>
            </w:r>
          </w:p>
        </w:tc>
        <w:tc>
          <w:tcPr>
            <w:tcW w:w="1277" w:type="dxa"/>
            <w:tcBorders>
              <w:top w:val="single" w:sz="4" w:space="0" w:color="auto"/>
              <w:bottom w:val="single" w:sz="4" w:space="0" w:color="auto"/>
              <w:right w:val="single" w:sz="4" w:space="0" w:color="auto"/>
            </w:tcBorders>
            <w:vAlign w:val="center"/>
          </w:tcPr>
          <w:p w14:paraId="32B8B4EB" w14:textId="77777777" w:rsidR="00B11043" w:rsidRDefault="00B20AFE">
            <w:pPr>
              <w:jc w:val="center"/>
              <w:rPr>
                <w:color w:val="000000"/>
                <w:sz w:val="22"/>
                <w:szCs w:val="22"/>
              </w:rPr>
            </w:pPr>
            <w:r>
              <w:rPr>
                <w:color w:val="000000"/>
                <w:sz w:val="22"/>
                <w:szCs w:val="22"/>
              </w:rPr>
              <w:t>+5418,66</w:t>
            </w:r>
          </w:p>
        </w:tc>
        <w:tc>
          <w:tcPr>
            <w:tcW w:w="1183" w:type="dxa"/>
            <w:tcBorders>
              <w:top w:val="single" w:sz="4" w:space="0" w:color="auto"/>
              <w:left w:val="single" w:sz="4" w:space="0" w:color="auto"/>
              <w:bottom w:val="single" w:sz="4" w:space="0" w:color="auto"/>
              <w:right w:val="single" w:sz="4" w:space="0" w:color="auto"/>
            </w:tcBorders>
            <w:vAlign w:val="center"/>
          </w:tcPr>
          <w:p w14:paraId="32B8B4EC" w14:textId="77777777" w:rsidR="00B11043" w:rsidRDefault="00B20AFE">
            <w:pPr>
              <w:jc w:val="center"/>
              <w:rPr>
                <w:color w:val="000000"/>
                <w:sz w:val="22"/>
                <w:szCs w:val="22"/>
              </w:rPr>
            </w:pPr>
            <w:r>
              <w:rPr>
                <w:color w:val="000000"/>
                <w:sz w:val="22"/>
                <w:szCs w:val="22"/>
              </w:rPr>
              <w:t>+4,37</w:t>
            </w:r>
          </w:p>
        </w:tc>
        <w:tc>
          <w:tcPr>
            <w:tcW w:w="229" w:type="dxa"/>
            <w:vMerge/>
            <w:tcBorders>
              <w:left w:val="single" w:sz="4" w:space="0" w:color="auto"/>
            </w:tcBorders>
            <w:shd w:val="clear" w:color="auto" w:fill="auto"/>
          </w:tcPr>
          <w:p w14:paraId="32B8B4ED" w14:textId="77777777" w:rsidR="00B11043" w:rsidRDefault="00B11043"/>
        </w:tc>
      </w:tr>
      <w:tr w:rsidR="00B11043" w14:paraId="32B8B4F8"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EF"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4F0" w14:textId="77777777" w:rsidR="00B11043" w:rsidRDefault="00B20AFE">
            <w:pPr>
              <w:spacing w:line="360" w:lineRule="auto"/>
              <w:rPr>
                <w:i/>
                <w:sz w:val="18"/>
                <w:szCs w:val="18"/>
              </w:rPr>
            </w:pPr>
            <w:r>
              <w:rPr>
                <w:i/>
                <w:sz w:val="18"/>
                <w:szCs w:val="18"/>
              </w:rPr>
              <w:t>Šildymo sąnaudos</w:t>
            </w:r>
          </w:p>
        </w:tc>
        <w:tc>
          <w:tcPr>
            <w:tcW w:w="1417" w:type="dxa"/>
            <w:tcBorders>
              <w:top w:val="nil"/>
              <w:left w:val="nil"/>
              <w:bottom w:val="single" w:sz="4" w:space="0" w:color="auto"/>
              <w:right w:val="single" w:sz="8" w:space="0" w:color="auto"/>
            </w:tcBorders>
            <w:shd w:val="clear" w:color="auto" w:fill="auto"/>
            <w:noWrap/>
            <w:vAlign w:val="bottom"/>
          </w:tcPr>
          <w:p w14:paraId="32B8B4F1" w14:textId="77777777" w:rsidR="00B11043" w:rsidRDefault="00B20AFE">
            <w:pPr>
              <w:spacing w:line="360" w:lineRule="auto"/>
              <w:jc w:val="center"/>
              <w:rPr>
                <w:i/>
                <w:sz w:val="18"/>
                <w:szCs w:val="18"/>
                <w:lang w:eastAsia="lt-LT"/>
              </w:rPr>
            </w:pPr>
            <w:r>
              <w:rPr>
                <w:i/>
                <w:sz w:val="18"/>
                <w:szCs w:val="18"/>
                <w:lang w:eastAsia="lt-LT"/>
              </w:rPr>
              <w:t>44963,63</w:t>
            </w:r>
          </w:p>
        </w:tc>
        <w:tc>
          <w:tcPr>
            <w:tcW w:w="991" w:type="dxa"/>
            <w:tcBorders>
              <w:top w:val="nil"/>
              <w:left w:val="nil"/>
              <w:bottom w:val="single" w:sz="4" w:space="0" w:color="auto"/>
              <w:right w:val="single" w:sz="8" w:space="0" w:color="auto"/>
            </w:tcBorders>
            <w:shd w:val="clear" w:color="auto" w:fill="auto"/>
            <w:noWrap/>
            <w:vAlign w:val="center"/>
          </w:tcPr>
          <w:p w14:paraId="32B8B4F2" w14:textId="77777777" w:rsidR="00B11043" w:rsidRDefault="00B20AFE">
            <w:pPr>
              <w:jc w:val="center"/>
              <w:rPr>
                <w:color w:val="000000"/>
                <w:sz w:val="18"/>
                <w:szCs w:val="18"/>
              </w:rPr>
            </w:pPr>
            <w:r>
              <w:rPr>
                <w:color w:val="000000"/>
                <w:sz w:val="18"/>
                <w:szCs w:val="18"/>
              </w:rPr>
              <w:t>1,42</w:t>
            </w:r>
          </w:p>
        </w:tc>
        <w:tc>
          <w:tcPr>
            <w:tcW w:w="1418" w:type="dxa"/>
            <w:tcBorders>
              <w:top w:val="nil"/>
              <w:left w:val="nil"/>
              <w:bottom w:val="single" w:sz="4" w:space="0" w:color="auto"/>
              <w:right w:val="single" w:sz="4" w:space="0" w:color="auto"/>
            </w:tcBorders>
            <w:shd w:val="clear" w:color="auto" w:fill="auto"/>
            <w:noWrap/>
            <w:vAlign w:val="bottom"/>
          </w:tcPr>
          <w:p w14:paraId="32B8B4F3" w14:textId="77777777" w:rsidR="00B11043" w:rsidRDefault="00B20AFE">
            <w:pPr>
              <w:spacing w:line="360" w:lineRule="auto"/>
              <w:jc w:val="center"/>
              <w:rPr>
                <w:i/>
                <w:sz w:val="18"/>
                <w:szCs w:val="18"/>
                <w:lang w:eastAsia="lt-LT"/>
              </w:rPr>
            </w:pPr>
            <w:r>
              <w:rPr>
                <w:i/>
                <w:sz w:val="18"/>
                <w:szCs w:val="18"/>
                <w:lang w:eastAsia="lt-LT"/>
              </w:rPr>
              <w:t>46510,46</w:t>
            </w:r>
          </w:p>
        </w:tc>
        <w:tc>
          <w:tcPr>
            <w:tcW w:w="804" w:type="dxa"/>
            <w:tcBorders>
              <w:top w:val="single" w:sz="4" w:space="0" w:color="auto"/>
              <w:bottom w:val="single" w:sz="4" w:space="0" w:color="auto"/>
              <w:right w:val="single" w:sz="4" w:space="0" w:color="auto"/>
            </w:tcBorders>
            <w:shd w:val="clear" w:color="auto" w:fill="auto"/>
            <w:vAlign w:val="center"/>
          </w:tcPr>
          <w:p w14:paraId="32B8B4F4" w14:textId="77777777" w:rsidR="00B11043" w:rsidRDefault="00B11043">
            <w:pPr>
              <w:jc w:val="center"/>
              <w:rPr>
                <w:color w:val="000000"/>
                <w:sz w:val="18"/>
                <w:szCs w:val="18"/>
              </w:rPr>
            </w:pPr>
          </w:p>
        </w:tc>
        <w:tc>
          <w:tcPr>
            <w:tcW w:w="1277" w:type="dxa"/>
            <w:tcBorders>
              <w:top w:val="single" w:sz="4" w:space="0" w:color="auto"/>
              <w:bottom w:val="single" w:sz="4" w:space="0" w:color="auto"/>
              <w:right w:val="single" w:sz="4" w:space="0" w:color="auto"/>
            </w:tcBorders>
            <w:vAlign w:val="center"/>
          </w:tcPr>
          <w:p w14:paraId="32B8B4F5" w14:textId="77777777" w:rsidR="00B11043" w:rsidRDefault="00B20AFE">
            <w:pPr>
              <w:jc w:val="center"/>
              <w:rPr>
                <w:i/>
                <w:color w:val="000000"/>
                <w:sz w:val="18"/>
                <w:szCs w:val="18"/>
              </w:rPr>
            </w:pPr>
            <w:r>
              <w:rPr>
                <w:i/>
                <w:color w:val="000000"/>
                <w:sz w:val="18"/>
                <w:szCs w:val="18"/>
              </w:rPr>
              <w:t>+1546,83</w:t>
            </w:r>
          </w:p>
        </w:tc>
        <w:tc>
          <w:tcPr>
            <w:tcW w:w="1183" w:type="dxa"/>
            <w:tcBorders>
              <w:top w:val="single" w:sz="4" w:space="0" w:color="auto"/>
              <w:left w:val="single" w:sz="4" w:space="0" w:color="auto"/>
              <w:bottom w:val="single" w:sz="4" w:space="0" w:color="auto"/>
              <w:right w:val="single" w:sz="4" w:space="0" w:color="auto"/>
            </w:tcBorders>
            <w:vAlign w:val="center"/>
          </w:tcPr>
          <w:p w14:paraId="32B8B4F6" w14:textId="77777777" w:rsidR="00B11043" w:rsidRDefault="00B11043">
            <w:pPr>
              <w:jc w:val="center"/>
              <w:rPr>
                <w:color w:val="000000"/>
                <w:sz w:val="22"/>
                <w:szCs w:val="22"/>
              </w:rPr>
            </w:pPr>
          </w:p>
        </w:tc>
        <w:tc>
          <w:tcPr>
            <w:tcW w:w="229" w:type="dxa"/>
            <w:vMerge/>
            <w:tcBorders>
              <w:left w:val="single" w:sz="4" w:space="0" w:color="auto"/>
            </w:tcBorders>
            <w:shd w:val="clear" w:color="auto" w:fill="auto"/>
          </w:tcPr>
          <w:p w14:paraId="32B8B4F7" w14:textId="77777777" w:rsidR="00B11043" w:rsidRDefault="00B11043"/>
        </w:tc>
      </w:tr>
      <w:tr w:rsidR="00B11043" w14:paraId="32B8B502"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4F9"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4FA" w14:textId="77777777" w:rsidR="00B11043" w:rsidRDefault="00B20AFE">
            <w:pPr>
              <w:spacing w:line="360" w:lineRule="auto"/>
              <w:rPr>
                <w:i/>
                <w:sz w:val="18"/>
                <w:szCs w:val="18"/>
              </w:rPr>
            </w:pPr>
            <w:r>
              <w:rPr>
                <w:i/>
                <w:sz w:val="18"/>
                <w:szCs w:val="18"/>
              </w:rPr>
              <w:t>Elektros energijos sąnaudos</w:t>
            </w:r>
          </w:p>
        </w:tc>
        <w:tc>
          <w:tcPr>
            <w:tcW w:w="1417" w:type="dxa"/>
            <w:tcBorders>
              <w:top w:val="nil"/>
              <w:left w:val="nil"/>
              <w:bottom w:val="single" w:sz="4" w:space="0" w:color="auto"/>
              <w:right w:val="single" w:sz="8" w:space="0" w:color="auto"/>
            </w:tcBorders>
            <w:shd w:val="clear" w:color="auto" w:fill="auto"/>
            <w:noWrap/>
            <w:vAlign w:val="bottom"/>
          </w:tcPr>
          <w:p w14:paraId="32B8B4FB" w14:textId="77777777" w:rsidR="00B11043" w:rsidRDefault="00B20AFE">
            <w:pPr>
              <w:spacing w:line="360" w:lineRule="auto"/>
              <w:jc w:val="center"/>
              <w:rPr>
                <w:i/>
                <w:sz w:val="18"/>
                <w:szCs w:val="18"/>
                <w:lang w:eastAsia="lt-LT"/>
              </w:rPr>
            </w:pPr>
            <w:r>
              <w:rPr>
                <w:i/>
                <w:sz w:val="18"/>
                <w:szCs w:val="18"/>
                <w:lang w:eastAsia="lt-LT"/>
              </w:rPr>
              <w:t>29332,06</w:t>
            </w:r>
          </w:p>
        </w:tc>
        <w:tc>
          <w:tcPr>
            <w:tcW w:w="991" w:type="dxa"/>
            <w:tcBorders>
              <w:top w:val="nil"/>
              <w:left w:val="nil"/>
              <w:bottom w:val="single" w:sz="4" w:space="0" w:color="auto"/>
              <w:right w:val="single" w:sz="8" w:space="0" w:color="auto"/>
            </w:tcBorders>
            <w:shd w:val="clear" w:color="auto" w:fill="auto"/>
            <w:noWrap/>
            <w:vAlign w:val="center"/>
          </w:tcPr>
          <w:p w14:paraId="32B8B4FC" w14:textId="77777777" w:rsidR="00B11043" w:rsidRDefault="00B20AFE">
            <w:pPr>
              <w:jc w:val="center"/>
            </w:pPr>
            <w:r>
              <w:rPr>
                <w:color w:val="000000"/>
                <w:sz w:val="18"/>
                <w:szCs w:val="18"/>
              </w:rPr>
              <w:t>0,92</w:t>
            </w:r>
          </w:p>
        </w:tc>
        <w:tc>
          <w:tcPr>
            <w:tcW w:w="1418" w:type="dxa"/>
            <w:tcBorders>
              <w:top w:val="nil"/>
              <w:left w:val="nil"/>
              <w:bottom w:val="single" w:sz="4" w:space="0" w:color="auto"/>
              <w:right w:val="single" w:sz="4" w:space="0" w:color="auto"/>
            </w:tcBorders>
            <w:shd w:val="clear" w:color="auto" w:fill="auto"/>
            <w:noWrap/>
            <w:vAlign w:val="bottom"/>
          </w:tcPr>
          <w:p w14:paraId="32B8B4FD" w14:textId="77777777" w:rsidR="00B11043" w:rsidRDefault="00B20AFE">
            <w:pPr>
              <w:spacing w:line="360" w:lineRule="auto"/>
              <w:jc w:val="center"/>
              <w:rPr>
                <w:i/>
                <w:sz w:val="18"/>
                <w:szCs w:val="18"/>
                <w:lang w:eastAsia="lt-LT"/>
              </w:rPr>
            </w:pPr>
            <w:r>
              <w:rPr>
                <w:i/>
                <w:sz w:val="18"/>
                <w:szCs w:val="18"/>
                <w:lang w:eastAsia="lt-LT"/>
              </w:rPr>
              <w:t>27049,09</w:t>
            </w:r>
          </w:p>
        </w:tc>
        <w:tc>
          <w:tcPr>
            <w:tcW w:w="804" w:type="dxa"/>
            <w:tcBorders>
              <w:top w:val="single" w:sz="4" w:space="0" w:color="auto"/>
              <w:bottom w:val="single" w:sz="4" w:space="0" w:color="auto"/>
              <w:right w:val="single" w:sz="4" w:space="0" w:color="auto"/>
            </w:tcBorders>
            <w:shd w:val="clear" w:color="auto" w:fill="auto"/>
            <w:vAlign w:val="center"/>
          </w:tcPr>
          <w:p w14:paraId="32B8B4FE" w14:textId="77777777" w:rsidR="00B11043" w:rsidRDefault="00B11043">
            <w:pPr>
              <w:jc w:val="center"/>
            </w:pPr>
          </w:p>
        </w:tc>
        <w:tc>
          <w:tcPr>
            <w:tcW w:w="1277" w:type="dxa"/>
            <w:tcBorders>
              <w:top w:val="single" w:sz="4" w:space="0" w:color="auto"/>
              <w:bottom w:val="single" w:sz="4" w:space="0" w:color="auto"/>
              <w:right w:val="single" w:sz="4" w:space="0" w:color="auto"/>
            </w:tcBorders>
            <w:vAlign w:val="center"/>
          </w:tcPr>
          <w:p w14:paraId="32B8B4FF" w14:textId="77777777" w:rsidR="00B11043" w:rsidRDefault="00B20AFE">
            <w:pPr>
              <w:jc w:val="center"/>
              <w:rPr>
                <w:i/>
                <w:sz w:val="18"/>
                <w:szCs w:val="18"/>
              </w:rPr>
            </w:pPr>
            <w:r>
              <w:rPr>
                <w:i/>
                <w:sz w:val="18"/>
                <w:szCs w:val="18"/>
              </w:rPr>
              <w:t>-2282,97</w:t>
            </w:r>
          </w:p>
        </w:tc>
        <w:tc>
          <w:tcPr>
            <w:tcW w:w="1183" w:type="dxa"/>
            <w:tcBorders>
              <w:top w:val="single" w:sz="4" w:space="0" w:color="auto"/>
              <w:left w:val="single" w:sz="4" w:space="0" w:color="auto"/>
              <w:bottom w:val="single" w:sz="4" w:space="0" w:color="auto"/>
              <w:right w:val="single" w:sz="4" w:space="0" w:color="auto"/>
            </w:tcBorders>
          </w:tcPr>
          <w:p w14:paraId="32B8B500" w14:textId="77777777" w:rsidR="00B11043" w:rsidRDefault="00B11043">
            <w:pPr>
              <w:jc w:val="center"/>
            </w:pPr>
          </w:p>
        </w:tc>
        <w:tc>
          <w:tcPr>
            <w:tcW w:w="229" w:type="dxa"/>
            <w:vMerge/>
            <w:tcBorders>
              <w:left w:val="single" w:sz="4" w:space="0" w:color="auto"/>
            </w:tcBorders>
            <w:shd w:val="clear" w:color="auto" w:fill="auto"/>
          </w:tcPr>
          <w:p w14:paraId="32B8B501" w14:textId="77777777" w:rsidR="00B11043" w:rsidRDefault="00B11043"/>
        </w:tc>
      </w:tr>
      <w:tr w:rsidR="00B11043" w14:paraId="32B8B50C"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503"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504" w14:textId="77777777" w:rsidR="00B11043" w:rsidRDefault="00B20AFE">
            <w:pPr>
              <w:spacing w:line="360" w:lineRule="auto"/>
              <w:rPr>
                <w:i/>
                <w:sz w:val="18"/>
                <w:szCs w:val="18"/>
              </w:rPr>
            </w:pPr>
            <w:r>
              <w:rPr>
                <w:i/>
                <w:sz w:val="18"/>
                <w:szCs w:val="18"/>
              </w:rPr>
              <w:t>Vandentiekio ir kanalizacijos sąnaudos</w:t>
            </w:r>
          </w:p>
        </w:tc>
        <w:tc>
          <w:tcPr>
            <w:tcW w:w="1417" w:type="dxa"/>
            <w:tcBorders>
              <w:top w:val="nil"/>
              <w:left w:val="nil"/>
              <w:bottom w:val="single" w:sz="4" w:space="0" w:color="auto"/>
              <w:right w:val="single" w:sz="8" w:space="0" w:color="auto"/>
            </w:tcBorders>
            <w:shd w:val="clear" w:color="auto" w:fill="auto"/>
            <w:noWrap/>
            <w:vAlign w:val="bottom"/>
          </w:tcPr>
          <w:p w14:paraId="32B8B505" w14:textId="77777777" w:rsidR="00B11043" w:rsidRDefault="00B20AFE">
            <w:pPr>
              <w:spacing w:line="360" w:lineRule="auto"/>
              <w:jc w:val="center"/>
              <w:rPr>
                <w:i/>
                <w:sz w:val="18"/>
                <w:szCs w:val="18"/>
                <w:lang w:eastAsia="lt-LT"/>
              </w:rPr>
            </w:pPr>
            <w:r>
              <w:rPr>
                <w:i/>
                <w:sz w:val="18"/>
                <w:szCs w:val="18"/>
                <w:lang w:eastAsia="lt-LT"/>
              </w:rPr>
              <w:t>17576,34</w:t>
            </w:r>
          </w:p>
        </w:tc>
        <w:tc>
          <w:tcPr>
            <w:tcW w:w="991" w:type="dxa"/>
            <w:tcBorders>
              <w:top w:val="nil"/>
              <w:left w:val="nil"/>
              <w:bottom w:val="single" w:sz="4" w:space="0" w:color="auto"/>
              <w:right w:val="single" w:sz="8" w:space="0" w:color="auto"/>
            </w:tcBorders>
            <w:shd w:val="clear" w:color="auto" w:fill="auto"/>
            <w:noWrap/>
            <w:vAlign w:val="center"/>
          </w:tcPr>
          <w:p w14:paraId="32B8B506" w14:textId="77777777" w:rsidR="00B11043" w:rsidRDefault="00B20AFE">
            <w:pPr>
              <w:jc w:val="center"/>
            </w:pPr>
            <w:r>
              <w:rPr>
                <w:color w:val="000000"/>
                <w:sz w:val="18"/>
                <w:szCs w:val="18"/>
              </w:rPr>
              <w:t>0,55</w:t>
            </w:r>
          </w:p>
        </w:tc>
        <w:tc>
          <w:tcPr>
            <w:tcW w:w="1418" w:type="dxa"/>
            <w:tcBorders>
              <w:top w:val="nil"/>
              <w:left w:val="nil"/>
              <w:bottom w:val="single" w:sz="4" w:space="0" w:color="auto"/>
              <w:right w:val="single" w:sz="4" w:space="0" w:color="auto"/>
            </w:tcBorders>
            <w:shd w:val="clear" w:color="auto" w:fill="auto"/>
            <w:noWrap/>
            <w:vAlign w:val="bottom"/>
          </w:tcPr>
          <w:p w14:paraId="32B8B507" w14:textId="77777777" w:rsidR="00B11043" w:rsidRDefault="00B20AFE">
            <w:pPr>
              <w:spacing w:line="360" w:lineRule="auto"/>
              <w:jc w:val="center"/>
              <w:rPr>
                <w:i/>
                <w:sz w:val="18"/>
                <w:szCs w:val="18"/>
                <w:lang w:eastAsia="lt-LT"/>
              </w:rPr>
            </w:pPr>
            <w:r>
              <w:rPr>
                <w:i/>
                <w:sz w:val="18"/>
                <w:szCs w:val="18"/>
                <w:lang w:eastAsia="lt-LT"/>
              </w:rPr>
              <w:t>18617,46</w:t>
            </w:r>
          </w:p>
        </w:tc>
        <w:tc>
          <w:tcPr>
            <w:tcW w:w="804" w:type="dxa"/>
            <w:tcBorders>
              <w:top w:val="single" w:sz="4" w:space="0" w:color="auto"/>
              <w:bottom w:val="single" w:sz="4" w:space="0" w:color="auto"/>
              <w:right w:val="single" w:sz="4" w:space="0" w:color="auto"/>
            </w:tcBorders>
            <w:shd w:val="clear" w:color="auto" w:fill="auto"/>
            <w:vAlign w:val="center"/>
          </w:tcPr>
          <w:p w14:paraId="32B8B508" w14:textId="77777777" w:rsidR="00B11043" w:rsidRDefault="00B11043">
            <w:pPr>
              <w:jc w:val="center"/>
            </w:pPr>
          </w:p>
        </w:tc>
        <w:tc>
          <w:tcPr>
            <w:tcW w:w="1277" w:type="dxa"/>
            <w:tcBorders>
              <w:top w:val="single" w:sz="4" w:space="0" w:color="auto"/>
              <w:bottom w:val="single" w:sz="4" w:space="0" w:color="auto"/>
              <w:right w:val="single" w:sz="4" w:space="0" w:color="auto"/>
            </w:tcBorders>
            <w:vAlign w:val="center"/>
          </w:tcPr>
          <w:p w14:paraId="32B8B509" w14:textId="77777777" w:rsidR="00B11043" w:rsidRDefault="00B20AFE">
            <w:pPr>
              <w:jc w:val="center"/>
              <w:rPr>
                <w:i/>
                <w:sz w:val="18"/>
                <w:szCs w:val="18"/>
              </w:rPr>
            </w:pPr>
            <w:r>
              <w:rPr>
                <w:i/>
                <w:sz w:val="18"/>
                <w:szCs w:val="18"/>
              </w:rPr>
              <w:t>+1041,12</w:t>
            </w:r>
          </w:p>
        </w:tc>
        <w:tc>
          <w:tcPr>
            <w:tcW w:w="1183" w:type="dxa"/>
            <w:tcBorders>
              <w:top w:val="single" w:sz="4" w:space="0" w:color="auto"/>
              <w:left w:val="single" w:sz="4" w:space="0" w:color="auto"/>
              <w:bottom w:val="single" w:sz="4" w:space="0" w:color="auto"/>
              <w:right w:val="single" w:sz="4" w:space="0" w:color="auto"/>
            </w:tcBorders>
          </w:tcPr>
          <w:p w14:paraId="32B8B50A" w14:textId="77777777" w:rsidR="00B11043" w:rsidRDefault="00B11043">
            <w:pPr>
              <w:jc w:val="center"/>
            </w:pPr>
          </w:p>
        </w:tc>
        <w:tc>
          <w:tcPr>
            <w:tcW w:w="229" w:type="dxa"/>
            <w:vMerge/>
            <w:tcBorders>
              <w:left w:val="single" w:sz="4" w:space="0" w:color="auto"/>
            </w:tcBorders>
            <w:shd w:val="clear" w:color="auto" w:fill="auto"/>
          </w:tcPr>
          <w:p w14:paraId="32B8B50B" w14:textId="77777777" w:rsidR="00B11043" w:rsidRDefault="00B11043"/>
        </w:tc>
      </w:tr>
      <w:tr w:rsidR="00B11043" w14:paraId="32B8B516"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50D"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50E" w14:textId="77777777" w:rsidR="00B11043" w:rsidRDefault="00B20AFE">
            <w:pPr>
              <w:spacing w:line="360" w:lineRule="auto"/>
              <w:rPr>
                <w:i/>
                <w:sz w:val="18"/>
                <w:szCs w:val="18"/>
              </w:rPr>
            </w:pPr>
            <w:r>
              <w:rPr>
                <w:i/>
                <w:sz w:val="18"/>
                <w:szCs w:val="18"/>
              </w:rPr>
              <w:t>Ryšių paslaugų sąnaudos</w:t>
            </w:r>
          </w:p>
        </w:tc>
        <w:tc>
          <w:tcPr>
            <w:tcW w:w="1417" w:type="dxa"/>
            <w:tcBorders>
              <w:top w:val="nil"/>
              <w:left w:val="nil"/>
              <w:bottom w:val="single" w:sz="4" w:space="0" w:color="auto"/>
              <w:right w:val="single" w:sz="8" w:space="0" w:color="auto"/>
            </w:tcBorders>
            <w:shd w:val="clear" w:color="auto" w:fill="auto"/>
            <w:noWrap/>
            <w:vAlign w:val="bottom"/>
          </w:tcPr>
          <w:p w14:paraId="32B8B50F" w14:textId="77777777" w:rsidR="00B11043" w:rsidRDefault="00B20AFE">
            <w:pPr>
              <w:spacing w:line="360" w:lineRule="auto"/>
              <w:jc w:val="center"/>
              <w:rPr>
                <w:i/>
                <w:sz w:val="18"/>
                <w:szCs w:val="18"/>
                <w:lang w:eastAsia="lt-LT"/>
              </w:rPr>
            </w:pPr>
            <w:r>
              <w:rPr>
                <w:i/>
                <w:sz w:val="18"/>
                <w:szCs w:val="18"/>
                <w:lang w:eastAsia="lt-LT"/>
              </w:rPr>
              <w:t>4105,07</w:t>
            </w:r>
          </w:p>
        </w:tc>
        <w:tc>
          <w:tcPr>
            <w:tcW w:w="991" w:type="dxa"/>
            <w:tcBorders>
              <w:top w:val="nil"/>
              <w:left w:val="nil"/>
              <w:bottom w:val="single" w:sz="4" w:space="0" w:color="auto"/>
              <w:right w:val="single" w:sz="8" w:space="0" w:color="auto"/>
            </w:tcBorders>
            <w:shd w:val="clear" w:color="auto" w:fill="auto"/>
            <w:noWrap/>
            <w:vAlign w:val="center"/>
          </w:tcPr>
          <w:p w14:paraId="32B8B510" w14:textId="77777777" w:rsidR="00B11043" w:rsidRDefault="00B20AFE">
            <w:pPr>
              <w:jc w:val="center"/>
            </w:pPr>
            <w:r>
              <w:rPr>
                <w:color w:val="000000"/>
                <w:sz w:val="18"/>
                <w:szCs w:val="18"/>
              </w:rPr>
              <w:t>0,13</w:t>
            </w:r>
          </w:p>
        </w:tc>
        <w:tc>
          <w:tcPr>
            <w:tcW w:w="1418" w:type="dxa"/>
            <w:tcBorders>
              <w:top w:val="nil"/>
              <w:left w:val="nil"/>
              <w:bottom w:val="single" w:sz="4" w:space="0" w:color="auto"/>
              <w:right w:val="single" w:sz="4" w:space="0" w:color="auto"/>
            </w:tcBorders>
            <w:shd w:val="clear" w:color="auto" w:fill="auto"/>
            <w:noWrap/>
            <w:vAlign w:val="bottom"/>
          </w:tcPr>
          <w:p w14:paraId="32B8B511" w14:textId="77777777" w:rsidR="00B11043" w:rsidRDefault="00B20AFE">
            <w:pPr>
              <w:spacing w:line="360" w:lineRule="auto"/>
              <w:jc w:val="center"/>
              <w:rPr>
                <w:i/>
                <w:sz w:val="18"/>
                <w:szCs w:val="18"/>
                <w:lang w:eastAsia="lt-LT"/>
              </w:rPr>
            </w:pPr>
            <w:r>
              <w:rPr>
                <w:i/>
                <w:sz w:val="18"/>
                <w:szCs w:val="18"/>
                <w:lang w:eastAsia="lt-LT"/>
              </w:rPr>
              <w:t>4080,35</w:t>
            </w:r>
          </w:p>
        </w:tc>
        <w:tc>
          <w:tcPr>
            <w:tcW w:w="804" w:type="dxa"/>
            <w:tcBorders>
              <w:top w:val="single" w:sz="4" w:space="0" w:color="auto"/>
              <w:bottom w:val="single" w:sz="4" w:space="0" w:color="auto"/>
              <w:right w:val="single" w:sz="4" w:space="0" w:color="auto"/>
            </w:tcBorders>
            <w:shd w:val="clear" w:color="auto" w:fill="auto"/>
            <w:vAlign w:val="center"/>
          </w:tcPr>
          <w:p w14:paraId="32B8B512" w14:textId="77777777" w:rsidR="00B11043" w:rsidRDefault="00B11043">
            <w:pPr>
              <w:jc w:val="center"/>
            </w:pPr>
          </w:p>
        </w:tc>
        <w:tc>
          <w:tcPr>
            <w:tcW w:w="1277" w:type="dxa"/>
            <w:tcBorders>
              <w:top w:val="single" w:sz="4" w:space="0" w:color="auto"/>
              <w:bottom w:val="single" w:sz="4" w:space="0" w:color="auto"/>
              <w:right w:val="single" w:sz="4" w:space="0" w:color="auto"/>
            </w:tcBorders>
            <w:vAlign w:val="center"/>
          </w:tcPr>
          <w:p w14:paraId="32B8B513" w14:textId="77777777" w:rsidR="00B11043" w:rsidRDefault="00B20AFE">
            <w:pPr>
              <w:jc w:val="center"/>
              <w:rPr>
                <w:i/>
                <w:sz w:val="18"/>
                <w:szCs w:val="18"/>
              </w:rPr>
            </w:pPr>
            <w:r>
              <w:rPr>
                <w:i/>
                <w:sz w:val="18"/>
                <w:szCs w:val="18"/>
              </w:rPr>
              <w:t>-24,72</w:t>
            </w:r>
          </w:p>
        </w:tc>
        <w:tc>
          <w:tcPr>
            <w:tcW w:w="1183" w:type="dxa"/>
            <w:tcBorders>
              <w:top w:val="single" w:sz="4" w:space="0" w:color="auto"/>
              <w:left w:val="single" w:sz="4" w:space="0" w:color="auto"/>
              <w:bottom w:val="single" w:sz="4" w:space="0" w:color="auto"/>
              <w:right w:val="single" w:sz="4" w:space="0" w:color="auto"/>
            </w:tcBorders>
          </w:tcPr>
          <w:p w14:paraId="32B8B514" w14:textId="77777777" w:rsidR="00B11043" w:rsidRDefault="00B11043">
            <w:pPr>
              <w:jc w:val="center"/>
            </w:pPr>
          </w:p>
        </w:tc>
        <w:tc>
          <w:tcPr>
            <w:tcW w:w="229" w:type="dxa"/>
            <w:vMerge/>
            <w:tcBorders>
              <w:left w:val="single" w:sz="4" w:space="0" w:color="auto"/>
            </w:tcBorders>
            <w:shd w:val="clear" w:color="auto" w:fill="auto"/>
          </w:tcPr>
          <w:p w14:paraId="32B8B515" w14:textId="77777777" w:rsidR="00B11043" w:rsidRDefault="00B11043"/>
        </w:tc>
      </w:tr>
      <w:tr w:rsidR="00B11043" w14:paraId="32B8B520"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517"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518" w14:textId="77777777" w:rsidR="00B11043" w:rsidRDefault="00B20AFE">
            <w:pPr>
              <w:spacing w:line="360" w:lineRule="auto"/>
              <w:rPr>
                <w:i/>
                <w:sz w:val="18"/>
                <w:szCs w:val="18"/>
              </w:rPr>
            </w:pPr>
            <w:r>
              <w:rPr>
                <w:i/>
                <w:sz w:val="18"/>
                <w:szCs w:val="18"/>
              </w:rPr>
              <w:t>Skalbimo sąnaudos</w:t>
            </w:r>
          </w:p>
        </w:tc>
        <w:tc>
          <w:tcPr>
            <w:tcW w:w="1417" w:type="dxa"/>
            <w:tcBorders>
              <w:top w:val="nil"/>
              <w:left w:val="nil"/>
              <w:bottom w:val="single" w:sz="4" w:space="0" w:color="auto"/>
              <w:right w:val="single" w:sz="8" w:space="0" w:color="auto"/>
            </w:tcBorders>
            <w:shd w:val="clear" w:color="auto" w:fill="auto"/>
            <w:noWrap/>
            <w:vAlign w:val="bottom"/>
          </w:tcPr>
          <w:p w14:paraId="32B8B519" w14:textId="77777777" w:rsidR="00B11043" w:rsidRDefault="00B20AFE">
            <w:pPr>
              <w:spacing w:line="360" w:lineRule="auto"/>
              <w:jc w:val="center"/>
              <w:rPr>
                <w:i/>
                <w:sz w:val="18"/>
                <w:szCs w:val="18"/>
                <w:lang w:eastAsia="lt-LT"/>
              </w:rPr>
            </w:pPr>
            <w:r>
              <w:rPr>
                <w:i/>
                <w:sz w:val="18"/>
                <w:szCs w:val="18"/>
                <w:lang w:eastAsia="lt-LT"/>
              </w:rPr>
              <w:t>19514,86</w:t>
            </w:r>
          </w:p>
        </w:tc>
        <w:tc>
          <w:tcPr>
            <w:tcW w:w="991" w:type="dxa"/>
            <w:tcBorders>
              <w:top w:val="nil"/>
              <w:left w:val="nil"/>
              <w:bottom w:val="single" w:sz="4" w:space="0" w:color="auto"/>
              <w:right w:val="single" w:sz="8" w:space="0" w:color="auto"/>
            </w:tcBorders>
            <w:shd w:val="clear" w:color="auto" w:fill="auto"/>
            <w:noWrap/>
            <w:vAlign w:val="center"/>
          </w:tcPr>
          <w:p w14:paraId="32B8B51A" w14:textId="77777777" w:rsidR="00B11043" w:rsidRDefault="00B20AFE">
            <w:pPr>
              <w:jc w:val="center"/>
            </w:pPr>
            <w:r>
              <w:rPr>
                <w:color w:val="000000"/>
                <w:sz w:val="18"/>
                <w:szCs w:val="18"/>
              </w:rPr>
              <w:t>0,61</w:t>
            </w:r>
          </w:p>
        </w:tc>
        <w:tc>
          <w:tcPr>
            <w:tcW w:w="1418" w:type="dxa"/>
            <w:tcBorders>
              <w:top w:val="nil"/>
              <w:left w:val="nil"/>
              <w:bottom w:val="single" w:sz="4" w:space="0" w:color="auto"/>
              <w:right w:val="single" w:sz="4" w:space="0" w:color="auto"/>
            </w:tcBorders>
            <w:shd w:val="clear" w:color="auto" w:fill="auto"/>
            <w:noWrap/>
            <w:vAlign w:val="bottom"/>
          </w:tcPr>
          <w:p w14:paraId="32B8B51B" w14:textId="77777777" w:rsidR="00B11043" w:rsidRDefault="00B20AFE">
            <w:pPr>
              <w:spacing w:line="360" w:lineRule="auto"/>
              <w:jc w:val="center"/>
              <w:rPr>
                <w:i/>
                <w:sz w:val="18"/>
                <w:szCs w:val="18"/>
                <w:lang w:eastAsia="lt-LT"/>
              </w:rPr>
            </w:pPr>
            <w:r>
              <w:rPr>
                <w:i/>
                <w:sz w:val="18"/>
                <w:szCs w:val="18"/>
                <w:lang w:eastAsia="lt-LT"/>
              </w:rPr>
              <w:t>25265,21</w:t>
            </w:r>
          </w:p>
        </w:tc>
        <w:tc>
          <w:tcPr>
            <w:tcW w:w="804" w:type="dxa"/>
            <w:tcBorders>
              <w:top w:val="single" w:sz="4" w:space="0" w:color="auto"/>
              <w:bottom w:val="single" w:sz="4" w:space="0" w:color="auto"/>
              <w:right w:val="single" w:sz="4" w:space="0" w:color="auto"/>
            </w:tcBorders>
            <w:shd w:val="clear" w:color="auto" w:fill="auto"/>
            <w:vAlign w:val="center"/>
          </w:tcPr>
          <w:p w14:paraId="32B8B51C" w14:textId="77777777" w:rsidR="00B11043" w:rsidRDefault="00B11043">
            <w:pPr>
              <w:jc w:val="center"/>
            </w:pPr>
          </w:p>
        </w:tc>
        <w:tc>
          <w:tcPr>
            <w:tcW w:w="1277" w:type="dxa"/>
            <w:tcBorders>
              <w:top w:val="single" w:sz="4" w:space="0" w:color="auto"/>
              <w:bottom w:val="single" w:sz="4" w:space="0" w:color="auto"/>
              <w:right w:val="single" w:sz="4" w:space="0" w:color="auto"/>
            </w:tcBorders>
            <w:vAlign w:val="center"/>
          </w:tcPr>
          <w:p w14:paraId="32B8B51D" w14:textId="77777777" w:rsidR="00B11043" w:rsidRDefault="00B20AFE">
            <w:pPr>
              <w:jc w:val="center"/>
              <w:rPr>
                <w:i/>
                <w:sz w:val="18"/>
                <w:szCs w:val="18"/>
              </w:rPr>
            </w:pPr>
            <w:r>
              <w:rPr>
                <w:i/>
                <w:sz w:val="18"/>
                <w:szCs w:val="18"/>
              </w:rPr>
              <w:t>+5750,35</w:t>
            </w:r>
          </w:p>
        </w:tc>
        <w:tc>
          <w:tcPr>
            <w:tcW w:w="1183" w:type="dxa"/>
            <w:tcBorders>
              <w:top w:val="single" w:sz="4" w:space="0" w:color="auto"/>
              <w:left w:val="single" w:sz="4" w:space="0" w:color="auto"/>
              <w:bottom w:val="single" w:sz="4" w:space="0" w:color="auto"/>
              <w:right w:val="single" w:sz="4" w:space="0" w:color="auto"/>
            </w:tcBorders>
          </w:tcPr>
          <w:p w14:paraId="32B8B51E" w14:textId="77777777" w:rsidR="00B11043" w:rsidRDefault="00B11043">
            <w:pPr>
              <w:jc w:val="center"/>
            </w:pPr>
          </w:p>
        </w:tc>
        <w:tc>
          <w:tcPr>
            <w:tcW w:w="229" w:type="dxa"/>
            <w:vMerge/>
            <w:tcBorders>
              <w:left w:val="single" w:sz="4" w:space="0" w:color="auto"/>
            </w:tcBorders>
            <w:shd w:val="clear" w:color="auto" w:fill="auto"/>
          </w:tcPr>
          <w:p w14:paraId="32B8B51F" w14:textId="77777777" w:rsidR="00B11043" w:rsidRDefault="00B11043"/>
        </w:tc>
      </w:tr>
      <w:tr w:rsidR="00B11043" w14:paraId="32B8B52A"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521"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522" w14:textId="77777777" w:rsidR="00B11043" w:rsidRDefault="00B20AFE">
            <w:pPr>
              <w:spacing w:line="360" w:lineRule="auto"/>
              <w:rPr>
                <w:i/>
                <w:sz w:val="18"/>
                <w:szCs w:val="18"/>
              </w:rPr>
            </w:pPr>
            <w:r>
              <w:rPr>
                <w:i/>
                <w:sz w:val="18"/>
                <w:szCs w:val="18"/>
              </w:rPr>
              <w:t>Atliekų tvarkymo sąnaudos</w:t>
            </w:r>
          </w:p>
        </w:tc>
        <w:tc>
          <w:tcPr>
            <w:tcW w:w="1417" w:type="dxa"/>
            <w:tcBorders>
              <w:top w:val="nil"/>
              <w:left w:val="nil"/>
              <w:bottom w:val="single" w:sz="4" w:space="0" w:color="auto"/>
              <w:right w:val="single" w:sz="8" w:space="0" w:color="auto"/>
            </w:tcBorders>
            <w:shd w:val="clear" w:color="auto" w:fill="auto"/>
            <w:noWrap/>
            <w:vAlign w:val="bottom"/>
          </w:tcPr>
          <w:p w14:paraId="32B8B523" w14:textId="77777777" w:rsidR="00B11043" w:rsidRDefault="00B20AFE">
            <w:pPr>
              <w:spacing w:line="360" w:lineRule="auto"/>
              <w:jc w:val="center"/>
              <w:rPr>
                <w:i/>
                <w:sz w:val="18"/>
                <w:szCs w:val="18"/>
                <w:lang w:eastAsia="lt-LT"/>
              </w:rPr>
            </w:pPr>
            <w:r>
              <w:rPr>
                <w:i/>
                <w:sz w:val="18"/>
                <w:szCs w:val="18"/>
                <w:lang w:eastAsia="lt-LT"/>
              </w:rPr>
              <w:t>3464,89</w:t>
            </w:r>
          </w:p>
        </w:tc>
        <w:tc>
          <w:tcPr>
            <w:tcW w:w="991" w:type="dxa"/>
            <w:tcBorders>
              <w:top w:val="nil"/>
              <w:left w:val="nil"/>
              <w:bottom w:val="single" w:sz="4" w:space="0" w:color="auto"/>
              <w:right w:val="single" w:sz="8" w:space="0" w:color="auto"/>
            </w:tcBorders>
            <w:shd w:val="clear" w:color="auto" w:fill="auto"/>
            <w:noWrap/>
            <w:vAlign w:val="center"/>
          </w:tcPr>
          <w:p w14:paraId="32B8B524" w14:textId="77777777" w:rsidR="00B11043" w:rsidRDefault="00B20AFE">
            <w:pPr>
              <w:jc w:val="center"/>
            </w:pPr>
            <w:r>
              <w:rPr>
                <w:color w:val="000000"/>
                <w:sz w:val="18"/>
                <w:szCs w:val="18"/>
              </w:rPr>
              <w:t>0,11</w:t>
            </w:r>
          </w:p>
        </w:tc>
        <w:tc>
          <w:tcPr>
            <w:tcW w:w="1418" w:type="dxa"/>
            <w:tcBorders>
              <w:top w:val="nil"/>
              <w:left w:val="nil"/>
              <w:bottom w:val="single" w:sz="4" w:space="0" w:color="auto"/>
              <w:right w:val="single" w:sz="4" w:space="0" w:color="auto"/>
            </w:tcBorders>
            <w:shd w:val="clear" w:color="auto" w:fill="auto"/>
            <w:noWrap/>
            <w:vAlign w:val="bottom"/>
          </w:tcPr>
          <w:p w14:paraId="32B8B525" w14:textId="77777777" w:rsidR="00B11043" w:rsidRDefault="00B20AFE">
            <w:pPr>
              <w:spacing w:line="360" w:lineRule="auto"/>
              <w:jc w:val="center"/>
              <w:rPr>
                <w:i/>
                <w:sz w:val="18"/>
                <w:szCs w:val="18"/>
                <w:lang w:eastAsia="lt-LT"/>
              </w:rPr>
            </w:pPr>
            <w:r>
              <w:rPr>
                <w:i/>
                <w:sz w:val="18"/>
                <w:szCs w:val="18"/>
                <w:lang w:eastAsia="lt-LT"/>
              </w:rPr>
              <w:t>3198,36</w:t>
            </w:r>
          </w:p>
        </w:tc>
        <w:tc>
          <w:tcPr>
            <w:tcW w:w="804" w:type="dxa"/>
            <w:tcBorders>
              <w:top w:val="single" w:sz="4" w:space="0" w:color="auto"/>
              <w:bottom w:val="single" w:sz="4" w:space="0" w:color="auto"/>
              <w:right w:val="single" w:sz="4" w:space="0" w:color="auto"/>
            </w:tcBorders>
            <w:shd w:val="clear" w:color="auto" w:fill="auto"/>
            <w:vAlign w:val="center"/>
          </w:tcPr>
          <w:p w14:paraId="32B8B526" w14:textId="77777777" w:rsidR="00B11043" w:rsidRDefault="00B11043">
            <w:pPr>
              <w:jc w:val="center"/>
            </w:pPr>
          </w:p>
        </w:tc>
        <w:tc>
          <w:tcPr>
            <w:tcW w:w="1277" w:type="dxa"/>
            <w:tcBorders>
              <w:top w:val="single" w:sz="4" w:space="0" w:color="auto"/>
              <w:bottom w:val="single" w:sz="4" w:space="0" w:color="auto"/>
              <w:right w:val="single" w:sz="4" w:space="0" w:color="auto"/>
            </w:tcBorders>
            <w:vAlign w:val="center"/>
          </w:tcPr>
          <w:p w14:paraId="32B8B527" w14:textId="77777777" w:rsidR="00B11043" w:rsidRDefault="00B20AFE">
            <w:pPr>
              <w:jc w:val="center"/>
              <w:rPr>
                <w:i/>
                <w:sz w:val="18"/>
                <w:szCs w:val="18"/>
              </w:rPr>
            </w:pPr>
            <w:r>
              <w:rPr>
                <w:i/>
                <w:sz w:val="18"/>
                <w:szCs w:val="18"/>
              </w:rPr>
              <w:t>-266,53</w:t>
            </w:r>
          </w:p>
        </w:tc>
        <w:tc>
          <w:tcPr>
            <w:tcW w:w="1183" w:type="dxa"/>
            <w:tcBorders>
              <w:top w:val="single" w:sz="4" w:space="0" w:color="auto"/>
              <w:left w:val="single" w:sz="4" w:space="0" w:color="auto"/>
              <w:bottom w:val="single" w:sz="4" w:space="0" w:color="auto"/>
              <w:right w:val="single" w:sz="4" w:space="0" w:color="auto"/>
            </w:tcBorders>
          </w:tcPr>
          <w:p w14:paraId="32B8B528" w14:textId="77777777" w:rsidR="00B11043" w:rsidRDefault="00B11043">
            <w:pPr>
              <w:jc w:val="center"/>
            </w:pPr>
          </w:p>
        </w:tc>
        <w:tc>
          <w:tcPr>
            <w:tcW w:w="229" w:type="dxa"/>
            <w:vMerge/>
            <w:tcBorders>
              <w:left w:val="single" w:sz="4" w:space="0" w:color="auto"/>
            </w:tcBorders>
            <w:shd w:val="clear" w:color="auto" w:fill="auto"/>
          </w:tcPr>
          <w:p w14:paraId="32B8B529" w14:textId="77777777" w:rsidR="00B11043" w:rsidRDefault="00B11043"/>
        </w:tc>
      </w:tr>
      <w:tr w:rsidR="00B11043" w14:paraId="32B8B534" w14:textId="77777777">
        <w:trPr>
          <w:trHeight w:val="441"/>
        </w:trPr>
        <w:tc>
          <w:tcPr>
            <w:tcW w:w="643" w:type="dxa"/>
            <w:tcBorders>
              <w:top w:val="nil"/>
              <w:left w:val="single" w:sz="8" w:space="0" w:color="auto"/>
              <w:bottom w:val="single" w:sz="4" w:space="0" w:color="auto"/>
              <w:right w:val="single" w:sz="8" w:space="0" w:color="auto"/>
            </w:tcBorders>
            <w:shd w:val="clear" w:color="auto" w:fill="auto"/>
            <w:noWrap/>
            <w:vAlign w:val="bottom"/>
          </w:tcPr>
          <w:p w14:paraId="32B8B52B" w14:textId="77777777" w:rsidR="00B11043" w:rsidRDefault="00B11043">
            <w:pPr>
              <w:spacing w:line="360" w:lineRule="auto"/>
              <w:jc w:val="center"/>
              <w:rPr>
                <w:szCs w:val="24"/>
                <w:lang w:eastAsia="lt-LT"/>
              </w:rPr>
            </w:pPr>
          </w:p>
        </w:tc>
        <w:tc>
          <w:tcPr>
            <w:tcW w:w="2634" w:type="dxa"/>
            <w:tcBorders>
              <w:top w:val="nil"/>
              <w:left w:val="nil"/>
              <w:bottom w:val="single" w:sz="4" w:space="0" w:color="auto"/>
              <w:right w:val="single" w:sz="8" w:space="0" w:color="auto"/>
            </w:tcBorders>
            <w:shd w:val="clear" w:color="auto" w:fill="auto"/>
            <w:noWrap/>
          </w:tcPr>
          <w:p w14:paraId="32B8B52C" w14:textId="77777777" w:rsidR="00B11043" w:rsidRDefault="00B20AFE">
            <w:pPr>
              <w:spacing w:line="360" w:lineRule="auto"/>
              <w:rPr>
                <w:i/>
                <w:sz w:val="18"/>
                <w:szCs w:val="18"/>
              </w:rPr>
            </w:pPr>
            <w:r>
              <w:rPr>
                <w:i/>
                <w:sz w:val="18"/>
                <w:szCs w:val="18"/>
              </w:rPr>
              <w:t>Kitų komunalinių paslaugų sąnaudos</w:t>
            </w:r>
          </w:p>
        </w:tc>
        <w:tc>
          <w:tcPr>
            <w:tcW w:w="1417" w:type="dxa"/>
            <w:tcBorders>
              <w:top w:val="nil"/>
              <w:left w:val="nil"/>
              <w:bottom w:val="single" w:sz="4" w:space="0" w:color="auto"/>
              <w:right w:val="single" w:sz="8" w:space="0" w:color="auto"/>
            </w:tcBorders>
            <w:shd w:val="clear" w:color="auto" w:fill="auto"/>
            <w:noWrap/>
            <w:vAlign w:val="bottom"/>
          </w:tcPr>
          <w:p w14:paraId="32B8B52D" w14:textId="77777777" w:rsidR="00B11043" w:rsidRDefault="00B20AFE">
            <w:pPr>
              <w:spacing w:line="360" w:lineRule="auto"/>
              <w:jc w:val="center"/>
              <w:rPr>
                <w:i/>
                <w:sz w:val="18"/>
                <w:szCs w:val="18"/>
                <w:lang w:eastAsia="lt-LT"/>
              </w:rPr>
            </w:pPr>
            <w:r>
              <w:rPr>
                <w:i/>
                <w:sz w:val="18"/>
                <w:szCs w:val="18"/>
                <w:lang w:eastAsia="lt-LT"/>
              </w:rPr>
              <w:t>5069,88</w:t>
            </w:r>
          </w:p>
        </w:tc>
        <w:tc>
          <w:tcPr>
            <w:tcW w:w="991" w:type="dxa"/>
            <w:tcBorders>
              <w:top w:val="nil"/>
              <w:left w:val="nil"/>
              <w:bottom w:val="single" w:sz="4" w:space="0" w:color="auto"/>
              <w:right w:val="single" w:sz="8" w:space="0" w:color="auto"/>
            </w:tcBorders>
            <w:shd w:val="clear" w:color="auto" w:fill="auto"/>
            <w:noWrap/>
            <w:vAlign w:val="center"/>
          </w:tcPr>
          <w:p w14:paraId="32B8B52E" w14:textId="77777777" w:rsidR="00B11043" w:rsidRDefault="00B20AFE">
            <w:pPr>
              <w:jc w:val="center"/>
            </w:pPr>
            <w:r>
              <w:rPr>
                <w:color w:val="000000"/>
                <w:sz w:val="18"/>
                <w:szCs w:val="18"/>
              </w:rPr>
              <w:t>0,16</w:t>
            </w:r>
          </w:p>
        </w:tc>
        <w:tc>
          <w:tcPr>
            <w:tcW w:w="1418" w:type="dxa"/>
            <w:tcBorders>
              <w:top w:val="nil"/>
              <w:left w:val="nil"/>
              <w:bottom w:val="single" w:sz="4" w:space="0" w:color="auto"/>
              <w:right w:val="single" w:sz="4" w:space="0" w:color="auto"/>
            </w:tcBorders>
            <w:shd w:val="clear" w:color="auto" w:fill="auto"/>
            <w:noWrap/>
            <w:vAlign w:val="bottom"/>
          </w:tcPr>
          <w:p w14:paraId="32B8B52F" w14:textId="77777777" w:rsidR="00B11043" w:rsidRDefault="00B20AFE">
            <w:pPr>
              <w:spacing w:line="360" w:lineRule="auto"/>
              <w:jc w:val="center"/>
              <w:rPr>
                <w:i/>
                <w:sz w:val="18"/>
                <w:szCs w:val="18"/>
                <w:lang w:eastAsia="lt-LT"/>
              </w:rPr>
            </w:pPr>
            <w:r>
              <w:rPr>
                <w:i/>
                <w:sz w:val="18"/>
                <w:szCs w:val="18"/>
                <w:lang w:eastAsia="lt-LT"/>
              </w:rPr>
              <w:t>4724,46</w:t>
            </w:r>
          </w:p>
        </w:tc>
        <w:tc>
          <w:tcPr>
            <w:tcW w:w="804" w:type="dxa"/>
            <w:tcBorders>
              <w:top w:val="single" w:sz="4" w:space="0" w:color="auto"/>
              <w:bottom w:val="single" w:sz="4" w:space="0" w:color="auto"/>
              <w:right w:val="single" w:sz="4" w:space="0" w:color="auto"/>
            </w:tcBorders>
            <w:shd w:val="clear" w:color="auto" w:fill="auto"/>
            <w:vAlign w:val="center"/>
          </w:tcPr>
          <w:p w14:paraId="32B8B530" w14:textId="77777777" w:rsidR="00B11043" w:rsidRDefault="00B11043">
            <w:pPr>
              <w:jc w:val="center"/>
            </w:pPr>
          </w:p>
        </w:tc>
        <w:tc>
          <w:tcPr>
            <w:tcW w:w="1277" w:type="dxa"/>
            <w:tcBorders>
              <w:top w:val="single" w:sz="4" w:space="0" w:color="auto"/>
              <w:bottom w:val="single" w:sz="4" w:space="0" w:color="auto"/>
              <w:right w:val="single" w:sz="4" w:space="0" w:color="auto"/>
            </w:tcBorders>
            <w:vAlign w:val="center"/>
          </w:tcPr>
          <w:p w14:paraId="32B8B531" w14:textId="77777777" w:rsidR="00B11043" w:rsidRDefault="00B20AFE">
            <w:pPr>
              <w:jc w:val="center"/>
              <w:rPr>
                <w:i/>
                <w:sz w:val="18"/>
                <w:szCs w:val="18"/>
              </w:rPr>
            </w:pPr>
            <w:r>
              <w:rPr>
                <w:i/>
                <w:sz w:val="18"/>
                <w:szCs w:val="18"/>
              </w:rPr>
              <w:t>-345,42</w:t>
            </w:r>
          </w:p>
        </w:tc>
        <w:tc>
          <w:tcPr>
            <w:tcW w:w="1183" w:type="dxa"/>
            <w:tcBorders>
              <w:top w:val="single" w:sz="4" w:space="0" w:color="auto"/>
              <w:left w:val="single" w:sz="4" w:space="0" w:color="auto"/>
              <w:bottom w:val="single" w:sz="4" w:space="0" w:color="auto"/>
              <w:right w:val="single" w:sz="4" w:space="0" w:color="auto"/>
            </w:tcBorders>
          </w:tcPr>
          <w:p w14:paraId="32B8B532" w14:textId="77777777" w:rsidR="00B11043" w:rsidRDefault="00B11043">
            <w:pPr>
              <w:jc w:val="center"/>
            </w:pPr>
          </w:p>
        </w:tc>
        <w:tc>
          <w:tcPr>
            <w:tcW w:w="229" w:type="dxa"/>
            <w:vMerge/>
            <w:tcBorders>
              <w:left w:val="single" w:sz="4" w:space="0" w:color="auto"/>
            </w:tcBorders>
            <w:shd w:val="clear" w:color="auto" w:fill="auto"/>
          </w:tcPr>
          <w:p w14:paraId="32B8B533" w14:textId="77777777" w:rsidR="00B11043" w:rsidRDefault="00B11043"/>
        </w:tc>
      </w:tr>
      <w:tr w:rsidR="00B11043" w14:paraId="32B8B53E"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35" w14:textId="77777777" w:rsidR="00B11043" w:rsidRDefault="00B20AFE">
            <w:pPr>
              <w:spacing w:line="360" w:lineRule="auto"/>
              <w:jc w:val="center"/>
              <w:rPr>
                <w:szCs w:val="24"/>
                <w:lang w:eastAsia="lt-LT"/>
              </w:rPr>
            </w:pPr>
            <w:r>
              <w:rPr>
                <w:szCs w:val="24"/>
                <w:lang w:eastAsia="lt-LT"/>
              </w:rPr>
              <w:t>5</w:t>
            </w:r>
          </w:p>
        </w:tc>
        <w:tc>
          <w:tcPr>
            <w:tcW w:w="2634" w:type="dxa"/>
            <w:tcBorders>
              <w:top w:val="single" w:sz="4" w:space="0" w:color="auto"/>
              <w:left w:val="nil"/>
              <w:bottom w:val="nil"/>
              <w:right w:val="single" w:sz="8" w:space="0" w:color="auto"/>
            </w:tcBorders>
            <w:shd w:val="clear" w:color="auto" w:fill="auto"/>
            <w:noWrap/>
          </w:tcPr>
          <w:p w14:paraId="32B8B536" w14:textId="77777777" w:rsidR="00B11043" w:rsidRDefault="00B20AFE">
            <w:pPr>
              <w:spacing w:line="360" w:lineRule="auto"/>
              <w:rPr>
                <w:sz w:val="20"/>
              </w:rPr>
            </w:pPr>
            <w:r>
              <w:rPr>
                <w:sz w:val="20"/>
              </w:rPr>
              <w:t>Komandiruočių sąnaudos</w:t>
            </w:r>
          </w:p>
        </w:tc>
        <w:tc>
          <w:tcPr>
            <w:tcW w:w="1417" w:type="dxa"/>
            <w:tcBorders>
              <w:top w:val="single" w:sz="4" w:space="0" w:color="auto"/>
              <w:left w:val="nil"/>
              <w:bottom w:val="nil"/>
              <w:right w:val="single" w:sz="8" w:space="0" w:color="auto"/>
            </w:tcBorders>
            <w:shd w:val="clear" w:color="auto" w:fill="auto"/>
            <w:noWrap/>
            <w:vAlign w:val="bottom"/>
          </w:tcPr>
          <w:p w14:paraId="32B8B537" w14:textId="77777777" w:rsidR="00B11043" w:rsidRDefault="00B20AFE">
            <w:pPr>
              <w:spacing w:line="360" w:lineRule="auto"/>
              <w:jc w:val="center"/>
              <w:rPr>
                <w:sz w:val="22"/>
                <w:szCs w:val="22"/>
                <w:lang w:eastAsia="lt-LT"/>
              </w:rPr>
            </w:pPr>
            <w:r>
              <w:rPr>
                <w:sz w:val="22"/>
                <w:szCs w:val="22"/>
                <w:lang w:eastAsia="lt-LT"/>
              </w:rPr>
              <w:t>180</w:t>
            </w:r>
          </w:p>
        </w:tc>
        <w:tc>
          <w:tcPr>
            <w:tcW w:w="991" w:type="dxa"/>
            <w:tcBorders>
              <w:top w:val="single" w:sz="4" w:space="0" w:color="auto"/>
              <w:left w:val="nil"/>
              <w:bottom w:val="nil"/>
              <w:right w:val="single" w:sz="8" w:space="0" w:color="auto"/>
            </w:tcBorders>
            <w:shd w:val="clear" w:color="auto" w:fill="auto"/>
            <w:noWrap/>
            <w:vAlign w:val="center"/>
          </w:tcPr>
          <w:p w14:paraId="32B8B538" w14:textId="77777777" w:rsidR="00B11043" w:rsidRDefault="00B20AFE">
            <w:pPr>
              <w:jc w:val="center"/>
              <w:rPr>
                <w:color w:val="000000"/>
                <w:sz w:val="22"/>
                <w:szCs w:val="22"/>
              </w:rPr>
            </w:pPr>
            <w:r>
              <w:rPr>
                <w:color w:val="000000"/>
                <w:sz w:val="22"/>
                <w:szCs w:val="22"/>
              </w:rPr>
              <w:t>0,01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39" w14:textId="77777777" w:rsidR="00B11043" w:rsidRDefault="00B20AFE">
            <w:pPr>
              <w:spacing w:line="360" w:lineRule="auto"/>
              <w:jc w:val="center"/>
              <w:rPr>
                <w:sz w:val="22"/>
                <w:szCs w:val="22"/>
                <w:lang w:eastAsia="lt-LT"/>
              </w:rPr>
            </w:pPr>
            <w:r>
              <w:rPr>
                <w:sz w:val="22"/>
                <w:szCs w:val="22"/>
                <w:lang w:eastAsia="lt-LT"/>
              </w:rPr>
              <w:t>0,00</w:t>
            </w:r>
          </w:p>
        </w:tc>
        <w:tc>
          <w:tcPr>
            <w:tcW w:w="804" w:type="dxa"/>
            <w:tcBorders>
              <w:top w:val="single" w:sz="4" w:space="0" w:color="auto"/>
              <w:bottom w:val="single" w:sz="4" w:space="0" w:color="auto"/>
              <w:right w:val="single" w:sz="4" w:space="0" w:color="auto"/>
            </w:tcBorders>
            <w:shd w:val="clear" w:color="auto" w:fill="auto"/>
            <w:vAlign w:val="center"/>
          </w:tcPr>
          <w:p w14:paraId="32B8B53A" w14:textId="77777777" w:rsidR="00B11043" w:rsidRDefault="00B11043">
            <w:pPr>
              <w:jc w:val="center"/>
              <w:rPr>
                <w:color w:val="000000"/>
                <w:sz w:val="22"/>
                <w:szCs w:val="22"/>
              </w:rPr>
            </w:pPr>
          </w:p>
        </w:tc>
        <w:tc>
          <w:tcPr>
            <w:tcW w:w="1277" w:type="dxa"/>
            <w:tcBorders>
              <w:top w:val="single" w:sz="4" w:space="0" w:color="auto"/>
              <w:bottom w:val="single" w:sz="4" w:space="0" w:color="auto"/>
              <w:right w:val="single" w:sz="4" w:space="0" w:color="auto"/>
            </w:tcBorders>
            <w:vAlign w:val="center"/>
          </w:tcPr>
          <w:p w14:paraId="32B8B53B" w14:textId="77777777" w:rsidR="00B11043" w:rsidRDefault="00B20AFE">
            <w:pPr>
              <w:jc w:val="center"/>
              <w:rPr>
                <w:color w:val="000000"/>
                <w:sz w:val="22"/>
                <w:szCs w:val="22"/>
              </w:rPr>
            </w:pPr>
            <w:r>
              <w:rPr>
                <w:color w:val="000000"/>
                <w:sz w:val="22"/>
                <w:szCs w:val="22"/>
              </w:rPr>
              <w:t>-180</w:t>
            </w:r>
          </w:p>
        </w:tc>
        <w:tc>
          <w:tcPr>
            <w:tcW w:w="1183" w:type="dxa"/>
            <w:tcBorders>
              <w:top w:val="single" w:sz="4" w:space="0" w:color="auto"/>
              <w:left w:val="single" w:sz="4" w:space="0" w:color="auto"/>
              <w:bottom w:val="single" w:sz="4" w:space="0" w:color="auto"/>
              <w:right w:val="single" w:sz="4" w:space="0" w:color="auto"/>
            </w:tcBorders>
            <w:vAlign w:val="center"/>
          </w:tcPr>
          <w:p w14:paraId="32B8B53C" w14:textId="77777777" w:rsidR="00B11043" w:rsidRDefault="00B20AFE">
            <w:pPr>
              <w:jc w:val="center"/>
              <w:rPr>
                <w:color w:val="000000"/>
                <w:sz w:val="22"/>
                <w:szCs w:val="22"/>
              </w:rPr>
            </w:pPr>
            <w:r>
              <w:rPr>
                <w:color w:val="000000"/>
                <w:sz w:val="22"/>
                <w:szCs w:val="22"/>
              </w:rPr>
              <w:t>-100</w:t>
            </w:r>
          </w:p>
        </w:tc>
        <w:tc>
          <w:tcPr>
            <w:tcW w:w="229" w:type="dxa"/>
            <w:vMerge/>
            <w:tcBorders>
              <w:left w:val="single" w:sz="4" w:space="0" w:color="auto"/>
            </w:tcBorders>
            <w:shd w:val="clear" w:color="auto" w:fill="auto"/>
          </w:tcPr>
          <w:p w14:paraId="32B8B53D" w14:textId="77777777" w:rsidR="00B11043" w:rsidRDefault="00B11043"/>
        </w:tc>
      </w:tr>
      <w:tr w:rsidR="00B11043" w14:paraId="32B8B548"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3F" w14:textId="77777777" w:rsidR="00B11043" w:rsidRDefault="00B20AFE">
            <w:pPr>
              <w:spacing w:line="360" w:lineRule="auto"/>
              <w:jc w:val="center"/>
              <w:rPr>
                <w:szCs w:val="24"/>
                <w:lang w:eastAsia="lt-LT"/>
              </w:rPr>
            </w:pPr>
            <w:r>
              <w:rPr>
                <w:szCs w:val="24"/>
                <w:lang w:eastAsia="lt-LT"/>
              </w:rPr>
              <w:t>6</w:t>
            </w:r>
          </w:p>
        </w:tc>
        <w:tc>
          <w:tcPr>
            <w:tcW w:w="2634" w:type="dxa"/>
            <w:tcBorders>
              <w:top w:val="single" w:sz="4" w:space="0" w:color="auto"/>
              <w:left w:val="nil"/>
              <w:bottom w:val="nil"/>
              <w:right w:val="single" w:sz="8" w:space="0" w:color="auto"/>
            </w:tcBorders>
            <w:shd w:val="clear" w:color="auto" w:fill="auto"/>
            <w:noWrap/>
          </w:tcPr>
          <w:p w14:paraId="32B8B540" w14:textId="77777777" w:rsidR="00B11043" w:rsidRDefault="00B20AFE">
            <w:pPr>
              <w:spacing w:line="360" w:lineRule="auto"/>
              <w:rPr>
                <w:sz w:val="20"/>
              </w:rPr>
            </w:pPr>
            <w:r>
              <w:rPr>
                <w:sz w:val="20"/>
              </w:rPr>
              <w:t xml:space="preserve">Transporto </w:t>
            </w:r>
          </w:p>
        </w:tc>
        <w:tc>
          <w:tcPr>
            <w:tcW w:w="1417" w:type="dxa"/>
            <w:tcBorders>
              <w:top w:val="single" w:sz="4" w:space="0" w:color="auto"/>
              <w:left w:val="nil"/>
              <w:bottom w:val="nil"/>
              <w:right w:val="single" w:sz="8" w:space="0" w:color="auto"/>
            </w:tcBorders>
            <w:shd w:val="clear" w:color="auto" w:fill="auto"/>
            <w:noWrap/>
            <w:vAlign w:val="bottom"/>
          </w:tcPr>
          <w:p w14:paraId="32B8B541" w14:textId="77777777" w:rsidR="00B11043" w:rsidRDefault="00B20AFE">
            <w:pPr>
              <w:spacing w:line="360" w:lineRule="auto"/>
              <w:jc w:val="center"/>
              <w:rPr>
                <w:sz w:val="22"/>
                <w:szCs w:val="22"/>
                <w:lang w:eastAsia="lt-LT"/>
              </w:rPr>
            </w:pPr>
            <w:r>
              <w:rPr>
                <w:sz w:val="22"/>
                <w:szCs w:val="22"/>
                <w:lang w:eastAsia="lt-LT"/>
              </w:rPr>
              <w:t>10667,49</w:t>
            </w:r>
          </w:p>
        </w:tc>
        <w:tc>
          <w:tcPr>
            <w:tcW w:w="991" w:type="dxa"/>
            <w:tcBorders>
              <w:top w:val="single" w:sz="4" w:space="0" w:color="auto"/>
              <w:left w:val="nil"/>
              <w:bottom w:val="nil"/>
              <w:right w:val="single" w:sz="8" w:space="0" w:color="auto"/>
            </w:tcBorders>
            <w:shd w:val="clear" w:color="auto" w:fill="auto"/>
            <w:noWrap/>
            <w:vAlign w:val="center"/>
          </w:tcPr>
          <w:p w14:paraId="32B8B542" w14:textId="77777777" w:rsidR="00B11043" w:rsidRDefault="00B20AFE">
            <w:pPr>
              <w:jc w:val="center"/>
              <w:rPr>
                <w:color w:val="000000"/>
                <w:sz w:val="22"/>
                <w:szCs w:val="22"/>
              </w:rPr>
            </w:pPr>
            <w:r>
              <w:rPr>
                <w:color w:val="000000"/>
                <w:sz w:val="22"/>
                <w:szCs w:val="22"/>
              </w:rPr>
              <w:t>0,33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43" w14:textId="77777777" w:rsidR="00B11043" w:rsidRDefault="00B20AFE">
            <w:pPr>
              <w:spacing w:line="360" w:lineRule="auto"/>
              <w:jc w:val="center"/>
              <w:rPr>
                <w:sz w:val="22"/>
                <w:szCs w:val="22"/>
                <w:lang w:eastAsia="lt-LT"/>
              </w:rPr>
            </w:pPr>
            <w:r>
              <w:rPr>
                <w:sz w:val="22"/>
                <w:szCs w:val="22"/>
                <w:lang w:eastAsia="lt-LT"/>
              </w:rPr>
              <w:t>12898,48</w:t>
            </w:r>
          </w:p>
        </w:tc>
        <w:tc>
          <w:tcPr>
            <w:tcW w:w="804" w:type="dxa"/>
            <w:tcBorders>
              <w:top w:val="single" w:sz="4" w:space="0" w:color="auto"/>
              <w:bottom w:val="single" w:sz="4" w:space="0" w:color="auto"/>
              <w:right w:val="single" w:sz="4" w:space="0" w:color="auto"/>
            </w:tcBorders>
            <w:shd w:val="clear" w:color="auto" w:fill="auto"/>
            <w:vAlign w:val="center"/>
          </w:tcPr>
          <w:p w14:paraId="32B8B544" w14:textId="77777777" w:rsidR="00B11043" w:rsidRDefault="00B20AFE">
            <w:pPr>
              <w:jc w:val="center"/>
              <w:rPr>
                <w:color w:val="000000"/>
                <w:sz w:val="22"/>
                <w:szCs w:val="22"/>
              </w:rPr>
            </w:pPr>
            <w:r>
              <w:rPr>
                <w:color w:val="000000"/>
                <w:sz w:val="22"/>
                <w:szCs w:val="22"/>
              </w:rPr>
              <w:t>0,4</w:t>
            </w:r>
          </w:p>
        </w:tc>
        <w:tc>
          <w:tcPr>
            <w:tcW w:w="1277" w:type="dxa"/>
            <w:tcBorders>
              <w:top w:val="single" w:sz="4" w:space="0" w:color="auto"/>
              <w:bottom w:val="single" w:sz="4" w:space="0" w:color="auto"/>
              <w:right w:val="single" w:sz="4" w:space="0" w:color="auto"/>
            </w:tcBorders>
            <w:vAlign w:val="center"/>
          </w:tcPr>
          <w:p w14:paraId="32B8B545" w14:textId="77777777" w:rsidR="00B11043" w:rsidRDefault="00B20AFE">
            <w:pPr>
              <w:jc w:val="center"/>
              <w:rPr>
                <w:color w:val="000000"/>
                <w:sz w:val="22"/>
                <w:szCs w:val="22"/>
              </w:rPr>
            </w:pPr>
            <w:r>
              <w:rPr>
                <w:color w:val="000000"/>
                <w:sz w:val="22"/>
                <w:szCs w:val="22"/>
              </w:rPr>
              <w:t>+2230,99</w:t>
            </w:r>
          </w:p>
        </w:tc>
        <w:tc>
          <w:tcPr>
            <w:tcW w:w="1183" w:type="dxa"/>
            <w:tcBorders>
              <w:top w:val="single" w:sz="4" w:space="0" w:color="auto"/>
              <w:left w:val="single" w:sz="4" w:space="0" w:color="auto"/>
              <w:bottom w:val="single" w:sz="4" w:space="0" w:color="auto"/>
              <w:right w:val="single" w:sz="4" w:space="0" w:color="auto"/>
            </w:tcBorders>
            <w:vAlign w:val="center"/>
          </w:tcPr>
          <w:p w14:paraId="32B8B546" w14:textId="77777777" w:rsidR="00B11043" w:rsidRDefault="00B20AFE">
            <w:pPr>
              <w:jc w:val="center"/>
              <w:rPr>
                <w:color w:val="000000"/>
                <w:sz w:val="22"/>
                <w:szCs w:val="22"/>
              </w:rPr>
            </w:pPr>
            <w:r>
              <w:rPr>
                <w:color w:val="000000"/>
                <w:sz w:val="22"/>
                <w:szCs w:val="22"/>
              </w:rPr>
              <w:t>+20,91</w:t>
            </w:r>
          </w:p>
        </w:tc>
        <w:tc>
          <w:tcPr>
            <w:tcW w:w="229" w:type="dxa"/>
            <w:vMerge/>
            <w:tcBorders>
              <w:left w:val="single" w:sz="4" w:space="0" w:color="auto"/>
            </w:tcBorders>
            <w:shd w:val="clear" w:color="auto" w:fill="auto"/>
          </w:tcPr>
          <w:p w14:paraId="32B8B547" w14:textId="77777777" w:rsidR="00B11043" w:rsidRDefault="00B11043"/>
        </w:tc>
      </w:tr>
      <w:tr w:rsidR="00B11043" w14:paraId="32B8B552"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49" w14:textId="77777777" w:rsidR="00B11043" w:rsidRDefault="00B20AFE">
            <w:pPr>
              <w:spacing w:line="360" w:lineRule="auto"/>
              <w:jc w:val="center"/>
              <w:rPr>
                <w:szCs w:val="24"/>
                <w:lang w:eastAsia="lt-LT"/>
              </w:rPr>
            </w:pPr>
            <w:r>
              <w:rPr>
                <w:szCs w:val="24"/>
                <w:lang w:eastAsia="lt-LT"/>
              </w:rPr>
              <w:t>7</w:t>
            </w:r>
          </w:p>
        </w:tc>
        <w:tc>
          <w:tcPr>
            <w:tcW w:w="2634" w:type="dxa"/>
            <w:tcBorders>
              <w:top w:val="single" w:sz="4" w:space="0" w:color="auto"/>
              <w:left w:val="nil"/>
              <w:bottom w:val="nil"/>
              <w:right w:val="single" w:sz="8" w:space="0" w:color="auto"/>
            </w:tcBorders>
            <w:shd w:val="clear" w:color="auto" w:fill="auto"/>
            <w:noWrap/>
          </w:tcPr>
          <w:p w14:paraId="32B8B54A" w14:textId="77777777" w:rsidR="00B11043" w:rsidRDefault="00B20AFE">
            <w:pPr>
              <w:spacing w:line="360" w:lineRule="auto"/>
              <w:rPr>
                <w:sz w:val="20"/>
              </w:rPr>
            </w:pPr>
            <w:r>
              <w:rPr>
                <w:sz w:val="20"/>
              </w:rPr>
              <w:t xml:space="preserve">Kvalifikacijos kėlimo </w:t>
            </w:r>
          </w:p>
        </w:tc>
        <w:tc>
          <w:tcPr>
            <w:tcW w:w="1417" w:type="dxa"/>
            <w:tcBorders>
              <w:top w:val="single" w:sz="4" w:space="0" w:color="auto"/>
              <w:left w:val="nil"/>
              <w:bottom w:val="nil"/>
              <w:right w:val="single" w:sz="8" w:space="0" w:color="auto"/>
            </w:tcBorders>
            <w:shd w:val="clear" w:color="auto" w:fill="auto"/>
            <w:noWrap/>
            <w:vAlign w:val="bottom"/>
          </w:tcPr>
          <w:p w14:paraId="32B8B54B" w14:textId="77777777" w:rsidR="00B11043" w:rsidRDefault="00B20AFE">
            <w:pPr>
              <w:spacing w:line="360" w:lineRule="auto"/>
              <w:jc w:val="center"/>
              <w:rPr>
                <w:sz w:val="22"/>
                <w:szCs w:val="22"/>
                <w:lang w:eastAsia="lt-LT"/>
              </w:rPr>
            </w:pPr>
            <w:r>
              <w:rPr>
                <w:sz w:val="22"/>
                <w:szCs w:val="22"/>
                <w:lang w:eastAsia="lt-LT"/>
              </w:rPr>
              <w:t>2528,40</w:t>
            </w:r>
          </w:p>
        </w:tc>
        <w:tc>
          <w:tcPr>
            <w:tcW w:w="991" w:type="dxa"/>
            <w:tcBorders>
              <w:top w:val="single" w:sz="4" w:space="0" w:color="auto"/>
              <w:left w:val="nil"/>
              <w:bottom w:val="nil"/>
              <w:right w:val="single" w:sz="8" w:space="0" w:color="auto"/>
            </w:tcBorders>
            <w:shd w:val="clear" w:color="auto" w:fill="auto"/>
            <w:noWrap/>
            <w:vAlign w:val="center"/>
          </w:tcPr>
          <w:p w14:paraId="32B8B54C" w14:textId="77777777" w:rsidR="00B11043" w:rsidRDefault="00B20AFE">
            <w:pPr>
              <w:jc w:val="center"/>
              <w:rPr>
                <w:color w:val="000000"/>
                <w:sz w:val="22"/>
                <w:szCs w:val="22"/>
              </w:rPr>
            </w:pPr>
            <w:r>
              <w:rPr>
                <w:color w:val="000000"/>
                <w:sz w:val="22"/>
                <w:szCs w:val="22"/>
              </w:rPr>
              <w:t>0,08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4D" w14:textId="77777777" w:rsidR="00B11043" w:rsidRDefault="00B20AFE">
            <w:pPr>
              <w:spacing w:line="360" w:lineRule="auto"/>
              <w:jc w:val="center"/>
              <w:rPr>
                <w:sz w:val="22"/>
                <w:szCs w:val="22"/>
                <w:lang w:eastAsia="lt-LT"/>
              </w:rPr>
            </w:pPr>
            <w:r>
              <w:rPr>
                <w:sz w:val="22"/>
                <w:szCs w:val="22"/>
                <w:lang w:eastAsia="lt-LT"/>
              </w:rPr>
              <w:t>1154,65</w:t>
            </w:r>
          </w:p>
        </w:tc>
        <w:tc>
          <w:tcPr>
            <w:tcW w:w="804" w:type="dxa"/>
            <w:tcBorders>
              <w:top w:val="single" w:sz="4" w:space="0" w:color="auto"/>
              <w:bottom w:val="single" w:sz="4" w:space="0" w:color="auto"/>
              <w:right w:val="single" w:sz="4" w:space="0" w:color="auto"/>
            </w:tcBorders>
            <w:shd w:val="clear" w:color="auto" w:fill="auto"/>
            <w:vAlign w:val="center"/>
          </w:tcPr>
          <w:p w14:paraId="32B8B54E" w14:textId="77777777" w:rsidR="00B11043" w:rsidRDefault="00B20AFE">
            <w:pPr>
              <w:jc w:val="center"/>
              <w:rPr>
                <w:color w:val="000000"/>
                <w:sz w:val="22"/>
                <w:szCs w:val="22"/>
              </w:rPr>
            </w:pPr>
            <w:r>
              <w:rPr>
                <w:color w:val="000000"/>
                <w:sz w:val="22"/>
                <w:szCs w:val="22"/>
              </w:rPr>
              <w:t>0,03</w:t>
            </w:r>
          </w:p>
        </w:tc>
        <w:tc>
          <w:tcPr>
            <w:tcW w:w="1277" w:type="dxa"/>
            <w:tcBorders>
              <w:top w:val="single" w:sz="4" w:space="0" w:color="auto"/>
              <w:bottom w:val="single" w:sz="4" w:space="0" w:color="auto"/>
              <w:right w:val="single" w:sz="4" w:space="0" w:color="auto"/>
            </w:tcBorders>
            <w:vAlign w:val="center"/>
          </w:tcPr>
          <w:p w14:paraId="32B8B54F" w14:textId="77777777" w:rsidR="00B11043" w:rsidRDefault="00B20AFE">
            <w:pPr>
              <w:jc w:val="center"/>
              <w:rPr>
                <w:color w:val="000000"/>
                <w:sz w:val="22"/>
                <w:szCs w:val="22"/>
              </w:rPr>
            </w:pPr>
            <w:r>
              <w:rPr>
                <w:color w:val="000000"/>
                <w:sz w:val="22"/>
                <w:szCs w:val="22"/>
              </w:rPr>
              <w:t>-1373,75</w:t>
            </w:r>
          </w:p>
        </w:tc>
        <w:tc>
          <w:tcPr>
            <w:tcW w:w="1183" w:type="dxa"/>
            <w:tcBorders>
              <w:top w:val="single" w:sz="4" w:space="0" w:color="auto"/>
              <w:left w:val="single" w:sz="4" w:space="0" w:color="auto"/>
              <w:bottom w:val="single" w:sz="4" w:space="0" w:color="auto"/>
              <w:right w:val="single" w:sz="4" w:space="0" w:color="auto"/>
            </w:tcBorders>
            <w:vAlign w:val="center"/>
          </w:tcPr>
          <w:p w14:paraId="32B8B550" w14:textId="77777777" w:rsidR="00B11043" w:rsidRDefault="00B20AFE">
            <w:pPr>
              <w:jc w:val="center"/>
              <w:rPr>
                <w:color w:val="000000"/>
                <w:sz w:val="22"/>
                <w:szCs w:val="22"/>
              </w:rPr>
            </w:pPr>
            <w:r>
              <w:rPr>
                <w:color w:val="000000"/>
                <w:sz w:val="22"/>
                <w:szCs w:val="22"/>
              </w:rPr>
              <w:t>-54,33</w:t>
            </w:r>
          </w:p>
        </w:tc>
        <w:tc>
          <w:tcPr>
            <w:tcW w:w="229" w:type="dxa"/>
            <w:vMerge/>
            <w:tcBorders>
              <w:left w:val="single" w:sz="4" w:space="0" w:color="auto"/>
            </w:tcBorders>
            <w:shd w:val="clear" w:color="auto" w:fill="auto"/>
          </w:tcPr>
          <w:p w14:paraId="32B8B551" w14:textId="77777777" w:rsidR="00B11043" w:rsidRDefault="00B11043"/>
        </w:tc>
      </w:tr>
      <w:tr w:rsidR="00B11043" w14:paraId="32B8B55C"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53" w14:textId="77777777" w:rsidR="00B11043" w:rsidRDefault="00B20AFE">
            <w:pPr>
              <w:spacing w:line="360" w:lineRule="auto"/>
              <w:jc w:val="center"/>
              <w:rPr>
                <w:szCs w:val="24"/>
                <w:lang w:eastAsia="lt-LT"/>
              </w:rPr>
            </w:pPr>
            <w:r>
              <w:rPr>
                <w:szCs w:val="24"/>
                <w:lang w:eastAsia="lt-LT"/>
              </w:rPr>
              <w:lastRenderedPageBreak/>
              <w:t>8</w:t>
            </w:r>
          </w:p>
        </w:tc>
        <w:tc>
          <w:tcPr>
            <w:tcW w:w="2634" w:type="dxa"/>
            <w:tcBorders>
              <w:top w:val="single" w:sz="4" w:space="0" w:color="auto"/>
              <w:left w:val="nil"/>
              <w:bottom w:val="nil"/>
              <w:right w:val="single" w:sz="8" w:space="0" w:color="auto"/>
            </w:tcBorders>
            <w:shd w:val="clear" w:color="auto" w:fill="auto"/>
            <w:noWrap/>
          </w:tcPr>
          <w:p w14:paraId="32B8B554" w14:textId="77777777" w:rsidR="00B11043" w:rsidRDefault="00B20AFE">
            <w:pPr>
              <w:spacing w:line="360" w:lineRule="auto"/>
              <w:rPr>
                <w:sz w:val="20"/>
              </w:rPr>
            </w:pPr>
            <w:r>
              <w:rPr>
                <w:sz w:val="20"/>
              </w:rPr>
              <w:t xml:space="preserve">Paprastojo remonto </w:t>
            </w:r>
          </w:p>
        </w:tc>
        <w:tc>
          <w:tcPr>
            <w:tcW w:w="1417" w:type="dxa"/>
            <w:tcBorders>
              <w:top w:val="single" w:sz="4" w:space="0" w:color="auto"/>
              <w:left w:val="nil"/>
              <w:bottom w:val="nil"/>
              <w:right w:val="single" w:sz="8" w:space="0" w:color="auto"/>
            </w:tcBorders>
            <w:shd w:val="clear" w:color="auto" w:fill="auto"/>
            <w:noWrap/>
            <w:vAlign w:val="bottom"/>
          </w:tcPr>
          <w:p w14:paraId="32B8B555" w14:textId="77777777" w:rsidR="00B11043" w:rsidRDefault="00B20AFE">
            <w:pPr>
              <w:spacing w:line="360" w:lineRule="auto"/>
              <w:jc w:val="center"/>
              <w:rPr>
                <w:sz w:val="22"/>
                <w:szCs w:val="22"/>
                <w:lang w:eastAsia="lt-LT"/>
              </w:rPr>
            </w:pPr>
            <w:r>
              <w:rPr>
                <w:sz w:val="22"/>
                <w:szCs w:val="22"/>
                <w:lang w:eastAsia="lt-LT"/>
              </w:rPr>
              <w:t>108453,51</w:t>
            </w:r>
          </w:p>
        </w:tc>
        <w:tc>
          <w:tcPr>
            <w:tcW w:w="991" w:type="dxa"/>
            <w:tcBorders>
              <w:top w:val="single" w:sz="4" w:space="0" w:color="auto"/>
              <w:left w:val="nil"/>
              <w:bottom w:val="nil"/>
              <w:right w:val="single" w:sz="8" w:space="0" w:color="auto"/>
            </w:tcBorders>
            <w:shd w:val="clear" w:color="auto" w:fill="auto"/>
            <w:noWrap/>
            <w:vAlign w:val="center"/>
          </w:tcPr>
          <w:p w14:paraId="32B8B556" w14:textId="77777777" w:rsidR="00B11043" w:rsidRDefault="00B20AFE">
            <w:pPr>
              <w:jc w:val="center"/>
              <w:rPr>
                <w:color w:val="000000"/>
                <w:sz w:val="22"/>
                <w:szCs w:val="22"/>
              </w:rPr>
            </w:pPr>
            <w:r>
              <w:rPr>
                <w:color w:val="000000"/>
                <w:sz w:val="22"/>
                <w:szCs w:val="22"/>
              </w:rPr>
              <w:t>3,41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57" w14:textId="77777777" w:rsidR="00B11043" w:rsidRDefault="00B20AFE">
            <w:pPr>
              <w:spacing w:line="360" w:lineRule="auto"/>
              <w:jc w:val="center"/>
              <w:rPr>
                <w:sz w:val="22"/>
                <w:szCs w:val="22"/>
                <w:lang w:eastAsia="lt-LT"/>
              </w:rPr>
            </w:pPr>
            <w:r>
              <w:rPr>
                <w:sz w:val="22"/>
                <w:szCs w:val="22"/>
                <w:lang w:eastAsia="lt-LT"/>
              </w:rPr>
              <w:t>1821,81</w:t>
            </w:r>
          </w:p>
        </w:tc>
        <w:tc>
          <w:tcPr>
            <w:tcW w:w="804" w:type="dxa"/>
            <w:tcBorders>
              <w:top w:val="single" w:sz="4" w:space="0" w:color="auto"/>
              <w:bottom w:val="single" w:sz="4" w:space="0" w:color="auto"/>
              <w:right w:val="single" w:sz="4" w:space="0" w:color="auto"/>
            </w:tcBorders>
            <w:shd w:val="clear" w:color="auto" w:fill="auto"/>
            <w:vAlign w:val="center"/>
          </w:tcPr>
          <w:p w14:paraId="32B8B558" w14:textId="77777777" w:rsidR="00B11043" w:rsidRDefault="00B20AFE">
            <w:pPr>
              <w:jc w:val="center"/>
              <w:rPr>
                <w:color w:val="000000"/>
                <w:sz w:val="22"/>
                <w:szCs w:val="22"/>
              </w:rPr>
            </w:pPr>
            <w:r>
              <w:rPr>
                <w:color w:val="000000"/>
                <w:sz w:val="22"/>
                <w:szCs w:val="22"/>
              </w:rPr>
              <w:t>0,06</w:t>
            </w:r>
          </w:p>
        </w:tc>
        <w:tc>
          <w:tcPr>
            <w:tcW w:w="1277" w:type="dxa"/>
            <w:tcBorders>
              <w:top w:val="single" w:sz="4" w:space="0" w:color="auto"/>
              <w:bottom w:val="single" w:sz="4" w:space="0" w:color="auto"/>
              <w:right w:val="single" w:sz="4" w:space="0" w:color="auto"/>
            </w:tcBorders>
            <w:vAlign w:val="center"/>
          </w:tcPr>
          <w:p w14:paraId="32B8B559" w14:textId="77777777" w:rsidR="00B11043" w:rsidRDefault="00B20AFE">
            <w:pPr>
              <w:jc w:val="center"/>
              <w:rPr>
                <w:color w:val="000000"/>
                <w:sz w:val="22"/>
                <w:szCs w:val="22"/>
              </w:rPr>
            </w:pPr>
            <w:r>
              <w:rPr>
                <w:color w:val="000000"/>
                <w:sz w:val="22"/>
                <w:szCs w:val="22"/>
              </w:rPr>
              <w:t>-106631,70</w:t>
            </w:r>
          </w:p>
        </w:tc>
        <w:tc>
          <w:tcPr>
            <w:tcW w:w="1183" w:type="dxa"/>
            <w:tcBorders>
              <w:top w:val="single" w:sz="4" w:space="0" w:color="auto"/>
              <w:left w:val="single" w:sz="4" w:space="0" w:color="auto"/>
              <w:bottom w:val="single" w:sz="4" w:space="0" w:color="auto"/>
              <w:right w:val="single" w:sz="4" w:space="0" w:color="auto"/>
            </w:tcBorders>
            <w:vAlign w:val="center"/>
          </w:tcPr>
          <w:p w14:paraId="32B8B55A" w14:textId="77777777" w:rsidR="00B11043" w:rsidRDefault="00B20AFE">
            <w:pPr>
              <w:jc w:val="center"/>
              <w:rPr>
                <w:color w:val="000000"/>
                <w:sz w:val="22"/>
                <w:szCs w:val="22"/>
              </w:rPr>
            </w:pPr>
            <w:r>
              <w:rPr>
                <w:color w:val="000000"/>
                <w:sz w:val="22"/>
                <w:szCs w:val="22"/>
              </w:rPr>
              <w:t>-98,32</w:t>
            </w:r>
          </w:p>
        </w:tc>
        <w:tc>
          <w:tcPr>
            <w:tcW w:w="229" w:type="dxa"/>
            <w:vMerge/>
            <w:tcBorders>
              <w:left w:val="single" w:sz="4" w:space="0" w:color="auto"/>
            </w:tcBorders>
            <w:shd w:val="clear" w:color="auto" w:fill="auto"/>
          </w:tcPr>
          <w:p w14:paraId="32B8B55B" w14:textId="77777777" w:rsidR="00B11043" w:rsidRDefault="00B11043"/>
        </w:tc>
      </w:tr>
      <w:tr w:rsidR="00B11043" w14:paraId="32B8B566"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5D" w14:textId="77777777" w:rsidR="00B11043" w:rsidRDefault="00B20AFE">
            <w:pPr>
              <w:spacing w:line="360" w:lineRule="auto"/>
              <w:jc w:val="center"/>
              <w:rPr>
                <w:szCs w:val="24"/>
                <w:lang w:eastAsia="lt-LT"/>
              </w:rPr>
            </w:pPr>
            <w:r>
              <w:rPr>
                <w:szCs w:val="24"/>
                <w:lang w:eastAsia="lt-LT"/>
              </w:rPr>
              <w:t>9</w:t>
            </w:r>
          </w:p>
        </w:tc>
        <w:tc>
          <w:tcPr>
            <w:tcW w:w="2634" w:type="dxa"/>
            <w:tcBorders>
              <w:top w:val="single" w:sz="4" w:space="0" w:color="auto"/>
              <w:left w:val="nil"/>
              <w:bottom w:val="nil"/>
              <w:right w:val="single" w:sz="8" w:space="0" w:color="auto"/>
            </w:tcBorders>
            <w:shd w:val="clear" w:color="auto" w:fill="auto"/>
            <w:noWrap/>
          </w:tcPr>
          <w:p w14:paraId="32B8B55E" w14:textId="77777777" w:rsidR="00B11043" w:rsidRDefault="00B20AFE">
            <w:pPr>
              <w:spacing w:line="360" w:lineRule="auto"/>
              <w:rPr>
                <w:sz w:val="20"/>
              </w:rPr>
            </w:pPr>
            <w:r>
              <w:rPr>
                <w:sz w:val="20"/>
              </w:rPr>
              <w:t>Nuvertėjimo ir nurašytų sumų</w:t>
            </w:r>
          </w:p>
        </w:tc>
        <w:tc>
          <w:tcPr>
            <w:tcW w:w="1417" w:type="dxa"/>
            <w:tcBorders>
              <w:top w:val="single" w:sz="4" w:space="0" w:color="auto"/>
              <w:left w:val="nil"/>
              <w:bottom w:val="nil"/>
              <w:right w:val="single" w:sz="8" w:space="0" w:color="auto"/>
            </w:tcBorders>
            <w:shd w:val="clear" w:color="auto" w:fill="auto"/>
            <w:noWrap/>
            <w:vAlign w:val="bottom"/>
          </w:tcPr>
          <w:p w14:paraId="32B8B55F" w14:textId="77777777" w:rsidR="00B11043" w:rsidRDefault="00B20AFE">
            <w:pPr>
              <w:spacing w:line="360" w:lineRule="auto"/>
              <w:jc w:val="center"/>
              <w:rPr>
                <w:sz w:val="22"/>
                <w:szCs w:val="22"/>
                <w:lang w:eastAsia="lt-LT"/>
              </w:rPr>
            </w:pPr>
            <w:r>
              <w:rPr>
                <w:sz w:val="22"/>
                <w:szCs w:val="22"/>
                <w:lang w:eastAsia="lt-LT"/>
              </w:rPr>
              <w:t>15,79</w:t>
            </w:r>
          </w:p>
        </w:tc>
        <w:tc>
          <w:tcPr>
            <w:tcW w:w="991" w:type="dxa"/>
            <w:tcBorders>
              <w:top w:val="single" w:sz="4" w:space="0" w:color="auto"/>
              <w:left w:val="nil"/>
              <w:bottom w:val="nil"/>
              <w:right w:val="single" w:sz="8" w:space="0" w:color="auto"/>
            </w:tcBorders>
            <w:shd w:val="clear" w:color="auto" w:fill="auto"/>
            <w:noWrap/>
            <w:vAlign w:val="center"/>
          </w:tcPr>
          <w:p w14:paraId="32B8B560" w14:textId="77777777" w:rsidR="00B11043" w:rsidRDefault="00B20AFE">
            <w:pPr>
              <w:jc w:val="center"/>
              <w:rPr>
                <w:color w:val="000000"/>
                <w:sz w:val="22"/>
                <w:szCs w:val="22"/>
              </w:rPr>
            </w:pPr>
            <w:r>
              <w:rPr>
                <w:color w:val="000000"/>
                <w:sz w:val="22"/>
                <w:szCs w:val="22"/>
              </w:rPr>
              <w:t>0,01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61" w14:textId="77777777" w:rsidR="00B11043" w:rsidRDefault="00B20AFE">
            <w:pPr>
              <w:spacing w:line="360" w:lineRule="auto"/>
              <w:jc w:val="center"/>
              <w:rPr>
                <w:sz w:val="22"/>
                <w:szCs w:val="22"/>
                <w:lang w:eastAsia="lt-LT"/>
              </w:rPr>
            </w:pPr>
            <w:r>
              <w:rPr>
                <w:sz w:val="22"/>
                <w:szCs w:val="22"/>
                <w:lang w:eastAsia="lt-LT"/>
              </w:rPr>
              <w:t>87,36</w:t>
            </w:r>
          </w:p>
        </w:tc>
        <w:tc>
          <w:tcPr>
            <w:tcW w:w="804" w:type="dxa"/>
            <w:tcBorders>
              <w:top w:val="single" w:sz="4" w:space="0" w:color="auto"/>
              <w:bottom w:val="single" w:sz="4" w:space="0" w:color="auto"/>
              <w:right w:val="single" w:sz="4" w:space="0" w:color="auto"/>
            </w:tcBorders>
            <w:shd w:val="clear" w:color="auto" w:fill="auto"/>
            <w:vAlign w:val="center"/>
          </w:tcPr>
          <w:p w14:paraId="32B8B562" w14:textId="77777777" w:rsidR="00B11043" w:rsidRDefault="00B20AFE">
            <w:pPr>
              <w:jc w:val="center"/>
              <w:rPr>
                <w:color w:val="000000"/>
                <w:sz w:val="22"/>
                <w:szCs w:val="22"/>
              </w:rPr>
            </w:pPr>
            <w:r>
              <w:rPr>
                <w:color w:val="000000"/>
                <w:sz w:val="22"/>
                <w:szCs w:val="22"/>
              </w:rPr>
              <w:t>0,01</w:t>
            </w:r>
          </w:p>
        </w:tc>
        <w:tc>
          <w:tcPr>
            <w:tcW w:w="1277" w:type="dxa"/>
            <w:tcBorders>
              <w:top w:val="single" w:sz="4" w:space="0" w:color="auto"/>
              <w:bottom w:val="single" w:sz="4" w:space="0" w:color="auto"/>
              <w:right w:val="single" w:sz="4" w:space="0" w:color="auto"/>
            </w:tcBorders>
            <w:vAlign w:val="center"/>
          </w:tcPr>
          <w:p w14:paraId="32B8B563" w14:textId="77777777" w:rsidR="00B11043" w:rsidRDefault="00B20AFE">
            <w:pPr>
              <w:jc w:val="center"/>
              <w:rPr>
                <w:color w:val="000000"/>
                <w:sz w:val="22"/>
                <w:szCs w:val="22"/>
              </w:rPr>
            </w:pPr>
            <w:r>
              <w:rPr>
                <w:color w:val="000000"/>
                <w:sz w:val="22"/>
                <w:szCs w:val="22"/>
              </w:rPr>
              <w:t>+71,57</w:t>
            </w:r>
          </w:p>
        </w:tc>
        <w:tc>
          <w:tcPr>
            <w:tcW w:w="1183" w:type="dxa"/>
            <w:tcBorders>
              <w:top w:val="single" w:sz="4" w:space="0" w:color="auto"/>
              <w:left w:val="single" w:sz="4" w:space="0" w:color="auto"/>
              <w:bottom w:val="single" w:sz="4" w:space="0" w:color="auto"/>
              <w:right w:val="single" w:sz="4" w:space="0" w:color="auto"/>
            </w:tcBorders>
            <w:vAlign w:val="center"/>
          </w:tcPr>
          <w:p w14:paraId="32B8B564" w14:textId="77777777" w:rsidR="00B11043" w:rsidRDefault="00B20AFE">
            <w:pPr>
              <w:jc w:val="center"/>
              <w:rPr>
                <w:color w:val="000000"/>
                <w:sz w:val="22"/>
                <w:szCs w:val="22"/>
              </w:rPr>
            </w:pPr>
            <w:r>
              <w:rPr>
                <w:color w:val="000000"/>
                <w:sz w:val="22"/>
                <w:szCs w:val="22"/>
              </w:rPr>
              <w:t>+28,71</w:t>
            </w:r>
          </w:p>
        </w:tc>
        <w:tc>
          <w:tcPr>
            <w:tcW w:w="229" w:type="dxa"/>
            <w:vMerge/>
            <w:tcBorders>
              <w:left w:val="single" w:sz="4" w:space="0" w:color="auto"/>
            </w:tcBorders>
            <w:shd w:val="clear" w:color="auto" w:fill="auto"/>
          </w:tcPr>
          <w:p w14:paraId="32B8B565" w14:textId="77777777" w:rsidR="00B11043" w:rsidRDefault="00B11043"/>
        </w:tc>
      </w:tr>
      <w:tr w:rsidR="00B11043" w14:paraId="32B8B572"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67" w14:textId="77777777" w:rsidR="00B11043" w:rsidRDefault="00B20AFE">
            <w:pPr>
              <w:spacing w:line="360" w:lineRule="auto"/>
              <w:jc w:val="center"/>
              <w:rPr>
                <w:szCs w:val="24"/>
                <w:lang w:eastAsia="lt-LT"/>
              </w:rPr>
            </w:pPr>
            <w:r>
              <w:rPr>
                <w:szCs w:val="24"/>
                <w:lang w:eastAsia="lt-LT"/>
              </w:rPr>
              <w:t>10</w:t>
            </w:r>
          </w:p>
        </w:tc>
        <w:tc>
          <w:tcPr>
            <w:tcW w:w="2634" w:type="dxa"/>
            <w:tcBorders>
              <w:top w:val="single" w:sz="4" w:space="0" w:color="auto"/>
              <w:left w:val="nil"/>
              <w:bottom w:val="nil"/>
              <w:right w:val="single" w:sz="8" w:space="0" w:color="auto"/>
            </w:tcBorders>
            <w:shd w:val="clear" w:color="auto" w:fill="auto"/>
            <w:noWrap/>
          </w:tcPr>
          <w:p w14:paraId="32B8B568" w14:textId="77777777" w:rsidR="00B11043" w:rsidRDefault="00B20AFE">
            <w:pPr>
              <w:spacing w:line="360" w:lineRule="auto"/>
              <w:rPr>
                <w:sz w:val="18"/>
                <w:szCs w:val="18"/>
              </w:rPr>
            </w:pPr>
            <w:r>
              <w:rPr>
                <w:sz w:val="18"/>
                <w:szCs w:val="18"/>
              </w:rPr>
              <w:t>Sunaudotų ir parduotų atsargų savikaina iš jų:</w:t>
            </w:r>
          </w:p>
        </w:tc>
        <w:tc>
          <w:tcPr>
            <w:tcW w:w="1417" w:type="dxa"/>
            <w:tcBorders>
              <w:top w:val="single" w:sz="4" w:space="0" w:color="auto"/>
              <w:left w:val="nil"/>
              <w:bottom w:val="nil"/>
              <w:right w:val="single" w:sz="8" w:space="0" w:color="auto"/>
            </w:tcBorders>
            <w:shd w:val="clear" w:color="auto" w:fill="auto"/>
            <w:noWrap/>
            <w:vAlign w:val="bottom"/>
          </w:tcPr>
          <w:p w14:paraId="32B8B569" w14:textId="77777777" w:rsidR="00B11043" w:rsidRDefault="00B20AFE">
            <w:pPr>
              <w:spacing w:line="360" w:lineRule="auto"/>
              <w:jc w:val="center"/>
              <w:rPr>
                <w:sz w:val="22"/>
                <w:szCs w:val="22"/>
                <w:lang w:eastAsia="lt-LT"/>
              </w:rPr>
            </w:pPr>
            <w:r>
              <w:rPr>
                <w:sz w:val="22"/>
                <w:szCs w:val="22"/>
                <w:lang w:eastAsia="lt-LT"/>
              </w:rPr>
              <w:t>361443,57</w:t>
            </w:r>
          </w:p>
        </w:tc>
        <w:tc>
          <w:tcPr>
            <w:tcW w:w="991" w:type="dxa"/>
            <w:tcBorders>
              <w:top w:val="single" w:sz="4" w:space="0" w:color="auto"/>
              <w:left w:val="nil"/>
              <w:bottom w:val="nil"/>
              <w:right w:val="single" w:sz="8" w:space="0" w:color="auto"/>
            </w:tcBorders>
            <w:shd w:val="clear" w:color="auto" w:fill="auto"/>
            <w:noWrap/>
            <w:vAlign w:val="center"/>
          </w:tcPr>
          <w:p w14:paraId="32B8B56A" w14:textId="77777777" w:rsidR="00B11043" w:rsidRDefault="00B20AFE">
            <w:pPr>
              <w:jc w:val="center"/>
              <w:rPr>
                <w:color w:val="000000"/>
                <w:sz w:val="22"/>
                <w:szCs w:val="22"/>
              </w:rPr>
            </w:pPr>
            <w:r>
              <w:rPr>
                <w:color w:val="000000"/>
                <w:sz w:val="22"/>
                <w:szCs w:val="22"/>
              </w:rPr>
              <w:t>11,38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6B" w14:textId="77777777" w:rsidR="00B11043" w:rsidRDefault="00B20AFE">
            <w:pPr>
              <w:spacing w:line="360" w:lineRule="auto"/>
              <w:jc w:val="center"/>
              <w:rPr>
                <w:sz w:val="22"/>
                <w:szCs w:val="22"/>
                <w:lang w:eastAsia="lt-LT"/>
              </w:rPr>
            </w:pPr>
            <w:r>
              <w:rPr>
                <w:sz w:val="22"/>
                <w:szCs w:val="22"/>
                <w:lang w:eastAsia="lt-LT"/>
              </w:rPr>
              <w:t>332357,39</w:t>
            </w:r>
          </w:p>
        </w:tc>
        <w:tc>
          <w:tcPr>
            <w:tcW w:w="804" w:type="dxa"/>
            <w:tcBorders>
              <w:top w:val="single" w:sz="4" w:space="0" w:color="auto"/>
              <w:bottom w:val="single" w:sz="4" w:space="0" w:color="auto"/>
              <w:right w:val="single" w:sz="4" w:space="0" w:color="auto"/>
            </w:tcBorders>
            <w:shd w:val="clear" w:color="auto" w:fill="auto"/>
            <w:vAlign w:val="center"/>
          </w:tcPr>
          <w:p w14:paraId="32B8B56C" w14:textId="77777777" w:rsidR="00B11043" w:rsidRDefault="00B20AFE">
            <w:pPr>
              <w:jc w:val="center"/>
              <w:rPr>
                <w:color w:val="000000"/>
                <w:sz w:val="22"/>
                <w:szCs w:val="22"/>
              </w:rPr>
            </w:pPr>
            <w:r>
              <w:rPr>
                <w:color w:val="000000"/>
                <w:sz w:val="22"/>
                <w:szCs w:val="22"/>
              </w:rPr>
              <w:t>10,48</w:t>
            </w:r>
          </w:p>
          <w:p w14:paraId="32B8B56D" w14:textId="77777777" w:rsidR="00B11043" w:rsidRDefault="00B11043">
            <w:pPr>
              <w:jc w:val="center"/>
              <w:rPr>
                <w:color w:val="000000"/>
                <w:sz w:val="22"/>
                <w:szCs w:val="22"/>
              </w:rPr>
            </w:pPr>
          </w:p>
        </w:tc>
        <w:tc>
          <w:tcPr>
            <w:tcW w:w="1277" w:type="dxa"/>
            <w:tcBorders>
              <w:top w:val="single" w:sz="4" w:space="0" w:color="auto"/>
              <w:bottom w:val="single" w:sz="4" w:space="0" w:color="auto"/>
              <w:right w:val="single" w:sz="4" w:space="0" w:color="auto"/>
            </w:tcBorders>
            <w:vAlign w:val="center"/>
          </w:tcPr>
          <w:p w14:paraId="32B8B56E" w14:textId="77777777" w:rsidR="00B11043" w:rsidRDefault="00B20AFE">
            <w:pPr>
              <w:jc w:val="center"/>
              <w:rPr>
                <w:color w:val="000000"/>
                <w:sz w:val="22"/>
                <w:szCs w:val="22"/>
              </w:rPr>
            </w:pPr>
            <w:r>
              <w:rPr>
                <w:color w:val="000000"/>
                <w:sz w:val="22"/>
                <w:szCs w:val="22"/>
              </w:rPr>
              <w:t>-29086,18</w:t>
            </w:r>
          </w:p>
          <w:p w14:paraId="32B8B56F" w14:textId="77777777" w:rsidR="00B11043" w:rsidRDefault="00B11043">
            <w:pPr>
              <w:jc w:val="center"/>
              <w:rPr>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32B8B570" w14:textId="77777777" w:rsidR="00B11043" w:rsidRDefault="00B20AFE">
            <w:pPr>
              <w:jc w:val="center"/>
              <w:rPr>
                <w:color w:val="000000"/>
                <w:sz w:val="22"/>
                <w:szCs w:val="22"/>
              </w:rPr>
            </w:pPr>
            <w:r>
              <w:rPr>
                <w:color w:val="000000"/>
                <w:sz w:val="22"/>
                <w:szCs w:val="22"/>
              </w:rPr>
              <w:t>-8,05</w:t>
            </w:r>
          </w:p>
        </w:tc>
        <w:tc>
          <w:tcPr>
            <w:tcW w:w="229" w:type="dxa"/>
            <w:vMerge/>
            <w:tcBorders>
              <w:left w:val="single" w:sz="4" w:space="0" w:color="auto"/>
            </w:tcBorders>
            <w:shd w:val="clear" w:color="auto" w:fill="auto"/>
          </w:tcPr>
          <w:p w14:paraId="32B8B571" w14:textId="77777777" w:rsidR="00B11043" w:rsidRDefault="00B11043"/>
        </w:tc>
      </w:tr>
      <w:tr w:rsidR="00B11043" w14:paraId="32B8B57C"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73" w14:textId="77777777" w:rsidR="00B11043" w:rsidRDefault="00B11043">
            <w:pPr>
              <w:spacing w:line="360" w:lineRule="auto"/>
              <w:jc w:val="center"/>
              <w:rPr>
                <w:szCs w:val="24"/>
                <w:lang w:eastAsia="lt-LT"/>
              </w:rPr>
            </w:pPr>
          </w:p>
        </w:tc>
        <w:tc>
          <w:tcPr>
            <w:tcW w:w="2634" w:type="dxa"/>
            <w:tcBorders>
              <w:top w:val="single" w:sz="4" w:space="0" w:color="auto"/>
              <w:left w:val="nil"/>
              <w:bottom w:val="nil"/>
              <w:right w:val="single" w:sz="8" w:space="0" w:color="auto"/>
            </w:tcBorders>
            <w:shd w:val="clear" w:color="auto" w:fill="auto"/>
            <w:noWrap/>
          </w:tcPr>
          <w:p w14:paraId="32B8B574" w14:textId="77777777" w:rsidR="00B11043" w:rsidRDefault="00B20AFE">
            <w:pPr>
              <w:spacing w:line="360" w:lineRule="auto"/>
              <w:rPr>
                <w:i/>
                <w:sz w:val="18"/>
                <w:szCs w:val="18"/>
              </w:rPr>
            </w:pPr>
            <w:r>
              <w:rPr>
                <w:i/>
                <w:sz w:val="18"/>
                <w:szCs w:val="18"/>
              </w:rPr>
              <w:t xml:space="preserve">      Medžiagų sąnaudos</w:t>
            </w:r>
          </w:p>
        </w:tc>
        <w:tc>
          <w:tcPr>
            <w:tcW w:w="1417" w:type="dxa"/>
            <w:tcBorders>
              <w:top w:val="single" w:sz="4" w:space="0" w:color="auto"/>
              <w:left w:val="nil"/>
              <w:bottom w:val="nil"/>
              <w:right w:val="single" w:sz="8" w:space="0" w:color="auto"/>
            </w:tcBorders>
            <w:shd w:val="clear" w:color="auto" w:fill="auto"/>
            <w:noWrap/>
            <w:vAlign w:val="bottom"/>
          </w:tcPr>
          <w:p w14:paraId="32B8B575" w14:textId="77777777" w:rsidR="00B11043" w:rsidRDefault="00B20AFE">
            <w:pPr>
              <w:spacing w:line="360" w:lineRule="auto"/>
              <w:jc w:val="center"/>
              <w:rPr>
                <w:i/>
                <w:sz w:val="18"/>
                <w:szCs w:val="18"/>
                <w:lang w:eastAsia="lt-LT"/>
              </w:rPr>
            </w:pPr>
            <w:r>
              <w:rPr>
                <w:i/>
                <w:sz w:val="18"/>
                <w:szCs w:val="18"/>
                <w:lang w:eastAsia="lt-LT"/>
              </w:rPr>
              <w:t>29460,11</w:t>
            </w:r>
          </w:p>
        </w:tc>
        <w:tc>
          <w:tcPr>
            <w:tcW w:w="991" w:type="dxa"/>
            <w:tcBorders>
              <w:top w:val="single" w:sz="4" w:space="0" w:color="auto"/>
              <w:left w:val="nil"/>
              <w:bottom w:val="nil"/>
              <w:right w:val="single" w:sz="8" w:space="0" w:color="auto"/>
            </w:tcBorders>
            <w:shd w:val="clear" w:color="auto" w:fill="auto"/>
            <w:noWrap/>
            <w:vAlign w:val="center"/>
          </w:tcPr>
          <w:p w14:paraId="32B8B576" w14:textId="77777777" w:rsidR="00B11043" w:rsidRDefault="00B20AFE">
            <w:pPr>
              <w:jc w:val="center"/>
              <w:rPr>
                <w:i/>
              </w:rPr>
            </w:pPr>
            <w:r>
              <w:rPr>
                <w:i/>
                <w:color w:val="000000"/>
                <w:sz w:val="18"/>
                <w:szCs w:val="18"/>
              </w:rPr>
              <w:t>0,93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77" w14:textId="77777777" w:rsidR="00B11043" w:rsidRDefault="00B20AFE">
            <w:pPr>
              <w:spacing w:line="360" w:lineRule="auto"/>
              <w:jc w:val="center"/>
              <w:rPr>
                <w:i/>
                <w:sz w:val="18"/>
                <w:szCs w:val="18"/>
                <w:lang w:eastAsia="lt-LT"/>
              </w:rPr>
            </w:pPr>
            <w:r>
              <w:rPr>
                <w:i/>
                <w:sz w:val="18"/>
                <w:szCs w:val="18"/>
                <w:lang w:eastAsia="lt-LT"/>
              </w:rPr>
              <w:t>23256,89</w:t>
            </w:r>
          </w:p>
        </w:tc>
        <w:tc>
          <w:tcPr>
            <w:tcW w:w="804" w:type="dxa"/>
            <w:tcBorders>
              <w:top w:val="single" w:sz="4" w:space="0" w:color="auto"/>
              <w:bottom w:val="single" w:sz="4" w:space="0" w:color="auto"/>
              <w:right w:val="single" w:sz="4" w:space="0" w:color="auto"/>
            </w:tcBorders>
            <w:shd w:val="clear" w:color="auto" w:fill="auto"/>
            <w:vAlign w:val="center"/>
          </w:tcPr>
          <w:p w14:paraId="32B8B578" w14:textId="77777777" w:rsidR="00B11043" w:rsidRDefault="00B11043">
            <w:pPr>
              <w:jc w:val="center"/>
              <w:rPr>
                <w:i/>
              </w:rPr>
            </w:pPr>
          </w:p>
        </w:tc>
        <w:tc>
          <w:tcPr>
            <w:tcW w:w="1277" w:type="dxa"/>
            <w:tcBorders>
              <w:top w:val="single" w:sz="4" w:space="0" w:color="auto"/>
              <w:bottom w:val="single" w:sz="4" w:space="0" w:color="auto"/>
              <w:right w:val="single" w:sz="4" w:space="0" w:color="auto"/>
            </w:tcBorders>
            <w:vAlign w:val="center"/>
          </w:tcPr>
          <w:p w14:paraId="32B8B579" w14:textId="77777777" w:rsidR="00B11043" w:rsidRDefault="00B20AFE">
            <w:pPr>
              <w:jc w:val="center"/>
              <w:rPr>
                <w:i/>
                <w:sz w:val="18"/>
                <w:szCs w:val="18"/>
              </w:rPr>
            </w:pPr>
            <w:r>
              <w:rPr>
                <w:i/>
                <w:sz w:val="18"/>
                <w:szCs w:val="18"/>
              </w:rPr>
              <w:t>-6203,22</w:t>
            </w:r>
          </w:p>
        </w:tc>
        <w:tc>
          <w:tcPr>
            <w:tcW w:w="1183" w:type="dxa"/>
            <w:tcBorders>
              <w:top w:val="single" w:sz="4" w:space="0" w:color="auto"/>
              <w:left w:val="single" w:sz="4" w:space="0" w:color="auto"/>
              <w:bottom w:val="single" w:sz="4" w:space="0" w:color="auto"/>
              <w:right w:val="single" w:sz="4" w:space="0" w:color="auto"/>
            </w:tcBorders>
            <w:vAlign w:val="center"/>
          </w:tcPr>
          <w:p w14:paraId="32B8B57A" w14:textId="77777777" w:rsidR="00B11043" w:rsidRDefault="00B11043">
            <w:pPr>
              <w:jc w:val="center"/>
              <w:rPr>
                <w:color w:val="000000"/>
                <w:sz w:val="22"/>
                <w:szCs w:val="22"/>
              </w:rPr>
            </w:pPr>
          </w:p>
        </w:tc>
        <w:tc>
          <w:tcPr>
            <w:tcW w:w="229" w:type="dxa"/>
            <w:vMerge/>
            <w:tcBorders>
              <w:left w:val="single" w:sz="4" w:space="0" w:color="auto"/>
            </w:tcBorders>
            <w:shd w:val="clear" w:color="auto" w:fill="auto"/>
          </w:tcPr>
          <w:p w14:paraId="32B8B57B" w14:textId="77777777" w:rsidR="00B11043" w:rsidRDefault="00B11043"/>
        </w:tc>
      </w:tr>
      <w:tr w:rsidR="00B11043" w14:paraId="32B8B586"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7D" w14:textId="77777777" w:rsidR="00B11043" w:rsidRDefault="00B11043">
            <w:pPr>
              <w:spacing w:line="360" w:lineRule="auto"/>
              <w:jc w:val="center"/>
              <w:rPr>
                <w:szCs w:val="24"/>
                <w:lang w:eastAsia="lt-LT"/>
              </w:rPr>
            </w:pPr>
          </w:p>
        </w:tc>
        <w:tc>
          <w:tcPr>
            <w:tcW w:w="2634" w:type="dxa"/>
            <w:tcBorders>
              <w:top w:val="single" w:sz="4" w:space="0" w:color="auto"/>
              <w:left w:val="nil"/>
              <w:bottom w:val="nil"/>
              <w:right w:val="single" w:sz="8" w:space="0" w:color="auto"/>
            </w:tcBorders>
            <w:shd w:val="clear" w:color="auto" w:fill="auto"/>
            <w:noWrap/>
          </w:tcPr>
          <w:p w14:paraId="32B8B57E" w14:textId="77777777" w:rsidR="00B11043" w:rsidRDefault="00B20AFE">
            <w:pPr>
              <w:spacing w:line="360" w:lineRule="auto"/>
              <w:rPr>
                <w:i/>
                <w:sz w:val="18"/>
                <w:szCs w:val="18"/>
              </w:rPr>
            </w:pPr>
            <w:r>
              <w:rPr>
                <w:i/>
                <w:sz w:val="18"/>
                <w:szCs w:val="18"/>
              </w:rPr>
              <w:t xml:space="preserve">      Medikamentų sąnaudos</w:t>
            </w:r>
          </w:p>
        </w:tc>
        <w:tc>
          <w:tcPr>
            <w:tcW w:w="1417" w:type="dxa"/>
            <w:tcBorders>
              <w:top w:val="single" w:sz="4" w:space="0" w:color="auto"/>
              <w:left w:val="nil"/>
              <w:bottom w:val="nil"/>
              <w:right w:val="single" w:sz="8" w:space="0" w:color="auto"/>
            </w:tcBorders>
            <w:shd w:val="clear" w:color="auto" w:fill="auto"/>
            <w:noWrap/>
            <w:vAlign w:val="bottom"/>
          </w:tcPr>
          <w:p w14:paraId="32B8B57F" w14:textId="77777777" w:rsidR="00B11043" w:rsidRDefault="00B20AFE">
            <w:pPr>
              <w:spacing w:line="360" w:lineRule="auto"/>
              <w:jc w:val="center"/>
              <w:rPr>
                <w:i/>
                <w:sz w:val="18"/>
                <w:szCs w:val="18"/>
                <w:lang w:eastAsia="lt-LT"/>
              </w:rPr>
            </w:pPr>
            <w:r>
              <w:rPr>
                <w:i/>
                <w:sz w:val="18"/>
                <w:szCs w:val="18"/>
                <w:lang w:eastAsia="lt-LT"/>
              </w:rPr>
              <w:t>261227,24</w:t>
            </w:r>
          </w:p>
        </w:tc>
        <w:tc>
          <w:tcPr>
            <w:tcW w:w="991" w:type="dxa"/>
            <w:tcBorders>
              <w:top w:val="single" w:sz="4" w:space="0" w:color="auto"/>
              <w:left w:val="nil"/>
              <w:bottom w:val="nil"/>
              <w:right w:val="single" w:sz="8" w:space="0" w:color="auto"/>
            </w:tcBorders>
            <w:shd w:val="clear" w:color="auto" w:fill="auto"/>
            <w:noWrap/>
            <w:vAlign w:val="center"/>
          </w:tcPr>
          <w:p w14:paraId="32B8B580" w14:textId="77777777" w:rsidR="00B11043" w:rsidRDefault="00B20AFE">
            <w:pPr>
              <w:jc w:val="center"/>
              <w:rPr>
                <w:i/>
              </w:rPr>
            </w:pPr>
            <w:r>
              <w:rPr>
                <w:i/>
                <w:color w:val="000000"/>
                <w:sz w:val="18"/>
                <w:szCs w:val="18"/>
              </w:rPr>
              <w:t>8,22</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81" w14:textId="77777777" w:rsidR="00B11043" w:rsidRDefault="00B20AFE">
            <w:pPr>
              <w:spacing w:line="360" w:lineRule="auto"/>
              <w:jc w:val="center"/>
              <w:rPr>
                <w:i/>
                <w:sz w:val="18"/>
                <w:szCs w:val="18"/>
                <w:lang w:eastAsia="lt-LT"/>
              </w:rPr>
            </w:pPr>
            <w:r>
              <w:rPr>
                <w:i/>
                <w:sz w:val="18"/>
                <w:szCs w:val="18"/>
                <w:lang w:eastAsia="lt-LT"/>
              </w:rPr>
              <w:t>243884,05</w:t>
            </w:r>
          </w:p>
        </w:tc>
        <w:tc>
          <w:tcPr>
            <w:tcW w:w="804" w:type="dxa"/>
            <w:tcBorders>
              <w:top w:val="single" w:sz="4" w:space="0" w:color="auto"/>
              <w:bottom w:val="single" w:sz="4" w:space="0" w:color="auto"/>
              <w:right w:val="single" w:sz="4" w:space="0" w:color="auto"/>
            </w:tcBorders>
            <w:shd w:val="clear" w:color="auto" w:fill="auto"/>
            <w:vAlign w:val="center"/>
          </w:tcPr>
          <w:p w14:paraId="32B8B582" w14:textId="77777777" w:rsidR="00B11043" w:rsidRDefault="00B11043">
            <w:pPr>
              <w:jc w:val="center"/>
              <w:rPr>
                <w:i/>
              </w:rPr>
            </w:pPr>
          </w:p>
        </w:tc>
        <w:tc>
          <w:tcPr>
            <w:tcW w:w="1277" w:type="dxa"/>
            <w:tcBorders>
              <w:top w:val="single" w:sz="4" w:space="0" w:color="auto"/>
              <w:bottom w:val="single" w:sz="4" w:space="0" w:color="auto"/>
              <w:right w:val="single" w:sz="4" w:space="0" w:color="auto"/>
            </w:tcBorders>
            <w:vAlign w:val="center"/>
          </w:tcPr>
          <w:p w14:paraId="32B8B583" w14:textId="77777777" w:rsidR="00B11043" w:rsidRDefault="00B20AFE">
            <w:pPr>
              <w:jc w:val="center"/>
              <w:rPr>
                <w:i/>
                <w:sz w:val="18"/>
                <w:szCs w:val="18"/>
              </w:rPr>
            </w:pPr>
            <w:r>
              <w:rPr>
                <w:i/>
                <w:sz w:val="18"/>
                <w:szCs w:val="18"/>
              </w:rPr>
              <w:t>-17343,19</w:t>
            </w:r>
          </w:p>
        </w:tc>
        <w:tc>
          <w:tcPr>
            <w:tcW w:w="1183" w:type="dxa"/>
            <w:tcBorders>
              <w:top w:val="single" w:sz="4" w:space="0" w:color="auto"/>
              <w:left w:val="single" w:sz="4" w:space="0" w:color="auto"/>
              <w:bottom w:val="single" w:sz="4" w:space="0" w:color="auto"/>
              <w:right w:val="single" w:sz="4" w:space="0" w:color="auto"/>
            </w:tcBorders>
          </w:tcPr>
          <w:p w14:paraId="32B8B584" w14:textId="77777777" w:rsidR="00B11043" w:rsidRDefault="00B11043">
            <w:pPr>
              <w:jc w:val="center"/>
            </w:pPr>
          </w:p>
        </w:tc>
        <w:tc>
          <w:tcPr>
            <w:tcW w:w="229" w:type="dxa"/>
            <w:vMerge/>
            <w:tcBorders>
              <w:left w:val="single" w:sz="4" w:space="0" w:color="auto"/>
            </w:tcBorders>
            <w:shd w:val="clear" w:color="auto" w:fill="auto"/>
          </w:tcPr>
          <w:p w14:paraId="32B8B585" w14:textId="77777777" w:rsidR="00B11043" w:rsidRDefault="00B11043"/>
        </w:tc>
      </w:tr>
      <w:tr w:rsidR="00B11043" w14:paraId="32B8B590"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87" w14:textId="77777777" w:rsidR="00B11043" w:rsidRDefault="00B11043">
            <w:pPr>
              <w:spacing w:line="360" w:lineRule="auto"/>
              <w:jc w:val="center"/>
              <w:rPr>
                <w:szCs w:val="24"/>
                <w:lang w:eastAsia="lt-LT"/>
              </w:rPr>
            </w:pPr>
          </w:p>
        </w:tc>
        <w:tc>
          <w:tcPr>
            <w:tcW w:w="2634" w:type="dxa"/>
            <w:tcBorders>
              <w:top w:val="single" w:sz="4" w:space="0" w:color="auto"/>
              <w:left w:val="nil"/>
              <w:bottom w:val="nil"/>
              <w:right w:val="single" w:sz="8" w:space="0" w:color="auto"/>
            </w:tcBorders>
            <w:shd w:val="clear" w:color="auto" w:fill="auto"/>
            <w:noWrap/>
          </w:tcPr>
          <w:p w14:paraId="32B8B588" w14:textId="77777777" w:rsidR="00B11043" w:rsidRDefault="00B20AFE">
            <w:pPr>
              <w:spacing w:line="360" w:lineRule="auto"/>
              <w:rPr>
                <w:i/>
                <w:sz w:val="18"/>
                <w:szCs w:val="18"/>
              </w:rPr>
            </w:pPr>
            <w:r>
              <w:rPr>
                <w:i/>
                <w:sz w:val="18"/>
                <w:szCs w:val="18"/>
              </w:rPr>
              <w:t xml:space="preserve">      Maisto produktų sąnaudos</w:t>
            </w:r>
          </w:p>
        </w:tc>
        <w:tc>
          <w:tcPr>
            <w:tcW w:w="1417" w:type="dxa"/>
            <w:tcBorders>
              <w:top w:val="single" w:sz="4" w:space="0" w:color="auto"/>
              <w:left w:val="nil"/>
              <w:bottom w:val="nil"/>
              <w:right w:val="single" w:sz="8" w:space="0" w:color="auto"/>
            </w:tcBorders>
            <w:shd w:val="clear" w:color="auto" w:fill="auto"/>
            <w:noWrap/>
            <w:vAlign w:val="bottom"/>
          </w:tcPr>
          <w:p w14:paraId="32B8B589" w14:textId="77777777" w:rsidR="00B11043" w:rsidRDefault="00B20AFE">
            <w:pPr>
              <w:spacing w:line="360" w:lineRule="auto"/>
              <w:jc w:val="center"/>
              <w:rPr>
                <w:i/>
                <w:sz w:val="18"/>
                <w:szCs w:val="18"/>
                <w:lang w:eastAsia="lt-LT"/>
              </w:rPr>
            </w:pPr>
            <w:r>
              <w:rPr>
                <w:i/>
                <w:sz w:val="18"/>
                <w:szCs w:val="18"/>
                <w:lang w:eastAsia="lt-LT"/>
              </w:rPr>
              <w:t>54942,94</w:t>
            </w:r>
          </w:p>
        </w:tc>
        <w:tc>
          <w:tcPr>
            <w:tcW w:w="991" w:type="dxa"/>
            <w:tcBorders>
              <w:top w:val="single" w:sz="4" w:space="0" w:color="auto"/>
              <w:left w:val="nil"/>
              <w:bottom w:val="nil"/>
              <w:right w:val="single" w:sz="8" w:space="0" w:color="auto"/>
            </w:tcBorders>
            <w:shd w:val="clear" w:color="auto" w:fill="auto"/>
            <w:noWrap/>
            <w:vAlign w:val="center"/>
          </w:tcPr>
          <w:p w14:paraId="32B8B58A" w14:textId="77777777" w:rsidR="00B11043" w:rsidRDefault="00B20AFE">
            <w:pPr>
              <w:jc w:val="center"/>
              <w:rPr>
                <w:i/>
              </w:rPr>
            </w:pPr>
            <w:r>
              <w:rPr>
                <w:i/>
                <w:color w:val="000000"/>
                <w:sz w:val="18"/>
                <w:szCs w:val="18"/>
              </w:rPr>
              <w:t>1,73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8B" w14:textId="77777777" w:rsidR="00B11043" w:rsidRDefault="00B20AFE">
            <w:pPr>
              <w:spacing w:line="360" w:lineRule="auto"/>
              <w:jc w:val="center"/>
              <w:rPr>
                <w:i/>
                <w:sz w:val="18"/>
                <w:szCs w:val="18"/>
                <w:lang w:eastAsia="lt-LT"/>
              </w:rPr>
            </w:pPr>
            <w:r>
              <w:rPr>
                <w:i/>
                <w:sz w:val="18"/>
                <w:szCs w:val="18"/>
                <w:lang w:eastAsia="lt-LT"/>
              </w:rPr>
              <w:t>55468,</w:t>
            </w:r>
          </w:p>
        </w:tc>
        <w:tc>
          <w:tcPr>
            <w:tcW w:w="804" w:type="dxa"/>
            <w:tcBorders>
              <w:top w:val="single" w:sz="4" w:space="0" w:color="auto"/>
              <w:bottom w:val="single" w:sz="4" w:space="0" w:color="auto"/>
              <w:right w:val="single" w:sz="4" w:space="0" w:color="auto"/>
            </w:tcBorders>
            <w:shd w:val="clear" w:color="auto" w:fill="auto"/>
            <w:vAlign w:val="center"/>
          </w:tcPr>
          <w:p w14:paraId="32B8B58C" w14:textId="77777777" w:rsidR="00B11043" w:rsidRDefault="00B11043">
            <w:pPr>
              <w:jc w:val="center"/>
              <w:rPr>
                <w:i/>
              </w:rPr>
            </w:pPr>
          </w:p>
        </w:tc>
        <w:tc>
          <w:tcPr>
            <w:tcW w:w="1277" w:type="dxa"/>
            <w:tcBorders>
              <w:top w:val="single" w:sz="4" w:space="0" w:color="auto"/>
              <w:bottom w:val="single" w:sz="4" w:space="0" w:color="auto"/>
              <w:right w:val="single" w:sz="4" w:space="0" w:color="auto"/>
            </w:tcBorders>
            <w:vAlign w:val="center"/>
          </w:tcPr>
          <w:p w14:paraId="32B8B58D" w14:textId="77777777" w:rsidR="00B11043" w:rsidRDefault="00B20AFE">
            <w:pPr>
              <w:jc w:val="center"/>
              <w:rPr>
                <w:i/>
                <w:sz w:val="18"/>
                <w:szCs w:val="18"/>
              </w:rPr>
            </w:pPr>
            <w:r>
              <w:rPr>
                <w:i/>
                <w:sz w:val="18"/>
                <w:szCs w:val="18"/>
              </w:rPr>
              <w:t>+525,06</w:t>
            </w:r>
          </w:p>
        </w:tc>
        <w:tc>
          <w:tcPr>
            <w:tcW w:w="1183" w:type="dxa"/>
            <w:tcBorders>
              <w:top w:val="single" w:sz="4" w:space="0" w:color="auto"/>
              <w:left w:val="single" w:sz="4" w:space="0" w:color="auto"/>
              <w:bottom w:val="single" w:sz="4" w:space="0" w:color="auto"/>
              <w:right w:val="single" w:sz="4" w:space="0" w:color="auto"/>
            </w:tcBorders>
          </w:tcPr>
          <w:p w14:paraId="32B8B58E" w14:textId="77777777" w:rsidR="00B11043" w:rsidRDefault="00B11043">
            <w:pPr>
              <w:jc w:val="center"/>
            </w:pPr>
          </w:p>
        </w:tc>
        <w:tc>
          <w:tcPr>
            <w:tcW w:w="229" w:type="dxa"/>
            <w:vMerge/>
            <w:tcBorders>
              <w:left w:val="single" w:sz="4" w:space="0" w:color="auto"/>
            </w:tcBorders>
            <w:shd w:val="clear" w:color="auto" w:fill="auto"/>
          </w:tcPr>
          <w:p w14:paraId="32B8B58F" w14:textId="77777777" w:rsidR="00B11043" w:rsidRDefault="00B11043"/>
        </w:tc>
      </w:tr>
      <w:tr w:rsidR="00B11043" w14:paraId="32B8B59A"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91" w14:textId="77777777" w:rsidR="00B11043" w:rsidRDefault="00B11043">
            <w:pPr>
              <w:spacing w:line="360" w:lineRule="auto"/>
              <w:jc w:val="center"/>
              <w:rPr>
                <w:szCs w:val="24"/>
                <w:lang w:eastAsia="lt-LT"/>
              </w:rPr>
            </w:pPr>
          </w:p>
        </w:tc>
        <w:tc>
          <w:tcPr>
            <w:tcW w:w="2634" w:type="dxa"/>
            <w:tcBorders>
              <w:top w:val="single" w:sz="4" w:space="0" w:color="auto"/>
              <w:left w:val="nil"/>
              <w:bottom w:val="nil"/>
              <w:right w:val="single" w:sz="8" w:space="0" w:color="auto"/>
            </w:tcBorders>
            <w:shd w:val="clear" w:color="auto" w:fill="auto"/>
            <w:noWrap/>
          </w:tcPr>
          <w:p w14:paraId="32B8B592" w14:textId="77777777" w:rsidR="00B11043" w:rsidRDefault="00B20AFE">
            <w:pPr>
              <w:spacing w:line="360" w:lineRule="auto"/>
              <w:rPr>
                <w:i/>
                <w:sz w:val="18"/>
                <w:szCs w:val="18"/>
              </w:rPr>
            </w:pPr>
            <w:r>
              <w:rPr>
                <w:i/>
                <w:sz w:val="18"/>
                <w:szCs w:val="18"/>
              </w:rPr>
              <w:t xml:space="preserve">      Trumpalaikio turto sąnaudos</w:t>
            </w:r>
          </w:p>
        </w:tc>
        <w:tc>
          <w:tcPr>
            <w:tcW w:w="1417" w:type="dxa"/>
            <w:tcBorders>
              <w:top w:val="single" w:sz="4" w:space="0" w:color="auto"/>
              <w:left w:val="nil"/>
              <w:bottom w:val="nil"/>
              <w:right w:val="single" w:sz="8" w:space="0" w:color="auto"/>
            </w:tcBorders>
            <w:shd w:val="clear" w:color="auto" w:fill="auto"/>
            <w:noWrap/>
            <w:vAlign w:val="bottom"/>
          </w:tcPr>
          <w:p w14:paraId="32B8B593" w14:textId="77777777" w:rsidR="00B11043" w:rsidRDefault="00B20AFE">
            <w:pPr>
              <w:spacing w:line="360" w:lineRule="auto"/>
              <w:jc w:val="center"/>
              <w:rPr>
                <w:i/>
                <w:sz w:val="18"/>
                <w:szCs w:val="18"/>
                <w:lang w:eastAsia="lt-LT"/>
              </w:rPr>
            </w:pPr>
            <w:r>
              <w:rPr>
                <w:i/>
                <w:sz w:val="18"/>
                <w:szCs w:val="18"/>
                <w:lang w:eastAsia="lt-LT"/>
              </w:rPr>
              <w:t>15813,28</w:t>
            </w:r>
          </w:p>
        </w:tc>
        <w:tc>
          <w:tcPr>
            <w:tcW w:w="991" w:type="dxa"/>
            <w:tcBorders>
              <w:top w:val="single" w:sz="4" w:space="0" w:color="auto"/>
              <w:left w:val="nil"/>
              <w:bottom w:val="nil"/>
              <w:right w:val="single" w:sz="8" w:space="0" w:color="auto"/>
            </w:tcBorders>
            <w:shd w:val="clear" w:color="auto" w:fill="auto"/>
            <w:noWrap/>
            <w:vAlign w:val="center"/>
          </w:tcPr>
          <w:p w14:paraId="32B8B594" w14:textId="77777777" w:rsidR="00B11043" w:rsidRDefault="00B20AFE">
            <w:pPr>
              <w:jc w:val="center"/>
              <w:rPr>
                <w:i/>
              </w:rPr>
            </w:pPr>
            <w:r>
              <w:rPr>
                <w:i/>
                <w:color w:val="000000"/>
                <w:sz w:val="18"/>
                <w:szCs w:val="18"/>
              </w:rPr>
              <w:t>0,50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95" w14:textId="77777777" w:rsidR="00B11043" w:rsidRDefault="00B20AFE">
            <w:pPr>
              <w:spacing w:line="360" w:lineRule="auto"/>
              <w:jc w:val="center"/>
              <w:rPr>
                <w:i/>
                <w:sz w:val="18"/>
                <w:szCs w:val="18"/>
                <w:lang w:eastAsia="lt-LT"/>
              </w:rPr>
            </w:pPr>
            <w:r>
              <w:rPr>
                <w:i/>
                <w:sz w:val="18"/>
                <w:szCs w:val="18"/>
                <w:lang w:eastAsia="lt-LT"/>
              </w:rPr>
              <w:t>9748,45</w:t>
            </w:r>
          </w:p>
        </w:tc>
        <w:tc>
          <w:tcPr>
            <w:tcW w:w="804" w:type="dxa"/>
            <w:tcBorders>
              <w:top w:val="single" w:sz="4" w:space="0" w:color="auto"/>
              <w:bottom w:val="single" w:sz="4" w:space="0" w:color="auto"/>
              <w:right w:val="single" w:sz="4" w:space="0" w:color="auto"/>
            </w:tcBorders>
            <w:shd w:val="clear" w:color="auto" w:fill="auto"/>
            <w:vAlign w:val="center"/>
          </w:tcPr>
          <w:p w14:paraId="32B8B596" w14:textId="77777777" w:rsidR="00B11043" w:rsidRDefault="00B11043">
            <w:pPr>
              <w:jc w:val="center"/>
              <w:rPr>
                <w:i/>
              </w:rPr>
            </w:pPr>
          </w:p>
        </w:tc>
        <w:tc>
          <w:tcPr>
            <w:tcW w:w="1277" w:type="dxa"/>
            <w:tcBorders>
              <w:top w:val="single" w:sz="4" w:space="0" w:color="auto"/>
              <w:bottom w:val="single" w:sz="4" w:space="0" w:color="auto"/>
              <w:right w:val="single" w:sz="4" w:space="0" w:color="auto"/>
            </w:tcBorders>
            <w:vAlign w:val="center"/>
          </w:tcPr>
          <w:p w14:paraId="32B8B597" w14:textId="77777777" w:rsidR="00B11043" w:rsidRDefault="00B20AFE">
            <w:pPr>
              <w:jc w:val="center"/>
              <w:rPr>
                <w:i/>
                <w:sz w:val="18"/>
                <w:szCs w:val="18"/>
              </w:rPr>
            </w:pPr>
            <w:r>
              <w:rPr>
                <w:i/>
                <w:sz w:val="18"/>
                <w:szCs w:val="18"/>
              </w:rPr>
              <w:t>-6064,83</w:t>
            </w:r>
          </w:p>
        </w:tc>
        <w:tc>
          <w:tcPr>
            <w:tcW w:w="1183" w:type="dxa"/>
            <w:tcBorders>
              <w:top w:val="single" w:sz="4" w:space="0" w:color="auto"/>
              <w:left w:val="single" w:sz="4" w:space="0" w:color="auto"/>
              <w:bottom w:val="single" w:sz="4" w:space="0" w:color="auto"/>
              <w:right w:val="single" w:sz="4" w:space="0" w:color="auto"/>
            </w:tcBorders>
          </w:tcPr>
          <w:p w14:paraId="32B8B598" w14:textId="77777777" w:rsidR="00B11043" w:rsidRDefault="00B11043">
            <w:pPr>
              <w:jc w:val="center"/>
            </w:pPr>
          </w:p>
        </w:tc>
        <w:tc>
          <w:tcPr>
            <w:tcW w:w="229" w:type="dxa"/>
            <w:vMerge/>
            <w:tcBorders>
              <w:left w:val="single" w:sz="4" w:space="0" w:color="auto"/>
            </w:tcBorders>
            <w:shd w:val="clear" w:color="auto" w:fill="auto"/>
          </w:tcPr>
          <w:p w14:paraId="32B8B599" w14:textId="77777777" w:rsidR="00B11043" w:rsidRDefault="00B11043"/>
        </w:tc>
      </w:tr>
      <w:tr w:rsidR="00B11043" w14:paraId="32B8B5A4" w14:textId="77777777">
        <w:trPr>
          <w:trHeight w:val="236"/>
        </w:trPr>
        <w:tc>
          <w:tcPr>
            <w:tcW w:w="643" w:type="dxa"/>
            <w:tcBorders>
              <w:top w:val="single" w:sz="4" w:space="0" w:color="auto"/>
              <w:left w:val="single" w:sz="8" w:space="0" w:color="auto"/>
              <w:bottom w:val="nil"/>
              <w:right w:val="single" w:sz="8" w:space="0" w:color="auto"/>
            </w:tcBorders>
            <w:shd w:val="clear" w:color="auto" w:fill="auto"/>
            <w:noWrap/>
            <w:vAlign w:val="bottom"/>
          </w:tcPr>
          <w:p w14:paraId="32B8B59B" w14:textId="77777777" w:rsidR="00B11043" w:rsidRDefault="00B20AFE">
            <w:pPr>
              <w:spacing w:line="360" w:lineRule="auto"/>
              <w:jc w:val="center"/>
              <w:rPr>
                <w:szCs w:val="24"/>
                <w:lang w:eastAsia="lt-LT"/>
              </w:rPr>
            </w:pPr>
            <w:r>
              <w:rPr>
                <w:szCs w:val="24"/>
                <w:lang w:eastAsia="lt-LT"/>
              </w:rPr>
              <w:t>11</w:t>
            </w:r>
          </w:p>
        </w:tc>
        <w:tc>
          <w:tcPr>
            <w:tcW w:w="2634" w:type="dxa"/>
            <w:tcBorders>
              <w:top w:val="single" w:sz="4" w:space="0" w:color="auto"/>
              <w:left w:val="nil"/>
              <w:bottom w:val="nil"/>
              <w:right w:val="single" w:sz="8" w:space="0" w:color="auto"/>
            </w:tcBorders>
            <w:shd w:val="clear" w:color="auto" w:fill="auto"/>
            <w:noWrap/>
            <w:vAlign w:val="bottom"/>
          </w:tcPr>
          <w:p w14:paraId="32B8B59C" w14:textId="77777777" w:rsidR="00B11043" w:rsidRDefault="00B20AFE">
            <w:pPr>
              <w:spacing w:line="360" w:lineRule="auto"/>
              <w:rPr>
                <w:sz w:val="20"/>
                <w:lang w:eastAsia="lt-LT"/>
              </w:rPr>
            </w:pPr>
            <w:r>
              <w:rPr>
                <w:sz w:val="20"/>
                <w:lang w:eastAsia="lt-LT"/>
              </w:rPr>
              <w:t>Kitų paslaugų</w:t>
            </w:r>
          </w:p>
        </w:tc>
        <w:tc>
          <w:tcPr>
            <w:tcW w:w="1417" w:type="dxa"/>
            <w:tcBorders>
              <w:top w:val="single" w:sz="4" w:space="0" w:color="auto"/>
              <w:left w:val="nil"/>
              <w:bottom w:val="nil"/>
              <w:right w:val="single" w:sz="8" w:space="0" w:color="auto"/>
            </w:tcBorders>
            <w:shd w:val="clear" w:color="auto" w:fill="auto"/>
            <w:noWrap/>
            <w:vAlign w:val="bottom"/>
          </w:tcPr>
          <w:p w14:paraId="32B8B59D" w14:textId="77777777" w:rsidR="00B11043" w:rsidRDefault="00B20AFE">
            <w:pPr>
              <w:spacing w:line="360" w:lineRule="auto"/>
              <w:jc w:val="center"/>
              <w:rPr>
                <w:sz w:val="22"/>
                <w:szCs w:val="22"/>
                <w:lang w:eastAsia="lt-LT"/>
              </w:rPr>
            </w:pPr>
            <w:r>
              <w:rPr>
                <w:sz w:val="22"/>
                <w:szCs w:val="22"/>
                <w:lang w:eastAsia="lt-LT"/>
              </w:rPr>
              <w:t>88241,27</w:t>
            </w:r>
          </w:p>
        </w:tc>
        <w:tc>
          <w:tcPr>
            <w:tcW w:w="991" w:type="dxa"/>
            <w:tcBorders>
              <w:top w:val="single" w:sz="4" w:space="0" w:color="auto"/>
              <w:left w:val="nil"/>
              <w:bottom w:val="nil"/>
              <w:right w:val="single" w:sz="8" w:space="0" w:color="auto"/>
            </w:tcBorders>
            <w:shd w:val="clear" w:color="auto" w:fill="auto"/>
            <w:noWrap/>
            <w:vAlign w:val="center"/>
          </w:tcPr>
          <w:p w14:paraId="32B8B59E" w14:textId="77777777" w:rsidR="00B11043" w:rsidRDefault="00B20AFE">
            <w:pPr>
              <w:jc w:val="center"/>
              <w:rPr>
                <w:color w:val="000000"/>
                <w:sz w:val="22"/>
                <w:szCs w:val="22"/>
              </w:rPr>
            </w:pPr>
            <w:r>
              <w:rPr>
                <w:color w:val="000000"/>
                <w:sz w:val="22"/>
                <w:szCs w:val="22"/>
              </w:rPr>
              <w:t>2,78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9F" w14:textId="77777777" w:rsidR="00B11043" w:rsidRDefault="00B20AFE">
            <w:pPr>
              <w:spacing w:line="360" w:lineRule="auto"/>
              <w:jc w:val="center"/>
              <w:rPr>
                <w:sz w:val="22"/>
                <w:szCs w:val="22"/>
                <w:lang w:eastAsia="lt-LT"/>
              </w:rPr>
            </w:pPr>
            <w:r>
              <w:rPr>
                <w:sz w:val="22"/>
                <w:szCs w:val="22"/>
                <w:lang w:eastAsia="lt-LT"/>
              </w:rPr>
              <w:t>122900,24</w:t>
            </w:r>
          </w:p>
        </w:tc>
        <w:tc>
          <w:tcPr>
            <w:tcW w:w="804" w:type="dxa"/>
            <w:tcBorders>
              <w:top w:val="single" w:sz="4" w:space="0" w:color="auto"/>
              <w:bottom w:val="single" w:sz="4" w:space="0" w:color="auto"/>
              <w:right w:val="single" w:sz="4" w:space="0" w:color="auto"/>
            </w:tcBorders>
            <w:shd w:val="clear" w:color="auto" w:fill="auto"/>
            <w:vAlign w:val="center"/>
          </w:tcPr>
          <w:p w14:paraId="32B8B5A0" w14:textId="77777777" w:rsidR="00B11043" w:rsidRDefault="00B20AFE">
            <w:pPr>
              <w:jc w:val="center"/>
              <w:rPr>
                <w:color w:val="000000"/>
                <w:sz w:val="22"/>
                <w:szCs w:val="22"/>
              </w:rPr>
            </w:pPr>
            <w:r>
              <w:rPr>
                <w:color w:val="000000"/>
                <w:sz w:val="22"/>
                <w:szCs w:val="22"/>
              </w:rPr>
              <w:t>3,87</w:t>
            </w:r>
          </w:p>
        </w:tc>
        <w:tc>
          <w:tcPr>
            <w:tcW w:w="1277" w:type="dxa"/>
            <w:tcBorders>
              <w:top w:val="single" w:sz="4" w:space="0" w:color="auto"/>
              <w:bottom w:val="single" w:sz="4" w:space="0" w:color="auto"/>
              <w:right w:val="single" w:sz="4" w:space="0" w:color="auto"/>
            </w:tcBorders>
          </w:tcPr>
          <w:p w14:paraId="32B8B5A1" w14:textId="77777777" w:rsidR="00B11043" w:rsidRDefault="00B20AFE">
            <w:pPr>
              <w:jc w:val="center"/>
              <w:rPr>
                <w:color w:val="000000"/>
                <w:sz w:val="22"/>
                <w:szCs w:val="22"/>
              </w:rPr>
            </w:pPr>
            <w:r>
              <w:rPr>
                <w:color w:val="000000"/>
                <w:sz w:val="22"/>
                <w:szCs w:val="22"/>
              </w:rPr>
              <w:t>34658,97</w:t>
            </w:r>
          </w:p>
        </w:tc>
        <w:tc>
          <w:tcPr>
            <w:tcW w:w="1183" w:type="dxa"/>
            <w:tcBorders>
              <w:top w:val="single" w:sz="4" w:space="0" w:color="auto"/>
              <w:left w:val="single" w:sz="4" w:space="0" w:color="auto"/>
              <w:bottom w:val="single" w:sz="4" w:space="0" w:color="auto"/>
              <w:right w:val="single" w:sz="4" w:space="0" w:color="auto"/>
            </w:tcBorders>
            <w:vAlign w:val="center"/>
          </w:tcPr>
          <w:p w14:paraId="32B8B5A2" w14:textId="77777777" w:rsidR="00B11043" w:rsidRDefault="00B20AFE">
            <w:pPr>
              <w:jc w:val="center"/>
              <w:rPr>
                <w:color w:val="000000"/>
                <w:sz w:val="22"/>
                <w:szCs w:val="22"/>
              </w:rPr>
            </w:pPr>
            <w:r>
              <w:rPr>
                <w:color w:val="000000"/>
                <w:sz w:val="22"/>
                <w:szCs w:val="22"/>
              </w:rPr>
              <w:t>+39,28</w:t>
            </w:r>
          </w:p>
        </w:tc>
        <w:tc>
          <w:tcPr>
            <w:tcW w:w="229" w:type="dxa"/>
            <w:vMerge/>
            <w:tcBorders>
              <w:left w:val="single" w:sz="4" w:space="0" w:color="auto"/>
            </w:tcBorders>
            <w:shd w:val="clear" w:color="auto" w:fill="auto"/>
          </w:tcPr>
          <w:p w14:paraId="32B8B5A3" w14:textId="77777777" w:rsidR="00B11043" w:rsidRDefault="00B11043"/>
        </w:tc>
      </w:tr>
      <w:tr w:rsidR="00B11043" w14:paraId="32B8B5AE" w14:textId="77777777">
        <w:trPr>
          <w:trHeight w:val="441"/>
        </w:trPr>
        <w:tc>
          <w:tcPr>
            <w:tcW w:w="64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2B8B5A5" w14:textId="77777777" w:rsidR="00B11043" w:rsidRDefault="00B20AFE">
            <w:pPr>
              <w:spacing w:line="360" w:lineRule="auto"/>
              <w:jc w:val="center"/>
              <w:rPr>
                <w:szCs w:val="24"/>
                <w:lang w:eastAsia="lt-LT"/>
              </w:rPr>
            </w:pPr>
            <w:r>
              <w:rPr>
                <w:szCs w:val="24"/>
                <w:lang w:eastAsia="lt-LT"/>
              </w:rPr>
              <w:t xml:space="preserve">12 </w:t>
            </w:r>
          </w:p>
        </w:tc>
        <w:tc>
          <w:tcPr>
            <w:tcW w:w="2634" w:type="dxa"/>
            <w:tcBorders>
              <w:top w:val="single" w:sz="4" w:space="0" w:color="auto"/>
              <w:left w:val="nil"/>
              <w:bottom w:val="single" w:sz="4" w:space="0" w:color="auto"/>
              <w:right w:val="single" w:sz="8" w:space="0" w:color="auto"/>
            </w:tcBorders>
            <w:shd w:val="clear" w:color="auto" w:fill="auto"/>
            <w:noWrap/>
            <w:vAlign w:val="bottom"/>
          </w:tcPr>
          <w:p w14:paraId="32B8B5A6" w14:textId="77777777" w:rsidR="00B11043" w:rsidRDefault="00B20AFE">
            <w:pPr>
              <w:spacing w:line="360" w:lineRule="auto"/>
              <w:rPr>
                <w:sz w:val="20"/>
                <w:lang w:eastAsia="lt-LT"/>
              </w:rPr>
            </w:pPr>
            <w:r>
              <w:rPr>
                <w:sz w:val="20"/>
                <w:lang w:eastAsia="lt-LT"/>
              </w:rPr>
              <w:t>Kitos</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32B8B5A7" w14:textId="77777777" w:rsidR="00B11043" w:rsidRDefault="00B20AFE">
            <w:pPr>
              <w:spacing w:line="360" w:lineRule="auto"/>
              <w:jc w:val="center"/>
              <w:rPr>
                <w:sz w:val="22"/>
                <w:szCs w:val="22"/>
                <w:lang w:eastAsia="lt-LT"/>
              </w:rPr>
            </w:pPr>
            <w:r>
              <w:rPr>
                <w:sz w:val="22"/>
                <w:szCs w:val="22"/>
                <w:lang w:eastAsia="lt-LT"/>
              </w:rPr>
              <w:t>8887,99</w:t>
            </w:r>
          </w:p>
        </w:tc>
        <w:tc>
          <w:tcPr>
            <w:tcW w:w="991" w:type="dxa"/>
            <w:tcBorders>
              <w:top w:val="single" w:sz="4" w:space="0" w:color="auto"/>
              <w:left w:val="nil"/>
              <w:bottom w:val="single" w:sz="4" w:space="0" w:color="auto"/>
              <w:right w:val="single" w:sz="8" w:space="0" w:color="auto"/>
            </w:tcBorders>
            <w:shd w:val="clear" w:color="auto" w:fill="auto"/>
            <w:noWrap/>
            <w:vAlign w:val="center"/>
          </w:tcPr>
          <w:p w14:paraId="32B8B5A8" w14:textId="77777777" w:rsidR="00B11043" w:rsidRDefault="00B20AFE">
            <w:pPr>
              <w:jc w:val="center"/>
              <w:rPr>
                <w:color w:val="000000"/>
                <w:sz w:val="22"/>
                <w:szCs w:val="22"/>
              </w:rPr>
            </w:pPr>
            <w:r>
              <w:rPr>
                <w:color w:val="000000"/>
                <w:sz w:val="22"/>
                <w:szCs w:val="22"/>
              </w:rPr>
              <w:t>0,28</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2B8B5A9" w14:textId="77777777" w:rsidR="00B11043" w:rsidRDefault="00B20AFE">
            <w:pPr>
              <w:spacing w:line="360" w:lineRule="auto"/>
              <w:jc w:val="center"/>
              <w:rPr>
                <w:sz w:val="22"/>
                <w:szCs w:val="22"/>
                <w:lang w:eastAsia="lt-LT"/>
              </w:rPr>
            </w:pPr>
            <w:r>
              <w:rPr>
                <w:sz w:val="22"/>
                <w:szCs w:val="22"/>
                <w:lang w:eastAsia="lt-LT"/>
              </w:rPr>
              <w:t>10251</w:t>
            </w:r>
          </w:p>
        </w:tc>
        <w:tc>
          <w:tcPr>
            <w:tcW w:w="804" w:type="dxa"/>
            <w:tcBorders>
              <w:top w:val="single" w:sz="4" w:space="0" w:color="auto"/>
              <w:bottom w:val="single" w:sz="4" w:space="0" w:color="auto"/>
              <w:right w:val="single" w:sz="4" w:space="0" w:color="auto"/>
            </w:tcBorders>
            <w:shd w:val="clear" w:color="auto" w:fill="auto"/>
            <w:vAlign w:val="center"/>
          </w:tcPr>
          <w:p w14:paraId="32B8B5AA" w14:textId="77777777" w:rsidR="00B11043" w:rsidRDefault="00B20AFE">
            <w:pPr>
              <w:jc w:val="center"/>
              <w:rPr>
                <w:color w:val="000000"/>
                <w:sz w:val="22"/>
                <w:szCs w:val="22"/>
              </w:rPr>
            </w:pPr>
            <w:r>
              <w:rPr>
                <w:color w:val="000000"/>
                <w:sz w:val="22"/>
                <w:szCs w:val="22"/>
              </w:rPr>
              <w:t>0,32</w:t>
            </w:r>
          </w:p>
        </w:tc>
        <w:tc>
          <w:tcPr>
            <w:tcW w:w="1277" w:type="dxa"/>
            <w:tcBorders>
              <w:top w:val="single" w:sz="4" w:space="0" w:color="auto"/>
              <w:bottom w:val="single" w:sz="4" w:space="0" w:color="auto"/>
              <w:right w:val="single" w:sz="4" w:space="0" w:color="auto"/>
            </w:tcBorders>
            <w:vAlign w:val="center"/>
          </w:tcPr>
          <w:p w14:paraId="32B8B5AB" w14:textId="77777777" w:rsidR="00B11043" w:rsidRDefault="00B20AFE">
            <w:pPr>
              <w:jc w:val="center"/>
              <w:rPr>
                <w:color w:val="000000"/>
                <w:sz w:val="22"/>
                <w:szCs w:val="22"/>
              </w:rPr>
            </w:pPr>
            <w:r>
              <w:rPr>
                <w:color w:val="000000"/>
                <w:sz w:val="22"/>
                <w:szCs w:val="22"/>
              </w:rPr>
              <w:t>1363,01</w:t>
            </w:r>
          </w:p>
        </w:tc>
        <w:tc>
          <w:tcPr>
            <w:tcW w:w="1183" w:type="dxa"/>
            <w:tcBorders>
              <w:top w:val="single" w:sz="4" w:space="0" w:color="auto"/>
              <w:left w:val="single" w:sz="4" w:space="0" w:color="auto"/>
              <w:bottom w:val="single" w:sz="4" w:space="0" w:color="auto"/>
              <w:right w:val="single" w:sz="4" w:space="0" w:color="auto"/>
            </w:tcBorders>
            <w:vAlign w:val="center"/>
          </w:tcPr>
          <w:p w14:paraId="32B8B5AC" w14:textId="77777777" w:rsidR="00B11043" w:rsidRDefault="00B20AFE">
            <w:pPr>
              <w:jc w:val="center"/>
              <w:rPr>
                <w:color w:val="000000"/>
                <w:sz w:val="22"/>
                <w:szCs w:val="22"/>
              </w:rPr>
            </w:pPr>
            <w:r>
              <w:rPr>
                <w:color w:val="000000"/>
                <w:sz w:val="22"/>
                <w:szCs w:val="22"/>
              </w:rPr>
              <w:t>+15,33</w:t>
            </w:r>
          </w:p>
        </w:tc>
        <w:tc>
          <w:tcPr>
            <w:tcW w:w="229" w:type="dxa"/>
            <w:vMerge/>
            <w:tcBorders>
              <w:left w:val="single" w:sz="4" w:space="0" w:color="auto"/>
            </w:tcBorders>
            <w:shd w:val="clear" w:color="auto" w:fill="auto"/>
          </w:tcPr>
          <w:p w14:paraId="32B8B5AD" w14:textId="77777777" w:rsidR="00B11043" w:rsidRDefault="00B11043"/>
        </w:tc>
      </w:tr>
      <w:tr w:rsidR="00B11043" w14:paraId="32B8B5B8" w14:textId="77777777">
        <w:trPr>
          <w:trHeight w:val="330"/>
        </w:trPr>
        <w:tc>
          <w:tcPr>
            <w:tcW w:w="64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B8B5AF" w14:textId="77777777" w:rsidR="00B11043" w:rsidRDefault="00B11043">
            <w:pPr>
              <w:spacing w:line="360" w:lineRule="auto"/>
              <w:jc w:val="center"/>
              <w:rPr>
                <w:szCs w:val="24"/>
                <w:lang w:eastAsia="lt-LT"/>
              </w:rPr>
            </w:pPr>
          </w:p>
        </w:tc>
        <w:tc>
          <w:tcPr>
            <w:tcW w:w="2634" w:type="dxa"/>
            <w:tcBorders>
              <w:top w:val="single" w:sz="8" w:space="0" w:color="auto"/>
              <w:left w:val="nil"/>
              <w:bottom w:val="single" w:sz="8" w:space="0" w:color="auto"/>
              <w:right w:val="single" w:sz="8" w:space="0" w:color="auto"/>
            </w:tcBorders>
            <w:shd w:val="clear" w:color="auto" w:fill="auto"/>
            <w:noWrap/>
            <w:vAlign w:val="bottom"/>
          </w:tcPr>
          <w:p w14:paraId="32B8B5B0" w14:textId="77777777" w:rsidR="00B11043" w:rsidRDefault="00B20AFE">
            <w:pPr>
              <w:spacing w:line="360" w:lineRule="auto"/>
              <w:rPr>
                <w:b/>
                <w:bCs/>
                <w:sz w:val="20"/>
                <w:lang w:eastAsia="lt-LT"/>
              </w:rPr>
            </w:pPr>
            <w:r>
              <w:rPr>
                <w:b/>
                <w:bCs/>
                <w:sz w:val="20"/>
                <w:lang w:eastAsia="lt-LT"/>
              </w:rPr>
              <w:t>Iš viso:</w:t>
            </w:r>
          </w:p>
        </w:tc>
        <w:tc>
          <w:tcPr>
            <w:tcW w:w="1417" w:type="dxa"/>
            <w:tcBorders>
              <w:top w:val="single" w:sz="8" w:space="0" w:color="auto"/>
              <w:left w:val="nil"/>
              <w:bottom w:val="single" w:sz="8" w:space="0" w:color="auto"/>
              <w:right w:val="single" w:sz="8" w:space="0" w:color="auto"/>
            </w:tcBorders>
            <w:shd w:val="clear" w:color="auto" w:fill="auto"/>
            <w:noWrap/>
            <w:vAlign w:val="bottom"/>
          </w:tcPr>
          <w:p w14:paraId="32B8B5B1" w14:textId="77777777" w:rsidR="00B11043" w:rsidRDefault="00B20AFE">
            <w:pPr>
              <w:spacing w:line="360" w:lineRule="auto"/>
              <w:jc w:val="center"/>
              <w:rPr>
                <w:b/>
                <w:bCs/>
                <w:sz w:val="20"/>
                <w:lang w:eastAsia="lt-LT"/>
              </w:rPr>
            </w:pPr>
            <w:r>
              <w:rPr>
                <w:b/>
                <w:bCs/>
                <w:sz w:val="20"/>
                <w:lang w:eastAsia="lt-LT"/>
              </w:rPr>
              <w:fldChar w:fldCharType="begin"/>
            </w:r>
            <w:r>
              <w:rPr>
                <w:b/>
                <w:bCs/>
                <w:sz w:val="20"/>
                <w:lang w:eastAsia="lt-LT"/>
              </w:rPr>
              <w:instrText xml:space="preserve"> =SUM(ABOVE) </w:instrText>
            </w:r>
            <w:r>
              <w:rPr>
                <w:b/>
                <w:bCs/>
                <w:sz w:val="20"/>
                <w:lang w:eastAsia="lt-LT"/>
              </w:rPr>
              <w:fldChar w:fldCharType="end"/>
            </w:r>
            <w:r>
              <w:rPr>
                <w:b/>
                <w:bCs/>
                <w:sz w:val="20"/>
                <w:lang w:eastAsia="lt-LT"/>
              </w:rPr>
              <w:t>3176235,37</w:t>
            </w:r>
          </w:p>
        </w:tc>
        <w:tc>
          <w:tcPr>
            <w:tcW w:w="991" w:type="dxa"/>
            <w:tcBorders>
              <w:top w:val="single" w:sz="8" w:space="0" w:color="auto"/>
              <w:left w:val="nil"/>
              <w:bottom w:val="single" w:sz="8" w:space="0" w:color="auto"/>
              <w:right w:val="single" w:sz="8" w:space="0" w:color="auto"/>
            </w:tcBorders>
            <w:shd w:val="clear" w:color="auto" w:fill="auto"/>
            <w:noWrap/>
          </w:tcPr>
          <w:p w14:paraId="32B8B5B2" w14:textId="77777777" w:rsidR="00B11043" w:rsidRDefault="00B20AFE">
            <w:pPr>
              <w:jc w:val="center"/>
              <w:rPr>
                <w:b/>
                <w:sz w:val="18"/>
                <w:szCs w:val="18"/>
              </w:rPr>
            </w:pPr>
            <w:r>
              <w:rPr>
                <w:b/>
                <w:sz w:val="18"/>
                <w:szCs w:val="18"/>
              </w:rPr>
              <w:t>100</w:t>
            </w:r>
            <w:r>
              <w:rPr>
                <w:b/>
                <w:sz w:val="18"/>
                <w:szCs w:val="18"/>
              </w:rPr>
              <w:fldChar w:fldCharType="begin"/>
            </w:r>
            <w:r>
              <w:rPr>
                <w:b/>
                <w:sz w:val="18"/>
                <w:szCs w:val="18"/>
              </w:rPr>
              <w:instrText xml:space="preserve"> =SUM(ABOVE) </w:instrText>
            </w:r>
            <w:r>
              <w:rPr>
                <w:b/>
                <w:sz w:val="18"/>
                <w:szCs w:val="18"/>
              </w:rPr>
              <w:fldChar w:fldCharType="end"/>
            </w:r>
          </w:p>
        </w:tc>
        <w:tc>
          <w:tcPr>
            <w:tcW w:w="1418" w:type="dxa"/>
            <w:tcBorders>
              <w:top w:val="single" w:sz="8" w:space="0" w:color="auto"/>
              <w:left w:val="nil"/>
              <w:bottom w:val="single" w:sz="8" w:space="0" w:color="auto"/>
              <w:right w:val="single" w:sz="4" w:space="0" w:color="auto"/>
            </w:tcBorders>
            <w:shd w:val="clear" w:color="auto" w:fill="auto"/>
            <w:noWrap/>
            <w:vAlign w:val="bottom"/>
          </w:tcPr>
          <w:p w14:paraId="32B8B5B3" w14:textId="77777777" w:rsidR="00B11043" w:rsidRDefault="00B20AFE">
            <w:pPr>
              <w:spacing w:line="360" w:lineRule="auto"/>
              <w:jc w:val="center"/>
              <w:rPr>
                <w:b/>
                <w:bCs/>
                <w:sz w:val="20"/>
                <w:lang w:eastAsia="lt-LT"/>
              </w:rPr>
            </w:pPr>
            <w:r>
              <w:rPr>
                <w:b/>
                <w:bCs/>
                <w:sz w:val="20"/>
                <w:lang w:eastAsia="lt-LT"/>
              </w:rPr>
              <w:t>3174355,08</w:t>
            </w:r>
          </w:p>
        </w:tc>
        <w:tc>
          <w:tcPr>
            <w:tcW w:w="804" w:type="dxa"/>
            <w:tcBorders>
              <w:top w:val="single" w:sz="4" w:space="0" w:color="auto"/>
              <w:bottom w:val="single" w:sz="4" w:space="0" w:color="auto"/>
              <w:right w:val="single" w:sz="4" w:space="0" w:color="auto"/>
            </w:tcBorders>
            <w:shd w:val="clear" w:color="auto" w:fill="auto"/>
          </w:tcPr>
          <w:p w14:paraId="32B8B5B4" w14:textId="77777777" w:rsidR="00B11043" w:rsidRDefault="00B20AFE">
            <w:pPr>
              <w:jc w:val="center"/>
              <w:rPr>
                <w:b/>
                <w:sz w:val="18"/>
                <w:szCs w:val="18"/>
              </w:rPr>
            </w:pPr>
            <w:r>
              <w:rPr>
                <w:b/>
                <w:sz w:val="18"/>
                <w:szCs w:val="18"/>
              </w:rPr>
              <w:t>100</w:t>
            </w:r>
          </w:p>
        </w:tc>
        <w:tc>
          <w:tcPr>
            <w:tcW w:w="1277" w:type="dxa"/>
            <w:tcBorders>
              <w:top w:val="single" w:sz="4" w:space="0" w:color="auto"/>
              <w:bottom w:val="single" w:sz="4" w:space="0" w:color="auto"/>
              <w:right w:val="single" w:sz="4" w:space="0" w:color="auto"/>
            </w:tcBorders>
            <w:vAlign w:val="center"/>
          </w:tcPr>
          <w:p w14:paraId="32B8B5B5" w14:textId="77777777" w:rsidR="00B11043" w:rsidRDefault="00B20AFE">
            <w:pPr>
              <w:jc w:val="center"/>
              <w:rPr>
                <w:b/>
                <w:color w:val="000000"/>
                <w:sz w:val="22"/>
                <w:szCs w:val="22"/>
              </w:rPr>
            </w:pPr>
            <w:r>
              <w:rPr>
                <w:b/>
                <w:color w:val="000000"/>
                <w:sz w:val="22"/>
                <w:szCs w:val="22"/>
              </w:rPr>
              <w:t>-1880,29</w:t>
            </w:r>
          </w:p>
        </w:tc>
        <w:tc>
          <w:tcPr>
            <w:tcW w:w="1183" w:type="dxa"/>
            <w:tcBorders>
              <w:top w:val="single" w:sz="4" w:space="0" w:color="auto"/>
              <w:left w:val="single" w:sz="4" w:space="0" w:color="auto"/>
              <w:bottom w:val="single" w:sz="4" w:space="0" w:color="auto"/>
              <w:right w:val="single" w:sz="4" w:space="0" w:color="auto"/>
            </w:tcBorders>
            <w:vAlign w:val="bottom"/>
          </w:tcPr>
          <w:p w14:paraId="32B8B5B6" w14:textId="77777777" w:rsidR="00B11043" w:rsidRDefault="00B20AFE">
            <w:pPr>
              <w:spacing w:line="360" w:lineRule="auto"/>
              <w:jc w:val="center"/>
              <w:rPr>
                <w:b/>
                <w:bCs/>
                <w:sz w:val="20"/>
                <w:lang w:eastAsia="lt-LT"/>
              </w:rPr>
            </w:pPr>
            <w:r>
              <w:rPr>
                <w:b/>
                <w:bCs/>
                <w:sz w:val="20"/>
                <w:lang w:eastAsia="lt-LT"/>
              </w:rPr>
              <w:t>-0,06</w:t>
            </w:r>
          </w:p>
        </w:tc>
        <w:tc>
          <w:tcPr>
            <w:tcW w:w="229" w:type="dxa"/>
            <w:vMerge/>
            <w:tcBorders>
              <w:left w:val="single" w:sz="4" w:space="0" w:color="auto"/>
              <w:bottom w:val="single" w:sz="4" w:space="0" w:color="auto"/>
            </w:tcBorders>
            <w:shd w:val="clear" w:color="auto" w:fill="auto"/>
          </w:tcPr>
          <w:p w14:paraId="32B8B5B7" w14:textId="77777777" w:rsidR="00B11043" w:rsidRDefault="00B11043"/>
        </w:tc>
      </w:tr>
    </w:tbl>
    <w:p w14:paraId="32B8B5B9" w14:textId="77777777" w:rsidR="00B11043" w:rsidRDefault="00B11043">
      <w:pPr>
        <w:spacing w:line="360" w:lineRule="auto"/>
        <w:ind w:firstLine="720"/>
        <w:rPr>
          <w:szCs w:val="24"/>
          <w:highlight w:val="yellow"/>
        </w:rPr>
      </w:pPr>
    </w:p>
    <w:p w14:paraId="32B8B5BA" w14:textId="77777777" w:rsidR="00B11043" w:rsidRDefault="00B20AFE">
      <w:pPr>
        <w:spacing w:line="360" w:lineRule="auto"/>
        <w:ind w:firstLine="1247"/>
        <w:jc w:val="both"/>
        <w:rPr>
          <w:szCs w:val="24"/>
        </w:rPr>
      </w:pPr>
      <w:r>
        <w:rPr>
          <w:szCs w:val="24"/>
        </w:rPr>
        <w:t xml:space="preserve">Didžiausią dalį sąnaudų struktūroje sudaro darbo užmokesčio </w:t>
      </w:r>
      <w:r>
        <w:rPr>
          <w:iCs/>
          <w:color w:val="000000"/>
          <w:szCs w:val="24"/>
          <w:lang w:eastAsia="lt-LT"/>
        </w:rPr>
        <w:t xml:space="preserve">ir </w:t>
      </w:r>
      <w:r>
        <w:rPr>
          <w:szCs w:val="24"/>
        </w:rPr>
        <w:t>socialinio draudimo įmokos ( 78,93</w:t>
      </w:r>
      <w:r>
        <w:rPr>
          <w:b/>
          <w:bCs/>
          <w:iCs/>
          <w:color w:val="000000"/>
          <w:sz w:val="18"/>
          <w:szCs w:val="18"/>
          <w:lang w:eastAsia="lt-LT"/>
        </w:rPr>
        <w:t>)</w:t>
      </w:r>
      <w:r>
        <w:rPr>
          <w:szCs w:val="24"/>
        </w:rPr>
        <w:t>,  kraujo komponentų, medikamentų ir kitų medicininių priemonių bei tyrimų sąnaudų procentinė dalis nuo visų sąnaudų sudaro apie 8,05</w:t>
      </w:r>
      <w:r>
        <w:rPr>
          <w:b/>
          <w:bCs/>
          <w:iCs/>
          <w:color w:val="000000"/>
          <w:sz w:val="18"/>
          <w:szCs w:val="18"/>
          <w:lang w:eastAsia="lt-LT"/>
        </w:rPr>
        <w:t>%</w:t>
      </w:r>
      <w:r>
        <w:rPr>
          <w:szCs w:val="24"/>
        </w:rPr>
        <w:t xml:space="preserve"> .  Mažėja ilgalaikio  turto nusidėvėjimo sąnaudos.  Artimiausiu laiku reikės atnaujinti ilgalaikį turtą, turtas atnaujinamas per lėtai. Dėl vykstančiu  septynių teisminių procesų išaugo kitų paslaugų sąnaudos. Advokatų paslaugos 2019 metais  20753,60 eurai.  Išmokėta  pagal teismo sprendimus neteisėtai atleistiems darbuotojams 25432 eurai.</w:t>
      </w:r>
    </w:p>
    <w:p w14:paraId="32B8B5BB" w14:textId="77777777" w:rsidR="00B11043" w:rsidRDefault="00B20AFE">
      <w:pPr>
        <w:spacing w:line="360" w:lineRule="auto"/>
        <w:ind w:firstLine="1247"/>
        <w:jc w:val="both"/>
        <w:rPr>
          <w:szCs w:val="24"/>
        </w:rPr>
      </w:pPr>
      <w:r>
        <w:rPr>
          <w:szCs w:val="24"/>
        </w:rPr>
        <w:t xml:space="preserve">Iš aukščiau pateiktų pajamų ir sąnaudų struktūros ir pokyčių analizių  matome, kad pajamos sumažėjo 1,89  procentais, o sąnaudos sumažėjo  0,06 procentais.    </w:t>
      </w:r>
    </w:p>
    <w:p w14:paraId="32B8B5BC" w14:textId="77777777" w:rsidR="00B11043" w:rsidRDefault="00B20AFE">
      <w:pPr>
        <w:spacing w:line="360" w:lineRule="auto"/>
        <w:ind w:firstLine="1247"/>
        <w:jc w:val="both"/>
        <w:rPr>
          <w:szCs w:val="24"/>
        </w:rPr>
      </w:pPr>
      <w:r>
        <w:rPr>
          <w:szCs w:val="24"/>
        </w:rPr>
        <w:t>2019 m finansinis rezultatas  deficitas -92465,48 eurai.</w:t>
      </w:r>
    </w:p>
    <w:p w14:paraId="32B8B5BD" w14:textId="77777777" w:rsidR="00B11043" w:rsidRDefault="00B11043">
      <w:pPr>
        <w:spacing w:line="360" w:lineRule="auto"/>
        <w:ind w:firstLine="720"/>
        <w:rPr>
          <w:szCs w:val="24"/>
        </w:rPr>
      </w:pPr>
    </w:p>
    <w:p w14:paraId="32B8B5BE" w14:textId="77777777" w:rsidR="00B11043" w:rsidRDefault="00B20AFE">
      <w:pPr>
        <w:spacing w:line="360" w:lineRule="auto"/>
        <w:ind w:firstLine="426"/>
        <w:jc w:val="center"/>
      </w:pPr>
      <w:r>
        <w:t>Pateikiamas darbo užmokesčio palyginimas pagal svarbiausias darbuotojų kategorijas</w:t>
      </w:r>
    </w:p>
    <w:tbl>
      <w:tblPr>
        <w:tblW w:w="7452" w:type="dxa"/>
        <w:jc w:val="center"/>
        <w:tblLook w:val="04A0" w:firstRow="1" w:lastRow="0" w:firstColumn="1" w:lastColumn="0" w:noHBand="0" w:noVBand="1"/>
      </w:tblPr>
      <w:tblGrid>
        <w:gridCol w:w="642"/>
        <w:gridCol w:w="1995"/>
        <w:gridCol w:w="1539"/>
        <w:gridCol w:w="1425"/>
        <w:gridCol w:w="1851"/>
      </w:tblGrid>
      <w:tr w:rsidR="00B11043" w14:paraId="32B8B5C4" w14:textId="77777777">
        <w:trPr>
          <w:trHeight w:val="645"/>
          <w:jc w:val="center"/>
        </w:trPr>
        <w:tc>
          <w:tcPr>
            <w:tcW w:w="642" w:type="dxa"/>
            <w:tcBorders>
              <w:top w:val="single" w:sz="8" w:space="0" w:color="auto"/>
              <w:left w:val="single" w:sz="8" w:space="0" w:color="auto"/>
              <w:bottom w:val="single" w:sz="8" w:space="0" w:color="auto"/>
              <w:right w:val="single" w:sz="8" w:space="0" w:color="auto"/>
            </w:tcBorders>
            <w:shd w:val="clear" w:color="auto" w:fill="auto"/>
            <w:vAlign w:val="bottom"/>
          </w:tcPr>
          <w:p w14:paraId="32B8B5BF" w14:textId="77777777" w:rsidR="00B11043" w:rsidRDefault="00B20AFE">
            <w:pPr>
              <w:spacing w:line="360" w:lineRule="auto"/>
              <w:rPr>
                <w:b/>
                <w:bCs/>
                <w:szCs w:val="24"/>
                <w:lang w:eastAsia="lt-LT"/>
              </w:rPr>
            </w:pPr>
            <w:r>
              <w:rPr>
                <w:b/>
                <w:bCs/>
                <w:szCs w:val="24"/>
                <w:lang w:eastAsia="lt-LT"/>
              </w:rPr>
              <w:lastRenderedPageBreak/>
              <w:t>Eil. Nr.</w:t>
            </w:r>
          </w:p>
        </w:tc>
        <w:tc>
          <w:tcPr>
            <w:tcW w:w="1995" w:type="dxa"/>
            <w:tcBorders>
              <w:top w:val="single" w:sz="8" w:space="0" w:color="auto"/>
              <w:left w:val="nil"/>
              <w:bottom w:val="single" w:sz="8" w:space="0" w:color="auto"/>
              <w:right w:val="single" w:sz="8" w:space="0" w:color="auto"/>
            </w:tcBorders>
            <w:shd w:val="clear" w:color="auto" w:fill="auto"/>
            <w:noWrap/>
            <w:vAlign w:val="bottom"/>
          </w:tcPr>
          <w:p w14:paraId="32B8B5C0" w14:textId="77777777" w:rsidR="00B11043" w:rsidRDefault="00B20AFE">
            <w:pPr>
              <w:spacing w:line="360" w:lineRule="auto"/>
              <w:rPr>
                <w:b/>
                <w:bCs/>
                <w:szCs w:val="24"/>
                <w:lang w:eastAsia="lt-LT"/>
              </w:rPr>
            </w:pPr>
            <w:r>
              <w:rPr>
                <w:b/>
                <w:bCs/>
                <w:szCs w:val="24"/>
                <w:lang w:eastAsia="lt-LT"/>
              </w:rPr>
              <w:t>Kategorijos</w:t>
            </w:r>
          </w:p>
        </w:tc>
        <w:tc>
          <w:tcPr>
            <w:tcW w:w="1539" w:type="dxa"/>
            <w:tcBorders>
              <w:top w:val="single" w:sz="8" w:space="0" w:color="auto"/>
              <w:left w:val="nil"/>
              <w:bottom w:val="single" w:sz="8" w:space="0" w:color="auto"/>
              <w:right w:val="single" w:sz="8" w:space="0" w:color="auto"/>
            </w:tcBorders>
            <w:shd w:val="clear" w:color="auto" w:fill="auto"/>
            <w:vAlign w:val="bottom"/>
          </w:tcPr>
          <w:p w14:paraId="32B8B5C1" w14:textId="77777777" w:rsidR="00B11043" w:rsidRDefault="00B20AFE">
            <w:pPr>
              <w:spacing w:line="360" w:lineRule="auto"/>
              <w:rPr>
                <w:b/>
                <w:bCs/>
                <w:szCs w:val="24"/>
                <w:lang w:eastAsia="lt-LT"/>
              </w:rPr>
            </w:pPr>
            <w:r>
              <w:rPr>
                <w:b/>
                <w:bCs/>
                <w:szCs w:val="24"/>
                <w:lang w:eastAsia="lt-LT"/>
              </w:rPr>
              <w:t>2019 metai</w:t>
            </w:r>
          </w:p>
        </w:tc>
        <w:tc>
          <w:tcPr>
            <w:tcW w:w="1425" w:type="dxa"/>
            <w:tcBorders>
              <w:top w:val="single" w:sz="8" w:space="0" w:color="auto"/>
              <w:left w:val="nil"/>
              <w:bottom w:val="single" w:sz="8" w:space="0" w:color="auto"/>
              <w:right w:val="single" w:sz="8" w:space="0" w:color="auto"/>
            </w:tcBorders>
            <w:shd w:val="clear" w:color="auto" w:fill="auto"/>
            <w:vAlign w:val="bottom"/>
          </w:tcPr>
          <w:p w14:paraId="32B8B5C2" w14:textId="77777777" w:rsidR="00B11043" w:rsidRDefault="00B20AFE">
            <w:pPr>
              <w:spacing w:line="360" w:lineRule="auto"/>
              <w:rPr>
                <w:b/>
                <w:bCs/>
                <w:szCs w:val="24"/>
                <w:lang w:eastAsia="lt-LT"/>
              </w:rPr>
            </w:pPr>
            <w:r>
              <w:rPr>
                <w:b/>
                <w:bCs/>
                <w:szCs w:val="24"/>
                <w:lang w:eastAsia="lt-LT"/>
              </w:rPr>
              <w:t>2018 metai</w:t>
            </w:r>
          </w:p>
        </w:tc>
        <w:tc>
          <w:tcPr>
            <w:tcW w:w="1851" w:type="dxa"/>
            <w:tcBorders>
              <w:top w:val="single" w:sz="8" w:space="0" w:color="auto"/>
              <w:left w:val="nil"/>
              <w:bottom w:val="single" w:sz="8" w:space="0" w:color="auto"/>
              <w:right w:val="single" w:sz="8" w:space="0" w:color="auto"/>
            </w:tcBorders>
            <w:shd w:val="clear" w:color="auto" w:fill="auto"/>
            <w:vAlign w:val="bottom"/>
          </w:tcPr>
          <w:p w14:paraId="32B8B5C3" w14:textId="77777777" w:rsidR="00B11043" w:rsidRDefault="00B20AFE">
            <w:pPr>
              <w:spacing w:line="360" w:lineRule="auto"/>
              <w:rPr>
                <w:b/>
                <w:bCs/>
                <w:szCs w:val="24"/>
                <w:lang w:eastAsia="lt-LT"/>
              </w:rPr>
            </w:pPr>
            <w:r>
              <w:rPr>
                <w:b/>
                <w:bCs/>
                <w:szCs w:val="24"/>
                <w:lang w:eastAsia="lt-LT"/>
              </w:rPr>
              <w:t>Skirtumas (+ -) Lt</w:t>
            </w:r>
          </w:p>
        </w:tc>
      </w:tr>
      <w:tr w:rsidR="00B11043" w14:paraId="32B8B5CA" w14:textId="77777777">
        <w:trPr>
          <w:trHeight w:val="315"/>
          <w:jc w:val="center"/>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5C5" w14:textId="77777777" w:rsidR="00B11043" w:rsidRDefault="00B20AFE">
            <w:pPr>
              <w:spacing w:line="360" w:lineRule="auto"/>
              <w:rPr>
                <w:szCs w:val="24"/>
                <w:lang w:eastAsia="lt-LT"/>
              </w:rPr>
            </w:pPr>
            <w:r>
              <w:rPr>
                <w:szCs w:val="24"/>
                <w:lang w:eastAsia="lt-LT"/>
              </w:rPr>
              <w:t>1</w:t>
            </w:r>
          </w:p>
        </w:tc>
        <w:tc>
          <w:tcPr>
            <w:tcW w:w="1995" w:type="dxa"/>
            <w:tcBorders>
              <w:top w:val="nil"/>
              <w:left w:val="nil"/>
              <w:bottom w:val="single" w:sz="4" w:space="0" w:color="auto"/>
              <w:right w:val="single" w:sz="8" w:space="0" w:color="auto"/>
            </w:tcBorders>
            <w:shd w:val="clear" w:color="auto" w:fill="auto"/>
            <w:noWrap/>
            <w:vAlign w:val="bottom"/>
          </w:tcPr>
          <w:p w14:paraId="32B8B5C6" w14:textId="77777777" w:rsidR="00B11043" w:rsidRDefault="00B20AFE">
            <w:pPr>
              <w:spacing w:line="360" w:lineRule="auto"/>
              <w:rPr>
                <w:sz w:val="20"/>
                <w:lang w:eastAsia="lt-LT"/>
              </w:rPr>
            </w:pPr>
            <w:r>
              <w:rPr>
                <w:sz w:val="20"/>
                <w:lang w:eastAsia="lt-LT"/>
              </w:rPr>
              <w:t>Gydytojai</w:t>
            </w:r>
          </w:p>
        </w:tc>
        <w:tc>
          <w:tcPr>
            <w:tcW w:w="1539" w:type="dxa"/>
            <w:tcBorders>
              <w:top w:val="nil"/>
              <w:left w:val="nil"/>
              <w:bottom w:val="single" w:sz="4" w:space="0" w:color="auto"/>
              <w:right w:val="single" w:sz="8" w:space="0" w:color="auto"/>
            </w:tcBorders>
            <w:shd w:val="clear" w:color="auto" w:fill="auto"/>
            <w:noWrap/>
            <w:vAlign w:val="bottom"/>
          </w:tcPr>
          <w:p w14:paraId="32B8B5C7" w14:textId="77777777" w:rsidR="00B11043" w:rsidRDefault="00B20AFE">
            <w:pPr>
              <w:spacing w:line="360" w:lineRule="auto"/>
              <w:rPr>
                <w:sz w:val="22"/>
                <w:szCs w:val="22"/>
                <w:lang w:eastAsia="lt-LT"/>
              </w:rPr>
            </w:pPr>
            <w:r>
              <w:rPr>
                <w:sz w:val="22"/>
                <w:szCs w:val="22"/>
                <w:lang w:eastAsia="lt-LT"/>
              </w:rPr>
              <w:t>804990,42</w:t>
            </w:r>
          </w:p>
        </w:tc>
        <w:tc>
          <w:tcPr>
            <w:tcW w:w="1425" w:type="dxa"/>
            <w:tcBorders>
              <w:top w:val="nil"/>
              <w:left w:val="nil"/>
              <w:bottom w:val="single" w:sz="4" w:space="0" w:color="auto"/>
              <w:right w:val="single" w:sz="8" w:space="0" w:color="auto"/>
            </w:tcBorders>
            <w:shd w:val="clear" w:color="auto" w:fill="auto"/>
            <w:noWrap/>
            <w:vAlign w:val="bottom"/>
          </w:tcPr>
          <w:p w14:paraId="32B8B5C8" w14:textId="77777777" w:rsidR="00B11043" w:rsidRDefault="00B20AFE">
            <w:pPr>
              <w:spacing w:line="360" w:lineRule="auto"/>
              <w:rPr>
                <w:sz w:val="22"/>
                <w:szCs w:val="22"/>
                <w:lang w:eastAsia="lt-LT"/>
              </w:rPr>
            </w:pPr>
            <w:r>
              <w:rPr>
                <w:sz w:val="22"/>
                <w:szCs w:val="22"/>
                <w:lang w:eastAsia="lt-LT"/>
              </w:rPr>
              <w:t>576294,01</w:t>
            </w:r>
          </w:p>
        </w:tc>
        <w:tc>
          <w:tcPr>
            <w:tcW w:w="1851" w:type="dxa"/>
            <w:tcBorders>
              <w:top w:val="nil"/>
              <w:left w:val="nil"/>
              <w:bottom w:val="single" w:sz="4" w:space="0" w:color="auto"/>
              <w:right w:val="single" w:sz="4" w:space="0" w:color="auto"/>
            </w:tcBorders>
            <w:shd w:val="clear" w:color="auto" w:fill="auto"/>
            <w:noWrap/>
            <w:vAlign w:val="bottom"/>
          </w:tcPr>
          <w:p w14:paraId="32B8B5C9" w14:textId="77777777" w:rsidR="00B11043" w:rsidRDefault="00B20AFE">
            <w:pPr>
              <w:spacing w:line="360" w:lineRule="auto"/>
              <w:jc w:val="center"/>
              <w:rPr>
                <w:sz w:val="22"/>
                <w:szCs w:val="22"/>
                <w:lang w:eastAsia="lt-LT"/>
              </w:rPr>
            </w:pPr>
            <w:r>
              <w:rPr>
                <w:sz w:val="22"/>
                <w:szCs w:val="22"/>
                <w:lang w:eastAsia="lt-LT"/>
              </w:rPr>
              <w:t>x</w:t>
            </w:r>
          </w:p>
        </w:tc>
      </w:tr>
      <w:tr w:rsidR="00B11043" w14:paraId="32B8B5D0" w14:textId="77777777">
        <w:trPr>
          <w:trHeight w:val="315"/>
          <w:jc w:val="center"/>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5CB" w14:textId="77777777" w:rsidR="00B11043" w:rsidRDefault="00B20AFE">
            <w:pPr>
              <w:spacing w:line="360" w:lineRule="auto"/>
              <w:rPr>
                <w:szCs w:val="24"/>
                <w:lang w:eastAsia="lt-LT"/>
              </w:rPr>
            </w:pPr>
            <w:r>
              <w:rPr>
                <w:szCs w:val="24"/>
                <w:lang w:eastAsia="lt-LT"/>
              </w:rPr>
              <w:t>2</w:t>
            </w:r>
          </w:p>
        </w:tc>
        <w:tc>
          <w:tcPr>
            <w:tcW w:w="1995" w:type="dxa"/>
            <w:tcBorders>
              <w:top w:val="nil"/>
              <w:left w:val="nil"/>
              <w:bottom w:val="single" w:sz="4" w:space="0" w:color="auto"/>
              <w:right w:val="single" w:sz="8" w:space="0" w:color="auto"/>
            </w:tcBorders>
            <w:shd w:val="clear" w:color="auto" w:fill="auto"/>
            <w:noWrap/>
            <w:vAlign w:val="bottom"/>
          </w:tcPr>
          <w:p w14:paraId="32B8B5CC" w14:textId="77777777" w:rsidR="00B11043" w:rsidRDefault="00B20AFE">
            <w:pPr>
              <w:spacing w:line="360" w:lineRule="auto"/>
              <w:rPr>
                <w:sz w:val="20"/>
                <w:lang w:eastAsia="lt-LT"/>
              </w:rPr>
            </w:pPr>
            <w:r>
              <w:rPr>
                <w:sz w:val="20"/>
                <w:lang w:eastAsia="lt-LT"/>
              </w:rPr>
              <w:t>Slaugos specialistai</w:t>
            </w:r>
          </w:p>
        </w:tc>
        <w:tc>
          <w:tcPr>
            <w:tcW w:w="1539" w:type="dxa"/>
            <w:tcBorders>
              <w:top w:val="nil"/>
              <w:left w:val="nil"/>
              <w:bottom w:val="single" w:sz="4" w:space="0" w:color="auto"/>
              <w:right w:val="single" w:sz="8" w:space="0" w:color="auto"/>
            </w:tcBorders>
            <w:shd w:val="clear" w:color="auto" w:fill="auto"/>
            <w:noWrap/>
            <w:vAlign w:val="bottom"/>
          </w:tcPr>
          <w:p w14:paraId="32B8B5CD" w14:textId="77777777" w:rsidR="00B11043" w:rsidRDefault="00B20AFE">
            <w:pPr>
              <w:spacing w:line="360" w:lineRule="auto"/>
              <w:rPr>
                <w:sz w:val="22"/>
                <w:szCs w:val="22"/>
                <w:lang w:eastAsia="lt-LT"/>
              </w:rPr>
            </w:pPr>
            <w:r>
              <w:rPr>
                <w:sz w:val="22"/>
                <w:szCs w:val="22"/>
                <w:lang w:eastAsia="lt-LT"/>
              </w:rPr>
              <w:t>1071405,22</w:t>
            </w:r>
          </w:p>
        </w:tc>
        <w:tc>
          <w:tcPr>
            <w:tcW w:w="1425" w:type="dxa"/>
            <w:tcBorders>
              <w:top w:val="nil"/>
              <w:left w:val="nil"/>
              <w:bottom w:val="single" w:sz="4" w:space="0" w:color="auto"/>
              <w:right w:val="single" w:sz="8" w:space="0" w:color="auto"/>
            </w:tcBorders>
            <w:shd w:val="clear" w:color="auto" w:fill="auto"/>
            <w:noWrap/>
            <w:vAlign w:val="bottom"/>
          </w:tcPr>
          <w:p w14:paraId="32B8B5CE" w14:textId="77777777" w:rsidR="00B11043" w:rsidRDefault="00B20AFE">
            <w:pPr>
              <w:spacing w:line="360" w:lineRule="auto"/>
              <w:rPr>
                <w:sz w:val="22"/>
                <w:szCs w:val="22"/>
                <w:lang w:eastAsia="lt-LT"/>
              </w:rPr>
            </w:pPr>
            <w:r>
              <w:rPr>
                <w:sz w:val="22"/>
                <w:szCs w:val="22"/>
                <w:lang w:eastAsia="lt-LT"/>
              </w:rPr>
              <w:t>768300,59</w:t>
            </w:r>
          </w:p>
        </w:tc>
        <w:tc>
          <w:tcPr>
            <w:tcW w:w="1851" w:type="dxa"/>
            <w:tcBorders>
              <w:top w:val="nil"/>
              <w:left w:val="nil"/>
              <w:bottom w:val="single" w:sz="4" w:space="0" w:color="auto"/>
              <w:right w:val="single" w:sz="4" w:space="0" w:color="auto"/>
            </w:tcBorders>
            <w:shd w:val="clear" w:color="auto" w:fill="auto"/>
            <w:noWrap/>
            <w:vAlign w:val="bottom"/>
          </w:tcPr>
          <w:p w14:paraId="32B8B5CF" w14:textId="77777777" w:rsidR="00B11043" w:rsidRDefault="00B20AFE">
            <w:pPr>
              <w:spacing w:line="360" w:lineRule="auto"/>
              <w:jc w:val="center"/>
              <w:rPr>
                <w:sz w:val="22"/>
                <w:szCs w:val="22"/>
                <w:lang w:eastAsia="lt-LT"/>
              </w:rPr>
            </w:pPr>
            <w:r>
              <w:rPr>
                <w:sz w:val="22"/>
                <w:szCs w:val="22"/>
                <w:lang w:eastAsia="lt-LT"/>
              </w:rPr>
              <w:t>x</w:t>
            </w:r>
          </w:p>
        </w:tc>
      </w:tr>
      <w:tr w:rsidR="00B11043" w14:paraId="32B8B5D6" w14:textId="77777777">
        <w:trPr>
          <w:trHeight w:val="315"/>
          <w:jc w:val="center"/>
        </w:trPr>
        <w:tc>
          <w:tcPr>
            <w:tcW w:w="642" w:type="dxa"/>
            <w:tcBorders>
              <w:top w:val="nil"/>
              <w:left w:val="single" w:sz="8" w:space="0" w:color="auto"/>
              <w:bottom w:val="single" w:sz="4" w:space="0" w:color="auto"/>
              <w:right w:val="single" w:sz="8" w:space="0" w:color="auto"/>
            </w:tcBorders>
            <w:shd w:val="clear" w:color="auto" w:fill="auto"/>
            <w:noWrap/>
            <w:vAlign w:val="bottom"/>
          </w:tcPr>
          <w:p w14:paraId="32B8B5D1" w14:textId="77777777" w:rsidR="00B11043" w:rsidRDefault="00B20AFE">
            <w:pPr>
              <w:spacing w:line="360" w:lineRule="auto"/>
              <w:rPr>
                <w:szCs w:val="24"/>
                <w:lang w:eastAsia="lt-LT"/>
              </w:rPr>
            </w:pPr>
            <w:r>
              <w:rPr>
                <w:szCs w:val="24"/>
                <w:lang w:eastAsia="lt-LT"/>
              </w:rPr>
              <w:t>3</w:t>
            </w:r>
          </w:p>
        </w:tc>
        <w:tc>
          <w:tcPr>
            <w:tcW w:w="1995" w:type="dxa"/>
            <w:tcBorders>
              <w:top w:val="nil"/>
              <w:left w:val="nil"/>
              <w:bottom w:val="single" w:sz="4" w:space="0" w:color="auto"/>
              <w:right w:val="single" w:sz="8" w:space="0" w:color="auto"/>
            </w:tcBorders>
            <w:shd w:val="clear" w:color="auto" w:fill="auto"/>
            <w:noWrap/>
            <w:vAlign w:val="bottom"/>
          </w:tcPr>
          <w:p w14:paraId="32B8B5D2" w14:textId="77777777" w:rsidR="00B11043" w:rsidRDefault="00B20AFE">
            <w:pPr>
              <w:spacing w:line="360" w:lineRule="auto"/>
              <w:rPr>
                <w:sz w:val="20"/>
                <w:lang w:eastAsia="lt-LT"/>
              </w:rPr>
            </w:pPr>
            <w:r>
              <w:rPr>
                <w:sz w:val="20"/>
                <w:lang w:eastAsia="lt-LT"/>
              </w:rPr>
              <w:t>Pagalbinis personalas</w:t>
            </w:r>
          </w:p>
        </w:tc>
        <w:tc>
          <w:tcPr>
            <w:tcW w:w="1539" w:type="dxa"/>
            <w:tcBorders>
              <w:top w:val="nil"/>
              <w:left w:val="nil"/>
              <w:bottom w:val="single" w:sz="4" w:space="0" w:color="auto"/>
              <w:right w:val="single" w:sz="8" w:space="0" w:color="auto"/>
            </w:tcBorders>
            <w:shd w:val="clear" w:color="auto" w:fill="auto"/>
            <w:noWrap/>
            <w:vAlign w:val="bottom"/>
          </w:tcPr>
          <w:p w14:paraId="32B8B5D3" w14:textId="77777777" w:rsidR="00B11043" w:rsidRDefault="00B20AFE">
            <w:pPr>
              <w:spacing w:line="360" w:lineRule="auto"/>
              <w:rPr>
                <w:sz w:val="22"/>
                <w:szCs w:val="22"/>
                <w:lang w:eastAsia="lt-LT"/>
              </w:rPr>
            </w:pPr>
            <w:r>
              <w:rPr>
                <w:sz w:val="22"/>
                <w:szCs w:val="22"/>
                <w:lang w:eastAsia="lt-LT"/>
              </w:rPr>
              <w:t>513964,24</w:t>
            </w:r>
          </w:p>
        </w:tc>
        <w:tc>
          <w:tcPr>
            <w:tcW w:w="1425" w:type="dxa"/>
            <w:tcBorders>
              <w:top w:val="nil"/>
              <w:left w:val="nil"/>
              <w:bottom w:val="single" w:sz="4" w:space="0" w:color="auto"/>
              <w:right w:val="single" w:sz="8" w:space="0" w:color="auto"/>
            </w:tcBorders>
            <w:shd w:val="clear" w:color="auto" w:fill="auto"/>
            <w:noWrap/>
            <w:vAlign w:val="bottom"/>
          </w:tcPr>
          <w:p w14:paraId="32B8B5D4" w14:textId="77777777" w:rsidR="00B11043" w:rsidRDefault="00B20AFE">
            <w:pPr>
              <w:spacing w:line="360" w:lineRule="auto"/>
              <w:rPr>
                <w:sz w:val="22"/>
                <w:szCs w:val="22"/>
                <w:lang w:eastAsia="lt-LT"/>
              </w:rPr>
            </w:pPr>
            <w:r>
              <w:rPr>
                <w:sz w:val="22"/>
                <w:szCs w:val="22"/>
                <w:lang w:eastAsia="lt-LT"/>
              </w:rPr>
              <w:t>396660,49</w:t>
            </w:r>
          </w:p>
        </w:tc>
        <w:tc>
          <w:tcPr>
            <w:tcW w:w="1851" w:type="dxa"/>
            <w:tcBorders>
              <w:top w:val="nil"/>
              <w:left w:val="nil"/>
              <w:bottom w:val="single" w:sz="4" w:space="0" w:color="auto"/>
              <w:right w:val="single" w:sz="4" w:space="0" w:color="auto"/>
            </w:tcBorders>
            <w:shd w:val="clear" w:color="auto" w:fill="auto"/>
            <w:noWrap/>
            <w:vAlign w:val="bottom"/>
          </w:tcPr>
          <w:p w14:paraId="32B8B5D5" w14:textId="77777777" w:rsidR="00B11043" w:rsidRDefault="00B20AFE">
            <w:pPr>
              <w:spacing w:line="360" w:lineRule="auto"/>
              <w:jc w:val="center"/>
              <w:rPr>
                <w:sz w:val="22"/>
                <w:szCs w:val="22"/>
                <w:lang w:eastAsia="lt-LT"/>
              </w:rPr>
            </w:pPr>
            <w:r>
              <w:rPr>
                <w:sz w:val="22"/>
                <w:szCs w:val="22"/>
                <w:lang w:eastAsia="lt-LT"/>
              </w:rPr>
              <w:t>x</w:t>
            </w:r>
          </w:p>
        </w:tc>
      </w:tr>
      <w:tr w:rsidR="00B11043" w14:paraId="32B8B5DC" w14:textId="77777777">
        <w:trPr>
          <w:trHeight w:val="315"/>
          <w:jc w:val="center"/>
        </w:trPr>
        <w:tc>
          <w:tcPr>
            <w:tcW w:w="642" w:type="dxa"/>
            <w:tcBorders>
              <w:top w:val="nil"/>
              <w:left w:val="single" w:sz="8" w:space="0" w:color="auto"/>
              <w:bottom w:val="nil"/>
              <w:right w:val="single" w:sz="8" w:space="0" w:color="auto"/>
            </w:tcBorders>
            <w:shd w:val="clear" w:color="auto" w:fill="auto"/>
            <w:noWrap/>
            <w:vAlign w:val="bottom"/>
          </w:tcPr>
          <w:p w14:paraId="32B8B5D7" w14:textId="77777777" w:rsidR="00B11043" w:rsidRDefault="00B20AFE">
            <w:pPr>
              <w:spacing w:line="360" w:lineRule="auto"/>
              <w:rPr>
                <w:szCs w:val="24"/>
                <w:lang w:eastAsia="lt-LT"/>
              </w:rPr>
            </w:pPr>
            <w:r>
              <w:rPr>
                <w:szCs w:val="24"/>
                <w:lang w:eastAsia="lt-LT"/>
              </w:rPr>
              <w:t>4</w:t>
            </w:r>
          </w:p>
        </w:tc>
        <w:tc>
          <w:tcPr>
            <w:tcW w:w="1995" w:type="dxa"/>
            <w:tcBorders>
              <w:top w:val="nil"/>
              <w:left w:val="nil"/>
              <w:bottom w:val="nil"/>
              <w:right w:val="single" w:sz="8" w:space="0" w:color="auto"/>
            </w:tcBorders>
            <w:shd w:val="clear" w:color="auto" w:fill="auto"/>
            <w:noWrap/>
            <w:vAlign w:val="bottom"/>
          </w:tcPr>
          <w:p w14:paraId="32B8B5D8" w14:textId="77777777" w:rsidR="00B11043" w:rsidRDefault="00B20AFE">
            <w:pPr>
              <w:spacing w:line="360" w:lineRule="auto"/>
              <w:rPr>
                <w:sz w:val="20"/>
                <w:lang w:eastAsia="lt-LT"/>
              </w:rPr>
            </w:pPr>
            <w:r>
              <w:rPr>
                <w:sz w:val="20"/>
                <w:lang w:eastAsia="lt-LT"/>
              </w:rPr>
              <w:t>Administracija</w:t>
            </w:r>
          </w:p>
        </w:tc>
        <w:tc>
          <w:tcPr>
            <w:tcW w:w="1539" w:type="dxa"/>
            <w:tcBorders>
              <w:top w:val="nil"/>
              <w:left w:val="nil"/>
              <w:bottom w:val="nil"/>
              <w:right w:val="single" w:sz="8" w:space="0" w:color="auto"/>
            </w:tcBorders>
            <w:shd w:val="clear" w:color="auto" w:fill="auto"/>
            <w:noWrap/>
            <w:vAlign w:val="bottom"/>
          </w:tcPr>
          <w:p w14:paraId="32B8B5D9" w14:textId="77777777" w:rsidR="00B11043" w:rsidRDefault="00B20AFE">
            <w:pPr>
              <w:spacing w:line="360" w:lineRule="auto"/>
              <w:rPr>
                <w:sz w:val="22"/>
                <w:szCs w:val="22"/>
                <w:lang w:eastAsia="lt-LT"/>
              </w:rPr>
            </w:pPr>
            <w:r>
              <w:rPr>
                <w:sz w:val="22"/>
                <w:szCs w:val="22"/>
                <w:lang w:eastAsia="lt-LT"/>
              </w:rPr>
              <w:t>71129,85</w:t>
            </w:r>
          </w:p>
        </w:tc>
        <w:tc>
          <w:tcPr>
            <w:tcW w:w="1425" w:type="dxa"/>
            <w:tcBorders>
              <w:top w:val="nil"/>
              <w:left w:val="nil"/>
              <w:bottom w:val="nil"/>
              <w:right w:val="single" w:sz="8" w:space="0" w:color="auto"/>
            </w:tcBorders>
            <w:shd w:val="clear" w:color="auto" w:fill="auto"/>
            <w:noWrap/>
            <w:vAlign w:val="bottom"/>
          </w:tcPr>
          <w:p w14:paraId="32B8B5DA" w14:textId="77777777" w:rsidR="00B11043" w:rsidRDefault="00B20AFE">
            <w:pPr>
              <w:spacing w:line="360" w:lineRule="auto"/>
              <w:rPr>
                <w:sz w:val="22"/>
                <w:szCs w:val="22"/>
                <w:lang w:eastAsia="lt-LT"/>
              </w:rPr>
            </w:pPr>
            <w:r>
              <w:rPr>
                <w:sz w:val="22"/>
                <w:szCs w:val="22"/>
                <w:lang w:eastAsia="lt-LT"/>
              </w:rPr>
              <w:t>56579,05</w:t>
            </w:r>
          </w:p>
        </w:tc>
        <w:tc>
          <w:tcPr>
            <w:tcW w:w="1851" w:type="dxa"/>
            <w:tcBorders>
              <w:top w:val="nil"/>
              <w:left w:val="nil"/>
              <w:bottom w:val="single" w:sz="4" w:space="0" w:color="auto"/>
              <w:right w:val="single" w:sz="4" w:space="0" w:color="auto"/>
            </w:tcBorders>
            <w:shd w:val="clear" w:color="auto" w:fill="auto"/>
            <w:noWrap/>
            <w:vAlign w:val="bottom"/>
          </w:tcPr>
          <w:p w14:paraId="32B8B5DB" w14:textId="77777777" w:rsidR="00B11043" w:rsidRDefault="00B20AFE">
            <w:pPr>
              <w:spacing w:line="360" w:lineRule="auto"/>
              <w:jc w:val="center"/>
              <w:rPr>
                <w:sz w:val="22"/>
                <w:szCs w:val="22"/>
                <w:lang w:eastAsia="lt-LT"/>
              </w:rPr>
            </w:pPr>
            <w:r>
              <w:rPr>
                <w:sz w:val="22"/>
                <w:szCs w:val="22"/>
                <w:lang w:eastAsia="lt-LT"/>
              </w:rPr>
              <w:t>x</w:t>
            </w:r>
          </w:p>
        </w:tc>
      </w:tr>
      <w:tr w:rsidR="00B11043" w14:paraId="32B8B5E2" w14:textId="77777777">
        <w:trPr>
          <w:trHeight w:val="330"/>
          <w:jc w:val="center"/>
        </w:trPr>
        <w:tc>
          <w:tcPr>
            <w:tcW w:w="64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B8B5DD" w14:textId="77777777" w:rsidR="00B11043" w:rsidRDefault="00B11043">
            <w:pPr>
              <w:spacing w:line="360" w:lineRule="auto"/>
              <w:rPr>
                <w:szCs w:val="24"/>
                <w:lang w:eastAsia="lt-LT"/>
              </w:rPr>
            </w:pPr>
          </w:p>
        </w:tc>
        <w:tc>
          <w:tcPr>
            <w:tcW w:w="1995" w:type="dxa"/>
            <w:tcBorders>
              <w:top w:val="single" w:sz="8" w:space="0" w:color="auto"/>
              <w:left w:val="nil"/>
              <w:bottom w:val="single" w:sz="8" w:space="0" w:color="auto"/>
              <w:right w:val="single" w:sz="8" w:space="0" w:color="auto"/>
            </w:tcBorders>
            <w:shd w:val="clear" w:color="auto" w:fill="auto"/>
            <w:noWrap/>
            <w:vAlign w:val="bottom"/>
          </w:tcPr>
          <w:p w14:paraId="32B8B5DE" w14:textId="77777777" w:rsidR="00B11043" w:rsidRDefault="00B20AFE">
            <w:pPr>
              <w:spacing w:line="360" w:lineRule="auto"/>
              <w:rPr>
                <w:b/>
                <w:bCs/>
                <w:sz w:val="20"/>
                <w:lang w:eastAsia="lt-LT"/>
              </w:rPr>
            </w:pPr>
            <w:r>
              <w:rPr>
                <w:b/>
                <w:bCs/>
                <w:sz w:val="20"/>
                <w:lang w:eastAsia="lt-LT"/>
              </w:rPr>
              <w:t>Iš viso:</w:t>
            </w:r>
          </w:p>
        </w:tc>
        <w:tc>
          <w:tcPr>
            <w:tcW w:w="1539" w:type="dxa"/>
            <w:tcBorders>
              <w:top w:val="single" w:sz="8" w:space="0" w:color="auto"/>
              <w:left w:val="nil"/>
              <w:bottom w:val="single" w:sz="8" w:space="0" w:color="auto"/>
              <w:right w:val="single" w:sz="8" w:space="0" w:color="auto"/>
            </w:tcBorders>
            <w:shd w:val="clear" w:color="auto" w:fill="auto"/>
            <w:noWrap/>
            <w:vAlign w:val="bottom"/>
          </w:tcPr>
          <w:p w14:paraId="32B8B5DF" w14:textId="77777777" w:rsidR="00B11043" w:rsidRDefault="00B20AFE">
            <w:pPr>
              <w:spacing w:line="360" w:lineRule="auto"/>
              <w:rPr>
                <w:b/>
                <w:bCs/>
                <w:sz w:val="20"/>
                <w:lang w:eastAsia="lt-LT"/>
              </w:rPr>
            </w:pPr>
            <w:r>
              <w:rPr>
                <w:b/>
                <w:bCs/>
                <w:sz w:val="20"/>
                <w:lang w:eastAsia="lt-LT"/>
              </w:rPr>
              <w:t>2461489,73</w:t>
            </w:r>
          </w:p>
        </w:tc>
        <w:tc>
          <w:tcPr>
            <w:tcW w:w="1425" w:type="dxa"/>
            <w:tcBorders>
              <w:top w:val="single" w:sz="8" w:space="0" w:color="auto"/>
              <w:left w:val="nil"/>
              <w:bottom w:val="single" w:sz="8" w:space="0" w:color="auto"/>
              <w:right w:val="single" w:sz="8" w:space="0" w:color="auto"/>
            </w:tcBorders>
            <w:shd w:val="clear" w:color="auto" w:fill="auto"/>
            <w:noWrap/>
            <w:vAlign w:val="bottom"/>
          </w:tcPr>
          <w:p w14:paraId="32B8B5E0" w14:textId="77777777" w:rsidR="00B11043" w:rsidRDefault="00B20AFE">
            <w:pPr>
              <w:spacing w:line="360" w:lineRule="auto"/>
              <w:rPr>
                <w:b/>
                <w:bCs/>
                <w:sz w:val="20"/>
                <w:lang w:eastAsia="lt-LT"/>
              </w:rPr>
            </w:pPr>
            <w:r>
              <w:rPr>
                <w:b/>
                <w:bCs/>
                <w:sz w:val="20"/>
                <w:lang w:eastAsia="lt-LT"/>
              </w:rPr>
              <w:t>1797834,14</w:t>
            </w:r>
          </w:p>
        </w:tc>
        <w:tc>
          <w:tcPr>
            <w:tcW w:w="1851" w:type="dxa"/>
            <w:tcBorders>
              <w:top w:val="single" w:sz="8" w:space="0" w:color="auto"/>
              <w:left w:val="nil"/>
              <w:bottom w:val="single" w:sz="8" w:space="0" w:color="auto"/>
              <w:right w:val="single" w:sz="8" w:space="0" w:color="auto"/>
            </w:tcBorders>
            <w:shd w:val="clear" w:color="auto" w:fill="auto"/>
            <w:noWrap/>
            <w:vAlign w:val="bottom"/>
          </w:tcPr>
          <w:p w14:paraId="32B8B5E1" w14:textId="77777777" w:rsidR="00B11043" w:rsidRDefault="00B20AFE">
            <w:pPr>
              <w:pStyle w:val="Antrat1"/>
              <w:rPr>
                <w:sz w:val="20"/>
                <w:lang w:eastAsia="lt-LT"/>
              </w:rPr>
            </w:pPr>
            <w:r>
              <w:rPr>
                <w:sz w:val="20"/>
                <w:lang w:eastAsia="lt-LT"/>
              </w:rPr>
              <w:t>x</w:t>
            </w:r>
          </w:p>
        </w:tc>
      </w:tr>
    </w:tbl>
    <w:p w14:paraId="32B8B5E3" w14:textId="77777777" w:rsidR="00B11043" w:rsidRDefault="00B11043">
      <w:pPr>
        <w:tabs>
          <w:tab w:val="left" w:pos="8221"/>
        </w:tabs>
        <w:spacing w:line="360" w:lineRule="auto"/>
        <w:ind w:firstLine="570"/>
      </w:pPr>
    </w:p>
    <w:p w14:paraId="32B8B5E4" w14:textId="77777777" w:rsidR="00B11043" w:rsidRDefault="00B20AFE">
      <w:pPr>
        <w:pStyle w:val="Pagrindinistekstas"/>
        <w:spacing w:line="360" w:lineRule="auto"/>
        <w:ind w:firstLine="680"/>
        <w:jc w:val="both"/>
        <w:rPr>
          <w:szCs w:val="24"/>
        </w:rPr>
      </w:pPr>
      <w:r>
        <w:t xml:space="preserve">         Darbo užmokesčio sąnaudų  palyginimas su 2018 metais negalimas, kadangi nuo 2019 metų sausio 1 dienos </w:t>
      </w:r>
      <w:r>
        <w:rPr>
          <w:szCs w:val="24"/>
        </w:rPr>
        <w:t xml:space="preserve">vadovaudamasis 2018 m. birželio 28 d. LR valstybinio socialinio draudimo įstatymo Nr. I-1336 2, 4, 7, 8, 10, 23, 25 ir 32 straipsnių pakeitimo įstatymo Nr. XIII-1336 9 str. 4 dalimi, bruto darbo užmokesčio suma, buvusi iki šio įstatymo įsigaliojimo, perskaičiuojama dauginant iš koeficiento 1,289 ir  vadovaujantis  LR Vyriausybės 2018 m. spalio 16 d. nutarimu Nr. 1025 „Dėl minimaliojo darbo užmokesčio“  minimalus darbo užmokestis padidintas iki 555 eurų. </w:t>
      </w:r>
    </w:p>
    <w:p w14:paraId="32B8B5E5" w14:textId="77777777" w:rsidR="00B11043" w:rsidRDefault="00B20AFE">
      <w:pPr>
        <w:pStyle w:val="Pagrindinistekstas"/>
        <w:spacing w:line="360" w:lineRule="auto"/>
        <w:ind w:firstLine="680"/>
        <w:jc w:val="both"/>
        <w:rPr>
          <w:szCs w:val="24"/>
        </w:rPr>
      </w:pPr>
      <w:r>
        <w:rPr>
          <w:szCs w:val="24"/>
        </w:rPr>
        <w:t>Rentabiliai dirba trys skyriai : Vidaus ligų, palaikomojo gydymo ir slaugos skyrius, bei konsultacinė poliklinika. Kiti  skyriai –vaikų ligų poskyris, chirurginis su operacine ir intensyviąja terapija dirba nuostolingai.</w:t>
      </w:r>
    </w:p>
    <w:p w14:paraId="32B8B5E6" w14:textId="77777777" w:rsidR="00B11043" w:rsidRDefault="00B20AFE">
      <w:pPr>
        <w:pStyle w:val="Pagrindinistekstas"/>
        <w:spacing w:line="360" w:lineRule="auto"/>
        <w:ind w:firstLine="680"/>
        <w:jc w:val="both"/>
      </w:pPr>
      <w:r>
        <w:rPr>
          <w:szCs w:val="24"/>
        </w:rPr>
        <w:t xml:space="preserve">Vadovaujantis 2018 m. rugpjūčio 31 d. Lietuvos nacionalinės sveikatos sistemos Šakos kolektyvinės sutarties Nr. 2/S-133 5.2 punktu, bei Privalomojo sveikatos draudimo tarybos 2019 m. birželio 17 d. nutarimu Nr. DT-6/1 „Dėl asmens sveikatos priežiūros paslaugų finansavimo didinimo nuo 2019 m. rugsėjo 1 d., ir Valstybinės ligonių kasos prie Sveikatos apsaugos ministerijos direktoriaus 2019 m. liepos 3 d. įsakymu Nr. 1K-151 „Dėl Privalomojo sveikatos draudimo fondo biudžeto lėšų skyrimo teritorinėms ligonių kasoms“. </w:t>
      </w:r>
      <w:r>
        <w:t xml:space="preserve">nuo 2019 metų gruodžio  mėnesio padidinti darbuotojų atlyginimai( prioritetą teikiant mažiausiai uždirbantiems specialistams), todėl išaugo darbo mokesčio sąnaudos. </w:t>
      </w:r>
    </w:p>
    <w:p w14:paraId="32B8B5E7" w14:textId="77777777" w:rsidR="00B11043" w:rsidRDefault="00B20AFE">
      <w:pPr>
        <w:spacing w:line="360" w:lineRule="auto"/>
        <w:ind w:left="570" w:firstLine="456"/>
        <w:jc w:val="center"/>
        <w:rPr>
          <w:b/>
        </w:rPr>
      </w:pPr>
      <w:r>
        <w:rPr>
          <w:b/>
        </w:rPr>
        <w:t>ĮSTAIGOS DARBUOTOJŲ SKAIČIUS</w:t>
      </w:r>
    </w:p>
    <w:p w14:paraId="32B8B5E8" w14:textId="77777777" w:rsidR="00B11043" w:rsidRDefault="00B20AFE">
      <w:pPr>
        <w:pStyle w:val="Sraopastraipa"/>
        <w:ind w:left="0" w:firstLine="720"/>
        <w:jc w:val="center"/>
        <w:rPr>
          <w:b/>
          <w:bCs/>
        </w:rPr>
      </w:pPr>
      <w:r>
        <w:rPr>
          <w:b/>
          <w:bCs/>
        </w:rPr>
        <w:t>Darbuotojų kaitos rodiklis 2019-12-31</w:t>
      </w:r>
    </w:p>
    <w:p w14:paraId="32B8B5E9" w14:textId="77777777" w:rsidR="00B11043" w:rsidRDefault="00B11043">
      <w:pPr>
        <w:pStyle w:val="Sraopastraipa"/>
        <w:ind w:left="0" w:firstLine="720"/>
        <w:jc w:val="center"/>
        <w:rPr>
          <w:b/>
          <w:bCs/>
        </w:rPr>
      </w:pPr>
    </w:p>
    <w:tbl>
      <w:tblPr>
        <w:tblW w:w="9644" w:type="dxa"/>
        <w:tblInd w:w="103" w:type="dxa"/>
        <w:tblLook w:val="04A0" w:firstRow="1" w:lastRow="0" w:firstColumn="1" w:lastColumn="0" w:noHBand="0" w:noVBand="1"/>
      </w:tblPr>
      <w:tblGrid>
        <w:gridCol w:w="3833"/>
        <w:gridCol w:w="5811"/>
      </w:tblGrid>
      <w:tr w:rsidR="00B11043" w14:paraId="32B8B5EC" w14:textId="77777777">
        <w:trPr>
          <w:trHeight w:val="315"/>
        </w:trPr>
        <w:tc>
          <w:tcPr>
            <w:tcW w:w="3833" w:type="dxa"/>
            <w:tcBorders>
              <w:top w:val="single" w:sz="4" w:space="0" w:color="auto"/>
              <w:left w:val="single" w:sz="4" w:space="0" w:color="auto"/>
              <w:bottom w:val="single" w:sz="4" w:space="0" w:color="auto"/>
              <w:right w:val="single" w:sz="4" w:space="0" w:color="auto"/>
            </w:tcBorders>
            <w:shd w:val="clear" w:color="000000" w:fill="FFFFFF"/>
            <w:vAlign w:val="center"/>
          </w:tcPr>
          <w:p w14:paraId="32B8B5EA" w14:textId="77777777" w:rsidR="00B11043" w:rsidRDefault="00B20AFE">
            <w:pPr>
              <w:jc w:val="center"/>
              <w:rPr>
                <w:b/>
                <w:bCs/>
                <w:szCs w:val="24"/>
                <w:lang w:eastAsia="lt-LT"/>
              </w:rPr>
            </w:pPr>
            <w:r>
              <w:rPr>
                <w:b/>
                <w:bCs/>
                <w:szCs w:val="24"/>
                <w:lang w:eastAsia="lt-LT"/>
              </w:rPr>
              <w:lastRenderedPageBreak/>
              <w:t>Rodiklis</w:t>
            </w:r>
          </w:p>
        </w:tc>
        <w:tc>
          <w:tcPr>
            <w:tcW w:w="5811" w:type="dxa"/>
            <w:tcBorders>
              <w:top w:val="single" w:sz="4" w:space="0" w:color="auto"/>
              <w:left w:val="nil"/>
              <w:bottom w:val="single" w:sz="4" w:space="0" w:color="auto"/>
              <w:right w:val="single" w:sz="4" w:space="0" w:color="auto"/>
            </w:tcBorders>
            <w:shd w:val="clear" w:color="000000" w:fill="FFFFFF"/>
            <w:vAlign w:val="center"/>
          </w:tcPr>
          <w:p w14:paraId="32B8B5EB" w14:textId="77777777" w:rsidR="00B11043" w:rsidRDefault="00B20AFE">
            <w:pPr>
              <w:jc w:val="center"/>
              <w:rPr>
                <w:b/>
                <w:bCs/>
                <w:szCs w:val="24"/>
                <w:lang w:eastAsia="lt-LT"/>
              </w:rPr>
            </w:pPr>
            <w:r>
              <w:rPr>
                <w:b/>
                <w:bCs/>
                <w:szCs w:val="24"/>
                <w:lang w:eastAsia="lt-LT"/>
              </w:rPr>
              <w:t>Darbuotojų skaičius</w:t>
            </w:r>
          </w:p>
        </w:tc>
      </w:tr>
      <w:tr w:rsidR="00B11043" w14:paraId="32B8B5EF" w14:textId="77777777">
        <w:trPr>
          <w:trHeight w:val="330"/>
        </w:trPr>
        <w:tc>
          <w:tcPr>
            <w:tcW w:w="3833" w:type="dxa"/>
            <w:tcBorders>
              <w:top w:val="nil"/>
              <w:left w:val="single" w:sz="4" w:space="0" w:color="auto"/>
              <w:bottom w:val="single" w:sz="4" w:space="0" w:color="auto"/>
              <w:right w:val="single" w:sz="4" w:space="0" w:color="auto"/>
            </w:tcBorders>
            <w:shd w:val="clear" w:color="000000" w:fill="FFFFFF"/>
            <w:vAlign w:val="center"/>
          </w:tcPr>
          <w:p w14:paraId="32B8B5ED" w14:textId="77777777" w:rsidR="00B11043" w:rsidRDefault="00B20AFE">
            <w:pPr>
              <w:jc w:val="center"/>
              <w:rPr>
                <w:szCs w:val="24"/>
                <w:lang w:eastAsia="lt-LT"/>
              </w:rPr>
            </w:pPr>
            <w:r>
              <w:rPr>
                <w:szCs w:val="24"/>
                <w:lang w:eastAsia="lt-LT"/>
              </w:rPr>
              <w:t>Atleistų darbuotojų skaičius (A)</w:t>
            </w:r>
          </w:p>
        </w:tc>
        <w:tc>
          <w:tcPr>
            <w:tcW w:w="5811" w:type="dxa"/>
            <w:tcBorders>
              <w:top w:val="nil"/>
              <w:left w:val="nil"/>
              <w:bottom w:val="single" w:sz="4" w:space="0" w:color="auto"/>
              <w:right w:val="single" w:sz="4" w:space="0" w:color="auto"/>
            </w:tcBorders>
            <w:shd w:val="clear" w:color="000000" w:fill="FFFFFF"/>
            <w:vAlign w:val="center"/>
          </w:tcPr>
          <w:p w14:paraId="32B8B5EE" w14:textId="77777777" w:rsidR="00B11043" w:rsidRDefault="00B20AFE">
            <w:pPr>
              <w:jc w:val="center"/>
              <w:rPr>
                <w:szCs w:val="24"/>
                <w:lang w:eastAsia="lt-LT"/>
              </w:rPr>
            </w:pPr>
            <w:r>
              <w:rPr>
                <w:szCs w:val="24"/>
                <w:lang w:eastAsia="lt-LT"/>
              </w:rPr>
              <w:t>29</w:t>
            </w:r>
          </w:p>
        </w:tc>
      </w:tr>
      <w:tr w:rsidR="00B11043" w14:paraId="32B8B5F2" w14:textId="77777777">
        <w:trPr>
          <w:trHeight w:val="397"/>
        </w:trPr>
        <w:tc>
          <w:tcPr>
            <w:tcW w:w="3833" w:type="dxa"/>
            <w:tcBorders>
              <w:top w:val="nil"/>
              <w:left w:val="single" w:sz="4" w:space="0" w:color="auto"/>
              <w:bottom w:val="single" w:sz="4" w:space="0" w:color="auto"/>
              <w:right w:val="single" w:sz="4" w:space="0" w:color="auto"/>
            </w:tcBorders>
            <w:shd w:val="clear" w:color="000000" w:fill="FFFFFF"/>
            <w:vAlign w:val="center"/>
          </w:tcPr>
          <w:p w14:paraId="32B8B5F0" w14:textId="77777777" w:rsidR="00B11043" w:rsidRDefault="00B20AFE">
            <w:pPr>
              <w:jc w:val="center"/>
              <w:rPr>
                <w:szCs w:val="24"/>
                <w:lang w:eastAsia="lt-LT"/>
              </w:rPr>
            </w:pPr>
            <w:r>
              <w:rPr>
                <w:szCs w:val="24"/>
                <w:lang w:eastAsia="lt-LT"/>
              </w:rPr>
              <w:t>Priimtų darbuotojų skaičius (P)</w:t>
            </w:r>
          </w:p>
        </w:tc>
        <w:tc>
          <w:tcPr>
            <w:tcW w:w="5811" w:type="dxa"/>
            <w:tcBorders>
              <w:top w:val="nil"/>
              <w:left w:val="nil"/>
              <w:bottom w:val="single" w:sz="4" w:space="0" w:color="auto"/>
              <w:right w:val="single" w:sz="4" w:space="0" w:color="auto"/>
            </w:tcBorders>
            <w:shd w:val="clear" w:color="000000" w:fill="FFFFFF"/>
            <w:vAlign w:val="center"/>
          </w:tcPr>
          <w:p w14:paraId="32B8B5F1" w14:textId="77777777" w:rsidR="00B11043" w:rsidRDefault="00B20AFE">
            <w:pPr>
              <w:jc w:val="center"/>
              <w:rPr>
                <w:szCs w:val="24"/>
                <w:lang w:eastAsia="lt-LT"/>
              </w:rPr>
            </w:pPr>
            <w:r>
              <w:rPr>
                <w:szCs w:val="24"/>
                <w:lang w:eastAsia="lt-LT"/>
              </w:rPr>
              <w:t>24</w:t>
            </w:r>
          </w:p>
        </w:tc>
      </w:tr>
      <w:tr w:rsidR="00B11043" w14:paraId="32B8B5F5" w14:textId="77777777">
        <w:trPr>
          <w:trHeight w:val="705"/>
        </w:trPr>
        <w:tc>
          <w:tcPr>
            <w:tcW w:w="3833" w:type="dxa"/>
            <w:tcBorders>
              <w:top w:val="nil"/>
              <w:left w:val="single" w:sz="4" w:space="0" w:color="auto"/>
              <w:bottom w:val="single" w:sz="4" w:space="0" w:color="auto"/>
              <w:right w:val="single" w:sz="4" w:space="0" w:color="auto"/>
            </w:tcBorders>
            <w:shd w:val="clear" w:color="000000" w:fill="FFFFFF"/>
            <w:vAlign w:val="center"/>
          </w:tcPr>
          <w:p w14:paraId="32B8B5F3" w14:textId="77777777" w:rsidR="00B11043" w:rsidRDefault="00B20AFE">
            <w:pPr>
              <w:jc w:val="center"/>
              <w:rPr>
                <w:szCs w:val="24"/>
                <w:lang w:eastAsia="lt-LT"/>
              </w:rPr>
            </w:pPr>
            <w:r>
              <w:rPr>
                <w:szCs w:val="24"/>
                <w:lang w:eastAsia="lt-LT"/>
              </w:rPr>
              <w:t>Darbuotojų skaičius paskutinę darbo dieną (S)</w:t>
            </w:r>
          </w:p>
        </w:tc>
        <w:tc>
          <w:tcPr>
            <w:tcW w:w="5811" w:type="dxa"/>
            <w:tcBorders>
              <w:top w:val="nil"/>
              <w:left w:val="nil"/>
              <w:bottom w:val="single" w:sz="4" w:space="0" w:color="auto"/>
              <w:right w:val="single" w:sz="4" w:space="0" w:color="auto"/>
            </w:tcBorders>
            <w:shd w:val="clear" w:color="000000" w:fill="FFFFFF"/>
            <w:vAlign w:val="center"/>
          </w:tcPr>
          <w:p w14:paraId="32B8B5F4" w14:textId="77777777" w:rsidR="00B11043" w:rsidRDefault="00B20AFE">
            <w:pPr>
              <w:jc w:val="center"/>
              <w:rPr>
                <w:szCs w:val="24"/>
                <w:lang w:eastAsia="lt-LT"/>
              </w:rPr>
            </w:pPr>
            <w:r>
              <w:rPr>
                <w:szCs w:val="24"/>
                <w:lang w:eastAsia="lt-LT"/>
              </w:rPr>
              <w:t>213</w:t>
            </w:r>
          </w:p>
        </w:tc>
      </w:tr>
      <w:tr w:rsidR="00B11043" w14:paraId="32B8B5F8" w14:textId="77777777">
        <w:trPr>
          <w:trHeight w:val="555"/>
        </w:trPr>
        <w:tc>
          <w:tcPr>
            <w:tcW w:w="3833" w:type="dxa"/>
            <w:tcBorders>
              <w:top w:val="nil"/>
              <w:left w:val="single" w:sz="4" w:space="0" w:color="auto"/>
              <w:bottom w:val="single" w:sz="4" w:space="0" w:color="auto"/>
              <w:right w:val="single" w:sz="4" w:space="0" w:color="auto"/>
            </w:tcBorders>
            <w:shd w:val="clear" w:color="000000" w:fill="FFFFFF"/>
            <w:vAlign w:val="center"/>
          </w:tcPr>
          <w:p w14:paraId="32B8B5F6" w14:textId="77777777" w:rsidR="00B11043" w:rsidRDefault="00B20AFE">
            <w:pPr>
              <w:jc w:val="center"/>
              <w:rPr>
                <w:b/>
                <w:bCs/>
                <w:szCs w:val="24"/>
                <w:lang w:eastAsia="lt-LT"/>
              </w:rPr>
            </w:pPr>
            <w:r>
              <w:rPr>
                <w:b/>
                <w:bCs/>
                <w:szCs w:val="24"/>
                <w:lang w:eastAsia="lt-LT"/>
              </w:rPr>
              <w:t>Darbuotojų kaitos rodiklis</w:t>
            </w:r>
          </w:p>
        </w:tc>
        <w:tc>
          <w:tcPr>
            <w:tcW w:w="5811" w:type="dxa"/>
            <w:tcBorders>
              <w:top w:val="nil"/>
              <w:left w:val="nil"/>
              <w:bottom w:val="single" w:sz="4" w:space="0" w:color="auto"/>
              <w:right w:val="single" w:sz="4" w:space="0" w:color="auto"/>
            </w:tcBorders>
            <w:shd w:val="clear" w:color="000000" w:fill="FFFFFF"/>
            <w:vAlign w:val="center"/>
          </w:tcPr>
          <w:p w14:paraId="32B8B5F7" w14:textId="77777777" w:rsidR="00B11043" w:rsidRDefault="00B20AFE">
            <w:pPr>
              <w:jc w:val="center"/>
              <w:rPr>
                <w:b/>
                <w:bCs/>
                <w:szCs w:val="24"/>
                <w:lang w:eastAsia="lt-LT"/>
              </w:rPr>
            </w:pPr>
            <w:r>
              <w:rPr>
                <w:b/>
                <w:bCs/>
                <w:szCs w:val="24"/>
                <w:lang w:eastAsia="lt-LT"/>
              </w:rPr>
              <w:t xml:space="preserve">(A+P)/2/S*100%=( 29+24)/2/213*100%=   </w:t>
            </w:r>
            <w:r>
              <w:rPr>
                <w:b/>
                <w:bCs/>
                <w:szCs w:val="24"/>
                <w:u w:val="single"/>
                <w:lang w:eastAsia="lt-LT"/>
              </w:rPr>
              <w:t>12,4%</w:t>
            </w:r>
          </w:p>
        </w:tc>
      </w:tr>
    </w:tbl>
    <w:p w14:paraId="32B8B5F9" w14:textId="77777777" w:rsidR="00B11043" w:rsidRDefault="00B11043">
      <w:pPr>
        <w:pStyle w:val="Sraopastraipa"/>
        <w:ind w:left="0" w:firstLine="720"/>
        <w:jc w:val="both"/>
        <w:rPr>
          <w:bCs/>
        </w:rPr>
      </w:pPr>
    </w:p>
    <w:p w14:paraId="32B8B5FA" w14:textId="77777777" w:rsidR="00B11043" w:rsidRDefault="00B11043">
      <w:pPr>
        <w:pStyle w:val="Sraopastraipa"/>
        <w:ind w:left="1440"/>
        <w:jc w:val="both"/>
        <w:rPr>
          <w:bCs/>
        </w:rPr>
      </w:pPr>
    </w:p>
    <w:p w14:paraId="32B8B5FB" w14:textId="77777777" w:rsidR="00B11043" w:rsidRDefault="00B11043">
      <w:pPr>
        <w:pStyle w:val="Sraopastraipa"/>
        <w:ind w:left="1440"/>
        <w:jc w:val="both"/>
        <w:rPr>
          <w:bCs/>
        </w:rPr>
      </w:pPr>
    </w:p>
    <w:p w14:paraId="32B8B5FC" w14:textId="77777777" w:rsidR="00B11043" w:rsidRDefault="00B20AFE">
      <w:pPr>
        <w:pStyle w:val="Sraopastraipa"/>
        <w:ind w:left="0" w:firstLine="720"/>
        <w:jc w:val="center"/>
        <w:rPr>
          <w:b/>
          <w:bCs/>
        </w:rPr>
      </w:pPr>
      <w:r>
        <w:rPr>
          <w:b/>
          <w:bCs/>
        </w:rPr>
        <w:t>Darbuotojų skaičiaus pokytis 2019 m.</w:t>
      </w:r>
    </w:p>
    <w:p w14:paraId="32B8B5FD" w14:textId="77777777" w:rsidR="00B11043" w:rsidRDefault="00B11043">
      <w:pPr>
        <w:pStyle w:val="Sraopastraipa"/>
        <w:ind w:left="0" w:firstLine="720"/>
        <w:jc w:val="center"/>
        <w:rPr>
          <w:b/>
          <w:bCs/>
        </w:rPr>
      </w:pPr>
    </w:p>
    <w:tbl>
      <w:tblPr>
        <w:tblW w:w="9654" w:type="dxa"/>
        <w:tblInd w:w="93" w:type="dxa"/>
        <w:tblLayout w:type="fixed"/>
        <w:tblLook w:val="04A0" w:firstRow="1" w:lastRow="0" w:firstColumn="1" w:lastColumn="0" w:noHBand="0" w:noVBand="1"/>
      </w:tblPr>
      <w:tblGrid>
        <w:gridCol w:w="441"/>
        <w:gridCol w:w="1275"/>
        <w:gridCol w:w="993"/>
        <w:gridCol w:w="992"/>
        <w:gridCol w:w="992"/>
        <w:gridCol w:w="992"/>
        <w:gridCol w:w="993"/>
        <w:gridCol w:w="992"/>
        <w:gridCol w:w="992"/>
        <w:gridCol w:w="992"/>
      </w:tblGrid>
      <w:tr w:rsidR="00B11043" w14:paraId="32B8B604" w14:textId="77777777">
        <w:trPr>
          <w:trHeight w:val="1140"/>
        </w:trPr>
        <w:tc>
          <w:tcPr>
            <w:tcW w:w="441" w:type="dxa"/>
            <w:vMerge w:val="restart"/>
            <w:tcBorders>
              <w:top w:val="single" w:sz="12" w:space="0" w:color="624D38"/>
              <w:left w:val="single" w:sz="12" w:space="0" w:color="624D38"/>
              <w:bottom w:val="single" w:sz="8" w:space="0" w:color="624D38"/>
              <w:right w:val="single" w:sz="8" w:space="0" w:color="624D38"/>
            </w:tcBorders>
            <w:shd w:val="clear" w:color="000000" w:fill="FFFFFF"/>
            <w:vAlign w:val="center"/>
          </w:tcPr>
          <w:p w14:paraId="32B8B5FE" w14:textId="77777777" w:rsidR="00B11043" w:rsidRDefault="00B20AFE">
            <w:pPr>
              <w:jc w:val="center"/>
              <w:rPr>
                <w:b/>
                <w:bCs/>
                <w:sz w:val="16"/>
                <w:szCs w:val="16"/>
                <w:lang w:eastAsia="lt-LT"/>
              </w:rPr>
            </w:pPr>
            <w:r>
              <w:rPr>
                <w:b/>
                <w:bCs/>
                <w:sz w:val="16"/>
                <w:szCs w:val="16"/>
                <w:lang w:eastAsia="lt-LT"/>
              </w:rPr>
              <w:t>EilNr.</w:t>
            </w:r>
          </w:p>
        </w:tc>
        <w:tc>
          <w:tcPr>
            <w:tcW w:w="1275" w:type="dxa"/>
            <w:vMerge w:val="restart"/>
            <w:tcBorders>
              <w:top w:val="single" w:sz="12" w:space="0" w:color="624D38"/>
              <w:left w:val="single" w:sz="8" w:space="0" w:color="624D38"/>
              <w:bottom w:val="single" w:sz="8" w:space="0" w:color="624D38"/>
              <w:right w:val="single" w:sz="8" w:space="0" w:color="624D38"/>
            </w:tcBorders>
            <w:shd w:val="clear" w:color="000000" w:fill="FFFFFF"/>
            <w:vAlign w:val="center"/>
          </w:tcPr>
          <w:p w14:paraId="32B8B5FF" w14:textId="77777777" w:rsidR="00B11043" w:rsidRDefault="00B20AFE">
            <w:pPr>
              <w:jc w:val="center"/>
              <w:rPr>
                <w:b/>
                <w:bCs/>
                <w:sz w:val="20"/>
                <w:lang w:eastAsia="lt-LT"/>
              </w:rPr>
            </w:pPr>
            <w:r>
              <w:rPr>
                <w:b/>
                <w:bCs/>
                <w:sz w:val="20"/>
                <w:lang w:eastAsia="lt-LT"/>
              </w:rPr>
              <w:t>Darbuotojų kategorijos</w:t>
            </w:r>
          </w:p>
        </w:tc>
        <w:tc>
          <w:tcPr>
            <w:tcW w:w="1985" w:type="dxa"/>
            <w:gridSpan w:val="2"/>
            <w:tcBorders>
              <w:top w:val="single" w:sz="12" w:space="0" w:color="624D38"/>
              <w:left w:val="nil"/>
              <w:bottom w:val="single" w:sz="8" w:space="0" w:color="624D38"/>
              <w:right w:val="single" w:sz="8" w:space="0" w:color="624D38"/>
            </w:tcBorders>
            <w:shd w:val="clear" w:color="000000" w:fill="FFFFFF"/>
            <w:vAlign w:val="center"/>
          </w:tcPr>
          <w:p w14:paraId="32B8B600" w14:textId="77777777" w:rsidR="00B11043" w:rsidRDefault="00B20AFE">
            <w:pPr>
              <w:jc w:val="center"/>
              <w:rPr>
                <w:b/>
                <w:bCs/>
                <w:sz w:val="20"/>
                <w:lang w:eastAsia="lt-LT"/>
              </w:rPr>
            </w:pPr>
            <w:r>
              <w:rPr>
                <w:b/>
                <w:bCs/>
                <w:sz w:val="20"/>
                <w:lang w:eastAsia="lt-LT"/>
              </w:rPr>
              <w:t>Užimtų etatų skaičius</w:t>
            </w:r>
          </w:p>
        </w:tc>
        <w:tc>
          <w:tcPr>
            <w:tcW w:w="1984" w:type="dxa"/>
            <w:gridSpan w:val="2"/>
            <w:tcBorders>
              <w:top w:val="single" w:sz="12" w:space="0" w:color="624D38"/>
              <w:left w:val="nil"/>
              <w:bottom w:val="single" w:sz="8" w:space="0" w:color="624D38"/>
              <w:right w:val="single" w:sz="8" w:space="0" w:color="624D38"/>
            </w:tcBorders>
            <w:shd w:val="clear" w:color="000000" w:fill="FFFFFF"/>
            <w:vAlign w:val="center"/>
          </w:tcPr>
          <w:p w14:paraId="32B8B601" w14:textId="77777777" w:rsidR="00B11043" w:rsidRDefault="00B20AFE">
            <w:pPr>
              <w:jc w:val="center"/>
              <w:rPr>
                <w:b/>
                <w:bCs/>
                <w:sz w:val="20"/>
                <w:lang w:eastAsia="lt-LT"/>
              </w:rPr>
            </w:pPr>
            <w:r>
              <w:rPr>
                <w:b/>
                <w:bCs/>
                <w:sz w:val="20"/>
                <w:lang w:eastAsia="lt-LT"/>
              </w:rPr>
              <w:t>Pagrindinėse pareigose dirbantys asmenys</w:t>
            </w:r>
          </w:p>
        </w:tc>
        <w:tc>
          <w:tcPr>
            <w:tcW w:w="1985" w:type="dxa"/>
            <w:gridSpan w:val="2"/>
            <w:tcBorders>
              <w:top w:val="single" w:sz="12" w:space="0" w:color="624D38"/>
              <w:left w:val="nil"/>
              <w:bottom w:val="single" w:sz="8" w:space="0" w:color="624D38"/>
              <w:right w:val="single" w:sz="8" w:space="0" w:color="624D38"/>
            </w:tcBorders>
            <w:shd w:val="clear" w:color="000000" w:fill="FFFFFF"/>
            <w:vAlign w:val="center"/>
          </w:tcPr>
          <w:p w14:paraId="32B8B602" w14:textId="77777777" w:rsidR="00B11043" w:rsidRDefault="00B20AFE">
            <w:pPr>
              <w:jc w:val="center"/>
              <w:rPr>
                <w:b/>
                <w:bCs/>
                <w:sz w:val="20"/>
                <w:lang w:eastAsia="lt-LT"/>
              </w:rPr>
            </w:pPr>
            <w:r>
              <w:rPr>
                <w:b/>
                <w:bCs/>
                <w:sz w:val="20"/>
                <w:lang w:eastAsia="lt-LT"/>
              </w:rPr>
              <w:t>Antraeilėse pareigose dirbantys asmenys</w:t>
            </w:r>
          </w:p>
        </w:tc>
        <w:tc>
          <w:tcPr>
            <w:tcW w:w="1984" w:type="dxa"/>
            <w:gridSpan w:val="2"/>
            <w:tcBorders>
              <w:top w:val="single" w:sz="12" w:space="0" w:color="624D38"/>
              <w:left w:val="nil"/>
              <w:bottom w:val="single" w:sz="8" w:space="0" w:color="624D38"/>
              <w:right w:val="single" w:sz="12" w:space="0" w:color="624D38"/>
            </w:tcBorders>
            <w:shd w:val="clear" w:color="000000" w:fill="FFFFFF"/>
            <w:vAlign w:val="center"/>
          </w:tcPr>
          <w:p w14:paraId="32B8B603" w14:textId="77777777" w:rsidR="00B11043" w:rsidRDefault="00B20AFE">
            <w:pPr>
              <w:jc w:val="center"/>
              <w:rPr>
                <w:b/>
                <w:bCs/>
                <w:sz w:val="20"/>
                <w:lang w:eastAsia="lt-LT"/>
              </w:rPr>
            </w:pPr>
            <w:r>
              <w:rPr>
                <w:b/>
                <w:bCs/>
                <w:sz w:val="20"/>
                <w:lang w:eastAsia="lt-LT"/>
              </w:rPr>
              <w:t>Iš viso darbuotojų:</w:t>
            </w:r>
          </w:p>
        </w:tc>
      </w:tr>
      <w:tr w:rsidR="00B11043" w14:paraId="32B8B60F" w14:textId="77777777">
        <w:trPr>
          <w:trHeight w:val="1080"/>
        </w:trPr>
        <w:tc>
          <w:tcPr>
            <w:tcW w:w="441" w:type="dxa"/>
            <w:vMerge/>
            <w:tcBorders>
              <w:top w:val="single" w:sz="12" w:space="0" w:color="624D38"/>
              <w:left w:val="single" w:sz="12" w:space="0" w:color="624D38"/>
              <w:bottom w:val="single" w:sz="8" w:space="0" w:color="624D38"/>
              <w:right w:val="single" w:sz="8" w:space="0" w:color="624D38"/>
            </w:tcBorders>
            <w:vAlign w:val="center"/>
          </w:tcPr>
          <w:p w14:paraId="32B8B605" w14:textId="77777777" w:rsidR="00B11043" w:rsidRDefault="00B11043">
            <w:pPr>
              <w:rPr>
                <w:b/>
                <w:bCs/>
                <w:sz w:val="20"/>
                <w:lang w:eastAsia="lt-LT"/>
              </w:rPr>
            </w:pPr>
          </w:p>
        </w:tc>
        <w:tc>
          <w:tcPr>
            <w:tcW w:w="1275" w:type="dxa"/>
            <w:vMerge/>
            <w:tcBorders>
              <w:top w:val="single" w:sz="12" w:space="0" w:color="624D38"/>
              <w:left w:val="single" w:sz="8" w:space="0" w:color="624D38"/>
              <w:bottom w:val="single" w:sz="8" w:space="0" w:color="624D38"/>
              <w:right w:val="single" w:sz="8" w:space="0" w:color="624D38"/>
            </w:tcBorders>
            <w:vAlign w:val="center"/>
          </w:tcPr>
          <w:p w14:paraId="32B8B606" w14:textId="77777777" w:rsidR="00B11043" w:rsidRDefault="00B11043">
            <w:pPr>
              <w:rPr>
                <w:b/>
                <w:bCs/>
                <w:sz w:val="20"/>
                <w:lang w:eastAsia="lt-LT"/>
              </w:rPr>
            </w:pPr>
          </w:p>
        </w:tc>
        <w:tc>
          <w:tcPr>
            <w:tcW w:w="993" w:type="dxa"/>
            <w:tcBorders>
              <w:top w:val="nil"/>
              <w:left w:val="nil"/>
              <w:bottom w:val="single" w:sz="8" w:space="0" w:color="624D38"/>
              <w:right w:val="single" w:sz="8" w:space="0" w:color="624D38"/>
            </w:tcBorders>
            <w:shd w:val="clear" w:color="000000" w:fill="FFFFFF"/>
            <w:vAlign w:val="center"/>
          </w:tcPr>
          <w:p w14:paraId="32B8B607" w14:textId="77777777" w:rsidR="00B11043" w:rsidRDefault="00B20AFE">
            <w:pPr>
              <w:jc w:val="center"/>
              <w:rPr>
                <w:b/>
                <w:bCs/>
                <w:sz w:val="14"/>
                <w:szCs w:val="14"/>
                <w:lang w:eastAsia="lt-LT"/>
              </w:rPr>
            </w:pPr>
            <w:r>
              <w:rPr>
                <w:b/>
                <w:bCs/>
                <w:sz w:val="14"/>
                <w:szCs w:val="14"/>
                <w:lang w:eastAsia="lt-LT"/>
              </w:rPr>
              <w:t>2019.01.01</w:t>
            </w:r>
          </w:p>
        </w:tc>
        <w:tc>
          <w:tcPr>
            <w:tcW w:w="992" w:type="dxa"/>
            <w:tcBorders>
              <w:top w:val="nil"/>
              <w:left w:val="nil"/>
              <w:bottom w:val="single" w:sz="8" w:space="0" w:color="624D38"/>
              <w:right w:val="single" w:sz="8" w:space="0" w:color="624D38"/>
            </w:tcBorders>
            <w:shd w:val="clear" w:color="000000" w:fill="FFFFFF"/>
            <w:vAlign w:val="center"/>
          </w:tcPr>
          <w:p w14:paraId="32B8B608" w14:textId="77777777" w:rsidR="00B11043" w:rsidRDefault="00B20AFE">
            <w:pPr>
              <w:jc w:val="center"/>
              <w:rPr>
                <w:b/>
                <w:bCs/>
                <w:sz w:val="14"/>
                <w:szCs w:val="14"/>
                <w:lang w:eastAsia="lt-LT"/>
              </w:rPr>
            </w:pPr>
            <w:r>
              <w:rPr>
                <w:b/>
                <w:bCs/>
                <w:sz w:val="14"/>
                <w:szCs w:val="14"/>
                <w:lang w:eastAsia="lt-LT"/>
              </w:rPr>
              <w:t>2019.12.31</w:t>
            </w:r>
          </w:p>
        </w:tc>
        <w:tc>
          <w:tcPr>
            <w:tcW w:w="992" w:type="dxa"/>
            <w:tcBorders>
              <w:top w:val="nil"/>
              <w:left w:val="nil"/>
              <w:bottom w:val="single" w:sz="8" w:space="0" w:color="624D38"/>
              <w:right w:val="single" w:sz="8" w:space="0" w:color="624D38"/>
            </w:tcBorders>
            <w:shd w:val="clear" w:color="000000" w:fill="FFFFFF"/>
            <w:vAlign w:val="center"/>
          </w:tcPr>
          <w:p w14:paraId="32B8B609" w14:textId="77777777" w:rsidR="00B11043" w:rsidRDefault="00B20AFE">
            <w:pPr>
              <w:jc w:val="center"/>
              <w:rPr>
                <w:b/>
                <w:bCs/>
                <w:sz w:val="14"/>
                <w:szCs w:val="14"/>
                <w:lang w:eastAsia="lt-LT"/>
              </w:rPr>
            </w:pPr>
            <w:r>
              <w:rPr>
                <w:b/>
                <w:bCs/>
                <w:sz w:val="14"/>
                <w:szCs w:val="14"/>
                <w:lang w:eastAsia="lt-LT"/>
              </w:rPr>
              <w:t>2019.01.01</w:t>
            </w:r>
          </w:p>
        </w:tc>
        <w:tc>
          <w:tcPr>
            <w:tcW w:w="992" w:type="dxa"/>
            <w:tcBorders>
              <w:top w:val="nil"/>
              <w:left w:val="nil"/>
              <w:bottom w:val="single" w:sz="8" w:space="0" w:color="624D38"/>
              <w:right w:val="single" w:sz="8" w:space="0" w:color="624D38"/>
            </w:tcBorders>
            <w:shd w:val="clear" w:color="000000" w:fill="FFFFFF"/>
            <w:vAlign w:val="center"/>
          </w:tcPr>
          <w:p w14:paraId="32B8B60A" w14:textId="77777777" w:rsidR="00B11043" w:rsidRDefault="00B20AFE">
            <w:pPr>
              <w:jc w:val="center"/>
              <w:rPr>
                <w:b/>
                <w:bCs/>
                <w:sz w:val="14"/>
                <w:szCs w:val="14"/>
                <w:lang w:eastAsia="lt-LT"/>
              </w:rPr>
            </w:pPr>
            <w:r>
              <w:rPr>
                <w:b/>
                <w:bCs/>
                <w:sz w:val="14"/>
                <w:szCs w:val="14"/>
                <w:lang w:eastAsia="lt-LT"/>
              </w:rPr>
              <w:t>2019.12.31</w:t>
            </w:r>
          </w:p>
        </w:tc>
        <w:tc>
          <w:tcPr>
            <w:tcW w:w="993" w:type="dxa"/>
            <w:tcBorders>
              <w:top w:val="nil"/>
              <w:left w:val="nil"/>
              <w:bottom w:val="single" w:sz="8" w:space="0" w:color="624D38"/>
              <w:right w:val="single" w:sz="8" w:space="0" w:color="624D38"/>
            </w:tcBorders>
            <w:shd w:val="clear" w:color="000000" w:fill="FFFFFF"/>
            <w:vAlign w:val="center"/>
          </w:tcPr>
          <w:p w14:paraId="32B8B60B" w14:textId="77777777" w:rsidR="00B11043" w:rsidRDefault="00B20AFE">
            <w:pPr>
              <w:jc w:val="center"/>
              <w:rPr>
                <w:b/>
                <w:bCs/>
                <w:sz w:val="14"/>
                <w:szCs w:val="14"/>
                <w:lang w:eastAsia="lt-LT"/>
              </w:rPr>
            </w:pPr>
            <w:r>
              <w:rPr>
                <w:b/>
                <w:bCs/>
                <w:sz w:val="14"/>
                <w:szCs w:val="14"/>
                <w:lang w:eastAsia="lt-LT"/>
              </w:rPr>
              <w:t>2019.01.01</w:t>
            </w:r>
          </w:p>
        </w:tc>
        <w:tc>
          <w:tcPr>
            <w:tcW w:w="992" w:type="dxa"/>
            <w:tcBorders>
              <w:top w:val="nil"/>
              <w:left w:val="nil"/>
              <w:bottom w:val="single" w:sz="8" w:space="0" w:color="624D38"/>
              <w:right w:val="single" w:sz="8" w:space="0" w:color="624D38"/>
            </w:tcBorders>
            <w:shd w:val="clear" w:color="000000" w:fill="FFFFFF"/>
            <w:vAlign w:val="center"/>
          </w:tcPr>
          <w:p w14:paraId="32B8B60C" w14:textId="77777777" w:rsidR="00B11043" w:rsidRDefault="00B20AFE">
            <w:pPr>
              <w:jc w:val="center"/>
              <w:rPr>
                <w:b/>
                <w:bCs/>
                <w:sz w:val="14"/>
                <w:szCs w:val="14"/>
                <w:lang w:eastAsia="lt-LT"/>
              </w:rPr>
            </w:pPr>
            <w:r>
              <w:rPr>
                <w:b/>
                <w:bCs/>
                <w:sz w:val="14"/>
                <w:szCs w:val="14"/>
                <w:lang w:eastAsia="lt-LT"/>
              </w:rPr>
              <w:t>2019.12.31</w:t>
            </w:r>
          </w:p>
        </w:tc>
        <w:tc>
          <w:tcPr>
            <w:tcW w:w="992" w:type="dxa"/>
            <w:tcBorders>
              <w:top w:val="nil"/>
              <w:left w:val="nil"/>
              <w:bottom w:val="single" w:sz="8" w:space="0" w:color="624D38"/>
              <w:right w:val="single" w:sz="8" w:space="0" w:color="624D38"/>
            </w:tcBorders>
            <w:shd w:val="clear" w:color="000000" w:fill="FFFFFF"/>
            <w:vAlign w:val="center"/>
          </w:tcPr>
          <w:p w14:paraId="32B8B60D" w14:textId="77777777" w:rsidR="00B11043" w:rsidRDefault="00B20AFE">
            <w:pPr>
              <w:jc w:val="center"/>
              <w:rPr>
                <w:b/>
                <w:bCs/>
                <w:sz w:val="14"/>
                <w:szCs w:val="14"/>
                <w:lang w:eastAsia="lt-LT"/>
              </w:rPr>
            </w:pPr>
            <w:r>
              <w:rPr>
                <w:b/>
                <w:bCs/>
                <w:sz w:val="14"/>
                <w:szCs w:val="14"/>
                <w:lang w:eastAsia="lt-LT"/>
              </w:rPr>
              <w:t>2019.01.01</w:t>
            </w:r>
          </w:p>
        </w:tc>
        <w:tc>
          <w:tcPr>
            <w:tcW w:w="992" w:type="dxa"/>
            <w:tcBorders>
              <w:top w:val="nil"/>
              <w:left w:val="nil"/>
              <w:bottom w:val="single" w:sz="8" w:space="0" w:color="624D38"/>
              <w:right w:val="single" w:sz="12" w:space="0" w:color="624D38"/>
            </w:tcBorders>
            <w:shd w:val="clear" w:color="000000" w:fill="FFFFFF"/>
            <w:vAlign w:val="center"/>
          </w:tcPr>
          <w:p w14:paraId="32B8B60E" w14:textId="77777777" w:rsidR="00B11043" w:rsidRDefault="00B20AFE">
            <w:pPr>
              <w:jc w:val="center"/>
              <w:rPr>
                <w:b/>
                <w:bCs/>
                <w:sz w:val="14"/>
                <w:szCs w:val="14"/>
                <w:lang w:eastAsia="lt-LT"/>
              </w:rPr>
            </w:pPr>
            <w:r>
              <w:rPr>
                <w:b/>
                <w:bCs/>
                <w:sz w:val="14"/>
                <w:szCs w:val="14"/>
                <w:lang w:eastAsia="lt-LT"/>
              </w:rPr>
              <w:t>2019.12.31</w:t>
            </w:r>
          </w:p>
        </w:tc>
      </w:tr>
      <w:tr w:rsidR="00B11043" w14:paraId="32B8B61A" w14:textId="77777777">
        <w:trPr>
          <w:trHeight w:val="690"/>
        </w:trPr>
        <w:tc>
          <w:tcPr>
            <w:tcW w:w="441" w:type="dxa"/>
            <w:tcBorders>
              <w:top w:val="nil"/>
              <w:left w:val="single" w:sz="12" w:space="0" w:color="624D38"/>
              <w:bottom w:val="single" w:sz="8" w:space="0" w:color="624D38"/>
              <w:right w:val="single" w:sz="8" w:space="0" w:color="624D38"/>
            </w:tcBorders>
            <w:shd w:val="clear" w:color="000000" w:fill="FFFFFF"/>
            <w:vAlign w:val="center"/>
          </w:tcPr>
          <w:p w14:paraId="32B8B610" w14:textId="77777777" w:rsidR="00B11043" w:rsidRDefault="00B20AFE">
            <w:pPr>
              <w:jc w:val="center"/>
              <w:rPr>
                <w:b/>
                <w:bCs/>
                <w:sz w:val="20"/>
                <w:lang w:eastAsia="lt-LT"/>
              </w:rPr>
            </w:pPr>
            <w:r>
              <w:rPr>
                <w:b/>
                <w:bCs/>
                <w:sz w:val="20"/>
                <w:lang w:eastAsia="lt-LT"/>
              </w:rPr>
              <w:t>1.</w:t>
            </w:r>
          </w:p>
        </w:tc>
        <w:tc>
          <w:tcPr>
            <w:tcW w:w="1275" w:type="dxa"/>
            <w:tcBorders>
              <w:top w:val="nil"/>
              <w:left w:val="nil"/>
              <w:bottom w:val="single" w:sz="8" w:space="0" w:color="624D38"/>
              <w:right w:val="single" w:sz="8" w:space="0" w:color="624D38"/>
            </w:tcBorders>
            <w:shd w:val="clear" w:color="000000" w:fill="FFFFFF"/>
            <w:vAlign w:val="center"/>
          </w:tcPr>
          <w:p w14:paraId="32B8B611" w14:textId="77777777" w:rsidR="00B11043" w:rsidRDefault="00B20AFE">
            <w:pPr>
              <w:rPr>
                <w:b/>
                <w:bCs/>
                <w:sz w:val="20"/>
                <w:lang w:eastAsia="lt-LT"/>
              </w:rPr>
            </w:pPr>
            <w:r>
              <w:rPr>
                <w:b/>
                <w:bCs/>
                <w:sz w:val="20"/>
                <w:lang w:eastAsia="lt-LT"/>
              </w:rPr>
              <w:t>Gydytojai</w:t>
            </w:r>
          </w:p>
        </w:tc>
        <w:tc>
          <w:tcPr>
            <w:tcW w:w="993" w:type="dxa"/>
            <w:tcBorders>
              <w:top w:val="nil"/>
              <w:left w:val="nil"/>
              <w:bottom w:val="single" w:sz="8" w:space="0" w:color="624D38"/>
              <w:right w:val="single" w:sz="8" w:space="0" w:color="624D38"/>
            </w:tcBorders>
            <w:shd w:val="clear" w:color="000000" w:fill="FFFFFF"/>
            <w:vAlign w:val="center"/>
          </w:tcPr>
          <w:p w14:paraId="32B8B612" w14:textId="77777777" w:rsidR="00B11043" w:rsidRDefault="00B20AFE">
            <w:pPr>
              <w:jc w:val="center"/>
              <w:rPr>
                <w:b/>
                <w:bCs/>
                <w:sz w:val="20"/>
                <w:lang w:eastAsia="lt-LT"/>
              </w:rPr>
            </w:pPr>
            <w:r>
              <w:rPr>
                <w:b/>
                <w:bCs/>
                <w:sz w:val="20"/>
                <w:lang w:eastAsia="lt-LT"/>
              </w:rPr>
              <w:t>29,1</w:t>
            </w:r>
          </w:p>
        </w:tc>
        <w:tc>
          <w:tcPr>
            <w:tcW w:w="992" w:type="dxa"/>
            <w:tcBorders>
              <w:top w:val="nil"/>
              <w:left w:val="nil"/>
              <w:bottom w:val="single" w:sz="8" w:space="0" w:color="624D38"/>
              <w:right w:val="single" w:sz="8" w:space="0" w:color="624D38"/>
            </w:tcBorders>
            <w:shd w:val="clear" w:color="000000" w:fill="FFFFFF"/>
            <w:vAlign w:val="center"/>
          </w:tcPr>
          <w:p w14:paraId="32B8B613" w14:textId="77777777" w:rsidR="00B11043" w:rsidRDefault="00B20AFE">
            <w:pPr>
              <w:jc w:val="center"/>
              <w:rPr>
                <w:b/>
                <w:bCs/>
                <w:sz w:val="20"/>
                <w:lang w:eastAsia="lt-LT"/>
              </w:rPr>
            </w:pPr>
            <w:r>
              <w:rPr>
                <w:b/>
                <w:bCs/>
                <w:sz w:val="20"/>
                <w:lang w:eastAsia="lt-LT"/>
              </w:rPr>
              <w:t>29,225</w:t>
            </w:r>
          </w:p>
        </w:tc>
        <w:tc>
          <w:tcPr>
            <w:tcW w:w="992" w:type="dxa"/>
            <w:tcBorders>
              <w:top w:val="nil"/>
              <w:left w:val="nil"/>
              <w:bottom w:val="single" w:sz="8" w:space="0" w:color="624D38"/>
              <w:right w:val="single" w:sz="8" w:space="0" w:color="624D38"/>
            </w:tcBorders>
            <w:shd w:val="clear" w:color="000000" w:fill="FFFFFF"/>
            <w:vAlign w:val="center"/>
          </w:tcPr>
          <w:p w14:paraId="32B8B614" w14:textId="77777777" w:rsidR="00B11043" w:rsidRDefault="00B20AFE">
            <w:pPr>
              <w:jc w:val="center"/>
              <w:rPr>
                <w:b/>
                <w:bCs/>
                <w:sz w:val="20"/>
                <w:lang w:eastAsia="lt-LT"/>
              </w:rPr>
            </w:pPr>
            <w:r>
              <w:rPr>
                <w:b/>
                <w:bCs/>
                <w:sz w:val="20"/>
                <w:lang w:eastAsia="lt-LT"/>
              </w:rPr>
              <w:t>15</w:t>
            </w:r>
          </w:p>
        </w:tc>
        <w:tc>
          <w:tcPr>
            <w:tcW w:w="992" w:type="dxa"/>
            <w:tcBorders>
              <w:top w:val="nil"/>
              <w:left w:val="nil"/>
              <w:bottom w:val="single" w:sz="8" w:space="0" w:color="624D38"/>
              <w:right w:val="single" w:sz="8" w:space="0" w:color="624D38"/>
            </w:tcBorders>
            <w:shd w:val="clear" w:color="000000" w:fill="FFFFFF"/>
            <w:vAlign w:val="center"/>
          </w:tcPr>
          <w:p w14:paraId="32B8B615" w14:textId="77777777" w:rsidR="00B11043" w:rsidRDefault="00B20AFE">
            <w:pPr>
              <w:jc w:val="center"/>
              <w:rPr>
                <w:b/>
                <w:bCs/>
                <w:sz w:val="20"/>
                <w:lang w:eastAsia="lt-LT"/>
              </w:rPr>
            </w:pPr>
            <w:r>
              <w:rPr>
                <w:b/>
                <w:bCs/>
                <w:sz w:val="20"/>
                <w:lang w:eastAsia="lt-LT"/>
              </w:rPr>
              <w:t>16</w:t>
            </w:r>
          </w:p>
        </w:tc>
        <w:tc>
          <w:tcPr>
            <w:tcW w:w="993" w:type="dxa"/>
            <w:tcBorders>
              <w:top w:val="nil"/>
              <w:left w:val="nil"/>
              <w:bottom w:val="single" w:sz="8" w:space="0" w:color="624D38"/>
              <w:right w:val="single" w:sz="8" w:space="0" w:color="624D38"/>
            </w:tcBorders>
            <w:shd w:val="clear" w:color="000000" w:fill="FFFFFF"/>
            <w:vAlign w:val="center"/>
          </w:tcPr>
          <w:p w14:paraId="32B8B616" w14:textId="77777777" w:rsidR="00B11043" w:rsidRDefault="00B20AFE">
            <w:pPr>
              <w:jc w:val="center"/>
              <w:rPr>
                <w:b/>
                <w:bCs/>
                <w:sz w:val="20"/>
                <w:lang w:eastAsia="lt-LT"/>
              </w:rPr>
            </w:pPr>
            <w:r>
              <w:rPr>
                <w:b/>
                <w:bCs/>
                <w:sz w:val="20"/>
                <w:lang w:eastAsia="lt-LT"/>
              </w:rPr>
              <w:t>39</w:t>
            </w:r>
          </w:p>
        </w:tc>
        <w:tc>
          <w:tcPr>
            <w:tcW w:w="992" w:type="dxa"/>
            <w:tcBorders>
              <w:top w:val="nil"/>
              <w:left w:val="nil"/>
              <w:bottom w:val="single" w:sz="8" w:space="0" w:color="624D38"/>
              <w:right w:val="single" w:sz="8" w:space="0" w:color="624D38"/>
            </w:tcBorders>
            <w:shd w:val="clear" w:color="000000" w:fill="FFFFFF"/>
            <w:vAlign w:val="center"/>
          </w:tcPr>
          <w:p w14:paraId="32B8B617" w14:textId="77777777" w:rsidR="00B11043" w:rsidRDefault="00B20AFE">
            <w:pPr>
              <w:jc w:val="center"/>
              <w:rPr>
                <w:b/>
                <w:bCs/>
                <w:sz w:val="20"/>
                <w:lang w:eastAsia="lt-LT"/>
              </w:rPr>
            </w:pPr>
            <w:r>
              <w:rPr>
                <w:b/>
                <w:bCs/>
                <w:sz w:val="20"/>
                <w:lang w:eastAsia="lt-LT"/>
              </w:rPr>
              <w:t>34</w:t>
            </w:r>
          </w:p>
        </w:tc>
        <w:tc>
          <w:tcPr>
            <w:tcW w:w="992" w:type="dxa"/>
            <w:tcBorders>
              <w:top w:val="nil"/>
              <w:left w:val="nil"/>
              <w:bottom w:val="single" w:sz="8" w:space="0" w:color="624D38"/>
              <w:right w:val="single" w:sz="8" w:space="0" w:color="624D38"/>
            </w:tcBorders>
            <w:shd w:val="clear" w:color="000000" w:fill="FFFFFF"/>
            <w:vAlign w:val="center"/>
          </w:tcPr>
          <w:p w14:paraId="32B8B618" w14:textId="77777777" w:rsidR="00B11043" w:rsidRDefault="00B20AFE">
            <w:pPr>
              <w:jc w:val="center"/>
              <w:rPr>
                <w:b/>
                <w:bCs/>
                <w:sz w:val="20"/>
                <w:lang w:eastAsia="lt-LT"/>
              </w:rPr>
            </w:pPr>
            <w:r>
              <w:rPr>
                <w:b/>
                <w:bCs/>
                <w:sz w:val="20"/>
                <w:lang w:eastAsia="lt-LT"/>
              </w:rPr>
              <w:t>54</w:t>
            </w:r>
          </w:p>
        </w:tc>
        <w:tc>
          <w:tcPr>
            <w:tcW w:w="992" w:type="dxa"/>
            <w:tcBorders>
              <w:top w:val="nil"/>
              <w:left w:val="nil"/>
              <w:bottom w:val="single" w:sz="8" w:space="0" w:color="624D38"/>
              <w:right w:val="single" w:sz="12" w:space="0" w:color="624D38"/>
            </w:tcBorders>
            <w:shd w:val="clear" w:color="000000" w:fill="FFFFFF"/>
            <w:vAlign w:val="center"/>
          </w:tcPr>
          <w:p w14:paraId="32B8B619" w14:textId="77777777" w:rsidR="00B11043" w:rsidRDefault="00B20AFE">
            <w:pPr>
              <w:jc w:val="center"/>
              <w:rPr>
                <w:b/>
                <w:bCs/>
                <w:sz w:val="20"/>
                <w:lang w:eastAsia="lt-LT"/>
              </w:rPr>
            </w:pPr>
            <w:r>
              <w:rPr>
                <w:b/>
                <w:bCs/>
                <w:sz w:val="20"/>
                <w:lang w:eastAsia="lt-LT"/>
              </w:rPr>
              <w:t>50</w:t>
            </w:r>
          </w:p>
        </w:tc>
      </w:tr>
      <w:tr w:rsidR="00B11043" w14:paraId="32B8B625" w14:textId="77777777">
        <w:trPr>
          <w:trHeight w:val="330"/>
        </w:trPr>
        <w:tc>
          <w:tcPr>
            <w:tcW w:w="441" w:type="dxa"/>
            <w:tcBorders>
              <w:top w:val="nil"/>
              <w:left w:val="single" w:sz="12" w:space="0" w:color="624D38"/>
              <w:bottom w:val="single" w:sz="8" w:space="0" w:color="624D38"/>
              <w:right w:val="single" w:sz="8" w:space="0" w:color="624D38"/>
            </w:tcBorders>
            <w:shd w:val="clear" w:color="000000" w:fill="FFFFFF"/>
            <w:vAlign w:val="center"/>
          </w:tcPr>
          <w:p w14:paraId="32B8B61B" w14:textId="77777777" w:rsidR="00B11043" w:rsidRDefault="00B20AFE">
            <w:pPr>
              <w:jc w:val="center"/>
              <w:rPr>
                <w:b/>
                <w:bCs/>
                <w:sz w:val="20"/>
                <w:lang w:eastAsia="lt-LT"/>
              </w:rPr>
            </w:pPr>
            <w:r>
              <w:rPr>
                <w:b/>
                <w:bCs/>
                <w:sz w:val="20"/>
                <w:lang w:eastAsia="lt-LT"/>
              </w:rPr>
              <w:t>2.</w:t>
            </w:r>
          </w:p>
        </w:tc>
        <w:tc>
          <w:tcPr>
            <w:tcW w:w="1275" w:type="dxa"/>
            <w:tcBorders>
              <w:top w:val="nil"/>
              <w:left w:val="nil"/>
              <w:bottom w:val="single" w:sz="8" w:space="0" w:color="624D38"/>
              <w:right w:val="single" w:sz="8" w:space="0" w:color="624D38"/>
            </w:tcBorders>
            <w:shd w:val="clear" w:color="000000" w:fill="FFFFFF"/>
            <w:vAlign w:val="center"/>
          </w:tcPr>
          <w:p w14:paraId="32B8B61C" w14:textId="77777777" w:rsidR="00B11043" w:rsidRDefault="00B20AFE">
            <w:pPr>
              <w:rPr>
                <w:b/>
                <w:bCs/>
                <w:sz w:val="20"/>
                <w:lang w:eastAsia="lt-LT"/>
              </w:rPr>
            </w:pPr>
            <w:r>
              <w:rPr>
                <w:b/>
                <w:bCs/>
                <w:sz w:val="20"/>
                <w:lang w:eastAsia="lt-LT"/>
              </w:rPr>
              <w:t>Vidurinis medicinos personalas</w:t>
            </w:r>
          </w:p>
        </w:tc>
        <w:tc>
          <w:tcPr>
            <w:tcW w:w="993" w:type="dxa"/>
            <w:tcBorders>
              <w:top w:val="nil"/>
              <w:left w:val="nil"/>
              <w:bottom w:val="single" w:sz="8" w:space="0" w:color="624D38"/>
              <w:right w:val="single" w:sz="8" w:space="0" w:color="624D38"/>
            </w:tcBorders>
            <w:shd w:val="clear" w:color="000000" w:fill="FFFFFF"/>
            <w:vAlign w:val="center"/>
          </w:tcPr>
          <w:p w14:paraId="32B8B61D" w14:textId="77777777" w:rsidR="00B11043" w:rsidRDefault="00B20AFE">
            <w:pPr>
              <w:jc w:val="center"/>
              <w:rPr>
                <w:b/>
                <w:bCs/>
                <w:sz w:val="20"/>
                <w:lang w:eastAsia="lt-LT"/>
              </w:rPr>
            </w:pPr>
            <w:r>
              <w:rPr>
                <w:b/>
                <w:bCs/>
                <w:sz w:val="20"/>
                <w:lang w:eastAsia="lt-LT"/>
              </w:rPr>
              <w:t>97,7</w:t>
            </w:r>
          </w:p>
        </w:tc>
        <w:tc>
          <w:tcPr>
            <w:tcW w:w="992" w:type="dxa"/>
            <w:tcBorders>
              <w:top w:val="nil"/>
              <w:left w:val="nil"/>
              <w:bottom w:val="single" w:sz="8" w:space="0" w:color="624D38"/>
              <w:right w:val="single" w:sz="8" w:space="0" w:color="624D38"/>
            </w:tcBorders>
            <w:shd w:val="clear" w:color="000000" w:fill="FFFFFF"/>
            <w:vAlign w:val="center"/>
          </w:tcPr>
          <w:p w14:paraId="32B8B61E" w14:textId="77777777" w:rsidR="00B11043" w:rsidRDefault="00B20AFE">
            <w:pPr>
              <w:jc w:val="center"/>
              <w:rPr>
                <w:b/>
                <w:bCs/>
                <w:sz w:val="20"/>
                <w:lang w:eastAsia="lt-LT"/>
              </w:rPr>
            </w:pPr>
            <w:r>
              <w:rPr>
                <w:b/>
                <w:bCs/>
                <w:sz w:val="20"/>
                <w:lang w:eastAsia="lt-LT"/>
              </w:rPr>
              <w:t>93,2</w:t>
            </w:r>
          </w:p>
        </w:tc>
        <w:tc>
          <w:tcPr>
            <w:tcW w:w="992" w:type="dxa"/>
            <w:tcBorders>
              <w:top w:val="nil"/>
              <w:left w:val="nil"/>
              <w:bottom w:val="single" w:sz="8" w:space="0" w:color="624D38"/>
              <w:right w:val="single" w:sz="8" w:space="0" w:color="624D38"/>
            </w:tcBorders>
            <w:shd w:val="clear" w:color="000000" w:fill="FFFFFF"/>
            <w:vAlign w:val="center"/>
          </w:tcPr>
          <w:p w14:paraId="32B8B61F" w14:textId="77777777" w:rsidR="00B11043" w:rsidRDefault="00B20AFE">
            <w:pPr>
              <w:jc w:val="center"/>
              <w:rPr>
                <w:b/>
                <w:bCs/>
                <w:sz w:val="20"/>
                <w:lang w:eastAsia="lt-LT"/>
              </w:rPr>
            </w:pPr>
            <w:r>
              <w:rPr>
                <w:b/>
                <w:bCs/>
                <w:sz w:val="20"/>
                <w:lang w:eastAsia="lt-LT"/>
              </w:rPr>
              <w:t>87</w:t>
            </w:r>
          </w:p>
        </w:tc>
        <w:tc>
          <w:tcPr>
            <w:tcW w:w="992" w:type="dxa"/>
            <w:tcBorders>
              <w:top w:val="nil"/>
              <w:left w:val="nil"/>
              <w:bottom w:val="single" w:sz="8" w:space="0" w:color="624D38"/>
              <w:right w:val="single" w:sz="8" w:space="0" w:color="624D38"/>
            </w:tcBorders>
            <w:shd w:val="clear" w:color="000000" w:fill="FFFFFF"/>
            <w:vAlign w:val="center"/>
          </w:tcPr>
          <w:p w14:paraId="32B8B620" w14:textId="77777777" w:rsidR="00B11043" w:rsidRDefault="00B20AFE">
            <w:pPr>
              <w:jc w:val="center"/>
              <w:rPr>
                <w:b/>
                <w:bCs/>
                <w:sz w:val="20"/>
                <w:lang w:eastAsia="lt-LT"/>
              </w:rPr>
            </w:pPr>
            <w:r>
              <w:rPr>
                <w:b/>
                <w:bCs/>
                <w:sz w:val="20"/>
                <w:lang w:eastAsia="lt-LT"/>
              </w:rPr>
              <w:t>86</w:t>
            </w:r>
          </w:p>
        </w:tc>
        <w:tc>
          <w:tcPr>
            <w:tcW w:w="993" w:type="dxa"/>
            <w:tcBorders>
              <w:top w:val="nil"/>
              <w:left w:val="nil"/>
              <w:bottom w:val="single" w:sz="8" w:space="0" w:color="624D38"/>
              <w:right w:val="single" w:sz="8" w:space="0" w:color="624D38"/>
            </w:tcBorders>
            <w:shd w:val="clear" w:color="000000" w:fill="FFFFFF"/>
            <w:vAlign w:val="center"/>
          </w:tcPr>
          <w:p w14:paraId="32B8B621" w14:textId="77777777" w:rsidR="00B11043" w:rsidRDefault="00B20AFE">
            <w:pPr>
              <w:jc w:val="center"/>
              <w:rPr>
                <w:b/>
                <w:bCs/>
                <w:sz w:val="20"/>
                <w:lang w:eastAsia="lt-LT"/>
              </w:rPr>
            </w:pPr>
            <w:r>
              <w:rPr>
                <w:b/>
                <w:bCs/>
                <w:sz w:val="20"/>
                <w:lang w:eastAsia="lt-LT"/>
              </w:rPr>
              <w:t>8</w:t>
            </w:r>
          </w:p>
        </w:tc>
        <w:tc>
          <w:tcPr>
            <w:tcW w:w="992" w:type="dxa"/>
            <w:tcBorders>
              <w:top w:val="nil"/>
              <w:left w:val="nil"/>
              <w:bottom w:val="single" w:sz="8" w:space="0" w:color="624D38"/>
              <w:right w:val="single" w:sz="8" w:space="0" w:color="624D38"/>
            </w:tcBorders>
            <w:shd w:val="clear" w:color="000000" w:fill="FFFFFF"/>
            <w:vAlign w:val="center"/>
          </w:tcPr>
          <w:p w14:paraId="32B8B622" w14:textId="77777777" w:rsidR="00B11043" w:rsidRDefault="00B20AFE">
            <w:pPr>
              <w:jc w:val="center"/>
              <w:rPr>
                <w:b/>
                <w:bCs/>
                <w:sz w:val="20"/>
                <w:lang w:eastAsia="lt-LT"/>
              </w:rPr>
            </w:pPr>
            <w:r>
              <w:rPr>
                <w:b/>
                <w:bCs/>
                <w:sz w:val="20"/>
                <w:lang w:eastAsia="lt-LT"/>
              </w:rPr>
              <w:t>6</w:t>
            </w:r>
          </w:p>
        </w:tc>
        <w:tc>
          <w:tcPr>
            <w:tcW w:w="992" w:type="dxa"/>
            <w:tcBorders>
              <w:top w:val="nil"/>
              <w:left w:val="nil"/>
              <w:bottom w:val="single" w:sz="8" w:space="0" w:color="624D38"/>
              <w:right w:val="single" w:sz="8" w:space="0" w:color="624D38"/>
            </w:tcBorders>
            <w:shd w:val="clear" w:color="000000" w:fill="FFFFFF"/>
            <w:vAlign w:val="center"/>
          </w:tcPr>
          <w:p w14:paraId="32B8B623" w14:textId="77777777" w:rsidR="00B11043" w:rsidRDefault="00B20AFE">
            <w:pPr>
              <w:jc w:val="center"/>
              <w:rPr>
                <w:b/>
                <w:bCs/>
                <w:sz w:val="20"/>
                <w:lang w:eastAsia="lt-LT"/>
              </w:rPr>
            </w:pPr>
            <w:r>
              <w:rPr>
                <w:b/>
                <w:bCs/>
                <w:sz w:val="20"/>
                <w:lang w:eastAsia="lt-LT"/>
              </w:rPr>
              <w:t>95</w:t>
            </w:r>
          </w:p>
        </w:tc>
        <w:tc>
          <w:tcPr>
            <w:tcW w:w="992" w:type="dxa"/>
            <w:tcBorders>
              <w:top w:val="nil"/>
              <w:left w:val="nil"/>
              <w:bottom w:val="single" w:sz="8" w:space="0" w:color="624D38"/>
              <w:right w:val="single" w:sz="12" w:space="0" w:color="624D38"/>
            </w:tcBorders>
            <w:shd w:val="clear" w:color="000000" w:fill="FFFFFF"/>
            <w:vAlign w:val="center"/>
          </w:tcPr>
          <w:p w14:paraId="32B8B624" w14:textId="77777777" w:rsidR="00B11043" w:rsidRDefault="00B20AFE">
            <w:pPr>
              <w:jc w:val="center"/>
              <w:rPr>
                <w:b/>
                <w:bCs/>
                <w:sz w:val="20"/>
                <w:lang w:eastAsia="lt-LT"/>
              </w:rPr>
            </w:pPr>
            <w:r>
              <w:rPr>
                <w:b/>
                <w:bCs/>
                <w:sz w:val="20"/>
                <w:lang w:eastAsia="lt-LT"/>
              </w:rPr>
              <w:t>92</w:t>
            </w:r>
          </w:p>
        </w:tc>
      </w:tr>
      <w:tr w:rsidR="00B11043" w14:paraId="32B8B630" w14:textId="77777777">
        <w:trPr>
          <w:trHeight w:val="330"/>
        </w:trPr>
        <w:tc>
          <w:tcPr>
            <w:tcW w:w="441" w:type="dxa"/>
            <w:tcBorders>
              <w:top w:val="nil"/>
              <w:left w:val="single" w:sz="12" w:space="0" w:color="624D38"/>
              <w:bottom w:val="single" w:sz="8" w:space="0" w:color="624D38"/>
              <w:right w:val="single" w:sz="8" w:space="0" w:color="624D38"/>
            </w:tcBorders>
            <w:shd w:val="clear" w:color="000000" w:fill="FFFFFF"/>
            <w:vAlign w:val="center"/>
          </w:tcPr>
          <w:p w14:paraId="32B8B626" w14:textId="77777777" w:rsidR="00B11043" w:rsidRDefault="00B20AFE">
            <w:pPr>
              <w:jc w:val="center"/>
              <w:rPr>
                <w:b/>
                <w:bCs/>
                <w:sz w:val="20"/>
                <w:lang w:eastAsia="lt-LT"/>
              </w:rPr>
            </w:pPr>
            <w:r>
              <w:rPr>
                <w:b/>
                <w:bCs/>
                <w:sz w:val="20"/>
                <w:lang w:eastAsia="lt-LT"/>
              </w:rPr>
              <w:t>3.</w:t>
            </w:r>
          </w:p>
        </w:tc>
        <w:tc>
          <w:tcPr>
            <w:tcW w:w="1275" w:type="dxa"/>
            <w:tcBorders>
              <w:top w:val="nil"/>
              <w:left w:val="nil"/>
              <w:bottom w:val="single" w:sz="8" w:space="0" w:color="624D38"/>
              <w:right w:val="single" w:sz="8" w:space="0" w:color="624D38"/>
            </w:tcBorders>
            <w:shd w:val="clear" w:color="000000" w:fill="FFFFFF"/>
            <w:vAlign w:val="center"/>
          </w:tcPr>
          <w:p w14:paraId="32B8B627" w14:textId="77777777" w:rsidR="00B11043" w:rsidRDefault="00B20AFE">
            <w:pPr>
              <w:rPr>
                <w:b/>
                <w:bCs/>
                <w:sz w:val="20"/>
                <w:lang w:eastAsia="lt-LT"/>
              </w:rPr>
            </w:pPr>
            <w:r>
              <w:rPr>
                <w:b/>
                <w:bCs/>
                <w:sz w:val="20"/>
                <w:lang w:eastAsia="lt-LT"/>
              </w:rPr>
              <w:t>Pagalbinis medicinos personalas</w:t>
            </w:r>
          </w:p>
        </w:tc>
        <w:tc>
          <w:tcPr>
            <w:tcW w:w="993" w:type="dxa"/>
            <w:tcBorders>
              <w:top w:val="nil"/>
              <w:left w:val="nil"/>
              <w:bottom w:val="single" w:sz="8" w:space="0" w:color="624D38"/>
              <w:right w:val="single" w:sz="8" w:space="0" w:color="624D38"/>
            </w:tcBorders>
            <w:shd w:val="clear" w:color="000000" w:fill="FFFFFF"/>
            <w:vAlign w:val="center"/>
          </w:tcPr>
          <w:p w14:paraId="32B8B628" w14:textId="77777777" w:rsidR="00B11043" w:rsidRDefault="00B20AFE">
            <w:pPr>
              <w:jc w:val="center"/>
              <w:rPr>
                <w:b/>
                <w:bCs/>
                <w:sz w:val="20"/>
                <w:lang w:eastAsia="lt-LT"/>
              </w:rPr>
            </w:pPr>
            <w:r>
              <w:rPr>
                <w:b/>
                <w:bCs/>
                <w:sz w:val="20"/>
                <w:lang w:eastAsia="lt-LT"/>
              </w:rPr>
              <w:t>24,75</w:t>
            </w:r>
          </w:p>
        </w:tc>
        <w:tc>
          <w:tcPr>
            <w:tcW w:w="992" w:type="dxa"/>
            <w:tcBorders>
              <w:top w:val="nil"/>
              <w:left w:val="nil"/>
              <w:bottom w:val="single" w:sz="8" w:space="0" w:color="624D38"/>
              <w:right w:val="single" w:sz="8" w:space="0" w:color="624D38"/>
            </w:tcBorders>
            <w:shd w:val="clear" w:color="000000" w:fill="FFFFFF"/>
            <w:vAlign w:val="center"/>
          </w:tcPr>
          <w:p w14:paraId="32B8B629" w14:textId="77777777" w:rsidR="00B11043" w:rsidRDefault="00B20AFE">
            <w:pPr>
              <w:jc w:val="center"/>
              <w:rPr>
                <w:b/>
                <w:bCs/>
                <w:sz w:val="20"/>
                <w:lang w:eastAsia="lt-LT"/>
              </w:rPr>
            </w:pPr>
            <w:r>
              <w:rPr>
                <w:b/>
                <w:bCs/>
                <w:sz w:val="20"/>
                <w:lang w:eastAsia="lt-LT"/>
              </w:rPr>
              <w:t>27</w:t>
            </w:r>
          </w:p>
        </w:tc>
        <w:tc>
          <w:tcPr>
            <w:tcW w:w="992" w:type="dxa"/>
            <w:tcBorders>
              <w:top w:val="nil"/>
              <w:left w:val="nil"/>
              <w:bottom w:val="single" w:sz="8" w:space="0" w:color="624D38"/>
              <w:right w:val="single" w:sz="8" w:space="0" w:color="624D38"/>
            </w:tcBorders>
            <w:shd w:val="clear" w:color="000000" w:fill="FFFFFF"/>
            <w:vAlign w:val="center"/>
          </w:tcPr>
          <w:p w14:paraId="32B8B62A" w14:textId="77777777" w:rsidR="00B11043" w:rsidRDefault="00B20AFE">
            <w:pPr>
              <w:jc w:val="center"/>
              <w:rPr>
                <w:b/>
                <w:bCs/>
                <w:sz w:val="20"/>
                <w:lang w:eastAsia="lt-LT"/>
              </w:rPr>
            </w:pPr>
            <w:r>
              <w:rPr>
                <w:b/>
                <w:bCs/>
                <w:sz w:val="20"/>
                <w:lang w:eastAsia="lt-LT"/>
              </w:rPr>
              <w:t>26</w:t>
            </w:r>
          </w:p>
        </w:tc>
        <w:tc>
          <w:tcPr>
            <w:tcW w:w="992" w:type="dxa"/>
            <w:tcBorders>
              <w:top w:val="nil"/>
              <w:left w:val="nil"/>
              <w:bottom w:val="single" w:sz="8" w:space="0" w:color="624D38"/>
              <w:right w:val="single" w:sz="8" w:space="0" w:color="624D38"/>
            </w:tcBorders>
            <w:shd w:val="clear" w:color="000000" w:fill="FFFFFF"/>
            <w:vAlign w:val="center"/>
          </w:tcPr>
          <w:p w14:paraId="32B8B62B" w14:textId="77777777" w:rsidR="00B11043" w:rsidRDefault="00B20AFE">
            <w:pPr>
              <w:jc w:val="center"/>
              <w:rPr>
                <w:b/>
                <w:bCs/>
                <w:sz w:val="20"/>
                <w:lang w:eastAsia="lt-LT"/>
              </w:rPr>
            </w:pPr>
            <w:r>
              <w:rPr>
                <w:b/>
                <w:bCs/>
                <w:sz w:val="20"/>
                <w:lang w:eastAsia="lt-LT"/>
              </w:rPr>
              <w:t>28</w:t>
            </w:r>
          </w:p>
        </w:tc>
        <w:tc>
          <w:tcPr>
            <w:tcW w:w="993" w:type="dxa"/>
            <w:tcBorders>
              <w:top w:val="nil"/>
              <w:left w:val="nil"/>
              <w:bottom w:val="single" w:sz="8" w:space="0" w:color="624D38"/>
              <w:right w:val="single" w:sz="8" w:space="0" w:color="624D38"/>
            </w:tcBorders>
            <w:shd w:val="clear" w:color="000000" w:fill="FFFFFF"/>
            <w:vAlign w:val="center"/>
          </w:tcPr>
          <w:p w14:paraId="32B8B62C" w14:textId="77777777" w:rsidR="00B11043" w:rsidRDefault="00B20AFE">
            <w:pPr>
              <w:jc w:val="center"/>
              <w:rPr>
                <w:b/>
                <w:bCs/>
                <w:sz w:val="20"/>
                <w:lang w:eastAsia="lt-LT"/>
              </w:rPr>
            </w:pPr>
            <w:r>
              <w:rPr>
                <w:b/>
                <w:bCs/>
                <w:sz w:val="20"/>
                <w:lang w:eastAsia="lt-LT"/>
              </w:rPr>
              <w:t>-</w:t>
            </w:r>
          </w:p>
        </w:tc>
        <w:tc>
          <w:tcPr>
            <w:tcW w:w="992" w:type="dxa"/>
            <w:tcBorders>
              <w:top w:val="nil"/>
              <w:left w:val="nil"/>
              <w:bottom w:val="single" w:sz="8" w:space="0" w:color="624D38"/>
              <w:right w:val="single" w:sz="8" w:space="0" w:color="624D38"/>
            </w:tcBorders>
            <w:shd w:val="clear" w:color="000000" w:fill="FFFFFF"/>
            <w:vAlign w:val="center"/>
          </w:tcPr>
          <w:p w14:paraId="32B8B62D" w14:textId="77777777" w:rsidR="00B11043" w:rsidRDefault="00B20AFE">
            <w:pPr>
              <w:jc w:val="center"/>
              <w:rPr>
                <w:b/>
                <w:bCs/>
                <w:sz w:val="20"/>
                <w:lang w:eastAsia="lt-LT"/>
              </w:rPr>
            </w:pPr>
            <w:r>
              <w:rPr>
                <w:b/>
                <w:bCs/>
                <w:sz w:val="20"/>
                <w:lang w:eastAsia="lt-LT"/>
              </w:rPr>
              <w:t>-</w:t>
            </w:r>
          </w:p>
        </w:tc>
        <w:tc>
          <w:tcPr>
            <w:tcW w:w="992" w:type="dxa"/>
            <w:tcBorders>
              <w:top w:val="nil"/>
              <w:left w:val="nil"/>
              <w:bottom w:val="single" w:sz="8" w:space="0" w:color="624D38"/>
              <w:right w:val="single" w:sz="8" w:space="0" w:color="624D38"/>
            </w:tcBorders>
            <w:shd w:val="clear" w:color="000000" w:fill="FFFFFF"/>
            <w:vAlign w:val="center"/>
          </w:tcPr>
          <w:p w14:paraId="32B8B62E" w14:textId="77777777" w:rsidR="00B11043" w:rsidRDefault="00B20AFE">
            <w:pPr>
              <w:jc w:val="center"/>
              <w:rPr>
                <w:b/>
                <w:bCs/>
                <w:sz w:val="20"/>
                <w:lang w:eastAsia="lt-LT"/>
              </w:rPr>
            </w:pPr>
            <w:r>
              <w:rPr>
                <w:b/>
                <w:bCs/>
                <w:sz w:val="20"/>
                <w:lang w:eastAsia="lt-LT"/>
              </w:rPr>
              <w:t>26</w:t>
            </w:r>
          </w:p>
        </w:tc>
        <w:tc>
          <w:tcPr>
            <w:tcW w:w="992" w:type="dxa"/>
            <w:tcBorders>
              <w:top w:val="nil"/>
              <w:left w:val="nil"/>
              <w:bottom w:val="single" w:sz="8" w:space="0" w:color="624D38"/>
              <w:right w:val="single" w:sz="12" w:space="0" w:color="624D38"/>
            </w:tcBorders>
            <w:shd w:val="clear" w:color="000000" w:fill="FFFFFF"/>
            <w:vAlign w:val="center"/>
          </w:tcPr>
          <w:p w14:paraId="32B8B62F" w14:textId="77777777" w:rsidR="00B11043" w:rsidRDefault="00B20AFE">
            <w:pPr>
              <w:jc w:val="center"/>
              <w:rPr>
                <w:b/>
                <w:bCs/>
                <w:sz w:val="20"/>
                <w:lang w:eastAsia="lt-LT"/>
              </w:rPr>
            </w:pPr>
            <w:r>
              <w:rPr>
                <w:b/>
                <w:bCs/>
                <w:sz w:val="20"/>
                <w:lang w:eastAsia="lt-LT"/>
              </w:rPr>
              <w:t>28</w:t>
            </w:r>
          </w:p>
        </w:tc>
      </w:tr>
      <w:tr w:rsidR="00B11043" w14:paraId="32B8B63B" w14:textId="77777777">
        <w:trPr>
          <w:trHeight w:val="330"/>
        </w:trPr>
        <w:tc>
          <w:tcPr>
            <w:tcW w:w="441" w:type="dxa"/>
            <w:tcBorders>
              <w:top w:val="nil"/>
              <w:left w:val="single" w:sz="12" w:space="0" w:color="624D38"/>
              <w:bottom w:val="single" w:sz="8" w:space="0" w:color="624D38"/>
              <w:right w:val="single" w:sz="8" w:space="0" w:color="624D38"/>
            </w:tcBorders>
            <w:shd w:val="clear" w:color="000000" w:fill="FFFFFF"/>
            <w:vAlign w:val="center"/>
          </w:tcPr>
          <w:p w14:paraId="32B8B631" w14:textId="77777777" w:rsidR="00B11043" w:rsidRDefault="00B20AFE">
            <w:pPr>
              <w:jc w:val="center"/>
              <w:rPr>
                <w:b/>
                <w:bCs/>
                <w:sz w:val="20"/>
                <w:lang w:eastAsia="lt-LT"/>
              </w:rPr>
            </w:pPr>
            <w:r>
              <w:rPr>
                <w:b/>
                <w:bCs/>
                <w:sz w:val="20"/>
                <w:lang w:eastAsia="lt-LT"/>
              </w:rPr>
              <w:t>4.</w:t>
            </w:r>
          </w:p>
        </w:tc>
        <w:tc>
          <w:tcPr>
            <w:tcW w:w="1275" w:type="dxa"/>
            <w:tcBorders>
              <w:top w:val="nil"/>
              <w:left w:val="nil"/>
              <w:bottom w:val="single" w:sz="8" w:space="0" w:color="624D38"/>
              <w:right w:val="single" w:sz="8" w:space="0" w:color="624D38"/>
            </w:tcBorders>
            <w:shd w:val="clear" w:color="000000" w:fill="FFFFFF"/>
            <w:vAlign w:val="center"/>
          </w:tcPr>
          <w:p w14:paraId="32B8B632" w14:textId="77777777" w:rsidR="00B11043" w:rsidRDefault="00B20AFE">
            <w:pPr>
              <w:rPr>
                <w:b/>
                <w:bCs/>
                <w:sz w:val="20"/>
                <w:lang w:eastAsia="lt-LT"/>
              </w:rPr>
            </w:pPr>
            <w:r>
              <w:rPr>
                <w:b/>
                <w:bCs/>
                <w:sz w:val="20"/>
                <w:lang w:eastAsia="lt-LT"/>
              </w:rPr>
              <w:t>Administra-cijos – ūkio personalas</w:t>
            </w:r>
          </w:p>
        </w:tc>
        <w:tc>
          <w:tcPr>
            <w:tcW w:w="993" w:type="dxa"/>
            <w:tcBorders>
              <w:top w:val="nil"/>
              <w:left w:val="nil"/>
              <w:bottom w:val="single" w:sz="8" w:space="0" w:color="624D38"/>
              <w:right w:val="single" w:sz="8" w:space="0" w:color="624D38"/>
            </w:tcBorders>
            <w:shd w:val="clear" w:color="000000" w:fill="FFFFFF"/>
            <w:vAlign w:val="center"/>
          </w:tcPr>
          <w:p w14:paraId="32B8B633" w14:textId="77777777" w:rsidR="00B11043" w:rsidRDefault="00B20AFE">
            <w:pPr>
              <w:jc w:val="center"/>
              <w:rPr>
                <w:b/>
                <w:bCs/>
                <w:sz w:val="20"/>
                <w:lang w:eastAsia="lt-LT"/>
              </w:rPr>
            </w:pPr>
            <w:r>
              <w:rPr>
                <w:b/>
                <w:bCs/>
                <w:sz w:val="20"/>
                <w:lang w:eastAsia="lt-LT"/>
              </w:rPr>
              <w:t>35,88</w:t>
            </w:r>
          </w:p>
        </w:tc>
        <w:tc>
          <w:tcPr>
            <w:tcW w:w="992" w:type="dxa"/>
            <w:tcBorders>
              <w:top w:val="nil"/>
              <w:left w:val="nil"/>
              <w:bottom w:val="single" w:sz="8" w:space="0" w:color="624D38"/>
              <w:right w:val="single" w:sz="8" w:space="0" w:color="624D38"/>
            </w:tcBorders>
            <w:shd w:val="clear" w:color="000000" w:fill="FFFFFF"/>
            <w:vAlign w:val="center"/>
          </w:tcPr>
          <w:p w14:paraId="32B8B634" w14:textId="77777777" w:rsidR="00B11043" w:rsidRDefault="00B20AFE">
            <w:pPr>
              <w:jc w:val="center"/>
              <w:rPr>
                <w:b/>
                <w:bCs/>
                <w:sz w:val="20"/>
                <w:lang w:eastAsia="lt-LT"/>
              </w:rPr>
            </w:pPr>
            <w:r>
              <w:rPr>
                <w:b/>
                <w:bCs/>
                <w:sz w:val="20"/>
                <w:lang w:eastAsia="lt-LT"/>
              </w:rPr>
              <w:t>37,625</w:t>
            </w:r>
          </w:p>
        </w:tc>
        <w:tc>
          <w:tcPr>
            <w:tcW w:w="992" w:type="dxa"/>
            <w:tcBorders>
              <w:top w:val="nil"/>
              <w:left w:val="nil"/>
              <w:bottom w:val="single" w:sz="8" w:space="0" w:color="624D38"/>
              <w:right w:val="single" w:sz="8" w:space="0" w:color="624D38"/>
            </w:tcBorders>
            <w:shd w:val="clear" w:color="000000" w:fill="FFFFFF"/>
            <w:vAlign w:val="center"/>
          </w:tcPr>
          <w:p w14:paraId="32B8B635" w14:textId="77777777" w:rsidR="00B11043" w:rsidRDefault="00B20AFE">
            <w:pPr>
              <w:jc w:val="center"/>
              <w:rPr>
                <w:b/>
                <w:bCs/>
                <w:sz w:val="20"/>
                <w:lang w:eastAsia="lt-LT"/>
              </w:rPr>
            </w:pPr>
            <w:r>
              <w:rPr>
                <w:b/>
                <w:bCs/>
                <w:sz w:val="20"/>
                <w:lang w:eastAsia="lt-LT"/>
              </w:rPr>
              <w:t>40</w:t>
            </w:r>
          </w:p>
        </w:tc>
        <w:tc>
          <w:tcPr>
            <w:tcW w:w="992" w:type="dxa"/>
            <w:tcBorders>
              <w:top w:val="nil"/>
              <w:left w:val="nil"/>
              <w:bottom w:val="single" w:sz="8" w:space="0" w:color="624D38"/>
              <w:right w:val="single" w:sz="8" w:space="0" w:color="624D38"/>
            </w:tcBorders>
            <w:shd w:val="clear" w:color="000000" w:fill="FFFFFF"/>
            <w:vAlign w:val="center"/>
          </w:tcPr>
          <w:p w14:paraId="32B8B636" w14:textId="77777777" w:rsidR="00B11043" w:rsidRDefault="00B20AFE">
            <w:pPr>
              <w:jc w:val="center"/>
              <w:rPr>
                <w:b/>
                <w:bCs/>
                <w:sz w:val="20"/>
                <w:lang w:eastAsia="lt-LT"/>
              </w:rPr>
            </w:pPr>
            <w:r>
              <w:rPr>
                <w:b/>
                <w:bCs/>
                <w:sz w:val="20"/>
                <w:lang w:eastAsia="lt-LT"/>
              </w:rPr>
              <w:t>39</w:t>
            </w:r>
          </w:p>
        </w:tc>
        <w:tc>
          <w:tcPr>
            <w:tcW w:w="993" w:type="dxa"/>
            <w:tcBorders>
              <w:top w:val="nil"/>
              <w:left w:val="nil"/>
              <w:bottom w:val="single" w:sz="8" w:space="0" w:color="624D38"/>
              <w:right w:val="single" w:sz="8" w:space="0" w:color="624D38"/>
            </w:tcBorders>
            <w:shd w:val="clear" w:color="000000" w:fill="FFFFFF"/>
            <w:vAlign w:val="center"/>
          </w:tcPr>
          <w:p w14:paraId="32B8B637" w14:textId="77777777" w:rsidR="00B11043" w:rsidRDefault="00B20AFE">
            <w:pPr>
              <w:jc w:val="center"/>
              <w:rPr>
                <w:b/>
                <w:bCs/>
                <w:sz w:val="20"/>
                <w:lang w:eastAsia="lt-LT"/>
              </w:rPr>
            </w:pPr>
            <w:r>
              <w:rPr>
                <w:b/>
                <w:bCs/>
                <w:sz w:val="20"/>
                <w:lang w:eastAsia="lt-LT"/>
              </w:rPr>
              <w:t>4</w:t>
            </w:r>
          </w:p>
        </w:tc>
        <w:tc>
          <w:tcPr>
            <w:tcW w:w="992" w:type="dxa"/>
            <w:tcBorders>
              <w:top w:val="nil"/>
              <w:left w:val="nil"/>
              <w:bottom w:val="single" w:sz="8" w:space="0" w:color="624D38"/>
              <w:right w:val="single" w:sz="8" w:space="0" w:color="624D38"/>
            </w:tcBorders>
            <w:shd w:val="clear" w:color="000000" w:fill="FFFFFF"/>
            <w:vAlign w:val="center"/>
          </w:tcPr>
          <w:p w14:paraId="32B8B638" w14:textId="77777777" w:rsidR="00B11043" w:rsidRDefault="00B20AFE">
            <w:pPr>
              <w:jc w:val="center"/>
              <w:rPr>
                <w:b/>
                <w:bCs/>
                <w:sz w:val="20"/>
                <w:lang w:eastAsia="lt-LT"/>
              </w:rPr>
            </w:pPr>
            <w:r>
              <w:rPr>
                <w:b/>
                <w:bCs/>
                <w:sz w:val="20"/>
                <w:lang w:eastAsia="lt-LT"/>
              </w:rPr>
              <w:t>4</w:t>
            </w:r>
          </w:p>
        </w:tc>
        <w:tc>
          <w:tcPr>
            <w:tcW w:w="992" w:type="dxa"/>
            <w:tcBorders>
              <w:top w:val="nil"/>
              <w:left w:val="nil"/>
              <w:bottom w:val="single" w:sz="8" w:space="0" w:color="624D38"/>
              <w:right w:val="single" w:sz="8" w:space="0" w:color="624D38"/>
            </w:tcBorders>
            <w:shd w:val="clear" w:color="000000" w:fill="FFFFFF"/>
            <w:vAlign w:val="center"/>
          </w:tcPr>
          <w:p w14:paraId="32B8B639" w14:textId="77777777" w:rsidR="00B11043" w:rsidRDefault="00B20AFE">
            <w:pPr>
              <w:jc w:val="center"/>
              <w:rPr>
                <w:b/>
                <w:bCs/>
                <w:sz w:val="20"/>
                <w:lang w:eastAsia="lt-LT"/>
              </w:rPr>
            </w:pPr>
            <w:r>
              <w:rPr>
                <w:b/>
                <w:bCs/>
                <w:sz w:val="20"/>
                <w:lang w:eastAsia="lt-LT"/>
              </w:rPr>
              <w:t>43</w:t>
            </w:r>
          </w:p>
        </w:tc>
        <w:tc>
          <w:tcPr>
            <w:tcW w:w="992" w:type="dxa"/>
            <w:tcBorders>
              <w:top w:val="nil"/>
              <w:left w:val="nil"/>
              <w:bottom w:val="single" w:sz="8" w:space="0" w:color="624D38"/>
              <w:right w:val="single" w:sz="12" w:space="0" w:color="624D38"/>
            </w:tcBorders>
            <w:shd w:val="clear" w:color="000000" w:fill="FFFFFF"/>
            <w:vAlign w:val="center"/>
          </w:tcPr>
          <w:p w14:paraId="32B8B63A" w14:textId="77777777" w:rsidR="00B11043" w:rsidRDefault="00B20AFE">
            <w:pPr>
              <w:jc w:val="center"/>
              <w:rPr>
                <w:b/>
                <w:bCs/>
                <w:sz w:val="20"/>
                <w:lang w:eastAsia="lt-LT"/>
              </w:rPr>
            </w:pPr>
            <w:r>
              <w:rPr>
                <w:b/>
                <w:bCs/>
                <w:sz w:val="20"/>
                <w:lang w:eastAsia="lt-LT"/>
              </w:rPr>
              <w:t>43</w:t>
            </w:r>
          </w:p>
        </w:tc>
      </w:tr>
    </w:tbl>
    <w:p w14:paraId="32B8B63C" w14:textId="77777777" w:rsidR="00B11043" w:rsidRDefault="00B11043">
      <w:pPr>
        <w:spacing w:line="360" w:lineRule="auto"/>
        <w:ind w:left="-142" w:firstLine="456"/>
        <w:jc w:val="center"/>
      </w:pPr>
    </w:p>
    <w:p w14:paraId="32B8B63D" w14:textId="77777777" w:rsidR="00B11043" w:rsidRDefault="00B20AFE">
      <w:pPr>
        <w:spacing w:line="360" w:lineRule="auto"/>
        <w:ind w:left="-142" w:firstLine="456"/>
        <w:jc w:val="center"/>
      </w:pPr>
      <w:r>
        <w:t>Vidutinis darbuotojų skaičius 2017- 2019 metais</w:t>
      </w:r>
    </w:p>
    <w:p w14:paraId="32B8B63E" w14:textId="77777777" w:rsidR="00B11043" w:rsidRDefault="00B11043">
      <w:pPr>
        <w:spacing w:line="360" w:lineRule="auto"/>
        <w:ind w:left="-142" w:firstLine="456"/>
        <w:jc w:val="center"/>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1792"/>
        <w:gridCol w:w="1539"/>
        <w:gridCol w:w="1539"/>
        <w:gridCol w:w="1539"/>
      </w:tblGrid>
      <w:tr w:rsidR="00B11043" w14:paraId="32B8B644" w14:textId="77777777">
        <w:tc>
          <w:tcPr>
            <w:tcW w:w="3246" w:type="dxa"/>
          </w:tcPr>
          <w:p w14:paraId="32B8B63F" w14:textId="77777777" w:rsidR="00B11043" w:rsidRDefault="00B20AFE">
            <w:pPr>
              <w:spacing w:line="360" w:lineRule="auto"/>
              <w:ind w:left="-142"/>
              <w:jc w:val="center"/>
              <w:rPr>
                <w:sz w:val="20"/>
              </w:rPr>
            </w:pPr>
            <w:r>
              <w:rPr>
                <w:sz w:val="20"/>
              </w:rPr>
              <w:lastRenderedPageBreak/>
              <w:t>Personalas</w:t>
            </w:r>
          </w:p>
        </w:tc>
        <w:tc>
          <w:tcPr>
            <w:tcW w:w="1792" w:type="dxa"/>
          </w:tcPr>
          <w:p w14:paraId="32B8B640" w14:textId="77777777" w:rsidR="00B11043" w:rsidRDefault="00B20AFE">
            <w:pPr>
              <w:spacing w:line="360" w:lineRule="auto"/>
              <w:jc w:val="center"/>
              <w:rPr>
                <w:sz w:val="20"/>
              </w:rPr>
            </w:pPr>
            <w:r>
              <w:rPr>
                <w:sz w:val="20"/>
              </w:rPr>
              <w:t>2017 m.*</w:t>
            </w:r>
          </w:p>
        </w:tc>
        <w:tc>
          <w:tcPr>
            <w:tcW w:w="1539" w:type="dxa"/>
          </w:tcPr>
          <w:p w14:paraId="32B8B641" w14:textId="77777777" w:rsidR="00B11043" w:rsidRDefault="00B20AFE">
            <w:pPr>
              <w:spacing w:line="360" w:lineRule="auto"/>
              <w:jc w:val="center"/>
              <w:rPr>
                <w:sz w:val="20"/>
              </w:rPr>
            </w:pPr>
            <w:r>
              <w:rPr>
                <w:sz w:val="20"/>
              </w:rPr>
              <w:t>2018 m.*</w:t>
            </w:r>
          </w:p>
        </w:tc>
        <w:tc>
          <w:tcPr>
            <w:tcW w:w="1539" w:type="dxa"/>
          </w:tcPr>
          <w:p w14:paraId="32B8B642" w14:textId="77777777" w:rsidR="00B11043" w:rsidRDefault="00B20AFE">
            <w:pPr>
              <w:spacing w:line="360" w:lineRule="auto"/>
              <w:jc w:val="center"/>
              <w:rPr>
                <w:sz w:val="20"/>
              </w:rPr>
            </w:pPr>
            <w:r>
              <w:rPr>
                <w:sz w:val="20"/>
              </w:rPr>
              <w:t>2019m.*</w:t>
            </w:r>
          </w:p>
        </w:tc>
        <w:tc>
          <w:tcPr>
            <w:tcW w:w="1539" w:type="dxa"/>
          </w:tcPr>
          <w:p w14:paraId="32B8B643" w14:textId="77777777" w:rsidR="00B11043" w:rsidRDefault="00B20AFE">
            <w:pPr>
              <w:spacing w:line="360" w:lineRule="auto"/>
              <w:jc w:val="center"/>
              <w:rPr>
                <w:sz w:val="20"/>
              </w:rPr>
            </w:pPr>
            <w:r>
              <w:rPr>
                <w:sz w:val="20"/>
              </w:rPr>
              <w:t>Faktinis darbuotojų skaičius 2019.12.31.</w:t>
            </w:r>
          </w:p>
        </w:tc>
      </w:tr>
      <w:tr w:rsidR="00B11043" w14:paraId="32B8B64A" w14:textId="77777777">
        <w:tc>
          <w:tcPr>
            <w:tcW w:w="3246" w:type="dxa"/>
          </w:tcPr>
          <w:p w14:paraId="32B8B645" w14:textId="77777777" w:rsidR="00B11043" w:rsidRDefault="00B20AFE">
            <w:pPr>
              <w:spacing w:line="360" w:lineRule="auto"/>
              <w:ind w:left="175"/>
              <w:jc w:val="both"/>
            </w:pPr>
            <w:r>
              <w:t>Gydytojai</w:t>
            </w:r>
          </w:p>
        </w:tc>
        <w:tc>
          <w:tcPr>
            <w:tcW w:w="1792" w:type="dxa"/>
          </w:tcPr>
          <w:p w14:paraId="32B8B646" w14:textId="77777777" w:rsidR="00B11043" w:rsidRDefault="00B20AFE">
            <w:pPr>
              <w:spacing w:line="360" w:lineRule="auto"/>
              <w:ind w:left="175"/>
              <w:jc w:val="both"/>
            </w:pPr>
            <w:r>
              <w:t>46</w:t>
            </w:r>
          </w:p>
        </w:tc>
        <w:tc>
          <w:tcPr>
            <w:tcW w:w="1539" w:type="dxa"/>
          </w:tcPr>
          <w:p w14:paraId="32B8B647" w14:textId="77777777" w:rsidR="00B11043" w:rsidRDefault="00B20AFE">
            <w:pPr>
              <w:spacing w:line="360" w:lineRule="auto"/>
              <w:ind w:left="175"/>
              <w:jc w:val="both"/>
            </w:pPr>
            <w:r>
              <w:t>50</w:t>
            </w:r>
          </w:p>
        </w:tc>
        <w:tc>
          <w:tcPr>
            <w:tcW w:w="1539" w:type="dxa"/>
          </w:tcPr>
          <w:p w14:paraId="32B8B648" w14:textId="77777777" w:rsidR="00B11043" w:rsidRDefault="00B20AFE">
            <w:pPr>
              <w:spacing w:line="360" w:lineRule="auto"/>
              <w:ind w:left="175"/>
              <w:jc w:val="both"/>
            </w:pPr>
            <w:r>
              <w:t>53</w:t>
            </w:r>
          </w:p>
        </w:tc>
        <w:tc>
          <w:tcPr>
            <w:tcW w:w="1539" w:type="dxa"/>
          </w:tcPr>
          <w:p w14:paraId="32B8B649" w14:textId="77777777" w:rsidR="00B11043" w:rsidRDefault="00B20AFE">
            <w:pPr>
              <w:spacing w:line="360" w:lineRule="auto"/>
              <w:ind w:left="175"/>
              <w:jc w:val="both"/>
            </w:pPr>
            <w:r>
              <w:t>50</w:t>
            </w:r>
          </w:p>
        </w:tc>
      </w:tr>
      <w:tr w:rsidR="00B11043" w14:paraId="32B8B650" w14:textId="77777777">
        <w:tc>
          <w:tcPr>
            <w:tcW w:w="3246" w:type="dxa"/>
          </w:tcPr>
          <w:p w14:paraId="32B8B64B" w14:textId="77777777" w:rsidR="00B11043" w:rsidRDefault="00B20AFE">
            <w:pPr>
              <w:spacing w:line="360" w:lineRule="auto"/>
              <w:ind w:left="175"/>
              <w:jc w:val="both"/>
            </w:pPr>
            <w:r>
              <w:t>Slaugytojai</w:t>
            </w:r>
          </w:p>
        </w:tc>
        <w:tc>
          <w:tcPr>
            <w:tcW w:w="1792" w:type="dxa"/>
          </w:tcPr>
          <w:p w14:paraId="32B8B64C" w14:textId="77777777" w:rsidR="00B11043" w:rsidRDefault="00B20AFE">
            <w:pPr>
              <w:spacing w:line="360" w:lineRule="auto"/>
              <w:ind w:left="175"/>
              <w:jc w:val="both"/>
            </w:pPr>
            <w:r>
              <w:t>99</w:t>
            </w:r>
          </w:p>
        </w:tc>
        <w:tc>
          <w:tcPr>
            <w:tcW w:w="1539" w:type="dxa"/>
          </w:tcPr>
          <w:p w14:paraId="32B8B64D" w14:textId="77777777" w:rsidR="00B11043" w:rsidRDefault="00B20AFE">
            <w:pPr>
              <w:spacing w:line="360" w:lineRule="auto"/>
              <w:ind w:left="175"/>
              <w:jc w:val="both"/>
            </w:pPr>
            <w:r>
              <w:t>94</w:t>
            </w:r>
          </w:p>
        </w:tc>
        <w:tc>
          <w:tcPr>
            <w:tcW w:w="1539" w:type="dxa"/>
          </w:tcPr>
          <w:p w14:paraId="32B8B64E" w14:textId="77777777" w:rsidR="00B11043" w:rsidRDefault="00B20AFE">
            <w:pPr>
              <w:spacing w:line="360" w:lineRule="auto"/>
              <w:ind w:left="175"/>
              <w:jc w:val="both"/>
            </w:pPr>
            <w:r>
              <w:t>90</w:t>
            </w:r>
          </w:p>
        </w:tc>
        <w:tc>
          <w:tcPr>
            <w:tcW w:w="1539" w:type="dxa"/>
          </w:tcPr>
          <w:p w14:paraId="32B8B64F" w14:textId="77777777" w:rsidR="00B11043" w:rsidRDefault="00B20AFE">
            <w:pPr>
              <w:spacing w:line="360" w:lineRule="auto"/>
              <w:ind w:left="175"/>
              <w:jc w:val="both"/>
            </w:pPr>
            <w:r>
              <w:t>90</w:t>
            </w:r>
          </w:p>
        </w:tc>
      </w:tr>
      <w:tr w:rsidR="00B11043" w14:paraId="32B8B656" w14:textId="77777777">
        <w:tc>
          <w:tcPr>
            <w:tcW w:w="3246" w:type="dxa"/>
          </w:tcPr>
          <w:p w14:paraId="32B8B651" w14:textId="77777777" w:rsidR="00B11043" w:rsidRDefault="00B20AFE">
            <w:pPr>
              <w:spacing w:line="360" w:lineRule="auto"/>
              <w:ind w:left="175"/>
              <w:jc w:val="both"/>
            </w:pPr>
            <w:r>
              <w:t>Kitas personalas</w:t>
            </w:r>
          </w:p>
        </w:tc>
        <w:tc>
          <w:tcPr>
            <w:tcW w:w="1792" w:type="dxa"/>
          </w:tcPr>
          <w:p w14:paraId="32B8B652" w14:textId="77777777" w:rsidR="00B11043" w:rsidRDefault="00B20AFE">
            <w:pPr>
              <w:spacing w:line="360" w:lineRule="auto"/>
              <w:ind w:left="175"/>
              <w:jc w:val="both"/>
            </w:pPr>
            <w:r>
              <w:t>68</w:t>
            </w:r>
          </w:p>
        </w:tc>
        <w:tc>
          <w:tcPr>
            <w:tcW w:w="1539" w:type="dxa"/>
          </w:tcPr>
          <w:p w14:paraId="32B8B653" w14:textId="77777777" w:rsidR="00B11043" w:rsidRDefault="00B20AFE">
            <w:pPr>
              <w:spacing w:line="360" w:lineRule="auto"/>
              <w:ind w:left="175"/>
              <w:jc w:val="both"/>
            </w:pPr>
            <w:r>
              <w:t>70</w:t>
            </w:r>
          </w:p>
        </w:tc>
        <w:tc>
          <w:tcPr>
            <w:tcW w:w="1539" w:type="dxa"/>
          </w:tcPr>
          <w:p w14:paraId="32B8B654" w14:textId="77777777" w:rsidR="00B11043" w:rsidRDefault="00B20AFE">
            <w:pPr>
              <w:spacing w:line="360" w:lineRule="auto"/>
              <w:ind w:left="175"/>
              <w:jc w:val="both"/>
            </w:pPr>
            <w:r>
              <w:t>74</w:t>
            </w:r>
          </w:p>
        </w:tc>
        <w:tc>
          <w:tcPr>
            <w:tcW w:w="1539" w:type="dxa"/>
          </w:tcPr>
          <w:p w14:paraId="32B8B655" w14:textId="77777777" w:rsidR="00B11043" w:rsidRDefault="00B20AFE">
            <w:pPr>
              <w:spacing w:line="360" w:lineRule="auto"/>
              <w:ind w:left="175"/>
              <w:jc w:val="both"/>
            </w:pPr>
            <w:r>
              <w:t>73</w:t>
            </w:r>
          </w:p>
        </w:tc>
      </w:tr>
      <w:tr w:rsidR="00B11043" w14:paraId="32B8B65C" w14:textId="77777777">
        <w:tc>
          <w:tcPr>
            <w:tcW w:w="3246" w:type="dxa"/>
          </w:tcPr>
          <w:p w14:paraId="32B8B657" w14:textId="77777777" w:rsidR="00B11043" w:rsidRDefault="00B20AFE">
            <w:pPr>
              <w:spacing w:line="360" w:lineRule="auto"/>
              <w:ind w:left="175"/>
              <w:jc w:val="both"/>
            </w:pPr>
            <w:r>
              <w:t>Viso</w:t>
            </w:r>
          </w:p>
        </w:tc>
        <w:tc>
          <w:tcPr>
            <w:tcW w:w="1792" w:type="dxa"/>
          </w:tcPr>
          <w:p w14:paraId="32B8B658" w14:textId="77777777" w:rsidR="00B11043" w:rsidRDefault="00B20AFE">
            <w:pPr>
              <w:spacing w:line="360" w:lineRule="auto"/>
              <w:ind w:left="175"/>
              <w:jc w:val="both"/>
            </w:pPr>
            <w:r>
              <w:t>211</w:t>
            </w:r>
          </w:p>
        </w:tc>
        <w:tc>
          <w:tcPr>
            <w:tcW w:w="1539" w:type="dxa"/>
          </w:tcPr>
          <w:p w14:paraId="32B8B659" w14:textId="77777777" w:rsidR="00B11043" w:rsidRDefault="00B20AFE">
            <w:pPr>
              <w:spacing w:line="360" w:lineRule="auto"/>
              <w:ind w:left="175"/>
              <w:jc w:val="both"/>
            </w:pPr>
            <w:r>
              <w:t>214</w:t>
            </w:r>
          </w:p>
        </w:tc>
        <w:tc>
          <w:tcPr>
            <w:tcW w:w="1539" w:type="dxa"/>
          </w:tcPr>
          <w:p w14:paraId="32B8B65A" w14:textId="77777777" w:rsidR="00B11043" w:rsidRDefault="00B20AFE">
            <w:pPr>
              <w:spacing w:line="360" w:lineRule="auto"/>
              <w:ind w:left="175"/>
              <w:jc w:val="both"/>
            </w:pPr>
            <w:r>
              <w:t>216</w:t>
            </w:r>
          </w:p>
        </w:tc>
        <w:tc>
          <w:tcPr>
            <w:tcW w:w="1539" w:type="dxa"/>
          </w:tcPr>
          <w:p w14:paraId="32B8B65B" w14:textId="77777777" w:rsidR="00B11043" w:rsidRDefault="00B20AFE">
            <w:pPr>
              <w:spacing w:line="360" w:lineRule="auto"/>
              <w:ind w:left="175"/>
              <w:jc w:val="both"/>
            </w:pPr>
            <w:r>
              <w:t>213</w:t>
            </w:r>
          </w:p>
        </w:tc>
      </w:tr>
      <w:tr w:rsidR="00B11043" w14:paraId="32B8B662" w14:textId="77777777">
        <w:tc>
          <w:tcPr>
            <w:tcW w:w="3246" w:type="dxa"/>
          </w:tcPr>
          <w:p w14:paraId="32B8B65D" w14:textId="77777777" w:rsidR="00B11043" w:rsidRDefault="00B11043">
            <w:pPr>
              <w:spacing w:line="360" w:lineRule="auto"/>
              <w:ind w:left="175"/>
              <w:jc w:val="both"/>
            </w:pPr>
          </w:p>
        </w:tc>
        <w:tc>
          <w:tcPr>
            <w:tcW w:w="1792" w:type="dxa"/>
          </w:tcPr>
          <w:p w14:paraId="32B8B65E" w14:textId="77777777" w:rsidR="00B11043" w:rsidRDefault="00B11043">
            <w:pPr>
              <w:spacing w:line="360" w:lineRule="auto"/>
              <w:ind w:left="175"/>
              <w:jc w:val="both"/>
            </w:pPr>
          </w:p>
        </w:tc>
        <w:tc>
          <w:tcPr>
            <w:tcW w:w="1539" w:type="dxa"/>
          </w:tcPr>
          <w:p w14:paraId="32B8B65F" w14:textId="77777777" w:rsidR="00B11043" w:rsidRDefault="00B11043">
            <w:pPr>
              <w:spacing w:line="360" w:lineRule="auto"/>
              <w:ind w:left="175"/>
              <w:jc w:val="both"/>
            </w:pPr>
          </w:p>
        </w:tc>
        <w:tc>
          <w:tcPr>
            <w:tcW w:w="1539" w:type="dxa"/>
          </w:tcPr>
          <w:p w14:paraId="32B8B660" w14:textId="77777777" w:rsidR="00B11043" w:rsidRDefault="00B11043">
            <w:pPr>
              <w:spacing w:line="360" w:lineRule="auto"/>
              <w:ind w:left="175"/>
              <w:jc w:val="both"/>
            </w:pPr>
          </w:p>
        </w:tc>
        <w:tc>
          <w:tcPr>
            <w:tcW w:w="1539" w:type="dxa"/>
          </w:tcPr>
          <w:p w14:paraId="32B8B661" w14:textId="77777777" w:rsidR="00B11043" w:rsidRDefault="00B11043">
            <w:pPr>
              <w:spacing w:line="360" w:lineRule="auto"/>
              <w:ind w:left="175"/>
              <w:jc w:val="both"/>
            </w:pPr>
          </w:p>
        </w:tc>
      </w:tr>
    </w:tbl>
    <w:p w14:paraId="32B8B663" w14:textId="77777777" w:rsidR="00B11043" w:rsidRDefault="00B11043">
      <w:pPr>
        <w:spacing w:line="360" w:lineRule="auto"/>
        <w:ind w:left="-142"/>
        <w:jc w:val="both"/>
      </w:pPr>
    </w:p>
    <w:p w14:paraId="32B8B664" w14:textId="77777777" w:rsidR="00B11043" w:rsidRDefault="00B20AFE">
      <w:pPr>
        <w:spacing w:line="360" w:lineRule="auto"/>
        <w:ind w:left="-142"/>
        <w:jc w:val="both"/>
      </w:pPr>
      <w:r>
        <w:rPr>
          <w:noProof/>
          <w:lang w:eastAsia="lt-LT"/>
        </w:rPr>
        <w:drawing>
          <wp:inline distT="0" distB="0" distL="0" distR="0" wp14:anchorId="32B8B8B2" wp14:editId="32B8B8B3">
            <wp:extent cx="5486400" cy="3200400"/>
            <wp:effectExtent l="0" t="0" r="19050" b="1905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B8B665" w14:textId="77777777" w:rsidR="00B11043" w:rsidRDefault="00B20AFE">
      <w:pPr>
        <w:spacing w:line="360" w:lineRule="auto"/>
        <w:ind w:left="-142" w:firstLine="862"/>
        <w:jc w:val="both"/>
        <w:rPr>
          <w:sz w:val="16"/>
          <w:szCs w:val="16"/>
        </w:rPr>
      </w:pPr>
      <w:r>
        <w:rPr>
          <w:sz w:val="16"/>
          <w:szCs w:val="16"/>
        </w:rPr>
        <w:t>* Su palaikomojo gydymo ir slaugos skyriaus personalu.</w:t>
      </w:r>
    </w:p>
    <w:p w14:paraId="32B8B666" w14:textId="77777777" w:rsidR="00B11043" w:rsidRDefault="00B11043">
      <w:pPr>
        <w:spacing w:line="360" w:lineRule="auto"/>
        <w:ind w:left="-142" w:firstLine="1247"/>
        <w:jc w:val="both"/>
      </w:pPr>
    </w:p>
    <w:p w14:paraId="32B8B667" w14:textId="77777777" w:rsidR="00B11043" w:rsidRDefault="00B20AFE">
      <w:pPr>
        <w:spacing w:line="360" w:lineRule="auto"/>
        <w:ind w:left="-142" w:firstLine="1247"/>
        <w:jc w:val="both"/>
      </w:pPr>
      <w:r>
        <w:t>Metų pradžioje dirbo 218  darbuotajai. Per metus priimta 24 darbuotojų, atleista 29 darbuotojų. Darbuotojų skaičius metų pabaigoje 213.</w:t>
      </w:r>
    </w:p>
    <w:p w14:paraId="32B8B668" w14:textId="77777777" w:rsidR="00B11043" w:rsidRDefault="00B20AFE">
      <w:pPr>
        <w:spacing w:line="360" w:lineRule="auto"/>
        <w:ind w:firstLine="426"/>
        <w:jc w:val="center"/>
        <w:rPr>
          <w:b/>
        </w:rPr>
      </w:pPr>
      <w:r>
        <w:rPr>
          <w:b/>
        </w:rPr>
        <w:t>SĄNAUDOS VALDYMO IŠLAIDOMS</w:t>
      </w:r>
    </w:p>
    <w:p w14:paraId="32B8B669" w14:textId="77777777" w:rsidR="00B11043" w:rsidRDefault="00B20AFE">
      <w:pPr>
        <w:spacing w:line="360" w:lineRule="auto"/>
        <w:ind w:firstLine="1247"/>
        <w:jc w:val="both"/>
      </w:pPr>
      <w:r>
        <w:lastRenderedPageBreak/>
        <w:t>Viešosios įstaigos sąnaudos  valdymo išlaidoms  81929,02 Eur  tai sudaro 2,57  procento pagrindinės veiklos sąnaudų.</w:t>
      </w:r>
    </w:p>
    <w:p w14:paraId="32B8B66A" w14:textId="77777777" w:rsidR="00B11043" w:rsidRDefault="00B20AFE">
      <w:pPr>
        <w:spacing w:line="360" w:lineRule="auto"/>
        <w:ind w:firstLine="1247"/>
        <w:jc w:val="both"/>
      </w:pPr>
      <w:r>
        <w:t xml:space="preserve">Išmokos vadovų darbo užmokesčiui   2019 metais : </w:t>
      </w:r>
    </w:p>
    <w:p w14:paraId="32B8B66B" w14:textId="77777777" w:rsidR="00B11043" w:rsidRDefault="00B20AFE">
      <w:pPr>
        <w:spacing w:line="360" w:lineRule="auto"/>
        <w:ind w:firstLine="1247"/>
        <w:jc w:val="both"/>
      </w:pPr>
      <w:r>
        <w:t>Vitas Šimkonis  15664,41 eurai,</w:t>
      </w:r>
    </w:p>
    <w:p w14:paraId="32B8B66C" w14:textId="77777777" w:rsidR="00B11043" w:rsidRDefault="00B20AFE">
      <w:pPr>
        <w:spacing w:line="360" w:lineRule="auto"/>
        <w:ind w:firstLine="1247"/>
        <w:jc w:val="both"/>
      </w:pPr>
      <w:r>
        <w:t>Kęstutis Mazurkevičius -8996,73 eurai,</w:t>
      </w:r>
    </w:p>
    <w:p w14:paraId="32B8B66D" w14:textId="77777777" w:rsidR="00B11043" w:rsidRDefault="00B20AFE">
      <w:pPr>
        <w:pStyle w:val="Betarp"/>
        <w:spacing w:line="360" w:lineRule="auto"/>
        <w:jc w:val="center"/>
        <w:rPr>
          <w:rFonts w:ascii="Times New Roman" w:hAnsi="Times New Roman"/>
          <w:b/>
          <w:sz w:val="24"/>
          <w:szCs w:val="24"/>
        </w:rPr>
      </w:pPr>
      <w:r>
        <w:rPr>
          <w:rFonts w:ascii="Times New Roman" w:hAnsi="Times New Roman"/>
          <w:b/>
          <w:sz w:val="24"/>
          <w:szCs w:val="24"/>
        </w:rPr>
        <w:t xml:space="preserve">SIEKTINŲ VEIKLOS UŽDUOČIŲ ĮGYVENDINIMAS </w:t>
      </w:r>
    </w:p>
    <w:p w14:paraId="32B8B66E" w14:textId="77777777" w:rsidR="00B11043" w:rsidRDefault="00B20AFE">
      <w:pPr>
        <w:spacing w:line="360" w:lineRule="auto"/>
        <w:jc w:val="both"/>
        <w:rPr>
          <w:caps/>
          <w:szCs w:val="24"/>
        </w:rPr>
      </w:pPr>
      <w:r>
        <w:t xml:space="preserve">               Siekiant suteikti sutartyse numatytas paslaugas, įsisavinti numatytas lėšas, gerinti gyventojų sveikatą, mažinti sergamumą ir mirtingumą įstaiga stengėsi įgyvendinti 2019 metų VšĮ ,,Lazdijų ligoninė“ siektinas veiklos užduotis,  jos patvirtintos 2019 m. birželio 20 d.  Lietuvos Respublikos sveikatos apsaugos ministro įsakymu Nr. V-731 „</w:t>
      </w:r>
      <w:r>
        <w:rPr>
          <w:bCs/>
          <w:szCs w:val="24"/>
        </w:rPr>
        <w:t xml:space="preserve">Dėl Lietuvos nacionalinės sveikatos sistemos viešųjų ir biudžetinių įstaigų, teikiančių asmens sveikatos priežiūros paslaugas, veiklos rezultatų vertinimo rodiklių 2019 metų siektinų reikšmių </w:t>
      </w:r>
      <w:r>
        <w:rPr>
          <w:szCs w:val="24"/>
        </w:rPr>
        <w:t>patvirtinimo“:</w:t>
      </w:r>
    </w:p>
    <w:p w14:paraId="32B8B66F" w14:textId="77777777" w:rsidR="00B11043" w:rsidRDefault="00B11043">
      <w:pPr>
        <w:pStyle w:val="Betarp"/>
        <w:spacing w:line="360" w:lineRule="auto"/>
        <w:jc w:val="both"/>
        <w:rPr>
          <w:rFonts w:ascii="Times New Roman" w:hAnsi="Times New Roman"/>
          <w:sz w:val="24"/>
          <w:szCs w:val="24"/>
        </w:rPr>
        <w:sectPr w:rsidR="00B11043">
          <w:headerReference w:type="even" r:id="rId14"/>
          <w:headerReference w:type="default" r:id="rId15"/>
          <w:footerReference w:type="even" r:id="rId16"/>
          <w:footerReference w:type="default" r:id="rId17"/>
          <w:pgSz w:w="12240" w:h="15840"/>
          <w:pgMar w:top="851" w:right="758" w:bottom="568" w:left="1311" w:header="567" w:footer="567" w:gutter="0"/>
          <w:cols w:space="1296"/>
          <w:docGrid w:linePitch="7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45"/>
        <w:gridCol w:w="2853"/>
        <w:gridCol w:w="2216"/>
        <w:gridCol w:w="885"/>
        <w:gridCol w:w="1552"/>
        <w:gridCol w:w="1694"/>
        <w:gridCol w:w="1810"/>
      </w:tblGrid>
      <w:tr w:rsidR="00B11043" w14:paraId="32B8B674" w14:textId="77777777">
        <w:trPr>
          <w:trHeight w:val="3496"/>
        </w:trPr>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670" w14:textId="77777777" w:rsidR="00B11043" w:rsidRDefault="00B20AFE">
            <w:pPr>
              <w:jc w:val="center"/>
              <w:rPr>
                <w:bCs/>
                <w:color w:val="000000"/>
                <w:szCs w:val="24"/>
              </w:rPr>
            </w:pPr>
            <w:r>
              <w:rPr>
                <w:bCs/>
                <w:color w:val="000000"/>
              </w:rPr>
              <w:lastRenderedPageBreak/>
              <w:t>Eil. Nr.</w:t>
            </w:r>
          </w:p>
        </w:tc>
        <w:tc>
          <w:tcPr>
            <w:tcW w:w="1982" w:type="pct"/>
            <w:gridSpan w:val="2"/>
            <w:vMerge w:val="restart"/>
            <w:tcBorders>
              <w:top w:val="single" w:sz="4" w:space="0" w:color="auto"/>
              <w:left w:val="single" w:sz="4" w:space="0" w:color="auto"/>
              <w:bottom w:val="single" w:sz="4" w:space="0" w:color="auto"/>
              <w:right w:val="single" w:sz="4" w:space="0" w:color="auto"/>
            </w:tcBorders>
            <w:noWrap/>
            <w:vAlign w:val="center"/>
          </w:tcPr>
          <w:p w14:paraId="32B8B671" w14:textId="77777777" w:rsidR="00B11043" w:rsidRDefault="00B20AFE">
            <w:pPr>
              <w:jc w:val="center"/>
              <w:rPr>
                <w:bCs/>
                <w:color w:val="000000"/>
                <w:szCs w:val="24"/>
              </w:rPr>
            </w:pPr>
            <w:r>
              <w:rPr>
                <w:bCs/>
                <w:color w:val="000000"/>
              </w:rPr>
              <w:t>Veiklos rezultatų vertinimo rodikliai (toliau – rodiklis)</w:t>
            </w:r>
          </w:p>
        </w:tc>
        <w:tc>
          <w:tcPr>
            <w:tcW w:w="771" w:type="pct"/>
            <w:tcBorders>
              <w:top w:val="single" w:sz="4" w:space="0" w:color="auto"/>
              <w:left w:val="single" w:sz="4" w:space="0" w:color="auto"/>
              <w:bottom w:val="single" w:sz="4" w:space="0" w:color="auto"/>
              <w:right w:val="single" w:sz="4" w:space="0" w:color="auto"/>
            </w:tcBorders>
            <w:vAlign w:val="center"/>
          </w:tcPr>
          <w:p w14:paraId="32B8B672" w14:textId="77777777" w:rsidR="00B11043" w:rsidRDefault="00B20AFE">
            <w:pPr>
              <w:jc w:val="center"/>
              <w:rPr>
                <w:bCs/>
                <w:color w:val="000000"/>
                <w:szCs w:val="24"/>
              </w:rPr>
            </w:pPr>
            <w:r>
              <w:rPr>
                <w:bCs/>
                <w:color w:val="000000"/>
              </w:rPr>
              <w:t>Rajonų ir regionų lygmens Lietuvos nacionalinės sveikatos sistemos (toliau – LNSS) viešosios įstaigos*</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673" w14:textId="77777777" w:rsidR="00B11043" w:rsidRDefault="00B11043">
            <w:pPr>
              <w:jc w:val="center"/>
              <w:rPr>
                <w:b/>
                <w:bCs/>
                <w:color w:val="000000"/>
                <w:szCs w:val="24"/>
              </w:rPr>
            </w:pPr>
          </w:p>
        </w:tc>
      </w:tr>
      <w:tr w:rsidR="00B11043" w14:paraId="32B8B679" w14:textId="77777777">
        <w:trPr>
          <w:trHeight w:val="323"/>
        </w:trPr>
        <w:tc>
          <w:tcPr>
            <w:tcW w:w="195" w:type="pct"/>
            <w:vMerge/>
            <w:tcBorders>
              <w:top w:val="single" w:sz="4" w:space="0" w:color="auto"/>
              <w:left w:val="single" w:sz="4" w:space="0" w:color="auto"/>
              <w:bottom w:val="single" w:sz="4" w:space="0" w:color="auto"/>
              <w:right w:val="single" w:sz="4" w:space="0" w:color="auto"/>
            </w:tcBorders>
            <w:vAlign w:val="center"/>
          </w:tcPr>
          <w:p w14:paraId="32B8B675" w14:textId="77777777" w:rsidR="00B11043" w:rsidRDefault="00B11043">
            <w:pPr>
              <w:rPr>
                <w:b/>
                <w:bCs/>
                <w:color w:val="000000"/>
                <w:szCs w:val="24"/>
              </w:rPr>
            </w:pPr>
          </w:p>
        </w:tc>
        <w:tc>
          <w:tcPr>
            <w:tcW w:w="1982" w:type="pct"/>
            <w:gridSpan w:val="2"/>
            <w:vMerge/>
            <w:tcBorders>
              <w:top w:val="single" w:sz="4" w:space="0" w:color="auto"/>
              <w:left w:val="single" w:sz="4" w:space="0" w:color="auto"/>
              <w:bottom w:val="single" w:sz="4" w:space="0" w:color="auto"/>
              <w:right w:val="single" w:sz="4" w:space="0" w:color="auto"/>
            </w:tcBorders>
            <w:vAlign w:val="center"/>
          </w:tcPr>
          <w:p w14:paraId="32B8B676" w14:textId="77777777" w:rsidR="00B11043" w:rsidRDefault="00B11043">
            <w:pPr>
              <w:rPr>
                <w:b/>
                <w:bCs/>
                <w:color w:val="000000"/>
                <w:szCs w:val="24"/>
              </w:rPr>
            </w:pPr>
          </w:p>
        </w:tc>
        <w:tc>
          <w:tcPr>
            <w:tcW w:w="771" w:type="pct"/>
            <w:tcBorders>
              <w:top w:val="single" w:sz="4" w:space="0" w:color="auto"/>
              <w:left w:val="single" w:sz="4" w:space="0" w:color="auto"/>
              <w:bottom w:val="single" w:sz="4" w:space="0" w:color="auto"/>
              <w:right w:val="single" w:sz="4" w:space="0" w:color="auto"/>
            </w:tcBorders>
            <w:noWrap/>
          </w:tcPr>
          <w:p w14:paraId="32B8B677" w14:textId="77777777" w:rsidR="00B11043" w:rsidRDefault="00B20AFE">
            <w:pPr>
              <w:jc w:val="center"/>
              <w:rPr>
                <w:b/>
                <w:bCs/>
                <w:color w:val="000000"/>
                <w:szCs w:val="24"/>
              </w:rPr>
            </w:pPr>
            <w:r>
              <w:rPr>
                <w:b/>
                <w:bCs/>
                <w:color w:val="000000"/>
              </w:rPr>
              <w:t>Siektina reikšmė</w:t>
            </w:r>
          </w:p>
        </w:tc>
        <w:tc>
          <w:tcPr>
            <w:tcW w:w="2052" w:type="pct"/>
            <w:gridSpan w:val="4"/>
            <w:tcBorders>
              <w:top w:val="single" w:sz="4" w:space="0" w:color="auto"/>
              <w:left w:val="single" w:sz="4" w:space="0" w:color="auto"/>
              <w:bottom w:val="single" w:sz="4" w:space="0" w:color="auto"/>
              <w:right w:val="single" w:sz="4" w:space="0" w:color="auto"/>
            </w:tcBorders>
          </w:tcPr>
          <w:p w14:paraId="32B8B678" w14:textId="77777777" w:rsidR="00B11043" w:rsidRDefault="00B20AFE">
            <w:pPr>
              <w:jc w:val="center"/>
              <w:rPr>
                <w:b/>
                <w:bCs/>
                <w:color w:val="000000"/>
                <w:szCs w:val="24"/>
              </w:rPr>
            </w:pPr>
            <w:r>
              <w:rPr>
                <w:b/>
                <w:bCs/>
                <w:color w:val="000000"/>
              </w:rPr>
              <w:t>Pasiekta reikšmė</w:t>
            </w:r>
          </w:p>
        </w:tc>
      </w:tr>
      <w:tr w:rsidR="00B11043" w14:paraId="32B8B67E" w14:textId="77777777">
        <w:trPr>
          <w:trHeight w:val="300"/>
        </w:trPr>
        <w:tc>
          <w:tcPr>
            <w:tcW w:w="195" w:type="pct"/>
            <w:tcBorders>
              <w:top w:val="single" w:sz="4" w:space="0" w:color="auto"/>
              <w:left w:val="single" w:sz="4" w:space="0" w:color="auto"/>
              <w:bottom w:val="single" w:sz="4" w:space="0" w:color="auto"/>
              <w:right w:val="single" w:sz="4" w:space="0" w:color="auto"/>
            </w:tcBorders>
            <w:noWrap/>
          </w:tcPr>
          <w:p w14:paraId="32B8B67A" w14:textId="77777777" w:rsidR="00B11043" w:rsidRDefault="00B20AFE">
            <w:pPr>
              <w:jc w:val="center"/>
              <w:rPr>
                <w:i/>
                <w:iCs/>
                <w:color w:val="000000"/>
                <w:szCs w:val="24"/>
              </w:rPr>
            </w:pPr>
            <w:r>
              <w:rPr>
                <w:i/>
                <w:iCs/>
                <w:color w:val="000000"/>
              </w:rPr>
              <w:t>1</w:t>
            </w:r>
          </w:p>
        </w:tc>
        <w:tc>
          <w:tcPr>
            <w:tcW w:w="1982" w:type="pct"/>
            <w:gridSpan w:val="2"/>
            <w:tcBorders>
              <w:top w:val="single" w:sz="4" w:space="0" w:color="auto"/>
              <w:left w:val="single" w:sz="4" w:space="0" w:color="auto"/>
              <w:bottom w:val="single" w:sz="4" w:space="0" w:color="auto"/>
              <w:right w:val="single" w:sz="4" w:space="0" w:color="auto"/>
            </w:tcBorders>
            <w:noWrap/>
          </w:tcPr>
          <w:p w14:paraId="32B8B67B" w14:textId="77777777" w:rsidR="00B11043" w:rsidRDefault="00B20AFE">
            <w:pPr>
              <w:jc w:val="center"/>
              <w:rPr>
                <w:i/>
                <w:iCs/>
                <w:color w:val="000000"/>
                <w:szCs w:val="24"/>
              </w:rPr>
            </w:pPr>
            <w:r>
              <w:rPr>
                <w:i/>
                <w:iCs/>
                <w:color w:val="000000"/>
              </w:rPr>
              <w:t>2</w:t>
            </w:r>
          </w:p>
        </w:tc>
        <w:tc>
          <w:tcPr>
            <w:tcW w:w="771" w:type="pct"/>
            <w:tcBorders>
              <w:top w:val="single" w:sz="4" w:space="0" w:color="auto"/>
              <w:left w:val="single" w:sz="4" w:space="0" w:color="auto"/>
              <w:bottom w:val="single" w:sz="4" w:space="0" w:color="auto"/>
              <w:right w:val="single" w:sz="4" w:space="0" w:color="auto"/>
            </w:tcBorders>
            <w:noWrap/>
          </w:tcPr>
          <w:p w14:paraId="32B8B67C" w14:textId="77777777" w:rsidR="00B11043" w:rsidRDefault="00B20AFE">
            <w:pPr>
              <w:jc w:val="center"/>
              <w:rPr>
                <w:i/>
                <w:iCs/>
                <w:color w:val="000000"/>
                <w:szCs w:val="24"/>
              </w:rPr>
            </w:pPr>
            <w:r>
              <w:rPr>
                <w:i/>
                <w:iCs/>
                <w:color w:val="000000"/>
              </w:rPr>
              <w:t>3</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67D" w14:textId="77777777" w:rsidR="00B11043" w:rsidRDefault="00B20AFE">
            <w:pPr>
              <w:jc w:val="center"/>
              <w:rPr>
                <w:i/>
                <w:iCs/>
                <w:color w:val="000000"/>
                <w:szCs w:val="24"/>
              </w:rPr>
            </w:pPr>
            <w:r>
              <w:rPr>
                <w:i/>
                <w:iCs/>
                <w:color w:val="000000"/>
              </w:rPr>
              <w:t>4</w:t>
            </w:r>
          </w:p>
        </w:tc>
      </w:tr>
      <w:tr w:rsidR="00B11043" w14:paraId="32B8B681" w14:textId="77777777">
        <w:trPr>
          <w:trHeight w:val="300"/>
        </w:trPr>
        <w:tc>
          <w:tcPr>
            <w:tcW w:w="195" w:type="pct"/>
            <w:tcBorders>
              <w:top w:val="single" w:sz="4" w:space="0" w:color="auto"/>
              <w:left w:val="single" w:sz="4" w:space="0" w:color="auto"/>
              <w:bottom w:val="single" w:sz="4" w:space="0" w:color="auto"/>
              <w:right w:val="single" w:sz="4" w:space="0" w:color="auto"/>
            </w:tcBorders>
            <w:noWrap/>
          </w:tcPr>
          <w:p w14:paraId="32B8B67F" w14:textId="77777777" w:rsidR="00B11043" w:rsidRDefault="00B20AFE">
            <w:pPr>
              <w:jc w:val="center"/>
              <w:rPr>
                <w:i/>
                <w:iCs/>
                <w:color w:val="000000"/>
                <w:szCs w:val="24"/>
              </w:rPr>
            </w:pPr>
            <w:r>
              <w:rPr>
                <w:b/>
                <w:bCs/>
                <w:color w:val="000000"/>
              </w:rPr>
              <w:t>I</w:t>
            </w:r>
          </w:p>
        </w:tc>
        <w:tc>
          <w:tcPr>
            <w:tcW w:w="4805" w:type="pct"/>
            <w:gridSpan w:val="7"/>
            <w:tcBorders>
              <w:top w:val="single" w:sz="4" w:space="0" w:color="auto"/>
              <w:left w:val="single" w:sz="4" w:space="0" w:color="auto"/>
              <w:bottom w:val="single" w:sz="4" w:space="0" w:color="auto"/>
              <w:right w:val="single" w:sz="4" w:space="0" w:color="auto"/>
            </w:tcBorders>
            <w:noWrap/>
            <w:vAlign w:val="center"/>
          </w:tcPr>
          <w:p w14:paraId="32B8B680" w14:textId="77777777" w:rsidR="00B11043" w:rsidRDefault="00B20AFE">
            <w:pPr>
              <w:rPr>
                <w:i/>
                <w:iCs/>
                <w:color w:val="000000"/>
                <w:szCs w:val="24"/>
              </w:rPr>
            </w:pPr>
            <w:r>
              <w:rPr>
                <w:b/>
                <w:bCs/>
                <w:color w:val="000000"/>
              </w:rPr>
              <w:t>Veiklos finansinių rezultatų vertinimo rodikliai:</w:t>
            </w:r>
          </w:p>
        </w:tc>
      </w:tr>
      <w:tr w:rsidR="00B11043" w14:paraId="32B8B686" w14:textId="77777777">
        <w:trPr>
          <w:trHeight w:val="1230"/>
        </w:trPr>
        <w:tc>
          <w:tcPr>
            <w:tcW w:w="195" w:type="pct"/>
            <w:tcBorders>
              <w:top w:val="single" w:sz="4" w:space="0" w:color="auto"/>
              <w:left w:val="single" w:sz="4" w:space="0" w:color="auto"/>
              <w:bottom w:val="single" w:sz="4" w:space="0" w:color="auto"/>
              <w:right w:val="single" w:sz="4" w:space="0" w:color="auto"/>
            </w:tcBorders>
            <w:noWrap/>
            <w:vAlign w:val="center"/>
          </w:tcPr>
          <w:p w14:paraId="32B8B682" w14:textId="77777777" w:rsidR="00B11043" w:rsidRDefault="00B20AFE">
            <w:pPr>
              <w:jc w:val="center"/>
              <w:rPr>
                <w:color w:val="000000"/>
                <w:szCs w:val="24"/>
                <w:highlight w:val="yellow"/>
              </w:rPr>
            </w:pPr>
            <w:r>
              <w:rPr>
                <w:color w:val="000000"/>
                <w:highlight w:val="yellow"/>
              </w:rPr>
              <w:t>1.</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683" w14:textId="77777777" w:rsidR="00B11043" w:rsidRDefault="00B20AFE">
            <w:pPr>
              <w:jc w:val="both"/>
              <w:rPr>
                <w:bCs/>
                <w:color w:val="000000"/>
                <w:szCs w:val="24"/>
              </w:rPr>
            </w:pPr>
            <w:r>
              <w:rPr>
                <w:bCs/>
                <w:color w:val="000000"/>
              </w:rPr>
              <w:t>Įstaigos praėjusių metų veiklos rezultatų ataskaitoje nurodytas pajamų ir sąnaudų skirtumas (grynasis perviršis ar deficitas)</w:t>
            </w:r>
          </w:p>
        </w:tc>
        <w:tc>
          <w:tcPr>
            <w:tcW w:w="771" w:type="pct"/>
            <w:tcBorders>
              <w:top w:val="single" w:sz="4" w:space="0" w:color="auto"/>
              <w:left w:val="single" w:sz="4" w:space="0" w:color="auto"/>
              <w:bottom w:val="single" w:sz="4" w:space="0" w:color="auto"/>
              <w:right w:val="single" w:sz="4" w:space="0" w:color="auto"/>
            </w:tcBorders>
            <w:vAlign w:val="center"/>
          </w:tcPr>
          <w:p w14:paraId="32B8B684" w14:textId="77777777" w:rsidR="00B11043" w:rsidRDefault="00B20AFE">
            <w:pPr>
              <w:jc w:val="center"/>
              <w:rPr>
                <w:color w:val="000000"/>
                <w:szCs w:val="24"/>
              </w:rPr>
            </w:pPr>
            <w:r>
              <w:rPr>
                <w:color w:val="000000"/>
              </w:rPr>
              <w:t>Būti nenuostolingai</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685" w14:textId="77777777" w:rsidR="00B11043" w:rsidRDefault="00B20AFE">
            <w:pPr>
              <w:jc w:val="center"/>
              <w:rPr>
                <w:b/>
                <w:color w:val="000000"/>
                <w:szCs w:val="24"/>
              </w:rPr>
            </w:pPr>
            <w:r>
              <w:rPr>
                <w:b/>
                <w:color w:val="000000"/>
              </w:rPr>
              <w:t>-92465,48 eurai</w:t>
            </w:r>
          </w:p>
        </w:tc>
      </w:tr>
      <w:tr w:rsidR="00B11043" w14:paraId="32B8B689"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687" w14:textId="77777777" w:rsidR="00B11043" w:rsidRDefault="00B11043">
            <w:pPr>
              <w:jc w:val="center"/>
              <w:rPr>
                <w:szCs w:val="24"/>
              </w:rPr>
            </w:pPr>
          </w:p>
        </w:tc>
        <w:tc>
          <w:tcPr>
            <w:tcW w:w="4805" w:type="pct"/>
            <w:gridSpan w:val="7"/>
            <w:tcBorders>
              <w:top w:val="single" w:sz="4" w:space="0" w:color="auto"/>
              <w:left w:val="single" w:sz="4" w:space="0" w:color="auto"/>
              <w:bottom w:val="nil"/>
              <w:right w:val="single" w:sz="4" w:space="0" w:color="auto"/>
            </w:tcBorders>
          </w:tcPr>
          <w:p w14:paraId="32B8B688" w14:textId="77777777" w:rsidR="00B11043" w:rsidRDefault="00B11043">
            <w:pPr>
              <w:jc w:val="both"/>
              <w:rPr>
                <w:b/>
                <w:szCs w:val="24"/>
              </w:rPr>
            </w:pPr>
          </w:p>
        </w:tc>
      </w:tr>
      <w:tr w:rsidR="00B11043" w14:paraId="32B8B68C"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8A"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68B" w14:textId="77777777" w:rsidR="00B11043" w:rsidRDefault="00B20AFE">
            <w:pPr>
              <w:jc w:val="both"/>
              <w:rPr>
                <w:b/>
                <w:sz w:val="20"/>
              </w:rPr>
            </w:pPr>
            <w:r>
              <w:rPr>
                <w:b/>
                <w:sz w:val="20"/>
              </w:rPr>
              <w:t>Rodiklio reikšmė apskaičiuojama pagal formulę:</w:t>
            </w:r>
          </w:p>
        </w:tc>
      </w:tr>
      <w:tr w:rsidR="00B11043" w14:paraId="32B8B68F"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8D"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68E" w14:textId="77777777" w:rsidR="00B11043" w:rsidRDefault="00B11043">
            <w:pPr>
              <w:jc w:val="both"/>
              <w:rPr>
                <w:b/>
                <w:szCs w:val="24"/>
              </w:rPr>
            </w:pPr>
          </w:p>
        </w:tc>
      </w:tr>
      <w:tr w:rsidR="00B11043" w14:paraId="32B8B692"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90"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691" w14:textId="77777777" w:rsidR="00B11043" w:rsidRDefault="00B20AFE">
            <w:pPr>
              <w:jc w:val="center"/>
              <w:rPr>
                <w:sz w:val="20"/>
              </w:rPr>
            </w:pPr>
            <w:r>
              <w:rPr>
                <w:sz w:val="20"/>
              </w:rPr>
              <w:t>Pajamos – sąnaudos (3088684,71-3174355,08-6795,11)</w:t>
            </w:r>
          </w:p>
        </w:tc>
      </w:tr>
      <w:tr w:rsidR="00B11043" w14:paraId="32B8B699"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93" w14:textId="77777777" w:rsidR="00B11043" w:rsidRDefault="00B11043">
            <w:pPr>
              <w:rPr>
                <w:szCs w:val="24"/>
              </w:rPr>
            </w:pPr>
          </w:p>
        </w:tc>
        <w:tc>
          <w:tcPr>
            <w:tcW w:w="1982" w:type="pct"/>
            <w:gridSpan w:val="2"/>
            <w:tcBorders>
              <w:top w:val="nil"/>
              <w:left w:val="single" w:sz="4" w:space="0" w:color="auto"/>
              <w:bottom w:val="single" w:sz="4" w:space="0" w:color="auto"/>
              <w:right w:val="nil"/>
            </w:tcBorders>
          </w:tcPr>
          <w:p w14:paraId="32B8B694" w14:textId="77777777" w:rsidR="00B11043" w:rsidRDefault="00B11043">
            <w:pPr>
              <w:jc w:val="both"/>
              <w:rPr>
                <w:b/>
                <w:szCs w:val="24"/>
              </w:rPr>
            </w:pPr>
          </w:p>
        </w:tc>
        <w:tc>
          <w:tcPr>
            <w:tcW w:w="771" w:type="pct"/>
            <w:tcBorders>
              <w:top w:val="nil"/>
              <w:left w:val="nil"/>
              <w:bottom w:val="single" w:sz="4" w:space="0" w:color="auto"/>
              <w:right w:val="nil"/>
            </w:tcBorders>
          </w:tcPr>
          <w:p w14:paraId="32B8B695" w14:textId="77777777" w:rsidR="00B11043" w:rsidRDefault="00B11043">
            <w:pPr>
              <w:jc w:val="both"/>
              <w:rPr>
                <w:b/>
                <w:szCs w:val="24"/>
              </w:rPr>
            </w:pPr>
          </w:p>
        </w:tc>
        <w:tc>
          <w:tcPr>
            <w:tcW w:w="832" w:type="pct"/>
            <w:gridSpan w:val="2"/>
            <w:tcBorders>
              <w:top w:val="nil"/>
              <w:left w:val="nil"/>
              <w:bottom w:val="single" w:sz="4" w:space="0" w:color="auto"/>
              <w:right w:val="nil"/>
            </w:tcBorders>
          </w:tcPr>
          <w:p w14:paraId="32B8B696" w14:textId="77777777" w:rsidR="00B11043" w:rsidRDefault="00B11043">
            <w:pPr>
              <w:jc w:val="both"/>
              <w:rPr>
                <w:b/>
                <w:szCs w:val="24"/>
              </w:rPr>
            </w:pPr>
          </w:p>
        </w:tc>
        <w:tc>
          <w:tcPr>
            <w:tcW w:w="590" w:type="pct"/>
            <w:tcBorders>
              <w:top w:val="nil"/>
              <w:left w:val="nil"/>
              <w:bottom w:val="single" w:sz="4" w:space="0" w:color="auto"/>
              <w:right w:val="nil"/>
            </w:tcBorders>
          </w:tcPr>
          <w:p w14:paraId="32B8B697" w14:textId="77777777" w:rsidR="00B11043" w:rsidRDefault="00B11043">
            <w:pPr>
              <w:jc w:val="both"/>
              <w:rPr>
                <w:b/>
                <w:szCs w:val="24"/>
              </w:rPr>
            </w:pPr>
          </w:p>
        </w:tc>
        <w:tc>
          <w:tcPr>
            <w:tcW w:w="630" w:type="pct"/>
            <w:tcBorders>
              <w:top w:val="nil"/>
              <w:left w:val="nil"/>
              <w:bottom w:val="single" w:sz="4" w:space="0" w:color="auto"/>
              <w:right w:val="single" w:sz="4" w:space="0" w:color="auto"/>
            </w:tcBorders>
          </w:tcPr>
          <w:p w14:paraId="32B8B698" w14:textId="77777777" w:rsidR="00B11043" w:rsidRDefault="00B11043">
            <w:pPr>
              <w:jc w:val="both"/>
              <w:rPr>
                <w:b/>
                <w:szCs w:val="24"/>
              </w:rPr>
            </w:pPr>
          </w:p>
        </w:tc>
      </w:tr>
      <w:tr w:rsidR="00B11043" w14:paraId="32B8B69C"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9A" w14:textId="77777777" w:rsidR="00B11043" w:rsidRDefault="00B11043">
            <w:pPr>
              <w:rPr>
                <w:szCs w:val="24"/>
              </w:rPr>
            </w:pPr>
          </w:p>
        </w:tc>
        <w:tc>
          <w:tcPr>
            <w:tcW w:w="4805" w:type="pct"/>
            <w:gridSpan w:val="7"/>
            <w:tcBorders>
              <w:top w:val="single" w:sz="4" w:space="0" w:color="auto"/>
              <w:left w:val="single" w:sz="4" w:space="0" w:color="auto"/>
              <w:bottom w:val="nil"/>
              <w:right w:val="single" w:sz="4" w:space="0" w:color="auto"/>
            </w:tcBorders>
          </w:tcPr>
          <w:p w14:paraId="32B8B69B" w14:textId="77777777" w:rsidR="00B11043" w:rsidRDefault="00B20AFE">
            <w:pPr>
              <w:jc w:val="both"/>
              <w:rPr>
                <w:sz w:val="20"/>
              </w:rPr>
            </w:pPr>
            <w:r>
              <w:rPr>
                <w:b/>
                <w:sz w:val="20"/>
              </w:rPr>
              <w:t>Duomenų teikėjas:</w:t>
            </w:r>
            <w:r>
              <w:rPr>
                <w:sz w:val="20"/>
              </w:rPr>
              <w:t xml:space="preserve"> Valstybinė ligonių kasa prie Sveikatos apsaugos ministerijos (toliau – VLK).</w:t>
            </w:r>
          </w:p>
        </w:tc>
      </w:tr>
      <w:tr w:rsidR="00B11043" w14:paraId="32B8B69F"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9D" w14:textId="77777777" w:rsidR="00B11043" w:rsidRDefault="00B11043">
            <w:pPr>
              <w:rPr>
                <w:szCs w:val="24"/>
              </w:rPr>
            </w:pPr>
          </w:p>
        </w:tc>
        <w:tc>
          <w:tcPr>
            <w:tcW w:w="4805" w:type="pct"/>
            <w:gridSpan w:val="7"/>
            <w:tcBorders>
              <w:top w:val="nil"/>
              <w:left w:val="single" w:sz="4" w:space="0" w:color="auto"/>
              <w:bottom w:val="single" w:sz="4" w:space="0" w:color="auto"/>
              <w:right w:val="single" w:sz="4" w:space="0" w:color="auto"/>
            </w:tcBorders>
          </w:tcPr>
          <w:p w14:paraId="32B8B69E" w14:textId="77777777" w:rsidR="00B11043" w:rsidRDefault="00B11043">
            <w:pPr>
              <w:jc w:val="both"/>
              <w:rPr>
                <w:b/>
                <w:szCs w:val="24"/>
              </w:rPr>
            </w:pPr>
          </w:p>
        </w:tc>
      </w:tr>
      <w:tr w:rsidR="00B11043" w14:paraId="32B8B6A4" w14:textId="77777777">
        <w:tc>
          <w:tcPr>
            <w:tcW w:w="195" w:type="pct"/>
            <w:tcBorders>
              <w:top w:val="single" w:sz="4" w:space="0" w:color="auto"/>
              <w:left w:val="single" w:sz="4" w:space="0" w:color="auto"/>
              <w:bottom w:val="single" w:sz="4" w:space="0" w:color="auto"/>
              <w:right w:val="single" w:sz="4" w:space="0" w:color="auto"/>
            </w:tcBorders>
            <w:vAlign w:val="center"/>
          </w:tcPr>
          <w:p w14:paraId="32B8B6A0" w14:textId="77777777" w:rsidR="00B11043" w:rsidRDefault="00B20AFE">
            <w:pPr>
              <w:jc w:val="center"/>
              <w:rPr>
                <w:szCs w:val="24"/>
              </w:rPr>
            </w:pPr>
            <w:r w:rsidRPr="00784F30">
              <w:t>2.</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6A1" w14:textId="77777777" w:rsidR="00B11043" w:rsidRDefault="00B20AFE">
            <w:pPr>
              <w:jc w:val="both"/>
              <w:rPr>
                <w:szCs w:val="24"/>
              </w:rPr>
            </w:pPr>
            <w:r>
              <w:t>Įstaigos sąnaudų darbo užmokesčiui dalis</w:t>
            </w:r>
          </w:p>
        </w:tc>
        <w:tc>
          <w:tcPr>
            <w:tcW w:w="771" w:type="pct"/>
            <w:tcBorders>
              <w:top w:val="single" w:sz="4" w:space="0" w:color="auto"/>
              <w:left w:val="single" w:sz="4" w:space="0" w:color="auto"/>
              <w:bottom w:val="single" w:sz="4" w:space="0" w:color="auto"/>
              <w:right w:val="single" w:sz="4" w:space="0" w:color="auto"/>
            </w:tcBorders>
            <w:vAlign w:val="center"/>
          </w:tcPr>
          <w:p w14:paraId="32B8B6A2" w14:textId="77777777" w:rsidR="00B11043" w:rsidRDefault="00B20AFE">
            <w:pPr>
              <w:jc w:val="center"/>
              <w:rPr>
                <w:szCs w:val="24"/>
              </w:rPr>
            </w:pPr>
            <w:r>
              <w:t>Valstybės institucijoms skyrus papildomų PSDF biudžeto lėšų asmens sveikatos priežiūros paslaugoms apmokėti ir rekomendavus jas nukreipti sveikatos priežiūros specialistų darbo užmokesčiui didinti, ne mažiau kaip 85 proc. nurodytų lėšų panaudojamos darbo užmokesčiui didinti</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6A3" w14:textId="77777777" w:rsidR="00B11043" w:rsidRDefault="00B20AFE">
            <w:pPr>
              <w:jc w:val="center"/>
              <w:rPr>
                <w:b/>
                <w:szCs w:val="24"/>
              </w:rPr>
            </w:pPr>
            <w:r>
              <w:rPr>
                <w:b/>
                <w:szCs w:val="24"/>
              </w:rPr>
              <w:t>37 %</w:t>
            </w:r>
          </w:p>
        </w:tc>
      </w:tr>
      <w:tr w:rsidR="00B11043" w14:paraId="32B8B6AB"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6A5" w14:textId="77777777" w:rsidR="00B11043" w:rsidRDefault="00B11043">
            <w:pPr>
              <w:jc w:val="center"/>
              <w:rPr>
                <w:szCs w:val="24"/>
              </w:rPr>
            </w:pPr>
          </w:p>
        </w:tc>
        <w:tc>
          <w:tcPr>
            <w:tcW w:w="1982" w:type="pct"/>
            <w:gridSpan w:val="2"/>
            <w:tcBorders>
              <w:top w:val="single" w:sz="4" w:space="0" w:color="auto"/>
              <w:left w:val="single" w:sz="4" w:space="0" w:color="auto"/>
              <w:bottom w:val="nil"/>
              <w:right w:val="nil"/>
            </w:tcBorders>
            <w:vAlign w:val="center"/>
          </w:tcPr>
          <w:p w14:paraId="32B8B6A6" w14:textId="77777777" w:rsidR="00B11043" w:rsidRDefault="00B11043">
            <w:pPr>
              <w:jc w:val="both"/>
              <w:rPr>
                <w:b/>
                <w:szCs w:val="24"/>
              </w:rPr>
            </w:pPr>
          </w:p>
        </w:tc>
        <w:tc>
          <w:tcPr>
            <w:tcW w:w="771" w:type="pct"/>
            <w:tcBorders>
              <w:top w:val="single" w:sz="4" w:space="0" w:color="auto"/>
              <w:left w:val="nil"/>
              <w:bottom w:val="nil"/>
              <w:right w:val="nil"/>
            </w:tcBorders>
            <w:vAlign w:val="center"/>
          </w:tcPr>
          <w:p w14:paraId="32B8B6A7" w14:textId="77777777" w:rsidR="00B11043" w:rsidRDefault="00B11043">
            <w:pPr>
              <w:jc w:val="center"/>
              <w:rPr>
                <w:szCs w:val="24"/>
              </w:rPr>
            </w:pPr>
          </w:p>
        </w:tc>
        <w:tc>
          <w:tcPr>
            <w:tcW w:w="832" w:type="pct"/>
            <w:gridSpan w:val="2"/>
            <w:tcBorders>
              <w:top w:val="single" w:sz="4" w:space="0" w:color="auto"/>
              <w:left w:val="nil"/>
              <w:bottom w:val="nil"/>
              <w:right w:val="nil"/>
            </w:tcBorders>
            <w:vAlign w:val="center"/>
          </w:tcPr>
          <w:p w14:paraId="32B8B6A8" w14:textId="77777777" w:rsidR="00B11043" w:rsidRDefault="00B11043">
            <w:pPr>
              <w:jc w:val="center"/>
              <w:rPr>
                <w:szCs w:val="24"/>
              </w:rPr>
            </w:pPr>
          </w:p>
        </w:tc>
        <w:tc>
          <w:tcPr>
            <w:tcW w:w="590" w:type="pct"/>
            <w:tcBorders>
              <w:top w:val="single" w:sz="4" w:space="0" w:color="auto"/>
              <w:left w:val="nil"/>
              <w:bottom w:val="nil"/>
              <w:right w:val="nil"/>
            </w:tcBorders>
            <w:vAlign w:val="center"/>
          </w:tcPr>
          <w:p w14:paraId="32B8B6A9" w14:textId="77777777" w:rsidR="00B11043" w:rsidRDefault="00B11043">
            <w:pPr>
              <w:jc w:val="center"/>
              <w:rPr>
                <w:szCs w:val="24"/>
              </w:rPr>
            </w:pPr>
          </w:p>
        </w:tc>
        <w:tc>
          <w:tcPr>
            <w:tcW w:w="630" w:type="pct"/>
            <w:tcBorders>
              <w:top w:val="single" w:sz="4" w:space="0" w:color="auto"/>
              <w:left w:val="nil"/>
              <w:bottom w:val="nil"/>
              <w:right w:val="single" w:sz="4" w:space="0" w:color="auto"/>
            </w:tcBorders>
            <w:vAlign w:val="center"/>
          </w:tcPr>
          <w:p w14:paraId="32B8B6AA" w14:textId="77777777" w:rsidR="00B11043" w:rsidRDefault="00B11043">
            <w:pPr>
              <w:jc w:val="center"/>
              <w:rPr>
                <w:szCs w:val="24"/>
              </w:rPr>
            </w:pPr>
          </w:p>
        </w:tc>
      </w:tr>
      <w:tr w:rsidR="00B11043" w14:paraId="32B8B6AE"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AC"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6AD" w14:textId="77777777" w:rsidR="00B11043" w:rsidRDefault="00B20AFE">
            <w:pPr>
              <w:rPr>
                <w:sz w:val="20"/>
              </w:rPr>
            </w:pPr>
            <w:r>
              <w:rPr>
                <w:b/>
                <w:sz w:val="20"/>
              </w:rPr>
              <w:t>Rodiklio reikšmė apskaičiuojama:</w:t>
            </w:r>
          </w:p>
        </w:tc>
      </w:tr>
      <w:tr w:rsidR="00B11043" w14:paraId="32B8B6B5"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AF"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6B0" w14:textId="77777777" w:rsidR="00B11043" w:rsidRDefault="00B11043">
            <w:pPr>
              <w:jc w:val="both"/>
              <w:rPr>
                <w:b/>
                <w:sz w:val="20"/>
              </w:rPr>
            </w:pPr>
          </w:p>
        </w:tc>
        <w:tc>
          <w:tcPr>
            <w:tcW w:w="771" w:type="pct"/>
            <w:tcBorders>
              <w:top w:val="nil"/>
              <w:left w:val="nil"/>
              <w:bottom w:val="nil"/>
              <w:right w:val="nil"/>
            </w:tcBorders>
            <w:vAlign w:val="center"/>
          </w:tcPr>
          <w:p w14:paraId="32B8B6B1" w14:textId="77777777" w:rsidR="00B11043" w:rsidRDefault="00B11043">
            <w:pPr>
              <w:jc w:val="center"/>
              <w:rPr>
                <w:szCs w:val="24"/>
              </w:rPr>
            </w:pPr>
          </w:p>
        </w:tc>
        <w:tc>
          <w:tcPr>
            <w:tcW w:w="832" w:type="pct"/>
            <w:gridSpan w:val="2"/>
            <w:tcBorders>
              <w:top w:val="nil"/>
              <w:left w:val="nil"/>
              <w:bottom w:val="nil"/>
              <w:right w:val="nil"/>
            </w:tcBorders>
            <w:vAlign w:val="center"/>
          </w:tcPr>
          <w:p w14:paraId="32B8B6B2" w14:textId="77777777" w:rsidR="00B11043" w:rsidRDefault="00B11043">
            <w:pPr>
              <w:jc w:val="center"/>
              <w:rPr>
                <w:szCs w:val="24"/>
              </w:rPr>
            </w:pPr>
          </w:p>
        </w:tc>
        <w:tc>
          <w:tcPr>
            <w:tcW w:w="590" w:type="pct"/>
            <w:tcBorders>
              <w:top w:val="nil"/>
              <w:left w:val="nil"/>
              <w:bottom w:val="nil"/>
              <w:right w:val="nil"/>
            </w:tcBorders>
            <w:vAlign w:val="center"/>
          </w:tcPr>
          <w:p w14:paraId="32B8B6B3"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6B4" w14:textId="77777777" w:rsidR="00B11043" w:rsidRDefault="00B11043">
            <w:pPr>
              <w:jc w:val="center"/>
              <w:rPr>
                <w:szCs w:val="24"/>
              </w:rPr>
            </w:pPr>
          </w:p>
        </w:tc>
      </w:tr>
      <w:tr w:rsidR="00B11043" w14:paraId="32B8B6BB"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B6"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6B7" w14:textId="77777777" w:rsidR="00B11043" w:rsidRDefault="00B20AFE">
            <w:pPr>
              <w:jc w:val="both"/>
              <w:rPr>
                <w:sz w:val="20"/>
              </w:rPr>
            </w:pPr>
            <w:r>
              <w:rPr>
                <w:sz w:val="20"/>
              </w:rPr>
              <w:t>Rodiklis parodo, kokią procentinę dalį vidutinio vieno mėnesio darbo užmokesčio fondo augimas (palyginus du laikotarpius: iki darbo užmokesčio didinimo ir po jo) sudarė nuo papildomai skirtų PSDF biudžeto lėšų, kurias rekomenduota nukreipti sveikatos priežiūros specialistų darbo užmokesčiui didinti. </w:t>
            </w:r>
          </w:p>
          <w:p w14:paraId="32B8B6B8" w14:textId="77777777" w:rsidR="00B11043" w:rsidRDefault="00B20AFE">
            <w:pPr>
              <w:jc w:val="both"/>
              <w:rPr>
                <w:sz w:val="20"/>
              </w:rPr>
            </w:pPr>
            <w:r>
              <w:rPr>
                <w:sz w:val="20"/>
              </w:rPr>
              <w:t>Rodiklis apskaičiuojamas imant dviejų laikotarpių vieno mėnesio vidutinio darbo užmokesčio fondo duomenis (iki darbo užmokesčio didinimo ir po jo), išskaičiuojamas jo augimas ir lyginama su vienam mėnesiui skirtomis papildomomis PSDF biudžeto lėšomis, kurias rekomenduota nukreipti sveikatos priežiūros specialistų darbo užmokesčiui didinti.</w:t>
            </w:r>
          </w:p>
          <w:p w14:paraId="32B8B6B9" w14:textId="77777777" w:rsidR="00B11043" w:rsidRDefault="00B11043">
            <w:pPr>
              <w:jc w:val="both"/>
            </w:pPr>
          </w:p>
          <w:p w14:paraId="32B8B6BA" w14:textId="77777777" w:rsidR="00B11043" w:rsidRDefault="00B20AFE">
            <w:pPr>
              <w:jc w:val="both"/>
              <w:rPr>
                <w:sz w:val="20"/>
              </w:rPr>
            </w:pPr>
            <w:r>
              <w:rPr>
                <w:b/>
                <w:sz w:val="20"/>
              </w:rPr>
              <w:t>Duomenų teikėjas:</w:t>
            </w:r>
            <w:r>
              <w:rPr>
                <w:sz w:val="20"/>
              </w:rPr>
              <w:t xml:space="preserve"> VLK.</w:t>
            </w:r>
          </w:p>
        </w:tc>
      </w:tr>
      <w:tr w:rsidR="00B11043" w14:paraId="32B8B6C2" w14:textId="77777777">
        <w:trPr>
          <w:trHeight w:val="243"/>
        </w:trPr>
        <w:tc>
          <w:tcPr>
            <w:tcW w:w="195" w:type="pct"/>
            <w:vMerge/>
            <w:tcBorders>
              <w:top w:val="single" w:sz="4" w:space="0" w:color="auto"/>
              <w:left w:val="single" w:sz="4" w:space="0" w:color="auto"/>
              <w:bottom w:val="single" w:sz="4" w:space="0" w:color="auto"/>
              <w:right w:val="single" w:sz="4" w:space="0" w:color="auto"/>
            </w:tcBorders>
            <w:vAlign w:val="center"/>
          </w:tcPr>
          <w:p w14:paraId="32B8B6BC" w14:textId="77777777" w:rsidR="00B11043" w:rsidRDefault="00B11043">
            <w:pPr>
              <w:rPr>
                <w:szCs w:val="24"/>
              </w:rPr>
            </w:pPr>
          </w:p>
        </w:tc>
        <w:tc>
          <w:tcPr>
            <w:tcW w:w="1982" w:type="pct"/>
            <w:gridSpan w:val="2"/>
            <w:tcBorders>
              <w:top w:val="nil"/>
              <w:left w:val="single" w:sz="4" w:space="0" w:color="auto"/>
              <w:bottom w:val="single" w:sz="4" w:space="0" w:color="auto"/>
              <w:right w:val="nil"/>
            </w:tcBorders>
            <w:vAlign w:val="center"/>
          </w:tcPr>
          <w:p w14:paraId="32B8B6BD" w14:textId="77777777" w:rsidR="00B11043" w:rsidRDefault="00B11043">
            <w:pPr>
              <w:jc w:val="both"/>
              <w:rPr>
                <w:b/>
                <w:szCs w:val="24"/>
              </w:rPr>
            </w:pPr>
          </w:p>
        </w:tc>
        <w:tc>
          <w:tcPr>
            <w:tcW w:w="771" w:type="pct"/>
            <w:tcBorders>
              <w:top w:val="nil"/>
              <w:left w:val="nil"/>
              <w:bottom w:val="single" w:sz="4" w:space="0" w:color="auto"/>
              <w:right w:val="nil"/>
            </w:tcBorders>
            <w:vAlign w:val="center"/>
          </w:tcPr>
          <w:p w14:paraId="32B8B6BE" w14:textId="77777777" w:rsidR="00B11043" w:rsidRDefault="00B11043">
            <w:pPr>
              <w:jc w:val="center"/>
              <w:rPr>
                <w:szCs w:val="24"/>
              </w:rPr>
            </w:pPr>
          </w:p>
        </w:tc>
        <w:tc>
          <w:tcPr>
            <w:tcW w:w="832" w:type="pct"/>
            <w:gridSpan w:val="2"/>
            <w:tcBorders>
              <w:top w:val="nil"/>
              <w:left w:val="nil"/>
              <w:bottom w:val="single" w:sz="4" w:space="0" w:color="auto"/>
              <w:right w:val="nil"/>
            </w:tcBorders>
            <w:vAlign w:val="center"/>
          </w:tcPr>
          <w:p w14:paraId="32B8B6BF" w14:textId="77777777" w:rsidR="00B11043" w:rsidRDefault="00B11043">
            <w:pPr>
              <w:jc w:val="center"/>
              <w:rPr>
                <w:szCs w:val="24"/>
              </w:rPr>
            </w:pPr>
          </w:p>
        </w:tc>
        <w:tc>
          <w:tcPr>
            <w:tcW w:w="590" w:type="pct"/>
            <w:tcBorders>
              <w:top w:val="nil"/>
              <w:left w:val="nil"/>
              <w:bottom w:val="single" w:sz="4" w:space="0" w:color="auto"/>
              <w:right w:val="nil"/>
            </w:tcBorders>
            <w:vAlign w:val="center"/>
          </w:tcPr>
          <w:p w14:paraId="32B8B6C0" w14:textId="77777777" w:rsidR="00B11043" w:rsidRDefault="00B11043">
            <w:pPr>
              <w:rPr>
                <w:szCs w:val="24"/>
                <w:lang w:val="en-US"/>
              </w:rPr>
            </w:pPr>
          </w:p>
        </w:tc>
        <w:tc>
          <w:tcPr>
            <w:tcW w:w="630" w:type="pct"/>
            <w:tcBorders>
              <w:top w:val="nil"/>
              <w:left w:val="nil"/>
              <w:bottom w:val="single" w:sz="4" w:space="0" w:color="auto"/>
              <w:right w:val="single" w:sz="4" w:space="0" w:color="auto"/>
            </w:tcBorders>
            <w:vAlign w:val="center"/>
          </w:tcPr>
          <w:p w14:paraId="32B8B6C1" w14:textId="77777777" w:rsidR="00B11043" w:rsidRDefault="00B11043">
            <w:pPr>
              <w:jc w:val="center"/>
              <w:rPr>
                <w:szCs w:val="24"/>
              </w:rPr>
            </w:pPr>
          </w:p>
        </w:tc>
      </w:tr>
      <w:tr w:rsidR="00B11043" w14:paraId="32B8B6C7" w14:textId="77777777">
        <w:trPr>
          <w:trHeight w:val="1114"/>
        </w:trPr>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6C3" w14:textId="77777777" w:rsidR="00B11043" w:rsidRPr="00784F30" w:rsidRDefault="00B20AFE">
            <w:pPr>
              <w:rPr>
                <w:szCs w:val="24"/>
              </w:rPr>
            </w:pPr>
            <w:r w:rsidRPr="00784F30">
              <w:t>3.</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6C4" w14:textId="77777777" w:rsidR="00B11043" w:rsidRDefault="00B20AFE">
            <w:pPr>
              <w:rPr>
                <w:szCs w:val="24"/>
              </w:rPr>
            </w:pPr>
            <w:r>
              <w:t>Įstaigos sąnaudų valdymo išlaidoms dalis</w:t>
            </w:r>
            <w:r>
              <w:tab/>
            </w:r>
            <w:r>
              <w:tab/>
            </w:r>
          </w:p>
        </w:tc>
        <w:tc>
          <w:tcPr>
            <w:tcW w:w="771" w:type="pct"/>
            <w:tcBorders>
              <w:top w:val="single" w:sz="4" w:space="0" w:color="auto"/>
              <w:left w:val="single" w:sz="4" w:space="0" w:color="auto"/>
              <w:bottom w:val="single" w:sz="4" w:space="0" w:color="auto"/>
              <w:right w:val="single" w:sz="4" w:space="0" w:color="auto"/>
            </w:tcBorders>
            <w:vAlign w:val="center"/>
          </w:tcPr>
          <w:p w14:paraId="32B8B6C5" w14:textId="77777777" w:rsidR="00B11043" w:rsidRDefault="00B20AFE">
            <w:pPr>
              <w:jc w:val="center"/>
              <w:rPr>
                <w:szCs w:val="24"/>
              </w:rPr>
            </w:pPr>
            <w:r>
              <w:t>Įstaigos sąnaudų valdymo išlaidoms dalis  ne daugiau kaip 2,0 proc.</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6C6" w14:textId="77777777" w:rsidR="00B11043" w:rsidRDefault="00B20AFE">
            <w:pPr>
              <w:jc w:val="center"/>
              <w:rPr>
                <w:b/>
                <w:szCs w:val="24"/>
              </w:rPr>
            </w:pPr>
            <w:r>
              <w:rPr>
                <w:b/>
                <w:szCs w:val="24"/>
              </w:rPr>
              <w:t>2,57</w:t>
            </w:r>
            <w:r>
              <w:rPr>
                <w:b/>
                <w:lang w:val="en-US"/>
              </w:rPr>
              <w:t>%</w:t>
            </w:r>
          </w:p>
        </w:tc>
      </w:tr>
      <w:tr w:rsidR="00B11043" w14:paraId="32B8B6CA" w14:textId="77777777">
        <w:trPr>
          <w:trHeight w:val="562"/>
        </w:trPr>
        <w:tc>
          <w:tcPr>
            <w:tcW w:w="195" w:type="pct"/>
            <w:vMerge/>
            <w:tcBorders>
              <w:top w:val="single" w:sz="4" w:space="0" w:color="auto"/>
              <w:left w:val="single" w:sz="4" w:space="0" w:color="auto"/>
              <w:bottom w:val="single" w:sz="4" w:space="0" w:color="auto"/>
              <w:right w:val="single" w:sz="4" w:space="0" w:color="auto"/>
            </w:tcBorders>
            <w:vAlign w:val="center"/>
          </w:tcPr>
          <w:p w14:paraId="32B8B6C8" w14:textId="77777777" w:rsidR="00B11043" w:rsidRDefault="00B11043">
            <w:pPr>
              <w:rPr>
                <w:szCs w:val="24"/>
              </w:rPr>
            </w:pPr>
          </w:p>
        </w:tc>
        <w:tc>
          <w:tcPr>
            <w:tcW w:w="4805" w:type="pct"/>
            <w:gridSpan w:val="7"/>
            <w:tcBorders>
              <w:top w:val="single" w:sz="4" w:space="0" w:color="auto"/>
              <w:left w:val="single" w:sz="4" w:space="0" w:color="auto"/>
              <w:bottom w:val="nil"/>
              <w:right w:val="single" w:sz="4" w:space="0" w:color="auto"/>
            </w:tcBorders>
          </w:tcPr>
          <w:p w14:paraId="32B8B6C9" w14:textId="77777777" w:rsidR="00B11043" w:rsidRDefault="00B20AFE">
            <w:pPr>
              <w:rPr>
                <w:b/>
                <w:sz w:val="20"/>
              </w:rPr>
            </w:pPr>
            <w:r>
              <w:rPr>
                <w:b/>
                <w:sz w:val="20"/>
              </w:rPr>
              <w:t>Rodiklio reikšmė apskaičiuojama pagal formulę:</w:t>
            </w:r>
          </w:p>
        </w:tc>
      </w:tr>
      <w:tr w:rsidR="00B11043" w14:paraId="32B8B6CF"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CB" w14:textId="77777777" w:rsidR="00B11043" w:rsidRDefault="00B11043">
            <w:pPr>
              <w:rPr>
                <w:szCs w:val="24"/>
              </w:rPr>
            </w:pPr>
          </w:p>
        </w:tc>
        <w:tc>
          <w:tcPr>
            <w:tcW w:w="990" w:type="pct"/>
            <w:tcBorders>
              <w:top w:val="nil"/>
              <w:left w:val="single" w:sz="4" w:space="0" w:color="auto"/>
              <w:bottom w:val="nil"/>
              <w:right w:val="nil"/>
            </w:tcBorders>
          </w:tcPr>
          <w:p w14:paraId="32B8B6CC" w14:textId="77777777" w:rsidR="00B11043" w:rsidRDefault="00B11043">
            <w:pPr>
              <w:jc w:val="both"/>
              <w:rPr>
                <w:b/>
                <w:szCs w:val="24"/>
              </w:rPr>
            </w:pPr>
          </w:p>
        </w:tc>
        <w:tc>
          <w:tcPr>
            <w:tcW w:w="3185" w:type="pct"/>
            <w:gridSpan w:val="5"/>
            <w:tcBorders>
              <w:top w:val="nil"/>
              <w:left w:val="nil"/>
              <w:bottom w:val="single" w:sz="4" w:space="0" w:color="auto"/>
              <w:right w:val="nil"/>
            </w:tcBorders>
          </w:tcPr>
          <w:p w14:paraId="32B8B6CD" w14:textId="77777777" w:rsidR="00B11043" w:rsidRDefault="00B20AFE">
            <w:pPr>
              <w:jc w:val="center"/>
              <w:rPr>
                <w:sz w:val="20"/>
              </w:rPr>
            </w:pPr>
            <w:r>
              <w:rPr>
                <w:sz w:val="20"/>
              </w:rPr>
              <w:t>Valdymo darbuotojų</w:t>
            </w:r>
            <w:r>
              <w:rPr>
                <w:sz w:val="20"/>
                <w:vertAlign w:val="superscript"/>
              </w:rPr>
              <w:t>1</w:t>
            </w:r>
            <w:r>
              <w:rPr>
                <w:sz w:val="20"/>
              </w:rPr>
              <w:t xml:space="preserve"> per metus patirtų išlaidų suma (81929,02)</w:t>
            </w:r>
          </w:p>
        </w:tc>
        <w:tc>
          <w:tcPr>
            <w:tcW w:w="630" w:type="pct"/>
            <w:vMerge w:val="restart"/>
            <w:tcBorders>
              <w:top w:val="nil"/>
              <w:left w:val="nil"/>
              <w:bottom w:val="nil"/>
              <w:right w:val="single" w:sz="4" w:space="0" w:color="auto"/>
            </w:tcBorders>
            <w:vAlign w:val="center"/>
          </w:tcPr>
          <w:p w14:paraId="32B8B6CE" w14:textId="77777777" w:rsidR="00B11043" w:rsidRDefault="00B20AFE">
            <w:pPr>
              <w:rPr>
                <w:szCs w:val="24"/>
              </w:rPr>
            </w:pPr>
            <w:r>
              <w:t xml:space="preserve">x 100 </w:t>
            </w:r>
            <w:r>
              <w:rPr>
                <w:lang w:val="en-US"/>
              </w:rPr>
              <w:t>%</w:t>
            </w:r>
          </w:p>
        </w:tc>
      </w:tr>
      <w:tr w:rsidR="00B11043" w14:paraId="32B8B6D4"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D0" w14:textId="77777777" w:rsidR="00B11043" w:rsidRDefault="00B11043">
            <w:pPr>
              <w:rPr>
                <w:szCs w:val="24"/>
              </w:rPr>
            </w:pPr>
          </w:p>
        </w:tc>
        <w:tc>
          <w:tcPr>
            <w:tcW w:w="990" w:type="pct"/>
            <w:tcBorders>
              <w:top w:val="nil"/>
              <w:left w:val="single" w:sz="4" w:space="0" w:color="auto"/>
              <w:bottom w:val="nil"/>
              <w:right w:val="nil"/>
            </w:tcBorders>
          </w:tcPr>
          <w:p w14:paraId="32B8B6D1" w14:textId="77777777" w:rsidR="00B11043" w:rsidRDefault="00B11043">
            <w:pPr>
              <w:jc w:val="both"/>
              <w:rPr>
                <w:b/>
                <w:szCs w:val="24"/>
              </w:rPr>
            </w:pPr>
          </w:p>
        </w:tc>
        <w:tc>
          <w:tcPr>
            <w:tcW w:w="3185" w:type="pct"/>
            <w:gridSpan w:val="5"/>
            <w:tcBorders>
              <w:top w:val="single" w:sz="4" w:space="0" w:color="auto"/>
              <w:left w:val="nil"/>
              <w:bottom w:val="nil"/>
              <w:right w:val="nil"/>
            </w:tcBorders>
          </w:tcPr>
          <w:p w14:paraId="32B8B6D2" w14:textId="77777777" w:rsidR="00B11043" w:rsidRDefault="00B20AFE">
            <w:pPr>
              <w:jc w:val="center"/>
              <w:rPr>
                <w:sz w:val="20"/>
              </w:rPr>
            </w:pPr>
            <w:r>
              <w:rPr>
                <w:sz w:val="20"/>
              </w:rPr>
              <w:t>Pagrindinės įstaigos veiklos sąnaudos per metus(3174355,08) + kitos įstaigos veiklos sąnaudos per metus(6795,11)</w:t>
            </w:r>
          </w:p>
        </w:tc>
        <w:tc>
          <w:tcPr>
            <w:tcW w:w="630" w:type="pct"/>
            <w:vMerge/>
            <w:tcBorders>
              <w:top w:val="nil"/>
              <w:left w:val="nil"/>
              <w:bottom w:val="nil"/>
              <w:right w:val="single" w:sz="4" w:space="0" w:color="auto"/>
            </w:tcBorders>
            <w:vAlign w:val="center"/>
          </w:tcPr>
          <w:p w14:paraId="32B8B6D3" w14:textId="77777777" w:rsidR="00B11043" w:rsidRDefault="00B11043">
            <w:pPr>
              <w:rPr>
                <w:szCs w:val="24"/>
              </w:rPr>
            </w:pPr>
          </w:p>
        </w:tc>
      </w:tr>
      <w:tr w:rsidR="00B11043" w14:paraId="32B8B6D9"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D5" w14:textId="77777777" w:rsidR="00B11043" w:rsidRDefault="00B11043">
            <w:pPr>
              <w:rPr>
                <w:szCs w:val="24"/>
              </w:rPr>
            </w:pPr>
          </w:p>
        </w:tc>
        <w:tc>
          <w:tcPr>
            <w:tcW w:w="990" w:type="pct"/>
            <w:tcBorders>
              <w:top w:val="nil"/>
              <w:left w:val="single" w:sz="4" w:space="0" w:color="auto"/>
              <w:bottom w:val="nil"/>
              <w:right w:val="nil"/>
            </w:tcBorders>
          </w:tcPr>
          <w:p w14:paraId="32B8B6D6" w14:textId="77777777" w:rsidR="00B11043" w:rsidRDefault="00B11043">
            <w:pPr>
              <w:jc w:val="both"/>
              <w:rPr>
                <w:b/>
                <w:szCs w:val="24"/>
              </w:rPr>
            </w:pPr>
          </w:p>
        </w:tc>
        <w:tc>
          <w:tcPr>
            <w:tcW w:w="3185" w:type="pct"/>
            <w:gridSpan w:val="5"/>
            <w:tcBorders>
              <w:top w:val="nil"/>
              <w:left w:val="nil"/>
              <w:bottom w:val="nil"/>
              <w:right w:val="nil"/>
            </w:tcBorders>
          </w:tcPr>
          <w:p w14:paraId="32B8B6D7" w14:textId="77777777" w:rsidR="00B11043" w:rsidRDefault="00B11043">
            <w:pPr>
              <w:jc w:val="center"/>
              <w:rPr>
                <w:szCs w:val="24"/>
              </w:rPr>
            </w:pPr>
          </w:p>
        </w:tc>
        <w:tc>
          <w:tcPr>
            <w:tcW w:w="630" w:type="pct"/>
            <w:tcBorders>
              <w:top w:val="nil"/>
              <w:left w:val="nil"/>
              <w:bottom w:val="nil"/>
              <w:right w:val="single" w:sz="4" w:space="0" w:color="auto"/>
            </w:tcBorders>
          </w:tcPr>
          <w:p w14:paraId="32B8B6D8" w14:textId="77777777" w:rsidR="00B11043" w:rsidRDefault="00B11043">
            <w:pPr>
              <w:jc w:val="both"/>
              <w:rPr>
                <w:b/>
                <w:szCs w:val="24"/>
              </w:rPr>
            </w:pPr>
          </w:p>
        </w:tc>
      </w:tr>
      <w:tr w:rsidR="00B11043" w14:paraId="32B8B6E0"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DA" w14:textId="77777777" w:rsidR="00B11043" w:rsidRDefault="00B11043">
            <w:pPr>
              <w:rPr>
                <w:szCs w:val="24"/>
              </w:rPr>
            </w:pPr>
          </w:p>
        </w:tc>
        <w:tc>
          <w:tcPr>
            <w:tcW w:w="4805" w:type="pct"/>
            <w:gridSpan w:val="7"/>
            <w:tcBorders>
              <w:top w:val="nil"/>
              <w:left w:val="single" w:sz="4" w:space="0" w:color="auto"/>
              <w:bottom w:val="single" w:sz="4" w:space="0" w:color="auto"/>
              <w:right w:val="single" w:sz="4" w:space="0" w:color="auto"/>
            </w:tcBorders>
          </w:tcPr>
          <w:p w14:paraId="32B8B6DB" w14:textId="77777777" w:rsidR="00B11043" w:rsidRDefault="00B20AFE">
            <w:pPr>
              <w:jc w:val="both"/>
              <w:rPr>
                <w:sz w:val="20"/>
              </w:rPr>
            </w:pPr>
            <w:r>
              <w:rPr>
                <w:sz w:val="20"/>
                <w:vertAlign w:val="superscript"/>
              </w:rPr>
              <w:t xml:space="preserve">1  </w:t>
            </w:r>
            <w:r>
              <w:rPr>
                <w:sz w:val="20"/>
              </w:rPr>
              <w:t>Prie valdymo darbuotojų priskiriami: įstaigos vadovas ir jo pavaduotojai, patarėjai, vyriausieji finansininkai (buhalteriai).</w:t>
            </w:r>
          </w:p>
          <w:p w14:paraId="32B8B6DC" w14:textId="77777777" w:rsidR="00B11043" w:rsidRDefault="00B20AFE">
            <w:pPr>
              <w:jc w:val="both"/>
              <w:rPr>
                <w:color w:val="000000"/>
                <w:sz w:val="20"/>
              </w:rPr>
            </w:pPr>
            <w:r>
              <w:rPr>
                <w:sz w:val="20"/>
                <w:vertAlign w:val="superscript"/>
              </w:rPr>
              <w:t>2</w:t>
            </w:r>
            <w:r>
              <w:rPr>
                <w:sz w:val="20"/>
              </w:rPr>
              <w:t xml:space="preserve"> Prie valdymo darbuotojų išlaidų priskiriama: darbo užmokestis, </w:t>
            </w:r>
            <w:r>
              <w:rPr>
                <w:color w:val="000000"/>
                <w:sz w:val="20"/>
              </w:rPr>
              <w:t>prekių ir paslaugų naudojimo išlaidos, darbo vietų įkūrimo, administracinių patalpų išlaikymo (įskaitant ir remontą) sąnaudos, darbdavių socialinės pašalpos, materialiojo ir nematerialiojo turto įsigijimo išlaidos.</w:t>
            </w:r>
          </w:p>
          <w:p w14:paraId="32B8B6DD" w14:textId="77777777" w:rsidR="00B11043" w:rsidRDefault="00B11043">
            <w:pPr>
              <w:jc w:val="both"/>
              <w:rPr>
                <w:color w:val="000000"/>
                <w:sz w:val="20"/>
              </w:rPr>
            </w:pPr>
          </w:p>
          <w:p w14:paraId="32B8B6DE" w14:textId="77777777" w:rsidR="00B11043" w:rsidRDefault="00B20AFE">
            <w:pPr>
              <w:jc w:val="both"/>
              <w:rPr>
                <w:sz w:val="20"/>
              </w:rPr>
            </w:pPr>
            <w:r>
              <w:rPr>
                <w:b/>
                <w:sz w:val="20"/>
              </w:rPr>
              <w:t>Duomenų teikėjai:</w:t>
            </w:r>
            <w:r>
              <w:rPr>
                <w:sz w:val="20"/>
              </w:rPr>
              <w:t xml:space="preserve"> asmens sveikatos priežiūros įstaigos (toliau – ASPĮ) ir VLK.</w:t>
            </w:r>
          </w:p>
          <w:p w14:paraId="32B8B6DF" w14:textId="77777777" w:rsidR="00B11043" w:rsidRDefault="00B11043">
            <w:pPr>
              <w:jc w:val="both"/>
              <w:rPr>
                <w:color w:val="000000"/>
                <w:sz w:val="20"/>
              </w:rPr>
            </w:pPr>
          </w:p>
        </w:tc>
      </w:tr>
      <w:tr w:rsidR="00B11043" w14:paraId="32B8B6E5" w14:textId="77777777">
        <w:tc>
          <w:tcPr>
            <w:tcW w:w="195" w:type="pct"/>
            <w:tcBorders>
              <w:top w:val="single" w:sz="4" w:space="0" w:color="auto"/>
              <w:left w:val="single" w:sz="4" w:space="0" w:color="auto"/>
              <w:bottom w:val="single" w:sz="4" w:space="0" w:color="auto"/>
              <w:right w:val="single" w:sz="4" w:space="0" w:color="auto"/>
            </w:tcBorders>
            <w:vAlign w:val="center"/>
          </w:tcPr>
          <w:p w14:paraId="32B8B6E1" w14:textId="77777777" w:rsidR="00B11043" w:rsidRDefault="00B20AFE">
            <w:pPr>
              <w:jc w:val="center"/>
              <w:rPr>
                <w:szCs w:val="24"/>
                <w:highlight w:val="yellow"/>
              </w:rPr>
            </w:pPr>
            <w:r w:rsidRPr="00784F30">
              <w:t>4</w:t>
            </w:r>
            <w:r>
              <w:rPr>
                <w:highlight w:val="yellow"/>
              </w:rPr>
              <w:t>.</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6E2" w14:textId="77777777" w:rsidR="00B11043" w:rsidRDefault="00B20AFE">
            <w:pPr>
              <w:jc w:val="both"/>
              <w:rPr>
                <w:szCs w:val="24"/>
              </w:rPr>
            </w:pPr>
            <w:r>
              <w:t>Įstaigos finansinių įsipareigojimų dalis nuo metinio įstaigos biudžeto</w:t>
            </w:r>
          </w:p>
        </w:tc>
        <w:tc>
          <w:tcPr>
            <w:tcW w:w="771" w:type="pct"/>
            <w:tcBorders>
              <w:top w:val="single" w:sz="4" w:space="0" w:color="auto"/>
              <w:left w:val="single" w:sz="4" w:space="0" w:color="auto"/>
              <w:bottom w:val="single" w:sz="4" w:space="0" w:color="auto"/>
              <w:right w:val="single" w:sz="4" w:space="0" w:color="auto"/>
            </w:tcBorders>
            <w:vAlign w:val="center"/>
          </w:tcPr>
          <w:p w14:paraId="32B8B6E3" w14:textId="77777777" w:rsidR="00B11043" w:rsidRDefault="00B20AFE">
            <w:pPr>
              <w:jc w:val="center"/>
              <w:rPr>
                <w:szCs w:val="24"/>
              </w:rPr>
            </w:pPr>
            <w:r>
              <w:t>Įsipareigojimų koeficientas ne didesnis kaip 0,10</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6E4" w14:textId="77777777" w:rsidR="00B11043" w:rsidRDefault="00B20AFE">
            <w:pPr>
              <w:jc w:val="center"/>
              <w:rPr>
                <w:b/>
                <w:szCs w:val="24"/>
              </w:rPr>
            </w:pPr>
            <w:r>
              <w:rPr>
                <w:b/>
                <w:szCs w:val="24"/>
              </w:rPr>
              <w:t>0,11</w:t>
            </w:r>
          </w:p>
        </w:tc>
      </w:tr>
      <w:tr w:rsidR="00B11043" w14:paraId="32B8B6EB"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6E6" w14:textId="77777777" w:rsidR="00B11043" w:rsidRDefault="00B11043">
            <w:pPr>
              <w:jc w:val="center"/>
              <w:rPr>
                <w:szCs w:val="24"/>
              </w:rPr>
            </w:pPr>
          </w:p>
        </w:tc>
        <w:tc>
          <w:tcPr>
            <w:tcW w:w="2753" w:type="pct"/>
            <w:gridSpan w:val="3"/>
            <w:tcBorders>
              <w:top w:val="single" w:sz="4" w:space="0" w:color="auto"/>
              <w:left w:val="single" w:sz="4" w:space="0" w:color="auto"/>
              <w:bottom w:val="nil"/>
              <w:right w:val="nil"/>
            </w:tcBorders>
            <w:vAlign w:val="center"/>
          </w:tcPr>
          <w:p w14:paraId="32B8B6E7" w14:textId="77777777" w:rsidR="00B11043" w:rsidRDefault="00B11043">
            <w:pPr>
              <w:jc w:val="center"/>
              <w:rPr>
                <w:szCs w:val="24"/>
              </w:rPr>
            </w:pPr>
          </w:p>
        </w:tc>
        <w:tc>
          <w:tcPr>
            <w:tcW w:w="832" w:type="pct"/>
            <w:gridSpan w:val="2"/>
            <w:tcBorders>
              <w:top w:val="single" w:sz="4" w:space="0" w:color="auto"/>
              <w:left w:val="nil"/>
              <w:bottom w:val="nil"/>
              <w:right w:val="nil"/>
            </w:tcBorders>
            <w:vAlign w:val="center"/>
          </w:tcPr>
          <w:p w14:paraId="32B8B6E8" w14:textId="77777777" w:rsidR="00B11043" w:rsidRDefault="00B11043">
            <w:pPr>
              <w:jc w:val="center"/>
              <w:rPr>
                <w:szCs w:val="24"/>
              </w:rPr>
            </w:pPr>
          </w:p>
        </w:tc>
        <w:tc>
          <w:tcPr>
            <w:tcW w:w="590" w:type="pct"/>
            <w:tcBorders>
              <w:top w:val="single" w:sz="4" w:space="0" w:color="auto"/>
              <w:left w:val="nil"/>
              <w:bottom w:val="nil"/>
              <w:right w:val="nil"/>
            </w:tcBorders>
            <w:vAlign w:val="center"/>
          </w:tcPr>
          <w:p w14:paraId="32B8B6E9" w14:textId="77777777" w:rsidR="00B11043" w:rsidRDefault="00B11043">
            <w:pPr>
              <w:jc w:val="center"/>
              <w:rPr>
                <w:szCs w:val="24"/>
              </w:rPr>
            </w:pPr>
          </w:p>
        </w:tc>
        <w:tc>
          <w:tcPr>
            <w:tcW w:w="630" w:type="pct"/>
            <w:tcBorders>
              <w:top w:val="single" w:sz="4" w:space="0" w:color="auto"/>
              <w:left w:val="nil"/>
              <w:bottom w:val="nil"/>
              <w:right w:val="single" w:sz="4" w:space="0" w:color="auto"/>
            </w:tcBorders>
            <w:vAlign w:val="center"/>
          </w:tcPr>
          <w:p w14:paraId="32B8B6EA" w14:textId="77777777" w:rsidR="00B11043" w:rsidRDefault="00B11043">
            <w:pPr>
              <w:jc w:val="center"/>
              <w:rPr>
                <w:szCs w:val="24"/>
              </w:rPr>
            </w:pPr>
          </w:p>
        </w:tc>
      </w:tr>
      <w:tr w:rsidR="00B11043" w14:paraId="32B8B6F1"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EC" w14:textId="77777777" w:rsidR="00B11043" w:rsidRDefault="00B11043">
            <w:pPr>
              <w:rPr>
                <w:szCs w:val="24"/>
              </w:rPr>
            </w:pPr>
          </w:p>
        </w:tc>
        <w:tc>
          <w:tcPr>
            <w:tcW w:w="2753" w:type="pct"/>
            <w:gridSpan w:val="3"/>
            <w:tcBorders>
              <w:top w:val="nil"/>
              <w:left w:val="single" w:sz="4" w:space="0" w:color="auto"/>
              <w:bottom w:val="nil"/>
              <w:right w:val="nil"/>
            </w:tcBorders>
            <w:vAlign w:val="center"/>
          </w:tcPr>
          <w:p w14:paraId="32B8B6ED" w14:textId="77777777" w:rsidR="00B11043" w:rsidRDefault="00B20AFE">
            <w:pPr>
              <w:rPr>
                <w:sz w:val="20"/>
              </w:rPr>
            </w:pPr>
            <w:r>
              <w:rPr>
                <w:b/>
                <w:sz w:val="20"/>
              </w:rPr>
              <w:t>Rodiklio reikšmė apskaičiuojama pagal formulę:</w:t>
            </w:r>
          </w:p>
        </w:tc>
        <w:tc>
          <w:tcPr>
            <w:tcW w:w="832" w:type="pct"/>
            <w:gridSpan w:val="2"/>
            <w:tcBorders>
              <w:top w:val="nil"/>
              <w:left w:val="nil"/>
              <w:bottom w:val="nil"/>
              <w:right w:val="nil"/>
            </w:tcBorders>
            <w:vAlign w:val="center"/>
          </w:tcPr>
          <w:p w14:paraId="32B8B6EE" w14:textId="77777777" w:rsidR="00B11043" w:rsidRDefault="00B11043">
            <w:pPr>
              <w:jc w:val="center"/>
              <w:rPr>
                <w:szCs w:val="24"/>
              </w:rPr>
            </w:pPr>
          </w:p>
        </w:tc>
        <w:tc>
          <w:tcPr>
            <w:tcW w:w="590" w:type="pct"/>
            <w:tcBorders>
              <w:top w:val="nil"/>
              <w:left w:val="nil"/>
              <w:bottom w:val="nil"/>
              <w:right w:val="nil"/>
            </w:tcBorders>
            <w:vAlign w:val="center"/>
          </w:tcPr>
          <w:p w14:paraId="32B8B6EF"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6F0" w14:textId="77777777" w:rsidR="00B11043" w:rsidRDefault="00B11043">
            <w:pPr>
              <w:jc w:val="center"/>
              <w:rPr>
                <w:szCs w:val="24"/>
              </w:rPr>
            </w:pPr>
          </w:p>
        </w:tc>
      </w:tr>
      <w:tr w:rsidR="00B11043" w14:paraId="32B8B6F8"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F2"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6F3" w14:textId="77777777" w:rsidR="00B11043" w:rsidRDefault="00B11043">
            <w:pPr>
              <w:jc w:val="both"/>
              <w:rPr>
                <w:b/>
                <w:szCs w:val="24"/>
              </w:rPr>
            </w:pPr>
          </w:p>
        </w:tc>
        <w:tc>
          <w:tcPr>
            <w:tcW w:w="771" w:type="pct"/>
            <w:tcBorders>
              <w:top w:val="nil"/>
              <w:left w:val="nil"/>
              <w:bottom w:val="nil"/>
              <w:right w:val="nil"/>
            </w:tcBorders>
            <w:vAlign w:val="center"/>
          </w:tcPr>
          <w:p w14:paraId="32B8B6F4" w14:textId="77777777" w:rsidR="00B11043" w:rsidRDefault="00B11043">
            <w:pPr>
              <w:jc w:val="center"/>
              <w:rPr>
                <w:szCs w:val="24"/>
              </w:rPr>
            </w:pPr>
          </w:p>
        </w:tc>
        <w:tc>
          <w:tcPr>
            <w:tcW w:w="832" w:type="pct"/>
            <w:gridSpan w:val="2"/>
            <w:tcBorders>
              <w:top w:val="nil"/>
              <w:left w:val="nil"/>
              <w:bottom w:val="nil"/>
              <w:right w:val="nil"/>
            </w:tcBorders>
            <w:vAlign w:val="center"/>
          </w:tcPr>
          <w:p w14:paraId="32B8B6F5" w14:textId="77777777" w:rsidR="00B11043" w:rsidRDefault="00B11043">
            <w:pPr>
              <w:jc w:val="center"/>
              <w:rPr>
                <w:szCs w:val="24"/>
              </w:rPr>
            </w:pPr>
          </w:p>
        </w:tc>
        <w:tc>
          <w:tcPr>
            <w:tcW w:w="590" w:type="pct"/>
            <w:tcBorders>
              <w:top w:val="nil"/>
              <w:left w:val="nil"/>
              <w:bottom w:val="nil"/>
              <w:right w:val="nil"/>
            </w:tcBorders>
            <w:vAlign w:val="center"/>
          </w:tcPr>
          <w:p w14:paraId="32B8B6F6"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6F7" w14:textId="77777777" w:rsidR="00B11043" w:rsidRDefault="00B11043">
            <w:pPr>
              <w:jc w:val="center"/>
              <w:rPr>
                <w:szCs w:val="24"/>
              </w:rPr>
            </w:pPr>
          </w:p>
        </w:tc>
      </w:tr>
      <w:tr w:rsidR="00B11043" w14:paraId="32B8B6FF"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6F9"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6FA" w14:textId="77777777" w:rsidR="00B11043" w:rsidRDefault="00B11043">
            <w:pPr>
              <w:jc w:val="both"/>
              <w:rPr>
                <w:b/>
                <w:szCs w:val="24"/>
              </w:rPr>
            </w:pPr>
          </w:p>
        </w:tc>
        <w:tc>
          <w:tcPr>
            <w:tcW w:w="771" w:type="pct"/>
            <w:tcBorders>
              <w:top w:val="nil"/>
              <w:left w:val="nil"/>
              <w:bottom w:val="nil"/>
              <w:right w:val="nil"/>
            </w:tcBorders>
            <w:vAlign w:val="center"/>
          </w:tcPr>
          <w:p w14:paraId="32B8B6FB" w14:textId="77777777" w:rsidR="00B11043" w:rsidRDefault="00B11043">
            <w:pPr>
              <w:jc w:val="center"/>
              <w:rPr>
                <w:szCs w:val="24"/>
              </w:rPr>
            </w:pPr>
          </w:p>
        </w:tc>
        <w:tc>
          <w:tcPr>
            <w:tcW w:w="832" w:type="pct"/>
            <w:gridSpan w:val="2"/>
            <w:tcBorders>
              <w:top w:val="nil"/>
              <w:left w:val="nil"/>
              <w:bottom w:val="single" w:sz="4" w:space="0" w:color="auto"/>
              <w:right w:val="nil"/>
            </w:tcBorders>
            <w:vAlign w:val="center"/>
          </w:tcPr>
          <w:p w14:paraId="32B8B6FC" w14:textId="77777777" w:rsidR="00B11043" w:rsidRDefault="00B20AFE">
            <w:pPr>
              <w:jc w:val="center"/>
              <w:rPr>
                <w:szCs w:val="24"/>
              </w:rPr>
            </w:pPr>
            <w:r>
              <w:t>Įsipareigojimai (351270,73)</w:t>
            </w:r>
          </w:p>
        </w:tc>
        <w:tc>
          <w:tcPr>
            <w:tcW w:w="590" w:type="pct"/>
            <w:tcBorders>
              <w:top w:val="nil"/>
              <w:left w:val="nil"/>
              <w:bottom w:val="nil"/>
              <w:right w:val="nil"/>
            </w:tcBorders>
            <w:vAlign w:val="center"/>
          </w:tcPr>
          <w:p w14:paraId="32B8B6FD"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6FE" w14:textId="77777777" w:rsidR="00B11043" w:rsidRDefault="00B11043">
            <w:pPr>
              <w:jc w:val="center"/>
              <w:rPr>
                <w:szCs w:val="24"/>
              </w:rPr>
            </w:pPr>
          </w:p>
        </w:tc>
      </w:tr>
      <w:tr w:rsidR="00B11043" w14:paraId="32B8B706"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00"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701" w14:textId="77777777" w:rsidR="00B11043" w:rsidRDefault="00B11043">
            <w:pPr>
              <w:jc w:val="both"/>
              <w:rPr>
                <w:b/>
                <w:szCs w:val="24"/>
              </w:rPr>
            </w:pPr>
          </w:p>
        </w:tc>
        <w:tc>
          <w:tcPr>
            <w:tcW w:w="771" w:type="pct"/>
            <w:tcBorders>
              <w:top w:val="nil"/>
              <w:left w:val="nil"/>
              <w:bottom w:val="nil"/>
              <w:right w:val="nil"/>
            </w:tcBorders>
            <w:vAlign w:val="center"/>
          </w:tcPr>
          <w:p w14:paraId="32B8B702" w14:textId="77777777" w:rsidR="00B11043" w:rsidRDefault="00B11043">
            <w:pPr>
              <w:jc w:val="center"/>
              <w:rPr>
                <w:szCs w:val="24"/>
              </w:rPr>
            </w:pPr>
          </w:p>
        </w:tc>
        <w:tc>
          <w:tcPr>
            <w:tcW w:w="832" w:type="pct"/>
            <w:gridSpan w:val="2"/>
            <w:tcBorders>
              <w:top w:val="single" w:sz="4" w:space="0" w:color="auto"/>
              <w:left w:val="nil"/>
              <w:bottom w:val="nil"/>
              <w:right w:val="nil"/>
            </w:tcBorders>
            <w:vAlign w:val="center"/>
          </w:tcPr>
          <w:p w14:paraId="32B8B703" w14:textId="77777777" w:rsidR="00B11043" w:rsidRDefault="00B20AFE">
            <w:pPr>
              <w:jc w:val="center"/>
              <w:rPr>
                <w:szCs w:val="24"/>
              </w:rPr>
            </w:pPr>
            <w:r>
              <w:t>Sąnaudos(3174355,08)</w:t>
            </w:r>
          </w:p>
        </w:tc>
        <w:tc>
          <w:tcPr>
            <w:tcW w:w="590" w:type="pct"/>
            <w:tcBorders>
              <w:top w:val="nil"/>
              <w:left w:val="nil"/>
              <w:bottom w:val="nil"/>
              <w:right w:val="nil"/>
            </w:tcBorders>
            <w:vAlign w:val="center"/>
          </w:tcPr>
          <w:p w14:paraId="32B8B704"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705" w14:textId="77777777" w:rsidR="00B11043" w:rsidRDefault="00B11043">
            <w:pPr>
              <w:jc w:val="center"/>
              <w:rPr>
                <w:szCs w:val="24"/>
              </w:rPr>
            </w:pPr>
          </w:p>
        </w:tc>
      </w:tr>
      <w:tr w:rsidR="00B11043" w14:paraId="32B8B70D"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07"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708" w14:textId="77777777" w:rsidR="00B11043" w:rsidRDefault="00B11043">
            <w:pPr>
              <w:jc w:val="both"/>
              <w:rPr>
                <w:b/>
                <w:szCs w:val="24"/>
              </w:rPr>
            </w:pPr>
          </w:p>
        </w:tc>
        <w:tc>
          <w:tcPr>
            <w:tcW w:w="771" w:type="pct"/>
            <w:tcBorders>
              <w:top w:val="nil"/>
              <w:left w:val="nil"/>
              <w:bottom w:val="nil"/>
              <w:right w:val="nil"/>
            </w:tcBorders>
            <w:vAlign w:val="center"/>
          </w:tcPr>
          <w:p w14:paraId="32B8B709" w14:textId="77777777" w:rsidR="00B11043" w:rsidRDefault="00B11043">
            <w:pPr>
              <w:jc w:val="center"/>
              <w:rPr>
                <w:szCs w:val="24"/>
              </w:rPr>
            </w:pPr>
          </w:p>
        </w:tc>
        <w:tc>
          <w:tcPr>
            <w:tcW w:w="832" w:type="pct"/>
            <w:gridSpan w:val="2"/>
            <w:tcBorders>
              <w:top w:val="nil"/>
              <w:left w:val="nil"/>
              <w:bottom w:val="nil"/>
              <w:right w:val="nil"/>
            </w:tcBorders>
            <w:vAlign w:val="center"/>
          </w:tcPr>
          <w:p w14:paraId="32B8B70A" w14:textId="77777777" w:rsidR="00B11043" w:rsidRDefault="00B11043">
            <w:pPr>
              <w:jc w:val="center"/>
              <w:rPr>
                <w:szCs w:val="24"/>
              </w:rPr>
            </w:pPr>
          </w:p>
        </w:tc>
        <w:tc>
          <w:tcPr>
            <w:tcW w:w="590" w:type="pct"/>
            <w:tcBorders>
              <w:top w:val="nil"/>
              <w:left w:val="nil"/>
              <w:bottom w:val="nil"/>
              <w:right w:val="nil"/>
            </w:tcBorders>
            <w:vAlign w:val="center"/>
          </w:tcPr>
          <w:p w14:paraId="32B8B70B"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70C" w14:textId="77777777" w:rsidR="00B11043" w:rsidRDefault="00B11043">
            <w:pPr>
              <w:jc w:val="center"/>
              <w:rPr>
                <w:szCs w:val="24"/>
              </w:rPr>
            </w:pPr>
          </w:p>
        </w:tc>
      </w:tr>
      <w:tr w:rsidR="00B11043" w14:paraId="32B8B713"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0E" w14:textId="77777777" w:rsidR="00B11043" w:rsidRDefault="00B11043">
            <w:pPr>
              <w:rPr>
                <w:szCs w:val="24"/>
              </w:rPr>
            </w:pPr>
          </w:p>
        </w:tc>
        <w:tc>
          <w:tcPr>
            <w:tcW w:w="2753" w:type="pct"/>
            <w:gridSpan w:val="3"/>
            <w:tcBorders>
              <w:top w:val="nil"/>
              <w:left w:val="single" w:sz="4" w:space="0" w:color="auto"/>
              <w:bottom w:val="nil"/>
              <w:right w:val="nil"/>
            </w:tcBorders>
            <w:vAlign w:val="center"/>
          </w:tcPr>
          <w:p w14:paraId="32B8B70F" w14:textId="77777777" w:rsidR="00B11043" w:rsidRDefault="00B20AFE">
            <w:pPr>
              <w:rPr>
                <w:sz w:val="20"/>
              </w:rPr>
            </w:pPr>
            <w:r>
              <w:rPr>
                <w:b/>
                <w:sz w:val="20"/>
              </w:rPr>
              <w:t xml:space="preserve">Duomenų teikėjas: </w:t>
            </w:r>
            <w:r>
              <w:rPr>
                <w:sz w:val="20"/>
              </w:rPr>
              <w:t>ASPĮ ir</w:t>
            </w:r>
            <w:r>
              <w:rPr>
                <w:b/>
                <w:sz w:val="20"/>
              </w:rPr>
              <w:t xml:space="preserve"> </w:t>
            </w:r>
            <w:r>
              <w:rPr>
                <w:sz w:val="20"/>
              </w:rPr>
              <w:t>VLK.</w:t>
            </w:r>
          </w:p>
        </w:tc>
        <w:tc>
          <w:tcPr>
            <w:tcW w:w="832" w:type="pct"/>
            <w:gridSpan w:val="2"/>
            <w:tcBorders>
              <w:top w:val="nil"/>
              <w:left w:val="nil"/>
              <w:bottom w:val="nil"/>
              <w:right w:val="nil"/>
            </w:tcBorders>
            <w:vAlign w:val="center"/>
          </w:tcPr>
          <w:p w14:paraId="32B8B710" w14:textId="77777777" w:rsidR="00B11043" w:rsidRDefault="00B11043">
            <w:pPr>
              <w:jc w:val="center"/>
              <w:rPr>
                <w:szCs w:val="24"/>
              </w:rPr>
            </w:pPr>
          </w:p>
        </w:tc>
        <w:tc>
          <w:tcPr>
            <w:tcW w:w="590" w:type="pct"/>
            <w:tcBorders>
              <w:top w:val="nil"/>
              <w:left w:val="nil"/>
              <w:bottom w:val="nil"/>
              <w:right w:val="nil"/>
            </w:tcBorders>
            <w:vAlign w:val="center"/>
          </w:tcPr>
          <w:p w14:paraId="32B8B711" w14:textId="77777777" w:rsidR="00B11043" w:rsidRDefault="00B11043">
            <w:pPr>
              <w:jc w:val="center"/>
              <w:rPr>
                <w:szCs w:val="24"/>
              </w:rPr>
            </w:pPr>
          </w:p>
        </w:tc>
        <w:tc>
          <w:tcPr>
            <w:tcW w:w="630" w:type="pct"/>
            <w:tcBorders>
              <w:top w:val="nil"/>
              <w:left w:val="nil"/>
              <w:bottom w:val="nil"/>
              <w:right w:val="single" w:sz="4" w:space="0" w:color="auto"/>
            </w:tcBorders>
            <w:vAlign w:val="center"/>
          </w:tcPr>
          <w:p w14:paraId="32B8B712" w14:textId="77777777" w:rsidR="00B11043" w:rsidRDefault="00B11043">
            <w:pPr>
              <w:jc w:val="center"/>
              <w:rPr>
                <w:szCs w:val="24"/>
              </w:rPr>
            </w:pPr>
          </w:p>
        </w:tc>
      </w:tr>
      <w:tr w:rsidR="00B11043" w14:paraId="32B8B71A"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14" w14:textId="77777777" w:rsidR="00B11043" w:rsidRDefault="00B11043">
            <w:pPr>
              <w:rPr>
                <w:szCs w:val="24"/>
              </w:rPr>
            </w:pPr>
          </w:p>
        </w:tc>
        <w:tc>
          <w:tcPr>
            <w:tcW w:w="1982" w:type="pct"/>
            <w:gridSpan w:val="2"/>
            <w:tcBorders>
              <w:top w:val="nil"/>
              <w:left w:val="single" w:sz="4" w:space="0" w:color="auto"/>
              <w:bottom w:val="single" w:sz="4" w:space="0" w:color="auto"/>
              <w:right w:val="nil"/>
            </w:tcBorders>
            <w:vAlign w:val="center"/>
          </w:tcPr>
          <w:p w14:paraId="32B8B715" w14:textId="77777777" w:rsidR="00B11043" w:rsidRDefault="00B11043">
            <w:pPr>
              <w:jc w:val="both"/>
              <w:rPr>
                <w:b/>
                <w:szCs w:val="24"/>
              </w:rPr>
            </w:pPr>
          </w:p>
        </w:tc>
        <w:tc>
          <w:tcPr>
            <w:tcW w:w="771" w:type="pct"/>
            <w:tcBorders>
              <w:top w:val="nil"/>
              <w:left w:val="nil"/>
              <w:bottom w:val="single" w:sz="4" w:space="0" w:color="auto"/>
              <w:right w:val="nil"/>
            </w:tcBorders>
            <w:vAlign w:val="center"/>
          </w:tcPr>
          <w:p w14:paraId="32B8B716" w14:textId="77777777" w:rsidR="00B11043" w:rsidRDefault="00B11043">
            <w:pPr>
              <w:jc w:val="center"/>
              <w:rPr>
                <w:szCs w:val="24"/>
              </w:rPr>
            </w:pPr>
          </w:p>
        </w:tc>
        <w:tc>
          <w:tcPr>
            <w:tcW w:w="832" w:type="pct"/>
            <w:gridSpan w:val="2"/>
            <w:tcBorders>
              <w:top w:val="nil"/>
              <w:left w:val="nil"/>
              <w:bottom w:val="single" w:sz="4" w:space="0" w:color="auto"/>
              <w:right w:val="nil"/>
            </w:tcBorders>
            <w:vAlign w:val="center"/>
          </w:tcPr>
          <w:p w14:paraId="32B8B717" w14:textId="77777777" w:rsidR="00B11043" w:rsidRDefault="00B11043">
            <w:pPr>
              <w:jc w:val="center"/>
              <w:rPr>
                <w:szCs w:val="24"/>
              </w:rPr>
            </w:pPr>
          </w:p>
        </w:tc>
        <w:tc>
          <w:tcPr>
            <w:tcW w:w="590" w:type="pct"/>
            <w:tcBorders>
              <w:top w:val="nil"/>
              <w:left w:val="nil"/>
              <w:bottom w:val="single" w:sz="4" w:space="0" w:color="auto"/>
              <w:right w:val="nil"/>
            </w:tcBorders>
            <w:vAlign w:val="center"/>
          </w:tcPr>
          <w:p w14:paraId="32B8B718" w14:textId="77777777" w:rsidR="00B11043" w:rsidRDefault="00B11043">
            <w:pPr>
              <w:jc w:val="center"/>
              <w:rPr>
                <w:szCs w:val="24"/>
              </w:rPr>
            </w:pPr>
          </w:p>
        </w:tc>
        <w:tc>
          <w:tcPr>
            <w:tcW w:w="630" w:type="pct"/>
            <w:tcBorders>
              <w:top w:val="nil"/>
              <w:left w:val="nil"/>
              <w:bottom w:val="single" w:sz="4" w:space="0" w:color="auto"/>
              <w:right w:val="single" w:sz="4" w:space="0" w:color="auto"/>
            </w:tcBorders>
            <w:vAlign w:val="center"/>
          </w:tcPr>
          <w:p w14:paraId="32B8B719" w14:textId="77777777" w:rsidR="00B11043" w:rsidRDefault="00B11043">
            <w:pPr>
              <w:jc w:val="center"/>
              <w:rPr>
                <w:szCs w:val="24"/>
              </w:rPr>
            </w:pPr>
          </w:p>
        </w:tc>
      </w:tr>
      <w:tr w:rsidR="00B11043" w14:paraId="32B8B71F"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1B" w14:textId="77777777" w:rsidR="00B11043" w:rsidRDefault="00B20AFE">
            <w:pPr>
              <w:jc w:val="center"/>
              <w:rPr>
                <w:szCs w:val="24"/>
              </w:rPr>
            </w:pPr>
            <w:r>
              <w:t>5.</w:t>
            </w:r>
          </w:p>
        </w:tc>
        <w:tc>
          <w:tcPr>
            <w:tcW w:w="1982" w:type="pct"/>
            <w:gridSpan w:val="2"/>
            <w:tcBorders>
              <w:top w:val="single" w:sz="4" w:space="0" w:color="auto"/>
              <w:left w:val="single" w:sz="4" w:space="0" w:color="auto"/>
              <w:bottom w:val="single" w:sz="4" w:space="0" w:color="auto"/>
              <w:right w:val="single" w:sz="4" w:space="0" w:color="auto"/>
            </w:tcBorders>
          </w:tcPr>
          <w:p w14:paraId="32B8B71C" w14:textId="77777777" w:rsidR="00B11043" w:rsidRDefault="00B20AFE">
            <w:pPr>
              <w:jc w:val="both"/>
              <w:rPr>
                <w:szCs w:val="24"/>
              </w:rPr>
            </w:pPr>
            <w:r>
              <w:t>Papildomų finansavimo šaltinių pritraukimas</w:t>
            </w:r>
          </w:p>
        </w:tc>
        <w:tc>
          <w:tcPr>
            <w:tcW w:w="771" w:type="pct"/>
            <w:tcBorders>
              <w:top w:val="single" w:sz="4" w:space="0" w:color="auto"/>
              <w:left w:val="single" w:sz="4" w:space="0" w:color="auto"/>
              <w:bottom w:val="single" w:sz="4" w:space="0" w:color="auto"/>
              <w:right w:val="single" w:sz="4" w:space="0" w:color="auto"/>
            </w:tcBorders>
            <w:vAlign w:val="center"/>
          </w:tcPr>
          <w:p w14:paraId="32B8B71D" w14:textId="77777777" w:rsidR="00B11043" w:rsidRDefault="00B20AFE">
            <w:pPr>
              <w:jc w:val="center"/>
              <w:rPr>
                <w:szCs w:val="24"/>
              </w:rPr>
            </w:pPr>
            <w:r>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1E" w14:textId="77777777" w:rsidR="00B11043" w:rsidRDefault="00B20AFE">
            <w:pPr>
              <w:jc w:val="center"/>
              <w:rPr>
                <w:szCs w:val="24"/>
              </w:rPr>
            </w:pPr>
            <w:r>
              <w:t>Nenustatoma</w:t>
            </w:r>
          </w:p>
        </w:tc>
      </w:tr>
      <w:tr w:rsidR="00B11043" w14:paraId="32B8B722"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20" w14:textId="77777777" w:rsidR="00B11043" w:rsidRDefault="00B20AFE">
            <w:pPr>
              <w:jc w:val="center"/>
              <w:rPr>
                <w:b/>
                <w:szCs w:val="24"/>
              </w:rPr>
            </w:pPr>
            <w:r>
              <w:rPr>
                <w:b/>
              </w:rPr>
              <w:t>II</w:t>
            </w:r>
          </w:p>
        </w:tc>
        <w:tc>
          <w:tcPr>
            <w:tcW w:w="4805" w:type="pct"/>
            <w:gridSpan w:val="7"/>
            <w:tcBorders>
              <w:top w:val="single" w:sz="4" w:space="0" w:color="auto"/>
              <w:left w:val="single" w:sz="4" w:space="0" w:color="auto"/>
              <w:bottom w:val="single" w:sz="4" w:space="0" w:color="auto"/>
              <w:right w:val="single" w:sz="4" w:space="0" w:color="auto"/>
            </w:tcBorders>
          </w:tcPr>
          <w:p w14:paraId="32B8B721" w14:textId="77777777" w:rsidR="00B11043" w:rsidRDefault="00B20AFE">
            <w:pPr>
              <w:jc w:val="both"/>
              <w:rPr>
                <w:b/>
                <w:szCs w:val="24"/>
              </w:rPr>
            </w:pPr>
            <w:r>
              <w:rPr>
                <w:b/>
              </w:rPr>
              <w:t>Veiklos rezultatų vertinimo rodikliai:</w:t>
            </w:r>
          </w:p>
        </w:tc>
      </w:tr>
      <w:tr w:rsidR="00B11043" w14:paraId="32B8B727"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23" w14:textId="77777777" w:rsidR="00B11043" w:rsidRDefault="00B20AFE">
            <w:pPr>
              <w:jc w:val="center"/>
              <w:rPr>
                <w:szCs w:val="24"/>
              </w:rPr>
            </w:pPr>
            <w:r>
              <w:t>1.</w:t>
            </w:r>
          </w:p>
        </w:tc>
        <w:tc>
          <w:tcPr>
            <w:tcW w:w="1982" w:type="pct"/>
            <w:gridSpan w:val="2"/>
            <w:tcBorders>
              <w:top w:val="single" w:sz="4" w:space="0" w:color="auto"/>
              <w:left w:val="single" w:sz="4" w:space="0" w:color="auto"/>
              <w:bottom w:val="single" w:sz="4" w:space="0" w:color="auto"/>
              <w:right w:val="single" w:sz="4" w:space="0" w:color="auto"/>
            </w:tcBorders>
          </w:tcPr>
          <w:p w14:paraId="32B8B724" w14:textId="77777777" w:rsidR="00B11043" w:rsidRDefault="00B20AFE">
            <w:pPr>
              <w:jc w:val="both"/>
              <w:rPr>
                <w:szCs w:val="24"/>
              </w:rPr>
            </w:pPr>
            <w: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771" w:type="pct"/>
            <w:tcBorders>
              <w:top w:val="single" w:sz="4" w:space="0" w:color="auto"/>
              <w:left w:val="single" w:sz="4" w:space="0" w:color="auto"/>
              <w:bottom w:val="single" w:sz="4" w:space="0" w:color="auto"/>
              <w:right w:val="single" w:sz="4" w:space="0" w:color="auto"/>
            </w:tcBorders>
            <w:vAlign w:val="center"/>
          </w:tcPr>
          <w:p w14:paraId="32B8B725" w14:textId="77777777" w:rsidR="00B11043" w:rsidRDefault="00B20AFE">
            <w:pPr>
              <w:jc w:val="center"/>
              <w:rPr>
                <w:szCs w:val="24"/>
              </w:rPr>
            </w:pPr>
            <w:r>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26" w14:textId="77777777" w:rsidR="00B11043" w:rsidRDefault="00B20AFE">
            <w:pPr>
              <w:jc w:val="center"/>
              <w:rPr>
                <w:szCs w:val="24"/>
              </w:rPr>
            </w:pPr>
            <w:r>
              <w:t>Nenustatoma</w:t>
            </w:r>
          </w:p>
        </w:tc>
      </w:tr>
      <w:tr w:rsidR="00B11043" w14:paraId="32B8B72C"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28" w14:textId="77777777" w:rsidR="00B11043" w:rsidRDefault="00B20AFE">
            <w:pPr>
              <w:jc w:val="center"/>
              <w:rPr>
                <w:szCs w:val="24"/>
              </w:rPr>
            </w:pPr>
            <w:r>
              <w:t>2.</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729" w14:textId="77777777" w:rsidR="00B11043" w:rsidRDefault="00B20AFE">
            <w:pPr>
              <w:jc w:val="both"/>
              <w:rPr>
                <w:szCs w:val="24"/>
              </w:rPr>
            </w:pPr>
            <w:r>
              <w:t>Įstaigoje gautų pacientų skundų dėl įstaigoje suteiktų asmens sveikatos priežiūros paslaugų skaičius per metus ir pagrįstų skundų dalis</w:t>
            </w:r>
          </w:p>
        </w:tc>
        <w:tc>
          <w:tcPr>
            <w:tcW w:w="771" w:type="pct"/>
            <w:tcBorders>
              <w:top w:val="single" w:sz="4" w:space="0" w:color="auto"/>
              <w:left w:val="single" w:sz="4" w:space="0" w:color="auto"/>
              <w:bottom w:val="single" w:sz="4" w:space="0" w:color="auto"/>
              <w:right w:val="single" w:sz="4" w:space="0" w:color="auto"/>
            </w:tcBorders>
            <w:vAlign w:val="center"/>
          </w:tcPr>
          <w:p w14:paraId="32B8B72A" w14:textId="77777777" w:rsidR="00B11043" w:rsidRDefault="00B20AFE">
            <w:pPr>
              <w:jc w:val="center"/>
              <w:rPr>
                <w:szCs w:val="24"/>
              </w:rPr>
            </w:pPr>
            <w:r>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2B" w14:textId="77777777" w:rsidR="00B11043" w:rsidRDefault="00B20AFE">
            <w:pPr>
              <w:jc w:val="center"/>
              <w:rPr>
                <w:szCs w:val="24"/>
              </w:rPr>
            </w:pPr>
            <w:r>
              <w:t>Nenustatoma</w:t>
            </w:r>
          </w:p>
        </w:tc>
      </w:tr>
      <w:tr w:rsidR="00B11043" w14:paraId="32B8B731"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2D" w14:textId="77777777" w:rsidR="00B11043" w:rsidRDefault="00B20AFE">
            <w:pPr>
              <w:jc w:val="center"/>
              <w:rPr>
                <w:szCs w:val="24"/>
              </w:rPr>
            </w:pPr>
            <w:r>
              <w:t>3.</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72E" w14:textId="77777777" w:rsidR="00B11043" w:rsidRDefault="00B20AFE">
            <w:pPr>
              <w:jc w:val="both"/>
              <w:rPr>
                <w:szCs w:val="24"/>
              </w:rPr>
            </w:pPr>
            <w:r>
              <w:t xml:space="preserve">Įstaigoje gautų pagrįstų skundų dalis nuo visų įstaigoje suteiktų asmens sveikatos priežiūros paslaugų skaičiaus </w:t>
            </w:r>
            <w:r>
              <w:lastRenderedPageBreak/>
              <w:t>per metus pagal sveikatos apsaugos ministro nustatytas paslaugų grupes</w:t>
            </w:r>
            <w:r>
              <w:tab/>
            </w:r>
          </w:p>
        </w:tc>
        <w:tc>
          <w:tcPr>
            <w:tcW w:w="771" w:type="pct"/>
            <w:tcBorders>
              <w:top w:val="single" w:sz="4" w:space="0" w:color="auto"/>
              <w:left w:val="single" w:sz="4" w:space="0" w:color="auto"/>
              <w:bottom w:val="single" w:sz="4" w:space="0" w:color="auto"/>
              <w:right w:val="single" w:sz="4" w:space="0" w:color="auto"/>
            </w:tcBorders>
            <w:vAlign w:val="center"/>
          </w:tcPr>
          <w:p w14:paraId="32B8B72F" w14:textId="77777777" w:rsidR="00B11043" w:rsidRDefault="00B20AFE">
            <w:pPr>
              <w:jc w:val="center"/>
              <w:rPr>
                <w:szCs w:val="24"/>
              </w:rPr>
            </w:pPr>
            <w:r>
              <w:lastRenderedPageBreak/>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30" w14:textId="77777777" w:rsidR="00B11043" w:rsidRDefault="00B20AFE">
            <w:pPr>
              <w:jc w:val="center"/>
              <w:rPr>
                <w:szCs w:val="24"/>
              </w:rPr>
            </w:pPr>
            <w:r>
              <w:t>Nenustatoma</w:t>
            </w:r>
          </w:p>
        </w:tc>
      </w:tr>
      <w:tr w:rsidR="00B11043" w14:paraId="32B8B736"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32" w14:textId="77777777" w:rsidR="00B11043" w:rsidRDefault="00B20AFE">
            <w:pPr>
              <w:jc w:val="center"/>
              <w:rPr>
                <w:szCs w:val="24"/>
              </w:rPr>
            </w:pPr>
            <w:r w:rsidRPr="00784F30">
              <w:t>4.</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733" w14:textId="77777777" w:rsidR="00B11043" w:rsidRDefault="00B20AFE">
            <w:pPr>
              <w:jc w:val="both"/>
              <w:rPr>
                <w:szCs w:val="24"/>
              </w:rPr>
            </w:pPr>
            <w:r>
              <w:t>Įstaigoje taikomos kovos su korupcija priemonės, numatytos sveikatos apsaugos ministro tvirtinamoje Sveikatos priežiūros srities korupcijos prevencijos programoje</w:t>
            </w:r>
          </w:p>
        </w:tc>
        <w:tc>
          <w:tcPr>
            <w:tcW w:w="771" w:type="pct"/>
            <w:tcBorders>
              <w:top w:val="single" w:sz="4" w:space="0" w:color="auto"/>
              <w:left w:val="single" w:sz="4" w:space="0" w:color="auto"/>
              <w:bottom w:val="single" w:sz="4" w:space="0" w:color="auto"/>
              <w:right w:val="single" w:sz="4" w:space="0" w:color="auto"/>
            </w:tcBorders>
            <w:vAlign w:val="center"/>
          </w:tcPr>
          <w:p w14:paraId="32B8B734" w14:textId="77777777" w:rsidR="00B11043" w:rsidRDefault="00B20AFE">
            <w:pPr>
              <w:jc w:val="center"/>
              <w:rPr>
                <w:szCs w:val="24"/>
              </w:rPr>
            </w:pPr>
            <w:r>
              <w:t>Suteiktas skaidrios asmens sveikatos priežiūros įstaigos vardas</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35" w14:textId="77777777" w:rsidR="00B11043" w:rsidRDefault="00B20AFE">
            <w:pPr>
              <w:jc w:val="center"/>
              <w:rPr>
                <w:b/>
                <w:szCs w:val="24"/>
              </w:rPr>
            </w:pPr>
            <w:r>
              <w:rPr>
                <w:b/>
                <w:szCs w:val="24"/>
              </w:rPr>
              <w:t xml:space="preserve">Nesuteiktas ( </w:t>
            </w:r>
            <w:r>
              <w:rPr>
                <w:sz w:val="20"/>
              </w:rPr>
              <w:t>ir nebuvo kreiptasi dėl suteikimo</w:t>
            </w:r>
            <w:r>
              <w:rPr>
                <w:b/>
                <w:szCs w:val="24"/>
              </w:rPr>
              <w:t>)</w:t>
            </w:r>
          </w:p>
        </w:tc>
      </w:tr>
      <w:tr w:rsidR="00B11043" w14:paraId="32B8B73D"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737" w14:textId="77777777" w:rsidR="00B11043" w:rsidRDefault="00B11043">
            <w:pPr>
              <w:jc w:val="center"/>
              <w:rPr>
                <w:szCs w:val="24"/>
              </w:rPr>
            </w:pPr>
          </w:p>
        </w:tc>
        <w:tc>
          <w:tcPr>
            <w:tcW w:w="1982" w:type="pct"/>
            <w:gridSpan w:val="2"/>
            <w:tcBorders>
              <w:top w:val="single" w:sz="4" w:space="0" w:color="auto"/>
              <w:left w:val="single" w:sz="4" w:space="0" w:color="auto"/>
              <w:bottom w:val="nil"/>
              <w:right w:val="nil"/>
            </w:tcBorders>
            <w:vAlign w:val="center"/>
          </w:tcPr>
          <w:p w14:paraId="32B8B738" w14:textId="77777777" w:rsidR="00B11043" w:rsidRDefault="00B11043">
            <w:pPr>
              <w:jc w:val="both"/>
              <w:rPr>
                <w:b/>
                <w:szCs w:val="24"/>
              </w:rPr>
            </w:pPr>
          </w:p>
        </w:tc>
        <w:tc>
          <w:tcPr>
            <w:tcW w:w="771" w:type="pct"/>
            <w:tcBorders>
              <w:top w:val="single" w:sz="4" w:space="0" w:color="auto"/>
              <w:left w:val="nil"/>
              <w:bottom w:val="nil"/>
              <w:right w:val="nil"/>
            </w:tcBorders>
            <w:vAlign w:val="center"/>
          </w:tcPr>
          <w:p w14:paraId="32B8B739" w14:textId="77777777" w:rsidR="00B11043" w:rsidRDefault="00B11043">
            <w:pPr>
              <w:jc w:val="center"/>
              <w:rPr>
                <w:szCs w:val="24"/>
              </w:rPr>
            </w:pPr>
          </w:p>
        </w:tc>
        <w:tc>
          <w:tcPr>
            <w:tcW w:w="832" w:type="pct"/>
            <w:gridSpan w:val="2"/>
            <w:tcBorders>
              <w:top w:val="single" w:sz="4" w:space="0" w:color="auto"/>
              <w:left w:val="nil"/>
              <w:bottom w:val="nil"/>
              <w:right w:val="nil"/>
            </w:tcBorders>
            <w:vAlign w:val="center"/>
          </w:tcPr>
          <w:p w14:paraId="32B8B73A" w14:textId="77777777" w:rsidR="00B11043" w:rsidRDefault="00B11043">
            <w:pPr>
              <w:jc w:val="center"/>
              <w:rPr>
                <w:szCs w:val="24"/>
              </w:rPr>
            </w:pPr>
          </w:p>
        </w:tc>
        <w:tc>
          <w:tcPr>
            <w:tcW w:w="590" w:type="pct"/>
            <w:tcBorders>
              <w:top w:val="single" w:sz="4" w:space="0" w:color="auto"/>
              <w:left w:val="nil"/>
              <w:bottom w:val="nil"/>
              <w:right w:val="nil"/>
            </w:tcBorders>
            <w:vAlign w:val="center"/>
          </w:tcPr>
          <w:p w14:paraId="32B8B73B" w14:textId="77777777" w:rsidR="00B11043" w:rsidRDefault="00B11043">
            <w:pPr>
              <w:jc w:val="center"/>
              <w:rPr>
                <w:szCs w:val="24"/>
              </w:rPr>
            </w:pPr>
          </w:p>
        </w:tc>
        <w:tc>
          <w:tcPr>
            <w:tcW w:w="630" w:type="pct"/>
            <w:tcBorders>
              <w:top w:val="single" w:sz="4" w:space="0" w:color="auto"/>
              <w:left w:val="nil"/>
              <w:bottom w:val="nil"/>
              <w:right w:val="single" w:sz="4" w:space="0" w:color="auto"/>
            </w:tcBorders>
            <w:vAlign w:val="center"/>
          </w:tcPr>
          <w:p w14:paraId="32B8B73C" w14:textId="77777777" w:rsidR="00B11043" w:rsidRDefault="00B11043">
            <w:pPr>
              <w:jc w:val="center"/>
              <w:rPr>
                <w:szCs w:val="24"/>
              </w:rPr>
            </w:pPr>
          </w:p>
        </w:tc>
      </w:tr>
      <w:tr w:rsidR="00B11043" w14:paraId="32B8B740"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3E"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73F" w14:textId="77777777" w:rsidR="00B11043" w:rsidRDefault="00B20AFE">
            <w:pPr>
              <w:jc w:val="both"/>
              <w:rPr>
                <w:sz w:val="20"/>
              </w:rPr>
            </w:pPr>
            <w:r>
              <w:rPr>
                <w:sz w:val="20"/>
              </w:rPr>
              <w:t>ASPĮ, kurių dalininko (savininko) teises ir pareigas įgyvendina Lietuvos Respublikos sveikatos apsaugos ministerija, (toliau – SAM)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B11043" w14:paraId="32B8B745"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41" w14:textId="77777777" w:rsidR="00B11043" w:rsidRDefault="00B11043">
            <w:pPr>
              <w:rPr>
                <w:szCs w:val="24"/>
              </w:rPr>
            </w:pPr>
          </w:p>
        </w:tc>
        <w:tc>
          <w:tcPr>
            <w:tcW w:w="4805" w:type="pct"/>
            <w:gridSpan w:val="7"/>
            <w:tcBorders>
              <w:top w:val="nil"/>
              <w:left w:val="single" w:sz="4" w:space="0" w:color="auto"/>
              <w:bottom w:val="single" w:sz="4" w:space="0" w:color="auto"/>
              <w:right w:val="single" w:sz="4" w:space="0" w:color="auto"/>
            </w:tcBorders>
            <w:vAlign w:val="center"/>
          </w:tcPr>
          <w:p w14:paraId="32B8B742" w14:textId="77777777" w:rsidR="00B11043" w:rsidRDefault="00B11043">
            <w:pPr>
              <w:rPr>
                <w:b/>
                <w:sz w:val="20"/>
              </w:rPr>
            </w:pPr>
          </w:p>
          <w:p w14:paraId="32B8B743" w14:textId="77777777" w:rsidR="00B11043" w:rsidRDefault="00B20AFE">
            <w:pPr>
              <w:rPr>
                <w:sz w:val="20"/>
              </w:rPr>
            </w:pPr>
            <w:r>
              <w:rPr>
                <w:b/>
                <w:sz w:val="20"/>
              </w:rPr>
              <w:t>Duomenų teikėjai:</w:t>
            </w:r>
            <w:r>
              <w:rPr>
                <w:sz w:val="20"/>
              </w:rPr>
              <w:t xml:space="preserve"> savivaldybių administracijos, ASPĮ ir SAM.</w:t>
            </w:r>
          </w:p>
          <w:p w14:paraId="32B8B744" w14:textId="77777777" w:rsidR="00B11043" w:rsidRDefault="00B11043">
            <w:pPr>
              <w:jc w:val="center"/>
              <w:rPr>
                <w:sz w:val="20"/>
              </w:rPr>
            </w:pPr>
          </w:p>
        </w:tc>
      </w:tr>
      <w:tr w:rsidR="00B11043" w14:paraId="32B8B750"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46" w14:textId="77777777" w:rsidR="00B11043" w:rsidRDefault="00B20AFE">
            <w:pPr>
              <w:jc w:val="center"/>
              <w:rPr>
                <w:szCs w:val="24"/>
                <w:highlight w:val="yellow"/>
              </w:rPr>
            </w:pPr>
            <w:r w:rsidRPr="00784F30">
              <w:t>5.</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747" w14:textId="77777777" w:rsidR="00B11043" w:rsidRDefault="00B20AFE">
            <w:pPr>
              <w:rPr>
                <w:szCs w:val="24"/>
              </w:rPr>
            </w:pPr>
            <w:r>
              <w:t>Informacinių technologijų diegimo ir plėtros lygis (pacientų elektroninės registracijos sistema, įstaigos interneto svetainės išsamumas, darbuotojų darbo krūvio apskaita, įstaigos dalyvavimo elektroninėje sveikatos sistemoje mastas)</w:t>
            </w:r>
            <w:r>
              <w:tab/>
            </w:r>
          </w:p>
        </w:tc>
        <w:tc>
          <w:tcPr>
            <w:tcW w:w="1073" w:type="pct"/>
            <w:gridSpan w:val="2"/>
            <w:tcBorders>
              <w:top w:val="single" w:sz="4" w:space="0" w:color="auto"/>
              <w:left w:val="single" w:sz="4" w:space="0" w:color="auto"/>
              <w:bottom w:val="single" w:sz="4" w:space="0" w:color="auto"/>
              <w:right w:val="single" w:sz="4" w:space="0" w:color="auto"/>
            </w:tcBorders>
            <w:vAlign w:val="center"/>
          </w:tcPr>
          <w:p w14:paraId="32B8B748" w14:textId="77777777" w:rsidR="00B11043" w:rsidRDefault="00B20AFE">
            <w:pPr>
              <w:pStyle w:val="Default"/>
              <w:numPr>
                <w:ilvl w:val="0"/>
                <w:numId w:val="3"/>
              </w:numPr>
              <w:tabs>
                <w:tab w:val="left" w:pos="315"/>
              </w:tabs>
              <w:spacing w:line="252" w:lineRule="auto"/>
              <w:ind w:left="315" w:hanging="284"/>
              <w:jc w:val="both"/>
            </w:pPr>
            <w:r>
              <w:t>Ne mažiau kaip 90 proc. visų epikrizių išrašoma el. būdu (E003);</w:t>
            </w:r>
          </w:p>
          <w:p w14:paraId="32B8B749" w14:textId="77777777" w:rsidR="00B11043" w:rsidRDefault="00B11043">
            <w:pPr>
              <w:pStyle w:val="Default"/>
              <w:spacing w:line="252" w:lineRule="auto"/>
              <w:ind w:left="360"/>
              <w:jc w:val="both"/>
            </w:pPr>
          </w:p>
          <w:p w14:paraId="32B8B74A" w14:textId="77777777" w:rsidR="00B11043" w:rsidRDefault="00B20AFE">
            <w:pPr>
              <w:pStyle w:val="Default"/>
              <w:numPr>
                <w:ilvl w:val="1"/>
                <w:numId w:val="4"/>
              </w:numPr>
              <w:spacing w:line="252" w:lineRule="auto"/>
            </w:pPr>
            <w:r>
              <w:t>ASPĮ informacinėje sistemoje (toliau – ASPĮ IS) įdiegtas vaistų suderinamumo tikrinimo funkcionalumas.</w:t>
            </w:r>
          </w:p>
        </w:tc>
        <w:tc>
          <w:tcPr>
            <w:tcW w:w="1750" w:type="pct"/>
            <w:gridSpan w:val="3"/>
            <w:tcBorders>
              <w:top w:val="single" w:sz="4" w:space="0" w:color="auto"/>
              <w:left w:val="single" w:sz="4" w:space="0" w:color="auto"/>
              <w:bottom w:val="single" w:sz="4" w:space="0" w:color="auto"/>
              <w:right w:val="single" w:sz="4" w:space="0" w:color="auto"/>
            </w:tcBorders>
            <w:vAlign w:val="center"/>
          </w:tcPr>
          <w:p w14:paraId="32B8B74B" w14:textId="77777777" w:rsidR="00B11043" w:rsidRDefault="00B20AFE">
            <w:pPr>
              <w:rPr>
                <w:b/>
              </w:rPr>
            </w:pPr>
            <w:r>
              <w:rPr>
                <w:b/>
                <w:szCs w:val="24"/>
              </w:rPr>
              <w:t>Išrašoma 28,1</w:t>
            </w:r>
            <w:r>
              <w:rPr>
                <w:b/>
              </w:rPr>
              <w:t>%</w:t>
            </w:r>
          </w:p>
          <w:p w14:paraId="32B8B74C" w14:textId="77777777" w:rsidR="00B11043" w:rsidRDefault="00B11043">
            <w:pPr>
              <w:rPr>
                <w:b/>
              </w:rPr>
            </w:pPr>
          </w:p>
          <w:p w14:paraId="32B8B74D" w14:textId="77777777" w:rsidR="00B11043" w:rsidRDefault="00B11043">
            <w:pPr>
              <w:rPr>
                <w:b/>
              </w:rPr>
            </w:pPr>
          </w:p>
          <w:p w14:paraId="32B8B74E" w14:textId="77777777" w:rsidR="00B11043" w:rsidRDefault="00B11043">
            <w:pPr>
              <w:rPr>
                <w:b/>
              </w:rPr>
            </w:pPr>
          </w:p>
          <w:p w14:paraId="32B8B74F" w14:textId="77777777" w:rsidR="00B11043" w:rsidRDefault="00B20AFE">
            <w:pPr>
              <w:rPr>
                <w:b/>
                <w:szCs w:val="24"/>
              </w:rPr>
            </w:pPr>
            <w:r>
              <w:rPr>
                <w:b/>
              </w:rPr>
              <w:t>Įdiegtas</w:t>
            </w:r>
          </w:p>
        </w:tc>
      </w:tr>
      <w:tr w:rsidR="00B11043" w14:paraId="32B8B755"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751" w14:textId="77777777" w:rsidR="00B11043" w:rsidRDefault="00B11043">
            <w:pPr>
              <w:jc w:val="center"/>
              <w:rPr>
                <w:szCs w:val="24"/>
              </w:rPr>
            </w:pPr>
          </w:p>
        </w:tc>
        <w:tc>
          <w:tcPr>
            <w:tcW w:w="4805" w:type="pct"/>
            <w:gridSpan w:val="7"/>
            <w:tcBorders>
              <w:top w:val="single" w:sz="4" w:space="0" w:color="auto"/>
              <w:left w:val="single" w:sz="4" w:space="0" w:color="auto"/>
              <w:bottom w:val="nil"/>
              <w:right w:val="single" w:sz="4" w:space="0" w:color="auto"/>
            </w:tcBorders>
          </w:tcPr>
          <w:p w14:paraId="32B8B752" w14:textId="77777777" w:rsidR="00B11043" w:rsidRDefault="00B11043">
            <w:pPr>
              <w:jc w:val="both"/>
              <w:rPr>
                <w:b/>
                <w:szCs w:val="24"/>
              </w:rPr>
            </w:pPr>
          </w:p>
          <w:p w14:paraId="32B8B753" w14:textId="77777777" w:rsidR="00B11043" w:rsidRDefault="00B20AFE">
            <w:pPr>
              <w:jc w:val="both"/>
              <w:rPr>
                <w:b/>
                <w:sz w:val="20"/>
              </w:rPr>
            </w:pPr>
            <w:r>
              <w:rPr>
                <w:b/>
                <w:sz w:val="20"/>
              </w:rPr>
              <w:lastRenderedPageBreak/>
              <w:t>Rodiklio reikšmės apskaičiuojamos pagal formules:</w:t>
            </w:r>
          </w:p>
          <w:p w14:paraId="32B8B754" w14:textId="77777777" w:rsidR="00B11043" w:rsidRDefault="00B11043">
            <w:pPr>
              <w:jc w:val="both"/>
              <w:rPr>
                <w:b/>
                <w:szCs w:val="24"/>
              </w:rPr>
            </w:pPr>
          </w:p>
        </w:tc>
      </w:tr>
      <w:tr w:rsidR="00B11043" w14:paraId="32B8B75A"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56" w14:textId="77777777" w:rsidR="00B11043" w:rsidRDefault="00B11043">
            <w:pPr>
              <w:rPr>
                <w:szCs w:val="24"/>
              </w:rPr>
            </w:pPr>
          </w:p>
        </w:tc>
        <w:tc>
          <w:tcPr>
            <w:tcW w:w="1982" w:type="pct"/>
            <w:gridSpan w:val="2"/>
            <w:tcBorders>
              <w:top w:val="single" w:sz="4" w:space="0" w:color="auto"/>
              <w:left w:val="single" w:sz="4" w:space="0" w:color="auto"/>
              <w:bottom w:val="nil"/>
              <w:right w:val="nil"/>
            </w:tcBorders>
          </w:tcPr>
          <w:p w14:paraId="32B8B757" w14:textId="77777777" w:rsidR="00B11043" w:rsidRDefault="00B11043">
            <w:pPr>
              <w:jc w:val="both"/>
              <w:rPr>
                <w:b/>
                <w:szCs w:val="24"/>
              </w:rPr>
            </w:pPr>
          </w:p>
        </w:tc>
        <w:tc>
          <w:tcPr>
            <w:tcW w:w="2193" w:type="pct"/>
            <w:gridSpan w:val="4"/>
            <w:tcBorders>
              <w:top w:val="single" w:sz="4" w:space="0" w:color="auto"/>
              <w:left w:val="nil"/>
              <w:bottom w:val="single" w:sz="4" w:space="0" w:color="auto"/>
              <w:right w:val="nil"/>
            </w:tcBorders>
            <w:vAlign w:val="center"/>
          </w:tcPr>
          <w:p w14:paraId="32B8B758" w14:textId="77777777" w:rsidR="00B11043" w:rsidRDefault="00B20AFE">
            <w:pPr>
              <w:jc w:val="center"/>
              <w:rPr>
                <w:b/>
                <w:szCs w:val="24"/>
              </w:rPr>
            </w:pPr>
            <w:r>
              <w:t xml:space="preserve">Į </w:t>
            </w:r>
            <w:r>
              <w:rPr>
                <w:lang w:eastAsia="lt-LT"/>
              </w:rPr>
              <w:t xml:space="preserve">Elektroninės sveikatos paslaugų ir bendradarbiavimo infrastruktūros informacinę sistemą (toliau – ESPBI IS) </w:t>
            </w:r>
            <w:r>
              <w:t xml:space="preserve">pateiktų ir pasirašytų E003 skaičius </w:t>
            </w:r>
            <w:r>
              <w:rPr>
                <w:b/>
              </w:rPr>
              <w:t>(225)</w:t>
            </w:r>
          </w:p>
        </w:tc>
        <w:tc>
          <w:tcPr>
            <w:tcW w:w="630" w:type="pct"/>
            <w:vMerge w:val="restart"/>
            <w:tcBorders>
              <w:top w:val="single" w:sz="4" w:space="0" w:color="auto"/>
              <w:left w:val="nil"/>
              <w:bottom w:val="nil"/>
              <w:right w:val="single" w:sz="4" w:space="0" w:color="auto"/>
            </w:tcBorders>
            <w:vAlign w:val="center"/>
          </w:tcPr>
          <w:p w14:paraId="32B8B759" w14:textId="77777777" w:rsidR="00B11043" w:rsidRDefault="00B20AFE">
            <w:pPr>
              <w:rPr>
                <w:b/>
                <w:szCs w:val="24"/>
              </w:rPr>
            </w:pPr>
            <w:r>
              <w:t>x 100 %</w:t>
            </w:r>
          </w:p>
        </w:tc>
      </w:tr>
      <w:tr w:rsidR="00B11043" w14:paraId="32B8B75F"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5B" w14:textId="77777777" w:rsidR="00B11043" w:rsidRDefault="00B11043">
            <w:pPr>
              <w:rPr>
                <w:szCs w:val="24"/>
              </w:rPr>
            </w:pPr>
          </w:p>
        </w:tc>
        <w:tc>
          <w:tcPr>
            <w:tcW w:w="1982" w:type="pct"/>
            <w:gridSpan w:val="2"/>
            <w:tcBorders>
              <w:top w:val="nil"/>
              <w:left w:val="single" w:sz="4" w:space="0" w:color="auto"/>
              <w:bottom w:val="nil"/>
              <w:right w:val="nil"/>
            </w:tcBorders>
          </w:tcPr>
          <w:p w14:paraId="32B8B75C" w14:textId="77777777" w:rsidR="00B11043" w:rsidRDefault="00B11043">
            <w:pPr>
              <w:jc w:val="both"/>
              <w:rPr>
                <w:b/>
                <w:szCs w:val="24"/>
              </w:rPr>
            </w:pPr>
          </w:p>
        </w:tc>
        <w:tc>
          <w:tcPr>
            <w:tcW w:w="2193" w:type="pct"/>
            <w:gridSpan w:val="4"/>
            <w:tcBorders>
              <w:top w:val="single" w:sz="4" w:space="0" w:color="auto"/>
              <w:left w:val="nil"/>
              <w:bottom w:val="nil"/>
              <w:right w:val="nil"/>
            </w:tcBorders>
            <w:vAlign w:val="center"/>
          </w:tcPr>
          <w:p w14:paraId="32B8B75D" w14:textId="77777777" w:rsidR="00B11043" w:rsidRDefault="00B20AFE">
            <w:pPr>
              <w:jc w:val="center"/>
              <w:rPr>
                <w:b/>
                <w:szCs w:val="24"/>
              </w:rPr>
            </w:pPr>
            <w:r>
              <w:rPr>
                <w:lang w:eastAsia="lt-LT"/>
              </w:rPr>
              <w:t xml:space="preserve">Visų </w:t>
            </w:r>
            <w:r>
              <w:t xml:space="preserve">epikrizių (E003 ir formų Nr. 003/a) skaičius ASPĮ </w:t>
            </w:r>
            <w:r>
              <w:rPr>
                <w:b/>
              </w:rPr>
              <w:t>(633)</w:t>
            </w:r>
          </w:p>
        </w:tc>
        <w:tc>
          <w:tcPr>
            <w:tcW w:w="630" w:type="pct"/>
            <w:vMerge/>
            <w:tcBorders>
              <w:top w:val="single" w:sz="4" w:space="0" w:color="auto"/>
              <w:left w:val="nil"/>
              <w:bottom w:val="nil"/>
              <w:right w:val="single" w:sz="4" w:space="0" w:color="auto"/>
            </w:tcBorders>
            <w:vAlign w:val="center"/>
          </w:tcPr>
          <w:p w14:paraId="32B8B75E" w14:textId="77777777" w:rsidR="00B11043" w:rsidRDefault="00B11043">
            <w:pPr>
              <w:rPr>
                <w:b/>
                <w:szCs w:val="24"/>
              </w:rPr>
            </w:pPr>
          </w:p>
        </w:tc>
      </w:tr>
      <w:tr w:rsidR="00B11043" w14:paraId="32B8B766"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60" w14:textId="77777777" w:rsidR="00B11043" w:rsidRDefault="00B11043">
            <w:pPr>
              <w:rPr>
                <w:szCs w:val="24"/>
              </w:rPr>
            </w:pPr>
          </w:p>
        </w:tc>
        <w:tc>
          <w:tcPr>
            <w:tcW w:w="1982" w:type="pct"/>
            <w:gridSpan w:val="2"/>
            <w:tcBorders>
              <w:top w:val="nil"/>
              <w:left w:val="single" w:sz="4" w:space="0" w:color="auto"/>
              <w:bottom w:val="nil"/>
              <w:right w:val="nil"/>
            </w:tcBorders>
          </w:tcPr>
          <w:p w14:paraId="32B8B761" w14:textId="77777777" w:rsidR="00B11043" w:rsidRDefault="00B11043">
            <w:pPr>
              <w:jc w:val="both"/>
              <w:rPr>
                <w:b/>
                <w:szCs w:val="24"/>
              </w:rPr>
            </w:pPr>
          </w:p>
        </w:tc>
        <w:tc>
          <w:tcPr>
            <w:tcW w:w="771" w:type="pct"/>
            <w:tcBorders>
              <w:top w:val="nil"/>
              <w:left w:val="nil"/>
              <w:bottom w:val="nil"/>
              <w:right w:val="nil"/>
            </w:tcBorders>
          </w:tcPr>
          <w:p w14:paraId="32B8B762" w14:textId="77777777" w:rsidR="00B11043" w:rsidRDefault="00B11043">
            <w:pPr>
              <w:jc w:val="both"/>
              <w:rPr>
                <w:b/>
                <w:szCs w:val="24"/>
              </w:rPr>
            </w:pPr>
          </w:p>
        </w:tc>
        <w:tc>
          <w:tcPr>
            <w:tcW w:w="832" w:type="pct"/>
            <w:gridSpan w:val="2"/>
            <w:tcBorders>
              <w:top w:val="nil"/>
              <w:left w:val="nil"/>
              <w:bottom w:val="nil"/>
              <w:right w:val="nil"/>
            </w:tcBorders>
          </w:tcPr>
          <w:p w14:paraId="32B8B763" w14:textId="77777777" w:rsidR="00B11043" w:rsidRDefault="00B11043">
            <w:pPr>
              <w:jc w:val="both"/>
              <w:rPr>
                <w:b/>
                <w:szCs w:val="24"/>
              </w:rPr>
            </w:pPr>
          </w:p>
        </w:tc>
        <w:tc>
          <w:tcPr>
            <w:tcW w:w="590" w:type="pct"/>
            <w:tcBorders>
              <w:top w:val="nil"/>
              <w:left w:val="nil"/>
              <w:bottom w:val="nil"/>
              <w:right w:val="nil"/>
            </w:tcBorders>
          </w:tcPr>
          <w:p w14:paraId="32B8B764" w14:textId="77777777" w:rsidR="00B11043" w:rsidRDefault="00B11043">
            <w:pPr>
              <w:jc w:val="both"/>
              <w:rPr>
                <w:b/>
                <w:szCs w:val="24"/>
              </w:rPr>
            </w:pPr>
          </w:p>
        </w:tc>
        <w:tc>
          <w:tcPr>
            <w:tcW w:w="630" w:type="pct"/>
            <w:tcBorders>
              <w:top w:val="nil"/>
              <w:left w:val="nil"/>
              <w:bottom w:val="nil"/>
              <w:right w:val="single" w:sz="4" w:space="0" w:color="auto"/>
            </w:tcBorders>
          </w:tcPr>
          <w:p w14:paraId="32B8B765" w14:textId="77777777" w:rsidR="00B11043" w:rsidRDefault="00B11043">
            <w:pPr>
              <w:jc w:val="both"/>
              <w:rPr>
                <w:b/>
                <w:szCs w:val="24"/>
              </w:rPr>
            </w:pPr>
          </w:p>
        </w:tc>
      </w:tr>
      <w:tr w:rsidR="00B11043" w14:paraId="32B8B76A"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67"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768" w14:textId="77777777" w:rsidR="00B11043" w:rsidRDefault="00B20AFE">
            <w:pPr>
              <w:numPr>
                <w:ilvl w:val="0"/>
                <w:numId w:val="5"/>
              </w:numPr>
              <w:rPr>
                <w:b/>
                <w:sz w:val="20"/>
              </w:rPr>
            </w:pPr>
            <w:r>
              <w:rPr>
                <w:b/>
                <w:sz w:val="20"/>
              </w:rPr>
              <w:t>„ASPĮ yra Išankstinės pacientų registracijos informacinės sistemos (toliau – IPR IS) dalyvis“</w:t>
            </w:r>
            <w:r>
              <w:rPr>
                <w:b/>
                <w:sz w:val="20"/>
                <w:vertAlign w:val="superscript"/>
              </w:rPr>
              <w:t>2</w:t>
            </w:r>
            <w:r>
              <w:rPr>
                <w:b/>
                <w:sz w:val="20"/>
              </w:rPr>
              <w:t>:</w:t>
            </w:r>
          </w:p>
          <w:p w14:paraId="32B8B769" w14:textId="77777777" w:rsidR="00B11043" w:rsidRDefault="00B11043">
            <w:pPr>
              <w:ind w:left="720"/>
              <w:rPr>
                <w:b/>
                <w:szCs w:val="24"/>
              </w:rPr>
            </w:pPr>
          </w:p>
        </w:tc>
      </w:tr>
      <w:tr w:rsidR="00B11043" w14:paraId="32B8B76E"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6B"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76C" w14:textId="77777777" w:rsidR="00B11043" w:rsidRDefault="00B20AFE">
            <w:pPr>
              <w:ind w:firstLine="720"/>
              <w:rPr>
                <w:sz w:val="20"/>
              </w:rPr>
            </w:pPr>
            <w:r>
              <w:rPr>
                <w:sz w:val="20"/>
              </w:rPr>
              <w:t xml:space="preserve">ASPĮ, siekdamos naudotis IPR IS ir būti IPR IS dalyviu, iki 2019 m. pabaigos turės pasirašyti sutartis su </w:t>
            </w:r>
            <w:r>
              <w:rPr>
                <w:sz w:val="20"/>
                <w:lang w:eastAsia="lt-LT"/>
              </w:rPr>
              <w:t>ESPBI IS</w:t>
            </w:r>
            <w:r>
              <w:rPr>
                <w:sz w:val="20"/>
              </w:rPr>
              <w:t xml:space="preserve"> pagrindiniu tvarkytoju VĮ Registrų centru dėl IPR IS naudojimo.</w:t>
            </w:r>
          </w:p>
          <w:p w14:paraId="32B8B76D" w14:textId="77777777" w:rsidR="00B11043" w:rsidRDefault="00B11043">
            <w:pPr>
              <w:ind w:left="720"/>
              <w:rPr>
                <w:b/>
                <w:szCs w:val="24"/>
              </w:rPr>
            </w:pPr>
          </w:p>
        </w:tc>
      </w:tr>
      <w:tr w:rsidR="00B11043" w14:paraId="32B8B772"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6F"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770" w14:textId="77777777" w:rsidR="00B11043" w:rsidRDefault="00B20AFE">
            <w:pPr>
              <w:rPr>
                <w:sz w:val="20"/>
                <w:lang w:eastAsia="lt-LT"/>
              </w:rPr>
            </w:pPr>
            <w:r>
              <w:rPr>
                <w:sz w:val="20"/>
                <w:vertAlign w:val="superscript"/>
              </w:rPr>
              <w:t>1</w:t>
            </w:r>
            <w:r>
              <w:rPr>
                <w:sz w:val="20"/>
              </w:rPr>
              <w:t xml:space="preserve"> </w:t>
            </w:r>
            <w:r>
              <w:rPr>
                <w:b/>
                <w:sz w:val="20"/>
              </w:rPr>
              <w:t>D</w:t>
            </w:r>
            <w:r>
              <w:rPr>
                <w:b/>
                <w:sz w:val="20"/>
                <w:lang w:eastAsia="lt-LT"/>
              </w:rPr>
              <w:t>uomenų teikėjai:</w:t>
            </w:r>
            <w:r>
              <w:rPr>
                <w:sz w:val="20"/>
                <w:lang w:eastAsia="lt-LT"/>
              </w:rPr>
              <w:t xml:space="preserve"> SAM ir ASPĮ.</w:t>
            </w:r>
          </w:p>
          <w:p w14:paraId="32B8B771" w14:textId="77777777" w:rsidR="00B11043" w:rsidRDefault="00B20AFE">
            <w:pPr>
              <w:rPr>
                <w:b/>
                <w:sz w:val="20"/>
              </w:rPr>
            </w:pPr>
            <w:r>
              <w:rPr>
                <w:sz w:val="20"/>
                <w:vertAlign w:val="superscript"/>
              </w:rPr>
              <w:t>2</w:t>
            </w:r>
            <w:r>
              <w:rPr>
                <w:b/>
                <w:sz w:val="20"/>
              </w:rPr>
              <w:t xml:space="preserve"> D</w:t>
            </w:r>
            <w:r>
              <w:rPr>
                <w:b/>
                <w:sz w:val="20"/>
                <w:lang w:eastAsia="lt-LT"/>
              </w:rPr>
              <w:t xml:space="preserve">uomenų teikėjai: </w:t>
            </w:r>
            <w:r>
              <w:rPr>
                <w:sz w:val="20"/>
                <w:lang w:eastAsia="lt-LT"/>
              </w:rPr>
              <w:t>ASPĮ ir VĮ Registrų centras.</w:t>
            </w:r>
          </w:p>
        </w:tc>
      </w:tr>
      <w:tr w:rsidR="00B11043" w14:paraId="32B8B779"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73" w14:textId="77777777" w:rsidR="00B11043" w:rsidRDefault="00B11043">
            <w:pPr>
              <w:rPr>
                <w:szCs w:val="24"/>
              </w:rPr>
            </w:pPr>
          </w:p>
        </w:tc>
        <w:tc>
          <w:tcPr>
            <w:tcW w:w="1982" w:type="pct"/>
            <w:gridSpan w:val="2"/>
            <w:tcBorders>
              <w:top w:val="nil"/>
              <w:left w:val="single" w:sz="4" w:space="0" w:color="auto"/>
              <w:bottom w:val="single" w:sz="4" w:space="0" w:color="auto"/>
              <w:right w:val="nil"/>
            </w:tcBorders>
          </w:tcPr>
          <w:p w14:paraId="32B8B774" w14:textId="77777777" w:rsidR="00B11043" w:rsidRDefault="00B11043">
            <w:pPr>
              <w:jc w:val="both"/>
              <w:rPr>
                <w:b/>
                <w:sz w:val="20"/>
              </w:rPr>
            </w:pPr>
          </w:p>
        </w:tc>
        <w:tc>
          <w:tcPr>
            <w:tcW w:w="771" w:type="pct"/>
            <w:tcBorders>
              <w:top w:val="nil"/>
              <w:left w:val="nil"/>
              <w:bottom w:val="single" w:sz="4" w:space="0" w:color="auto"/>
              <w:right w:val="nil"/>
            </w:tcBorders>
          </w:tcPr>
          <w:p w14:paraId="32B8B775" w14:textId="77777777" w:rsidR="00B11043" w:rsidRDefault="00B11043">
            <w:pPr>
              <w:jc w:val="both"/>
              <w:rPr>
                <w:b/>
                <w:szCs w:val="24"/>
              </w:rPr>
            </w:pPr>
          </w:p>
        </w:tc>
        <w:tc>
          <w:tcPr>
            <w:tcW w:w="832" w:type="pct"/>
            <w:gridSpan w:val="2"/>
            <w:tcBorders>
              <w:top w:val="nil"/>
              <w:left w:val="nil"/>
              <w:bottom w:val="single" w:sz="4" w:space="0" w:color="auto"/>
              <w:right w:val="nil"/>
            </w:tcBorders>
          </w:tcPr>
          <w:p w14:paraId="32B8B776" w14:textId="77777777" w:rsidR="00B11043" w:rsidRDefault="00B11043">
            <w:pPr>
              <w:jc w:val="both"/>
              <w:rPr>
                <w:b/>
                <w:szCs w:val="24"/>
              </w:rPr>
            </w:pPr>
          </w:p>
        </w:tc>
        <w:tc>
          <w:tcPr>
            <w:tcW w:w="590" w:type="pct"/>
            <w:tcBorders>
              <w:top w:val="nil"/>
              <w:left w:val="nil"/>
              <w:bottom w:val="single" w:sz="4" w:space="0" w:color="auto"/>
              <w:right w:val="nil"/>
            </w:tcBorders>
          </w:tcPr>
          <w:p w14:paraId="32B8B777" w14:textId="77777777" w:rsidR="00B11043" w:rsidRDefault="00B11043">
            <w:pPr>
              <w:jc w:val="both"/>
              <w:rPr>
                <w:b/>
                <w:szCs w:val="24"/>
              </w:rPr>
            </w:pPr>
          </w:p>
        </w:tc>
        <w:tc>
          <w:tcPr>
            <w:tcW w:w="630" w:type="pct"/>
            <w:tcBorders>
              <w:top w:val="nil"/>
              <w:left w:val="nil"/>
              <w:bottom w:val="single" w:sz="4" w:space="0" w:color="auto"/>
              <w:right w:val="single" w:sz="4" w:space="0" w:color="auto"/>
            </w:tcBorders>
          </w:tcPr>
          <w:p w14:paraId="32B8B778" w14:textId="77777777" w:rsidR="00B11043" w:rsidRDefault="00B11043">
            <w:pPr>
              <w:jc w:val="both"/>
              <w:rPr>
                <w:b/>
                <w:szCs w:val="24"/>
              </w:rPr>
            </w:pPr>
          </w:p>
        </w:tc>
      </w:tr>
      <w:tr w:rsidR="00B11043" w14:paraId="32B8B77E"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7A" w14:textId="77777777" w:rsidR="00B11043" w:rsidRDefault="00B20AFE">
            <w:pPr>
              <w:jc w:val="center"/>
              <w:rPr>
                <w:szCs w:val="24"/>
              </w:rPr>
            </w:pPr>
            <w:r>
              <w:t>6.</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77B" w14:textId="77777777" w:rsidR="00B11043" w:rsidRDefault="00B20AFE">
            <w:pPr>
              <w:jc w:val="both"/>
              <w:rPr>
                <w:szCs w:val="24"/>
              </w:rPr>
            </w:pPr>
            <w:r>
              <w:t>Įstaigoje suteiktų asmens sveikatos priežiūros paslaugų skaičius per ketvirtį ir per metus pagal sveikatos apsaugos ministro nustatytas paslaugų grupes</w:t>
            </w:r>
          </w:p>
        </w:tc>
        <w:tc>
          <w:tcPr>
            <w:tcW w:w="771" w:type="pct"/>
            <w:tcBorders>
              <w:top w:val="single" w:sz="4" w:space="0" w:color="auto"/>
              <w:left w:val="single" w:sz="4" w:space="0" w:color="auto"/>
              <w:bottom w:val="single" w:sz="4" w:space="0" w:color="auto"/>
              <w:right w:val="single" w:sz="4" w:space="0" w:color="auto"/>
            </w:tcBorders>
            <w:vAlign w:val="center"/>
          </w:tcPr>
          <w:p w14:paraId="32B8B77C" w14:textId="77777777" w:rsidR="00B11043" w:rsidRDefault="00B20AFE">
            <w:pPr>
              <w:jc w:val="center"/>
              <w:rPr>
                <w:szCs w:val="24"/>
              </w:rPr>
            </w:pPr>
            <w:r>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7D" w14:textId="77777777" w:rsidR="00B11043" w:rsidRDefault="00B20AFE">
            <w:pPr>
              <w:jc w:val="center"/>
              <w:rPr>
                <w:szCs w:val="24"/>
              </w:rPr>
            </w:pPr>
            <w:r>
              <w:t>Nenustatoma</w:t>
            </w:r>
          </w:p>
        </w:tc>
      </w:tr>
      <w:tr w:rsidR="00B11043" w14:paraId="32B8B783"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7F" w14:textId="77777777" w:rsidR="00B11043" w:rsidRDefault="00B20AFE">
            <w:pPr>
              <w:jc w:val="center"/>
              <w:rPr>
                <w:szCs w:val="24"/>
              </w:rPr>
            </w:pPr>
            <w:r>
              <w:t>7.</w:t>
            </w:r>
          </w:p>
        </w:tc>
        <w:tc>
          <w:tcPr>
            <w:tcW w:w="1982" w:type="pct"/>
            <w:gridSpan w:val="2"/>
            <w:tcBorders>
              <w:top w:val="single" w:sz="4" w:space="0" w:color="auto"/>
              <w:left w:val="single" w:sz="4" w:space="0" w:color="auto"/>
              <w:bottom w:val="single" w:sz="4" w:space="0" w:color="auto"/>
              <w:right w:val="single" w:sz="4" w:space="0" w:color="auto"/>
            </w:tcBorders>
          </w:tcPr>
          <w:p w14:paraId="32B8B780" w14:textId="77777777" w:rsidR="00B11043" w:rsidRDefault="00B20AFE">
            <w:pPr>
              <w:jc w:val="both"/>
              <w:rPr>
                <w:szCs w:val="24"/>
              </w:rPr>
            </w:pPr>
            <w:r>
              <w:t xml:space="preserve">Vidutinis laikas nuo paciento kreipimosi į įstaigą dėl asmens sveikatos priežiūros paslaugos suteikimo momento iki paskirto paslaugos gavimo laiko pagal </w:t>
            </w:r>
            <w:r>
              <w:lastRenderedPageBreak/>
              <w:t>sveikatos apsaugos ministro nustatytas paslaugų grupes</w:t>
            </w:r>
          </w:p>
        </w:tc>
        <w:tc>
          <w:tcPr>
            <w:tcW w:w="771" w:type="pct"/>
            <w:tcBorders>
              <w:top w:val="single" w:sz="4" w:space="0" w:color="auto"/>
              <w:left w:val="single" w:sz="4" w:space="0" w:color="auto"/>
              <w:bottom w:val="single" w:sz="4" w:space="0" w:color="auto"/>
              <w:right w:val="single" w:sz="4" w:space="0" w:color="auto"/>
            </w:tcBorders>
            <w:vAlign w:val="center"/>
          </w:tcPr>
          <w:p w14:paraId="32B8B781" w14:textId="77777777" w:rsidR="00B11043" w:rsidRDefault="00B20AFE">
            <w:pPr>
              <w:jc w:val="center"/>
              <w:rPr>
                <w:szCs w:val="24"/>
              </w:rPr>
            </w:pPr>
            <w:r>
              <w:lastRenderedPageBreak/>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82" w14:textId="77777777" w:rsidR="00B11043" w:rsidRDefault="00B20AFE">
            <w:pPr>
              <w:jc w:val="center"/>
              <w:rPr>
                <w:szCs w:val="24"/>
              </w:rPr>
            </w:pPr>
            <w:r>
              <w:t>Nenustatoma</w:t>
            </w:r>
          </w:p>
        </w:tc>
      </w:tr>
      <w:tr w:rsidR="00B11043" w14:paraId="32B8B788"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84" w14:textId="77777777" w:rsidR="00B11043" w:rsidRDefault="00B20AFE">
            <w:pPr>
              <w:jc w:val="center"/>
              <w:rPr>
                <w:szCs w:val="24"/>
              </w:rPr>
            </w:pPr>
            <w:r>
              <w:t>8.</w:t>
            </w:r>
          </w:p>
        </w:tc>
        <w:tc>
          <w:tcPr>
            <w:tcW w:w="1982" w:type="pct"/>
            <w:gridSpan w:val="2"/>
            <w:tcBorders>
              <w:top w:val="single" w:sz="4" w:space="0" w:color="auto"/>
              <w:left w:val="single" w:sz="4" w:space="0" w:color="auto"/>
              <w:bottom w:val="single" w:sz="4" w:space="0" w:color="auto"/>
              <w:right w:val="single" w:sz="4" w:space="0" w:color="auto"/>
            </w:tcBorders>
          </w:tcPr>
          <w:p w14:paraId="32B8B785" w14:textId="77777777" w:rsidR="00B11043" w:rsidRDefault="00B20AFE">
            <w:pPr>
              <w:jc w:val="both"/>
              <w:rPr>
                <w:szCs w:val="24"/>
              </w:rPr>
            </w:pPr>
            <w:r>
              <w:t>Įstaigoje dirbančių darbuotojų ir etatų skaičius ir įstaigoje suteiktų asmens sveikatos priežiūros paslaugų skaičius per metus</w:t>
            </w:r>
          </w:p>
        </w:tc>
        <w:tc>
          <w:tcPr>
            <w:tcW w:w="771" w:type="pct"/>
            <w:tcBorders>
              <w:top w:val="single" w:sz="4" w:space="0" w:color="auto"/>
              <w:left w:val="single" w:sz="4" w:space="0" w:color="auto"/>
              <w:bottom w:val="single" w:sz="4" w:space="0" w:color="auto"/>
              <w:right w:val="single" w:sz="4" w:space="0" w:color="auto"/>
            </w:tcBorders>
            <w:vAlign w:val="center"/>
          </w:tcPr>
          <w:p w14:paraId="32B8B786" w14:textId="77777777" w:rsidR="00B11043" w:rsidRDefault="00B20AFE">
            <w:pPr>
              <w:jc w:val="center"/>
              <w:rPr>
                <w:szCs w:val="24"/>
              </w:rPr>
            </w:pPr>
            <w:r>
              <w:t>Nenustatoma</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87" w14:textId="77777777" w:rsidR="00B11043" w:rsidRDefault="00B20AFE">
            <w:pPr>
              <w:jc w:val="center"/>
              <w:rPr>
                <w:szCs w:val="24"/>
              </w:rPr>
            </w:pPr>
            <w:r>
              <w:t>Nenustatoma</w:t>
            </w:r>
          </w:p>
        </w:tc>
      </w:tr>
      <w:tr w:rsidR="00B11043" w14:paraId="32B8B78D" w14:textId="77777777">
        <w:trPr>
          <w:trHeight w:val="278"/>
        </w:trPr>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789" w14:textId="77777777" w:rsidR="00B11043" w:rsidRDefault="00B20AFE">
            <w:pPr>
              <w:jc w:val="center"/>
              <w:rPr>
                <w:szCs w:val="24"/>
                <w:highlight w:val="yellow"/>
              </w:rPr>
            </w:pPr>
            <w:r>
              <w:t>9.</w:t>
            </w:r>
          </w:p>
        </w:tc>
        <w:tc>
          <w:tcPr>
            <w:tcW w:w="1982" w:type="pct"/>
            <w:gridSpan w:val="2"/>
            <w:vMerge w:val="restart"/>
            <w:tcBorders>
              <w:top w:val="single" w:sz="4" w:space="0" w:color="auto"/>
              <w:left w:val="single" w:sz="4" w:space="0" w:color="auto"/>
              <w:bottom w:val="single" w:sz="4" w:space="0" w:color="auto"/>
              <w:right w:val="single" w:sz="4" w:space="0" w:color="auto"/>
            </w:tcBorders>
            <w:vAlign w:val="center"/>
          </w:tcPr>
          <w:p w14:paraId="32B8B78A" w14:textId="77777777" w:rsidR="00B11043" w:rsidRDefault="00B20AFE">
            <w:pPr>
              <w:jc w:val="both"/>
              <w:rPr>
                <w:szCs w:val="24"/>
                <w:highlight w:val="yellow"/>
              </w:rPr>
            </w:pPr>
            <w:r>
              <w:t>Vidutinė hospitalizuotų pacientų gydymo trukmė įstaigoje pagal sveikatos apsaugos ministro nustatytas paslaugų grupes (taikoma tik antrinio ir tretinio lygio asmens sveikatos priežiūros paslaugas teikiančioms įstaigoms)</w:t>
            </w:r>
          </w:p>
        </w:tc>
        <w:tc>
          <w:tcPr>
            <w:tcW w:w="771" w:type="pct"/>
            <w:tcBorders>
              <w:top w:val="single" w:sz="4" w:space="0" w:color="auto"/>
              <w:left w:val="single" w:sz="4" w:space="0" w:color="auto"/>
              <w:bottom w:val="single" w:sz="4" w:space="0" w:color="auto"/>
              <w:right w:val="single" w:sz="4" w:space="0" w:color="auto"/>
            </w:tcBorders>
            <w:vAlign w:val="center"/>
          </w:tcPr>
          <w:p w14:paraId="32B8B78B" w14:textId="77777777" w:rsidR="00B11043" w:rsidRDefault="00B20AFE">
            <w:pPr>
              <w:jc w:val="center"/>
              <w:rPr>
                <w:szCs w:val="24"/>
                <w:highlight w:val="yellow"/>
              </w:rPr>
            </w:pPr>
            <w:r>
              <w:t>Vidutinė  chirurgijos paslaugų grupės gydymo trukmė – ne ilgiau kaip 6,</w:t>
            </w:r>
            <w:r>
              <w:rPr>
                <w:lang w:val="en-US"/>
              </w:rPr>
              <w:t>8</w:t>
            </w:r>
            <w:r>
              <w:t xml:space="preserve"> dienos</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8C" w14:textId="77777777" w:rsidR="00B11043" w:rsidRDefault="00B20AFE">
            <w:pPr>
              <w:jc w:val="center"/>
              <w:rPr>
                <w:b/>
                <w:szCs w:val="24"/>
              </w:rPr>
            </w:pPr>
            <w:r>
              <w:rPr>
                <w:b/>
                <w:szCs w:val="24"/>
              </w:rPr>
              <w:t>4,8</w:t>
            </w:r>
          </w:p>
        </w:tc>
      </w:tr>
      <w:tr w:rsidR="00B11043" w14:paraId="32B8B793" w14:textId="77777777">
        <w:trPr>
          <w:trHeight w:val="735"/>
        </w:trPr>
        <w:tc>
          <w:tcPr>
            <w:tcW w:w="195" w:type="pct"/>
            <w:vMerge/>
            <w:tcBorders>
              <w:top w:val="single" w:sz="4" w:space="0" w:color="auto"/>
              <w:left w:val="single" w:sz="4" w:space="0" w:color="auto"/>
              <w:bottom w:val="single" w:sz="4" w:space="0" w:color="auto"/>
              <w:right w:val="single" w:sz="4" w:space="0" w:color="auto"/>
            </w:tcBorders>
            <w:vAlign w:val="center"/>
          </w:tcPr>
          <w:p w14:paraId="32B8B78E" w14:textId="77777777" w:rsidR="00B11043" w:rsidRDefault="00B11043">
            <w:pPr>
              <w:rPr>
                <w:szCs w:val="24"/>
                <w:highlight w:val="yellow"/>
              </w:rPr>
            </w:pPr>
          </w:p>
        </w:tc>
        <w:tc>
          <w:tcPr>
            <w:tcW w:w="1982" w:type="pct"/>
            <w:gridSpan w:val="2"/>
            <w:vMerge/>
            <w:tcBorders>
              <w:top w:val="single" w:sz="4" w:space="0" w:color="auto"/>
              <w:left w:val="single" w:sz="4" w:space="0" w:color="auto"/>
              <w:bottom w:val="single" w:sz="4" w:space="0" w:color="auto"/>
              <w:right w:val="single" w:sz="4" w:space="0" w:color="auto"/>
            </w:tcBorders>
            <w:vAlign w:val="center"/>
          </w:tcPr>
          <w:p w14:paraId="32B8B78F" w14:textId="77777777" w:rsidR="00B11043" w:rsidRDefault="00B11043">
            <w:pPr>
              <w:rPr>
                <w:b/>
                <w:szCs w:val="24"/>
                <w:highlight w:val="yellow"/>
              </w:rPr>
            </w:pPr>
          </w:p>
        </w:tc>
        <w:tc>
          <w:tcPr>
            <w:tcW w:w="771" w:type="pct"/>
            <w:tcBorders>
              <w:top w:val="single" w:sz="4" w:space="0" w:color="auto"/>
              <w:left w:val="single" w:sz="4" w:space="0" w:color="auto"/>
              <w:bottom w:val="single" w:sz="4" w:space="0" w:color="auto"/>
              <w:right w:val="single" w:sz="4" w:space="0" w:color="auto"/>
            </w:tcBorders>
            <w:vAlign w:val="center"/>
          </w:tcPr>
          <w:p w14:paraId="32B8B790" w14:textId="77777777" w:rsidR="00B11043" w:rsidRDefault="00B20AFE">
            <w:pPr>
              <w:jc w:val="center"/>
              <w:rPr>
                <w:szCs w:val="24"/>
                <w:highlight w:val="yellow"/>
              </w:rPr>
            </w:pPr>
            <w:r>
              <w:t>Vidutinė terapijos paslaugų grupės gydymo trukmė – ne ilgiau kaip 6,4 dienos</w:t>
            </w:r>
          </w:p>
        </w:tc>
        <w:tc>
          <w:tcPr>
            <w:tcW w:w="2052" w:type="pct"/>
            <w:gridSpan w:val="4"/>
            <w:vMerge w:val="restart"/>
            <w:tcBorders>
              <w:top w:val="single" w:sz="4" w:space="0" w:color="auto"/>
              <w:left w:val="single" w:sz="4" w:space="0" w:color="auto"/>
              <w:right w:val="single" w:sz="4" w:space="0" w:color="auto"/>
            </w:tcBorders>
            <w:vAlign w:val="center"/>
          </w:tcPr>
          <w:p w14:paraId="32B8B791" w14:textId="77777777" w:rsidR="00B11043" w:rsidRDefault="00B20AFE">
            <w:pPr>
              <w:jc w:val="center"/>
              <w:rPr>
                <w:b/>
                <w:szCs w:val="24"/>
                <w:highlight w:val="yellow"/>
              </w:rPr>
            </w:pPr>
            <w:r>
              <w:rPr>
                <w:b/>
              </w:rPr>
              <w:t>8,9</w:t>
            </w:r>
          </w:p>
          <w:p w14:paraId="32B8B792" w14:textId="77777777" w:rsidR="00B11043" w:rsidRDefault="00B11043">
            <w:pPr>
              <w:rPr>
                <w:b/>
                <w:szCs w:val="24"/>
              </w:rPr>
            </w:pPr>
          </w:p>
        </w:tc>
      </w:tr>
      <w:tr w:rsidR="00B11043" w14:paraId="32B8B798" w14:textId="77777777">
        <w:trPr>
          <w:trHeight w:val="735"/>
        </w:trPr>
        <w:tc>
          <w:tcPr>
            <w:tcW w:w="195" w:type="pct"/>
            <w:vMerge/>
            <w:tcBorders>
              <w:top w:val="single" w:sz="4" w:space="0" w:color="auto"/>
              <w:left w:val="single" w:sz="4" w:space="0" w:color="auto"/>
              <w:bottom w:val="single" w:sz="4" w:space="0" w:color="auto"/>
              <w:right w:val="single" w:sz="4" w:space="0" w:color="auto"/>
            </w:tcBorders>
            <w:vAlign w:val="center"/>
          </w:tcPr>
          <w:p w14:paraId="32B8B794" w14:textId="77777777" w:rsidR="00B11043" w:rsidRDefault="00B11043">
            <w:pPr>
              <w:rPr>
                <w:szCs w:val="24"/>
                <w:highlight w:val="yellow"/>
              </w:rPr>
            </w:pPr>
          </w:p>
        </w:tc>
        <w:tc>
          <w:tcPr>
            <w:tcW w:w="1982" w:type="pct"/>
            <w:gridSpan w:val="2"/>
            <w:vMerge/>
            <w:tcBorders>
              <w:top w:val="single" w:sz="4" w:space="0" w:color="auto"/>
              <w:left w:val="single" w:sz="4" w:space="0" w:color="auto"/>
              <w:bottom w:val="single" w:sz="4" w:space="0" w:color="auto"/>
              <w:right w:val="single" w:sz="4" w:space="0" w:color="auto"/>
            </w:tcBorders>
            <w:vAlign w:val="center"/>
          </w:tcPr>
          <w:p w14:paraId="32B8B795" w14:textId="77777777" w:rsidR="00B11043" w:rsidRDefault="00B11043">
            <w:pPr>
              <w:rPr>
                <w:b/>
                <w:szCs w:val="24"/>
                <w:highlight w:val="yellow"/>
              </w:rPr>
            </w:pPr>
          </w:p>
        </w:tc>
        <w:tc>
          <w:tcPr>
            <w:tcW w:w="771" w:type="pct"/>
            <w:tcBorders>
              <w:top w:val="single" w:sz="4" w:space="0" w:color="auto"/>
              <w:left w:val="single" w:sz="4" w:space="0" w:color="auto"/>
              <w:bottom w:val="single" w:sz="4" w:space="0" w:color="auto"/>
              <w:right w:val="single" w:sz="4" w:space="0" w:color="auto"/>
            </w:tcBorders>
            <w:vAlign w:val="center"/>
          </w:tcPr>
          <w:p w14:paraId="32B8B796" w14:textId="77777777" w:rsidR="00B11043" w:rsidRDefault="00B20AFE">
            <w:pPr>
              <w:jc w:val="center"/>
              <w:rPr>
                <w:szCs w:val="24"/>
                <w:highlight w:val="yellow"/>
              </w:rPr>
            </w:pPr>
            <w:r>
              <w:t>Vidutinė psichiatrijos paslaugų grupės gydymo trukmė – ne ilgiau kaip 18,6 dienos</w:t>
            </w:r>
          </w:p>
        </w:tc>
        <w:tc>
          <w:tcPr>
            <w:tcW w:w="2052" w:type="pct"/>
            <w:gridSpan w:val="4"/>
            <w:vMerge/>
            <w:tcBorders>
              <w:left w:val="single" w:sz="4" w:space="0" w:color="auto"/>
              <w:bottom w:val="single" w:sz="4" w:space="0" w:color="auto"/>
              <w:right w:val="single" w:sz="4" w:space="0" w:color="auto"/>
            </w:tcBorders>
            <w:vAlign w:val="center"/>
          </w:tcPr>
          <w:p w14:paraId="32B8B797" w14:textId="77777777" w:rsidR="00B11043" w:rsidRDefault="00B11043">
            <w:pPr>
              <w:rPr>
                <w:b/>
                <w:szCs w:val="24"/>
              </w:rPr>
            </w:pPr>
          </w:p>
        </w:tc>
      </w:tr>
      <w:tr w:rsidR="00B11043" w14:paraId="32B8B79F"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799" w14:textId="77777777" w:rsidR="00B11043" w:rsidRDefault="00B11043">
            <w:pPr>
              <w:jc w:val="center"/>
              <w:rPr>
                <w:szCs w:val="24"/>
              </w:rPr>
            </w:pPr>
          </w:p>
        </w:tc>
        <w:tc>
          <w:tcPr>
            <w:tcW w:w="1982" w:type="pct"/>
            <w:gridSpan w:val="2"/>
            <w:tcBorders>
              <w:top w:val="single" w:sz="4" w:space="0" w:color="auto"/>
              <w:left w:val="single" w:sz="4" w:space="0" w:color="auto"/>
              <w:bottom w:val="nil"/>
              <w:right w:val="nil"/>
            </w:tcBorders>
          </w:tcPr>
          <w:p w14:paraId="32B8B79A" w14:textId="77777777" w:rsidR="00B11043" w:rsidRDefault="00B11043">
            <w:pPr>
              <w:jc w:val="both"/>
              <w:rPr>
                <w:b/>
                <w:szCs w:val="24"/>
              </w:rPr>
            </w:pPr>
          </w:p>
        </w:tc>
        <w:tc>
          <w:tcPr>
            <w:tcW w:w="771" w:type="pct"/>
            <w:tcBorders>
              <w:top w:val="single" w:sz="4" w:space="0" w:color="auto"/>
              <w:left w:val="nil"/>
              <w:bottom w:val="nil"/>
              <w:right w:val="nil"/>
            </w:tcBorders>
          </w:tcPr>
          <w:p w14:paraId="32B8B79B" w14:textId="77777777" w:rsidR="00B11043" w:rsidRDefault="00B11043">
            <w:pPr>
              <w:jc w:val="both"/>
              <w:rPr>
                <w:b/>
                <w:szCs w:val="24"/>
              </w:rPr>
            </w:pPr>
          </w:p>
        </w:tc>
        <w:tc>
          <w:tcPr>
            <w:tcW w:w="832" w:type="pct"/>
            <w:gridSpan w:val="2"/>
            <w:tcBorders>
              <w:top w:val="single" w:sz="4" w:space="0" w:color="auto"/>
              <w:left w:val="nil"/>
              <w:bottom w:val="nil"/>
              <w:right w:val="nil"/>
            </w:tcBorders>
          </w:tcPr>
          <w:p w14:paraId="32B8B79C" w14:textId="77777777" w:rsidR="00B11043" w:rsidRDefault="00B11043">
            <w:pPr>
              <w:jc w:val="both"/>
              <w:rPr>
                <w:b/>
                <w:szCs w:val="24"/>
              </w:rPr>
            </w:pPr>
          </w:p>
        </w:tc>
        <w:tc>
          <w:tcPr>
            <w:tcW w:w="590" w:type="pct"/>
            <w:tcBorders>
              <w:top w:val="single" w:sz="4" w:space="0" w:color="auto"/>
              <w:left w:val="nil"/>
              <w:bottom w:val="nil"/>
              <w:right w:val="nil"/>
            </w:tcBorders>
          </w:tcPr>
          <w:p w14:paraId="32B8B79D" w14:textId="77777777" w:rsidR="00B11043" w:rsidRDefault="00B11043">
            <w:pPr>
              <w:jc w:val="both"/>
              <w:rPr>
                <w:b/>
                <w:szCs w:val="24"/>
              </w:rPr>
            </w:pPr>
          </w:p>
        </w:tc>
        <w:tc>
          <w:tcPr>
            <w:tcW w:w="630" w:type="pct"/>
            <w:tcBorders>
              <w:top w:val="single" w:sz="4" w:space="0" w:color="auto"/>
              <w:left w:val="nil"/>
              <w:bottom w:val="nil"/>
              <w:right w:val="single" w:sz="4" w:space="0" w:color="auto"/>
            </w:tcBorders>
          </w:tcPr>
          <w:p w14:paraId="32B8B79E" w14:textId="77777777" w:rsidR="00B11043" w:rsidRDefault="00B11043">
            <w:pPr>
              <w:jc w:val="both"/>
              <w:rPr>
                <w:b/>
                <w:szCs w:val="24"/>
              </w:rPr>
            </w:pPr>
          </w:p>
        </w:tc>
      </w:tr>
      <w:tr w:rsidR="00B11043" w14:paraId="32B8B7A3"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A0"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A1" w14:textId="77777777" w:rsidR="00B11043" w:rsidRDefault="00B20AFE">
            <w:pPr>
              <w:jc w:val="both"/>
              <w:rPr>
                <w:b/>
                <w:sz w:val="20"/>
              </w:rPr>
            </w:pPr>
            <w:r>
              <w:rPr>
                <w:b/>
                <w:sz w:val="20"/>
              </w:rPr>
              <w:t>Rodiklio reikšmė apskaičiuojama pagal tris paslaugų grupes – chirurgijos, terapijos ir psichiatrijos:</w:t>
            </w:r>
          </w:p>
          <w:p w14:paraId="32B8B7A2" w14:textId="77777777" w:rsidR="00B11043" w:rsidRDefault="00B11043">
            <w:pPr>
              <w:jc w:val="both"/>
              <w:rPr>
                <w:sz w:val="20"/>
              </w:rPr>
            </w:pPr>
          </w:p>
        </w:tc>
      </w:tr>
      <w:tr w:rsidR="00B11043" w14:paraId="32B8B7A6"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A4"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A5" w14:textId="77777777" w:rsidR="00B11043" w:rsidRDefault="00B20AFE">
            <w:pPr>
              <w:jc w:val="both"/>
              <w:rPr>
                <w:sz w:val="20"/>
              </w:rPr>
            </w:pPr>
            <w:r>
              <w:rPr>
                <w:sz w:val="20"/>
              </w:rPr>
              <w:t xml:space="preserve">1. Rodikliui apskaičiuoti naudojami duomenys, kurie nurodyti formoje Nr. 066/a-LK „Stacionare gydomo asmens statistinė kortelė“, patvirtintoje </w:t>
            </w:r>
          </w:p>
        </w:tc>
      </w:tr>
      <w:tr w:rsidR="00B11043" w14:paraId="32B8B7A9"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A7"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A8" w14:textId="77777777" w:rsidR="00B11043" w:rsidRDefault="00B20AFE">
            <w:pPr>
              <w:jc w:val="both"/>
              <w:rPr>
                <w:sz w:val="20"/>
              </w:rPr>
            </w:pPr>
            <w:r>
              <w:rPr>
                <w:sz w:val="20"/>
              </w:rPr>
              <w:t>Lietuvos Respublikos sveikatos apsaugos ministro 1998 m. lapkričio 26 d. įsakymu Nr. 687 „Dėl medicininės apskaitos dokumentų formų tvirtinimo“ (toliau – Kortelė). Duomenų šaltinis – Privalomojo sveikatos draudimo informacinė sistema SVEIDRA (toliau – IS SVEIDRA).</w:t>
            </w:r>
          </w:p>
        </w:tc>
      </w:tr>
      <w:tr w:rsidR="00B11043" w14:paraId="32B8B7AC"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AA"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AB" w14:textId="77777777" w:rsidR="00B11043" w:rsidRDefault="00B20AFE">
            <w:pPr>
              <w:jc w:val="both"/>
              <w:rPr>
                <w:sz w:val="20"/>
              </w:rPr>
            </w:pPr>
            <w:r>
              <w:rPr>
                <w:sz w:val="20"/>
              </w:rPr>
              <w:t>2. Skaičiuojami Kortelėse nurodyti aktyviojo gydymo etapai (toliau – etapai), kurių pabaigos datos įeina į ataskaitinį laikotarpį (2019 m.), išskyrus etapus, kuriuose nurodytas dienos chirurgijos požymis (jei Kortelė buvo patikslinta, skaičiuojami patikslintos Kortelės duomenys).</w:t>
            </w:r>
          </w:p>
        </w:tc>
      </w:tr>
      <w:tr w:rsidR="00B11043" w14:paraId="32B8B7AF"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AD"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AE" w14:textId="77777777" w:rsidR="00B11043" w:rsidRDefault="00B20AFE">
            <w:pPr>
              <w:jc w:val="both"/>
              <w:rPr>
                <w:sz w:val="20"/>
              </w:rPr>
            </w:pPr>
            <w:r>
              <w:rPr>
                <w:sz w:val="20"/>
              </w:rPr>
              <w:t>3. Rodiklio reikšmė skaičiuojama etapų lovadienių skaičių dalijant iš kiekvienos paslaugų grupės etapų skaičiaus:</w:t>
            </w:r>
          </w:p>
        </w:tc>
      </w:tr>
      <w:tr w:rsidR="00B11043" w14:paraId="32B8B7B2"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B0"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B1" w14:textId="77777777" w:rsidR="00B11043" w:rsidRDefault="00B20AFE">
            <w:pPr>
              <w:jc w:val="both"/>
              <w:rPr>
                <w:sz w:val="20"/>
              </w:rPr>
            </w:pPr>
            <w:r>
              <w:rPr>
                <w:sz w:val="20"/>
              </w:rPr>
              <w:t xml:space="preserve">3.1. chirurgijos paslaugų grupės vidutinei hospitalizuotų pacientų gydymo trukmei apskaičiuoti naudojami etapai, priskiriami chirurginio </w:t>
            </w:r>
          </w:p>
        </w:tc>
      </w:tr>
      <w:tr w:rsidR="00B11043" w14:paraId="32B8B7B6"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B3"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B4" w14:textId="77777777" w:rsidR="00B11043" w:rsidRDefault="00B20AFE">
            <w:pPr>
              <w:jc w:val="both"/>
              <w:rPr>
                <w:sz w:val="20"/>
              </w:rPr>
            </w:pPr>
            <w:r>
              <w:rPr>
                <w:sz w:val="20"/>
              </w:rPr>
              <w:t>pobūdžio giminingų diagnozių grupėms (toliau – DRG), išskyrus psichiatrijos paslaugų grupės etapus;</w:t>
            </w:r>
          </w:p>
          <w:p w14:paraId="32B8B7B5" w14:textId="77777777" w:rsidR="00B11043" w:rsidRDefault="00B20AFE">
            <w:pPr>
              <w:jc w:val="both"/>
              <w:rPr>
                <w:sz w:val="20"/>
              </w:rPr>
            </w:pPr>
            <w:r>
              <w:rPr>
                <w:sz w:val="20"/>
              </w:rPr>
              <w:t>3.2. terapijos paslaugų grupės vidutinei hospitalizuotų pacientų gydymo trukmei apskaičiuoti naudojami etapai, priskiriami terapinio ar kito pobūdžio DRG, išskyrus chirurgijos ir psichiatrijos paslaugų grupės etapus;</w:t>
            </w:r>
          </w:p>
        </w:tc>
      </w:tr>
      <w:tr w:rsidR="00B11043" w14:paraId="32B8B7B9"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B7"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B8" w14:textId="77777777" w:rsidR="00B11043" w:rsidRDefault="00B20AFE">
            <w:pPr>
              <w:jc w:val="both"/>
              <w:rPr>
                <w:sz w:val="20"/>
              </w:rPr>
            </w:pPr>
            <w:r>
              <w:rPr>
                <w:sz w:val="20"/>
              </w:rPr>
              <w:t>3.3. psichiatrijos paslaugų grupės vidutinei hospitalizuotų pacientų gydymo trukmei apskaičiuoti naudojami etapai, jei nurodyta, kad pacientas buvo gydytas skyriuje, kuris IS SVEIDRA priskirtas „Psichiatrijos“ standartiniam padaliniui.</w:t>
            </w:r>
          </w:p>
        </w:tc>
      </w:tr>
      <w:tr w:rsidR="00B11043" w14:paraId="32B8B7C2"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7BA" w14:textId="77777777" w:rsidR="00B11043" w:rsidRDefault="00B11043">
            <w:pPr>
              <w:rPr>
                <w:szCs w:val="24"/>
              </w:rPr>
            </w:pPr>
          </w:p>
        </w:tc>
        <w:tc>
          <w:tcPr>
            <w:tcW w:w="1982" w:type="pct"/>
            <w:gridSpan w:val="2"/>
            <w:tcBorders>
              <w:top w:val="nil"/>
              <w:left w:val="single" w:sz="4" w:space="0" w:color="auto"/>
              <w:bottom w:val="single" w:sz="4" w:space="0" w:color="auto"/>
              <w:right w:val="nil"/>
            </w:tcBorders>
          </w:tcPr>
          <w:p w14:paraId="32B8B7BB" w14:textId="77777777" w:rsidR="00B11043" w:rsidRDefault="00B11043">
            <w:pPr>
              <w:jc w:val="both"/>
              <w:rPr>
                <w:b/>
                <w:szCs w:val="24"/>
              </w:rPr>
            </w:pPr>
          </w:p>
          <w:p w14:paraId="32B8B7BC" w14:textId="77777777" w:rsidR="00B11043" w:rsidRDefault="00B20AFE">
            <w:pPr>
              <w:jc w:val="both"/>
              <w:rPr>
                <w:sz w:val="20"/>
              </w:rPr>
            </w:pPr>
            <w:r>
              <w:rPr>
                <w:b/>
                <w:sz w:val="20"/>
              </w:rPr>
              <w:t>Duomenų teikėjas</w:t>
            </w:r>
            <w:r>
              <w:rPr>
                <w:sz w:val="20"/>
              </w:rPr>
              <w:t>: VLK.</w:t>
            </w:r>
          </w:p>
          <w:p w14:paraId="32B8B7BD" w14:textId="77777777" w:rsidR="00B11043" w:rsidRDefault="00B11043">
            <w:pPr>
              <w:jc w:val="both"/>
              <w:rPr>
                <w:b/>
                <w:szCs w:val="24"/>
              </w:rPr>
            </w:pPr>
          </w:p>
        </w:tc>
        <w:tc>
          <w:tcPr>
            <w:tcW w:w="771" w:type="pct"/>
            <w:tcBorders>
              <w:top w:val="nil"/>
              <w:left w:val="nil"/>
              <w:bottom w:val="single" w:sz="4" w:space="0" w:color="auto"/>
              <w:right w:val="nil"/>
            </w:tcBorders>
          </w:tcPr>
          <w:p w14:paraId="32B8B7BE" w14:textId="77777777" w:rsidR="00B11043" w:rsidRDefault="00B11043">
            <w:pPr>
              <w:jc w:val="both"/>
              <w:rPr>
                <w:b/>
                <w:szCs w:val="24"/>
              </w:rPr>
            </w:pPr>
          </w:p>
        </w:tc>
        <w:tc>
          <w:tcPr>
            <w:tcW w:w="832" w:type="pct"/>
            <w:gridSpan w:val="2"/>
            <w:tcBorders>
              <w:top w:val="nil"/>
              <w:left w:val="nil"/>
              <w:bottom w:val="single" w:sz="4" w:space="0" w:color="auto"/>
              <w:right w:val="nil"/>
            </w:tcBorders>
          </w:tcPr>
          <w:p w14:paraId="32B8B7BF" w14:textId="77777777" w:rsidR="00B11043" w:rsidRDefault="00B11043">
            <w:pPr>
              <w:jc w:val="both"/>
              <w:rPr>
                <w:b/>
                <w:szCs w:val="24"/>
              </w:rPr>
            </w:pPr>
          </w:p>
        </w:tc>
        <w:tc>
          <w:tcPr>
            <w:tcW w:w="590" w:type="pct"/>
            <w:tcBorders>
              <w:top w:val="nil"/>
              <w:left w:val="nil"/>
              <w:bottom w:val="single" w:sz="4" w:space="0" w:color="auto"/>
              <w:right w:val="nil"/>
            </w:tcBorders>
          </w:tcPr>
          <w:p w14:paraId="32B8B7C0" w14:textId="77777777" w:rsidR="00B11043" w:rsidRDefault="00B11043">
            <w:pPr>
              <w:jc w:val="both"/>
              <w:rPr>
                <w:b/>
                <w:szCs w:val="24"/>
              </w:rPr>
            </w:pPr>
          </w:p>
        </w:tc>
        <w:tc>
          <w:tcPr>
            <w:tcW w:w="630" w:type="pct"/>
            <w:tcBorders>
              <w:top w:val="nil"/>
              <w:left w:val="nil"/>
              <w:bottom w:val="single" w:sz="4" w:space="0" w:color="auto"/>
              <w:right w:val="single" w:sz="4" w:space="0" w:color="auto"/>
            </w:tcBorders>
          </w:tcPr>
          <w:p w14:paraId="32B8B7C1" w14:textId="77777777" w:rsidR="00B11043" w:rsidRDefault="00B11043">
            <w:pPr>
              <w:jc w:val="both"/>
              <w:rPr>
                <w:b/>
                <w:szCs w:val="24"/>
              </w:rPr>
            </w:pPr>
          </w:p>
        </w:tc>
      </w:tr>
      <w:tr w:rsidR="00B11043" w14:paraId="32B8B7C9" w14:textId="77777777">
        <w:tc>
          <w:tcPr>
            <w:tcW w:w="195" w:type="pct"/>
            <w:tcBorders>
              <w:top w:val="single" w:sz="4" w:space="0" w:color="auto"/>
              <w:left w:val="single" w:sz="4" w:space="0" w:color="auto"/>
              <w:bottom w:val="single" w:sz="4" w:space="0" w:color="auto"/>
              <w:right w:val="single" w:sz="4" w:space="0" w:color="auto"/>
            </w:tcBorders>
            <w:vAlign w:val="center"/>
          </w:tcPr>
          <w:p w14:paraId="32B8B7C3" w14:textId="77777777" w:rsidR="00B11043" w:rsidRDefault="00B20AFE">
            <w:pPr>
              <w:jc w:val="center"/>
              <w:rPr>
                <w:szCs w:val="24"/>
              </w:rPr>
            </w:pPr>
            <w:r>
              <w:t>10.</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7C4" w14:textId="77777777" w:rsidR="00B11043" w:rsidRDefault="00B20AFE">
            <w:pPr>
              <w:jc w:val="both"/>
              <w:rPr>
                <w:szCs w:val="24"/>
              </w:rPr>
            </w:pPr>
            <w:r>
              <w:t>Lovos užimtumo rodiklis įstaigoje pagal sveikatos apsaugos ministro nustatytas paslaugų grupes (taikoma tik antrinio ir tretinio lygio asmens sveikatos priežiūros paslaugas teikiančioms įstaigoms)</w:t>
            </w:r>
          </w:p>
        </w:tc>
        <w:tc>
          <w:tcPr>
            <w:tcW w:w="771" w:type="pct"/>
            <w:tcBorders>
              <w:top w:val="single" w:sz="4" w:space="0" w:color="auto"/>
              <w:left w:val="single" w:sz="4" w:space="0" w:color="auto"/>
              <w:bottom w:val="single" w:sz="4" w:space="0" w:color="auto"/>
              <w:right w:val="single" w:sz="4" w:space="0" w:color="auto"/>
            </w:tcBorders>
            <w:vAlign w:val="center"/>
          </w:tcPr>
          <w:p w14:paraId="32B8B7C5" w14:textId="77777777" w:rsidR="00B11043" w:rsidRDefault="00B20AFE">
            <w:pPr>
              <w:numPr>
                <w:ilvl w:val="0"/>
                <w:numId w:val="6"/>
              </w:numPr>
              <w:ind w:left="316" w:hanging="284"/>
              <w:jc w:val="both"/>
              <w:rPr>
                <w:szCs w:val="24"/>
              </w:rPr>
            </w:pPr>
            <w:r>
              <w:t>ASPĮ aktyvaus gydymo lovų užimtumas – ne mažiau kaip 300 d. / 82,2 %;</w:t>
            </w:r>
          </w:p>
          <w:p w14:paraId="32B8B7C6" w14:textId="77777777" w:rsidR="00B11043" w:rsidRDefault="00B11043">
            <w:pPr>
              <w:ind w:left="316"/>
              <w:jc w:val="both"/>
            </w:pPr>
          </w:p>
          <w:p w14:paraId="32B8B7C7" w14:textId="77777777" w:rsidR="00B11043" w:rsidRDefault="00B20AFE">
            <w:pPr>
              <w:numPr>
                <w:ilvl w:val="0"/>
                <w:numId w:val="6"/>
              </w:numPr>
              <w:ind w:left="316" w:hanging="284"/>
              <w:jc w:val="both"/>
              <w:rPr>
                <w:szCs w:val="24"/>
              </w:rPr>
            </w:pPr>
            <w:r>
              <w:t xml:space="preserve">ASPĮ, teikiančių tik psichiatrijos, tuberkuliozės arba reabilitacijos </w:t>
            </w:r>
            <w:r>
              <w:lastRenderedPageBreak/>
              <w:t>53,35paslaugas, lovų užimtumas – ne mažiau kaip 300 d. / 82,2 %</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7C8" w14:textId="77777777" w:rsidR="00B11043" w:rsidRDefault="00B20AFE">
            <w:pPr>
              <w:jc w:val="center"/>
              <w:rPr>
                <w:b/>
                <w:szCs w:val="24"/>
              </w:rPr>
            </w:pPr>
            <w:r>
              <w:rPr>
                <w:b/>
                <w:szCs w:val="24"/>
              </w:rPr>
              <w:lastRenderedPageBreak/>
              <w:t>194,7</w:t>
            </w:r>
          </w:p>
        </w:tc>
      </w:tr>
      <w:tr w:rsidR="00B11043" w14:paraId="32B8B7D0" w14:textId="77777777">
        <w:tc>
          <w:tcPr>
            <w:tcW w:w="195" w:type="pct"/>
            <w:vMerge w:val="restart"/>
            <w:tcBorders>
              <w:top w:val="single" w:sz="4" w:space="0" w:color="auto"/>
              <w:left w:val="single" w:sz="4" w:space="0" w:color="auto"/>
              <w:bottom w:val="nil"/>
              <w:right w:val="single" w:sz="4" w:space="0" w:color="auto"/>
            </w:tcBorders>
            <w:vAlign w:val="center"/>
          </w:tcPr>
          <w:p w14:paraId="32B8B7CA" w14:textId="77777777" w:rsidR="00B11043" w:rsidRDefault="00B11043">
            <w:pPr>
              <w:jc w:val="center"/>
              <w:rPr>
                <w:szCs w:val="24"/>
              </w:rPr>
            </w:pPr>
          </w:p>
        </w:tc>
        <w:tc>
          <w:tcPr>
            <w:tcW w:w="1982" w:type="pct"/>
            <w:gridSpan w:val="2"/>
            <w:tcBorders>
              <w:top w:val="single" w:sz="4" w:space="0" w:color="auto"/>
              <w:left w:val="single" w:sz="4" w:space="0" w:color="auto"/>
              <w:bottom w:val="nil"/>
              <w:right w:val="nil"/>
            </w:tcBorders>
          </w:tcPr>
          <w:p w14:paraId="32B8B7CB" w14:textId="77777777" w:rsidR="00B11043" w:rsidRDefault="00B11043">
            <w:pPr>
              <w:jc w:val="both"/>
              <w:rPr>
                <w:b/>
                <w:szCs w:val="24"/>
              </w:rPr>
            </w:pPr>
          </w:p>
        </w:tc>
        <w:tc>
          <w:tcPr>
            <w:tcW w:w="771" w:type="pct"/>
            <w:tcBorders>
              <w:top w:val="single" w:sz="4" w:space="0" w:color="auto"/>
              <w:left w:val="nil"/>
              <w:bottom w:val="nil"/>
              <w:right w:val="nil"/>
            </w:tcBorders>
          </w:tcPr>
          <w:p w14:paraId="32B8B7CC" w14:textId="77777777" w:rsidR="00B11043" w:rsidRDefault="00B11043">
            <w:pPr>
              <w:jc w:val="both"/>
              <w:rPr>
                <w:b/>
                <w:szCs w:val="24"/>
              </w:rPr>
            </w:pPr>
          </w:p>
        </w:tc>
        <w:tc>
          <w:tcPr>
            <w:tcW w:w="832" w:type="pct"/>
            <w:gridSpan w:val="2"/>
            <w:tcBorders>
              <w:top w:val="single" w:sz="4" w:space="0" w:color="auto"/>
              <w:left w:val="nil"/>
              <w:bottom w:val="nil"/>
              <w:right w:val="nil"/>
            </w:tcBorders>
          </w:tcPr>
          <w:p w14:paraId="32B8B7CD" w14:textId="77777777" w:rsidR="00B11043" w:rsidRDefault="00B11043">
            <w:pPr>
              <w:jc w:val="both"/>
              <w:rPr>
                <w:b/>
                <w:szCs w:val="24"/>
              </w:rPr>
            </w:pPr>
          </w:p>
        </w:tc>
        <w:tc>
          <w:tcPr>
            <w:tcW w:w="590" w:type="pct"/>
            <w:tcBorders>
              <w:top w:val="single" w:sz="4" w:space="0" w:color="auto"/>
              <w:left w:val="nil"/>
              <w:bottom w:val="nil"/>
              <w:right w:val="nil"/>
            </w:tcBorders>
          </w:tcPr>
          <w:p w14:paraId="32B8B7CE" w14:textId="77777777" w:rsidR="00B11043" w:rsidRDefault="00B11043">
            <w:pPr>
              <w:jc w:val="both"/>
              <w:rPr>
                <w:b/>
                <w:szCs w:val="24"/>
              </w:rPr>
            </w:pPr>
          </w:p>
        </w:tc>
        <w:tc>
          <w:tcPr>
            <w:tcW w:w="630" w:type="pct"/>
            <w:tcBorders>
              <w:top w:val="single" w:sz="4" w:space="0" w:color="auto"/>
              <w:left w:val="nil"/>
              <w:bottom w:val="nil"/>
              <w:right w:val="single" w:sz="4" w:space="0" w:color="auto"/>
            </w:tcBorders>
          </w:tcPr>
          <w:p w14:paraId="32B8B7CF" w14:textId="77777777" w:rsidR="00B11043" w:rsidRDefault="00B11043">
            <w:pPr>
              <w:jc w:val="both"/>
              <w:rPr>
                <w:b/>
                <w:szCs w:val="24"/>
              </w:rPr>
            </w:pPr>
          </w:p>
        </w:tc>
      </w:tr>
      <w:tr w:rsidR="00B11043" w14:paraId="32B8B7D3" w14:textId="77777777">
        <w:tc>
          <w:tcPr>
            <w:tcW w:w="195" w:type="pct"/>
            <w:vMerge/>
            <w:tcBorders>
              <w:top w:val="single" w:sz="4" w:space="0" w:color="auto"/>
              <w:left w:val="single" w:sz="4" w:space="0" w:color="auto"/>
              <w:bottom w:val="nil"/>
              <w:right w:val="single" w:sz="4" w:space="0" w:color="auto"/>
            </w:tcBorders>
            <w:vAlign w:val="center"/>
          </w:tcPr>
          <w:p w14:paraId="32B8B7D1"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7D2" w14:textId="77777777" w:rsidR="00B11043" w:rsidRDefault="00B20AFE">
            <w:pPr>
              <w:jc w:val="both"/>
              <w:rPr>
                <w:b/>
                <w:sz w:val="20"/>
              </w:rPr>
            </w:pPr>
            <w:r>
              <w:rPr>
                <w:b/>
                <w:sz w:val="20"/>
              </w:rPr>
              <w:t>Rodiklio reikšmė apskaičiuojama pagal formulę:</w:t>
            </w:r>
          </w:p>
        </w:tc>
      </w:tr>
      <w:tr w:rsidR="00B11043" w14:paraId="32B8B7DA" w14:textId="77777777">
        <w:tc>
          <w:tcPr>
            <w:tcW w:w="195" w:type="pct"/>
            <w:vMerge/>
            <w:tcBorders>
              <w:top w:val="single" w:sz="4" w:space="0" w:color="auto"/>
              <w:left w:val="single" w:sz="4" w:space="0" w:color="auto"/>
              <w:bottom w:val="nil"/>
              <w:right w:val="single" w:sz="4" w:space="0" w:color="auto"/>
            </w:tcBorders>
            <w:vAlign w:val="center"/>
          </w:tcPr>
          <w:p w14:paraId="32B8B7D4" w14:textId="77777777" w:rsidR="00B11043" w:rsidRDefault="00B11043">
            <w:pPr>
              <w:rPr>
                <w:szCs w:val="24"/>
              </w:rPr>
            </w:pPr>
          </w:p>
        </w:tc>
        <w:tc>
          <w:tcPr>
            <w:tcW w:w="1982" w:type="pct"/>
            <w:gridSpan w:val="2"/>
            <w:tcBorders>
              <w:top w:val="nil"/>
              <w:left w:val="single" w:sz="4" w:space="0" w:color="auto"/>
              <w:bottom w:val="nil"/>
              <w:right w:val="nil"/>
            </w:tcBorders>
          </w:tcPr>
          <w:p w14:paraId="32B8B7D5" w14:textId="77777777" w:rsidR="00B11043" w:rsidRDefault="00B11043">
            <w:pPr>
              <w:jc w:val="both"/>
              <w:rPr>
                <w:b/>
                <w:szCs w:val="24"/>
              </w:rPr>
            </w:pPr>
          </w:p>
        </w:tc>
        <w:tc>
          <w:tcPr>
            <w:tcW w:w="771" w:type="pct"/>
            <w:tcBorders>
              <w:top w:val="nil"/>
              <w:left w:val="nil"/>
              <w:bottom w:val="nil"/>
              <w:right w:val="nil"/>
            </w:tcBorders>
          </w:tcPr>
          <w:p w14:paraId="32B8B7D6" w14:textId="77777777" w:rsidR="00B11043" w:rsidRDefault="00B11043">
            <w:pPr>
              <w:jc w:val="both"/>
              <w:rPr>
                <w:b/>
                <w:szCs w:val="24"/>
              </w:rPr>
            </w:pPr>
          </w:p>
        </w:tc>
        <w:tc>
          <w:tcPr>
            <w:tcW w:w="832" w:type="pct"/>
            <w:gridSpan w:val="2"/>
            <w:tcBorders>
              <w:top w:val="nil"/>
              <w:left w:val="nil"/>
              <w:bottom w:val="nil"/>
              <w:right w:val="nil"/>
            </w:tcBorders>
          </w:tcPr>
          <w:p w14:paraId="32B8B7D7" w14:textId="77777777" w:rsidR="00B11043" w:rsidRDefault="00B11043">
            <w:pPr>
              <w:jc w:val="both"/>
              <w:rPr>
                <w:b/>
                <w:szCs w:val="24"/>
              </w:rPr>
            </w:pPr>
          </w:p>
        </w:tc>
        <w:tc>
          <w:tcPr>
            <w:tcW w:w="590" w:type="pct"/>
            <w:tcBorders>
              <w:top w:val="nil"/>
              <w:left w:val="nil"/>
              <w:bottom w:val="nil"/>
              <w:right w:val="nil"/>
            </w:tcBorders>
          </w:tcPr>
          <w:p w14:paraId="32B8B7D8" w14:textId="77777777" w:rsidR="00B11043" w:rsidRDefault="00B11043">
            <w:pPr>
              <w:jc w:val="both"/>
              <w:rPr>
                <w:b/>
                <w:szCs w:val="24"/>
              </w:rPr>
            </w:pPr>
          </w:p>
        </w:tc>
        <w:tc>
          <w:tcPr>
            <w:tcW w:w="630" w:type="pct"/>
            <w:tcBorders>
              <w:top w:val="nil"/>
              <w:left w:val="nil"/>
              <w:bottom w:val="nil"/>
              <w:right w:val="single" w:sz="4" w:space="0" w:color="auto"/>
            </w:tcBorders>
          </w:tcPr>
          <w:p w14:paraId="32B8B7D9" w14:textId="77777777" w:rsidR="00B11043" w:rsidRDefault="00B11043">
            <w:pPr>
              <w:jc w:val="both"/>
              <w:rPr>
                <w:b/>
                <w:szCs w:val="24"/>
              </w:rPr>
            </w:pPr>
          </w:p>
        </w:tc>
      </w:tr>
      <w:tr w:rsidR="00B11043" w14:paraId="32B8B7E0" w14:textId="77777777">
        <w:tc>
          <w:tcPr>
            <w:tcW w:w="195" w:type="pct"/>
            <w:vMerge/>
            <w:tcBorders>
              <w:top w:val="single" w:sz="4" w:space="0" w:color="auto"/>
              <w:left w:val="single" w:sz="4" w:space="0" w:color="auto"/>
              <w:bottom w:val="nil"/>
              <w:right w:val="single" w:sz="4" w:space="0" w:color="auto"/>
            </w:tcBorders>
            <w:vAlign w:val="center"/>
          </w:tcPr>
          <w:p w14:paraId="32B8B7DB" w14:textId="77777777" w:rsidR="00B11043" w:rsidRDefault="00B11043">
            <w:pPr>
              <w:rPr>
                <w:szCs w:val="24"/>
              </w:rPr>
            </w:pPr>
          </w:p>
        </w:tc>
        <w:tc>
          <w:tcPr>
            <w:tcW w:w="1982" w:type="pct"/>
            <w:gridSpan w:val="2"/>
            <w:tcBorders>
              <w:top w:val="nil"/>
              <w:left w:val="single" w:sz="4" w:space="0" w:color="auto"/>
              <w:bottom w:val="nil"/>
              <w:right w:val="nil"/>
            </w:tcBorders>
          </w:tcPr>
          <w:p w14:paraId="32B8B7DC" w14:textId="77777777" w:rsidR="00B11043" w:rsidRDefault="00B20AFE">
            <w:pPr>
              <w:jc w:val="both"/>
              <w:rPr>
                <w:sz w:val="20"/>
              </w:rPr>
            </w:pPr>
            <w:r>
              <w:rPr>
                <w:sz w:val="20"/>
              </w:rPr>
              <w:t>1. Skaičiuojama dienomis:</w:t>
            </w:r>
          </w:p>
        </w:tc>
        <w:tc>
          <w:tcPr>
            <w:tcW w:w="1603" w:type="pct"/>
            <w:gridSpan w:val="3"/>
            <w:tcBorders>
              <w:top w:val="nil"/>
              <w:left w:val="nil"/>
              <w:bottom w:val="single" w:sz="4" w:space="0" w:color="auto"/>
              <w:right w:val="nil"/>
            </w:tcBorders>
          </w:tcPr>
          <w:p w14:paraId="32B8B7DD" w14:textId="77777777" w:rsidR="00B11043" w:rsidRDefault="00B20AFE">
            <w:pPr>
              <w:jc w:val="center"/>
              <w:rPr>
                <w:sz w:val="20"/>
              </w:rPr>
            </w:pPr>
            <w:r>
              <w:rPr>
                <w:sz w:val="20"/>
              </w:rPr>
              <w:t>Lovadienių skaičius(12560)</w:t>
            </w:r>
          </w:p>
        </w:tc>
        <w:tc>
          <w:tcPr>
            <w:tcW w:w="590" w:type="pct"/>
            <w:tcBorders>
              <w:top w:val="nil"/>
              <w:left w:val="nil"/>
              <w:bottom w:val="nil"/>
              <w:right w:val="nil"/>
            </w:tcBorders>
            <w:vAlign w:val="center"/>
          </w:tcPr>
          <w:p w14:paraId="32B8B7DE" w14:textId="77777777" w:rsidR="00B11043" w:rsidRDefault="00B20AFE">
            <w:pPr>
              <w:jc w:val="center"/>
              <w:rPr>
                <w:b/>
                <w:sz w:val="20"/>
              </w:rPr>
            </w:pPr>
            <w:r>
              <w:rPr>
                <w:b/>
                <w:sz w:val="20"/>
              </w:rPr>
              <w:t>194,7</w:t>
            </w:r>
          </w:p>
        </w:tc>
        <w:tc>
          <w:tcPr>
            <w:tcW w:w="630" w:type="pct"/>
            <w:tcBorders>
              <w:top w:val="nil"/>
              <w:left w:val="nil"/>
              <w:bottom w:val="nil"/>
              <w:right w:val="single" w:sz="4" w:space="0" w:color="auto"/>
            </w:tcBorders>
          </w:tcPr>
          <w:p w14:paraId="32B8B7DF" w14:textId="77777777" w:rsidR="00B11043" w:rsidRDefault="00B11043">
            <w:pPr>
              <w:jc w:val="both"/>
              <w:rPr>
                <w:b/>
                <w:sz w:val="20"/>
              </w:rPr>
            </w:pPr>
          </w:p>
        </w:tc>
      </w:tr>
      <w:tr w:rsidR="00B11043" w14:paraId="32B8B7E6" w14:textId="77777777">
        <w:tc>
          <w:tcPr>
            <w:tcW w:w="195" w:type="pct"/>
            <w:vMerge/>
            <w:tcBorders>
              <w:top w:val="single" w:sz="4" w:space="0" w:color="auto"/>
              <w:left w:val="single" w:sz="4" w:space="0" w:color="auto"/>
              <w:bottom w:val="nil"/>
              <w:right w:val="single" w:sz="4" w:space="0" w:color="auto"/>
            </w:tcBorders>
            <w:vAlign w:val="center"/>
          </w:tcPr>
          <w:p w14:paraId="32B8B7E1" w14:textId="77777777" w:rsidR="00B11043" w:rsidRDefault="00B11043">
            <w:pPr>
              <w:rPr>
                <w:szCs w:val="24"/>
              </w:rPr>
            </w:pPr>
          </w:p>
        </w:tc>
        <w:tc>
          <w:tcPr>
            <w:tcW w:w="1982" w:type="pct"/>
            <w:gridSpan w:val="2"/>
            <w:tcBorders>
              <w:top w:val="nil"/>
              <w:left w:val="single" w:sz="4" w:space="0" w:color="auto"/>
              <w:bottom w:val="nil"/>
              <w:right w:val="nil"/>
            </w:tcBorders>
          </w:tcPr>
          <w:p w14:paraId="32B8B7E2" w14:textId="77777777" w:rsidR="00B11043" w:rsidRDefault="00B11043">
            <w:pPr>
              <w:jc w:val="both"/>
              <w:rPr>
                <w:sz w:val="20"/>
              </w:rPr>
            </w:pPr>
          </w:p>
        </w:tc>
        <w:tc>
          <w:tcPr>
            <w:tcW w:w="1603" w:type="pct"/>
            <w:gridSpan w:val="3"/>
            <w:tcBorders>
              <w:top w:val="single" w:sz="4" w:space="0" w:color="auto"/>
              <w:left w:val="nil"/>
              <w:bottom w:val="nil"/>
              <w:right w:val="nil"/>
            </w:tcBorders>
          </w:tcPr>
          <w:p w14:paraId="32B8B7E3" w14:textId="77777777" w:rsidR="00B11043" w:rsidRDefault="00B20AFE">
            <w:pPr>
              <w:jc w:val="center"/>
              <w:rPr>
                <w:sz w:val="20"/>
              </w:rPr>
            </w:pPr>
            <w:r>
              <w:rPr>
                <w:sz w:val="20"/>
              </w:rPr>
              <w:t>Vidutinis metinis stacionaro lovų skaičius(64,5)</w:t>
            </w:r>
          </w:p>
        </w:tc>
        <w:tc>
          <w:tcPr>
            <w:tcW w:w="590" w:type="pct"/>
            <w:tcBorders>
              <w:top w:val="nil"/>
              <w:left w:val="nil"/>
              <w:bottom w:val="nil"/>
              <w:right w:val="nil"/>
            </w:tcBorders>
            <w:vAlign w:val="center"/>
          </w:tcPr>
          <w:p w14:paraId="32B8B7E4" w14:textId="77777777" w:rsidR="00B11043" w:rsidRDefault="00B11043">
            <w:pPr>
              <w:jc w:val="center"/>
              <w:rPr>
                <w:sz w:val="20"/>
              </w:rPr>
            </w:pPr>
          </w:p>
        </w:tc>
        <w:tc>
          <w:tcPr>
            <w:tcW w:w="630" w:type="pct"/>
            <w:tcBorders>
              <w:top w:val="nil"/>
              <w:left w:val="nil"/>
              <w:bottom w:val="nil"/>
              <w:right w:val="single" w:sz="4" w:space="0" w:color="auto"/>
            </w:tcBorders>
          </w:tcPr>
          <w:p w14:paraId="32B8B7E5" w14:textId="77777777" w:rsidR="00B11043" w:rsidRDefault="00B11043">
            <w:pPr>
              <w:jc w:val="both"/>
              <w:rPr>
                <w:b/>
                <w:sz w:val="20"/>
              </w:rPr>
            </w:pPr>
          </w:p>
        </w:tc>
      </w:tr>
      <w:tr w:rsidR="00B11043" w14:paraId="32B8B7ED" w14:textId="77777777">
        <w:tc>
          <w:tcPr>
            <w:tcW w:w="195" w:type="pct"/>
            <w:vMerge/>
            <w:tcBorders>
              <w:top w:val="single" w:sz="4" w:space="0" w:color="auto"/>
              <w:left w:val="single" w:sz="4" w:space="0" w:color="auto"/>
              <w:bottom w:val="nil"/>
              <w:right w:val="single" w:sz="4" w:space="0" w:color="auto"/>
            </w:tcBorders>
            <w:vAlign w:val="center"/>
          </w:tcPr>
          <w:p w14:paraId="32B8B7E7" w14:textId="77777777" w:rsidR="00B11043" w:rsidRDefault="00B11043">
            <w:pPr>
              <w:rPr>
                <w:szCs w:val="24"/>
              </w:rPr>
            </w:pPr>
          </w:p>
        </w:tc>
        <w:tc>
          <w:tcPr>
            <w:tcW w:w="1982" w:type="pct"/>
            <w:gridSpan w:val="2"/>
            <w:tcBorders>
              <w:top w:val="nil"/>
              <w:left w:val="single" w:sz="4" w:space="0" w:color="auto"/>
              <w:bottom w:val="nil"/>
              <w:right w:val="nil"/>
            </w:tcBorders>
          </w:tcPr>
          <w:p w14:paraId="32B8B7E8" w14:textId="77777777" w:rsidR="00B11043" w:rsidRDefault="00B11043">
            <w:pPr>
              <w:jc w:val="both"/>
              <w:rPr>
                <w:sz w:val="20"/>
              </w:rPr>
            </w:pPr>
          </w:p>
        </w:tc>
        <w:tc>
          <w:tcPr>
            <w:tcW w:w="771" w:type="pct"/>
            <w:tcBorders>
              <w:top w:val="nil"/>
              <w:left w:val="nil"/>
              <w:bottom w:val="nil"/>
              <w:right w:val="nil"/>
            </w:tcBorders>
          </w:tcPr>
          <w:p w14:paraId="32B8B7E9" w14:textId="77777777" w:rsidR="00B11043" w:rsidRDefault="00B11043">
            <w:pPr>
              <w:jc w:val="both"/>
              <w:rPr>
                <w:sz w:val="20"/>
              </w:rPr>
            </w:pPr>
          </w:p>
        </w:tc>
        <w:tc>
          <w:tcPr>
            <w:tcW w:w="832" w:type="pct"/>
            <w:gridSpan w:val="2"/>
            <w:tcBorders>
              <w:top w:val="nil"/>
              <w:left w:val="nil"/>
              <w:bottom w:val="nil"/>
              <w:right w:val="nil"/>
            </w:tcBorders>
          </w:tcPr>
          <w:p w14:paraId="32B8B7EA" w14:textId="77777777" w:rsidR="00B11043" w:rsidRDefault="00B11043">
            <w:pPr>
              <w:jc w:val="both"/>
              <w:rPr>
                <w:sz w:val="20"/>
              </w:rPr>
            </w:pPr>
          </w:p>
        </w:tc>
        <w:tc>
          <w:tcPr>
            <w:tcW w:w="590" w:type="pct"/>
            <w:tcBorders>
              <w:top w:val="nil"/>
              <w:left w:val="nil"/>
              <w:bottom w:val="nil"/>
              <w:right w:val="nil"/>
            </w:tcBorders>
          </w:tcPr>
          <w:p w14:paraId="32B8B7EB" w14:textId="77777777" w:rsidR="00B11043" w:rsidRDefault="00B11043">
            <w:pPr>
              <w:jc w:val="both"/>
              <w:rPr>
                <w:sz w:val="20"/>
              </w:rPr>
            </w:pPr>
          </w:p>
        </w:tc>
        <w:tc>
          <w:tcPr>
            <w:tcW w:w="630" w:type="pct"/>
            <w:tcBorders>
              <w:top w:val="nil"/>
              <w:left w:val="nil"/>
              <w:bottom w:val="nil"/>
              <w:right w:val="single" w:sz="4" w:space="0" w:color="auto"/>
            </w:tcBorders>
          </w:tcPr>
          <w:p w14:paraId="32B8B7EC" w14:textId="77777777" w:rsidR="00B11043" w:rsidRDefault="00B11043">
            <w:pPr>
              <w:jc w:val="both"/>
              <w:rPr>
                <w:b/>
                <w:sz w:val="20"/>
              </w:rPr>
            </w:pPr>
          </w:p>
        </w:tc>
      </w:tr>
      <w:tr w:rsidR="00B11043" w14:paraId="32B8B7F4" w14:textId="77777777">
        <w:tc>
          <w:tcPr>
            <w:tcW w:w="195" w:type="pct"/>
            <w:vMerge/>
            <w:tcBorders>
              <w:top w:val="single" w:sz="4" w:space="0" w:color="auto"/>
              <w:left w:val="single" w:sz="4" w:space="0" w:color="auto"/>
              <w:bottom w:val="nil"/>
              <w:right w:val="single" w:sz="4" w:space="0" w:color="auto"/>
            </w:tcBorders>
            <w:vAlign w:val="center"/>
          </w:tcPr>
          <w:p w14:paraId="32B8B7EE" w14:textId="77777777" w:rsidR="00B11043" w:rsidRDefault="00B11043">
            <w:pPr>
              <w:rPr>
                <w:szCs w:val="24"/>
              </w:rPr>
            </w:pPr>
          </w:p>
        </w:tc>
        <w:tc>
          <w:tcPr>
            <w:tcW w:w="1982" w:type="pct"/>
            <w:gridSpan w:val="2"/>
            <w:tcBorders>
              <w:top w:val="nil"/>
              <w:left w:val="single" w:sz="4" w:space="0" w:color="auto"/>
              <w:bottom w:val="nil"/>
              <w:right w:val="nil"/>
            </w:tcBorders>
          </w:tcPr>
          <w:p w14:paraId="32B8B7EF" w14:textId="77777777" w:rsidR="00B11043" w:rsidRDefault="00B20AFE">
            <w:pPr>
              <w:jc w:val="both"/>
              <w:rPr>
                <w:sz w:val="20"/>
              </w:rPr>
            </w:pPr>
            <w:r>
              <w:rPr>
                <w:sz w:val="20"/>
              </w:rPr>
              <w:t>2. Skaičiuojama procentais:</w:t>
            </w:r>
          </w:p>
        </w:tc>
        <w:tc>
          <w:tcPr>
            <w:tcW w:w="1603" w:type="pct"/>
            <w:gridSpan w:val="3"/>
            <w:tcBorders>
              <w:top w:val="nil"/>
              <w:left w:val="nil"/>
              <w:bottom w:val="single" w:sz="4" w:space="0" w:color="auto"/>
              <w:right w:val="nil"/>
            </w:tcBorders>
          </w:tcPr>
          <w:p w14:paraId="32B8B7F0" w14:textId="77777777" w:rsidR="00B11043" w:rsidRDefault="00B20AFE">
            <w:pPr>
              <w:jc w:val="center"/>
              <w:rPr>
                <w:sz w:val="20"/>
              </w:rPr>
            </w:pPr>
            <w:r>
              <w:rPr>
                <w:sz w:val="20"/>
              </w:rPr>
              <w:t>Lovadienių skaičius(12560)</w:t>
            </w:r>
          </w:p>
        </w:tc>
        <w:tc>
          <w:tcPr>
            <w:tcW w:w="590" w:type="pct"/>
            <w:vMerge w:val="restart"/>
            <w:tcBorders>
              <w:top w:val="nil"/>
              <w:left w:val="nil"/>
              <w:bottom w:val="single" w:sz="4" w:space="0" w:color="auto"/>
              <w:right w:val="nil"/>
            </w:tcBorders>
            <w:vAlign w:val="center"/>
          </w:tcPr>
          <w:p w14:paraId="32B8B7F1" w14:textId="77777777" w:rsidR="00B11043" w:rsidRDefault="00B20AFE">
            <w:pPr>
              <w:rPr>
                <w:b/>
                <w:sz w:val="20"/>
              </w:rPr>
            </w:pPr>
            <w:r>
              <w:rPr>
                <w:sz w:val="20"/>
              </w:rPr>
              <w:t>x 100 / 365</w:t>
            </w:r>
            <m:oMath>
              <m:r>
                <w:rPr>
                  <w:rFonts w:ascii="Cambria Math" w:hAnsi="Cambria Math"/>
                  <w:sz w:val="20"/>
                </w:rPr>
                <m:t>=</m:t>
              </m:r>
            </m:oMath>
            <w:r>
              <w:rPr>
                <w:sz w:val="20"/>
              </w:rPr>
              <w:t xml:space="preserve"> </w:t>
            </w:r>
            <w:r>
              <w:rPr>
                <w:b/>
                <w:sz w:val="20"/>
              </w:rPr>
              <w:t>53,35%</w:t>
            </w:r>
          </w:p>
          <w:p w14:paraId="32B8B7F2" w14:textId="77777777" w:rsidR="00B11043" w:rsidRDefault="00B11043">
            <w:pPr>
              <w:rPr>
                <w:sz w:val="20"/>
              </w:rPr>
            </w:pPr>
          </w:p>
        </w:tc>
        <w:tc>
          <w:tcPr>
            <w:tcW w:w="630" w:type="pct"/>
            <w:tcBorders>
              <w:top w:val="nil"/>
              <w:left w:val="nil"/>
              <w:bottom w:val="nil"/>
              <w:right w:val="single" w:sz="4" w:space="0" w:color="auto"/>
            </w:tcBorders>
          </w:tcPr>
          <w:p w14:paraId="32B8B7F3" w14:textId="77777777" w:rsidR="00B11043" w:rsidRDefault="00B11043">
            <w:pPr>
              <w:jc w:val="both"/>
              <w:rPr>
                <w:b/>
                <w:sz w:val="20"/>
              </w:rPr>
            </w:pPr>
          </w:p>
        </w:tc>
      </w:tr>
      <w:tr w:rsidR="00B11043" w14:paraId="32B8B7FA" w14:textId="77777777">
        <w:tc>
          <w:tcPr>
            <w:tcW w:w="195" w:type="pct"/>
            <w:vMerge/>
            <w:tcBorders>
              <w:top w:val="single" w:sz="4" w:space="0" w:color="auto"/>
              <w:left w:val="single" w:sz="4" w:space="0" w:color="auto"/>
              <w:bottom w:val="nil"/>
              <w:right w:val="single" w:sz="4" w:space="0" w:color="auto"/>
            </w:tcBorders>
            <w:vAlign w:val="center"/>
          </w:tcPr>
          <w:p w14:paraId="32B8B7F5" w14:textId="77777777" w:rsidR="00B11043" w:rsidRDefault="00B11043">
            <w:pPr>
              <w:rPr>
                <w:szCs w:val="24"/>
              </w:rPr>
            </w:pPr>
          </w:p>
        </w:tc>
        <w:tc>
          <w:tcPr>
            <w:tcW w:w="1982" w:type="pct"/>
            <w:gridSpan w:val="2"/>
            <w:tcBorders>
              <w:top w:val="nil"/>
              <w:left w:val="single" w:sz="4" w:space="0" w:color="auto"/>
              <w:bottom w:val="nil"/>
              <w:right w:val="nil"/>
            </w:tcBorders>
          </w:tcPr>
          <w:p w14:paraId="32B8B7F6" w14:textId="77777777" w:rsidR="00B11043" w:rsidRDefault="00B11043">
            <w:pPr>
              <w:jc w:val="both"/>
              <w:rPr>
                <w:b/>
                <w:sz w:val="20"/>
              </w:rPr>
            </w:pPr>
          </w:p>
        </w:tc>
        <w:tc>
          <w:tcPr>
            <w:tcW w:w="1603" w:type="pct"/>
            <w:gridSpan w:val="3"/>
            <w:tcBorders>
              <w:top w:val="single" w:sz="4" w:space="0" w:color="auto"/>
              <w:left w:val="nil"/>
              <w:bottom w:val="nil"/>
              <w:right w:val="nil"/>
            </w:tcBorders>
          </w:tcPr>
          <w:p w14:paraId="32B8B7F7" w14:textId="77777777" w:rsidR="00B11043" w:rsidRDefault="00B20AFE">
            <w:pPr>
              <w:jc w:val="center"/>
              <w:rPr>
                <w:sz w:val="20"/>
              </w:rPr>
            </w:pPr>
            <w:r>
              <w:rPr>
                <w:sz w:val="20"/>
              </w:rPr>
              <w:t>Vidutinis metinis stacionaro lovų skaičius(64,5)</w:t>
            </w:r>
          </w:p>
        </w:tc>
        <w:tc>
          <w:tcPr>
            <w:tcW w:w="590" w:type="pct"/>
            <w:vMerge/>
            <w:tcBorders>
              <w:top w:val="nil"/>
              <w:left w:val="nil"/>
              <w:bottom w:val="single" w:sz="4" w:space="0" w:color="auto"/>
              <w:right w:val="nil"/>
            </w:tcBorders>
            <w:vAlign w:val="center"/>
          </w:tcPr>
          <w:p w14:paraId="32B8B7F8" w14:textId="77777777" w:rsidR="00B11043" w:rsidRDefault="00B11043">
            <w:pPr>
              <w:rPr>
                <w:sz w:val="20"/>
              </w:rPr>
            </w:pPr>
          </w:p>
        </w:tc>
        <w:tc>
          <w:tcPr>
            <w:tcW w:w="630" w:type="pct"/>
            <w:tcBorders>
              <w:top w:val="nil"/>
              <w:left w:val="nil"/>
              <w:bottom w:val="nil"/>
              <w:right w:val="single" w:sz="4" w:space="0" w:color="auto"/>
            </w:tcBorders>
          </w:tcPr>
          <w:p w14:paraId="32B8B7F9" w14:textId="77777777" w:rsidR="00B11043" w:rsidRDefault="00B11043">
            <w:pPr>
              <w:jc w:val="both"/>
              <w:rPr>
                <w:b/>
                <w:sz w:val="20"/>
              </w:rPr>
            </w:pPr>
          </w:p>
        </w:tc>
      </w:tr>
      <w:tr w:rsidR="00B11043" w14:paraId="32B8B801" w14:textId="77777777">
        <w:tc>
          <w:tcPr>
            <w:tcW w:w="195" w:type="pct"/>
            <w:vMerge/>
            <w:tcBorders>
              <w:top w:val="single" w:sz="4" w:space="0" w:color="auto"/>
              <w:left w:val="single" w:sz="4" w:space="0" w:color="auto"/>
              <w:bottom w:val="nil"/>
              <w:right w:val="single" w:sz="4" w:space="0" w:color="auto"/>
            </w:tcBorders>
            <w:vAlign w:val="center"/>
          </w:tcPr>
          <w:p w14:paraId="32B8B7FB" w14:textId="77777777" w:rsidR="00B11043" w:rsidRDefault="00B11043">
            <w:pPr>
              <w:rPr>
                <w:szCs w:val="24"/>
              </w:rPr>
            </w:pPr>
          </w:p>
        </w:tc>
        <w:tc>
          <w:tcPr>
            <w:tcW w:w="1982" w:type="pct"/>
            <w:gridSpan w:val="2"/>
            <w:tcBorders>
              <w:top w:val="nil"/>
              <w:left w:val="single" w:sz="4" w:space="0" w:color="auto"/>
              <w:bottom w:val="nil"/>
              <w:right w:val="nil"/>
            </w:tcBorders>
          </w:tcPr>
          <w:p w14:paraId="32B8B7FC" w14:textId="77777777" w:rsidR="00B11043" w:rsidRDefault="00B11043">
            <w:pPr>
              <w:jc w:val="both"/>
              <w:rPr>
                <w:b/>
                <w:szCs w:val="24"/>
              </w:rPr>
            </w:pPr>
          </w:p>
        </w:tc>
        <w:tc>
          <w:tcPr>
            <w:tcW w:w="771" w:type="pct"/>
            <w:tcBorders>
              <w:top w:val="nil"/>
              <w:left w:val="nil"/>
              <w:bottom w:val="nil"/>
              <w:right w:val="nil"/>
            </w:tcBorders>
          </w:tcPr>
          <w:p w14:paraId="32B8B7FD" w14:textId="77777777" w:rsidR="00B11043" w:rsidRDefault="00B11043">
            <w:pPr>
              <w:jc w:val="both"/>
              <w:rPr>
                <w:szCs w:val="24"/>
              </w:rPr>
            </w:pPr>
          </w:p>
        </w:tc>
        <w:tc>
          <w:tcPr>
            <w:tcW w:w="832" w:type="pct"/>
            <w:gridSpan w:val="2"/>
            <w:tcBorders>
              <w:top w:val="nil"/>
              <w:left w:val="nil"/>
              <w:bottom w:val="nil"/>
              <w:right w:val="nil"/>
            </w:tcBorders>
          </w:tcPr>
          <w:p w14:paraId="32B8B7FE" w14:textId="77777777" w:rsidR="00B11043" w:rsidRDefault="00B11043">
            <w:pPr>
              <w:jc w:val="both"/>
              <w:rPr>
                <w:szCs w:val="24"/>
              </w:rPr>
            </w:pPr>
          </w:p>
        </w:tc>
        <w:tc>
          <w:tcPr>
            <w:tcW w:w="590" w:type="pct"/>
            <w:tcBorders>
              <w:top w:val="single" w:sz="4" w:space="0" w:color="auto"/>
              <w:left w:val="nil"/>
              <w:bottom w:val="nil"/>
              <w:right w:val="nil"/>
            </w:tcBorders>
          </w:tcPr>
          <w:p w14:paraId="32B8B7FF" w14:textId="77777777" w:rsidR="00B11043" w:rsidRDefault="00B11043">
            <w:pPr>
              <w:jc w:val="both"/>
              <w:rPr>
                <w:szCs w:val="24"/>
              </w:rPr>
            </w:pPr>
          </w:p>
        </w:tc>
        <w:tc>
          <w:tcPr>
            <w:tcW w:w="630" w:type="pct"/>
            <w:tcBorders>
              <w:top w:val="nil"/>
              <w:left w:val="nil"/>
              <w:bottom w:val="nil"/>
              <w:right w:val="single" w:sz="4" w:space="0" w:color="auto"/>
            </w:tcBorders>
          </w:tcPr>
          <w:p w14:paraId="32B8B800" w14:textId="77777777" w:rsidR="00B11043" w:rsidRDefault="00B11043">
            <w:pPr>
              <w:jc w:val="both"/>
              <w:rPr>
                <w:b/>
                <w:szCs w:val="24"/>
              </w:rPr>
            </w:pPr>
          </w:p>
        </w:tc>
      </w:tr>
      <w:tr w:rsidR="00B11043" w14:paraId="32B8B804" w14:textId="77777777">
        <w:tc>
          <w:tcPr>
            <w:tcW w:w="195" w:type="pct"/>
            <w:vMerge/>
            <w:tcBorders>
              <w:top w:val="single" w:sz="4" w:space="0" w:color="auto"/>
              <w:left w:val="single" w:sz="4" w:space="0" w:color="auto"/>
              <w:bottom w:val="nil"/>
              <w:right w:val="single" w:sz="4" w:space="0" w:color="auto"/>
            </w:tcBorders>
            <w:vAlign w:val="center"/>
          </w:tcPr>
          <w:p w14:paraId="32B8B802" w14:textId="77777777" w:rsidR="00B11043" w:rsidRDefault="00B11043">
            <w:pPr>
              <w:rPr>
                <w:szCs w:val="24"/>
              </w:rPr>
            </w:pPr>
          </w:p>
        </w:tc>
        <w:tc>
          <w:tcPr>
            <w:tcW w:w="4805" w:type="pct"/>
            <w:gridSpan w:val="7"/>
            <w:tcBorders>
              <w:top w:val="nil"/>
              <w:left w:val="single" w:sz="4" w:space="0" w:color="auto"/>
              <w:bottom w:val="nil"/>
              <w:right w:val="single" w:sz="4" w:space="0" w:color="auto"/>
            </w:tcBorders>
          </w:tcPr>
          <w:p w14:paraId="32B8B803" w14:textId="77777777" w:rsidR="00B11043" w:rsidRDefault="00B20AFE">
            <w:pPr>
              <w:jc w:val="both"/>
              <w:rPr>
                <w:b/>
                <w:szCs w:val="24"/>
              </w:rPr>
            </w:pPr>
            <w:r>
              <w:rPr>
                <w:sz w:val="20"/>
              </w:rPr>
              <w:t>Aktyvaus gydymo lovos – tai stacionaro lovos, išskyrus lovas, kurios naudojamos tik slaugos, reabilitacijos, tuberkuliozės ir psichiatrijos paslaugoms teikti</w:t>
            </w:r>
            <w:r>
              <w:t>.</w:t>
            </w:r>
          </w:p>
        </w:tc>
      </w:tr>
      <w:tr w:rsidR="00B11043" w14:paraId="32B8B80B" w14:textId="77777777">
        <w:tc>
          <w:tcPr>
            <w:tcW w:w="195" w:type="pct"/>
            <w:vMerge/>
            <w:tcBorders>
              <w:top w:val="single" w:sz="4" w:space="0" w:color="auto"/>
              <w:left w:val="single" w:sz="4" w:space="0" w:color="auto"/>
              <w:bottom w:val="nil"/>
              <w:right w:val="single" w:sz="4" w:space="0" w:color="auto"/>
            </w:tcBorders>
            <w:vAlign w:val="center"/>
          </w:tcPr>
          <w:p w14:paraId="32B8B805" w14:textId="77777777" w:rsidR="00B11043" w:rsidRDefault="00B11043">
            <w:pPr>
              <w:rPr>
                <w:szCs w:val="24"/>
              </w:rPr>
            </w:pPr>
          </w:p>
        </w:tc>
        <w:tc>
          <w:tcPr>
            <w:tcW w:w="1982" w:type="pct"/>
            <w:gridSpan w:val="2"/>
            <w:tcBorders>
              <w:top w:val="nil"/>
              <w:left w:val="single" w:sz="4" w:space="0" w:color="auto"/>
              <w:bottom w:val="nil"/>
              <w:right w:val="nil"/>
            </w:tcBorders>
          </w:tcPr>
          <w:p w14:paraId="32B8B806" w14:textId="77777777" w:rsidR="00B11043" w:rsidRDefault="00B11043">
            <w:pPr>
              <w:jc w:val="both"/>
              <w:rPr>
                <w:b/>
                <w:szCs w:val="24"/>
              </w:rPr>
            </w:pPr>
          </w:p>
        </w:tc>
        <w:tc>
          <w:tcPr>
            <w:tcW w:w="771" w:type="pct"/>
            <w:tcBorders>
              <w:top w:val="nil"/>
              <w:left w:val="nil"/>
              <w:bottom w:val="nil"/>
              <w:right w:val="nil"/>
            </w:tcBorders>
          </w:tcPr>
          <w:p w14:paraId="32B8B807" w14:textId="77777777" w:rsidR="00B11043" w:rsidRDefault="00B11043">
            <w:pPr>
              <w:jc w:val="both"/>
              <w:rPr>
                <w:szCs w:val="24"/>
              </w:rPr>
            </w:pPr>
          </w:p>
        </w:tc>
        <w:tc>
          <w:tcPr>
            <w:tcW w:w="832" w:type="pct"/>
            <w:gridSpan w:val="2"/>
            <w:tcBorders>
              <w:top w:val="nil"/>
              <w:left w:val="nil"/>
              <w:bottom w:val="nil"/>
              <w:right w:val="nil"/>
            </w:tcBorders>
          </w:tcPr>
          <w:p w14:paraId="32B8B808" w14:textId="77777777" w:rsidR="00B11043" w:rsidRDefault="00B11043">
            <w:pPr>
              <w:jc w:val="both"/>
              <w:rPr>
                <w:szCs w:val="24"/>
              </w:rPr>
            </w:pPr>
          </w:p>
        </w:tc>
        <w:tc>
          <w:tcPr>
            <w:tcW w:w="590" w:type="pct"/>
            <w:tcBorders>
              <w:top w:val="nil"/>
              <w:left w:val="nil"/>
              <w:bottom w:val="nil"/>
              <w:right w:val="nil"/>
            </w:tcBorders>
          </w:tcPr>
          <w:p w14:paraId="32B8B809" w14:textId="77777777" w:rsidR="00B11043" w:rsidRDefault="00B11043">
            <w:pPr>
              <w:jc w:val="both"/>
              <w:rPr>
                <w:szCs w:val="24"/>
              </w:rPr>
            </w:pPr>
          </w:p>
        </w:tc>
        <w:tc>
          <w:tcPr>
            <w:tcW w:w="630" w:type="pct"/>
            <w:tcBorders>
              <w:top w:val="nil"/>
              <w:left w:val="nil"/>
              <w:bottom w:val="nil"/>
              <w:right w:val="single" w:sz="4" w:space="0" w:color="auto"/>
            </w:tcBorders>
          </w:tcPr>
          <w:p w14:paraId="32B8B80A" w14:textId="77777777" w:rsidR="00B11043" w:rsidRDefault="00B11043">
            <w:pPr>
              <w:jc w:val="both"/>
              <w:rPr>
                <w:b/>
                <w:szCs w:val="24"/>
              </w:rPr>
            </w:pPr>
          </w:p>
        </w:tc>
      </w:tr>
      <w:tr w:rsidR="00B11043" w14:paraId="32B8B80E" w14:textId="77777777">
        <w:tc>
          <w:tcPr>
            <w:tcW w:w="195" w:type="pct"/>
            <w:tcBorders>
              <w:top w:val="nil"/>
              <w:left w:val="single" w:sz="4" w:space="0" w:color="auto"/>
              <w:bottom w:val="nil"/>
              <w:right w:val="single" w:sz="4" w:space="0" w:color="auto"/>
            </w:tcBorders>
            <w:vAlign w:val="center"/>
          </w:tcPr>
          <w:p w14:paraId="32B8B80C" w14:textId="77777777" w:rsidR="00B11043" w:rsidRDefault="00B11043">
            <w:pPr>
              <w:jc w:val="center"/>
              <w:rPr>
                <w:szCs w:val="24"/>
              </w:rPr>
            </w:pPr>
          </w:p>
        </w:tc>
        <w:tc>
          <w:tcPr>
            <w:tcW w:w="4805" w:type="pct"/>
            <w:gridSpan w:val="7"/>
            <w:tcBorders>
              <w:top w:val="nil"/>
              <w:left w:val="single" w:sz="4" w:space="0" w:color="auto"/>
              <w:bottom w:val="nil"/>
              <w:right w:val="single" w:sz="4" w:space="0" w:color="auto"/>
            </w:tcBorders>
          </w:tcPr>
          <w:p w14:paraId="32B8B80D" w14:textId="77777777" w:rsidR="00B11043" w:rsidRDefault="00B20AFE">
            <w:pPr>
              <w:jc w:val="both"/>
              <w:rPr>
                <w:b/>
                <w:sz w:val="20"/>
              </w:rPr>
            </w:pPr>
            <w:r>
              <w:rPr>
                <w:b/>
                <w:sz w:val="20"/>
              </w:rPr>
              <w:t xml:space="preserve">Duomenų teikėjas: </w:t>
            </w:r>
            <w:r>
              <w:rPr>
                <w:sz w:val="20"/>
              </w:rPr>
              <w:t>Higienos institutas.</w:t>
            </w:r>
          </w:p>
        </w:tc>
      </w:tr>
      <w:tr w:rsidR="00B11043" w14:paraId="32B8B815" w14:textId="77777777">
        <w:tc>
          <w:tcPr>
            <w:tcW w:w="195" w:type="pct"/>
            <w:tcBorders>
              <w:top w:val="nil"/>
              <w:left w:val="single" w:sz="4" w:space="0" w:color="auto"/>
              <w:bottom w:val="single" w:sz="4" w:space="0" w:color="auto"/>
              <w:right w:val="single" w:sz="4" w:space="0" w:color="auto"/>
            </w:tcBorders>
            <w:vAlign w:val="center"/>
          </w:tcPr>
          <w:p w14:paraId="32B8B80F" w14:textId="77777777" w:rsidR="00B11043" w:rsidRDefault="00B11043">
            <w:pPr>
              <w:jc w:val="center"/>
              <w:rPr>
                <w:szCs w:val="24"/>
              </w:rPr>
            </w:pPr>
          </w:p>
        </w:tc>
        <w:tc>
          <w:tcPr>
            <w:tcW w:w="1982" w:type="pct"/>
            <w:gridSpan w:val="2"/>
            <w:tcBorders>
              <w:top w:val="nil"/>
              <w:left w:val="single" w:sz="4" w:space="0" w:color="auto"/>
              <w:bottom w:val="single" w:sz="4" w:space="0" w:color="auto"/>
              <w:right w:val="nil"/>
            </w:tcBorders>
          </w:tcPr>
          <w:p w14:paraId="32B8B810" w14:textId="77777777" w:rsidR="00B11043" w:rsidRDefault="00B11043">
            <w:pPr>
              <w:jc w:val="both"/>
              <w:rPr>
                <w:b/>
                <w:szCs w:val="24"/>
              </w:rPr>
            </w:pPr>
          </w:p>
        </w:tc>
        <w:tc>
          <w:tcPr>
            <w:tcW w:w="771" w:type="pct"/>
            <w:tcBorders>
              <w:top w:val="nil"/>
              <w:left w:val="nil"/>
              <w:bottom w:val="single" w:sz="4" w:space="0" w:color="auto"/>
              <w:right w:val="nil"/>
            </w:tcBorders>
          </w:tcPr>
          <w:p w14:paraId="32B8B811" w14:textId="77777777" w:rsidR="00B11043" w:rsidRDefault="00B11043">
            <w:pPr>
              <w:jc w:val="both"/>
              <w:rPr>
                <w:szCs w:val="24"/>
              </w:rPr>
            </w:pPr>
          </w:p>
        </w:tc>
        <w:tc>
          <w:tcPr>
            <w:tcW w:w="832" w:type="pct"/>
            <w:gridSpan w:val="2"/>
            <w:tcBorders>
              <w:top w:val="nil"/>
              <w:left w:val="nil"/>
              <w:bottom w:val="single" w:sz="4" w:space="0" w:color="auto"/>
              <w:right w:val="nil"/>
            </w:tcBorders>
          </w:tcPr>
          <w:p w14:paraId="32B8B812" w14:textId="77777777" w:rsidR="00B11043" w:rsidRDefault="00B11043">
            <w:pPr>
              <w:jc w:val="both"/>
              <w:rPr>
                <w:szCs w:val="24"/>
              </w:rPr>
            </w:pPr>
          </w:p>
        </w:tc>
        <w:tc>
          <w:tcPr>
            <w:tcW w:w="590" w:type="pct"/>
            <w:tcBorders>
              <w:top w:val="nil"/>
              <w:left w:val="nil"/>
              <w:bottom w:val="single" w:sz="4" w:space="0" w:color="auto"/>
              <w:right w:val="nil"/>
            </w:tcBorders>
          </w:tcPr>
          <w:p w14:paraId="32B8B813" w14:textId="77777777" w:rsidR="00B11043" w:rsidRDefault="00B11043">
            <w:pPr>
              <w:jc w:val="both"/>
              <w:rPr>
                <w:szCs w:val="24"/>
              </w:rPr>
            </w:pPr>
          </w:p>
        </w:tc>
        <w:tc>
          <w:tcPr>
            <w:tcW w:w="630" w:type="pct"/>
            <w:tcBorders>
              <w:top w:val="nil"/>
              <w:left w:val="nil"/>
              <w:bottom w:val="single" w:sz="4" w:space="0" w:color="auto"/>
              <w:right w:val="single" w:sz="4" w:space="0" w:color="auto"/>
            </w:tcBorders>
          </w:tcPr>
          <w:p w14:paraId="32B8B814" w14:textId="77777777" w:rsidR="00B11043" w:rsidRDefault="00B11043">
            <w:pPr>
              <w:jc w:val="both"/>
              <w:rPr>
                <w:b/>
                <w:szCs w:val="24"/>
              </w:rPr>
            </w:pPr>
          </w:p>
        </w:tc>
      </w:tr>
      <w:tr w:rsidR="00B11043" w14:paraId="32B8B818" w14:textId="77777777">
        <w:tc>
          <w:tcPr>
            <w:tcW w:w="195" w:type="pct"/>
            <w:tcBorders>
              <w:top w:val="single" w:sz="4" w:space="0" w:color="auto"/>
              <w:left w:val="single" w:sz="4" w:space="0" w:color="auto"/>
              <w:bottom w:val="single" w:sz="4" w:space="0" w:color="auto"/>
              <w:right w:val="single" w:sz="4" w:space="0" w:color="auto"/>
            </w:tcBorders>
            <w:vAlign w:val="center"/>
          </w:tcPr>
          <w:p w14:paraId="32B8B816" w14:textId="77777777" w:rsidR="00B11043" w:rsidRDefault="00B20AFE">
            <w:pPr>
              <w:jc w:val="center"/>
              <w:rPr>
                <w:b/>
                <w:szCs w:val="24"/>
              </w:rPr>
            </w:pPr>
            <w:r>
              <w:rPr>
                <w:b/>
              </w:rPr>
              <w:t>III</w:t>
            </w:r>
          </w:p>
        </w:tc>
        <w:tc>
          <w:tcPr>
            <w:tcW w:w="4805" w:type="pct"/>
            <w:gridSpan w:val="7"/>
            <w:tcBorders>
              <w:top w:val="single" w:sz="4" w:space="0" w:color="auto"/>
              <w:left w:val="single" w:sz="4" w:space="0" w:color="auto"/>
              <w:bottom w:val="single" w:sz="4" w:space="0" w:color="auto"/>
              <w:right w:val="single" w:sz="4" w:space="0" w:color="auto"/>
            </w:tcBorders>
            <w:vAlign w:val="center"/>
          </w:tcPr>
          <w:p w14:paraId="32B8B817" w14:textId="77777777" w:rsidR="00B11043" w:rsidRDefault="00B20AFE">
            <w:pPr>
              <w:rPr>
                <w:szCs w:val="24"/>
              </w:rPr>
            </w:pPr>
            <w:r>
              <w:rPr>
                <w:b/>
              </w:rPr>
              <w:t>Papildomi veiklos rezultatų vertinimo rodikliai:</w:t>
            </w:r>
          </w:p>
        </w:tc>
      </w:tr>
      <w:tr w:rsidR="00B11043" w14:paraId="32B8B81D" w14:textId="77777777">
        <w:tc>
          <w:tcPr>
            <w:tcW w:w="195" w:type="pct"/>
            <w:tcBorders>
              <w:top w:val="single" w:sz="4" w:space="0" w:color="auto"/>
              <w:left w:val="single" w:sz="4" w:space="0" w:color="auto"/>
              <w:bottom w:val="single" w:sz="4" w:space="0" w:color="auto"/>
              <w:right w:val="single" w:sz="4" w:space="0" w:color="auto"/>
            </w:tcBorders>
            <w:vAlign w:val="center"/>
          </w:tcPr>
          <w:p w14:paraId="32B8B819" w14:textId="77777777" w:rsidR="00B11043" w:rsidRDefault="00B20AFE">
            <w:pPr>
              <w:jc w:val="center"/>
              <w:rPr>
                <w:szCs w:val="24"/>
              </w:rPr>
            </w:pPr>
            <w:r>
              <w:t>1.</w:t>
            </w:r>
          </w:p>
        </w:tc>
        <w:tc>
          <w:tcPr>
            <w:tcW w:w="1982" w:type="pct"/>
            <w:gridSpan w:val="2"/>
            <w:tcBorders>
              <w:top w:val="single" w:sz="4" w:space="0" w:color="auto"/>
              <w:left w:val="single" w:sz="4" w:space="0" w:color="auto"/>
              <w:bottom w:val="single" w:sz="4" w:space="0" w:color="auto"/>
              <w:right w:val="single" w:sz="4" w:space="0" w:color="auto"/>
            </w:tcBorders>
          </w:tcPr>
          <w:p w14:paraId="32B8B81A" w14:textId="77777777" w:rsidR="00B11043" w:rsidRDefault="00B20AFE">
            <w:pPr>
              <w:jc w:val="both"/>
              <w:rPr>
                <w:szCs w:val="24"/>
              </w:rPr>
            </w:pPr>
            <w:r>
              <w:t>Absoliutaus likvidumo rodiklis</w:t>
            </w:r>
          </w:p>
        </w:tc>
        <w:tc>
          <w:tcPr>
            <w:tcW w:w="771" w:type="pct"/>
            <w:tcBorders>
              <w:top w:val="single" w:sz="4" w:space="0" w:color="auto"/>
              <w:left w:val="single" w:sz="4" w:space="0" w:color="auto"/>
              <w:bottom w:val="single" w:sz="4" w:space="0" w:color="auto"/>
              <w:right w:val="single" w:sz="4" w:space="0" w:color="auto"/>
            </w:tcBorders>
            <w:vAlign w:val="center"/>
          </w:tcPr>
          <w:p w14:paraId="32B8B81B" w14:textId="77777777" w:rsidR="00B11043" w:rsidRDefault="00B20AFE">
            <w:pPr>
              <w:jc w:val="center"/>
              <w:rPr>
                <w:szCs w:val="24"/>
              </w:rPr>
            </w:pPr>
            <w:r>
              <w:t>Nuo 0,5 iki 1</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81C" w14:textId="77777777" w:rsidR="00B11043" w:rsidRDefault="00B20AFE">
            <w:pPr>
              <w:jc w:val="center"/>
              <w:rPr>
                <w:b/>
                <w:szCs w:val="24"/>
              </w:rPr>
            </w:pPr>
            <w:r>
              <w:rPr>
                <w:b/>
                <w:szCs w:val="24"/>
              </w:rPr>
              <w:t>0,2</w:t>
            </w:r>
          </w:p>
        </w:tc>
      </w:tr>
      <w:tr w:rsidR="00B11043" w14:paraId="32B8B824"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81E" w14:textId="77777777" w:rsidR="00B11043" w:rsidRDefault="00B11043">
            <w:pPr>
              <w:rPr>
                <w:szCs w:val="24"/>
              </w:rPr>
            </w:pPr>
          </w:p>
        </w:tc>
        <w:tc>
          <w:tcPr>
            <w:tcW w:w="1982" w:type="pct"/>
            <w:gridSpan w:val="2"/>
            <w:tcBorders>
              <w:top w:val="single" w:sz="4" w:space="0" w:color="auto"/>
              <w:left w:val="single" w:sz="4" w:space="0" w:color="auto"/>
              <w:bottom w:val="nil"/>
              <w:right w:val="nil"/>
            </w:tcBorders>
          </w:tcPr>
          <w:p w14:paraId="32B8B81F" w14:textId="77777777" w:rsidR="00B11043" w:rsidRDefault="00B11043">
            <w:pPr>
              <w:jc w:val="both"/>
              <w:rPr>
                <w:b/>
                <w:szCs w:val="24"/>
              </w:rPr>
            </w:pPr>
          </w:p>
        </w:tc>
        <w:tc>
          <w:tcPr>
            <w:tcW w:w="771" w:type="pct"/>
            <w:tcBorders>
              <w:top w:val="single" w:sz="4" w:space="0" w:color="auto"/>
              <w:left w:val="nil"/>
              <w:bottom w:val="nil"/>
              <w:right w:val="nil"/>
            </w:tcBorders>
          </w:tcPr>
          <w:p w14:paraId="32B8B820" w14:textId="77777777" w:rsidR="00B11043" w:rsidRDefault="00B11043">
            <w:pPr>
              <w:jc w:val="both"/>
              <w:rPr>
                <w:b/>
                <w:szCs w:val="24"/>
              </w:rPr>
            </w:pPr>
          </w:p>
        </w:tc>
        <w:tc>
          <w:tcPr>
            <w:tcW w:w="832" w:type="pct"/>
            <w:gridSpan w:val="2"/>
            <w:tcBorders>
              <w:top w:val="single" w:sz="4" w:space="0" w:color="auto"/>
              <w:left w:val="nil"/>
              <w:bottom w:val="nil"/>
              <w:right w:val="nil"/>
            </w:tcBorders>
          </w:tcPr>
          <w:p w14:paraId="32B8B821" w14:textId="77777777" w:rsidR="00B11043" w:rsidRDefault="00B11043">
            <w:pPr>
              <w:jc w:val="both"/>
              <w:rPr>
                <w:b/>
                <w:szCs w:val="24"/>
              </w:rPr>
            </w:pPr>
          </w:p>
        </w:tc>
        <w:tc>
          <w:tcPr>
            <w:tcW w:w="590" w:type="pct"/>
            <w:tcBorders>
              <w:top w:val="single" w:sz="4" w:space="0" w:color="auto"/>
              <w:left w:val="nil"/>
              <w:bottom w:val="nil"/>
              <w:right w:val="nil"/>
            </w:tcBorders>
          </w:tcPr>
          <w:p w14:paraId="32B8B822" w14:textId="77777777" w:rsidR="00B11043" w:rsidRDefault="00B11043">
            <w:pPr>
              <w:jc w:val="both"/>
              <w:rPr>
                <w:b/>
                <w:szCs w:val="24"/>
              </w:rPr>
            </w:pPr>
          </w:p>
        </w:tc>
        <w:tc>
          <w:tcPr>
            <w:tcW w:w="630" w:type="pct"/>
            <w:tcBorders>
              <w:top w:val="single" w:sz="4" w:space="0" w:color="auto"/>
              <w:left w:val="nil"/>
              <w:bottom w:val="nil"/>
              <w:right w:val="single" w:sz="4" w:space="0" w:color="auto"/>
            </w:tcBorders>
          </w:tcPr>
          <w:p w14:paraId="32B8B823" w14:textId="77777777" w:rsidR="00B11043" w:rsidRDefault="00B11043">
            <w:pPr>
              <w:jc w:val="both"/>
              <w:rPr>
                <w:b/>
                <w:szCs w:val="24"/>
              </w:rPr>
            </w:pPr>
          </w:p>
        </w:tc>
      </w:tr>
      <w:tr w:rsidR="00B11043" w14:paraId="32B8B82A"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25" w14:textId="77777777" w:rsidR="00B11043" w:rsidRDefault="00B11043">
            <w:pPr>
              <w:rPr>
                <w:szCs w:val="24"/>
              </w:rPr>
            </w:pPr>
          </w:p>
        </w:tc>
        <w:tc>
          <w:tcPr>
            <w:tcW w:w="2753" w:type="pct"/>
            <w:gridSpan w:val="3"/>
            <w:tcBorders>
              <w:top w:val="nil"/>
              <w:left w:val="single" w:sz="4" w:space="0" w:color="auto"/>
              <w:bottom w:val="nil"/>
              <w:right w:val="nil"/>
            </w:tcBorders>
            <w:vAlign w:val="center"/>
          </w:tcPr>
          <w:p w14:paraId="32B8B826" w14:textId="77777777" w:rsidR="00B11043" w:rsidRDefault="00B20AFE">
            <w:pPr>
              <w:rPr>
                <w:sz w:val="20"/>
                <w:vertAlign w:val="superscript"/>
              </w:rPr>
            </w:pPr>
            <w:r>
              <w:rPr>
                <w:b/>
                <w:sz w:val="20"/>
              </w:rPr>
              <w:t>Rodiklio reikšmė apskaičiuojama pagal formulę:</w:t>
            </w:r>
          </w:p>
        </w:tc>
        <w:tc>
          <w:tcPr>
            <w:tcW w:w="832" w:type="pct"/>
            <w:gridSpan w:val="2"/>
            <w:tcBorders>
              <w:top w:val="nil"/>
              <w:left w:val="nil"/>
              <w:bottom w:val="nil"/>
              <w:right w:val="nil"/>
            </w:tcBorders>
          </w:tcPr>
          <w:p w14:paraId="32B8B827" w14:textId="77777777" w:rsidR="00B11043" w:rsidRDefault="00B11043">
            <w:pPr>
              <w:jc w:val="both"/>
              <w:rPr>
                <w:szCs w:val="24"/>
                <w:vertAlign w:val="superscript"/>
              </w:rPr>
            </w:pPr>
          </w:p>
        </w:tc>
        <w:tc>
          <w:tcPr>
            <w:tcW w:w="590" w:type="pct"/>
            <w:tcBorders>
              <w:top w:val="nil"/>
              <w:left w:val="nil"/>
              <w:bottom w:val="nil"/>
              <w:right w:val="nil"/>
            </w:tcBorders>
          </w:tcPr>
          <w:p w14:paraId="32B8B828" w14:textId="77777777" w:rsidR="00B11043" w:rsidRDefault="00B11043">
            <w:pPr>
              <w:jc w:val="both"/>
              <w:rPr>
                <w:szCs w:val="24"/>
              </w:rPr>
            </w:pPr>
          </w:p>
        </w:tc>
        <w:tc>
          <w:tcPr>
            <w:tcW w:w="630" w:type="pct"/>
            <w:tcBorders>
              <w:top w:val="nil"/>
              <w:left w:val="nil"/>
              <w:bottom w:val="nil"/>
              <w:right w:val="single" w:sz="4" w:space="0" w:color="auto"/>
            </w:tcBorders>
          </w:tcPr>
          <w:p w14:paraId="32B8B829" w14:textId="77777777" w:rsidR="00B11043" w:rsidRDefault="00B11043">
            <w:pPr>
              <w:jc w:val="both"/>
              <w:rPr>
                <w:szCs w:val="24"/>
              </w:rPr>
            </w:pPr>
          </w:p>
        </w:tc>
      </w:tr>
      <w:tr w:rsidR="00B11043" w14:paraId="32B8B831"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2B" w14:textId="77777777" w:rsidR="00B11043" w:rsidRDefault="00B11043">
            <w:pPr>
              <w:rPr>
                <w:szCs w:val="24"/>
              </w:rPr>
            </w:pPr>
          </w:p>
        </w:tc>
        <w:tc>
          <w:tcPr>
            <w:tcW w:w="1982" w:type="pct"/>
            <w:gridSpan w:val="2"/>
            <w:tcBorders>
              <w:top w:val="nil"/>
              <w:left w:val="single" w:sz="4" w:space="0" w:color="auto"/>
              <w:bottom w:val="nil"/>
              <w:right w:val="nil"/>
            </w:tcBorders>
          </w:tcPr>
          <w:p w14:paraId="32B8B82C" w14:textId="77777777" w:rsidR="00B11043" w:rsidRDefault="00B11043">
            <w:pPr>
              <w:jc w:val="both"/>
              <w:rPr>
                <w:b/>
                <w:szCs w:val="24"/>
              </w:rPr>
            </w:pPr>
          </w:p>
        </w:tc>
        <w:tc>
          <w:tcPr>
            <w:tcW w:w="771" w:type="pct"/>
            <w:tcBorders>
              <w:top w:val="nil"/>
              <w:left w:val="nil"/>
              <w:bottom w:val="nil"/>
              <w:right w:val="nil"/>
            </w:tcBorders>
          </w:tcPr>
          <w:p w14:paraId="32B8B82D" w14:textId="77777777" w:rsidR="00B11043" w:rsidRDefault="00B11043">
            <w:pPr>
              <w:jc w:val="both"/>
              <w:rPr>
                <w:b/>
                <w:szCs w:val="24"/>
              </w:rPr>
            </w:pPr>
          </w:p>
        </w:tc>
        <w:tc>
          <w:tcPr>
            <w:tcW w:w="832" w:type="pct"/>
            <w:gridSpan w:val="2"/>
            <w:tcBorders>
              <w:top w:val="nil"/>
              <w:left w:val="nil"/>
              <w:bottom w:val="nil"/>
              <w:right w:val="nil"/>
            </w:tcBorders>
          </w:tcPr>
          <w:p w14:paraId="32B8B82E" w14:textId="77777777" w:rsidR="00B11043" w:rsidRDefault="00B11043">
            <w:pPr>
              <w:jc w:val="both"/>
              <w:rPr>
                <w:b/>
                <w:szCs w:val="24"/>
              </w:rPr>
            </w:pPr>
          </w:p>
        </w:tc>
        <w:tc>
          <w:tcPr>
            <w:tcW w:w="590" w:type="pct"/>
            <w:tcBorders>
              <w:top w:val="nil"/>
              <w:left w:val="nil"/>
              <w:bottom w:val="nil"/>
              <w:right w:val="nil"/>
            </w:tcBorders>
          </w:tcPr>
          <w:p w14:paraId="32B8B82F" w14:textId="77777777" w:rsidR="00B11043" w:rsidRDefault="00B11043">
            <w:pPr>
              <w:jc w:val="both"/>
              <w:rPr>
                <w:b/>
                <w:szCs w:val="24"/>
              </w:rPr>
            </w:pPr>
          </w:p>
        </w:tc>
        <w:tc>
          <w:tcPr>
            <w:tcW w:w="630" w:type="pct"/>
            <w:tcBorders>
              <w:top w:val="nil"/>
              <w:left w:val="nil"/>
              <w:bottom w:val="nil"/>
              <w:right w:val="single" w:sz="4" w:space="0" w:color="auto"/>
            </w:tcBorders>
          </w:tcPr>
          <w:p w14:paraId="32B8B830" w14:textId="77777777" w:rsidR="00B11043" w:rsidRDefault="00B11043">
            <w:pPr>
              <w:jc w:val="both"/>
              <w:rPr>
                <w:b/>
                <w:szCs w:val="24"/>
              </w:rPr>
            </w:pPr>
          </w:p>
        </w:tc>
      </w:tr>
      <w:tr w:rsidR="00B11043" w14:paraId="32B8B834"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32"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833" w14:textId="77777777" w:rsidR="00B11043" w:rsidRDefault="00B20AFE">
            <w:pPr>
              <w:jc w:val="center"/>
              <w:rPr>
                <w:szCs w:val="24"/>
              </w:rPr>
            </w:pPr>
            <w:r>
              <w:rPr>
                <w:szCs w:val="24"/>
                <w:u w:val="single"/>
              </w:rPr>
              <w:t>Įstaigos trumpalaikių investicijų vertė (eurais) + įstaigos pinigų ir pinigų ekvivalentų vertė (eurais)(62279,12)</w:t>
            </w:r>
          </w:p>
        </w:tc>
      </w:tr>
      <w:tr w:rsidR="00B11043" w14:paraId="32B8B837"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35" w14:textId="77777777" w:rsidR="00B11043" w:rsidRDefault="00B11043">
            <w:pPr>
              <w:rPr>
                <w:szCs w:val="24"/>
              </w:rPr>
            </w:pPr>
          </w:p>
        </w:tc>
        <w:tc>
          <w:tcPr>
            <w:tcW w:w="4805" w:type="pct"/>
            <w:gridSpan w:val="7"/>
            <w:tcBorders>
              <w:top w:val="nil"/>
              <w:left w:val="single" w:sz="4" w:space="0" w:color="auto"/>
              <w:bottom w:val="nil"/>
              <w:right w:val="single" w:sz="4" w:space="0" w:color="auto"/>
            </w:tcBorders>
            <w:vAlign w:val="center"/>
          </w:tcPr>
          <w:p w14:paraId="32B8B836" w14:textId="77777777" w:rsidR="00B11043" w:rsidRDefault="00B20AFE">
            <w:pPr>
              <w:jc w:val="center"/>
              <w:rPr>
                <w:szCs w:val="24"/>
              </w:rPr>
            </w:pPr>
            <w:r>
              <w:rPr>
                <w:szCs w:val="24"/>
              </w:rPr>
              <w:t>Įstaigos trumpalaikių įsipareigojimų vertė (eurais)(351270,73)</w:t>
            </w:r>
          </w:p>
        </w:tc>
      </w:tr>
      <w:tr w:rsidR="00B11043" w14:paraId="32B8B840"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38" w14:textId="77777777" w:rsidR="00B11043" w:rsidRDefault="00B11043">
            <w:pPr>
              <w:rPr>
                <w:szCs w:val="24"/>
              </w:rPr>
            </w:pPr>
          </w:p>
        </w:tc>
        <w:tc>
          <w:tcPr>
            <w:tcW w:w="1982" w:type="pct"/>
            <w:gridSpan w:val="2"/>
            <w:tcBorders>
              <w:top w:val="nil"/>
              <w:left w:val="single" w:sz="4" w:space="0" w:color="auto"/>
              <w:bottom w:val="single" w:sz="4" w:space="0" w:color="auto"/>
              <w:right w:val="nil"/>
            </w:tcBorders>
          </w:tcPr>
          <w:p w14:paraId="32B8B839" w14:textId="77777777" w:rsidR="00B11043" w:rsidRDefault="00B11043">
            <w:pPr>
              <w:jc w:val="both"/>
              <w:rPr>
                <w:b/>
                <w:szCs w:val="24"/>
              </w:rPr>
            </w:pPr>
          </w:p>
          <w:p w14:paraId="32B8B83A" w14:textId="77777777" w:rsidR="00B11043" w:rsidRDefault="00B20AFE">
            <w:pPr>
              <w:jc w:val="both"/>
              <w:rPr>
                <w:sz w:val="20"/>
              </w:rPr>
            </w:pPr>
            <w:r>
              <w:rPr>
                <w:b/>
                <w:sz w:val="20"/>
              </w:rPr>
              <w:t xml:space="preserve">Duomenų teikėjas: </w:t>
            </w:r>
            <w:r>
              <w:rPr>
                <w:sz w:val="20"/>
              </w:rPr>
              <w:t>VLK.</w:t>
            </w:r>
          </w:p>
          <w:p w14:paraId="32B8B83B" w14:textId="77777777" w:rsidR="00B11043" w:rsidRDefault="00B11043">
            <w:pPr>
              <w:jc w:val="both"/>
              <w:rPr>
                <w:b/>
                <w:sz w:val="20"/>
              </w:rPr>
            </w:pPr>
          </w:p>
        </w:tc>
        <w:tc>
          <w:tcPr>
            <w:tcW w:w="771" w:type="pct"/>
            <w:tcBorders>
              <w:top w:val="nil"/>
              <w:left w:val="nil"/>
              <w:bottom w:val="single" w:sz="4" w:space="0" w:color="auto"/>
              <w:right w:val="nil"/>
            </w:tcBorders>
          </w:tcPr>
          <w:p w14:paraId="32B8B83C" w14:textId="77777777" w:rsidR="00B11043" w:rsidRDefault="00B11043">
            <w:pPr>
              <w:jc w:val="both"/>
              <w:rPr>
                <w:b/>
                <w:szCs w:val="24"/>
              </w:rPr>
            </w:pPr>
          </w:p>
        </w:tc>
        <w:tc>
          <w:tcPr>
            <w:tcW w:w="832" w:type="pct"/>
            <w:gridSpan w:val="2"/>
            <w:tcBorders>
              <w:top w:val="nil"/>
              <w:left w:val="nil"/>
              <w:bottom w:val="single" w:sz="4" w:space="0" w:color="auto"/>
              <w:right w:val="nil"/>
            </w:tcBorders>
          </w:tcPr>
          <w:p w14:paraId="32B8B83D" w14:textId="77777777" w:rsidR="00B11043" w:rsidRDefault="00B11043">
            <w:pPr>
              <w:jc w:val="both"/>
              <w:rPr>
                <w:b/>
                <w:szCs w:val="24"/>
              </w:rPr>
            </w:pPr>
          </w:p>
        </w:tc>
        <w:tc>
          <w:tcPr>
            <w:tcW w:w="590" w:type="pct"/>
            <w:tcBorders>
              <w:top w:val="nil"/>
              <w:left w:val="nil"/>
              <w:bottom w:val="single" w:sz="4" w:space="0" w:color="auto"/>
              <w:right w:val="nil"/>
            </w:tcBorders>
          </w:tcPr>
          <w:p w14:paraId="32B8B83E" w14:textId="77777777" w:rsidR="00B11043" w:rsidRDefault="00B11043">
            <w:pPr>
              <w:jc w:val="both"/>
              <w:rPr>
                <w:b/>
                <w:szCs w:val="24"/>
              </w:rPr>
            </w:pPr>
          </w:p>
        </w:tc>
        <w:tc>
          <w:tcPr>
            <w:tcW w:w="630" w:type="pct"/>
            <w:tcBorders>
              <w:top w:val="nil"/>
              <w:left w:val="nil"/>
              <w:bottom w:val="single" w:sz="4" w:space="0" w:color="auto"/>
              <w:right w:val="single" w:sz="4" w:space="0" w:color="auto"/>
            </w:tcBorders>
          </w:tcPr>
          <w:p w14:paraId="32B8B83F" w14:textId="77777777" w:rsidR="00B11043" w:rsidRDefault="00B11043">
            <w:pPr>
              <w:jc w:val="both"/>
              <w:rPr>
                <w:b/>
                <w:szCs w:val="24"/>
              </w:rPr>
            </w:pPr>
          </w:p>
        </w:tc>
      </w:tr>
      <w:tr w:rsidR="00B11043" w14:paraId="32B8B845" w14:textId="77777777">
        <w:tc>
          <w:tcPr>
            <w:tcW w:w="195" w:type="pct"/>
            <w:tcBorders>
              <w:top w:val="single" w:sz="4" w:space="0" w:color="auto"/>
              <w:left w:val="single" w:sz="4" w:space="0" w:color="auto"/>
              <w:bottom w:val="single" w:sz="4" w:space="0" w:color="auto"/>
              <w:right w:val="single" w:sz="4" w:space="0" w:color="auto"/>
            </w:tcBorders>
            <w:vAlign w:val="center"/>
          </w:tcPr>
          <w:p w14:paraId="32B8B841" w14:textId="77777777" w:rsidR="00B11043" w:rsidRDefault="00B20AFE">
            <w:pPr>
              <w:jc w:val="center"/>
              <w:rPr>
                <w:szCs w:val="24"/>
              </w:rPr>
            </w:pPr>
            <w:r>
              <w:t>2.</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842" w14:textId="77777777" w:rsidR="00B11043" w:rsidRDefault="00B20AFE">
            <w:pPr>
              <w:jc w:val="both"/>
              <w:rPr>
                <w:color w:val="FFFF00"/>
                <w:szCs w:val="24"/>
              </w:rPr>
            </w:pPr>
            <w:r>
              <w:t>Konsoliduotų viešųjų pirkimų skaičius</w:t>
            </w:r>
          </w:p>
        </w:tc>
        <w:tc>
          <w:tcPr>
            <w:tcW w:w="771" w:type="pct"/>
            <w:tcBorders>
              <w:top w:val="single" w:sz="4" w:space="0" w:color="auto"/>
              <w:left w:val="single" w:sz="4" w:space="0" w:color="auto"/>
              <w:bottom w:val="single" w:sz="4" w:space="0" w:color="auto"/>
              <w:right w:val="single" w:sz="4" w:space="0" w:color="auto"/>
            </w:tcBorders>
            <w:vAlign w:val="center"/>
          </w:tcPr>
          <w:p w14:paraId="32B8B843" w14:textId="77777777" w:rsidR="00B11043" w:rsidRDefault="00B20AFE">
            <w:pPr>
              <w:jc w:val="center"/>
              <w:rPr>
                <w:szCs w:val="24"/>
              </w:rPr>
            </w:pPr>
            <w:r>
              <w:rPr>
                <w:color w:val="000000"/>
                <w:lang w:eastAsia="en-GB"/>
              </w:rPr>
              <w:t>Ne mažiau kaip 2</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844" w14:textId="77777777" w:rsidR="00B11043" w:rsidRDefault="00B20AFE">
            <w:pPr>
              <w:jc w:val="center"/>
              <w:rPr>
                <w:b/>
                <w:szCs w:val="24"/>
              </w:rPr>
            </w:pPr>
            <w:r>
              <w:rPr>
                <w:b/>
                <w:szCs w:val="24"/>
              </w:rPr>
              <w:t>Nebuvo</w:t>
            </w:r>
          </w:p>
        </w:tc>
      </w:tr>
      <w:tr w:rsidR="00B11043" w14:paraId="32B8B849" w14:textId="77777777">
        <w:tc>
          <w:tcPr>
            <w:tcW w:w="195" w:type="pct"/>
            <w:vMerge w:val="restart"/>
            <w:tcBorders>
              <w:top w:val="single" w:sz="4" w:space="0" w:color="auto"/>
              <w:left w:val="single" w:sz="4" w:space="0" w:color="auto"/>
              <w:bottom w:val="nil"/>
              <w:right w:val="single" w:sz="4" w:space="0" w:color="auto"/>
            </w:tcBorders>
            <w:vAlign w:val="center"/>
          </w:tcPr>
          <w:p w14:paraId="32B8B846" w14:textId="77777777" w:rsidR="00B11043" w:rsidRDefault="00B11043">
            <w:pPr>
              <w:jc w:val="both"/>
              <w:rPr>
                <w:szCs w:val="24"/>
              </w:rPr>
            </w:pPr>
          </w:p>
        </w:tc>
        <w:tc>
          <w:tcPr>
            <w:tcW w:w="4805" w:type="pct"/>
            <w:gridSpan w:val="7"/>
            <w:tcBorders>
              <w:top w:val="single" w:sz="4" w:space="0" w:color="auto"/>
              <w:left w:val="single" w:sz="4" w:space="0" w:color="auto"/>
              <w:bottom w:val="nil"/>
              <w:right w:val="single" w:sz="4" w:space="0" w:color="auto"/>
            </w:tcBorders>
            <w:vAlign w:val="center"/>
          </w:tcPr>
          <w:p w14:paraId="32B8B847" w14:textId="77777777" w:rsidR="00B11043" w:rsidRDefault="00B11043">
            <w:pPr>
              <w:jc w:val="both"/>
              <w:rPr>
                <w:b/>
                <w:bCs/>
                <w:szCs w:val="24"/>
              </w:rPr>
            </w:pPr>
          </w:p>
          <w:p w14:paraId="32B8B848" w14:textId="77777777" w:rsidR="00B11043" w:rsidRDefault="00B20AFE">
            <w:pPr>
              <w:jc w:val="both"/>
              <w:rPr>
                <w:b/>
                <w:sz w:val="20"/>
              </w:rPr>
            </w:pPr>
            <w:r>
              <w:rPr>
                <w:b/>
                <w:bCs/>
                <w:sz w:val="20"/>
              </w:rPr>
              <w:t>Konsoliduotas viešasis pirkimas</w:t>
            </w:r>
            <w:r>
              <w:rPr>
                <w:sz w:val="20"/>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B11043" w14:paraId="32B8B850" w14:textId="77777777">
        <w:tc>
          <w:tcPr>
            <w:tcW w:w="195" w:type="pct"/>
            <w:vMerge/>
            <w:tcBorders>
              <w:top w:val="single" w:sz="4" w:space="0" w:color="auto"/>
              <w:left w:val="single" w:sz="4" w:space="0" w:color="auto"/>
              <w:bottom w:val="nil"/>
              <w:right w:val="single" w:sz="4" w:space="0" w:color="auto"/>
            </w:tcBorders>
            <w:vAlign w:val="center"/>
          </w:tcPr>
          <w:p w14:paraId="32B8B84A"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84B" w14:textId="77777777" w:rsidR="00B11043" w:rsidRDefault="00B11043">
            <w:pPr>
              <w:jc w:val="both"/>
              <w:rPr>
                <w:szCs w:val="24"/>
              </w:rPr>
            </w:pPr>
          </w:p>
        </w:tc>
        <w:tc>
          <w:tcPr>
            <w:tcW w:w="771" w:type="pct"/>
            <w:tcBorders>
              <w:top w:val="nil"/>
              <w:left w:val="nil"/>
              <w:bottom w:val="nil"/>
              <w:right w:val="nil"/>
            </w:tcBorders>
          </w:tcPr>
          <w:p w14:paraId="32B8B84C" w14:textId="77777777" w:rsidR="00B11043" w:rsidRDefault="00B11043">
            <w:pPr>
              <w:jc w:val="both"/>
              <w:rPr>
                <w:b/>
                <w:szCs w:val="24"/>
              </w:rPr>
            </w:pPr>
          </w:p>
        </w:tc>
        <w:tc>
          <w:tcPr>
            <w:tcW w:w="832" w:type="pct"/>
            <w:gridSpan w:val="2"/>
            <w:tcBorders>
              <w:top w:val="nil"/>
              <w:left w:val="nil"/>
              <w:bottom w:val="nil"/>
              <w:right w:val="nil"/>
            </w:tcBorders>
          </w:tcPr>
          <w:p w14:paraId="32B8B84D" w14:textId="77777777" w:rsidR="00B11043" w:rsidRDefault="00B11043">
            <w:pPr>
              <w:jc w:val="both"/>
              <w:rPr>
                <w:b/>
                <w:szCs w:val="24"/>
              </w:rPr>
            </w:pPr>
          </w:p>
        </w:tc>
        <w:tc>
          <w:tcPr>
            <w:tcW w:w="590" w:type="pct"/>
            <w:tcBorders>
              <w:top w:val="nil"/>
              <w:left w:val="nil"/>
              <w:bottom w:val="nil"/>
              <w:right w:val="nil"/>
            </w:tcBorders>
          </w:tcPr>
          <w:p w14:paraId="32B8B84E" w14:textId="77777777" w:rsidR="00B11043" w:rsidRDefault="00B11043">
            <w:pPr>
              <w:jc w:val="both"/>
              <w:rPr>
                <w:b/>
                <w:szCs w:val="24"/>
              </w:rPr>
            </w:pPr>
          </w:p>
        </w:tc>
        <w:tc>
          <w:tcPr>
            <w:tcW w:w="630" w:type="pct"/>
            <w:tcBorders>
              <w:top w:val="nil"/>
              <w:left w:val="nil"/>
              <w:bottom w:val="nil"/>
              <w:right w:val="single" w:sz="4" w:space="0" w:color="auto"/>
            </w:tcBorders>
          </w:tcPr>
          <w:p w14:paraId="32B8B84F" w14:textId="77777777" w:rsidR="00B11043" w:rsidRDefault="00B11043">
            <w:pPr>
              <w:jc w:val="both"/>
              <w:rPr>
                <w:b/>
                <w:szCs w:val="24"/>
              </w:rPr>
            </w:pPr>
          </w:p>
        </w:tc>
      </w:tr>
      <w:tr w:rsidR="00B11043" w14:paraId="32B8B857" w14:textId="77777777">
        <w:tc>
          <w:tcPr>
            <w:tcW w:w="195" w:type="pct"/>
            <w:tcBorders>
              <w:top w:val="nil"/>
              <w:left w:val="single" w:sz="4" w:space="0" w:color="auto"/>
              <w:bottom w:val="single" w:sz="4" w:space="0" w:color="auto"/>
              <w:right w:val="single" w:sz="4" w:space="0" w:color="auto"/>
            </w:tcBorders>
            <w:vAlign w:val="center"/>
          </w:tcPr>
          <w:p w14:paraId="32B8B851" w14:textId="77777777" w:rsidR="00B11043" w:rsidRDefault="00B11043">
            <w:pPr>
              <w:jc w:val="both"/>
              <w:rPr>
                <w:szCs w:val="24"/>
              </w:rPr>
            </w:pPr>
          </w:p>
        </w:tc>
        <w:tc>
          <w:tcPr>
            <w:tcW w:w="1982" w:type="pct"/>
            <w:gridSpan w:val="2"/>
            <w:tcBorders>
              <w:top w:val="nil"/>
              <w:left w:val="single" w:sz="4" w:space="0" w:color="auto"/>
              <w:bottom w:val="single" w:sz="4" w:space="0" w:color="auto"/>
              <w:right w:val="nil"/>
            </w:tcBorders>
            <w:vAlign w:val="center"/>
          </w:tcPr>
          <w:p w14:paraId="32B8B852" w14:textId="77777777" w:rsidR="00B11043" w:rsidRDefault="00B20AFE">
            <w:pPr>
              <w:jc w:val="both"/>
              <w:rPr>
                <w:sz w:val="20"/>
              </w:rPr>
            </w:pPr>
            <w:r>
              <w:rPr>
                <w:b/>
                <w:sz w:val="20"/>
              </w:rPr>
              <w:t>Duomenų teikėjas:</w:t>
            </w:r>
            <w:r>
              <w:rPr>
                <w:sz w:val="20"/>
              </w:rPr>
              <w:t xml:space="preserve"> ASPĮ.</w:t>
            </w:r>
          </w:p>
        </w:tc>
        <w:tc>
          <w:tcPr>
            <w:tcW w:w="771" w:type="pct"/>
            <w:tcBorders>
              <w:top w:val="nil"/>
              <w:left w:val="nil"/>
              <w:bottom w:val="single" w:sz="4" w:space="0" w:color="auto"/>
              <w:right w:val="nil"/>
            </w:tcBorders>
          </w:tcPr>
          <w:p w14:paraId="32B8B853" w14:textId="77777777" w:rsidR="00B11043" w:rsidRDefault="00B11043">
            <w:pPr>
              <w:jc w:val="both"/>
              <w:rPr>
                <w:b/>
                <w:szCs w:val="24"/>
              </w:rPr>
            </w:pPr>
          </w:p>
        </w:tc>
        <w:tc>
          <w:tcPr>
            <w:tcW w:w="832" w:type="pct"/>
            <w:gridSpan w:val="2"/>
            <w:tcBorders>
              <w:top w:val="nil"/>
              <w:left w:val="nil"/>
              <w:bottom w:val="single" w:sz="4" w:space="0" w:color="auto"/>
              <w:right w:val="nil"/>
            </w:tcBorders>
          </w:tcPr>
          <w:p w14:paraId="32B8B854" w14:textId="77777777" w:rsidR="00B11043" w:rsidRDefault="00B11043">
            <w:pPr>
              <w:jc w:val="both"/>
              <w:rPr>
                <w:b/>
                <w:szCs w:val="24"/>
              </w:rPr>
            </w:pPr>
          </w:p>
        </w:tc>
        <w:tc>
          <w:tcPr>
            <w:tcW w:w="590" w:type="pct"/>
            <w:tcBorders>
              <w:top w:val="nil"/>
              <w:left w:val="nil"/>
              <w:bottom w:val="single" w:sz="4" w:space="0" w:color="auto"/>
              <w:right w:val="nil"/>
            </w:tcBorders>
          </w:tcPr>
          <w:p w14:paraId="32B8B855" w14:textId="77777777" w:rsidR="00B11043" w:rsidRDefault="00B11043">
            <w:pPr>
              <w:jc w:val="both"/>
              <w:rPr>
                <w:b/>
                <w:szCs w:val="24"/>
              </w:rPr>
            </w:pPr>
          </w:p>
        </w:tc>
        <w:tc>
          <w:tcPr>
            <w:tcW w:w="630" w:type="pct"/>
            <w:tcBorders>
              <w:top w:val="nil"/>
              <w:left w:val="nil"/>
              <w:bottom w:val="single" w:sz="4" w:space="0" w:color="auto"/>
              <w:right w:val="single" w:sz="4" w:space="0" w:color="auto"/>
            </w:tcBorders>
          </w:tcPr>
          <w:p w14:paraId="32B8B856" w14:textId="77777777" w:rsidR="00B11043" w:rsidRDefault="00B11043">
            <w:pPr>
              <w:jc w:val="both"/>
              <w:rPr>
                <w:b/>
                <w:szCs w:val="24"/>
              </w:rPr>
            </w:pPr>
          </w:p>
        </w:tc>
      </w:tr>
      <w:tr w:rsidR="00B11043" w14:paraId="32B8B85C" w14:textId="77777777">
        <w:tc>
          <w:tcPr>
            <w:tcW w:w="195" w:type="pct"/>
            <w:tcBorders>
              <w:top w:val="single" w:sz="4" w:space="0" w:color="auto"/>
              <w:left w:val="single" w:sz="4" w:space="0" w:color="auto"/>
              <w:bottom w:val="single" w:sz="4" w:space="0" w:color="auto"/>
              <w:right w:val="single" w:sz="4" w:space="0" w:color="auto"/>
            </w:tcBorders>
            <w:vAlign w:val="center"/>
          </w:tcPr>
          <w:p w14:paraId="32B8B858" w14:textId="77777777" w:rsidR="00B11043" w:rsidRDefault="00B20AFE">
            <w:pPr>
              <w:jc w:val="center"/>
              <w:rPr>
                <w:szCs w:val="24"/>
              </w:rPr>
            </w:pPr>
            <w:r>
              <w:t>3.</w:t>
            </w:r>
          </w:p>
        </w:tc>
        <w:tc>
          <w:tcPr>
            <w:tcW w:w="1982" w:type="pct"/>
            <w:gridSpan w:val="2"/>
            <w:tcBorders>
              <w:top w:val="single" w:sz="4" w:space="0" w:color="auto"/>
              <w:left w:val="single" w:sz="4" w:space="0" w:color="auto"/>
              <w:bottom w:val="single" w:sz="4" w:space="0" w:color="auto"/>
              <w:right w:val="single" w:sz="4" w:space="0" w:color="auto"/>
            </w:tcBorders>
            <w:vAlign w:val="center"/>
          </w:tcPr>
          <w:p w14:paraId="32B8B859" w14:textId="77777777" w:rsidR="00B11043" w:rsidRDefault="00B20AFE">
            <w:pPr>
              <w:jc w:val="both"/>
              <w:rPr>
                <w:szCs w:val="24"/>
              </w:rPr>
            </w:pPr>
            <w:r>
              <w:t>Vaistų, kurie įsigyti per VšĮ Centrinės perkančiosios organizacijos (toliau – VšĮ CPO LT) elektroninį katalogą, vertės dalis nuo bendros vaistų, kuriuos galima įsigyti per VšĮ CPO LT elektroninį katalogą, vertės</w:t>
            </w:r>
          </w:p>
        </w:tc>
        <w:tc>
          <w:tcPr>
            <w:tcW w:w="771" w:type="pct"/>
            <w:tcBorders>
              <w:top w:val="single" w:sz="4" w:space="0" w:color="auto"/>
              <w:left w:val="single" w:sz="4" w:space="0" w:color="auto"/>
              <w:bottom w:val="single" w:sz="4" w:space="0" w:color="auto"/>
              <w:right w:val="single" w:sz="4" w:space="0" w:color="auto"/>
            </w:tcBorders>
            <w:vAlign w:val="center"/>
          </w:tcPr>
          <w:p w14:paraId="32B8B85A" w14:textId="77777777" w:rsidR="00B11043" w:rsidRDefault="00B20AFE">
            <w:pPr>
              <w:jc w:val="center"/>
              <w:rPr>
                <w:szCs w:val="24"/>
              </w:rPr>
            </w:pPr>
            <w:r>
              <w:t>Ne mažiau kaip 80 proc.</w:t>
            </w:r>
          </w:p>
        </w:tc>
        <w:tc>
          <w:tcPr>
            <w:tcW w:w="2052" w:type="pct"/>
            <w:gridSpan w:val="4"/>
            <w:tcBorders>
              <w:top w:val="single" w:sz="4" w:space="0" w:color="auto"/>
              <w:left w:val="single" w:sz="4" w:space="0" w:color="auto"/>
              <w:bottom w:val="single" w:sz="4" w:space="0" w:color="auto"/>
              <w:right w:val="single" w:sz="4" w:space="0" w:color="auto"/>
            </w:tcBorders>
            <w:vAlign w:val="center"/>
          </w:tcPr>
          <w:p w14:paraId="32B8B85B" w14:textId="77777777" w:rsidR="00B11043" w:rsidRDefault="00B20AFE">
            <w:pPr>
              <w:jc w:val="center"/>
              <w:rPr>
                <w:b/>
                <w:szCs w:val="24"/>
              </w:rPr>
            </w:pPr>
            <w:r>
              <w:rPr>
                <w:b/>
                <w:szCs w:val="24"/>
              </w:rPr>
              <w:t>100</w:t>
            </w:r>
            <w:r>
              <w:rPr>
                <w:b/>
              </w:rPr>
              <w:t>%</w:t>
            </w:r>
          </w:p>
        </w:tc>
      </w:tr>
      <w:tr w:rsidR="00B11043" w14:paraId="32B8B863" w14:textId="77777777">
        <w:tc>
          <w:tcPr>
            <w:tcW w:w="195" w:type="pct"/>
            <w:vMerge w:val="restart"/>
            <w:tcBorders>
              <w:top w:val="single" w:sz="4" w:space="0" w:color="auto"/>
              <w:left w:val="single" w:sz="4" w:space="0" w:color="auto"/>
              <w:bottom w:val="single" w:sz="4" w:space="0" w:color="auto"/>
              <w:right w:val="single" w:sz="4" w:space="0" w:color="auto"/>
            </w:tcBorders>
            <w:vAlign w:val="center"/>
          </w:tcPr>
          <w:p w14:paraId="32B8B85D" w14:textId="77777777" w:rsidR="00B11043" w:rsidRDefault="00B11043">
            <w:pPr>
              <w:jc w:val="center"/>
              <w:rPr>
                <w:szCs w:val="24"/>
              </w:rPr>
            </w:pPr>
          </w:p>
        </w:tc>
        <w:tc>
          <w:tcPr>
            <w:tcW w:w="1982" w:type="pct"/>
            <w:gridSpan w:val="2"/>
            <w:tcBorders>
              <w:top w:val="single" w:sz="4" w:space="0" w:color="auto"/>
              <w:left w:val="single" w:sz="4" w:space="0" w:color="auto"/>
              <w:bottom w:val="nil"/>
              <w:right w:val="nil"/>
            </w:tcBorders>
            <w:vAlign w:val="center"/>
          </w:tcPr>
          <w:p w14:paraId="32B8B85E" w14:textId="77777777" w:rsidR="00B11043" w:rsidRDefault="00B11043">
            <w:pPr>
              <w:jc w:val="both"/>
              <w:rPr>
                <w:b/>
                <w:szCs w:val="24"/>
              </w:rPr>
            </w:pPr>
          </w:p>
        </w:tc>
        <w:tc>
          <w:tcPr>
            <w:tcW w:w="771" w:type="pct"/>
            <w:tcBorders>
              <w:top w:val="single" w:sz="4" w:space="0" w:color="auto"/>
              <w:left w:val="nil"/>
              <w:bottom w:val="nil"/>
              <w:right w:val="nil"/>
            </w:tcBorders>
            <w:vAlign w:val="center"/>
          </w:tcPr>
          <w:p w14:paraId="32B8B85F" w14:textId="77777777" w:rsidR="00B11043" w:rsidRDefault="00B11043">
            <w:pPr>
              <w:jc w:val="center"/>
              <w:rPr>
                <w:szCs w:val="24"/>
              </w:rPr>
            </w:pPr>
          </w:p>
        </w:tc>
        <w:tc>
          <w:tcPr>
            <w:tcW w:w="832" w:type="pct"/>
            <w:gridSpan w:val="2"/>
            <w:tcBorders>
              <w:top w:val="single" w:sz="4" w:space="0" w:color="auto"/>
              <w:left w:val="nil"/>
              <w:bottom w:val="nil"/>
              <w:right w:val="nil"/>
            </w:tcBorders>
            <w:vAlign w:val="center"/>
          </w:tcPr>
          <w:p w14:paraId="32B8B860" w14:textId="77777777" w:rsidR="00B11043" w:rsidRDefault="00B11043">
            <w:pPr>
              <w:jc w:val="center"/>
              <w:rPr>
                <w:szCs w:val="24"/>
              </w:rPr>
            </w:pPr>
          </w:p>
        </w:tc>
        <w:tc>
          <w:tcPr>
            <w:tcW w:w="590" w:type="pct"/>
            <w:tcBorders>
              <w:top w:val="single" w:sz="4" w:space="0" w:color="auto"/>
              <w:left w:val="nil"/>
              <w:bottom w:val="nil"/>
              <w:right w:val="nil"/>
            </w:tcBorders>
            <w:vAlign w:val="center"/>
          </w:tcPr>
          <w:p w14:paraId="32B8B861" w14:textId="77777777" w:rsidR="00B11043" w:rsidRDefault="00B11043">
            <w:pPr>
              <w:jc w:val="center"/>
              <w:rPr>
                <w:szCs w:val="24"/>
              </w:rPr>
            </w:pPr>
          </w:p>
        </w:tc>
        <w:tc>
          <w:tcPr>
            <w:tcW w:w="630" w:type="pct"/>
            <w:tcBorders>
              <w:top w:val="single" w:sz="4" w:space="0" w:color="auto"/>
              <w:left w:val="nil"/>
              <w:bottom w:val="nil"/>
              <w:right w:val="single" w:sz="4" w:space="0" w:color="auto"/>
            </w:tcBorders>
            <w:vAlign w:val="center"/>
          </w:tcPr>
          <w:p w14:paraId="32B8B862" w14:textId="77777777" w:rsidR="00B11043" w:rsidRDefault="00B11043">
            <w:pPr>
              <w:jc w:val="center"/>
              <w:rPr>
                <w:szCs w:val="24"/>
              </w:rPr>
            </w:pPr>
          </w:p>
        </w:tc>
      </w:tr>
      <w:tr w:rsidR="00B11043" w14:paraId="32B8B869"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64" w14:textId="77777777" w:rsidR="00B11043" w:rsidRDefault="00B11043">
            <w:pPr>
              <w:rPr>
                <w:szCs w:val="24"/>
              </w:rPr>
            </w:pPr>
          </w:p>
        </w:tc>
        <w:tc>
          <w:tcPr>
            <w:tcW w:w="2753" w:type="pct"/>
            <w:gridSpan w:val="3"/>
            <w:tcBorders>
              <w:top w:val="nil"/>
              <w:left w:val="single" w:sz="4" w:space="0" w:color="auto"/>
              <w:bottom w:val="nil"/>
              <w:right w:val="nil"/>
            </w:tcBorders>
            <w:vAlign w:val="center"/>
          </w:tcPr>
          <w:p w14:paraId="32B8B865" w14:textId="77777777" w:rsidR="00B11043" w:rsidRDefault="00B20AFE">
            <w:pPr>
              <w:jc w:val="both"/>
              <w:rPr>
                <w:b/>
                <w:sz w:val="20"/>
              </w:rPr>
            </w:pPr>
            <w:r>
              <w:rPr>
                <w:b/>
                <w:sz w:val="20"/>
              </w:rPr>
              <w:t>Rodiklio reikšmė apskaičiuojama pagal formulę:</w:t>
            </w:r>
          </w:p>
        </w:tc>
        <w:tc>
          <w:tcPr>
            <w:tcW w:w="832" w:type="pct"/>
            <w:gridSpan w:val="2"/>
            <w:tcBorders>
              <w:top w:val="nil"/>
              <w:left w:val="nil"/>
              <w:bottom w:val="nil"/>
              <w:right w:val="nil"/>
            </w:tcBorders>
          </w:tcPr>
          <w:p w14:paraId="32B8B866" w14:textId="77777777" w:rsidR="00B11043" w:rsidRDefault="00B11043">
            <w:pPr>
              <w:jc w:val="both"/>
              <w:rPr>
                <w:b/>
                <w:szCs w:val="24"/>
              </w:rPr>
            </w:pPr>
          </w:p>
        </w:tc>
        <w:tc>
          <w:tcPr>
            <w:tcW w:w="590" w:type="pct"/>
            <w:tcBorders>
              <w:top w:val="nil"/>
              <w:left w:val="nil"/>
              <w:bottom w:val="nil"/>
              <w:right w:val="nil"/>
            </w:tcBorders>
          </w:tcPr>
          <w:p w14:paraId="32B8B867" w14:textId="77777777" w:rsidR="00B11043" w:rsidRDefault="00B11043">
            <w:pPr>
              <w:jc w:val="both"/>
              <w:rPr>
                <w:b/>
                <w:szCs w:val="24"/>
              </w:rPr>
            </w:pPr>
          </w:p>
        </w:tc>
        <w:tc>
          <w:tcPr>
            <w:tcW w:w="630" w:type="pct"/>
            <w:tcBorders>
              <w:top w:val="nil"/>
              <w:left w:val="nil"/>
              <w:bottom w:val="nil"/>
              <w:right w:val="single" w:sz="4" w:space="0" w:color="auto"/>
            </w:tcBorders>
          </w:tcPr>
          <w:p w14:paraId="32B8B868" w14:textId="77777777" w:rsidR="00B11043" w:rsidRDefault="00B11043">
            <w:pPr>
              <w:jc w:val="both"/>
              <w:rPr>
                <w:b/>
                <w:szCs w:val="24"/>
              </w:rPr>
            </w:pPr>
          </w:p>
        </w:tc>
      </w:tr>
      <w:tr w:rsidR="00B11043" w14:paraId="32B8B870"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6A"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86B" w14:textId="77777777" w:rsidR="00B11043" w:rsidRDefault="00B11043">
            <w:pPr>
              <w:rPr>
                <w:b/>
                <w:szCs w:val="24"/>
              </w:rPr>
            </w:pPr>
          </w:p>
        </w:tc>
        <w:tc>
          <w:tcPr>
            <w:tcW w:w="771" w:type="pct"/>
            <w:tcBorders>
              <w:top w:val="nil"/>
              <w:left w:val="nil"/>
              <w:bottom w:val="nil"/>
              <w:right w:val="nil"/>
            </w:tcBorders>
          </w:tcPr>
          <w:p w14:paraId="32B8B86C" w14:textId="77777777" w:rsidR="00B11043" w:rsidRDefault="00B11043">
            <w:pPr>
              <w:jc w:val="both"/>
              <w:rPr>
                <w:b/>
                <w:szCs w:val="24"/>
              </w:rPr>
            </w:pPr>
          </w:p>
        </w:tc>
        <w:tc>
          <w:tcPr>
            <w:tcW w:w="832" w:type="pct"/>
            <w:gridSpan w:val="2"/>
            <w:tcBorders>
              <w:top w:val="nil"/>
              <w:left w:val="nil"/>
              <w:bottom w:val="nil"/>
              <w:right w:val="nil"/>
            </w:tcBorders>
          </w:tcPr>
          <w:p w14:paraId="32B8B86D" w14:textId="77777777" w:rsidR="00B11043" w:rsidRDefault="00B11043">
            <w:pPr>
              <w:jc w:val="both"/>
              <w:rPr>
                <w:b/>
                <w:szCs w:val="24"/>
              </w:rPr>
            </w:pPr>
          </w:p>
        </w:tc>
        <w:tc>
          <w:tcPr>
            <w:tcW w:w="590" w:type="pct"/>
            <w:tcBorders>
              <w:top w:val="nil"/>
              <w:left w:val="nil"/>
              <w:bottom w:val="nil"/>
              <w:right w:val="nil"/>
            </w:tcBorders>
          </w:tcPr>
          <w:p w14:paraId="32B8B86E" w14:textId="77777777" w:rsidR="00B11043" w:rsidRDefault="00B11043">
            <w:pPr>
              <w:jc w:val="both"/>
              <w:rPr>
                <w:b/>
                <w:szCs w:val="24"/>
              </w:rPr>
            </w:pPr>
          </w:p>
        </w:tc>
        <w:tc>
          <w:tcPr>
            <w:tcW w:w="630" w:type="pct"/>
            <w:tcBorders>
              <w:top w:val="nil"/>
              <w:left w:val="nil"/>
              <w:bottom w:val="nil"/>
              <w:right w:val="single" w:sz="4" w:space="0" w:color="auto"/>
            </w:tcBorders>
          </w:tcPr>
          <w:p w14:paraId="32B8B86F" w14:textId="77777777" w:rsidR="00B11043" w:rsidRDefault="00B11043">
            <w:pPr>
              <w:jc w:val="both"/>
              <w:rPr>
                <w:b/>
                <w:szCs w:val="24"/>
              </w:rPr>
            </w:pPr>
          </w:p>
        </w:tc>
      </w:tr>
      <w:tr w:rsidR="00B11043" w14:paraId="32B8B876"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71" w14:textId="77777777" w:rsidR="00B11043" w:rsidRDefault="00B11043">
            <w:pPr>
              <w:rPr>
                <w:szCs w:val="24"/>
              </w:rPr>
            </w:pPr>
          </w:p>
        </w:tc>
        <w:tc>
          <w:tcPr>
            <w:tcW w:w="990" w:type="pct"/>
            <w:tcBorders>
              <w:top w:val="nil"/>
              <w:left w:val="single" w:sz="4" w:space="0" w:color="auto"/>
              <w:bottom w:val="nil"/>
              <w:right w:val="nil"/>
            </w:tcBorders>
            <w:vAlign w:val="center"/>
          </w:tcPr>
          <w:p w14:paraId="32B8B872" w14:textId="77777777" w:rsidR="00B11043" w:rsidRDefault="00B11043">
            <w:pPr>
              <w:jc w:val="center"/>
              <w:rPr>
                <w:szCs w:val="24"/>
              </w:rPr>
            </w:pPr>
          </w:p>
        </w:tc>
        <w:tc>
          <w:tcPr>
            <w:tcW w:w="2595" w:type="pct"/>
            <w:gridSpan w:val="4"/>
            <w:tcBorders>
              <w:top w:val="nil"/>
              <w:left w:val="nil"/>
              <w:bottom w:val="single" w:sz="4" w:space="0" w:color="auto"/>
              <w:right w:val="nil"/>
            </w:tcBorders>
            <w:vAlign w:val="center"/>
          </w:tcPr>
          <w:p w14:paraId="32B8B873" w14:textId="77777777" w:rsidR="00B11043" w:rsidRDefault="00B20AFE">
            <w:pPr>
              <w:jc w:val="center"/>
              <w:rPr>
                <w:szCs w:val="24"/>
              </w:rPr>
            </w:pPr>
            <w:r>
              <w:t>Vaistų, kurie įsigyti per VšĮ CPO LT elektroninį katalogą, vertė ataskaitiniais metais</w:t>
            </w:r>
          </w:p>
        </w:tc>
        <w:tc>
          <w:tcPr>
            <w:tcW w:w="590" w:type="pct"/>
            <w:vMerge w:val="restart"/>
            <w:tcBorders>
              <w:top w:val="nil"/>
              <w:left w:val="nil"/>
              <w:bottom w:val="nil"/>
              <w:right w:val="nil"/>
            </w:tcBorders>
            <w:vAlign w:val="center"/>
          </w:tcPr>
          <w:p w14:paraId="32B8B874" w14:textId="77777777" w:rsidR="00B11043" w:rsidRDefault="00B20AFE">
            <w:pPr>
              <w:rPr>
                <w:szCs w:val="24"/>
              </w:rPr>
            </w:pPr>
            <w:r>
              <w:t>x 100 %</w:t>
            </w:r>
          </w:p>
        </w:tc>
        <w:tc>
          <w:tcPr>
            <w:tcW w:w="630" w:type="pct"/>
            <w:tcBorders>
              <w:top w:val="nil"/>
              <w:left w:val="nil"/>
              <w:bottom w:val="nil"/>
              <w:right w:val="single" w:sz="4" w:space="0" w:color="auto"/>
            </w:tcBorders>
          </w:tcPr>
          <w:p w14:paraId="32B8B875" w14:textId="77777777" w:rsidR="00B11043" w:rsidRDefault="00B11043">
            <w:pPr>
              <w:jc w:val="both"/>
              <w:rPr>
                <w:b/>
                <w:szCs w:val="24"/>
              </w:rPr>
            </w:pPr>
          </w:p>
        </w:tc>
      </w:tr>
      <w:tr w:rsidR="00B11043" w14:paraId="32B8B87C"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77" w14:textId="77777777" w:rsidR="00B11043" w:rsidRDefault="00B11043">
            <w:pPr>
              <w:rPr>
                <w:szCs w:val="24"/>
              </w:rPr>
            </w:pPr>
          </w:p>
        </w:tc>
        <w:tc>
          <w:tcPr>
            <w:tcW w:w="990" w:type="pct"/>
            <w:tcBorders>
              <w:top w:val="nil"/>
              <w:left w:val="single" w:sz="4" w:space="0" w:color="auto"/>
              <w:bottom w:val="nil"/>
              <w:right w:val="nil"/>
            </w:tcBorders>
            <w:vAlign w:val="center"/>
          </w:tcPr>
          <w:p w14:paraId="32B8B878" w14:textId="77777777" w:rsidR="00B11043" w:rsidRDefault="00B11043">
            <w:pPr>
              <w:jc w:val="center"/>
              <w:rPr>
                <w:szCs w:val="24"/>
              </w:rPr>
            </w:pPr>
          </w:p>
        </w:tc>
        <w:tc>
          <w:tcPr>
            <w:tcW w:w="2595" w:type="pct"/>
            <w:gridSpan w:val="4"/>
            <w:tcBorders>
              <w:top w:val="single" w:sz="4" w:space="0" w:color="auto"/>
              <w:left w:val="nil"/>
              <w:bottom w:val="nil"/>
              <w:right w:val="nil"/>
            </w:tcBorders>
            <w:vAlign w:val="center"/>
          </w:tcPr>
          <w:p w14:paraId="32B8B879" w14:textId="77777777" w:rsidR="00B11043" w:rsidRDefault="00B20AFE">
            <w:pPr>
              <w:jc w:val="center"/>
              <w:rPr>
                <w:szCs w:val="24"/>
              </w:rPr>
            </w:pPr>
            <w:r>
              <w:t>Bendra vaistų, kuriuos galima įsigyti per VšĮ CPO LT elektroninį katalogą, vertė ataskaitiniais metais</w:t>
            </w:r>
          </w:p>
        </w:tc>
        <w:tc>
          <w:tcPr>
            <w:tcW w:w="590" w:type="pct"/>
            <w:vMerge/>
            <w:tcBorders>
              <w:top w:val="nil"/>
              <w:left w:val="nil"/>
              <w:bottom w:val="nil"/>
              <w:right w:val="nil"/>
            </w:tcBorders>
            <w:vAlign w:val="center"/>
          </w:tcPr>
          <w:p w14:paraId="32B8B87A" w14:textId="77777777" w:rsidR="00B11043" w:rsidRDefault="00B11043">
            <w:pPr>
              <w:rPr>
                <w:szCs w:val="24"/>
              </w:rPr>
            </w:pPr>
          </w:p>
        </w:tc>
        <w:tc>
          <w:tcPr>
            <w:tcW w:w="630" w:type="pct"/>
            <w:tcBorders>
              <w:top w:val="nil"/>
              <w:left w:val="nil"/>
              <w:bottom w:val="nil"/>
              <w:right w:val="single" w:sz="4" w:space="0" w:color="auto"/>
            </w:tcBorders>
          </w:tcPr>
          <w:p w14:paraId="32B8B87B" w14:textId="77777777" w:rsidR="00B11043" w:rsidRDefault="00B11043">
            <w:pPr>
              <w:jc w:val="both"/>
              <w:rPr>
                <w:b/>
                <w:szCs w:val="24"/>
              </w:rPr>
            </w:pPr>
          </w:p>
        </w:tc>
      </w:tr>
      <w:tr w:rsidR="00B11043" w14:paraId="32B8B883"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7D" w14:textId="77777777" w:rsidR="00B11043" w:rsidRDefault="00B11043">
            <w:pPr>
              <w:rPr>
                <w:szCs w:val="24"/>
              </w:rPr>
            </w:pPr>
          </w:p>
        </w:tc>
        <w:tc>
          <w:tcPr>
            <w:tcW w:w="1982" w:type="pct"/>
            <w:gridSpan w:val="2"/>
            <w:tcBorders>
              <w:top w:val="nil"/>
              <w:left w:val="single" w:sz="4" w:space="0" w:color="auto"/>
              <w:bottom w:val="nil"/>
              <w:right w:val="nil"/>
            </w:tcBorders>
            <w:vAlign w:val="center"/>
          </w:tcPr>
          <w:p w14:paraId="32B8B87E" w14:textId="77777777" w:rsidR="00B11043" w:rsidRDefault="00B11043">
            <w:pPr>
              <w:jc w:val="both"/>
              <w:rPr>
                <w:b/>
                <w:strike/>
                <w:szCs w:val="24"/>
              </w:rPr>
            </w:pPr>
          </w:p>
        </w:tc>
        <w:tc>
          <w:tcPr>
            <w:tcW w:w="771" w:type="pct"/>
            <w:tcBorders>
              <w:top w:val="nil"/>
              <w:left w:val="nil"/>
              <w:bottom w:val="nil"/>
              <w:right w:val="nil"/>
            </w:tcBorders>
            <w:vAlign w:val="center"/>
          </w:tcPr>
          <w:p w14:paraId="32B8B87F" w14:textId="77777777" w:rsidR="00B11043" w:rsidRDefault="00B11043">
            <w:pPr>
              <w:jc w:val="center"/>
              <w:rPr>
                <w:strike/>
                <w:szCs w:val="24"/>
              </w:rPr>
            </w:pPr>
          </w:p>
        </w:tc>
        <w:tc>
          <w:tcPr>
            <w:tcW w:w="832" w:type="pct"/>
            <w:gridSpan w:val="2"/>
            <w:tcBorders>
              <w:top w:val="nil"/>
              <w:left w:val="nil"/>
              <w:bottom w:val="nil"/>
              <w:right w:val="nil"/>
            </w:tcBorders>
            <w:vAlign w:val="center"/>
          </w:tcPr>
          <w:p w14:paraId="32B8B880" w14:textId="77777777" w:rsidR="00B11043" w:rsidRDefault="00B11043">
            <w:pPr>
              <w:jc w:val="center"/>
              <w:rPr>
                <w:strike/>
                <w:szCs w:val="24"/>
              </w:rPr>
            </w:pPr>
          </w:p>
        </w:tc>
        <w:tc>
          <w:tcPr>
            <w:tcW w:w="590" w:type="pct"/>
            <w:tcBorders>
              <w:top w:val="nil"/>
              <w:left w:val="nil"/>
              <w:bottom w:val="nil"/>
              <w:right w:val="nil"/>
            </w:tcBorders>
            <w:vAlign w:val="center"/>
          </w:tcPr>
          <w:p w14:paraId="32B8B881" w14:textId="77777777" w:rsidR="00B11043" w:rsidRDefault="00B11043">
            <w:pPr>
              <w:jc w:val="center"/>
              <w:rPr>
                <w:strike/>
                <w:szCs w:val="24"/>
              </w:rPr>
            </w:pPr>
          </w:p>
        </w:tc>
        <w:tc>
          <w:tcPr>
            <w:tcW w:w="630" w:type="pct"/>
            <w:tcBorders>
              <w:top w:val="nil"/>
              <w:left w:val="nil"/>
              <w:bottom w:val="nil"/>
              <w:right w:val="single" w:sz="4" w:space="0" w:color="auto"/>
            </w:tcBorders>
            <w:vAlign w:val="center"/>
          </w:tcPr>
          <w:p w14:paraId="32B8B882" w14:textId="77777777" w:rsidR="00B11043" w:rsidRDefault="00B11043">
            <w:pPr>
              <w:jc w:val="center"/>
              <w:rPr>
                <w:strike/>
                <w:szCs w:val="24"/>
              </w:rPr>
            </w:pPr>
          </w:p>
        </w:tc>
      </w:tr>
      <w:tr w:rsidR="00B11043" w14:paraId="32B8B88A" w14:textId="77777777">
        <w:tc>
          <w:tcPr>
            <w:tcW w:w="195" w:type="pct"/>
            <w:vMerge/>
            <w:tcBorders>
              <w:top w:val="single" w:sz="4" w:space="0" w:color="auto"/>
              <w:left w:val="single" w:sz="4" w:space="0" w:color="auto"/>
              <w:bottom w:val="single" w:sz="4" w:space="0" w:color="auto"/>
              <w:right w:val="single" w:sz="4" w:space="0" w:color="auto"/>
            </w:tcBorders>
            <w:vAlign w:val="center"/>
          </w:tcPr>
          <w:p w14:paraId="32B8B884" w14:textId="77777777" w:rsidR="00B11043" w:rsidRDefault="00B11043">
            <w:pPr>
              <w:rPr>
                <w:szCs w:val="24"/>
              </w:rPr>
            </w:pPr>
          </w:p>
        </w:tc>
        <w:tc>
          <w:tcPr>
            <w:tcW w:w="2753" w:type="pct"/>
            <w:gridSpan w:val="3"/>
            <w:tcBorders>
              <w:top w:val="nil"/>
              <w:left w:val="single" w:sz="4" w:space="0" w:color="auto"/>
              <w:bottom w:val="single" w:sz="4" w:space="0" w:color="auto"/>
              <w:right w:val="nil"/>
            </w:tcBorders>
            <w:vAlign w:val="center"/>
          </w:tcPr>
          <w:p w14:paraId="32B8B885" w14:textId="77777777" w:rsidR="00B11043" w:rsidRDefault="00B20AFE">
            <w:pPr>
              <w:rPr>
                <w:sz w:val="20"/>
              </w:rPr>
            </w:pPr>
            <w:r>
              <w:rPr>
                <w:b/>
                <w:sz w:val="20"/>
              </w:rPr>
              <w:t>Duomenų teikėjai:</w:t>
            </w:r>
            <w:r>
              <w:rPr>
                <w:sz w:val="20"/>
              </w:rPr>
              <w:t xml:space="preserve"> ASPĮ ir VšĮ CPO LT.</w:t>
            </w:r>
          </w:p>
          <w:p w14:paraId="32B8B886" w14:textId="77777777" w:rsidR="00B11043" w:rsidRDefault="00B11043">
            <w:pPr>
              <w:rPr>
                <w:strike/>
                <w:sz w:val="20"/>
              </w:rPr>
            </w:pPr>
          </w:p>
        </w:tc>
        <w:tc>
          <w:tcPr>
            <w:tcW w:w="832" w:type="pct"/>
            <w:gridSpan w:val="2"/>
            <w:tcBorders>
              <w:top w:val="nil"/>
              <w:left w:val="nil"/>
              <w:bottom w:val="single" w:sz="4" w:space="0" w:color="auto"/>
              <w:right w:val="nil"/>
            </w:tcBorders>
            <w:vAlign w:val="center"/>
          </w:tcPr>
          <w:p w14:paraId="32B8B887" w14:textId="77777777" w:rsidR="00B11043" w:rsidRDefault="00B11043">
            <w:pPr>
              <w:jc w:val="center"/>
              <w:rPr>
                <w:strike/>
                <w:szCs w:val="24"/>
              </w:rPr>
            </w:pPr>
          </w:p>
        </w:tc>
        <w:tc>
          <w:tcPr>
            <w:tcW w:w="590" w:type="pct"/>
            <w:tcBorders>
              <w:top w:val="nil"/>
              <w:left w:val="nil"/>
              <w:bottom w:val="single" w:sz="4" w:space="0" w:color="auto"/>
              <w:right w:val="nil"/>
            </w:tcBorders>
            <w:vAlign w:val="center"/>
          </w:tcPr>
          <w:p w14:paraId="32B8B888" w14:textId="77777777" w:rsidR="00B11043" w:rsidRDefault="00B11043">
            <w:pPr>
              <w:jc w:val="center"/>
              <w:rPr>
                <w:strike/>
                <w:szCs w:val="24"/>
              </w:rPr>
            </w:pPr>
          </w:p>
        </w:tc>
        <w:tc>
          <w:tcPr>
            <w:tcW w:w="630" w:type="pct"/>
            <w:tcBorders>
              <w:top w:val="nil"/>
              <w:left w:val="nil"/>
              <w:bottom w:val="single" w:sz="4" w:space="0" w:color="auto"/>
              <w:right w:val="single" w:sz="4" w:space="0" w:color="auto"/>
            </w:tcBorders>
            <w:vAlign w:val="center"/>
          </w:tcPr>
          <w:p w14:paraId="32B8B889" w14:textId="77777777" w:rsidR="00B11043" w:rsidRDefault="00B11043">
            <w:pPr>
              <w:jc w:val="center"/>
              <w:rPr>
                <w:strike/>
                <w:szCs w:val="24"/>
              </w:rPr>
            </w:pPr>
          </w:p>
        </w:tc>
      </w:tr>
    </w:tbl>
    <w:p w14:paraId="32B8B88B" w14:textId="77777777" w:rsidR="00B11043" w:rsidRDefault="00B11043">
      <w:pPr>
        <w:pStyle w:val="Betarp"/>
        <w:spacing w:line="360" w:lineRule="auto"/>
        <w:jc w:val="both"/>
        <w:rPr>
          <w:rFonts w:ascii="Times New Roman" w:hAnsi="Times New Roman"/>
          <w:sz w:val="24"/>
          <w:szCs w:val="24"/>
        </w:rPr>
      </w:pPr>
    </w:p>
    <w:p w14:paraId="32B8B88C" w14:textId="77777777" w:rsidR="00B11043" w:rsidRDefault="00B11043">
      <w:pPr>
        <w:pStyle w:val="Betarp"/>
        <w:spacing w:line="360" w:lineRule="auto"/>
        <w:jc w:val="both"/>
        <w:rPr>
          <w:rFonts w:ascii="Times New Roman" w:hAnsi="Times New Roman"/>
          <w:sz w:val="24"/>
          <w:szCs w:val="24"/>
        </w:rPr>
      </w:pPr>
    </w:p>
    <w:p w14:paraId="32B8B88D" w14:textId="77777777" w:rsidR="00B11043" w:rsidRDefault="00B11043">
      <w:pPr>
        <w:pStyle w:val="Betarp"/>
        <w:spacing w:line="360" w:lineRule="auto"/>
        <w:jc w:val="both"/>
        <w:rPr>
          <w:rFonts w:ascii="Times New Roman" w:hAnsi="Times New Roman"/>
          <w:sz w:val="24"/>
          <w:szCs w:val="24"/>
        </w:rPr>
      </w:pPr>
    </w:p>
    <w:p w14:paraId="32B8B88E" w14:textId="77777777" w:rsidR="00B11043" w:rsidRDefault="00B11043">
      <w:pPr>
        <w:pStyle w:val="Betarp"/>
        <w:spacing w:line="360" w:lineRule="auto"/>
        <w:jc w:val="both"/>
        <w:rPr>
          <w:rFonts w:ascii="Times New Roman" w:hAnsi="Times New Roman"/>
          <w:sz w:val="24"/>
          <w:szCs w:val="24"/>
        </w:rPr>
      </w:pPr>
    </w:p>
    <w:p w14:paraId="32B8B88F" w14:textId="77777777" w:rsidR="00B11043" w:rsidRDefault="00B20AFE">
      <w:pPr>
        <w:rPr>
          <w:rFonts w:eastAsia="Calibri"/>
          <w:szCs w:val="24"/>
        </w:rPr>
      </w:pPr>
      <w:r>
        <w:rPr>
          <w:szCs w:val="24"/>
        </w:rPr>
        <w:br w:type="page"/>
      </w:r>
    </w:p>
    <w:p w14:paraId="32B8B890" w14:textId="77777777" w:rsidR="00B11043" w:rsidRDefault="00B11043">
      <w:pPr>
        <w:pStyle w:val="Betarp"/>
        <w:spacing w:line="360" w:lineRule="auto"/>
        <w:jc w:val="both"/>
        <w:rPr>
          <w:rFonts w:ascii="Times New Roman" w:hAnsi="Times New Roman"/>
          <w:sz w:val="24"/>
          <w:szCs w:val="24"/>
        </w:rPr>
        <w:sectPr w:rsidR="00B11043">
          <w:pgSz w:w="15840" w:h="12240" w:orient="landscape"/>
          <w:pgMar w:top="1311" w:right="851" w:bottom="758" w:left="568" w:header="567" w:footer="567" w:gutter="0"/>
          <w:cols w:space="1296"/>
          <w:docGrid w:linePitch="326"/>
        </w:sectPr>
      </w:pPr>
    </w:p>
    <w:p w14:paraId="32B8B891" w14:textId="77777777" w:rsidR="00B11043" w:rsidRDefault="00B20AFE">
      <w:pPr>
        <w:spacing w:line="360" w:lineRule="auto"/>
        <w:ind w:firstLine="1247"/>
        <w:jc w:val="both"/>
        <w:rPr>
          <w:szCs w:val="24"/>
        </w:rPr>
      </w:pPr>
      <w:r>
        <w:lastRenderedPageBreak/>
        <w:t>Apibendrinant siektinų veiklos užduočių įgyvendinimą, galima teigti, kad iš nustatytų veiklos finansinių rezultatų vertinimo rodiklių nepasiektas nei vienas rodiklis. Dėl vadovų kaitos, susidarė papildomos sąnaudos, naujai priimtų darbuotojų  darbo užmokesčiui (direktoriaus patarėjai, juristai,   konsultacinės poliklinikos gydytojai specialistai,  kurių uždirbtos pajamos   yra per mažos, kad padengti jų darbo užmokesčio sąnaudas), išaugo transporto sąnaudos, kitų paslaugų sąnaudos.  Nepasiektas maksimalus rezultatas dėl darbuotojų kaitos rodiklio,</w:t>
      </w:r>
      <w:r>
        <w:rPr>
          <w:szCs w:val="24"/>
        </w:rPr>
        <w:t xml:space="preserve">  dėl priėmimo skyriuje budinčių gydytojų  kaitos.  Įstaigos vidinio medicininio audito tarnyba toliau tobulino kokybės vadybą. Buvo rengiamos  pacientų apklausos, siekiant išsiaiškinti ar pacientai patenkinti paslaugų kokybe. Apklausos buvo vykdomos visuose stacionaro skyriuose bei priėmimo – skubios pagalbos skyriuje. Apklausos parodė, kad  dauguma  pacientų buvo patenkinti teikiamų paslaugų kokybe. </w:t>
      </w:r>
    </w:p>
    <w:p w14:paraId="32B8B892" w14:textId="77777777" w:rsidR="00B11043" w:rsidRDefault="00B20AFE">
      <w:pPr>
        <w:spacing w:line="360" w:lineRule="auto"/>
        <w:ind w:firstLine="1247"/>
        <w:jc w:val="both"/>
        <w:rPr>
          <w:szCs w:val="24"/>
        </w:rPr>
      </w:pPr>
      <w:r>
        <w:rPr>
          <w:szCs w:val="24"/>
        </w:rPr>
        <w:t>Iš  nustatytų veiklos rezultatų rodiklių pasiektas tik vienas rodiklis (vidutinė chirurgijos  paslaugų gydymo trukmė  4,8 dienos )</w:t>
      </w:r>
    </w:p>
    <w:p w14:paraId="32B8B893" w14:textId="77777777" w:rsidR="00B11043" w:rsidRDefault="00B20AFE">
      <w:pPr>
        <w:spacing w:line="360" w:lineRule="auto"/>
        <w:ind w:firstLine="1247"/>
        <w:jc w:val="both"/>
        <w:rPr>
          <w:szCs w:val="24"/>
        </w:rPr>
      </w:pPr>
      <w:r>
        <w:rPr>
          <w:szCs w:val="24"/>
        </w:rPr>
        <w:t>Iš nustatytų papildomų veiklos vertinimo rodiklių  pasiekti du rodikliai ( likvidumo rodiklis, v</w:t>
      </w:r>
      <w:r>
        <w:t>aistų, kurie įsigyti per VšĮ CPO LT elektroninį katalogą, vertė)</w:t>
      </w:r>
    </w:p>
    <w:p w14:paraId="32B8B894" w14:textId="77777777" w:rsidR="00B11043" w:rsidRDefault="00B20AFE">
      <w:pPr>
        <w:pStyle w:val="Pagrindiniotekstotrauka"/>
        <w:tabs>
          <w:tab w:val="left" w:pos="0"/>
        </w:tabs>
        <w:spacing w:line="360" w:lineRule="auto"/>
        <w:ind w:left="0" w:firstLine="1247"/>
        <w:rPr>
          <w:szCs w:val="24"/>
        </w:rPr>
      </w:pPr>
      <w:r w:rsidRPr="00784F30">
        <w:rPr>
          <w:szCs w:val="24"/>
        </w:rPr>
        <w:t>Atlikus VšĮ „Lazdijų ligoninė“ 2019  metų teikiamų paslaugų analizę, matosi, kad gerėja įstaigos  materialinė bazė, didėja teikiamų paslaugų kiekis, tuo pačiu ir kokybė, tiek ambulatorinės, tiek stacionarinės paslaugos atitinka Lazdijų rajono savivaldybės gyventojų poreikius</w:t>
      </w:r>
    </w:p>
    <w:p w14:paraId="32B8B895" w14:textId="77777777" w:rsidR="00B11043" w:rsidRDefault="00B11043">
      <w:pPr>
        <w:pStyle w:val="Pagrindiniotekstotrauka"/>
        <w:tabs>
          <w:tab w:val="left" w:pos="0"/>
        </w:tabs>
        <w:spacing w:line="360" w:lineRule="auto"/>
        <w:ind w:left="-284" w:firstLine="0"/>
        <w:rPr>
          <w:szCs w:val="24"/>
          <w:highlight w:val="yellow"/>
        </w:rPr>
      </w:pPr>
    </w:p>
    <w:p w14:paraId="32B8B896" w14:textId="77777777" w:rsidR="00B11043" w:rsidRDefault="00B20AFE">
      <w:pPr>
        <w:pStyle w:val="Pagrindiniotekstotrauka"/>
        <w:tabs>
          <w:tab w:val="left" w:pos="0"/>
        </w:tabs>
        <w:spacing w:line="360" w:lineRule="auto"/>
        <w:ind w:left="-284"/>
        <w:jc w:val="center"/>
        <w:rPr>
          <w:b/>
          <w:szCs w:val="24"/>
        </w:rPr>
      </w:pPr>
      <w:r>
        <w:rPr>
          <w:b/>
          <w:szCs w:val="24"/>
        </w:rPr>
        <w:t>ĮSTAIGOS PAGRINDINĖS PROBLEMOS</w:t>
      </w:r>
    </w:p>
    <w:p w14:paraId="32B8B897" w14:textId="77777777" w:rsidR="00B11043" w:rsidRDefault="00B11043">
      <w:pPr>
        <w:pStyle w:val="Pagrindiniotekstotrauka"/>
        <w:tabs>
          <w:tab w:val="left" w:pos="0"/>
        </w:tabs>
        <w:spacing w:line="360" w:lineRule="auto"/>
        <w:ind w:left="-284"/>
        <w:jc w:val="center"/>
        <w:rPr>
          <w:b/>
          <w:szCs w:val="24"/>
        </w:rPr>
      </w:pPr>
    </w:p>
    <w:p w14:paraId="32B8B898" w14:textId="77777777" w:rsidR="00B11043" w:rsidRDefault="00B20AFE">
      <w:pPr>
        <w:pStyle w:val="Pagrindiniotekstotrauka"/>
        <w:tabs>
          <w:tab w:val="left" w:pos="0"/>
        </w:tabs>
        <w:spacing w:line="360" w:lineRule="auto"/>
        <w:ind w:left="-284"/>
        <w:rPr>
          <w:szCs w:val="24"/>
        </w:rPr>
      </w:pPr>
      <w:r>
        <w:rPr>
          <w:szCs w:val="24"/>
        </w:rPr>
        <w:t xml:space="preserve">1. Įstaigos teikiamų paslaugų kiekis ribojamas sutartyse su TLK nustatytomis pinigų sumomis. </w:t>
      </w:r>
    </w:p>
    <w:p w14:paraId="32B8B899" w14:textId="77777777" w:rsidR="00B11043" w:rsidRDefault="00B20AFE">
      <w:pPr>
        <w:pStyle w:val="Pagrindiniotekstotrauka"/>
        <w:tabs>
          <w:tab w:val="left" w:pos="0"/>
        </w:tabs>
        <w:spacing w:line="360" w:lineRule="auto"/>
        <w:ind w:left="-284"/>
        <w:rPr>
          <w:szCs w:val="24"/>
        </w:rPr>
      </w:pPr>
      <w:r>
        <w:rPr>
          <w:szCs w:val="24"/>
        </w:rPr>
        <w:t>2. Teikiamų paslaugų įkainiai neadekvatūs patiriamoms sąnaudoms.</w:t>
      </w:r>
    </w:p>
    <w:p w14:paraId="32B8B89A" w14:textId="77777777" w:rsidR="00B11043" w:rsidRDefault="00B20AFE">
      <w:pPr>
        <w:pStyle w:val="Pagrindinistekstas1"/>
        <w:spacing w:line="360" w:lineRule="auto"/>
        <w:rPr>
          <w:szCs w:val="24"/>
        </w:rPr>
      </w:pPr>
      <w:r>
        <w:rPr>
          <w:sz w:val="24"/>
          <w:szCs w:val="24"/>
          <w:lang w:val="en-GB"/>
        </w:rPr>
        <w:t xml:space="preserve">3. </w:t>
      </w:r>
      <w:r>
        <w:rPr>
          <w:sz w:val="24"/>
          <w:szCs w:val="24"/>
        </w:rPr>
        <w:t>Nevienodai išvystyta sveikatos priežiūros įstaigų informacinių technologijų infrastruktūra, todėl neišnaudojamos galimybės sveikatos priežiūros sektoriaus efektyvumui didinti panaudojant informacinius sprendimus bendradarbiavimui tarp sveikatos priežiūros įstaigų.</w:t>
      </w:r>
    </w:p>
    <w:p w14:paraId="32B8B89B" w14:textId="77777777" w:rsidR="00B11043" w:rsidRDefault="00B20AFE">
      <w:pPr>
        <w:pStyle w:val="Pagrindiniotekstotrauka"/>
        <w:tabs>
          <w:tab w:val="left" w:pos="0"/>
        </w:tabs>
        <w:spacing w:line="360" w:lineRule="auto"/>
        <w:ind w:left="-284"/>
        <w:rPr>
          <w:szCs w:val="24"/>
        </w:rPr>
      </w:pPr>
      <w:r>
        <w:rPr>
          <w:szCs w:val="24"/>
          <w:lang w:val="en-GB"/>
        </w:rPr>
        <w:t>4</w:t>
      </w:r>
      <w:r>
        <w:rPr>
          <w:szCs w:val="24"/>
        </w:rPr>
        <w:t xml:space="preserve">. Gydytojų trūkumas šalyje apsunkina galimybę rajoninėse ligoninėse teikti TLK gerai apmokamas ir gyventojams reikalingas ambulatorines paslaugas. Atvykstantiems iš didmiesčių gydytojams konsultantams </w:t>
      </w:r>
      <w:r>
        <w:rPr>
          <w:szCs w:val="24"/>
        </w:rPr>
        <w:lastRenderedPageBreak/>
        <w:t>reikia mokėti neadekvačiai didelį darbo užmokestį, nes jie vertina atvykimo į darbo vietą sąnaudas (laiką ir transporto išlaidas).</w:t>
      </w:r>
    </w:p>
    <w:p w14:paraId="32B8B89C" w14:textId="77777777" w:rsidR="00B11043" w:rsidRDefault="00B20AFE">
      <w:pPr>
        <w:pStyle w:val="Pagrindiniotekstotrauka"/>
        <w:tabs>
          <w:tab w:val="left" w:pos="0"/>
        </w:tabs>
        <w:spacing w:line="360" w:lineRule="auto"/>
        <w:ind w:left="-284"/>
        <w:rPr>
          <w:szCs w:val="24"/>
        </w:rPr>
      </w:pPr>
      <w:r>
        <w:rPr>
          <w:szCs w:val="24"/>
          <w:lang w:val="en-GB"/>
        </w:rPr>
        <w:t>5</w:t>
      </w:r>
      <w:r>
        <w:rPr>
          <w:szCs w:val="24"/>
        </w:rPr>
        <w:t>. Didžioji dalis įstaigoje dirbančio personalo yra vyresni nei vidutinio amžiaus, todėl sunkiai įsisavina darbą su informacinių technologijų įrenginiais ir sistemomis. Jų motyvacija ir darbo našumas yra žemesnis nei jaunų darbuotojų.</w:t>
      </w:r>
    </w:p>
    <w:p w14:paraId="32B8B89D" w14:textId="77777777" w:rsidR="00B11043" w:rsidRDefault="00B20AFE">
      <w:pPr>
        <w:pStyle w:val="Pagrindiniotekstotrauka"/>
        <w:tabs>
          <w:tab w:val="left" w:pos="0"/>
        </w:tabs>
        <w:spacing w:line="360" w:lineRule="auto"/>
        <w:ind w:left="-284"/>
        <w:rPr>
          <w:szCs w:val="24"/>
        </w:rPr>
      </w:pPr>
      <w:r>
        <w:rPr>
          <w:szCs w:val="24"/>
          <w:lang w:val="en-GB"/>
        </w:rPr>
        <w:t>6.</w:t>
      </w:r>
      <w:r>
        <w:rPr>
          <w:szCs w:val="24"/>
        </w:rPr>
        <w:t xml:space="preserve"> Į</w:t>
      </w:r>
      <w:r>
        <w:rPr>
          <w:szCs w:val="24"/>
          <w:lang w:val="en-US"/>
        </w:rPr>
        <w:t>staigoje</w:t>
      </w:r>
      <w:r>
        <w:rPr>
          <w:szCs w:val="24"/>
        </w:rPr>
        <w:t xml:space="preserve"> nėra darbo apmokėjimo tvarkos su kintama darbo užmokesčio dalimi. Darbuotojai gaudami pastovų darbo atlygį, nepriklausomai nuo darbo krūvio, nėra motyvuoti daugiau dirbti ir užsidirbti.</w:t>
      </w:r>
    </w:p>
    <w:p w14:paraId="32B8B89E" w14:textId="77777777" w:rsidR="00B11043" w:rsidRDefault="00B20AFE">
      <w:pPr>
        <w:pStyle w:val="Pagrindiniotekstotrauka"/>
        <w:tabs>
          <w:tab w:val="left" w:pos="0"/>
        </w:tabs>
        <w:spacing w:line="360" w:lineRule="auto"/>
        <w:ind w:left="-284"/>
      </w:pPr>
      <w:r>
        <w:rPr>
          <w:szCs w:val="24"/>
          <w:lang w:val="en-GB"/>
        </w:rPr>
        <w:t xml:space="preserve">7. </w:t>
      </w:r>
      <w:r>
        <w:rPr>
          <w:szCs w:val="24"/>
        </w:rPr>
        <w:t>Įstaigoje neužpildyta direktoriaus pavaduotojo medicinai pareigybė, todėl nepakankamai stebima ir kontroliuojama gydymo stacionare procesai, jie nesiekia SAM nurodytų kriterijų (lovos užimtumo, gydymo trukmės,</w:t>
      </w:r>
      <w:r>
        <w:t xml:space="preserve"> epikrizių išrašomo el. būdu).</w:t>
      </w:r>
    </w:p>
    <w:p w14:paraId="32B8B89F" w14:textId="77777777" w:rsidR="00B11043" w:rsidRDefault="00B20AFE">
      <w:pPr>
        <w:pStyle w:val="Pagrindiniotekstotrauka"/>
        <w:tabs>
          <w:tab w:val="left" w:pos="0"/>
        </w:tabs>
        <w:spacing w:line="360" w:lineRule="auto"/>
        <w:ind w:left="-284"/>
        <w:rPr>
          <w:szCs w:val="24"/>
          <w:lang w:val="en-US"/>
        </w:rPr>
      </w:pPr>
      <w:r>
        <w:rPr>
          <w:lang w:val="en-GB"/>
        </w:rPr>
        <w:t>8. Vaik</w:t>
      </w:r>
      <w:r>
        <w:t>ų ligų poskyrio veikla įstaigai neša didelį nuostolį, todėl reikia vertinti šio padalinio veiklos nutraukimo galimybes. Vietoj šių paslaugų tikslinga plėsti geriatrijos ir kitas pelningas ambulatorines  paslaugas.</w:t>
      </w:r>
      <w:r>
        <w:rPr>
          <w:szCs w:val="24"/>
          <w:lang w:val="en-US"/>
        </w:rPr>
        <w:t xml:space="preserve"> </w:t>
      </w:r>
    </w:p>
    <w:p w14:paraId="32B8B8A0" w14:textId="77777777" w:rsidR="00B11043" w:rsidRDefault="00B20AFE">
      <w:pPr>
        <w:pStyle w:val="Pagrindiniotekstotrauka"/>
        <w:tabs>
          <w:tab w:val="left" w:pos="0"/>
        </w:tabs>
        <w:spacing w:line="360" w:lineRule="auto"/>
        <w:ind w:left="-284"/>
        <w:rPr>
          <w:szCs w:val="24"/>
        </w:rPr>
      </w:pPr>
      <w:r>
        <w:rPr>
          <w:szCs w:val="24"/>
          <w:lang w:val="en-GB"/>
        </w:rPr>
        <w:t xml:space="preserve">9. </w:t>
      </w:r>
      <w:r>
        <w:rPr>
          <w:szCs w:val="24"/>
        </w:rPr>
        <w:t>Plečiantis slaugos ir palaikomojo gydymo</w:t>
      </w:r>
      <w:r>
        <w:rPr>
          <w:szCs w:val="24"/>
          <w:lang w:val="en-GB"/>
        </w:rPr>
        <w:t xml:space="preserve"> paslaug</w:t>
      </w:r>
      <w:r>
        <w:rPr>
          <w:szCs w:val="24"/>
        </w:rPr>
        <w:t>ų poreikiui, tikslinga  įrengti papildomas palatas su slaugos lovomis ir personalu.</w:t>
      </w:r>
    </w:p>
    <w:p w14:paraId="32B8B8A1" w14:textId="77777777" w:rsidR="00B11043" w:rsidRDefault="00B20AFE">
      <w:pPr>
        <w:pStyle w:val="Sraopastraipa"/>
        <w:spacing w:line="360" w:lineRule="auto"/>
        <w:ind w:left="0" w:firstLineChars="100" w:firstLine="240"/>
        <w:jc w:val="both"/>
      </w:pPr>
      <w:r>
        <w:rPr>
          <w:lang w:val="en-GB"/>
        </w:rPr>
        <w:t xml:space="preserve">10. </w:t>
      </w:r>
      <w:r>
        <w:t xml:space="preserve">Esant nuostolingai įstaigos veiklai, reikalinga steigėjo finansinė parama </w:t>
      </w:r>
      <w:r w:rsidR="00E86A2A">
        <w:t>į</w:t>
      </w:r>
      <w:r>
        <w:t>diegi</w:t>
      </w:r>
      <w:r w:rsidR="00E86A2A">
        <w:t>a</w:t>
      </w:r>
      <w:r>
        <w:t xml:space="preserve">nt naują darbo užmokesčio tvarką ir įgyvendinant struktūrines įstaigos pertvarkas. </w:t>
      </w:r>
    </w:p>
    <w:p w14:paraId="32B8B8A2" w14:textId="77777777" w:rsidR="00B11043" w:rsidRDefault="00B11043">
      <w:pPr>
        <w:pStyle w:val="Sraopastraipa"/>
        <w:spacing w:line="360" w:lineRule="auto"/>
        <w:ind w:left="0" w:firstLineChars="100" w:firstLine="240"/>
        <w:jc w:val="both"/>
      </w:pPr>
    </w:p>
    <w:p w14:paraId="32B8B8A3" w14:textId="77777777" w:rsidR="00B11043" w:rsidRDefault="00B11043">
      <w:pPr>
        <w:pStyle w:val="Pagrindiniotekstotrauka"/>
        <w:tabs>
          <w:tab w:val="left" w:pos="0"/>
        </w:tabs>
        <w:spacing w:line="360" w:lineRule="auto"/>
        <w:ind w:left="-284" w:firstLine="0"/>
        <w:rPr>
          <w:szCs w:val="24"/>
        </w:rPr>
      </w:pPr>
    </w:p>
    <w:p w14:paraId="32B8B8A4" w14:textId="77777777" w:rsidR="00B11043" w:rsidRDefault="00B20AFE">
      <w:pPr>
        <w:pStyle w:val="Pagrindiniotekstotrauka"/>
        <w:spacing w:line="360" w:lineRule="auto"/>
        <w:ind w:left="0" w:firstLine="0"/>
        <w:rPr>
          <w:szCs w:val="24"/>
        </w:rPr>
      </w:pPr>
      <w:r>
        <w:rPr>
          <w:szCs w:val="24"/>
        </w:rPr>
        <w:t>VšĮ „Lazdijų ligoninė”</w:t>
      </w:r>
    </w:p>
    <w:p w14:paraId="32B8B8A5" w14:textId="77777777" w:rsidR="00B11043" w:rsidRDefault="00B20AFE">
      <w:pPr>
        <w:pStyle w:val="Pagrindiniotekstotrauka"/>
        <w:spacing w:line="360" w:lineRule="auto"/>
        <w:ind w:left="0" w:firstLine="0"/>
        <w:rPr>
          <w:szCs w:val="24"/>
        </w:rPr>
      </w:pPr>
      <w:r>
        <w:rPr>
          <w:szCs w:val="24"/>
        </w:rPr>
        <w:t>Direktorius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Valdas Vabuolas</w:t>
      </w:r>
    </w:p>
    <w:p w14:paraId="32B8B8A6" w14:textId="77777777" w:rsidR="00B11043" w:rsidRDefault="00B11043">
      <w:pPr>
        <w:pStyle w:val="Pagrindiniotekstotrauka"/>
        <w:spacing w:line="360" w:lineRule="auto"/>
        <w:ind w:left="0" w:firstLine="0"/>
        <w:rPr>
          <w:szCs w:val="24"/>
        </w:rPr>
      </w:pPr>
    </w:p>
    <w:p w14:paraId="32B8B8A7" w14:textId="77777777" w:rsidR="00B11043" w:rsidRDefault="00B11043">
      <w:pPr>
        <w:pStyle w:val="Pagrindiniotekstotrauka"/>
        <w:spacing w:line="360" w:lineRule="auto"/>
        <w:ind w:left="0" w:firstLine="0"/>
        <w:rPr>
          <w:szCs w:val="24"/>
        </w:rPr>
      </w:pPr>
    </w:p>
    <w:p w14:paraId="32B8B8A8" w14:textId="77777777" w:rsidR="00B11043" w:rsidRDefault="00B11043">
      <w:pPr>
        <w:pStyle w:val="Pagrindiniotekstotrauka"/>
        <w:spacing w:line="360" w:lineRule="auto"/>
        <w:ind w:left="0" w:firstLine="0"/>
        <w:rPr>
          <w:szCs w:val="24"/>
        </w:rPr>
      </w:pPr>
    </w:p>
    <w:p w14:paraId="32B8B8A9" w14:textId="77777777" w:rsidR="00B11043" w:rsidRDefault="00B11043">
      <w:pPr>
        <w:pStyle w:val="Pagrindiniotekstotrauka"/>
        <w:spacing w:line="360" w:lineRule="auto"/>
        <w:ind w:left="0" w:firstLine="0"/>
        <w:rPr>
          <w:szCs w:val="24"/>
        </w:rPr>
      </w:pPr>
    </w:p>
    <w:sectPr w:rsidR="00B11043">
      <w:pgSz w:w="12240" w:h="15840"/>
      <w:pgMar w:top="851" w:right="758" w:bottom="568" w:left="131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8B8B6" w14:textId="77777777" w:rsidR="00B23BDE" w:rsidRDefault="00B23BDE">
      <w:pPr>
        <w:spacing w:after="0" w:line="240" w:lineRule="auto"/>
      </w:pPr>
      <w:r>
        <w:separator/>
      </w:r>
    </w:p>
  </w:endnote>
  <w:endnote w:type="continuationSeparator" w:id="0">
    <w:p w14:paraId="32B8B8B7" w14:textId="77777777" w:rsidR="00B23BDE" w:rsidRDefault="00B2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B8BC" w14:textId="77777777" w:rsidR="00784F30" w:rsidRDefault="00784F3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B8B8BD" w14:textId="77777777" w:rsidR="00784F30" w:rsidRDefault="00784F3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B8BE" w14:textId="77777777" w:rsidR="00784F30" w:rsidRDefault="00784F3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0A6">
      <w:rPr>
        <w:rStyle w:val="Puslapionumeris"/>
      </w:rPr>
      <w:t>27</w:t>
    </w:r>
    <w:r>
      <w:rPr>
        <w:rStyle w:val="Puslapionumeris"/>
      </w:rPr>
      <w:fldChar w:fldCharType="end"/>
    </w:r>
  </w:p>
  <w:p w14:paraId="32B8B8BF" w14:textId="77777777" w:rsidR="00784F30" w:rsidRDefault="00784F3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B8B4" w14:textId="77777777" w:rsidR="00B23BDE" w:rsidRDefault="00B23BDE">
      <w:pPr>
        <w:spacing w:after="0" w:line="240" w:lineRule="auto"/>
      </w:pPr>
      <w:r>
        <w:separator/>
      </w:r>
    </w:p>
  </w:footnote>
  <w:footnote w:type="continuationSeparator" w:id="0">
    <w:p w14:paraId="32B8B8B5" w14:textId="77777777" w:rsidR="00B23BDE" w:rsidRDefault="00B2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B8B8" w14:textId="77777777" w:rsidR="00784F30" w:rsidRDefault="00784F3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B8B8B9" w14:textId="77777777" w:rsidR="00784F30" w:rsidRDefault="00784F3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B8BA" w14:textId="77777777" w:rsidR="00784F30" w:rsidRDefault="00784F30">
    <w:pPr>
      <w:pStyle w:val="Antrats"/>
      <w:jc w:val="center"/>
    </w:pPr>
    <w:r>
      <w:t xml:space="preserve"> </w:t>
    </w:r>
  </w:p>
  <w:p w14:paraId="32B8B8BB" w14:textId="77777777" w:rsidR="00784F30" w:rsidRDefault="00784F3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1B2"/>
    <w:multiLevelType w:val="multilevel"/>
    <w:tmpl w:val="07725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72BCF"/>
    <w:multiLevelType w:val="multilevel"/>
    <w:tmpl w:val="07B72B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2D412B"/>
    <w:multiLevelType w:val="multilevel"/>
    <w:tmpl w:val="2E2D412B"/>
    <w:lvl w:ilvl="0">
      <w:start w:val="1"/>
      <w:numFmt w:val="decimal"/>
      <w:lvlText w:val="%1."/>
      <w:lvlJc w:val="left"/>
      <w:pPr>
        <w:ind w:left="36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3C3046D1"/>
    <w:multiLevelType w:val="multilevel"/>
    <w:tmpl w:val="3C3046D1"/>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BD62487"/>
    <w:multiLevelType w:val="multilevel"/>
    <w:tmpl w:val="4BD62487"/>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FD6FD7"/>
    <w:multiLevelType w:val="multilevel"/>
    <w:tmpl w:val="7FFD6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18"/>
    <w:rsid w:val="00003FAA"/>
    <w:rsid w:val="0001449B"/>
    <w:rsid w:val="00014757"/>
    <w:rsid w:val="0001519E"/>
    <w:rsid w:val="00022D84"/>
    <w:rsid w:val="000249FE"/>
    <w:rsid w:val="00030E67"/>
    <w:rsid w:val="0003693B"/>
    <w:rsid w:val="00040B56"/>
    <w:rsid w:val="00042311"/>
    <w:rsid w:val="00042CAF"/>
    <w:rsid w:val="00045234"/>
    <w:rsid w:val="00050922"/>
    <w:rsid w:val="0005165D"/>
    <w:rsid w:val="00052784"/>
    <w:rsid w:val="00054F6F"/>
    <w:rsid w:val="00054FCB"/>
    <w:rsid w:val="00063AE8"/>
    <w:rsid w:val="00063B30"/>
    <w:rsid w:val="00064C4D"/>
    <w:rsid w:val="00066B69"/>
    <w:rsid w:val="00070A3A"/>
    <w:rsid w:val="00070EBC"/>
    <w:rsid w:val="00074759"/>
    <w:rsid w:val="00075714"/>
    <w:rsid w:val="00080094"/>
    <w:rsid w:val="00081817"/>
    <w:rsid w:val="00081D1E"/>
    <w:rsid w:val="00082528"/>
    <w:rsid w:val="000839E8"/>
    <w:rsid w:val="00084C09"/>
    <w:rsid w:val="0009185E"/>
    <w:rsid w:val="000956BC"/>
    <w:rsid w:val="00095D8B"/>
    <w:rsid w:val="00096787"/>
    <w:rsid w:val="000A23FB"/>
    <w:rsid w:val="000A275F"/>
    <w:rsid w:val="000A66CC"/>
    <w:rsid w:val="000B0C24"/>
    <w:rsid w:val="000B2626"/>
    <w:rsid w:val="000B2C77"/>
    <w:rsid w:val="000B2F35"/>
    <w:rsid w:val="000B72C1"/>
    <w:rsid w:val="000C1342"/>
    <w:rsid w:val="000C261E"/>
    <w:rsid w:val="000C4DC8"/>
    <w:rsid w:val="000C6B80"/>
    <w:rsid w:val="000D30F3"/>
    <w:rsid w:val="000D3AC5"/>
    <w:rsid w:val="000D5285"/>
    <w:rsid w:val="000E0898"/>
    <w:rsid w:val="000E0DE8"/>
    <w:rsid w:val="000E1930"/>
    <w:rsid w:val="000E1DC3"/>
    <w:rsid w:val="000E253A"/>
    <w:rsid w:val="000E39CC"/>
    <w:rsid w:val="000E442C"/>
    <w:rsid w:val="000E4753"/>
    <w:rsid w:val="000E5887"/>
    <w:rsid w:val="000E7A09"/>
    <w:rsid w:val="000E7EBD"/>
    <w:rsid w:val="000F077A"/>
    <w:rsid w:val="000F2446"/>
    <w:rsid w:val="000F3BBD"/>
    <w:rsid w:val="000F4031"/>
    <w:rsid w:val="000F6C3F"/>
    <w:rsid w:val="00104AC8"/>
    <w:rsid w:val="00106C6C"/>
    <w:rsid w:val="00107548"/>
    <w:rsid w:val="00110571"/>
    <w:rsid w:val="001155A9"/>
    <w:rsid w:val="00123DCC"/>
    <w:rsid w:val="00124574"/>
    <w:rsid w:val="001363B8"/>
    <w:rsid w:val="00136F49"/>
    <w:rsid w:val="00137932"/>
    <w:rsid w:val="0014018A"/>
    <w:rsid w:val="001406BE"/>
    <w:rsid w:val="001407C6"/>
    <w:rsid w:val="00140BEE"/>
    <w:rsid w:val="00141002"/>
    <w:rsid w:val="00142309"/>
    <w:rsid w:val="00142B8C"/>
    <w:rsid w:val="00143A3F"/>
    <w:rsid w:val="00144279"/>
    <w:rsid w:val="00147626"/>
    <w:rsid w:val="00151265"/>
    <w:rsid w:val="001522CB"/>
    <w:rsid w:val="0016009F"/>
    <w:rsid w:val="00162057"/>
    <w:rsid w:val="00164D4D"/>
    <w:rsid w:val="00165883"/>
    <w:rsid w:val="00165BF4"/>
    <w:rsid w:val="00166164"/>
    <w:rsid w:val="0016694A"/>
    <w:rsid w:val="00170497"/>
    <w:rsid w:val="0017081E"/>
    <w:rsid w:val="00173217"/>
    <w:rsid w:val="00173542"/>
    <w:rsid w:val="00173B5C"/>
    <w:rsid w:val="00174628"/>
    <w:rsid w:val="0017728E"/>
    <w:rsid w:val="00177BA8"/>
    <w:rsid w:val="001807C6"/>
    <w:rsid w:val="00183192"/>
    <w:rsid w:val="00186D29"/>
    <w:rsid w:val="001916D3"/>
    <w:rsid w:val="00193499"/>
    <w:rsid w:val="001942C7"/>
    <w:rsid w:val="0019469A"/>
    <w:rsid w:val="00196C34"/>
    <w:rsid w:val="001971AD"/>
    <w:rsid w:val="001A0719"/>
    <w:rsid w:val="001A28CC"/>
    <w:rsid w:val="001A2BF4"/>
    <w:rsid w:val="001A2D35"/>
    <w:rsid w:val="001A338D"/>
    <w:rsid w:val="001A3853"/>
    <w:rsid w:val="001A3ED4"/>
    <w:rsid w:val="001A437B"/>
    <w:rsid w:val="001A65C3"/>
    <w:rsid w:val="001A7D1B"/>
    <w:rsid w:val="001B5DC5"/>
    <w:rsid w:val="001B676D"/>
    <w:rsid w:val="001B7376"/>
    <w:rsid w:val="001C1E22"/>
    <w:rsid w:val="001C3D12"/>
    <w:rsid w:val="001C4757"/>
    <w:rsid w:val="001C4ED0"/>
    <w:rsid w:val="001C500E"/>
    <w:rsid w:val="001C59A0"/>
    <w:rsid w:val="001C5E63"/>
    <w:rsid w:val="001D0D09"/>
    <w:rsid w:val="001D1B67"/>
    <w:rsid w:val="001D30B5"/>
    <w:rsid w:val="001D378C"/>
    <w:rsid w:val="001D5386"/>
    <w:rsid w:val="001D5BFF"/>
    <w:rsid w:val="001E1C69"/>
    <w:rsid w:val="001E6DF4"/>
    <w:rsid w:val="001F2FE0"/>
    <w:rsid w:val="001F5414"/>
    <w:rsid w:val="00202379"/>
    <w:rsid w:val="002026EA"/>
    <w:rsid w:val="00204973"/>
    <w:rsid w:val="00204B59"/>
    <w:rsid w:val="00204DCA"/>
    <w:rsid w:val="00205A5D"/>
    <w:rsid w:val="00221763"/>
    <w:rsid w:val="00222806"/>
    <w:rsid w:val="00225E7F"/>
    <w:rsid w:val="0022797E"/>
    <w:rsid w:val="0023177D"/>
    <w:rsid w:val="00232CDF"/>
    <w:rsid w:val="002349D3"/>
    <w:rsid w:val="00234BD7"/>
    <w:rsid w:val="00235182"/>
    <w:rsid w:val="00236C49"/>
    <w:rsid w:val="00240447"/>
    <w:rsid w:val="002447DC"/>
    <w:rsid w:val="00244F45"/>
    <w:rsid w:val="0024640A"/>
    <w:rsid w:val="00250554"/>
    <w:rsid w:val="00250A98"/>
    <w:rsid w:val="002523E7"/>
    <w:rsid w:val="00252C04"/>
    <w:rsid w:val="00255BCB"/>
    <w:rsid w:val="00256C2A"/>
    <w:rsid w:val="00256D4B"/>
    <w:rsid w:val="002577DC"/>
    <w:rsid w:val="00257D58"/>
    <w:rsid w:val="00260067"/>
    <w:rsid w:val="002602E2"/>
    <w:rsid w:val="002614E2"/>
    <w:rsid w:val="00261D26"/>
    <w:rsid w:val="00263ADB"/>
    <w:rsid w:val="00263E2A"/>
    <w:rsid w:val="0027342C"/>
    <w:rsid w:val="00273C32"/>
    <w:rsid w:val="00277170"/>
    <w:rsid w:val="002800C8"/>
    <w:rsid w:val="002805C4"/>
    <w:rsid w:val="00282763"/>
    <w:rsid w:val="00282D81"/>
    <w:rsid w:val="002839FC"/>
    <w:rsid w:val="00284F84"/>
    <w:rsid w:val="002859E5"/>
    <w:rsid w:val="0028697C"/>
    <w:rsid w:val="00286DEF"/>
    <w:rsid w:val="00287442"/>
    <w:rsid w:val="0029103D"/>
    <w:rsid w:val="002920A6"/>
    <w:rsid w:val="002935B9"/>
    <w:rsid w:val="00293E70"/>
    <w:rsid w:val="0029710C"/>
    <w:rsid w:val="00297482"/>
    <w:rsid w:val="00297C72"/>
    <w:rsid w:val="00297C9A"/>
    <w:rsid w:val="002A152E"/>
    <w:rsid w:val="002A1EC9"/>
    <w:rsid w:val="002A45B1"/>
    <w:rsid w:val="002A51DF"/>
    <w:rsid w:val="002A5904"/>
    <w:rsid w:val="002B0D39"/>
    <w:rsid w:val="002B6476"/>
    <w:rsid w:val="002C008A"/>
    <w:rsid w:val="002C0660"/>
    <w:rsid w:val="002C09A9"/>
    <w:rsid w:val="002C0FD2"/>
    <w:rsid w:val="002C4DCD"/>
    <w:rsid w:val="002C79FD"/>
    <w:rsid w:val="002D005D"/>
    <w:rsid w:val="002D0385"/>
    <w:rsid w:val="002D3434"/>
    <w:rsid w:val="002D43FE"/>
    <w:rsid w:val="002D48B4"/>
    <w:rsid w:val="002D5E46"/>
    <w:rsid w:val="002E1D46"/>
    <w:rsid w:val="002E265A"/>
    <w:rsid w:val="002E46B7"/>
    <w:rsid w:val="002E4F3C"/>
    <w:rsid w:val="002E7A58"/>
    <w:rsid w:val="002F0812"/>
    <w:rsid w:val="002F1F71"/>
    <w:rsid w:val="002F221E"/>
    <w:rsid w:val="002F553F"/>
    <w:rsid w:val="002F6268"/>
    <w:rsid w:val="002F66C0"/>
    <w:rsid w:val="002F6E5E"/>
    <w:rsid w:val="0030011C"/>
    <w:rsid w:val="00303402"/>
    <w:rsid w:val="00303433"/>
    <w:rsid w:val="00304502"/>
    <w:rsid w:val="0030507D"/>
    <w:rsid w:val="003078BD"/>
    <w:rsid w:val="0031529C"/>
    <w:rsid w:val="003167BB"/>
    <w:rsid w:val="00316F8B"/>
    <w:rsid w:val="00320190"/>
    <w:rsid w:val="00327569"/>
    <w:rsid w:val="003300B1"/>
    <w:rsid w:val="00330781"/>
    <w:rsid w:val="00330E2B"/>
    <w:rsid w:val="00331CAC"/>
    <w:rsid w:val="003342F0"/>
    <w:rsid w:val="00334DBA"/>
    <w:rsid w:val="003408F6"/>
    <w:rsid w:val="00340B25"/>
    <w:rsid w:val="00342AFE"/>
    <w:rsid w:val="00343E4A"/>
    <w:rsid w:val="0034727C"/>
    <w:rsid w:val="0034739F"/>
    <w:rsid w:val="003473F5"/>
    <w:rsid w:val="00353F37"/>
    <w:rsid w:val="00354030"/>
    <w:rsid w:val="00354EE4"/>
    <w:rsid w:val="003558A2"/>
    <w:rsid w:val="003561B9"/>
    <w:rsid w:val="00356A8F"/>
    <w:rsid w:val="00360BB0"/>
    <w:rsid w:val="00371B77"/>
    <w:rsid w:val="00373DDE"/>
    <w:rsid w:val="00377F60"/>
    <w:rsid w:val="003821EB"/>
    <w:rsid w:val="00385A25"/>
    <w:rsid w:val="00387465"/>
    <w:rsid w:val="00387CBD"/>
    <w:rsid w:val="00392621"/>
    <w:rsid w:val="00393159"/>
    <w:rsid w:val="00395E1C"/>
    <w:rsid w:val="00396EBF"/>
    <w:rsid w:val="003A0177"/>
    <w:rsid w:val="003A095E"/>
    <w:rsid w:val="003A16DE"/>
    <w:rsid w:val="003A1EFC"/>
    <w:rsid w:val="003B1E54"/>
    <w:rsid w:val="003B4073"/>
    <w:rsid w:val="003B4B97"/>
    <w:rsid w:val="003C1C4A"/>
    <w:rsid w:val="003C2856"/>
    <w:rsid w:val="003D2438"/>
    <w:rsid w:val="003D2DBA"/>
    <w:rsid w:val="003D3118"/>
    <w:rsid w:val="003D5FEB"/>
    <w:rsid w:val="003E248F"/>
    <w:rsid w:val="003E397F"/>
    <w:rsid w:val="003E436A"/>
    <w:rsid w:val="003E5D79"/>
    <w:rsid w:val="003F2CD7"/>
    <w:rsid w:val="003F6D3F"/>
    <w:rsid w:val="003F7B42"/>
    <w:rsid w:val="003F7D6B"/>
    <w:rsid w:val="00402275"/>
    <w:rsid w:val="00402818"/>
    <w:rsid w:val="00402889"/>
    <w:rsid w:val="00405EA4"/>
    <w:rsid w:val="004071EE"/>
    <w:rsid w:val="00407FE5"/>
    <w:rsid w:val="004127F9"/>
    <w:rsid w:val="00421515"/>
    <w:rsid w:val="00422E3A"/>
    <w:rsid w:val="00423D00"/>
    <w:rsid w:val="00425B14"/>
    <w:rsid w:val="004265D4"/>
    <w:rsid w:val="00430F30"/>
    <w:rsid w:val="004310BD"/>
    <w:rsid w:val="00434031"/>
    <w:rsid w:val="0043436B"/>
    <w:rsid w:val="004355F2"/>
    <w:rsid w:val="004400D5"/>
    <w:rsid w:val="0044550E"/>
    <w:rsid w:val="00445D28"/>
    <w:rsid w:val="00446019"/>
    <w:rsid w:val="0044622F"/>
    <w:rsid w:val="00447E96"/>
    <w:rsid w:val="00450D2F"/>
    <w:rsid w:val="004532AA"/>
    <w:rsid w:val="00454169"/>
    <w:rsid w:val="00455561"/>
    <w:rsid w:val="00456058"/>
    <w:rsid w:val="00460AAD"/>
    <w:rsid w:val="0047123E"/>
    <w:rsid w:val="00472577"/>
    <w:rsid w:val="004731F6"/>
    <w:rsid w:val="00474958"/>
    <w:rsid w:val="00476DF5"/>
    <w:rsid w:val="00477434"/>
    <w:rsid w:val="004806C3"/>
    <w:rsid w:val="004809F2"/>
    <w:rsid w:val="004835AA"/>
    <w:rsid w:val="0048659B"/>
    <w:rsid w:val="00487E09"/>
    <w:rsid w:val="004902E1"/>
    <w:rsid w:val="00491207"/>
    <w:rsid w:val="00491695"/>
    <w:rsid w:val="0049216B"/>
    <w:rsid w:val="004942A6"/>
    <w:rsid w:val="00496ECB"/>
    <w:rsid w:val="00497E18"/>
    <w:rsid w:val="00497E99"/>
    <w:rsid w:val="004A1C6C"/>
    <w:rsid w:val="004A206B"/>
    <w:rsid w:val="004A276F"/>
    <w:rsid w:val="004A57BC"/>
    <w:rsid w:val="004A6660"/>
    <w:rsid w:val="004A6B54"/>
    <w:rsid w:val="004B0022"/>
    <w:rsid w:val="004B476A"/>
    <w:rsid w:val="004B4A7E"/>
    <w:rsid w:val="004B585D"/>
    <w:rsid w:val="004B6840"/>
    <w:rsid w:val="004B6EBA"/>
    <w:rsid w:val="004C0BDB"/>
    <w:rsid w:val="004C4868"/>
    <w:rsid w:val="004C518C"/>
    <w:rsid w:val="004C7AEB"/>
    <w:rsid w:val="004D1664"/>
    <w:rsid w:val="004D1684"/>
    <w:rsid w:val="004D402B"/>
    <w:rsid w:val="004D41A4"/>
    <w:rsid w:val="004D4B21"/>
    <w:rsid w:val="004D6728"/>
    <w:rsid w:val="004D781F"/>
    <w:rsid w:val="004F4B93"/>
    <w:rsid w:val="004F56A9"/>
    <w:rsid w:val="004F727C"/>
    <w:rsid w:val="005028BC"/>
    <w:rsid w:val="00506053"/>
    <w:rsid w:val="0050770B"/>
    <w:rsid w:val="00513ABA"/>
    <w:rsid w:val="00515311"/>
    <w:rsid w:val="0051684E"/>
    <w:rsid w:val="00516E4C"/>
    <w:rsid w:val="005203EF"/>
    <w:rsid w:val="005208BF"/>
    <w:rsid w:val="00520B75"/>
    <w:rsid w:val="00522E57"/>
    <w:rsid w:val="00527394"/>
    <w:rsid w:val="00530C8D"/>
    <w:rsid w:val="00534C01"/>
    <w:rsid w:val="00534CA8"/>
    <w:rsid w:val="00535A3B"/>
    <w:rsid w:val="005365AC"/>
    <w:rsid w:val="0053672D"/>
    <w:rsid w:val="00540ECB"/>
    <w:rsid w:val="005417BE"/>
    <w:rsid w:val="005433B7"/>
    <w:rsid w:val="00543A1C"/>
    <w:rsid w:val="00543A90"/>
    <w:rsid w:val="00543B8B"/>
    <w:rsid w:val="00543D3F"/>
    <w:rsid w:val="0054445D"/>
    <w:rsid w:val="00544EB1"/>
    <w:rsid w:val="005464A3"/>
    <w:rsid w:val="0055362A"/>
    <w:rsid w:val="00554175"/>
    <w:rsid w:val="00554CED"/>
    <w:rsid w:val="00554F15"/>
    <w:rsid w:val="00555DA2"/>
    <w:rsid w:val="0055659C"/>
    <w:rsid w:val="00556B03"/>
    <w:rsid w:val="005621CA"/>
    <w:rsid w:val="00566F20"/>
    <w:rsid w:val="005679D5"/>
    <w:rsid w:val="00567C24"/>
    <w:rsid w:val="00571A9E"/>
    <w:rsid w:val="0057456B"/>
    <w:rsid w:val="00575E4E"/>
    <w:rsid w:val="0057677B"/>
    <w:rsid w:val="005818EB"/>
    <w:rsid w:val="00582C9D"/>
    <w:rsid w:val="0058431C"/>
    <w:rsid w:val="005845E1"/>
    <w:rsid w:val="00586CCD"/>
    <w:rsid w:val="00592C41"/>
    <w:rsid w:val="0059433B"/>
    <w:rsid w:val="005A1ADD"/>
    <w:rsid w:val="005A1CA2"/>
    <w:rsid w:val="005A2D40"/>
    <w:rsid w:val="005A3CBC"/>
    <w:rsid w:val="005A4D38"/>
    <w:rsid w:val="005A5958"/>
    <w:rsid w:val="005B1473"/>
    <w:rsid w:val="005B31EF"/>
    <w:rsid w:val="005B3214"/>
    <w:rsid w:val="005B3464"/>
    <w:rsid w:val="005B4899"/>
    <w:rsid w:val="005B7A15"/>
    <w:rsid w:val="005C11F6"/>
    <w:rsid w:val="005C1BA9"/>
    <w:rsid w:val="005C326A"/>
    <w:rsid w:val="005C7E9C"/>
    <w:rsid w:val="005D4108"/>
    <w:rsid w:val="005D4FB8"/>
    <w:rsid w:val="005D578A"/>
    <w:rsid w:val="005D609A"/>
    <w:rsid w:val="005D6731"/>
    <w:rsid w:val="005E0F39"/>
    <w:rsid w:val="005E2D76"/>
    <w:rsid w:val="005E4B1B"/>
    <w:rsid w:val="005E5427"/>
    <w:rsid w:val="005E6516"/>
    <w:rsid w:val="005E6D60"/>
    <w:rsid w:val="005F2C5C"/>
    <w:rsid w:val="005F43C1"/>
    <w:rsid w:val="005F4B34"/>
    <w:rsid w:val="005F4D7E"/>
    <w:rsid w:val="005F66A1"/>
    <w:rsid w:val="005F68C9"/>
    <w:rsid w:val="005F722C"/>
    <w:rsid w:val="005F7AA2"/>
    <w:rsid w:val="00600FBD"/>
    <w:rsid w:val="00612912"/>
    <w:rsid w:val="00612D19"/>
    <w:rsid w:val="00613538"/>
    <w:rsid w:val="006145D7"/>
    <w:rsid w:val="006147B9"/>
    <w:rsid w:val="00616247"/>
    <w:rsid w:val="00616492"/>
    <w:rsid w:val="00617073"/>
    <w:rsid w:val="006172B9"/>
    <w:rsid w:val="006174DF"/>
    <w:rsid w:val="00617533"/>
    <w:rsid w:val="0062141A"/>
    <w:rsid w:val="006216DA"/>
    <w:rsid w:val="00623D0C"/>
    <w:rsid w:val="00625733"/>
    <w:rsid w:val="0062732D"/>
    <w:rsid w:val="006300AC"/>
    <w:rsid w:val="006309FA"/>
    <w:rsid w:val="006353BF"/>
    <w:rsid w:val="006403C2"/>
    <w:rsid w:val="00640F74"/>
    <w:rsid w:val="0064197C"/>
    <w:rsid w:val="006650AA"/>
    <w:rsid w:val="0066713C"/>
    <w:rsid w:val="0066758C"/>
    <w:rsid w:val="00672C00"/>
    <w:rsid w:val="00672DE7"/>
    <w:rsid w:val="00674A5C"/>
    <w:rsid w:val="006759DC"/>
    <w:rsid w:val="0068011C"/>
    <w:rsid w:val="0068017B"/>
    <w:rsid w:val="00685746"/>
    <w:rsid w:val="0068731A"/>
    <w:rsid w:val="00690EE6"/>
    <w:rsid w:val="00694208"/>
    <w:rsid w:val="00695E6B"/>
    <w:rsid w:val="00696CED"/>
    <w:rsid w:val="006A006B"/>
    <w:rsid w:val="006A6785"/>
    <w:rsid w:val="006A6B0B"/>
    <w:rsid w:val="006B0D10"/>
    <w:rsid w:val="006B154E"/>
    <w:rsid w:val="006B1729"/>
    <w:rsid w:val="006B1A95"/>
    <w:rsid w:val="006B436E"/>
    <w:rsid w:val="006B508B"/>
    <w:rsid w:val="006B5641"/>
    <w:rsid w:val="006B5DB7"/>
    <w:rsid w:val="006B701D"/>
    <w:rsid w:val="006B7DFA"/>
    <w:rsid w:val="006C0DE6"/>
    <w:rsid w:val="006C4042"/>
    <w:rsid w:val="006C44EC"/>
    <w:rsid w:val="006C5E3F"/>
    <w:rsid w:val="006C74E3"/>
    <w:rsid w:val="006D0C71"/>
    <w:rsid w:val="006D1A8B"/>
    <w:rsid w:val="006D24C9"/>
    <w:rsid w:val="006D3B1A"/>
    <w:rsid w:val="006D42F0"/>
    <w:rsid w:val="006D4930"/>
    <w:rsid w:val="006D6C5D"/>
    <w:rsid w:val="006E101B"/>
    <w:rsid w:val="006E1104"/>
    <w:rsid w:val="006E12AA"/>
    <w:rsid w:val="006E3A44"/>
    <w:rsid w:val="006E6C1D"/>
    <w:rsid w:val="006F2947"/>
    <w:rsid w:val="006F2A5B"/>
    <w:rsid w:val="006F573E"/>
    <w:rsid w:val="006F5E74"/>
    <w:rsid w:val="00703F99"/>
    <w:rsid w:val="0071139D"/>
    <w:rsid w:val="007119D2"/>
    <w:rsid w:val="00714A39"/>
    <w:rsid w:val="00714C96"/>
    <w:rsid w:val="00715951"/>
    <w:rsid w:val="007160AC"/>
    <w:rsid w:val="00716B42"/>
    <w:rsid w:val="00720349"/>
    <w:rsid w:val="0072182D"/>
    <w:rsid w:val="00724EBA"/>
    <w:rsid w:val="00727F6D"/>
    <w:rsid w:val="00731000"/>
    <w:rsid w:val="00736A25"/>
    <w:rsid w:val="007372B0"/>
    <w:rsid w:val="00742596"/>
    <w:rsid w:val="00743705"/>
    <w:rsid w:val="00747316"/>
    <w:rsid w:val="0075650D"/>
    <w:rsid w:val="007629D1"/>
    <w:rsid w:val="0076354D"/>
    <w:rsid w:val="0076510F"/>
    <w:rsid w:val="007652B6"/>
    <w:rsid w:val="0076683E"/>
    <w:rsid w:val="00771B4E"/>
    <w:rsid w:val="00775030"/>
    <w:rsid w:val="00777D1D"/>
    <w:rsid w:val="007813BE"/>
    <w:rsid w:val="007813D2"/>
    <w:rsid w:val="00782324"/>
    <w:rsid w:val="00784F30"/>
    <w:rsid w:val="00786D54"/>
    <w:rsid w:val="0079103C"/>
    <w:rsid w:val="007912B4"/>
    <w:rsid w:val="007928ED"/>
    <w:rsid w:val="007934BC"/>
    <w:rsid w:val="00793543"/>
    <w:rsid w:val="00795D28"/>
    <w:rsid w:val="007A2F0C"/>
    <w:rsid w:val="007A60C0"/>
    <w:rsid w:val="007A757D"/>
    <w:rsid w:val="007B46D9"/>
    <w:rsid w:val="007B4D2B"/>
    <w:rsid w:val="007B78CA"/>
    <w:rsid w:val="007C05CE"/>
    <w:rsid w:val="007C3FE9"/>
    <w:rsid w:val="007C4848"/>
    <w:rsid w:val="007C4C90"/>
    <w:rsid w:val="007C5BF0"/>
    <w:rsid w:val="007C669F"/>
    <w:rsid w:val="007C66BB"/>
    <w:rsid w:val="007D0B0A"/>
    <w:rsid w:val="007D1E68"/>
    <w:rsid w:val="007D1F8B"/>
    <w:rsid w:val="007D2C40"/>
    <w:rsid w:val="007D2CFF"/>
    <w:rsid w:val="007D395B"/>
    <w:rsid w:val="007D6F32"/>
    <w:rsid w:val="007E42D1"/>
    <w:rsid w:val="007E49BA"/>
    <w:rsid w:val="007E75C4"/>
    <w:rsid w:val="007F148B"/>
    <w:rsid w:val="007F24D8"/>
    <w:rsid w:val="007F3BD4"/>
    <w:rsid w:val="007F45EF"/>
    <w:rsid w:val="007F6B6B"/>
    <w:rsid w:val="007F7266"/>
    <w:rsid w:val="00800090"/>
    <w:rsid w:val="0080346F"/>
    <w:rsid w:val="0080483E"/>
    <w:rsid w:val="0080554A"/>
    <w:rsid w:val="00805ED5"/>
    <w:rsid w:val="008133FE"/>
    <w:rsid w:val="00813B44"/>
    <w:rsid w:val="0081658F"/>
    <w:rsid w:val="00816BC6"/>
    <w:rsid w:val="00817345"/>
    <w:rsid w:val="00820353"/>
    <w:rsid w:val="008220A1"/>
    <w:rsid w:val="00822485"/>
    <w:rsid w:val="008237F1"/>
    <w:rsid w:val="00824C00"/>
    <w:rsid w:val="00824ECC"/>
    <w:rsid w:val="00824FE3"/>
    <w:rsid w:val="008260CF"/>
    <w:rsid w:val="00832E20"/>
    <w:rsid w:val="0083585A"/>
    <w:rsid w:val="00836307"/>
    <w:rsid w:val="00837CB1"/>
    <w:rsid w:val="00841FF0"/>
    <w:rsid w:val="008429DE"/>
    <w:rsid w:val="008447CD"/>
    <w:rsid w:val="008513E4"/>
    <w:rsid w:val="00852738"/>
    <w:rsid w:val="00854087"/>
    <w:rsid w:val="00860512"/>
    <w:rsid w:val="00860F9C"/>
    <w:rsid w:val="00862289"/>
    <w:rsid w:val="008625C6"/>
    <w:rsid w:val="008641DF"/>
    <w:rsid w:val="008643F6"/>
    <w:rsid w:val="0086471D"/>
    <w:rsid w:val="008648B5"/>
    <w:rsid w:val="00870FEF"/>
    <w:rsid w:val="0087113C"/>
    <w:rsid w:val="0087372D"/>
    <w:rsid w:val="00874E1D"/>
    <w:rsid w:val="008775F0"/>
    <w:rsid w:val="0088252C"/>
    <w:rsid w:val="0088340B"/>
    <w:rsid w:val="0088711B"/>
    <w:rsid w:val="00893F53"/>
    <w:rsid w:val="00895021"/>
    <w:rsid w:val="008A0137"/>
    <w:rsid w:val="008A1E16"/>
    <w:rsid w:val="008A3D06"/>
    <w:rsid w:val="008A423A"/>
    <w:rsid w:val="008A4971"/>
    <w:rsid w:val="008B0136"/>
    <w:rsid w:val="008B2235"/>
    <w:rsid w:val="008B24F7"/>
    <w:rsid w:val="008B3063"/>
    <w:rsid w:val="008B442A"/>
    <w:rsid w:val="008B48BB"/>
    <w:rsid w:val="008C0223"/>
    <w:rsid w:val="008C1412"/>
    <w:rsid w:val="008C1A48"/>
    <w:rsid w:val="008C3405"/>
    <w:rsid w:val="008C40A8"/>
    <w:rsid w:val="008C461E"/>
    <w:rsid w:val="008C7765"/>
    <w:rsid w:val="008D1F7F"/>
    <w:rsid w:val="008D287E"/>
    <w:rsid w:val="008D7E26"/>
    <w:rsid w:val="008E2CA6"/>
    <w:rsid w:val="008E2D98"/>
    <w:rsid w:val="008E6328"/>
    <w:rsid w:val="008E6F3E"/>
    <w:rsid w:val="008E7FD6"/>
    <w:rsid w:val="008F2D2B"/>
    <w:rsid w:val="008F3DD9"/>
    <w:rsid w:val="008F6290"/>
    <w:rsid w:val="008F6D08"/>
    <w:rsid w:val="008F7644"/>
    <w:rsid w:val="00900A76"/>
    <w:rsid w:val="00900A86"/>
    <w:rsid w:val="009024F7"/>
    <w:rsid w:val="0090281B"/>
    <w:rsid w:val="00903726"/>
    <w:rsid w:val="00907816"/>
    <w:rsid w:val="00907D10"/>
    <w:rsid w:val="00912F7F"/>
    <w:rsid w:val="00913320"/>
    <w:rsid w:val="00916558"/>
    <w:rsid w:val="00916692"/>
    <w:rsid w:val="0092232F"/>
    <w:rsid w:val="00923A2E"/>
    <w:rsid w:val="00924B0B"/>
    <w:rsid w:val="009262AB"/>
    <w:rsid w:val="00933CEE"/>
    <w:rsid w:val="00941ADA"/>
    <w:rsid w:val="00941D9A"/>
    <w:rsid w:val="00942657"/>
    <w:rsid w:val="00944896"/>
    <w:rsid w:val="00947200"/>
    <w:rsid w:val="00952E37"/>
    <w:rsid w:val="00954E64"/>
    <w:rsid w:val="0095653D"/>
    <w:rsid w:val="00956FE4"/>
    <w:rsid w:val="0096052F"/>
    <w:rsid w:val="009623A3"/>
    <w:rsid w:val="009634FC"/>
    <w:rsid w:val="00966BE6"/>
    <w:rsid w:val="00966D41"/>
    <w:rsid w:val="009710A8"/>
    <w:rsid w:val="00971D31"/>
    <w:rsid w:val="00972968"/>
    <w:rsid w:val="009738AB"/>
    <w:rsid w:val="00973DB0"/>
    <w:rsid w:val="0097593D"/>
    <w:rsid w:val="00977D04"/>
    <w:rsid w:val="009816BD"/>
    <w:rsid w:val="00983631"/>
    <w:rsid w:val="0098436D"/>
    <w:rsid w:val="0098483F"/>
    <w:rsid w:val="00985B1D"/>
    <w:rsid w:val="00985CB6"/>
    <w:rsid w:val="00986228"/>
    <w:rsid w:val="00986718"/>
    <w:rsid w:val="00986D8D"/>
    <w:rsid w:val="0099085D"/>
    <w:rsid w:val="009928FB"/>
    <w:rsid w:val="00993837"/>
    <w:rsid w:val="0099556A"/>
    <w:rsid w:val="00996321"/>
    <w:rsid w:val="009979E6"/>
    <w:rsid w:val="00997BB4"/>
    <w:rsid w:val="009A1A72"/>
    <w:rsid w:val="009A2AD9"/>
    <w:rsid w:val="009A4C11"/>
    <w:rsid w:val="009A5638"/>
    <w:rsid w:val="009A7A60"/>
    <w:rsid w:val="009B3B04"/>
    <w:rsid w:val="009B3E73"/>
    <w:rsid w:val="009B51EB"/>
    <w:rsid w:val="009B524E"/>
    <w:rsid w:val="009B7D9D"/>
    <w:rsid w:val="009C4518"/>
    <w:rsid w:val="009C57A8"/>
    <w:rsid w:val="009C6089"/>
    <w:rsid w:val="009C78AD"/>
    <w:rsid w:val="009D2E12"/>
    <w:rsid w:val="009D41B4"/>
    <w:rsid w:val="009D47AC"/>
    <w:rsid w:val="009D4D70"/>
    <w:rsid w:val="009D5FA1"/>
    <w:rsid w:val="009E2AC1"/>
    <w:rsid w:val="009E6DCD"/>
    <w:rsid w:val="009E7C81"/>
    <w:rsid w:val="009F47D5"/>
    <w:rsid w:val="00A05AF4"/>
    <w:rsid w:val="00A06440"/>
    <w:rsid w:val="00A075F0"/>
    <w:rsid w:val="00A11CCC"/>
    <w:rsid w:val="00A15836"/>
    <w:rsid w:val="00A2004E"/>
    <w:rsid w:val="00A203E3"/>
    <w:rsid w:val="00A2267C"/>
    <w:rsid w:val="00A226F5"/>
    <w:rsid w:val="00A22A12"/>
    <w:rsid w:val="00A22B87"/>
    <w:rsid w:val="00A25B14"/>
    <w:rsid w:val="00A25DF0"/>
    <w:rsid w:val="00A30199"/>
    <w:rsid w:val="00A30B6D"/>
    <w:rsid w:val="00A310D3"/>
    <w:rsid w:val="00A31D17"/>
    <w:rsid w:val="00A32A90"/>
    <w:rsid w:val="00A32BED"/>
    <w:rsid w:val="00A33D63"/>
    <w:rsid w:val="00A33E4F"/>
    <w:rsid w:val="00A35232"/>
    <w:rsid w:val="00A352E3"/>
    <w:rsid w:val="00A35D23"/>
    <w:rsid w:val="00A369C7"/>
    <w:rsid w:val="00A37BDB"/>
    <w:rsid w:val="00A402D3"/>
    <w:rsid w:val="00A40409"/>
    <w:rsid w:val="00A4162E"/>
    <w:rsid w:val="00A420F7"/>
    <w:rsid w:val="00A42B99"/>
    <w:rsid w:val="00A42EF6"/>
    <w:rsid w:val="00A43338"/>
    <w:rsid w:val="00A4404C"/>
    <w:rsid w:val="00A450EA"/>
    <w:rsid w:val="00A477BF"/>
    <w:rsid w:val="00A4783B"/>
    <w:rsid w:val="00A47E63"/>
    <w:rsid w:val="00A50ED6"/>
    <w:rsid w:val="00A52659"/>
    <w:rsid w:val="00A554C6"/>
    <w:rsid w:val="00A56FEF"/>
    <w:rsid w:val="00A6005F"/>
    <w:rsid w:val="00A61D2E"/>
    <w:rsid w:val="00A6292A"/>
    <w:rsid w:val="00A63088"/>
    <w:rsid w:val="00A6429C"/>
    <w:rsid w:val="00A7026B"/>
    <w:rsid w:val="00A70CD9"/>
    <w:rsid w:val="00A73728"/>
    <w:rsid w:val="00A740EA"/>
    <w:rsid w:val="00A7426A"/>
    <w:rsid w:val="00A77CCD"/>
    <w:rsid w:val="00A8003A"/>
    <w:rsid w:val="00A8087A"/>
    <w:rsid w:val="00A8307F"/>
    <w:rsid w:val="00A86831"/>
    <w:rsid w:val="00A87A83"/>
    <w:rsid w:val="00A90EE5"/>
    <w:rsid w:val="00A91DB6"/>
    <w:rsid w:val="00A91F4A"/>
    <w:rsid w:val="00A933B9"/>
    <w:rsid w:val="00A95CF4"/>
    <w:rsid w:val="00AA3DA1"/>
    <w:rsid w:val="00AA6B66"/>
    <w:rsid w:val="00AB0F2B"/>
    <w:rsid w:val="00AB1282"/>
    <w:rsid w:val="00AB194E"/>
    <w:rsid w:val="00AB24C0"/>
    <w:rsid w:val="00AB3299"/>
    <w:rsid w:val="00AB43FE"/>
    <w:rsid w:val="00AC50B4"/>
    <w:rsid w:val="00AD1C6B"/>
    <w:rsid w:val="00AD681E"/>
    <w:rsid w:val="00AD798A"/>
    <w:rsid w:val="00AE170F"/>
    <w:rsid w:val="00AE21AD"/>
    <w:rsid w:val="00AE6862"/>
    <w:rsid w:val="00AF2719"/>
    <w:rsid w:val="00AF3957"/>
    <w:rsid w:val="00AF59C2"/>
    <w:rsid w:val="00AF5FD4"/>
    <w:rsid w:val="00B003F7"/>
    <w:rsid w:val="00B005CC"/>
    <w:rsid w:val="00B0081C"/>
    <w:rsid w:val="00B020F6"/>
    <w:rsid w:val="00B0260B"/>
    <w:rsid w:val="00B05589"/>
    <w:rsid w:val="00B068E5"/>
    <w:rsid w:val="00B11043"/>
    <w:rsid w:val="00B11D94"/>
    <w:rsid w:val="00B17629"/>
    <w:rsid w:val="00B17A5B"/>
    <w:rsid w:val="00B20AFE"/>
    <w:rsid w:val="00B22731"/>
    <w:rsid w:val="00B23BDE"/>
    <w:rsid w:val="00B278F3"/>
    <w:rsid w:val="00B31376"/>
    <w:rsid w:val="00B318D7"/>
    <w:rsid w:val="00B3516D"/>
    <w:rsid w:val="00B35614"/>
    <w:rsid w:val="00B36EF9"/>
    <w:rsid w:val="00B431C2"/>
    <w:rsid w:val="00B433E1"/>
    <w:rsid w:val="00B46025"/>
    <w:rsid w:val="00B47C22"/>
    <w:rsid w:val="00B47D66"/>
    <w:rsid w:val="00B54E19"/>
    <w:rsid w:val="00B60C60"/>
    <w:rsid w:val="00B60CE0"/>
    <w:rsid w:val="00B61F0C"/>
    <w:rsid w:val="00B64D23"/>
    <w:rsid w:val="00B659E3"/>
    <w:rsid w:val="00B671D2"/>
    <w:rsid w:val="00B7079C"/>
    <w:rsid w:val="00B714CA"/>
    <w:rsid w:val="00B74897"/>
    <w:rsid w:val="00B7576A"/>
    <w:rsid w:val="00B76F79"/>
    <w:rsid w:val="00B77350"/>
    <w:rsid w:val="00B777C6"/>
    <w:rsid w:val="00B83E5E"/>
    <w:rsid w:val="00B85B90"/>
    <w:rsid w:val="00B93AEB"/>
    <w:rsid w:val="00B93D2C"/>
    <w:rsid w:val="00B9551B"/>
    <w:rsid w:val="00B972F6"/>
    <w:rsid w:val="00BA0354"/>
    <w:rsid w:val="00BA1E94"/>
    <w:rsid w:val="00BA25FB"/>
    <w:rsid w:val="00BA3103"/>
    <w:rsid w:val="00BA6B7A"/>
    <w:rsid w:val="00BA75B3"/>
    <w:rsid w:val="00BB1CD1"/>
    <w:rsid w:val="00BB4290"/>
    <w:rsid w:val="00BC0D21"/>
    <w:rsid w:val="00BC2B7F"/>
    <w:rsid w:val="00BC2D52"/>
    <w:rsid w:val="00BC34ED"/>
    <w:rsid w:val="00BC3D5C"/>
    <w:rsid w:val="00BC4B7A"/>
    <w:rsid w:val="00BC70BE"/>
    <w:rsid w:val="00BC7528"/>
    <w:rsid w:val="00BC7B37"/>
    <w:rsid w:val="00BC7DC3"/>
    <w:rsid w:val="00BC7EC9"/>
    <w:rsid w:val="00BD2462"/>
    <w:rsid w:val="00BE1390"/>
    <w:rsid w:val="00BE13DF"/>
    <w:rsid w:val="00BE28BC"/>
    <w:rsid w:val="00BE553D"/>
    <w:rsid w:val="00BE787A"/>
    <w:rsid w:val="00BF0761"/>
    <w:rsid w:val="00BF2570"/>
    <w:rsid w:val="00BF2694"/>
    <w:rsid w:val="00BF2C87"/>
    <w:rsid w:val="00BF6A2A"/>
    <w:rsid w:val="00BF6D40"/>
    <w:rsid w:val="00BF7496"/>
    <w:rsid w:val="00C00F94"/>
    <w:rsid w:val="00C04CC1"/>
    <w:rsid w:val="00C103B9"/>
    <w:rsid w:val="00C121ED"/>
    <w:rsid w:val="00C122AE"/>
    <w:rsid w:val="00C1645B"/>
    <w:rsid w:val="00C2060F"/>
    <w:rsid w:val="00C20AF9"/>
    <w:rsid w:val="00C2106B"/>
    <w:rsid w:val="00C21F53"/>
    <w:rsid w:val="00C23BB8"/>
    <w:rsid w:val="00C25707"/>
    <w:rsid w:val="00C30562"/>
    <w:rsid w:val="00C31801"/>
    <w:rsid w:val="00C324C3"/>
    <w:rsid w:val="00C33156"/>
    <w:rsid w:val="00C33B07"/>
    <w:rsid w:val="00C34551"/>
    <w:rsid w:val="00C36E1E"/>
    <w:rsid w:val="00C37B81"/>
    <w:rsid w:val="00C410B7"/>
    <w:rsid w:val="00C41F91"/>
    <w:rsid w:val="00C43572"/>
    <w:rsid w:val="00C4523F"/>
    <w:rsid w:val="00C50749"/>
    <w:rsid w:val="00C51C69"/>
    <w:rsid w:val="00C521D7"/>
    <w:rsid w:val="00C56942"/>
    <w:rsid w:val="00C56F21"/>
    <w:rsid w:val="00C60785"/>
    <w:rsid w:val="00C62AF3"/>
    <w:rsid w:val="00C646BC"/>
    <w:rsid w:val="00C65B99"/>
    <w:rsid w:val="00C670FB"/>
    <w:rsid w:val="00C67B4D"/>
    <w:rsid w:val="00C72C3A"/>
    <w:rsid w:val="00C741AF"/>
    <w:rsid w:val="00C7481D"/>
    <w:rsid w:val="00C7672C"/>
    <w:rsid w:val="00C77590"/>
    <w:rsid w:val="00C77DCA"/>
    <w:rsid w:val="00C8002F"/>
    <w:rsid w:val="00C834F2"/>
    <w:rsid w:val="00C84BDE"/>
    <w:rsid w:val="00C84FEC"/>
    <w:rsid w:val="00C8757D"/>
    <w:rsid w:val="00C875E4"/>
    <w:rsid w:val="00C900D1"/>
    <w:rsid w:val="00C9110C"/>
    <w:rsid w:val="00C92118"/>
    <w:rsid w:val="00C94844"/>
    <w:rsid w:val="00C94E1C"/>
    <w:rsid w:val="00C95207"/>
    <w:rsid w:val="00C96D0D"/>
    <w:rsid w:val="00CA1E64"/>
    <w:rsid w:val="00CA2366"/>
    <w:rsid w:val="00CA367D"/>
    <w:rsid w:val="00CA428D"/>
    <w:rsid w:val="00CA4CA8"/>
    <w:rsid w:val="00CA63FE"/>
    <w:rsid w:val="00CB077B"/>
    <w:rsid w:val="00CB0BF3"/>
    <w:rsid w:val="00CB0D38"/>
    <w:rsid w:val="00CB1CD7"/>
    <w:rsid w:val="00CB3008"/>
    <w:rsid w:val="00CB31FE"/>
    <w:rsid w:val="00CC068E"/>
    <w:rsid w:val="00CC22F7"/>
    <w:rsid w:val="00CC2AF5"/>
    <w:rsid w:val="00CC40BE"/>
    <w:rsid w:val="00CC4E08"/>
    <w:rsid w:val="00CC7058"/>
    <w:rsid w:val="00CC7D26"/>
    <w:rsid w:val="00CD048B"/>
    <w:rsid w:val="00CD223C"/>
    <w:rsid w:val="00CD564D"/>
    <w:rsid w:val="00CE0E70"/>
    <w:rsid w:val="00CE147D"/>
    <w:rsid w:val="00CE2FDB"/>
    <w:rsid w:val="00CE6709"/>
    <w:rsid w:val="00CE704F"/>
    <w:rsid w:val="00CE7B7E"/>
    <w:rsid w:val="00CF467B"/>
    <w:rsid w:val="00CF4FF8"/>
    <w:rsid w:val="00D029C0"/>
    <w:rsid w:val="00D029F1"/>
    <w:rsid w:val="00D13802"/>
    <w:rsid w:val="00D145CE"/>
    <w:rsid w:val="00D21B81"/>
    <w:rsid w:val="00D22256"/>
    <w:rsid w:val="00D23539"/>
    <w:rsid w:val="00D24588"/>
    <w:rsid w:val="00D2783C"/>
    <w:rsid w:val="00D30275"/>
    <w:rsid w:val="00D30355"/>
    <w:rsid w:val="00D32C00"/>
    <w:rsid w:val="00D33E8B"/>
    <w:rsid w:val="00D3650F"/>
    <w:rsid w:val="00D3725C"/>
    <w:rsid w:val="00D420AC"/>
    <w:rsid w:val="00D43789"/>
    <w:rsid w:val="00D43C22"/>
    <w:rsid w:val="00D43D7D"/>
    <w:rsid w:val="00D46ECC"/>
    <w:rsid w:val="00D46FB1"/>
    <w:rsid w:val="00D47398"/>
    <w:rsid w:val="00D501E9"/>
    <w:rsid w:val="00D50934"/>
    <w:rsid w:val="00D52B61"/>
    <w:rsid w:val="00D60672"/>
    <w:rsid w:val="00D619E0"/>
    <w:rsid w:val="00D631F7"/>
    <w:rsid w:val="00D63E94"/>
    <w:rsid w:val="00D661B1"/>
    <w:rsid w:val="00D67D36"/>
    <w:rsid w:val="00D70EFB"/>
    <w:rsid w:val="00D7102A"/>
    <w:rsid w:val="00D71EB2"/>
    <w:rsid w:val="00D76368"/>
    <w:rsid w:val="00D8111F"/>
    <w:rsid w:val="00D8304C"/>
    <w:rsid w:val="00D83847"/>
    <w:rsid w:val="00D86348"/>
    <w:rsid w:val="00D86937"/>
    <w:rsid w:val="00D9065B"/>
    <w:rsid w:val="00D94933"/>
    <w:rsid w:val="00D95A46"/>
    <w:rsid w:val="00DA166A"/>
    <w:rsid w:val="00DA6FB0"/>
    <w:rsid w:val="00DA75B8"/>
    <w:rsid w:val="00DB1B4D"/>
    <w:rsid w:val="00DB2B78"/>
    <w:rsid w:val="00DB2C5C"/>
    <w:rsid w:val="00DB51A9"/>
    <w:rsid w:val="00DB6810"/>
    <w:rsid w:val="00DB7A9A"/>
    <w:rsid w:val="00DC7280"/>
    <w:rsid w:val="00DC7C85"/>
    <w:rsid w:val="00DD1547"/>
    <w:rsid w:val="00DD1707"/>
    <w:rsid w:val="00DD1F55"/>
    <w:rsid w:val="00DD359F"/>
    <w:rsid w:val="00DD3A5A"/>
    <w:rsid w:val="00DD3B81"/>
    <w:rsid w:val="00DD45B6"/>
    <w:rsid w:val="00DD4E00"/>
    <w:rsid w:val="00DD4E70"/>
    <w:rsid w:val="00DD53E4"/>
    <w:rsid w:val="00DE00D5"/>
    <w:rsid w:val="00DE2970"/>
    <w:rsid w:val="00DE4BFD"/>
    <w:rsid w:val="00DE614B"/>
    <w:rsid w:val="00DE7B5B"/>
    <w:rsid w:val="00DF207F"/>
    <w:rsid w:val="00DF3AF2"/>
    <w:rsid w:val="00DF3D79"/>
    <w:rsid w:val="00DF426B"/>
    <w:rsid w:val="00DF6A4A"/>
    <w:rsid w:val="00DF6C4E"/>
    <w:rsid w:val="00DF6F48"/>
    <w:rsid w:val="00DF7385"/>
    <w:rsid w:val="00E00259"/>
    <w:rsid w:val="00E00845"/>
    <w:rsid w:val="00E019AA"/>
    <w:rsid w:val="00E01A38"/>
    <w:rsid w:val="00E0346B"/>
    <w:rsid w:val="00E03672"/>
    <w:rsid w:val="00E03E1A"/>
    <w:rsid w:val="00E079D7"/>
    <w:rsid w:val="00E11829"/>
    <w:rsid w:val="00E12632"/>
    <w:rsid w:val="00E13929"/>
    <w:rsid w:val="00E14490"/>
    <w:rsid w:val="00E179EA"/>
    <w:rsid w:val="00E219A5"/>
    <w:rsid w:val="00E21AA7"/>
    <w:rsid w:val="00E22A50"/>
    <w:rsid w:val="00E22B2C"/>
    <w:rsid w:val="00E259FD"/>
    <w:rsid w:val="00E269DE"/>
    <w:rsid w:val="00E30D83"/>
    <w:rsid w:val="00E31F08"/>
    <w:rsid w:val="00E36295"/>
    <w:rsid w:val="00E376DA"/>
    <w:rsid w:val="00E423BC"/>
    <w:rsid w:val="00E44432"/>
    <w:rsid w:val="00E45B72"/>
    <w:rsid w:val="00E45D4A"/>
    <w:rsid w:val="00E467A6"/>
    <w:rsid w:val="00E50CF0"/>
    <w:rsid w:val="00E51F1F"/>
    <w:rsid w:val="00E54122"/>
    <w:rsid w:val="00E548EE"/>
    <w:rsid w:val="00E54D96"/>
    <w:rsid w:val="00E570F2"/>
    <w:rsid w:val="00E61D52"/>
    <w:rsid w:val="00E63256"/>
    <w:rsid w:val="00E70952"/>
    <w:rsid w:val="00E7137B"/>
    <w:rsid w:val="00E7146B"/>
    <w:rsid w:val="00E714B5"/>
    <w:rsid w:val="00E75864"/>
    <w:rsid w:val="00E75EDF"/>
    <w:rsid w:val="00E81478"/>
    <w:rsid w:val="00E83AD1"/>
    <w:rsid w:val="00E84D01"/>
    <w:rsid w:val="00E865C8"/>
    <w:rsid w:val="00E86769"/>
    <w:rsid w:val="00E86A2A"/>
    <w:rsid w:val="00E90A2C"/>
    <w:rsid w:val="00E936A0"/>
    <w:rsid w:val="00E93E75"/>
    <w:rsid w:val="00E94886"/>
    <w:rsid w:val="00E94D71"/>
    <w:rsid w:val="00E9518F"/>
    <w:rsid w:val="00E955EA"/>
    <w:rsid w:val="00E95C12"/>
    <w:rsid w:val="00E97D41"/>
    <w:rsid w:val="00EA121A"/>
    <w:rsid w:val="00EA1D9D"/>
    <w:rsid w:val="00EA3C56"/>
    <w:rsid w:val="00EA3CBD"/>
    <w:rsid w:val="00EA7ADB"/>
    <w:rsid w:val="00EB672F"/>
    <w:rsid w:val="00EB6F33"/>
    <w:rsid w:val="00EC2537"/>
    <w:rsid w:val="00EC5AD0"/>
    <w:rsid w:val="00EC6F8B"/>
    <w:rsid w:val="00EC7667"/>
    <w:rsid w:val="00EC7843"/>
    <w:rsid w:val="00EC7D6C"/>
    <w:rsid w:val="00ED1B34"/>
    <w:rsid w:val="00ED2684"/>
    <w:rsid w:val="00ED2BB5"/>
    <w:rsid w:val="00ED305B"/>
    <w:rsid w:val="00ED3728"/>
    <w:rsid w:val="00ED3DC6"/>
    <w:rsid w:val="00EE0148"/>
    <w:rsid w:val="00EE4806"/>
    <w:rsid w:val="00EE4E2B"/>
    <w:rsid w:val="00EE7BC2"/>
    <w:rsid w:val="00EF2C36"/>
    <w:rsid w:val="00EF3D3B"/>
    <w:rsid w:val="00EF4708"/>
    <w:rsid w:val="00EF5C67"/>
    <w:rsid w:val="00EF632F"/>
    <w:rsid w:val="00F05605"/>
    <w:rsid w:val="00F101F1"/>
    <w:rsid w:val="00F1132C"/>
    <w:rsid w:val="00F1380F"/>
    <w:rsid w:val="00F1412E"/>
    <w:rsid w:val="00F16079"/>
    <w:rsid w:val="00F161F6"/>
    <w:rsid w:val="00F17200"/>
    <w:rsid w:val="00F174D0"/>
    <w:rsid w:val="00F1750E"/>
    <w:rsid w:val="00F2047C"/>
    <w:rsid w:val="00F207C1"/>
    <w:rsid w:val="00F21AA4"/>
    <w:rsid w:val="00F21CAD"/>
    <w:rsid w:val="00F22E54"/>
    <w:rsid w:val="00F25CFB"/>
    <w:rsid w:val="00F2626B"/>
    <w:rsid w:val="00F2627E"/>
    <w:rsid w:val="00F26949"/>
    <w:rsid w:val="00F30126"/>
    <w:rsid w:val="00F3170A"/>
    <w:rsid w:val="00F333C1"/>
    <w:rsid w:val="00F33796"/>
    <w:rsid w:val="00F33A35"/>
    <w:rsid w:val="00F36079"/>
    <w:rsid w:val="00F40031"/>
    <w:rsid w:val="00F40E30"/>
    <w:rsid w:val="00F41470"/>
    <w:rsid w:val="00F424DA"/>
    <w:rsid w:val="00F46198"/>
    <w:rsid w:val="00F46567"/>
    <w:rsid w:val="00F46A4E"/>
    <w:rsid w:val="00F478EE"/>
    <w:rsid w:val="00F47CE6"/>
    <w:rsid w:val="00F51054"/>
    <w:rsid w:val="00F51380"/>
    <w:rsid w:val="00F51CE0"/>
    <w:rsid w:val="00F600E6"/>
    <w:rsid w:val="00F6126D"/>
    <w:rsid w:val="00F62D82"/>
    <w:rsid w:val="00F636AA"/>
    <w:rsid w:val="00F67C68"/>
    <w:rsid w:val="00F67E31"/>
    <w:rsid w:val="00F704B4"/>
    <w:rsid w:val="00F72133"/>
    <w:rsid w:val="00F72B48"/>
    <w:rsid w:val="00F73496"/>
    <w:rsid w:val="00F76021"/>
    <w:rsid w:val="00F8040C"/>
    <w:rsid w:val="00F822D4"/>
    <w:rsid w:val="00F8334A"/>
    <w:rsid w:val="00F83AA1"/>
    <w:rsid w:val="00F855EF"/>
    <w:rsid w:val="00F85EC9"/>
    <w:rsid w:val="00F86055"/>
    <w:rsid w:val="00F90B5A"/>
    <w:rsid w:val="00F91368"/>
    <w:rsid w:val="00F91A54"/>
    <w:rsid w:val="00F923FF"/>
    <w:rsid w:val="00F92BC3"/>
    <w:rsid w:val="00F92C1D"/>
    <w:rsid w:val="00F95BAD"/>
    <w:rsid w:val="00F97B18"/>
    <w:rsid w:val="00F97BFC"/>
    <w:rsid w:val="00FA2650"/>
    <w:rsid w:val="00FA2B8F"/>
    <w:rsid w:val="00FA3073"/>
    <w:rsid w:val="00FA43CD"/>
    <w:rsid w:val="00FA45B3"/>
    <w:rsid w:val="00FA6641"/>
    <w:rsid w:val="00FB16F4"/>
    <w:rsid w:val="00FB4F89"/>
    <w:rsid w:val="00FB718C"/>
    <w:rsid w:val="00FC16D5"/>
    <w:rsid w:val="00FC1B47"/>
    <w:rsid w:val="00FC1FB5"/>
    <w:rsid w:val="00FC3A45"/>
    <w:rsid w:val="00FC3D2E"/>
    <w:rsid w:val="00FC74D8"/>
    <w:rsid w:val="00FD0CF5"/>
    <w:rsid w:val="00FD1DA5"/>
    <w:rsid w:val="00FD23F2"/>
    <w:rsid w:val="00FD50B2"/>
    <w:rsid w:val="00FD67F8"/>
    <w:rsid w:val="00FE31B8"/>
    <w:rsid w:val="00FE345D"/>
    <w:rsid w:val="00FE3A1F"/>
    <w:rsid w:val="00FE5CB8"/>
    <w:rsid w:val="00FE76F2"/>
    <w:rsid w:val="00FF071D"/>
    <w:rsid w:val="00FF31A8"/>
    <w:rsid w:val="00FF3889"/>
    <w:rsid w:val="00FF4B1B"/>
    <w:rsid w:val="00FF508A"/>
    <w:rsid w:val="00FF6860"/>
    <w:rsid w:val="00FF76E5"/>
    <w:rsid w:val="00FF7A70"/>
    <w:rsid w:val="39A04FE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8B14D"/>
  <w15:docId w15:val="{46B978B8-95BD-4463-BE76-32B93D8F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ind w:left="570" w:firstLine="570"/>
      <w:jc w:val="both"/>
      <w:outlineLvl w:val="1"/>
    </w:pPr>
    <w:rPr>
      <w:b/>
      <w:bCs/>
      <w:sz w:val="26"/>
      <w:u w:val="single"/>
    </w:rPr>
  </w:style>
  <w:style w:type="paragraph" w:styleId="Antrat9">
    <w:name w:val="heading 9"/>
    <w:basedOn w:val="prastasis"/>
    <w:next w:val="prastasis"/>
    <w:qFormat/>
    <w:pPr>
      <w:keepNext/>
      <w:jc w:val="both"/>
      <w:outlineLvl w:val="8"/>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qFormat/>
    <w:rPr>
      <w:rFonts w:ascii="Tahoma" w:hAnsi="Tahoma" w:cs="Tahoma"/>
      <w:sz w:val="16"/>
      <w:szCs w:val="16"/>
    </w:rPr>
  </w:style>
  <w:style w:type="paragraph" w:styleId="Pagrindinistekstas">
    <w:name w:val="Body Text"/>
    <w:basedOn w:val="prastasis"/>
    <w:link w:val="PagrindinistekstasDiagrama"/>
    <w:unhideWhenUsed/>
    <w:qFormat/>
    <w:pPr>
      <w:spacing w:after="120"/>
    </w:pPr>
  </w:style>
  <w:style w:type="paragraph" w:styleId="Pagrindiniotekstotrauka">
    <w:name w:val="Body Text Indent"/>
    <w:basedOn w:val="prastasis"/>
    <w:link w:val="PagrindiniotekstotraukaDiagrama"/>
    <w:pPr>
      <w:ind w:left="570" w:firstLine="570"/>
      <w:jc w:val="both"/>
    </w:pPr>
  </w:style>
  <w:style w:type="paragraph" w:styleId="Pagrindiniotekstotrauka2">
    <w:name w:val="Body Text Indent 2"/>
    <w:basedOn w:val="prastasis"/>
    <w:qFormat/>
    <w:pPr>
      <w:ind w:left="570" w:firstLine="456"/>
      <w:jc w:val="both"/>
    </w:pPr>
  </w:style>
  <w:style w:type="paragraph" w:styleId="Pagrindiniotekstotrauka3">
    <w:name w:val="Body Text Indent 3"/>
    <w:basedOn w:val="prastasis"/>
    <w:pPr>
      <w:ind w:left="570" w:firstLine="570"/>
      <w:jc w:val="both"/>
    </w:pPr>
    <w:rPr>
      <w:b/>
      <w:bCs/>
    </w:rPr>
  </w:style>
  <w:style w:type="paragraph" w:styleId="Porat">
    <w:name w:val="footer"/>
    <w:basedOn w:val="prastasis"/>
    <w:qFormat/>
    <w:pPr>
      <w:tabs>
        <w:tab w:val="center" w:pos="4153"/>
        <w:tab w:val="right" w:pos="8306"/>
      </w:tabs>
    </w:pPr>
  </w:style>
  <w:style w:type="paragraph" w:styleId="Antrats">
    <w:name w:val="header"/>
    <w:basedOn w:val="prastasis"/>
    <w:link w:val="AntratsDiagrama"/>
    <w:uiPriority w:val="99"/>
    <w:qFormat/>
    <w:pPr>
      <w:tabs>
        <w:tab w:val="center" w:pos="4153"/>
        <w:tab w:val="right" w:pos="8306"/>
      </w:tabs>
    </w:pPr>
  </w:style>
  <w:style w:type="character" w:styleId="Puslapionumeris">
    <w:name w:val="page number"/>
    <w:basedOn w:val="Numatytasispastraiposriftas"/>
    <w:qFormat/>
  </w:style>
  <w:style w:type="character" w:customStyle="1" w:styleId="AntratsDiagrama">
    <w:name w:val="Antraštės Diagrama"/>
    <w:link w:val="Antrats"/>
    <w:uiPriority w:val="99"/>
    <w:rPr>
      <w:sz w:val="24"/>
      <w:lang w:eastAsia="en-US"/>
    </w:rPr>
  </w:style>
  <w:style w:type="character" w:customStyle="1" w:styleId="PagrindiniotekstotraukaDiagrama">
    <w:name w:val="Pagrindinio teksto įtrauka Diagrama"/>
    <w:link w:val="Pagrindiniotekstotrauka"/>
    <w:qFormat/>
    <w:rPr>
      <w:sz w:val="24"/>
      <w:lang w:eastAsia="en-US"/>
    </w:rPr>
  </w:style>
  <w:style w:type="paragraph" w:customStyle="1" w:styleId="CharChar">
    <w:name w:val="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p8">
    <w:name w:val="p8"/>
    <w:basedOn w:val="prastasis"/>
    <w:pPr>
      <w:widowControl w:val="0"/>
      <w:tabs>
        <w:tab w:val="left" w:pos="544"/>
        <w:tab w:val="left" w:pos="1026"/>
      </w:tabs>
      <w:autoSpaceDE w:val="0"/>
      <w:autoSpaceDN w:val="0"/>
      <w:adjustRightInd w:val="0"/>
      <w:ind w:firstLine="544"/>
    </w:pPr>
    <w:rPr>
      <w:szCs w:val="24"/>
      <w:lang w:eastAsia="lt-LT"/>
    </w:rPr>
  </w:style>
  <w:style w:type="paragraph" w:customStyle="1" w:styleId="DiagramaDiagramaDiagramaCharChar">
    <w:name w:val="Diagrama Diagrama Diagrama Char Char"/>
    <w:basedOn w:val="prastasis"/>
    <w:qFormat/>
    <w:pPr>
      <w:widowControl w:val="0"/>
      <w:adjustRightInd w:val="0"/>
      <w:spacing w:after="160" w:line="240" w:lineRule="exact"/>
      <w:jc w:val="both"/>
      <w:textAlignment w:val="baseline"/>
    </w:pPr>
    <w:rPr>
      <w:rFonts w:ascii="Tahoma" w:hAnsi="Tahoma"/>
      <w:sz w:val="20"/>
      <w:lang w:val="en-US"/>
    </w:rPr>
  </w:style>
  <w:style w:type="character" w:customStyle="1" w:styleId="apple-converted-space">
    <w:name w:val="apple-converted-space"/>
    <w:basedOn w:val="Numatytasispastraiposriftas"/>
  </w:style>
  <w:style w:type="paragraph" w:customStyle="1" w:styleId="Sraopastraipa2">
    <w:name w:val="Sąrašo pastraipa2"/>
    <w:basedOn w:val="prastasis"/>
    <w:qFormat/>
    <w:pPr>
      <w:ind w:left="720"/>
      <w:contextualSpacing/>
    </w:pPr>
    <w:rPr>
      <w:szCs w:val="24"/>
      <w:lang w:eastAsia="lt-LT"/>
    </w:rPr>
  </w:style>
  <w:style w:type="paragraph" w:styleId="Betarp">
    <w:name w:val="No Spacing"/>
    <w:uiPriority w:val="1"/>
    <w:qFormat/>
    <w:rPr>
      <w:rFonts w:ascii="Calibri" w:eastAsia="Calibri" w:hAnsi="Calibri"/>
      <w:sz w:val="22"/>
      <w:szCs w:val="22"/>
      <w:lang w:eastAsia="en-US"/>
    </w:rPr>
  </w:style>
  <w:style w:type="paragraph" w:styleId="Sraopastraipa">
    <w:name w:val="List Paragraph"/>
    <w:basedOn w:val="prastasis"/>
    <w:uiPriority w:val="34"/>
    <w:qFormat/>
    <w:pPr>
      <w:ind w:left="720"/>
      <w:contextualSpacing/>
    </w:pPr>
    <w:rPr>
      <w:szCs w:val="24"/>
      <w:lang w:eastAsia="lt-LT"/>
    </w:rPr>
  </w:style>
  <w:style w:type="character" w:styleId="Vietosrezervavimoenklotekstas">
    <w:name w:val="Placeholder Text"/>
    <w:basedOn w:val="Numatytasispastraiposriftas"/>
    <w:uiPriority w:val="99"/>
    <w:semiHidden/>
    <w:rPr>
      <w:color w:val="808080"/>
    </w:rPr>
  </w:style>
  <w:style w:type="paragraph" w:customStyle="1" w:styleId="Pagrindinistekstas1">
    <w:name w:val="Pagrindinis tekstas1"/>
    <w:basedOn w:val="prastasis"/>
    <w:pPr>
      <w:suppressAutoHyphens/>
      <w:autoSpaceDE w:val="0"/>
      <w:autoSpaceDN w:val="0"/>
      <w:adjustRightInd w:val="0"/>
      <w:spacing w:line="297" w:lineRule="auto"/>
      <w:ind w:firstLine="312"/>
      <w:jc w:val="both"/>
    </w:pPr>
    <w:rPr>
      <w:color w:val="000000"/>
      <w:sz w:val="20"/>
    </w:rPr>
  </w:style>
  <w:style w:type="paragraph" w:customStyle="1" w:styleId="Default">
    <w:name w:val="Default"/>
    <w:basedOn w:val="prastasis"/>
    <w:pPr>
      <w:autoSpaceDE w:val="0"/>
      <w:autoSpaceDN w:val="0"/>
    </w:pPr>
    <w:rPr>
      <w:rFonts w:eastAsia="Calibri"/>
      <w:color w:val="000000"/>
      <w:szCs w:val="24"/>
    </w:rPr>
  </w:style>
  <w:style w:type="character" w:customStyle="1" w:styleId="PagrindinistekstasDiagrama">
    <w:name w:val="Pagrindinis tekstas Diagrama"/>
    <w:basedOn w:val="Numatytasispastraiposriftas"/>
    <w:link w:val="Pagrindinistekstas"/>
    <w:qFormat/>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lt-LT"/>
              <a:t>Pajamų struktūra 2019m</a:t>
            </a:r>
          </a:p>
        </c:rich>
      </c:tx>
      <c:overlay val="0"/>
    </c:title>
    <c:autoTitleDeleted val="0"/>
    <c:plotArea>
      <c:layout/>
      <c:pieChart>
        <c:varyColors val="1"/>
        <c:ser>
          <c:idx val="0"/>
          <c:order val="0"/>
          <c:tx>
            <c:strRef>
              <c:f>Lapas1!$B$1</c:f>
              <c:strCache>
                <c:ptCount val="1"/>
                <c:pt idx="0">
                  <c:v>Pajamų struktūra 2018m</c:v>
                </c:pt>
              </c:strCache>
            </c:strRef>
          </c:tx>
          <c:dPt>
            <c:idx val="0"/>
            <c:bubble3D val="0"/>
            <c:extLst>
              <c:ext xmlns:c16="http://schemas.microsoft.com/office/drawing/2014/chart" uri="{C3380CC4-5D6E-409C-BE32-E72D297353CC}">
                <c16:uniqueId val="{00000000-0E03-4FFA-B240-2469F556D9D3}"/>
              </c:ext>
            </c:extLst>
          </c:dPt>
          <c:dPt>
            <c:idx val="1"/>
            <c:bubble3D val="0"/>
            <c:extLst>
              <c:ext xmlns:c16="http://schemas.microsoft.com/office/drawing/2014/chart" uri="{C3380CC4-5D6E-409C-BE32-E72D297353CC}">
                <c16:uniqueId val="{00000001-0E03-4FFA-B240-2469F556D9D3}"/>
              </c:ext>
            </c:extLst>
          </c:dPt>
          <c:dPt>
            <c:idx val="2"/>
            <c:bubble3D val="0"/>
            <c:extLst>
              <c:ext xmlns:c16="http://schemas.microsoft.com/office/drawing/2014/chart" uri="{C3380CC4-5D6E-409C-BE32-E72D297353CC}">
                <c16:uniqueId val="{00000002-0E03-4FFA-B240-2469F556D9D3}"/>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Lapas1!$A$2:$A$4</c:f>
              <c:strCache>
                <c:ptCount val="3"/>
                <c:pt idx="0">
                  <c:v>pajamos iš PSDP </c:v>
                </c:pt>
                <c:pt idx="1">
                  <c:v>pajamos už mokamas paslaugas</c:v>
                </c:pt>
                <c:pt idx="2">
                  <c:v>finansavimo pajamos</c:v>
                </c:pt>
              </c:strCache>
            </c:strRef>
          </c:cat>
          <c:val>
            <c:numRef>
              <c:f>Lapas1!$B$2:$B$4</c:f>
              <c:numCache>
                <c:formatCode>0.00%</c:formatCode>
                <c:ptCount val="3"/>
                <c:pt idx="0">
                  <c:v>0.94940000000000002</c:v>
                </c:pt>
                <c:pt idx="1">
                  <c:v>2.3900000000000001E-2</c:v>
                </c:pt>
                <c:pt idx="2">
                  <c:v>2.6700000000000002E-2</c:v>
                </c:pt>
              </c:numCache>
            </c:numRef>
          </c:val>
          <c:extLst>
            <c:ext xmlns:c16="http://schemas.microsoft.com/office/drawing/2014/chart" uri="{C3380CC4-5D6E-409C-BE32-E72D297353CC}">
              <c16:uniqueId val="{00000003-0E03-4FFA-B240-2469F556D9D3}"/>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legend>
    <c:plotVisOnly val="1"/>
    <c:dispBlanksAs val="gap"/>
    <c:showDLblsOverMax val="0"/>
  </c:chart>
  <c:spPr>
    <a:scene3d>
      <a:camera prst="orthographicFront"/>
      <a:lightRig rig="brightRoom" dir="t">
        <a:rot lat="0" lon="0" rev="600000"/>
      </a:lightRig>
    </a:scene3d>
    <a:sp3d prstMaterial="metal">
      <a:bevelT w="38100" h="57150" prst="angle"/>
    </a:sp3d>
  </c:spPr>
  <c:txPr>
    <a:bodyPr/>
    <a:lstStyle/>
    <a:p>
      <a:pPr>
        <a:defRPr lang="en-US"/>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PSDF pajamos</c:v>
                </c:pt>
              </c:strCache>
            </c:strRef>
          </c:tx>
          <c:invertIfNegative val="0"/>
          <c:cat>
            <c:strRef>
              <c:f>Lapas1!$A$2:$A$6</c:f>
              <c:strCache>
                <c:ptCount val="2"/>
                <c:pt idx="0">
                  <c:v>2018m.</c:v>
                </c:pt>
                <c:pt idx="1">
                  <c:v>2019m.</c:v>
                </c:pt>
              </c:strCache>
            </c:strRef>
          </c:cat>
          <c:val>
            <c:numRef>
              <c:f>Lapas1!$B$2:$B$6</c:f>
              <c:numCache>
                <c:formatCode>General</c:formatCode>
                <c:ptCount val="5"/>
                <c:pt idx="0">
                  <c:v>90.02</c:v>
                </c:pt>
                <c:pt idx="1">
                  <c:v>97.54</c:v>
                </c:pt>
              </c:numCache>
            </c:numRef>
          </c:val>
          <c:extLst>
            <c:ext xmlns:c16="http://schemas.microsoft.com/office/drawing/2014/chart" uri="{C3380CC4-5D6E-409C-BE32-E72D297353CC}">
              <c16:uniqueId val="{00000000-A76A-41E8-BBD6-B5ACD8C2A17C}"/>
            </c:ext>
          </c:extLst>
        </c:ser>
        <c:ser>
          <c:idx val="1"/>
          <c:order val="1"/>
          <c:tx>
            <c:strRef>
              <c:f>Lapas1!$C$1</c:f>
              <c:strCache>
                <c:ptCount val="1"/>
                <c:pt idx="0">
                  <c:v>Mokamų paslaugų pajamos</c:v>
                </c:pt>
              </c:strCache>
            </c:strRef>
          </c:tx>
          <c:invertIfNegative val="0"/>
          <c:cat>
            <c:strRef>
              <c:f>Lapas1!$A$2:$A$6</c:f>
              <c:strCache>
                <c:ptCount val="2"/>
                <c:pt idx="0">
                  <c:v>2018m.</c:v>
                </c:pt>
                <c:pt idx="1">
                  <c:v>2019m.</c:v>
                </c:pt>
              </c:strCache>
            </c:strRef>
          </c:cat>
          <c:val>
            <c:numRef>
              <c:f>Lapas1!$C$2:$C$6</c:f>
              <c:numCache>
                <c:formatCode>General</c:formatCode>
                <c:ptCount val="5"/>
                <c:pt idx="0">
                  <c:v>2.2599999999999998</c:v>
                </c:pt>
                <c:pt idx="1">
                  <c:v>2.46</c:v>
                </c:pt>
              </c:numCache>
            </c:numRef>
          </c:val>
          <c:extLst>
            <c:ext xmlns:c16="http://schemas.microsoft.com/office/drawing/2014/chart" uri="{C3380CC4-5D6E-409C-BE32-E72D297353CC}">
              <c16:uniqueId val="{00000001-A76A-41E8-BBD6-B5ACD8C2A17C}"/>
            </c:ext>
          </c:extLst>
        </c:ser>
        <c:ser>
          <c:idx val="2"/>
          <c:order val="2"/>
          <c:tx>
            <c:strRef>
              <c:f>Lapas1!$D$1</c:f>
              <c:strCache>
                <c:ptCount val="1"/>
                <c:pt idx="0">
                  <c:v>Finansavimo pajamos</c:v>
                </c:pt>
              </c:strCache>
            </c:strRef>
          </c:tx>
          <c:invertIfNegative val="0"/>
          <c:cat>
            <c:strRef>
              <c:f>Lapas1!$A$2:$A$6</c:f>
              <c:strCache>
                <c:ptCount val="2"/>
                <c:pt idx="0">
                  <c:v>2018m.</c:v>
                </c:pt>
                <c:pt idx="1">
                  <c:v>2019m.</c:v>
                </c:pt>
              </c:strCache>
            </c:strRef>
          </c:cat>
          <c:val>
            <c:numRef>
              <c:f>Lapas1!$D$2:$D$6</c:f>
              <c:numCache>
                <c:formatCode>General</c:formatCode>
                <c:ptCount val="5"/>
                <c:pt idx="0">
                  <c:v>7.72</c:v>
                </c:pt>
                <c:pt idx="1">
                  <c:v>2.67</c:v>
                </c:pt>
              </c:numCache>
            </c:numRef>
          </c:val>
          <c:extLst>
            <c:ext xmlns:c16="http://schemas.microsoft.com/office/drawing/2014/chart" uri="{C3380CC4-5D6E-409C-BE32-E72D297353CC}">
              <c16:uniqueId val="{00000002-A76A-41E8-BBD6-B5ACD8C2A17C}"/>
            </c:ext>
          </c:extLst>
        </c:ser>
        <c:dLbls>
          <c:showLegendKey val="0"/>
          <c:showVal val="0"/>
          <c:showCatName val="0"/>
          <c:showSerName val="0"/>
          <c:showPercent val="0"/>
          <c:showBubbleSize val="0"/>
        </c:dLbls>
        <c:gapWidth val="150"/>
        <c:axId val="105832832"/>
        <c:axId val="105834368"/>
      </c:barChart>
      <c:catAx>
        <c:axId val="1058328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crossAx val="105834368"/>
        <c:crosses val="autoZero"/>
        <c:auto val="1"/>
        <c:lblAlgn val="ctr"/>
        <c:lblOffset val="100"/>
        <c:noMultiLvlLbl val="0"/>
      </c:catAx>
      <c:valAx>
        <c:axId val="1058343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crossAx val="105832832"/>
        <c:crosses val="autoZero"/>
        <c:crossBetween val="between"/>
      </c:valAx>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legend>
    <c:plotVisOnly val="1"/>
    <c:dispBlanksAs val="gap"/>
    <c:showDLblsOverMax val="0"/>
  </c:chart>
  <c:txPr>
    <a:bodyPr/>
    <a:lstStyle/>
    <a:p>
      <a:pPr>
        <a:defRPr lang="en-US"/>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2015 m</c:v>
                </c:pt>
              </c:strCache>
            </c:strRef>
          </c:tx>
          <c:invertIfNegative val="0"/>
          <c:dPt>
            <c:idx val="0"/>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0290-4571-AAF5-F7FA9265A221}"/>
              </c:ext>
            </c:extLst>
          </c:dPt>
          <c:dPt>
            <c:idx val="1"/>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3-0290-4571-AAF5-F7FA9265A221}"/>
              </c:ext>
            </c:extLst>
          </c:dPt>
          <c:dPt>
            <c:idx val="2"/>
            <c:invertIfNegative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5-0290-4571-AAF5-F7FA9265A221}"/>
              </c:ext>
            </c:extLst>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2017 m</c:v>
                </c:pt>
                <c:pt idx="1">
                  <c:v>2018 m</c:v>
                </c:pt>
                <c:pt idx="2">
                  <c:v>2019 m</c:v>
                </c:pt>
              </c:strCache>
            </c:strRef>
          </c:cat>
          <c:val>
            <c:numRef>
              <c:f>Lapas1!$B$2:$B$5</c:f>
              <c:numCache>
                <c:formatCode>General</c:formatCode>
                <c:ptCount val="4"/>
                <c:pt idx="0">
                  <c:v>2726</c:v>
                </c:pt>
                <c:pt idx="1">
                  <c:v>2417</c:v>
                </c:pt>
                <c:pt idx="2">
                  <c:v>2476</c:v>
                </c:pt>
              </c:numCache>
            </c:numRef>
          </c:val>
          <c:extLst>
            <c:ext xmlns:c16="http://schemas.microsoft.com/office/drawing/2014/chart" uri="{C3380CC4-5D6E-409C-BE32-E72D297353CC}">
              <c16:uniqueId val="{00000006-0290-4571-AAF5-F7FA9265A221}"/>
            </c:ext>
          </c:extLst>
        </c:ser>
        <c:ser>
          <c:idx val="1"/>
          <c:order val="1"/>
          <c:tx>
            <c:strRef>
              <c:f>Lapas1!$C$1</c:f>
              <c:strCache>
                <c:ptCount val="1"/>
                <c:pt idx="0">
                  <c:v>Stulpelis2</c:v>
                </c:pt>
              </c:strCache>
            </c:strRef>
          </c:tx>
          <c:invertIfNegative val="0"/>
          <c:cat>
            <c:strRef>
              <c:f>Lapas1!$A$2:$A$5</c:f>
              <c:strCache>
                <c:ptCount val="3"/>
                <c:pt idx="0">
                  <c:v>2017 m</c:v>
                </c:pt>
                <c:pt idx="1">
                  <c:v>2018 m</c:v>
                </c:pt>
                <c:pt idx="2">
                  <c:v>2019 m</c:v>
                </c:pt>
              </c:strCache>
            </c:strRef>
          </c:cat>
          <c:val>
            <c:numRef>
              <c:f>Lapas1!$C$2:$C$5</c:f>
              <c:numCache>
                <c:formatCode>General</c:formatCode>
                <c:ptCount val="4"/>
              </c:numCache>
            </c:numRef>
          </c:val>
          <c:extLst>
            <c:ext xmlns:c16="http://schemas.microsoft.com/office/drawing/2014/chart" uri="{C3380CC4-5D6E-409C-BE32-E72D297353CC}">
              <c16:uniqueId val="{00000007-0290-4571-AAF5-F7FA9265A221}"/>
            </c:ext>
          </c:extLst>
        </c:ser>
        <c:ser>
          <c:idx val="2"/>
          <c:order val="2"/>
          <c:tx>
            <c:strRef>
              <c:f>Lapas1!$D$1</c:f>
              <c:strCache>
                <c:ptCount val="1"/>
                <c:pt idx="0">
                  <c:v>Stulpelis1</c:v>
                </c:pt>
              </c:strCache>
            </c:strRef>
          </c:tx>
          <c:invertIfNegative val="0"/>
          <c:cat>
            <c:strRef>
              <c:f>Lapas1!$A$2:$A$5</c:f>
              <c:strCache>
                <c:ptCount val="3"/>
                <c:pt idx="0">
                  <c:v>2017 m</c:v>
                </c:pt>
                <c:pt idx="1">
                  <c:v>2018 m</c:v>
                </c:pt>
                <c:pt idx="2">
                  <c:v>2019 m</c:v>
                </c:pt>
              </c:strCache>
            </c:strRef>
          </c:cat>
          <c:val>
            <c:numRef>
              <c:f>Lapas1!$D$2:$D$5</c:f>
              <c:numCache>
                <c:formatCode>General</c:formatCode>
                <c:ptCount val="4"/>
              </c:numCache>
            </c:numRef>
          </c:val>
          <c:extLst>
            <c:ext xmlns:c16="http://schemas.microsoft.com/office/drawing/2014/chart" uri="{C3380CC4-5D6E-409C-BE32-E72D297353CC}">
              <c16:uniqueId val="{00000008-0290-4571-AAF5-F7FA9265A221}"/>
            </c:ext>
          </c:extLst>
        </c:ser>
        <c:dLbls>
          <c:showLegendKey val="0"/>
          <c:showVal val="0"/>
          <c:showCatName val="0"/>
          <c:showSerName val="0"/>
          <c:showPercent val="0"/>
          <c:showBubbleSize val="0"/>
        </c:dLbls>
        <c:gapWidth val="150"/>
        <c:axId val="106197760"/>
        <c:axId val="106199296"/>
      </c:barChart>
      <c:catAx>
        <c:axId val="106197760"/>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crossAx val="106199296"/>
        <c:crosses val="autoZero"/>
        <c:auto val="1"/>
        <c:lblAlgn val="ctr"/>
        <c:lblOffset val="100"/>
        <c:noMultiLvlLbl val="0"/>
      </c:catAx>
      <c:valAx>
        <c:axId val="106199296"/>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crossAx val="106197760"/>
        <c:crosses val="autoZero"/>
        <c:crossBetween val="between"/>
      </c:valAx>
      <c:spPr>
        <a:solidFill>
          <a:schemeClr val="bg1"/>
        </a:solidFill>
        <a:ln>
          <a:noFill/>
        </a:ln>
        <a:effectLst/>
      </c:spPr>
    </c:plotArea>
    <c:plotVisOnly val="1"/>
    <c:dispBlanksAs val="gap"/>
    <c:showDLblsOverMax val="0"/>
  </c:chart>
  <c:txPr>
    <a:bodyPr/>
    <a:lstStyle/>
    <a:p>
      <a:pPr>
        <a:defRPr lang="en-US"/>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r>
              <a:rPr lang="lt-LT"/>
              <a:t>Lovadienių</a:t>
            </a:r>
            <a:r>
              <a:rPr lang="lt-LT" baseline="0"/>
              <a:t> skaičius</a:t>
            </a:r>
            <a:endParaRPr lang="lt-LT"/>
          </a:p>
        </c:rich>
      </c:tx>
      <c:layout>
        <c:manualLayout>
          <c:xMode val="edge"/>
          <c:yMode val="edge"/>
          <c:x val="0.30735758760081999"/>
          <c:y val="2.27920227920228E-2"/>
        </c:manualLayout>
      </c:layout>
      <c:overlay val="0"/>
      <c:spPr>
        <a:noFill/>
        <a:ln>
          <a:noFill/>
        </a:ln>
        <a:effectLst/>
      </c:spPr>
    </c:title>
    <c:autoTitleDeleted val="0"/>
    <c:plotArea>
      <c:layout/>
      <c:barChart>
        <c:barDir val="bar"/>
        <c:grouping val="clustered"/>
        <c:varyColors val="0"/>
        <c:ser>
          <c:idx val="0"/>
          <c:order val="0"/>
          <c:tx>
            <c:strRef>
              <c:f>Lapas1!$B$1</c:f>
              <c:strCache>
                <c:ptCount val="1"/>
                <c:pt idx="0">
                  <c:v>2019m.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Lapas1!$A$2:$A$7</c:f>
              <c:strCache>
                <c:ptCount val="5"/>
                <c:pt idx="0">
                  <c:v>Slaugos skyrius</c:v>
                </c:pt>
                <c:pt idx="1">
                  <c:v>Vidaus ligų sk.</c:v>
                </c:pt>
                <c:pt idx="2">
                  <c:v>Chirurgijos sk.</c:v>
                </c:pt>
                <c:pt idx="3">
                  <c:v>Vaikų ligų sk.</c:v>
                </c:pt>
                <c:pt idx="4">
                  <c:v>Reanimacija</c:v>
                </c:pt>
              </c:strCache>
            </c:strRef>
          </c:cat>
          <c:val>
            <c:numRef>
              <c:f>Lapas1!$B$2:$B$7</c:f>
              <c:numCache>
                <c:formatCode>General</c:formatCode>
                <c:ptCount val="6"/>
                <c:pt idx="0">
                  <c:v>14486</c:v>
                </c:pt>
                <c:pt idx="1">
                  <c:v>8665</c:v>
                </c:pt>
                <c:pt idx="2">
                  <c:v>3248</c:v>
                </c:pt>
                <c:pt idx="3">
                  <c:v>485</c:v>
                </c:pt>
                <c:pt idx="4">
                  <c:v>162</c:v>
                </c:pt>
              </c:numCache>
            </c:numRef>
          </c:val>
          <c:extLst>
            <c:ext xmlns:c16="http://schemas.microsoft.com/office/drawing/2014/chart" uri="{C3380CC4-5D6E-409C-BE32-E72D297353CC}">
              <c16:uniqueId val="{00000000-B754-4E79-BD2D-C07A5231921A}"/>
            </c:ext>
          </c:extLst>
        </c:ser>
        <c:ser>
          <c:idx val="1"/>
          <c:order val="1"/>
          <c:tx>
            <c:strRef>
              <c:f>Lapas1!$C$1</c:f>
              <c:strCache>
                <c:ptCount val="1"/>
                <c:pt idx="0">
                  <c:v>2018m.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Lapas1!$A$2:$A$7</c:f>
              <c:strCache>
                <c:ptCount val="5"/>
                <c:pt idx="0">
                  <c:v>Slaugos skyrius</c:v>
                </c:pt>
                <c:pt idx="1">
                  <c:v>Vidaus ligų sk.</c:v>
                </c:pt>
                <c:pt idx="2">
                  <c:v>Chirurgijos sk.</c:v>
                </c:pt>
                <c:pt idx="3">
                  <c:v>Vaikų ligų sk.</c:v>
                </c:pt>
                <c:pt idx="4">
                  <c:v>Reanimacija</c:v>
                </c:pt>
              </c:strCache>
            </c:strRef>
          </c:cat>
          <c:val>
            <c:numRef>
              <c:f>Lapas1!$C$2:$C$7</c:f>
              <c:numCache>
                <c:formatCode>General</c:formatCode>
                <c:ptCount val="6"/>
                <c:pt idx="0">
                  <c:v>15627</c:v>
                </c:pt>
                <c:pt idx="1">
                  <c:v>8048</c:v>
                </c:pt>
                <c:pt idx="2">
                  <c:v>3155</c:v>
                </c:pt>
                <c:pt idx="3">
                  <c:v>677</c:v>
                </c:pt>
                <c:pt idx="4">
                  <c:v>468</c:v>
                </c:pt>
              </c:numCache>
            </c:numRef>
          </c:val>
          <c:extLst>
            <c:ext xmlns:c16="http://schemas.microsoft.com/office/drawing/2014/chart" uri="{C3380CC4-5D6E-409C-BE32-E72D297353CC}">
              <c16:uniqueId val="{00000001-B754-4E79-BD2D-C07A5231921A}"/>
            </c:ext>
          </c:extLst>
        </c:ser>
        <c:ser>
          <c:idx val="2"/>
          <c:order val="2"/>
          <c:tx>
            <c:strRef>
              <c:f>Lapas1!$D$1</c:f>
              <c:strCache>
                <c:ptCount val="1"/>
                <c:pt idx="0">
                  <c:v>2017m.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Lapas1!$A$2:$A$7</c:f>
              <c:strCache>
                <c:ptCount val="5"/>
                <c:pt idx="0">
                  <c:v>Slaugos skyrius</c:v>
                </c:pt>
                <c:pt idx="1">
                  <c:v>Vidaus ligų sk.</c:v>
                </c:pt>
                <c:pt idx="2">
                  <c:v>Chirurgijos sk.</c:v>
                </c:pt>
                <c:pt idx="3">
                  <c:v>Vaikų ligų sk.</c:v>
                </c:pt>
                <c:pt idx="4">
                  <c:v>Reanimacija</c:v>
                </c:pt>
              </c:strCache>
            </c:strRef>
          </c:cat>
          <c:val>
            <c:numRef>
              <c:f>Lapas1!$D$2:$D$7</c:f>
              <c:numCache>
                <c:formatCode>General</c:formatCode>
                <c:ptCount val="6"/>
                <c:pt idx="0">
                  <c:v>15477</c:v>
                </c:pt>
                <c:pt idx="1">
                  <c:v>9163</c:v>
                </c:pt>
                <c:pt idx="2">
                  <c:v>3135</c:v>
                </c:pt>
                <c:pt idx="3">
                  <c:v>1128</c:v>
                </c:pt>
                <c:pt idx="4">
                  <c:v>467</c:v>
                </c:pt>
              </c:numCache>
            </c:numRef>
          </c:val>
          <c:extLst>
            <c:ext xmlns:c16="http://schemas.microsoft.com/office/drawing/2014/chart" uri="{C3380CC4-5D6E-409C-BE32-E72D297353CC}">
              <c16:uniqueId val="{00000002-B754-4E79-BD2D-C07A5231921A}"/>
            </c:ext>
          </c:extLst>
        </c:ser>
        <c:dLbls>
          <c:showLegendKey val="0"/>
          <c:showVal val="1"/>
          <c:showCatName val="0"/>
          <c:showSerName val="0"/>
          <c:showPercent val="0"/>
          <c:showBubbleSize val="0"/>
        </c:dLbls>
        <c:gapWidth val="65"/>
        <c:axId val="105976192"/>
        <c:axId val="105977728"/>
      </c:barChart>
      <c:catAx>
        <c:axId val="1059761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lt-LT"/>
          </a:p>
        </c:txPr>
        <c:crossAx val="105977728"/>
        <c:crosses val="autoZero"/>
        <c:auto val="1"/>
        <c:lblAlgn val="ctr"/>
        <c:lblOffset val="100"/>
        <c:noMultiLvlLbl val="0"/>
      </c:catAx>
      <c:valAx>
        <c:axId val="1059777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lt-LT"/>
          </a:p>
        </c:txPr>
        <c:crossAx val="105976192"/>
        <c:crosses val="autoZero"/>
        <c:crossBetween val="between"/>
      </c:valAx>
      <c:dTable>
        <c:showHorzBorder val="1"/>
        <c:showVertBorder val="1"/>
        <c:showOutline val="1"/>
        <c:showKeys val="1"/>
        <c:spPr>
          <a:noFill/>
          <a:ln w="9525" cap="flat" cmpd="sng" algn="ctr">
            <a:solidFill>
              <a:schemeClr val="dk1">
                <a:lumMod val="35000"/>
                <a:lumOff val="65000"/>
              </a:schemeClr>
            </a:solidFill>
            <a:prstDash val="solid"/>
            <a:round/>
          </a:ln>
          <a:effectLst/>
        </c:spPr>
        <c:txPr>
          <a:bodyPr rot="0" spcFirstLastPara="1" vertOverflow="ellipsis" vert="horz" wrap="square" anchor="ctr" anchorCtr="1"/>
          <a:lstStyle/>
          <a:p>
            <a:pPr rtl="0">
              <a:defRPr lang="en-US" sz="900" b="0" i="0" u="none" strike="noStrike" kern="1200" baseline="0">
                <a:solidFill>
                  <a:schemeClr val="dk1">
                    <a:lumMod val="75000"/>
                    <a:lumOff val="25000"/>
                  </a:schemeClr>
                </a:solidFill>
                <a:latin typeface="+mn-lt"/>
                <a:ea typeface="+mn-ea"/>
                <a:cs typeface="+mn-cs"/>
              </a:defRPr>
            </a:pPr>
            <a:endParaRPr lang="lt-LT"/>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en-US"/>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2017m.</c:v>
                </c:pt>
              </c:strCache>
            </c:strRef>
          </c:tx>
          <c:invertIfNegative val="0"/>
          <c:cat>
            <c:strRef>
              <c:f>Lapas1!$A$2:$A$5</c:f>
              <c:strCache>
                <c:ptCount val="3"/>
                <c:pt idx="0">
                  <c:v>gydytojai</c:v>
                </c:pt>
                <c:pt idx="1">
                  <c:v>slaugytojos</c:v>
                </c:pt>
                <c:pt idx="2">
                  <c:v>kitas personalas</c:v>
                </c:pt>
              </c:strCache>
            </c:strRef>
          </c:cat>
          <c:val>
            <c:numRef>
              <c:f>Lapas1!$B$2:$B$5</c:f>
              <c:numCache>
                <c:formatCode>General</c:formatCode>
                <c:ptCount val="4"/>
                <c:pt idx="0">
                  <c:v>46</c:v>
                </c:pt>
                <c:pt idx="1">
                  <c:v>99</c:v>
                </c:pt>
                <c:pt idx="2">
                  <c:v>68</c:v>
                </c:pt>
              </c:numCache>
            </c:numRef>
          </c:val>
          <c:extLst>
            <c:ext xmlns:c16="http://schemas.microsoft.com/office/drawing/2014/chart" uri="{C3380CC4-5D6E-409C-BE32-E72D297353CC}">
              <c16:uniqueId val="{00000000-1A88-41E2-99FA-77ECD69F0360}"/>
            </c:ext>
          </c:extLst>
        </c:ser>
        <c:ser>
          <c:idx val="1"/>
          <c:order val="1"/>
          <c:tx>
            <c:strRef>
              <c:f>Lapas1!$C$1</c:f>
              <c:strCache>
                <c:ptCount val="1"/>
                <c:pt idx="0">
                  <c:v>2018m.</c:v>
                </c:pt>
              </c:strCache>
            </c:strRef>
          </c:tx>
          <c:invertIfNegative val="0"/>
          <c:cat>
            <c:strRef>
              <c:f>Lapas1!$A$2:$A$5</c:f>
              <c:strCache>
                <c:ptCount val="3"/>
                <c:pt idx="0">
                  <c:v>gydytojai</c:v>
                </c:pt>
                <c:pt idx="1">
                  <c:v>slaugytojos</c:v>
                </c:pt>
                <c:pt idx="2">
                  <c:v>kitas personalas</c:v>
                </c:pt>
              </c:strCache>
            </c:strRef>
          </c:cat>
          <c:val>
            <c:numRef>
              <c:f>Lapas1!$C$2:$C$5</c:f>
              <c:numCache>
                <c:formatCode>General</c:formatCode>
                <c:ptCount val="4"/>
                <c:pt idx="0">
                  <c:v>50</c:v>
                </c:pt>
                <c:pt idx="1">
                  <c:v>94</c:v>
                </c:pt>
                <c:pt idx="2">
                  <c:v>70</c:v>
                </c:pt>
              </c:numCache>
            </c:numRef>
          </c:val>
          <c:extLst>
            <c:ext xmlns:c16="http://schemas.microsoft.com/office/drawing/2014/chart" uri="{C3380CC4-5D6E-409C-BE32-E72D297353CC}">
              <c16:uniqueId val="{00000001-1A88-41E2-99FA-77ECD69F0360}"/>
            </c:ext>
          </c:extLst>
        </c:ser>
        <c:ser>
          <c:idx val="2"/>
          <c:order val="2"/>
          <c:tx>
            <c:strRef>
              <c:f>Lapas1!$D$1</c:f>
              <c:strCache>
                <c:ptCount val="1"/>
                <c:pt idx="0">
                  <c:v>2019m.</c:v>
                </c:pt>
              </c:strCache>
            </c:strRef>
          </c:tx>
          <c:invertIfNegative val="0"/>
          <c:cat>
            <c:strRef>
              <c:f>Lapas1!$A$2:$A$5</c:f>
              <c:strCache>
                <c:ptCount val="3"/>
                <c:pt idx="0">
                  <c:v>gydytojai</c:v>
                </c:pt>
                <c:pt idx="1">
                  <c:v>slaugytojos</c:v>
                </c:pt>
                <c:pt idx="2">
                  <c:v>kitas personalas</c:v>
                </c:pt>
              </c:strCache>
            </c:strRef>
          </c:cat>
          <c:val>
            <c:numRef>
              <c:f>Lapas1!$D$2:$D$5</c:f>
              <c:numCache>
                <c:formatCode>General</c:formatCode>
                <c:ptCount val="4"/>
                <c:pt idx="0">
                  <c:v>53</c:v>
                </c:pt>
                <c:pt idx="1">
                  <c:v>90</c:v>
                </c:pt>
                <c:pt idx="2">
                  <c:v>74</c:v>
                </c:pt>
              </c:numCache>
            </c:numRef>
          </c:val>
          <c:extLst>
            <c:ext xmlns:c16="http://schemas.microsoft.com/office/drawing/2014/chart" uri="{C3380CC4-5D6E-409C-BE32-E72D297353CC}">
              <c16:uniqueId val="{00000002-1A88-41E2-99FA-77ECD69F0360}"/>
            </c:ext>
          </c:extLst>
        </c:ser>
        <c:dLbls>
          <c:showLegendKey val="0"/>
          <c:showVal val="0"/>
          <c:showCatName val="0"/>
          <c:showSerName val="0"/>
          <c:showPercent val="0"/>
          <c:showBubbleSize val="0"/>
        </c:dLbls>
        <c:gapWidth val="150"/>
        <c:axId val="107987328"/>
        <c:axId val="107988864"/>
      </c:barChart>
      <c:catAx>
        <c:axId val="1079873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crossAx val="107988864"/>
        <c:crosses val="autoZero"/>
        <c:auto val="1"/>
        <c:lblAlgn val="ctr"/>
        <c:lblOffset val="100"/>
        <c:noMultiLvlLbl val="0"/>
      </c:catAx>
      <c:valAx>
        <c:axId val="1079888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crossAx val="107987328"/>
        <c:crosses val="autoZero"/>
        <c:crossBetween val="between"/>
      </c:valAx>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lt-LT"/>
        </a:p>
      </c:txPr>
    </c:legend>
    <c:plotVisOnly val="1"/>
    <c:dispBlanksAs val="gap"/>
    <c:showDLblsOverMax val="0"/>
  </c:chart>
  <c:txPr>
    <a:bodyPr/>
    <a:lstStyle/>
    <a:p>
      <a:pPr>
        <a:defRPr lang="en-US"/>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550965-10F2-4366-8E4D-085717F8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26605</Words>
  <Characters>15166</Characters>
  <Application>Microsoft Office Word</Application>
  <DocSecurity>4</DocSecurity>
  <Lines>126</Lines>
  <Paragraphs>83</Paragraphs>
  <ScaleCrop>false</ScaleCrop>
  <HeadingPairs>
    <vt:vector size="2" baseType="variant">
      <vt:variant>
        <vt:lpstr>Pavadinimas</vt:lpstr>
      </vt:variant>
      <vt:variant>
        <vt:i4>1</vt:i4>
      </vt:variant>
    </vt:vector>
  </HeadingPairs>
  <TitlesOfParts>
    <vt:vector size="1" baseType="lpstr">
      <vt:lpstr>VĮ "LAZDIJŲ LIGONINĖ"</vt:lpstr>
    </vt:vector>
  </TitlesOfParts>
  <Company>Lazdiju ligonine</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"LAZDIJŲ LIGONINĖ"</dc:title>
  <dc:creator>Ligonine</dc:creator>
  <cp:lastModifiedBy>Laima Jauniskiene</cp:lastModifiedBy>
  <cp:revision>2</cp:revision>
  <cp:lastPrinted>2020-04-10T05:33:00Z</cp:lastPrinted>
  <dcterms:created xsi:type="dcterms:W3CDTF">2020-04-24T08:19:00Z</dcterms:created>
  <dcterms:modified xsi:type="dcterms:W3CDTF">2020-04-24T08:19:00Z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