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9C53" w14:textId="793E3BBB" w:rsidR="00CC3192" w:rsidRPr="00C5004B" w:rsidRDefault="00CC3192" w:rsidP="00F1727F">
      <w:pPr>
        <w:autoSpaceDE w:val="0"/>
        <w:jc w:val="center"/>
        <w:rPr>
          <w:rFonts w:ascii="Calibri" w:hAnsi="Calibri"/>
          <w:b/>
          <w:bCs/>
          <w:color w:val="008000"/>
          <w:sz w:val="40"/>
          <w:szCs w:val="40"/>
        </w:rPr>
      </w:pPr>
    </w:p>
    <w:p w14:paraId="29A5D6BA" w14:textId="77777777" w:rsidR="00CC3192" w:rsidRPr="00C518DC" w:rsidRDefault="00CC3192" w:rsidP="00CF7BC2">
      <w:pPr>
        <w:autoSpaceDE w:val="0"/>
        <w:spacing w:line="240" w:lineRule="auto"/>
        <w:jc w:val="center"/>
        <w:rPr>
          <w:rFonts w:ascii="Times New Roman" w:hAnsi="Times New Roman" w:cs="Times New Roman"/>
          <w:b/>
          <w:bCs/>
          <w:sz w:val="40"/>
          <w:szCs w:val="40"/>
        </w:rPr>
      </w:pPr>
    </w:p>
    <w:p w14:paraId="5A2B66ED" w14:textId="4ABAC378" w:rsidR="00CC3192" w:rsidRPr="00C518DC" w:rsidRDefault="00030128" w:rsidP="00CF7BC2">
      <w:pPr>
        <w:autoSpaceDE w:val="0"/>
        <w:spacing w:line="240" w:lineRule="auto"/>
        <w:jc w:val="center"/>
        <w:rPr>
          <w:rFonts w:ascii="Times New Roman" w:hAnsi="Times New Roman" w:cs="Times New Roman"/>
          <w:b/>
          <w:bCs/>
          <w:sz w:val="40"/>
          <w:szCs w:val="40"/>
        </w:rPr>
      </w:pPr>
      <w:r>
        <w:rPr>
          <w:noProof/>
        </w:rPr>
        <w:drawing>
          <wp:inline distT="0" distB="0" distL="0" distR="0" wp14:anchorId="79E9C05C" wp14:editId="11E7D543">
            <wp:extent cx="4828844" cy="1578186"/>
            <wp:effectExtent l="0" t="0" r="0" b="0"/>
            <wp:docPr id="4" name="Paveikslėlis 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3"/>
                    <pic:cNvPicPr>
                      <a:picLocks noChangeAspect="1"/>
                    </pic:cNvPicPr>
                  </pic:nvPicPr>
                  <pic:blipFill>
                    <a:blip r:embed="rId8">
                      <a:lum/>
                      <a:alphaModFix/>
                    </a:blip>
                    <a:srcRect/>
                    <a:stretch>
                      <a:fillRect/>
                    </a:stretch>
                  </pic:blipFill>
                  <pic:spPr>
                    <a:xfrm>
                      <a:off x="0" y="0"/>
                      <a:ext cx="4839845" cy="1581781"/>
                    </a:xfrm>
                    <a:prstGeom prst="rect">
                      <a:avLst/>
                    </a:prstGeom>
                    <a:noFill/>
                    <a:ln cap="flat">
                      <a:noFill/>
                    </a:ln>
                  </pic:spPr>
                </pic:pic>
              </a:graphicData>
            </a:graphic>
          </wp:inline>
        </w:drawing>
      </w:r>
    </w:p>
    <w:p w14:paraId="4E186544" w14:textId="7B537F04" w:rsidR="00CC3192" w:rsidRDefault="00CC3192" w:rsidP="00CF7BC2">
      <w:pPr>
        <w:autoSpaceDE w:val="0"/>
        <w:spacing w:line="240" w:lineRule="auto"/>
        <w:jc w:val="center"/>
        <w:rPr>
          <w:rFonts w:ascii="Times New Roman" w:hAnsi="Times New Roman" w:cs="Times New Roman"/>
          <w:b/>
          <w:bCs/>
          <w:sz w:val="40"/>
          <w:szCs w:val="40"/>
        </w:rPr>
      </w:pPr>
    </w:p>
    <w:p w14:paraId="52A49C87" w14:textId="38AF90CA" w:rsidR="00030128" w:rsidRDefault="00030128" w:rsidP="00CF7BC2">
      <w:pPr>
        <w:autoSpaceDE w:val="0"/>
        <w:spacing w:line="240" w:lineRule="auto"/>
        <w:jc w:val="center"/>
        <w:rPr>
          <w:rFonts w:ascii="Times New Roman" w:hAnsi="Times New Roman" w:cs="Times New Roman"/>
          <w:b/>
          <w:bCs/>
          <w:sz w:val="40"/>
          <w:szCs w:val="40"/>
        </w:rPr>
      </w:pPr>
    </w:p>
    <w:p w14:paraId="058BEFA5" w14:textId="77777777" w:rsidR="00030128" w:rsidRPr="00C518DC" w:rsidRDefault="00030128" w:rsidP="00CF7BC2">
      <w:pPr>
        <w:autoSpaceDE w:val="0"/>
        <w:spacing w:line="240" w:lineRule="auto"/>
        <w:jc w:val="center"/>
        <w:rPr>
          <w:rFonts w:ascii="Times New Roman" w:hAnsi="Times New Roman" w:cs="Times New Roman"/>
          <w:b/>
          <w:bCs/>
          <w:sz w:val="40"/>
          <w:szCs w:val="40"/>
        </w:rPr>
      </w:pPr>
    </w:p>
    <w:p w14:paraId="18F1D35F" w14:textId="5207E971" w:rsidR="00CC3192" w:rsidRPr="00741932" w:rsidRDefault="00CC3192" w:rsidP="00CF7BC2">
      <w:pPr>
        <w:autoSpaceDE w:val="0"/>
        <w:spacing w:line="240" w:lineRule="auto"/>
        <w:jc w:val="center"/>
        <w:rPr>
          <w:rFonts w:ascii="Arial Black" w:hAnsi="Arial Black" w:cs="Times New Roman"/>
          <w:b/>
          <w:bCs/>
          <w:sz w:val="40"/>
          <w:szCs w:val="40"/>
        </w:rPr>
      </w:pPr>
      <w:r w:rsidRPr="00741932">
        <w:rPr>
          <w:rFonts w:ascii="Arial Black" w:hAnsi="Arial Black" w:cs="Times New Roman"/>
          <w:b/>
          <w:bCs/>
          <w:sz w:val="40"/>
          <w:szCs w:val="40"/>
        </w:rPr>
        <w:t>201</w:t>
      </w:r>
      <w:r w:rsidR="00FD317E" w:rsidRPr="00741932">
        <w:rPr>
          <w:rFonts w:ascii="Arial Black" w:hAnsi="Arial Black" w:cs="Times New Roman"/>
          <w:b/>
          <w:bCs/>
          <w:sz w:val="40"/>
          <w:szCs w:val="40"/>
        </w:rPr>
        <w:t>9</w:t>
      </w:r>
      <w:r w:rsidR="00322F97" w:rsidRPr="00741932">
        <w:rPr>
          <w:rFonts w:ascii="Arial Black" w:hAnsi="Arial Black" w:cs="Times New Roman"/>
          <w:b/>
          <w:bCs/>
          <w:sz w:val="40"/>
          <w:szCs w:val="40"/>
        </w:rPr>
        <w:t xml:space="preserve"> </w:t>
      </w:r>
      <w:r w:rsidRPr="00741932">
        <w:rPr>
          <w:rFonts w:ascii="Arial Black" w:hAnsi="Arial Black" w:cs="Times New Roman"/>
          <w:b/>
          <w:bCs/>
          <w:sz w:val="40"/>
          <w:szCs w:val="40"/>
        </w:rPr>
        <w:t>M. VEIKLOS ATASKAITA</w:t>
      </w:r>
    </w:p>
    <w:p w14:paraId="2D61DBF1" w14:textId="5FB045C6" w:rsidR="00CC3192" w:rsidRPr="00741932" w:rsidRDefault="00CC3192" w:rsidP="00CF7BC2">
      <w:pPr>
        <w:autoSpaceDE w:val="0"/>
        <w:spacing w:line="240" w:lineRule="auto"/>
        <w:jc w:val="center"/>
        <w:rPr>
          <w:rFonts w:ascii="Arial Black" w:hAnsi="Arial Black" w:cs="Times New Roman"/>
          <w:b/>
          <w:bCs/>
          <w:sz w:val="24"/>
          <w:szCs w:val="24"/>
        </w:rPr>
      </w:pPr>
    </w:p>
    <w:p w14:paraId="1E3F723D" w14:textId="77777777" w:rsidR="00095991" w:rsidRPr="00741932" w:rsidRDefault="00095991" w:rsidP="00CF7BC2">
      <w:pPr>
        <w:spacing w:line="240" w:lineRule="auto"/>
        <w:jc w:val="center"/>
        <w:rPr>
          <w:rFonts w:ascii="Arial Black" w:hAnsi="Arial Black" w:cs="Times New Roman"/>
          <w:sz w:val="24"/>
          <w:szCs w:val="24"/>
        </w:rPr>
      </w:pPr>
    </w:p>
    <w:p w14:paraId="0A85432D" w14:textId="77777777" w:rsidR="00030128" w:rsidRDefault="00030128" w:rsidP="00CF7BC2">
      <w:pPr>
        <w:autoSpaceDE w:val="0"/>
        <w:spacing w:line="240" w:lineRule="auto"/>
        <w:jc w:val="center"/>
        <w:rPr>
          <w:rFonts w:ascii="Times New Roman" w:hAnsi="Times New Roman" w:cs="Times New Roman"/>
          <w:b/>
          <w:bCs/>
          <w:sz w:val="40"/>
          <w:szCs w:val="40"/>
        </w:rPr>
      </w:pPr>
    </w:p>
    <w:p w14:paraId="238E2128" w14:textId="77777777" w:rsidR="00030128" w:rsidRDefault="00030128" w:rsidP="00CF7BC2">
      <w:pPr>
        <w:autoSpaceDE w:val="0"/>
        <w:spacing w:line="240" w:lineRule="auto"/>
        <w:jc w:val="center"/>
        <w:rPr>
          <w:rFonts w:ascii="Times New Roman" w:hAnsi="Times New Roman" w:cs="Times New Roman"/>
          <w:b/>
          <w:bCs/>
          <w:sz w:val="40"/>
          <w:szCs w:val="40"/>
        </w:rPr>
      </w:pPr>
    </w:p>
    <w:p w14:paraId="266C9795" w14:textId="77777777" w:rsidR="00030128" w:rsidRDefault="00030128" w:rsidP="00CF7BC2">
      <w:pPr>
        <w:autoSpaceDE w:val="0"/>
        <w:spacing w:line="240" w:lineRule="auto"/>
        <w:jc w:val="center"/>
        <w:rPr>
          <w:rFonts w:ascii="Times New Roman" w:hAnsi="Times New Roman" w:cs="Times New Roman"/>
          <w:b/>
          <w:bCs/>
          <w:sz w:val="40"/>
          <w:szCs w:val="40"/>
        </w:rPr>
      </w:pPr>
    </w:p>
    <w:p w14:paraId="699202BE" w14:textId="77777777" w:rsidR="00030128" w:rsidRDefault="00030128" w:rsidP="00CF7BC2">
      <w:pPr>
        <w:autoSpaceDE w:val="0"/>
        <w:spacing w:line="240" w:lineRule="auto"/>
        <w:jc w:val="center"/>
        <w:rPr>
          <w:rFonts w:ascii="Times New Roman" w:hAnsi="Times New Roman" w:cs="Times New Roman"/>
          <w:b/>
          <w:bCs/>
          <w:sz w:val="40"/>
          <w:szCs w:val="40"/>
        </w:rPr>
      </w:pPr>
    </w:p>
    <w:p w14:paraId="2BD311A7" w14:textId="77777777" w:rsidR="00030128" w:rsidRDefault="00030128" w:rsidP="00CF7BC2">
      <w:pPr>
        <w:autoSpaceDE w:val="0"/>
        <w:spacing w:line="240" w:lineRule="auto"/>
        <w:jc w:val="center"/>
        <w:rPr>
          <w:rFonts w:ascii="Times New Roman" w:hAnsi="Times New Roman" w:cs="Times New Roman"/>
          <w:b/>
          <w:bCs/>
          <w:sz w:val="40"/>
          <w:szCs w:val="40"/>
        </w:rPr>
      </w:pPr>
    </w:p>
    <w:p w14:paraId="3617D3B3" w14:textId="77777777" w:rsidR="00030128" w:rsidRDefault="00030128" w:rsidP="00CF7BC2">
      <w:pPr>
        <w:autoSpaceDE w:val="0"/>
        <w:spacing w:line="240" w:lineRule="auto"/>
        <w:jc w:val="center"/>
        <w:rPr>
          <w:rFonts w:ascii="Times New Roman" w:hAnsi="Times New Roman" w:cs="Times New Roman"/>
          <w:b/>
          <w:bCs/>
          <w:sz w:val="40"/>
          <w:szCs w:val="40"/>
        </w:rPr>
      </w:pPr>
    </w:p>
    <w:p w14:paraId="2A20E784" w14:textId="77777777" w:rsidR="00030128" w:rsidRDefault="00030128" w:rsidP="00CF7BC2">
      <w:pPr>
        <w:autoSpaceDE w:val="0"/>
        <w:spacing w:line="240" w:lineRule="auto"/>
        <w:jc w:val="center"/>
        <w:rPr>
          <w:rFonts w:ascii="Times New Roman" w:hAnsi="Times New Roman" w:cs="Times New Roman"/>
          <w:b/>
          <w:bCs/>
          <w:sz w:val="40"/>
          <w:szCs w:val="40"/>
        </w:rPr>
      </w:pPr>
    </w:p>
    <w:p w14:paraId="5D0BBDF1" w14:textId="77777777" w:rsidR="00030128" w:rsidRDefault="00030128" w:rsidP="00CF7BC2">
      <w:pPr>
        <w:autoSpaceDE w:val="0"/>
        <w:spacing w:line="240" w:lineRule="auto"/>
        <w:jc w:val="center"/>
        <w:rPr>
          <w:rFonts w:ascii="Times New Roman" w:hAnsi="Times New Roman" w:cs="Times New Roman"/>
          <w:b/>
          <w:bCs/>
          <w:sz w:val="40"/>
          <w:szCs w:val="40"/>
        </w:rPr>
      </w:pPr>
    </w:p>
    <w:p w14:paraId="645CF41A" w14:textId="77777777" w:rsidR="00030128" w:rsidRDefault="00030128" w:rsidP="00CF7BC2">
      <w:pPr>
        <w:autoSpaceDE w:val="0"/>
        <w:spacing w:line="240" w:lineRule="auto"/>
        <w:jc w:val="center"/>
        <w:rPr>
          <w:rFonts w:ascii="Times New Roman" w:hAnsi="Times New Roman" w:cs="Times New Roman"/>
          <w:b/>
          <w:bCs/>
          <w:sz w:val="40"/>
          <w:szCs w:val="40"/>
        </w:rPr>
      </w:pPr>
    </w:p>
    <w:p w14:paraId="030E3ECB" w14:textId="2202E6CC" w:rsidR="00F1727F" w:rsidRPr="00741932" w:rsidRDefault="00841FA0" w:rsidP="00CF7BC2">
      <w:pPr>
        <w:autoSpaceDE w:val="0"/>
        <w:spacing w:line="240" w:lineRule="auto"/>
        <w:jc w:val="center"/>
        <w:rPr>
          <w:rFonts w:ascii="Arial Black" w:hAnsi="Arial Black" w:cs="Times New Roman"/>
          <w:b/>
          <w:bCs/>
          <w:sz w:val="40"/>
          <w:szCs w:val="40"/>
        </w:rPr>
      </w:pPr>
      <w:r w:rsidRPr="00741932">
        <w:rPr>
          <w:rFonts w:ascii="Arial Black" w:hAnsi="Arial Black" w:cs="Times New Roman"/>
          <w:b/>
          <w:bCs/>
          <w:sz w:val="40"/>
          <w:szCs w:val="40"/>
        </w:rPr>
        <w:t>Lazdijai</w:t>
      </w:r>
    </w:p>
    <w:p w14:paraId="548BA0CD" w14:textId="77777777" w:rsidR="00841FA0" w:rsidRPr="00754D49" w:rsidRDefault="00841FA0" w:rsidP="00CF7BC2">
      <w:pPr>
        <w:autoSpaceDE w:val="0"/>
        <w:spacing w:line="240" w:lineRule="auto"/>
        <w:jc w:val="center"/>
        <w:rPr>
          <w:rFonts w:ascii="Times New Roman" w:hAnsi="Times New Roman" w:cs="Times New Roman"/>
          <w:b/>
          <w:bCs/>
          <w:color w:val="4F6228"/>
          <w:sz w:val="24"/>
          <w:szCs w:val="24"/>
        </w:rPr>
      </w:pPr>
    </w:p>
    <w:p w14:paraId="0BA4B504" w14:textId="77777777" w:rsidR="00CC3192" w:rsidRPr="00754D49" w:rsidRDefault="00CC3192" w:rsidP="00CF7BC2">
      <w:pPr>
        <w:spacing w:before="100" w:beforeAutospacing="1" w:after="100" w:afterAutospacing="1" w:line="240" w:lineRule="auto"/>
        <w:jc w:val="center"/>
        <w:rPr>
          <w:rFonts w:ascii="Times New Roman" w:hAnsi="Times New Roman" w:cs="Times New Roman"/>
          <w:bCs/>
          <w:sz w:val="24"/>
          <w:szCs w:val="24"/>
        </w:rPr>
      </w:pPr>
    </w:p>
    <w:p w14:paraId="48C10B15" w14:textId="77777777" w:rsidR="007007A6" w:rsidRPr="00754D49" w:rsidRDefault="007007A6" w:rsidP="00CF7BC2">
      <w:pPr>
        <w:spacing w:line="240" w:lineRule="auto"/>
        <w:jc w:val="both"/>
        <w:rPr>
          <w:rFonts w:ascii="Times New Roman" w:hAnsi="Times New Roman" w:cs="Times New Roman"/>
          <w:b/>
          <w:bCs/>
          <w:sz w:val="24"/>
          <w:szCs w:val="24"/>
        </w:rPr>
      </w:pPr>
    </w:p>
    <w:p w14:paraId="30D2FA0C" w14:textId="77777777" w:rsidR="007007A6" w:rsidRPr="00754D49" w:rsidRDefault="007007A6" w:rsidP="00CF7BC2">
      <w:pPr>
        <w:spacing w:line="240" w:lineRule="auto"/>
        <w:jc w:val="both"/>
        <w:rPr>
          <w:rFonts w:ascii="Times New Roman" w:hAnsi="Times New Roman" w:cs="Times New Roman"/>
          <w:b/>
          <w:bCs/>
          <w:sz w:val="24"/>
          <w:szCs w:val="24"/>
        </w:rPr>
      </w:pPr>
    </w:p>
    <w:p w14:paraId="28CF7AE6" w14:textId="77777777" w:rsidR="007007A6" w:rsidRPr="00754D49" w:rsidRDefault="007007A6" w:rsidP="00CF7BC2">
      <w:pPr>
        <w:spacing w:line="240" w:lineRule="auto"/>
        <w:jc w:val="both"/>
        <w:rPr>
          <w:rFonts w:ascii="Times New Roman" w:hAnsi="Times New Roman" w:cs="Times New Roman"/>
          <w:b/>
          <w:bCs/>
          <w:sz w:val="24"/>
          <w:szCs w:val="24"/>
        </w:rPr>
      </w:pPr>
    </w:p>
    <w:p w14:paraId="305FB9A1" w14:textId="14566725" w:rsidR="00030128" w:rsidRDefault="00030128" w:rsidP="00CF7BC2">
      <w:pPr>
        <w:spacing w:line="240" w:lineRule="auto"/>
        <w:jc w:val="center"/>
        <w:rPr>
          <w:rFonts w:ascii="Times New Roman" w:hAnsi="Times New Roman"/>
          <w:b/>
          <w:bCs/>
          <w:sz w:val="24"/>
          <w:szCs w:val="24"/>
        </w:rPr>
      </w:pPr>
    </w:p>
    <w:p w14:paraId="1B0B6BA1" w14:textId="77777777" w:rsidR="00C518DC" w:rsidRDefault="00C518DC" w:rsidP="00CF7BC2">
      <w:pPr>
        <w:spacing w:line="240" w:lineRule="auto"/>
        <w:jc w:val="center"/>
        <w:rPr>
          <w:rFonts w:ascii="Times New Roman" w:hAnsi="Times New Roman" w:cs="Times New Roman"/>
          <w:b/>
          <w:bCs/>
          <w:sz w:val="24"/>
          <w:szCs w:val="24"/>
        </w:rPr>
      </w:pPr>
    </w:p>
    <w:p w14:paraId="3AAA898B" w14:textId="49B760DA" w:rsidR="001648FD" w:rsidRPr="00030128" w:rsidRDefault="001648FD" w:rsidP="00030128">
      <w:pPr>
        <w:shd w:val="clear" w:color="auto" w:fill="4A9A82" w:themeFill="accent3" w:themeFillShade="BF"/>
        <w:spacing w:line="240" w:lineRule="auto"/>
        <w:jc w:val="center"/>
        <w:rPr>
          <w:rFonts w:ascii="Times New Roman" w:hAnsi="Times New Roman" w:cs="Times New Roman"/>
          <w:b/>
          <w:bCs/>
          <w:color w:val="FFFFFF" w:themeColor="background1"/>
          <w:sz w:val="24"/>
          <w:szCs w:val="24"/>
        </w:rPr>
      </w:pPr>
      <w:r w:rsidRPr="00030128">
        <w:rPr>
          <w:rFonts w:ascii="Times New Roman" w:hAnsi="Times New Roman" w:cs="Times New Roman"/>
          <w:b/>
          <w:bCs/>
          <w:color w:val="FFFFFF" w:themeColor="background1"/>
          <w:sz w:val="24"/>
          <w:szCs w:val="24"/>
        </w:rPr>
        <w:t>TURINYS</w:t>
      </w:r>
    </w:p>
    <w:p w14:paraId="3B6B77FB" w14:textId="77777777" w:rsidR="00375492" w:rsidRPr="00754D49" w:rsidRDefault="00375492" w:rsidP="00CF7BC2">
      <w:pPr>
        <w:spacing w:line="240" w:lineRule="auto"/>
        <w:jc w:val="both"/>
        <w:rPr>
          <w:rFonts w:ascii="Times New Roman" w:hAnsi="Times New Roman" w:cs="Times New Roman"/>
          <w:b/>
          <w:bCs/>
          <w:sz w:val="24"/>
          <w:szCs w:val="24"/>
        </w:rPr>
      </w:pPr>
    </w:p>
    <w:p w14:paraId="24E6B3E6" w14:textId="77777777" w:rsidR="00375492" w:rsidRPr="00754D49" w:rsidRDefault="00375492" w:rsidP="00CF7BC2">
      <w:pPr>
        <w:spacing w:line="240" w:lineRule="auto"/>
        <w:jc w:val="both"/>
        <w:rPr>
          <w:rFonts w:ascii="Times New Roman" w:hAnsi="Times New Roman" w:cs="Times New Roman"/>
          <w:b/>
          <w:bCs/>
          <w:sz w:val="24"/>
          <w:szCs w:val="24"/>
        </w:rPr>
      </w:pPr>
    </w:p>
    <w:tbl>
      <w:tblPr>
        <w:tblpPr w:leftFromText="180" w:rightFromText="180" w:vertAnchor="text" w:horzAnchor="margin" w:tblpXSpec="center" w:tblpY="330"/>
        <w:tblW w:w="0" w:type="auto"/>
        <w:tblBorders>
          <w:top w:val="dashSmallGap" w:sz="4" w:space="0" w:color="578793" w:themeColor="accent5" w:themeShade="BF"/>
          <w:left w:val="dashSmallGap" w:sz="4" w:space="0" w:color="578793" w:themeColor="accent5" w:themeShade="BF"/>
          <w:bottom w:val="dashSmallGap" w:sz="4" w:space="0" w:color="578793" w:themeColor="accent5" w:themeShade="BF"/>
          <w:right w:val="dashSmallGap" w:sz="4" w:space="0" w:color="578793" w:themeColor="accent5" w:themeShade="BF"/>
          <w:insideH w:val="dashSmallGap" w:sz="4" w:space="0" w:color="578793" w:themeColor="accent5" w:themeShade="BF"/>
          <w:insideV w:val="dashSmallGap" w:sz="4" w:space="0" w:color="578793" w:themeColor="accent5" w:themeShade="BF"/>
        </w:tblBorders>
        <w:tblLayout w:type="fixed"/>
        <w:tblLook w:val="04A0" w:firstRow="1" w:lastRow="0" w:firstColumn="1" w:lastColumn="0" w:noHBand="0" w:noVBand="1"/>
      </w:tblPr>
      <w:tblGrid>
        <w:gridCol w:w="675"/>
        <w:gridCol w:w="8208"/>
        <w:gridCol w:w="971"/>
      </w:tblGrid>
      <w:tr w:rsidR="00841FA0" w:rsidRPr="00754D49" w14:paraId="0BC117D3" w14:textId="77777777" w:rsidTr="00754D49">
        <w:tc>
          <w:tcPr>
            <w:tcW w:w="675" w:type="dxa"/>
            <w:shd w:val="clear" w:color="auto" w:fill="auto"/>
          </w:tcPr>
          <w:p w14:paraId="41903E9E"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1</w:t>
            </w:r>
            <w:r w:rsidR="00A548FA" w:rsidRPr="00754D49">
              <w:rPr>
                <w:rFonts w:ascii="Times New Roman" w:hAnsi="Times New Roman" w:cs="Times New Roman"/>
                <w:b/>
                <w:sz w:val="24"/>
                <w:szCs w:val="24"/>
              </w:rPr>
              <w:t>.</w:t>
            </w:r>
          </w:p>
        </w:tc>
        <w:tc>
          <w:tcPr>
            <w:tcW w:w="8208" w:type="dxa"/>
            <w:shd w:val="clear" w:color="auto" w:fill="auto"/>
          </w:tcPr>
          <w:p w14:paraId="55BF18DA"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BENDROJI DALIS</w:t>
            </w:r>
          </w:p>
        </w:tc>
        <w:tc>
          <w:tcPr>
            <w:tcW w:w="971" w:type="dxa"/>
            <w:shd w:val="clear" w:color="auto" w:fill="auto"/>
          </w:tcPr>
          <w:p w14:paraId="1F293ACA" w14:textId="77777777" w:rsidR="000225FF" w:rsidRPr="00754D49" w:rsidRDefault="00841FA0"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3</w:t>
            </w:r>
          </w:p>
        </w:tc>
      </w:tr>
      <w:tr w:rsidR="00841FA0" w:rsidRPr="00754D49" w14:paraId="487E3B25" w14:textId="77777777" w:rsidTr="00754D49">
        <w:tc>
          <w:tcPr>
            <w:tcW w:w="675" w:type="dxa"/>
            <w:shd w:val="clear" w:color="auto" w:fill="auto"/>
          </w:tcPr>
          <w:p w14:paraId="09BBB539"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2</w:t>
            </w:r>
            <w:r w:rsidR="00A548FA" w:rsidRPr="00754D49">
              <w:rPr>
                <w:rFonts w:ascii="Times New Roman" w:hAnsi="Times New Roman" w:cs="Times New Roman"/>
                <w:b/>
                <w:sz w:val="24"/>
                <w:szCs w:val="24"/>
              </w:rPr>
              <w:t>.</w:t>
            </w:r>
          </w:p>
        </w:tc>
        <w:tc>
          <w:tcPr>
            <w:tcW w:w="8208" w:type="dxa"/>
            <w:shd w:val="clear" w:color="auto" w:fill="auto"/>
          </w:tcPr>
          <w:p w14:paraId="01240EB2"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 xml:space="preserve"> CENTRO </w:t>
            </w:r>
            <w:r w:rsidR="00127105" w:rsidRPr="00754D49">
              <w:rPr>
                <w:rFonts w:ascii="Times New Roman" w:hAnsi="Times New Roman" w:cs="Times New Roman"/>
                <w:b/>
                <w:bCs/>
                <w:sz w:val="24"/>
                <w:szCs w:val="24"/>
              </w:rPr>
              <w:t>TIKSLAI</w:t>
            </w:r>
          </w:p>
        </w:tc>
        <w:tc>
          <w:tcPr>
            <w:tcW w:w="971" w:type="dxa"/>
            <w:shd w:val="clear" w:color="auto" w:fill="auto"/>
          </w:tcPr>
          <w:p w14:paraId="5F5484F9" w14:textId="77777777" w:rsidR="000225FF" w:rsidRPr="00754D49" w:rsidRDefault="00841FA0"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3</w:t>
            </w:r>
          </w:p>
        </w:tc>
      </w:tr>
      <w:tr w:rsidR="00841FA0" w:rsidRPr="00754D49" w14:paraId="0D7B72D6" w14:textId="77777777" w:rsidTr="00754D49">
        <w:tc>
          <w:tcPr>
            <w:tcW w:w="675" w:type="dxa"/>
            <w:shd w:val="clear" w:color="auto" w:fill="auto"/>
          </w:tcPr>
          <w:p w14:paraId="2DAFD4F5"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3</w:t>
            </w:r>
            <w:r w:rsidR="00A548FA" w:rsidRPr="00754D49">
              <w:rPr>
                <w:rFonts w:ascii="Times New Roman" w:hAnsi="Times New Roman" w:cs="Times New Roman"/>
                <w:b/>
                <w:sz w:val="24"/>
                <w:szCs w:val="24"/>
              </w:rPr>
              <w:t>.</w:t>
            </w:r>
          </w:p>
        </w:tc>
        <w:tc>
          <w:tcPr>
            <w:tcW w:w="8208" w:type="dxa"/>
            <w:shd w:val="clear" w:color="auto" w:fill="auto"/>
          </w:tcPr>
          <w:p w14:paraId="4D897EAA"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CENTRO DARBUOTOJAI</w:t>
            </w:r>
          </w:p>
        </w:tc>
        <w:tc>
          <w:tcPr>
            <w:tcW w:w="971" w:type="dxa"/>
            <w:shd w:val="clear" w:color="auto" w:fill="auto"/>
          </w:tcPr>
          <w:p w14:paraId="2ECD1A6C" w14:textId="77777777" w:rsidR="000225FF" w:rsidRPr="00754D49" w:rsidRDefault="00127105"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4</w:t>
            </w:r>
          </w:p>
        </w:tc>
      </w:tr>
      <w:tr w:rsidR="00841FA0" w:rsidRPr="00754D49" w14:paraId="2B6BE39F" w14:textId="77777777" w:rsidTr="00754D49">
        <w:tc>
          <w:tcPr>
            <w:tcW w:w="675" w:type="dxa"/>
            <w:shd w:val="clear" w:color="auto" w:fill="auto"/>
          </w:tcPr>
          <w:p w14:paraId="53F127CD"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4</w:t>
            </w:r>
            <w:r w:rsidR="00A548FA" w:rsidRPr="00754D49">
              <w:rPr>
                <w:rFonts w:ascii="Times New Roman" w:hAnsi="Times New Roman" w:cs="Times New Roman"/>
                <w:b/>
                <w:sz w:val="24"/>
                <w:szCs w:val="24"/>
              </w:rPr>
              <w:t>.</w:t>
            </w:r>
          </w:p>
        </w:tc>
        <w:tc>
          <w:tcPr>
            <w:tcW w:w="8208" w:type="dxa"/>
            <w:shd w:val="clear" w:color="auto" w:fill="auto"/>
          </w:tcPr>
          <w:p w14:paraId="6590B5D1" w14:textId="77777777" w:rsidR="000225FF" w:rsidRPr="00754D49" w:rsidRDefault="000225FF" w:rsidP="00CF7BC2">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FINANSAVIMO ŠALTINIAI, LĖŠOS IR TURTAS</w:t>
            </w:r>
          </w:p>
        </w:tc>
        <w:tc>
          <w:tcPr>
            <w:tcW w:w="971" w:type="dxa"/>
            <w:shd w:val="clear" w:color="auto" w:fill="auto"/>
          </w:tcPr>
          <w:p w14:paraId="7B9C04AA" w14:textId="77777777" w:rsidR="000225FF" w:rsidRPr="00754D49" w:rsidRDefault="00954F75"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4</w:t>
            </w:r>
          </w:p>
        </w:tc>
      </w:tr>
      <w:tr w:rsidR="00841FA0" w:rsidRPr="00754D49" w14:paraId="3A87C5D1" w14:textId="77777777" w:rsidTr="00754D49">
        <w:tc>
          <w:tcPr>
            <w:tcW w:w="675" w:type="dxa"/>
            <w:shd w:val="clear" w:color="auto" w:fill="auto"/>
          </w:tcPr>
          <w:p w14:paraId="650819F6" w14:textId="77777777" w:rsidR="000225FF"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w:t>
            </w:r>
            <w:r w:rsidR="00A548FA" w:rsidRPr="00754D49">
              <w:rPr>
                <w:rFonts w:ascii="Times New Roman" w:hAnsi="Times New Roman" w:cs="Times New Roman"/>
                <w:b/>
                <w:sz w:val="24"/>
                <w:szCs w:val="24"/>
              </w:rPr>
              <w:t>.</w:t>
            </w:r>
          </w:p>
        </w:tc>
        <w:tc>
          <w:tcPr>
            <w:tcW w:w="8208" w:type="dxa"/>
            <w:shd w:val="clear" w:color="auto" w:fill="auto"/>
          </w:tcPr>
          <w:p w14:paraId="02D8CBFC" w14:textId="65C21FA0" w:rsidR="000225FF" w:rsidRPr="00754D49" w:rsidRDefault="000F5498" w:rsidP="00FD317E">
            <w:pPr>
              <w:spacing w:line="240" w:lineRule="auto"/>
              <w:jc w:val="both"/>
              <w:rPr>
                <w:rFonts w:ascii="Times New Roman" w:hAnsi="Times New Roman" w:cs="Times New Roman"/>
                <w:sz w:val="24"/>
                <w:szCs w:val="24"/>
              </w:rPr>
            </w:pPr>
            <w:r w:rsidRPr="00754D49">
              <w:rPr>
                <w:rFonts w:ascii="Times New Roman" w:hAnsi="Times New Roman" w:cs="Times New Roman"/>
                <w:b/>
                <w:bCs/>
                <w:sz w:val="24"/>
                <w:szCs w:val="24"/>
              </w:rPr>
              <w:t>201</w:t>
            </w:r>
            <w:r w:rsidR="00FD317E">
              <w:rPr>
                <w:rFonts w:ascii="Times New Roman" w:hAnsi="Times New Roman" w:cs="Times New Roman"/>
                <w:b/>
                <w:bCs/>
                <w:sz w:val="24"/>
                <w:szCs w:val="24"/>
              </w:rPr>
              <w:t>9</w:t>
            </w:r>
            <w:r w:rsidRPr="00754D49">
              <w:rPr>
                <w:rFonts w:ascii="Times New Roman" w:hAnsi="Times New Roman" w:cs="Times New Roman"/>
                <w:b/>
                <w:bCs/>
                <w:sz w:val="24"/>
                <w:szCs w:val="24"/>
              </w:rPr>
              <w:t xml:space="preserve"> M. </w:t>
            </w:r>
            <w:r w:rsidR="00B85119" w:rsidRPr="00754D49">
              <w:rPr>
                <w:rFonts w:ascii="Times New Roman" w:hAnsi="Times New Roman" w:cs="Times New Roman"/>
                <w:b/>
                <w:bCs/>
                <w:sz w:val="24"/>
                <w:szCs w:val="24"/>
              </w:rPr>
              <w:t>VEIKLA</w:t>
            </w:r>
            <w:r w:rsidR="00DD16F7" w:rsidRPr="00754D49">
              <w:rPr>
                <w:rFonts w:ascii="Times New Roman" w:hAnsi="Times New Roman" w:cs="Times New Roman"/>
                <w:b/>
                <w:bCs/>
                <w:sz w:val="24"/>
                <w:szCs w:val="24"/>
              </w:rPr>
              <w:t>:</w:t>
            </w:r>
          </w:p>
        </w:tc>
        <w:tc>
          <w:tcPr>
            <w:tcW w:w="971" w:type="dxa"/>
            <w:shd w:val="clear" w:color="auto" w:fill="auto"/>
          </w:tcPr>
          <w:p w14:paraId="52163F50" w14:textId="09E82687" w:rsidR="000225FF" w:rsidRPr="00754D49" w:rsidRDefault="00FA3B67" w:rsidP="00CF7BC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6</w:t>
            </w:r>
          </w:p>
        </w:tc>
      </w:tr>
      <w:tr w:rsidR="00841FA0" w:rsidRPr="00754D49" w14:paraId="6FB8F734" w14:textId="77777777" w:rsidTr="00754D49">
        <w:tc>
          <w:tcPr>
            <w:tcW w:w="675" w:type="dxa"/>
            <w:shd w:val="clear" w:color="auto" w:fill="auto"/>
          </w:tcPr>
          <w:p w14:paraId="05BCC709"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5.1</w:t>
            </w:r>
          </w:p>
        </w:tc>
        <w:tc>
          <w:tcPr>
            <w:tcW w:w="8208" w:type="dxa"/>
            <w:shd w:val="clear" w:color="auto" w:fill="auto"/>
          </w:tcPr>
          <w:p w14:paraId="362C4B29" w14:textId="25653A2A" w:rsidR="000225FF" w:rsidRPr="00754D49" w:rsidRDefault="00B85119" w:rsidP="00665767">
            <w:pPr>
              <w:spacing w:line="240" w:lineRule="auto"/>
              <w:jc w:val="both"/>
              <w:rPr>
                <w:rFonts w:ascii="Times New Roman" w:hAnsi="Times New Roman" w:cs="Times New Roman"/>
                <w:sz w:val="24"/>
                <w:szCs w:val="24"/>
              </w:rPr>
            </w:pPr>
            <w:r w:rsidRPr="00754D49">
              <w:rPr>
                <w:rFonts w:ascii="Times New Roman" w:hAnsi="Times New Roman" w:cs="Times New Roman"/>
                <w:b/>
                <w:sz w:val="24"/>
                <w:szCs w:val="24"/>
              </w:rPr>
              <w:t xml:space="preserve">Kvalifikacijos tobulinimas </w:t>
            </w:r>
            <w:r w:rsidR="00342992" w:rsidRPr="00754D49">
              <w:rPr>
                <w:rFonts w:ascii="Times New Roman" w:hAnsi="Times New Roman" w:cs="Times New Roman"/>
                <w:b/>
                <w:sz w:val="24"/>
                <w:szCs w:val="24"/>
              </w:rPr>
              <w:t>ir tęstinis suaugusiųjų mokymas</w:t>
            </w:r>
            <w:r w:rsidRPr="00754D49">
              <w:rPr>
                <w:rFonts w:ascii="Times New Roman" w:hAnsi="Times New Roman" w:cs="Times New Roman"/>
                <w:b/>
                <w:sz w:val="24"/>
                <w:szCs w:val="24"/>
              </w:rPr>
              <w:t>(</w:t>
            </w:r>
            <w:proofErr w:type="spellStart"/>
            <w:r w:rsidRPr="00754D49">
              <w:rPr>
                <w:rFonts w:ascii="Times New Roman" w:hAnsi="Times New Roman" w:cs="Times New Roman"/>
                <w:b/>
                <w:sz w:val="24"/>
                <w:szCs w:val="24"/>
              </w:rPr>
              <w:t>is</w:t>
            </w:r>
            <w:proofErr w:type="spellEnd"/>
            <w:r w:rsidRPr="00754D49">
              <w:rPr>
                <w:rFonts w:ascii="Times New Roman" w:hAnsi="Times New Roman" w:cs="Times New Roman"/>
                <w:b/>
                <w:sz w:val="24"/>
                <w:szCs w:val="24"/>
              </w:rPr>
              <w:t>)</w:t>
            </w:r>
          </w:p>
        </w:tc>
        <w:tc>
          <w:tcPr>
            <w:tcW w:w="971" w:type="dxa"/>
            <w:shd w:val="clear" w:color="auto" w:fill="auto"/>
          </w:tcPr>
          <w:p w14:paraId="5C4C21C9" w14:textId="530BC249" w:rsidR="000225FF" w:rsidRPr="00754D49" w:rsidRDefault="00FA3B67" w:rsidP="00CF7BC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6</w:t>
            </w:r>
          </w:p>
        </w:tc>
      </w:tr>
      <w:tr w:rsidR="00841FA0" w:rsidRPr="00754D49" w14:paraId="020FAFF4" w14:textId="77777777" w:rsidTr="00754D49">
        <w:tc>
          <w:tcPr>
            <w:tcW w:w="675" w:type="dxa"/>
            <w:shd w:val="clear" w:color="auto" w:fill="auto"/>
          </w:tcPr>
          <w:p w14:paraId="25F08845"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5.2</w:t>
            </w:r>
          </w:p>
        </w:tc>
        <w:tc>
          <w:tcPr>
            <w:tcW w:w="8208" w:type="dxa"/>
            <w:shd w:val="clear" w:color="auto" w:fill="auto"/>
          </w:tcPr>
          <w:p w14:paraId="17A874A5" w14:textId="133DBF65" w:rsidR="000225FF" w:rsidRPr="00754D49" w:rsidRDefault="00B85119" w:rsidP="00665767">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Pedagoginė psichologinė pagalba</w:t>
            </w:r>
            <w:r w:rsidR="00FD7938" w:rsidRPr="00754D49">
              <w:rPr>
                <w:rFonts w:ascii="Times New Roman" w:hAnsi="Times New Roman" w:cs="Times New Roman"/>
                <w:b/>
                <w:sz w:val="24"/>
                <w:szCs w:val="24"/>
              </w:rPr>
              <w:t xml:space="preserve"> </w:t>
            </w:r>
          </w:p>
        </w:tc>
        <w:tc>
          <w:tcPr>
            <w:tcW w:w="971" w:type="dxa"/>
            <w:shd w:val="clear" w:color="auto" w:fill="auto"/>
          </w:tcPr>
          <w:p w14:paraId="348F8C8C" w14:textId="1A09BBDC" w:rsidR="000225FF" w:rsidRPr="00754D49" w:rsidRDefault="000569B8" w:rsidP="00CF7BC2">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9</w:t>
            </w:r>
          </w:p>
        </w:tc>
      </w:tr>
      <w:tr w:rsidR="00841FA0" w:rsidRPr="00754D49" w14:paraId="1845A472" w14:textId="77777777" w:rsidTr="00754D49">
        <w:tc>
          <w:tcPr>
            <w:tcW w:w="675" w:type="dxa"/>
            <w:shd w:val="clear" w:color="auto" w:fill="auto"/>
          </w:tcPr>
          <w:p w14:paraId="2EDDD5FE"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5.3</w:t>
            </w:r>
          </w:p>
        </w:tc>
        <w:tc>
          <w:tcPr>
            <w:tcW w:w="8208" w:type="dxa"/>
            <w:shd w:val="clear" w:color="auto" w:fill="auto"/>
          </w:tcPr>
          <w:p w14:paraId="0F674D84" w14:textId="00A7A6E6" w:rsidR="000225FF" w:rsidRPr="00754D49" w:rsidRDefault="00BD209F" w:rsidP="00BD209F">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 xml:space="preserve">Trečiojo amžiaus universiteto veikla </w:t>
            </w:r>
          </w:p>
        </w:tc>
        <w:tc>
          <w:tcPr>
            <w:tcW w:w="971" w:type="dxa"/>
            <w:shd w:val="clear" w:color="auto" w:fill="auto"/>
          </w:tcPr>
          <w:p w14:paraId="09157C13" w14:textId="75D7AEC6" w:rsidR="000225FF" w:rsidRPr="00754D49" w:rsidRDefault="00A4786A" w:rsidP="00FA3B6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w:t>
            </w:r>
            <w:r w:rsidR="00FA3B67">
              <w:rPr>
                <w:rFonts w:ascii="Times New Roman" w:hAnsi="Times New Roman" w:cs="Times New Roman"/>
                <w:b/>
                <w:i/>
                <w:sz w:val="24"/>
                <w:szCs w:val="24"/>
              </w:rPr>
              <w:t>3</w:t>
            </w:r>
          </w:p>
        </w:tc>
      </w:tr>
      <w:tr w:rsidR="00CD0A46" w:rsidRPr="00754D49" w14:paraId="713C2F4B" w14:textId="77777777" w:rsidTr="00754D49">
        <w:tc>
          <w:tcPr>
            <w:tcW w:w="675" w:type="dxa"/>
            <w:shd w:val="clear" w:color="auto" w:fill="auto"/>
          </w:tcPr>
          <w:p w14:paraId="42C25E17"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5.4</w:t>
            </w:r>
          </w:p>
        </w:tc>
        <w:tc>
          <w:tcPr>
            <w:tcW w:w="8208" w:type="dxa"/>
            <w:shd w:val="clear" w:color="auto" w:fill="auto"/>
          </w:tcPr>
          <w:p w14:paraId="35A0666F" w14:textId="3ABA7609" w:rsidR="000225FF" w:rsidRPr="00754D49" w:rsidRDefault="00BD209F" w:rsidP="00665767">
            <w:pPr>
              <w:spacing w:line="240" w:lineRule="auto"/>
              <w:jc w:val="both"/>
              <w:rPr>
                <w:rFonts w:ascii="Times New Roman" w:hAnsi="Times New Roman" w:cs="Times New Roman"/>
                <w:b/>
                <w:sz w:val="24"/>
                <w:szCs w:val="24"/>
              </w:rPr>
            </w:pPr>
            <w:r w:rsidRPr="00116A8C">
              <w:rPr>
                <w:rFonts w:ascii="Times New Roman" w:hAnsi="Times New Roman" w:cs="Times New Roman"/>
                <w:b/>
                <w:sz w:val="24"/>
                <w:szCs w:val="24"/>
              </w:rPr>
              <w:t>Verslumo skatinimas</w:t>
            </w:r>
          </w:p>
        </w:tc>
        <w:tc>
          <w:tcPr>
            <w:tcW w:w="971" w:type="dxa"/>
            <w:shd w:val="clear" w:color="auto" w:fill="auto"/>
          </w:tcPr>
          <w:p w14:paraId="65866E23" w14:textId="1E782157" w:rsidR="000225FF" w:rsidRPr="00754D49" w:rsidRDefault="00A4786A" w:rsidP="00CD0A46">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13</w:t>
            </w:r>
          </w:p>
        </w:tc>
      </w:tr>
      <w:tr w:rsidR="00CD0A46" w:rsidRPr="00754D49" w14:paraId="63CD60EB" w14:textId="77777777" w:rsidTr="00754D49">
        <w:tc>
          <w:tcPr>
            <w:tcW w:w="675" w:type="dxa"/>
            <w:shd w:val="clear" w:color="auto" w:fill="auto"/>
          </w:tcPr>
          <w:p w14:paraId="2CEF56BE"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5.5</w:t>
            </w:r>
          </w:p>
        </w:tc>
        <w:tc>
          <w:tcPr>
            <w:tcW w:w="8208" w:type="dxa"/>
            <w:shd w:val="clear" w:color="auto" w:fill="auto"/>
          </w:tcPr>
          <w:p w14:paraId="74DF92A8" w14:textId="342C06A4" w:rsidR="000225FF" w:rsidRPr="00754D49" w:rsidRDefault="00B85119" w:rsidP="00665767">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Daugiabučių namų atnaujinimo (modernizavimo) programos administravimas</w:t>
            </w:r>
            <w:r w:rsidR="00FD7938" w:rsidRPr="00754D49">
              <w:rPr>
                <w:rFonts w:ascii="Times New Roman" w:hAnsi="Times New Roman" w:cs="Times New Roman"/>
                <w:b/>
                <w:sz w:val="24"/>
                <w:szCs w:val="24"/>
              </w:rPr>
              <w:t xml:space="preserve"> </w:t>
            </w:r>
          </w:p>
        </w:tc>
        <w:tc>
          <w:tcPr>
            <w:tcW w:w="971" w:type="dxa"/>
            <w:shd w:val="clear" w:color="auto" w:fill="auto"/>
          </w:tcPr>
          <w:p w14:paraId="400A3CDA" w14:textId="7A1DC60D"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4</w:t>
            </w:r>
          </w:p>
        </w:tc>
      </w:tr>
      <w:tr w:rsidR="00CD0A46" w:rsidRPr="00754D49" w14:paraId="31607046" w14:textId="77777777" w:rsidTr="00754D49">
        <w:tc>
          <w:tcPr>
            <w:tcW w:w="675" w:type="dxa"/>
            <w:shd w:val="clear" w:color="auto" w:fill="auto"/>
          </w:tcPr>
          <w:p w14:paraId="590BFC86" w14:textId="77777777" w:rsidR="000225FF" w:rsidRPr="00754D49" w:rsidRDefault="00DD16F7"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6</w:t>
            </w:r>
            <w:r w:rsidR="00A548FA" w:rsidRPr="00754D49">
              <w:rPr>
                <w:rFonts w:ascii="Times New Roman" w:hAnsi="Times New Roman" w:cs="Times New Roman"/>
                <w:b/>
                <w:sz w:val="24"/>
                <w:szCs w:val="24"/>
              </w:rPr>
              <w:t>.</w:t>
            </w:r>
          </w:p>
        </w:tc>
        <w:tc>
          <w:tcPr>
            <w:tcW w:w="8208" w:type="dxa"/>
            <w:shd w:val="clear" w:color="auto" w:fill="auto"/>
          </w:tcPr>
          <w:p w14:paraId="3BE382C3" w14:textId="77777777" w:rsidR="000225FF" w:rsidRPr="00754D49" w:rsidRDefault="000225FF" w:rsidP="00CF7BC2">
            <w:pPr>
              <w:spacing w:line="240" w:lineRule="auto"/>
              <w:jc w:val="both"/>
              <w:rPr>
                <w:rFonts w:ascii="Times New Roman" w:hAnsi="Times New Roman" w:cs="Times New Roman"/>
                <w:b/>
                <w:bCs/>
                <w:sz w:val="24"/>
                <w:szCs w:val="24"/>
              </w:rPr>
            </w:pPr>
            <w:r w:rsidRPr="00754D49">
              <w:rPr>
                <w:rFonts w:ascii="Times New Roman" w:hAnsi="Times New Roman" w:cs="Times New Roman"/>
                <w:b/>
                <w:sz w:val="24"/>
                <w:szCs w:val="24"/>
              </w:rPr>
              <w:t xml:space="preserve">MOKYMOSI APLINKOS </w:t>
            </w:r>
          </w:p>
        </w:tc>
        <w:tc>
          <w:tcPr>
            <w:tcW w:w="971" w:type="dxa"/>
            <w:shd w:val="clear" w:color="auto" w:fill="auto"/>
          </w:tcPr>
          <w:p w14:paraId="221C43C4" w14:textId="4179F727"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4</w:t>
            </w:r>
          </w:p>
        </w:tc>
      </w:tr>
      <w:tr w:rsidR="00CD0A46" w:rsidRPr="00754D49" w14:paraId="5E99A039" w14:textId="77777777" w:rsidTr="00754D49">
        <w:tc>
          <w:tcPr>
            <w:tcW w:w="675" w:type="dxa"/>
            <w:shd w:val="clear" w:color="auto" w:fill="auto"/>
          </w:tcPr>
          <w:p w14:paraId="5BBFFE80" w14:textId="77777777" w:rsidR="00375492"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7</w:t>
            </w:r>
            <w:r w:rsidR="00A548FA" w:rsidRPr="00754D49">
              <w:rPr>
                <w:rFonts w:ascii="Times New Roman" w:hAnsi="Times New Roman" w:cs="Times New Roman"/>
                <w:b/>
                <w:sz w:val="24"/>
                <w:szCs w:val="24"/>
              </w:rPr>
              <w:t>.</w:t>
            </w:r>
          </w:p>
        </w:tc>
        <w:tc>
          <w:tcPr>
            <w:tcW w:w="8208" w:type="dxa"/>
            <w:shd w:val="clear" w:color="auto" w:fill="auto"/>
          </w:tcPr>
          <w:p w14:paraId="6F9362DE" w14:textId="77777777" w:rsidR="00375492" w:rsidRPr="00754D49" w:rsidRDefault="00375492"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 xml:space="preserve">BENDRADARBIAVIMAS  </w:t>
            </w:r>
          </w:p>
        </w:tc>
        <w:tc>
          <w:tcPr>
            <w:tcW w:w="971" w:type="dxa"/>
            <w:shd w:val="clear" w:color="auto" w:fill="auto"/>
          </w:tcPr>
          <w:p w14:paraId="0444CDD9" w14:textId="56590321" w:rsidR="00375492" w:rsidRPr="00754D49" w:rsidRDefault="006E00EB"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5</w:t>
            </w:r>
          </w:p>
        </w:tc>
      </w:tr>
      <w:tr w:rsidR="00841FA0" w:rsidRPr="00754D49" w14:paraId="04450911" w14:textId="77777777" w:rsidTr="00754D49">
        <w:tc>
          <w:tcPr>
            <w:tcW w:w="675" w:type="dxa"/>
            <w:shd w:val="clear" w:color="auto" w:fill="auto"/>
          </w:tcPr>
          <w:p w14:paraId="46A492DB" w14:textId="77777777" w:rsidR="000225FF"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8</w:t>
            </w:r>
            <w:r w:rsidR="00A548FA" w:rsidRPr="00754D49">
              <w:rPr>
                <w:rFonts w:ascii="Times New Roman" w:hAnsi="Times New Roman" w:cs="Times New Roman"/>
                <w:b/>
                <w:sz w:val="24"/>
                <w:szCs w:val="24"/>
              </w:rPr>
              <w:t>.</w:t>
            </w:r>
          </w:p>
        </w:tc>
        <w:tc>
          <w:tcPr>
            <w:tcW w:w="8208" w:type="dxa"/>
            <w:shd w:val="clear" w:color="auto" w:fill="auto"/>
          </w:tcPr>
          <w:p w14:paraId="32A2C7D5" w14:textId="61BEFCC0" w:rsidR="000225FF" w:rsidRPr="00754D49" w:rsidRDefault="000225FF" w:rsidP="00665767">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 xml:space="preserve">DALYVAVIMAS PROJEKTUOSE </w:t>
            </w:r>
          </w:p>
        </w:tc>
        <w:tc>
          <w:tcPr>
            <w:tcW w:w="971" w:type="dxa"/>
            <w:shd w:val="clear" w:color="auto" w:fill="auto"/>
          </w:tcPr>
          <w:p w14:paraId="29D8FBEA" w14:textId="53CF5FAB" w:rsidR="000225FF" w:rsidRPr="00754D49" w:rsidRDefault="000569B8" w:rsidP="00A4786A">
            <w:pPr>
              <w:spacing w:line="240" w:lineRule="auto"/>
              <w:jc w:val="both"/>
              <w:rPr>
                <w:rFonts w:ascii="Times New Roman" w:hAnsi="Times New Roman" w:cs="Times New Roman"/>
                <w:b/>
                <w:i/>
                <w:sz w:val="24"/>
                <w:szCs w:val="24"/>
              </w:rPr>
            </w:pPr>
            <w:r w:rsidRPr="00754D49">
              <w:rPr>
                <w:rFonts w:ascii="Times New Roman" w:hAnsi="Times New Roman" w:cs="Times New Roman"/>
                <w:b/>
                <w:i/>
                <w:sz w:val="24"/>
                <w:szCs w:val="24"/>
              </w:rPr>
              <w:t>1</w:t>
            </w:r>
            <w:r w:rsidR="00A4786A">
              <w:rPr>
                <w:rFonts w:ascii="Times New Roman" w:hAnsi="Times New Roman" w:cs="Times New Roman"/>
                <w:b/>
                <w:i/>
                <w:sz w:val="24"/>
                <w:szCs w:val="24"/>
              </w:rPr>
              <w:t>5</w:t>
            </w:r>
          </w:p>
        </w:tc>
      </w:tr>
      <w:tr w:rsidR="00841FA0" w:rsidRPr="00754D49" w14:paraId="1D084535" w14:textId="77777777" w:rsidTr="00754D49">
        <w:tc>
          <w:tcPr>
            <w:tcW w:w="675" w:type="dxa"/>
            <w:shd w:val="clear" w:color="auto" w:fill="auto"/>
          </w:tcPr>
          <w:p w14:paraId="67798879" w14:textId="77777777" w:rsidR="000225FF" w:rsidRPr="00754D49" w:rsidRDefault="000F5498" w:rsidP="00CF7BC2">
            <w:pPr>
              <w:spacing w:line="240" w:lineRule="auto"/>
              <w:jc w:val="both"/>
              <w:rPr>
                <w:rFonts w:ascii="Times New Roman" w:hAnsi="Times New Roman" w:cs="Times New Roman"/>
                <w:b/>
                <w:sz w:val="24"/>
                <w:szCs w:val="24"/>
              </w:rPr>
            </w:pPr>
            <w:r w:rsidRPr="00754D49">
              <w:rPr>
                <w:rFonts w:ascii="Times New Roman" w:hAnsi="Times New Roman" w:cs="Times New Roman"/>
                <w:b/>
                <w:sz w:val="24"/>
                <w:szCs w:val="24"/>
              </w:rPr>
              <w:t>9</w:t>
            </w:r>
            <w:r w:rsidR="00A548FA" w:rsidRPr="00754D49">
              <w:rPr>
                <w:rFonts w:ascii="Times New Roman" w:hAnsi="Times New Roman" w:cs="Times New Roman"/>
                <w:b/>
                <w:sz w:val="24"/>
                <w:szCs w:val="24"/>
              </w:rPr>
              <w:t>.</w:t>
            </w:r>
          </w:p>
        </w:tc>
        <w:tc>
          <w:tcPr>
            <w:tcW w:w="8208" w:type="dxa"/>
            <w:shd w:val="clear" w:color="auto" w:fill="auto"/>
          </w:tcPr>
          <w:p w14:paraId="3C7565BF" w14:textId="21240B18" w:rsidR="000225FF" w:rsidRPr="00754D49" w:rsidRDefault="000225FF" w:rsidP="00FD317E">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b/>
                <w:bCs/>
                <w:sz w:val="24"/>
                <w:szCs w:val="24"/>
              </w:rPr>
              <w:t>201</w:t>
            </w:r>
            <w:r w:rsidR="00FD317E">
              <w:rPr>
                <w:rFonts w:ascii="Times New Roman" w:hAnsi="Times New Roman" w:cs="Times New Roman"/>
                <w:b/>
                <w:bCs/>
                <w:sz w:val="24"/>
                <w:szCs w:val="24"/>
              </w:rPr>
              <w:t>9</w:t>
            </w:r>
            <w:r w:rsidRPr="00754D49">
              <w:rPr>
                <w:rFonts w:ascii="Times New Roman" w:hAnsi="Times New Roman" w:cs="Times New Roman"/>
                <w:b/>
                <w:bCs/>
                <w:sz w:val="24"/>
                <w:szCs w:val="24"/>
              </w:rPr>
              <w:t xml:space="preserve"> M. VEIKLOS APIBENDRINIMAS</w:t>
            </w:r>
          </w:p>
        </w:tc>
        <w:tc>
          <w:tcPr>
            <w:tcW w:w="971" w:type="dxa"/>
            <w:shd w:val="clear" w:color="auto" w:fill="auto"/>
          </w:tcPr>
          <w:p w14:paraId="7ECD176A" w14:textId="6FFE0E13" w:rsidR="000225FF" w:rsidRPr="00754D49" w:rsidRDefault="00A4786A" w:rsidP="00116A8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1</w:t>
            </w:r>
            <w:r w:rsidR="00116A8C">
              <w:rPr>
                <w:rFonts w:ascii="Times New Roman" w:hAnsi="Times New Roman" w:cs="Times New Roman"/>
                <w:b/>
                <w:i/>
                <w:sz w:val="24"/>
                <w:szCs w:val="24"/>
              </w:rPr>
              <w:t>6</w:t>
            </w:r>
          </w:p>
        </w:tc>
      </w:tr>
    </w:tbl>
    <w:p w14:paraId="6153B3EE" w14:textId="77777777" w:rsidR="000225FF" w:rsidRPr="00754D49" w:rsidRDefault="000225FF" w:rsidP="00CF7BC2">
      <w:pPr>
        <w:spacing w:line="240" w:lineRule="auto"/>
        <w:jc w:val="both"/>
        <w:rPr>
          <w:rFonts w:ascii="Times New Roman" w:hAnsi="Times New Roman" w:cs="Times New Roman"/>
          <w:b/>
          <w:bCs/>
          <w:sz w:val="24"/>
          <w:szCs w:val="24"/>
        </w:rPr>
      </w:pPr>
    </w:p>
    <w:p w14:paraId="632A9BB5" w14:textId="77777777" w:rsidR="001648FD" w:rsidRPr="00754D49" w:rsidRDefault="001648FD" w:rsidP="00CF7BC2">
      <w:pPr>
        <w:spacing w:line="240" w:lineRule="auto"/>
        <w:jc w:val="both"/>
        <w:rPr>
          <w:rFonts w:ascii="Times New Roman" w:hAnsi="Times New Roman" w:cs="Times New Roman"/>
          <w:b/>
          <w:bCs/>
          <w:sz w:val="24"/>
          <w:szCs w:val="24"/>
        </w:rPr>
      </w:pPr>
    </w:p>
    <w:p w14:paraId="74A45E52" w14:textId="77777777" w:rsidR="00375492" w:rsidRPr="00754D49" w:rsidRDefault="00375492" w:rsidP="00CF7BC2">
      <w:pPr>
        <w:spacing w:line="240" w:lineRule="auto"/>
        <w:jc w:val="both"/>
        <w:rPr>
          <w:rFonts w:ascii="Times New Roman" w:hAnsi="Times New Roman" w:cs="Times New Roman"/>
          <w:b/>
          <w:bCs/>
          <w:sz w:val="24"/>
          <w:szCs w:val="24"/>
        </w:rPr>
      </w:pPr>
    </w:p>
    <w:p w14:paraId="60C35B62" w14:textId="77777777" w:rsidR="00F1727F" w:rsidRPr="00754D49" w:rsidRDefault="00F1727F" w:rsidP="00CF7BC2">
      <w:pPr>
        <w:spacing w:line="240" w:lineRule="auto"/>
        <w:jc w:val="both"/>
        <w:rPr>
          <w:rFonts w:ascii="Times New Roman" w:hAnsi="Times New Roman" w:cs="Times New Roman"/>
          <w:b/>
          <w:bCs/>
          <w:sz w:val="24"/>
          <w:szCs w:val="24"/>
        </w:rPr>
      </w:pPr>
    </w:p>
    <w:p w14:paraId="4195B883" w14:textId="77777777" w:rsidR="00F1727F" w:rsidRPr="00754D49" w:rsidRDefault="00F1727F" w:rsidP="00CF7BC2">
      <w:pPr>
        <w:spacing w:line="240" w:lineRule="auto"/>
        <w:jc w:val="both"/>
        <w:rPr>
          <w:rFonts w:ascii="Times New Roman" w:hAnsi="Times New Roman" w:cs="Times New Roman"/>
          <w:b/>
          <w:bCs/>
          <w:sz w:val="24"/>
          <w:szCs w:val="24"/>
        </w:rPr>
      </w:pPr>
    </w:p>
    <w:p w14:paraId="27D4415F" w14:textId="77777777" w:rsidR="00F1727F" w:rsidRPr="00754D49" w:rsidRDefault="00F1727F" w:rsidP="00CF7BC2">
      <w:pPr>
        <w:spacing w:line="240" w:lineRule="auto"/>
        <w:jc w:val="both"/>
        <w:rPr>
          <w:rFonts w:ascii="Times New Roman" w:hAnsi="Times New Roman" w:cs="Times New Roman"/>
          <w:b/>
          <w:bCs/>
          <w:sz w:val="24"/>
          <w:szCs w:val="24"/>
        </w:rPr>
      </w:pPr>
    </w:p>
    <w:p w14:paraId="14DCB3CE" w14:textId="77777777" w:rsidR="00CF7BC2" w:rsidRPr="00754D49" w:rsidRDefault="00CF7BC2" w:rsidP="00CF7BC2">
      <w:pPr>
        <w:spacing w:line="240" w:lineRule="auto"/>
        <w:jc w:val="both"/>
        <w:rPr>
          <w:rFonts w:ascii="Times New Roman" w:hAnsi="Times New Roman" w:cs="Times New Roman"/>
          <w:b/>
          <w:bCs/>
          <w:sz w:val="24"/>
          <w:szCs w:val="24"/>
        </w:rPr>
      </w:pPr>
    </w:p>
    <w:p w14:paraId="71EA9497" w14:textId="77777777" w:rsidR="00CF7BC2" w:rsidRPr="00754D49" w:rsidRDefault="00CF7BC2" w:rsidP="00CF7BC2">
      <w:pPr>
        <w:spacing w:line="240" w:lineRule="auto"/>
        <w:jc w:val="both"/>
        <w:rPr>
          <w:rFonts w:ascii="Times New Roman" w:hAnsi="Times New Roman" w:cs="Times New Roman"/>
          <w:b/>
          <w:bCs/>
          <w:sz w:val="24"/>
          <w:szCs w:val="24"/>
        </w:rPr>
      </w:pPr>
    </w:p>
    <w:p w14:paraId="4F534BE2" w14:textId="77777777" w:rsidR="00CF7BC2" w:rsidRPr="00754D49" w:rsidRDefault="00CF7BC2" w:rsidP="00CF7BC2">
      <w:pPr>
        <w:spacing w:line="240" w:lineRule="auto"/>
        <w:jc w:val="both"/>
        <w:rPr>
          <w:rFonts w:ascii="Times New Roman" w:hAnsi="Times New Roman" w:cs="Times New Roman"/>
          <w:b/>
          <w:bCs/>
          <w:sz w:val="24"/>
          <w:szCs w:val="24"/>
        </w:rPr>
      </w:pPr>
    </w:p>
    <w:p w14:paraId="4992EDA6" w14:textId="08CD56F2" w:rsidR="00CF7BC2" w:rsidRDefault="00CF7BC2" w:rsidP="00CF7BC2">
      <w:pPr>
        <w:spacing w:line="240" w:lineRule="auto"/>
        <w:jc w:val="both"/>
        <w:rPr>
          <w:rFonts w:ascii="Times New Roman" w:hAnsi="Times New Roman" w:cs="Times New Roman"/>
          <w:b/>
          <w:bCs/>
          <w:sz w:val="24"/>
          <w:szCs w:val="24"/>
        </w:rPr>
      </w:pPr>
    </w:p>
    <w:p w14:paraId="2838545D" w14:textId="369F4178" w:rsidR="00C518DC" w:rsidRDefault="00C518DC" w:rsidP="00CF7BC2">
      <w:pPr>
        <w:spacing w:line="240" w:lineRule="auto"/>
        <w:jc w:val="both"/>
        <w:rPr>
          <w:rFonts w:ascii="Times New Roman" w:hAnsi="Times New Roman" w:cs="Times New Roman"/>
          <w:b/>
          <w:bCs/>
          <w:sz w:val="24"/>
          <w:szCs w:val="24"/>
        </w:rPr>
      </w:pPr>
    </w:p>
    <w:p w14:paraId="169F6E64" w14:textId="0C639699" w:rsidR="00C518DC" w:rsidRDefault="00C518DC" w:rsidP="00CF7BC2">
      <w:pPr>
        <w:spacing w:line="240" w:lineRule="auto"/>
        <w:jc w:val="both"/>
        <w:rPr>
          <w:rFonts w:ascii="Times New Roman" w:hAnsi="Times New Roman" w:cs="Times New Roman"/>
          <w:b/>
          <w:bCs/>
          <w:sz w:val="24"/>
          <w:szCs w:val="24"/>
        </w:rPr>
      </w:pPr>
    </w:p>
    <w:p w14:paraId="63953336" w14:textId="5295ABA5" w:rsidR="00C518DC" w:rsidRDefault="00C518DC" w:rsidP="00CF7BC2">
      <w:pPr>
        <w:spacing w:line="240" w:lineRule="auto"/>
        <w:jc w:val="both"/>
        <w:rPr>
          <w:rFonts w:ascii="Times New Roman" w:hAnsi="Times New Roman" w:cs="Times New Roman"/>
          <w:b/>
          <w:bCs/>
          <w:sz w:val="24"/>
          <w:szCs w:val="24"/>
        </w:rPr>
      </w:pPr>
    </w:p>
    <w:p w14:paraId="52E6C1B1" w14:textId="75374A74" w:rsidR="00C518DC" w:rsidRDefault="00C518DC" w:rsidP="00CF7BC2">
      <w:pPr>
        <w:spacing w:line="240" w:lineRule="auto"/>
        <w:jc w:val="both"/>
        <w:rPr>
          <w:rFonts w:ascii="Times New Roman" w:hAnsi="Times New Roman" w:cs="Times New Roman"/>
          <w:b/>
          <w:bCs/>
          <w:sz w:val="24"/>
          <w:szCs w:val="24"/>
        </w:rPr>
      </w:pPr>
    </w:p>
    <w:p w14:paraId="3E1E4276" w14:textId="56311218" w:rsidR="00C518DC" w:rsidRPr="00754D49" w:rsidRDefault="00C518DC" w:rsidP="00CF7BC2">
      <w:pPr>
        <w:spacing w:line="240" w:lineRule="auto"/>
        <w:jc w:val="both"/>
        <w:rPr>
          <w:rFonts w:ascii="Times New Roman" w:hAnsi="Times New Roman" w:cs="Times New Roman"/>
          <w:b/>
          <w:bCs/>
          <w:sz w:val="24"/>
          <w:szCs w:val="24"/>
        </w:rPr>
      </w:pPr>
    </w:p>
    <w:p w14:paraId="24B3DD43" w14:textId="136876A6" w:rsidR="00841FA0" w:rsidRPr="00754D49" w:rsidRDefault="005D63C0" w:rsidP="005D63C0">
      <w:pPr>
        <w:tabs>
          <w:tab w:val="left" w:pos="7815"/>
        </w:tabs>
        <w:spacing w:line="240" w:lineRule="auto"/>
        <w:jc w:val="both"/>
        <w:rPr>
          <w:rFonts w:ascii="Times New Roman" w:hAnsi="Times New Roman" w:cs="Times New Roman"/>
          <w:b/>
          <w:bCs/>
          <w:sz w:val="24"/>
          <w:szCs w:val="24"/>
        </w:rPr>
      </w:pPr>
      <w:r w:rsidRPr="00754D49">
        <w:rPr>
          <w:rFonts w:ascii="Times New Roman" w:hAnsi="Times New Roman" w:cs="Times New Roman"/>
          <w:b/>
          <w:bCs/>
          <w:sz w:val="24"/>
          <w:szCs w:val="24"/>
        </w:rPr>
        <w:lastRenderedPageBreak/>
        <w:tab/>
      </w:r>
    </w:p>
    <w:p w14:paraId="233C12A8" w14:textId="77777777" w:rsidR="00CC3192" w:rsidRPr="00754D49" w:rsidRDefault="000F5498" w:rsidP="005D63C0">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bCs/>
          <w:color w:val="FFFFFF"/>
          <w:sz w:val="24"/>
          <w:szCs w:val="24"/>
        </w:rPr>
        <w:t xml:space="preserve">1. </w:t>
      </w:r>
      <w:r w:rsidR="00CC3192" w:rsidRPr="00754D49">
        <w:rPr>
          <w:rFonts w:ascii="Times New Roman" w:hAnsi="Times New Roman" w:cs="Times New Roman"/>
          <w:b/>
          <w:bCs/>
          <w:color w:val="FFFFFF"/>
          <w:sz w:val="24"/>
          <w:szCs w:val="24"/>
        </w:rPr>
        <w:t>BENDROJI DALIS</w:t>
      </w:r>
    </w:p>
    <w:p w14:paraId="52A47D2A"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Viešoji įstaiga Lazdijų švietimo centras (toliau – Centras) yra pelno nesiekiantis ribotos civilinės atsakomybės viešasis juridinis asmuo. Centras viešai teikia švietimo, švietimo pagalbos ir kitas paslaugas Lazdijų rajono savivaldybės visuomenei ir kitiems asmenims.</w:t>
      </w:r>
    </w:p>
    <w:p w14:paraId="0B628EB3" w14:textId="6F943BE1"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 xml:space="preserve">Savo veikloje Centras vadovaujasi Lietuvos Respublikos Konstitucija, Lietuvos Respublikos civiliniu kodeksu, Lietuvos Respublikos darbo kodeksu, Lietuvos Respublikos viešųjų įstaigų įstatymu, Lietuvos Respublikos švietimo įstatymu, kitais Lietuvos Respublikos įstatymais, Lietuvos Respublikos Vyriausybės nutarimais, Jungtinių Tautų vaiko teisių konvencija, Lietuvos Respublikos vaiko teisių apsaugos pagrindų įstatymu, švietimo ir mokslo ministro įsakymais, kitais teisės aktais bei </w:t>
      </w:r>
      <w:r w:rsidR="00365869" w:rsidRPr="00754D49">
        <w:rPr>
          <w:rFonts w:ascii="Times New Roman" w:eastAsia="Lucida Sans Unicode" w:hAnsi="Times New Roman" w:cs="Times New Roman"/>
          <w:kern w:val="1"/>
          <w:sz w:val="24"/>
          <w:szCs w:val="24"/>
        </w:rPr>
        <w:t>Centro</w:t>
      </w:r>
      <w:r w:rsidRPr="00754D49">
        <w:rPr>
          <w:rFonts w:ascii="Times New Roman" w:eastAsia="Lucida Sans Unicode" w:hAnsi="Times New Roman" w:cs="Times New Roman"/>
          <w:kern w:val="1"/>
          <w:sz w:val="24"/>
          <w:szCs w:val="24"/>
        </w:rPr>
        <w:t xml:space="preserve"> įstatais.</w:t>
      </w:r>
    </w:p>
    <w:p w14:paraId="5F0925B8"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Centras yra juridinis asmuo, turintis ūkinį, finansinį, organizacinį ir teisinį savarankiškumą, įstatymų ir kitų teisės aktų nustatytą veikimo, iniciatyvos bei sprendimų priėmimo laisvę. Centras yra ribotos turtinės atsakomybės. Centras pagal savo prievoles atsako tik jam nuosavybės teise priklausančiu turtu.</w:t>
      </w:r>
    </w:p>
    <w:p w14:paraId="7CF8E2A0"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Centro teisinė forma – viešoji įstaiga. Centro priklausomybė – Lazdijų rajono savivaldybės švietimo įstaiga. Centro grupė – švietimo pagalbos įstaiga, kodas – 3150. Centro tipas – švietimo pagalbos tarnyba, kodas – 3153.</w:t>
      </w:r>
    </w:p>
    <w:p w14:paraId="731B0BB5" w14:textId="77777777" w:rsidR="001669C2" w:rsidRPr="00754D49" w:rsidRDefault="001669C2" w:rsidP="00CF7BC2">
      <w:pPr>
        <w:spacing w:line="240"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 xml:space="preserve">Centro </w:t>
      </w:r>
      <w:r w:rsidRPr="00754D49">
        <w:rPr>
          <w:rFonts w:ascii="Times New Roman" w:eastAsia="Lucida Sans Unicode" w:hAnsi="Times New Roman" w:cs="Times New Roman"/>
          <w:color w:val="000000"/>
          <w:kern w:val="1"/>
          <w:sz w:val="24"/>
          <w:szCs w:val="24"/>
        </w:rPr>
        <w:t xml:space="preserve">savininkė yra Lazdijų rajono savivaldybė, kodas 111106842 (toliau – Savininkas). Lazdijų rajono savivaldybės, kaip </w:t>
      </w:r>
      <w:r w:rsidRPr="00754D49">
        <w:rPr>
          <w:rFonts w:ascii="Times New Roman" w:eastAsia="Lucida Sans Unicode" w:hAnsi="Times New Roman" w:cs="Times New Roman"/>
          <w:kern w:val="1"/>
          <w:sz w:val="24"/>
          <w:szCs w:val="24"/>
        </w:rPr>
        <w:t>Centro</w:t>
      </w:r>
      <w:r w:rsidRPr="00754D49">
        <w:rPr>
          <w:rFonts w:ascii="Times New Roman" w:eastAsia="Lucida Sans Unicode" w:hAnsi="Times New Roman" w:cs="Times New Roman"/>
          <w:color w:val="000000"/>
          <w:kern w:val="1"/>
          <w:sz w:val="24"/>
          <w:szCs w:val="24"/>
        </w:rPr>
        <w:t xml:space="preserve"> Savininko, teises ir pareigas įgyvendina Lazdijų rajono savivaldybės taryba</w:t>
      </w:r>
      <w:r w:rsidRPr="00754D49">
        <w:rPr>
          <w:rFonts w:ascii="Times New Roman" w:eastAsia="Lucida Sans Unicode" w:hAnsi="Times New Roman" w:cs="Times New Roman"/>
          <w:kern w:val="1"/>
          <w:sz w:val="24"/>
          <w:szCs w:val="24"/>
        </w:rPr>
        <w:t>. Centro finansiniai metai yra kalendoriniai metai.</w:t>
      </w:r>
    </w:p>
    <w:p w14:paraId="6F9D1B0F" w14:textId="77777777" w:rsidR="001669C2" w:rsidRPr="00754D49" w:rsidRDefault="009A7582" w:rsidP="00CF7BC2">
      <w:pPr>
        <w:spacing w:before="100" w:beforeAutospacing="1" w:after="100" w:afterAutospacing="1" w:line="240" w:lineRule="auto"/>
        <w:jc w:val="both"/>
        <w:rPr>
          <w:rFonts w:ascii="Times New Roman" w:hAnsi="Times New Roman" w:cs="Times New Roman"/>
          <w:sz w:val="24"/>
          <w:szCs w:val="24"/>
        </w:rPr>
      </w:pPr>
      <w:r w:rsidRPr="00754D49">
        <w:rPr>
          <w:rFonts w:ascii="Times New Roman" w:hAnsi="Times New Roman" w:cs="Times New Roman"/>
          <w:sz w:val="24"/>
          <w:szCs w:val="24"/>
        </w:rPr>
        <w:t>C</w:t>
      </w:r>
      <w:r w:rsidR="00172D53" w:rsidRPr="00754D49">
        <w:rPr>
          <w:rFonts w:ascii="Times New Roman" w:hAnsi="Times New Roman" w:cs="Times New Roman"/>
          <w:sz w:val="24"/>
          <w:szCs w:val="24"/>
        </w:rPr>
        <w:t>entro rekvizitai</w:t>
      </w:r>
      <w:r w:rsidR="00CC3192" w:rsidRPr="00754D49">
        <w:rPr>
          <w:rFonts w:ascii="Times New Roman" w:hAnsi="Times New Roman" w:cs="Times New Roman"/>
          <w:sz w:val="24"/>
          <w:szCs w:val="24"/>
        </w:rPr>
        <w:t xml:space="preserve">: Seinų g.  1, LT-67113 Lazdijai. Tel. (8  318) 51 779, </w:t>
      </w:r>
      <w:proofErr w:type="spellStart"/>
      <w:r w:rsidR="00CC3192" w:rsidRPr="00754D49">
        <w:rPr>
          <w:rFonts w:ascii="Times New Roman" w:hAnsi="Times New Roman" w:cs="Times New Roman"/>
          <w:sz w:val="24"/>
          <w:szCs w:val="24"/>
        </w:rPr>
        <w:t>el.p</w:t>
      </w:r>
      <w:proofErr w:type="spellEnd"/>
      <w:r w:rsidR="00CC3192" w:rsidRPr="00754D49">
        <w:rPr>
          <w:rFonts w:ascii="Times New Roman" w:hAnsi="Times New Roman" w:cs="Times New Roman"/>
          <w:sz w:val="24"/>
          <w:szCs w:val="24"/>
        </w:rPr>
        <w:t>.</w:t>
      </w:r>
      <w:r w:rsidR="00CC3192" w:rsidRPr="00754D49">
        <w:rPr>
          <w:rFonts w:ascii="Times New Roman" w:hAnsi="Times New Roman" w:cs="Times New Roman"/>
          <w:color w:val="0000FF"/>
          <w:sz w:val="24"/>
          <w:szCs w:val="24"/>
          <w:u w:val="single"/>
        </w:rPr>
        <w:t xml:space="preserve"> </w:t>
      </w:r>
      <w:hyperlink r:id="rId9" w:history="1">
        <w:r w:rsidR="00CC3192" w:rsidRPr="00754D49">
          <w:rPr>
            <w:rStyle w:val="Hipersaitas"/>
            <w:rFonts w:ascii="Times New Roman" w:hAnsi="Times New Roman"/>
            <w:sz w:val="24"/>
            <w:szCs w:val="24"/>
          </w:rPr>
          <w:t>sc@lazdijai.lt</w:t>
        </w:r>
      </w:hyperlink>
      <w:r w:rsidR="00CC3192" w:rsidRPr="00754D49">
        <w:rPr>
          <w:rFonts w:ascii="Times New Roman" w:hAnsi="Times New Roman" w:cs="Times New Roman"/>
          <w:sz w:val="24"/>
          <w:szCs w:val="24"/>
        </w:rPr>
        <w:t>, įmonės kodas 195470645.</w:t>
      </w:r>
      <w:r w:rsidR="001669C2" w:rsidRPr="00754D49">
        <w:rPr>
          <w:rFonts w:ascii="Times New Roman" w:hAnsi="Times New Roman" w:cs="Times New Roman"/>
          <w:sz w:val="24"/>
          <w:szCs w:val="24"/>
        </w:rPr>
        <w:t xml:space="preserve"> </w:t>
      </w:r>
    </w:p>
    <w:p w14:paraId="7923F579" w14:textId="6A21682C" w:rsidR="001669C2" w:rsidRPr="00754D49" w:rsidRDefault="009A7582" w:rsidP="00CF7BC2">
      <w:pPr>
        <w:spacing w:before="100" w:beforeAutospacing="1" w:after="100" w:afterAutospacing="1" w:line="240" w:lineRule="auto"/>
        <w:jc w:val="both"/>
        <w:rPr>
          <w:rFonts w:ascii="Times New Roman" w:hAnsi="Times New Roman" w:cs="Times New Roman"/>
          <w:b/>
          <w:sz w:val="24"/>
          <w:szCs w:val="24"/>
        </w:rPr>
      </w:pPr>
      <w:r w:rsidRPr="00754D49">
        <w:rPr>
          <w:rFonts w:ascii="Times New Roman" w:hAnsi="Times New Roman" w:cs="Times New Roman"/>
          <w:sz w:val="24"/>
          <w:szCs w:val="24"/>
        </w:rPr>
        <w:t>C</w:t>
      </w:r>
      <w:r w:rsidR="001669C2" w:rsidRPr="00754D49">
        <w:rPr>
          <w:rFonts w:ascii="Times New Roman" w:hAnsi="Times New Roman" w:cs="Times New Roman"/>
          <w:sz w:val="24"/>
          <w:szCs w:val="24"/>
        </w:rPr>
        <w:t>entro 201</w:t>
      </w:r>
      <w:r w:rsidR="00FD317E">
        <w:rPr>
          <w:rFonts w:ascii="Times New Roman" w:hAnsi="Times New Roman" w:cs="Times New Roman"/>
          <w:sz w:val="24"/>
          <w:szCs w:val="24"/>
        </w:rPr>
        <w:t>9</w:t>
      </w:r>
      <w:r w:rsidR="001669C2" w:rsidRPr="00754D49">
        <w:rPr>
          <w:rFonts w:ascii="Times New Roman" w:hAnsi="Times New Roman" w:cs="Times New Roman"/>
          <w:sz w:val="24"/>
          <w:szCs w:val="24"/>
        </w:rPr>
        <w:t xml:space="preserve"> m. veiklos ataskait</w:t>
      </w:r>
      <w:r w:rsidR="006630AC" w:rsidRPr="00754D49">
        <w:rPr>
          <w:rFonts w:ascii="Times New Roman" w:hAnsi="Times New Roman" w:cs="Times New Roman"/>
          <w:sz w:val="24"/>
          <w:szCs w:val="24"/>
        </w:rPr>
        <w:t>oje siekiama parodyti praėjusių</w:t>
      </w:r>
      <w:r w:rsidR="001669C2" w:rsidRPr="00754D49">
        <w:rPr>
          <w:rFonts w:ascii="Times New Roman" w:hAnsi="Times New Roman" w:cs="Times New Roman"/>
          <w:sz w:val="24"/>
          <w:szCs w:val="24"/>
        </w:rPr>
        <w:t xml:space="preserve"> metų darbus, jų rezultatus.</w:t>
      </w:r>
    </w:p>
    <w:p w14:paraId="738D19DE" w14:textId="77777777" w:rsidR="00CC3192" w:rsidRPr="00754D49" w:rsidRDefault="00CC3192" w:rsidP="000F035A">
      <w:pPr>
        <w:spacing w:after="0" w:line="240" w:lineRule="auto"/>
        <w:jc w:val="both"/>
        <w:rPr>
          <w:rFonts w:ascii="Times New Roman" w:hAnsi="Times New Roman" w:cs="Times New Roman"/>
          <w:b/>
          <w:sz w:val="24"/>
          <w:szCs w:val="24"/>
        </w:rPr>
      </w:pPr>
    </w:p>
    <w:p w14:paraId="07263DAE" w14:textId="77777777" w:rsidR="00C54C66" w:rsidRPr="00754D49" w:rsidRDefault="000F5498" w:rsidP="005D63C0">
      <w:pPr>
        <w:shd w:val="clear" w:color="auto" w:fill="338789"/>
        <w:spacing w:line="240" w:lineRule="auto"/>
        <w:jc w:val="both"/>
        <w:rPr>
          <w:rFonts w:ascii="Times New Roman" w:hAnsi="Times New Roman" w:cs="Times New Roman"/>
          <w:b/>
          <w:bCs/>
          <w:color w:val="FFFFFF"/>
          <w:sz w:val="24"/>
          <w:szCs w:val="24"/>
        </w:rPr>
      </w:pPr>
      <w:r w:rsidRPr="00754D49">
        <w:rPr>
          <w:rFonts w:ascii="Times New Roman" w:hAnsi="Times New Roman" w:cs="Times New Roman"/>
          <w:b/>
          <w:bCs/>
          <w:color w:val="FFFFFF"/>
          <w:sz w:val="24"/>
          <w:szCs w:val="24"/>
        </w:rPr>
        <w:t xml:space="preserve">2. </w:t>
      </w:r>
      <w:r w:rsidR="00CC3192" w:rsidRPr="00754D49">
        <w:rPr>
          <w:rFonts w:ascii="Times New Roman" w:hAnsi="Times New Roman" w:cs="Times New Roman"/>
          <w:b/>
          <w:bCs/>
          <w:color w:val="FFFFFF"/>
          <w:sz w:val="24"/>
          <w:szCs w:val="24"/>
        </w:rPr>
        <w:t xml:space="preserve"> CENTRO </w:t>
      </w:r>
      <w:r w:rsidR="00F0723F" w:rsidRPr="00754D49">
        <w:rPr>
          <w:rFonts w:ascii="Times New Roman" w:hAnsi="Times New Roman" w:cs="Times New Roman"/>
          <w:b/>
          <w:bCs/>
          <w:color w:val="FFFFFF"/>
          <w:sz w:val="24"/>
          <w:szCs w:val="24"/>
        </w:rPr>
        <w:t>TIKSLAI</w:t>
      </w:r>
    </w:p>
    <w:p w14:paraId="61190291"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 xml:space="preserve">Užtikrinti švietimo pagalbos teikimą Lazdijų rajono savivaldybės teritorijoje gyvenantiems vaikams, bendrojo ugdymo mokyklų ir profesinio mokymo įstaigų mokiniams, tėvams (globėjams, rūpintojams) ir švietimo įstaigoms, jų vadovams, pavaduotojams ugdymui, mokytojams, švietimo pagalbą teikiantiems specialistams </w:t>
      </w:r>
      <w:r w:rsidR="00A21270" w:rsidRPr="00754D49">
        <w:rPr>
          <w:rFonts w:ascii="Times New Roman" w:eastAsia="Lucida Sans Unicode" w:hAnsi="Times New Roman" w:cs="Times New Roman"/>
          <w:kern w:val="1"/>
          <w:sz w:val="24"/>
          <w:szCs w:val="24"/>
        </w:rPr>
        <w:t>;</w:t>
      </w:r>
    </w:p>
    <w:p w14:paraId="17846406" w14:textId="77777777" w:rsidR="00F2023C" w:rsidRPr="00754D49" w:rsidRDefault="00F2023C" w:rsidP="00CF7BC2">
      <w:pPr>
        <w:spacing w:after="0" w:line="240" w:lineRule="auto"/>
        <w:jc w:val="both"/>
        <w:rPr>
          <w:rFonts w:ascii="Times New Roman" w:eastAsia="Lucida Sans Unicode" w:hAnsi="Times New Roman" w:cs="Times New Roman"/>
          <w:kern w:val="1"/>
          <w:sz w:val="24"/>
          <w:szCs w:val="24"/>
        </w:rPr>
      </w:pPr>
    </w:p>
    <w:p w14:paraId="4CFDEA82" w14:textId="77777777" w:rsidR="00F0723F" w:rsidRPr="00754D49" w:rsidRDefault="00F0723F" w:rsidP="0085699E">
      <w:pPr>
        <w:widowControl w:val="0"/>
        <w:numPr>
          <w:ilvl w:val="0"/>
          <w:numId w:val="1"/>
        </w:numPr>
        <w:tabs>
          <w:tab w:val="left" w:pos="567"/>
        </w:tabs>
        <w:suppressAutoHyphen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Teikti tęstinio mokymosi, neformaliojo suaugusiųjų švietimo, kvalifikacijos tobulinimo paslaugas įvairioms profesinėms grupėms;</w:t>
      </w:r>
    </w:p>
    <w:p w14:paraId="441A5D23" w14:textId="77777777" w:rsidR="00CF7BC2" w:rsidRPr="00754D49" w:rsidRDefault="00CF7BC2" w:rsidP="00CF7BC2">
      <w:pPr>
        <w:widowControl w:val="0"/>
        <w:tabs>
          <w:tab w:val="left" w:pos="567"/>
        </w:tabs>
        <w:suppressAutoHyphens/>
        <w:spacing w:after="0" w:line="240" w:lineRule="auto"/>
        <w:jc w:val="both"/>
        <w:rPr>
          <w:rFonts w:ascii="Times New Roman" w:eastAsia="Lucida Sans Unicode" w:hAnsi="Times New Roman" w:cs="Times New Roman"/>
          <w:kern w:val="1"/>
          <w:sz w:val="24"/>
          <w:szCs w:val="24"/>
        </w:rPr>
      </w:pPr>
    </w:p>
    <w:p w14:paraId="4273CE5F"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Didinti specialiųjų poreikių, psichologinių, asmenybės ir ugdymosi problemų turinčių asmenų ugdymosi veiksmingumą, psichologinį atsparumą teikiant reikalingą informacinę, ekspertinę ir konsultacinę pagalbą mokykloms ir mokytojams;</w:t>
      </w:r>
    </w:p>
    <w:p w14:paraId="6FC0F75D" w14:textId="77777777" w:rsidR="00F2023C" w:rsidRPr="00754D49" w:rsidRDefault="00F2023C" w:rsidP="00CF7BC2">
      <w:pPr>
        <w:spacing w:after="0" w:line="240" w:lineRule="auto"/>
        <w:jc w:val="both"/>
        <w:rPr>
          <w:rFonts w:ascii="Times New Roman" w:eastAsia="Lucida Sans Unicode" w:hAnsi="Times New Roman" w:cs="Times New Roman"/>
          <w:kern w:val="1"/>
          <w:sz w:val="24"/>
          <w:szCs w:val="24"/>
        </w:rPr>
      </w:pPr>
    </w:p>
    <w:p w14:paraId="58DE975B" w14:textId="77777777" w:rsidR="00F0723F" w:rsidRPr="00754D49" w:rsidRDefault="00F0723F" w:rsidP="0085699E">
      <w:pPr>
        <w:numPr>
          <w:ilvl w:val="0"/>
          <w:numId w:val="1"/>
        </w:numPr>
        <w:tabs>
          <w:tab w:val="left" w:pos="567"/>
        </w:tabs>
        <w:spacing w:after="0" w:line="240" w:lineRule="auto"/>
        <w:ind w:left="0" w:firstLine="0"/>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Teikti informacijos, konsultacijų ir mokymo paslaugas bei praktinę pagalbą smulkaus ir vidutinio verslo subjektams, kurių buveinė yra Lazdijų rajono savivaldybėje, naujai įsteigtiems verslo subjektams padėti įsikurti, plėtoti veiklą ir prisitaikyti prie kintančių rinkos sąlygų, didinti konkurencingumą ir veiklos veiksmingumą, padėti verslo subjektams užmegzti tarptautinius bendradarbiavimo kontaktus su kitų šalių versl</w:t>
      </w:r>
      <w:r w:rsidR="0046123B" w:rsidRPr="00754D49">
        <w:rPr>
          <w:rFonts w:ascii="Times New Roman" w:eastAsia="Lucida Sans Unicode" w:hAnsi="Times New Roman" w:cs="Times New Roman"/>
          <w:kern w:val="1"/>
          <w:sz w:val="24"/>
          <w:szCs w:val="24"/>
        </w:rPr>
        <w:t>ininkais.</w:t>
      </w:r>
    </w:p>
    <w:p w14:paraId="6E615F8A" w14:textId="77777777" w:rsidR="00F0723F" w:rsidRPr="00754D49" w:rsidRDefault="00F0723F" w:rsidP="000F035A">
      <w:pPr>
        <w:spacing w:after="0" w:line="240" w:lineRule="auto"/>
        <w:jc w:val="both"/>
        <w:rPr>
          <w:rFonts w:ascii="Times New Roman" w:hAnsi="Times New Roman" w:cs="Times New Roman"/>
          <w:sz w:val="24"/>
          <w:szCs w:val="24"/>
        </w:rPr>
      </w:pPr>
    </w:p>
    <w:p w14:paraId="289B1709" w14:textId="7FA667F5" w:rsidR="00F2023C" w:rsidRPr="00754D49" w:rsidRDefault="00713291" w:rsidP="00CF7BC2">
      <w:pPr>
        <w:spacing w:line="240" w:lineRule="auto"/>
        <w:jc w:val="both"/>
        <w:rPr>
          <w:rFonts w:ascii="Times New Roman" w:hAnsi="Times New Roman" w:cs="Times New Roman"/>
          <w:sz w:val="24"/>
          <w:szCs w:val="24"/>
        </w:rPr>
      </w:pPr>
      <w:r w:rsidRPr="00754D49">
        <w:rPr>
          <w:rFonts w:ascii="Times New Roman" w:hAnsi="Times New Roman" w:cs="Times New Roman"/>
          <w:bCs/>
          <w:sz w:val="24"/>
          <w:szCs w:val="24"/>
        </w:rPr>
        <w:lastRenderedPageBreak/>
        <w:t>Įgyvendindami</w:t>
      </w:r>
      <w:r w:rsidR="00081660" w:rsidRPr="00754D49">
        <w:rPr>
          <w:rFonts w:ascii="Times New Roman" w:hAnsi="Times New Roman" w:cs="Times New Roman"/>
          <w:bCs/>
          <w:sz w:val="24"/>
          <w:szCs w:val="24"/>
        </w:rPr>
        <w:t xml:space="preserve"> 201</w:t>
      </w:r>
      <w:r w:rsidR="00FD317E">
        <w:rPr>
          <w:rFonts w:ascii="Times New Roman" w:hAnsi="Times New Roman" w:cs="Times New Roman"/>
          <w:bCs/>
          <w:sz w:val="24"/>
          <w:szCs w:val="24"/>
        </w:rPr>
        <w:t>9</w:t>
      </w:r>
      <w:r w:rsidR="00F2023C" w:rsidRPr="00754D49">
        <w:rPr>
          <w:rFonts w:ascii="Times New Roman" w:hAnsi="Times New Roman" w:cs="Times New Roman"/>
          <w:bCs/>
          <w:sz w:val="24"/>
          <w:szCs w:val="24"/>
        </w:rPr>
        <w:t xml:space="preserve"> </w:t>
      </w:r>
      <w:r w:rsidR="00081660" w:rsidRPr="00754D49">
        <w:rPr>
          <w:rFonts w:ascii="Times New Roman" w:hAnsi="Times New Roman" w:cs="Times New Roman"/>
          <w:bCs/>
          <w:sz w:val="24"/>
          <w:szCs w:val="24"/>
        </w:rPr>
        <w:t>metais keliamus v</w:t>
      </w:r>
      <w:r w:rsidR="009A7582" w:rsidRPr="00754D49">
        <w:rPr>
          <w:rFonts w:ascii="Times New Roman" w:hAnsi="Times New Roman" w:cs="Times New Roman"/>
          <w:bCs/>
          <w:sz w:val="24"/>
          <w:szCs w:val="24"/>
        </w:rPr>
        <w:t>eiklos tikslus, C</w:t>
      </w:r>
      <w:r w:rsidR="00081660" w:rsidRPr="00754D49">
        <w:rPr>
          <w:rFonts w:ascii="Times New Roman" w:hAnsi="Times New Roman" w:cs="Times New Roman"/>
          <w:bCs/>
          <w:sz w:val="24"/>
          <w:szCs w:val="24"/>
        </w:rPr>
        <w:t xml:space="preserve">entro darbuotojai siekė atsižvelgti į visų klientų poreikius. </w:t>
      </w:r>
      <w:r w:rsidR="00081660" w:rsidRPr="00754D49">
        <w:rPr>
          <w:rFonts w:ascii="Times New Roman" w:hAnsi="Times New Roman" w:cs="Times New Roman"/>
          <w:sz w:val="24"/>
          <w:szCs w:val="24"/>
        </w:rPr>
        <w:t>Infor</w:t>
      </w:r>
      <w:r w:rsidR="009A7582" w:rsidRPr="00754D49">
        <w:rPr>
          <w:rFonts w:ascii="Times New Roman" w:hAnsi="Times New Roman" w:cs="Times New Roman"/>
          <w:sz w:val="24"/>
          <w:szCs w:val="24"/>
        </w:rPr>
        <w:t>macija apie</w:t>
      </w:r>
      <w:r w:rsidR="00081660" w:rsidRPr="00754D49">
        <w:rPr>
          <w:rFonts w:ascii="Times New Roman" w:hAnsi="Times New Roman" w:cs="Times New Roman"/>
          <w:sz w:val="24"/>
          <w:szCs w:val="24"/>
        </w:rPr>
        <w:t xml:space="preserve"> centro teikiamas paslaugas skleidžiama interneto svetainėje </w:t>
      </w:r>
      <w:hyperlink r:id="rId10" w:history="1">
        <w:r w:rsidR="00081660" w:rsidRPr="00754D49">
          <w:rPr>
            <w:rStyle w:val="Hipersaitas"/>
            <w:rFonts w:ascii="Times New Roman" w:hAnsi="Times New Roman"/>
            <w:sz w:val="24"/>
            <w:szCs w:val="24"/>
          </w:rPr>
          <w:t>www.sc.lazdijai.lt</w:t>
        </w:r>
      </w:hyperlink>
      <w:r w:rsidR="00081660" w:rsidRPr="00754D49">
        <w:rPr>
          <w:rFonts w:ascii="Times New Roman" w:hAnsi="Times New Roman" w:cs="Times New Roman"/>
          <w:sz w:val="24"/>
          <w:szCs w:val="24"/>
        </w:rPr>
        <w:t xml:space="preserve">, informaciniuose lankstinukuose, stenduose, spaudoje, </w:t>
      </w:r>
      <w:r w:rsidR="0099042A">
        <w:rPr>
          <w:rFonts w:ascii="Times New Roman" w:hAnsi="Times New Roman" w:cs="Times New Roman"/>
          <w:sz w:val="24"/>
          <w:szCs w:val="24"/>
        </w:rPr>
        <w:t xml:space="preserve">socialiniuose tinkluose, </w:t>
      </w:r>
      <w:r w:rsidR="00081660" w:rsidRPr="00754D49">
        <w:rPr>
          <w:rFonts w:ascii="Times New Roman" w:hAnsi="Times New Roman" w:cs="Times New Roman"/>
          <w:sz w:val="24"/>
          <w:szCs w:val="24"/>
        </w:rPr>
        <w:t>susitikimuose su klientais ir siunčiant inform</w:t>
      </w:r>
      <w:r w:rsidR="0046123B" w:rsidRPr="00754D49">
        <w:rPr>
          <w:rFonts w:ascii="Times New Roman" w:hAnsi="Times New Roman" w:cs="Times New Roman"/>
          <w:sz w:val="24"/>
          <w:szCs w:val="24"/>
        </w:rPr>
        <w:t>acinius pranešimus el. paštu.</w:t>
      </w:r>
    </w:p>
    <w:p w14:paraId="60CF8F4E" w14:textId="68D26E7F" w:rsidR="00F2023C" w:rsidRDefault="009A7582"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Rengiami C</w:t>
      </w:r>
      <w:r w:rsidR="00F2023C" w:rsidRPr="00754D49">
        <w:rPr>
          <w:rFonts w:ascii="Times New Roman" w:hAnsi="Times New Roman" w:cs="Times New Roman"/>
          <w:sz w:val="24"/>
          <w:szCs w:val="24"/>
        </w:rPr>
        <w:t>entro veiklos planai: metinis veiklos planas ir veiklos planai kiekvienam mėnesiui.</w:t>
      </w:r>
    </w:p>
    <w:p w14:paraId="6BE5E396" w14:textId="77777777" w:rsidR="00BD436E" w:rsidRPr="00754D49" w:rsidRDefault="00BD436E" w:rsidP="00CF7BC2">
      <w:pPr>
        <w:spacing w:line="240" w:lineRule="auto"/>
        <w:jc w:val="both"/>
        <w:rPr>
          <w:rFonts w:ascii="Times New Roman" w:hAnsi="Times New Roman" w:cs="Times New Roman"/>
          <w:sz w:val="24"/>
          <w:szCs w:val="24"/>
        </w:rPr>
      </w:pPr>
    </w:p>
    <w:p w14:paraId="15B997C7" w14:textId="77777777" w:rsidR="00176839" w:rsidRPr="00754D49" w:rsidRDefault="00176839" w:rsidP="005D63C0">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 </w:t>
      </w:r>
      <w:r w:rsidR="000F5498" w:rsidRPr="00754D49">
        <w:rPr>
          <w:rFonts w:ascii="Times New Roman" w:hAnsi="Times New Roman" w:cs="Times New Roman"/>
          <w:b/>
          <w:color w:val="FFFFFF"/>
          <w:sz w:val="24"/>
          <w:szCs w:val="24"/>
        </w:rPr>
        <w:t xml:space="preserve">3. </w:t>
      </w:r>
      <w:r w:rsidRPr="00754D49">
        <w:rPr>
          <w:rFonts w:ascii="Times New Roman" w:hAnsi="Times New Roman" w:cs="Times New Roman"/>
          <w:b/>
          <w:color w:val="FFFFFF"/>
          <w:sz w:val="24"/>
          <w:szCs w:val="24"/>
        </w:rPr>
        <w:t>CENTRO DARBUOTOJAI</w:t>
      </w:r>
    </w:p>
    <w:p w14:paraId="0C006B1D" w14:textId="2922254F" w:rsidR="004A34AE" w:rsidRPr="00754D49" w:rsidRDefault="00CF7BC2" w:rsidP="00CF7BC2">
      <w:pPr>
        <w:spacing w:line="240" w:lineRule="auto"/>
        <w:jc w:val="both"/>
        <w:rPr>
          <w:rFonts w:ascii="Times New Roman" w:hAnsi="Times New Roman" w:cs="Times New Roman"/>
          <w:sz w:val="24"/>
          <w:szCs w:val="24"/>
        </w:rPr>
      </w:pPr>
      <w:r w:rsidRPr="00754D49">
        <w:rPr>
          <w:rFonts w:ascii="Times New Roman" w:hAnsi="Times New Roman" w:cs="Times New Roman"/>
          <w:bCs/>
          <w:i/>
          <w:sz w:val="24"/>
          <w:szCs w:val="24"/>
        </w:rPr>
        <w:t xml:space="preserve">1 lentelė. </w:t>
      </w:r>
      <w:r w:rsidR="009A7582" w:rsidRPr="00754D49">
        <w:rPr>
          <w:rFonts w:ascii="Times New Roman" w:hAnsi="Times New Roman" w:cs="Times New Roman"/>
          <w:sz w:val="24"/>
          <w:szCs w:val="24"/>
        </w:rPr>
        <w:t>C</w:t>
      </w:r>
      <w:r w:rsidR="004A34AE" w:rsidRPr="00754D49">
        <w:rPr>
          <w:rFonts w:ascii="Times New Roman" w:hAnsi="Times New Roman" w:cs="Times New Roman"/>
          <w:sz w:val="24"/>
          <w:szCs w:val="24"/>
        </w:rPr>
        <w:t>entro etatų bei darbuotojų skaičius 201</w:t>
      </w:r>
      <w:r w:rsidR="00FD317E">
        <w:rPr>
          <w:rFonts w:ascii="Times New Roman" w:hAnsi="Times New Roman" w:cs="Times New Roman"/>
          <w:sz w:val="24"/>
          <w:szCs w:val="24"/>
        </w:rPr>
        <w:t>9</w:t>
      </w:r>
      <w:r w:rsidR="00176839" w:rsidRPr="00754D49">
        <w:rPr>
          <w:rFonts w:ascii="Times New Roman" w:hAnsi="Times New Roman" w:cs="Times New Roman"/>
          <w:sz w:val="24"/>
          <w:szCs w:val="24"/>
        </w:rPr>
        <w:t xml:space="preserve"> </w:t>
      </w:r>
      <w:r w:rsidR="004A34AE" w:rsidRPr="00754D49">
        <w:rPr>
          <w:rFonts w:ascii="Times New Roman" w:hAnsi="Times New Roman" w:cs="Times New Roman"/>
          <w:sz w:val="24"/>
          <w:szCs w:val="24"/>
        </w:rPr>
        <w:t>metais:</w:t>
      </w:r>
    </w:p>
    <w:tbl>
      <w:tblPr>
        <w:tblpPr w:leftFromText="180" w:rightFromText="180" w:vertAnchor="text" w:tblpY="1"/>
        <w:tblOverlap w:val="never"/>
        <w:tblW w:w="0" w:type="auto"/>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ook w:val="01E0" w:firstRow="1" w:lastRow="1" w:firstColumn="1" w:lastColumn="1" w:noHBand="0" w:noVBand="0"/>
      </w:tblPr>
      <w:tblGrid>
        <w:gridCol w:w="936"/>
        <w:gridCol w:w="2650"/>
        <w:gridCol w:w="2548"/>
        <w:gridCol w:w="1695"/>
        <w:gridCol w:w="1695"/>
      </w:tblGrid>
      <w:tr w:rsidR="005745C3" w:rsidRPr="0099042A" w14:paraId="420520CD" w14:textId="77777777" w:rsidTr="00754D49">
        <w:tc>
          <w:tcPr>
            <w:tcW w:w="936" w:type="dxa"/>
            <w:shd w:val="clear" w:color="auto" w:fill="FFFFFF" w:themeFill="background1"/>
          </w:tcPr>
          <w:p w14:paraId="0719E565"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 xml:space="preserve">Eil. Nr. </w:t>
            </w:r>
          </w:p>
        </w:tc>
        <w:tc>
          <w:tcPr>
            <w:tcW w:w="2650" w:type="dxa"/>
            <w:shd w:val="clear" w:color="auto" w:fill="FFFFFF" w:themeFill="background1"/>
          </w:tcPr>
          <w:p w14:paraId="07820D77" w14:textId="77777777" w:rsidR="005745C3" w:rsidRPr="0099042A" w:rsidRDefault="005745C3" w:rsidP="00B166DE">
            <w:pPr>
              <w:spacing w:after="0" w:line="240" w:lineRule="auto"/>
              <w:jc w:val="both"/>
              <w:rPr>
                <w:rFonts w:ascii="Times New Roman" w:hAnsi="Times New Roman" w:cs="Times New Roman"/>
                <w:bCs/>
                <w:sz w:val="24"/>
                <w:szCs w:val="24"/>
              </w:rPr>
            </w:pPr>
            <w:r w:rsidRPr="0099042A">
              <w:rPr>
                <w:rFonts w:ascii="Times New Roman" w:hAnsi="Times New Roman" w:cs="Times New Roman"/>
                <w:bCs/>
                <w:sz w:val="24"/>
                <w:szCs w:val="24"/>
              </w:rPr>
              <w:t>Pareigybės pavadinimas</w:t>
            </w:r>
          </w:p>
        </w:tc>
        <w:tc>
          <w:tcPr>
            <w:tcW w:w="2548" w:type="dxa"/>
            <w:shd w:val="clear" w:color="auto" w:fill="FFFFFF" w:themeFill="background1"/>
          </w:tcPr>
          <w:p w14:paraId="234B436E" w14:textId="77777777" w:rsidR="005745C3" w:rsidRPr="0099042A" w:rsidRDefault="005745C3" w:rsidP="00B166DE">
            <w:pPr>
              <w:spacing w:after="0" w:line="240" w:lineRule="auto"/>
              <w:jc w:val="both"/>
              <w:rPr>
                <w:rFonts w:ascii="Times New Roman" w:hAnsi="Times New Roman" w:cs="Times New Roman"/>
                <w:bCs/>
                <w:sz w:val="24"/>
                <w:szCs w:val="24"/>
              </w:rPr>
            </w:pPr>
            <w:r w:rsidRPr="0099042A">
              <w:rPr>
                <w:rFonts w:ascii="Times New Roman" w:hAnsi="Times New Roman" w:cs="Times New Roman"/>
                <w:bCs/>
                <w:sz w:val="24"/>
                <w:szCs w:val="24"/>
              </w:rPr>
              <w:t>Etatų skaičius</w:t>
            </w:r>
          </w:p>
        </w:tc>
        <w:tc>
          <w:tcPr>
            <w:tcW w:w="1695" w:type="dxa"/>
            <w:shd w:val="clear" w:color="auto" w:fill="FFFFFF" w:themeFill="background1"/>
          </w:tcPr>
          <w:p w14:paraId="1966AB74"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Darbuotojų skaičius metų pradžioje</w:t>
            </w:r>
          </w:p>
        </w:tc>
        <w:tc>
          <w:tcPr>
            <w:tcW w:w="1695" w:type="dxa"/>
            <w:shd w:val="clear" w:color="auto" w:fill="FFFFFF" w:themeFill="background1"/>
          </w:tcPr>
          <w:p w14:paraId="12CC487A" w14:textId="77777777" w:rsidR="005745C3" w:rsidRPr="0099042A" w:rsidRDefault="005745C3" w:rsidP="00B166DE">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Darbuotojų skaičius metų pabaigoje</w:t>
            </w:r>
          </w:p>
        </w:tc>
      </w:tr>
      <w:tr w:rsidR="000052AB" w:rsidRPr="0099042A" w14:paraId="392740FD" w14:textId="77777777" w:rsidTr="00754D49">
        <w:tc>
          <w:tcPr>
            <w:tcW w:w="936" w:type="dxa"/>
          </w:tcPr>
          <w:p w14:paraId="59C81FF4" w14:textId="6FCC0E68"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D7EB86B"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Direktorius</w:t>
            </w:r>
          </w:p>
        </w:tc>
        <w:tc>
          <w:tcPr>
            <w:tcW w:w="2548" w:type="dxa"/>
          </w:tcPr>
          <w:p w14:paraId="3175C67A"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0E4BF57D" w14:textId="2CABA74F"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315749C" w14:textId="290995FF"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4D94F62F" w14:textId="77777777" w:rsidTr="00754D49">
        <w:tc>
          <w:tcPr>
            <w:tcW w:w="936" w:type="dxa"/>
          </w:tcPr>
          <w:p w14:paraId="31F50C38" w14:textId="757BCA37"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0E27FC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Metodininkas</w:t>
            </w:r>
          </w:p>
        </w:tc>
        <w:tc>
          <w:tcPr>
            <w:tcW w:w="2548" w:type="dxa"/>
          </w:tcPr>
          <w:p w14:paraId="2C4DFC45"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46D3B543" w14:textId="0008F450"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42DDAF25" w14:textId="548460A0"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2</w:t>
            </w:r>
          </w:p>
        </w:tc>
      </w:tr>
      <w:tr w:rsidR="000052AB" w:rsidRPr="0099042A" w14:paraId="303CC2F4" w14:textId="77777777" w:rsidTr="00754D49">
        <w:tc>
          <w:tcPr>
            <w:tcW w:w="936" w:type="dxa"/>
          </w:tcPr>
          <w:p w14:paraId="66B53772" w14:textId="14EC9E5F"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511D1077"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Psichologas</w:t>
            </w:r>
          </w:p>
        </w:tc>
        <w:tc>
          <w:tcPr>
            <w:tcW w:w="2548" w:type="dxa"/>
          </w:tcPr>
          <w:p w14:paraId="630D8F54"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1,25</w:t>
            </w:r>
          </w:p>
        </w:tc>
        <w:tc>
          <w:tcPr>
            <w:tcW w:w="1695" w:type="dxa"/>
          </w:tcPr>
          <w:p w14:paraId="1A406B26" w14:textId="4D33FA7E"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2</w:t>
            </w:r>
          </w:p>
        </w:tc>
        <w:tc>
          <w:tcPr>
            <w:tcW w:w="1695" w:type="dxa"/>
          </w:tcPr>
          <w:p w14:paraId="345B5E48" w14:textId="4995DA83"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2</w:t>
            </w:r>
          </w:p>
        </w:tc>
      </w:tr>
      <w:tr w:rsidR="000052AB" w:rsidRPr="0099042A" w14:paraId="39BE7204" w14:textId="77777777" w:rsidTr="00754D49">
        <w:tc>
          <w:tcPr>
            <w:tcW w:w="936" w:type="dxa"/>
          </w:tcPr>
          <w:p w14:paraId="260FD978" w14:textId="06CB8ABB"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4916875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Specialusis pedagogas</w:t>
            </w:r>
          </w:p>
        </w:tc>
        <w:tc>
          <w:tcPr>
            <w:tcW w:w="2548" w:type="dxa"/>
          </w:tcPr>
          <w:p w14:paraId="0053F286"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0,75</w:t>
            </w:r>
          </w:p>
        </w:tc>
        <w:tc>
          <w:tcPr>
            <w:tcW w:w="1695" w:type="dxa"/>
          </w:tcPr>
          <w:p w14:paraId="2F8BBC32" w14:textId="3255291A"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EBFA8E1" w14:textId="7C7099DC"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0B4FF626" w14:textId="77777777" w:rsidTr="00754D49">
        <w:tc>
          <w:tcPr>
            <w:tcW w:w="936" w:type="dxa"/>
          </w:tcPr>
          <w:p w14:paraId="5A28D8B8" w14:textId="78F57AB0"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C0EFFC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Logopedas</w:t>
            </w:r>
          </w:p>
        </w:tc>
        <w:tc>
          <w:tcPr>
            <w:tcW w:w="2548" w:type="dxa"/>
          </w:tcPr>
          <w:p w14:paraId="1678706F"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257E09B3" w14:textId="63650755"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6F46D46B" w14:textId="718AE80F"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69BB52BE" w14:textId="77777777" w:rsidTr="00754D49">
        <w:tc>
          <w:tcPr>
            <w:tcW w:w="936" w:type="dxa"/>
          </w:tcPr>
          <w:p w14:paraId="15A2CB3A" w14:textId="498795CE"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15B251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Socialinis pedagogas</w:t>
            </w:r>
          </w:p>
        </w:tc>
        <w:tc>
          <w:tcPr>
            <w:tcW w:w="2548" w:type="dxa"/>
          </w:tcPr>
          <w:p w14:paraId="40ABE0D1"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1CDC8181" w14:textId="1DDB6BFA"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5260E198" w14:textId="11216760"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74191062" w14:textId="77777777" w:rsidTr="00754D49">
        <w:tc>
          <w:tcPr>
            <w:tcW w:w="936" w:type="dxa"/>
          </w:tcPr>
          <w:p w14:paraId="52622AA6" w14:textId="34F75FC2"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1B0B042A"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Vyriausiasis buhalteris</w:t>
            </w:r>
          </w:p>
        </w:tc>
        <w:tc>
          <w:tcPr>
            <w:tcW w:w="2548" w:type="dxa"/>
          </w:tcPr>
          <w:p w14:paraId="10AB7B47"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DA5193A" w14:textId="35CA5824"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61C59604" w14:textId="6DECEAC4"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12C4CE58" w14:textId="77777777" w:rsidTr="00754D49">
        <w:tc>
          <w:tcPr>
            <w:tcW w:w="936" w:type="dxa"/>
          </w:tcPr>
          <w:p w14:paraId="00968640" w14:textId="3D7C8AFD"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9A90876"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Valytojas</w:t>
            </w:r>
          </w:p>
        </w:tc>
        <w:tc>
          <w:tcPr>
            <w:tcW w:w="2548" w:type="dxa"/>
          </w:tcPr>
          <w:p w14:paraId="54B66E15"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75AA1173" w14:textId="6AB97F9D"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86C6E01" w14:textId="120DFBAB"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1AFE0128" w14:textId="77777777" w:rsidTr="00754D49">
        <w:tc>
          <w:tcPr>
            <w:tcW w:w="936" w:type="dxa"/>
          </w:tcPr>
          <w:p w14:paraId="232CBF5E" w14:textId="5CF0843D"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06B631DF"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Projekto vadovas</w:t>
            </w:r>
          </w:p>
        </w:tc>
        <w:tc>
          <w:tcPr>
            <w:tcW w:w="2548" w:type="dxa"/>
          </w:tcPr>
          <w:p w14:paraId="16A3FEBF"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2C70AAD9" w14:textId="5F575FAA"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795708EA" w14:textId="1FA01FCB"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692828CC" w14:textId="77777777" w:rsidTr="00754D49">
        <w:tc>
          <w:tcPr>
            <w:tcW w:w="936" w:type="dxa"/>
          </w:tcPr>
          <w:p w14:paraId="1D7F10A8" w14:textId="1D249621"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2EAECE8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Projekto koordinatorius</w:t>
            </w:r>
          </w:p>
        </w:tc>
        <w:tc>
          <w:tcPr>
            <w:tcW w:w="2548" w:type="dxa"/>
          </w:tcPr>
          <w:p w14:paraId="0336E90B"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6C96FB19" w14:textId="668BB856"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772BDF73" w14:textId="6CD2DE0A" w:rsidR="000052AB" w:rsidRPr="0099042A" w:rsidRDefault="00FD317E" w:rsidP="00741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2AB" w:rsidRPr="0099042A" w14:paraId="47029DD6" w14:textId="77777777" w:rsidTr="00754D49">
        <w:tc>
          <w:tcPr>
            <w:tcW w:w="936" w:type="dxa"/>
          </w:tcPr>
          <w:p w14:paraId="44B21B36" w14:textId="4713F235"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7FCABF2E"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Buhalteris</w:t>
            </w:r>
          </w:p>
        </w:tc>
        <w:tc>
          <w:tcPr>
            <w:tcW w:w="2548" w:type="dxa"/>
          </w:tcPr>
          <w:p w14:paraId="20153C60"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0,5</w:t>
            </w:r>
          </w:p>
        </w:tc>
        <w:tc>
          <w:tcPr>
            <w:tcW w:w="1695" w:type="dxa"/>
          </w:tcPr>
          <w:p w14:paraId="69BA01AB" w14:textId="3D38DC4B"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1FDEF250" w14:textId="6D0C5303" w:rsidR="000052AB" w:rsidRPr="0099042A" w:rsidRDefault="00D326D8" w:rsidP="007419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2AB" w:rsidRPr="0099042A" w14:paraId="21E74685" w14:textId="77777777" w:rsidTr="00754D49">
        <w:tc>
          <w:tcPr>
            <w:tcW w:w="936" w:type="dxa"/>
          </w:tcPr>
          <w:p w14:paraId="4A6DEC1D" w14:textId="32030A6E"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7607F869"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Inžinierius -statybininkas</w:t>
            </w:r>
          </w:p>
        </w:tc>
        <w:tc>
          <w:tcPr>
            <w:tcW w:w="2548" w:type="dxa"/>
          </w:tcPr>
          <w:p w14:paraId="2AD1D938"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4F870399" w14:textId="371FEB18"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c>
          <w:tcPr>
            <w:tcW w:w="1695" w:type="dxa"/>
          </w:tcPr>
          <w:p w14:paraId="09A1DEA6" w14:textId="449562FB"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p>
        </w:tc>
      </w:tr>
      <w:tr w:rsidR="000052AB" w:rsidRPr="0099042A" w14:paraId="7B09C708" w14:textId="77777777" w:rsidTr="00754D49">
        <w:tc>
          <w:tcPr>
            <w:tcW w:w="936" w:type="dxa"/>
          </w:tcPr>
          <w:p w14:paraId="40892958" w14:textId="6ED03530" w:rsidR="000052AB" w:rsidRPr="0099042A" w:rsidRDefault="000052AB" w:rsidP="000052AB">
            <w:pPr>
              <w:numPr>
                <w:ilvl w:val="0"/>
                <w:numId w:val="2"/>
              </w:numPr>
              <w:spacing w:after="0" w:line="240" w:lineRule="auto"/>
              <w:jc w:val="both"/>
              <w:rPr>
                <w:rFonts w:ascii="Times New Roman" w:hAnsi="Times New Roman" w:cs="Times New Roman"/>
                <w:sz w:val="24"/>
                <w:szCs w:val="24"/>
              </w:rPr>
            </w:pPr>
          </w:p>
        </w:tc>
        <w:tc>
          <w:tcPr>
            <w:tcW w:w="2650" w:type="dxa"/>
          </w:tcPr>
          <w:p w14:paraId="6903E451" w14:textId="77777777" w:rsidR="000052AB" w:rsidRPr="0099042A" w:rsidRDefault="000052AB" w:rsidP="000052AB">
            <w:pPr>
              <w:spacing w:after="0" w:line="240" w:lineRule="auto"/>
              <w:jc w:val="both"/>
              <w:rPr>
                <w:rFonts w:ascii="Times New Roman" w:hAnsi="Times New Roman" w:cs="Times New Roman"/>
                <w:sz w:val="24"/>
                <w:szCs w:val="24"/>
              </w:rPr>
            </w:pPr>
            <w:r w:rsidRPr="0099042A">
              <w:rPr>
                <w:rFonts w:ascii="Times New Roman" w:hAnsi="Times New Roman" w:cs="Times New Roman"/>
                <w:sz w:val="24"/>
                <w:szCs w:val="24"/>
              </w:rPr>
              <w:t>Finansų konsultantas</w:t>
            </w:r>
          </w:p>
        </w:tc>
        <w:tc>
          <w:tcPr>
            <w:tcW w:w="2548" w:type="dxa"/>
          </w:tcPr>
          <w:p w14:paraId="555ADEFA"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0,25</w:t>
            </w:r>
          </w:p>
        </w:tc>
        <w:tc>
          <w:tcPr>
            <w:tcW w:w="1695" w:type="dxa"/>
          </w:tcPr>
          <w:p w14:paraId="1A28F7B6" w14:textId="0ECFAA0A"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w:t>
            </w:r>
          </w:p>
        </w:tc>
        <w:tc>
          <w:tcPr>
            <w:tcW w:w="1695" w:type="dxa"/>
          </w:tcPr>
          <w:p w14:paraId="30B3C142" w14:textId="0B8B01C9"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w:t>
            </w:r>
          </w:p>
        </w:tc>
      </w:tr>
      <w:tr w:rsidR="000052AB" w:rsidRPr="0099042A" w14:paraId="2A5EA59A" w14:textId="77777777" w:rsidTr="00754D49">
        <w:trPr>
          <w:trHeight w:val="79"/>
        </w:trPr>
        <w:tc>
          <w:tcPr>
            <w:tcW w:w="3586" w:type="dxa"/>
            <w:gridSpan w:val="2"/>
            <w:shd w:val="clear" w:color="auto" w:fill="FFFFFF" w:themeFill="background1"/>
          </w:tcPr>
          <w:p w14:paraId="412577BD" w14:textId="72038179" w:rsidR="000052AB" w:rsidRPr="0099042A" w:rsidRDefault="000052AB" w:rsidP="000052AB">
            <w:pPr>
              <w:spacing w:after="0" w:line="240" w:lineRule="auto"/>
              <w:jc w:val="both"/>
              <w:rPr>
                <w:rFonts w:ascii="Times New Roman" w:hAnsi="Times New Roman" w:cs="Times New Roman"/>
                <w:i/>
                <w:sz w:val="24"/>
                <w:szCs w:val="24"/>
              </w:rPr>
            </w:pPr>
            <w:r w:rsidRPr="0099042A">
              <w:rPr>
                <w:rFonts w:ascii="Times New Roman" w:hAnsi="Times New Roman" w:cs="Times New Roman"/>
                <w:i/>
                <w:sz w:val="24"/>
                <w:szCs w:val="24"/>
              </w:rPr>
              <w:t>Viso:</w:t>
            </w:r>
          </w:p>
        </w:tc>
        <w:tc>
          <w:tcPr>
            <w:tcW w:w="2548" w:type="dxa"/>
            <w:shd w:val="clear" w:color="auto" w:fill="FFFFFF" w:themeFill="background1"/>
          </w:tcPr>
          <w:p w14:paraId="556F74FC" w14:textId="77777777"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9,75</w:t>
            </w:r>
          </w:p>
        </w:tc>
        <w:tc>
          <w:tcPr>
            <w:tcW w:w="1695" w:type="dxa"/>
            <w:shd w:val="clear" w:color="auto" w:fill="FFFFFF" w:themeFill="background1"/>
          </w:tcPr>
          <w:p w14:paraId="2FE7D3E5" w14:textId="4AF39AB2"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14</w:t>
            </w:r>
          </w:p>
        </w:tc>
        <w:tc>
          <w:tcPr>
            <w:tcW w:w="1695" w:type="dxa"/>
            <w:shd w:val="clear" w:color="auto" w:fill="FFFFFF" w:themeFill="background1"/>
          </w:tcPr>
          <w:p w14:paraId="6BB8C4B1" w14:textId="4F2814EE" w:rsidR="000052AB" w:rsidRPr="0099042A" w:rsidRDefault="000052AB" w:rsidP="00741932">
            <w:pPr>
              <w:spacing w:after="0" w:line="240" w:lineRule="auto"/>
              <w:jc w:val="center"/>
              <w:rPr>
                <w:rFonts w:ascii="Times New Roman" w:hAnsi="Times New Roman" w:cs="Times New Roman"/>
                <w:sz w:val="24"/>
                <w:szCs w:val="24"/>
              </w:rPr>
            </w:pPr>
            <w:r w:rsidRPr="0099042A">
              <w:rPr>
                <w:rFonts w:ascii="Times New Roman" w:hAnsi="Times New Roman" w:cs="Times New Roman"/>
                <w:sz w:val="24"/>
                <w:szCs w:val="24"/>
              </w:rPr>
              <w:t>1</w:t>
            </w:r>
            <w:r w:rsidR="00FD317E">
              <w:rPr>
                <w:rFonts w:ascii="Times New Roman" w:hAnsi="Times New Roman" w:cs="Times New Roman"/>
                <w:sz w:val="24"/>
                <w:szCs w:val="24"/>
              </w:rPr>
              <w:t>3</w:t>
            </w:r>
          </w:p>
        </w:tc>
      </w:tr>
    </w:tbl>
    <w:p w14:paraId="0C03BC9F" w14:textId="1D1A9AD8" w:rsidR="00CF7BC2" w:rsidRDefault="00CF7BC2" w:rsidP="00CF7BC2">
      <w:pPr>
        <w:spacing w:line="240" w:lineRule="auto"/>
        <w:jc w:val="both"/>
        <w:rPr>
          <w:rFonts w:ascii="Times New Roman" w:hAnsi="Times New Roman" w:cs="Times New Roman"/>
          <w:bCs/>
          <w:i/>
          <w:sz w:val="24"/>
          <w:szCs w:val="24"/>
        </w:rPr>
      </w:pPr>
    </w:p>
    <w:p w14:paraId="6D142270" w14:textId="77777777" w:rsidR="008B692B" w:rsidRPr="0099042A" w:rsidRDefault="008B692B" w:rsidP="008B692B">
      <w:pPr>
        <w:shd w:val="clear" w:color="auto" w:fill="338789"/>
        <w:spacing w:line="240" w:lineRule="auto"/>
        <w:jc w:val="both"/>
        <w:rPr>
          <w:rFonts w:ascii="Times New Roman" w:hAnsi="Times New Roman" w:cs="Times New Roman"/>
          <w:color w:val="FFFFFF" w:themeColor="background1"/>
          <w:sz w:val="24"/>
          <w:szCs w:val="24"/>
        </w:rPr>
      </w:pPr>
      <w:r w:rsidRPr="0099042A">
        <w:rPr>
          <w:rFonts w:ascii="Times New Roman" w:hAnsi="Times New Roman" w:cs="Times New Roman"/>
          <w:color w:val="FFFFFF" w:themeColor="background1"/>
          <w:sz w:val="24"/>
          <w:szCs w:val="24"/>
        </w:rPr>
        <w:t>4. FINANSAVIMO ŠALTINIAI, LĖŠOS IR TURTAS</w:t>
      </w:r>
    </w:p>
    <w:p w14:paraId="387A21B1" w14:textId="77777777" w:rsidR="008B692B" w:rsidRDefault="008B692B" w:rsidP="008B6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Viešosios įstaigos Lazdijų švietimo centro dalininkas yra Lazdijų rajono savivaldybė. Dalininkų įnašas 2019 m. sausio 1 d. buvo 14963,49 Eur. 2019 m. liepos 30 d. Lazdijų rajono savivaldybės tarybos sprendimu Nr. 5TS-  105  dalininkų įnašas padidintas 10501,00 Eur., 2019 m. gruodžio 31 d. jis sudarė 25464,49 Eur.   </w:t>
      </w:r>
    </w:p>
    <w:p w14:paraId="406B58A5" w14:textId="77777777" w:rsidR="008B692B" w:rsidRDefault="008B692B" w:rsidP="008B692B">
      <w:pPr>
        <w:spacing w:after="0" w:line="240" w:lineRule="auto"/>
        <w:jc w:val="both"/>
        <w:rPr>
          <w:rFonts w:ascii="Times New Roman" w:hAnsi="Times New Roman" w:cs="Times New Roman"/>
          <w:sz w:val="24"/>
          <w:szCs w:val="24"/>
        </w:rPr>
      </w:pPr>
    </w:p>
    <w:p w14:paraId="71348782" w14:textId="77777777" w:rsidR="008B692B" w:rsidRPr="007B7BEA" w:rsidRDefault="008B692B" w:rsidP="008B6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Pagrindinis centro fina</w:t>
      </w:r>
      <w:r w:rsidRPr="007B7BEA">
        <w:rPr>
          <w:rFonts w:ascii="Times New Roman" w:hAnsi="Times New Roman" w:cs="Times New Roman"/>
          <w:sz w:val="24"/>
          <w:szCs w:val="24"/>
        </w:rPr>
        <w:t>nsavimo š</w:t>
      </w:r>
      <w:r>
        <w:rPr>
          <w:rFonts w:ascii="Times New Roman" w:hAnsi="Times New Roman" w:cs="Times New Roman"/>
          <w:sz w:val="24"/>
          <w:szCs w:val="24"/>
        </w:rPr>
        <w:t xml:space="preserve">altinis - savivaldybės biudžeto lėšos, </w:t>
      </w:r>
      <w:r w:rsidRPr="007B7BEA">
        <w:rPr>
          <w:rFonts w:ascii="Times New Roman" w:hAnsi="Times New Roman" w:cs="Times New Roman"/>
          <w:sz w:val="24"/>
          <w:szCs w:val="24"/>
        </w:rPr>
        <w:t xml:space="preserve"> skiriam</w:t>
      </w:r>
      <w:r>
        <w:rPr>
          <w:rFonts w:ascii="Times New Roman" w:hAnsi="Times New Roman" w:cs="Times New Roman"/>
          <w:sz w:val="24"/>
          <w:szCs w:val="24"/>
        </w:rPr>
        <w:t>os darbuotojų darbo užmokesčiui apmokėti ir  veiklos išlaidoms dalinai padengti, pedagoginės pagalbos specialistų apmokėjimui gaunamos mokinio krepšelio lėšos. Iš vykdomos veiklos centras gauna lėšų už teikiamas paslaugas.</w:t>
      </w:r>
    </w:p>
    <w:p w14:paraId="073F70B4" w14:textId="77777777" w:rsidR="008B692B" w:rsidRPr="007B7BEA" w:rsidRDefault="008B692B" w:rsidP="008B692B">
      <w:pPr>
        <w:spacing w:after="0" w:line="240" w:lineRule="auto"/>
        <w:rPr>
          <w:rFonts w:ascii="Times New Roman" w:hAnsi="Times New Roman" w:cs="Times New Roman"/>
          <w:sz w:val="24"/>
          <w:szCs w:val="24"/>
        </w:rPr>
      </w:pPr>
    </w:p>
    <w:p w14:paraId="27D36137" w14:textId="77777777" w:rsidR="008B692B" w:rsidRPr="00754D49" w:rsidRDefault="008B692B" w:rsidP="008B692B">
      <w:pPr>
        <w:jc w:val="both"/>
        <w:rPr>
          <w:rFonts w:ascii="Times New Roman" w:hAnsi="Times New Roman" w:cs="Times New Roman"/>
          <w:color w:val="000000"/>
          <w:sz w:val="24"/>
          <w:szCs w:val="24"/>
        </w:rPr>
      </w:pPr>
      <w:r w:rsidRPr="00754D49">
        <w:rPr>
          <w:rFonts w:ascii="Times New Roman" w:hAnsi="Times New Roman" w:cs="Times New Roman"/>
          <w:color w:val="000000"/>
          <w:sz w:val="24"/>
          <w:szCs w:val="24"/>
        </w:rPr>
        <w:t>201</w:t>
      </w:r>
      <w:r>
        <w:rPr>
          <w:rFonts w:ascii="Times New Roman" w:hAnsi="Times New Roman" w:cs="Times New Roman"/>
          <w:color w:val="000000"/>
          <w:sz w:val="24"/>
          <w:szCs w:val="24"/>
        </w:rPr>
        <w:t>9 m. buvo gautas 141385,85</w:t>
      </w:r>
      <w:r w:rsidRPr="00754D49">
        <w:rPr>
          <w:rFonts w:ascii="Times New Roman" w:hAnsi="Times New Roman" w:cs="Times New Roman"/>
          <w:color w:val="000000"/>
          <w:sz w:val="24"/>
          <w:szCs w:val="24"/>
        </w:rPr>
        <w:t xml:space="preserve"> Eur finansavimas iš Lazdijų rajo</w:t>
      </w:r>
      <w:r>
        <w:rPr>
          <w:rFonts w:ascii="Times New Roman" w:hAnsi="Times New Roman" w:cs="Times New Roman"/>
          <w:color w:val="000000"/>
          <w:sz w:val="24"/>
          <w:szCs w:val="24"/>
        </w:rPr>
        <w:t>no savivaldybės centro</w:t>
      </w:r>
      <w:r w:rsidRPr="00754D49">
        <w:rPr>
          <w:rFonts w:ascii="Times New Roman" w:hAnsi="Times New Roman" w:cs="Times New Roman"/>
          <w:color w:val="000000"/>
          <w:sz w:val="24"/>
          <w:szCs w:val="24"/>
        </w:rPr>
        <w:t xml:space="preserve"> v</w:t>
      </w:r>
      <w:r>
        <w:rPr>
          <w:rFonts w:ascii="Times New Roman" w:hAnsi="Times New Roman" w:cs="Times New Roman"/>
          <w:color w:val="000000"/>
          <w:sz w:val="24"/>
          <w:szCs w:val="24"/>
        </w:rPr>
        <w:t>eiklos išlaidoms dalinai padengti, iš jų 35690,00</w:t>
      </w:r>
      <w:r w:rsidRPr="00754D49">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w:t>
      </w:r>
      <w:r w:rsidRPr="00754D49">
        <w:rPr>
          <w:rFonts w:ascii="Times New Roman" w:hAnsi="Times New Roman" w:cs="Times New Roman"/>
          <w:color w:val="000000"/>
          <w:sz w:val="24"/>
          <w:szCs w:val="24"/>
        </w:rPr>
        <w:t xml:space="preserve"> mokinio krepše</w:t>
      </w:r>
      <w:r>
        <w:rPr>
          <w:rFonts w:ascii="Times New Roman" w:hAnsi="Times New Roman" w:cs="Times New Roman"/>
          <w:color w:val="000000"/>
          <w:sz w:val="24"/>
          <w:szCs w:val="24"/>
        </w:rPr>
        <w:t>lio lėšos.  Neformaliojo suaugusių švietimo programos vykdymui 2019 metais buvo gauta 3352,00  Eur savivaldybės biudžeto lėšų. Iš ES Struktūrinių fondų centras gavo 44354,80  Eur projekto „Saugios aplinkos mokykloje kūrimas II“ vykdymui.</w:t>
      </w:r>
      <w:r>
        <w:rPr>
          <w:rFonts w:ascii="Times New Roman" w:hAnsi="Times New Roman" w:cs="Times New Roman"/>
          <w:color w:val="000000"/>
          <w:sz w:val="24"/>
          <w:szCs w:val="24"/>
        </w:rPr>
        <w:tab/>
      </w:r>
    </w:p>
    <w:p w14:paraId="73453AD1" w14:textId="77777777" w:rsidR="008B692B" w:rsidRPr="00647603" w:rsidRDefault="008B692B" w:rsidP="008B692B">
      <w:pPr>
        <w:rPr>
          <w:rFonts w:ascii="Times New Roman" w:hAnsi="Times New Roman" w:cs="Times New Roman"/>
          <w:i/>
          <w:color w:val="000000"/>
          <w:sz w:val="24"/>
          <w:szCs w:val="24"/>
        </w:rPr>
      </w:pPr>
      <w:r w:rsidRPr="00647603">
        <w:rPr>
          <w:rFonts w:ascii="Times New Roman" w:hAnsi="Times New Roman" w:cs="Times New Roman"/>
          <w:i/>
          <w:color w:val="000000"/>
          <w:sz w:val="24"/>
          <w:szCs w:val="24"/>
        </w:rPr>
        <w:t xml:space="preserve"> </w:t>
      </w:r>
      <w:r w:rsidRPr="00647603">
        <w:rPr>
          <w:rFonts w:ascii="Times New Roman" w:hAnsi="Times New Roman" w:cs="Times New Roman"/>
          <w:i/>
          <w:sz w:val="24"/>
          <w:szCs w:val="24"/>
        </w:rPr>
        <w:t xml:space="preserve">2 </w:t>
      </w:r>
      <w:r w:rsidRPr="00647603">
        <w:rPr>
          <w:rFonts w:ascii="Times New Roman" w:hAnsi="Times New Roman" w:cs="Times New Roman"/>
          <w:bCs/>
          <w:i/>
          <w:sz w:val="24"/>
          <w:szCs w:val="24"/>
        </w:rPr>
        <w:t>lentelė.</w:t>
      </w:r>
      <w:r w:rsidRPr="00647603">
        <w:rPr>
          <w:rFonts w:ascii="Times New Roman" w:hAnsi="Times New Roman" w:cs="Times New Roman"/>
          <w:b/>
          <w:i/>
          <w:sz w:val="24"/>
          <w:szCs w:val="24"/>
        </w:rPr>
        <w:t xml:space="preserve">  </w:t>
      </w:r>
      <w:r w:rsidRPr="006032CF">
        <w:rPr>
          <w:rFonts w:ascii="Times New Roman" w:hAnsi="Times New Roman" w:cs="Times New Roman"/>
          <w:bCs/>
          <w:sz w:val="24"/>
          <w:szCs w:val="24"/>
        </w:rPr>
        <w:t>Viešosios įstaigos Lazdijų švietimo centro</w:t>
      </w:r>
      <w:r w:rsidRPr="006032CF">
        <w:rPr>
          <w:rFonts w:ascii="Times New Roman" w:hAnsi="Times New Roman" w:cs="Times New Roman"/>
          <w:color w:val="000000"/>
          <w:sz w:val="24"/>
          <w:szCs w:val="24"/>
        </w:rPr>
        <w:t xml:space="preserve"> </w:t>
      </w:r>
      <w:r>
        <w:rPr>
          <w:rFonts w:ascii="Times New Roman" w:hAnsi="Times New Roman" w:cs="Times New Roman"/>
          <w:bCs/>
          <w:sz w:val="24"/>
          <w:szCs w:val="24"/>
        </w:rPr>
        <w:t>finansavimo analizė už 2019</w:t>
      </w:r>
      <w:r w:rsidRPr="006032CF">
        <w:rPr>
          <w:rFonts w:ascii="Times New Roman" w:hAnsi="Times New Roman" w:cs="Times New Roman"/>
          <w:bCs/>
          <w:sz w:val="24"/>
          <w:szCs w:val="24"/>
        </w:rPr>
        <w:t xml:space="preserve"> metus</w:t>
      </w:r>
    </w:p>
    <w:tbl>
      <w:tblPr>
        <w:tblW w:w="0" w:type="auto"/>
        <w:tblBorders>
          <w:top w:val="single" w:sz="4" w:space="0" w:color="578793" w:themeColor="accent5" w:themeShade="BF"/>
          <w:left w:val="single" w:sz="4" w:space="0" w:color="578793" w:themeColor="accent5" w:themeShade="BF"/>
          <w:bottom w:val="single" w:sz="4" w:space="0" w:color="578793" w:themeColor="accent5" w:themeShade="BF"/>
          <w:right w:val="single" w:sz="4" w:space="0" w:color="578793" w:themeColor="accent5" w:themeShade="BF"/>
          <w:insideH w:val="single" w:sz="4" w:space="0" w:color="578793" w:themeColor="accent5" w:themeShade="BF"/>
          <w:insideV w:val="single" w:sz="4" w:space="0" w:color="578793" w:themeColor="accent5" w:themeShade="BF"/>
        </w:tblBorders>
        <w:tblLayout w:type="fixed"/>
        <w:tblLook w:val="0000" w:firstRow="0" w:lastRow="0" w:firstColumn="0" w:lastColumn="0" w:noHBand="0" w:noVBand="0"/>
      </w:tblPr>
      <w:tblGrid>
        <w:gridCol w:w="3256"/>
        <w:gridCol w:w="1701"/>
        <w:gridCol w:w="1984"/>
        <w:gridCol w:w="1701"/>
      </w:tblGrid>
      <w:tr w:rsidR="00336D30" w:rsidRPr="00754D49" w14:paraId="4F8C6FA0" w14:textId="77777777" w:rsidTr="00336D30">
        <w:tc>
          <w:tcPr>
            <w:tcW w:w="3256" w:type="dxa"/>
            <w:vAlign w:val="center"/>
          </w:tcPr>
          <w:p w14:paraId="41EE5AD6" w14:textId="77777777" w:rsidR="00336D30" w:rsidRPr="00754D49" w:rsidRDefault="00336D30" w:rsidP="008B692B">
            <w:pPr>
              <w:spacing w:after="0"/>
              <w:jc w:val="center"/>
              <w:rPr>
                <w:rFonts w:ascii="Times New Roman" w:hAnsi="Times New Roman" w:cs="Times New Roman"/>
                <w:bCs/>
                <w:sz w:val="24"/>
                <w:szCs w:val="24"/>
              </w:rPr>
            </w:pPr>
            <w:r w:rsidRPr="00754D49">
              <w:rPr>
                <w:rFonts w:ascii="Times New Roman" w:hAnsi="Times New Roman" w:cs="Times New Roman"/>
                <w:bCs/>
                <w:sz w:val="24"/>
                <w:szCs w:val="24"/>
              </w:rPr>
              <w:t>Finansavimo šaltinis</w:t>
            </w:r>
          </w:p>
        </w:tc>
        <w:tc>
          <w:tcPr>
            <w:tcW w:w="1701" w:type="dxa"/>
          </w:tcPr>
          <w:p w14:paraId="676E48BE" w14:textId="77777777" w:rsidR="00336D30" w:rsidRDefault="00336D30" w:rsidP="008B692B">
            <w:pPr>
              <w:spacing w:after="0"/>
              <w:rPr>
                <w:rFonts w:ascii="Times New Roman" w:hAnsi="Times New Roman" w:cs="Times New Roman"/>
                <w:bCs/>
                <w:sz w:val="22"/>
                <w:szCs w:val="22"/>
              </w:rPr>
            </w:pPr>
            <w:r w:rsidRPr="00647603">
              <w:rPr>
                <w:rFonts w:ascii="Times New Roman" w:hAnsi="Times New Roman" w:cs="Times New Roman"/>
                <w:bCs/>
                <w:sz w:val="22"/>
                <w:szCs w:val="22"/>
              </w:rPr>
              <w:t xml:space="preserve">Likutis    </w:t>
            </w:r>
          </w:p>
          <w:p w14:paraId="701FA7C5" w14:textId="2CDE4E4A" w:rsidR="00336D30" w:rsidRPr="00647603" w:rsidRDefault="00336D30" w:rsidP="008B692B">
            <w:pPr>
              <w:spacing w:after="0"/>
              <w:rPr>
                <w:rFonts w:ascii="Times New Roman" w:hAnsi="Times New Roman" w:cs="Times New Roman"/>
                <w:bCs/>
                <w:sz w:val="22"/>
                <w:szCs w:val="22"/>
              </w:rPr>
            </w:pPr>
            <w:r w:rsidRPr="00647603">
              <w:rPr>
                <w:rFonts w:ascii="Times New Roman" w:hAnsi="Times New Roman" w:cs="Times New Roman"/>
                <w:bCs/>
                <w:sz w:val="22"/>
                <w:szCs w:val="22"/>
              </w:rPr>
              <w:t>201</w:t>
            </w:r>
            <w:r>
              <w:rPr>
                <w:rFonts w:ascii="Times New Roman" w:hAnsi="Times New Roman" w:cs="Times New Roman"/>
                <w:bCs/>
                <w:sz w:val="22"/>
                <w:szCs w:val="22"/>
              </w:rPr>
              <w:t>9</w:t>
            </w:r>
            <w:r w:rsidRPr="00647603">
              <w:rPr>
                <w:rFonts w:ascii="Times New Roman" w:hAnsi="Times New Roman" w:cs="Times New Roman"/>
                <w:bCs/>
                <w:sz w:val="22"/>
                <w:szCs w:val="22"/>
              </w:rPr>
              <w:t xml:space="preserve">-01-01 </w:t>
            </w:r>
          </w:p>
        </w:tc>
        <w:tc>
          <w:tcPr>
            <w:tcW w:w="1984" w:type="dxa"/>
          </w:tcPr>
          <w:p w14:paraId="09741D37" w14:textId="77777777" w:rsidR="00336D30" w:rsidRPr="00647603" w:rsidRDefault="00336D30" w:rsidP="008B692B">
            <w:pPr>
              <w:spacing w:after="0"/>
              <w:rPr>
                <w:rFonts w:ascii="Times New Roman" w:hAnsi="Times New Roman" w:cs="Times New Roman"/>
                <w:bCs/>
                <w:sz w:val="22"/>
                <w:szCs w:val="22"/>
              </w:rPr>
            </w:pPr>
            <w:r w:rsidRPr="00647603">
              <w:rPr>
                <w:rFonts w:ascii="Times New Roman" w:hAnsi="Times New Roman" w:cs="Times New Roman"/>
                <w:bCs/>
                <w:sz w:val="22"/>
                <w:szCs w:val="22"/>
              </w:rPr>
              <w:t>Gautas finansavimas</w:t>
            </w:r>
          </w:p>
        </w:tc>
        <w:tc>
          <w:tcPr>
            <w:tcW w:w="1701" w:type="dxa"/>
          </w:tcPr>
          <w:p w14:paraId="46918924" w14:textId="77777777" w:rsidR="00336D30" w:rsidRPr="00647603" w:rsidRDefault="00336D30" w:rsidP="008B692B">
            <w:pPr>
              <w:spacing w:after="0"/>
              <w:rPr>
                <w:rFonts w:ascii="Times New Roman" w:hAnsi="Times New Roman" w:cs="Times New Roman"/>
                <w:bCs/>
                <w:sz w:val="22"/>
                <w:szCs w:val="22"/>
              </w:rPr>
            </w:pPr>
            <w:r w:rsidRPr="00647603">
              <w:rPr>
                <w:rFonts w:ascii="Times New Roman" w:hAnsi="Times New Roman" w:cs="Times New Roman"/>
                <w:bCs/>
                <w:sz w:val="22"/>
                <w:szCs w:val="22"/>
              </w:rPr>
              <w:t>Panaudotas finansavimas</w:t>
            </w:r>
          </w:p>
        </w:tc>
      </w:tr>
      <w:tr w:rsidR="00336D30" w:rsidRPr="00754D49" w14:paraId="415698F9" w14:textId="77777777" w:rsidTr="00336D30">
        <w:tc>
          <w:tcPr>
            <w:tcW w:w="3256" w:type="dxa"/>
          </w:tcPr>
          <w:p w14:paraId="59A33F8A" w14:textId="77777777" w:rsidR="00336D30" w:rsidRPr="00754D49" w:rsidRDefault="00336D30" w:rsidP="008B692B">
            <w:pPr>
              <w:spacing w:after="0" w:line="240" w:lineRule="auto"/>
              <w:rPr>
                <w:rFonts w:ascii="Times New Roman" w:hAnsi="Times New Roman" w:cs="Times New Roman"/>
                <w:bCs/>
                <w:sz w:val="24"/>
                <w:szCs w:val="24"/>
              </w:rPr>
            </w:pPr>
            <w:r w:rsidRPr="00754D49">
              <w:rPr>
                <w:rFonts w:ascii="Times New Roman" w:hAnsi="Times New Roman" w:cs="Times New Roman"/>
                <w:bCs/>
                <w:sz w:val="24"/>
                <w:szCs w:val="24"/>
              </w:rPr>
              <w:lastRenderedPageBreak/>
              <w:t>Lazdijų rajono savivaldybė</w:t>
            </w:r>
            <w:r>
              <w:rPr>
                <w:rFonts w:ascii="Times New Roman" w:hAnsi="Times New Roman" w:cs="Times New Roman"/>
                <w:bCs/>
                <w:sz w:val="24"/>
                <w:szCs w:val="24"/>
              </w:rPr>
              <w:t xml:space="preserve"> –savivaldybės biudžeto lėšos</w:t>
            </w:r>
          </w:p>
        </w:tc>
        <w:tc>
          <w:tcPr>
            <w:tcW w:w="1701" w:type="dxa"/>
          </w:tcPr>
          <w:p w14:paraId="66C978FB"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6155,89</w:t>
            </w:r>
          </w:p>
        </w:tc>
        <w:tc>
          <w:tcPr>
            <w:tcW w:w="1984" w:type="dxa"/>
          </w:tcPr>
          <w:p w14:paraId="5A332BF2"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109047,85</w:t>
            </w:r>
          </w:p>
        </w:tc>
        <w:tc>
          <w:tcPr>
            <w:tcW w:w="1701" w:type="dxa"/>
          </w:tcPr>
          <w:p w14:paraId="7829B8EE" w14:textId="77777777" w:rsidR="00336D30" w:rsidRPr="00754D49" w:rsidRDefault="00336D30" w:rsidP="008B692B">
            <w:pPr>
              <w:spacing w:after="0" w:line="240" w:lineRule="auto"/>
              <w:rPr>
                <w:rFonts w:ascii="Times New Roman" w:hAnsi="Times New Roman" w:cs="Times New Roman"/>
                <w:sz w:val="24"/>
                <w:szCs w:val="24"/>
              </w:rPr>
            </w:pPr>
            <w:r>
              <w:rPr>
                <w:rFonts w:ascii="Times New Roman" w:hAnsi="Times New Roman" w:cs="Times New Roman"/>
                <w:sz w:val="24"/>
                <w:szCs w:val="24"/>
              </w:rPr>
              <w:t>115203,74</w:t>
            </w:r>
          </w:p>
        </w:tc>
      </w:tr>
      <w:tr w:rsidR="00336D30" w:rsidRPr="00754D49" w14:paraId="61B6C067" w14:textId="77777777" w:rsidTr="00336D30">
        <w:tc>
          <w:tcPr>
            <w:tcW w:w="3256" w:type="dxa"/>
          </w:tcPr>
          <w:p w14:paraId="32377135" w14:textId="77777777" w:rsidR="00336D30" w:rsidRPr="00754D49" w:rsidRDefault="00336D30" w:rsidP="008B692B">
            <w:pPr>
              <w:spacing w:after="0" w:line="240" w:lineRule="auto"/>
              <w:rPr>
                <w:rFonts w:ascii="Times New Roman" w:hAnsi="Times New Roman" w:cs="Times New Roman"/>
                <w:bCs/>
                <w:sz w:val="24"/>
                <w:szCs w:val="24"/>
              </w:rPr>
            </w:pPr>
            <w:r w:rsidRPr="00754D49">
              <w:rPr>
                <w:rFonts w:ascii="Times New Roman" w:hAnsi="Times New Roman" w:cs="Times New Roman"/>
                <w:bCs/>
                <w:sz w:val="24"/>
                <w:szCs w:val="24"/>
              </w:rPr>
              <w:t>Lazdijų rajono savivaldybė</w:t>
            </w:r>
            <w:r>
              <w:rPr>
                <w:rFonts w:ascii="Times New Roman" w:hAnsi="Times New Roman" w:cs="Times New Roman"/>
                <w:bCs/>
                <w:sz w:val="24"/>
                <w:szCs w:val="24"/>
              </w:rPr>
              <w:t>-mokinio krepšelio lėšos</w:t>
            </w:r>
          </w:p>
        </w:tc>
        <w:tc>
          <w:tcPr>
            <w:tcW w:w="1701" w:type="dxa"/>
          </w:tcPr>
          <w:p w14:paraId="13FED58C" w14:textId="77777777" w:rsidR="00336D30" w:rsidRPr="00754D49" w:rsidRDefault="00336D30" w:rsidP="008B692B">
            <w:pPr>
              <w:spacing w:after="0" w:line="240" w:lineRule="auto"/>
              <w:rPr>
                <w:rFonts w:ascii="Times New Roman" w:hAnsi="Times New Roman" w:cs="Times New Roman"/>
                <w:bCs/>
                <w:sz w:val="24"/>
                <w:szCs w:val="24"/>
              </w:rPr>
            </w:pPr>
          </w:p>
        </w:tc>
        <w:tc>
          <w:tcPr>
            <w:tcW w:w="1984" w:type="dxa"/>
          </w:tcPr>
          <w:p w14:paraId="325326CA"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35690,00</w:t>
            </w:r>
          </w:p>
        </w:tc>
        <w:tc>
          <w:tcPr>
            <w:tcW w:w="1701" w:type="dxa"/>
          </w:tcPr>
          <w:p w14:paraId="3B03DF70" w14:textId="77777777" w:rsidR="00336D30" w:rsidRPr="00754D49" w:rsidRDefault="00336D30" w:rsidP="008B692B">
            <w:pPr>
              <w:spacing w:after="0" w:line="240" w:lineRule="auto"/>
              <w:rPr>
                <w:rFonts w:ascii="Times New Roman" w:hAnsi="Times New Roman" w:cs="Times New Roman"/>
                <w:sz w:val="24"/>
                <w:szCs w:val="24"/>
              </w:rPr>
            </w:pPr>
            <w:r>
              <w:rPr>
                <w:rFonts w:ascii="Times New Roman" w:hAnsi="Times New Roman" w:cs="Times New Roman"/>
                <w:sz w:val="24"/>
                <w:szCs w:val="24"/>
              </w:rPr>
              <w:t>35690,00</w:t>
            </w:r>
          </w:p>
        </w:tc>
      </w:tr>
      <w:tr w:rsidR="00336D30" w:rsidRPr="00754D49" w14:paraId="375CB916" w14:textId="77777777" w:rsidTr="00336D30">
        <w:tc>
          <w:tcPr>
            <w:tcW w:w="3256" w:type="dxa"/>
          </w:tcPr>
          <w:p w14:paraId="3B001D57"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ES lėšos</w:t>
            </w:r>
          </w:p>
        </w:tc>
        <w:tc>
          <w:tcPr>
            <w:tcW w:w="1701" w:type="dxa"/>
          </w:tcPr>
          <w:p w14:paraId="0E7257FE"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36240,00</w:t>
            </w:r>
          </w:p>
        </w:tc>
        <w:tc>
          <w:tcPr>
            <w:tcW w:w="1984" w:type="dxa"/>
          </w:tcPr>
          <w:p w14:paraId="53A66664" w14:textId="77777777" w:rsidR="00336D30" w:rsidRPr="00754D49" w:rsidRDefault="00336D30" w:rsidP="008B692B">
            <w:pPr>
              <w:spacing w:after="0" w:line="240" w:lineRule="auto"/>
              <w:rPr>
                <w:rFonts w:ascii="Times New Roman" w:hAnsi="Times New Roman" w:cs="Times New Roman"/>
                <w:bCs/>
                <w:sz w:val="24"/>
                <w:szCs w:val="24"/>
              </w:rPr>
            </w:pPr>
            <w:r>
              <w:rPr>
                <w:rFonts w:ascii="Times New Roman" w:hAnsi="Times New Roman" w:cs="Times New Roman"/>
                <w:bCs/>
                <w:sz w:val="24"/>
                <w:szCs w:val="24"/>
              </w:rPr>
              <w:t>44354,80</w:t>
            </w:r>
          </w:p>
        </w:tc>
        <w:tc>
          <w:tcPr>
            <w:tcW w:w="1701" w:type="dxa"/>
          </w:tcPr>
          <w:p w14:paraId="31B2F03B" w14:textId="77777777" w:rsidR="00336D30" w:rsidRPr="00754D49" w:rsidRDefault="00336D30" w:rsidP="008B692B">
            <w:pPr>
              <w:spacing w:after="0" w:line="240" w:lineRule="auto"/>
              <w:rPr>
                <w:rFonts w:ascii="Times New Roman" w:hAnsi="Times New Roman" w:cs="Times New Roman"/>
                <w:sz w:val="24"/>
                <w:szCs w:val="24"/>
              </w:rPr>
            </w:pPr>
            <w:r>
              <w:rPr>
                <w:rFonts w:ascii="Times New Roman" w:hAnsi="Times New Roman" w:cs="Times New Roman"/>
                <w:sz w:val="24"/>
                <w:szCs w:val="24"/>
              </w:rPr>
              <w:t>80594,80</w:t>
            </w:r>
          </w:p>
        </w:tc>
      </w:tr>
      <w:tr w:rsidR="00336D30" w:rsidRPr="00754D49" w14:paraId="720B82D4" w14:textId="77777777" w:rsidTr="00336D30">
        <w:tc>
          <w:tcPr>
            <w:tcW w:w="3256" w:type="dxa"/>
          </w:tcPr>
          <w:p w14:paraId="7B355535" w14:textId="77777777" w:rsidR="00336D30" w:rsidRPr="00647603" w:rsidRDefault="00336D30" w:rsidP="008B69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Iš viso finansavimo :</w:t>
            </w:r>
            <w:r w:rsidRPr="00647603">
              <w:rPr>
                <w:rFonts w:ascii="Times New Roman" w:hAnsi="Times New Roman" w:cs="Times New Roman"/>
                <w:b/>
                <w:bCs/>
                <w:sz w:val="24"/>
                <w:szCs w:val="24"/>
              </w:rPr>
              <w:t xml:space="preserve">               </w:t>
            </w:r>
          </w:p>
        </w:tc>
        <w:tc>
          <w:tcPr>
            <w:tcW w:w="1701" w:type="dxa"/>
          </w:tcPr>
          <w:p w14:paraId="4812D8C0" w14:textId="77777777" w:rsidR="00336D30" w:rsidRPr="00647603" w:rsidRDefault="00336D30" w:rsidP="008B69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42395,89</w:t>
            </w:r>
          </w:p>
        </w:tc>
        <w:tc>
          <w:tcPr>
            <w:tcW w:w="1984" w:type="dxa"/>
          </w:tcPr>
          <w:p w14:paraId="16121964" w14:textId="77777777" w:rsidR="00336D30" w:rsidRPr="00647603" w:rsidRDefault="00336D30" w:rsidP="008B69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189092,65</w:t>
            </w:r>
          </w:p>
        </w:tc>
        <w:tc>
          <w:tcPr>
            <w:tcW w:w="1701" w:type="dxa"/>
          </w:tcPr>
          <w:p w14:paraId="4F64CA6C" w14:textId="77777777" w:rsidR="00336D30" w:rsidRPr="00647603" w:rsidRDefault="00336D30" w:rsidP="008B692B">
            <w:pPr>
              <w:spacing w:after="0" w:line="240" w:lineRule="auto"/>
              <w:rPr>
                <w:rFonts w:ascii="Times New Roman" w:hAnsi="Times New Roman" w:cs="Times New Roman"/>
                <w:b/>
                <w:sz w:val="24"/>
                <w:szCs w:val="24"/>
              </w:rPr>
            </w:pPr>
            <w:r>
              <w:rPr>
                <w:rFonts w:ascii="Times New Roman" w:hAnsi="Times New Roman" w:cs="Times New Roman"/>
                <w:b/>
                <w:sz w:val="24"/>
                <w:szCs w:val="24"/>
              </w:rPr>
              <w:t>231488,54</w:t>
            </w:r>
          </w:p>
        </w:tc>
      </w:tr>
    </w:tbl>
    <w:p w14:paraId="45E30609" w14:textId="77777777" w:rsidR="00336D30" w:rsidRDefault="00336D30" w:rsidP="008B692B">
      <w:pPr>
        <w:jc w:val="both"/>
        <w:rPr>
          <w:rFonts w:ascii="Times New Roman" w:hAnsi="Times New Roman" w:cs="Times New Roman"/>
          <w:sz w:val="24"/>
          <w:szCs w:val="24"/>
        </w:rPr>
      </w:pPr>
    </w:p>
    <w:p w14:paraId="3EA6F58D" w14:textId="3A1B56F0" w:rsidR="008B692B" w:rsidRPr="00754D49" w:rsidRDefault="008B692B" w:rsidP="008B692B">
      <w:pPr>
        <w:jc w:val="both"/>
        <w:rPr>
          <w:rFonts w:ascii="Times New Roman" w:hAnsi="Times New Roman" w:cs="Times New Roman"/>
          <w:sz w:val="24"/>
          <w:szCs w:val="24"/>
        </w:rPr>
      </w:pPr>
      <w:r>
        <w:rPr>
          <w:rFonts w:ascii="Times New Roman" w:hAnsi="Times New Roman" w:cs="Times New Roman"/>
          <w:sz w:val="24"/>
          <w:szCs w:val="24"/>
        </w:rPr>
        <w:t>Pajamų už teikiamas paslaugas 2019 m. laikotarpiu centras gavo 45260,30 Eur, iš jų:</w:t>
      </w:r>
    </w:p>
    <w:p w14:paraId="262709DA" w14:textId="77777777" w:rsidR="008B692B" w:rsidRPr="00647603" w:rsidRDefault="008B692B" w:rsidP="008B692B">
      <w:pPr>
        <w:tabs>
          <w:tab w:val="left" w:pos="709"/>
        </w:tabs>
        <w:spacing w:after="0"/>
        <w:jc w:val="both"/>
        <w:rPr>
          <w:rFonts w:ascii="Times New Roman" w:hAnsi="Times New Roman" w:cs="Times New Roman"/>
          <w:sz w:val="24"/>
          <w:szCs w:val="24"/>
        </w:rPr>
      </w:pPr>
      <w:r w:rsidRPr="00647603">
        <w:rPr>
          <w:rFonts w:ascii="Times New Roman" w:hAnsi="Times New Roman" w:cs="Times New Roman"/>
          <w:sz w:val="24"/>
          <w:szCs w:val="24"/>
        </w:rPr>
        <w:t>pajamos už organizuojamu</w:t>
      </w:r>
      <w:r>
        <w:rPr>
          <w:rFonts w:ascii="Times New Roman" w:hAnsi="Times New Roman" w:cs="Times New Roman"/>
          <w:sz w:val="24"/>
          <w:szCs w:val="24"/>
        </w:rPr>
        <w:t>s seminarus ir kursus – 23432,79</w:t>
      </w:r>
      <w:r w:rsidRPr="00647603">
        <w:rPr>
          <w:rFonts w:ascii="Times New Roman" w:hAnsi="Times New Roman" w:cs="Times New Roman"/>
          <w:sz w:val="24"/>
          <w:szCs w:val="24"/>
        </w:rPr>
        <w:t xml:space="preserve"> Eur;</w:t>
      </w:r>
    </w:p>
    <w:p w14:paraId="42B1ABB0" w14:textId="77777777" w:rsidR="008B692B" w:rsidRPr="00754D49" w:rsidRDefault="008B692B" w:rsidP="008B692B">
      <w:pPr>
        <w:tabs>
          <w:tab w:val="left" w:pos="709"/>
          <w:tab w:val="left" w:pos="993"/>
        </w:tabs>
        <w:spacing w:after="0"/>
        <w:jc w:val="both"/>
        <w:rPr>
          <w:rFonts w:ascii="Times New Roman" w:hAnsi="Times New Roman" w:cs="Times New Roman"/>
          <w:sz w:val="24"/>
          <w:szCs w:val="24"/>
        </w:rPr>
      </w:pPr>
      <w:r w:rsidRPr="00754D49">
        <w:rPr>
          <w:rFonts w:ascii="Times New Roman" w:hAnsi="Times New Roman" w:cs="Times New Roman"/>
          <w:sz w:val="24"/>
          <w:szCs w:val="24"/>
        </w:rPr>
        <w:t>pajamos už renginių i</w:t>
      </w:r>
      <w:r>
        <w:rPr>
          <w:rFonts w:ascii="Times New Roman" w:hAnsi="Times New Roman" w:cs="Times New Roman"/>
          <w:sz w:val="24"/>
          <w:szCs w:val="24"/>
        </w:rPr>
        <w:t>r mokymų organizavimą – 9246,20</w:t>
      </w:r>
      <w:r w:rsidRPr="00754D49">
        <w:rPr>
          <w:rFonts w:ascii="Times New Roman" w:hAnsi="Times New Roman" w:cs="Times New Roman"/>
          <w:sz w:val="24"/>
          <w:szCs w:val="24"/>
        </w:rPr>
        <w:t xml:space="preserve"> Eur;</w:t>
      </w:r>
    </w:p>
    <w:p w14:paraId="35146152" w14:textId="77777777" w:rsidR="008B692B" w:rsidRPr="00754D49" w:rsidRDefault="008B692B" w:rsidP="008B692B">
      <w:pPr>
        <w:tabs>
          <w:tab w:val="left" w:pos="709"/>
          <w:tab w:val="left" w:pos="993"/>
        </w:tabs>
        <w:spacing w:after="0"/>
        <w:jc w:val="both"/>
        <w:rPr>
          <w:rFonts w:ascii="Times New Roman" w:hAnsi="Times New Roman" w:cs="Times New Roman"/>
          <w:sz w:val="24"/>
          <w:szCs w:val="24"/>
        </w:rPr>
      </w:pPr>
      <w:r w:rsidRPr="00754D49">
        <w:rPr>
          <w:rFonts w:ascii="Times New Roman" w:hAnsi="Times New Roman" w:cs="Times New Roman"/>
          <w:sz w:val="24"/>
          <w:szCs w:val="24"/>
        </w:rPr>
        <w:t>pajamos už daugiabučių namų renovacijos p</w:t>
      </w:r>
      <w:r>
        <w:rPr>
          <w:rFonts w:ascii="Times New Roman" w:hAnsi="Times New Roman" w:cs="Times New Roman"/>
          <w:sz w:val="24"/>
          <w:szCs w:val="24"/>
        </w:rPr>
        <w:t>rojekto administravimą – 7948,74</w:t>
      </w:r>
      <w:r w:rsidRPr="00754D49">
        <w:rPr>
          <w:rFonts w:ascii="Times New Roman" w:hAnsi="Times New Roman" w:cs="Times New Roman"/>
          <w:sz w:val="24"/>
          <w:szCs w:val="24"/>
        </w:rPr>
        <w:t xml:space="preserve"> Eur;</w:t>
      </w:r>
    </w:p>
    <w:p w14:paraId="69E64D38" w14:textId="77777777" w:rsidR="008B692B" w:rsidRDefault="008B692B" w:rsidP="008B692B">
      <w:pPr>
        <w:tabs>
          <w:tab w:val="left" w:pos="709"/>
          <w:tab w:val="left" w:pos="993"/>
        </w:tabs>
        <w:spacing w:after="0"/>
        <w:jc w:val="both"/>
        <w:rPr>
          <w:rFonts w:ascii="Times New Roman" w:hAnsi="Times New Roman" w:cs="Times New Roman"/>
          <w:sz w:val="24"/>
          <w:szCs w:val="24"/>
        </w:rPr>
      </w:pPr>
      <w:r>
        <w:rPr>
          <w:rFonts w:ascii="Times New Roman" w:hAnsi="Times New Roman" w:cs="Times New Roman"/>
          <w:sz w:val="24"/>
          <w:szCs w:val="24"/>
        </w:rPr>
        <w:t>edukaciniai užsiėmimai ir išvykos – 3902,40</w:t>
      </w:r>
      <w:r w:rsidRPr="00754D49">
        <w:rPr>
          <w:rFonts w:ascii="Times New Roman" w:hAnsi="Times New Roman" w:cs="Times New Roman"/>
          <w:sz w:val="24"/>
          <w:szCs w:val="24"/>
        </w:rPr>
        <w:t xml:space="preserve"> Eur.</w:t>
      </w:r>
    </w:p>
    <w:p w14:paraId="432D53A8" w14:textId="08B857F3" w:rsidR="008B692B" w:rsidRPr="00754D49" w:rsidRDefault="008B692B" w:rsidP="008B692B">
      <w:pPr>
        <w:tabs>
          <w:tab w:val="left" w:pos="709"/>
          <w:tab w:val="left" w:pos="993"/>
        </w:tabs>
        <w:spacing w:after="0"/>
        <w:jc w:val="both"/>
        <w:rPr>
          <w:rFonts w:ascii="Times New Roman" w:hAnsi="Times New Roman" w:cs="Times New Roman"/>
          <w:sz w:val="24"/>
          <w:szCs w:val="24"/>
        </w:rPr>
      </w:pPr>
      <w:r>
        <w:rPr>
          <w:rFonts w:ascii="Times New Roman" w:hAnsi="Times New Roman" w:cs="Times New Roman"/>
          <w:sz w:val="24"/>
          <w:szCs w:val="24"/>
        </w:rPr>
        <w:t>kitos pajamos-730,17 Eur.</w:t>
      </w:r>
    </w:p>
    <w:p w14:paraId="3CEF269A" w14:textId="77777777" w:rsidR="008B692B" w:rsidRPr="00754D49" w:rsidRDefault="008B692B" w:rsidP="008B692B">
      <w:pPr>
        <w:tabs>
          <w:tab w:val="left" w:pos="709"/>
          <w:tab w:val="left" w:pos="993"/>
        </w:tabs>
        <w:spacing w:after="0"/>
        <w:jc w:val="both"/>
        <w:rPr>
          <w:rFonts w:ascii="Times New Roman" w:hAnsi="Times New Roman" w:cs="Times New Roman"/>
          <w:sz w:val="24"/>
          <w:szCs w:val="24"/>
        </w:rPr>
      </w:pPr>
    </w:p>
    <w:p w14:paraId="3DA8C23B" w14:textId="77777777" w:rsidR="008B692B" w:rsidRPr="00754D49" w:rsidRDefault="008B692B" w:rsidP="008B692B">
      <w:pPr>
        <w:tabs>
          <w:tab w:val="left" w:pos="709"/>
          <w:tab w:val="left" w:pos="993"/>
        </w:tabs>
        <w:spacing w:after="0"/>
        <w:jc w:val="both"/>
        <w:rPr>
          <w:rFonts w:ascii="Times New Roman" w:hAnsi="Times New Roman" w:cs="Times New Roman"/>
          <w:sz w:val="24"/>
          <w:szCs w:val="24"/>
        </w:rPr>
      </w:pPr>
      <w:r>
        <w:rPr>
          <w:rFonts w:ascii="Times New Roman" w:hAnsi="Times New Roman" w:cs="Times New Roman"/>
          <w:sz w:val="24"/>
          <w:szCs w:val="24"/>
        </w:rPr>
        <w:t>Per 2019 metus įstaiga patyrė 268254,22</w:t>
      </w:r>
      <w:r w:rsidRPr="000A2E08">
        <w:rPr>
          <w:rFonts w:ascii="Times New Roman" w:hAnsi="Times New Roman" w:cs="Times New Roman"/>
          <w:sz w:val="24"/>
          <w:szCs w:val="24"/>
        </w:rPr>
        <w:t xml:space="preserve"> </w:t>
      </w:r>
      <w:r>
        <w:rPr>
          <w:rFonts w:ascii="Times New Roman" w:hAnsi="Times New Roman" w:cs="Times New Roman"/>
          <w:sz w:val="24"/>
          <w:szCs w:val="24"/>
        </w:rPr>
        <w:t>Eur. pagrindinės veiklos sąnaudų, iš jų:</w:t>
      </w:r>
    </w:p>
    <w:p w14:paraId="0E301493" w14:textId="77777777" w:rsidR="008B692B" w:rsidRPr="00754D49" w:rsidRDefault="008B692B" w:rsidP="008B692B">
      <w:pPr>
        <w:tabs>
          <w:tab w:val="left" w:pos="435"/>
        </w:tabs>
        <w:spacing w:after="0"/>
        <w:jc w:val="both"/>
        <w:rPr>
          <w:rFonts w:ascii="Times New Roman" w:hAnsi="Times New Roman" w:cs="Times New Roman"/>
          <w:sz w:val="24"/>
          <w:szCs w:val="24"/>
        </w:rPr>
      </w:pPr>
    </w:p>
    <w:p w14:paraId="6591F549"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 xml:space="preserve">darbuotojų išlaikymo sąnaudos – 133269,17 Eur, </w:t>
      </w:r>
    </w:p>
    <w:p w14:paraId="2B7BDFF7"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ilgalaikio turto nusidėvėjimas ir amortizacija –  4068,02 Eur,</w:t>
      </w:r>
    </w:p>
    <w:p w14:paraId="4A4BD687"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komunalinių paslaugų ir ryšių sąnaudos – 8042,40 Eur,</w:t>
      </w:r>
    </w:p>
    <w:p w14:paraId="5A71E40A"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komandiruočių sąnaudos  –438,03 Eur,</w:t>
      </w:r>
    </w:p>
    <w:p w14:paraId="5E463C28"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 xml:space="preserve">kvalifikacijos </w:t>
      </w:r>
      <w:proofErr w:type="spellStart"/>
      <w:r w:rsidRPr="00336D30">
        <w:rPr>
          <w:rFonts w:ascii="Times New Roman" w:hAnsi="Times New Roman" w:cs="Times New Roman"/>
          <w:sz w:val="24"/>
          <w:szCs w:val="24"/>
        </w:rPr>
        <w:t>kėlino</w:t>
      </w:r>
      <w:proofErr w:type="spellEnd"/>
      <w:r w:rsidRPr="00336D30">
        <w:rPr>
          <w:rFonts w:ascii="Times New Roman" w:hAnsi="Times New Roman" w:cs="Times New Roman"/>
          <w:sz w:val="24"/>
          <w:szCs w:val="24"/>
        </w:rPr>
        <w:t xml:space="preserve"> sąnaudos-269,00 Eur.</w:t>
      </w:r>
    </w:p>
    <w:p w14:paraId="477EB348"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sunaudotų atsargų sąnaudos-4581,18 Eur.</w:t>
      </w:r>
    </w:p>
    <w:p w14:paraId="62B0A872" w14:textId="77777777" w:rsidR="008B692B" w:rsidRPr="00336D30" w:rsidRDefault="008B692B" w:rsidP="00336D30">
      <w:pPr>
        <w:pStyle w:val="Sraopastraipa"/>
        <w:numPr>
          <w:ilvl w:val="0"/>
          <w:numId w:val="34"/>
        </w:numPr>
        <w:tabs>
          <w:tab w:val="left" w:pos="435"/>
        </w:tabs>
        <w:spacing w:after="0"/>
        <w:jc w:val="both"/>
        <w:rPr>
          <w:rFonts w:ascii="Times New Roman" w:hAnsi="Times New Roman" w:cs="Times New Roman"/>
          <w:sz w:val="24"/>
          <w:szCs w:val="24"/>
        </w:rPr>
      </w:pPr>
      <w:r w:rsidRPr="00336D30">
        <w:rPr>
          <w:rFonts w:ascii="Times New Roman" w:hAnsi="Times New Roman" w:cs="Times New Roman"/>
          <w:sz w:val="24"/>
          <w:szCs w:val="24"/>
        </w:rPr>
        <w:t>kitos sąnaudos –  10308,01 Eur (sąnaudos , patirtos vykdant projektą, taip pat patirtos organizuojant seminarus, kursus ir renginius).</w:t>
      </w:r>
    </w:p>
    <w:p w14:paraId="2E3B0EB5" w14:textId="77777777" w:rsidR="008B692B" w:rsidRPr="00754D49" w:rsidRDefault="008B692B" w:rsidP="008B692B">
      <w:pPr>
        <w:tabs>
          <w:tab w:val="left" w:pos="435"/>
        </w:tabs>
        <w:spacing w:after="0"/>
        <w:jc w:val="both"/>
        <w:rPr>
          <w:rFonts w:ascii="Times New Roman" w:hAnsi="Times New Roman" w:cs="Times New Roman"/>
          <w:sz w:val="24"/>
          <w:szCs w:val="24"/>
        </w:rPr>
      </w:pPr>
    </w:p>
    <w:p w14:paraId="2D5FE756" w14:textId="1ADCDF58" w:rsidR="008B692B" w:rsidRDefault="008B692B" w:rsidP="008B692B">
      <w:pPr>
        <w:tabs>
          <w:tab w:val="left" w:pos="435"/>
        </w:tabs>
        <w:spacing w:after="0"/>
        <w:jc w:val="both"/>
        <w:rPr>
          <w:rFonts w:ascii="Times New Roman" w:hAnsi="Times New Roman" w:cs="Times New Roman"/>
          <w:sz w:val="24"/>
          <w:szCs w:val="24"/>
        </w:rPr>
      </w:pPr>
      <w:r w:rsidRPr="00754D49">
        <w:rPr>
          <w:rFonts w:ascii="Times New Roman" w:hAnsi="Times New Roman" w:cs="Times New Roman"/>
          <w:sz w:val="24"/>
          <w:szCs w:val="24"/>
        </w:rPr>
        <w:t xml:space="preserve">Švietimo centro veiklos rezultatas per ataskaitinį laikotarpį -  </w:t>
      </w:r>
      <w:r>
        <w:rPr>
          <w:rFonts w:ascii="Times New Roman" w:hAnsi="Times New Roman" w:cs="Times New Roman"/>
          <w:sz w:val="24"/>
          <w:szCs w:val="24"/>
        </w:rPr>
        <w:t>3931,12</w:t>
      </w:r>
      <w:r w:rsidRPr="00647603">
        <w:rPr>
          <w:rFonts w:ascii="Times New Roman" w:hAnsi="Times New Roman" w:cs="Times New Roman"/>
          <w:sz w:val="24"/>
          <w:szCs w:val="24"/>
        </w:rPr>
        <w:t xml:space="preserve"> Eur</w:t>
      </w:r>
      <w:r w:rsidRPr="00754D49">
        <w:rPr>
          <w:rFonts w:ascii="Times New Roman" w:hAnsi="Times New Roman" w:cs="Times New Roman"/>
          <w:b/>
          <w:sz w:val="24"/>
          <w:szCs w:val="24"/>
        </w:rPr>
        <w:t xml:space="preserve"> </w:t>
      </w:r>
      <w:r>
        <w:rPr>
          <w:rFonts w:ascii="Times New Roman" w:hAnsi="Times New Roman" w:cs="Times New Roman"/>
          <w:sz w:val="24"/>
          <w:szCs w:val="24"/>
        </w:rPr>
        <w:t>pelnas.</w:t>
      </w:r>
      <w:r w:rsidRPr="00754D49">
        <w:rPr>
          <w:rFonts w:ascii="Times New Roman" w:hAnsi="Times New Roman" w:cs="Times New Roman"/>
          <w:sz w:val="24"/>
          <w:szCs w:val="24"/>
        </w:rPr>
        <w:t xml:space="preserve"> </w:t>
      </w:r>
    </w:p>
    <w:p w14:paraId="533AA442" w14:textId="77777777" w:rsidR="008B692B" w:rsidRDefault="008B692B" w:rsidP="008B692B">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Centras per finansinius metus įsigijo ilgalaikio nematerialaus turto už 1210,00 Eur.</w:t>
      </w:r>
    </w:p>
    <w:p w14:paraId="0BBC65E6" w14:textId="64462280" w:rsidR="008B692B" w:rsidRDefault="008B692B" w:rsidP="008B692B">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2019 m. sausio 1 d. centre dirbo 14 darbuotojų, gruodžio 31 d.-13 darbuotojų.</w:t>
      </w:r>
    </w:p>
    <w:p w14:paraId="559DEDF0" w14:textId="77777777" w:rsidR="008B692B" w:rsidRDefault="008B692B" w:rsidP="008B692B">
      <w:pPr>
        <w:tabs>
          <w:tab w:val="left" w:pos="435"/>
        </w:tabs>
        <w:spacing w:after="0"/>
        <w:jc w:val="both"/>
        <w:rPr>
          <w:rFonts w:ascii="Times New Roman" w:hAnsi="Times New Roman" w:cs="Times New Roman"/>
          <w:sz w:val="24"/>
          <w:szCs w:val="24"/>
        </w:rPr>
      </w:pPr>
      <w:r>
        <w:rPr>
          <w:rFonts w:ascii="Times New Roman" w:hAnsi="Times New Roman" w:cs="Times New Roman"/>
          <w:sz w:val="24"/>
          <w:szCs w:val="24"/>
        </w:rPr>
        <w:t>Centro direktorės Eglės Mačionienės darbo užmokesčio ir socialinio draudimo išlaidos per 2019 metus sudarė 22892,22 Eur.</w:t>
      </w:r>
    </w:p>
    <w:p w14:paraId="26BDF1AC" w14:textId="77777777" w:rsidR="008B692B" w:rsidRDefault="008B692B" w:rsidP="008B692B">
      <w:pPr>
        <w:tabs>
          <w:tab w:val="left" w:pos="435"/>
        </w:tabs>
        <w:spacing w:after="0"/>
        <w:jc w:val="both"/>
        <w:rPr>
          <w:rFonts w:ascii="Times New Roman" w:hAnsi="Times New Roman" w:cs="Times New Roman"/>
          <w:sz w:val="24"/>
          <w:szCs w:val="24"/>
        </w:rPr>
      </w:pPr>
    </w:p>
    <w:p w14:paraId="24FFA838" w14:textId="253A4CD6" w:rsidR="008B692B" w:rsidRPr="00754D49" w:rsidRDefault="008B692B" w:rsidP="008B692B">
      <w:pPr>
        <w:spacing w:after="0"/>
        <w:jc w:val="both"/>
        <w:rPr>
          <w:rFonts w:ascii="Times New Roman" w:hAnsi="Times New Roman" w:cs="Times New Roman"/>
          <w:sz w:val="24"/>
          <w:szCs w:val="24"/>
        </w:rPr>
      </w:pPr>
      <w:proofErr w:type="spellStart"/>
      <w:r w:rsidRPr="00754D49">
        <w:rPr>
          <w:rFonts w:ascii="Times New Roman" w:hAnsi="Times New Roman" w:cs="Times New Roman"/>
          <w:sz w:val="24"/>
          <w:szCs w:val="24"/>
        </w:rPr>
        <w:t>Užbalansinėje</w:t>
      </w:r>
      <w:proofErr w:type="spellEnd"/>
      <w:r w:rsidRPr="00754D49">
        <w:rPr>
          <w:rFonts w:ascii="Times New Roman" w:hAnsi="Times New Roman" w:cs="Times New Roman"/>
          <w:sz w:val="24"/>
          <w:szCs w:val="24"/>
        </w:rPr>
        <w:t xml:space="preserve"> sąskaitoje apskaitomas:</w:t>
      </w:r>
    </w:p>
    <w:p w14:paraId="7EE53A6A" w14:textId="77777777" w:rsidR="008B692B" w:rsidRPr="00754D49" w:rsidRDefault="008B692B" w:rsidP="008B692B">
      <w:pPr>
        <w:spacing w:after="0"/>
        <w:jc w:val="both"/>
        <w:rPr>
          <w:rFonts w:ascii="Times New Roman" w:hAnsi="Times New Roman" w:cs="Times New Roman"/>
          <w:sz w:val="24"/>
          <w:szCs w:val="24"/>
        </w:rPr>
      </w:pPr>
      <w:r>
        <w:rPr>
          <w:rFonts w:ascii="Times New Roman" w:hAnsi="Times New Roman" w:cs="Times New Roman"/>
          <w:b/>
          <w:sz w:val="24"/>
          <w:szCs w:val="24"/>
        </w:rPr>
        <w:t>P</w:t>
      </w:r>
      <w:r w:rsidRPr="00754D49">
        <w:rPr>
          <w:rFonts w:ascii="Times New Roman" w:hAnsi="Times New Roman" w:cs="Times New Roman"/>
          <w:b/>
          <w:sz w:val="24"/>
          <w:szCs w:val="24"/>
        </w:rPr>
        <w:t>agal panaudos sutartį naudojamas</w:t>
      </w:r>
      <w:r w:rsidRPr="00754D49">
        <w:rPr>
          <w:rFonts w:ascii="Times New Roman" w:hAnsi="Times New Roman" w:cs="Times New Roman"/>
          <w:sz w:val="24"/>
          <w:szCs w:val="24"/>
        </w:rPr>
        <w:t xml:space="preserve"> </w:t>
      </w:r>
      <w:r w:rsidRPr="00754D49">
        <w:rPr>
          <w:rFonts w:ascii="Times New Roman" w:hAnsi="Times New Roman" w:cs="Times New Roman"/>
          <w:b/>
          <w:sz w:val="24"/>
          <w:szCs w:val="24"/>
        </w:rPr>
        <w:t>turtas</w:t>
      </w:r>
      <w:r w:rsidRPr="00754D49">
        <w:rPr>
          <w:rFonts w:ascii="Times New Roman" w:hAnsi="Times New Roman" w:cs="Times New Roman"/>
          <w:sz w:val="24"/>
          <w:szCs w:val="24"/>
        </w:rPr>
        <w:t>:</w:t>
      </w:r>
    </w:p>
    <w:p w14:paraId="3AFEFF0D" w14:textId="77777777" w:rsidR="008B692B"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Centro patalpos adresu Seinų g. 1, Lazdijai – pagal  201</w:t>
      </w:r>
      <w:r w:rsidRPr="00647603">
        <w:rPr>
          <w:rFonts w:ascii="Times New Roman" w:hAnsi="Times New Roman" w:cs="Times New Roman"/>
          <w:sz w:val="24"/>
          <w:szCs w:val="24"/>
        </w:rPr>
        <w:t>8 m</w:t>
      </w:r>
      <w:r>
        <w:rPr>
          <w:rFonts w:ascii="Times New Roman" w:hAnsi="Times New Roman" w:cs="Times New Roman"/>
          <w:sz w:val="24"/>
          <w:szCs w:val="24"/>
        </w:rPr>
        <w:t>. gruodžio 6</w:t>
      </w:r>
      <w:r w:rsidRPr="00647603">
        <w:rPr>
          <w:rFonts w:ascii="Times New Roman" w:hAnsi="Times New Roman" w:cs="Times New Roman"/>
          <w:sz w:val="24"/>
          <w:szCs w:val="24"/>
        </w:rPr>
        <w:t xml:space="preserve"> d. </w:t>
      </w:r>
      <w:r>
        <w:rPr>
          <w:rFonts w:ascii="Times New Roman" w:hAnsi="Times New Roman" w:cs="Times New Roman"/>
          <w:sz w:val="24"/>
          <w:szCs w:val="24"/>
        </w:rPr>
        <w:t>Lazdijų rajono savivaldybės turto panaudos sutartį Nr.LŠCF5-36/VB14-66</w:t>
      </w:r>
      <w:r w:rsidRPr="00647603">
        <w:rPr>
          <w:rFonts w:ascii="Times New Roman" w:hAnsi="Times New Roman" w:cs="Times New Roman"/>
          <w:sz w:val="24"/>
          <w:szCs w:val="24"/>
        </w:rPr>
        <w:t xml:space="preserve"> viešajai įstaigai Lazdijų švietimo centrui perduotos Lazdijų rajono savivaldybės viešosios bibliotekos patikėjimo teise valdomas ir Lazdijų rajono savivaldybei nuosavybės teise priklausančios patalpos, kurių plotas </w:t>
      </w:r>
      <w:smartTag w:uri="urn:schemas-microsoft-com:office:smarttags" w:element="metricconverter">
        <w:smartTagPr>
          <w:attr w:name="ProductID" w:val="243,91 mﾲ"/>
        </w:smartTagPr>
        <w:r w:rsidRPr="00647603">
          <w:rPr>
            <w:rFonts w:ascii="Times New Roman" w:hAnsi="Times New Roman" w:cs="Times New Roman"/>
            <w:sz w:val="24"/>
            <w:szCs w:val="24"/>
          </w:rPr>
          <w:t>243,91 m²</w:t>
        </w:r>
      </w:smartTag>
      <w:r>
        <w:rPr>
          <w:rFonts w:ascii="Times New Roman" w:hAnsi="Times New Roman" w:cs="Times New Roman"/>
          <w:sz w:val="24"/>
          <w:szCs w:val="24"/>
        </w:rPr>
        <w:t>, laikotarpiui iki 2028 m. lapkričio</w:t>
      </w:r>
      <w:r w:rsidRPr="00647603">
        <w:rPr>
          <w:rFonts w:ascii="Times New Roman" w:hAnsi="Times New Roman" w:cs="Times New Roman"/>
          <w:sz w:val="24"/>
          <w:szCs w:val="24"/>
        </w:rPr>
        <w:t xml:space="preserve"> mėn.1</w:t>
      </w:r>
      <w:r>
        <w:rPr>
          <w:rFonts w:ascii="Times New Roman" w:hAnsi="Times New Roman" w:cs="Times New Roman"/>
          <w:sz w:val="24"/>
          <w:szCs w:val="24"/>
        </w:rPr>
        <w:t>5</w:t>
      </w:r>
      <w:r w:rsidRPr="00647603">
        <w:rPr>
          <w:rFonts w:ascii="Times New Roman" w:hAnsi="Times New Roman" w:cs="Times New Roman"/>
          <w:sz w:val="24"/>
          <w:szCs w:val="24"/>
        </w:rPr>
        <w:t xml:space="preserve"> d.</w:t>
      </w:r>
      <w:r>
        <w:rPr>
          <w:rFonts w:ascii="Times New Roman" w:hAnsi="Times New Roman" w:cs="Times New Roman"/>
          <w:sz w:val="24"/>
          <w:szCs w:val="24"/>
        </w:rPr>
        <w:t>, perduotų patalpų vertė-224925,01 Eur.</w:t>
      </w:r>
      <w:r w:rsidRPr="00647603">
        <w:rPr>
          <w:rFonts w:ascii="Times New Roman" w:hAnsi="Times New Roman" w:cs="Times New Roman"/>
          <w:sz w:val="24"/>
          <w:szCs w:val="24"/>
        </w:rPr>
        <w:t xml:space="preserve"> </w:t>
      </w:r>
    </w:p>
    <w:p w14:paraId="638B6A04" w14:textId="77777777" w:rsidR="008B692B" w:rsidRDefault="008B692B" w:rsidP="008B692B">
      <w:pPr>
        <w:tabs>
          <w:tab w:val="left" w:pos="851"/>
        </w:tabs>
        <w:spacing w:after="0" w:line="240" w:lineRule="auto"/>
        <w:jc w:val="both"/>
        <w:rPr>
          <w:rFonts w:ascii="Times New Roman" w:hAnsi="Times New Roman" w:cs="Times New Roman"/>
          <w:sz w:val="24"/>
          <w:szCs w:val="24"/>
        </w:rPr>
      </w:pPr>
    </w:p>
    <w:p w14:paraId="766F028D" w14:textId="77777777" w:rsidR="008B692B"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Centro patalpos adresu Dzūkų g.1, Lazdijai -pagal 2019 m. sausio</w:t>
      </w:r>
      <w:r w:rsidRPr="00647603">
        <w:rPr>
          <w:rFonts w:ascii="Times New Roman" w:hAnsi="Times New Roman" w:cs="Times New Roman"/>
          <w:sz w:val="24"/>
          <w:szCs w:val="24"/>
        </w:rPr>
        <w:t xml:space="preserve"> mėn.</w:t>
      </w:r>
      <w:r>
        <w:rPr>
          <w:rFonts w:ascii="Times New Roman" w:hAnsi="Times New Roman" w:cs="Times New Roman"/>
          <w:sz w:val="24"/>
          <w:szCs w:val="24"/>
        </w:rPr>
        <w:t xml:space="preserve"> 03 d. Lazdijų rajono savivaldybės turto panaudos sutartį Nr.15-3 </w:t>
      </w:r>
      <w:r w:rsidRPr="00647603">
        <w:rPr>
          <w:rFonts w:ascii="Times New Roman" w:hAnsi="Times New Roman" w:cs="Times New Roman"/>
          <w:sz w:val="24"/>
          <w:szCs w:val="24"/>
        </w:rPr>
        <w:t xml:space="preserve"> viešajai įstaigai Lazdijų švietimo centrui perduotos Lazdijų rajono savivaldybei nuosavybės teise priklausančios patalpos, ku</w:t>
      </w:r>
      <w:r>
        <w:rPr>
          <w:rFonts w:ascii="Times New Roman" w:hAnsi="Times New Roman" w:cs="Times New Roman"/>
          <w:sz w:val="24"/>
          <w:szCs w:val="24"/>
        </w:rPr>
        <w:t>rių plotas 163,50</w:t>
      </w:r>
      <w:r w:rsidRPr="00647603">
        <w:rPr>
          <w:rFonts w:ascii="Times New Roman" w:hAnsi="Times New Roman" w:cs="Times New Roman"/>
          <w:sz w:val="24"/>
          <w:szCs w:val="24"/>
        </w:rPr>
        <w:t xml:space="preserve"> m² ir pr</w:t>
      </w:r>
      <w:r>
        <w:rPr>
          <w:rFonts w:ascii="Times New Roman" w:hAnsi="Times New Roman" w:cs="Times New Roman"/>
          <w:sz w:val="24"/>
          <w:szCs w:val="24"/>
        </w:rPr>
        <w:t>adinė įsigijimo vertė – 39782,67 Eur, laikotarpiui iki 2029 m. sausio mėn.3</w:t>
      </w:r>
      <w:r w:rsidRPr="00647603">
        <w:rPr>
          <w:rFonts w:ascii="Times New Roman" w:hAnsi="Times New Roman" w:cs="Times New Roman"/>
          <w:sz w:val="24"/>
          <w:szCs w:val="24"/>
        </w:rPr>
        <w:t xml:space="preserve"> d. </w:t>
      </w:r>
    </w:p>
    <w:p w14:paraId="1BC1D908" w14:textId="77777777" w:rsidR="008B692B" w:rsidRDefault="008B692B" w:rsidP="008B692B">
      <w:pPr>
        <w:tabs>
          <w:tab w:val="left" w:pos="851"/>
        </w:tabs>
        <w:spacing w:after="0" w:line="240" w:lineRule="auto"/>
        <w:jc w:val="both"/>
        <w:rPr>
          <w:rFonts w:ascii="Times New Roman" w:hAnsi="Times New Roman" w:cs="Times New Roman"/>
          <w:sz w:val="24"/>
          <w:szCs w:val="24"/>
        </w:rPr>
      </w:pPr>
    </w:p>
    <w:p w14:paraId="76AFBA7B" w14:textId="77777777" w:rsidR="008B692B" w:rsidRPr="00647603"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Ilgalaikis ir trumpalaikis turtas perdavimo priėmimo aktais</w:t>
      </w:r>
      <w:r w:rsidRPr="00647603">
        <w:rPr>
          <w:rFonts w:ascii="Times New Roman" w:hAnsi="Times New Roman" w:cs="Times New Roman"/>
          <w:sz w:val="24"/>
          <w:szCs w:val="24"/>
        </w:rPr>
        <w:t xml:space="preserve"> perduotas  iš Lazdijų rajono savivaldybės pedagoginės psic</w:t>
      </w:r>
      <w:r>
        <w:rPr>
          <w:rFonts w:ascii="Times New Roman" w:hAnsi="Times New Roman" w:cs="Times New Roman"/>
          <w:sz w:val="24"/>
          <w:szCs w:val="24"/>
        </w:rPr>
        <w:t>hologinės tarnybos. Pirminis turto davėjas- Specialusis</w:t>
      </w:r>
      <w:r w:rsidRPr="00647603">
        <w:rPr>
          <w:rFonts w:ascii="Times New Roman" w:hAnsi="Times New Roman" w:cs="Times New Roman"/>
          <w:sz w:val="24"/>
          <w:szCs w:val="24"/>
        </w:rPr>
        <w:t xml:space="preserve"> ped</w:t>
      </w:r>
      <w:r>
        <w:rPr>
          <w:rFonts w:ascii="Times New Roman" w:hAnsi="Times New Roman" w:cs="Times New Roman"/>
          <w:sz w:val="24"/>
          <w:szCs w:val="24"/>
        </w:rPr>
        <w:t xml:space="preserve">agogikos ir psichologijos centras , gauto turto vertė-4241,71 </w:t>
      </w:r>
      <w:r w:rsidRPr="00647603">
        <w:rPr>
          <w:rFonts w:ascii="Times New Roman" w:hAnsi="Times New Roman" w:cs="Times New Roman"/>
          <w:sz w:val="24"/>
          <w:szCs w:val="24"/>
        </w:rPr>
        <w:t>Eur.</w:t>
      </w:r>
    </w:p>
    <w:p w14:paraId="4E91F1D3" w14:textId="77777777" w:rsidR="008B692B" w:rsidRPr="00754D49" w:rsidRDefault="008B692B" w:rsidP="008B692B">
      <w:pPr>
        <w:tabs>
          <w:tab w:val="left" w:pos="851"/>
        </w:tabs>
        <w:spacing w:after="0" w:line="240" w:lineRule="auto"/>
        <w:jc w:val="both"/>
        <w:rPr>
          <w:rFonts w:ascii="Times New Roman" w:hAnsi="Times New Roman" w:cs="Times New Roman"/>
          <w:sz w:val="24"/>
          <w:szCs w:val="24"/>
        </w:rPr>
      </w:pPr>
    </w:p>
    <w:p w14:paraId="4FF71048" w14:textId="77777777" w:rsidR="008B692B" w:rsidRPr="00754D49" w:rsidRDefault="008B692B" w:rsidP="008B692B">
      <w:pPr>
        <w:tabs>
          <w:tab w:val="left" w:pos="851"/>
        </w:tabs>
        <w:spacing w:after="0" w:line="240" w:lineRule="auto"/>
        <w:jc w:val="both"/>
        <w:rPr>
          <w:rFonts w:ascii="Times New Roman" w:hAnsi="Times New Roman" w:cs="Times New Roman"/>
          <w:sz w:val="24"/>
          <w:szCs w:val="24"/>
        </w:rPr>
      </w:pPr>
      <w:r w:rsidRPr="00054FFB">
        <w:rPr>
          <w:rFonts w:ascii="Times New Roman" w:hAnsi="Times New Roman" w:cs="Times New Roman"/>
          <w:b/>
          <w:sz w:val="24"/>
          <w:szCs w:val="24"/>
        </w:rPr>
        <w:t>Pagal pasaugos sutartį naudojamas turtas</w:t>
      </w:r>
    </w:p>
    <w:p w14:paraId="543871D2" w14:textId="77777777" w:rsidR="008B692B"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47603">
        <w:rPr>
          <w:rFonts w:ascii="Times New Roman" w:hAnsi="Times New Roman" w:cs="Times New Roman"/>
          <w:sz w:val="24"/>
          <w:szCs w:val="24"/>
        </w:rPr>
        <w:t xml:space="preserve">ompiuterinė tarnybinės paskirties techninė įranga – </w:t>
      </w:r>
      <w:smartTag w:uri="urn:schemas-microsoft-com:office:smarttags" w:element="metricconverter">
        <w:smartTagPr>
          <w:attr w:name="ProductID" w:val="2007 m"/>
        </w:smartTagPr>
        <w:r w:rsidRPr="00647603">
          <w:rPr>
            <w:rFonts w:ascii="Times New Roman" w:hAnsi="Times New Roman" w:cs="Times New Roman"/>
            <w:sz w:val="24"/>
            <w:szCs w:val="24"/>
          </w:rPr>
          <w:t>2007 m</w:t>
        </w:r>
      </w:smartTag>
      <w:r w:rsidRPr="00647603">
        <w:rPr>
          <w:rFonts w:ascii="Times New Roman" w:hAnsi="Times New Roman" w:cs="Times New Roman"/>
          <w:sz w:val="24"/>
          <w:szCs w:val="24"/>
        </w:rPr>
        <w:t>. sausio 31 d. perdavimo ir priėmimo aktu Nr. 1 centrui perduotas saugoti Kauno technologijos universiteto patikėjimo teise valdomas turtas, kurio vertė 6974,20 Eur, laikotarpiui</w:t>
      </w:r>
      <w:r>
        <w:rPr>
          <w:rFonts w:ascii="Times New Roman" w:hAnsi="Times New Roman" w:cs="Times New Roman"/>
          <w:sz w:val="24"/>
          <w:szCs w:val="24"/>
        </w:rPr>
        <w:t>,</w:t>
      </w:r>
      <w:r w:rsidRPr="00647603">
        <w:rPr>
          <w:rFonts w:ascii="Times New Roman" w:hAnsi="Times New Roman" w:cs="Times New Roman"/>
          <w:sz w:val="24"/>
          <w:szCs w:val="24"/>
        </w:rPr>
        <w:t xml:space="preserve"> kol šis turtas bus perduotas centrui pagal panaudos sutartį arba grąžintas davėjui.</w:t>
      </w:r>
    </w:p>
    <w:p w14:paraId="14737310" w14:textId="77777777" w:rsidR="008B692B" w:rsidRDefault="008B692B" w:rsidP="008B692B">
      <w:pPr>
        <w:tabs>
          <w:tab w:val="left" w:pos="851"/>
        </w:tabs>
        <w:spacing w:after="0" w:line="240" w:lineRule="auto"/>
        <w:jc w:val="both"/>
        <w:rPr>
          <w:rFonts w:ascii="Times New Roman" w:hAnsi="Times New Roman" w:cs="Times New Roman"/>
          <w:sz w:val="24"/>
          <w:szCs w:val="24"/>
        </w:rPr>
      </w:pPr>
    </w:p>
    <w:p w14:paraId="2C11E443" w14:textId="77777777" w:rsidR="008B692B" w:rsidRDefault="008B692B" w:rsidP="008B692B">
      <w:pPr>
        <w:tabs>
          <w:tab w:val="left" w:pos="851"/>
        </w:tabs>
        <w:spacing w:after="0" w:line="240" w:lineRule="auto"/>
        <w:jc w:val="both"/>
        <w:rPr>
          <w:rFonts w:ascii="Times New Roman" w:hAnsi="Times New Roman" w:cs="Times New Roman"/>
          <w:b/>
          <w:sz w:val="24"/>
          <w:szCs w:val="24"/>
        </w:rPr>
      </w:pPr>
      <w:r w:rsidRPr="001C5E2D">
        <w:rPr>
          <w:rFonts w:ascii="Times New Roman" w:hAnsi="Times New Roman" w:cs="Times New Roman"/>
          <w:b/>
          <w:sz w:val="24"/>
          <w:szCs w:val="24"/>
        </w:rPr>
        <w:t>Išsinuomotas turtas</w:t>
      </w:r>
    </w:p>
    <w:p w14:paraId="456EA1B3" w14:textId="77777777" w:rsidR="008B692B"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Kom</w:t>
      </w:r>
      <w:r w:rsidRPr="001C5E2D">
        <w:rPr>
          <w:rFonts w:ascii="Times New Roman" w:hAnsi="Times New Roman" w:cs="Times New Roman"/>
          <w:sz w:val="24"/>
          <w:szCs w:val="24"/>
        </w:rPr>
        <w:t xml:space="preserve">piuterinė </w:t>
      </w:r>
      <w:r>
        <w:rPr>
          <w:rFonts w:ascii="Times New Roman" w:hAnsi="Times New Roman" w:cs="Times New Roman"/>
          <w:sz w:val="24"/>
          <w:szCs w:val="24"/>
        </w:rPr>
        <w:t xml:space="preserve">technika , išsinuomota pagal 2016 m. sausio 11 d. sutartį Nr.EEC16011111-KP iki 2020 m. vasario mėn.29 d. iš UAB „EECO“, tai 15 vnt. nešiojamų kompiuterių ir 6 stacionarūs kompiuteriai, nuomos vertė laikotarpiui -12935,58 Eur. </w:t>
      </w:r>
    </w:p>
    <w:p w14:paraId="403E352E" w14:textId="77777777" w:rsidR="008B692B" w:rsidRPr="001C5E2D"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Pagal 2016 m. kovo 31 d. kopijavimo įrangos nuomos sutartį Nr.EEC1603311N iki 2020 m. kovo  mėn. 31 d. iš  UAB “EECO“  centras </w:t>
      </w:r>
      <w:proofErr w:type="spellStart"/>
      <w:r>
        <w:rPr>
          <w:rFonts w:ascii="Times New Roman" w:hAnsi="Times New Roman" w:cs="Times New Roman"/>
          <w:sz w:val="24"/>
          <w:szCs w:val="24"/>
        </w:rPr>
        <w:t>išsinuomavęs</w:t>
      </w:r>
      <w:proofErr w:type="spellEnd"/>
      <w:r>
        <w:rPr>
          <w:rFonts w:ascii="Times New Roman" w:hAnsi="Times New Roman" w:cs="Times New Roman"/>
          <w:sz w:val="24"/>
          <w:szCs w:val="24"/>
        </w:rPr>
        <w:t xml:space="preserve"> 2 kopijavimo aparatus,  vertė nuomos laikotarpiui -1241,75 Eur.</w:t>
      </w:r>
    </w:p>
    <w:p w14:paraId="2D8B07CB" w14:textId="77777777" w:rsidR="008B692B" w:rsidRPr="00754D49" w:rsidRDefault="008B692B" w:rsidP="008B69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7A6DC9" w14:textId="00875DE1" w:rsidR="005A0B48" w:rsidRPr="00336D30" w:rsidRDefault="005A0B48" w:rsidP="005A0B48">
      <w:pPr>
        <w:tabs>
          <w:tab w:val="left" w:pos="851"/>
        </w:tabs>
        <w:spacing w:after="0" w:line="240" w:lineRule="auto"/>
        <w:jc w:val="both"/>
        <w:rPr>
          <w:rFonts w:ascii="Times New Roman" w:hAnsi="Times New Roman" w:cs="Times New Roman"/>
          <w:sz w:val="24"/>
          <w:szCs w:val="24"/>
        </w:rPr>
      </w:pPr>
    </w:p>
    <w:p w14:paraId="766EDC8D" w14:textId="77777777" w:rsidR="00336D30" w:rsidRDefault="005A0B48" w:rsidP="00336D30">
      <w:pPr>
        <w:tabs>
          <w:tab w:val="left" w:pos="851"/>
        </w:tabs>
        <w:spacing w:after="0" w:line="276" w:lineRule="auto"/>
        <w:jc w:val="both"/>
        <w:rPr>
          <w:rFonts w:ascii="Times New Roman" w:hAnsi="Times New Roman" w:cs="Times New Roman"/>
          <w:b/>
          <w:sz w:val="24"/>
          <w:szCs w:val="24"/>
        </w:rPr>
      </w:pPr>
      <w:r w:rsidRPr="00336D30">
        <w:rPr>
          <w:rFonts w:ascii="Times New Roman" w:hAnsi="Times New Roman" w:cs="Times New Roman"/>
          <w:b/>
          <w:sz w:val="24"/>
          <w:szCs w:val="24"/>
        </w:rPr>
        <w:t>Daugiabučių namų atnaujinimo programų lėšos:</w:t>
      </w:r>
    </w:p>
    <w:p w14:paraId="3A31425D" w14:textId="692CD4CE" w:rsidR="00336D30" w:rsidRPr="00336D30" w:rsidRDefault="00336D30" w:rsidP="00336D30">
      <w:pPr>
        <w:pStyle w:val="Sraopastraipa"/>
        <w:numPr>
          <w:ilvl w:val="0"/>
          <w:numId w:val="33"/>
        </w:numPr>
        <w:tabs>
          <w:tab w:val="left" w:pos="851"/>
        </w:tabs>
        <w:spacing w:after="0" w:line="276" w:lineRule="auto"/>
        <w:jc w:val="both"/>
        <w:rPr>
          <w:rFonts w:ascii="Times New Roman" w:hAnsi="Times New Roman" w:cs="Times New Roman"/>
          <w:b/>
          <w:sz w:val="24"/>
          <w:szCs w:val="24"/>
        </w:rPr>
      </w:pPr>
      <w:bookmarkStart w:id="0" w:name="_Toc229329131"/>
      <w:r w:rsidRPr="00336D30">
        <w:rPr>
          <w:rFonts w:ascii="Times New Roman" w:hAnsi="Times New Roman" w:cs="Times New Roman"/>
          <w:sz w:val="24"/>
          <w:szCs w:val="24"/>
        </w:rPr>
        <w:t>administruojamų paskolų suma metų pabaigoje yra 1973772,85 Eur.</w:t>
      </w:r>
    </w:p>
    <w:p w14:paraId="0ECBBDA2" w14:textId="7E7F4659" w:rsidR="00336D30" w:rsidRPr="00336D30" w:rsidRDefault="00336D30" w:rsidP="00336D30">
      <w:pPr>
        <w:pStyle w:val="Paprastasistekstas"/>
        <w:numPr>
          <w:ilvl w:val="0"/>
          <w:numId w:val="33"/>
        </w:numPr>
        <w:spacing w:line="276" w:lineRule="auto"/>
        <w:jc w:val="both"/>
        <w:rPr>
          <w:rFonts w:ascii="Times New Roman" w:hAnsi="Times New Roman" w:cs="Times New Roman"/>
          <w:sz w:val="24"/>
          <w:szCs w:val="24"/>
        </w:rPr>
      </w:pPr>
      <w:r w:rsidRPr="00336D30">
        <w:rPr>
          <w:rFonts w:ascii="Times New Roman" w:hAnsi="Times New Roman" w:cs="Times New Roman"/>
          <w:sz w:val="24"/>
          <w:szCs w:val="24"/>
        </w:rPr>
        <w:t>administruojamų paskolų palūkanų suma metų pabaigoje 59827,66 Eur.</w:t>
      </w:r>
    </w:p>
    <w:p w14:paraId="3936AD25" w14:textId="42C58177" w:rsidR="00336D30" w:rsidRPr="00336D30" w:rsidRDefault="00336D30" w:rsidP="00336D30">
      <w:pPr>
        <w:pStyle w:val="Paprastasistekstas"/>
        <w:numPr>
          <w:ilvl w:val="0"/>
          <w:numId w:val="33"/>
        </w:numPr>
        <w:spacing w:line="276" w:lineRule="auto"/>
        <w:jc w:val="both"/>
        <w:rPr>
          <w:rFonts w:ascii="Times New Roman" w:hAnsi="Times New Roman" w:cs="Times New Roman"/>
          <w:sz w:val="24"/>
          <w:szCs w:val="24"/>
        </w:rPr>
      </w:pPr>
      <w:r w:rsidRPr="00336D30">
        <w:rPr>
          <w:rFonts w:ascii="Times New Roman" w:hAnsi="Times New Roman" w:cs="Times New Roman"/>
          <w:sz w:val="24"/>
          <w:szCs w:val="24"/>
        </w:rPr>
        <w:t>lėšos renovuotų daugiabučių namų kaupiamųjų lėšų sąskaitose: 5896,49 Eur. Tai gyventojų įmokos kreditui dengti.</w:t>
      </w:r>
    </w:p>
    <w:p w14:paraId="4A9E4F13" w14:textId="77777777" w:rsidR="00336D30" w:rsidRDefault="00336D30" w:rsidP="00336D30">
      <w:pPr>
        <w:pStyle w:val="Paprastasistekstas"/>
        <w:numPr>
          <w:ilvl w:val="0"/>
          <w:numId w:val="33"/>
        </w:numPr>
        <w:spacing w:line="276" w:lineRule="auto"/>
        <w:jc w:val="both"/>
        <w:rPr>
          <w:rFonts w:ascii="Times New Roman" w:hAnsi="Times New Roman" w:cs="Times New Roman"/>
          <w:sz w:val="24"/>
          <w:szCs w:val="24"/>
        </w:rPr>
      </w:pPr>
      <w:r w:rsidRPr="00336D30">
        <w:rPr>
          <w:rFonts w:ascii="Times New Roman" w:hAnsi="Times New Roman" w:cs="Times New Roman"/>
          <w:sz w:val="24"/>
          <w:szCs w:val="24"/>
        </w:rPr>
        <w:t>pagal lengvatinio kredito sutartis su banku privalomų sumokėti kredito įmokų suma per ateinančius 12 mėnesių sudaro 114647,04 Eur.</w:t>
      </w:r>
    </w:p>
    <w:p w14:paraId="0603FD82" w14:textId="3DF8EE15" w:rsidR="00336D30" w:rsidRPr="00336D30" w:rsidRDefault="00336D30" w:rsidP="00336D30">
      <w:pPr>
        <w:pStyle w:val="Paprastasistekstas"/>
        <w:numPr>
          <w:ilvl w:val="0"/>
          <w:numId w:val="33"/>
        </w:numPr>
        <w:spacing w:line="276" w:lineRule="auto"/>
        <w:jc w:val="both"/>
        <w:rPr>
          <w:rFonts w:ascii="Times New Roman" w:hAnsi="Times New Roman" w:cs="Times New Roman"/>
          <w:sz w:val="24"/>
          <w:szCs w:val="24"/>
        </w:rPr>
      </w:pPr>
      <w:r w:rsidRPr="00336D30">
        <w:rPr>
          <w:rFonts w:ascii="Times New Roman" w:hAnsi="Times New Roman" w:cs="Times New Roman"/>
          <w:sz w:val="24"/>
          <w:szCs w:val="24"/>
        </w:rPr>
        <w:t>metų pabaigoje administruojama 30 namų: 14 Lazdijuose ir 16 Veisiejuose.</w:t>
      </w:r>
    </w:p>
    <w:p w14:paraId="622116CD" w14:textId="127CE734" w:rsidR="00336D30" w:rsidRPr="00336D30" w:rsidRDefault="00336D30" w:rsidP="00336D30">
      <w:pPr>
        <w:pStyle w:val="Paprastasistekstas"/>
        <w:numPr>
          <w:ilvl w:val="0"/>
          <w:numId w:val="33"/>
        </w:numPr>
        <w:spacing w:line="276" w:lineRule="auto"/>
        <w:jc w:val="both"/>
        <w:rPr>
          <w:rFonts w:ascii="Times New Roman" w:hAnsi="Times New Roman" w:cs="Times New Roman"/>
          <w:sz w:val="24"/>
          <w:szCs w:val="24"/>
        </w:rPr>
      </w:pPr>
      <w:r w:rsidRPr="00336D30">
        <w:rPr>
          <w:rFonts w:ascii="Times New Roman" w:hAnsi="Times New Roman" w:cs="Times New Roman"/>
          <w:sz w:val="24"/>
          <w:szCs w:val="24"/>
        </w:rPr>
        <w:t>administruojamos paskolos turi būti grąžintos iki 2031 – 2038 metų.</w:t>
      </w:r>
    </w:p>
    <w:p w14:paraId="2A74B31D" w14:textId="77777777" w:rsidR="00336D30" w:rsidRPr="00336D30" w:rsidRDefault="00336D30" w:rsidP="00336D30">
      <w:pPr>
        <w:pStyle w:val="Paprastasistekstas"/>
        <w:spacing w:line="276" w:lineRule="auto"/>
        <w:jc w:val="both"/>
        <w:rPr>
          <w:rFonts w:ascii="Times New Roman" w:hAnsi="Times New Roman" w:cs="Times New Roman"/>
          <w:sz w:val="24"/>
          <w:szCs w:val="24"/>
        </w:rPr>
      </w:pPr>
    </w:p>
    <w:p w14:paraId="5A0824B1" w14:textId="77777777" w:rsidR="00336D30" w:rsidRDefault="00336D30" w:rsidP="00336D30">
      <w:pPr>
        <w:pStyle w:val="Paprastasistekstas"/>
      </w:pPr>
    </w:p>
    <w:p w14:paraId="25682469" w14:textId="0EABAF9A" w:rsidR="00152A67" w:rsidRPr="00D326D8" w:rsidRDefault="00152A67" w:rsidP="00E821F3">
      <w:pPr>
        <w:spacing w:after="0" w:line="240" w:lineRule="auto"/>
        <w:rPr>
          <w:rFonts w:ascii="Times New Roman" w:hAnsi="Times New Roman" w:cs="Times New Roman"/>
          <w:color w:val="FF0000"/>
          <w:sz w:val="24"/>
          <w:szCs w:val="24"/>
        </w:rPr>
      </w:pPr>
    </w:p>
    <w:p w14:paraId="6B7C4FA1" w14:textId="77777777" w:rsidR="00152A67" w:rsidRPr="00D326D8" w:rsidRDefault="00152A67" w:rsidP="00E821F3">
      <w:pPr>
        <w:spacing w:after="0" w:line="240" w:lineRule="auto"/>
        <w:rPr>
          <w:rFonts w:ascii="Times New Roman" w:hAnsi="Times New Roman" w:cs="Times New Roman"/>
          <w:color w:val="FF0000"/>
          <w:sz w:val="24"/>
          <w:szCs w:val="24"/>
        </w:rPr>
      </w:pPr>
    </w:p>
    <w:p w14:paraId="45BA0080" w14:textId="7FC77624" w:rsidR="0041190C" w:rsidRPr="00754D49" w:rsidRDefault="0041190C" w:rsidP="0041190C">
      <w:pPr>
        <w:shd w:val="clear" w:color="auto" w:fill="338789"/>
        <w:spacing w:after="0" w:line="240" w:lineRule="auto"/>
        <w:jc w:val="both"/>
        <w:rPr>
          <w:rFonts w:ascii="Times New Roman" w:hAnsi="Times New Roman" w:cs="Times New Roman"/>
          <w:b/>
          <w:bCs/>
          <w:color w:val="FFFFFF"/>
          <w:sz w:val="24"/>
          <w:szCs w:val="24"/>
        </w:rPr>
      </w:pPr>
      <w:r w:rsidRPr="00754D49">
        <w:rPr>
          <w:rFonts w:ascii="Times New Roman" w:hAnsi="Times New Roman" w:cs="Times New Roman"/>
          <w:b/>
          <w:bCs/>
          <w:color w:val="FFFFFF"/>
          <w:sz w:val="24"/>
          <w:szCs w:val="24"/>
        </w:rPr>
        <w:t>5. 201</w:t>
      </w:r>
      <w:r w:rsidR="00FD317E">
        <w:rPr>
          <w:rFonts w:ascii="Times New Roman" w:hAnsi="Times New Roman" w:cs="Times New Roman"/>
          <w:b/>
          <w:bCs/>
          <w:color w:val="FFFFFF"/>
          <w:sz w:val="24"/>
          <w:szCs w:val="24"/>
        </w:rPr>
        <w:t>9</w:t>
      </w:r>
      <w:r w:rsidRPr="00754D49">
        <w:rPr>
          <w:rFonts w:ascii="Times New Roman" w:hAnsi="Times New Roman" w:cs="Times New Roman"/>
          <w:b/>
          <w:bCs/>
          <w:color w:val="FFFFFF"/>
          <w:sz w:val="24"/>
          <w:szCs w:val="24"/>
        </w:rPr>
        <w:t xml:space="preserve"> M. VEIKLA</w:t>
      </w:r>
    </w:p>
    <w:p w14:paraId="0BB1FC0E" w14:textId="77777777" w:rsidR="0041190C" w:rsidRPr="00754D49" w:rsidRDefault="0041190C" w:rsidP="0041190C">
      <w:pPr>
        <w:spacing w:after="0" w:line="240" w:lineRule="auto"/>
        <w:jc w:val="both"/>
        <w:rPr>
          <w:rFonts w:ascii="Times New Roman" w:hAnsi="Times New Roman" w:cs="Times New Roman"/>
          <w:sz w:val="24"/>
          <w:szCs w:val="24"/>
        </w:rPr>
      </w:pPr>
    </w:p>
    <w:p w14:paraId="461F587D" w14:textId="77777777" w:rsidR="0041190C" w:rsidRPr="00030128" w:rsidRDefault="0041190C" w:rsidP="0041190C">
      <w:pPr>
        <w:shd w:val="clear" w:color="auto" w:fill="338789"/>
        <w:spacing w:before="100" w:beforeAutospacing="1" w:after="0" w:line="240" w:lineRule="auto"/>
        <w:jc w:val="both"/>
        <w:rPr>
          <w:rFonts w:ascii="Times New Roman" w:hAnsi="Times New Roman" w:cs="Times New Roman"/>
          <w:b/>
          <w:bCs/>
          <w:color w:val="FFFFFF" w:themeColor="background1"/>
          <w:sz w:val="24"/>
          <w:szCs w:val="24"/>
        </w:rPr>
      </w:pPr>
      <w:r w:rsidRPr="00030128">
        <w:rPr>
          <w:rFonts w:ascii="Times New Roman" w:hAnsi="Times New Roman" w:cs="Times New Roman"/>
          <w:b/>
          <w:bCs/>
          <w:color w:val="FFFFFF" w:themeColor="background1"/>
          <w:sz w:val="24"/>
          <w:szCs w:val="24"/>
        </w:rPr>
        <w:t>5.1. Kvalifikacijos tobulinimas ir tęstinis suaugusiųjų mokymas (</w:t>
      </w:r>
      <w:proofErr w:type="spellStart"/>
      <w:r w:rsidRPr="00030128">
        <w:rPr>
          <w:rFonts w:ascii="Times New Roman" w:hAnsi="Times New Roman" w:cs="Times New Roman"/>
          <w:b/>
          <w:bCs/>
          <w:color w:val="FFFFFF" w:themeColor="background1"/>
          <w:sz w:val="24"/>
          <w:szCs w:val="24"/>
        </w:rPr>
        <w:t>is</w:t>
      </w:r>
      <w:proofErr w:type="spellEnd"/>
      <w:r w:rsidRPr="00030128">
        <w:rPr>
          <w:rFonts w:ascii="Times New Roman" w:hAnsi="Times New Roman" w:cs="Times New Roman"/>
          <w:b/>
          <w:bCs/>
          <w:color w:val="FFFFFF" w:themeColor="background1"/>
          <w:sz w:val="24"/>
          <w:szCs w:val="24"/>
        </w:rPr>
        <w:t>)</w:t>
      </w:r>
    </w:p>
    <w:p w14:paraId="3B927E1D" w14:textId="62B8B79C" w:rsidR="0041190C" w:rsidRPr="003E174E" w:rsidRDefault="0041190C" w:rsidP="0041190C">
      <w:pPr>
        <w:spacing w:after="0" w:line="240" w:lineRule="auto"/>
        <w:jc w:val="both"/>
        <w:rPr>
          <w:rFonts w:ascii="Times New Roman" w:hAnsi="Times New Roman" w:cs="Times New Roman"/>
          <w:color w:val="FF0000"/>
          <w:sz w:val="24"/>
          <w:szCs w:val="24"/>
        </w:rPr>
      </w:pPr>
    </w:p>
    <w:p w14:paraId="04CEB2A1"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Kvalifikacijos tobulinimo poreikių tyrimas</w:t>
      </w:r>
    </w:p>
    <w:p w14:paraId="08A78888" w14:textId="77777777" w:rsidR="000B3597" w:rsidRDefault="000B3597" w:rsidP="000B3597">
      <w:pPr>
        <w:spacing w:before="100" w:beforeAutospacing="1"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Centre vykdomas kvalifikacijos tobulinimo poreikių tyrimas. </w:t>
      </w:r>
      <w:r>
        <w:rPr>
          <w:rFonts w:ascii="Times New Roman" w:hAnsi="Times New Roman" w:cs="Times New Roman"/>
          <w:sz w:val="24"/>
          <w:szCs w:val="24"/>
        </w:rPr>
        <w:t>Rengiami interviu,</w:t>
      </w:r>
      <w:r w:rsidRPr="001C022D">
        <w:rPr>
          <w:rFonts w:ascii="Times New Roman" w:hAnsi="Times New Roman" w:cs="Times New Roman"/>
          <w:sz w:val="24"/>
          <w:szCs w:val="24"/>
        </w:rPr>
        <w:t xml:space="preserve"> kuri</w:t>
      </w:r>
      <w:r>
        <w:rPr>
          <w:rFonts w:ascii="Times New Roman" w:hAnsi="Times New Roman" w:cs="Times New Roman"/>
          <w:sz w:val="24"/>
          <w:szCs w:val="24"/>
        </w:rPr>
        <w:t>ais</w:t>
      </w:r>
      <w:r w:rsidRPr="001C022D">
        <w:rPr>
          <w:rFonts w:ascii="Times New Roman" w:hAnsi="Times New Roman" w:cs="Times New Roman"/>
          <w:sz w:val="24"/>
          <w:szCs w:val="24"/>
        </w:rPr>
        <w:t xml:space="preserve"> siekiama įvertinti Lazdijų rajono pedagoginių darbuotojų (mokytojų, dirbančių pagal ikimokyklinio, priešmokyklinio, pradinio, pagrindinio, vidurinio, specialiojo ugdymo, profesinio mokymo, neformaliojo švietimo programas, ir pagalbos mokiniui specialistų (specialiųjų pedagogų, </w:t>
      </w:r>
      <w:proofErr w:type="spellStart"/>
      <w:r w:rsidRPr="001C022D">
        <w:rPr>
          <w:rFonts w:ascii="Times New Roman" w:hAnsi="Times New Roman" w:cs="Times New Roman"/>
          <w:sz w:val="24"/>
          <w:szCs w:val="24"/>
        </w:rPr>
        <w:t>tiflopedagogų</w:t>
      </w:r>
      <w:proofErr w:type="spellEnd"/>
      <w:r w:rsidRPr="001C022D">
        <w:rPr>
          <w:rFonts w:ascii="Times New Roman" w:hAnsi="Times New Roman" w:cs="Times New Roman"/>
          <w:sz w:val="24"/>
          <w:szCs w:val="24"/>
        </w:rPr>
        <w:t xml:space="preserve">, surdopedagogų, logopedų, socialinių pedagogų), psichologų, mokyklos vadovų ir jų pavaduotojų ugdymui) kvalifikacijos tobulinimo poreikius. </w:t>
      </w:r>
    </w:p>
    <w:p w14:paraId="1E2D8C2B" w14:textId="77777777" w:rsidR="000B3597" w:rsidRPr="001C022D" w:rsidRDefault="000B3597" w:rsidP="000B3597">
      <w:pPr>
        <w:spacing w:before="100" w:beforeAutospacing="1" w:after="0" w:line="240" w:lineRule="auto"/>
        <w:jc w:val="both"/>
        <w:rPr>
          <w:rFonts w:ascii="Times New Roman" w:hAnsi="Times New Roman" w:cs="Times New Roman"/>
          <w:sz w:val="24"/>
          <w:szCs w:val="24"/>
        </w:rPr>
      </w:pPr>
    </w:p>
    <w:p w14:paraId="54672164" w14:textId="77777777"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Atliekami </w:t>
      </w:r>
      <w:r>
        <w:rPr>
          <w:rFonts w:ascii="Times New Roman" w:hAnsi="Times New Roman" w:cs="Times New Roman"/>
          <w:sz w:val="24"/>
          <w:szCs w:val="24"/>
        </w:rPr>
        <w:t xml:space="preserve">kiekybiniai ir </w:t>
      </w:r>
      <w:r w:rsidRPr="001C022D">
        <w:rPr>
          <w:rFonts w:ascii="Times New Roman" w:hAnsi="Times New Roman" w:cs="Times New Roman"/>
          <w:sz w:val="24"/>
          <w:szCs w:val="24"/>
        </w:rPr>
        <w:t>kokybiniai tyrimai: vykdomos apklausos (CAPI, CAWI), neformalūs ir individualūs pokalbiai su renginių dalyviais: pedagogais, mokyklų vadovais, tėvais, savivaldybės švietimo padalinių specialistais, verslininkais, lektoriais ir kt. Taip pat atsižvelgiama į švietimo politikos įgyvendinimo poreikius, ugdymo turinio naujovių ir kaitos analizės duomenis, mokyklų bendruomenių, verslo sektoriaus atstovų pageidavimus.</w:t>
      </w:r>
    </w:p>
    <w:p w14:paraId="1378D604" w14:textId="77777777" w:rsidR="000B3597" w:rsidRPr="001C022D" w:rsidRDefault="000B3597" w:rsidP="000B3597">
      <w:pPr>
        <w:spacing w:after="0" w:line="240" w:lineRule="auto"/>
        <w:jc w:val="both"/>
        <w:rPr>
          <w:rFonts w:ascii="Times New Roman" w:hAnsi="Times New Roman" w:cs="Times New Roman"/>
          <w:sz w:val="24"/>
          <w:szCs w:val="24"/>
        </w:rPr>
      </w:pPr>
    </w:p>
    <w:p w14:paraId="1DB72562" w14:textId="77777777"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lastRenderedPageBreak/>
        <w:t>Kvalifikacijos tobulinimo programos rengiamos atsižvelgiant ir į formaliojo švietimo kokybės vertinimo duomenis: mokinių pasiekimų tyrimų r</w:t>
      </w:r>
      <w:r>
        <w:rPr>
          <w:rFonts w:ascii="Times New Roman" w:hAnsi="Times New Roman" w:cs="Times New Roman"/>
          <w:sz w:val="24"/>
          <w:szCs w:val="24"/>
        </w:rPr>
        <w:t>ezultatus</w:t>
      </w:r>
      <w:r w:rsidRPr="001C022D">
        <w:rPr>
          <w:rFonts w:ascii="Times New Roman" w:hAnsi="Times New Roman" w:cs="Times New Roman"/>
          <w:sz w:val="24"/>
          <w:szCs w:val="24"/>
        </w:rPr>
        <w:t>, mokyklų įsivertinimo ir išorinio vertinimo išvadas. Kviečiami kompetentingi, turintys aukštą kvalifikaciją lektoriai. Kvalifikacijos tobulinimo programų rengėjai - Centro darbuotojai ir seminarų lektoriai.</w:t>
      </w:r>
    </w:p>
    <w:p w14:paraId="1621D07C" w14:textId="77777777"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Grįžtamoji informacija apie kvalifikacijos tobulinimo renginių kokybę gaunama a</w:t>
      </w:r>
      <w:r>
        <w:rPr>
          <w:rFonts w:ascii="Times New Roman" w:hAnsi="Times New Roman" w:cs="Times New Roman"/>
          <w:sz w:val="24"/>
          <w:szCs w:val="24"/>
        </w:rPr>
        <w:t xml:space="preserve">pklausiant dalyvius  po seminarų </w:t>
      </w:r>
      <w:r w:rsidRPr="001C022D">
        <w:rPr>
          <w:rFonts w:ascii="Times New Roman" w:hAnsi="Times New Roman" w:cs="Times New Roman"/>
          <w:sz w:val="24"/>
          <w:szCs w:val="24"/>
        </w:rPr>
        <w:t>(po renginių, metodinių būrelių užsiėmimuose).</w:t>
      </w:r>
      <w:r w:rsidRPr="00F45EFB">
        <w:rPr>
          <w:rFonts w:ascii="Times New Roman" w:hAnsi="Times New Roman" w:cs="Times New Roman"/>
          <w:sz w:val="24"/>
          <w:szCs w:val="24"/>
        </w:rPr>
        <w:t xml:space="preserve"> </w:t>
      </w:r>
      <w:r>
        <w:rPr>
          <w:rFonts w:ascii="Times New Roman" w:hAnsi="Times New Roman" w:cs="Times New Roman"/>
          <w:sz w:val="24"/>
          <w:szCs w:val="24"/>
        </w:rPr>
        <w:t xml:space="preserve">Grįžtamąjį ryšį mokymų dalyviai teikia </w:t>
      </w:r>
      <w:proofErr w:type="spellStart"/>
      <w:r>
        <w:rPr>
          <w:rFonts w:ascii="Times New Roman" w:hAnsi="Times New Roman" w:cs="Times New Roman"/>
          <w:sz w:val="24"/>
          <w:szCs w:val="24"/>
        </w:rPr>
        <w:t>semiplius.lt</w:t>
      </w:r>
      <w:proofErr w:type="spellEnd"/>
      <w:r>
        <w:rPr>
          <w:rFonts w:ascii="Times New Roman" w:hAnsi="Times New Roman" w:cs="Times New Roman"/>
          <w:sz w:val="24"/>
          <w:szCs w:val="24"/>
        </w:rPr>
        <w:t xml:space="preserve"> platformoje.</w:t>
      </w:r>
    </w:p>
    <w:p w14:paraId="2A47DB26"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p>
    <w:p w14:paraId="21AEF9D4" w14:textId="77777777" w:rsidR="000B3597" w:rsidRPr="001C022D" w:rsidRDefault="000B3597" w:rsidP="000B3597">
      <w:pPr>
        <w:spacing w:after="0" w:line="240" w:lineRule="auto"/>
        <w:jc w:val="both"/>
        <w:rPr>
          <w:rFonts w:ascii="Times New Roman" w:hAnsi="Times New Roman" w:cs="Times New Roman"/>
          <w:sz w:val="24"/>
          <w:szCs w:val="24"/>
        </w:rPr>
      </w:pPr>
    </w:p>
    <w:p w14:paraId="50B2F642" w14:textId="77777777" w:rsidR="000B3597" w:rsidRPr="00DB2F00" w:rsidRDefault="000B3597" w:rsidP="000B3597">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 xml:space="preserve">4 </w:t>
      </w:r>
      <w:r w:rsidRPr="001C022D">
        <w:rPr>
          <w:rFonts w:ascii="Times New Roman" w:hAnsi="Times New Roman" w:cs="Times New Roman"/>
          <w:bCs/>
          <w:i/>
          <w:sz w:val="24"/>
          <w:szCs w:val="24"/>
        </w:rPr>
        <w:t xml:space="preserve">lentelė. </w:t>
      </w:r>
      <w:r w:rsidRPr="00DB2F00">
        <w:rPr>
          <w:rFonts w:ascii="Times New Roman" w:hAnsi="Times New Roman" w:cs="Times New Roman"/>
          <w:bCs/>
          <w:sz w:val="24"/>
          <w:szCs w:val="24"/>
        </w:rPr>
        <w:t>201</w:t>
      </w:r>
      <w:r>
        <w:rPr>
          <w:rFonts w:ascii="Times New Roman" w:hAnsi="Times New Roman" w:cs="Times New Roman"/>
          <w:bCs/>
          <w:sz w:val="24"/>
          <w:szCs w:val="24"/>
        </w:rPr>
        <w:t>9</w:t>
      </w:r>
      <w:r w:rsidRPr="00DB2F00">
        <w:rPr>
          <w:rFonts w:ascii="Times New Roman" w:hAnsi="Times New Roman" w:cs="Times New Roman"/>
          <w:bCs/>
          <w:sz w:val="24"/>
          <w:szCs w:val="24"/>
        </w:rPr>
        <w:t xml:space="preserve"> m. vykusių </w:t>
      </w:r>
      <w:r>
        <w:rPr>
          <w:rFonts w:ascii="Times New Roman" w:hAnsi="Times New Roman" w:cs="Times New Roman"/>
          <w:sz w:val="24"/>
          <w:szCs w:val="24"/>
        </w:rPr>
        <w:t>k</w:t>
      </w:r>
      <w:r w:rsidRPr="00DB2F00">
        <w:rPr>
          <w:rFonts w:ascii="Times New Roman" w:hAnsi="Times New Roman" w:cs="Times New Roman"/>
          <w:sz w:val="24"/>
          <w:szCs w:val="24"/>
        </w:rPr>
        <w:t>valifikacijos tobulinimo renginių formos ir dalyvių skaičius:</w:t>
      </w:r>
    </w:p>
    <w:p w14:paraId="7C9E1D50" w14:textId="77777777" w:rsidR="000B3597" w:rsidRPr="00DB2F00" w:rsidRDefault="000B3597" w:rsidP="000B3597">
      <w:pPr>
        <w:spacing w:after="0" w:line="240" w:lineRule="auto"/>
        <w:jc w:val="both"/>
        <w:rPr>
          <w:rFonts w:ascii="Times New Roman" w:hAnsi="Times New Roman" w:cs="Times New Roman"/>
          <w:sz w:val="24"/>
          <w:szCs w:val="24"/>
        </w:rPr>
      </w:pPr>
    </w:p>
    <w:tbl>
      <w:tblPr>
        <w:tblStyle w:val="Lentelstinklelis"/>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374"/>
        <w:gridCol w:w="1984"/>
        <w:gridCol w:w="1985"/>
        <w:gridCol w:w="1842"/>
      </w:tblGrid>
      <w:tr w:rsidR="000B3597" w:rsidRPr="001C022D" w14:paraId="7FCD0C06" w14:textId="77777777" w:rsidTr="0021000E">
        <w:tc>
          <w:tcPr>
            <w:tcW w:w="3374" w:type="dxa"/>
            <w:shd w:val="clear" w:color="auto" w:fill="auto"/>
          </w:tcPr>
          <w:p w14:paraId="58D77003" w14:textId="77777777" w:rsidR="000B3597" w:rsidRPr="00DB2F00" w:rsidRDefault="000B3597" w:rsidP="0021000E">
            <w:pPr>
              <w:rPr>
                <w:rFonts w:ascii="Times New Roman" w:hAnsi="Times New Roman" w:cs="Times New Roman"/>
                <w:b/>
                <w:sz w:val="24"/>
                <w:szCs w:val="24"/>
              </w:rPr>
            </w:pPr>
            <w:r>
              <w:rPr>
                <w:rFonts w:ascii="Times New Roman" w:hAnsi="Times New Roman" w:cs="Times New Roman"/>
                <w:b/>
                <w:sz w:val="24"/>
                <w:szCs w:val="24"/>
              </w:rPr>
              <w:t>K</w:t>
            </w:r>
            <w:r w:rsidRPr="00DB2F00">
              <w:rPr>
                <w:rFonts w:ascii="Times New Roman" w:hAnsi="Times New Roman" w:cs="Times New Roman"/>
                <w:b/>
                <w:sz w:val="24"/>
                <w:szCs w:val="24"/>
              </w:rPr>
              <w:t>valifikacijos tobulinimo renginių formos</w:t>
            </w:r>
          </w:p>
        </w:tc>
        <w:tc>
          <w:tcPr>
            <w:tcW w:w="1984" w:type="dxa"/>
            <w:shd w:val="clear" w:color="auto" w:fill="auto"/>
          </w:tcPr>
          <w:p w14:paraId="5BF0F6EF" w14:textId="77777777" w:rsidR="000B3597" w:rsidRPr="001C022D" w:rsidRDefault="000B3597" w:rsidP="0021000E">
            <w:pPr>
              <w:jc w:val="both"/>
              <w:rPr>
                <w:rFonts w:ascii="Times New Roman" w:hAnsi="Times New Roman" w:cs="Times New Roman"/>
                <w:b/>
                <w:sz w:val="24"/>
                <w:szCs w:val="24"/>
              </w:rPr>
            </w:pPr>
            <w:r w:rsidRPr="001C022D">
              <w:rPr>
                <w:rFonts w:ascii="Times New Roman" w:hAnsi="Times New Roman" w:cs="Times New Roman"/>
                <w:b/>
                <w:sz w:val="24"/>
                <w:szCs w:val="24"/>
              </w:rPr>
              <w:t>Renginių skaičius</w:t>
            </w:r>
          </w:p>
        </w:tc>
        <w:tc>
          <w:tcPr>
            <w:tcW w:w="1985" w:type="dxa"/>
            <w:shd w:val="clear" w:color="auto" w:fill="auto"/>
          </w:tcPr>
          <w:p w14:paraId="463E127B" w14:textId="77777777" w:rsidR="000B3597" w:rsidRPr="001C022D" w:rsidRDefault="000B3597" w:rsidP="0021000E">
            <w:pPr>
              <w:jc w:val="both"/>
              <w:rPr>
                <w:rFonts w:ascii="Times New Roman" w:hAnsi="Times New Roman" w:cs="Times New Roman"/>
                <w:b/>
                <w:sz w:val="24"/>
                <w:szCs w:val="24"/>
              </w:rPr>
            </w:pPr>
            <w:r w:rsidRPr="001C022D">
              <w:rPr>
                <w:rFonts w:ascii="Times New Roman" w:hAnsi="Times New Roman" w:cs="Times New Roman"/>
                <w:b/>
                <w:sz w:val="24"/>
                <w:szCs w:val="24"/>
              </w:rPr>
              <w:t>Valandų skaičius</w:t>
            </w:r>
          </w:p>
        </w:tc>
        <w:tc>
          <w:tcPr>
            <w:tcW w:w="1842" w:type="dxa"/>
            <w:shd w:val="clear" w:color="auto" w:fill="auto"/>
          </w:tcPr>
          <w:p w14:paraId="5657C27D" w14:textId="77777777" w:rsidR="000B3597" w:rsidRPr="001C022D" w:rsidRDefault="000B3597" w:rsidP="0021000E">
            <w:pPr>
              <w:jc w:val="both"/>
              <w:rPr>
                <w:rFonts w:ascii="Times New Roman" w:hAnsi="Times New Roman" w:cs="Times New Roman"/>
                <w:b/>
                <w:sz w:val="24"/>
                <w:szCs w:val="24"/>
              </w:rPr>
            </w:pPr>
            <w:r w:rsidRPr="001C022D">
              <w:rPr>
                <w:rFonts w:ascii="Times New Roman" w:hAnsi="Times New Roman" w:cs="Times New Roman"/>
                <w:b/>
                <w:sz w:val="24"/>
                <w:szCs w:val="24"/>
              </w:rPr>
              <w:t>Dalyvių skaičius</w:t>
            </w:r>
          </w:p>
        </w:tc>
      </w:tr>
      <w:tr w:rsidR="000B3597" w:rsidRPr="001C022D" w14:paraId="2B4B905F" w14:textId="77777777" w:rsidTr="0021000E">
        <w:tc>
          <w:tcPr>
            <w:tcW w:w="3374" w:type="dxa"/>
          </w:tcPr>
          <w:p w14:paraId="7853417B" w14:textId="77777777" w:rsidR="000B3597" w:rsidRPr="001C022D" w:rsidRDefault="000B3597" w:rsidP="0021000E">
            <w:pPr>
              <w:rPr>
                <w:rFonts w:ascii="Times New Roman" w:hAnsi="Times New Roman" w:cs="Times New Roman"/>
                <w:sz w:val="24"/>
                <w:szCs w:val="24"/>
              </w:rPr>
            </w:pPr>
            <w:r w:rsidRPr="001C022D">
              <w:rPr>
                <w:rFonts w:ascii="Times New Roman" w:hAnsi="Times New Roman" w:cs="Times New Roman"/>
                <w:sz w:val="24"/>
                <w:szCs w:val="24"/>
              </w:rPr>
              <w:t>Seminarai</w:t>
            </w:r>
          </w:p>
        </w:tc>
        <w:tc>
          <w:tcPr>
            <w:tcW w:w="1984" w:type="dxa"/>
          </w:tcPr>
          <w:p w14:paraId="2D03FCE7"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65</w:t>
            </w:r>
          </w:p>
        </w:tc>
        <w:tc>
          <w:tcPr>
            <w:tcW w:w="1985" w:type="dxa"/>
          </w:tcPr>
          <w:p w14:paraId="0D09EF15"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460</w:t>
            </w:r>
          </w:p>
        </w:tc>
        <w:tc>
          <w:tcPr>
            <w:tcW w:w="1842" w:type="dxa"/>
          </w:tcPr>
          <w:p w14:paraId="51259ED7"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1570</w:t>
            </w:r>
          </w:p>
        </w:tc>
      </w:tr>
      <w:tr w:rsidR="000B3597" w:rsidRPr="001C022D" w14:paraId="0904EB8C" w14:textId="77777777" w:rsidTr="0021000E">
        <w:tc>
          <w:tcPr>
            <w:tcW w:w="3374" w:type="dxa"/>
          </w:tcPr>
          <w:p w14:paraId="0CEE666E" w14:textId="77777777" w:rsidR="000B3597" w:rsidRPr="001C022D" w:rsidRDefault="000B3597" w:rsidP="0021000E">
            <w:pPr>
              <w:rPr>
                <w:rFonts w:ascii="Times New Roman" w:hAnsi="Times New Roman" w:cs="Times New Roman"/>
                <w:sz w:val="24"/>
                <w:szCs w:val="24"/>
              </w:rPr>
            </w:pPr>
            <w:r w:rsidRPr="001C022D">
              <w:rPr>
                <w:rFonts w:ascii="Times New Roman" w:hAnsi="Times New Roman" w:cs="Times New Roman"/>
                <w:sz w:val="24"/>
                <w:szCs w:val="24"/>
              </w:rPr>
              <w:t>Kursai</w:t>
            </w:r>
          </w:p>
        </w:tc>
        <w:tc>
          <w:tcPr>
            <w:tcW w:w="1984" w:type="dxa"/>
          </w:tcPr>
          <w:p w14:paraId="30DC3C3D"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30</w:t>
            </w:r>
          </w:p>
        </w:tc>
        <w:tc>
          <w:tcPr>
            <w:tcW w:w="1985" w:type="dxa"/>
          </w:tcPr>
          <w:p w14:paraId="0BFFC56F"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526</w:t>
            </w:r>
          </w:p>
        </w:tc>
        <w:tc>
          <w:tcPr>
            <w:tcW w:w="1842" w:type="dxa"/>
          </w:tcPr>
          <w:p w14:paraId="6E45DB8F"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108</w:t>
            </w:r>
          </w:p>
        </w:tc>
      </w:tr>
      <w:tr w:rsidR="000B3597" w:rsidRPr="001C022D" w14:paraId="6285A219" w14:textId="77777777" w:rsidTr="0021000E">
        <w:tc>
          <w:tcPr>
            <w:tcW w:w="3374" w:type="dxa"/>
          </w:tcPr>
          <w:p w14:paraId="1CCD113C" w14:textId="77777777" w:rsidR="000B3597" w:rsidRPr="001C022D" w:rsidRDefault="000B3597" w:rsidP="0021000E">
            <w:pPr>
              <w:rPr>
                <w:rFonts w:ascii="Times New Roman" w:hAnsi="Times New Roman" w:cs="Times New Roman"/>
                <w:sz w:val="24"/>
                <w:szCs w:val="24"/>
              </w:rPr>
            </w:pPr>
            <w:r w:rsidRPr="001C022D">
              <w:rPr>
                <w:rFonts w:ascii="Times New Roman" w:hAnsi="Times New Roman" w:cs="Times New Roman"/>
                <w:sz w:val="24"/>
                <w:szCs w:val="24"/>
              </w:rPr>
              <w:t>Paskaitos</w:t>
            </w:r>
          </w:p>
        </w:tc>
        <w:tc>
          <w:tcPr>
            <w:tcW w:w="1984" w:type="dxa"/>
          </w:tcPr>
          <w:p w14:paraId="021AE731"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123</w:t>
            </w:r>
          </w:p>
        </w:tc>
        <w:tc>
          <w:tcPr>
            <w:tcW w:w="1985" w:type="dxa"/>
          </w:tcPr>
          <w:p w14:paraId="5D2405B6"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288</w:t>
            </w:r>
          </w:p>
        </w:tc>
        <w:tc>
          <w:tcPr>
            <w:tcW w:w="1842" w:type="dxa"/>
          </w:tcPr>
          <w:p w14:paraId="49FBF8D3"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3001</w:t>
            </w:r>
          </w:p>
        </w:tc>
      </w:tr>
      <w:tr w:rsidR="000B3597" w:rsidRPr="001C022D" w14:paraId="52A2ACAA" w14:textId="77777777" w:rsidTr="0021000E">
        <w:tc>
          <w:tcPr>
            <w:tcW w:w="3374" w:type="dxa"/>
          </w:tcPr>
          <w:p w14:paraId="3BA8850E" w14:textId="77777777" w:rsidR="000B3597" w:rsidRPr="001C022D" w:rsidRDefault="000B3597" w:rsidP="0021000E">
            <w:pPr>
              <w:jc w:val="both"/>
              <w:rPr>
                <w:rFonts w:ascii="Times New Roman" w:hAnsi="Times New Roman" w:cs="Times New Roman"/>
                <w:sz w:val="24"/>
                <w:szCs w:val="24"/>
              </w:rPr>
            </w:pPr>
            <w:r w:rsidRPr="001C022D">
              <w:rPr>
                <w:rFonts w:ascii="Times New Roman" w:hAnsi="Times New Roman" w:cs="Times New Roman"/>
                <w:sz w:val="24"/>
                <w:szCs w:val="24"/>
              </w:rPr>
              <w:t>Edukacinės išvykos</w:t>
            </w:r>
          </w:p>
        </w:tc>
        <w:tc>
          <w:tcPr>
            <w:tcW w:w="1984" w:type="dxa"/>
          </w:tcPr>
          <w:p w14:paraId="4B053A1C"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Pr>
          <w:p w14:paraId="22931DB7"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86</w:t>
            </w:r>
          </w:p>
        </w:tc>
        <w:tc>
          <w:tcPr>
            <w:tcW w:w="1842" w:type="dxa"/>
          </w:tcPr>
          <w:p w14:paraId="00E7AB48"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260</w:t>
            </w:r>
          </w:p>
        </w:tc>
      </w:tr>
      <w:tr w:rsidR="000B3597" w:rsidRPr="001C022D" w14:paraId="1CE49657" w14:textId="77777777" w:rsidTr="0021000E">
        <w:tc>
          <w:tcPr>
            <w:tcW w:w="3374" w:type="dxa"/>
          </w:tcPr>
          <w:p w14:paraId="45C6E8D9" w14:textId="77777777" w:rsidR="000B3597" w:rsidRDefault="000B3597" w:rsidP="0021000E">
            <w:pPr>
              <w:spacing w:after="0"/>
              <w:rPr>
                <w:rFonts w:ascii="Times New Roman" w:hAnsi="Times New Roman" w:cs="Times New Roman"/>
                <w:sz w:val="24"/>
                <w:szCs w:val="24"/>
              </w:rPr>
            </w:pPr>
            <w:r w:rsidRPr="001C022D">
              <w:rPr>
                <w:rFonts w:ascii="Times New Roman" w:hAnsi="Times New Roman" w:cs="Times New Roman"/>
                <w:sz w:val="24"/>
                <w:szCs w:val="24"/>
              </w:rPr>
              <w:t xml:space="preserve">Atviros veiklos </w:t>
            </w:r>
          </w:p>
          <w:p w14:paraId="7ADFB222" w14:textId="77777777" w:rsidR="000B3597" w:rsidRPr="001C022D" w:rsidRDefault="000B3597" w:rsidP="0021000E">
            <w:pPr>
              <w:spacing w:after="0"/>
              <w:rPr>
                <w:rFonts w:ascii="Times New Roman" w:hAnsi="Times New Roman" w:cs="Times New Roman"/>
                <w:sz w:val="24"/>
                <w:szCs w:val="24"/>
              </w:rPr>
            </w:pPr>
            <w:r>
              <w:rPr>
                <w:rFonts w:ascii="Times New Roman" w:hAnsi="Times New Roman" w:cs="Times New Roman"/>
                <w:sz w:val="24"/>
                <w:szCs w:val="24"/>
              </w:rPr>
              <w:t>(atviros pamokos, užsiėmimai)</w:t>
            </w:r>
          </w:p>
        </w:tc>
        <w:tc>
          <w:tcPr>
            <w:tcW w:w="1984" w:type="dxa"/>
          </w:tcPr>
          <w:p w14:paraId="72C1B25E"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14:paraId="0BE4AF45"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19</w:t>
            </w:r>
          </w:p>
        </w:tc>
        <w:tc>
          <w:tcPr>
            <w:tcW w:w="1842" w:type="dxa"/>
          </w:tcPr>
          <w:p w14:paraId="5F24ABED"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175</w:t>
            </w:r>
          </w:p>
        </w:tc>
      </w:tr>
      <w:tr w:rsidR="000B3597" w:rsidRPr="001C022D" w14:paraId="232E787B" w14:textId="77777777" w:rsidTr="0021000E">
        <w:tc>
          <w:tcPr>
            <w:tcW w:w="3374" w:type="dxa"/>
          </w:tcPr>
          <w:p w14:paraId="08684906" w14:textId="77777777" w:rsidR="000B3597" w:rsidRPr="001C022D" w:rsidRDefault="000B3597" w:rsidP="0021000E">
            <w:pPr>
              <w:jc w:val="both"/>
              <w:rPr>
                <w:rFonts w:ascii="Times New Roman" w:hAnsi="Times New Roman" w:cs="Times New Roman"/>
                <w:sz w:val="24"/>
                <w:szCs w:val="24"/>
              </w:rPr>
            </w:pPr>
            <w:r w:rsidRPr="001C022D">
              <w:rPr>
                <w:rFonts w:ascii="Times New Roman" w:hAnsi="Times New Roman" w:cs="Times New Roman"/>
                <w:sz w:val="24"/>
                <w:szCs w:val="24"/>
              </w:rPr>
              <w:t>Diskusija</w:t>
            </w:r>
          </w:p>
        </w:tc>
        <w:tc>
          <w:tcPr>
            <w:tcW w:w="1984" w:type="dxa"/>
          </w:tcPr>
          <w:p w14:paraId="23C60E40"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Pr>
          <w:p w14:paraId="001D6108"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76</w:t>
            </w:r>
          </w:p>
        </w:tc>
        <w:tc>
          <w:tcPr>
            <w:tcW w:w="1842" w:type="dxa"/>
          </w:tcPr>
          <w:p w14:paraId="022010BB"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688</w:t>
            </w:r>
          </w:p>
        </w:tc>
      </w:tr>
      <w:tr w:rsidR="000B3597" w:rsidRPr="001C022D" w14:paraId="6B473300" w14:textId="77777777" w:rsidTr="0021000E">
        <w:tc>
          <w:tcPr>
            <w:tcW w:w="3374" w:type="dxa"/>
          </w:tcPr>
          <w:p w14:paraId="48D0BE6B" w14:textId="77777777" w:rsidR="000B3597" w:rsidRPr="001C022D" w:rsidRDefault="000B3597" w:rsidP="0021000E">
            <w:pPr>
              <w:jc w:val="both"/>
              <w:rPr>
                <w:rFonts w:ascii="Times New Roman" w:hAnsi="Times New Roman" w:cs="Times New Roman"/>
                <w:sz w:val="24"/>
                <w:szCs w:val="24"/>
              </w:rPr>
            </w:pPr>
            <w:r w:rsidRPr="001C022D">
              <w:rPr>
                <w:rFonts w:ascii="Times New Roman" w:hAnsi="Times New Roman" w:cs="Times New Roman"/>
                <w:sz w:val="24"/>
                <w:szCs w:val="24"/>
              </w:rPr>
              <w:t>Kūrybinės dirbtuvės</w:t>
            </w:r>
          </w:p>
        </w:tc>
        <w:tc>
          <w:tcPr>
            <w:tcW w:w="1984" w:type="dxa"/>
          </w:tcPr>
          <w:p w14:paraId="0B25EE39"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44</w:t>
            </w:r>
          </w:p>
        </w:tc>
        <w:tc>
          <w:tcPr>
            <w:tcW w:w="1985" w:type="dxa"/>
          </w:tcPr>
          <w:p w14:paraId="4930A652"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279</w:t>
            </w:r>
          </w:p>
        </w:tc>
        <w:tc>
          <w:tcPr>
            <w:tcW w:w="1842" w:type="dxa"/>
          </w:tcPr>
          <w:p w14:paraId="6A6978AB"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550</w:t>
            </w:r>
          </w:p>
        </w:tc>
      </w:tr>
      <w:tr w:rsidR="000B3597" w:rsidRPr="001C022D" w14:paraId="4601CFC4" w14:textId="77777777" w:rsidTr="0021000E">
        <w:tc>
          <w:tcPr>
            <w:tcW w:w="3374" w:type="dxa"/>
          </w:tcPr>
          <w:p w14:paraId="257C8302" w14:textId="77777777" w:rsidR="000B3597" w:rsidRPr="001C022D" w:rsidRDefault="000B3597" w:rsidP="0021000E">
            <w:pPr>
              <w:jc w:val="both"/>
              <w:rPr>
                <w:rFonts w:ascii="Times New Roman" w:hAnsi="Times New Roman" w:cs="Times New Roman"/>
                <w:sz w:val="24"/>
                <w:szCs w:val="24"/>
              </w:rPr>
            </w:pPr>
            <w:proofErr w:type="spellStart"/>
            <w:r w:rsidRPr="001C022D">
              <w:rPr>
                <w:rFonts w:ascii="Times New Roman" w:hAnsi="Times New Roman" w:cs="Times New Roman"/>
                <w:sz w:val="24"/>
                <w:szCs w:val="24"/>
              </w:rPr>
              <w:t>Konfererencija</w:t>
            </w:r>
            <w:proofErr w:type="spellEnd"/>
          </w:p>
        </w:tc>
        <w:tc>
          <w:tcPr>
            <w:tcW w:w="1984" w:type="dxa"/>
          </w:tcPr>
          <w:p w14:paraId="34BAAEE1"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14:paraId="78D3CEB1"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36</w:t>
            </w:r>
          </w:p>
        </w:tc>
        <w:tc>
          <w:tcPr>
            <w:tcW w:w="1842" w:type="dxa"/>
          </w:tcPr>
          <w:p w14:paraId="70AD5E26"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202</w:t>
            </w:r>
          </w:p>
        </w:tc>
      </w:tr>
      <w:tr w:rsidR="000B3597" w:rsidRPr="001C022D" w14:paraId="45C15E63" w14:textId="77777777" w:rsidTr="0021000E">
        <w:tc>
          <w:tcPr>
            <w:tcW w:w="3374" w:type="dxa"/>
          </w:tcPr>
          <w:p w14:paraId="4E8C64B3" w14:textId="77777777" w:rsidR="000B3597" w:rsidRPr="007E1EBA" w:rsidRDefault="000B3597" w:rsidP="0021000E">
            <w:pPr>
              <w:jc w:val="both"/>
              <w:rPr>
                <w:rFonts w:ascii="Times New Roman" w:hAnsi="Times New Roman" w:cs="Times New Roman"/>
                <w:sz w:val="24"/>
                <w:szCs w:val="24"/>
              </w:rPr>
            </w:pPr>
            <w:r>
              <w:rPr>
                <w:rFonts w:ascii="Times New Roman" w:hAnsi="Times New Roman" w:cs="Times New Roman"/>
                <w:sz w:val="24"/>
                <w:szCs w:val="24"/>
              </w:rPr>
              <w:t xml:space="preserve">Forumas </w:t>
            </w:r>
          </w:p>
        </w:tc>
        <w:tc>
          <w:tcPr>
            <w:tcW w:w="1984" w:type="dxa"/>
          </w:tcPr>
          <w:p w14:paraId="7B000057"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4A19F73A"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14:paraId="612E3C04"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100</w:t>
            </w:r>
          </w:p>
        </w:tc>
      </w:tr>
      <w:tr w:rsidR="000B3597" w:rsidRPr="001C022D" w14:paraId="497F179C" w14:textId="77777777" w:rsidTr="0021000E">
        <w:tc>
          <w:tcPr>
            <w:tcW w:w="3374" w:type="dxa"/>
          </w:tcPr>
          <w:p w14:paraId="264EDC40" w14:textId="77777777" w:rsidR="000B3597" w:rsidRPr="007E1EBA" w:rsidRDefault="000B3597" w:rsidP="0021000E">
            <w:pPr>
              <w:jc w:val="both"/>
              <w:rPr>
                <w:rFonts w:ascii="Times New Roman" w:hAnsi="Times New Roman" w:cs="Times New Roman"/>
                <w:sz w:val="24"/>
                <w:szCs w:val="24"/>
              </w:rPr>
            </w:pPr>
            <w:r>
              <w:rPr>
                <w:rFonts w:ascii="Times New Roman" w:hAnsi="Times New Roman" w:cs="Times New Roman"/>
                <w:sz w:val="24"/>
                <w:szCs w:val="24"/>
              </w:rPr>
              <w:t xml:space="preserve">Festivalis </w:t>
            </w:r>
          </w:p>
        </w:tc>
        <w:tc>
          <w:tcPr>
            <w:tcW w:w="1984" w:type="dxa"/>
          </w:tcPr>
          <w:p w14:paraId="3A644663" w14:textId="04D2E1FF"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33ED1437"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tcPr>
          <w:p w14:paraId="292D4A10"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366</w:t>
            </w:r>
          </w:p>
        </w:tc>
      </w:tr>
      <w:tr w:rsidR="000B3597" w:rsidRPr="001C022D" w14:paraId="25BFBB39" w14:textId="77777777" w:rsidTr="0021000E">
        <w:tc>
          <w:tcPr>
            <w:tcW w:w="3374" w:type="dxa"/>
          </w:tcPr>
          <w:p w14:paraId="2BB9A6AC" w14:textId="77777777" w:rsidR="000B3597" w:rsidRPr="007E1EBA" w:rsidRDefault="000B3597" w:rsidP="0021000E">
            <w:pPr>
              <w:jc w:val="both"/>
              <w:rPr>
                <w:rFonts w:ascii="Times New Roman" w:hAnsi="Times New Roman" w:cs="Times New Roman"/>
                <w:sz w:val="24"/>
                <w:szCs w:val="24"/>
              </w:rPr>
            </w:pPr>
            <w:r w:rsidRPr="007E1EBA">
              <w:rPr>
                <w:rFonts w:ascii="Times New Roman" w:hAnsi="Times New Roman" w:cs="Times New Roman"/>
                <w:sz w:val="24"/>
                <w:szCs w:val="24"/>
              </w:rPr>
              <w:t>Konsultacija</w:t>
            </w:r>
          </w:p>
        </w:tc>
        <w:tc>
          <w:tcPr>
            <w:tcW w:w="1984" w:type="dxa"/>
          </w:tcPr>
          <w:p w14:paraId="0C3BD6A6" w14:textId="77777777" w:rsidR="000B3597" w:rsidRPr="007E1EBA" w:rsidRDefault="000B3597" w:rsidP="00741932">
            <w:pPr>
              <w:jc w:val="center"/>
              <w:rPr>
                <w:rFonts w:ascii="Times New Roman" w:hAnsi="Times New Roman" w:cs="Times New Roman"/>
                <w:sz w:val="24"/>
                <w:szCs w:val="24"/>
              </w:rPr>
            </w:pPr>
            <w:r>
              <w:rPr>
                <w:rFonts w:ascii="Times New Roman" w:hAnsi="Times New Roman" w:cs="Times New Roman"/>
                <w:sz w:val="24"/>
                <w:szCs w:val="24"/>
              </w:rPr>
              <w:t>164</w:t>
            </w:r>
          </w:p>
        </w:tc>
        <w:tc>
          <w:tcPr>
            <w:tcW w:w="1985" w:type="dxa"/>
          </w:tcPr>
          <w:p w14:paraId="6EA660B0" w14:textId="77777777" w:rsidR="000B3597" w:rsidRPr="007E1EBA" w:rsidRDefault="000B3597" w:rsidP="00741932">
            <w:pPr>
              <w:jc w:val="center"/>
              <w:rPr>
                <w:rFonts w:ascii="Times New Roman" w:hAnsi="Times New Roman" w:cs="Times New Roman"/>
                <w:sz w:val="24"/>
                <w:szCs w:val="24"/>
              </w:rPr>
            </w:pPr>
            <w:r>
              <w:rPr>
                <w:rFonts w:ascii="Times New Roman" w:hAnsi="Times New Roman" w:cs="Times New Roman"/>
                <w:sz w:val="24"/>
                <w:szCs w:val="24"/>
              </w:rPr>
              <w:t>2022</w:t>
            </w:r>
          </w:p>
        </w:tc>
        <w:tc>
          <w:tcPr>
            <w:tcW w:w="1842" w:type="dxa"/>
          </w:tcPr>
          <w:p w14:paraId="7FD83D97" w14:textId="77777777" w:rsidR="000B3597" w:rsidRPr="007E1EBA" w:rsidRDefault="000B3597" w:rsidP="00741932">
            <w:pPr>
              <w:jc w:val="center"/>
              <w:rPr>
                <w:rFonts w:ascii="Times New Roman" w:hAnsi="Times New Roman" w:cs="Times New Roman"/>
                <w:sz w:val="24"/>
                <w:szCs w:val="24"/>
              </w:rPr>
            </w:pPr>
            <w:r>
              <w:rPr>
                <w:rFonts w:ascii="Times New Roman" w:hAnsi="Times New Roman" w:cs="Times New Roman"/>
                <w:sz w:val="24"/>
                <w:szCs w:val="24"/>
              </w:rPr>
              <w:t>2751</w:t>
            </w:r>
          </w:p>
        </w:tc>
      </w:tr>
      <w:tr w:rsidR="000B3597" w:rsidRPr="001C022D" w14:paraId="550820C9" w14:textId="77777777" w:rsidTr="0021000E">
        <w:tc>
          <w:tcPr>
            <w:tcW w:w="3374" w:type="dxa"/>
          </w:tcPr>
          <w:p w14:paraId="477E4CCD" w14:textId="77777777" w:rsidR="000B3597" w:rsidRPr="007E1EBA" w:rsidRDefault="000B3597" w:rsidP="0021000E">
            <w:pPr>
              <w:jc w:val="both"/>
              <w:rPr>
                <w:rFonts w:ascii="Times New Roman" w:hAnsi="Times New Roman" w:cs="Times New Roman"/>
                <w:sz w:val="24"/>
                <w:szCs w:val="24"/>
              </w:rPr>
            </w:pPr>
            <w:r>
              <w:rPr>
                <w:rFonts w:ascii="Times New Roman" w:hAnsi="Times New Roman" w:cs="Times New Roman"/>
                <w:sz w:val="24"/>
                <w:szCs w:val="24"/>
              </w:rPr>
              <w:t xml:space="preserve">Padėkos vakaras </w:t>
            </w:r>
          </w:p>
        </w:tc>
        <w:tc>
          <w:tcPr>
            <w:tcW w:w="1984" w:type="dxa"/>
          </w:tcPr>
          <w:p w14:paraId="53553F2B"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086547A4"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14:paraId="307A0B16"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300</w:t>
            </w:r>
          </w:p>
        </w:tc>
      </w:tr>
      <w:tr w:rsidR="000B3597" w:rsidRPr="001C022D" w14:paraId="692C1CFD" w14:textId="77777777" w:rsidTr="0021000E">
        <w:tc>
          <w:tcPr>
            <w:tcW w:w="3374" w:type="dxa"/>
          </w:tcPr>
          <w:p w14:paraId="33DE9809" w14:textId="77777777" w:rsidR="000B3597" w:rsidRPr="001C022D" w:rsidRDefault="000B3597" w:rsidP="0021000E">
            <w:pPr>
              <w:jc w:val="both"/>
              <w:rPr>
                <w:rFonts w:ascii="Times New Roman" w:hAnsi="Times New Roman" w:cs="Times New Roman"/>
                <w:sz w:val="24"/>
                <w:szCs w:val="24"/>
              </w:rPr>
            </w:pPr>
            <w:r w:rsidRPr="001C022D">
              <w:rPr>
                <w:rFonts w:ascii="Times New Roman" w:hAnsi="Times New Roman" w:cs="Times New Roman"/>
                <w:sz w:val="24"/>
                <w:szCs w:val="24"/>
              </w:rPr>
              <w:t>Paroda</w:t>
            </w:r>
          </w:p>
        </w:tc>
        <w:tc>
          <w:tcPr>
            <w:tcW w:w="1984" w:type="dxa"/>
          </w:tcPr>
          <w:p w14:paraId="7D7B6303"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14:paraId="019270D1" w14:textId="1D801801" w:rsidR="000B3597" w:rsidRPr="001C022D" w:rsidRDefault="008B692B" w:rsidP="00741932">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14:paraId="69FEA5D0" w14:textId="6731C923" w:rsidR="000B3597" w:rsidRPr="001C022D" w:rsidRDefault="008B692B" w:rsidP="00741932">
            <w:pPr>
              <w:jc w:val="center"/>
              <w:rPr>
                <w:rFonts w:ascii="Times New Roman" w:hAnsi="Times New Roman" w:cs="Times New Roman"/>
                <w:sz w:val="24"/>
                <w:szCs w:val="24"/>
              </w:rPr>
            </w:pPr>
            <w:r>
              <w:rPr>
                <w:rFonts w:ascii="Times New Roman" w:hAnsi="Times New Roman" w:cs="Times New Roman"/>
                <w:sz w:val="24"/>
                <w:szCs w:val="24"/>
              </w:rPr>
              <w:t>-</w:t>
            </w:r>
          </w:p>
        </w:tc>
      </w:tr>
      <w:tr w:rsidR="000B3597" w:rsidRPr="001C022D" w14:paraId="40DE06A2" w14:textId="77777777" w:rsidTr="0021000E">
        <w:tc>
          <w:tcPr>
            <w:tcW w:w="3374" w:type="dxa"/>
          </w:tcPr>
          <w:p w14:paraId="5C6107F3" w14:textId="77777777" w:rsidR="000B3597" w:rsidRPr="001C022D" w:rsidRDefault="000B3597" w:rsidP="0021000E">
            <w:pPr>
              <w:jc w:val="both"/>
              <w:rPr>
                <w:rFonts w:ascii="Times New Roman" w:hAnsi="Times New Roman" w:cs="Times New Roman"/>
                <w:sz w:val="24"/>
                <w:szCs w:val="24"/>
              </w:rPr>
            </w:pPr>
            <w:r w:rsidRPr="001C022D">
              <w:rPr>
                <w:rFonts w:ascii="Times New Roman" w:hAnsi="Times New Roman" w:cs="Times New Roman"/>
                <w:sz w:val="24"/>
                <w:szCs w:val="24"/>
              </w:rPr>
              <w:t>Kita</w:t>
            </w:r>
          </w:p>
        </w:tc>
        <w:tc>
          <w:tcPr>
            <w:tcW w:w="1984" w:type="dxa"/>
          </w:tcPr>
          <w:p w14:paraId="117AE0A7"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3209254F"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14:paraId="23E91BD9" w14:textId="77777777" w:rsidR="000B3597" w:rsidRPr="001C022D" w:rsidRDefault="000B3597" w:rsidP="00741932">
            <w:pPr>
              <w:jc w:val="center"/>
              <w:rPr>
                <w:rFonts w:ascii="Times New Roman" w:hAnsi="Times New Roman" w:cs="Times New Roman"/>
                <w:sz w:val="24"/>
                <w:szCs w:val="24"/>
              </w:rPr>
            </w:pPr>
            <w:r>
              <w:rPr>
                <w:rFonts w:ascii="Times New Roman" w:hAnsi="Times New Roman" w:cs="Times New Roman"/>
                <w:sz w:val="24"/>
                <w:szCs w:val="24"/>
              </w:rPr>
              <w:t>54</w:t>
            </w:r>
          </w:p>
        </w:tc>
      </w:tr>
      <w:tr w:rsidR="000B3597" w:rsidRPr="001C022D" w14:paraId="736062FB" w14:textId="77777777" w:rsidTr="0021000E">
        <w:tc>
          <w:tcPr>
            <w:tcW w:w="3374" w:type="dxa"/>
          </w:tcPr>
          <w:p w14:paraId="20B1548A" w14:textId="77777777" w:rsidR="000B3597" w:rsidRPr="001C022D" w:rsidRDefault="000B3597" w:rsidP="0021000E">
            <w:pPr>
              <w:jc w:val="both"/>
              <w:rPr>
                <w:rFonts w:ascii="Times New Roman" w:hAnsi="Times New Roman" w:cs="Times New Roman"/>
                <w:sz w:val="24"/>
                <w:szCs w:val="24"/>
              </w:rPr>
            </w:pPr>
            <w:r>
              <w:rPr>
                <w:rFonts w:ascii="Times New Roman" w:hAnsi="Times New Roman" w:cs="Times New Roman"/>
                <w:sz w:val="24"/>
                <w:szCs w:val="24"/>
              </w:rPr>
              <w:t>Pasitarimas</w:t>
            </w:r>
          </w:p>
        </w:tc>
        <w:tc>
          <w:tcPr>
            <w:tcW w:w="1984" w:type="dxa"/>
          </w:tcPr>
          <w:p w14:paraId="4E04E3E2"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14:paraId="2CA74652"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43</w:t>
            </w:r>
          </w:p>
        </w:tc>
        <w:tc>
          <w:tcPr>
            <w:tcW w:w="1842" w:type="dxa"/>
          </w:tcPr>
          <w:p w14:paraId="28417CE0" w14:textId="77777777" w:rsidR="000B3597" w:rsidRDefault="000B3597" w:rsidP="00741932">
            <w:pPr>
              <w:jc w:val="center"/>
              <w:rPr>
                <w:rFonts w:ascii="Times New Roman" w:hAnsi="Times New Roman" w:cs="Times New Roman"/>
                <w:sz w:val="24"/>
                <w:szCs w:val="24"/>
              </w:rPr>
            </w:pPr>
            <w:r>
              <w:rPr>
                <w:rFonts w:ascii="Times New Roman" w:hAnsi="Times New Roman" w:cs="Times New Roman"/>
                <w:sz w:val="24"/>
                <w:szCs w:val="24"/>
              </w:rPr>
              <w:t>172</w:t>
            </w:r>
          </w:p>
        </w:tc>
      </w:tr>
      <w:tr w:rsidR="000B3597" w:rsidRPr="001C022D" w14:paraId="27BE262F" w14:textId="77777777" w:rsidTr="0021000E">
        <w:tc>
          <w:tcPr>
            <w:tcW w:w="3374" w:type="dxa"/>
            <w:shd w:val="clear" w:color="auto" w:fill="auto"/>
          </w:tcPr>
          <w:p w14:paraId="53C22D92" w14:textId="77777777" w:rsidR="000B3597" w:rsidRPr="008925B5" w:rsidRDefault="000B3597" w:rsidP="0021000E">
            <w:pPr>
              <w:rPr>
                <w:rFonts w:ascii="Times New Roman" w:hAnsi="Times New Roman" w:cs="Times New Roman"/>
                <w:sz w:val="24"/>
                <w:szCs w:val="24"/>
              </w:rPr>
            </w:pPr>
            <w:r w:rsidRPr="008925B5">
              <w:rPr>
                <w:rFonts w:ascii="Times New Roman" w:hAnsi="Times New Roman" w:cs="Times New Roman"/>
                <w:sz w:val="24"/>
                <w:szCs w:val="24"/>
              </w:rPr>
              <w:t>SEU grupės</w:t>
            </w:r>
          </w:p>
        </w:tc>
        <w:tc>
          <w:tcPr>
            <w:tcW w:w="1984" w:type="dxa"/>
            <w:shd w:val="clear" w:color="auto" w:fill="auto"/>
          </w:tcPr>
          <w:p w14:paraId="5B5B1394"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33</w:t>
            </w:r>
          </w:p>
        </w:tc>
        <w:tc>
          <w:tcPr>
            <w:tcW w:w="1985" w:type="dxa"/>
            <w:shd w:val="clear" w:color="auto" w:fill="auto"/>
          </w:tcPr>
          <w:p w14:paraId="500AF0ED"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109</w:t>
            </w:r>
          </w:p>
        </w:tc>
        <w:tc>
          <w:tcPr>
            <w:tcW w:w="1842" w:type="dxa"/>
            <w:shd w:val="clear" w:color="auto" w:fill="auto"/>
          </w:tcPr>
          <w:p w14:paraId="4EC99DF9"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841</w:t>
            </w:r>
          </w:p>
        </w:tc>
      </w:tr>
      <w:tr w:rsidR="000B3597" w:rsidRPr="001C022D" w14:paraId="01DD85BE" w14:textId="77777777" w:rsidTr="0021000E">
        <w:tc>
          <w:tcPr>
            <w:tcW w:w="3374" w:type="dxa"/>
            <w:shd w:val="clear" w:color="auto" w:fill="auto"/>
          </w:tcPr>
          <w:p w14:paraId="44CBB2EA" w14:textId="77777777" w:rsidR="000B3597" w:rsidRPr="008925B5" w:rsidRDefault="000B3597" w:rsidP="0021000E">
            <w:pPr>
              <w:rPr>
                <w:rFonts w:ascii="Times New Roman" w:hAnsi="Times New Roman" w:cs="Times New Roman"/>
                <w:sz w:val="24"/>
                <w:szCs w:val="24"/>
              </w:rPr>
            </w:pPr>
            <w:proofErr w:type="spellStart"/>
            <w:r w:rsidRPr="008925B5">
              <w:rPr>
                <w:rFonts w:ascii="Times New Roman" w:hAnsi="Times New Roman" w:cs="Times New Roman"/>
                <w:sz w:val="24"/>
                <w:szCs w:val="24"/>
              </w:rPr>
              <w:t>Supervizija</w:t>
            </w:r>
            <w:proofErr w:type="spellEnd"/>
            <w:r w:rsidRPr="008925B5">
              <w:rPr>
                <w:rFonts w:ascii="Times New Roman" w:hAnsi="Times New Roman" w:cs="Times New Roman"/>
                <w:sz w:val="24"/>
                <w:szCs w:val="24"/>
              </w:rPr>
              <w:t xml:space="preserve"> </w:t>
            </w:r>
          </w:p>
        </w:tc>
        <w:tc>
          <w:tcPr>
            <w:tcW w:w="1984" w:type="dxa"/>
            <w:shd w:val="clear" w:color="auto" w:fill="auto"/>
          </w:tcPr>
          <w:p w14:paraId="559B8CAE"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4</w:t>
            </w:r>
          </w:p>
        </w:tc>
        <w:tc>
          <w:tcPr>
            <w:tcW w:w="1985" w:type="dxa"/>
            <w:shd w:val="clear" w:color="auto" w:fill="auto"/>
          </w:tcPr>
          <w:p w14:paraId="4B70C89A"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15</w:t>
            </w:r>
          </w:p>
        </w:tc>
        <w:tc>
          <w:tcPr>
            <w:tcW w:w="1842" w:type="dxa"/>
            <w:shd w:val="clear" w:color="auto" w:fill="auto"/>
          </w:tcPr>
          <w:p w14:paraId="40CC8A2C"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58</w:t>
            </w:r>
          </w:p>
        </w:tc>
      </w:tr>
      <w:tr w:rsidR="000B3597" w:rsidRPr="001C022D" w14:paraId="6FCE9D5D" w14:textId="77777777" w:rsidTr="0021000E">
        <w:tc>
          <w:tcPr>
            <w:tcW w:w="3374" w:type="dxa"/>
            <w:shd w:val="clear" w:color="auto" w:fill="auto"/>
          </w:tcPr>
          <w:p w14:paraId="2A606FA4" w14:textId="77777777" w:rsidR="000B3597" w:rsidRPr="008925B5" w:rsidRDefault="000B3597" w:rsidP="0021000E">
            <w:pPr>
              <w:rPr>
                <w:rFonts w:ascii="Times New Roman" w:hAnsi="Times New Roman" w:cs="Times New Roman"/>
                <w:sz w:val="24"/>
                <w:szCs w:val="24"/>
              </w:rPr>
            </w:pPr>
            <w:r w:rsidRPr="008925B5">
              <w:rPr>
                <w:rFonts w:ascii="Times New Roman" w:hAnsi="Times New Roman" w:cs="Times New Roman"/>
                <w:sz w:val="24"/>
                <w:szCs w:val="24"/>
              </w:rPr>
              <w:t xml:space="preserve">Treniruotė </w:t>
            </w:r>
          </w:p>
        </w:tc>
        <w:tc>
          <w:tcPr>
            <w:tcW w:w="1984" w:type="dxa"/>
            <w:shd w:val="clear" w:color="auto" w:fill="auto"/>
          </w:tcPr>
          <w:p w14:paraId="50A7A119"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28</w:t>
            </w:r>
          </w:p>
        </w:tc>
        <w:tc>
          <w:tcPr>
            <w:tcW w:w="1985" w:type="dxa"/>
            <w:shd w:val="clear" w:color="auto" w:fill="auto"/>
          </w:tcPr>
          <w:p w14:paraId="49DC279B"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118</w:t>
            </w:r>
          </w:p>
        </w:tc>
        <w:tc>
          <w:tcPr>
            <w:tcW w:w="1842" w:type="dxa"/>
            <w:shd w:val="clear" w:color="auto" w:fill="auto"/>
          </w:tcPr>
          <w:p w14:paraId="1DE831E3"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360</w:t>
            </w:r>
          </w:p>
        </w:tc>
      </w:tr>
      <w:tr w:rsidR="000B3597" w:rsidRPr="001C022D" w14:paraId="483537B1" w14:textId="77777777" w:rsidTr="0021000E">
        <w:tc>
          <w:tcPr>
            <w:tcW w:w="3374" w:type="dxa"/>
            <w:shd w:val="clear" w:color="auto" w:fill="auto"/>
          </w:tcPr>
          <w:p w14:paraId="6477F90F" w14:textId="77777777" w:rsidR="000B3597" w:rsidRPr="008925B5" w:rsidRDefault="000B3597" w:rsidP="0021000E">
            <w:pPr>
              <w:rPr>
                <w:rFonts w:ascii="Times New Roman" w:hAnsi="Times New Roman" w:cs="Times New Roman"/>
                <w:sz w:val="24"/>
                <w:szCs w:val="24"/>
              </w:rPr>
            </w:pPr>
            <w:r w:rsidRPr="008925B5">
              <w:rPr>
                <w:rFonts w:ascii="Times New Roman" w:hAnsi="Times New Roman" w:cs="Times New Roman"/>
                <w:sz w:val="24"/>
                <w:szCs w:val="24"/>
              </w:rPr>
              <w:t>Viktorina</w:t>
            </w:r>
          </w:p>
        </w:tc>
        <w:tc>
          <w:tcPr>
            <w:tcW w:w="1984" w:type="dxa"/>
            <w:shd w:val="clear" w:color="auto" w:fill="auto"/>
          </w:tcPr>
          <w:p w14:paraId="699AB373"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2</w:t>
            </w:r>
          </w:p>
        </w:tc>
        <w:tc>
          <w:tcPr>
            <w:tcW w:w="1985" w:type="dxa"/>
            <w:shd w:val="clear" w:color="auto" w:fill="auto"/>
          </w:tcPr>
          <w:p w14:paraId="6EE33E68"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8</w:t>
            </w:r>
          </w:p>
        </w:tc>
        <w:tc>
          <w:tcPr>
            <w:tcW w:w="1842" w:type="dxa"/>
            <w:shd w:val="clear" w:color="auto" w:fill="auto"/>
          </w:tcPr>
          <w:p w14:paraId="1EDE10BF" w14:textId="77777777" w:rsidR="000B3597" w:rsidRPr="008925B5" w:rsidRDefault="000B3597" w:rsidP="00741932">
            <w:pPr>
              <w:jc w:val="center"/>
              <w:rPr>
                <w:rFonts w:ascii="Times New Roman" w:hAnsi="Times New Roman" w:cs="Times New Roman"/>
                <w:sz w:val="24"/>
                <w:szCs w:val="24"/>
              </w:rPr>
            </w:pPr>
            <w:r w:rsidRPr="008925B5">
              <w:rPr>
                <w:rFonts w:ascii="Times New Roman" w:hAnsi="Times New Roman" w:cs="Times New Roman"/>
                <w:sz w:val="24"/>
                <w:szCs w:val="24"/>
              </w:rPr>
              <w:t>121</w:t>
            </w:r>
          </w:p>
        </w:tc>
      </w:tr>
      <w:tr w:rsidR="000B3597" w:rsidRPr="00663589" w14:paraId="2A6A2FAB" w14:textId="77777777" w:rsidTr="0021000E">
        <w:tc>
          <w:tcPr>
            <w:tcW w:w="3374" w:type="dxa"/>
            <w:shd w:val="clear" w:color="auto" w:fill="auto"/>
          </w:tcPr>
          <w:p w14:paraId="3CA66601" w14:textId="77777777" w:rsidR="000B3597" w:rsidRPr="00663589" w:rsidRDefault="000B3597" w:rsidP="0021000E">
            <w:pPr>
              <w:rPr>
                <w:rFonts w:ascii="Times New Roman" w:hAnsi="Times New Roman" w:cs="Times New Roman"/>
                <w:b/>
                <w:sz w:val="24"/>
                <w:szCs w:val="24"/>
              </w:rPr>
            </w:pPr>
            <w:r w:rsidRPr="00663589">
              <w:rPr>
                <w:rFonts w:ascii="Times New Roman" w:hAnsi="Times New Roman" w:cs="Times New Roman"/>
                <w:b/>
                <w:sz w:val="24"/>
                <w:szCs w:val="24"/>
              </w:rPr>
              <w:t>Iš viso:</w:t>
            </w:r>
          </w:p>
        </w:tc>
        <w:tc>
          <w:tcPr>
            <w:tcW w:w="1984" w:type="dxa"/>
            <w:shd w:val="clear" w:color="auto" w:fill="auto"/>
          </w:tcPr>
          <w:p w14:paraId="56A412FF"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572</w:t>
            </w:r>
          </w:p>
        </w:tc>
        <w:tc>
          <w:tcPr>
            <w:tcW w:w="1985" w:type="dxa"/>
            <w:shd w:val="clear" w:color="auto" w:fill="auto"/>
          </w:tcPr>
          <w:p w14:paraId="6F79AA48"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4413</w:t>
            </w:r>
          </w:p>
        </w:tc>
        <w:tc>
          <w:tcPr>
            <w:tcW w:w="1842" w:type="dxa"/>
            <w:shd w:val="clear" w:color="auto" w:fill="auto"/>
          </w:tcPr>
          <w:p w14:paraId="298690B5"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11794</w:t>
            </w:r>
          </w:p>
        </w:tc>
      </w:tr>
    </w:tbl>
    <w:p w14:paraId="46B38AA3" w14:textId="77777777" w:rsidR="000B3597" w:rsidRDefault="000B3597" w:rsidP="000B3597">
      <w:pPr>
        <w:spacing w:before="60" w:after="0" w:line="240" w:lineRule="auto"/>
        <w:jc w:val="both"/>
        <w:rPr>
          <w:rFonts w:ascii="Times New Roman" w:hAnsi="Times New Roman" w:cs="Times New Roman"/>
          <w:bCs/>
          <w:i/>
          <w:sz w:val="24"/>
          <w:szCs w:val="24"/>
        </w:rPr>
      </w:pPr>
    </w:p>
    <w:p w14:paraId="70DA6F0C"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Centro klientai</w:t>
      </w:r>
    </w:p>
    <w:p w14:paraId="4E537645" w14:textId="21275A78"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Centre teikiamomis informacijos, konsultacijų ir mokymų paslaugomis naudojasi Lazdijų rajono savivaldybės mokyklų bendruomenės, verslo, kultūros sektoriaus bei kitų profesijų ir socialinių grupių atstovai</w:t>
      </w:r>
      <w:r>
        <w:rPr>
          <w:rFonts w:ascii="Times New Roman" w:hAnsi="Times New Roman" w:cs="Times New Roman"/>
          <w:sz w:val="24"/>
          <w:szCs w:val="24"/>
        </w:rPr>
        <w:t>, valstybės tarnautojai.</w:t>
      </w:r>
      <w:r w:rsidRPr="001C022D">
        <w:rPr>
          <w:rFonts w:ascii="Times New Roman" w:hAnsi="Times New Roman" w:cs="Times New Roman"/>
          <w:sz w:val="24"/>
          <w:szCs w:val="24"/>
        </w:rPr>
        <w:t xml:space="preserve"> </w:t>
      </w:r>
    </w:p>
    <w:p w14:paraId="72ED08D5" w14:textId="77777777" w:rsidR="000B3597" w:rsidRPr="001C022D" w:rsidRDefault="000B3597" w:rsidP="000B3597">
      <w:pPr>
        <w:spacing w:before="100" w:beforeAutospacing="1"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lastRenderedPageBreak/>
        <w:t>Pagrindiniai Centro klientai – Lazdijų rajono savivaldybės švietimo įstaigų</w:t>
      </w:r>
      <w:r>
        <w:rPr>
          <w:rFonts w:ascii="Times New Roman" w:hAnsi="Times New Roman" w:cs="Times New Roman"/>
          <w:sz w:val="24"/>
          <w:szCs w:val="24"/>
        </w:rPr>
        <w:t xml:space="preserve"> </w:t>
      </w:r>
      <w:r w:rsidRPr="001C022D">
        <w:rPr>
          <w:rFonts w:ascii="Times New Roman" w:hAnsi="Times New Roman" w:cs="Times New Roman"/>
          <w:sz w:val="24"/>
          <w:szCs w:val="24"/>
        </w:rPr>
        <w:t xml:space="preserve">pedagogai. Centro organizuojamuose renginiuose taip pat dalyvavo ir kitų rajonų savivaldybių </w:t>
      </w:r>
      <w:r>
        <w:rPr>
          <w:rFonts w:ascii="Times New Roman" w:hAnsi="Times New Roman" w:cs="Times New Roman"/>
          <w:sz w:val="24"/>
          <w:szCs w:val="24"/>
        </w:rPr>
        <w:t>atstovai</w:t>
      </w:r>
      <w:r w:rsidRPr="001C022D">
        <w:rPr>
          <w:rFonts w:ascii="Times New Roman" w:hAnsi="Times New Roman" w:cs="Times New Roman"/>
          <w:sz w:val="24"/>
          <w:szCs w:val="24"/>
        </w:rPr>
        <w:t>. 201</w:t>
      </w:r>
      <w:r>
        <w:rPr>
          <w:rFonts w:ascii="Times New Roman" w:hAnsi="Times New Roman" w:cs="Times New Roman"/>
          <w:sz w:val="24"/>
          <w:szCs w:val="24"/>
        </w:rPr>
        <w:t>9</w:t>
      </w:r>
      <w:r w:rsidRPr="001C022D">
        <w:rPr>
          <w:rFonts w:ascii="Times New Roman" w:hAnsi="Times New Roman" w:cs="Times New Roman"/>
          <w:sz w:val="24"/>
          <w:szCs w:val="24"/>
        </w:rPr>
        <w:t xml:space="preserve"> m. Centro organizuojamuose renginiuose dalyvavo </w:t>
      </w:r>
      <w:r>
        <w:rPr>
          <w:rFonts w:ascii="Times New Roman" w:hAnsi="Times New Roman" w:cs="Times New Roman"/>
          <w:sz w:val="24"/>
          <w:szCs w:val="24"/>
        </w:rPr>
        <w:t>5,38</w:t>
      </w:r>
      <w:r w:rsidRPr="001C022D">
        <w:rPr>
          <w:rFonts w:ascii="Times New Roman" w:hAnsi="Times New Roman" w:cs="Times New Roman"/>
          <w:sz w:val="24"/>
          <w:szCs w:val="24"/>
        </w:rPr>
        <w:t xml:space="preserve"> proc. dalyvių iš kitų savivaldybių.</w:t>
      </w:r>
    </w:p>
    <w:p w14:paraId="0A78D66F" w14:textId="77777777" w:rsidR="000B3597" w:rsidRPr="001C022D" w:rsidRDefault="000B3597" w:rsidP="000B3597">
      <w:pPr>
        <w:spacing w:after="0" w:line="240" w:lineRule="auto"/>
        <w:jc w:val="both"/>
        <w:rPr>
          <w:rFonts w:ascii="Times New Roman" w:hAnsi="Times New Roman" w:cs="Times New Roman"/>
          <w:sz w:val="24"/>
          <w:szCs w:val="24"/>
        </w:rPr>
      </w:pPr>
    </w:p>
    <w:p w14:paraId="58C707F6" w14:textId="77777777" w:rsidR="000B3597" w:rsidRPr="001C022D" w:rsidRDefault="000B3597" w:rsidP="000B3597">
      <w:pPr>
        <w:spacing w:before="60" w:after="0" w:line="240" w:lineRule="auto"/>
        <w:jc w:val="both"/>
        <w:rPr>
          <w:rFonts w:ascii="Times New Roman" w:hAnsi="Times New Roman" w:cs="Times New Roman"/>
          <w:bCs/>
          <w:i/>
          <w:sz w:val="24"/>
          <w:szCs w:val="24"/>
        </w:rPr>
      </w:pPr>
    </w:p>
    <w:p w14:paraId="66894593" w14:textId="77777777" w:rsidR="000B3597" w:rsidRPr="001C022D" w:rsidRDefault="000B3597" w:rsidP="000B3597">
      <w:pPr>
        <w:spacing w:after="0" w:line="240" w:lineRule="auto"/>
        <w:jc w:val="both"/>
        <w:rPr>
          <w:rFonts w:ascii="Times New Roman" w:hAnsi="Times New Roman" w:cs="Times New Roman"/>
          <w:sz w:val="24"/>
          <w:szCs w:val="24"/>
        </w:rPr>
      </w:pPr>
      <w:r>
        <w:rPr>
          <w:rFonts w:ascii="Times New Roman" w:hAnsi="Times New Roman" w:cs="Times New Roman"/>
          <w:bCs/>
          <w:i/>
          <w:sz w:val="24"/>
          <w:szCs w:val="24"/>
        </w:rPr>
        <w:t>5</w:t>
      </w:r>
      <w:r w:rsidRPr="001C022D">
        <w:rPr>
          <w:rFonts w:ascii="Times New Roman" w:hAnsi="Times New Roman" w:cs="Times New Roman"/>
          <w:bCs/>
          <w:i/>
          <w:sz w:val="24"/>
          <w:szCs w:val="24"/>
        </w:rPr>
        <w:t xml:space="preserve"> lentelė. </w:t>
      </w:r>
      <w:r w:rsidRPr="00DB2F00">
        <w:rPr>
          <w:rFonts w:ascii="Times New Roman" w:hAnsi="Times New Roman" w:cs="Times New Roman"/>
          <w:bCs/>
          <w:sz w:val="24"/>
          <w:szCs w:val="24"/>
        </w:rPr>
        <w:t>201</w:t>
      </w:r>
      <w:r>
        <w:rPr>
          <w:rFonts w:ascii="Times New Roman" w:hAnsi="Times New Roman" w:cs="Times New Roman"/>
          <w:bCs/>
          <w:sz w:val="24"/>
          <w:szCs w:val="24"/>
        </w:rPr>
        <w:t>9</w:t>
      </w:r>
      <w:r w:rsidRPr="00DB2F00">
        <w:rPr>
          <w:rFonts w:ascii="Times New Roman" w:hAnsi="Times New Roman" w:cs="Times New Roman"/>
          <w:bCs/>
          <w:sz w:val="24"/>
          <w:szCs w:val="24"/>
        </w:rPr>
        <w:t xml:space="preserve"> m. vykusių </w:t>
      </w:r>
      <w:r>
        <w:rPr>
          <w:rFonts w:ascii="Times New Roman" w:hAnsi="Times New Roman" w:cs="Times New Roman"/>
          <w:sz w:val="24"/>
          <w:szCs w:val="24"/>
        </w:rPr>
        <w:t>k</w:t>
      </w:r>
      <w:r w:rsidRPr="001C022D">
        <w:rPr>
          <w:rFonts w:ascii="Times New Roman" w:hAnsi="Times New Roman" w:cs="Times New Roman"/>
          <w:sz w:val="24"/>
          <w:szCs w:val="24"/>
        </w:rPr>
        <w:t>valifikacijos tobulinimo renginių dalyvių tikslinės grupės:</w:t>
      </w:r>
    </w:p>
    <w:p w14:paraId="3B3F171B" w14:textId="77777777" w:rsidR="000B3597" w:rsidRPr="001C022D" w:rsidRDefault="000B3597" w:rsidP="000B3597">
      <w:pPr>
        <w:spacing w:after="0" w:line="240" w:lineRule="auto"/>
        <w:jc w:val="both"/>
        <w:rPr>
          <w:rFonts w:ascii="Times New Roman" w:hAnsi="Times New Roman" w:cs="Times New Roman"/>
          <w:sz w:val="24"/>
          <w:szCs w:val="24"/>
        </w:rPr>
      </w:pPr>
    </w:p>
    <w:tbl>
      <w:tblPr>
        <w:tblW w:w="9178"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ayout w:type="fixed"/>
        <w:tblLook w:val="0000" w:firstRow="0" w:lastRow="0" w:firstColumn="0" w:lastColumn="0" w:noHBand="0" w:noVBand="0"/>
      </w:tblPr>
      <w:tblGrid>
        <w:gridCol w:w="5240"/>
        <w:gridCol w:w="1260"/>
        <w:gridCol w:w="1150"/>
        <w:gridCol w:w="1528"/>
      </w:tblGrid>
      <w:tr w:rsidR="000B3597" w:rsidRPr="001C022D" w14:paraId="6B2EAC7E" w14:textId="77777777" w:rsidTr="0021000E">
        <w:tc>
          <w:tcPr>
            <w:tcW w:w="5240" w:type="dxa"/>
            <w:shd w:val="clear" w:color="auto" w:fill="auto"/>
          </w:tcPr>
          <w:p w14:paraId="7E664690" w14:textId="77777777" w:rsidR="000B3597" w:rsidRPr="001C022D" w:rsidRDefault="000B3597" w:rsidP="0021000E">
            <w:pPr>
              <w:spacing w:after="0" w:line="240" w:lineRule="auto"/>
              <w:jc w:val="both"/>
              <w:rPr>
                <w:rFonts w:ascii="Times New Roman" w:hAnsi="Times New Roman" w:cs="Times New Roman"/>
                <w:sz w:val="24"/>
                <w:szCs w:val="24"/>
              </w:rPr>
            </w:pPr>
            <w:bookmarkStart w:id="1" w:name="OLE_LINK1"/>
          </w:p>
        </w:tc>
        <w:tc>
          <w:tcPr>
            <w:tcW w:w="1260" w:type="dxa"/>
            <w:shd w:val="clear" w:color="auto" w:fill="auto"/>
          </w:tcPr>
          <w:p w14:paraId="34AE07C3" w14:textId="77777777" w:rsidR="000B3597" w:rsidRPr="001C022D" w:rsidRDefault="000B3597" w:rsidP="0021000E">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Renginių</w:t>
            </w:r>
          </w:p>
          <w:p w14:paraId="136C8AA6" w14:textId="77777777" w:rsidR="000B3597" w:rsidRPr="001C022D" w:rsidRDefault="000B3597" w:rsidP="0021000E">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skaičius</w:t>
            </w:r>
          </w:p>
        </w:tc>
        <w:tc>
          <w:tcPr>
            <w:tcW w:w="1150" w:type="dxa"/>
            <w:shd w:val="clear" w:color="auto" w:fill="auto"/>
          </w:tcPr>
          <w:p w14:paraId="460FCEBB" w14:textId="77777777" w:rsidR="000B3597" w:rsidRPr="001C022D" w:rsidRDefault="000B3597" w:rsidP="0021000E">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Valandų skaičius</w:t>
            </w:r>
          </w:p>
        </w:tc>
        <w:tc>
          <w:tcPr>
            <w:tcW w:w="1528" w:type="dxa"/>
            <w:shd w:val="clear" w:color="auto" w:fill="auto"/>
          </w:tcPr>
          <w:p w14:paraId="677AC043" w14:textId="77777777" w:rsidR="000B3597" w:rsidRPr="001C022D" w:rsidRDefault="000B3597" w:rsidP="0021000E">
            <w:pPr>
              <w:spacing w:after="0" w:line="240" w:lineRule="auto"/>
              <w:ind w:right="-108"/>
              <w:jc w:val="both"/>
              <w:rPr>
                <w:rFonts w:ascii="Times New Roman" w:hAnsi="Times New Roman" w:cs="Times New Roman"/>
                <w:b/>
                <w:iCs/>
                <w:sz w:val="24"/>
                <w:szCs w:val="24"/>
              </w:rPr>
            </w:pPr>
            <w:r w:rsidRPr="001C022D">
              <w:rPr>
                <w:rFonts w:ascii="Times New Roman" w:hAnsi="Times New Roman" w:cs="Times New Roman"/>
                <w:b/>
                <w:iCs/>
                <w:sz w:val="24"/>
                <w:szCs w:val="24"/>
              </w:rPr>
              <w:t>Dalyvių skaičius</w:t>
            </w:r>
          </w:p>
        </w:tc>
      </w:tr>
      <w:tr w:rsidR="000B3597" w:rsidRPr="001C022D" w14:paraId="7349784C" w14:textId="77777777" w:rsidTr="0021000E">
        <w:tc>
          <w:tcPr>
            <w:tcW w:w="5240" w:type="dxa"/>
          </w:tcPr>
          <w:p w14:paraId="789C5C06" w14:textId="77777777" w:rsidR="000B3597" w:rsidRPr="001C022D" w:rsidRDefault="000B3597" w:rsidP="00210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Ikimokyklinio ir priešmokyklinio ugdymo pedagogai</w:t>
            </w:r>
          </w:p>
        </w:tc>
        <w:tc>
          <w:tcPr>
            <w:tcW w:w="1260" w:type="dxa"/>
          </w:tcPr>
          <w:p w14:paraId="218354EF" w14:textId="77777777" w:rsidR="000B3597" w:rsidRPr="00F86E74" w:rsidRDefault="000B3597" w:rsidP="00741932">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1150" w:type="dxa"/>
          </w:tcPr>
          <w:p w14:paraId="465E06F4" w14:textId="77777777" w:rsidR="000B3597" w:rsidRPr="00F86E74" w:rsidRDefault="000B3597" w:rsidP="00741932">
            <w:pPr>
              <w:jc w:val="center"/>
              <w:rPr>
                <w:rFonts w:ascii="Times New Roman" w:hAnsi="Times New Roman" w:cs="Times New Roman"/>
                <w:iCs/>
                <w:sz w:val="24"/>
                <w:szCs w:val="24"/>
              </w:rPr>
            </w:pPr>
            <w:r>
              <w:rPr>
                <w:rFonts w:ascii="Times New Roman" w:hAnsi="Times New Roman" w:cs="Times New Roman"/>
                <w:iCs/>
                <w:sz w:val="24"/>
                <w:szCs w:val="24"/>
              </w:rPr>
              <w:t>16</w:t>
            </w:r>
          </w:p>
        </w:tc>
        <w:tc>
          <w:tcPr>
            <w:tcW w:w="1528" w:type="dxa"/>
          </w:tcPr>
          <w:p w14:paraId="203D85FA" w14:textId="77777777" w:rsidR="000B3597" w:rsidRPr="00F86E74" w:rsidRDefault="000B3597" w:rsidP="00741932">
            <w:pPr>
              <w:ind w:right="125"/>
              <w:jc w:val="center"/>
              <w:rPr>
                <w:rFonts w:ascii="Times New Roman" w:hAnsi="Times New Roman" w:cs="Times New Roman"/>
                <w:iCs/>
                <w:sz w:val="24"/>
                <w:szCs w:val="24"/>
              </w:rPr>
            </w:pPr>
            <w:r w:rsidRPr="00F86E74">
              <w:rPr>
                <w:rFonts w:ascii="Times New Roman" w:hAnsi="Times New Roman" w:cs="Times New Roman"/>
                <w:iCs/>
                <w:sz w:val="24"/>
                <w:szCs w:val="24"/>
              </w:rPr>
              <w:t>5</w:t>
            </w:r>
            <w:r>
              <w:rPr>
                <w:rFonts w:ascii="Times New Roman" w:hAnsi="Times New Roman" w:cs="Times New Roman"/>
                <w:iCs/>
                <w:sz w:val="24"/>
                <w:szCs w:val="24"/>
              </w:rPr>
              <w:t>8</w:t>
            </w:r>
          </w:p>
        </w:tc>
      </w:tr>
      <w:tr w:rsidR="000B3597" w:rsidRPr="001C022D" w14:paraId="5F351683" w14:textId="77777777" w:rsidTr="0021000E">
        <w:tc>
          <w:tcPr>
            <w:tcW w:w="5240" w:type="dxa"/>
          </w:tcPr>
          <w:p w14:paraId="6498E974" w14:textId="77777777" w:rsidR="000B3597" w:rsidRPr="001C022D" w:rsidRDefault="000B3597" w:rsidP="00210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Pradinio ugdymo pedagogai</w:t>
            </w:r>
          </w:p>
        </w:tc>
        <w:tc>
          <w:tcPr>
            <w:tcW w:w="1260" w:type="dxa"/>
          </w:tcPr>
          <w:p w14:paraId="5940EC11"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Pr>
          <w:p w14:paraId="2AAD3BB8"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23</w:t>
            </w:r>
          </w:p>
        </w:tc>
        <w:tc>
          <w:tcPr>
            <w:tcW w:w="1528" w:type="dxa"/>
          </w:tcPr>
          <w:p w14:paraId="52D8B8C4"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69</w:t>
            </w:r>
          </w:p>
        </w:tc>
      </w:tr>
      <w:tr w:rsidR="000B3597" w:rsidRPr="001C022D" w14:paraId="7FA3E45B" w14:textId="77777777" w:rsidTr="0021000E">
        <w:tc>
          <w:tcPr>
            <w:tcW w:w="5240" w:type="dxa"/>
          </w:tcPr>
          <w:p w14:paraId="12AD7B3B" w14:textId="77777777" w:rsidR="000B3597" w:rsidRPr="001C022D" w:rsidRDefault="000B3597" w:rsidP="0021000E">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Pagrindinio ir vidurinio ugdymo </w:t>
            </w:r>
            <w:r w:rsidRPr="001C022D">
              <w:rPr>
                <w:rFonts w:ascii="Times New Roman" w:hAnsi="Times New Roman" w:cs="Times New Roman"/>
                <w:sz w:val="24"/>
                <w:szCs w:val="24"/>
              </w:rPr>
              <w:t xml:space="preserve"> dalykų mokytojai</w:t>
            </w:r>
          </w:p>
        </w:tc>
        <w:tc>
          <w:tcPr>
            <w:tcW w:w="1260" w:type="dxa"/>
          </w:tcPr>
          <w:p w14:paraId="245D3F88"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93</w:t>
            </w:r>
          </w:p>
        </w:tc>
        <w:tc>
          <w:tcPr>
            <w:tcW w:w="1150" w:type="dxa"/>
          </w:tcPr>
          <w:p w14:paraId="285B079E"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982</w:t>
            </w:r>
          </w:p>
        </w:tc>
        <w:tc>
          <w:tcPr>
            <w:tcW w:w="1528" w:type="dxa"/>
          </w:tcPr>
          <w:p w14:paraId="47400F9D"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1414</w:t>
            </w:r>
          </w:p>
        </w:tc>
      </w:tr>
      <w:tr w:rsidR="000B3597" w:rsidRPr="001C022D" w14:paraId="7859BB33" w14:textId="77777777" w:rsidTr="0021000E">
        <w:tc>
          <w:tcPr>
            <w:tcW w:w="5240" w:type="dxa"/>
          </w:tcPr>
          <w:p w14:paraId="4D7C6D98"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Mokyklų vadovai, jų pavaduotojai ugdymui, ugdymą organizuojančių skyrių vedėjai</w:t>
            </w:r>
          </w:p>
        </w:tc>
        <w:tc>
          <w:tcPr>
            <w:tcW w:w="1260" w:type="dxa"/>
          </w:tcPr>
          <w:p w14:paraId="398547D8" w14:textId="77777777" w:rsidR="000B3597" w:rsidRPr="00F86E74" w:rsidRDefault="000B3597" w:rsidP="00741932">
            <w:pPr>
              <w:jc w:val="center"/>
              <w:rPr>
                <w:rFonts w:ascii="Times New Roman" w:hAnsi="Times New Roman" w:cs="Times New Roman"/>
                <w:sz w:val="24"/>
                <w:szCs w:val="24"/>
              </w:rPr>
            </w:pPr>
            <w:r w:rsidRPr="00F86E74">
              <w:rPr>
                <w:rFonts w:ascii="Times New Roman" w:hAnsi="Times New Roman" w:cs="Times New Roman"/>
                <w:sz w:val="24"/>
                <w:szCs w:val="24"/>
              </w:rPr>
              <w:t>5</w:t>
            </w:r>
          </w:p>
        </w:tc>
        <w:tc>
          <w:tcPr>
            <w:tcW w:w="1150" w:type="dxa"/>
          </w:tcPr>
          <w:p w14:paraId="49220B53"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21</w:t>
            </w:r>
          </w:p>
        </w:tc>
        <w:tc>
          <w:tcPr>
            <w:tcW w:w="1528" w:type="dxa"/>
          </w:tcPr>
          <w:p w14:paraId="3A195189" w14:textId="77777777" w:rsidR="000B3597" w:rsidRPr="00F86E74" w:rsidRDefault="000B3597" w:rsidP="00741932">
            <w:pPr>
              <w:ind w:right="125"/>
              <w:jc w:val="center"/>
              <w:rPr>
                <w:rFonts w:ascii="Times New Roman" w:hAnsi="Times New Roman" w:cs="Times New Roman"/>
                <w:sz w:val="24"/>
                <w:szCs w:val="24"/>
              </w:rPr>
            </w:pPr>
            <w:r w:rsidRPr="00F86E74">
              <w:rPr>
                <w:rFonts w:ascii="Times New Roman" w:hAnsi="Times New Roman" w:cs="Times New Roman"/>
                <w:sz w:val="24"/>
                <w:szCs w:val="24"/>
              </w:rPr>
              <w:t>9</w:t>
            </w:r>
            <w:r>
              <w:rPr>
                <w:rFonts w:ascii="Times New Roman" w:hAnsi="Times New Roman" w:cs="Times New Roman"/>
                <w:sz w:val="24"/>
                <w:szCs w:val="24"/>
              </w:rPr>
              <w:t>4</w:t>
            </w:r>
          </w:p>
        </w:tc>
      </w:tr>
      <w:tr w:rsidR="000B3597" w:rsidRPr="001C022D" w14:paraId="0A196ADD" w14:textId="77777777" w:rsidTr="0021000E">
        <w:tc>
          <w:tcPr>
            <w:tcW w:w="5240" w:type="dxa"/>
          </w:tcPr>
          <w:p w14:paraId="256F89D7"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Specialiojo ugdymo pedagogai</w:t>
            </w:r>
          </w:p>
        </w:tc>
        <w:tc>
          <w:tcPr>
            <w:tcW w:w="1260" w:type="dxa"/>
          </w:tcPr>
          <w:p w14:paraId="4307CFC0"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10</w:t>
            </w:r>
          </w:p>
        </w:tc>
        <w:tc>
          <w:tcPr>
            <w:tcW w:w="1150" w:type="dxa"/>
          </w:tcPr>
          <w:p w14:paraId="1DB9E001"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53</w:t>
            </w:r>
          </w:p>
        </w:tc>
        <w:tc>
          <w:tcPr>
            <w:tcW w:w="1528" w:type="dxa"/>
          </w:tcPr>
          <w:p w14:paraId="7ED34560"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118</w:t>
            </w:r>
          </w:p>
        </w:tc>
      </w:tr>
      <w:tr w:rsidR="000B3597" w:rsidRPr="001C022D" w14:paraId="18A0F608" w14:textId="77777777" w:rsidTr="0021000E">
        <w:tc>
          <w:tcPr>
            <w:tcW w:w="5240" w:type="dxa"/>
          </w:tcPr>
          <w:p w14:paraId="0C2564D9"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Neformaliojo vaikų </w:t>
            </w:r>
            <w:r>
              <w:rPr>
                <w:rFonts w:ascii="Times New Roman" w:hAnsi="Times New Roman" w:cs="Times New Roman"/>
                <w:sz w:val="24"/>
                <w:szCs w:val="24"/>
              </w:rPr>
              <w:t>ugdymo</w:t>
            </w:r>
            <w:r w:rsidRPr="001C022D">
              <w:rPr>
                <w:rFonts w:ascii="Times New Roman" w:hAnsi="Times New Roman" w:cs="Times New Roman"/>
                <w:sz w:val="24"/>
                <w:szCs w:val="24"/>
              </w:rPr>
              <w:t xml:space="preserve"> mokytojai </w:t>
            </w:r>
          </w:p>
        </w:tc>
        <w:tc>
          <w:tcPr>
            <w:tcW w:w="1260" w:type="dxa"/>
          </w:tcPr>
          <w:p w14:paraId="119A9407"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3</w:t>
            </w:r>
          </w:p>
        </w:tc>
        <w:tc>
          <w:tcPr>
            <w:tcW w:w="1150" w:type="dxa"/>
          </w:tcPr>
          <w:p w14:paraId="722D970C"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52</w:t>
            </w:r>
          </w:p>
        </w:tc>
        <w:tc>
          <w:tcPr>
            <w:tcW w:w="1528" w:type="dxa"/>
          </w:tcPr>
          <w:p w14:paraId="5A08A4A3"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82</w:t>
            </w:r>
          </w:p>
        </w:tc>
      </w:tr>
      <w:tr w:rsidR="000B3597" w:rsidRPr="001C022D" w14:paraId="7ABD892C" w14:textId="77777777" w:rsidTr="0021000E">
        <w:tc>
          <w:tcPr>
            <w:tcW w:w="5240" w:type="dxa"/>
          </w:tcPr>
          <w:p w14:paraId="720B4B33"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Mokyklų bendruomenės, komandos</w:t>
            </w:r>
          </w:p>
        </w:tc>
        <w:tc>
          <w:tcPr>
            <w:tcW w:w="1260" w:type="dxa"/>
          </w:tcPr>
          <w:p w14:paraId="3650C981"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79</w:t>
            </w:r>
          </w:p>
        </w:tc>
        <w:tc>
          <w:tcPr>
            <w:tcW w:w="1150" w:type="dxa"/>
          </w:tcPr>
          <w:p w14:paraId="544F3BF2"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587</w:t>
            </w:r>
          </w:p>
        </w:tc>
        <w:tc>
          <w:tcPr>
            <w:tcW w:w="1528" w:type="dxa"/>
          </w:tcPr>
          <w:p w14:paraId="7EBB83D5"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1656</w:t>
            </w:r>
          </w:p>
        </w:tc>
      </w:tr>
      <w:tr w:rsidR="000B3597" w:rsidRPr="001C022D" w14:paraId="2E0D6C5C" w14:textId="77777777" w:rsidTr="0021000E">
        <w:tc>
          <w:tcPr>
            <w:tcW w:w="5240" w:type="dxa"/>
          </w:tcPr>
          <w:p w14:paraId="5444547E" w14:textId="77777777" w:rsidR="000B3597" w:rsidRPr="001C022D" w:rsidRDefault="000B3597" w:rsidP="00210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C022D">
              <w:rPr>
                <w:rFonts w:ascii="Times New Roman" w:hAnsi="Times New Roman" w:cs="Times New Roman"/>
                <w:sz w:val="24"/>
                <w:szCs w:val="24"/>
              </w:rPr>
              <w:t>avivaldybių a</w:t>
            </w:r>
            <w:r>
              <w:rPr>
                <w:rFonts w:ascii="Times New Roman" w:hAnsi="Times New Roman" w:cs="Times New Roman"/>
                <w:sz w:val="24"/>
                <w:szCs w:val="24"/>
              </w:rPr>
              <w:t xml:space="preserve">dministracijų </w:t>
            </w:r>
            <w:r w:rsidRPr="001C022D">
              <w:rPr>
                <w:rFonts w:ascii="Times New Roman" w:hAnsi="Times New Roman" w:cs="Times New Roman"/>
                <w:sz w:val="24"/>
                <w:szCs w:val="24"/>
              </w:rPr>
              <w:t xml:space="preserve"> darbuotojai</w:t>
            </w:r>
          </w:p>
        </w:tc>
        <w:tc>
          <w:tcPr>
            <w:tcW w:w="1260" w:type="dxa"/>
          </w:tcPr>
          <w:p w14:paraId="5C6A5B2F"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tcPr>
          <w:p w14:paraId="77390C1D"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12</w:t>
            </w:r>
          </w:p>
        </w:tc>
        <w:tc>
          <w:tcPr>
            <w:tcW w:w="1528" w:type="dxa"/>
          </w:tcPr>
          <w:p w14:paraId="62929FE8"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70</w:t>
            </w:r>
          </w:p>
        </w:tc>
      </w:tr>
      <w:tr w:rsidR="000B3597" w:rsidRPr="001C022D" w14:paraId="210ED6AC" w14:textId="77777777" w:rsidTr="0021000E">
        <w:tc>
          <w:tcPr>
            <w:tcW w:w="5240" w:type="dxa"/>
          </w:tcPr>
          <w:p w14:paraId="5402E089"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Kita </w:t>
            </w:r>
          </w:p>
        </w:tc>
        <w:tc>
          <w:tcPr>
            <w:tcW w:w="1260" w:type="dxa"/>
          </w:tcPr>
          <w:p w14:paraId="0D6CBCD1"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396</w:t>
            </w:r>
          </w:p>
        </w:tc>
        <w:tc>
          <w:tcPr>
            <w:tcW w:w="1150" w:type="dxa"/>
          </w:tcPr>
          <w:p w14:paraId="1F94579F" w14:textId="77777777" w:rsidR="000B3597" w:rsidRPr="00F86E74" w:rsidRDefault="000B3597" w:rsidP="00741932">
            <w:pPr>
              <w:jc w:val="center"/>
              <w:rPr>
                <w:rFonts w:ascii="Times New Roman" w:hAnsi="Times New Roman" w:cs="Times New Roman"/>
                <w:sz w:val="24"/>
                <w:szCs w:val="24"/>
              </w:rPr>
            </w:pPr>
            <w:r>
              <w:rPr>
                <w:rFonts w:ascii="Times New Roman" w:hAnsi="Times New Roman" w:cs="Times New Roman"/>
                <w:sz w:val="24"/>
                <w:szCs w:val="24"/>
              </w:rPr>
              <w:t>2648</w:t>
            </w:r>
          </w:p>
        </w:tc>
        <w:tc>
          <w:tcPr>
            <w:tcW w:w="1528" w:type="dxa"/>
          </w:tcPr>
          <w:p w14:paraId="18F2435C" w14:textId="77777777" w:rsidR="000B3597" w:rsidRPr="00F86E74" w:rsidRDefault="000B3597" w:rsidP="00741932">
            <w:pPr>
              <w:ind w:right="125"/>
              <w:jc w:val="center"/>
              <w:rPr>
                <w:rFonts w:ascii="Times New Roman" w:hAnsi="Times New Roman" w:cs="Times New Roman"/>
                <w:sz w:val="24"/>
                <w:szCs w:val="24"/>
              </w:rPr>
            </w:pPr>
            <w:r>
              <w:rPr>
                <w:rFonts w:ascii="Times New Roman" w:hAnsi="Times New Roman" w:cs="Times New Roman"/>
                <w:sz w:val="24"/>
                <w:szCs w:val="24"/>
              </w:rPr>
              <w:t>8182</w:t>
            </w:r>
          </w:p>
        </w:tc>
      </w:tr>
      <w:tr w:rsidR="000B3597" w:rsidRPr="00663589" w14:paraId="3ECEB479" w14:textId="77777777" w:rsidTr="0021000E">
        <w:tc>
          <w:tcPr>
            <w:tcW w:w="5240" w:type="dxa"/>
          </w:tcPr>
          <w:p w14:paraId="514E4B71" w14:textId="77777777" w:rsidR="000B3597" w:rsidRPr="00663589" w:rsidRDefault="000B3597" w:rsidP="0021000E">
            <w:pPr>
              <w:spacing w:after="0" w:line="240" w:lineRule="auto"/>
              <w:jc w:val="both"/>
              <w:rPr>
                <w:rFonts w:ascii="Times New Roman" w:hAnsi="Times New Roman" w:cs="Times New Roman"/>
                <w:sz w:val="24"/>
                <w:szCs w:val="24"/>
              </w:rPr>
            </w:pPr>
            <w:r w:rsidRPr="00663589">
              <w:rPr>
                <w:rFonts w:ascii="Times New Roman" w:hAnsi="Times New Roman" w:cs="Times New Roman"/>
                <w:b/>
                <w:sz w:val="24"/>
                <w:szCs w:val="24"/>
              </w:rPr>
              <w:t>Iš viso:</w:t>
            </w:r>
          </w:p>
        </w:tc>
        <w:tc>
          <w:tcPr>
            <w:tcW w:w="1260" w:type="dxa"/>
            <w:shd w:val="clear" w:color="auto" w:fill="auto"/>
          </w:tcPr>
          <w:p w14:paraId="43B1086A"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572</w:t>
            </w:r>
          </w:p>
        </w:tc>
        <w:tc>
          <w:tcPr>
            <w:tcW w:w="1150" w:type="dxa"/>
            <w:shd w:val="clear" w:color="auto" w:fill="auto"/>
          </w:tcPr>
          <w:p w14:paraId="799CA697"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4413</w:t>
            </w:r>
          </w:p>
        </w:tc>
        <w:tc>
          <w:tcPr>
            <w:tcW w:w="1528" w:type="dxa"/>
            <w:shd w:val="clear" w:color="auto" w:fill="auto"/>
          </w:tcPr>
          <w:p w14:paraId="09AFF821" w14:textId="77777777" w:rsidR="000B3597" w:rsidRPr="00663589" w:rsidRDefault="000B3597" w:rsidP="00741932">
            <w:pPr>
              <w:jc w:val="center"/>
              <w:rPr>
                <w:rFonts w:ascii="Times New Roman" w:hAnsi="Times New Roman" w:cs="Times New Roman"/>
                <w:b/>
                <w:sz w:val="24"/>
                <w:szCs w:val="24"/>
              </w:rPr>
            </w:pPr>
            <w:r w:rsidRPr="00663589">
              <w:rPr>
                <w:rFonts w:ascii="Times New Roman" w:hAnsi="Times New Roman" w:cs="Times New Roman"/>
                <w:b/>
                <w:sz w:val="24"/>
                <w:szCs w:val="24"/>
              </w:rPr>
              <w:t>11794</w:t>
            </w:r>
          </w:p>
        </w:tc>
      </w:tr>
      <w:bookmarkEnd w:id="1"/>
    </w:tbl>
    <w:p w14:paraId="45CF876E" w14:textId="19E010A5" w:rsidR="000B3597" w:rsidRDefault="000B3597" w:rsidP="000B3597">
      <w:pPr>
        <w:tabs>
          <w:tab w:val="left" w:pos="435"/>
        </w:tabs>
        <w:spacing w:after="0" w:line="240" w:lineRule="auto"/>
        <w:jc w:val="both"/>
        <w:rPr>
          <w:rFonts w:ascii="Times New Roman" w:hAnsi="Times New Roman" w:cs="Times New Roman"/>
          <w:b/>
          <w:bCs/>
          <w:sz w:val="24"/>
          <w:szCs w:val="24"/>
        </w:rPr>
      </w:pPr>
    </w:p>
    <w:p w14:paraId="458B4E98" w14:textId="77777777" w:rsidR="000B3597" w:rsidRDefault="000B3597" w:rsidP="000B3597">
      <w:pPr>
        <w:tabs>
          <w:tab w:val="left" w:pos="435"/>
        </w:tabs>
        <w:spacing w:after="0" w:line="240" w:lineRule="auto"/>
        <w:jc w:val="both"/>
        <w:rPr>
          <w:rFonts w:ascii="Times New Roman" w:hAnsi="Times New Roman" w:cs="Times New Roman"/>
          <w:b/>
          <w:bCs/>
          <w:sz w:val="24"/>
          <w:szCs w:val="24"/>
        </w:rPr>
      </w:pPr>
    </w:p>
    <w:p w14:paraId="0C52E993"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Lektoriai</w:t>
      </w:r>
    </w:p>
    <w:p w14:paraId="63D76366"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p>
    <w:p w14:paraId="590D2655" w14:textId="73FC6500"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201</w:t>
      </w:r>
      <w:r>
        <w:rPr>
          <w:rFonts w:ascii="Times New Roman" w:hAnsi="Times New Roman" w:cs="Times New Roman"/>
          <w:sz w:val="24"/>
          <w:szCs w:val="24"/>
        </w:rPr>
        <w:t>9</w:t>
      </w:r>
      <w:r w:rsidRPr="001C022D">
        <w:rPr>
          <w:rFonts w:ascii="Times New Roman" w:hAnsi="Times New Roman" w:cs="Times New Roman"/>
          <w:sz w:val="24"/>
          <w:szCs w:val="24"/>
        </w:rPr>
        <w:t xml:space="preserve"> m. kvalifikacijos tobulinimo renginius vedė pedagogai praktikai, Lietuvos universitetų, kitų aukštųjų mokyklų ir mokslo institucijų mokslininkai ir dėstytojai bei ministerijų ir kitų valstybės institucijų darbuotojai, jungtinės lektorių grupės ir kt. </w:t>
      </w:r>
    </w:p>
    <w:p w14:paraId="68846265" w14:textId="77777777" w:rsidR="000B3597" w:rsidRPr="001C022D" w:rsidRDefault="000B3597" w:rsidP="000B3597">
      <w:pPr>
        <w:spacing w:after="0" w:line="240" w:lineRule="auto"/>
        <w:jc w:val="both"/>
        <w:rPr>
          <w:rFonts w:ascii="Times New Roman" w:hAnsi="Times New Roman" w:cs="Times New Roman"/>
          <w:sz w:val="24"/>
          <w:szCs w:val="24"/>
        </w:rPr>
      </w:pPr>
    </w:p>
    <w:p w14:paraId="39BF9C87" w14:textId="77777777" w:rsidR="000B3597" w:rsidRPr="001C022D" w:rsidRDefault="000B3597" w:rsidP="000B3597">
      <w:pPr>
        <w:spacing w:before="60" w:after="0" w:line="240" w:lineRule="auto"/>
        <w:jc w:val="both"/>
        <w:rPr>
          <w:rFonts w:ascii="Times New Roman" w:hAnsi="Times New Roman" w:cs="Times New Roman"/>
          <w:sz w:val="24"/>
          <w:szCs w:val="24"/>
        </w:rPr>
      </w:pPr>
      <w:r>
        <w:rPr>
          <w:rFonts w:ascii="Times New Roman" w:hAnsi="Times New Roman" w:cs="Times New Roman"/>
          <w:bCs/>
          <w:i/>
          <w:sz w:val="24"/>
          <w:szCs w:val="24"/>
        </w:rPr>
        <w:t>6</w:t>
      </w:r>
      <w:r w:rsidRPr="001C022D">
        <w:rPr>
          <w:rFonts w:ascii="Times New Roman" w:hAnsi="Times New Roman" w:cs="Times New Roman"/>
          <w:bCs/>
          <w:i/>
          <w:sz w:val="24"/>
          <w:szCs w:val="24"/>
        </w:rPr>
        <w:t xml:space="preserve"> lentelė. </w:t>
      </w:r>
      <w:r w:rsidRPr="001C022D">
        <w:rPr>
          <w:rFonts w:ascii="Times New Roman" w:hAnsi="Times New Roman" w:cs="Times New Roman"/>
          <w:sz w:val="24"/>
          <w:szCs w:val="24"/>
        </w:rPr>
        <w:t>Seminarų, kursų, paskaitų ir kitų renginių lektoriai.</w:t>
      </w:r>
    </w:p>
    <w:p w14:paraId="06E4A6BC" w14:textId="77777777" w:rsidR="000B3597" w:rsidRPr="001C022D" w:rsidRDefault="000B3597" w:rsidP="000B3597">
      <w:pPr>
        <w:spacing w:before="60" w:after="0" w:line="240" w:lineRule="auto"/>
        <w:jc w:val="both"/>
        <w:rPr>
          <w:rFonts w:ascii="Times New Roman" w:hAnsi="Times New Roman" w:cs="Times New Roman"/>
          <w:sz w:val="24"/>
          <w:szCs w:val="24"/>
        </w:rPr>
      </w:pPr>
    </w:p>
    <w:tbl>
      <w:tblPr>
        <w:tblW w:w="9356"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ayout w:type="fixed"/>
        <w:tblLook w:val="0000" w:firstRow="0" w:lastRow="0" w:firstColumn="0" w:lastColumn="0" w:noHBand="0" w:noVBand="0"/>
      </w:tblPr>
      <w:tblGrid>
        <w:gridCol w:w="5671"/>
        <w:gridCol w:w="1267"/>
        <w:gridCol w:w="1080"/>
        <w:gridCol w:w="1338"/>
      </w:tblGrid>
      <w:tr w:rsidR="000B3597" w:rsidRPr="001C022D" w14:paraId="04FB47E3" w14:textId="77777777" w:rsidTr="0021000E">
        <w:tc>
          <w:tcPr>
            <w:tcW w:w="5671" w:type="dxa"/>
            <w:shd w:val="clear" w:color="auto" w:fill="auto"/>
          </w:tcPr>
          <w:p w14:paraId="0CDD3CE9" w14:textId="77777777" w:rsidR="000B3597" w:rsidRPr="001C022D" w:rsidRDefault="000B3597" w:rsidP="0021000E">
            <w:pPr>
              <w:spacing w:after="0" w:line="240" w:lineRule="auto"/>
              <w:jc w:val="both"/>
              <w:rPr>
                <w:rFonts w:ascii="Times New Roman" w:hAnsi="Times New Roman" w:cs="Times New Roman"/>
                <w:sz w:val="24"/>
                <w:szCs w:val="24"/>
              </w:rPr>
            </w:pPr>
          </w:p>
        </w:tc>
        <w:tc>
          <w:tcPr>
            <w:tcW w:w="1267" w:type="dxa"/>
            <w:shd w:val="clear" w:color="auto" w:fill="auto"/>
          </w:tcPr>
          <w:p w14:paraId="1E767C7B" w14:textId="77777777" w:rsidR="000B3597" w:rsidRPr="001C022D" w:rsidRDefault="000B3597" w:rsidP="0021000E">
            <w:pPr>
              <w:spacing w:after="0" w:line="240" w:lineRule="auto"/>
              <w:jc w:val="both"/>
              <w:rPr>
                <w:rFonts w:ascii="Times New Roman" w:hAnsi="Times New Roman" w:cs="Times New Roman"/>
                <w:b/>
                <w:sz w:val="24"/>
                <w:szCs w:val="24"/>
              </w:rPr>
            </w:pPr>
            <w:r w:rsidRPr="001C022D">
              <w:rPr>
                <w:rFonts w:ascii="Times New Roman" w:hAnsi="Times New Roman" w:cs="Times New Roman"/>
                <w:b/>
                <w:iCs/>
                <w:sz w:val="24"/>
                <w:szCs w:val="24"/>
              </w:rPr>
              <w:t>Seminarų skaičius</w:t>
            </w:r>
          </w:p>
        </w:tc>
        <w:tc>
          <w:tcPr>
            <w:tcW w:w="1080" w:type="dxa"/>
            <w:shd w:val="clear" w:color="auto" w:fill="auto"/>
          </w:tcPr>
          <w:p w14:paraId="42923940" w14:textId="77777777" w:rsidR="000B3597" w:rsidRPr="001C022D" w:rsidRDefault="000B3597" w:rsidP="0021000E">
            <w:pPr>
              <w:spacing w:after="0" w:line="240" w:lineRule="auto"/>
              <w:jc w:val="both"/>
              <w:rPr>
                <w:rFonts w:ascii="Times New Roman" w:hAnsi="Times New Roman" w:cs="Times New Roman"/>
                <w:b/>
                <w:sz w:val="24"/>
                <w:szCs w:val="24"/>
              </w:rPr>
            </w:pPr>
            <w:r w:rsidRPr="001C022D">
              <w:rPr>
                <w:rFonts w:ascii="Times New Roman" w:hAnsi="Times New Roman" w:cs="Times New Roman"/>
                <w:b/>
                <w:sz w:val="24"/>
                <w:szCs w:val="24"/>
              </w:rPr>
              <w:t>Kursų skaičius</w:t>
            </w:r>
          </w:p>
        </w:tc>
        <w:tc>
          <w:tcPr>
            <w:tcW w:w="1338" w:type="dxa"/>
            <w:shd w:val="clear" w:color="auto" w:fill="auto"/>
          </w:tcPr>
          <w:p w14:paraId="7EAB196C" w14:textId="77777777" w:rsidR="000B3597" w:rsidRPr="001C022D" w:rsidRDefault="000B3597" w:rsidP="0021000E">
            <w:pPr>
              <w:spacing w:after="0" w:line="240" w:lineRule="auto"/>
              <w:jc w:val="both"/>
              <w:rPr>
                <w:rFonts w:ascii="Times New Roman" w:hAnsi="Times New Roman" w:cs="Times New Roman"/>
                <w:b/>
                <w:iCs/>
                <w:sz w:val="24"/>
                <w:szCs w:val="24"/>
              </w:rPr>
            </w:pPr>
            <w:r w:rsidRPr="001C022D">
              <w:rPr>
                <w:rFonts w:ascii="Times New Roman" w:hAnsi="Times New Roman" w:cs="Times New Roman"/>
                <w:b/>
                <w:iCs/>
                <w:sz w:val="24"/>
                <w:szCs w:val="24"/>
              </w:rPr>
              <w:t>Paskaitų skaičius</w:t>
            </w:r>
          </w:p>
        </w:tc>
      </w:tr>
      <w:tr w:rsidR="000B3597" w:rsidRPr="001C022D" w14:paraId="62A39DC0" w14:textId="77777777" w:rsidTr="0021000E">
        <w:tc>
          <w:tcPr>
            <w:tcW w:w="5671" w:type="dxa"/>
          </w:tcPr>
          <w:p w14:paraId="044E40F1"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Mokytojai praktikai</w:t>
            </w:r>
          </w:p>
        </w:tc>
        <w:tc>
          <w:tcPr>
            <w:tcW w:w="1267" w:type="dxa"/>
          </w:tcPr>
          <w:p w14:paraId="491E0124"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Pr>
          <w:p w14:paraId="1F1EA6A2"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338" w:type="dxa"/>
          </w:tcPr>
          <w:p w14:paraId="75EB658C"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B3597" w:rsidRPr="001C022D" w14:paraId="5FD214AF" w14:textId="77777777" w:rsidTr="0021000E">
        <w:tc>
          <w:tcPr>
            <w:tcW w:w="5671" w:type="dxa"/>
          </w:tcPr>
          <w:p w14:paraId="39E7AC30"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Aukštųjų mokyklų ir mokslo institucijų mokslininkai, dėstytojai</w:t>
            </w:r>
          </w:p>
        </w:tc>
        <w:tc>
          <w:tcPr>
            <w:tcW w:w="1267" w:type="dxa"/>
          </w:tcPr>
          <w:p w14:paraId="07C57453"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14:paraId="3D0C412F"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8" w:type="dxa"/>
          </w:tcPr>
          <w:p w14:paraId="1A2D8849"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B3597" w:rsidRPr="001C022D" w14:paraId="0848A53B" w14:textId="77777777" w:rsidTr="0021000E">
        <w:tc>
          <w:tcPr>
            <w:tcW w:w="5671" w:type="dxa"/>
          </w:tcPr>
          <w:p w14:paraId="1970784F"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Lektoriai iš užsienio šalių </w:t>
            </w:r>
          </w:p>
        </w:tc>
        <w:tc>
          <w:tcPr>
            <w:tcW w:w="1267" w:type="dxa"/>
          </w:tcPr>
          <w:p w14:paraId="0AC43669"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2468071B" w14:textId="77777777" w:rsidR="000B3597" w:rsidRPr="001C022D" w:rsidRDefault="000B3597" w:rsidP="00336D30">
            <w:pPr>
              <w:spacing w:after="0" w:line="240" w:lineRule="auto"/>
              <w:jc w:val="center"/>
              <w:rPr>
                <w:rFonts w:ascii="Times New Roman" w:hAnsi="Times New Roman" w:cs="Times New Roman"/>
                <w:sz w:val="24"/>
                <w:szCs w:val="24"/>
              </w:rPr>
            </w:pPr>
          </w:p>
        </w:tc>
        <w:tc>
          <w:tcPr>
            <w:tcW w:w="1338" w:type="dxa"/>
          </w:tcPr>
          <w:p w14:paraId="45E549AF" w14:textId="77777777" w:rsidR="000B3597" w:rsidRPr="001C022D" w:rsidRDefault="000B3597" w:rsidP="00336D30">
            <w:pPr>
              <w:spacing w:after="0" w:line="240" w:lineRule="auto"/>
              <w:jc w:val="center"/>
              <w:rPr>
                <w:rFonts w:ascii="Times New Roman" w:hAnsi="Times New Roman" w:cs="Times New Roman"/>
                <w:sz w:val="24"/>
                <w:szCs w:val="24"/>
              </w:rPr>
            </w:pPr>
          </w:p>
        </w:tc>
      </w:tr>
      <w:tr w:rsidR="000B3597" w:rsidRPr="001C022D" w14:paraId="36D99824" w14:textId="77777777" w:rsidTr="0021000E">
        <w:trPr>
          <w:trHeight w:val="270"/>
        </w:trPr>
        <w:tc>
          <w:tcPr>
            <w:tcW w:w="5671" w:type="dxa"/>
          </w:tcPr>
          <w:p w14:paraId="65F77610"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Ministerijų, apskričių viršininkų, savivaldybių administracijų ir kitų valstybės institucijų darbuotojai</w:t>
            </w:r>
          </w:p>
        </w:tc>
        <w:tc>
          <w:tcPr>
            <w:tcW w:w="1267" w:type="dxa"/>
          </w:tcPr>
          <w:p w14:paraId="61793567"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14:paraId="02029859"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8" w:type="dxa"/>
          </w:tcPr>
          <w:p w14:paraId="389B3F56"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B3597" w:rsidRPr="001C022D" w14:paraId="123526A6" w14:textId="77777777" w:rsidTr="0021000E">
        <w:trPr>
          <w:trHeight w:val="206"/>
        </w:trPr>
        <w:tc>
          <w:tcPr>
            <w:tcW w:w="5671" w:type="dxa"/>
          </w:tcPr>
          <w:p w14:paraId="54AE7C03" w14:textId="77777777" w:rsidR="000B3597" w:rsidRPr="001C022D" w:rsidRDefault="000B3597" w:rsidP="0021000E">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Mokyklų vadovai, jų pavaduotojai ugdymui, ugdymą organizuojančių skyrių vedėjai</w:t>
            </w:r>
          </w:p>
        </w:tc>
        <w:tc>
          <w:tcPr>
            <w:tcW w:w="1267" w:type="dxa"/>
          </w:tcPr>
          <w:p w14:paraId="44D85E40"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Pr>
          <w:p w14:paraId="3BA48AF4"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8" w:type="dxa"/>
          </w:tcPr>
          <w:p w14:paraId="327373FB" w14:textId="77777777" w:rsidR="000B3597" w:rsidRPr="001C022D" w:rsidRDefault="000B3597"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F2EC6" w:rsidRPr="001C022D" w14:paraId="7634F520" w14:textId="77777777" w:rsidTr="0021000E">
        <w:trPr>
          <w:trHeight w:val="206"/>
        </w:trPr>
        <w:tc>
          <w:tcPr>
            <w:tcW w:w="5671" w:type="dxa"/>
          </w:tcPr>
          <w:p w14:paraId="170BFBFC" w14:textId="6D5858B5" w:rsidR="00CF2EC6" w:rsidRPr="001C022D" w:rsidRDefault="00CF2EC6" w:rsidP="00CF2EC6">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Švietimo centro darbuotojai</w:t>
            </w:r>
          </w:p>
        </w:tc>
        <w:tc>
          <w:tcPr>
            <w:tcW w:w="1267" w:type="dxa"/>
          </w:tcPr>
          <w:p w14:paraId="41CEBBFA" w14:textId="71500140" w:rsidR="00CF2EC6"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14:paraId="330E3FF6" w14:textId="254CEADD" w:rsidR="00CF2EC6"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14:paraId="44B8878D" w14:textId="12DAE872" w:rsidR="00CF2EC6"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F2EC6" w:rsidRPr="001C022D" w14:paraId="43A53DC0" w14:textId="77777777" w:rsidTr="0021000E">
        <w:trPr>
          <w:trHeight w:val="206"/>
        </w:trPr>
        <w:tc>
          <w:tcPr>
            <w:tcW w:w="5671" w:type="dxa"/>
          </w:tcPr>
          <w:p w14:paraId="1C186634" w14:textId="77777777" w:rsidR="00CF2EC6" w:rsidRPr="00A55473" w:rsidRDefault="00CF2EC6" w:rsidP="00CF2EC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Lektorių grupė</w:t>
            </w:r>
          </w:p>
        </w:tc>
        <w:tc>
          <w:tcPr>
            <w:tcW w:w="1267" w:type="dxa"/>
          </w:tcPr>
          <w:p w14:paraId="6F159FB2" w14:textId="77777777" w:rsidR="00CF2EC6"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14:paraId="2B9C6275" w14:textId="77777777" w:rsidR="00CF2EC6" w:rsidRPr="001C022D"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8" w:type="dxa"/>
          </w:tcPr>
          <w:p w14:paraId="2979E079" w14:textId="77777777" w:rsidR="00CF2EC6"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F2EC6" w:rsidRPr="001C022D" w14:paraId="3554F362" w14:textId="77777777" w:rsidTr="0021000E">
        <w:trPr>
          <w:trHeight w:val="206"/>
        </w:trPr>
        <w:tc>
          <w:tcPr>
            <w:tcW w:w="5671" w:type="dxa"/>
          </w:tcPr>
          <w:p w14:paraId="353EC6A4" w14:textId="77777777" w:rsidR="00CF2EC6" w:rsidRPr="001C022D" w:rsidRDefault="00CF2EC6" w:rsidP="00CF2EC6">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Kiti </w:t>
            </w:r>
          </w:p>
        </w:tc>
        <w:tc>
          <w:tcPr>
            <w:tcW w:w="1267" w:type="dxa"/>
          </w:tcPr>
          <w:p w14:paraId="44575DE4" w14:textId="77777777" w:rsidR="00CF2EC6" w:rsidRPr="001C022D"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80" w:type="dxa"/>
          </w:tcPr>
          <w:p w14:paraId="66B9C546" w14:textId="77777777" w:rsidR="00CF2EC6" w:rsidRPr="001C022D"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tcPr>
          <w:p w14:paraId="7FD1F946" w14:textId="77777777" w:rsidR="00CF2EC6" w:rsidRPr="001C022D" w:rsidRDefault="00CF2EC6" w:rsidP="00336D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CF2EC6" w:rsidRPr="001C022D" w14:paraId="05EDE14A" w14:textId="77777777" w:rsidTr="0021000E">
        <w:trPr>
          <w:trHeight w:val="206"/>
        </w:trPr>
        <w:tc>
          <w:tcPr>
            <w:tcW w:w="5671" w:type="dxa"/>
          </w:tcPr>
          <w:p w14:paraId="1709C14F" w14:textId="77777777" w:rsidR="00CF2EC6" w:rsidRPr="001C022D" w:rsidRDefault="00CF2EC6" w:rsidP="00CF2EC6">
            <w:pPr>
              <w:spacing w:after="0" w:line="240" w:lineRule="auto"/>
              <w:jc w:val="both"/>
              <w:rPr>
                <w:rFonts w:ascii="Times New Roman" w:hAnsi="Times New Roman" w:cs="Times New Roman"/>
                <w:sz w:val="24"/>
                <w:szCs w:val="24"/>
              </w:rPr>
            </w:pPr>
            <w:r w:rsidRPr="001C022D">
              <w:rPr>
                <w:rFonts w:ascii="Times New Roman" w:hAnsi="Times New Roman" w:cs="Times New Roman"/>
                <w:b/>
                <w:sz w:val="24"/>
                <w:szCs w:val="24"/>
              </w:rPr>
              <w:t>Iš viso:</w:t>
            </w:r>
          </w:p>
        </w:tc>
        <w:tc>
          <w:tcPr>
            <w:tcW w:w="1267" w:type="dxa"/>
          </w:tcPr>
          <w:p w14:paraId="6C49AAD8" w14:textId="77777777" w:rsidR="00CF2EC6" w:rsidRPr="001C022D" w:rsidRDefault="00CF2EC6" w:rsidP="00336D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1080" w:type="dxa"/>
          </w:tcPr>
          <w:p w14:paraId="612C14AE" w14:textId="77777777" w:rsidR="00CF2EC6" w:rsidRPr="001C022D" w:rsidRDefault="00CF2EC6" w:rsidP="00336D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338" w:type="dxa"/>
          </w:tcPr>
          <w:p w14:paraId="73224CEC" w14:textId="77777777" w:rsidR="00CF2EC6" w:rsidRPr="001C022D" w:rsidRDefault="00CF2EC6" w:rsidP="00336D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w:t>
            </w:r>
          </w:p>
        </w:tc>
      </w:tr>
    </w:tbl>
    <w:p w14:paraId="11E8888F"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p>
    <w:p w14:paraId="20CBA407"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r w:rsidRPr="001C022D">
        <w:rPr>
          <w:rFonts w:ascii="Times New Roman" w:hAnsi="Times New Roman" w:cs="Times New Roman"/>
          <w:b/>
          <w:bCs/>
          <w:sz w:val="24"/>
          <w:szCs w:val="24"/>
        </w:rPr>
        <w:t xml:space="preserve">Metodinė veikla </w:t>
      </w:r>
    </w:p>
    <w:p w14:paraId="3F605E5C" w14:textId="77777777" w:rsidR="000B3597" w:rsidRPr="001C022D" w:rsidRDefault="000B3597" w:rsidP="000B3597">
      <w:pPr>
        <w:tabs>
          <w:tab w:val="left" w:pos="435"/>
        </w:tabs>
        <w:spacing w:after="0" w:line="240" w:lineRule="auto"/>
        <w:jc w:val="both"/>
        <w:rPr>
          <w:rFonts w:ascii="Times New Roman" w:hAnsi="Times New Roman" w:cs="Times New Roman"/>
          <w:b/>
          <w:bCs/>
          <w:sz w:val="24"/>
          <w:szCs w:val="24"/>
        </w:rPr>
      </w:pPr>
    </w:p>
    <w:p w14:paraId="6F10C3A4" w14:textId="77777777" w:rsidR="000B3597" w:rsidRPr="001C022D" w:rsidRDefault="000B3597" w:rsidP="000B3597">
      <w:pPr>
        <w:spacing w:after="0" w:line="240" w:lineRule="auto"/>
        <w:jc w:val="both"/>
        <w:rPr>
          <w:rFonts w:ascii="Times New Roman" w:hAnsi="Times New Roman" w:cs="Times New Roman"/>
          <w:sz w:val="24"/>
          <w:szCs w:val="24"/>
        </w:rPr>
      </w:pPr>
      <w:r w:rsidRPr="001C022D">
        <w:rPr>
          <w:rFonts w:ascii="Times New Roman" w:hAnsi="Times New Roman" w:cs="Times New Roman"/>
          <w:sz w:val="24"/>
          <w:szCs w:val="24"/>
        </w:rPr>
        <w:t xml:space="preserve">Centras – Lazdijų rajono savivaldybės pedagogų metodinės veiklos koordinatorius. Metodinė veikla – mokytojų, mokyklų vadovų bei kitų specialistų organizuota veikla, vienijanti juos pagal veiklos ir ugdymo sritis, skirta kvalifikacijai ir praktinei veiklai tobulinti keičiantis gerąja pedagogine patirtimi, naujausia metodine bei dalykine informacija. </w:t>
      </w:r>
    </w:p>
    <w:p w14:paraId="712E4AB5" w14:textId="77777777" w:rsidR="000B3597" w:rsidRPr="001C022D" w:rsidRDefault="000B3597" w:rsidP="000B35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Savivaldybėje veikia 24</w:t>
      </w:r>
      <w:r w:rsidRPr="001C022D">
        <w:rPr>
          <w:rFonts w:ascii="Times New Roman" w:hAnsi="Times New Roman" w:cs="Times New Roman"/>
          <w:sz w:val="24"/>
          <w:szCs w:val="24"/>
        </w:rPr>
        <w:t xml:space="preserve"> metodiniai būreliai, kurie vienija savivaldybės pedagogus. Būrelių veikla vykdoma ištisus metus. Vyko metodinių būrelių pasitarimai, atviros pamokos, jų stebėjimas ir analizė.</w:t>
      </w:r>
    </w:p>
    <w:p w14:paraId="17F503C2" w14:textId="77777777" w:rsidR="000B3597" w:rsidRDefault="000B3597" w:rsidP="000B3597"/>
    <w:p w14:paraId="035A1E12" w14:textId="77777777" w:rsidR="00307D5D" w:rsidRDefault="00307D5D" w:rsidP="00307D5D">
      <w:pPr>
        <w:shd w:val="clear" w:color="auto" w:fill="338789"/>
        <w:spacing w:before="100" w:beforeAutospacing="1" w:after="100" w:afterAutospacing="1" w:line="240" w:lineRule="auto"/>
        <w:jc w:val="both"/>
        <w:rPr>
          <w:rFonts w:ascii="Times New Roman" w:hAnsi="Times New Roman" w:cs="Times New Roman"/>
          <w:b/>
          <w:bCs/>
          <w:color w:val="FFFFFF"/>
          <w:sz w:val="24"/>
          <w:szCs w:val="24"/>
        </w:rPr>
      </w:pPr>
      <w:r>
        <w:rPr>
          <w:rFonts w:ascii="Times New Roman" w:hAnsi="Times New Roman" w:cs="Times New Roman"/>
          <w:b/>
          <w:bCs/>
          <w:color w:val="FFFFFF"/>
          <w:sz w:val="24"/>
          <w:szCs w:val="24"/>
        </w:rPr>
        <w:t>5.2. Pedagoginė psichologinė pagalba</w:t>
      </w:r>
    </w:p>
    <w:p w14:paraId="33404679" w14:textId="77777777" w:rsidR="00307D5D" w:rsidRDefault="00307D5D" w:rsidP="00307D5D">
      <w:pPr>
        <w:tabs>
          <w:tab w:val="left" w:pos="567"/>
        </w:tabs>
        <w:spacing w:after="0" w:line="240" w:lineRule="auto"/>
        <w:jc w:val="both"/>
        <w:rPr>
          <w:rFonts w:ascii="Times New Roman" w:hAnsi="Times New Roman" w:cs="Times New Roman"/>
        </w:rPr>
      </w:pPr>
    </w:p>
    <w:p w14:paraId="43DC50B2" w14:textId="77777777" w:rsidR="00307D5D" w:rsidRDefault="00307D5D" w:rsidP="00307D5D">
      <w:pPr>
        <w:tabs>
          <w:tab w:val="left" w:pos="567"/>
        </w:tab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2019 m. Centras teikė švietimo pagalbą Lazdijų rajono savivaldybės teritorijoje gyvenantiems vaikams, bendrojo ugdymo mokyklų ir profesinio mokymo įstaigų mokiniams, reikalingą informacinę, ekspertinę ir konsultacinę pagalbą tėvams (globėjams, rūpintojams) ir švietimo įstaigoms, jų vadovams, pavaduotojams ugdymui, mokytojams, švietimo pagalbą teikiantiems specialistams.</w:t>
      </w:r>
    </w:p>
    <w:p w14:paraId="7610941A" w14:textId="77777777" w:rsidR="00307D5D" w:rsidRDefault="00307D5D" w:rsidP="00307D5D">
      <w:pPr>
        <w:tabs>
          <w:tab w:val="left" w:pos="567"/>
        </w:tabs>
        <w:spacing w:after="0" w:line="240" w:lineRule="auto"/>
        <w:jc w:val="both"/>
        <w:rPr>
          <w:rFonts w:ascii="Times New Roman" w:eastAsia="Lucida Sans Unicode" w:hAnsi="Times New Roman" w:cs="Times New Roman"/>
          <w:kern w:val="2"/>
          <w:sz w:val="24"/>
          <w:szCs w:val="24"/>
        </w:rPr>
      </w:pPr>
    </w:p>
    <w:p w14:paraId="750EA8AC" w14:textId="77777777" w:rsidR="00307D5D" w:rsidRDefault="00307D5D" w:rsidP="00307D5D">
      <w:pPr>
        <w:tabs>
          <w:tab w:val="left" w:pos="567"/>
        </w:tabs>
        <w:spacing w:after="0" w:line="240" w:lineRule="auto"/>
        <w:jc w:val="both"/>
        <w:rPr>
          <w:rFonts w:ascii="Times New Roman" w:hAnsi="Times New Roman" w:cs="Times New Roman"/>
          <w:sz w:val="24"/>
          <w:szCs w:val="24"/>
        </w:rPr>
      </w:pPr>
      <w:r>
        <w:rPr>
          <w:rFonts w:ascii="Times New Roman" w:eastAsia="Lucida Sans Unicode" w:hAnsi="Times New Roman" w:cs="Times New Roman"/>
          <w:kern w:val="2"/>
          <w:sz w:val="24"/>
          <w:szCs w:val="24"/>
        </w:rPr>
        <w:t>Buvo atliekamas įvairių tipų pedagoginis psichologinis įvertinimas, dažniausiai - kompleksinis (</w:t>
      </w:r>
      <w:r>
        <w:rPr>
          <w:rFonts w:ascii="Times New Roman" w:hAnsi="Times New Roman" w:cs="Times New Roman"/>
          <w:sz w:val="24"/>
          <w:szCs w:val="24"/>
        </w:rPr>
        <w:t>82</w:t>
      </w:r>
      <w:r>
        <w:rPr>
          <w:rFonts w:ascii="Times New Roman" w:eastAsia="Lucida Sans Unicode" w:hAnsi="Times New Roman" w:cs="Times New Roman"/>
          <w:kern w:val="2"/>
          <w:sz w:val="24"/>
          <w:szCs w:val="24"/>
        </w:rPr>
        <w:t xml:space="preserve">). </w:t>
      </w:r>
      <w:r>
        <w:rPr>
          <w:rFonts w:ascii="Times New Roman" w:hAnsi="Times New Roman" w:cs="Times New Roman"/>
          <w:sz w:val="24"/>
          <w:szCs w:val="24"/>
        </w:rPr>
        <w:t>Parengta 112 raštiškų įvertinimo išvadų, rekomendacijų tėvams ir mokykloms dėl ugdymo formų, programų ir būdų, iš jų - 9 pažymos dėl pagrindinio ugdymo pasiekimų ar egzaminų patikrinimo užduoties vertinimo instrukcijos pritaikymo, 1 pažyma dėl brandumo ugdytis pagal priešmokyklinio ugdymo programą.</w:t>
      </w:r>
    </w:p>
    <w:p w14:paraId="4E69B8CF" w14:textId="77777777" w:rsidR="00307D5D" w:rsidRDefault="00307D5D" w:rsidP="00307D5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2019 metais Lazdijų rajono savivaldybės švietimo įstaigose ugdėsi 209 įvairių kompleksinių sutrikimų ir specialiųjų ugdymosi poreikių turintys vaikai. Jie sudaro 8,7 proc. Lazdijų rajono savivaldybei pavaldžių mokyklų mokinių. Daugiausia iš jų - vaikų, turinčių </w:t>
      </w:r>
      <w:r>
        <w:rPr>
          <w:rFonts w:ascii="Times New Roman" w:hAnsi="Times New Roman" w:cs="Times New Roman"/>
          <w:i/>
          <w:sz w:val="24"/>
          <w:szCs w:val="24"/>
        </w:rPr>
        <w:t>vidutinius</w:t>
      </w:r>
      <w:r>
        <w:rPr>
          <w:rFonts w:ascii="Times New Roman" w:hAnsi="Times New Roman" w:cs="Times New Roman"/>
          <w:sz w:val="24"/>
          <w:szCs w:val="24"/>
        </w:rPr>
        <w:t xml:space="preserve"> specialiuosius ugdymosi poreikius - 102 mokiniai (48,80 proc. SUP turinčių mokinių ir 4,2 proc. visų mokinių) - ir </w:t>
      </w:r>
      <w:r>
        <w:rPr>
          <w:rFonts w:ascii="Times New Roman" w:hAnsi="Times New Roman" w:cs="Times New Roman"/>
          <w:i/>
          <w:sz w:val="24"/>
          <w:szCs w:val="24"/>
        </w:rPr>
        <w:t>didelius</w:t>
      </w:r>
      <w:r>
        <w:rPr>
          <w:rFonts w:ascii="Times New Roman" w:hAnsi="Times New Roman" w:cs="Times New Roman"/>
          <w:sz w:val="24"/>
          <w:szCs w:val="24"/>
        </w:rPr>
        <w:t xml:space="preserve"> specialiuosius ugdymosi poreikius - 98 vaikai (46,88 proc. SUP turinčių mokinių ir 4 proc. visų mokinių). Vaikų, turinčių labai didelius specialiuosius ugdymosi poreikius, yra 9 (4,3 proc. SUP turinčių mokinių ir 0,4 proc. visų mokinių). 149 SUP turintys mokiniai mokėsi pagal </w:t>
      </w:r>
      <w:r>
        <w:rPr>
          <w:rFonts w:ascii="Times New Roman" w:hAnsi="Times New Roman" w:cs="Times New Roman"/>
          <w:i/>
          <w:sz w:val="24"/>
          <w:szCs w:val="24"/>
        </w:rPr>
        <w:t>pritaikytas</w:t>
      </w:r>
      <w:r>
        <w:rPr>
          <w:rFonts w:ascii="Times New Roman" w:hAnsi="Times New Roman" w:cs="Times New Roman"/>
          <w:sz w:val="24"/>
          <w:szCs w:val="24"/>
        </w:rPr>
        <w:t xml:space="preserve"> bendrojo ugdymo programas, 44 - pagal </w:t>
      </w:r>
      <w:r>
        <w:rPr>
          <w:rFonts w:ascii="Times New Roman" w:hAnsi="Times New Roman" w:cs="Times New Roman"/>
          <w:i/>
          <w:sz w:val="24"/>
          <w:szCs w:val="24"/>
        </w:rPr>
        <w:t>individualizuotas</w:t>
      </w:r>
      <w:r>
        <w:rPr>
          <w:rFonts w:ascii="Times New Roman" w:hAnsi="Times New Roman" w:cs="Times New Roman"/>
          <w:sz w:val="24"/>
          <w:szCs w:val="24"/>
        </w:rPr>
        <w:t xml:space="preserve">, 16 - pagal bendrąsias programas. </w:t>
      </w:r>
    </w:p>
    <w:p w14:paraId="48E3AD72" w14:textId="77777777" w:rsidR="00307D5D" w:rsidRDefault="00307D5D" w:rsidP="00307D5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Lazdijų rajone yra 436 vaikai, kuriems nustatyti kalbos ir kalbėjimo sutrikimai. Jie sudaro 18 proc. Lazdijų rajono savivaldybei pavaldžių mokyklų mokinių.</w:t>
      </w:r>
    </w:p>
    <w:p w14:paraId="6181DCDB" w14:textId="77777777" w:rsidR="00307D5D" w:rsidRDefault="00307D5D" w:rsidP="00307D5D">
      <w:pPr>
        <w:tabs>
          <w:tab w:val="left" w:pos="567"/>
        </w:tab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Buvo teikiamos pedagoginės psichologinės konsultacijos (705) įvairioms tikslinėms grupėms, vyko darbas su grupėmis Centre ir Lazdijų rajono savivaldybės ugdymo įstaigose bei seniūnijose, vykdyta metodinė ir prevencinė veikla.</w:t>
      </w:r>
    </w:p>
    <w:p w14:paraId="4E02B3B8" w14:textId="77777777" w:rsidR="00307D5D" w:rsidRDefault="00307D5D" w:rsidP="00307D5D">
      <w:pPr>
        <w:tabs>
          <w:tab w:val="left" w:pos="567"/>
        </w:tabs>
        <w:spacing w:after="0" w:line="240" w:lineRule="auto"/>
        <w:jc w:val="both"/>
        <w:rPr>
          <w:rFonts w:ascii="Times New Roman" w:hAnsi="Times New Roman" w:cs="Times New Roman"/>
          <w:sz w:val="24"/>
          <w:szCs w:val="24"/>
        </w:rPr>
      </w:pPr>
    </w:p>
    <w:p w14:paraId="58B584D7" w14:textId="77777777" w:rsidR="00307D5D" w:rsidRDefault="00307D5D" w:rsidP="00307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Specialistai 2019 m. sistemingai kėlė savo kvalifikaciją ir dalyvavo kvalifikacijos tobulinimo renginiuose - įvairiuose mokymuose, seminaruose, konferencijose ir kt.</w:t>
      </w:r>
    </w:p>
    <w:p w14:paraId="46B614A1" w14:textId="77777777" w:rsidR="00307D5D" w:rsidRDefault="00307D5D" w:rsidP="00307D5D">
      <w:pPr>
        <w:spacing w:after="0" w:line="240" w:lineRule="auto"/>
        <w:rPr>
          <w:rFonts w:ascii="Times New Roman" w:hAnsi="Times New Roman" w:cs="Times New Roman"/>
          <w:bCs/>
          <w:i/>
          <w:sz w:val="24"/>
          <w:szCs w:val="24"/>
        </w:rPr>
      </w:pPr>
    </w:p>
    <w:p w14:paraId="52424D3D" w14:textId="77777777" w:rsidR="00307D5D" w:rsidRDefault="00307D5D" w:rsidP="00307D5D">
      <w:pPr>
        <w:spacing w:after="0" w:line="240" w:lineRule="auto"/>
        <w:rPr>
          <w:rFonts w:ascii="Times New Roman" w:hAnsi="Times New Roman" w:cs="Times New Roman"/>
          <w:bCs/>
          <w:i/>
          <w:sz w:val="24"/>
          <w:szCs w:val="24"/>
        </w:rPr>
      </w:pPr>
    </w:p>
    <w:p w14:paraId="5499F473" w14:textId="77777777" w:rsidR="00307D5D" w:rsidRDefault="00307D5D" w:rsidP="00307D5D">
      <w:pPr>
        <w:spacing w:after="0" w:line="240" w:lineRule="auto"/>
        <w:rPr>
          <w:rFonts w:ascii="Times New Roman" w:hAnsi="Times New Roman" w:cs="Times New Roman"/>
          <w:bCs/>
          <w:i/>
          <w:sz w:val="24"/>
          <w:szCs w:val="24"/>
        </w:rPr>
      </w:pPr>
    </w:p>
    <w:p w14:paraId="3143D112" w14:textId="77777777" w:rsidR="00307D5D" w:rsidRDefault="00307D5D" w:rsidP="00307D5D">
      <w:pPr>
        <w:spacing w:after="0" w:line="240" w:lineRule="auto"/>
        <w:rPr>
          <w:rFonts w:ascii="Times New Roman" w:hAnsi="Times New Roman" w:cs="Times New Roman"/>
          <w:b/>
          <w:sz w:val="24"/>
          <w:szCs w:val="24"/>
        </w:rPr>
      </w:pPr>
      <w:r>
        <w:rPr>
          <w:rFonts w:ascii="Times New Roman" w:hAnsi="Times New Roman" w:cs="Times New Roman"/>
          <w:bCs/>
          <w:i/>
          <w:sz w:val="24"/>
          <w:szCs w:val="24"/>
        </w:rPr>
        <w:t xml:space="preserve">7 lentelė. </w:t>
      </w:r>
      <w:r>
        <w:rPr>
          <w:rFonts w:ascii="Times New Roman" w:hAnsi="Times New Roman" w:cs="Times New Roman"/>
          <w:sz w:val="24"/>
          <w:szCs w:val="24"/>
        </w:rPr>
        <w:t>Pedagoginis psichologinis įvertinimas</w:t>
      </w:r>
    </w:p>
    <w:p w14:paraId="11B86B98" w14:textId="77777777" w:rsidR="00307D5D" w:rsidRDefault="00307D5D" w:rsidP="00307D5D">
      <w:pPr>
        <w:spacing w:after="0" w:line="240" w:lineRule="auto"/>
        <w:rPr>
          <w:rFonts w:ascii="Times New Roman" w:hAnsi="Times New Roman" w:cs="Times New Roman"/>
          <w:b/>
          <w:sz w:val="24"/>
          <w:szCs w:val="24"/>
        </w:rPr>
      </w:pPr>
    </w:p>
    <w:tbl>
      <w:tblPr>
        <w:tblW w:w="0" w:type="auto"/>
        <w:jc w:val="center"/>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1E0" w:firstRow="1" w:lastRow="1" w:firstColumn="1" w:lastColumn="1" w:noHBand="0" w:noVBand="0"/>
      </w:tblPr>
      <w:tblGrid>
        <w:gridCol w:w="3763"/>
        <w:gridCol w:w="1715"/>
        <w:gridCol w:w="4150"/>
      </w:tblGrid>
      <w:tr w:rsidR="00307D5D" w14:paraId="01CD81DE"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vAlign w:val="center"/>
            <w:hideMark/>
          </w:tcPr>
          <w:p w14:paraId="6B0467B4" w14:textId="77777777" w:rsidR="00307D5D" w:rsidRDefault="00307D5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Įvertinimo tipas</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vAlign w:val="center"/>
            <w:hideMark/>
          </w:tcPr>
          <w:p w14:paraId="230B5B27" w14:textId="77777777" w:rsidR="00307D5D" w:rsidRDefault="00307D5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Įvertinimų skaičius</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vAlign w:val="center"/>
            <w:hideMark/>
          </w:tcPr>
          <w:p w14:paraId="05B4BD44" w14:textId="77777777" w:rsidR="00307D5D" w:rsidRDefault="00307D5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Pastabos</w:t>
            </w:r>
          </w:p>
        </w:tc>
      </w:tr>
      <w:tr w:rsidR="00307D5D" w14:paraId="29B8F627"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43FBE2E9"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Atlikta kompleksinių pedagoginių psichologinių vaikų įvertinimų</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313CE681"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0863B5E3"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Vertina keli specialistai. </w:t>
            </w:r>
          </w:p>
          <w:p w14:paraId="744582D4"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Į vertinimą įeina pirminis pokalbis su tėvais ir vertinimo išvadų pristatymas.</w:t>
            </w:r>
          </w:p>
        </w:tc>
      </w:tr>
      <w:tr w:rsidR="00307D5D" w14:paraId="5E096AE8"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tcPr>
          <w:p w14:paraId="37C808D1"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Atlikta specialiųjų ugdymosi poreikių įvertinimų</w:t>
            </w:r>
          </w:p>
          <w:p w14:paraId="1006FAD1" w14:textId="77777777" w:rsidR="00307D5D" w:rsidRDefault="00307D5D">
            <w:pPr>
              <w:spacing w:after="0" w:line="240" w:lineRule="auto"/>
              <w:rPr>
                <w:rFonts w:ascii="Times New Roman" w:hAnsi="Times New Roman" w:cs="Times New Roman"/>
                <w:sz w:val="24"/>
                <w:szCs w:val="24"/>
                <w:lang w:eastAsia="en-US"/>
              </w:rPr>
            </w:pP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76D0E2F0"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469F082C"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Kai vertina tik 1 specialistas.</w:t>
            </w:r>
          </w:p>
        </w:tc>
      </w:tr>
      <w:tr w:rsidR="00307D5D" w14:paraId="7C3A5916"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2A5727D7"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Atlikta vaiko mokyklinio brandumo įvertinimų </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6CA0299C"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576942F3"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Į vertinimą įeina pokalbis su tėvais ir vertinimo išvadų pristatymas.</w:t>
            </w:r>
          </w:p>
        </w:tc>
      </w:tr>
      <w:tr w:rsidR="00307D5D" w14:paraId="4C5AC7CF"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6578A803"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Atlikta gabių vaikų</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įvertinimų</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60D26137"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01E86AED"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Į vertinimą įeina pokalbis su tėvais ir vertinimo išvadų pristatymas.</w:t>
            </w:r>
          </w:p>
        </w:tc>
      </w:tr>
      <w:tr w:rsidR="00307D5D" w14:paraId="64C0C953"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51B03581" w14:textId="77777777" w:rsidR="00307D5D" w:rsidRDefault="00307D5D">
            <w:pPr>
              <w:spacing w:after="0"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Atlikta įvertinimų dėl profesijos pasirinkimo</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70017685"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032CB24C"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Į vertinimą įeina pokalbis ir vertinimo išvadų pristatymas.</w:t>
            </w:r>
          </w:p>
        </w:tc>
      </w:tr>
      <w:tr w:rsidR="00307D5D" w14:paraId="1503CC56"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52F86C71"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Išvados tikslinimas Pažymoje </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1F64FC20"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tcPr>
          <w:p w14:paraId="00291FA3"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Pagal pateiktus dokumentus</w:t>
            </w:r>
          </w:p>
          <w:p w14:paraId="44AF52AF" w14:textId="77777777" w:rsidR="00307D5D" w:rsidRDefault="00307D5D">
            <w:pPr>
              <w:spacing w:after="0" w:line="240" w:lineRule="auto"/>
              <w:rPr>
                <w:rFonts w:ascii="Times New Roman" w:hAnsi="Times New Roman" w:cs="Times New Roman"/>
                <w:sz w:val="24"/>
                <w:szCs w:val="24"/>
                <w:lang w:eastAsia="en-US"/>
              </w:rPr>
            </w:pPr>
          </w:p>
        </w:tc>
      </w:tr>
      <w:tr w:rsidR="00307D5D" w14:paraId="0E23B865"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4DC2A90D"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Paruošta pažymų dėl egzaminų pritaikymo </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3FDC3F33"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tcPr>
          <w:p w14:paraId="7F715B72"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Pagal pateiktus dokumentus</w:t>
            </w:r>
          </w:p>
          <w:p w14:paraId="3ACE0F0A" w14:textId="77777777" w:rsidR="00307D5D" w:rsidRDefault="00307D5D">
            <w:pPr>
              <w:spacing w:after="0" w:line="240" w:lineRule="auto"/>
              <w:rPr>
                <w:rFonts w:ascii="Times New Roman" w:hAnsi="Times New Roman" w:cs="Times New Roman"/>
                <w:sz w:val="24"/>
                <w:szCs w:val="24"/>
                <w:lang w:eastAsia="en-US"/>
              </w:rPr>
            </w:pPr>
          </w:p>
        </w:tc>
      </w:tr>
      <w:tr w:rsidR="00307D5D" w14:paraId="46117598"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0B65B24B" w14:textId="77777777" w:rsidR="00307D5D" w:rsidRDefault="00307D5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Atliktas DISC</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5775922E" w14:textId="77777777" w:rsidR="00307D5D" w:rsidRDefault="00307D5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tcPr>
          <w:p w14:paraId="5475CB9F" w14:textId="77777777" w:rsidR="00307D5D" w:rsidRDefault="00307D5D">
            <w:pPr>
              <w:spacing w:after="0" w:line="240" w:lineRule="auto"/>
              <w:rPr>
                <w:rFonts w:ascii="Times New Roman" w:hAnsi="Times New Roman" w:cs="Times New Roman"/>
                <w:sz w:val="24"/>
                <w:szCs w:val="24"/>
                <w:lang w:eastAsia="en-US"/>
              </w:rPr>
            </w:pPr>
          </w:p>
        </w:tc>
      </w:tr>
      <w:tr w:rsidR="00307D5D" w14:paraId="42E4E2B4" w14:textId="77777777" w:rsidTr="00307D5D">
        <w:trPr>
          <w:jc w:val="center"/>
        </w:trPr>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26D9121A" w14:textId="77777777" w:rsidR="00307D5D" w:rsidRDefault="00307D5D">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Iš viso parengta įvertinimo pažymų</w:t>
            </w:r>
          </w:p>
        </w:tc>
        <w:tc>
          <w:tcPr>
            <w:tcW w:w="0" w:type="auto"/>
            <w:tc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tcBorders>
            <w:hideMark/>
          </w:tcPr>
          <w:p w14:paraId="709826AA" w14:textId="77777777" w:rsidR="00307D5D" w:rsidRDefault="00307D5D">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112</w:t>
            </w:r>
          </w:p>
        </w:tc>
        <w:tc>
          <w:tcPr>
            <w:tcW w:w="0" w:type="auto"/>
            <w:tcBorders>
              <w:top w:val="single" w:sz="4" w:space="0" w:color="4A9A82" w:themeColor="accent3" w:themeShade="BF"/>
              <w:left w:val="single" w:sz="4" w:space="0" w:color="4A9A82" w:themeColor="accent3" w:themeShade="BF"/>
              <w:bottom w:val="nil"/>
              <w:right w:val="nil"/>
            </w:tcBorders>
          </w:tcPr>
          <w:p w14:paraId="181042F1" w14:textId="77777777" w:rsidR="00307D5D" w:rsidRDefault="00307D5D">
            <w:pPr>
              <w:spacing w:after="0" w:line="240" w:lineRule="auto"/>
              <w:rPr>
                <w:rFonts w:ascii="Times New Roman" w:hAnsi="Times New Roman" w:cs="Times New Roman"/>
                <w:sz w:val="24"/>
                <w:szCs w:val="24"/>
                <w:lang w:eastAsia="en-US"/>
              </w:rPr>
            </w:pPr>
          </w:p>
        </w:tc>
      </w:tr>
    </w:tbl>
    <w:p w14:paraId="61D9F459" w14:textId="77777777" w:rsidR="00307D5D" w:rsidRDefault="00307D5D" w:rsidP="00307D5D">
      <w:pPr>
        <w:spacing w:after="0" w:line="240" w:lineRule="auto"/>
        <w:rPr>
          <w:rFonts w:ascii="Times New Roman" w:hAnsi="Times New Roman" w:cs="Times New Roman"/>
          <w:b/>
          <w:color w:val="FF0000"/>
          <w:sz w:val="24"/>
          <w:szCs w:val="24"/>
        </w:rPr>
      </w:pPr>
    </w:p>
    <w:p w14:paraId="017FD5D3" w14:textId="77777777" w:rsidR="00307D5D" w:rsidRDefault="00307D5D" w:rsidP="00307D5D">
      <w:pPr>
        <w:spacing w:after="0" w:line="240" w:lineRule="auto"/>
        <w:rPr>
          <w:rFonts w:ascii="Times New Roman" w:hAnsi="Times New Roman" w:cs="Times New Roman"/>
          <w:bCs/>
          <w:i/>
          <w:sz w:val="24"/>
          <w:szCs w:val="24"/>
        </w:rPr>
      </w:pPr>
    </w:p>
    <w:p w14:paraId="203AAAD0" w14:textId="77777777" w:rsidR="00307D5D" w:rsidRDefault="00307D5D" w:rsidP="00307D5D">
      <w:pPr>
        <w:spacing w:after="0" w:line="240" w:lineRule="auto"/>
        <w:rPr>
          <w:rFonts w:ascii="Times New Roman" w:hAnsi="Times New Roman" w:cs="Times New Roman"/>
          <w:sz w:val="24"/>
          <w:szCs w:val="24"/>
        </w:rPr>
      </w:pPr>
      <w:r>
        <w:rPr>
          <w:rFonts w:ascii="Times New Roman" w:hAnsi="Times New Roman" w:cs="Times New Roman"/>
          <w:bCs/>
          <w:i/>
          <w:sz w:val="24"/>
          <w:szCs w:val="24"/>
        </w:rPr>
        <w:t xml:space="preserve">8 lentelė. </w:t>
      </w:r>
      <w:r>
        <w:rPr>
          <w:rFonts w:ascii="Times New Roman" w:hAnsi="Times New Roman" w:cs="Times New Roman"/>
          <w:sz w:val="24"/>
          <w:szCs w:val="24"/>
        </w:rPr>
        <w:t>Pedagoginis psichologinis konsultavimas</w:t>
      </w:r>
    </w:p>
    <w:p w14:paraId="05B7B905" w14:textId="77777777" w:rsidR="00307D5D" w:rsidRDefault="00307D5D" w:rsidP="00307D5D">
      <w:pPr>
        <w:spacing w:after="0" w:line="240" w:lineRule="auto"/>
        <w:rPr>
          <w:rFonts w:ascii="Times New Roman" w:hAnsi="Times New Roman"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737"/>
        <w:gridCol w:w="666"/>
        <w:gridCol w:w="817"/>
        <w:gridCol w:w="739"/>
        <w:gridCol w:w="695"/>
        <w:gridCol w:w="628"/>
        <w:gridCol w:w="779"/>
        <w:gridCol w:w="704"/>
      </w:tblGrid>
      <w:tr w:rsidR="00307D5D" w14:paraId="462D1B62" w14:textId="77777777" w:rsidTr="00030128">
        <w:trPr>
          <w:cantSplit/>
          <w:trHeight w:val="573"/>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l2br w:val="single" w:sz="4" w:space="0" w:color="auto"/>
            </w:tcBorders>
            <w:hideMark/>
          </w:tcPr>
          <w:p w14:paraId="7441B06B" w14:textId="77777777" w:rsidR="00307D5D" w:rsidRDefault="00307D5D">
            <w:pPr>
              <w:spacing w:after="0" w:line="276" w:lineRule="auto"/>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Specialistas</w:t>
            </w:r>
          </w:p>
          <w:p w14:paraId="1719F8E4"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Klientai</w:t>
            </w:r>
          </w:p>
        </w:tc>
        <w:tc>
          <w:tcPr>
            <w:tcW w:w="0" w:type="auto"/>
            <w:gridSpan w:val="2"/>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vAlign w:val="center"/>
            <w:hideMark/>
          </w:tcPr>
          <w:p w14:paraId="5A6DF002"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Psichologas</w:t>
            </w:r>
          </w:p>
        </w:tc>
        <w:tc>
          <w:tcPr>
            <w:tcW w:w="0" w:type="auto"/>
            <w:gridSpan w:val="2"/>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vAlign w:val="center"/>
            <w:hideMark/>
          </w:tcPr>
          <w:p w14:paraId="469D6ADF"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Specialusis pedagogas</w:t>
            </w:r>
          </w:p>
        </w:tc>
        <w:tc>
          <w:tcPr>
            <w:tcW w:w="0" w:type="auto"/>
            <w:gridSpan w:val="2"/>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vAlign w:val="center"/>
            <w:hideMark/>
          </w:tcPr>
          <w:p w14:paraId="2019C74D"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Logopedas</w:t>
            </w:r>
          </w:p>
        </w:tc>
        <w:tc>
          <w:tcPr>
            <w:tcW w:w="0" w:type="auto"/>
            <w:gridSpan w:val="2"/>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vAlign w:val="center"/>
            <w:hideMark/>
          </w:tcPr>
          <w:p w14:paraId="17FFAA18"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Socialinis pedagogas</w:t>
            </w:r>
          </w:p>
        </w:tc>
      </w:tr>
      <w:tr w:rsidR="00307D5D" w14:paraId="53EE9923" w14:textId="77777777" w:rsidTr="00030128">
        <w:trPr>
          <w:cantSplit/>
          <w:trHeight w:val="1283"/>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cPr>
          <w:p w14:paraId="4B804F13" w14:textId="77777777" w:rsidR="00307D5D" w:rsidRDefault="00307D5D">
            <w:pPr>
              <w:spacing w:after="0" w:line="276" w:lineRule="auto"/>
              <w:jc w:val="center"/>
              <w:rPr>
                <w:rFonts w:ascii="Times New Roman" w:eastAsia="Times New Roman" w:hAnsi="Times New Roman" w:cs="Times New Roman"/>
                <w:sz w:val="22"/>
                <w:szCs w:val="24"/>
                <w:lang w:eastAsia="en-US"/>
              </w:rPr>
            </w:pPr>
          </w:p>
          <w:p w14:paraId="146668E4" w14:textId="77777777" w:rsidR="00307D5D" w:rsidRDefault="00307D5D">
            <w:pPr>
              <w:spacing w:after="0" w:line="276" w:lineRule="auto"/>
              <w:jc w:val="center"/>
              <w:rPr>
                <w:rFonts w:ascii="Times New Roman" w:eastAsia="Times New Roman" w:hAnsi="Times New Roman" w:cs="Times New Roman"/>
                <w:sz w:val="22"/>
                <w:szCs w:val="24"/>
                <w:lang w:eastAsia="en-US"/>
              </w:rPr>
            </w:pPr>
          </w:p>
          <w:p w14:paraId="37D2B644" w14:textId="77777777" w:rsidR="00307D5D" w:rsidRDefault="00307D5D">
            <w:pPr>
              <w:spacing w:after="0" w:line="276" w:lineRule="auto"/>
              <w:jc w:val="center"/>
              <w:rPr>
                <w:rFonts w:ascii="Times New Roman" w:eastAsia="Times New Roman" w:hAnsi="Times New Roman" w:cs="Times New Roman"/>
                <w:b/>
                <w:sz w:val="22"/>
                <w:szCs w:val="24"/>
                <w:lang w:eastAsia="en-US"/>
              </w:rPr>
            </w:pP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tcPr>
          <w:p w14:paraId="29A71477"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Tarnyboje</w:t>
            </w:r>
          </w:p>
          <w:p w14:paraId="09C8D0D5"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7800264F"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Mokykloje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38CAA7F9"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Tarnyboje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519ADE49"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Mokykloje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3D4E86C3"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Tarnyboje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0894C46E"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Mokykloje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4E405E6A"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Tarnyboje</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extDirection w:val="btLr"/>
            <w:hideMark/>
          </w:tcPr>
          <w:p w14:paraId="1672FA07" w14:textId="77777777" w:rsidR="00307D5D" w:rsidRDefault="00307D5D">
            <w:pPr>
              <w:spacing w:after="0" w:line="276" w:lineRule="auto"/>
              <w:ind w:right="113"/>
              <w:jc w:val="center"/>
              <w:rPr>
                <w:rFonts w:ascii="Times New Roman" w:eastAsia="Times New Roman" w:hAnsi="Times New Roman" w:cs="Times New Roman"/>
                <w:sz w:val="22"/>
                <w:szCs w:val="24"/>
                <w:lang w:eastAsia="en-US"/>
              </w:rPr>
            </w:pPr>
            <w:r>
              <w:rPr>
                <w:rFonts w:ascii="Times New Roman" w:eastAsia="Times New Roman" w:hAnsi="Times New Roman" w:cs="Times New Roman"/>
                <w:sz w:val="22"/>
                <w:szCs w:val="24"/>
                <w:lang w:eastAsia="en-US"/>
              </w:rPr>
              <w:t>Mokykloje</w:t>
            </w:r>
          </w:p>
        </w:tc>
      </w:tr>
      <w:tr w:rsidR="00307D5D" w14:paraId="101DF58D" w14:textId="77777777" w:rsidTr="00030128">
        <w:trPr>
          <w:trHeight w:val="278"/>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375AF35"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Pedagogai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4CF2F69"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B5AC0F6"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3A973D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6CDA3BF"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3A0FA968"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5E2DE84"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B7F185C"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5D67A49"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56A50742" w14:textId="77777777" w:rsidTr="00030128">
        <w:trPr>
          <w:trHeight w:val="278"/>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861CA15"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Švietimo pagalbos specialistai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A9279C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3055605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65EB0A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9AC64A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359DBD39"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7F70FEC8"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CEB3F03"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7DD0F69"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7CF30635" w14:textId="77777777" w:rsidTr="00030128">
        <w:trPr>
          <w:trHeight w:val="278"/>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4146032"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Švietimo įstaigų vadovai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CBB233F"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24413D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8BAAF0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CD93353"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392CF32"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223750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54E3CE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45843BB2"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7502DDE9" w14:textId="77777777" w:rsidTr="00030128">
        <w:trPr>
          <w:trHeight w:val="231"/>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2422AB3"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Tėvai (globėjai, rūpintojai)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F6CC9D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B888C3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077A931"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9A291C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CBF0BA8"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82F04C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ED5EFA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056979A"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0DBC4C86" w14:textId="77777777" w:rsidTr="00030128">
        <w:trPr>
          <w:trHeight w:val="278"/>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A08343A" w14:textId="77777777" w:rsidR="00307D5D" w:rsidRDefault="00307D5D">
            <w:pPr>
              <w:suppressLineNumbers/>
              <w:tabs>
                <w:tab w:val="num" w:pos="1276"/>
              </w:tabs>
              <w:spacing w:after="0" w:line="276" w:lineRule="auto"/>
              <w:rPr>
                <w:rFonts w:ascii="Times New Roman" w:eastAsia="Times New Roman" w:hAnsi="Times New Roman" w:cs="Times New Roman"/>
                <w:b/>
                <w:sz w:val="24"/>
                <w:szCs w:val="20"/>
                <w:lang w:val="x-none" w:eastAsia="en-US"/>
              </w:rPr>
            </w:pPr>
            <w:r>
              <w:rPr>
                <w:rFonts w:ascii="Times New Roman" w:eastAsia="Times New Roman" w:hAnsi="Times New Roman" w:cs="Times New Roman"/>
                <w:sz w:val="24"/>
                <w:szCs w:val="20"/>
                <w:lang w:eastAsia="en-US"/>
              </w:rPr>
              <w:t>Vaikai/</w:t>
            </w:r>
            <w:r>
              <w:rPr>
                <w:rFonts w:ascii="Times New Roman" w:eastAsia="Times New Roman" w:hAnsi="Times New Roman" w:cs="Times New Roman"/>
                <w:sz w:val="24"/>
                <w:szCs w:val="20"/>
                <w:lang w:val="x-none" w:eastAsia="en-US"/>
              </w:rPr>
              <w:t>mokiniai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77C83CD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7D388B4"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930580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7EACE671"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4A117336"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80</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A7DC9B1"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6AF546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F46E496"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0C290B9F" w14:textId="77777777" w:rsidTr="00030128">
        <w:trPr>
          <w:trHeight w:val="293"/>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BD0783D"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Kiti (išvardinti): socialiniai darbuotojai, mokytojo padėjėjai, vaikų neurologas, VTAS specialistai, Švietimo skyriaus specialistai</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7A1818B"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50</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9F392FA"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405A66B9"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723A23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D1418F6"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70E798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3159C414"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BC41366"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307D5D" w14:paraId="6186780E" w14:textId="77777777" w:rsidTr="00030128">
        <w:trPr>
          <w:trHeight w:val="293"/>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DAF84E4"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Iš viso</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7189E628"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24F89BC"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063DF37"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149</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22772CBB"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50FBBD0D"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241</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649081A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16C9B22A"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125</w:t>
            </w:r>
          </w:p>
        </w:tc>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tcPr>
          <w:p w14:paraId="52C4C355" w14:textId="77777777" w:rsidR="00307D5D" w:rsidRDefault="00307D5D">
            <w:pPr>
              <w:spacing w:after="0" w:line="276" w:lineRule="auto"/>
              <w:jc w:val="center"/>
              <w:rPr>
                <w:rFonts w:ascii="Times New Roman" w:eastAsia="Times New Roman" w:hAnsi="Times New Roman" w:cs="Times New Roman"/>
                <w:sz w:val="24"/>
                <w:szCs w:val="24"/>
                <w:lang w:eastAsia="en-US"/>
              </w:rPr>
            </w:pPr>
          </w:p>
        </w:tc>
      </w:tr>
      <w:tr w:rsidR="00307D5D" w14:paraId="19505C41" w14:textId="77777777" w:rsidTr="00030128">
        <w:trPr>
          <w:trHeight w:val="293"/>
        </w:trPr>
        <w:tc>
          <w:tcPr>
            <w:tcW w:w="0" w:type="auto"/>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7EB8ABAA"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Viso</w:t>
            </w:r>
          </w:p>
        </w:tc>
        <w:tc>
          <w:tcPr>
            <w:tcW w:w="0" w:type="auto"/>
            <w:gridSpan w:val="8"/>
            <w:tcBorders>
              <w:top w:val="single" w:sz="4" w:space="0" w:color="316757" w:themeColor="accent3" w:themeShade="80"/>
              <w:left w:val="single" w:sz="4" w:space="0" w:color="316757" w:themeColor="accent3" w:themeShade="80"/>
              <w:bottom w:val="single" w:sz="4" w:space="0" w:color="316757" w:themeColor="accent3" w:themeShade="80"/>
              <w:right w:val="single" w:sz="4" w:space="0" w:color="316757" w:themeColor="accent3" w:themeShade="80"/>
            </w:tcBorders>
            <w:hideMark/>
          </w:tcPr>
          <w:p w14:paraId="0D9E9F42"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705</w:t>
            </w:r>
          </w:p>
        </w:tc>
      </w:tr>
    </w:tbl>
    <w:p w14:paraId="3AEFE2B6" w14:textId="77777777" w:rsidR="00307D5D" w:rsidRDefault="00307D5D" w:rsidP="00307D5D">
      <w:pPr>
        <w:spacing w:after="0" w:line="240" w:lineRule="auto"/>
        <w:rPr>
          <w:rFonts w:ascii="Times New Roman" w:hAnsi="Times New Roman" w:cs="Times New Roman"/>
          <w:bCs/>
          <w:i/>
          <w:color w:val="FF0000"/>
          <w:sz w:val="24"/>
          <w:szCs w:val="24"/>
        </w:rPr>
      </w:pPr>
    </w:p>
    <w:p w14:paraId="1FD92355" w14:textId="77777777" w:rsidR="00307D5D" w:rsidRDefault="00307D5D" w:rsidP="00307D5D">
      <w:pPr>
        <w:spacing w:after="0" w:line="240" w:lineRule="auto"/>
        <w:rPr>
          <w:rFonts w:ascii="Times New Roman" w:hAnsi="Times New Roman" w:cs="Times New Roman"/>
          <w:bCs/>
          <w:i/>
          <w:color w:val="FF0000"/>
          <w:sz w:val="24"/>
          <w:szCs w:val="24"/>
        </w:rPr>
      </w:pPr>
    </w:p>
    <w:p w14:paraId="682D24BB" w14:textId="77777777" w:rsidR="00307D5D" w:rsidRDefault="00307D5D" w:rsidP="00307D5D">
      <w:pPr>
        <w:spacing w:after="0" w:line="240" w:lineRule="auto"/>
        <w:rPr>
          <w:rFonts w:ascii="Times New Roman" w:hAnsi="Times New Roman" w:cs="Times New Roman"/>
          <w:bCs/>
          <w:i/>
          <w:sz w:val="24"/>
          <w:szCs w:val="24"/>
        </w:rPr>
      </w:pPr>
    </w:p>
    <w:p w14:paraId="26E70442" w14:textId="77777777" w:rsidR="00307D5D" w:rsidRDefault="00307D5D" w:rsidP="00307D5D">
      <w:pPr>
        <w:spacing w:after="0" w:line="240" w:lineRule="auto"/>
        <w:rPr>
          <w:rFonts w:ascii="Times New Roman" w:hAnsi="Times New Roman" w:cs="Times New Roman"/>
          <w:sz w:val="24"/>
          <w:szCs w:val="24"/>
        </w:rPr>
      </w:pPr>
      <w:r>
        <w:rPr>
          <w:rFonts w:ascii="Times New Roman" w:hAnsi="Times New Roman" w:cs="Times New Roman"/>
          <w:bCs/>
          <w:i/>
          <w:sz w:val="24"/>
          <w:szCs w:val="24"/>
        </w:rPr>
        <w:t xml:space="preserve">9 lentelė. </w:t>
      </w:r>
      <w:r>
        <w:rPr>
          <w:rFonts w:ascii="Times New Roman" w:hAnsi="Times New Roman" w:cs="Times New Roman"/>
          <w:sz w:val="24"/>
          <w:szCs w:val="24"/>
        </w:rPr>
        <w:t>Psichologinės pagalbos teikimas</w:t>
      </w:r>
    </w:p>
    <w:p w14:paraId="079B2827" w14:textId="77777777" w:rsidR="00307D5D" w:rsidRDefault="00307D5D" w:rsidP="00307D5D">
      <w:pPr>
        <w:spacing w:after="0" w:line="240" w:lineRule="auto"/>
        <w:rPr>
          <w:rFonts w:ascii="Times New Roman" w:hAnsi="Times New Roman" w:cs="Times New Roman"/>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490"/>
        <w:gridCol w:w="3168"/>
        <w:gridCol w:w="2409"/>
      </w:tblGrid>
      <w:tr w:rsidR="00307D5D" w14:paraId="2AA68ABA" w14:textId="77777777" w:rsidTr="00FA3B67">
        <w:trPr>
          <w:cantSplit/>
          <w:trHeight w:val="361"/>
        </w:trPr>
        <w:tc>
          <w:tcPr>
            <w:tcW w:w="0" w:type="auto"/>
            <w:hideMark/>
          </w:tcPr>
          <w:p w14:paraId="66602147"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Klientai</w:t>
            </w:r>
          </w:p>
        </w:tc>
        <w:tc>
          <w:tcPr>
            <w:tcW w:w="3168" w:type="dxa"/>
            <w:hideMark/>
          </w:tcPr>
          <w:p w14:paraId="10E99B14"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Klientų skaičius</w:t>
            </w:r>
          </w:p>
        </w:tc>
        <w:tc>
          <w:tcPr>
            <w:tcW w:w="2409" w:type="dxa"/>
            <w:hideMark/>
          </w:tcPr>
          <w:p w14:paraId="6CEF1286"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Konsultacijų skaičius</w:t>
            </w:r>
          </w:p>
        </w:tc>
      </w:tr>
      <w:tr w:rsidR="00307D5D" w14:paraId="091F455B" w14:textId="77777777" w:rsidTr="00FA3B67">
        <w:trPr>
          <w:cantSplit/>
          <w:trHeight w:val="339"/>
        </w:trPr>
        <w:tc>
          <w:tcPr>
            <w:tcW w:w="0" w:type="auto"/>
            <w:hideMark/>
          </w:tcPr>
          <w:p w14:paraId="5224D8B6"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Tėvai (globėjai, rūpintojai)</w:t>
            </w:r>
          </w:p>
        </w:tc>
        <w:tc>
          <w:tcPr>
            <w:tcW w:w="3168" w:type="dxa"/>
            <w:hideMark/>
          </w:tcPr>
          <w:p w14:paraId="6A9AA178"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55</w:t>
            </w:r>
          </w:p>
        </w:tc>
        <w:tc>
          <w:tcPr>
            <w:tcW w:w="2409" w:type="dxa"/>
            <w:hideMark/>
          </w:tcPr>
          <w:p w14:paraId="49317340"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136</w:t>
            </w:r>
          </w:p>
        </w:tc>
      </w:tr>
      <w:tr w:rsidR="00307D5D" w14:paraId="6DF742C9" w14:textId="77777777" w:rsidTr="00FA3B67">
        <w:trPr>
          <w:cantSplit/>
          <w:trHeight w:val="339"/>
        </w:trPr>
        <w:tc>
          <w:tcPr>
            <w:tcW w:w="0" w:type="auto"/>
            <w:hideMark/>
          </w:tcPr>
          <w:p w14:paraId="0FB46524"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Švietimo pagalbos specialistai</w:t>
            </w:r>
          </w:p>
        </w:tc>
        <w:tc>
          <w:tcPr>
            <w:tcW w:w="3168" w:type="dxa"/>
            <w:hideMark/>
          </w:tcPr>
          <w:p w14:paraId="1698C895"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c>
          <w:tcPr>
            <w:tcW w:w="2409" w:type="dxa"/>
            <w:hideMark/>
          </w:tcPr>
          <w:p w14:paraId="7E53BFEF"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r>
      <w:tr w:rsidR="00307D5D" w14:paraId="1180BF26" w14:textId="77777777" w:rsidTr="00FA3B67">
        <w:trPr>
          <w:cantSplit/>
          <w:trHeight w:val="339"/>
        </w:trPr>
        <w:tc>
          <w:tcPr>
            <w:tcW w:w="0" w:type="auto"/>
            <w:hideMark/>
          </w:tcPr>
          <w:p w14:paraId="41CA08BD"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Pedagogai</w:t>
            </w:r>
          </w:p>
        </w:tc>
        <w:tc>
          <w:tcPr>
            <w:tcW w:w="3168" w:type="dxa"/>
            <w:hideMark/>
          </w:tcPr>
          <w:p w14:paraId="7EBE0DE7"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w:t>
            </w:r>
          </w:p>
        </w:tc>
        <w:tc>
          <w:tcPr>
            <w:tcW w:w="2409" w:type="dxa"/>
            <w:hideMark/>
          </w:tcPr>
          <w:p w14:paraId="5C284F8D"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w:t>
            </w:r>
          </w:p>
        </w:tc>
      </w:tr>
      <w:tr w:rsidR="00307D5D" w14:paraId="61AAA9E4" w14:textId="77777777" w:rsidTr="00FA3B67">
        <w:trPr>
          <w:cantSplit/>
          <w:trHeight w:val="339"/>
        </w:trPr>
        <w:tc>
          <w:tcPr>
            <w:tcW w:w="0" w:type="auto"/>
            <w:hideMark/>
          </w:tcPr>
          <w:p w14:paraId="1331D000" w14:textId="77777777" w:rsidR="00307D5D" w:rsidRDefault="00307D5D">
            <w:pPr>
              <w:suppressLineNumbers/>
              <w:tabs>
                <w:tab w:val="num" w:pos="1276"/>
              </w:tabs>
              <w:spacing w:after="0" w:line="276" w:lineRule="auto"/>
              <w:ind w:right="113"/>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Vaikai/mokiniai</w:t>
            </w:r>
          </w:p>
        </w:tc>
        <w:tc>
          <w:tcPr>
            <w:tcW w:w="3168" w:type="dxa"/>
            <w:hideMark/>
          </w:tcPr>
          <w:p w14:paraId="79055681"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48</w:t>
            </w:r>
          </w:p>
        </w:tc>
        <w:tc>
          <w:tcPr>
            <w:tcW w:w="2409" w:type="dxa"/>
            <w:hideMark/>
          </w:tcPr>
          <w:p w14:paraId="5CD49024"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210</w:t>
            </w:r>
          </w:p>
        </w:tc>
      </w:tr>
      <w:tr w:rsidR="00307D5D" w14:paraId="29254644" w14:textId="77777777" w:rsidTr="00FA3B67">
        <w:trPr>
          <w:cantSplit/>
          <w:trHeight w:val="339"/>
        </w:trPr>
        <w:tc>
          <w:tcPr>
            <w:tcW w:w="0" w:type="auto"/>
            <w:hideMark/>
          </w:tcPr>
          <w:p w14:paraId="6B44707C"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Kiti (išvardinti)</w:t>
            </w:r>
            <w:r>
              <w:rPr>
                <w:rFonts w:ascii="Times New Roman" w:eastAsia="Times New Roman" w:hAnsi="Times New Roman" w:cs="Times New Roman"/>
                <w:sz w:val="24"/>
                <w:szCs w:val="20"/>
                <w:lang w:eastAsia="en-US"/>
              </w:rPr>
              <w:t xml:space="preserve"> - </w:t>
            </w:r>
            <w:proofErr w:type="spellStart"/>
            <w:r>
              <w:rPr>
                <w:rFonts w:ascii="Times New Roman" w:eastAsia="Times New Roman" w:hAnsi="Times New Roman" w:cs="Times New Roman"/>
                <w:i/>
                <w:sz w:val="24"/>
                <w:szCs w:val="20"/>
                <w:lang w:eastAsia="en-US"/>
              </w:rPr>
              <w:t>soc</w:t>
            </w:r>
            <w:proofErr w:type="spellEnd"/>
            <w:r>
              <w:rPr>
                <w:rFonts w:ascii="Times New Roman" w:eastAsia="Times New Roman" w:hAnsi="Times New Roman" w:cs="Times New Roman"/>
                <w:i/>
                <w:sz w:val="24"/>
                <w:szCs w:val="20"/>
                <w:lang w:eastAsia="en-US"/>
              </w:rPr>
              <w:t>. darbuotojai</w:t>
            </w:r>
          </w:p>
        </w:tc>
        <w:tc>
          <w:tcPr>
            <w:tcW w:w="3168" w:type="dxa"/>
            <w:hideMark/>
          </w:tcPr>
          <w:p w14:paraId="3B9C2B06"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c>
          <w:tcPr>
            <w:tcW w:w="2409" w:type="dxa"/>
            <w:hideMark/>
          </w:tcPr>
          <w:p w14:paraId="712B6742"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r>
      <w:tr w:rsidR="00307D5D" w14:paraId="72A15857" w14:textId="77777777" w:rsidTr="00FA3B67">
        <w:trPr>
          <w:cantSplit/>
          <w:trHeight w:val="339"/>
        </w:trPr>
        <w:tc>
          <w:tcPr>
            <w:tcW w:w="0" w:type="auto"/>
            <w:hideMark/>
          </w:tcPr>
          <w:p w14:paraId="160558C7" w14:textId="77777777" w:rsidR="00307D5D" w:rsidRDefault="00307D5D">
            <w:pPr>
              <w:suppressLineNumbers/>
              <w:tabs>
                <w:tab w:val="num" w:pos="1276"/>
              </w:tabs>
              <w:spacing w:after="0" w:line="276" w:lineRule="auto"/>
              <w:ind w:firstLine="1459"/>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0"/>
                <w:lang w:eastAsia="en-US"/>
              </w:rPr>
              <w:t>- šeimos</w:t>
            </w:r>
          </w:p>
        </w:tc>
        <w:tc>
          <w:tcPr>
            <w:tcW w:w="3168" w:type="dxa"/>
            <w:hideMark/>
          </w:tcPr>
          <w:p w14:paraId="662B7500"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21</w:t>
            </w:r>
          </w:p>
        </w:tc>
        <w:tc>
          <w:tcPr>
            <w:tcW w:w="2409" w:type="dxa"/>
            <w:hideMark/>
          </w:tcPr>
          <w:p w14:paraId="2C346F5F" w14:textId="77777777" w:rsidR="00307D5D" w:rsidRDefault="00307D5D">
            <w:pPr>
              <w:suppressLineNumbers/>
              <w:spacing w:after="0" w:line="276" w:lineRule="auto"/>
              <w:ind w:firstLine="42"/>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34</w:t>
            </w:r>
          </w:p>
        </w:tc>
      </w:tr>
      <w:tr w:rsidR="00307D5D" w14:paraId="7D65F84D" w14:textId="77777777" w:rsidTr="00FA3B67">
        <w:trPr>
          <w:cantSplit/>
          <w:trHeight w:val="339"/>
        </w:trPr>
        <w:tc>
          <w:tcPr>
            <w:tcW w:w="0" w:type="auto"/>
            <w:hideMark/>
          </w:tcPr>
          <w:p w14:paraId="32C6F0BA" w14:textId="77777777" w:rsidR="00307D5D" w:rsidRDefault="00307D5D">
            <w:pPr>
              <w:suppressLineNumbers/>
              <w:tabs>
                <w:tab w:val="num" w:pos="1276"/>
              </w:tabs>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Iš viso</w:t>
            </w:r>
          </w:p>
        </w:tc>
        <w:tc>
          <w:tcPr>
            <w:tcW w:w="3168" w:type="dxa"/>
            <w:hideMark/>
          </w:tcPr>
          <w:p w14:paraId="150DD16F" w14:textId="77777777" w:rsidR="00307D5D" w:rsidRDefault="00307D5D">
            <w:pPr>
              <w:suppressLineNumbers/>
              <w:spacing w:after="0" w:line="276" w:lineRule="auto"/>
              <w:ind w:firstLine="42"/>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124</w:t>
            </w:r>
          </w:p>
        </w:tc>
        <w:tc>
          <w:tcPr>
            <w:tcW w:w="2409" w:type="dxa"/>
            <w:hideMark/>
          </w:tcPr>
          <w:p w14:paraId="4E285C33" w14:textId="77777777" w:rsidR="00307D5D" w:rsidRDefault="00307D5D">
            <w:pPr>
              <w:suppressLineNumbers/>
              <w:spacing w:after="0" w:line="276" w:lineRule="auto"/>
              <w:ind w:firstLine="42"/>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372</w:t>
            </w:r>
          </w:p>
        </w:tc>
      </w:tr>
    </w:tbl>
    <w:p w14:paraId="4BF391C4" w14:textId="77777777" w:rsidR="00307D5D" w:rsidRDefault="00307D5D" w:rsidP="00307D5D">
      <w:pPr>
        <w:spacing w:after="0" w:line="240" w:lineRule="auto"/>
        <w:rPr>
          <w:rFonts w:ascii="Times New Roman" w:hAnsi="Times New Roman" w:cs="Times New Roman"/>
          <w:b/>
          <w:sz w:val="24"/>
          <w:szCs w:val="24"/>
        </w:rPr>
      </w:pPr>
      <w:r>
        <w:rPr>
          <w:rFonts w:ascii="Times New Roman" w:hAnsi="Times New Roman" w:cs="Times New Roman"/>
          <w:bCs/>
          <w:i/>
          <w:sz w:val="24"/>
          <w:szCs w:val="24"/>
        </w:rPr>
        <w:t xml:space="preserve">10 lentelė. </w:t>
      </w:r>
      <w:r>
        <w:rPr>
          <w:rFonts w:ascii="Times New Roman" w:hAnsi="Times New Roman" w:cs="Times New Roman"/>
          <w:sz w:val="24"/>
          <w:szCs w:val="24"/>
        </w:rPr>
        <w:t>Specialiosios pedagoginės pagalbos teikimas</w:t>
      </w:r>
    </w:p>
    <w:p w14:paraId="5A2BE657" w14:textId="77777777" w:rsidR="00307D5D" w:rsidRDefault="00307D5D" w:rsidP="00307D5D">
      <w:pPr>
        <w:spacing w:after="0" w:line="240" w:lineRule="auto"/>
        <w:rPr>
          <w:rFonts w:ascii="Times New Roman" w:hAnsi="Times New Roman" w:cs="Times New Roman"/>
          <w:b/>
          <w:color w:val="FF0000"/>
          <w:sz w:val="24"/>
          <w:szCs w:val="24"/>
        </w:rPr>
      </w:pPr>
    </w:p>
    <w:tbl>
      <w:tblPr>
        <w:tblW w:w="9121"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539"/>
        <w:gridCol w:w="3080"/>
        <w:gridCol w:w="2502"/>
      </w:tblGrid>
      <w:tr w:rsidR="00307D5D" w14:paraId="511CE827" w14:textId="77777777" w:rsidTr="00FA3B67">
        <w:trPr>
          <w:trHeight w:val="258"/>
        </w:trPr>
        <w:tc>
          <w:tcPr>
            <w:tcW w:w="3539" w:type="dxa"/>
            <w:hideMark/>
          </w:tcPr>
          <w:p w14:paraId="61308526" w14:textId="77777777" w:rsidR="00307D5D" w:rsidRDefault="00307D5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Specialistas</w:t>
            </w:r>
          </w:p>
        </w:tc>
        <w:tc>
          <w:tcPr>
            <w:tcW w:w="3080" w:type="dxa"/>
            <w:hideMark/>
          </w:tcPr>
          <w:p w14:paraId="1D70F213" w14:textId="77777777" w:rsidR="00307D5D" w:rsidRDefault="00307D5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Klientų skaičius</w:t>
            </w:r>
          </w:p>
        </w:tc>
        <w:tc>
          <w:tcPr>
            <w:tcW w:w="2502" w:type="dxa"/>
            <w:hideMark/>
          </w:tcPr>
          <w:p w14:paraId="110392A1" w14:textId="77777777" w:rsidR="00307D5D" w:rsidRDefault="00307D5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Pratybų skaičius</w:t>
            </w:r>
          </w:p>
        </w:tc>
      </w:tr>
      <w:tr w:rsidR="00307D5D" w14:paraId="5E065088" w14:textId="77777777" w:rsidTr="00FA3B67">
        <w:trPr>
          <w:trHeight w:val="258"/>
        </w:trPr>
        <w:tc>
          <w:tcPr>
            <w:tcW w:w="3539" w:type="dxa"/>
            <w:hideMark/>
          </w:tcPr>
          <w:p w14:paraId="5D030CD0"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Specialusis pedagogas</w:t>
            </w:r>
          </w:p>
        </w:tc>
        <w:tc>
          <w:tcPr>
            <w:tcW w:w="3080" w:type="dxa"/>
            <w:hideMark/>
          </w:tcPr>
          <w:p w14:paraId="590F6FF0"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502" w:type="dxa"/>
            <w:hideMark/>
          </w:tcPr>
          <w:p w14:paraId="40462500"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w:t>
            </w:r>
          </w:p>
        </w:tc>
      </w:tr>
      <w:tr w:rsidR="00307D5D" w14:paraId="51B3D945" w14:textId="77777777" w:rsidTr="00FA3B67">
        <w:trPr>
          <w:trHeight w:val="258"/>
        </w:trPr>
        <w:tc>
          <w:tcPr>
            <w:tcW w:w="3539" w:type="dxa"/>
            <w:hideMark/>
          </w:tcPr>
          <w:p w14:paraId="334C61F3"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Logopedas</w:t>
            </w:r>
          </w:p>
        </w:tc>
        <w:tc>
          <w:tcPr>
            <w:tcW w:w="3080" w:type="dxa"/>
            <w:hideMark/>
          </w:tcPr>
          <w:p w14:paraId="14567A60"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502" w:type="dxa"/>
            <w:hideMark/>
          </w:tcPr>
          <w:p w14:paraId="54A17935"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112</w:t>
            </w:r>
          </w:p>
        </w:tc>
      </w:tr>
      <w:tr w:rsidR="00307D5D" w14:paraId="287B5626" w14:textId="77777777" w:rsidTr="00FA3B67">
        <w:trPr>
          <w:trHeight w:val="258"/>
        </w:trPr>
        <w:tc>
          <w:tcPr>
            <w:tcW w:w="3539" w:type="dxa"/>
            <w:hideMark/>
          </w:tcPr>
          <w:p w14:paraId="7BA2FEEF" w14:textId="77777777" w:rsidR="00307D5D" w:rsidRDefault="00307D5D">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Viso</w:t>
            </w:r>
          </w:p>
        </w:tc>
        <w:tc>
          <w:tcPr>
            <w:tcW w:w="3080" w:type="dxa"/>
            <w:hideMark/>
          </w:tcPr>
          <w:p w14:paraId="371B12FB"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w:t>
            </w:r>
          </w:p>
        </w:tc>
        <w:tc>
          <w:tcPr>
            <w:tcW w:w="2502" w:type="dxa"/>
            <w:hideMark/>
          </w:tcPr>
          <w:p w14:paraId="24B40046"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163</w:t>
            </w:r>
          </w:p>
        </w:tc>
      </w:tr>
    </w:tbl>
    <w:p w14:paraId="1EA4A5AE" w14:textId="77777777" w:rsidR="00307D5D" w:rsidRDefault="00307D5D" w:rsidP="00307D5D">
      <w:pPr>
        <w:spacing w:after="0" w:line="240" w:lineRule="auto"/>
        <w:rPr>
          <w:rFonts w:ascii="Times New Roman" w:hAnsi="Times New Roman" w:cs="Times New Roman"/>
          <w:b/>
          <w:color w:val="FF0000"/>
          <w:sz w:val="24"/>
          <w:szCs w:val="24"/>
        </w:rPr>
      </w:pPr>
    </w:p>
    <w:p w14:paraId="2D74CEB1" w14:textId="77777777" w:rsidR="00307D5D" w:rsidRDefault="00307D5D" w:rsidP="00307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*Čia rašomos tik individualios ir grupinės pratybos.</w:t>
      </w:r>
    </w:p>
    <w:p w14:paraId="752A24E7" w14:textId="77777777" w:rsidR="00307D5D" w:rsidRDefault="00307D5D" w:rsidP="00307D5D">
      <w:pPr>
        <w:spacing w:after="0" w:line="240" w:lineRule="auto"/>
        <w:rPr>
          <w:rFonts w:ascii="Times New Roman" w:eastAsia="Times New Roman" w:hAnsi="Times New Roman" w:cs="Times New Roman"/>
          <w:sz w:val="24"/>
          <w:szCs w:val="24"/>
        </w:rPr>
      </w:pPr>
    </w:p>
    <w:p w14:paraId="6CD6B27E" w14:textId="77777777" w:rsidR="00307D5D" w:rsidRDefault="00307D5D" w:rsidP="00307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11 lentelė.</w:t>
      </w:r>
      <w:r>
        <w:rPr>
          <w:rFonts w:ascii="Times New Roman" w:eastAsia="Times New Roman" w:hAnsi="Times New Roman" w:cs="Times New Roman"/>
          <w:sz w:val="24"/>
          <w:szCs w:val="24"/>
        </w:rPr>
        <w:t xml:space="preserve"> Socialinės pedagoginės pagalbos teikimas</w:t>
      </w:r>
    </w:p>
    <w:p w14:paraId="038A804A" w14:textId="77777777" w:rsidR="00307D5D" w:rsidRDefault="00307D5D" w:rsidP="00307D5D">
      <w:pPr>
        <w:spacing w:after="0" w:line="240" w:lineRule="auto"/>
        <w:rPr>
          <w:rFonts w:ascii="Times New Roman" w:hAnsi="Times New Roman" w:cs="Times New Roman"/>
          <w:b/>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3609"/>
        <w:gridCol w:w="3049"/>
        <w:gridCol w:w="2671"/>
      </w:tblGrid>
      <w:tr w:rsidR="00307D5D" w14:paraId="2850FE2F" w14:textId="77777777" w:rsidTr="00FA3B67">
        <w:trPr>
          <w:trHeight w:val="180"/>
        </w:trPr>
        <w:tc>
          <w:tcPr>
            <w:tcW w:w="0" w:type="auto"/>
            <w:hideMark/>
          </w:tcPr>
          <w:p w14:paraId="73685BBD"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Veikla</w:t>
            </w:r>
          </w:p>
        </w:tc>
        <w:tc>
          <w:tcPr>
            <w:tcW w:w="3049" w:type="dxa"/>
            <w:hideMark/>
          </w:tcPr>
          <w:p w14:paraId="05945F18"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Klientų skaičius</w:t>
            </w:r>
          </w:p>
        </w:tc>
        <w:tc>
          <w:tcPr>
            <w:tcW w:w="2359" w:type="dxa"/>
            <w:hideMark/>
          </w:tcPr>
          <w:p w14:paraId="2810D1E5"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Konsultacijų/susitikimų skaičius</w:t>
            </w:r>
          </w:p>
        </w:tc>
      </w:tr>
      <w:tr w:rsidR="00307D5D" w14:paraId="0171E6EE" w14:textId="77777777" w:rsidTr="00FA3B67">
        <w:trPr>
          <w:cantSplit/>
          <w:trHeight w:val="339"/>
        </w:trPr>
        <w:tc>
          <w:tcPr>
            <w:tcW w:w="0" w:type="auto"/>
            <w:hideMark/>
          </w:tcPr>
          <w:p w14:paraId="46340932"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Diagnostinis-konsultacinis darbas</w:t>
            </w:r>
          </w:p>
        </w:tc>
        <w:tc>
          <w:tcPr>
            <w:tcW w:w="3049" w:type="dxa"/>
            <w:hideMark/>
          </w:tcPr>
          <w:p w14:paraId="55519EE0"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77</w:t>
            </w:r>
          </w:p>
        </w:tc>
        <w:tc>
          <w:tcPr>
            <w:tcW w:w="2359" w:type="dxa"/>
            <w:hideMark/>
          </w:tcPr>
          <w:p w14:paraId="3748DDCE"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91</w:t>
            </w:r>
          </w:p>
        </w:tc>
      </w:tr>
      <w:tr w:rsidR="00307D5D" w14:paraId="34A12D77" w14:textId="77777777" w:rsidTr="00FA3B67">
        <w:trPr>
          <w:cantSplit/>
          <w:trHeight w:val="329"/>
        </w:trPr>
        <w:tc>
          <w:tcPr>
            <w:tcW w:w="0" w:type="auto"/>
            <w:hideMark/>
          </w:tcPr>
          <w:p w14:paraId="09B4E9B1"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Tarpinstitucinis bendradarbiavimas </w:t>
            </w:r>
          </w:p>
        </w:tc>
        <w:tc>
          <w:tcPr>
            <w:tcW w:w="3049" w:type="dxa"/>
            <w:hideMark/>
          </w:tcPr>
          <w:p w14:paraId="7C75EBBD"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2359" w:type="dxa"/>
            <w:hideMark/>
          </w:tcPr>
          <w:p w14:paraId="52E19F18"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r>
      <w:tr w:rsidR="00307D5D" w14:paraId="0A02B599" w14:textId="77777777" w:rsidTr="00FA3B67">
        <w:trPr>
          <w:cantSplit/>
          <w:trHeight w:val="263"/>
        </w:trPr>
        <w:tc>
          <w:tcPr>
            <w:tcW w:w="0" w:type="auto"/>
            <w:hideMark/>
          </w:tcPr>
          <w:p w14:paraId="265A0E97"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Prevencinė veikla</w:t>
            </w:r>
          </w:p>
        </w:tc>
        <w:tc>
          <w:tcPr>
            <w:tcW w:w="3049" w:type="dxa"/>
            <w:hideMark/>
          </w:tcPr>
          <w:p w14:paraId="67EE80F5"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106</w:t>
            </w:r>
          </w:p>
        </w:tc>
        <w:tc>
          <w:tcPr>
            <w:tcW w:w="2359" w:type="dxa"/>
            <w:hideMark/>
          </w:tcPr>
          <w:p w14:paraId="43D6297F" w14:textId="77777777" w:rsidR="00307D5D" w:rsidRDefault="00307D5D">
            <w:pPr>
              <w:spacing w:after="0"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r>
      <w:tr w:rsidR="00307D5D" w14:paraId="35242932" w14:textId="77777777" w:rsidTr="00FA3B67">
        <w:trPr>
          <w:cantSplit/>
          <w:trHeight w:val="157"/>
        </w:trPr>
        <w:tc>
          <w:tcPr>
            <w:tcW w:w="0" w:type="auto"/>
            <w:hideMark/>
          </w:tcPr>
          <w:p w14:paraId="24FD547F" w14:textId="77777777" w:rsidR="00307D5D" w:rsidRDefault="00307D5D">
            <w:pPr>
              <w:spacing w:after="0" w:line="276"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Iš viso</w:t>
            </w:r>
          </w:p>
        </w:tc>
        <w:tc>
          <w:tcPr>
            <w:tcW w:w="3049" w:type="dxa"/>
            <w:hideMark/>
          </w:tcPr>
          <w:p w14:paraId="259F6288"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200</w:t>
            </w:r>
          </w:p>
        </w:tc>
        <w:tc>
          <w:tcPr>
            <w:tcW w:w="2359" w:type="dxa"/>
            <w:hideMark/>
          </w:tcPr>
          <w:p w14:paraId="6E93BF70" w14:textId="77777777" w:rsidR="00307D5D" w:rsidRDefault="00307D5D">
            <w:pPr>
              <w:spacing w:after="0"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125</w:t>
            </w:r>
          </w:p>
        </w:tc>
      </w:tr>
    </w:tbl>
    <w:p w14:paraId="474D203B" w14:textId="77777777" w:rsidR="00307D5D" w:rsidRDefault="00307D5D" w:rsidP="00307D5D">
      <w:pPr>
        <w:spacing w:after="0" w:line="240" w:lineRule="auto"/>
        <w:rPr>
          <w:rFonts w:ascii="Times New Roman" w:hAnsi="Times New Roman" w:cs="Times New Roman"/>
          <w:b/>
          <w:color w:val="FF0000"/>
          <w:sz w:val="24"/>
          <w:szCs w:val="24"/>
        </w:rPr>
      </w:pPr>
    </w:p>
    <w:p w14:paraId="74DA52B1" w14:textId="77777777" w:rsidR="00307D5D" w:rsidRDefault="00307D5D" w:rsidP="00307D5D">
      <w:pPr>
        <w:spacing w:after="0" w:line="240" w:lineRule="auto"/>
        <w:rPr>
          <w:rFonts w:ascii="Times New Roman" w:hAnsi="Times New Roman" w:cs="Times New Roman"/>
          <w:b/>
          <w:color w:val="FF0000"/>
          <w:sz w:val="24"/>
          <w:szCs w:val="24"/>
        </w:rPr>
      </w:pPr>
    </w:p>
    <w:p w14:paraId="76A359A4" w14:textId="77777777" w:rsidR="00307D5D" w:rsidRDefault="00307D5D" w:rsidP="00307D5D">
      <w:pPr>
        <w:spacing w:after="0" w:line="240" w:lineRule="auto"/>
        <w:rPr>
          <w:rFonts w:ascii="Times New Roman" w:hAnsi="Times New Roman" w:cs="Times New Roman"/>
          <w:b/>
          <w:sz w:val="24"/>
          <w:szCs w:val="24"/>
        </w:rPr>
      </w:pPr>
      <w:r>
        <w:rPr>
          <w:rFonts w:ascii="Times New Roman" w:hAnsi="Times New Roman" w:cs="Times New Roman"/>
          <w:bCs/>
          <w:i/>
          <w:sz w:val="24"/>
          <w:szCs w:val="24"/>
        </w:rPr>
        <w:t xml:space="preserve">12 lentelė. </w:t>
      </w:r>
      <w:r>
        <w:rPr>
          <w:rFonts w:ascii="Times New Roman" w:hAnsi="Times New Roman" w:cs="Times New Roman"/>
          <w:sz w:val="24"/>
          <w:szCs w:val="24"/>
        </w:rPr>
        <w:t>Grupių vedimas</w:t>
      </w:r>
      <w:r>
        <w:rPr>
          <w:rFonts w:ascii="Times New Roman" w:hAnsi="Times New Roman" w:cs="Times New Roman"/>
          <w:b/>
          <w:sz w:val="24"/>
          <w:szCs w:val="24"/>
        </w:rPr>
        <w:t xml:space="preserve"> </w:t>
      </w:r>
    </w:p>
    <w:p w14:paraId="73B2E6D4" w14:textId="77777777" w:rsidR="00307D5D" w:rsidRDefault="00307D5D" w:rsidP="00307D5D">
      <w:pPr>
        <w:spacing w:after="0" w:line="240" w:lineRule="auto"/>
        <w:rPr>
          <w:rFonts w:ascii="Times New Roman" w:hAnsi="Times New Roman" w:cs="Times New Roman"/>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2236"/>
        <w:gridCol w:w="2324"/>
        <w:gridCol w:w="2098"/>
        <w:gridCol w:w="2923"/>
      </w:tblGrid>
      <w:tr w:rsidR="00307D5D" w14:paraId="1349AC7B" w14:textId="77777777" w:rsidTr="00FA3B67">
        <w:trPr>
          <w:cantSplit/>
          <w:trHeight w:val="162"/>
        </w:trPr>
        <w:tc>
          <w:tcPr>
            <w:tcW w:w="0" w:type="auto"/>
            <w:vMerge w:val="restart"/>
          </w:tcPr>
          <w:p w14:paraId="314E55C4" w14:textId="77777777" w:rsidR="00307D5D" w:rsidRPr="00CF2EC6" w:rsidRDefault="00307D5D">
            <w:pPr>
              <w:suppressLineNumbers/>
              <w:tabs>
                <w:tab w:val="num" w:pos="1276"/>
              </w:tabs>
              <w:spacing w:after="0" w:line="240" w:lineRule="auto"/>
              <w:jc w:val="center"/>
              <w:rPr>
                <w:rFonts w:ascii="Times New Roman" w:eastAsia="Times New Roman" w:hAnsi="Times New Roman" w:cs="Times New Roman"/>
                <w:b/>
                <w:sz w:val="24"/>
                <w:szCs w:val="20"/>
                <w:lang w:eastAsia="en-US"/>
              </w:rPr>
            </w:pPr>
          </w:p>
          <w:p w14:paraId="253D18B2" w14:textId="77777777" w:rsidR="00307D5D" w:rsidRPr="00CF2EC6" w:rsidRDefault="00307D5D">
            <w:pPr>
              <w:suppressLineNumbers/>
              <w:tabs>
                <w:tab w:val="num" w:pos="1276"/>
              </w:tabs>
              <w:spacing w:after="0" w:line="240" w:lineRule="auto"/>
              <w:jc w:val="center"/>
              <w:rPr>
                <w:rFonts w:ascii="Times New Roman" w:eastAsia="Times New Roman" w:hAnsi="Times New Roman" w:cs="Times New Roman"/>
                <w:b/>
                <w:sz w:val="24"/>
                <w:szCs w:val="20"/>
                <w:lang w:eastAsia="en-US"/>
              </w:rPr>
            </w:pPr>
            <w:r w:rsidRPr="00CF2EC6">
              <w:rPr>
                <w:rFonts w:ascii="Times New Roman" w:eastAsia="Times New Roman" w:hAnsi="Times New Roman" w:cs="Times New Roman"/>
                <w:b/>
                <w:sz w:val="24"/>
                <w:szCs w:val="20"/>
                <w:lang w:eastAsia="en-US"/>
              </w:rPr>
              <w:t>Specialistas</w:t>
            </w:r>
          </w:p>
        </w:tc>
        <w:tc>
          <w:tcPr>
            <w:tcW w:w="6992" w:type="dxa"/>
            <w:gridSpan w:val="3"/>
            <w:hideMark/>
          </w:tcPr>
          <w:p w14:paraId="33E92BFF" w14:textId="77777777" w:rsidR="00307D5D" w:rsidRPr="00CF2EC6" w:rsidRDefault="00307D5D">
            <w:pPr>
              <w:suppressLineNumbers/>
              <w:tabs>
                <w:tab w:val="num" w:pos="1276"/>
              </w:tabs>
              <w:spacing w:after="0" w:line="360" w:lineRule="auto"/>
              <w:jc w:val="center"/>
              <w:rPr>
                <w:rFonts w:ascii="Times New Roman" w:eastAsia="Times New Roman" w:hAnsi="Times New Roman" w:cs="Times New Roman"/>
                <w:b/>
                <w:sz w:val="24"/>
                <w:szCs w:val="20"/>
                <w:lang w:eastAsia="en-US"/>
              </w:rPr>
            </w:pPr>
            <w:r w:rsidRPr="00CF2EC6">
              <w:rPr>
                <w:rFonts w:ascii="Times New Roman" w:eastAsia="Times New Roman" w:hAnsi="Times New Roman" w:cs="Times New Roman"/>
                <w:b/>
                <w:sz w:val="24"/>
                <w:szCs w:val="20"/>
                <w:lang w:eastAsia="en-US"/>
              </w:rPr>
              <w:t>Grupių skaičius</w:t>
            </w:r>
          </w:p>
        </w:tc>
      </w:tr>
      <w:tr w:rsidR="00307D5D" w14:paraId="44628CB1" w14:textId="77777777" w:rsidTr="00FA3B67">
        <w:trPr>
          <w:cantSplit/>
          <w:trHeight w:val="167"/>
        </w:trPr>
        <w:tc>
          <w:tcPr>
            <w:tcW w:w="0" w:type="auto"/>
            <w:vMerge/>
            <w:vAlign w:val="center"/>
            <w:hideMark/>
          </w:tcPr>
          <w:p w14:paraId="0C6AB22B" w14:textId="77777777" w:rsidR="00307D5D" w:rsidRPr="00CF2EC6" w:rsidRDefault="00307D5D">
            <w:pPr>
              <w:spacing w:after="0" w:line="256" w:lineRule="auto"/>
              <w:rPr>
                <w:rFonts w:ascii="Times New Roman" w:eastAsia="Times New Roman" w:hAnsi="Times New Roman" w:cs="Times New Roman"/>
                <w:b/>
                <w:sz w:val="24"/>
                <w:szCs w:val="20"/>
                <w:lang w:eastAsia="en-US"/>
              </w:rPr>
            </w:pPr>
          </w:p>
        </w:tc>
        <w:tc>
          <w:tcPr>
            <w:tcW w:w="0" w:type="auto"/>
            <w:hideMark/>
          </w:tcPr>
          <w:p w14:paraId="7441DA09" w14:textId="77777777" w:rsidR="00307D5D" w:rsidRPr="00CF2EC6" w:rsidRDefault="00307D5D">
            <w:pPr>
              <w:suppressLineNumbers/>
              <w:tabs>
                <w:tab w:val="num" w:pos="1276"/>
              </w:tabs>
              <w:spacing w:after="0" w:line="360" w:lineRule="auto"/>
              <w:jc w:val="center"/>
              <w:rPr>
                <w:rFonts w:ascii="Times New Roman" w:eastAsia="Times New Roman" w:hAnsi="Times New Roman" w:cs="Times New Roman"/>
                <w:b/>
                <w:sz w:val="24"/>
                <w:szCs w:val="20"/>
                <w:lang w:eastAsia="en-US"/>
              </w:rPr>
            </w:pPr>
            <w:r w:rsidRPr="00CF2EC6">
              <w:rPr>
                <w:rFonts w:ascii="Times New Roman" w:eastAsia="Times New Roman" w:hAnsi="Times New Roman" w:cs="Times New Roman"/>
                <w:b/>
                <w:sz w:val="24"/>
                <w:szCs w:val="20"/>
                <w:lang w:eastAsia="en-US"/>
              </w:rPr>
              <w:t>Vaikams/mokiniams</w:t>
            </w:r>
          </w:p>
        </w:tc>
        <w:tc>
          <w:tcPr>
            <w:tcW w:w="2098" w:type="dxa"/>
            <w:hideMark/>
          </w:tcPr>
          <w:p w14:paraId="1D5670E0" w14:textId="77777777" w:rsidR="00307D5D" w:rsidRPr="00CF2EC6" w:rsidRDefault="00307D5D">
            <w:pPr>
              <w:suppressLineNumbers/>
              <w:tabs>
                <w:tab w:val="num" w:pos="1276"/>
              </w:tabs>
              <w:spacing w:after="0" w:line="360" w:lineRule="auto"/>
              <w:jc w:val="center"/>
              <w:rPr>
                <w:rFonts w:ascii="Times New Roman" w:eastAsia="Times New Roman" w:hAnsi="Times New Roman" w:cs="Times New Roman"/>
                <w:b/>
                <w:sz w:val="24"/>
                <w:szCs w:val="20"/>
                <w:lang w:eastAsia="en-US"/>
              </w:rPr>
            </w:pPr>
            <w:r w:rsidRPr="00CF2EC6">
              <w:rPr>
                <w:rFonts w:ascii="Times New Roman" w:eastAsia="Times New Roman" w:hAnsi="Times New Roman" w:cs="Times New Roman"/>
                <w:b/>
                <w:sz w:val="24"/>
                <w:szCs w:val="20"/>
                <w:lang w:eastAsia="en-US"/>
              </w:rPr>
              <w:t>Tėvams</w:t>
            </w:r>
          </w:p>
        </w:tc>
        <w:tc>
          <w:tcPr>
            <w:tcW w:w="2570" w:type="dxa"/>
            <w:hideMark/>
          </w:tcPr>
          <w:p w14:paraId="1835008B" w14:textId="77777777" w:rsidR="00307D5D" w:rsidRPr="00CF2EC6" w:rsidRDefault="00307D5D">
            <w:pPr>
              <w:suppressLineNumbers/>
              <w:tabs>
                <w:tab w:val="num" w:pos="1276"/>
              </w:tabs>
              <w:spacing w:after="0" w:line="360" w:lineRule="auto"/>
              <w:jc w:val="center"/>
              <w:rPr>
                <w:rFonts w:ascii="Times New Roman" w:eastAsia="Times New Roman" w:hAnsi="Times New Roman" w:cs="Times New Roman"/>
                <w:b/>
                <w:sz w:val="24"/>
                <w:szCs w:val="20"/>
                <w:lang w:eastAsia="en-US"/>
              </w:rPr>
            </w:pPr>
            <w:r w:rsidRPr="00CF2EC6">
              <w:rPr>
                <w:rFonts w:ascii="Times New Roman" w:eastAsia="Times New Roman" w:hAnsi="Times New Roman" w:cs="Times New Roman"/>
                <w:b/>
                <w:sz w:val="24"/>
                <w:szCs w:val="20"/>
                <w:lang w:eastAsia="en-US"/>
              </w:rPr>
              <w:t>Mokytojams/specialistams</w:t>
            </w:r>
          </w:p>
        </w:tc>
      </w:tr>
      <w:tr w:rsidR="00307D5D" w14:paraId="7DD729A0" w14:textId="77777777" w:rsidTr="00FA3B67">
        <w:trPr>
          <w:cantSplit/>
          <w:trHeight w:val="395"/>
        </w:trPr>
        <w:tc>
          <w:tcPr>
            <w:tcW w:w="0" w:type="auto"/>
            <w:hideMark/>
          </w:tcPr>
          <w:p w14:paraId="13BC44FC" w14:textId="77777777" w:rsidR="00307D5D" w:rsidRDefault="00307D5D">
            <w:pPr>
              <w:suppressLineNumbers/>
              <w:tabs>
                <w:tab w:val="num" w:pos="1276"/>
              </w:tabs>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Psichologas</w:t>
            </w:r>
          </w:p>
        </w:tc>
        <w:tc>
          <w:tcPr>
            <w:tcW w:w="0" w:type="auto"/>
            <w:vAlign w:val="center"/>
            <w:hideMark/>
          </w:tcPr>
          <w:p w14:paraId="38AF337E" w14:textId="77777777" w:rsidR="00307D5D" w:rsidRDefault="00307D5D">
            <w:pPr>
              <w:suppressLineNumbers/>
              <w:tabs>
                <w:tab w:val="num" w:pos="1276"/>
              </w:tabs>
              <w:spacing w:after="0" w:line="360"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c>
          <w:tcPr>
            <w:tcW w:w="2098" w:type="dxa"/>
            <w:vAlign w:val="center"/>
            <w:hideMark/>
          </w:tcPr>
          <w:p w14:paraId="3457283D" w14:textId="77777777" w:rsidR="00307D5D" w:rsidRDefault="00307D5D">
            <w:pPr>
              <w:suppressLineNumbers/>
              <w:tabs>
                <w:tab w:val="num" w:pos="1276"/>
              </w:tabs>
              <w:spacing w:after="0" w:line="360"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p>
        </w:tc>
        <w:tc>
          <w:tcPr>
            <w:tcW w:w="2570" w:type="dxa"/>
            <w:hideMark/>
          </w:tcPr>
          <w:p w14:paraId="0EAF803C" w14:textId="77777777" w:rsidR="00307D5D" w:rsidRDefault="00307D5D">
            <w:pPr>
              <w:suppressLineNumbers/>
              <w:tabs>
                <w:tab w:val="num" w:pos="1276"/>
              </w:tabs>
              <w:spacing w:after="0" w:line="360"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w:t>
            </w:r>
          </w:p>
        </w:tc>
      </w:tr>
      <w:tr w:rsidR="00307D5D" w14:paraId="5099526D" w14:textId="77777777" w:rsidTr="00FA3B67">
        <w:trPr>
          <w:cantSplit/>
          <w:trHeight w:val="227"/>
        </w:trPr>
        <w:tc>
          <w:tcPr>
            <w:tcW w:w="0" w:type="auto"/>
            <w:hideMark/>
          </w:tcPr>
          <w:p w14:paraId="4264E94B" w14:textId="77777777" w:rsidR="00307D5D" w:rsidRDefault="00307D5D">
            <w:pPr>
              <w:suppressLineNumbers/>
              <w:tabs>
                <w:tab w:val="num" w:pos="1276"/>
              </w:tabs>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Socialinis pedagogas</w:t>
            </w:r>
          </w:p>
        </w:tc>
        <w:tc>
          <w:tcPr>
            <w:tcW w:w="0" w:type="auto"/>
            <w:hideMark/>
          </w:tcPr>
          <w:p w14:paraId="3456B9FD" w14:textId="77777777" w:rsidR="00307D5D" w:rsidRDefault="00307D5D">
            <w:pPr>
              <w:suppressLineNumbers/>
              <w:tabs>
                <w:tab w:val="num" w:pos="1276"/>
              </w:tabs>
              <w:spacing w:after="0" w:line="360" w:lineRule="auto"/>
              <w:ind w:firstLine="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w:t>
            </w:r>
          </w:p>
        </w:tc>
        <w:tc>
          <w:tcPr>
            <w:tcW w:w="2098" w:type="dxa"/>
            <w:hideMark/>
          </w:tcPr>
          <w:p w14:paraId="7E29ED48" w14:textId="77777777" w:rsidR="00307D5D" w:rsidRDefault="00307D5D">
            <w:pPr>
              <w:suppressLineNumbers/>
              <w:tabs>
                <w:tab w:val="num" w:pos="1276"/>
              </w:tabs>
              <w:spacing w:after="0" w:line="360" w:lineRule="auto"/>
              <w:ind w:firstLine="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c>
          <w:tcPr>
            <w:tcW w:w="2570" w:type="dxa"/>
            <w:hideMark/>
          </w:tcPr>
          <w:p w14:paraId="2980E336" w14:textId="77777777" w:rsidR="00307D5D" w:rsidRDefault="00307D5D">
            <w:pPr>
              <w:suppressLineNumbers/>
              <w:tabs>
                <w:tab w:val="num" w:pos="1276"/>
              </w:tabs>
              <w:spacing w:after="0" w:line="360" w:lineRule="auto"/>
              <w:ind w:firstLine="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r>
      <w:tr w:rsidR="00307D5D" w14:paraId="0D929246" w14:textId="77777777" w:rsidTr="00FA3B67">
        <w:trPr>
          <w:cantSplit/>
          <w:trHeight w:val="227"/>
        </w:trPr>
        <w:tc>
          <w:tcPr>
            <w:tcW w:w="0" w:type="auto"/>
            <w:hideMark/>
          </w:tcPr>
          <w:p w14:paraId="24FC0833" w14:textId="77777777" w:rsidR="00307D5D" w:rsidRDefault="00307D5D">
            <w:pPr>
              <w:suppressLineNumbers/>
              <w:tabs>
                <w:tab w:val="num" w:pos="1276"/>
              </w:tabs>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Viso</w:t>
            </w:r>
          </w:p>
        </w:tc>
        <w:tc>
          <w:tcPr>
            <w:tcW w:w="6992" w:type="dxa"/>
            <w:gridSpan w:val="3"/>
            <w:hideMark/>
          </w:tcPr>
          <w:p w14:paraId="73D355E1" w14:textId="77777777" w:rsidR="00307D5D" w:rsidRDefault="00307D5D">
            <w:pPr>
              <w:suppressLineNumbers/>
              <w:tabs>
                <w:tab w:val="num" w:pos="1276"/>
              </w:tabs>
              <w:spacing w:after="0" w:line="360" w:lineRule="auto"/>
              <w:ind w:firstLine="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9</w:t>
            </w:r>
          </w:p>
        </w:tc>
      </w:tr>
    </w:tbl>
    <w:p w14:paraId="4B0252E2" w14:textId="77777777" w:rsidR="00307D5D" w:rsidRDefault="00307D5D" w:rsidP="00307D5D">
      <w:pPr>
        <w:spacing w:after="0" w:line="240" w:lineRule="auto"/>
        <w:rPr>
          <w:rFonts w:ascii="Times New Roman" w:hAnsi="Times New Roman" w:cs="Times New Roman"/>
          <w:bCs/>
          <w:i/>
          <w:color w:val="FF0000"/>
          <w:sz w:val="24"/>
          <w:szCs w:val="24"/>
        </w:rPr>
      </w:pPr>
    </w:p>
    <w:p w14:paraId="33327E92" w14:textId="77777777" w:rsidR="00307D5D" w:rsidRDefault="00307D5D" w:rsidP="00307D5D">
      <w:pPr>
        <w:spacing w:after="0" w:line="240" w:lineRule="auto"/>
        <w:rPr>
          <w:rFonts w:ascii="Times New Roman" w:hAnsi="Times New Roman" w:cs="Times New Roman"/>
          <w:bCs/>
          <w:i/>
          <w:color w:val="FF0000"/>
          <w:sz w:val="24"/>
          <w:szCs w:val="24"/>
        </w:rPr>
      </w:pPr>
    </w:p>
    <w:p w14:paraId="332E720B" w14:textId="77777777" w:rsidR="00307D5D" w:rsidRDefault="00307D5D" w:rsidP="00307D5D">
      <w:pPr>
        <w:spacing w:after="0" w:line="240" w:lineRule="auto"/>
        <w:rPr>
          <w:rFonts w:ascii="Times New Roman" w:hAnsi="Times New Roman" w:cs="Times New Roman"/>
          <w:sz w:val="24"/>
          <w:szCs w:val="24"/>
        </w:rPr>
      </w:pPr>
      <w:r>
        <w:rPr>
          <w:rFonts w:ascii="Times New Roman" w:hAnsi="Times New Roman" w:cs="Times New Roman"/>
          <w:bCs/>
          <w:i/>
          <w:sz w:val="24"/>
          <w:szCs w:val="24"/>
        </w:rPr>
        <w:t xml:space="preserve">13 lentelė. </w:t>
      </w:r>
      <w:r>
        <w:rPr>
          <w:rFonts w:ascii="Times New Roman" w:hAnsi="Times New Roman" w:cs="Times New Roman"/>
          <w:sz w:val="24"/>
          <w:szCs w:val="24"/>
        </w:rPr>
        <w:t>Metodinė veikla</w:t>
      </w:r>
    </w:p>
    <w:p w14:paraId="17D9E305" w14:textId="77777777" w:rsidR="00307D5D" w:rsidRDefault="00307D5D" w:rsidP="00307D5D">
      <w:pPr>
        <w:spacing w:after="0" w:line="240" w:lineRule="auto"/>
        <w:rPr>
          <w:rFonts w:ascii="Times New Roman" w:hAnsi="Times New Roman" w:cs="Times New Roman"/>
          <w:b/>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6658"/>
        <w:gridCol w:w="2970"/>
      </w:tblGrid>
      <w:tr w:rsidR="00307D5D" w14:paraId="235F7A55" w14:textId="77777777" w:rsidTr="00FA3B67">
        <w:trPr>
          <w:trHeight w:val="190"/>
        </w:trPr>
        <w:tc>
          <w:tcPr>
            <w:tcW w:w="6658" w:type="dxa"/>
            <w:vAlign w:val="center"/>
            <w:hideMark/>
          </w:tcPr>
          <w:p w14:paraId="1CE6F42F" w14:textId="77777777" w:rsidR="00307D5D" w:rsidRDefault="00307D5D">
            <w:pPr>
              <w:suppressLineNumbers/>
              <w:tabs>
                <w:tab w:val="num" w:pos="1276"/>
              </w:tabs>
              <w:spacing w:after="0" w:line="276" w:lineRule="auto"/>
              <w:ind w:firstLine="720"/>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Priemonės</w:t>
            </w:r>
          </w:p>
        </w:tc>
        <w:tc>
          <w:tcPr>
            <w:tcW w:w="2970" w:type="dxa"/>
            <w:vAlign w:val="center"/>
            <w:hideMark/>
          </w:tcPr>
          <w:p w14:paraId="63327FD8"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Priemonių skaičius</w:t>
            </w:r>
          </w:p>
        </w:tc>
      </w:tr>
      <w:tr w:rsidR="00307D5D" w14:paraId="51E67016" w14:textId="77777777" w:rsidTr="00FA3B67">
        <w:trPr>
          <w:cantSplit/>
          <w:trHeight w:val="395"/>
        </w:trPr>
        <w:tc>
          <w:tcPr>
            <w:tcW w:w="6658" w:type="dxa"/>
            <w:hideMark/>
          </w:tcPr>
          <w:p w14:paraId="20E4C1D5"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Miesto/rajono švietimo pagalbos specialistų metodinės veiklos organizavimas </w:t>
            </w:r>
          </w:p>
        </w:tc>
        <w:tc>
          <w:tcPr>
            <w:tcW w:w="2970" w:type="dxa"/>
            <w:hideMark/>
          </w:tcPr>
          <w:p w14:paraId="02ECCFA4" w14:textId="77777777"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13</w:t>
            </w:r>
          </w:p>
        </w:tc>
      </w:tr>
      <w:tr w:rsidR="00307D5D" w14:paraId="0D5F5B35" w14:textId="77777777" w:rsidTr="00FA3B67">
        <w:trPr>
          <w:cantSplit/>
          <w:trHeight w:val="339"/>
        </w:trPr>
        <w:tc>
          <w:tcPr>
            <w:tcW w:w="6658" w:type="dxa"/>
            <w:hideMark/>
          </w:tcPr>
          <w:p w14:paraId="1066EDF7"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Dalyvavimas mokyklų VGK posėdžiuose, atvejų aptarimuose</w:t>
            </w:r>
          </w:p>
        </w:tc>
        <w:tc>
          <w:tcPr>
            <w:tcW w:w="2970" w:type="dxa"/>
            <w:hideMark/>
          </w:tcPr>
          <w:p w14:paraId="57C3CB69" w14:textId="7BE1ACEC" w:rsidR="00307D5D" w:rsidRDefault="00307D5D" w:rsidP="00741932">
            <w:pPr>
              <w:suppressLineNumbers/>
              <w:tabs>
                <w:tab w:val="center" w:pos="1598"/>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10</w:t>
            </w:r>
          </w:p>
        </w:tc>
      </w:tr>
      <w:tr w:rsidR="00307D5D" w14:paraId="00E0C55B" w14:textId="77777777" w:rsidTr="00FA3B67">
        <w:trPr>
          <w:cantSplit/>
          <w:trHeight w:val="339"/>
        </w:trPr>
        <w:tc>
          <w:tcPr>
            <w:tcW w:w="6658" w:type="dxa"/>
            <w:hideMark/>
          </w:tcPr>
          <w:p w14:paraId="1E3AAE7D"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Pedagoginės veiklos vertinimas atestuojantis pedagogui</w:t>
            </w:r>
          </w:p>
        </w:tc>
        <w:tc>
          <w:tcPr>
            <w:tcW w:w="2970" w:type="dxa"/>
            <w:hideMark/>
          </w:tcPr>
          <w:p w14:paraId="4C44A7A8" w14:textId="77777777"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w:t>
            </w:r>
          </w:p>
        </w:tc>
      </w:tr>
      <w:tr w:rsidR="00307D5D" w14:paraId="4DD56D23" w14:textId="77777777" w:rsidTr="00FA3B67">
        <w:trPr>
          <w:cantSplit/>
          <w:trHeight w:val="339"/>
        </w:trPr>
        <w:tc>
          <w:tcPr>
            <w:tcW w:w="6658" w:type="dxa"/>
            <w:hideMark/>
          </w:tcPr>
          <w:p w14:paraId="49FFE80F" w14:textId="77777777" w:rsidR="00307D5D" w:rsidRDefault="00307D5D">
            <w:pPr>
              <w:spacing w:after="0"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Metodinių priemonių, knygų rengimas</w:t>
            </w:r>
          </w:p>
        </w:tc>
        <w:tc>
          <w:tcPr>
            <w:tcW w:w="2970" w:type="dxa"/>
            <w:hideMark/>
          </w:tcPr>
          <w:p w14:paraId="79766389" w14:textId="3E13AF63"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w:t>
            </w:r>
          </w:p>
        </w:tc>
      </w:tr>
      <w:tr w:rsidR="00307D5D" w14:paraId="571A1818" w14:textId="77777777" w:rsidTr="00FA3B67">
        <w:trPr>
          <w:cantSplit/>
          <w:trHeight w:val="157"/>
        </w:trPr>
        <w:tc>
          <w:tcPr>
            <w:tcW w:w="6658" w:type="dxa"/>
            <w:hideMark/>
          </w:tcPr>
          <w:p w14:paraId="0FC8C6FD"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Kita (išvardinti): </w:t>
            </w:r>
            <w:r>
              <w:rPr>
                <w:rFonts w:ascii="Times New Roman" w:eastAsia="Times New Roman" w:hAnsi="Times New Roman" w:cs="Times New Roman"/>
                <w:i/>
                <w:sz w:val="24"/>
                <w:szCs w:val="20"/>
                <w:lang w:eastAsia="en-US"/>
              </w:rPr>
              <w:t>metodinė diena mokykloje</w:t>
            </w:r>
          </w:p>
        </w:tc>
        <w:tc>
          <w:tcPr>
            <w:tcW w:w="2970" w:type="dxa"/>
            <w:hideMark/>
          </w:tcPr>
          <w:p w14:paraId="24868146" w14:textId="1BB3C7F5"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10</w:t>
            </w:r>
          </w:p>
        </w:tc>
      </w:tr>
      <w:tr w:rsidR="00307D5D" w14:paraId="7B4F5CB4" w14:textId="77777777" w:rsidTr="00FA3B67">
        <w:trPr>
          <w:cantSplit/>
          <w:trHeight w:val="157"/>
        </w:trPr>
        <w:tc>
          <w:tcPr>
            <w:tcW w:w="6658" w:type="dxa"/>
            <w:hideMark/>
          </w:tcPr>
          <w:p w14:paraId="1F1B3D5E" w14:textId="77777777" w:rsidR="00307D5D" w:rsidRDefault="00307D5D">
            <w:pPr>
              <w:suppressLineNumbers/>
              <w:tabs>
                <w:tab w:val="num" w:pos="1276"/>
              </w:tabs>
              <w:spacing w:after="0" w:line="276" w:lineRule="auto"/>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Viso</w:t>
            </w:r>
          </w:p>
        </w:tc>
        <w:tc>
          <w:tcPr>
            <w:tcW w:w="2970" w:type="dxa"/>
            <w:hideMark/>
          </w:tcPr>
          <w:p w14:paraId="730E0128" w14:textId="77777777" w:rsidR="00307D5D" w:rsidRDefault="00307D5D" w:rsidP="00741932">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37</w:t>
            </w:r>
          </w:p>
        </w:tc>
      </w:tr>
    </w:tbl>
    <w:p w14:paraId="2EA46B4A" w14:textId="77777777" w:rsidR="00307D5D" w:rsidRDefault="00307D5D" w:rsidP="00307D5D">
      <w:pPr>
        <w:spacing w:after="0" w:line="240" w:lineRule="auto"/>
        <w:rPr>
          <w:rFonts w:ascii="Times New Roman" w:hAnsi="Times New Roman" w:cs="Times New Roman"/>
          <w:b/>
          <w:bCs/>
          <w:i/>
          <w:color w:val="FF0000"/>
          <w:sz w:val="24"/>
          <w:szCs w:val="24"/>
        </w:rPr>
      </w:pPr>
    </w:p>
    <w:p w14:paraId="74B4C022" w14:textId="77777777" w:rsidR="00307D5D" w:rsidRDefault="00307D5D" w:rsidP="00307D5D">
      <w:pPr>
        <w:spacing w:after="0" w:line="240" w:lineRule="auto"/>
        <w:rPr>
          <w:rFonts w:ascii="Times New Roman" w:hAnsi="Times New Roman" w:cs="Times New Roman"/>
          <w:bCs/>
          <w:i/>
          <w:color w:val="FF0000"/>
          <w:sz w:val="24"/>
          <w:szCs w:val="24"/>
        </w:rPr>
      </w:pPr>
    </w:p>
    <w:p w14:paraId="553BD8C7" w14:textId="77777777" w:rsidR="00307D5D" w:rsidRDefault="00307D5D" w:rsidP="00307D5D">
      <w:pPr>
        <w:spacing w:after="0" w:line="240" w:lineRule="auto"/>
        <w:rPr>
          <w:rFonts w:ascii="Times New Roman" w:hAnsi="Times New Roman" w:cs="Times New Roman"/>
          <w:bCs/>
          <w:sz w:val="24"/>
          <w:szCs w:val="24"/>
        </w:rPr>
      </w:pPr>
      <w:r>
        <w:rPr>
          <w:rFonts w:ascii="Times New Roman" w:hAnsi="Times New Roman" w:cs="Times New Roman"/>
          <w:bCs/>
          <w:i/>
          <w:sz w:val="24"/>
          <w:szCs w:val="24"/>
        </w:rPr>
        <w:t>14 lentelė.</w:t>
      </w:r>
      <w:r>
        <w:rPr>
          <w:rFonts w:ascii="Times New Roman" w:hAnsi="Times New Roman" w:cs="Times New Roman"/>
          <w:bCs/>
          <w:sz w:val="24"/>
          <w:szCs w:val="24"/>
        </w:rPr>
        <w:t xml:space="preserve"> Pedagoginis psichologinis švietimas</w:t>
      </w:r>
    </w:p>
    <w:p w14:paraId="73F83104" w14:textId="77777777" w:rsidR="00307D5D" w:rsidRDefault="00307D5D" w:rsidP="00307D5D">
      <w:pPr>
        <w:spacing w:after="0" w:line="240" w:lineRule="auto"/>
        <w:rPr>
          <w:rFonts w:ascii="Times New Roman" w:hAnsi="Times New Roman" w:cs="Times New Roman"/>
          <w:bCs/>
          <w:i/>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6658"/>
        <w:gridCol w:w="2970"/>
      </w:tblGrid>
      <w:tr w:rsidR="00307D5D" w14:paraId="0D9222E3" w14:textId="77777777" w:rsidTr="00FA3B67">
        <w:trPr>
          <w:trHeight w:val="132"/>
        </w:trPr>
        <w:tc>
          <w:tcPr>
            <w:tcW w:w="6658" w:type="dxa"/>
            <w:hideMark/>
          </w:tcPr>
          <w:p w14:paraId="137D67C8"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Vykdytos priemonės</w:t>
            </w:r>
          </w:p>
        </w:tc>
        <w:tc>
          <w:tcPr>
            <w:tcW w:w="2970" w:type="dxa"/>
            <w:hideMark/>
          </w:tcPr>
          <w:p w14:paraId="4D032AEA"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Priemonių skaičius</w:t>
            </w:r>
          </w:p>
        </w:tc>
      </w:tr>
      <w:tr w:rsidR="00307D5D" w14:paraId="3946F8DF" w14:textId="77777777" w:rsidTr="00FA3B67">
        <w:trPr>
          <w:cantSplit/>
          <w:trHeight w:val="349"/>
        </w:trPr>
        <w:tc>
          <w:tcPr>
            <w:tcW w:w="6658" w:type="dxa"/>
            <w:hideMark/>
          </w:tcPr>
          <w:p w14:paraId="3A5103B4"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Seminarai </w:t>
            </w:r>
            <w:r>
              <w:rPr>
                <w:rFonts w:ascii="Times New Roman" w:eastAsia="Times New Roman" w:hAnsi="Times New Roman" w:cs="Times New Roman"/>
                <w:sz w:val="24"/>
                <w:szCs w:val="24"/>
                <w:lang w:eastAsia="en-US"/>
              </w:rPr>
              <w:t>(trukmė ne mažiau 6 val.)</w:t>
            </w:r>
          </w:p>
        </w:tc>
        <w:tc>
          <w:tcPr>
            <w:tcW w:w="2970" w:type="dxa"/>
            <w:hideMark/>
          </w:tcPr>
          <w:p w14:paraId="5107F4CB" w14:textId="4A7DA4DE"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w:t>
            </w:r>
          </w:p>
        </w:tc>
      </w:tr>
      <w:tr w:rsidR="00307D5D" w14:paraId="0A7EE4F9" w14:textId="77777777" w:rsidTr="00FA3B67">
        <w:trPr>
          <w:cantSplit/>
          <w:trHeight w:val="159"/>
        </w:trPr>
        <w:tc>
          <w:tcPr>
            <w:tcW w:w="6658" w:type="dxa"/>
            <w:hideMark/>
          </w:tcPr>
          <w:p w14:paraId="72C656C7"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Paskaitos/Pranešimai </w:t>
            </w:r>
          </w:p>
        </w:tc>
        <w:tc>
          <w:tcPr>
            <w:tcW w:w="2970" w:type="dxa"/>
            <w:hideMark/>
          </w:tcPr>
          <w:p w14:paraId="3DFC1358" w14:textId="512AAD64"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17</w:t>
            </w:r>
          </w:p>
        </w:tc>
      </w:tr>
      <w:tr w:rsidR="00307D5D" w14:paraId="5C4D279B" w14:textId="77777777" w:rsidTr="00FA3B67">
        <w:trPr>
          <w:cantSplit/>
          <w:trHeight w:val="107"/>
        </w:trPr>
        <w:tc>
          <w:tcPr>
            <w:tcW w:w="6658" w:type="dxa"/>
            <w:hideMark/>
          </w:tcPr>
          <w:p w14:paraId="4122DB4E"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Mokymai</w:t>
            </w:r>
          </w:p>
        </w:tc>
        <w:tc>
          <w:tcPr>
            <w:tcW w:w="2970" w:type="dxa"/>
            <w:hideMark/>
          </w:tcPr>
          <w:p w14:paraId="714417AC" w14:textId="6D4ABFE0"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w:t>
            </w:r>
          </w:p>
        </w:tc>
      </w:tr>
      <w:tr w:rsidR="00307D5D" w14:paraId="4B29F7D6" w14:textId="77777777" w:rsidTr="00FA3B67">
        <w:trPr>
          <w:cantSplit/>
          <w:trHeight w:val="211"/>
        </w:trPr>
        <w:tc>
          <w:tcPr>
            <w:tcW w:w="6658" w:type="dxa"/>
            <w:hideMark/>
          </w:tcPr>
          <w:p w14:paraId="16F5448C"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Straipsniai spaudoje/internete</w:t>
            </w:r>
          </w:p>
        </w:tc>
        <w:tc>
          <w:tcPr>
            <w:tcW w:w="2970" w:type="dxa"/>
            <w:hideMark/>
          </w:tcPr>
          <w:p w14:paraId="5A535D2A" w14:textId="67AFD974"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w:t>
            </w:r>
          </w:p>
        </w:tc>
      </w:tr>
      <w:tr w:rsidR="00307D5D" w14:paraId="275E2473" w14:textId="77777777" w:rsidTr="00FA3B67">
        <w:trPr>
          <w:cantSplit/>
          <w:trHeight w:val="276"/>
        </w:trPr>
        <w:tc>
          <w:tcPr>
            <w:tcW w:w="6658" w:type="dxa"/>
            <w:hideMark/>
          </w:tcPr>
          <w:p w14:paraId="2415B5F2"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Atvejų aptarimai, analizė</w:t>
            </w:r>
          </w:p>
        </w:tc>
        <w:tc>
          <w:tcPr>
            <w:tcW w:w="2970" w:type="dxa"/>
            <w:hideMark/>
          </w:tcPr>
          <w:p w14:paraId="6FF1B949" w14:textId="60361254"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3</w:t>
            </w:r>
          </w:p>
        </w:tc>
      </w:tr>
      <w:tr w:rsidR="00307D5D" w14:paraId="1073008D" w14:textId="77777777" w:rsidTr="00FA3B67">
        <w:trPr>
          <w:cantSplit/>
          <w:trHeight w:val="371"/>
        </w:trPr>
        <w:tc>
          <w:tcPr>
            <w:tcW w:w="6658" w:type="dxa"/>
            <w:hideMark/>
          </w:tcPr>
          <w:p w14:paraId="61A91E3A"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val="x-none" w:eastAsia="en-US"/>
              </w:rPr>
            </w:pPr>
            <w:r>
              <w:rPr>
                <w:rFonts w:ascii="Times New Roman" w:eastAsia="Times New Roman" w:hAnsi="Times New Roman" w:cs="Times New Roman"/>
                <w:sz w:val="24"/>
                <w:szCs w:val="20"/>
                <w:lang w:eastAsia="en-US"/>
              </w:rPr>
              <w:t>Kita (išvardinti):</w:t>
            </w:r>
            <w:r>
              <w:rPr>
                <w:rFonts w:ascii="Times New Roman" w:eastAsia="Times New Roman" w:hAnsi="Times New Roman" w:cs="Times New Roman"/>
                <w:sz w:val="24"/>
                <w:szCs w:val="20"/>
                <w:lang w:val="x-none" w:eastAsia="en-US"/>
              </w:rPr>
              <w:t xml:space="preserve"> </w:t>
            </w:r>
            <w:r>
              <w:rPr>
                <w:rFonts w:ascii="Times New Roman" w:eastAsia="Times New Roman" w:hAnsi="Times New Roman" w:cs="Times New Roman"/>
                <w:i/>
                <w:sz w:val="24"/>
                <w:szCs w:val="20"/>
                <w:lang w:eastAsia="en-US"/>
              </w:rPr>
              <w:t xml:space="preserve">Grupinė konsultacija mokytojų padėjėjams ,,Mokytojo </w:t>
            </w:r>
            <w:proofErr w:type="spellStart"/>
            <w:r>
              <w:rPr>
                <w:rFonts w:ascii="Times New Roman" w:eastAsia="Times New Roman" w:hAnsi="Times New Roman" w:cs="Times New Roman"/>
                <w:i/>
                <w:sz w:val="24"/>
                <w:szCs w:val="20"/>
                <w:lang w:eastAsia="en-US"/>
              </w:rPr>
              <w:t>paddėjėjo</w:t>
            </w:r>
            <w:proofErr w:type="spellEnd"/>
            <w:r>
              <w:rPr>
                <w:rFonts w:ascii="Times New Roman" w:eastAsia="Times New Roman" w:hAnsi="Times New Roman" w:cs="Times New Roman"/>
                <w:i/>
                <w:sz w:val="24"/>
                <w:szCs w:val="20"/>
                <w:lang w:eastAsia="en-US"/>
              </w:rPr>
              <w:t xml:space="preserve"> vaidmuo mokykloje“.</w:t>
            </w:r>
          </w:p>
        </w:tc>
        <w:tc>
          <w:tcPr>
            <w:tcW w:w="2970" w:type="dxa"/>
            <w:hideMark/>
          </w:tcPr>
          <w:p w14:paraId="2FF977BB" w14:textId="6FBF176E" w:rsidR="00307D5D" w:rsidRDefault="00307D5D" w:rsidP="00741932">
            <w:pPr>
              <w:suppressLineNumbers/>
              <w:tabs>
                <w:tab w:val="num" w:pos="1276"/>
              </w:tabs>
              <w:spacing w:after="0" w:line="276"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w:t>
            </w:r>
          </w:p>
        </w:tc>
      </w:tr>
      <w:tr w:rsidR="00307D5D" w14:paraId="6C33CA7F" w14:textId="77777777" w:rsidTr="00FA3B67">
        <w:trPr>
          <w:cantSplit/>
          <w:trHeight w:val="371"/>
        </w:trPr>
        <w:tc>
          <w:tcPr>
            <w:tcW w:w="6658" w:type="dxa"/>
            <w:hideMark/>
          </w:tcPr>
          <w:p w14:paraId="26E8DCDE" w14:textId="77777777" w:rsidR="00307D5D" w:rsidRDefault="00307D5D">
            <w:pPr>
              <w:suppressLineNumbers/>
              <w:tabs>
                <w:tab w:val="num" w:pos="1276"/>
              </w:tabs>
              <w:spacing w:after="0" w:line="276" w:lineRule="auto"/>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Viso</w:t>
            </w:r>
          </w:p>
        </w:tc>
        <w:tc>
          <w:tcPr>
            <w:tcW w:w="2970" w:type="dxa"/>
            <w:hideMark/>
          </w:tcPr>
          <w:p w14:paraId="4E6DFA9A" w14:textId="77777777" w:rsidR="00307D5D" w:rsidRDefault="00307D5D" w:rsidP="00741932">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35</w:t>
            </w:r>
          </w:p>
        </w:tc>
      </w:tr>
    </w:tbl>
    <w:p w14:paraId="19EC6133" w14:textId="77777777" w:rsidR="00307D5D" w:rsidRDefault="00307D5D" w:rsidP="00307D5D">
      <w:pPr>
        <w:spacing w:after="0" w:line="240" w:lineRule="auto"/>
        <w:rPr>
          <w:rFonts w:ascii="Times New Roman" w:hAnsi="Times New Roman" w:cs="Times New Roman"/>
          <w:bCs/>
          <w:i/>
          <w:color w:val="FF0000"/>
          <w:sz w:val="24"/>
          <w:szCs w:val="24"/>
        </w:rPr>
      </w:pPr>
    </w:p>
    <w:p w14:paraId="1C59AD22" w14:textId="77777777" w:rsidR="00307D5D" w:rsidRDefault="00307D5D" w:rsidP="00307D5D">
      <w:pPr>
        <w:spacing w:after="0" w:line="240" w:lineRule="auto"/>
        <w:rPr>
          <w:rFonts w:ascii="Times New Roman" w:hAnsi="Times New Roman" w:cs="Times New Roman"/>
          <w:bCs/>
          <w:sz w:val="24"/>
          <w:szCs w:val="24"/>
        </w:rPr>
      </w:pPr>
      <w:r>
        <w:rPr>
          <w:rFonts w:ascii="Times New Roman" w:hAnsi="Times New Roman" w:cs="Times New Roman"/>
          <w:bCs/>
          <w:i/>
          <w:sz w:val="24"/>
          <w:szCs w:val="24"/>
        </w:rPr>
        <w:t>15 lentelė.</w:t>
      </w:r>
      <w:r>
        <w:rPr>
          <w:rFonts w:ascii="Times New Roman" w:hAnsi="Times New Roman" w:cs="Times New Roman"/>
          <w:bCs/>
          <w:sz w:val="24"/>
          <w:szCs w:val="24"/>
        </w:rPr>
        <w:t xml:space="preserve"> Kita veikla</w:t>
      </w:r>
    </w:p>
    <w:p w14:paraId="3753AF65" w14:textId="77777777" w:rsidR="00307D5D" w:rsidRDefault="00307D5D" w:rsidP="00307D5D">
      <w:pPr>
        <w:spacing w:after="0" w:line="240" w:lineRule="auto"/>
        <w:rPr>
          <w:rFonts w:ascii="Times New Roman" w:hAnsi="Times New Roman" w:cs="Times New Roman"/>
          <w:bCs/>
          <w:i/>
          <w:color w:val="FF0000"/>
          <w:sz w:val="24"/>
          <w:szCs w:val="24"/>
        </w:rPr>
      </w:pPr>
    </w:p>
    <w:tbl>
      <w:tblPr>
        <w:tblW w:w="9776" w:type="dxa"/>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4A0" w:firstRow="1" w:lastRow="0" w:firstColumn="1" w:lastColumn="0" w:noHBand="0" w:noVBand="1"/>
      </w:tblPr>
      <w:tblGrid>
        <w:gridCol w:w="6658"/>
        <w:gridCol w:w="3118"/>
      </w:tblGrid>
      <w:tr w:rsidR="00307D5D" w14:paraId="5F594054" w14:textId="77777777" w:rsidTr="00FA3B67">
        <w:trPr>
          <w:trHeight w:val="84"/>
        </w:trPr>
        <w:tc>
          <w:tcPr>
            <w:tcW w:w="6658" w:type="dxa"/>
            <w:vAlign w:val="center"/>
            <w:hideMark/>
          </w:tcPr>
          <w:p w14:paraId="207C7874"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Priemonės</w:t>
            </w:r>
          </w:p>
        </w:tc>
        <w:tc>
          <w:tcPr>
            <w:tcW w:w="3118" w:type="dxa"/>
            <w:vAlign w:val="center"/>
            <w:hideMark/>
          </w:tcPr>
          <w:p w14:paraId="6225CDE9" w14:textId="77777777" w:rsidR="00307D5D" w:rsidRDefault="00307D5D">
            <w:pPr>
              <w:suppressLineNumbers/>
              <w:tabs>
                <w:tab w:val="num" w:pos="1276"/>
              </w:tabs>
              <w:spacing w:after="0" w:line="276" w:lineRule="auto"/>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Priemonių skaičius</w:t>
            </w:r>
          </w:p>
        </w:tc>
      </w:tr>
      <w:tr w:rsidR="00307D5D" w14:paraId="657C36CD" w14:textId="77777777" w:rsidTr="00FA3B67">
        <w:trPr>
          <w:cantSplit/>
          <w:trHeight w:val="339"/>
        </w:trPr>
        <w:tc>
          <w:tcPr>
            <w:tcW w:w="6658" w:type="dxa"/>
            <w:hideMark/>
          </w:tcPr>
          <w:p w14:paraId="7E05CACD"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Dalyvavimas savivaldybės vaiko gerovės komisijos veikloje</w:t>
            </w:r>
          </w:p>
        </w:tc>
        <w:tc>
          <w:tcPr>
            <w:tcW w:w="3118" w:type="dxa"/>
            <w:hideMark/>
          </w:tcPr>
          <w:p w14:paraId="3F421714"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17</w:t>
            </w:r>
          </w:p>
        </w:tc>
      </w:tr>
      <w:tr w:rsidR="00307D5D" w14:paraId="7B576EA1" w14:textId="77777777" w:rsidTr="00FA3B67">
        <w:trPr>
          <w:cantSplit/>
          <w:trHeight w:val="900"/>
        </w:trPr>
        <w:tc>
          <w:tcPr>
            <w:tcW w:w="6658" w:type="dxa"/>
            <w:hideMark/>
          </w:tcPr>
          <w:p w14:paraId="694F3CD3"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Dalyvavimas projektinėje veikloje:</w:t>
            </w:r>
          </w:p>
          <w:p w14:paraId="1FDD4924" w14:textId="77777777" w:rsidR="00307D5D" w:rsidRDefault="00307D5D" w:rsidP="00336D30">
            <w:pPr>
              <w:suppressLineNumber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 Tarnybos inicijuoti ar įgyvendinti projektai</w:t>
            </w:r>
          </w:p>
          <w:p w14:paraId="074B9F6E" w14:textId="77777777" w:rsidR="00307D5D" w:rsidRDefault="00307D5D" w:rsidP="00336D30">
            <w:pPr>
              <w:suppressLineNumber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 Tarnybos dalyvavimas kitų institucijų įgyvendinamuose projektuose</w:t>
            </w:r>
          </w:p>
        </w:tc>
        <w:tc>
          <w:tcPr>
            <w:tcW w:w="3118" w:type="dxa"/>
            <w:hideMark/>
          </w:tcPr>
          <w:p w14:paraId="7B2FFF05"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2</w:t>
            </w:r>
          </w:p>
        </w:tc>
      </w:tr>
      <w:tr w:rsidR="00307D5D" w14:paraId="392155C8" w14:textId="77777777" w:rsidTr="00FA3B67">
        <w:trPr>
          <w:cantSplit/>
          <w:trHeight w:val="335"/>
        </w:trPr>
        <w:tc>
          <w:tcPr>
            <w:tcW w:w="6658" w:type="dxa"/>
            <w:hideMark/>
          </w:tcPr>
          <w:p w14:paraId="643C1497"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Tarpžinybiniai/tarpinstituciniai pasitarimai, posėdžiai</w:t>
            </w:r>
          </w:p>
        </w:tc>
        <w:tc>
          <w:tcPr>
            <w:tcW w:w="3118" w:type="dxa"/>
            <w:hideMark/>
          </w:tcPr>
          <w:p w14:paraId="6FEED9AB"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41</w:t>
            </w:r>
          </w:p>
        </w:tc>
      </w:tr>
      <w:tr w:rsidR="00307D5D" w14:paraId="1EF34CA4" w14:textId="77777777" w:rsidTr="00FA3B67">
        <w:trPr>
          <w:cantSplit/>
          <w:trHeight w:val="127"/>
        </w:trPr>
        <w:tc>
          <w:tcPr>
            <w:tcW w:w="6658" w:type="dxa"/>
            <w:hideMark/>
          </w:tcPr>
          <w:p w14:paraId="4EE4996B"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Pagalba mokykloms krizių valdyme</w:t>
            </w:r>
          </w:p>
        </w:tc>
        <w:tc>
          <w:tcPr>
            <w:tcW w:w="3118" w:type="dxa"/>
            <w:hideMark/>
          </w:tcPr>
          <w:p w14:paraId="32DE8DD1"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w:t>
            </w:r>
          </w:p>
        </w:tc>
      </w:tr>
      <w:tr w:rsidR="00307D5D" w14:paraId="2F367237" w14:textId="77777777" w:rsidTr="00FA3B67">
        <w:trPr>
          <w:cantSplit/>
          <w:trHeight w:val="217"/>
        </w:trPr>
        <w:tc>
          <w:tcPr>
            <w:tcW w:w="6658" w:type="dxa"/>
            <w:hideMark/>
          </w:tcPr>
          <w:p w14:paraId="76CFEE84" w14:textId="77777777" w:rsidR="00307D5D" w:rsidRDefault="00307D5D">
            <w:pPr>
              <w:suppressLineNumbers/>
              <w:tabs>
                <w:tab w:val="num" w:pos="1276"/>
              </w:tabs>
              <w:spacing w:after="0" w:line="276"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Akcijos</w:t>
            </w:r>
          </w:p>
        </w:tc>
        <w:tc>
          <w:tcPr>
            <w:tcW w:w="3118" w:type="dxa"/>
            <w:hideMark/>
          </w:tcPr>
          <w:p w14:paraId="21FE2DF9"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w:t>
            </w:r>
          </w:p>
        </w:tc>
      </w:tr>
      <w:tr w:rsidR="00307D5D" w14:paraId="307DBDDB" w14:textId="77777777" w:rsidTr="00FA3B67">
        <w:trPr>
          <w:cantSplit/>
          <w:trHeight w:val="179"/>
        </w:trPr>
        <w:tc>
          <w:tcPr>
            <w:tcW w:w="6658" w:type="dxa"/>
            <w:hideMark/>
          </w:tcPr>
          <w:p w14:paraId="56C869C4" w14:textId="77777777" w:rsidR="00307D5D" w:rsidRDefault="00307D5D">
            <w:pPr>
              <w:suppressLineNumbers/>
              <w:tabs>
                <w:tab w:val="num" w:pos="1276"/>
              </w:tabs>
              <w:spacing w:after="0" w:line="276"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Kita</w:t>
            </w:r>
          </w:p>
        </w:tc>
        <w:tc>
          <w:tcPr>
            <w:tcW w:w="3118" w:type="dxa"/>
            <w:hideMark/>
          </w:tcPr>
          <w:p w14:paraId="618E7079" w14:textId="77777777" w:rsidR="00307D5D" w:rsidRDefault="00307D5D">
            <w:pPr>
              <w:suppressLineNumbers/>
              <w:spacing w:after="0" w:line="276" w:lineRule="auto"/>
              <w:ind w:firstLine="4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16</w:t>
            </w:r>
          </w:p>
        </w:tc>
      </w:tr>
      <w:tr w:rsidR="00307D5D" w14:paraId="3AD47774" w14:textId="77777777" w:rsidTr="00FA3B67">
        <w:trPr>
          <w:cantSplit/>
          <w:trHeight w:val="179"/>
        </w:trPr>
        <w:tc>
          <w:tcPr>
            <w:tcW w:w="6658" w:type="dxa"/>
            <w:hideMark/>
          </w:tcPr>
          <w:p w14:paraId="62E9439D" w14:textId="77777777" w:rsidR="00307D5D" w:rsidRDefault="00307D5D">
            <w:pPr>
              <w:suppressLineNumbers/>
              <w:tabs>
                <w:tab w:val="num" w:pos="1276"/>
              </w:tabs>
              <w:spacing w:after="0" w:line="276" w:lineRule="auto"/>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Viso</w:t>
            </w:r>
          </w:p>
        </w:tc>
        <w:tc>
          <w:tcPr>
            <w:tcW w:w="3118" w:type="dxa"/>
            <w:hideMark/>
          </w:tcPr>
          <w:p w14:paraId="29D3BBB2" w14:textId="77777777" w:rsidR="00307D5D" w:rsidRDefault="00307D5D">
            <w:pPr>
              <w:suppressLineNumbers/>
              <w:spacing w:after="0" w:line="276" w:lineRule="auto"/>
              <w:ind w:firstLine="40"/>
              <w:jc w:val="cente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81</w:t>
            </w:r>
          </w:p>
        </w:tc>
      </w:tr>
    </w:tbl>
    <w:p w14:paraId="03F7642D" w14:textId="77777777" w:rsidR="00307D5D" w:rsidRDefault="00307D5D" w:rsidP="00307D5D">
      <w:pPr>
        <w:spacing w:after="0" w:line="240" w:lineRule="auto"/>
        <w:rPr>
          <w:rFonts w:ascii="Times New Roman" w:hAnsi="Times New Roman" w:cs="Times New Roman"/>
          <w:b/>
          <w:bCs/>
          <w:i/>
          <w:color w:val="FF0000"/>
          <w:sz w:val="24"/>
          <w:szCs w:val="24"/>
        </w:rPr>
      </w:pPr>
    </w:p>
    <w:p w14:paraId="44CACD51" w14:textId="77777777" w:rsidR="00307D5D" w:rsidRDefault="00307D5D" w:rsidP="00307D5D">
      <w:pPr>
        <w:spacing w:after="0" w:line="240" w:lineRule="auto"/>
        <w:rPr>
          <w:rFonts w:ascii="Times New Roman" w:hAnsi="Times New Roman" w:cs="Times New Roman"/>
          <w:bCs/>
          <w:sz w:val="24"/>
          <w:szCs w:val="24"/>
        </w:rPr>
      </w:pPr>
      <w:r>
        <w:rPr>
          <w:rFonts w:ascii="Times New Roman" w:hAnsi="Times New Roman" w:cs="Times New Roman"/>
          <w:bCs/>
          <w:i/>
          <w:sz w:val="24"/>
          <w:szCs w:val="24"/>
        </w:rPr>
        <w:t xml:space="preserve">16 lentelė. </w:t>
      </w:r>
      <w:r>
        <w:rPr>
          <w:rFonts w:ascii="Times New Roman" w:hAnsi="Times New Roman" w:cs="Times New Roman"/>
          <w:bCs/>
          <w:sz w:val="24"/>
          <w:szCs w:val="24"/>
        </w:rPr>
        <w:t>Kvalifikacijos tobulinimas</w:t>
      </w:r>
    </w:p>
    <w:p w14:paraId="33337465" w14:textId="77777777" w:rsidR="00307D5D" w:rsidRDefault="00307D5D" w:rsidP="00307D5D">
      <w:pPr>
        <w:spacing w:after="0" w:line="240" w:lineRule="auto"/>
        <w:rPr>
          <w:rFonts w:ascii="Times New Roman" w:hAnsi="Times New Roman" w:cs="Times New Roman"/>
          <w:bCs/>
          <w:i/>
          <w:color w:val="FF0000"/>
          <w:sz w:val="24"/>
          <w:szCs w:val="24"/>
        </w:rPr>
      </w:pPr>
    </w:p>
    <w:tbl>
      <w:tblPr>
        <w:tblW w:w="0" w:type="auto"/>
        <w:tblBorders>
          <w:top w:val="single" w:sz="4" w:space="0" w:color="4A9A82" w:themeColor="accent3" w:themeShade="BF"/>
          <w:left w:val="single" w:sz="4" w:space="0" w:color="4A9A82" w:themeColor="accent3" w:themeShade="BF"/>
          <w:bottom w:val="single" w:sz="4" w:space="0" w:color="4A9A82" w:themeColor="accent3" w:themeShade="BF"/>
          <w:right w:val="single" w:sz="4" w:space="0" w:color="4A9A82" w:themeColor="accent3" w:themeShade="BF"/>
          <w:insideH w:val="single" w:sz="4" w:space="0" w:color="4A9A82" w:themeColor="accent3" w:themeShade="BF"/>
          <w:insideV w:val="single" w:sz="4" w:space="0" w:color="4A9A82" w:themeColor="accent3" w:themeShade="BF"/>
        </w:tblBorders>
        <w:tblLook w:val="01E0" w:firstRow="1" w:lastRow="1" w:firstColumn="1" w:lastColumn="1" w:noHBand="0" w:noVBand="0"/>
      </w:tblPr>
      <w:tblGrid>
        <w:gridCol w:w="4369"/>
        <w:gridCol w:w="2289"/>
        <w:gridCol w:w="2970"/>
      </w:tblGrid>
      <w:tr w:rsidR="00307D5D" w14:paraId="46B82FFD" w14:textId="77777777" w:rsidTr="00FA3B67">
        <w:tc>
          <w:tcPr>
            <w:tcW w:w="0" w:type="auto"/>
            <w:vAlign w:val="center"/>
            <w:hideMark/>
          </w:tcPr>
          <w:p w14:paraId="5805039B"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Veikla</w:t>
            </w:r>
          </w:p>
        </w:tc>
        <w:tc>
          <w:tcPr>
            <w:tcW w:w="2289" w:type="dxa"/>
            <w:vAlign w:val="center"/>
            <w:hideMark/>
          </w:tcPr>
          <w:p w14:paraId="536844FF"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Dalyvavusių specialistų skaičius</w:t>
            </w:r>
          </w:p>
        </w:tc>
        <w:tc>
          <w:tcPr>
            <w:tcW w:w="2970" w:type="dxa"/>
            <w:vAlign w:val="center"/>
            <w:hideMark/>
          </w:tcPr>
          <w:p w14:paraId="622BD5DB"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Renginių skaičius</w:t>
            </w:r>
          </w:p>
        </w:tc>
      </w:tr>
      <w:tr w:rsidR="00307D5D" w14:paraId="05C31440" w14:textId="77777777" w:rsidTr="00FA3B67">
        <w:tc>
          <w:tcPr>
            <w:tcW w:w="0" w:type="auto"/>
            <w:hideMark/>
          </w:tcPr>
          <w:p w14:paraId="2315D94D"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Dalyvavimas seminaruose</w:t>
            </w:r>
          </w:p>
        </w:tc>
        <w:tc>
          <w:tcPr>
            <w:tcW w:w="2289" w:type="dxa"/>
            <w:hideMark/>
          </w:tcPr>
          <w:p w14:paraId="183E1107"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970" w:type="dxa"/>
            <w:hideMark/>
          </w:tcPr>
          <w:p w14:paraId="201FF9E9"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r>
      <w:tr w:rsidR="00307D5D" w14:paraId="1015028B" w14:textId="77777777" w:rsidTr="00FA3B67">
        <w:tc>
          <w:tcPr>
            <w:tcW w:w="0" w:type="auto"/>
            <w:hideMark/>
          </w:tcPr>
          <w:p w14:paraId="27EC7BFF"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Dalyvavimas mokymuose</w:t>
            </w:r>
          </w:p>
        </w:tc>
        <w:tc>
          <w:tcPr>
            <w:tcW w:w="2289" w:type="dxa"/>
            <w:hideMark/>
          </w:tcPr>
          <w:p w14:paraId="365DA793"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970" w:type="dxa"/>
            <w:hideMark/>
          </w:tcPr>
          <w:p w14:paraId="41F2863F"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307D5D" w14:paraId="7A1469E2" w14:textId="77777777" w:rsidTr="00FA3B67">
        <w:tc>
          <w:tcPr>
            <w:tcW w:w="0" w:type="auto"/>
            <w:hideMark/>
          </w:tcPr>
          <w:p w14:paraId="110F584E"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Dalyvavimas konferencijose</w:t>
            </w:r>
          </w:p>
        </w:tc>
        <w:tc>
          <w:tcPr>
            <w:tcW w:w="2289" w:type="dxa"/>
            <w:hideMark/>
          </w:tcPr>
          <w:p w14:paraId="14BB5898"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970" w:type="dxa"/>
            <w:hideMark/>
          </w:tcPr>
          <w:p w14:paraId="724271CB"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307D5D" w14:paraId="282DA316" w14:textId="77777777" w:rsidTr="00FA3B67">
        <w:tc>
          <w:tcPr>
            <w:tcW w:w="0" w:type="auto"/>
            <w:hideMark/>
          </w:tcPr>
          <w:p w14:paraId="7C2F0E17"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Dalyvavimas </w:t>
            </w:r>
            <w:proofErr w:type="spellStart"/>
            <w:r>
              <w:rPr>
                <w:rFonts w:ascii="Times New Roman" w:eastAsia="Times New Roman" w:hAnsi="Times New Roman" w:cs="Times New Roman"/>
                <w:sz w:val="24"/>
                <w:szCs w:val="24"/>
                <w:lang w:eastAsia="en-US"/>
              </w:rPr>
              <w:t>supervizijose</w:t>
            </w:r>
            <w:proofErr w:type="spellEnd"/>
          </w:p>
        </w:tc>
        <w:tc>
          <w:tcPr>
            <w:tcW w:w="2289" w:type="dxa"/>
            <w:hideMark/>
          </w:tcPr>
          <w:p w14:paraId="343C8676"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0" w:type="dxa"/>
            <w:hideMark/>
          </w:tcPr>
          <w:p w14:paraId="10FF2B52"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307D5D" w14:paraId="00EF7D06" w14:textId="77777777" w:rsidTr="00FA3B67">
        <w:tc>
          <w:tcPr>
            <w:tcW w:w="0" w:type="auto"/>
            <w:hideMark/>
          </w:tcPr>
          <w:p w14:paraId="79D6429A" w14:textId="77777777" w:rsidR="00307D5D" w:rsidRDefault="00307D5D">
            <w:pPr>
              <w:spacing w:after="0" w:line="240" w:lineRule="auto"/>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Kita (išvardinti): </w:t>
            </w:r>
            <w:r>
              <w:rPr>
                <w:rFonts w:ascii="Times New Roman" w:eastAsia="Times New Roman" w:hAnsi="Times New Roman" w:cs="Times New Roman"/>
                <w:sz w:val="24"/>
                <w:szCs w:val="24"/>
                <w:lang w:eastAsia="en-US"/>
              </w:rPr>
              <w:br/>
              <w:t xml:space="preserve">– </w:t>
            </w:r>
            <w:r>
              <w:rPr>
                <w:rFonts w:ascii="Times New Roman" w:eastAsia="Times New Roman" w:hAnsi="Times New Roman" w:cs="Times New Roman"/>
                <w:i/>
                <w:sz w:val="24"/>
                <w:szCs w:val="24"/>
                <w:lang w:eastAsia="en-US"/>
              </w:rPr>
              <w:t>parodos, forumai</w:t>
            </w:r>
          </w:p>
          <w:p w14:paraId="2BC61651" w14:textId="77777777" w:rsidR="00307D5D" w:rsidRDefault="00307D5D">
            <w:pPr>
              <w:spacing w:after="0" w:line="240" w:lineRule="auto"/>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edukacinė išvyka</w:t>
            </w:r>
          </w:p>
          <w:p w14:paraId="6952EB61" w14:textId="77777777" w:rsidR="00307D5D" w:rsidRDefault="00307D5D">
            <w:pPr>
              <w:spacing w:after="0" w:line="240" w:lineRule="auto"/>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pedagogų kvalifikacijos tobulinimo renginys</w:t>
            </w:r>
          </w:p>
          <w:p w14:paraId="2D1CCCCB" w14:textId="77777777" w:rsidR="00307D5D" w:rsidRDefault="00307D5D">
            <w:pPr>
              <w:spacing w:after="0" w:line="240" w:lineRule="auto"/>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paskaitos</w:t>
            </w:r>
          </w:p>
        </w:tc>
        <w:tc>
          <w:tcPr>
            <w:tcW w:w="2289" w:type="dxa"/>
          </w:tcPr>
          <w:p w14:paraId="44E95872" w14:textId="77777777" w:rsidR="00307D5D" w:rsidRDefault="00307D5D">
            <w:pPr>
              <w:spacing w:after="0" w:line="240" w:lineRule="auto"/>
              <w:jc w:val="center"/>
              <w:rPr>
                <w:rFonts w:ascii="Times New Roman" w:eastAsia="Times New Roman" w:hAnsi="Times New Roman" w:cs="Times New Roman"/>
                <w:sz w:val="24"/>
                <w:szCs w:val="24"/>
                <w:lang w:eastAsia="en-US"/>
              </w:rPr>
            </w:pPr>
          </w:p>
          <w:p w14:paraId="46F2D8F1"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14:paraId="6D7972FC"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p w14:paraId="673D1ACA"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14:paraId="2E39B14B" w14:textId="77777777" w:rsidR="00307D5D" w:rsidRDefault="00307D5D">
            <w:pPr>
              <w:spacing w:after="0" w:line="240" w:lineRule="auto"/>
              <w:jc w:val="center"/>
              <w:rPr>
                <w:rFonts w:ascii="Times New Roman" w:eastAsia="Times New Roman" w:hAnsi="Times New Roman" w:cs="Times New Roman"/>
                <w:sz w:val="24"/>
                <w:szCs w:val="24"/>
                <w:lang w:eastAsia="en-US"/>
              </w:rPr>
            </w:pPr>
          </w:p>
          <w:p w14:paraId="76535206"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0" w:type="dxa"/>
          </w:tcPr>
          <w:p w14:paraId="757EB0D4" w14:textId="77777777" w:rsidR="00307D5D" w:rsidRDefault="00307D5D">
            <w:pPr>
              <w:spacing w:after="0" w:line="240" w:lineRule="auto"/>
              <w:jc w:val="center"/>
              <w:rPr>
                <w:rFonts w:ascii="Times New Roman" w:eastAsia="Times New Roman" w:hAnsi="Times New Roman" w:cs="Times New Roman"/>
                <w:sz w:val="24"/>
                <w:szCs w:val="24"/>
                <w:lang w:eastAsia="en-US"/>
              </w:rPr>
            </w:pPr>
          </w:p>
          <w:p w14:paraId="1852B093"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14:paraId="374CBF1C"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p w14:paraId="164C687F"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14:paraId="0C518304" w14:textId="77777777" w:rsidR="00307D5D" w:rsidRDefault="00307D5D">
            <w:pPr>
              <w:spacing w:after="0" w:line="240" w:lineRule="auto"/>
              <w:jc w:val="center"/>
              <w:rPr>
                <w:rFonts w:ascii="Times New Roman" w:eastAsia="Times New Roman" w:hAnsi="Times New Roman" w:cs="Times New Roman"/>
                <w:sz w:val="24"/>
                <w:szCs w:val="24"/>
                <w:lang w:eastAsia="en-US"/>
              </w:rPr>
            </w:pPr>
          </w:p>
          <w:p w14:paraId="2E1BF0BE" w14:textId="77777777" w:rsidR="00307D5D" w:rsidRDefault="00307D5D">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307D5D" w14:paraId="4060FD4C" w14:textId="77777777" w:rsidTr="00FA3B67">
        <w:tc>
          <w:tcPr>
            <w:tcW w:w="0" w:type="auto"/>
            <w:hideMark/>
          </w:tcPr>
          <w:p w14:paraId="7E9BF40A" w14:textId="77777777" w:rsidR="00307D5D" w:rsidRDefault="00307D5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Viso</w:t>
            </w:r>
          </w:p>
        </w:tc>
        <w:tc>
          <w:tcPr>
            <w:tcW w:w="2289" w:type="dxa"/>
            <w:hideMark/>
          </w:tcPr>
          <w:p w14:paraId="3FEE31EC"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23</w:t>
            </w:r>
          </w:p>
        </w:tc>
        <w:tc>
          <w:tcPr>
            <w:tcW w:w="2970" w:type="dxa"/>
            <w:hideMark/>
          </w:tcPr>
          <w:p w14:paraId="2FFE0DB7" w14:textId="77777777" w:rsidR="00307D5D" w:rsidRDefault="00307D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59</w:t>
            </w:r>
          </w:p>
        </w:tc>
      </w:tr>
    </w:tbl>
    <w:p w14:paraId="3017DDA9" w14:textId="1F033302" w:rsidR="00BD209F" w:rsidRPr="000875B7" w:rsidRDefault="00BD209F" w:rsidP="000F035A">
      <w:pPr>
        <w:spacing w:after="0" w:line="240" w:lineRule="auto"/>
        <w:rPr>
          <w:rFonts w:ascii="Times New Roman" w:hAnsi="Times New Roman" w:cs="Times New Roman"/>
          <w:color w:val="FF0000"/>
          <w:sz w:val="24"/>
          <w:szCs w:val="24"/>
        </w:rPr>
      </w:pPr>
    </w:p>
    <w:p w14:paraId="304B5BCB" w14:textId="77777777" w:rsidR="00C3644A" w:rsidRPr="00CF2EC6" w:rsidRDefault="00C3644A" w:rsidP="00C3644A">
      <w:pPr>
        <w:jc w:val="both"/>
        <w:rPr>
          <w:color w:val="FFFFFF" w:themeColor="background1"/>
        </w:rPr>
      </w:pPr>
    </w:p>
    <w:p w14:paraId="560D56E8" w14:textId="77777777" w:rsidR="00C3644A" w:rsidRPr="00CF2EC6" w:rsidRDefault="00C3644A" w:rsidP="00C3644A">
      <w:pPr>
        <w:shd w:val="clear" w:color="auto" w:fill="338789"/>
        <w:spacing w:line="240" w:lineRule="auto"/>
        <w:jc w:val="both"/>
        <w:rPr>
          <w:rFonts w:ascii="Times New Roman" w:hAnsi="Times New Roman" w:cs="Times New Roman"/>
          <w:b/>
          <w:color w:val="FFFFFF" w:themeColor="background1"/>
          <w:sz w:val="24"/>
          <w:szCs w:val="24"/>
        </w:rPr>
      </w:pPr>
      <w:r w:rsidRPr="00CF2EC6">
        <w:rPr>
          <w:rFonts w:ascii="Times New Roman" w:hAnsi="Times New Roman" w:cs="Times New Roman"/>
          <w:b/>
          <w:color w:val="FFFFFF" w:themeColor="background1"/>
          <w:sz w:val="24"/>
          <w:szCs w:val="24"/>
        </w:rPr>
        <w:t>5.3. Trečiojo amžiaus universiteto veikla</w:t>
      </w:r>
    </w:p>
    <w:p w14:paraId="704607AE" w14:textId="03A4C0EF" w:rsidR="00F60113" w:rsidRPr="001312D3" w:rsidRDefault="00C3644A" w:rsidP="00F60113">
      <w:pPr>
        <w:pStyle w:val="Paprastasistekstas"/>
        <w:rPr>
          <w:rFonts w:ascii="Times New Roman" w:hAnsi="Times New Roman" w:cs="Times New Roman"/>
          <w:sz w:val="24"/>
          <w:szCs w:val="24"/>
        </w:rPr>
      </w:pPr>
      <w:r w:rsidRPr="001312D3">
        <w:rPr>
          <w:rFonts w:ascii="Times New Roman" w:hAnsi="Times New Roman" w:cs="Times New Roman"/>
          <w:sz w:val="24"/>
          <w:szCs w:val="24"/>
        </w:rPr>
        <w:t>Nuo 2013-11-19  prie VšĮ Lazdijų švietimo centro įsteigtas Lazdijų trečiojo amžiaus universitetas (toliau - TAU). TAU - savanoriška visuomeninė organizacija, vienijanti vyresnio amžiaus žmones, neturinti juridinio asmens statuso ir veikianti švietimo, socialinėje, kultūros ir kitose srityse. Nuo 2016 m. TAU pradėjo savo veiklą Veisiej</w:t>
      </w:r>
      <w:r w:rsidR="00472624" w:rsidRPr="001312D3">
        <w:rPr>
          <w:rFonts w:ascii="Times New Roman" w:hAnsi="Times New Roman" w:cs="Times New Roman"/>
          <w:sz w:val="24"/>
          <w:szCs w:val="24"/>
        </w:rPr>
        <w:t>uose.</w:t>
      </w:r>
    </w:p>
    <w:p w14:paraId="58CBEC27" w14:textId="2CF3EE61" w:rsidR="00C3644A" w:rsidRPr="001312D3" w:rsidRDefault="00C3644A" w:rsidP="00C3644A">
      <w:pPr>
        <w:spacing w:line="240" w:lineRule="auto"/>
        <w:jc w:val="both"/>
        <w:rPr>
          <w:rFonts w:ascii="Times New Roman" w:hAnsi="Times New Roman" w:cs="Times New Roman"/>
          <w:sz w:val="24"/>
          <w:szCs w:val="24"/>
        </w:rPr>
      </w:pPr>
    </w:p>
    <w:p w14:paraId="222F8743" w14:textId="77777777" w:rsidR="00C3644A" w:rsidRPr="001312D3" w:rsidRDefault="00C3644A" w:rsidP="00C3644A">
      <w:pPr>
        <w:spacing w:after="0" w:line="240" w:lineRule="auto"/>
        <w:jc w:val="both"/>
        <w:rPr>
          <w:rFonts w:ascii="Times New Roman" w:hAnsi="Times New Roman" w:cs="Times New Roman"/>
          <w:b/>
          <w:sz w:val="24"/>
          <w:szCs w:val="24"/>
        </w:rPr>
      </w:pPr>
      <w:r w:rsidRPr="001312D3">
        <w:rPr>
          <w:rFonts w:ascii="Times New Roman" w:hAnsi="Times New Roman" w:cs="Times New Roman"/>
          <w:b/>
          <w:sz w:val="24"/>
          <w:szCs w:val="24"/>
        </w:rPr>
        <w:t>TAU tikslai ir uždaviniai:</w:t>
      </w:r>
    </w:p>
    <w:p w14:paraId="1464C8D2" w14:textId="77777777" w:rsidR="00C3644A" w:rsidRPr="001312D3" w:rsidRDefault="00C3644A" w:rsidP="00C3644A">
      <w:pPr>
        <w:numPr>
          <w:ilvl w:val="0"/>
          <w:numId w:val="3"/>
        </w:numPr>
        <w:tabs>
          <w:tab w:val="left" w:pos="284"/>
        </w:tabs>
        <w:spacing w:after="0" w:line="240" w:lineRule="auto"/>
        <w:ind w:left="0" w:firstLine="0"/>
        <w:jc w:val="both"/>
        <w:rPr>
          <w:rFonts w:ascii="Times New Roman" w:hAnsi="Times New Roman" w:cs="Times New Roman"/>
          <w:sz w:val="24"/>
          <w:szCs w:val="24"/>
        </w:rPr>
      </w:pPr>
      <w:r w:rsidRPr="001312D3">
        <w:rPr>
          <w:rFonts w:ascii="Times New Roman" w:hAnsi="Times New Roman" w:cs="Times New Roman"/>
          <w:sz w:val="24"/>
          <w:szCs w:val="24"/>
        </w:rPr>
        <w:t>Sudaryti sąlygas vyresnio amžiaus žmonėms mokytis bendraujant ir bendradarbiaujant, skleisti profesinės, kultūrinės bei visuomeninės veiklos patirtį;</w:t>
      </w:r>
    </w:p>
    <w:p w14:paraId="7978CB98" w14:textId="77777777" w:rsidR="00C3644A" w:rsidRPr="001312D3" w:rsidRDefault="00C3644A" w:rsidP="00C3644A">
      <w:pPr>
        <w:numPr>
          <w:ilvl w:val="0"/>
          <w:numId w:val="3"/>
        </w:numPr>
        <w:spacing w:after="0" w:line="240" w:lineRule="auto"/>
        <w:ind w:left="284" w:hanging="284"/>
        <w:jc w:val="both"/>
        <w:rPr>
          <w:rFonts w:ascii="Times New Roman" w:hAnsi="Times New Roman" w:cs="Times New Roman"/>
          <w:sz w:val="24"/>
          <w:szCs w:val="24"/>
        </w:rPr>
      </w:pPr>
      <w:r w:rsidRPr="001312D3">
        <w:rPr>
          <w:rFonts w:ascii="Times New Roman" w:hAnsi="Times New Roman" w:cs="Times New Roman"/>
          <w:sz w:val="24"/>
          <w:szCs w:val="24"/>
        </w:rPr>
        <w:t>Skatinti prasmingą skirtingų kartų žmonių bendravimą;</w:t>
      </w:r>
    </w:p>
    <w:p w14:paraId="2A2785F9" w14:textId="77777777" w:rsidR="00C3644A" w:rsidRPr="001312D3" w:rsidRDefault="00C3644A" w:rsidP="00C3644A">
      <w:pPr>
        <w:numPr>
          <w:ilvl w:val="0"/>
          <w:numId w:val="3"/>
        </w:numPr>
        <w:spacing w:after="0" w:line="240" w:lineRule="auto"/>
        <w:ind w:left="284" w:hanging="284"/>
        <w:jc w:val="both"/>
        <w:rPr>
          <w:rFonts w:ascii="Times New Roman" w:hAnsi="Times New Roman" w:cs="Times New Roman"/>
          <w:sz w:val="24"/>
          <w:szCs w:val="24"/>
        </w:rPr>
      </w:pPr>
      <w:r w:rsidRPr="001312D3">
        <w:rPr>
          <w:rFonts w:ascii="Times New Roman" w:hAnsi="Times New Roman" w:cs="Times New Roman"/>
          <w:sz w:val="24"/>
          <w:szCs w:val="24"/>
        </w:rPr>
        <w:t>Bendrauti su kitomis draugijomis, bendrijomis ir nevyriausybinėmis organizacijomis;</w:t>
      </w:r>
    </w:p>
    <w:p w14:paraId="494B6FC2" w14:textId="23B44187" w:rsidR="00C3644A" w:rsidRPr="001312D3" w:rsidRDefault="00C3644A" w:rsidP="00C3644A">
      <w:pPr>
        <w:numPr>
          <w:ilvl w:val="0"/>
          <w:numId w:val="3"/>
        </w:numPr>
        <w:tabs>
          <w:tab w:val="left" w:pos="284"/>
        </w:tabs>
        <w:spacing w:after="0" w:line="240" w:lineRule="auto"/>
        <w:ind w:left="0" w:firstLine="0"/>
        <w:jc w:val="both"/>
        <w:rPr>
          <w:rFonts w:ascii="Times New Roman" w:hAnsi="Times New Roman" w:cs="Times New Roman"/>
          <w:sz w:val="24"/>
          <w:szCs w:val="24"/>
        </w:rPr>
      </w:pPr>
      <w:r w:rsidRPr="001312D3">
        <w:rPr>
          <w:rFonts w:ascii="Times New Roman" w:hAnsi="Times New Roman" w:cs="Times New Roman"/>
          <w:sz w:val="24"/>
          <w:szCs w:val="24"/>
        </w:rPr>
        <w:t xml:space="preserve">Skatinti vyresnio amžiaus žmones aktyviam fiziniam ir dvasiniam gyvenimui, kelti žinių bei kultūros lygį. </w:t>
      </w:r>
    </w:p>
    <w:p w14:paraId="55429CFA" w14:textId="29FBB590" w:rsidR="009C0EAF" w:rsidRPr="001312D3" w:rsidRDefault="009C0EAF" w:rsidP="009C0EAF">
      <w:pPr>
        <w:tabs>
          <w:tab w:val="left" w:pos="284"/>
        </w:tabs>
        <w:spacing w:after="0" w:line="240" w:lineRule="auto"/>
        <w:jc w:val="both"/>
        <w:rPr>
          <w:rFonts w:ascii="Times New Roman" w:hAnsi="Times New Roman" w:cs="Times New Roman"/>
          <w:sz w:val="24"/>
          <w:szCs w:val="24"/>
        </w:rPr>
      </w:pPr>
    </w:p>
    <w:p w14:paraId="114C80F5" w14:textId="35DAA6B1" w:rsidR="009C0EAF" w:rsidRPr="001312D3" w:rsidRDefault="00F60113" w:rsidP="00F60113">
      <w:pPr>
        <w:pStyle w:val="Paprastasistekstas"/>
        <w:jc w:val="both"/>
      </w:pPr>
      <w:r w:rsidRPr="001312D3">
        <w:rPr>
          <w:rFonts w:ascii="Times New Roman" w:hAnsi="Times New Roman" w:cs="Times New Roman"/>
          <w:sz w:val="24"/>
          <w:szCs w:val="24"/>
        </w:rPr>
        <w:t xml:space="preserve">Trečiojo amžiaus universitetą </w:t>
      </w:r>
      <w:r w:rsidR="001312D3" w:rsidRPr="001312D3">
        <w:rPr>
          <w:rFonts w:ascii="Times New Roman" w:hAnsi="Times New Roman" w:cs="Times New Roman"/>
          <w:sz w:val="24"/>
          <w:szCs w:val="24"/>
        </w:rPr>
        <w:t>2019 metais lankė</w:t>
      </w:r>
      <w:r w:rsidRPr="001312D3">
        <w:rPr>
          <w:rFonts w:ascii="Times New Roman" w:hAnsi="Times New Roman" w:cs="Times New Roman"/>
          <w:sz w:val="24"/>
          <w:szCs w:val="24"/>
        </w:rPr>
        <w:t xml:space="preserve"> </w:t>
      </w:r>
      <w:r w:rsidR="001312D3" w:rsidRPr="001312D3">
        <w:rPr>
          <w:rFonts w:ascii="Times New Roman" w:hAnsi="Times New Roman" w:cs="Times New Roman"/>
          <w:sz w:val="24"/>
          <w:szCs w:val="24"/>
        </w:rPr>
        <w:t>92 dalyviai</w:t>
      </w:r>
      <w:r w:rsidRPr="001312D3">
        <w:rPr>
          <w:rFonts w:ascii="Times New Roman" w:hAnsi="Times New Roman" w:cs="Times New Roman"/>
          <w:sz w:val="24"/>
          <w:szCs w:val="24"/>
        </w:rPr>
        <w:t xml:space="preserve">: </w:t>
      </w:r>
      <w:r w:rsidR="001312D3" w:rsidRPr="001312D3">
        <w:rPr>
          <w:rFonts w:ascii="Times New Roman" w:hAnsi="Times New Roman" w:cs="Times New Roman"/>
          <w:sz w:val="24"/>
          <w:szCs w:val="24"/>
        </w:rPr>
        <w:t>60 Lazdijuose ir 32</w:t>
      </w:r>
      <w:r w:rsidRPr="001312D3">
        <w:rPr>
          <w:rFonts w:ascii="Times New Roman" w:hAnsi="Times New Roman" w:cs="Times New Roman"/>
          <w:sz w:val="24"/>
          <w:szCs w:val="24"/>
        </w:rPr>
        <w:t xml:space="preserve"> Veisiejuose. </w:t>
      </w:r>
      <w:r w:rsidR="00BA4AC0" w:rsidRPr="001312D3">
        <w:rPr>
          <w:rFonts w:ascii="Times New Roman" w:hAnsi="Times New Roman" w:cs="Times New Roman"/>
          <w:sz w:val="24"/>
          <w:szCs w:val="24"/>
        </w:rPr>
        <w:t>Švietimo centras</w:t>
      </w:r>
      <w:r w:rsidR="0076397F" w:rsidRPr="001312D3">
        <w:rPr>
          <w:rFonts w:ascii="Times New Roman" w:hAnsi="Times New Roman" w:cs="Times New Roman"/>
          <w:sz w:val="24"/>
          <w:szCs w:val="24"/>
        </w:rPr>
        <w:t xml:space="preserve"> neapsiriboja vien akademinių užsiėmimų organizavimu </w:t>
      </w:r>
      <w:r w:rsidR="00BA4AC0" w:rsidRPr="001312D3">
        <w:rPr>
          <w:rFonts w:ascii="Times New Roman" w:hAnsi="Times New Roman" w:cs="Times New Roman"/>
          <w:sz w:val="24"/>
          <w:szCs w:val="24"/>
        </w:rPr>
        <w:t xml:space="preserve">TAU </w:t>
      </w:r>
      <w:r w:rsidR="0076397F" w:rsidRPr="001312D3">
        <w:rPr>
          <w:rFonts w:ascii="Times New Roman" w:hAnsi="Times New Roman" w:cs="Times New Roman"/>
          <w:sz w:val="24"/>
          <w:szCs w:val="24"/>
        </w:rPr>
        <w:t xml:space="preserve"> klausytojams. </w:t>
      </w:r>
      <w:r w:rsidR="00BB58C7" w:rsidRPr="001312D3">
        <w:rPr>
          <w:rFonts w:ascii="Times New Roman" w:hAnsi="Times New Roman" w:cs="Times New Roman"/>
          <w:sz w:val="24"/>
          <w:szCs w:val="24"/>
        </w:rPr>
        <w:t>O</w:t>
      </w:r>
      <w:r w:rsidR="0076397F" w:rsidRPr="001312D3">
        <w:rPr>
          <w:rFonts w:ascii="Times New Roman" w:hAnsi="Times New Roman" w:cs="Times New Roman"/>
          <w:sz w:val="24"/>
          <w:szCs w:val="24"/>
        </w:rPr>
        <w:t xml:space="preserve">rganizuojami įvairūs praktiniai užsiėmimai </w:t>
      </w:r>
      <w:r w:rsidR="00983014" w:rsidRPr="001312D3">
        <w:rPr>
          <w:rFonts w:ascii="Times New Roman" w:hAnsi="Times New Roman" w:cs="Times New Roman"/>
          <w:sz w:val="24"/>
          <w:szCs w:val="24"/>
        </w:rPr>
        <w:t>(</w:t>
      </w:r>
      <w:r w:rsidR="00BB58C7" w:rsidRPr="001312D3">
        <w:rPr>
          <w:rFonts w:ascii="Times New Roman" w:hAnsi="Times New Roman" w:cs="Times New Roman"/>
          <w:sz w:val="24"/>
          <w:szCs w:val="24"/>
        </w:rPr>
        <w:t xml:space="preserve">menų </w:t>
      </w:r>
      <w:r w:rsidR="00983014" w:rsidRPr="001312D3">
        <w:rPr>
          <w:rFonts w:ascii="Times New Roman" w:hAnsi="Times New Roman" w:cs="Times New Roman"/>
          <w:sz w:val="24"/>
          <w:szCs w:val="24"/>
        </w:rPr>
        <w:t xml:space="preserve">kūrybinės </w:t>
      </w:r>
      <w:r w:rsidR="00BB58C7" w:rsidRPr="001312D3">
        <w:rPr>
          <w:rFonts w:ascii="Times New Roman" w:hAnsi="Times New Roman" w:cs="Times New Roman"/>
          <w:sz w:val="24"/>
          <w:szCs w:val="24"/>
        </w:rPr>
        <w:t xml:space="preserve">dirbtuvės, </w:t>
      </w:r>
      <w:r w:rsidR="0076397F" w:rsidRPr="001312D3">
        <w:rPr>
          <w:rFonts w:ascii="Times New Roman" w:hAnsi="Times New Roman" w:cs="Times New Roman"/>
          <w:sz w:val="24"/>
          <w:szCs w:val="24"/>
        </w:rPr>
        <w:t xml:space="preserve"> IT gebėjimų tobulinimas,</w:t>
      </w:r>
      <w:r w:rsidR="00BA4AC0" w:rsidRPr="001312D3">
        <w:rPr>
          <w:rFonts w:ascii="Times New Roman" w:hAnsi="Times New Roman" w:cs="Times New Roman"/>
          <w:sz w:val="24"/>
          <w:szCs w:val="24"/>
        </w:rPr>
        <w:t xml:space="preserve"> </w:t>
      </w:r>
      <w:r w:rsidR="00BB58C7" w:rsidRPr="001312D3">
        <w:rPr>
          <w:rFonts w:ascii="Times New Roman" w:hAnsi="Times New Roman" w:cs="Times New Roman"/>
          <w:sz w:val="24"/>
          <w:szCs w:val="24"/>
        </w:rPr>
        <w:t>fizinio aktyvumo praktinės veiklos</w:t>
      </w:r>
      <w:r w:rsidR="00983014" w:rsidRPr="001312D3">
        <w:rPr>
          <w:rFonts w:ascii="Times New Roman" w:hAnsi="Times New Roman" w:cs="Times New Roman"/>
          <w:sz w:val="24"/>
          <w:szCs w:val="24"/>
        </w:rPr>
        <w:t>, dainų ansamblio veikla</w:t>
      </w:r>
      <w:r w:rsidR="00BA4AC0" w:rsidRPr="001312D3">
        <w:rPr>
          <w:rFonts w:ascii="Times New Roman" w:hAnsi="Times New Roman" w:cs="Times New Roman"/>
          <w:sz w:val="24"/>
          <w:szCs w:val="24"/>
        </w:rPr>
        <w:t xml:space="preserve"> </w:t>
      </w:r>
      <w:r w:rsidR="0076397F" w:rsidRPr="001312D3">
        <w:rPr>
          <w:rFonts w:ascii="Times New Roman" w:hAnsi="Times New Roman" w:cs="Times New Roman"/>
          <w:sz w:val="24"/>
          <w:szCs w:val="24"/>
        </w:rPr>
        <w:t xml:space="preserve"> ir pan.) bei klausytojų laisvalaikio organizavimas (kelionės</w:t>
      </w:r>
      <w:r w:rsidR="00983014" w:rsidRPr="001312D3">
        <w:rPr>
          <w:rFonts w:ascii="Times New Roman" w:hAnsi="Times New Roman" w:cs="Times New Roman"/>
          <w:sz w:val="24"/>
          <w:szCs w:val="24"/>
        </w:rPr>
        <w:t xml:space="preserve"> į kultūrinius renginius</w:t>
      </w:r>
      <w:r w:rsidR="002850F9" w:rsidRPr="001312D3">
        <w:rPr>
          <w:rFonts w:ascii="Times New Roman" w:hAnsi="Times New Roman" w:cs="Times New Roman"/>
          <w:sz w:val="24"/>
          <w:szCs w:val="24"/>
        </w:rPr>
        <w:t xml:space="preserve"> kituose miestuose</w:t>
      </w:r>
      <w:r w:rsidR="0076397F" w:rsidRPr="001312D3">
        <w:rPr>
          <w:rFonts w:ascii="Times New Roman" w:hAnsi="Times New Roman" w:cs="Times New Roman"/>
          <w:sz w:val="24"/>
          <w:szCs w:val="24"/>
        </w:rPr>
        <w:t xml:space="preserve">, </w:t>
      </w:r>
      <w:r w:rsidR="00983014" w:rsidRPr="001312D3">
        <w:rPr>
          <w:rFonts w:ascii="Times New Roman" w:hAnsi="Times New Roman" w:cs="Times New Roman"/>
          <w:sz w:val="24"/>
          <w:szCs w:val="24"/>
        </w:rPr>
        <w:t xml:space="preserve">edukacinės išvykos, </w:t>
      </w:r>
      <w:r w:rsidR="0076397F" w:rsidRPr="001312D3">
        <w:rPr>
          <w:rFonts w:ascii="Times New Roman" w:hAnsi="Times New Roman" w:cs="Times New Roman"/>
          <w:sz w:val="24"/>
          <w:szCs w:val="24"/>
        </w:rPr>
        <w:t>saviveikla, vakaronės ir pan.)</w:t>
      </w:r>
      <w:r w:rsidRPr="001312D3">
        <w:rPr>
          <w:rFonts w:ascii="Times New Roman" w:hAnsi="Times New Roman" w:cs="Times New Roman"/>
          <w:sz w:val="24"/>
          <w:szCs w:val="24"/>
        </w:rPr>
        <w:t xml:space="preserve"> 201</w:t>
      </w:r>
      <w:r w:rsidR="001312D3" w:rsidRPr="001312D3">
        <w:rPr>
          <w:rFonts w:ascii="Times New Roman" w:hAnsi="Times New Roman" w:cs="Times New Roman"/>
          <w:sz w:val="24"/>
          <w:szCs w:val="24"/>
        </w:rPr>
        <w:t>9</w:t>
      </w:r>
      <w:r w:rsidRPr="001312D3">
        <w:rPr>
          <w:rFonts w:ascii="Times New Roman" w:hAnsi="Times New Roman" w:cs="Times New Roman"/>
          <w:sz w:val="24"/>
          <w:szCs w:val="24"/>
        </w:rPr>
        <w:t xml:space="preserve"> m. </w:t>
      </w:r>
      <w:r w:rsidR="001312D3" w:rsidRPr="001312D3">
        <w:rPr>
          <w:rFonts w:ascii="Times New Roman" w:hAnsi="Times New Roman" w:cs="Times New Roman"/>
          <w:sz w:val="24"/>
          <w:szCs w:val="24"/>
        </w:rPr>
        <w:t>vyko  280</w:t>
      </w:r>
      <w:r w:rsidRPr="001312D3">
        <w:rPr>
          <w:rFonts w:ascii="Times New Roman" w:hAnsi="Times New Roman" w:cs="Times New Roman"/>
          <w:sz w:val="24"/>
          <w:szCs w:val="24"/>
        </w:rPr>
        <w:t xml:space="preserve"> </w:t>
      </w:r>
      <w:r w:rsidR="001312D3" w:rsidRPr="001312D3">
        <w:rPr>
          <w:rFonts w:ascii="Times New Roman" w:hAnsi="Times New Roman" w:cs="Times New Roman"/>
          <w:sz w:val="24"/>
          <w:szCs w:val="24"/>
        </w:rPr>
        <w:t>renginių, skirtų</w:t>
      </w:r>
      <w:r w:rsidR="00472624" w:rsidRPr="001312D3">
        <w:rPr>
          <w:rFonts w:ascii="Times New Roman" w:hAnsi="Times New Roman" w:cs="Times New Roman"/>
          <w:sz w:val="24"/>
          <w:szCs w:val="24"/>
        </w:rPr>
        <w:t xml:space="preserve"> Lazdijų rajono savivaldybės senjorams.</w:t>
      </w:r>
    </w:p>
    <w:p w14:paraId="47C98BA2" w14:textId="77777777" w:rsidR="00983014" w:rsidRPr="001312D3" w:rsidRDefault="00983014" w:rsidP="00F60113">
      <w:pPr>
        <w:tabs>
          <w:tab w:val="left" w:pos="0"/>
        </w:tabs>
        <w:spacing w:after="0" w:line="240" w:lineRule="auto"/>
        <w:jc w:val="both"/>
        <w:rPr>
          <w:rFonts w:ascii="Times New Roman" w:hAnsi="Times New Roman" w:cs="Times New Roman"/>
          <w:sz w:val="24"/>
          <w:szCs w:val="24"/>
        </w:rPr>
      </w:pPr>
    </w:p>
    <w:p w14:paraId="081A2C91" w14:textId="4BFED1D6" w:rsidR="00983014" w:rsidRPr="001312D3" w:rsidRDefault="00983014" w:rsidP="00F60113">
      <w:pPr>
        <w:tabs>
          <w:tab w:val="left" w:pos="0"/>
        </w:tabs>
        <w:spacing w:after="0" w:line="240" w:lineRule="auto"/>
        <w:jc w:val="both"/>
        <w:rPr>
          <w:rFonts w:ascii="Times New Roman" w:hAnsi="Times New Roman" w:cs="Times New Roman"/>
          <w:sz w:val="24"/>
          <w:szCs w:val="24"/>
        </w:rPr>
      </w:pPr>
      <w:r w:rsidRPr="001312D3">
        <w:rPr>
          <w:rFonts w:ascii="Times New Roman" w:hAnsi="Times New Roman" w:cs="Times New Roman"/>
          <w:sz w:val="24"/>
          <w:szCs w:val="24"/>
        </w:rPr>
        <w:t>V</w:t>
      </w:r>
      <w:r w:rsidR="00BA4AC0" w:rsidRPr="001312D3">
        <w:rPr>
          <w:rFonts w:ascii="Times New Roman" w:hAnsi="Times New Roman" w:cs="Times New Roman"/>
          <w:sz w:val="24"/>
          <w:szCs w:val="24"/>
        </w:rPr>
        <w:t>iena didžiaus</w:t>
      </w:r>
      <w:r w:rsidRPr="001312D3">
        <w:rPr>
          <w:rFonts w:ascii="Times New Roman" w:hAnsi="Times New Roman" w:cs="Times New Roman"/>
          <w:sz w:val="24"/>
          <w:szCs w:val="24"/>
        </w:rPr>
        <w:t>ių trečiojo amžiaus universiteto</w:t>
      </w:r>
      <w:r w:rsidR="00BA4AC0" w:rsidRPr="001312D3">
        <w:rPr>
          <w:rFonts w:ascii="Times New Roman" w:hAnsi="Times New Roman" w:cs="Times New Roman"/>
          <w:sz w:val="24"/>
          <w:szCs w:val="24"/>
        </w:rPr>
        <w:t xml:space="preserve"> problemų ir vienas didesnių </w:t>
      </w:r>
      <w:r w:rsidRPr="001312D3">
        <w:rPr>
          <w:rFonts w:ascii="Times New Roman" w:hAnsi="Times New Roman" w:cs="Times New Roman"/>
          <w:sz w:val="24"/>
          <w:szCs w:val="24"/>
        </w:rPr>
        <w:t xml:space="preserve">iššūkių - </w:t>
      </w:r>
      <w:r w:rsidR="00BA4AC0" w:rsidRPr="001312D3">
        <w:rPr>
          <w:rFonts w:ascii="Times New Roman" w:hAnsi="Times New Roman" w:cs="Times New Roman"/>
          <w:sz w:val="24"/>
          <w:szCs w:val="24"/>
        </w:rPr>
        <w:t xml:space="preserve"> rasti tinkamų ir savanoriškai bei neapmokamai dirbti norinčių dėstytojų, lektorių, užsiėmimų vadovų. </w:t>
      </w:r>
      <w:r w:rsidRPr="001312D3">
        <w:rPr>
          <w:rFonts w:ascii="Times New Roman" w:hAnsi="Times New Roman" w:cs="Times New Roman"/>
          <w:sz w:val="24"/>
          <w:szCs w:val="24"/>
        </w:rPr>
        <w:t>201</w:t>
      </w:r>
      <w:r w:rsidR="001312D3" w:rsidRPr="001312D3">
        <w:rPr>
          <w:rFonts w:ascii="Times New Roman" w:hAnsi="Times New Roman" w:cs="Times New Roman"/>
          <w:sz w:val="24"/>
          <w:szCs w:val="24"/>
        </w:rPr>
        <w:t>9</w:t>
      </w:r>
      <w:r w:rsidRPr="001312D3">
        <w:rPr>
          <w:rFonts w:ascii="Times New Roman" w:hAnsi="Times New Roman" w:cs="Times New Roman"/>
          <w:sz w:val="24"/>
          <w:szCs w:val="24"/>
        </w:rPr>
        <w:t xml:space="preserve"> m. paskaitas ir </w:t>
      </w:r>
      <w:proofErr w:type="spellStart"/>
      <w:r w:rsidRPr="001312D3">
        <w:rPr>
          <w:rFonts w:ascii="Times New Roman" w:hAnsi="Times New Roman" w:cs="Times New Roman"/>
          <w:sz w:val="24"/>
          <w:szCs w:val="24"/>
        </w:rPr>
        <w:t>įv</w:t>
      </w:r>
      <w:proofErr w:type="spellEnd"/>
      <w:r w:rsidRPr="001312D3">
        <w:rPr>
          <w:rFonts w:ascii="Times New Roman" w:hAnsi="Times New Roman" w:cs="Times New Roman"/>
          <w:sz w:val="24"/>
          <w:szCs w:val="24"/>
        </w:rPr>
        <w:t xml:space="preserve">. užsiėmimus vedė įvairių sričių kviestiniai lektoriai –  rašytojai, psichologai, žurnalistai, politikai, dėstytojai, mokytojai, gydytojai, Lazdijų rajono savivaldybės administracijos darbuotojai, dvasininkai, policijos pareigūnai ir kt. Klausytojai </w:t>
      </w:r>
      <w:r w:rsidR="00F60113" w:rsidRPr="001312D3">
        <w:rPr>
          <w:rFonts w:ascii="Times New Roman" w:hAnsi="Times New Roman" w:cs="Times New Roman"/>
          <w:sz w:val="24"/>
          <w:szCs w:val="24"/>
        </w:rPr>
        <w:t xml:space="preserve">tobulino savo kompetencijas </w:t>
      </w:r>
      <w:r w:rsidRPr="001312D3">
        <w:rPr>
          <w:rFonts w:ascii="Times New Roman" w:hAnsi="Times New Roman" w:cs="Times New Roman"/>
          <w:sz w:val="24"/>
          <w:szCs w:val="24"/>
        </w:rPr>
        <w:t xml:space="preserve"> sveikatos, psichologijos, mokymosi ir kitose srityse. Tačiau svarbiausia, pasak </w:t>
      </w:r>
      <w:r w:rsidR="006D2E48" w:rsidRPr="001312D3">
        <w:rPr>
          <w:rFonts w:ascii="Times New Roman" w:hAnsi="Times New Roman" w:cs="Times New Roman"/>
          <w:sz w:val="24"/>
          <w:szCs w:val="24"/>
        </w:rPr>
        <w:t xml:space="preserve">besimokančiųjų senjorų – įdomiai ir prasmingai praleisti laiką. </w:t>
      </w:r>
    </w:p>
    <w:p w14:paraId="09C4D1EB" w14:textId="77777777" w:rsidR="001312D3" w:rsidRPr="00986211" w:rsidRDefault="001312D3" w:rsidP="00F60113">
      <w:pPr>
        <w:tabs>
          <w:tab w:val="left" w:pos="0"/>
        </w:tabs>
        <w:spacing w:after="0" w:line="240" w:lineRule="auto"/>
        <w:jc w:val="both"/>
        <w:rPr>
          <w:rFonts w:ascii="Times New Roman" w:hAnsi="Times New Roman" w:cs="Times New Roman"/>
          <w:color w:val="FF0000"/>
          <w:sz w:val="24"/>
          <w:szCs w:val="24"/>
        </w:rPr>
      </w:pPr>
    </w:p>
    <w:p w14:paraId="3FC59B47" w14:textId="785B9E71" w:rsidR="00C3644A" w:rsidRPr="00CF2EC6" w:rsidRDefault="00C3644A" w:rsidP="00C3644A">
      <w:pPr>
        <w:spacing w:after="0" w:line="240" w:lineRule="auto"/>
        <w:jc w:val="both"/>
        <w:rPr>
          <w:rFonts w:ascii="Times New Roman" w:hAnsi="Times New Roman" w:cs="Times New Roman"/>
          <w:color w:val="FFFFFF" w:themeColor="background1"/>
          <w:sz w:val="24"/>
          <w:szCs w:val="24"/>
        </w:rPr>
      </w:pPr>
    </w:p>
    <w:p w14:paraId="1AE2C943" w14:textId="77777777" w:rsidR="00C3644A" w:rsidRPr="00CF2EC6" w:rsidRDefault="00C3644A" w:rsidP="00C3644A">
      <w:pPr>
        <w:shd w:val="clear" w:color="auto" w:fill="338789"/>
        <w:spacing w:line="240" w:lineRule="auto"/>
        <w:jc w:val="both"/>
        <w:rPr>
          <w:rFonts w:ascii="Times New Roman" w:hAnsi="Times New Roman" w:cs="Times New Roman"/>
          <w:b/>
          <w:color w:val="FFFFFF" w:themeColor="background1"/>
          <w:sz w:val="24"/>
          <w:szCs w:val="24"/>
        </w:rPr>
      </w:pPr>
      <w:r w:rsidRPr="00CF2EC6">
        <w:rPr>
          <w:rFonts w:ascii="Times New Roman" w:hAnsi="Times New Roman" w:cs="Times New Roman"/>
          <w:b/>
          <w:color w:val="FFFFFF" w:themeColor="background1"/>
          <w:sz w:val="24"/>
          <w:szCs w:val="24"/>
        </w:rPr>
        <w:t>5.4. Verslumo skatinimas</w:t>
      </w:r>
    </w:p>
    <w:p w14:paraId="2B8219D2" w14:textId="7032D422" w:rsidR="00010C06" w:rsidRPr="00213B06" w:rsidRDefault="00010C06" w:rsidP="00010C06">
      <w:pPr>
        <w:rPr>
          <w:rFonts w:ascii="Times New Roman" w:eastAsia="Times New Roman" w:hAnsi="Times New Roman" w:cs="Times New Roman"/>
          <w:sz w:val="24"/>
          <w:szCs w:val="24"/>
        </w:rPr>
      </w:pPr>
      <w:r w:rsidRPr="00213B06">
        <w:rPr>
          <w:rFonts w:ascii="Times New Roman" w:eastAsiaTheme="minorHAnsi" w:hAnsi="Times New Roman" w:cs="Times New Roman"/>
          <w:sz w:val="24"/>
          <w:szCs w:val="24"/>
        </w:rPr>
        <w:t>2019 m.</w:t>
      </w:r>
      <w:r w:rsidRPr="00213B06">
        <w:rPr>
          <w:rFonts w:ascii="Times New Roman" w:eastAsiaTheme="minorHAnsi" w:hAnsi="Times New Roman" w:cs="Times New Roman"/>
          <w:b/>
          <w:sz w:val="24"/>
          <w:szCs w:val="24"/>
        </w:rPr>
        <w:t xml:space="preserve"> </w:t>
      </w:r>
      <w:r w:rsidRPr="00213B06">
        <w:rPr>
          <w:rFonts w:ascii="Times New Roman" w:eastAsiaTheme="minorHAnsi" w:hAnsi="Times New Roman" w:cs="Times New Roman"/>
          <w:sz w:val="24"/>
          <w:szCs w:val="24"/>
        </w:rPr>
        <w:t xml:space="preserve"> atlikta apklausa dėl mokymų, seminarų ar kt. pobūdžio renginių, skirtų Lazdijų krašto verslininkams, poreikio. Atsižvelgus į apklausos duomenis buvo organizuojami du seminarai "</w:t>
      </w:r>
      <w:r w:rsidRPr="00213B06">
        <w:rPr>
          <w:rFonts w:ascii="Times New Roman" w:eastAsia="Times New Roman" w:hAnsi="Times New Roman" w:cs="Times New Roman"/>
          <w:sz w:val="24"/>
          <w:szCs w:val="24"/>
        </w:rPr>
        <w:t xml:space="preserve">Pardavimų pagrindai - pardavimai B2B“ ir „Kūrybiškumas versle -nuo idėjos iki produkto“, tačiau neįvyko dėl </w:t>
      </w:r>
      <w:r>
        <w:rPr>
          <w:rFonts w:ascii="Times New Roman" w:eastAsia="Times New Roman" w:hAnsi="Times New Roman" w:cs="Times New Roman"/>
          <w:sz w:val="24"/>
          <w:szCs w:val="24"/>
        </w:rPr>
        <w:t xml:space="preserve">menko susidomėjimo ir </w:t>
      </w:r>
      <w:r w:rsidRPr="00213B06">
        <w:rPr>
          <w:rFonts w:ascii="Times New Roman" w:eastAsia="Times New Roman" w:hAnsi="Times New Roman" w:cs="Times New Roman"/>
          <w:sz w:val="24"/>
          <w:szCs w:val="24"/>
        </w:rPr>
        <w:t>per  mažo dalyvių skaičiaus</w:t>
      </w:r>
      <w:r>
        <w:rPr>
          <w:rFonts w:ascii="Times New Roman" w:eastAsia="Times New Roman" w:hAnsi="Times New Roman" w:cs="Times New Roman"/>
          <w:sz w:val="24"/>
          <w:szCs w:val="24"/>
        </w:rPr>
        <w:t>.</w:t>
      </w:r>
      <w:r w:rsidRPr="00213B06">
        <w:rPr>
          <w:rFonts w:ascii="Times New Roman" w:eastAsia="Times New Roman" w:hAnsi="Times New Roman" w:cs="Times New Roman"/>
          <w:sz w:val="24"/>
          <w:szCs w:val="24"/>
        </w:rPr>
        <w:t xml:space="preserve"> </w:t>
      </w:r>
    </w:p>
    <w:p w14:paraId="0B85B5C6" w14:textId="5AC66753" w:rsidR="00213B06" w:rsidRPr="00213B06" w:rsidRDefault="00010C06" w:rsidP="00213B06">
      <w:pPr>
        <w:rPr>
          <w:rFonts w:ascii="Times New Roman" w:hAnsi="Times New Roman" w:cs="Times New Roman"/>
          <w:sz w:val="24"/>
          <w:szCs w:val="24"/>
        </w:rPr>
      </w:pPr>
      <w:r>
        <w:rPr>
          <w:rFonts w:ascii="Times New Roman" w:hAnsi="Times New Roman" w:cs="Times New Roman"/>
          <w:sz w:val="24"/>
          <w:szCs w:val="24"/>
        </w:rPr>
        <w:t>2019 m. v</w:t>
      </w:r>
      <w:r w:rsidR="00213B06" w:rsidRPr="00213B06">
        <w:rPr>
          <w:rFonts w:ascii="Times New Roman" w:hAnsi="Times New Roman" w:cs="Times New Roman"/>
          <w:sz w:val="24"/>
          <w:szCs w:val="24"/>
        </w:rPr>
        <w:t>yko 2 individualios ir 1 grupinė konsultacija potencialiems ver</w:t>
      </w:r>
      <w:r>
        <w:rPr>
          <w:rFonts w:ascii="Times New Roman" w:hAnsi="Times New Roman" w:cs="Times New Roman"/>
          <w:sz w:val="24"/>
          <w:szCs w:val="24"/>
        </w:rPr>
        <w:t>slininkams apie verslo pradžią.</w:t>
      </w:r>
    </w:p>
    <w:p w14:paraId="4E380184" w14:textId="17D576BF" w:rsidR="00213B06" w:rsidRPr="00213B06" w:rsidRDefault="00213B06" w:rsidP="00213B06">
      <w:pPr>
        <w:spacing w:line="276" w:lineRule="auto"/>
        <w:jc w:val="both"/>
        <w:rPr>
          <w:rFonts w:ascii="Times New Roman" w:hAnsi="Times New Roman" w:cs="Times New Roman"/>
          <w:sz w:val="24"/>
          <w:szCs w:val="24"/>
        </w:rPr>
      </w:pPr>
      <w:r w:rsidRPr="00213B06">
        <w:rPr>
          <w:rFonts w:ascii="Times New Roman" w:hAnsi="Times New Roman" w:cs="Times New Roman"/>
          <w:sz w:val="24"/>
          <w:szCs w:val="24"/>
        </w:rPr>
        <w:t>Suorganizuotas rajono verslininkams skirtas renginys „Verslo sparnai“, kurio metu apdovanoti verslo atstovai, sėkmingai investuojantys ir plėtojantys verslą Lazdijų rajono savivaldybės teritorijoje bei savo veikla garsinantys Lazdijų vardą.</w:t>
      </w:r>
      <w:r w:rsidRPr="00213B0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Renginyje </w:t>
      </w:r>
      <w:r w:rsidRPr="00213B06">
        <w:rPr>
          <w:rFonts w:ascii="Times New Roman" w:eastAsia="Times New Roman" w:hAnsi="Times New Roman" w:cs="Times New Roman"/>
          <w:bCs/>
          <w:sz w:val="24"/>
          <w:szCs w:val="24"/>
        </w:rPr>
        <w:t xml:space="preserve"> dalyvavo apie 300 asmenų (verslininkai, įmonių, įstaigų ir organizacijų atstovai ir kt. visuomenės nariai).</w:t>
      </w:r>
      <w:r w:rsidRPr="00213B06">
        <w:rPr>
          <w:rFonts w:ascii="Times New Roman" w:hAnsi="Times New Roman" w:cs="Times New Roman"/>
          <w:bCs/>
          <w:sz w:val="24"/>
          <w:szCs w:val="24"/>
        </w:rPr>
        <w:t xml:space="preserve"> Renginio metu  paskelbti ir apdovanoti nominacijų </w:t>
      </w:r>
      <w:r w:rsidRPr="00213B06">
        <w:rPr>
          <w:rFonts w:ascii="Times New Roman" w:hAnsi="Times New Roman" w:cs="Times New Roman"/>
          <w:sz w:val="24"/>
          <w:szCs w:val="24"/>
        </w:rPr>
        <w:t xml:space="preserve">nugalėtojai: „Verslo bitė“ – A. </w:t>
      </w:r>
      <w:proofErr w:type="spellStart"/>
      <w:r w:rsidRPr="00213B06">
        <w:rPr>
          <w:rFonts w:ascii="Times New Roman" w:hAnsi="Times New Roman" w:cs="Times New Roman"/>
          <w:sz w:val="24"/>
          <w:szCs w:val="24"/>
        </w:rPr>
        <w:t>Vekterienės</w:t>
      </w:r>
      <w:proofErr w:type="spellEnd"/>
      <w:r w:rsidRPr="00213B06">
        <w:rPr>
          <w:rFonts w:ascii="Times New Roman" w:hAnsi="Times New Roman" w:cs="Times New Roman"/>
          <w:sz w:val="24"/>
          <w:szCs w:val="24"/>
        </w:rPr>
        <w:t xml:space="preserve"> personalinė įmonė, „Už naujas verslo idėjas ir Lazdijų vardo garsinimą“ – UAB „Sprendimai verslo plėtrai“, „Versli šeima“ – Dainora ir Ričardas </w:t>
      </w:r>
      <w:proofErr w:type="spellStart"/>
      <w:r w:rsidRPr="00213B06">
        <w:rPr>
          <w:rFonts w:ascii="Times New Roman" w:hAnsi="Times New Roman" w:cs="Times New Roman"/>
          <w:sz w:val="24"/>
          <w:szCs w:val="24"/>
        </w:rPr>
        <w:lastRenderedPageBreak/>
        <w:t>Nevuliai</w:t>
      </w:r>
      <w:proofErr w:type="spellEnd"/>
      <w:r w:rsidRPr="00213B06">
        <w:rPr>
          <w:rFonts w:ascii="Times New Roman" w:hAnsi="Times New Roman" w:cs="Times New Roman"/>
          <w:sz w:val="24"/>
          <w:szCs w:val="24"/>
        </w:rPr>
        <w:t>, „Tvirtas žingsnis į verslo plėtrą“ – UAB „Transportas ir kasyba“, „Jaunas ir verslus“ – Justinas Žukauskas.</w:t>
      </w:r>
    </w:p>
    <w:p w14:paraId="329ACFE0" w14:textId="401DF9AE" w:rsidR="00213B06" w:rsidRDefault="00213B06" w:rsidP="00010C06">
      <w:pPr>
        <w:jc w:val="both"/>
        <w:rPr>
          <w:rFonts w:ascii="Times New Roman" w:hAnsi="Times New Roman" w:cs="Times New Roman"/>
          <w:sz w:val="24"/>
          <w:szCs w:val="24"/>
        </w:rPr>
      </w:pPr>
      <w:r w:rsidRPr="00213B06">
        <w:rPr>
          <w:rFonts w:ascii="Times New Roman" w:hAnsi="Times New Roman" w:cs="Times New Roman"/>
          <w:sz w:val="24"/>
          <w:szCs w:val="24"/>
        </w:rPr>
        <w:t>Suorganizuotas verslumo skatinimo/mokymų renginys jaunimui, kuriame dalyvavo Lazdijų rajono savivaldybės mokyklose veikiančių moki</w:t>
      </w:r>
      <w:r w:rsidR="00010C06">
        <w:rPr>
          <w:rFonts w:ascii="Times New Roman" w:hAnsi="Times New Roman" w:cs="Times New Roman"/>
          <w:sz w:val="24"/>
          <w:szCs w:val="24"/>
        </w:rPr>
        <w:t xml:space="preserve">nių mokymosi bendrovių komandos ir </w:t>
      </w:r>
      <w:r w:rsidRPr="00213B06">
        <w:rPr>
          <w:rFonts w:ascii="Times New Roman" w:hAnsi="Times New Roman" w:cs="Times New Roman"/>
          <w:sz w:val="24"/>
          <w:szCs w:val="24"/>
        </w:rPr>
        <w:t xml:space="preserve"> informacinis</w:t>
      </w:r>
      <w:r>
        <w:rPr>
          <w:rFonts w:ascii="Times New Roman" w:hAnsi="Times New Roman" w:cs="Times New Roman"/>
          <w:sz w:val="24"/>
          <w:szCs w:val="24"/>
        </w:rPr>
        <w:t xml:space="preserve"> renginys potencialiems vietos projektų pareiškėjams, skirtas smulkiems ir vidutiniams verslininkams, kaimo bendruomenėms.</w:t>
      </w:r>
      <w:r w:rsidRPr="005B06E4">
        <w:rPr>
          <w:rFonts w:ascii="Times New Roman" w:hAnsi="Times New Roman" w:cs="Times New Roman"/>
          <w:sz w:val="24"/>
          <w:szCs w:val="24"/>
        </w:rPr>
        <w:t xml:space="preserve"> </w:t>
      </w:r>
    </w:p>
    <w:p w14:paraId="1191EB22" w14:textId="25F3B03A" w:rsidR="00213B06" w:rsidRPr="005B06E4" w:rsidRDefault="00213B06" w:rsidP="003D151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w:t>
      </w:r>
      <w:r w:rsidRPr="005B06E4">
        <w:rPr>
          <w:rFonts w:ascii="Times New Roman" w:hAnsi="Times New Roman" w:cs="Times New Roman"/>
          <w:bCs/>
          <w:sz w:val="24"/>
          <w:szCs w:val="24"/>
        </w:rPr>
        <w:t>artu su Alyt</w:t>
      </w:r>
      <w:r>
        <w:rPr>
          <w:rFonts w:ascii="Times New Roman" w:hAnsi="Times New Roman" w:cs="Times New Roman"/>
          <w:bCs/>
          <w:sz w:val="24"/>
          <w:szCs w:val="24"/>
        </w:rPr>
        <w:t>aus verslo konsultaciniu centru organizuotas r</w:t>
      </w:r>
      <w:r w:rsidRPr="005B06E4">
        <w:rPr>
          <w:rFonts w:ascii="Times New Roman" w:hAnsi="Times New Roman" w:cs="Times New Roman"/>
          <w:bCs/>
          <w:sz w:val="24"/>
          <w:szCs w:val="24"/>
        </w:rPr>
        <w:t>enginys</w:t>
      </w:r>
      <w:r>
        <w:rPr>
          <w:rFonts w:ascii="Times New Roman" w:hAnsi="Times New Roman" w:cs="Times New Roman"/>
          <w:bCs/>
          <w:sz w:val="24"/>
          <w:szCs w:val="24"/>
        </w:rPr>
        <w:t xml:space="preserve"> </w:t>
      </w:r>
      <w:r w:rsidRPr="00213B06">
        <w:rPr>
          <w:rFonts w:ascii="Times New Roman" w:hAnsi="Times New Roman" w:cs="Times New Roman"/>
          <w:bCs/>
          <w:sz w:val="24"/>
          <w:szCs w:val="24"/>
        </w:rPr>
        <w:t>“Verslo pusryčiai“</w:t>
      </w:r>
      <w:r w:rsidRPr="005B06E4">
        <w:rPr>
          <w:rFonts w:ascii="Times New Roman" w:hAnsi="Times New Roman" w:cs="Times New Roman"/>
          <w:bCs/>
          <w:sz w:val="24"/>
          <w:szCs w:val="24"/>
        </w:rPr>
        <w:t xml:space="preserve"> skirtas Lazdijų r. savivaldybės, Alytaus, Druskininkų, Varėnos smulkiųjų ir vidutinių verslo įmonių vadovams.</w:t>
      </w:r>
      <w:r w:rsidRPr="00213B06">
        <w:rPr>
          <w:rFonts w:ascii="Times New Roman" w:hAnsi="Times New Roman" w:cs="Times New Roman"/>
          <w:b/>
          <w:bCs/>
          <w:sz w:val="24"/>
          <w:szCs w:val="24"/>
        </w:rPr>
        <w:t xml:space="preserve"> </w:t>
      </w:r>
      <w:r w:rsidRPr="00213B06">
        <w:rPr>
          <w:rFonts w:ascii="Times New Roman" w:hAnsi="Times New Roman" w:cs="Times New Roman"/>
          <w:bCs/>
          <w:sz w:val="24"/>
          <w:szCs w:val="24"/>
        </w:rPr>
        <w:t>Renginio</w:t>
      </w:r>
      <w:r w:rsidRPr="005B06E4">
        <w:rPr>
          <w:rFonts w:ascii="Times New Roman" w:hAnsi="Times New Roman" w:cs="Times New Roman"/>
          <w:bCs/>
          <w:sz w:val="24"/>
          <w:szCs w:val="24"/>
        </w:rPr>
        <w:t xml:space="preserve"> temos:</w:t>
      </w:r>
      <w:r>
        <w:rPr>
          <w:rFonts w:ascii="Times New Roman" w:hAnsi="Times New Roman" w:cs="Times New Roman"/>
          <w:bCs/>
          <w:sz w:val="24"/>
          <w:szCs w:val="24"/>
        </w:rPr>
        <w:t xml:space="preserve"> </w:t>
      </w:r>
      <w:r w:rsidRPr="005B06E4">
        <w:rPr>
          <w:rFonts w:ascii="Times New Roman" w:hAnsi="Times New Roman" w:cs="Times New Roman"/>
          <w:bCs/>
          <w:sz w:val="24"/>
          <w:szCs w:val="24"/>
        </w:rPr>
        <w:t xml:space="preserve">“Alternatyvaus finansavimo rinka-patikrinti apyvartinio </w:t>
      </w:r>
      <w:r>
        <w:rPr>
          <w:rFonts w:ascii="Times New Roman" w:hAnsi="Times New Roman" w:cs="Times New Roman"/>
          <w:bCs/>
          <w:sz w:val="24"/>
          <w:szCs w:val="24"/>
        </w:rPr>
        <w:t xml:space="preserve">kapitalo sprendimai verslui“ ir </w:t>
      </w:r>
      <w:r w:rsidRPr="005B06E4">
        <w:rPr>
          <w:rFonts w:ascii="Times New Roman" w:hAnsi="Times New Roman" w:cs="Times New Roman"/>
          <w:bCs/>
          <w:sz w:val="24"/>
          <w:szCs w:val="24"/>
        </w:rPr>
        <w:t>„Populiariausi pirkėjų nemokamo rizikos valdymo instrumentai“</w:t>
      </w:r>
      <w:r>
        <w:rPr>
          <w:rFonts w:ascii="Times New Roman" w:hAnsi="Times New Roman" w:cs="Times New Roman"/>
          <w:bCs/>
          <w:sz w:val="24"/>
          <w:szCs w:val="24"/>
        </w:rPr>
        <w:t>.</w:t>
      </w:r>
    </w:p>
    <w:p w14:paraId="26FB5C7C" w14:textId="47503CB5" w:rsidR="00213B06" w:rsidRPr="005B06E4" w:rsidRDefault="00213B06" w:rsidP="003D151C">
      <w:pPr>
        <w:spacing w:after="0" w:line="240" w:lineRule="auto"/>
        <w:jc w:val="both"/>
        <w:rPr>
          <w:rFonts w:ascii="Times New Roman" w:hAnsi="Times New Roman" w:cs="Times New Roman"/>
          <w:bCs/>
          <w:sz w:val="24"/>
          <w:szCs w:val="24"/>
        </w:rPr>
      </w:pPr>
    </w:p>
    <w:p w14:paraId="1D3AE413" w14:textId="4D10C1BF" w:rsidR="00010C06" w:rsidRDefault="00213B06" w:rsidP="00010C06">
      <w:pPr>
        <w:rPr>
          <w:rFonts w:ascii="Times New Roman" w:hAnsi="Times New Roman" w:cs="Times New Roman"/>
          <w:sz w:val="24"/>
          <w:szCs w:val="24"/>
        </w:rPr>
      </w:pPr>
      <w:r w:rsidRPr="009C4A47">
        <w:rPr>
          <w:rFonts w:ascii="Times New Roman" w:hAnsi="Times New Roman" w:cs="Times New Roman"/>
          <w:bCs/>
          <w:sz w:val="24"/>
          <w:szCs w:val="24"/>
        </w:rPr>
        <w:t>Verslininkams aktuali informacija siunčiama jiems tiesiogiai el. paštu, skelbiama  Švietimo centro svetainėje.</w:t>
      </w:r>
      <w:r w:rsidR="00010C06" w:rsidRPr="00010C06">
        <w:rPr>
          <w:rFonts w:ascii="Times New Roman" w:hAnsi="Times New Roman" w:cs="Times New Roman"/>
          <w:sz w:val="24"/>
          <w:szCs w:val="24"/>
        </w:rPr>
        <w:t xml:space="preserve"> </w:t>
      </w:r>
    </w:p>
    <w:p w14:paraId="0542BC11" w14:textId="77777777" w:rsidR="002E308F" w:rsidRPr="00946835" w:rsidRDefault="002E308F" w:rsidP="002E308F">
      <w:pPr>
        <w:shd w:val="clear" w:color="auto" w:fill="338789"/>
        <w:spacing w:before="100" w:beforeAutospacing="1" w:after="100" w:afterAutospacing="1" w:line="240" w:lineRule="auto"/>
        <w:jc w:val="both"/>
        <w:rPr>
          <w:rFonts w:ascii="Times New Roman" w:hAnsi="Times New Roman" w:cs="Times New Roman"/>
          <w:b/>
          <w:color w:val="FFFFFF" w:themeColor="background1"/>
          <w:sz w:val="24"/>
          <w:szCs w:val="24"/>
        </w:rPr>
      </w:pPr>
      <w:r w:rsidRPr="00946835">
        <w:rPr>
          <w:rFonts w:ascii="Times New Roman" w:hAnsi="Times New Roman" w:cs="Times New Roman"/>
          <w:b/>
          <w:color w:val="FFFFFF" w:themeColor="background1"/>
          <w:sz w:val="24"/>
          <w:szCs w:val="24"/>
        </w:rPr>
        <w:t>5.5. Daugiabučių namų atnaujinimo (modernizavimo) programos administravimas</w:t>
      </w:r>
    </w:p>
    <w:p w14:paraId="19C6148C" w14:textId="77777777" w:rsidR="00AE6A9D" w:rsidRPr="00B41153"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t>Nuo 2013 m. birželio mėn. 28 d. Lazdijų rajono savivaldybės tarybos sprendimu Nr. 5-TS-801 Centras paskirtas Lazdijų rajono savivaldybės energinio efektyvumo didinimo daugiabučiuose namuose programos įgyvendinimo administratoriumi.</w:t>
      </w:r>
    </w:p>
    <w:p w14:paraId="16F78118" w14:textId="77777777" w:rsidR="00336D30" w:rsidRDefault="00336D30" w:rsidP="00AE6A9D">
      <w:pPr>
        <w:overflowPunct w:val="0"/>
        <w:autoSpaceDE w:val="0"/>
        <w:autoSpaceDN w:val="0"/>
        <w:adjustRightInd w:val="0"/>
        <w:spacing w:after="0" w:line="240" w:lineRule="auto"/>
        <w:jc w:val="both"/>
        <w:rPr>
          <w:rFonts w:ascii="Times New Roman" w:hAnsi="Times New Roman" w:cs="Times New Roman"/>
          <w:sz w:val="24"/>
          <w:szCs w:val="24"/>
        </w:rPr>
      </w:pPr>
    </w:p>
    <w:p w14:paraId="5EF196B1" w14:textId="1CFFA8B2" w:rsidR="00AE6A9D" w:rsidRDefault="00AE6A9D" w:rsidP="00AE6A9D">
      <w:pPr>
        <w:overflowPunct w:val="0"/>
        <w:autoSpaceDE w:val="0"/>
        <w:autoSpaceDN w:val="0"/>
        <w:adjustRightInd w:val="0"/>
        <w:spacing w:after="0" w:line="240" w:lineRule="auto"/>
        <w:jc w:val="both"/>
        <w:rPr>
          <w:rFonts w:ascii="Times New Roman" w:hAnsi="Times New Roman" w:cs="Times New Roman"/>
          <w:sz w:val="24"/>
          <w:szCs w:val="24"/>
        </w:rPr>
      </w:pPr>
      <w:r w:rsidRPr="00B41153">
        <w:rPr>
          <w:rFonts w:ascii="Times New Roman" w:hAnsi="Times New Roman" w:cs="Times New Roman"/>
          <w:sz w:val="24"/>
          <w:szCs w:val="24"/>
        </w:rPr>
        <w:t xml:space="preserve"> Programos tikslas - sumažinti daugiausiai šiluminės energijos suvartojančiuose daugiabučiuose namuose suvartojamos šiluminės energijos sąnaudas, gerinti Lazdijų rajono savivaldybės estetinį vaizdą ir gyvenamąją aplinką.</w:t>
      </w:r>
    </w:p>
    <w:p w14:paraId="55F5A496" w14:textId="77777777" w:rsidR="00986211" w:rsidRDefault="00986211" w:rsidP="00986211">
      <w:pPr>
        <w:overflowPunct w:val="0"/>
        <w:autoSpaceDE w:val="0"/>
        <w:autoSpaceDN w:val="0"/>
        <w:adjustRightInd w:val="0"/>
        <w:jc w:val="both"/>
        <w:rPr>
          <w:rFonts w:ascii="Times New Roman" w:hAnsi="Times New Roman" w:cs="Times New Roman"/>
          <w:sz w:val="24"/>
          <w:szCs w:val="24"/>
        </w:rPr>
      </w:pPr>
    </w:p>
    <w:p w14:paraId="2934BD11" w14:textId="43CACBB5" w:rsidR="00986211" w:rsidRPr="00986211" w:rsidRDefault="00986211" w:rsidP="00986211">
      <w:pPr>
        <w:overflowPunct w:val="0"/>
        <w:autoSpaceDE w:val="0"/>
        <w:autoSpaceDN w:val="0"/>
        <w:adjustRightInd w:val="0"/>
        <w:jc w:val="both"/>
        <w:rPr>
          <w:rFonts w:ascii="Times New Roman" w:hAnsi="Times New Roman" w:cs="Times New Roman"/>
          <w:sz w:val="24"/>
          <w:szCs w:val="24"/>
        </w:rPr>
      </w:pPr>
      <w:r w:rsidRPr="00986211">
        <w:rPr>
          <w:rFonts w:ascii="Times New Roman" w:hAnsi="Times New Roman" w:cs="Times New Roman"/>
          <w:sz w:val="24"/>
          <w:szCs w:val="24"/>
        </w:rPr>
        <w:t>2019 m. Centras organizavo ir vykdė 5 daugiabučių namų atnaujinimo (modernizavimo) statybos rangos darbus. Baigta atnaujinti (modernizuoti) 2 daugiabučiai namai, 3 namuose vyksta statybos rangos darbai. Vykdomas užbaigtų namų kredito, paimto daugiabučiams namams atnaujinti (modernizuoti), grąžinimo administravimas. Nuo programos administravimo pradžios užbaigti atnaujinti 27 daugiabučiai namai.</w:t>
      </w:r>
    </w:p>
    <w:p w14:paraId="007C7A86" w14:textId="4B0A6C89" w:rsidR="00986211" w:rsidRPr="00986211" w:rsidRDefault="00986211" w:rsidP="0098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ipersaitas"/>
          <w:rFonts w:ascii="Times New Roman" w:hAnsi="Times New Roman"/>
          <w:sz w:val="24"/>
          <w:szCs w:val="24"/>
        </w:rPr>
      </w:pPr>
      <w:r w:rsidRPr="00986211">
        <w:rPr>
          <w:rFonts w:ascii="Times New Roman" w:hAnsi="Times New Roman" w:cs="Times New Roman"/>
          <w:sz w:val="24"/>
          <w:szCs w:val="24"/>
        </w:rPr>
        <w:t xml:space="preserve">Veikia internetinis puslapis skirtas padėti gyventojams rasti su daugiabučių namų atnaujinimu (modernizavimu) susijusią informaciją. Adresas: </w:t>
      </w:r>
      <w:hyperlink r:id="rId11" w:history="1">
        <w:r w:rsidRPr="00986211">
          <w:rPr>
            <w:rStyle w:val="Hipersaitas"/>
            <w:rFonts w:ascii="Times New Roman" w:hAnsi="Times New Roman"/>
            <w:sz w:val="24"/>
            <w:szCs w:val="24"/>
          </w:rPr>
          <w:t>http://www.svietimocentras.lt/node/12398</w:t>
        </w:r>
      </w:hyperlink>
      <w:r w:rsidRPr="00986211">
        <w:rPr>
          <w:rFonts w:ascii="Times New Roman" w:hAnsi="Times New Roman" w:cs="Times New Roman"/>
          <w:sz w:val="24"/>
          <w:szCs w:val="24"/>
        </w:rPr>
        <w:t xml:space="preserve"> </w:t>
      </w:r>
    </w:p>
    <w:p w14:paraId="7C586C91" w14:textId="26734159" w:rsidR="00AE6A9D" w:rsidRPr="00B41153" w:rsidRDefault="00AE6A9D" w:rsidP="00AE6A9D">
      <w:pPr>
        <w:tabs>
          <w:tab w:val="left" w:pos="284"/>
        </w:tabs>
        <w:spacing w:after="0" w:line="240" w:lineRule="auto"/>
        <w:rPr>
          <w:rFonts w:ascii="Times New Roman" w:hAnsi="Times New Roman" w:cs="Times New Roman"/>
          <w:sz w:val="24"/>
          <w:szCs w:val="24"/>
        </w:rPr>
      </w:pPr>
    </w:p>
    <w:p w14:paraId="132ED995" w14:textId="01FFBCFB" w:rsidR="00EF6B01" w:rsidRPr="00754D49" w:rsidRDefault="00EF6B01" w:rsidP="00CF7BC2">
      <w:pPr>
        <w:overflowPunct w:val="0"/>
        <w:autoSpaceDE w:val="0"/>
        <w:autoSpaceDN w:val="0"/>
        <w:adjustRightInd w:val="0"/>
        <w:spacing w:after="0" w:line="240" w:lineRule="auto"/>
        <w:jc w:val="both"/>
        <w:rPr>
          <w:rFonts w:ascii="Times New Roman" w:hAnsi="Times New Roman" w:cs="Times New Roman"/>
          <w:sz w:val="24"/>
          <w:szCs w:val="24"/>
        </w:rPr>
      </w:pPr>
    </w:p>
    <w:p w14:paraId="075DF616" w14:textId="77777777" w:rsidR="00133B67" w:rsidRPr="00754D49" w:rsidRDefault="000F5498" w:rsidP="003F4FC5">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6. </w:t>
      </w:r>
      <w:r w:rsidR="00133B67" w:rsidRPr="00754D49">
        <w:rPr>
          <w:rFonts w:ascii="Times New Roman" w:hAnsi="Times New Roman" w:cs="Times New Roman"/>
          <w:b/>
          <w:color w:val="FFFFFF"/>
          <w:sz w:val="24"/>
          <w:szCs w:val="24"/>
        </w:rPr>
        <w:t xml:space="preserve">MOKYMOSI APLINKOS </w:t>
      </w:r>
    </w:p>
    <w:p w14:paraId="3AB64C03" w14:textId="77777777" w:rsidR="00133B67" w:rsidRPr="00754D49" w:rsidRDefault="007D0C85" w:rsidP="00CF7BC2">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C</w:t>
      </w:r>
      <w:r w:rsidR="00133B67" w:rsidRPr="00754D49">
        <w:rPr>
          <w:rFonts w:ascii="Times New Roman" w:hAnsi="Times New Roman" w:cs="Times New Roman"/>
          <w:sz w:val="24"/>
          <w:szCs w:val="24"/>
        </w:rPr>
        <w:t xml:space="preserve">entre yra biblioteka. </w:t>
      </w:r>
      <w:r w:rsidR="00BD5F56" w:rsidRPr="00754D49">
        <w:rPr>
          <w:rFonts w:ascii="Times New Roman" w:hAnsi="Times New Roman" w:cs="Times New Roman"/>
          <w:sz w:val="24"/>
          <w:szCs w:val="24"/>
        </w:rPr>
        <w:t>Kaupiamos knygos,</w:t>
      </w:r>
      <w:r w:rsidR="00133B67" w:rsidRPr="00754D49">
        <w:rPr>
          <w:rFonts w:ascii="Times New Roman" w:hAnsi="Times New Roman" w:cs="Times New Roman"/>
          <w:sz w:val="24"/>
          <w:szCs w:val="24"/>
        </w:rPr>
        <w:t xml:space="preserve"> metodinė literatūra, mokomosios programos ir kita medžiaga apie švietimą, ugdymo proceso organizavimą, mokymosi ir studijų galimybes, profesijas, kvalifikacijas, darbo rinką, informacija apie verslo kūrimo ir vystymo galimybes ir kt. </w:t>
      </w:r>
      <w:r w:rsidR="003E16F3" w:rsidRPr="00754D49">
        <w:rPr>
          <w:rFonts w:ascii="Times New Roman" w:hAnsi="Times New Roman" w:cs="Times New Roman"/>
          <w:sz w:val="24"/>
          <w:szCs w:val="24"/>
        </w:rPr>
        <w:t>Visi C</w:t>
      </w:r>
      <w:r w:rsidR="00133B67" w:rsidRPr="00754D49">
        <w:rPr>
          <w:rFonts w:ascii="Times New Roman" w:hAnsi="Times New Roman" w:cs="Times New Roman"/>
          <w:sz w:val="24"/>
          <w:szCs w:val="24"/>
        </w:rPr>
        <w:t xml:space="preserve">entro klientai turi galimybę pasinaudoti sukaupta medžiaga, leidiniais. </w:t>
      </w:r>
    </w:p>
    <w:p w14:paraId="7E8ED465" w14:textId="0E4EF131" w:rsidR="00133B67" w:rsidRPr="00754D49" w:rsidRDefault="00133B67" w:rsidP="00CF7BC2">
      <w:pPr>
        <w:spacing w:before="100" w:beforeAutospacing="1" w:after="100" w:afterAutospacing="1"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 xml:space="preserve">Iš viso bibliotekos fonduose yra </w:t>
      </w:r>
      <w:r w:rsidR="00B5092F" w:rsidRPr="00754D49">
        <w:rPr>
          <w:rFonts w:ascii="Times New Roman" w:hAnsi="Times New Roman" w:cs="Times New Roman"/>
          <w:sz w:val="24"/>
          <w:szCs w:val="24"/>
        </w:rPr>
        <w:t xml:space="preserve">virš </w:t>
      </w:r>
      <w:r w:rsidR="0002758A" w:rsidRPr="0002758A">
        <w:rPr>
          <w:rFonts w:ascii="Times New Roman" w:hAnsi="Times New Roman" w:cs="Times New Roman"/>
          <w:sz w:val="24"/>
          <w:szCs w:val="24"/>
        </w:rPr>
        <w:t>660</w:t>
      </w:r>
      <w:r w:rsidRPr="00754D49">
        <w:rPr>
          <w:rFonts w:ascii="Times New Roman" w:hAnsi="Times New Roman" w:cs="Times New Roman"/>
          <w:color w:val="FF0000"/>
          <w:sz w:val="24"/>
          <w:szCs w:val="24"/>
        </w:rPr>
        <w:t xml:space="preserve"> </w:t>
      </w:r>
      <w:r w:rsidRPr="00754D49">
        <w:rPr>
          <w:rFonts w:ascii="Times New Roman" w:hAnsi="Times New Roman" w:cs="Times New Roman"/>
          <w:sz w:val="24"/>
          <w:szCs w:val="24"/>
        </w:rPr>
        <w:t xml:space="preserve">pavadinimų leidinių. </w:t>
      </w:r>
      <w:r w:rsidRPr="00754D49">
        <w:rPr>
          <w:rFonts w:ascii="Times New Roman" w:hAnsi="Times New Roman" w:cs="Times New Roman"/>
          <w:bCs/>
          <w:sz w:val="24"/>
          <w:szCs w:val="24"/>
        </w:rPr>
        <w:t>B</w:t>
      </w:r>
      <w:r w:rsidRPr="00754D49">
        <w:rPr>
          <w:rFonts w:ascii="Times New Roman" w:hAnsi="Times New Roman" w:cs="Times New Roman"/>
          <w:sz w:val="24"/>
          <w:szCs w:val="24"/>
        </w:rPr>
        <w:t>iblioteka naudojosi pedagogai, studentai, švietimo specialistai, verslininkai ir k</w:t>
      </w:r>
      <w:r w:rsidR="00BD5F56" w:rsidRPr="00754D49">
        <w:rPr>
          <w:rFonts w:ascii="Times New Roman" w:hAnsi="Times New Roman" w:cs="Times New Roman"/>
          <w:sz w:val="24"/>
          <w:szCs w:val="24"/>
        </w:rPr>
        <w:t>iti Lazdijų rajono savivaldybės</w:t>
      </w:r>
      <w:r w:rsidRPr="00754D49">
        <w:rPr>
          <w:rFonts w:ascii="Times New Roman" w:hAnsi="Times New Roman" w:cs="Times New Roman"/>
          <w:sz w:val="24"/>
          <w:szCs w:val="24"/>
        </w:rPr>
        <w:t xml:space="preserve"> gyventojai.</w:t>
      </w:r>
    </w:p>
    <w:p w14:paraId="48772791" w14:textId="0F96579C" w:rsidR="00133B67" w:rsidRPr="00754D49"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Bibliot</w:t>
      </w:r>
      <w:r w:rsidR="003E16F3" w:rsidRPr="00754D49">
        <w:rPr>
          <w:rFonts w:ascii="Times New Roman" w:hAnsi="Times New Roman" w:cs="Times New Roman"/>
          <w:sz w:val="24"/>
          <w:szCs w:val="24"/>
        </w:rPr>
        <w:t xml:space="preserve">ekoje yra kaupiama geriausia ir </w:t>
      </w:r>
      <w:r w:rsidRPr="00754D49">
        <w:rPr>
          <w:rFonts w:ascii="Times New Roman" w:hAnsi="Times New Roman" w:cs="Times New Roman"/>
          <w:sz w:val="24"/>
          <w:szCs w:val="24"/>
        </w:rPr>
        <w:t>pažangiausia patir</w:t>
      </w:r>
      <w:r w:rsidR="00BD5F56" w:rsidRPr="00754D49">
        <w:rPr>
          <w:rFonts w:ascii="Times New Roman" w:hAnsi="Times New Roman" w:cs="Times New Roman"/>
          <w:sz w:val="24"/>
          <w:szCs w:val="24"/>
        </w:rPr>
        <w:t>tis, sėkmės istorijos, taip pat</w:t>
      </w:r>
      <w:r w:rsidR="00BB1080" w:rsidRPr="00754D49">
        <w:rPr>
          <w:rFonts w:ascii="Times New Roman" w:hAnsi="Times New Roman" w:cs="Times New Roman"/>
          <w:sz w:val="24"/>
          <w:szCs w:val="24"/>
        </w:rPr>
        <w:t xml:space="preserve"> vykusių mokymo programų</w:t>
      </w:r>
      <w:r w:rsidRPr="00754D49">
        <w:rPr>
          <w:rFonts w:ascii="Times New Roman" w:hAnsi="Times New Roman" w:cs="Times New Roman"/>
          <w:sz w:val="24"/>
          <w:szCs w:val="24"/>
        </w:rPr>
        <w:t xml:space="preserve"> metodinė medžiaga. Medžiaga</w:t>
      </w:r>
      <w:r w:rsidR="00BB1080" w:rsidRPr="00754D49">
        <w:rPr>
          <w:rFonts w:ascii="Times New Roman" w:hAnsi="Times New Roman" w:cs="Times New Roman"/>
          <w:sz w:val="24"/>
          <w:szCs w:val="24"/>
        </w:rPr>
        <w:t xml:space="preserve"> kaupiama </w:t>
      </w:r>
      <w:r w:rsidR="00BD5F56" w:rsidRPr="00754D49">
        <w:rPr>
          <w:rFonts w:ascii="Times New Roman" w:hAnsi="Times New Roman" w:cs="Times New Roman"/>
          <w:sz w:val="24"/>
          <w:szCs w:val="24"/>
        </w:rPr>
        <w:t xml:space="preserve">popierinių arba </w:t>
      </w:r>
      <w:r w:rsidRPr="00754D49">
        <w:rPr>
          <w:rFonts w:ascii="Times New Roman" w:hAnsi="Times New Roman" w:cs="Times New Roman"/>
          <w:sz w:val="24"/>
          <w:szCs w:val="24"/>
        </w:rPr>
        <w:t>elektroninių laikmenų forma. Bibliotekoje nėra atskiro darbuotojo. </w:t>
      </w:r>
    </w:p>
    <w:p w14:paraId="581721A3" w14:textId="299B41DF" w:rsidR="008E7938" w:rsidRDefault="00133B67" w:rsidP="00435808">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lastRenderedPageBreak/>
        <w:t>Kvalifikacijos tobulinimo renginiai vyksta konferencijų salėje ir mokymų</w:t>
      </w:r>
      <w:r w:rsidR="00BD5F56" w:rsidRPr="00754D49">
        <w:rPr>
          <w:rFonts w:ascii="Times New Roman" w:hAnsi="Times New Roman" w:cs="Times New Roman"/>
          <w:sz w:val="24"/>
          <w:szCs w:val="24"/>
        </w:rPr>
        <w:t xml:space="preserve"> klasėje. Centre veikia </w:t>
      </w:r>
      <w:r w:rsidR="002128C7" w:rsidRPr="00754D49">
        <w:rPr>
          <w:rFonts w:ascii="Times New Roman" w:hAnsi="Times New Roman" w:cs="Times New Roman"/>
          <w:sz w:val="24"/>
          <w:szCs w:val="24"/>
        </w:rPr>
        <w:t>kompiuterių k</w:t>
      </w:r>
      <w:r w:rsidR="00435808">
        <w:rPr>
          <w:rFonts w:ascii="Times New Roman" w:hAnsi="Times New Roman" w:cs="Times New Roman"/>
          <w:sz w:val="24"/>
          <w:szCs w:val="24"/>
        </w:rPr>
        <w:t>lasė su internetu.</w:t>
      </w:r>
    </w:p>
    <w:p w14:paraId="299E64EF" w14:textId="77777777" w:rsidR="008E7938" w:rsidRPr="00435808" w:rsidRDefault="008E7938" w:rsidP="00435808">
      <w:pPr>
        <w:spacing w:line="240" w:lineRule="auto"/>
        <w:jc w:val="both"/>
        <w:rPr>
          <w:rFonts w:ascii="Times New Roman" w:hAnsi="Times New Roman" w:cs="Times New Roman"/>
          <w:sz w:val="24"/>
          <w:szCs w:val="24"/>
          <w:lang w:val="en-GB"/>
        </w:rPr>
      </w:pPr>
    </w:p>
    <w:p w14:paraId="3F51B7E6" w14:textId="3A504F1C" w:rsidR="00133B67" w:rsidRPr="00754D49" w:rsidRDefault="000F5498" w:rsidP="003F4FC5">
      <w:pPr>
        <w:shd w:val="clear" w:color="auto" w:fill="338789"/>
        <w:spacing w:line="240" w:lineRule="auto"/>
        <w:jc w:val="both"/>
        <w:rPr>
          <w:rFonts w:ascii="Times New Roman" w:hAnsi="Times New Roman" w:cs="Times New Roman"/>
          <w:b/>
          <w:color w:val="FFFFFF"/>
          <w:sz w:val="24"/>
          <w:szCs w:val="24"/>
        </w:rPr>
      </w:pPr>
      <w:r w:rsidRPr="00754D49">
        <w:rPr>
          <w:rFonts w:ascii="Times New Roman" w:hAnsi="Times New Roman" w:cs="Times New Roman"/>
          <w:b/>
          <w:color w:val="FFFFFF"/>
          <w:sz w:val="24"/>
          <w:szCs w:val="24"/>
        </w:rPr>
        <w:t xml:space="preserve">7. </w:t>
      </w:r>
      <w:r w:rsidR="00BB1080" w:rsidRPr="00754D49">
        <w:rPr>
          <w:rFonts w:ascii="Times New Roman" w:hAnsi="Times New Roman" w:cs="Times New Roman"/>
          <w:b/>
          <w:color w:val="FFFFFF"/>
          <w:sz w:val="24"/>
          <w:szCs w:val="24"/>
        </w:rPr>
        <w:t>BENDRADARBIAVIMAS</w:t>
      </w:r>
    </w:p>
    <w:p w14:paraId="3D08C4FA" w14:textId="7C10D49F" w:rsidR="00133B67" w:rsidRPr="00754D49" w:rsidRDefault="00133B67" w:rsidP="00CF7BC2">
      <w:pPr>
        <w:spacing w:line="240" w:lineRule="auto"/>
        <w:jc w:val="both"/>
        <w:rPr>
          <w:rFonts w:ascii="Times New Roman" w:hAnsi="Times New Roman" w:cs="Times New Roman"/>
          <w:b/>
          <w:bCs/>
          <w:sz w:val="24"/>
          <w:szCs w:val="24"/>
        </w:rPr>
      </w:pPr>
      <w:r w:rsidRPr="00754D49">
        <w:rPr>
          <w:rFonts w:ascii="Times New Roman" w:hAnsi="Times New Roman" w:cs="Times New Roman"/>
          <w:sz w:val="24"/>
          <w:szCs w:val="24"/>
        </w:rPr>
        <w:t>Išoriniai ryšiai 201</w:t>
      </w:r>
      <w:r w:rsidR="00986211">
        <w:rPr>
          <w:rFonts w:ascii="Times New Roman" w:hAnsi="Times New Roman" w:cs="Times New Roman"/>
          <w:sz w:val="24"/>
          <w:szCs w:val="24"/>
        </w:rPr>
        <w:t>9</w:t>
      </w:r>
      <w:r w:rsidRPr="00754D49">
        <w:rPr>
          <w:rFonts w:ascii="Times New Roman" w:hAnsi="Times New Roman" w:cs="Times New Roman"/>
          <w:sz w:val="24"/>
          <w:szCs w:val="24"/>
        </w:rPr>
        <w:t xml:space="preserve"> metais buvo plėtojami atsižv</w:t>
      </w:r>
      <w:r w:rsidR="003E16F3" w:rsidRPr="00754D49">
        <w:rPr>
          <w:rFonts w:ascii="Times New Roman" w:hAnsi="Times New Roman" w:cs="Times New Roman"/>
          <w:sz w:val="24"/>
          <w:szCs w:val="24"/>
        </w:rPr>
        <w:t>elgiant į C</w:t>
      </w:r>
      <w:r w:rsidRPr="00754D49">
        <w:rPr>
          <w:rFonts w:ascii="Times New Roman" w:hAnsi="Times New Roman" w:cs="Times New Roman"/>
          <w:sz w:val="24"/>
          <w:szCs w:val="24"/>
        </w:rPr>
        <w:t>entro veiklos tikslus. Bendradarbiavimas su išoriniais partneriais grindžiamas formalizuotais (bendradarbiavimo sutartys) ir neformalizuotais bendradarbiavimo būdais. Vyko bendradarbiavimas su daugeliu į</w:t>
      </w:r>
      <w:r w:rsidR="00BB1080" w:rsidRPr="00754D49">
        <w:rPr>
          <w:rFonts w:ascii="Times New Roman" w:hAnsi="Times New Roman" w:cs="Times New Roman"/>
          <w:sz w:val="24"/>
          <w:szCs w:val="24"/>
        </w:rPr>
        <w:t xml:space="preserve">staigų ir organizacijų. Bendrų </w:t>
      </w:r>
      <w:r w:rsidRPr="00754D49">
        <w:rPr>
          <w:rFonts w:ascii="Times New Roman" w:hAnsi="Times New Roman" w:cs="Times New Roman"/>
          <w:sz w:val="24"/>
          <w:szCs w:val="24"/>
        </w:rPr>
        <w:t>tikslų siekimas įgalina keistis ištekliais ir informacij</w:t>
      </w:r>
      <w:r w:rsidR="003E16F3" w:rsidRPr="00754D49">
        <w:rPr>
          <w:rFonts w:ascii="Times New Roman" w:hAnsi="Times New Roman" w:cs="Times New Roman"/>
          <w:sz w:val="24"/>
          <w:szCs w:val="24"/>
        </w:rPr>
        <w:t>a, taip didinant tiek C</w:t>
      </w:r>
      <w:r w:rsidRPr="00754D49">
        <w:rPr>
          <w:rFonts w:ascii="Times New Roman" w:hAnsi="Times New Roman" w:cs="Times New Roman"/>
          <w:sz w:val="24"/>
          <w:szCs w:val="24"/>
        </w:rPr>
        <w:t>entro, tiek kitų organizacijų veiklos efektyvumą. Partnerystė ir bendradarbiavimas su kt. institucijomis naud</w:t>
      </w:r>
      <w:r w:rsidR="003E16F3" w:rsidRPr="00754D49">
        <w:rPr>
          <w:rFonts w:ascii="Times New Roman" w:hAnsi="Times New Roman" w:cs="Times New Roman"/>
          <w:sz w:val="24"/>
          <w:szCs w:val="24"/>
        </w:rPr>
        <w:t>inga gerinant C</w:t>
      </w:r>
      <w:r w:rsidRPr="00754D49">
        <w:rPr>
          <w:rFonts w:ascii="Times New Roman" w:hAnsi="Times New Roman" w:cs="Times New Roman"/>
          <w:sz w:val="24"/>
          <w:szCs w:val="24"/>
        </w:rPr>
        <w:t>entro materialinę bazę, personalui tobulinant kvalifikaciją ir didinant klientų skaičių.</w:t>
      </w:r>
    </w:p>
    <w:p w14:paraId="14797D2B" w14:textId="243D69DE" w:rsidR="00133B67" w:rsidRPr="00754D49"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P</w:t>
      </w:r>
      <w:r w:rsidR="003E16F3" w:rsidRPr="00754D49">
        <w:rPr>
          <w:rFonts w:ascii="Times New Roman" w:hAnsi="Times New Roman" w:cs="Times New Roman"/>
          <w:sz w:val="24"/>
          <w:szCs w:val="24"/>
        </w:rPr>
        <w:t xml:space="preserve">lėtojamas bendradarbiavimas su </w:t>
      </w:r>
      <w:r w:rsidR="005A6756" w:rsidRPr="00754D49">
        <w:rPr>
          <w:rFonts w:ascii="Times New Roman" w:hAnsi="Times New Roman" w:cs="Times New Roman"/>
          <w:sz w:val="24"/>
          <w:szCs w:val="24"/>
        </w:rPr>
        <w:t>švietimo įstaigomis</w:t>
      </w:r>
      <w:r w:rsidR="00986211">
        <w:rPr>
          <w:rFonts w:ascii="Times New Roman" w:hAnsi="Times New Roman" w:cs="Times New Roman"/>
          <w:sz w:val="24"/>
          <w:szCs w:val="24"/>
        </w:rPr>
        <w:t>,</w:t>
      </w:r>
      <w:r w:rsidR="00986211" w:rsidRPr="00754D49">
        <w:rPr>
          <w:rFonts w:ascii="Times New Roman" w:hAnsi="Times New Roman" w:cs="Times New Roman"/>
          <w:sz w:val="24"/>
          <w:szCs w:val="24"/>
        </w:rPr>
        <w:t xml:space="preserve"> </w:t>
      </w:r>
      <w:r w:rsidR="00986211">
        <w:rPr>
          <w:rFonts w:ascii="Times New Roman" w:hAnsi="Times New Roman" w:cs="Times New Roman"/>
          <w:sz w:val="24"/>
          <w:szCs w:val="24"/>
        </w:rPr>
        <w:t xml:space="preserve">Nacionaline švietimo agentūra, </w:t>
      </w:r>
      <w:r w:rsidRPr="00754D49">
        <w:rPr>
          <w:rFonts w:ascii="Times New Roman" w:hAnsi="Times New Roman" w:cs="Times New Roman"/>
          <w:sz w:val="24"/>
          <w:szCs w:val="24"/>
        </w:rPr>
        <w:t>universitetais, leidyklomis, įvairi</w:t>
      </w:r>
      <w:r w:rsidR="00BD5F56" w:rsidRPr="00754D49">
        <w:rPr>
          <w:rFonts w:ascii="Times New Roman" w:hAnsi="Times New Roman" w:cs="Times New Roman"/>
          <w:sz w:val="24"/>
          <w:szCs w:val="24"/>
        </w:rPr>
        <w:t xml:space="preserve">ų sričių lektoriais. </w:t>
      </w:r>
      <w:r w:rsidRPr="00754D49">
        <w:rPr>
          <w:rFonts w:ascii="Times New Roman" w:hAnsi="Times New Roman" w:cs="Times New Roman"/>
          <w:sz w:val="24"/>
          <w:szCs w:val="24"/>
        </w:rPr>
        <w:t>Organizuojant</w:t>
      </w:r>
      <w:r w:rsidR="003E16F3" w:rsidRPr="00754D49">
        <w:rPr>
          <w:rFonts w:ascii="Times New Roman" w:hAnsi="Times New Roman" w:cs="Times New Roman"/>
          <w:sz w:val="24"/>
          <w:szCs w:val="24"/>
        </w:rPr>
        <w:t xml:space="preserve"> seminarus, vykdant projektus, </w:t>
      </w:r>
      <w:r w:rsidR="00BD5F56" w:rsidRPr="00754D49">
        <w:rPr>
          <w:rFonts w:ascii="Times New Roman" w:hAnsi="Times New Roman" w:cs="Times New Roman"/>
          <w:sz w:val="24"/>
          <w:szCs w:val="24"/>
        </w:rPr>
        <w:t xml:space="preserve">dalijantis </w:t>
      </w:r>
      <w:r w:rsidR="00B01FE3">
        <w:rPr>
          <w:rFonts w:ascii="Times New Roman" w:hAnsi="Times New Roman" w:cs="Times New Roman"/>
          <w:sz w:val="24"/>
          <w:szCs w:val="24"/>
        </w:rPr>
        <w:t>patirtimi ir informacija bendradarbiaujama</w:t>
      </w:r>
      <w:r w:rsidRPr="00754D49">
        <w:rPr>
          <w:rFonts w:ascii="Times New Roman" w:hAnsi="Times New Roman" w:cs="Times New Roman"/>
          <w:sz w:val="24"/>
          <w:szCs w:val="24"/>
        </w:rPr>
        <w:t xml:space="preserve"> su visais Lietuvos regioniniais pedagogų švietimo centrais bei </w:t>
      </w:r>
      <w:r w:rsidR="00986211">
        <w:rPr>
          <w:rFonts w:ascii="Times New Roman" w:hAnsi="Times New Roman" w:cs="Times New Roman"/>
          <w:sz w:val="24"/>
          <w:szCs w:val="24"/>
        </w:rPr>
        <w:t xml:space="preserve">Lietuvos švietimo centrų darbuotojų asociacija, </w:t>
      </w:r>
      <w:r w:rsidRPr="00754D49">
        <w:rPr>
          <w:rFonts w:ascii="Times New Roman" w:hAnsi="Times New Roman" w:cs="Times New Roman"/>
          <w:sz w:val="24"/>
          <w:szCs w:val="24"/>
        </w:rPr>
        <w:t>suaugusiųjų švietimo asociacija,</w:t>
      </w:r>
      <w:r w:rsidR="00B5092F" w:rsidRPr="00754D49">
        <w:rPr>
          <w:rFonts w:ascii="Times New Roman" w:hAnsi="Times New Roman" w:cs="Times New Roman"/>
          <w:sz w:val="24"/>
          <w:szCs w:val="24"/>
        </w:rPr>
        <w:t xml:space="preserve"> pedagoginėmis psichologinėmis tarnybomis</w:t>
      </w:r>
      <w:r w:rsidRPr="00754D49">
        <w:rPr>
          <w:rFonts w:ascii="Times New Roman" w:hAnsi="Times New Roman" w:cs="Times New Roman"/>
          <w:sz w:val="24"/>
          <w:szCs w:val="24"/>
        </w:rPr>
        <w:t xml:space="preserve"> taip pat verslo organizacijomis, nepriklausomais verslo konsultantais bei viet</w:t>
      </w:r>
      <w:r w:rsidR="00BD5F56" w:rsidRPr="00754D49">
        <w:rPr>
          <w:rFonts w:ascii="Times New Roman" w:hAnsi="Times New Roman" w:cs="Times New Roman"/>
          <w:sz w:val="24"/>
          <w:szCs w:val="24"/>
        </w:rPr>
        <w:t>os verslo sektoriaus atstovais.</w:t>
      </w:r>
    </w:p>
    <w:p w14:paraId="13C3A601" w14:textId="77777777" w:rsidR="00B5092F" w:rsidRPr="00754D49" w:rsidRDefault="00B5092F"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Vykdant daugiabučių namų atnaujinimo (modernizavimo) programos administravimo funkcijas, bendradarbiaujama su Būsto energijos t</w:t>
      </w:r>
      <w:r w:rsidR="00A02515" w:rsidRPr="00754D49">
        <w:rPr>
          <w:rFonts w:ascii="Times New Roman" w:hAnsi="Times New Roman" w:cs="Times New Roman"/>
          <w:sz w:val="24"/>
          <w:szCs w:val="24"/>
        </w:rPr>
        <w:t xml:space="preserve">aupymo agentūra, </w:t>
      </w:r>
      <w:r w:rsidR="00BD5F56" w:rsidRPr="00754D49">
        <w:rPr>
          <w:rFonts w:ascii="Times New Roman" w:hAnsi="Times New Roman" w:cs="Times New Roman"/>
          <w:sz w:val="24"/>
          <w:szCs w:val="24"/>
        </w:rPr>
        <w:t xml:space="preserve">„Šiaulių banku“ </w:t>
      </w:r>
      <w:r w:rsidR="00A02515" w:rsidRPr="00754D49">
        <w:rPr>
          <w:rFonts w:ascii="Times New Roman" w:hAnsi="Times New Roman" w:cs="Times New Roman"/>
          <w:sz w:val="24"/>
          <w:szCs w:val="24"/>
        </w:rPr>
        <w:t>ir kt. suinteresuotomis įstaigomis, organizacijomis bei asmenimis.</w:t>
      </w:r>
    </w:p>
    <w:p w14:paraId="53C41D7F" w14:textId="5771E210" w:rsidR="00133B67" w:rsidRDefault="00133B67" w:rsidP="00CF7BC2">
      <w:pPr>
        <w:spacing w:line="240" w:lineRule="auto"/>
        <w:jc w:val="both"/>
        <w:rPr>
          <w:rFonts w:ascii="Times New Roman" w:hAnsi="Times New Roman" w:cs="Times New Roman"/>
          <w:sz w:val="24"/>
          <w:szCs w:val="24"/>
        </w:rPr>
      </w:pPr>
      <w:r w:rsidRPr="00754D49">
        <w:rPr>
          <w:rFonts w:ascii="Times New Roman" w:hAnsi="Times New Roman" w:cs="Times New Roman"/>
          <w:sz w:val="24"/>
          <w:szCs w:val="24"/>
        </w:rPr>
        <w:t>Bendradarbiaujama su užsienio šalių švietimo institucijomis dalijantis patirtimi, aktualia informacija, rengian</w:t>
      </w:r>
      <w:r w:rsidR="00BD5F56" w:rsidRPr="00754D49">
        <w:rPr>
          <w:rFonts w:ascii="Times New Roman" w:hAnsi="Times New Roman" w:cs="Times New Roman"/>
          <w:sz w:val="24"/>
          <w:szCs w:val="24"/>
        </w:rPr>
        <w:t>t ir vykdant bendrus projektus.</w:t>
      </w:r>
    </w:p>
    <w:p w14:paraId="46FA71A1" w14:textId="1A93689E" w:rsidR="0092253C" w:rsidRPr="001D603A" w:rsidRDefault="0092253C" w:rsidP="00CF7BC2">
      <w:pPr>
        <w:spacing w:line="240" w:lineRule="auto"/>
        <w:jc w:val="both"/>
        <w:rPr>
          <w:rFonts w:ascii="Times New Roman" w:hAnsi="Times New Roman" w:cs="Times New Roman"/>
          <w:color w:val="FFFFFF" w:themeColor="background1"/>
          <w:sz w:val="24"/>
          <w:szCs w:val="24"/>
        </w:rPr>
      </w:pPr>
    </w:p>
    <w:p w14:paraId="1CAADF76" w14:textId="2DBE2D35" w:rsidR="0021000E" w:rsidRPr="001D603A" w:rsidRDefault="001D603A" w:rsidP="001D603A">
      <w:pPr>
        <w:shd w:val="clear" w:color="auto" w:fill="338789"/>
        <w:spacing w:line="240" w:lineRule="auto"/>
        <w:jc w:val="both"/>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8. DALYVAVIMAS PROJEKTUOSE </w:t>
      </w:r>
    </w:p>
    <w:p w14:paraId="38D016A0" w14:textId="77777777" w:rsidR="0021000E" w:rsidRPr="009C4A47" w:rsidRDefault="0021000E" w:rsidP="0021000E">
      <w:pPr>
        <w:spacing w:before="100" w:beforeAutospacing="1" w:after="100" w:afterAutospacing="1" w:line="240" w:lineRule="auto"/>
        <w:jc w:val="both"/>
        <w:outlineLvl w:val="0"/>
        <w:rPr>
          <w:rFonts w:ascii="Times New Roman" w:hAnsi="Times New Roman" w:cs="Times New Roman"/>
          <w:sz w:val="24"/>
          <w:szCs w:val="24"/>
        </w:rPr>
      </w:pPr>
      <w:r w:rsidRPr="009C4A47">
        <w:rPr>
          <w:rFonts w:ascii="Times New Roman" w:hAnsi="Times New Roman" w:cs="Times New Roman"/>
          <w:sz w:val="24"/>
          <w:szCs w:val="24"/>
        </w:rPr>
        <w:t>Centras per projektinę veiklą siekia inovacijų, kurios tobulina pedagogų ir kitų Lazdijų rajono savivaldybės gyventojų profesines kompetencijas, suteikia galimybę dalyvauti edukaciniuose renginiuose.</w:t>
      </w:r>
    </w:p>
    <w:p w14:paraId="2200C108" w14:textId="79555A17" w:rsidR="0021000E" w:rsidRDefault="0021000E" w:rsidP="0021000E">
      <w:pPr>
        <w:spacing w:line="240" w:lineRule="auto"/>
        <w:jc w:val="both"/>
        <w:rPr>
          <w:rFonts w:ascii="Times New Roman" w:hAnsi="Times New Roman" w:cs="Times New Roman"/>
          <w:sz w:val="24"/>
          <w:szCs w:val="24"/>
        </w:rPr>
      </w:pPr>
      <w:r w:rsidRPr="009C4A47">
        <w:rPr>
          <w:rFonts w:ascii="Times New Roman" w:hAnsi="Times New Roman" w:cs="Times New Roman"/>
          <w:sz w:val="24"/>
          <w:szCs w:val="24"/>
        </w:rPr>
        <w:t>Švietimo centras vykdo pačių parengtus projektus, vykdo projektus kaip partneris, skleidžia informaciją apie projektus, padeda rasti partnerius, konsultuoja rengiant ir vykdant projektus.</w:t>
      </w:r>
    </w:p>
    <w:p w14:paraId="439C4785" w14:textId="400F87AF" w:rsidR="0021000E" w:rsidRPr="0021000E" w:rsidRDefault="0021000E" w:rsidP="0021000E">
      <w:pPr>
        <w:spacing w:line="240" w:lineRule="auto"/>
        <w:jc w:val="both"/>
        <w:rPr>
          <w:rFonts w:ascii="Times New Roman" w:hAnsi="Times New Roman" w:cs="Times New Roman"/>
          <w:sz w:val="24"/>
          <w:szCs w:val="24"/>
        </w:rPr>
      </w:pPr>
      <w:r w:rsidRPr="0021000E">
        <w:rPr>
          <w:rFonts w:ascii="Times New Roman" w:hAnsi="Times New Roman" w:cs="Times New Roman"/>
          <w:sz w:val="24"/>
          <w:szCs w:val="24"/>
        </w:rPr>
        <w:t xml:space="preserve">2019 metais Parengtos 9 konkursinės suaugusiųjų neformaliojo švietimo  programos. Gautas papildomas  finansavimas leido išplėsti mokymų pasiūlą suaugusiems Lazdijų rajono savivaldybės gyventojams. </w:t>
      </w:r>
      <w:r>
        <w:rPr>
          <w:rFonts w:ascii="Times New Roman" w:hAnsi="Times New Roman" w:cs="Times New Roman"/>
          <w:sz w:val="24"/>
          <w:szCs w:val="24"/>
        </w:rPr>
        <w:t xml:space="preserve">Gauta </w:t>
      </w:r>
      <w:r w:rsidRPr="0021000E">
        <w:rPr>
          <w:rFonts w:ascii="Times New Roman" w:hAnsi="Times New Roman" w:cs="Times New Roman"/>
          <w:sz w:val="24"/>
          <w:szCs w:val="24"/>
        </w:rPr>
        <w:t>3352 Eur</w:t>
      </w:r>
      <w:r>
        <w:rPr>
          <w:rFonts w:ascii="Times New Roman" w:hAnsi="Times New Roman" w:cs="Times New Roman"/>
          <w:i/>
          <w:sz w:val="24"/>
          <w:szCs w:val="24"/>
        </w:rPr>
        <w:t xml:space="preserve"> </w:t>
      </w:r>
      <w:r w:rsidRPr="0021000E">
        <w:rPr>
          <w:rFonts w:ascii="Times New Roman" w:hAnsi="Times New Roman" w:cs="Times New Roman"/>
          <w:sz w:val="24"/>
          <w:szCs w:val="24"/>
        </w:rPr>
        <w:t>penkioms neformaliojo suaugusiųjų švietimo programoms:</w:t>
      </w:r>
      <w:r w:rsidRPr="0021000E">
        <w:rPr>
          <w:rFonts w:ascii="Times New Roman" w:hAnsi="Times New Roman" w:cs="Times New Roman"/>
          <w:i/>
          <w:sz w:val="24"/>
          <w:szCs w:val="24"/>
        </w:rPr>
        <w:t xml:space="preserve"> </w:t>
      </w:r>
      <w:r w:rsidRPr="0021000E">
        <w:rPr>
          <w:rFonts w:ascii="Times New Roman" w:hAnsi="Times New Roman" w:cs="Times New Roman"/>
          <w:sz w:val="24"/>
          <w:szCs w:val="24"/>
        </w:rPr>
        <w:t>„Linijiniai šokiai (Veisiejai)“, „Sveikatingumo mankštos (Lazdijai)“, „Keramikos ir odos dirbinių dirbtuvės (Veisiejai)“, „Lyderių klubas“ ir „Dzūkijos regiono liaudies dainos, papročiai“.</w:t>
      </w:r>
    </w:p>
    <w:p w14:paraId="094868BC" w14:textId="0B292EEA" w:rsidR="0021000E" w:rsidRDefault="0021000E" w:rsidP="0021000E">
      <w:pPr>
        <w:spacing w:after="0" w:line="240" w:lineRule="auto"/>
        <w:ind w:right="284"/>
        <w:jc w:val="both"/>
        <w:rPr>
          <w:rFonts w:ascii="Times New Roman" w:hAnsi="Times New Roman" w:cs="Times New Roman"/>
          <w:sz w:val="24"/>
          <w:szCs w:val="24"/>
        </w:rPr>
      </w:pPr>
      <w:r w:rsidRPr="00653C16">
        <w:rPr>
          <w:rFonts w:ascii="Times New Roman" w:hAnsi="Times New Roman" w:cs="Times New Roman"/>
          <w:sz w:val="24"/>
          <w:szCs w:val="24"/>
        </w:rPr>
        <w:t xml:space="preserve">Šiomis programomis buvo sudarytos sąlygos suaugusiesiems asmenims tenkinti savišvietos poreikius, lavinti kūrybines galias ir gebėjimus, įgyti ir tobulinti bendrąją ir profesinę kompetenciją. </w:t>
      </w:r>
    </w:p>
    <w:p w14:paraId="45F99070" w14:textId="77777777" w:rsidR="0021000E" w:rsidRPr="00653C16" w:rsidRDefault="0021000E" w:rsidP="0021000E">
      <w:pPr>
        <w:spacing w:after="0" w:line="240" w:lineRule="auto"/>
        <w:ind w:right="284"/>
        <w:jc w:val="both"/>
        <w:rPr>
          <w:rFonts w:ascii="Times New Roman" w:hAnsi="Times New Roman" w:cs="Times New Roman"/>
          <w:sz w:val="24"/>
          <w:szCs w:val="24"/>
        </w:rPr>
      </w:pPr>
    </w:p>
    <w:p w14:paraId="27FF6AD9" w14:textId="0AC56123" w:rsidR="00D40055" w:rsidRPr="00D40055" w:rsidRDefault="00D40055" w:rsidP="001D603A">
      <w:pPr>
        <w:tabs>
          <w:tab w:val="left" w:pos="567"/>
        </w:tabs>
        <w:spacing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P</w:t>
      </w:r>
      <w:r w:rsidRPr="00D40055">
        <w:rPr>
          <w:rFonts w:ascii="Times New Roman" w:eastAsia="Times New Roman" w:hAnsi="Times New Roman" w:cs="Times New Roman"/>
          <w:b/>
          <w:bCs/>
          <w:sz w:val="24"/>
          <w:szCs w:val="24"/>
        </w:rPr>
        <w:t>rojektas „Saugios aplinkos mokykloje kūrimas II“</w:t>
      </w:r>
      <w:r w:rsidRPr="00D4005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0055">
        <w:rPr>
          <w:rFonts w:ascii="Times New Roman" w:hAnsi="Times New Roman" w:cs="Times New Roman"/>
          <w:b/>
          <w:sz w:val="24"/>
          <w:szCs w:val="24"/>
        </w:rPr>
        <w:t xml:space="preserve"> 80594,80 Eur.</w:t>
      </w:r>
      <w:r>
        <w:rPr>
          <w:rFonts w:ascii="Times New Roman" w:hAnsi="Times New Roman" w:cs="Times New Roman"/>
          <w:b/>
          <w:sz w:val="24"/>
          <w:szCs w:val="24"/>
        </w:rPr>
        <w:t>)</w:t>
      </w:r>
    </w:p>
    <w:p w14:paraId="42879615" w14:textId="25EC9DC7" w:rsidR="00D40055" w:rsidRPr="00D40055" w:rsidRDefault="00D40055" w:rsidP="001D603A">
      <w:pPr>
        <w:spacing w:before="100" w:beforeAutospacing="1" w:after="100" w:afterAutospacing="1" w:line="240" w:lineRule="auto"/>
        <w:jc w:val="both"/>
        <w:rPr>
          <w:rFonts w:ascii="Times New Roman" w:eastAsia="Times New Roman" w:hAnsi="Times New Roman" w:cs="Times New Roman"/>
          <w:sz w:val="24"/>
          <w:szCs w:val="24"/>
        </w:rPr>
      </w:pPr>
      <w:r w:rsidRPr="00D40055">
        <w:rPr>
          <w:rFonts w:ascii="Times New Roman" w:eastAsia="Times New Roman" w:hAnsi="Times New Roman" w:cs="Times New Roman"/>
          <w:b/>
          <w:bCs/>
          <w:sz w:val="24"/>
          <w:szCs w:val="24"/>
        </w:rPr>
        <w:t>Projekto tikslas</w:t>
      </w:r>
      <w:r w:rsidRPr="00D40055">
        <w:rPr>
          <w:rFonts w:ascii="Times New Roman" w:eastAsia="Times New Roman" w:hAnsi="Times New Roman" w:cs="Times New Roman"/>
          <w:sz w:val="24"/>
          <w:szCs w:val="24"/>
        </w:rPr>
        <w:t xml:space="preserve"> – kurti ir palaikyti saugią aplinką mokykloje, sudarant palankias sąlygas mokinių asmenybės ugdymuisi, akademinių pasiekimų gerinimui, mažinant socialinę atskirtį bei sprendžiant iškritimo iš mokyklos problemą.</w:t>
      </w:r>
    </w:p>
    <w:p w14:paraId="66956CD5" w14:textId="7007BE8F" w:rsidR="00D40055" w:rsidRPr="00D40055" w:rsidRDefault="00D40055" w:rsidP="001D603A">
      <w:pPr>
        <w:spacing w:before="100" w:beforeAutospacing="1" w:after="100" w:afterAutospacing="1" w:line="240" w:lineRule="auto"/>
        <w:jc w:val="both"/>
        <w:rPr>
          <w:rFonts w:ascii="Times New Roman" w:eastAsia="Times New Roman" w:hAnsi="Times New Roman" w:cs="Times New Roman"/>
          <w:sz w:val="24"/>
          <w:szCs w:val="24"/>
        </w:rPr>
      </w:pPr>
      <w:r w:rsidRPr="00D40055">
        <w:rPr>
          <w:rFonts w:ascii="Times New Roman" w:eastAsia="Times New Roman" w:hAnsi="Times New Roman" w:cs="Times New Roman"/>
          <w:bCs/>
          <w:sz w:val="24"/>
          <w:szCs w:val="24"/>
        </w:rPr>
        <w:t>Projektu siekiama plėtoti psichologinės pagalbos prieinamumą mokiniams, jų tėvams, mokytojams ir kitiems švietimo įstaigų darbuotojams.</w:t>
      </w:r>
    </w:p>
    <w:p w14:paraId="4ED8E1EE" w14:textId="76B69045" w:rsidR="00D40055" w:rsidRPr="00D40055" w:rsidRDefault="00D40055" w:rsidP="001D603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Pr="00D40055">
        <w:rPr>
          <w:rFonts w:ascii="Times New Roman" w:eastAsia="Times New Roman" w:hAnsi="Times New Roman" w:cs="Times New Roman"/>
          <w:sz w:val="24"/>
          <w:szCs w:val="24"/>
        </w:rPr>
        <w:t xml:space="preserve">uvo perkamos psichologinės pagalbos teikimo paslaugos: mokinių, mokytojų ir tėvų individualaus ir grupinio konsultavimo, paskaitų skaitymo tėvams ir mokytojams apie  konfliktų sprendimą, bendravimo su  mokiniais gerinimą, smurto atpažinimą, savižudybių prevenciją mokykloje, krizių valdymą bei kitomis aktualiomis psichologinėmis temomis, klasių valandėlių  vedimo mokiniams  aktualiomis psichologinėmis temomis, </w:t>
      </w:r>
      <w:proofErr w:type="spellStart"/>
      <w:r w:rsidRPr="00D40055">
        <w:rPr>
          <w:rFonts w:ascii="Times New Roman" w:eastAsia="Times New Roman" w:hAnsi="Times New Roman" w:cs="Times New Roman"/>
          <w:sz w:val="24"/>
          <w:szCs w:val="24"/>
        </w:rPr>
        <w:t>savipagalbos</w:t>
      </w:r>
      <w:proofErr w:type="spellEnd"/>
      <w:r w:rsidRPr="00D40055">
        <w:rPr>
          <w:rFonts w:ascii="Times New Roman" w:eastAsia="Times New Roman" w:hAnsi="Times New Roman" w:cs="Times New Roman"/>
          <w:sz w:val="24"/>
          <w:szCs w:val="24"/>
        </w:rPr>
        <w:t xml:space="preserve"> mokytojų grupių vedimo. </w:t>
      </w:r>
    </w:p>
    <w:p w14:paraId="5C2FC42C" w14:textId="02E75977" w:rsidR="00437FF2" w:rsidRPr="00437FF2" w:rsidRDefault="00437FF2" w:rsidP="001D603A">
      <w:pPr>
        <w:jc w:val="both"/>
        <w:rPr>
          <w:rFonts w:ascii="Times New Roman" w:hAnsi="Times New Roman" w:cs="Times New Roman"/>
          <w:b/>
          <w:bCs/>
          <w:sz w:val="24"/>
          <w:szCs w:val="24"/>
        </w:rPr>
      </w:pPr>
      <w:r w:rsidRPr="00437FF2">
        <w:rPr>
          <w:rFonts w:ascii="Times New Roman" w:hAnsi="Times New Roman" w:cs="Times New Roman"/>
          <w:sz w:val="24"/>
          <w:szCs w:val="24"/>
        </w:rPr>
        <w:t xml:space="preserve">Parengta  paraiška </w:t>
      </w:r>
      <w:r w:rsidRPr="00437FF2">
        <w:rPr>
          <w:rFonts w:ascii="Times New Roman" w:hAnsi="Times New Roman" w:cs="Times New Roman"/>
          <w:b/>
          <w:sz w:val="24"/>
          <w:szCs w:val="24"/>
        </w:rPr>
        <w:t xml:space="preserve">projektui „Verslumo kompetencijų ugdymas“ </w:t>
      </w:r>
      <w:r>
        <w:rPr>
          <w:rFonts w:ascii="Times New Roman" w:hAnsi="Times New Roman" w:cs="Times New Roman"/>
          <w:b/>
          <w:sz w:val="24"/>
          <w:szCs w:val="24"/>
        </w:rPr>
        <w:t>.</w:t>
      </w:r>
    </w:p>
    <w:p w14:paraId="2F85ABBE" w14:textId="0FA10E96" w:rsidR="00437FF2" w:rsidRPr="00437FF2" w:rsidRDefault="00437FF2" w:rsidP="001D603A">
      <w:pPr>
        <w:jc w:val="both"/>
        <w:rPr>
          <w:rFonts w:ascii="Times New Roman" w:hAnsi="Times New Roman" w:cs="Times New Roman"/>
          <w:sz w:val="24"/>
          <w:szCs w:val="24"/>
        </w:rPr>
      </w:pPr>
      <w:r w:rsidRPr="00437FF2">
        <w:rPr>
          <w:rFonts w:ascii="Times New Roman" w:hAnsi="Times New Roman" w:cs="Times New Roman"/>
          <w:b/>
          <w:sz w:val="24"/>
          <w:szCs w:val="24"/>
        </w:rPr>
        <w:t>Projekto tikslas</w:t>
      </w:r>
      <w:r w:rsidRPr="00437FF2">
        <w:rPr>
          <w:rFonts w:ascii="Times New Roman" w:hAnsi="Times New Roman" w:cs="Times New Roman"/>
          <w:b/>
          <w:bCs/>
          <w:sz w:val="24"/>
          <w:szCs w:val="24"/>
        </w:rPr>
        <w:t xml:space="preserve">  - </w:t>
      </w:r>
      <w:r w:rsidRPr="00437FF2">
        <w:rPr>
          <w:rFonts w:ascii="Times New Roman" w:hAnsi="Times New Roman" w:cs="Times New Roman"/>
          <w:sz w:val="24"/>
          <w:szCs w:val="24"/>
        </w:rPr>
        <w:t>stiprinti Dzūkijos VVG teritorijoje gyvenančių potencialių, esamų vietos projektų pareiškėjų ir vietos projektų vykdytojų kompetencijas verslumo, projektų įgyvendinimo, bendradarbiavimą kaimo vietovėse taip sudarant didesnes galimybes veiklos įvairinimui ir diversifikavimui, jų teikiamų paslaugų ir produktų konkurencingumo didinimui.</w:t>
      </w:r>
    </w:p>
    <w:p w14:paraId="3C3D45CD" w14:textId="76B3F2D6" w:rsidR="00300BD6" w:rsidRPr="00754D49" w:rsidRDefault="00300BD6" w:rsidP="00116A8C">
      <w:pPr>
        <w:jc w:val="both"/>
        <w:rPr>
          <w:rFonts w:ascii="Times New Roman" w:hAnsi="Times New Roman" w:cs="Times New Roman"/>
          <w:sz w:val="24"/>
          <w:szCs w:val="24"/>
        </w:rPr>
      </w:pPr>
    </w:p>
    <w:bookmarkEnd w:id="0"/>
    <w:p w14:paraId="2ED2EC7D" w14:textId="07AF1260" w:rsidR="009344D5" w:rsidRPr="00754D49" w:rsidRDefault="000F5498" w:rsidP="003F4FC5">
      <w:pPr>
        <w:shd w:val="clear" w:color="auto" w:fill="338789"/>
        <w:spacing w:after="0" w:line="240" w:lineRule="auto"/>
        <w:jc w:val="both"/>
        <w:rPr>
          <w:rFonts w:ascii="Times New Roman" w:hAnsi="Times New Roman" w:cs="Times New Roman"/>
          <w:b/>
          <w:color w:val="FFFFFF"/>
          <w:sz w:val="24"/>
          <w:szCs w:val="24"/>
        </w:rPr>
      </w:pPr>
      <w:r w:rsidRPr="00754D49">
        <w:rPr>
          <w:rFonts w:ascii="Times New Roman" w:hAnsi="Times New Roman" w:cs="Times New Roman"/>
          <w:b/>
          <w:bCs/>
          <w:color w:val="FFFFFF"/>
          <w:sz w:val="24"/>
          <w:szCs w:val="24"/>
        </w:rPr>
        <w:t xml:space="preserve">9. </w:t>
      </w:r>
      <w:r w:rsidR="00CC3192" w:rsidRPr="00754D49">
        <w:rPr>
          <w:rFonts w:ascii="Times New Roman" w:hAnsi="Times New Roman" w:cs="Times New Roman"/>
          <w:b/>
          <w:bCs/>
          <w:color w:val="FFFFFF"/>
          <w:sz w:val="24"/>
          <w:szCs w:val="24"/>
        </w:rPr>
        <w:t>201</w:t>
      </w:r>
      <w:r w:rsidR="00555494">
        <w:rPr>
          <w:rFonts w:ascii="Times New Roman" w:hAnsi="Times New Roman" w:cs="Times New Roman"/>
          <w:b/>
          <w:bCs/>
          <w:color w:val="FFFFFF"/>
          <w:sz w:val="24"/>
          <w:szCs w:val="24"/>
        </w:rPr>
        <w:t>9</w:t>
      </w:r>
      <w:r w:rsidR="00CC3192" w:rsidRPr="00754D49">
        <w:rPr>
          <w:rFonts w:ascii="Times New Roman" w:hAnsi="Times New Roman" w:cs="Times New Roman"/>
          <w:b/>
          <w:bCs/>
          <w:color w:val="FFFFFF"/>
          <w:sz w:val="24"/>
          <w:szCs w:val="24"/>
        </w:rPr>
        <w:t xml:space="preserve"> M. VEIKLOS APIBENDRINIMAS</w:t>
      </w:r>
    </w:p>
    <w:p w14:paraId="6CC744A9" w14:textId="4B569366" w:rsidR="000E442C" w:rsidRPr="00754D49" w:rsidRDefault="00CC3192" w:rsidP="00174383">
      <w:pPr>
        <w:spacing w:before="100" w:beforeAutospacing="1" w:after="100" w:afterAutospacing="1" w:line="276" w:lineRule="auto"/>
        <w:jc w:val="both"/>
        <w:rPr>
          <w:rFonts w:ascii="Times New Roman" w:hAnsi="Times New Roman" w:cs="Times New Roman"/>
          <w:spacing w:val="-1"/>
          <w:sz w:val="24"/>
          <w:szCs w:val="24"/>
        </w:rPr>
      </w:pPr>
      <w:r w:rsidRPr="00754D49">
        <w:rPr>
          <w:rFonts w:ascii="Times New Roman" w:hAnsi="Times New Roman" w:cs="Times New Roman"/>
          <w:sz w:val="24"/>
          <w:szCs w:val="24"/>
        </w:rPr>
        <w:t>201</w:t>
      </w:r>
      <w:r w:rsidR="00555494">
        <w:rPr>
          <w:rFonts w:ascii="Times New Roman" w:hAnsi="Times New Roman" w:cs="Times New Roman"/>
          <w:sz w:val="24"/>
          <w:szCs w:val="24"/>
        </w:rPr>
        <w:t>9</w:t>
      </w:r>
      <w:r w:rsidR="00445F68" w:rsidRPr="00754D49">
        <w:rPr>
          <w:rFonts w:ascii="Times New Roman" w:hAnsi="Times New Roman" w:cs="Times New Roman"/>
          <w:sz w:val="24"/>
          <w:szCs w:val="24"/>
        </w:rPr>
        <w:t xml:space="preserve"> </w:t>
      </w:r>
      <w:r w:rsidR="003E16F3" w:rsidRPr="00754D49">
        <w:rPr>
          <w:rFonts w:ascii="Times New Roman" w:hAnsi="Times New Roman" w:cs="Times New Roman"/>
          <w:sz w:val="24"/>
          <w:szCs w:val="24"/>
        </w:rPr>
        <w:t>m. C</w:t>
      </w:r>
      <w:r w:rsidR="00BD5F56" w:rsidRPr="00754D49">
        <w:rPr>
          <w:rFonts w:ascii="Times New Roman" w:hAnsi="Times New Roman" w:cs="Times New Roman"/>
          <w:sz w:val="24"/>
          <w:szCs w:val="24"/>
        </w:rPr>
        <w:t xml:space="preserve">entras kūrė ir įgyvendino mokymosi aplinkas, skirtas </w:t>
      </w:r>
      <w:r w:rsidRPr="00754D49">
        <w:rPr>
          <w:rFonts w:ascii="Times New Roman" w:hAnsi="Times New Roman" w:cs="Times New Roman"/>
          <w:sz w:val="24"/>
          <w:szCs w:val="24"/>
        </w:rPr>
        <w:t>švietimo</w:t>
      </w:r>
      <w:r w:rsidR="00445F68" w:rsidRPr="00754D49">
        <w:rPr>
          <w:rFonts w:ascii="Times New Roman" w:hAnsi="Times New Roman" w:cs="Times New Roman"/>
          <w:sz w:val="24"/>
          <w:szCs w:val="24"/>
        </w:rPr>
        <w:t xml:space="preserve">, verslo, kultūros </w:t>
      </w:r>
      <w:r w:rsidR="00033458" w:rsidRPr="00754D49">
        <w:rPr>
          <w:rFonts w:ascii="Times New Roman" w:hAnsi="Times New Roman" w:cs="Times New Roman"/>
          <w:sz w:val="24"/>
          <w:szCs w:val="24"/>
        </w:rPr>
        <w:t>ir kitų</w:t>
      </w:r>
      <w:r w:rsidRPr="00754D49">
        <w:rPr>
          <w:rFonts w:ascii="Times New Roman" w:hAnsi="Times New Roman" w:cs="Times New Roman"/>
          <w:sz w:val="24"/>
          <w:szCs w:val="24"/>
        </w:rPr>
        <w:t xml:space="preserve"> </w:t>
      </w:r>
      <w:r w:rsidR="00104E05" w:rsidRPr="00754D49">
        <w:rPr>
          <w:rFonts w:ascii="Times New Roman" w:hAnsi="Times New Roman" w:cs="Times New Roman"/>
          <w:sz w:val="24"/>
          <w:szCs w:val="24"/>
        </w:rPr>
        <w:t>įstaigų</w:t>
      </w:r>
      <w:r w:rsidRPr="00754D49">
        <w:rPr>
          <w:rFonts w:ascii="Times New Roman" w:hAnsi="Times New Roman" w:cs="Times New Roman"/>
          <w:sz w:val="24"/>
          <w:szCs w:val="24"/>
        </w:rPr>
        <w:t xml:space="preserve"> ir jų bendruomenių narių šiuolaikinių kompetencijų tobulinimui, </w:t>
      </w:r>
      <w:proofErr w:type="spellStart"/>
      <w:r w:rsidRPr="00754D49">
        <w:rPr>
          <w:rFonts w:ascii="Times New Roman" w:hAnsi="Times New Roman" w:cs="Times New Roman"/>
          <w:sz w:val="24"/>
          <w:szCs w:val="24"/>
        </w:rPr>
        <w:t>t.y</w:t>
      </w:r>
      <w:proofErr w:type="spellEnd"/>
      <w:r w:rsidRPr="00754D49">
        <w:rPr>
          <w:rFonts w:ascii="Times New Roman" w:hAnsi="Times New Roman" w:cs="Times New Roman"/>
          <w:sz w:val="24"/>
          <w:szCs w:val="24"/>
        </w:rPr>
        <w:t>. rengė kvalifikacijos tobulinimo programas ir projektus, organizavo kvalifikaci</w:t>
      </w:r>
      <w:r w:rsidR="00BD5F56" w:rsidRPr="00754D49">
        <w:rPr>
          <w:rFonts w:ascii="Times New Roman" w:hAnsi="Times New Roman" w:cs="Times New Roman"/>
          <w:sz w:val="24"/>
          <w:szCs w:val="24"/>
        </w:rPr>
        <w:t xml:space="preserve">jos tobulinimo renginius, tyrė </w:t>
      </w:r>
      <w:r w:rsidRPr="00754D49">
        <w:rPr>
          <w:rFonts w:ascii="Times New Roman" w:hAnsi="Times New Roman" w:cs="Times New Roman"/>
          <w:sz w:val="24"/>
          <w:szCs w:val="24"/>
        </w:rPr>
        <w:t>kvalifikacijos tobulinim</w:t>
      </w:r>
      <w:r w:rsidR="00BD5F56" w:rsidRPr="00754D49">
        <w:rPr>
          <w:rFonts w:ascii="Times New Roman" w:hAnsi="Times New Roman" w:cs="Times New Roman"/>
          <w:sz w:val="24"/>
          <w:szCs w:val="24"/>
        </w:rPr>
        <w:t xml:space="preserve">o poreikius, paklausą, skatino ir diegė </w:t>
      </w:r>
      <w:r w:rsidRPr="00754D49">
        <w:rPr>
          <w:rFonts w:ascii="Times New Roman" w:hAnsi="Times New Roman" w:cs="Times New Roman"/>
          <w:sz w:val="24"/>
          <w:szCs w:val="24"/>
        </w:rPr>
        <w:t>pažangias iniciatyvas, padedančias suaugu</w:t>
      </w:r>
      <w:r w:rsidR="00BD5F56" w:rsidRPr="00754D49">
        <w:rPr>
          <w:rFonts w:ascii="Times New Roman" w:hAnsi="Times New Roman" w:cs="Times New Roman"/>
          <w:sz w:val="24"/>
          <w:szCs w:val="24"/>
        </w:rPr>
        <w:t xml:space="preserve">siesiems tobulinti profesinį </w:t>
      </w:r>
      <w:r w:rsidRPr="00754D49">
        <w:rPr>
          <w:rFonts w:ascii="Times New Roman" w:hAnsi="Times New Roman" w:cs="Times New Roman"/>
          <w:sz w:val="24"/>
          <w:szCs w:val="24"/>
        </w:rPr>
        <w:t>meistriškumą, aktyvinti ugdymo proc</w:t>
      </w:r>
      <w:r w:rsidR="00BD5F56" w:rsidRPr="00754D49">
        <w:rPr>
          <w:rFonts w:ascii="Times New Roman" w:hAnsi="Times New Roman" w:cs="Times New Roman"/>
          <w:sz w:val="24"/>
          <w:szCs w:val="24"/>
        </w:rPr>
        <w:t xml:space="preserve">esą, konsultavo programų, </w:t>
      </w:r>
      <w:r w:rsidRPr="00754D49">
        <w:rPr>
          <w:rFonts w:ascii="Times New Roman" w:hAnsi="Times New Roman" w:cs="Times New Roman"/>
          <w:sz w:val="24"/>
          <w:szCs w:val="24"/>
        </w:rPr>
        <w:t>projektų rengimo ir kit</w:t>
      </w:r>
      <w:r w:rsidR="00BD5F56" w:rsidRPr="00754D49">
        <w:rPr>
          <w:rFonts w:ascii="Times New Roman" w:hAnsi="Times New Roman" w:cs="Times New Roman"/>
          <w:sz w:val="24"/>
          <w:szCs w:val="24"/>
        </w:rPr>
        <w:t xml:space="preserve">ais klausimais, bendradarbiavo </w:t>
      </w:r>
      <w:r w:rsidRPr="00754D49">
        <w:rPr>
          <w:rFonts w:ascii="Times New Roman" w:hAnsi="Times New Roman" w:cs="Times New Roman"/>
          <w:sz w:val="24"/>
          <w:szCs w:val="24"/>
        </w:rPr>
        <w:t>su kitomis šalies bei užsienio neformaliojo suaugusiųjų švietimo, kvalifikacijos tobulinimo</w:t>
      </w:r>
      <w:r w:rsidR="007007A6" w:rsidRPr="00754D49">
        <w:rPr>
          <w:rFonts w:ascii="Times New Roman" w:hAnsi="Times New Roman" w:cs="Times New Roman"/>
          <w:sz w:val="24"/>
          <w:szCs w:val="24"/>
        </w:rPr>
        <w:t>, švietimo pagalbos</w:t>
      </w:r>
      <w:r w:rsidRPr="00754D49">
        <w:rPr>
          <w:rFonts w:ascii="Times New Roman" w:hAnsi="Times New Roman" w:cs="Times New Roman"/>
          <w:sz w:val="24"/>
          <w:szCs w:val="24"/>
        </w:rPr>
        <w:t xml:space="preserve"> institucijomis, kaupė technines ir metodines priemones, literatūrą ir sudarė galimybę jomis naudotis švietimo ir kitoms </w:t>
      </w:r>
      <w:r w:rsidR="00104E05" w:rsidRPr="00754D49">
        <w:rPr>
          <w:rFonts w:ascii="Times New Roman" w:hAnsi="Times New Roman" w:cs="Times New Roman"/>
          <w:sz w:val="24"/>
          <w:szCs w:val="24"/>
        </w:rPr>
        <w:t>įstaigoms</w:t>
      </w:r>
      <w:r w:rsidRPr="00754D49">
        <w:rPr>
          <w:rFonts w:ascii="Times New Roman" w:hAnsi="Times New Roman" w:cs="Times New Roman"/>
          <w:sz w:val="24"/>
          <w:szCs w:val="24"/>
        </w:rPr>
        <w:t>. Sėkming</w:t>
      </w:r>
      <w:r w:rsidR="003E16F3" w:rsidRPr="00754D49">
        <w:rPr>
          <w:rFonts w:ascii="Times New Roman" w:hAnsi="Times New Roman" w:cs="Times New Roman"/>
          <w:sz w:val="24"/>
          <w:szCs w:val="24"/>
        </w:rPr>
        <w:t xml:space="preserve">ai ir aktyviai vykdė </w:t>
      </w:r>
      <w:r w:rsidR="009D30DB" w:rsidRPr="00754D49">
        <w:rPr>
          <w:rFonts w:ascii="Times New Roman" w:hAnsi="Times New Roman" w:cs="Times New Roman"/>
          <w:sz w:val="24"/>
          <w:szCs w:val="24"/>
        </w:rPr>
        <w:t>projektinę</w:t>
      </w:r>
      <w:r w:rsidRPr="00754D49">
        <w:rPr>
          <w:rFonts w:ascii="Times New Roman" w:hAnsi="Times New Roman" w:cs="Times New Roman"/>
          <w:sz w:val="24"/>
          <w:szCs w:val="24"/>
        </w:rPr>
        <w:t xml:space="preserve"> veiklą.</w:t>
      </w:r>
    </w:p>
    <w:p w14:paraId="33A1EBA6" w14:textId="77777777" w:rsidR="00BD6556" w:rsidRPr="00754D49" w:rsidRDefault="003E16F3" w:rsidP="00174383">
      <w:pPr>
        <w:tabs>
          <w:tab w:val="left" w:pos="567"/>
        </w:tabs>
        <w:spacing w:after="0" w:line="276" w:lineRule="auto"/>
        <w:jc w:val="both"/>
        <w:rPr>
          <w:rFonts w:ascii="Times New Roman" w:eastAsia="Lucida Sans Unicode" w:hAnsi="Times New Roman" w:cs="Times New Roman"/>
          <w:kern w:val="1"/>
          <w:sz w:val="24"/>
          <w:szCs w:val="24"/>
        </w:rPr>
      </w:pPr>
      <w:r w:rsidRPr="00754D49">
        <w:rPr>
          <w:rFonts w:ascii="Times New Roman" w:eastAsia="Lucida Sans Unicode" w:hAnsi="Times New Roman" w:cs="Times New Roman"/>
          <w:kern w:val="1"/>
          <w:sz w:val="24"/>
          <w:szCs w:val="24"/>
        </w:rPr>
        <w:t>C</w:t>
      </w:r>
      <w:r w:rsidR="00BD6556" w:rsidRPr="00754D49">
        <w:rPr>
          <w:rFonts w:ascii="Times New Roman" w:eastAsia="Lucida Sans Unicode" w:hAnsi="Times New Roman" w:cs="Times New Roman"/>
          <w:kern w:val="1"/>
          <w:sz w:val="24"/>
          <w:szCs w:val="24"/>
        </w:rPr>
        <w:t>entras teikė švietimo pagalbą Lazdijų rajono savivaldybės teritorijoje gyvenantiems vaikams, bendrojo ugdymo mokyklų ir profesinio mokymo įstaigų mokiniams, tėvams (globėjams, rūpintojams) ir švietimo įstaigoms, jų vadovams, pavaduotojams ugdymui, mokytojams, švietimo pag</w:t>
      </w:r>
      <w:r w:rsidRPr="00754D49">
        <w:rPr>
          <w:rFonts w:ascii="Times New Roman" w:eastAsia="Lucida Sans Unicode" w:hAnsi="Times New Roman" w:cs="Times New Roman"/>
          <w:kern w:val="1"/>
          <w:sz w:val="24"/>
          <w:szCs w:val="24"/>
        </w:rPr>
        <w:t>albą teikiantiems specialistams</w:t>
      </w:r>
      <w:r w:rsidR="00BD5F56" w:rsidRPr="00754D49">
        <w:rPr>
          <w:rFonts w:ascii="Times New Roman" w:eastAsia="Lucida Sans Unicode" w:hAnsi="Times New Roman" w:cs="Times New Roman"/>
          <w:kern w:val="1"/>
          <w:sz w:val="24"/>
          <w:szCs w:val="24"/>
        </w:rPr>
        <w:t>.</w:t>
      </w:r>
    </w:p>
    <w:p w14:paraId="65DA1AA4" w14:textId="77777777" w:rsidR="00BD6556" w:rsidRPr="00754D49" w:rsidRDefault="00BD6556" w:rsidP="00174383">
      <w:pPr>
        <w:tabs>
          <w:tab w:val="left" w:pos="567"/>
        </w:tabs>
        <w:spacing w:after="0" w:line="276" w:lineRule="auto"/>
        <w:jc w:val="both"/>
        <w:rPr>
          <w:rFonts w:ascii="Times New Roman" w:eastAsia="Lucida Sans Unicode" w:hAnsi="Times New Roman" w:cs="Times New Roman"/>
          <w:kern w:val="1"/>
          <w:sz w:val="24"/>
          <w:szCs w:val="24"/>
        </w:rPr>
      </w:pPr>
    </w:p>
    <w:p w14:paraId="7B3CEF86" w14:textId="7A53CEF4" w:rsidR="00780ACC" w:rsidRPr="00754D49" w:rsidRDefault="005C2487" w:rsidP="00174383">
      <w:pPr>
        <w:spacing w:after="0" w:line="276" w:lineRule="auto"/>
        <w:jc w:val="both"/>
        <w:rPr>
          <w:rFonts w:ascii="Times New Roman" w:hAnsi="Times New Roman" w:cs="Times New Roman"/>
          <w:sz w:val="24"/>
          <w:szCs w:val="24"/>
        </w:rPr>
      </w:pPr>
      <w:r w:rsidRPr="00754D49">
        <w:rPr>
          <w:rFonts w:ascii="Times New Roman" w:hAnsi="Times New Roman" w:cs="Times New Roman"/>
          <w:sz w:val="24"/>
          <w:szCs w:val="24"/>
        </w:rPr>
        <w:t xml:space="preserve">Nuo 2011 m. </w:t>
      </w:r>
      <w:r w:rsidR="006C0702" w:rsidRPr="00754D49">
        <w:rPr>
          <w:rFonts w:ascii="Times New Roman" w:hAnsi="Times New Roman" w:cs="Times New Roman"/>
          <w:sz w:val="24"/>
          <w:szCs w:val="24"/>
        </w:rPr>
        <w:t>C</w:t>
      </w:r>
      <w:r w:rsidR="00780ACC" w:rsidRPr="00754D49">
        <w:rPr>
          <w:rFonts w:ascii="Times New Roman" w:hAnsi="Times New Roman" w:cs="Times New Roman"/>
          <w:sz w:val="24"/>
          <w:szCs w:val="24"/>
        </w:rPr>
        <w:t>entras įtrauktas į Valstybės tarnautojų kvalifikacijos tobulinimo įstaigų sąrašą.</w:t>
      </w:r>
      <w:r w:rsidR="006C0702" w:rsidRPr="00754D49">
        <w:rPr>
          <w:rFonts w:ascii="Times New Roman" w:hAnsi="Times New Roman" w:cs="Times New Roman"/>
          <w:sz w:val="24"/>
          <w:szCs w:val="24"/>
        </w:rPr>
        <w:t xml:space="preserve"> </w:t>
      </w:r>
      <w:r w:rsidR="00780ACC" w:rsidRPr="00754D49">
        <w:rPr>
          <w:rFonts w:ascii="Times New Roman" w:hAnsi="Times New Roman" w:cs="Times New Roman"/>
          <w:sz w:val="24"/>
          <w:szCs w:val="24"/>
        </w:rPr>
        <w:t xml:space="preserve">(Lietuvos Respublikos vidaus reikalų ministro </w:t>
      </w:r>
      <w:r w:rsidR="00BD5F56" w:rsidRPr="00754D49">
        <w:rPr>
          <w:rFonts w:ascii="Times New Roman" w:hAnsi="Times New Roman" w:cs="Times New Roman"/>
          <w:sz w:val="24"/>
          <w:szCs w:val="24"/>
        </w:rPr>
        <w:t xml:space="preserve">2011-03-15 įsakymas Nr. </w:t>
      </w:r>
      <w:r w:rsidR="003E16F3" w:rsidRPr="00754D49">
        <w:rPr>
          <w:rFonts w:ascii="Times New Roman" w:hAnsi="Times New Roman" w:cs="Times New Roman"/>
          <w:sz w:val="24"/>
          <w:szCs w:val="24"/>
        </w:rPr>
        <w:t>1V-201</w:t>
      </w:r>
      <w:r w:rsidR="00780ACC" w:rsidRPr="00754D49">
        <w:rPr>
          <w:rFonts w:ascii="Times New Roman" w:hAnsi="Times New Roman" w:cs="Times New Roman"/>
          <w:sz w:val="24"/>
          <w:szCs w:val="24"/>
        </w:rPr>
        <w:t>)</w:t>
      </w:r>
      <w:r w:rsidR="006C0702" w:rsidRPr="00754D49">
        <w:rPr>
          <w:rFonts w:ascii="Times New Roman" w:hAnsi="Times New Roman" w:cs="Times New Roman"/>
          <w:sz w:val="24"/>
          <w:szCs w:val="24"/>
        </w:rPr>
        <w:t xml:space="preserve"> Valstybės tarnybos departamente įr</w:t>
      </w:r>
      <w:r w:rsidR="00A54496" w:rsidRPr="00754D49">
        <w:rPr>
          <w:rFonts w:ascii="Times New Roman" w:hAnsi="Times New Roman" w:cs="Times New Roman"/>
          <w:sz w:val="24"/>
          <w:szCs w:val="24"/>
        </w:rPr>
        <w:t>egistruotos</w:t>
      </w:r>
      <w:r w:rsidR="003E16F3" w:rsidRPr="00754D49">
        <w:rPr>
          <w:rFonts w:ascii="Times New Roman" w:hAnsi="Times New Roman" w:cs="Times New Roman"/>
          <w:sz w:val="24"/>
          <w:szCs w:val="24"/>
        </w:rPr>
        <w:t xml:space="preserve"> </w:t>
      </w:r>
      <w:r w:rsidR="00A54496" w:rsidRPr="00754D49">
        <w:rPr>
          <w:rFonts w:ascii="Times New Roman" w:hAnsi="Times New Roman" w:cs="Times New Roman"/>
          <w:sz w:val="24"/>
          <w:szCs w:val="24"/>
        </w:rPr>
        <w:t>1</w:t>
      </w:r>
      <w:r w:rsidR="00555494">
        <w:rPr>
          <w:rFonts w:ascii="Times New Roman" w:hAnsi="Times New Roman" w:cs="Times New Roman"/>
          <w:sz w:val="24"/>
          <w:szCs w:val="24"/>
        </w:rPr>
        <w:t>3</w:t>
      </w:r>
      <w:r w:rsidR="003E16F3" w:rsidRPr="00754D49">
        <w:rPr>
          <w:rFonts w:ascii="Times New Roman" w:hAnsi="Times New Roman" w:cs="Times New Roman"/>
          <w:sz w:val="24"/>
          <w:szCs w:val="24"/>
        </w:rPr>
        <w:t xml:space="preserve"> C</w:t>
      </w:r>
      <w:r w:rsidR="00A54496" w:rsidRPr="00754D49">
        <w:rPr>
          <w:rFonts w:ascii="Times New Roman" w:hAnsi="Times New Roman" w:cs="Times New Roman"/>
          <w:sz w:val="24"/>
          <w:szCs w:val="24"/>
        </w:rPr>
        <w:t>entro parengtų</w:t>
      </w:r>
      <w:r w:rsidR="006C0702" w:rsidRPr="00754D49">
        <w:rPr>
          <w:rFonts w:ascii="Times New Roman" w:hAnsi="Times New Roman" w:cs="Times New Roman"/>
          <w:sz w:val="24"/>
          <w:szCs w:val="24"/>
        </w:rPr>
        <w:t xml:space="preserve"> </w:t>
      </w:r>
      <w:proofErr w:type="spellStart"/>
      <w:r w:rsidR="006C0702" w:rsidRPr="00754D49">
        <w:rPr>
          <w:rFonts w:ascii="Times New Roman" w:hAnsi="Times New Roman" w:cs="Times New Roman"/>
          <w:sz w:val="24"/>
          <w:szCs w:val="24"/>
        </w:rPr>
        <w:t>valsybės</w:t>
      </w:r>
      <w:proofErr w:type="spellEnd"/>
      <w:r w:rsidR="006C0702" w:rsidRPr="00754D49">
        <w:rPr>
          <w:rFonts w:ascii="Times New Roman" w:hAnsi="Times New Roman" w:cs="Times New Roman"/>
          <w:sz w:val="24"/>
          <w:szCs w:val="24"/>
        </w:rPr>
        <w:t xml:space="preserve"> tarnautojų kvali</w:t>
      </w:r>
      <w:r w:rsidR="00A54496" w:rsidRPr="00754D49">
        <w:rPr>
          <w:rFonts w:ascii="Times New Roman" w:hAnsi="Times New Roman" w:cs="Times New Roman"/>
          <w:sz w:val="24"/>
          <w:szCs w:val="24"/>
        </w:rPr>
        <w:t>fikacijos tobulinimo programų</w:t>
      </w:r>
      <w:r w:rsidR="00BD5F56" w:rsidRPr="00754D49">
        <w:rPr>
          <w:rFonts w:ascii="Times New Roman" w:hAnsi="Times New Roman" w:cs="Times New Roman"/>
          <w:sz w:val="24"/>
          <w:szCs w:val="24"/>
        </w:rPr>
        <w:t>.</w:t>
      </w:r>
    </w:p>
    <w:p w14:paraId="6BBDE1BC" w14:textId="77777777" w:rsidR="00780ACC" w:rsidRPr="00754D49" w:rsidRDefault="00780ACC" w:rsidP="00174383">
      <w:pPr>
        <w:spacing w:after="0" w:line="276" w:lineRule="auto"/>
        <w:jc w:val="both"/>
        <w:rPr>
          <w:rFonts w:ascii="Times New Roman" w:hAnsi="Times New Roman" w:cs="Times New Roman"/>
          <w:b/>
          <w:sz w:val="24"/>
          <w:szCs w:val="24"/>
        </w:rPr>
      </w:pPr>
    </w:p>
    <w:p w14:paraId="6E89E573" w14:textId="77777777" w:rsidR="000E442C" w:rsidRPr="00754D49" w:rsidRDefault="00BD5F56" w:rsidP="00174383">
      <w:pPr>
        <w:shd w:val="clear" w:color="auto" w:fill="FFFFFF"/>
        <w:tabs>
          <w:tab w:val="left" w:pos="1276"/>
        </w:tabs>
        <w:spacing w:line="276" w:lineRule="auto"/>
        <w:jc w:val="both"/>
        <w:rPr>
          <w:rFonts w:ascii="Times New Roman" w:hAnsi="Times New Roman" w:cs="Times New Roman"/>
          <w:spacing w:val="-1"/>
          <w:sz w:val="24"/>
          <w:szCs w:val="24"/>
        </w:rPr>
      </w:pPr>
      <w:r w:rsidRPr="00754D49">
        <w:rPr>
          <w:rFonts w:ascii="Times New Roman" w:hAnsi="Times New Roman" w:cs="Times New Roman"/>
          <w:spacing w:val="-1"/>
          <w:sz w:val="24"/>
          <w:szCs w:val="24"/>
        </w:rPr>
        <w:t>C</w:t>
      </w:r>
      <w:r w:rsidR="000E442C" w:rsidRPr="00754D49">
        <w:rPr>
          <w:rFonts w:ascii="Times New Roman" w:hAnsi="Times New Roman" w:cs="Times New Roman"/>
          <w:spacing w:val="-1"/>
          <w:sz w:val="24"/>
          <w:szCs w:val="24"/>
        </w:rPr>
        <w:t>entro veikla vyko planingai, kryptingai. Buvo nuolat analizuojama esama situacija ir numatomi artimi veiklos tikslai bei perspektyvos. Sutelktas kompetentingas personalas, gebantis kvalifikuotai atlikti centro funkcijas. Nepasiekus rezultato aptariamos nesėkmės priežastys, veiklos tobulinimo galimybės. Vyksta nuolatinė veiklų refleksija, darbuot</w:t>
      </w:r>
      <w:r w:rsidR="0028259E" w:rsidRPr="00754D49">
        <w:rPr>
          <w:rFonts w:ascii="Times New Roman" w:hAnsi="Times New Roman" w:cs="Times New Roman"/>
          <w:spacing w:val="-1"/>
          <w:sz w:val="24"/>
          <w:szCs w:val="24"/>
        </w:rPr>
        <w:t>ojų kvalifikacijos tobulinimas.</w:t>
      </w:r>
    </w:p>
    <w:p w14:paraId="3B346C3B" w14:textId="762B3347" w:rsidR="00CC3192" w:rsidRDefault="00547C07" w:rsidP="00174383">
      <w:pPr>
        <w:spacing w:line="276" w:lineRule="auto"/>
        <w:jc w:val="both"/>
        <w:rPr>
          <w:rFonts w:ascii="Times New Roman" w:hAnsi="Times New Roman" w:cs="Times New Roman"/>
          <w:i/>
          <w:sz w:val="24"/>
          <w:szCs w:val="24"/>
        </w:rPr>
      </w:pPr>
      <w:r w:rsidRPr="00754D49">
        <w:rPr>
          <w:rFonts w:ascii="Times New Roman" w:hAnsi="Times New Roman" w:cs="Times New Roman"/>
          <w:i/>
          <w:sz w:val="24"/>
          <w:szCs w:val="24"/>
        </w:rPr>
        <w:t xml:space="preserve">Ataskaitą </w:t>
      </w:r>
      <w:r w:rsidR="00CC3192" w:rsidRPr="00754D49">
        <w:rPr>
          <w:rFonts w:ascii="Times New Roman" w:hAnsi="Times New Roman" w:cs="Times New Roman"/>
          <w:i/>
          <w:sz w:val="24"/>
          <w:szCs w:val="24"/>
        </w:rPr>
        <w:t xml:space="preserve">parengė </w:t>
      </w:r>
      <w:r w:rsidR="00030F95" w:rsidRPr="00754D49">
        <w:rPr>
          <w:rFonts w:ascii="Times New Roman" w:hAnsi="Times New Roman" w:cs="Times New Roman"/>
          <w:i/>
          <w:sz w:val="24"/>
          <w:szCs w:val="24"/>
        </w:rPr>
        <w:t xml:space="preserve">VšĮ </w:t>
      </w:r>
      <w:r w:rsidR="0089736D" w:rsidRPr="00754D49">
        <w:rPr>
          <w:rFonts w:ascii="Times New Roman" w:hAnsi="Times New Roman" w:cs="Times New Roman"/>
          <w:i/>
          <w:sz w:val="24"/>
          <w:szCs w:val="24"/>
        </w:rPr>
        <w:t>Lazdijų</w:t>
      </w:r>
      <w:r w:rsidR="00CC3192" w:rsidRPr="00754D49">
        <w:rPr>
          <w:rFonts w:ascii="Times New Roman" w:hAnsi="Times New Roman" w:cs="Times New Roman"/>
          <w:i/>
          <w:sz w:val="24"/>
          <w:szCs w:val="24"/>
        </w:rPr>
        <w:t xml:space="preserve"> švietimo centro direktorė Eglė Mačionienė. Statistini</w:t>
      </w:r>
      <w:r w:rsidR="00CD44D3" w:rsidRPr="00754D49">
        <w:rPr>
          <w:rFonts w:ascii="Times New Roman" w:hAnsi="Times New Roman" w:cs="Times New Roman"/>
          <w:i/>
          <w:sz w:val="24"/>
          <w:szCs w:val="24"/>
        </w:rPr>
        <w:t>us duomenis atask</w:t>
      </w:r>
      <w:r w:rsidR="00030F95" w:rsidRPr="00754D49">
        <w:rPr>
          <w:rFonts w:ascii="Times New Roman" w:hAnsi="Times New Roman" w:cs="Times New Roman"/>
          <w:i/>
          <w:sz w:val="24"/>
          <w:szCs w:val="24"/>
        </w:rPr>
        <w:t>aitai pateikė C</w:t>
      </w:r>
      <w:r w:rsidR="00CD44D3" w:rsidRPr="00754D49">
        <w:rPr>
          <w:rFonts w:ascii="Times New Roman" w:hAnsi="Times New Roman" w:cs="Times New Roman"/>
          <w:i/>
          <w:sz w:val="24"/>
          <w:szCs w:val="24"/>
        </w:rPr>
        <w:t>entro darbuotojai.</w:t>
      </w:r>
    </w:p>
    <w:p w14:paraId="725B2479" w14:textId="77777777" w:rsidR="000E6A3A" w:rsidRPr="00754D49" w:rsidRDefault="000E6A3A" w:rsidP="00CF7BC2">
      <w:pPr>
        <w:spacing w:line="240" w:lineRule="auto"/>
        <w:jc w:val="both"/>
        <w:rPr>
          <w:rFonts w:ascii="Times New Roman" w:hAnsi="Times New Roman" w:cs="Times New Roman"/>
          <w:i/>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76"/>
      </w:tblGrid>
      <w:tr w:rsidR="000E6A3A" w14:paraId="3674CFD7" w14:textId="77777777" w:rsidTr="000E6A3A">
        <w:tc>
          <w:tcPr>
            <w:tcW w:w="2972" w:type="dxa"/>
          </w:tcPr>
          <w:p w14:paraId="515965D8" w14:textId="77777777" w:rsidR="000E6A3A" w:rsidRPr="00754D49" w:rsidRDefault="000E6A3A" w:rsidP="000E6A3A">
            <w:pPr>
              <w:spacing w:after="0" w:line="240" w:lineRule="auto"/>
              <w:jc w:val="both"/>
              <w:rPr>
                <w:rStyle w:val="Grietas"/>
                <w:rFonts w:ascii="Times New Roman" w:hAnsi="Times New Roman" w:cs="Times New Roman"/>
                <w:b w:val="0"/>
                <w:sz w:val="24"/>
                <w:szCs w:val="24"/>
              </w:rPr>
            </w:pPr>
            <w:r w:rsidRPr="00754D49">
              <w:rPr>
                <w:rStyle w:val="Grietas"/>
                <w:rFonts w:ascii="Times New Roman" w:hAnsi="Times New Roman" w:cs="Times New Roman"/>
                <w:b w:val="0"/>
                <w:sz w:val="24"/>
                <w:szCs w:val="24"/>
              </w:rPr>
              <w:t xml:space="preserve">Direktorė Eglė Mačionienė  </w:t>
            </w:r>
          </w:p>
          <w:p w14:paraId="2D1EEC5B" w14:textId="77777777" w:rsidR="000E6A3A" w:rsidRDefault="000E6A3A" w:rsidP="00D66500">
            <w:pPr>
              <w:spacing w:after="0" w:line="240" w:lineRule="auto"/>
              <w:jc w:val="both"/>
              <w:rPr>
                <w:rStyle w:val="Grietas"/>
                <w:rFonts w:ascii="Times New Roman" w:hAnsi="Times New Roman" w:cs="Times New Roman"/>
                <w:sz w:val="24"/>
                <w:szCs w:val="24"/>
              </w:rPr>
            </w:pPr>
          </w:p>
        </w:tc>
        <w:tc>
          <w:tcPr>
            <w:tcW w:w="1276" w:type="dxa"/>
          </w:tcPr>
          <w:p w14:paraId="165E306F" w14:textId="189EE624" w:rsidR="000E6A3A" w:rsidRDefault="001D603A" w:rsidP="00CF7BC2">
            <w:pPr>
              <w:spacing w:line="240" w:lineRule="auto"/>
              <w:jc w:val="both"/>
              <w:rPr>
                <w:rStyle w:val="Grietas"/>
                <w:rFonts w:ascii="Times New Roman" w:hAnsi="Times New Roman" w:cs="Times New Roman"/>
                <w:sz w:val="24"/>
                <w:szCs w:val="24"/>
              </w:rPr>
            </w:pPr>
            <w:r>
              <w:rPr>
                <w:noProof/>
              </w:rPr>
              <w:t>2020 01 10</w:t>
            </w:r>
          </w:p>
        </w:tc>
      </w:tr>
    </w:tbl>
    <w:p w14:paraId="6528EC39" w14:textId="77777777" w:rsidR="000372A3" w:rsidRPr="00754D49" w:rsidRDefault="000372A3" w:rsidP="00CF7BC2">
      <w:pPr>
        <w:spacing w:line="240" w:lineRule="auto"/>
        <w:jc w:val="both"/>
        <w:rPr>
          <w:rStyle w:val="Grietas"/>
          <w:rFonts w:ascii="Times New Roman" w:hAnsi="Times New Roman" w:cs="Times New Roman"/>
          <w:sz w:val="24"/>
          <w:szCs w:val="24"/>
        </w:rPr>
      </w:pP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r w:rsidRPr="00754D49">
        <w:rPr>
          <w:rStyle w:val="Grietas"/>
          <w:rFonts w:ascii="Times New Roman" w:hAnsi="Times New Roman" w:cs="Times New Roman"/>
          <w:sz w:val="24"/>
          <w:szCs w:val="24"/>
        </w:rPr>
        <w:tab/>
      </w:r>
    </w:p>
    <w:sectPr w:rsidR="000372A3" w:rsidRPr="00754D49" w:rsidSect="00ED7D50">
      <w:headerReference w:type="default" r:id="rId12"/>
      <w:footerReference w:type="default" r:id="rId13"/>
      <w:pgSz w:w="11906" w:h="16838"/>
      <w:pgMar w:top="1134" w:right="567" w:bottom="709" w:left="1701" w:header="567" w:footer="567" w:gutter="0"/>
      <w:pgBorders w:offsetFrom="page">
        <w:top w:val="dotted" w:sz="4" w:space="24" w:color="D9D9D9"/>
        <w:left w:val="dotted" w:sz="4" w:space="24" w:color="D9D9D9"/>
        <w:bottom w:val="dotted" w:sz="4" w:space="24" w:color="D9D9D9"/>
        <w:right w:val="dotted" w:sz="4" w:space="24" w:color="D9D9D9"/>
      </w:pgBorders>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D9D5" w14:textId="77777777" w:rsidR="00224728" w:rsidRDefault="00224728" w:rsidP="00D931AF">
      <w:r>
        <w:separator/>
      </w:r>
    </w:p>
  </w:endnote>
  <w:endnote w:type="continuationSeparator" w:id="0">
    <w:p w14:paraId="195699F0" w14:textId="77777777" w:rsidR="00224728" w:rsidRDefault="00224728" w:rsidP="00D9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8A06" w14:textId="5A7424E3" w:rsidR="008B692B" w:rsidRPr="0099042A" w:rsidRDefault="008B692B" w:rsidP="009C1BCC">
    <w:pPr>
      <w:pStyle w:val="Porat"/>
      <w:jc w:val="right"/>
      <w:rPr>
        <w:rFonts w:ascii="Times New Roman" w:hAnsi="Times New Roman" w:cs="Times New Roman"/>
        <w:i/>
        <w:color w:val="808080" w:themeColor="background1" w:themeShade="80"/>
        <w:sz w:val="18"/>
        <w:szCs w:val="18"/>
        <w:lang w:val="lt-LT"/>
      </w:rPr>
    </w:pPr>
    <w:r w:rsidRPr="0099042A">
      <w:rPr>
        <w:rFonts w:ascii="Times New Roman" w:hAnsi="Times New Roman" w:cs="Times New Roman"/>
        <w:i/>
        <w:color w:val="808080" w:themeColor="background1" w:themeShade="80"/>
        <w:sz w:val="18"/>
        <w:szCs w:val="18"/>
        <w:lang w:val="lt-LT"/>
      </w:rPr>
      <w:t>VšĮ Lazdijų švietimo centro 201</w:t>
    </w:r>
    <w:r>
      <w:rPr>
        <w:rFonts w:ascii="Times New Roman" w:hAnsi="Times New Roman" w:cs="Times New Roman"/>
        <w:i/>
        <w:color w:val="808080" w:themeColor="background1" w:themeShade="80"/>
        <w:sz w:val="18"/>
        <w:szCs w:val="18"/>
        <w:lang w:val="lt-LT"/>
      </w:rPr>
      <w:t xml:space="preserve">9 </w:t>
    </w:r>
    <w:r w:rsidRPr="0099042A">
      <w:rPr>
        <w:rFonts w:ascii="Times New Roman" w:hAnsi="Times New Roman" w:cs="Times New Roman"/>
        <w:i/>
        <w:color w:val="808080" w:themeColor="background1" w:themeShade="80"/>
        <w:sz w:val="18"/>
        <w:szCs w:val="18"/>
        <w:lang w:val="lt-LT"/>
      </w:rPr>
      <w:t>metų</w:t>
    </w:r>
    <w:r>
      <w:rPr>
        <w:rFonts w:ascii="Times New Roman" w:hAnsi="Times New Roman" w:cs="Times New Roman"/>
        <w:i/>
        <w:color w:val="808080" w:themeColor="background1" w:themeShade="80"/>
        <w:sz w:val="18"/>
        <w:szCs w:val="18"/>
        <w:lang w:val="lt-LT"/>
      </w:rPr>
      <w:t xml:space="preserve"> </w:t>
    </w:r>
    <w:r w:rsidRPr="0099042A">
      <w:rPr>
        <w:rFonts w:ascii="Times New Roman" w:hAnsi="Times New Roman" w:cs="Times New Roman"/>
        <w:i/>
        <w:color w:val="808080" w:themeColor="background1" w:themeShade="80"/>
        <w:sz w:val="18"/>
        <w:szCs w:val="18"/>
        <w:lang w:val="lt-LT"/>
      </w:rPr>
      <w:t xml:space="preserve">veiklos ataskaita </w:t>
    </w:r>
  </w:p>
  <w:p w14:paraId="642888A7" w14:textId="77777777" w:rsidR="008B692B" w:rsidRPr="00CA4E1A" w:rsidRDefault="008B692B">
    <w:pPr>
      <w:pStyle w:val="Porat"/>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147A" w14:textId="77777777" w:rsidR="00224728" w:rsidRDefault="00224728" w:rsidP="00D931AF">
      <w:r>
        <w:separator/>
      </w:r>
    </w:p>
  </w:footnote>
  <w:footnote w:type="continuationSeparator" w:id="0">
    <w:p w14:paraId="25E208A6" w14:textId="77777777" w:rsidR="00224728" w:rsidRDefault="00224728" w:rsidP="00D9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888C" w14:textId="722F7096" w:rsidR="008B692B" w:rsidRDefault="008B692B">
    <w:pPr>
      <w:pStyle w:val="Antrats"/>
      <w:jc w:val="right"/>
    </w:pPr>
    <w:r>
      <w:fldChar w:fldCharType="begin"/>
    </w:r>
    <w:r>
      <w:instrText xml:space="preserve"> PAGE   \* MERGEFORMAT </w:instrText>
    </w:r>
    <w:r>
      <w:fldChar w:fldCharType="separate"/>
    </w:r>
    <w:r w:rsidR="00741932">
      <w:rPr>
        <w:noProof/>
      </w:rPr>
      <w:t>16</w:t>
    </w:r>
    <w:r>
      <w:fldChar w:fldCharType="end"/>
    </w:r>
  </w:p>
  <w:p w14:paraId="50C53AE6" w14:textId="77777777" w:rsidR="008B692B" w:rsidRDefault="008B69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04C7B76"/>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9BB752A"/>
    <w:multiLevelType w:val="hybridMultilevel"/>
    <w:tmpl w:val="445E4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CE145B"/>
    <w:multiLevelType w:val="hybridMultilevel"/>
    <w:tmpl w:val="D3784F6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940EC5"/>
    <w:multiLevelType w:val="hybridMultilevel"/>
    <w:tmpl w:val="4498D592"/>
    <w:lvl w:ilvl="0" w:tplc="A638592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8E6E7F"/>
    <w:multiLevelType w:val="hybridMultilevel"/>
    <w:tmpl w:val="A602482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94560C"/>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181D5118"/>
    <w:multiLevelType w:val="hybridMultilevel"/>
    <w:tmpl w:val="D6C022A4"/>
    <w:lvl w:ilvl="0" w:tplc="0427000F">
      <w:start w:val="1"/>
      <w:numFmt w:val="decimal"/>
      <w:lvlText w:val="%1."/>
      <w:lvlJc w:val="left"/>
      <w:pPr>
        <w:ind w:left="502"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18716B88"/>
    <w:multiLevelType w:val="hybridMultilevel"/>
    <w:tmpl w:val="4B44C2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E87954"/>
    <w:multiLevelType w:val="hybridMultilevel"/>
    <w:tmpl w:val="C5106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577B31"/>
    <w:multiLevelType w:val="hybridMultilevel"/>
    <w:tmpl w:val="1A58FBB4"/>
    <w:lvl w:ilvl="0" w:tplc="05669BC4">
      <w:start w:val="3"/>
      <w:numFmt w:val="bullet"/>
      <w:lvlText w:val="-"/>
      <w:lvlJc w:val="left"/>
      <w:pPr>
        <w:ind w:left="720" w:hanging="360"/>
      </w:pPr>
      <w:rPr>
        <w:rFonts w:ascii="Times New Roman" w:eastAsia="Times New Roman" w:hAnsi="Times New Roman" w:cs="Times New Roman" w:hint="default"/>
        <w:b/>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1AF726E"/>
    <w:multiLevelType w:val="hybridMultilevel"/>
    <w:tmpl w:val="7C2E6628"/>
    <w:lvl w:ilvl="0" w:tplc="95766588">
      <w:numFmt w:val="bullet"/>
      <w:lvlText w:val="-"/>
      <w:lvlJc w:val="left"/>
      <w:pPr>
        <w:ind w:left="1290" w:hanging="840"/>
      </w:pPr>
      <w:rPr>
        <w:rFonts w:ascii="Calibri" w:eastAsia="Times New Roman" w:hAnsi="Calibri" w:cs="Calibri"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3" w15:restartNumberingAfterBreak="0">
    <w:nsid w:val="255F739A"/>
    <w:multiLevelType w:val="hybridMultilevel"/>
    <w:tmpl w:val="5A12D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504316"/>
    <w:multiLevelType w:val="hybridMultilevel"/>
    <w:tmpl w:val="A87C34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13A409F"/>
    <w:multiLevelType w:val="hybridMultilevel"/>
    <w:tmpl w:val="8A766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1B109A4"/>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D23E7B"/>
    <w:multiLevelType w:val="hybridMultilevel"/>
    <w:tmpl w:val="5540CA18"/>
    <w:lvl w:ilvl="0" w:tplc="04270005">
      <w:start w:val="1"/>
      <w:numFmt w:val="bullet"/>
      <w:lvlText w:val=""/>
      <w:lvlJc w:val="left"/>
      <w:pPr>
        <w:ind w:left="1408" w:hanging="840"/>
      </w:pPr>
      <w:rPr>
        <w:rFonts w:ascii="Wingdings" w:hAnsi="Wingdings"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8" w15:restartNumberingAfterBreak="0">
    <w:nsid w:val="3BA275BD"/>
    <w:multiLevelType w:val="hybridMultilevel"/>
    <w:tmpl w:val="8F9A7D08"/>
    <w:lvl w:ilvl="0" w:tplc="D576AFD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DF4970"/>
    <w:multiLevelType w:val="hybridMultilevel"/>
    <w:tmpl w:val="87CAF828"/>
    <w:lvl w:ilvl="0" w:tplc="FC90D87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6F437DC"/>
    <w:multiLevelType w:val="hybridMultilevel"/>
    <w:tmpl w:val="86CCDC86"/>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9563B8"/>
    <w:multiLevelType w:val="hybridMultilevel"/>
    <w:tmpl w:val="BD783306"/>
    <w:lvl w:ilvl="0" w:tplc="0427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E3635E"/>
    <w:multiLevelType w:val="hybridMultilevel"/>
    <w:tmpl w:val="919EFC92"/>
    <w:lvl w:ilvl="0" w:tplc="0427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62A513F"/>
    <w:multiLevelType w:val="hybridMultilevel"/>
    <w:tmpl w:val="5E348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0E155F9"/>
    <w:multiLevelType w:val="hybridMultilevel"/>
    <w:tmpl w:val="3A64A1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FB3AE7"/>
    <w:multiLevelType w:val="hybridMultilevel"/>
    <w:tmpl w:val="429CC398"/>
    <w:lvl w:ilvl="0" w:tplc="43C6996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EB31F0"/>
    <w:multiLevelType w:val="hybridMultilevel"/>
    <w:tmpl w:val="164810E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7" w15:restartNumberingAfterBreak="0">
    <w:nsid w:val="649B54C5"/>
    <w:multiLevelType w:val="hybridMultilevel"/>
    <w:tmpl w:val="09ECFCF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4D8098D"/>
    <w:multiLevelType w:val="hybridMultilevel"/>
    <w:tmpl w:val="4BAC7E76"/>
    <w:lvl w:ilvl="0" w:tplc="FC90D87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6C26FDC"/>
    <w:multiLevelType w:val="hybridMultilevel"/>
    <w:tmpl w:val="9EE05DF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66E41014"/>
    <w:multiLevelType w:val="hybridMultilevel"/>
    <w:tmpl w:val="EB802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D4E096C"/>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2446411"/>
    <w:multiLevelType w:val="hybridMultilevel"/>
    <w:tmpl w:val="A6E8B4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E293F08"/>
    <w:multiLevelType w:val="hybridMultilevel"/>
    <w:tmpl w:val="7BBC6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9"/>
  </w:num>
  <w:num w:numId="2">
    <w:abstractNumId w:val="15"/>
  </w:num>
  <w:num w:numId="3">
    <w:abstractNumId w:val="9"/>
  </w:num>
  <w:num w:numId="4">
    <w:abstractNumId w:val="13"/>
  </w:num>
  <w:num w:numId="5">
    <w:abstractNumId w:val="22"/>
  </w:num>
  <w:num w:numId="6">
    <w:abstractNumId w:val="26"/>
  </w:num>
  <w:num w:numId="7">
    <w:abstractNumId w:val="19"/>
  </w:num>
  <w:num w:numId="8">
    <w:abstractNumId w:val="34"/>
  </w:num>
  <w:num w:numId="9">
    <w:abstractNumId w:val="27"/>
  </w:num>
  <w:num w:numId="10">
    <w:abstractNumId w:val="33"/>
  </w:num>
  <w:num w:numId="11">
    <w:abstractNumId w:val="16"/>
  </w:num>
  <w:num w:numId="12">
    <w:abstractNumId w:val="32"/>
  </w:num>
  <w:num w:numId="13">
    <w:abstractNumId w:val="31"/>
  </w:num>
  <w:num w:numId="14">
    <w:abstractNumId w:val="11"/>
  </w:num>
  <w:num w:numId="15">
    <w:abstractNumId w:val="8"/>
  </w:num>
  <w:num w:numId="16">
    <w:abstractNumId w:val="7"/>
  </w:num>
  <w:num w:numId="17">
    <w:abstractNumId w:val="4"/>
  </w:num>
  <w:num w:numId="18">
    <w:abstractNumId w:val="0"/>
  </w:num>
  <w:num w:numId="19">
    <w:abstractNumId w:val="28"/>
  </w:num>
  <w:num w:numId="20">
    <w:abstractNumId w:val="21"/>
  </w:num>
  <w:num w:numId="21">
    <w:abstractNumId w:val="3"/>
  </w:num>
  <w:num w:numId="22">
    <w:abstractNumId w:val="12"/>
  </w:num>
  <w:num w:numId="23">
    <w:abstractNumId w:val="17"/>
  </w:num>
  <w:num w:numId="24">
    <w:abstractNumId w:val="23"/>
  </w:num>
  <w:num w:numId="25">
    <w:abstractNumId w:val="18"/>
  </w:num>
  <w:num w:numId="26">
    <w:abstractNumId w:val="30"/>
  </w:num>
  <w:num w:numId="27">
    <w:abstractNumId w:val="10"/>
  </w:num>
  <w:num w:numId="28">
    <w:abstractNumId w:val="5"/>
  </w:num>
  <w:num w:numId="29">
    <w:abstractNumId w:val="25"/>
  </w:num>
  <w:num w:numId="30">
    <w:abstractNumId w:val="2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56"/>
    <w:rsid w:val="000018FC"/>
    <w:rsid w:val="00001F27"/>
    <w:rsid w:val="000029DF"/>
    <w:rsid w:val="00002F82"/>
    <w:rsid w:val="00004E7C"/>
    <w:rsid w:val="000052AB"/>
    <w:rsid w:val="00010C06"/>
    <w:rsid w:val="00012F61"/>
    <w:rsid w:val="00015CE1"/>
    <w:rsid w:val="00016179"/>
    <w:rsid w:val="00016FAB"/>
    <w:rsid w:val="00020632"/>
    <w:rsid w:val="00020B6A"/>
    <w:rsid w:val="00020D8E"/>
    <w:rsid w:val="000222F8"/>
    <w:rsid w:val="000225FF"/>
    <w:rsid w:val="000235A2"/>
    <w:rsid w:val="000248C0"/>
    <w:rsid w:val="0002585E"/>
    <w:rsid w:val="0002758A"/>
    <w:rsid w:val="000279D8"/>
    <w:rsid w:val="00030128"/>
    <w:rsid w:val="000302C0"/>
    <w:rsid w:val="00030B9A"/>
    <w:rsid w:val="00030F95"/>
    <w:rsid w:val="00032E47"/>
    <w:rsid w:val="00033458"/>
    <w:rsid w:val="00034A19"/>
    <w:rsid w:val="00037018"/>
    <w:rsid w:val="000372A3"/>
    <w:rsid w:val="00040635"/>
    <w:rsid w:val="00042098"/>
    <w:rsid w:val="00051E6C"/>
    <w:rsid w:val="00053F10"/>
    <w:rsid w:val="0005518B"/>
    <w:rsid w:val="000569B8"/>
    <w:rsid w:val="000668E4"/>
    <w:rsid w:val="000721C5"/>
    <w:rsid w:val="00072225"/>
    <w:rsid w:val="00081660"/>
    <w:rsid w:val="00081739"/>
    <w:rsid w:val="000825AD"/>
    <w:rsid w:val="00084E74"/>
    <w:rsid w:val="00085A65"/>
    <w:rsid w:val="000875B7"/>
    <w:rsid w:val="000913F8"/>
    <w:rsid w:val="0009431D"/>
    <w:rsid w:val="00095991"/>
    <w:rsid w:val="000A6EF3"/>
    <w:rsid w:val="000A74B9"/>
    <w:rsid w:val="000B0D4D"/>
    <w:rsid w:val="000B3597"/>
    <w:rsid w:val="000B5E27"/>
    <w:rsid w:val="000C1F56"/>
    <w:rsid w:val="000D07EE"/>
    <w:rsid w:val="000D4088"/>
    <w:rsid w:val="000D4A3B"/>
    <w:rsid w:val="000E442C"/>
    <w:rsid w:val="000E6A3A"/>
    <w:rsid w:val="000F035A"/>
    <w:rsid w:val="000F1E7A"/>
    <w:rsid w:val="000F3C95"/>
    <w:rsid w:val="000F5498"/>
    <w:rsid w:val="00104711"/>
    <w:rsid w:val="00104E05"/>
    <w:rsid w:val="001109F1"/>
    <w:rsid w:val="0011145A"/>
    <w:rsid w:val="00115068"/>
    <w:rsid w:val="0011660C"/>
    <w:rsid w:val="00116A8C"/>
    <w:rsid w:val="00117EC9"/>
    <w:rsid w:val="0012001F"/>
    <w:rsid w:val="00127105"/>
    <w:rsid w:val="001312D3"/>
    <w:rsid w:val="00132A47"/>
    <w:rsid w:val="00133B67"/>
    <w:rsid w:val="00136C1A"/>
    <w:rsid w:val="0014257C"/>
    <w:rsid w:val="00142B17"/>
    <w:rsid w:val="00143A6A"/>
    <w:rsid w:val="0015124C"/>
    <w:rsid w:val="00152A67"/>
    <w:rsid w:val="00154FD3"/>
    <w:rsid w:val="0016178F"/>
    <w:rsid w:val="001648FD"/>
    <w:rsid w:val="001669C2"/>
    <w:rsid w:val="00166F7A"/>
    <w:rsid w:val="00170572"/>
    <w:rsid w:val="00171C42"/>
    <w:rsid w:val="00171D6E"/>
    <w:rsid w:val="00172D53"/>
    <w:rsid w:val="00174383"/>
    <w:rsid w:val="00176018"/>
    <w:rsid w:val="00176839"/>
    <w:rsid w:val="00181999"/>
    <w:rsid w:val="001826F6"/>
    <w:rsid w:val="00183587"/>
    <w:rsid w:val="00190D4E"/>
    <w:rsid w:val="00190E12"/>
    <w:rsid w:val="00190FFB"/>
    <w:rsid w:val="00192ACD"/>
    <w:rsid w:val="0019479C"/>
    <w:rsid w:val="001965EB"/>
    <w:rsid w:val="001A0934"/>
    <w:rsid w:val="001A3BCE"/>
    <w:rsid w:val="001A63FF"/>
    <w:rsid w:val="001A6C34"/>
    <w:rsid w:val="001A73C4"/>
    <w:rsid w:val="001B0976"/>
    <w:rsid w:val="001B3A43"/>
    <w:rsid w:val="001D0BD4"/>
    <w:rsid w:val="001D3662"/>
    <w:rsid w:val="001D5BA6"/>
    <w:rsid w:val="001D603A"/>
    <w:rsid w:val="001E3842"/>
    <w:rsid w:val="001E4C23"/>
    <w:rsid w:val="001E517D"/>
    <w:rsid w:val="001E69B6"/>
    <w:rsid w:val="001E79FB"/>
    <w:rsid w:val="001F31FB"/>
    <w:rsid w:val="00200485"/>
    <w:rsid w:val="00200ECD"/>
    <w:rsid w:val="00201DC8"/>
    <w:rsid w:val="002038B6"/>
    <w:rsid w:val="00206741"/>
    <w:rsid w:val="00206C9C"/>
    <w:rsid w:val="0020735F"/>
    <w:rsid w:val="00207DC6"/>
    <w:rsid w:val="0021000E"/>
    <w:rsid w:val="002128C7"/>
    <w:rsid w:val="002129CE"/>
    <w:rsid w:val="00212BB8"/>
    <w:rsid w:val="00213B06"/>
    <w:rsid w:val="00217815"/>
    <w:rsid w:val="002240D7"/>
    <w:rsid w:val="00224728"/>
    <w:rsid w:val="0023422B"/>
    <w:rsid w:val="00236FC3"/>
    <w:rsid w:val="00246B40"/>
    <w:rsid w:val="0024728B"/>
    <w:rsid w:val="002557C2"/>
    <w:rsid w:val="00263089"/>
    <w:rsid w:val="00265B09"/>
    <w:rsid w:val="0026786C"/>
    <w:rsid w:val="00276EAD"/>
    <w:rsid w:val="00277C4A"/>
    <w:rsid w:val="0028259E"/>
    <w:rsid w:val="00283182"/>
    <w:rsid w:val="002850F9"/>
    <w:rsid w:val="00287C21"/>
    <w:rsid w:val="00290C8D"/>
    <w:rsid w:val="00292E28"/>
    <w:rsid w:val="00293D67"/>
    <w:rsid w:val="0029418E"/>
    <w:rsid w:val="00295A7C"/>
    <w:rsid w:val="002A314A"/>
    <w:rsid w:val="002A31BC"/>
    <w:rsid w:val="002B002C"/>
    <w:rsid w:val="002B4237"/>
    <w:rsid w:val="002B6E12"/>
    <w:rsid w:val="002C6A41"/>
    <w:rsid w:val="002C70BB"/>
    <w:rsid w:val="002E308F"/>
    <w:rsid w:val="002E6051"/>
    <w:rsid w:val="002E7CF5"/>
    <w:rsid w:val="002F1A92"/>
    <w:rsid w:val="002F256B"/>
    <w:rsid w:val="00300BD6"/>
    <w:rsid w:val="00303780"/>
    <w:rsid w:val="003057E7"/>
    <w:rsid w:val="00306045"/>
    <w:rsid w:val="00307D5D"/>
    <w:rsid w:val="003104D3"/>
    <w:rsid w:val="00310DAB"/>
    <w:rsid w:val="00317C90"/>
    <w:rsid w:val="00320AA3"/>
    <w:rsid w:val="003220FE"/>
    <w:rsid w:val="00322F97"/>
    <w:rsid w:val="00330309"/>
    <w:rsid w:val="00333A3D"/>
    <w:rsid w:val="00336D30"/>
    <w:rsid w:val="00337F3E"/>
    <w:rsid w:val="00342992"/>
    <w:rsid w:val="00345E0D"/>
    <w:rsid w:val="00350D6B"/>
    <w:rsid w:val="00365869"/>
    <w:rsid w:val="00373955"/>
    <w:rsid w:val="00374DF5"/>
    <w:rsid w:val="00375492"/>
    <w:rsid w:val="003758A6"/>
    <w:rsid w:val="003819BC"/>
    <w:rsid w:val="00383E1E"/>
    <w:rsid w:val="00384850"/>
    <w:rsid w:val="003A3250"/>
    <w:rsid w:val="003A4F5E"/>
    <w:rsid w:val="003A6B62"/>
    <w:rsid w:val="003B16A0"/>
    <w:rsid w:val="003B7075"/>
    <w:rsid w:val="003C1A45"/>
    <w:rsid w:val="003C673B"/>
    <w:rsid w:val="003D138D"/>
    <w:rsid w:val="003D151C"/>
    <w:rsid w:val="003D498A"/>
    <w:rsid w:val="003D5074"/>
    <w:rsid w:val="003D57AA"/>
    <w:rsid w:val="003E16F3"/>
    <w:rsid w:val="003E174E"/>
    <w:rsid w:val="003E3EA9"/>
    <w:rsid w:val="003F28E3"/>
    <w:rsid w:val="003F4FC5"/>
    <w:rsid w:val="003F77B2"/>
    <w:rsid w:val="003F7C22"/>
    <w:rsid w:val="00403117"/>
    <w:rsid w:val="00403297"/>
    <w:rsid w:val="0041190C"/>
    <w:rsid w:val="00414B15"/>
    <w:rsid w:val="0041519C"/>
    <w:rsid w:val="004163A1"/>
    <w:rsid w:val="004224C1"/>
    <w:rsid w:val="00423C9A"/>
    <w:rsid w:val="00427DFD"/>
    <w:rsid w:val="00435808"/>
    <w:rsid w:val="004374DF"/>
    <w:rsid w:val="004375A8"/>
    <w:rsid w:val="00437FF2"/>
    <w:rsid w:val="004439B0"/>
    <w:rsid w:val="00444043"/>
    <w:rsid w:val="004445AB"/>
    <w:rsid w:val="00445F68"/>
    <w:rsid w:val="00454913"/>
    <w:rsid w:val="0046123B"/>
    <w:rsid w:val="004625B9"/>
    <w:rsid w:val="00463153"/>
    <w:rsid w:val="00466D9B"/>
    <w:rsid w:val="00472624"/>
    <w:rsid w:val="00475A53"/>
    <w:rsid w:val="00483CCA"/>
    <w:rsid w:val="00484F90"/>
    <w:rsid w:val="00485E3E"/>
    <w:rsid w:val="004871B1"/>
    <w:rsid w:val="004918F6"/>
    <w:rsid w:val="00494C3B"/>
    <w:rsid w:val="00495CB6"/>
    <w:rsid w:val="004966AB"/>
    <w:rsid w:val="004A17B6"/>
    <w:rsid w:val="004A25A3"/>
    <w:rsid w:val="004A34AE"/>
    <w:rsid w:val="004A3BDF"/>
    <w:rsid w:val="004A3EBA"/>
    <w:rsid w:val="004A5511"/>
    <w:rsid w:val="004A6839"/>
    <w:rsid w:val="004B0B58"/>
    <w:rsid w:val="004B3886"/>
    <w:rsid w:val="004B43BD"/>
    <w:rsid w:val="004C0253"/>
    <w:rsid w:val="004C062F"/>
    <w:rsid w:val="004C2122"/>
    <w:rsid w:val="004C6B46"/>
    <w:rsid w:val="004C6CFE"/>
    <w:rsid w:val="004C7ADC"/>
    <w:rsid w:val="004D123D"/>
    <w:rsid w:val="004E09FB"/>
    <w:rsid w:val="004E40EA"/>
    <w:rsid w:val="004E4209"/>
    <w:rsid w:val="004E475D"/>
    <w:rsid w:val="004F7F35"/>
    <w:rsid w:val="00501982"/>
    <w:rsid w:val="00505FC1"/>
    <w:rsid w:val="00507293"/>
    <w:rsid w:val="005109F2"/>
    <w:rsid w:val="00513397"/>
    <w:rsid w:val="00515E90"/>
    <w:rsid w:val="0052165C"/>
    <w:rsid w:val="005301BB"/>
    <w:rsid w:val="00530606"/>
    <w:rsid w:val="00537C02"/>
    <w:rsid w:val="00541C10"/>
    <w:rsid w:val="0054209C"/>
    <w:rsid w:val="00544A8C"/>
    <w:rsid w:val="005452A3"/>
    <w:rsid w:val="00547524"/>
    <w:rsid w:val="00547C07"/>
    <w:rsid w:val="00551E1F"/>
    <w:rsid w:val="005527EC"/>
    <w:rsid w:val="00555486"/>
    <w:rsid w:val="00555494"/>
    <w:rsid w:val="00555D5C"/>
    <w:rsid w:val="005634C4"/>
    <w:rsid w:val="00565D1A"/>
    <w:rsid w:val="00566E0E"/>
    <w:rsid w:val="005745C3"/>
    <w:rsid w:val="00582BF7"/>
    <w:rsid w:val="0059563D"/>
    <w:rsid w:val="00597523"/>
    <w:rsid w:val="005A0B48"/>
    <w:rsid w:val="005A1BFF"/>
    <w:rsid w:val="005A26BE"/>
    <w:rsid w:val="005A2F45"/>
    <w:rsid w:val="005A3769"/>
    <w:rsid w:val="005A6756"/>
    <w:rsid w:val="005A7EC9"/>
    <w:rsid w:val="005B16E7"/>
    <w:rsid w:val="005B3531"/>
    <w:rsid w:val="005C2012"/>
    <w:rsid w:val="005C243C"/>
    <w:rsid w:val="005C2487"/>
    <w:rsid w:val="005C3ECA"/>
    <w:rsid w:val="005C5918"/>
    <w:rsid w:val="005D480B"/>
    <w:rsid w:val="005D60DC"/>
    <w:rsid w:val="005D63C0"/>
    <w:rsid w:val="005E1D56"/>
    <w:rsid w:val="005E6548"/>
    <w:rsid w:val="005E6CB0"/>
    <w:rsid w:val="005E7EBF"/>
    <w:rsid w:val="005F246B"/>
    <w:rsid w:val="005F5F11"/>
    <w:rsid w:val="0060029B"/>
    <w:rsid w:val="00600991"/>
    <w:rsid w:val="00600A1B"/>
    <w:rsid w:val="00602058"/>
    <w:rsid w:val="00603020"/>
    <w:rsid w:val="006032CF"/>
    <w:rsid w:val="00603EC2"/>
    <w:rsid w:val="006176C1"/>
    <w:rsid w:val="00620CA8"/>
    <w:rsid w:val="00623AC4"/>
    <w:rsid w:val="00625477"/>
    <w:rsid w:val="00626AB3"/>
    <w:rsid w:val="00627A0C"/>
    <w:rsid w:val="00627D5C"/>
    <w:rsid w:val="00631C68"/>
    <w:rsid w:val="00632B8D"/>
    <w:rsid w:val="006414B5"/>
    <w:rsid w:val="0064255E"/>
    <w:rsid w:val="0064286B"/>
    <w:rsid w:val="006472F2"/>
    <w:rsid w:val="00647603"/>
    <w:rsid w:val="0065645D"/>
    <w:rsid w:val="00660BFE"/>
    <w:rsid w:val="006630AC"/>
    <w:rsid w:val="0066332A"/>
    <w:rsid w:val="00663625"/>
    <w:rsid w:val="00663BE2"/>
    <w:rsid w:val="00665034"/>
    <w:rsid w:val="00665767"/>
    <w:rsid w:val="006730BD"/>
    <w:rsid w:val="00675D37"/>
    <w:rsid w:val="00676198"/>
    <w:rsid w:val="00681A18"/>
    <w:rsid w:val="006863B3"/>
    <w:rsid w:val="00687066"/>
    <w:rsid w:val="006913CF"/>
    <w:rsid w:val="0069146D"/>
    <w:rsid w:val="00692888"/>
    <w:rsid w:val="00693A08"/>
    <w:rsid w:val="00695EF9"/>
    <w:rsid w:val="006A4983"/>
    <w:rsid w:val="006A5E9E"/>
    <w:rsid w:val="006A68DE"/>
    <w:rsid w:val="006A7EAF"/>
    <w:rsid w:val="006B4AC4"/>
    <w:rsid w:val="006B66AA"/>
    <w:rsid w:val="006B74DE"/>
    <w:rsid w:val="006B7DE1"/>
    <w:rsid w:val="006C0702"/>
    <w:rsid w:val="006C1CBA"/>
    <w:rsid w:val="006C38C1"/>
    <w:rsid w:val="006C3AE5"/>
    <w:rsid w:val="006C608A"/>
    <w:rsid w:val="006D2E48"/>
    <w:rsid w:val="006D75FB"/>
    <w:rsid w:val="006D777E"/>
    <w:rsid w:val="006E00EB"/>
    <w:rsid w:val="006E18A6"/>
    <w:rsid w:val="006E1F38"/>
    <w:rsid w:val="006E77E9"/>
    <w:rsid w:val="006F0C56"/>
    <w:rsid w:val="006F1515"/>
    <w:rsid w:val="006F3911"/>
    <w:rsid w:val="006F6F95"/>
    <w:rsid w:val="007007A6"/>
    <w:rsid w:val="00700BCB"/>
    <w:rsid w:val="00705312"/>
    <w:rsid w:val="00706C8B"/>
    <w:rsid w:val="00711327"/>
    <w:rsid w:val="00713291"/>
    <w:rsid w:val="007133C8"/>
    <w:rsid w:val="007154C6"/>
    <w:rsid w:val="00715925"/>
    <w:rsid w:val="00720BDA"/>
    <w:rsid w:val="00720C64"/>
    <w:rsid w:val="00721966"/>
    <w:rsid w:val="007262D9"/>
    <w:rsid w:val="00730CA9"/>
    <w:rsid w:val="00731187"/>
    <w:rsid w:val="00732802"/>
    <w:rsid w:val="00741932"/>
    <w:rsid w:val="00742436"/>
    <w:rsid w:val="007463C8"/>
    <w:rsid w:val="007464E6"/>
    <w:rsid w:val="00747DD8"/>
    <w:rsid w:val="00754D49"/>
    <w:rsid w:val="007616AE"/>
    <w:rsid w:val="0076397F"/>
    <w:rsid w:val="007647F8"/>
    <w:rsid w:val="00766116"/>
    <w:rsid w:val="0076629D"/>
    <w:rsid w:val="00766A8F"/>
    <w:rsid w:val="00770AEC"/>
    <w:rsid w:val="00770E40"/>
    <w:rsid w:val="007718DA"/>
    <w:rsid w:val="00772D26"/>
    <w:rsid w:val="007747F9"/>
    <w:rsid w:val="00775FEB"/>
    <w:rsid w:val="00777F76"/>
    <w:rsid w:val="00780ACC"/>
    <w:rsid w:val="0078125B"/>
    <w:rsid w:val="007826B4"/>
    <w:rsid w:val="007859A7"/>
    <w:rsid w:val="007875F9"/>
    <w:rsid w:val="00787A18"/>
    <w:rsid w:val="00790FAE"/>
    <w:rsid w:val="007928E0"/>
    <w:rsid w:val="007A2143"/>
    <w:rsid w:val="007A58CD"/>
    <w:rsid w:val="007A623C"/>
    <w:rsid w:val="007A6921"/>
    <w:rsid w:val="007B095D"/>
    <w:rsid w:val="007B09F6"/>
    <w:rsid w:val="007B40C7"/>
    <w:rsid w:val="007B4CE2"/>
    <w:rsid w:val="007B6547"/>
    <w:rsid w:val="007B7BEA"/>
    <w:rsid w:val="007C0FAE"/>
    <w:rsid w:val="007C27EA"/>
    <w:rsid w:val="007C2BB5"/>
    <w:rsid w:val="007C4BE7"/>
    <w:rsid w:val="007C5D2B"/>
    <w:rsid w:val="007C668F"/>
    <w:rsid w:val="007D0C85"/>
    <w:rsid w:val="007D0E85"/>
    <w:rsid w:val="007D192A"/>
    <w:rsid w:val="007E1EBA"/>
    <w:rsid w:val="007E2397"/>
    <w:rsid w:val="007E2EA8"/>
    <w:rsid w:val="007E434F"/>
    <w:rsid w:val="007E4478"/>
    <w:rsid w:val="007E7447"/>
    <w:rsid w:val="007E7AA6"/>
    <w:rsid w:val="007F0613"/>
    <w:rsid w:val="0080240E"/>
    <w:rsid w:val="008151C7"/>
    <w:rsid w:val="0082317B"/>
    <w:rsid w:val="0082641F"/>
    <w:rsid w:val="008277F4"/>
    <w:rsid w:val="0082790C"/>
    <w:rsid w:val="00827E6F"/>
    <w:rsid w:val="00833C68"/>
    <w:rsid w:val="00841FA0"/>
    <w:rsid w:val="0084472D"/>
    <w:rsid w:val="00847B01"/>
    <w:rsid w:val="00850E4E"/>
    <w:rsid w:val="008520A9"/>
    <w:rsid w:val="00855E6E"/>
    <w:rsid w:val="00856235"/>
    <w:rsid w:val="0085699E"/>
    <w:rsid w:val="00857D54"/>
    <w:rsid w:val="00864B3E"/>
    <w:rsid w:val="00865EA6"/>
    <w:rsid w:val="008712B4"/>
    <w:rsid w:val="008724DE"/>
    <w:rsid w:val="00874D48"/>
    <w:rsid w:val="00875868"/>
    <w:rsid w:val="008770E5"/>
    <w:rsid w:val="00877DB0"/>
    <w:rsid w:val="00883A26"/>
    <w:rsid w:val="00886E9D"/>
    <w:rsid w:val="00887857"/>
    <w:rsid w:val="00891852"/>
    <w:rsid w:val="008940EE"/>
    <w:rsid w:val="0089736D"/>
    <w:rsid w:val="00897949"/>
    <w:rsid w:val="008A0FEB"/>
    <w:rsid w:val="008A406C"/>
    <w:rsid w:val="008A7917"/>
    <w:rsid w:val="008B42B4"/>
    <w:rsid w:val="008B5464"/>
    <w:rsid w:val="008B692B"/>
    <w:rsid w:val="008B766A"/>
    <w:rsid w:val="008C01AB"/>
    <w:rsid w:val="008C2F6E"/>
    <w:rsid w:val="008C463B"/>
    <w:rsid w:val="008C796B"/>
    <w:rsid w:val="008D2224"/>
    <w:rsid w:val="008D5D79"/>
    <w:rsid w:val="008D6C45"/>
    <w:rsid w:val="008E1AC6"/>
    <w:rsid w:val="008E7938"/>
    <w:rsid w:val="008F09A2"/>
    <w:rsid w:val="008F107F"/>
    <w:rsid w:val="008F13A8"/>
    <w:rsid w:val="008F3487"/>
    <w:rsid w:val="008F3CE9"/>
    <w:rsid w:val="00901308"/>
    <w:rsid w:val="00902E69"/>
    <w:rsid w:val="00903ED4"/>
    <w:rsid w:val="009153DC"/>
    <w:rsid w:val="0092210C"/>
    <w:rsid w:val="0092253C"/>
    <w:rsid w:val="0092359D"/>
    <w:rsid w:val="00923D36"/>
    <w:rsid w:val="0092410D"/>
    <w:rsid w:val="009312D1"/>
    <w:rsid w:val="00932965"/>
    <w:rsid w:val="009336B0"/>
    <w:rsid w:val="009344D5"/>
    <w:rsid w:val="00934628"/>
    <w:rsid w:val="00941B02"/>
    <w:rsid w:val="0094300C"/>
    <w:rsid w:val="00944355"/>
    <w:rsid w:val="0094732C"/>
    <w:rsid w:val="00950F28"/>
    <w:rsid w:val="00954F75"/>
    <w:rsid w:val="00956E41"/>
    <w:rsid w:val="00957FCD"/>
    <w:rsid w:val="0096153F"/>
    <w:rsid w:val="0096179D"/>
    <w:rsid w:val="00971427"/>
    <w:rsid w:val="00971ADF"/>
    <w:rsid w:val="00973E6E"/>
    <w:rsid w:val="009740CD"/>
    <w:rsid w:val="0097420C"/>
    <w:rsid w:val="00974FA8"/>
    <w:rsid w:val="00977185"/>
    <w:rsid w:val="0098019A"/>
    <w:rsid w:val="00982856"/>
    <w:rsid w:val="00983014"/>
    <w:rsid w:val="0098361C"/>
    <w:rsid w:val="00986211"/>
    <w:rsid w:val="0099042A"/>
    <w:rsid w:val="00990BA8"/>
    <w:rsid w:val="009A0965"/>
    <w:rsid w:val="009A5487"/>
    <w:rsid w:val="009A6484"/>
    <w:rsid w:val="009A7582"/>
    <w:rsid w:val="009A7EB3"/>
    <w:rsid w:val="009B2D63"/>
    <w:rsid w:val="009B4B6A"/>
    <w:rsid w:val="009C028F"/>
    <w:rsid w:val="009C0EAF"/>
    <w:rsid w:val="009C1BCC"/>
    <w:rsid w:val="009C1CAC"/>
    <w:rsid w:val="009D20C8"/>
    <w:rsid w:val="009D2C5F"/>
    <w:rsid w:val="009D30DB"/>
    <w:rsid w:val="009D5991"/>
    <w:rsid w:val="009E0049"/>
    <w:rsid w:val="009E0C0E"/>
    <w:rsid w:val="009E1081"/>
    <w:rsid w:val="009E1542"/>
    <w:rsid w:val="009E19BB"/>
    <w:rsid w:val="009E347A"/>
    <w:rsid w:val="009E6CDE"/>
    <w:rsid w:val="009E7BC2"/>
    <w:rsid w:val="009F2719"/>
    <w:rsid w:val="009F2CA7"/>
    <w:rsid w:val="009F3772"/>
    <w:rsid w:val="009F6E73"/>
    <w:rsid w:val="009F7265"/>
    <w:rsid w:val="00A01A4B"/>
    <w:rsid w:val="00A02515"/>
    <w:rsid w:val="00A10FA0"/>
    <w:rsid w:val="00A117F1"/>
    <w:rsid w:val="00A142C7"/>
    <w:rsid w:val="00A1626A"/>
    <w:rsid w:val="00A20A55"/>
    <w:rsid w:val="00A21270"/>
    <w:rsid w:val="00A25BD9"/>
    <w:rsid w:val="00A25F38"/>
    <w:rsid w:val="00A2627F"/>
    <w:rsid w:val="00A31965"/>
    <w:rsid w:val="00A33159"/>
    <w:rsid w:val="00A33ADD"/>
    <w:rsid w:val="00A354B5"/>
    <w:rsid w:val="00A35D9D"/>
    <w:rsid w:val="00A451BA"/>
    <w:rsid w:val="00A468D3"/>
    <w:rsid w:val="00A4786A"/>
    <w:rsid w:val="00A52B05"/>
    <w:rsid w:val="00A54496"/>
    <w:rsid w:val="00A548FA"/>
    <w:rsid w:val="00A56A80"/>
    <w:rsid w:val="00A570D0"/>
    <w:rsid w:val="00A71EB7"/>
    <w:rsid w:val="00A7426A"/>
    <w:rsid w:val="00A93FD7"/>
    <w:rsid w:val="00A964B7"/>
    <w:rsid w:val="00AA19A5"/>
    <w:rsid w:val="00AA1DCD"/>
    <w:rsid w:val="00AA3371"/>
    <w:rsid w:val="00AA3804"/>
    <w:rsid w:val="00AA5C45"/>
    <w:rsid w:val="00AB2AF4"/>
    <w:rsid w:val="00AB5E9C"/>
    <w:rsid w:val="00AB69A1"/>
    <w:rsid w:val="00AC2BFF"/>
    <w:rsid w:val="00AC50E8"/>
    <w:rsid w:val="00AC67A6"/>
    <w:rsid w:val="00AC7567"/>
    <w:rsid w:val="00AD028B"/>
    <w:rsid w:val="00AD3C9C"/>
    <w:rsid w:val="00AD3E46"/>
    <w:rsid w:val="00AD471B"/>
    <w:rsid w:val="00AD47F1"/>
    <w:rsid w:val="00AE2EC2"/>
    <w:rsid w:val="00AE4BF1"/>
    <w:rsid w:val="00AE6A9D"/>
    <w:rsid w:val="00AE74B9"/>
    <w:rsid w:val="00AF0D69"/>
    <w:rsid w:val="00AF36BF"/>
    <w:rsid w:val="00AF4C51"/>
    <w:rsid w:val="00B0184A"/>
    <w:rsid w:val="00B01FE3"/>
    <w:rsid w:val="00B022D7"/>
    <w:rsid w:val="00B02C5C"/>
    <w:rsid w:val="00B045C7"/>
    <w:rsid w:val="00B1322F"/>
    <w:rsid w:val="00B1365F"/>
    <w:rsid w:val="00B16273"/>
    <w:rsid w:val="00B166DE"/>
    <w:rsid w:val="00B2111D"/>
    <w:rsid w:val="00B23186"/>
    <w:rsid w:val="00B247DE"/>
    <w:rsid w:val="00B24839"/>
    <w:rsid w:val="00B27E7C"/>
    <w:rsid w:val="00B30991"/>
    <w:rsid w:val="00B3470E"/>
    <w:rsid w:val="00B34ECC"/>
    <w:rsid w:val="00B34FE5"/>
    <w:rsid w:val="00B4031B"/>
    <w:rsid w:val="00B42D41"/>
    <w:rsid w:val="00B47381"/>
    <w:rsid w:val="00B5092F"/>
    <w:rsid w:val="00B53305"/>
    <w:rsid w:val="00B62CC1"/>
    <w:rsid w:val="00B63151"/>
    <w:rsid w:val="00B66C3D"/>
    <w:rsid w:val="00B67EA6"/>
    <w:rsid w:val="00B73C8B"/>
    <w:rsid w:val="00B76564"/>
    <w:rsid w:val="00B77727"/>
    <w:rsid w:val="00B77D00"/>
    <w:rsid w:val="00B818A6"/>
    <w:rsid w:val="00B8392A"/>
    <w:rsid w:val="00B8432A"/>
    <w:rsid w:val="00B85119"/>
    <w:rsid w:val="00B909C4"/>
    <w:rsid w:val="00B975C1"/>
    <w:rsid w:val="00BA0BA5"/>
    <w:rsid w:val="00BA360A"/>
    <w:rsid w:val="00BA4AC0"/>
    <w:rsid w:val="00BA4F3E"/>
    <w:rsid w:val="00BA5998"/>
    <w:rsid w:val="00BB1080"/>
    <w:rsid w:val="00BB2891"/>
    <w:rsid w:val="00BB3E4E"/>
    <w:rsid w:val="00BB58C7"/>
    <w:rsid w:val="00BB7769"/>
    <w:rsid w:val="00BC083A"/>
    <w:rsid w:val="00BC50F5"/>
    <w:rsid w:val="00BC5A13"/>
    <w:rsid w:val="00BC7103"/>
    <w:rsid w:val="00BD209F"/>
    <w:rsid w:val="00BD2DF2"/>
    <w:rsid w:val="00BD3246"/>
    <w:rsid w:val="00BD436E"/>
    <w:rsid w:val="00BD5F56"/>
    <w:rsid w:val="00BD6556"/>
    <w:rsid w:val="00BE52B4"/>
    <w:rsid w:val="00BF053E"/>
    <w:rsid w:val="00BF0A13"/>
    <w:rsid w:val="00BF5F78"/>
    <w:rsid w:val="00BF7990"/>
    <w:rsid w:val="00BF7E33"/>
    <w:rsid w:val="00C04818"/>
    <w:rsid w:val="00C071E1"/>
    <w:rsid w:val="00C1725D"/>
    <w:rsid w:val="00C2114A"/>
    <w:rsid w:val="00C21304"/>
    <w:rsid w:val="00C24CBA"/>
    <w:rsid w:val="00C24CC7"/>
    <w:rsid w:val="00C257EC"/>
    <w:rsid w:val="00C3644A"/>
    <w:rsid w:val="00C5004B"/>
    <w:rsid w:val="00C518DC"/>
    <w:rsid w:val="00C52FB6"/>
    <w:rsid w:val="00C54C66"/>
    <w:rsid w:val="00C60D7F"/>
    <w:rsid w:val="00C6112F"/>
    <w:rsid w:val="00C623C0"/>
    <w:rsid w:val="00C62A87"/>
    <w:rsid w:val="00C7218C"/>
    <w:rsid w:val="00C75A02"/>
    <w:rsid w:val="00C75E53"/>
    <w:rsid w:val="00C767C0"/>
    <w:rsid w:val="00C76C33"/>
    <w:rsid w:val="00C7776C"/>
    <w:rsid w:val="00C84469"/>
    <w:rsid w:val="00C85030"/>
    <w:rsid w:val="00C8694E"/>
    <w:rsid w:val="00C86C75"/>
    <w:rsid w:val="00C95FB8"/>
    <w:rsid w:val="00C97072"/>
    <w:rsid w:val="00CA0366"/>
    <w:rsid w:val="00CA164B"/>
    <w:rsid w:val="00CA4E1A"/>
    <w:rsid w:val="00CB40D6"/>
    <w:rsid w:val="00CB47D9"/>
    <w:rsid w:val="00CB5F75"/>
    <w:rsid w:val="00CC3192"/>
    <w:rsid w:val="00CD0A46"/>
    <w:rsid w:val="00CD44D3"/>
    <w:rsid w:val="00CD4516"/>
    <w:rsid w:val="00CE23A4"/>
    <w:rsid w:val="00CE405B"/>
    <w:rsid w:val="00CF2105"/>
    <w:rsid w:val="00CF2EC6"/>
    <w:rsid w:val="00CF5A1B"/>
    <w:rsid w:val="00CF7BC2"/>
    <w:rsid w:val="00D00A16"/>
    <w:rsid w:val="00D0345B"/>
    <w:rsid w:val="00D04BCE"/>
    <w:rsid w:val="00D10CA4"/>
    <w:rsid w:val="00D17D94"/>
    <w:rsid w:val="00D21512"/>
    <w:rsid w:val="00D23DA4"/>
    <w:rsid w:val="00D24105"/>
    <w:rsid w:val="00D26F75"/>
    <w:rsid w:val="00D3014A"/>
    <w:rsid w:val="00D30C7C"/>
    <w:rsid w:val="00D326D8"/>
    <w:rsid w:val="00D3319B"/>
    <w:rsid w:val="00D33FFF"/>
    <w:rsid w:val="00D37D1C"/>
    <w:rsid w:val="00D40055"/>
    <w:rsid w:val="00D46663"/>
    <w:rsid w:val="00D500CF"/>
    <w:rsid w:val="00D53BEE"/>
    <w:rsid w:val="00D5419E"/>
    <w:rsid w:val="00D56B53"/>
    <w:rsid w:val="00D601F0"/>
    <w:rsid w:val="00D60CE3"/>
    <w:rsid w:val="00D64731"/>
    <w:rsid w:val="00D6537A"/>
    <w:rsid w:val="00D66500"/>
    <w:rsid w:val="00D67427"/>
    <w:rsid w:val="00D739BB"/>
    <w:rsid w:val="00D822E9"/>
    <w:rsid w:val="00D8310E"/>
    <w:rsid w:val="00D83F1E"/>
    <w:rsid w:val="00D87FE0"/>
    <w:rsid w:val="00D91345"/>
    <w:rsid w:val="00D931AF"/>
    <w:rsid w:val="00D937A2"/>
    <w:rsid w:val="00D9715E"/>
    <w:rsid w:val="00DA25FA"/>
    <w:rsid w:val="00DA6D2E"/>
    <w:rsid w:val="00DB2F00"/>
    <w:rsid w:val="00DB3EE9"/>
    <w:rsid w:val="00DB50A1"/>
    <w:rsid w:val="00DC39E8"/>
    <w:rsid w:val="00DC642B"/>
    <w:rsid w:val="00DD16F7"/>
    <w:rsid w:val="00DD1978"/>
    <w:rsid w:val="00DD3D91"/>
    <w:rsid w:val="00DD3E48"/>
    <w:rsid w:val="00DE2395"/>
    <w:rsid w:val="00DE2A2D"/>
    <w:rsid w:val="00DE2B07"/>
    <w:rsid w:val="00DE765E"/>
    <w:rsid w:val="00DF03AC"/>
    <w:rsid w:val="00DF2FFA"/>
    <w:rsid w:val="00DF3000"/>
    <w:rsid w:val="00DF57ED"/>
    <w:rsid w:val="00DF6516"/>
    <w:rsid w:val="00E00AAE"/>
    <w:rsid w:val="00E032D5"/>
    <w:rsid w:val="00E0545C"/>
    <w:rsid w:val="00E1482A"/>
    <w:rsid w:val="00E163FD"/>
    <w:rsid w:val="00E2204B"/>
    <w:rsid w:val="00E25DA1"/>
    <w:rsid w:val="00E34FE3"/>
    <w:rsid w:val="00E3733C"/>
    <w:rsid w:val="00E4158F"/>
    <w:rsid w:val="00E4182D"/>
    <w:rsid w:val="00E44743"/>
    <w:rsid w:val="00E44C02"/>
    <w:rsid w:val="00E452C3"/>
    <w:rsid w:val="00E50FB6"/>
    <w:rsid w:val="00E53F16"/>
    <w:rsid w:val="00E54110"/>
    <w:rsid w:val="00E547C0"/>
    <w:rsid w:val="00E55CFA"/>
    <w:rsid w:val="00E67116"/>
    <w:rsid w:val="00E70703"/>
    <w:rsid w:val="00E7582E"/>
    <w:rsid w:val="00E76502"/>
    <w:rsid w:val="00E77203"/>
    <w:rsid w:val="00E7723D"/>
    <w:rsid w:val="00E80419"/>
    <w:rsid w:val="00E821F3"/>
    <w:rsid w:val="00E840A7"/>
    <w:rsid w:val="00E84EAB"/>
    <w:rsid w:val="00E92A23"/>
    <w:rsid w:val="00E96B5A"/>
    <w:rsid w:val="00EA1A73"/>
    <w:rsid w:val="00EA4F48"/>
    <w:rsid w:val="00EA6B84"/>
    <w:rsid w:val="00EA7D24"/>
    <w:rsid w:val="00EB7655"/>
    <w:rsid w:val="00EC04D9"/>
    <w:rsid w:val="00EC2767"/>
    <w:rsid w:val="00ED1C08"/>
    <w:rsid w:val="00ED647A"/>
    <w:rsid w:val="00ED7D50"/>
    <w:rsid w:val="00EE6B20"/>
    <w:rsid w:val="00EF0686"/>
    <w:rsid w:val="00EF0ED1"/>
    <w:rsid w:val="00EF5B07"/>
    <w:rsid w:val="00EF6B01"/>
    <w:rsid w:val="00F0723F"/>
    <w:rsid w:val="00F1027B"/>
    <w:rsid w:val="00F118DA"/>
    <w:rsid w:val="00F15A81"/>
    <w:rsid w:val="00F1656D"/>
    <w:rsid w:val="00F1727F"/>
    <w:rsid w:val="00F1790C"/>
    <w:rsid w:val="00F2023C"/>
    <w:rsid w:val="00F21F8D"/>
    <w:rsid w:val="00F262D0"/>
    <w:rsid w:val="00F27817"/>
    <w:rsid w:val="00F30AB4"/>
    <w:rsid w:val="00F30F00"/>
    <w:rsid w:val="00F44004"/>
    <w:rsid w:val="00F440C6"/>
    <w:rsid w:val="00F449A3"/>
    <w:rsid w:val="00F5004F"/>
    <w:rsid w:val="00F504F3"/>
    <w:rsid w:val="00F60113"/>
    <w:rsid w:val="00F64387"/>
    <w:rsid w:val="00F648A0"/>
    <w:rsid w:val="00F67CA0"/>
    <w:rsid w:val="00F713EA"/>
    <w:rsid w:val="00F74A4D"/>
    <w:rsid w:val="00F75538"/>
    <w:rsid w:val="00F76282"/>
    <w:rsid w:val="00F768A8"/>
    <w:rsid w:val="00F77557"/>
    <w:rsid w:val="00F83418"/>
    <w:rsid w:val="00F85F37"/>
    <w:rsid w:val="00F8635F"/>
    <w:rsid w:val="00F933DA"/>
    <w:rsid w:val="00F94A84"/>
    <w:rsid w:val="00F97F25"/>
    <w:rsid w:val="00FA0879"/>
    <w:rsid w:val="00FA0C34"/>
    <w:rsid w:val="00FA120C"/>
    <w:rsid w:val="00FA3487"/>
    <w:rsid w:val="00FA3B67"/>
    <w:rsid w:val="00FA6626"/>
    <w:rsid w:val="00FA6A06"/>
    <w:rsid w:val="00FB1C3C"/>
    <w:rsid w:val="00FB3429"/>
    <w:rsid w:val="00FB47B6"/>
    <w:rsid w:val="00FB4F9B"/>
    <w:rsid w:val="00FB6962"/>
    <w:rsid w:val="00FC0BCD"/>
    <w:rsid w:val="00FC13D2"/>
    <w:rsid w:val="00FC7E10"/>
    <w:rsid w:val="00FD2DB0"/>
    <w:rsid w:val="00FD317E"/>
    <w:rsid w:val="00FD3692"/>
    <w:rsid w:val="00FD7938"/>
    <w:rsid w:val="00FE082D"/>
    <w:rsid w:val="00FF04FB"/>
    <w:rsid w:val="00FF5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2E12EEF"/>
  <w15:docId w15:val="{528C7B48-CF44-4D0A-A180-2E9C2CF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t-LT" w:eastAsia="lt-LT"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54D49"/>
  </w:style>
  <w:style w:type="paragraph" w:styleId="Antrat1">
    <w:name w:val="heading 1"/>
    <w:basedOn w:val="prastasis"/>
    <w:next w:val="prastasis"/>
    <w:link w:val="Antrat1Diagrama"/>
    <w:uiPriority w:val="9"/>
    <w:qFormat/>
    <w:locked/>
    <w:rsid w:val="00754D49"/>
    <w:pPr>
      <w:keepNext/>
      <w:keepLines/>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unhideWhenUsed/>
    <w:qFormat/>
    <w:locked/>
    <w:rsid w:val="00754D49"/>
    <w:pPr>
      <w:keepNext/>
      <w:keepLines/>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locked/>
    <w:rsid w:val="00754D4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locked/>
    <w:rsid w:val="00754D49"/>
    <w:pPr>
      <w:keepNext/>
      <w:keepLines/>
      <w:spacing w:before="80" w:after="0"/>
      <w:outlineLvl w:val="3"/>
    </w:pPr>
    <w:rPr>
      <w:rFonts w:asciiTheme="majorHAnsi" w:eastAsiaTheme="majorEastAsia" w:hAnsiTheme="majorHAnsi" w:cstheme="majorBidi"/>
      <w:sz w:val="24"/>
      <w:szCs w:val="24"/>
    </w:rPr>
  </w:style>
  <w:style w:type="paragraph" w:styleId="Antrat5">
    <w:name w:val="heading 5"/>
    <w:basedOn w:val="prastasis"/>
    <w:next w:val="prastasis"/>
    <w:link w:val="Antrat5Diagrama"/>
    <w:uiPriority w:val="9"/>
    <w:semiHidden/>
    <w:unhideWhenUsed/>
    <w:qFormat/>
    <w:locked/>
    <w:rsid w:val="00754D49"/>
    <w:pPr>
      <w:keepNext/>
      <w:keepLines/>
      <w:spacing w:before="80" w:after="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locked/>
    <w:rsid w:val="00754D49"/>
    <w:pPr>
      <w:keepNext/>
      <w:keepLines/>
      <w:spacing w:before="80" w:after="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locked/>
    <w:rsid w:val="00754D49"/>
    <w:pPr>
      <w:keepNext/>
      <w:keepLines/>
      <w:spacing w:before="80" w:after="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locked/>
    <w:rsid w:val="00754D4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locked/>
    <w:rsid w:val="00754D4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82856"/>
    <w:rPr>
      <w:rFonts w:cs="Times New Roman"/>
      <w:color w:val="0000FF"/>
      <w:u w:val="single"/>
    </w:rPr>
  </w:style>
  <w:style w:type="character" w:customStyle="1" w:styleId="tekstas">
    <w:name w:val="tekstas"/>
    <w:rsid w:val="00982856"/>
    <w:rPr>
      <w:rFonts w:cs="Times New Roman"/>
    </w:rPr>
  </w:style>
  <w:style w:type="table" w:styleId="Lentelstinklelis">
    <w:name w:val="Table Grid"/>
    <w:basedOn w:val="prastojilentel"/>
    <w:uiPriority w:val="59"/>
    <w:rsid w:val="00600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prastasis"/>
    <w:uiPriority w:val="99"/>
    <w:rsid w:val="0096179D"/>
    <w:pPr>
      <w:ind w:left="720"/>
      <w:contextualSpacing/>
    </w:pPr>
  </w:style>
  <w:style w:type="paragraph" w:customStyle="1" w:styleId="styleheading1allcapscentered">
    <w:name w:val="styleheading1allcapscentered"/>
    <w:basedOn w:val="prastasis"/>
    <w:rsid w:val="0082641F"/>
    <w:pPr>
      <w:spacing w:before="100" w:beforeAutospacing="1" w:after="100" w:afterAutospacing="1"/>
    </w:pPr>
    <w:rPr>
      <w:rFonts w:eastAsia="Calibri"/>
      <w:szCs w:val="24"/>
    </w:rPr>
  </w:style>
  <w:style w:type="paragraph" w:styleId="prastasiniatinklio">
    <w:name w:val="Normal (Web)"/>
    <w:basedOn w:val="prastasis"/>
    <w:uiPriority w:val="99"/>
    <w:rsid w:val="00D91345"/>
    <w:pPr>
      <w:spacing w:before="100" w:beforeAutospacing="1" w:after="100" w:afterAutospacing="1"/>
    </w:pPr>
    <w:rPr>
      <w:rFonts w:eastAsia="Calibri"/>
      <w:szCs w:val="24"/>
    </w:rPr>
  </w:style>
  <w:style w:type="character" w:styleId="Grietas">
    <w:name w:val="Strong"/>
    <w:basedOn w:val="Numatytasispastraiposriftas"/>
    <w:uiPriority w:val="22"/>
    <w:qFormat/>
    <w:rsid w:val="00754D49"/>
    <w:rPr>
      <w:b/>
      <w:bCs/>
    </w:rPr>
  </w:style>
  <w:style w:type="paragraph" w:styleId="Pagrindiniotekstotrauka">
    <w:name w:val="Body Text Indent"/>
    <w:basedOn w:val="prastasis"/>
    <w:link w:val="PagrindiniotekstotraukaDiagrama"/>
    <w:semiHidden/>
    <w:rsid w:val="007E4478"/>
    <w:pPr>
      <w:suppressAutoHyphens/>
      <w:jc w:val="both"/>
    </w:pPr>
    <w:rPr>
      <w:sz w:val="20"/>
      <w:szCs w:val="20"/>
      <w:lang w:val="x-none" w:eastAsia="ar-SA"/>
    </w:rPr>
  </w:style>
  <w:style w:type="character" w:customStyle="1" w:styleId="PagrindiniotekstotraukaDiagrama">
    <w:name w:val="Pagrindinio teksto įtrauka Diagrama"/>
    <w:link w:val="Pagrindiniotekstotrauka"/>
    <w:semiHidden/>
    <w:locked/>
    <w:rsid w:val="007E4478"/>
    <w:rPr>
      <w:rFonts w:eastAsia="Times New Roman" w:cs="Times New Roman"/>
      <w:sz w:val="20"/>
      <w:szCs w:val="20"/>
      <w:lang w:val="x-none" w:eastAsia="ar-SA" w:bidi="ar-SA"/>
    </w:rPr>
  </w:style>
  <w:style w:type="paragraph" w:customStyle="1" w:styleId="1Diagrama">
    <w:name w:val="1 Diagrama"/>
    <w:basedOn w:val="prastasis"/>
    <w:rsid w:val="007E4478"/>
    <w:pPr>
      <w:spacing w:after="160" w:line="240" w:lineRule="exact"/>
    </w:pPr>
    <w:rPr>
      <w:rFonts w:ascii="Verdana" w:eastAsia="Calibri" w:hAnsi="Verdana" w:cs="Verdana"/>
      <w:sz w:val="20"/>
      <w:szCs w:val="20"/>
    </w:rPr>
  </w:style>
  <w:style w:type="paragraph" w:styleId="Antrats">
    <w:name w:val="header"/>
    <w:basedOn w:val="prastasis"/>
    <w:link w:val="AntratsDiagrama"/>
    <w:uiPriority w:val="99"/>
    <w:rsid w:val="00D931AF"/>
    <w:pPr>
      <w:tabs>
        <w:tab w:val="center" w:pos="4819"/>
        <w:tab w:val="right" w:pos="9638"/>
      </w:tabs>
    </w:pPr>
    <w:rPr>
      <w:sz w:val="20"/>
      <w:szCs w:val="20"/>
      <w:lang w:val="x-none" w:eastAsia="x-none"/>
    </w:rPr>
  </w:style>
  <w:style w:type="character" w:customStyle="1" w:styleId="AntratsDiagrama">
    <w:name w:val="Antraštės Diagrama"/>
    <w:link w:val="Antrats"/>
    <w:uiPriority w:val="99"/>
    <w:locked/>
    <w:rsid w:val="00D931AF"/>
    <w:rPr>
      <w:rFonts w:cs="Times New Roman"/>
    </w:rPr>
  </w:style>
  <w:style w:type="paragraph" w:styleId="Porat">
    <w:name w:val="footer"/>
    <w:basedOn w:val="prastasis"/>
    <w:link w:val="PoratDiagrama"/>
    <w:uiPriority w:val="99"/>
    <w:rsid w:val="002129CE"/>
    <w:pPr>
      <w:tabs>
        <w:tab w:val="center" w:pos="4819"/>
        <w:tab w:val="right" w:pos="9638"/>
      </w:tabs>
    </w:pPr>
    <w:rPr>
      <w:sz w:val="20"/>
      <w:szCs w:val="20"/>
      <w:lang w:val="x-none" w:eastAsia="x-none"/>
    </w:rPr>
  </w:style>
  <w:style w:type="character" w:customStyle="1" w:styleId="PoratDiagrama">
    <w:name w:val="Poraštė Diagrama"/>
    <w:link w:val="Porat"/>
    <w:uiPriority w:val="99"/>
    <w:locked/>
    <w:rsid w:val="002129CE"/>
    <w:rPr>
      <w:sz w:val="20"/>
      <w:szCs w:val="20"/>
      <w:lang w:val="x-none" w:eastAsia="x-none" w:bidi="ar-SA"/>
    </w:rPr>
  </w:style>
  <w:style w:type="paragraph" w:styleId="Debesliotekstas">
    <w:name w:val="Balloon Text"/>
    <w:basedOn w:val="prastasis"/>
    <w:link w:val="DebesliotekstasDiagrama"/>
    <w:semiHidden/>
    <w:rsid w:val="006F3911"/>
    <w:rPr>
      <w:rFonts w:ascii="Tahoma" w:hAnsi="Tahoma"/>
      <w:sz w:val="16"/>
      <w:szCs w:val="16"/>
      <w:lang w:val="x-none" w:eastAsia="x-none"/>
    </w:rPr>
  </w:style>
  <w:style w:type="character" w:customStyle="1" w:styleId="DebesliotekstasDiagrama">
    <w:name w:val="Debesėlio tekstas Diagrama"/>
    <w:link w:val="Debesliotekstas"/>
    <w:semiHidden/>
    <w:locked/>
    <w:rsid w:val="006F3911"/>
    <w:rPr>
      <w:rFonts w:ascii="Tahoma" w:hAnsi="Tahoma" w:cs="Tahoma"/>
      <w:sz w:val="16"/>
      <w:szCs w:val="16"/>
    </w:rPr>
  </w:style>
  <w:style w:type="table" w:styleId="LentelProfesionali">
    <w:name w:val="Table Professional"/>
    <w:basedOn w:val="prastojilentel"/>
    <w:rsid w:val="00AB5E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agrindinistekstas">
    <w:name w:val="Body Text"/>
    <w:basedOn w:val="prastasis"/>
    <w:link w:val="PagrindinistekstasDiagrama"/>
    <w:unhideWhenUsed/>
    <w:rsid w:val="00FD3692"/>
    <w:rPr>
      <w:sz w:val="24"/>
      <w:lang w:val="x-none"/>
    </w:rPr>
  </w:style>
  <w:style w:type="character" w:customStyle="1" w:styleId="PagrindinistekstasDiagrama">
    <w:name w:val="Pagrindinis tekstas Diagrama"/>
    <w:link w:val="Pagrindinistekstas"/>
    <w:rsid w:val="00FD3692"/>
    <w:rPr>
      <w:rFonts w:eastAsia="Times New Roman"/>
      <w:sz w:val="24"/>
      <w:szCs w:val="22"/>
      <w:lang w:eastAsia="en-US"/>
    </w:rPr>
  </w:style>
  <w:style w:type="paragraph" w:styleId="Sraopastraipa">
    <w:name w:val="List Paragraph"/>
    <w:basedOn w:val="prastasis"/>
    <w:uiPriority w:val="34"/>
    <w:qFormat/>
    <w:rsid w:val="00445F68"/>
    <w:pPr>
      <w:ind w:left="720"/>
      <w:contextualSpacing/>
    </w:pPr>
  </w:style>
  <w:style w:type="paragraph" w:customStyle="1" w:styleId="tajtip">
    <w:name w:val="tajtip"/>
    <w:basedOn w:val="prastasis"/>
    <w:rsid w:val="00DE2395"/>
    <w:pPr>
      <w:spacing w:before="100" w:beforeAutospacing="1" w:after="100" w:afterAutospacing="1"/>
    </w:pPr>
    <w:rPr>
      <w:szCs w:val="24"/>
    </w:rPr>
  </w:style>
  <w:style w:type="character" w:customStyle="1" w:styleId="Antrat1Diagrama">
    <w:name w:val="Antraštė 1 Diagrama"/>
    <w:basedOn w:val="Numatytasispastraiposriftas"/>
    <w:link w:val="Antrat1"/>
    <w:uiPriority w:val="9"/>
    <w:rsid w:val="00754D49"/>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rsid w:val="00754D49"/>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754D49"/>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754D49"/>
    <w:rPr>
      <w:rFonts w:asciiTheme="majorHAnsi" w:eastAsiaTheme="majorEastAsia" w:hAnsiTheme="majorHAnsi" w:cstheme="majorBidi"/>
      <w:sz w:val="24"/>
      <w:szCs w:val="24"/>
    </w:rPr>
  </w:style>
  <w:style w:type="character" w:customStyle="1" w:styleId="Antrat5Diagrama">
    <w:name w:val="Antraštė 5 Diagrama"/>
    <w:basedOn w:val="Numatytasispastraiposriftas"/>
    <w:link w:val="Antrat5"/>
    <w:uiPriority w:val="9"/>
    <w:semiHidden/>
    <w:rsid w:val="00754D49"/>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754D49"/>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754D49"/>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754D49"/>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754D49"/>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locked/>
    <w:rsid w:val="00754D49"/>
    <w:pPr>
      <w:spacing w:line="240" w:lineRule="auto"/>
    </w:pPr>
    <w:rPr>
      <w:b/>
      <w:bCs/>
      <w:color w:val="404040" w:themeColor="text1" w:themeTint="BF"/>
      <w:sz w:val="20"/>
      <w:szCs w:val="20"/>
    </w:rPr>
  </w:style>
  <w:style w:type="paragraph" w:styleId="Pavadinimas">
    <w:name w:val="Title"/>
    <w:basedOn w:val="prastasis"/>
    <w:next w:val="prastasis"/>
    <w:link w:val="PavadinimasDiagrama"/>
    <w:uiPriority w:val="10"/>
    <w:qFormat/>
    <w:locked/>
    <w:rsid w:val="00754D49"/>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754D49"/>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locked/>
    <w:rsid w:val="00754D4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754D49"/>
    <w:rPr>
      <w:rFonts w:asciiTheme="majorHAnsi" w:eastAsiaTheme="majorEastAsia" w:hAnsiTheme="majorHAnsi" w:cstheme="majorBidi"/>
      <w:color w:val="404040" w:themeColor="text1" w:themeTint="BF"/>
      <w:sz w:val="30"/>
      <w:szCs w:val="30"/>
    </w:rPr>
  </w:style>
  <w:style w:type="character" w:styleId="Emfaz">
    <w:name w:val="Emphasis"/>
    <w:basedOn w:val="Numatytasispastraiposriftas"/>
    <w:uiPriority w:val="20"/>
    <w:qFormat/>
    <w:locked/>
    <w:rsid w:val="00754D49"/>
    <w:rPr>
      <w:i/>
      <w:iCs/>
    </w:rPr>
  </w:style>
  <w:style w:type="paragraph" w:styleId="Betarp">
    <w:name w:val="No Spacing"/>
    <w:link w:val="BetarpDiagrama"/>
    <w:uiPriority w:val="1"/>
    <w:qFormat/>
    <w:rsid w:val="00754D49"/>
    <w:pPr>
      <w:spacing w:after="0" w:line="240" w:lineRule="auto"/>
    </w:pPr>
  </w:style>
  <w:style w:type="character" w:customStyle="1" w:styleId="BetarpDiagrama">
    <w:name w:val="Be tarpų Diagrama"/>
    <w:basedOn w:val="Numatytasispastraiposriftas"/>
    <w:link w:val="Betarp"/>
    <w:uiPriority w:val="1"/>
    <w:rsid w:val="00445F68"/>
  </w:style>
  <w:style w:type="paragraph" w:styleId="Citata">
    <w:name w:val="Quote"/>
    <w:basedOn w:val="prastasis"/>
    <w:next w:val="prastasis"/>
    <w:link w:val="CitataDiagrama"/>
    <w:uiPriority w:val="29"/>
    <w:qFormat/>
    <w:rsid w:val="00754D49"/>
    <w:pPr>
      <w:spacing w:before="240" w:after="240" w:line="252" w:lineRule="auto"/>
      <w:ind w:left="864" w:right="864"/>
      <w:jc w:val="center"/>
    </w:pPr>
    <w:rPr>
      <w:i/>
      <w:iCs/>
    </w:rPr>
  </w:style>
  <w:style w:type="character" w:customStyle="1" w:styleId="CitataDiagrama">
    <w:name w:val="Citata Diagrama"/>
    <w:basedOn w:val="Numatytasispastraiposriftas"/>
    <w:link w:val="Citata"/>
    <w:uiPriority w:val="29"/>
    <w:rsid w:val="00754D49"/>
    <w:rPr>
      <w:i/>
      <w:iCs/>
    </w:rPr>
  </w:style>
  <w:style w:type="paragraph" w:styleId="Iskirtacitata">
    <w:name w:val="Intense Quote"/>
    <w:basedOn w:val="prastasis"/>
    <w:next w:val="prastasis"/>
    <w:link w:val="IskirtacitataDiagrama"/>
    <w:uiPriority w:val="30"/>
    <w:qFormat/>
    <w:rsid w:val="00754D49"/>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754D49"/>
    <w:rPr>
      <w:rFonts w:asciiTheme="majorHAnsi" w:eastAsiaTheme="majorEastAsia" w:hAnsiTheme="majorHAnsi" w:cstheme="majorBidi"/>
      <w:color w:val="3494BA" w:themeColor="accent1"/>
      <w:sz w:val="28"/>
      <w:szCs w:val="28"/>
    </w:rPr>
  </w:style>
  <w:style w:type="character" w:customStyle="1" w:styleId="Nerykuspabrauktasis">
    <w:name w:val="Neryškus pabrauktasis"/>
    <w:uiPriority w:val="19"/>
    <w:rsid w:val="00445F68"/>
    <w:rPr>
      <w:i/>
      <w:iCs/>
    </w:rPr>
  </w:style>
  <w:style w:type="character" w:customStyle="1" w:styleId="Rykuspabrauktasis">
    <w:name w:val="Ryškus pabrauktasis"/>
    <w:uiPriority w:val="21"/>
    <w:rsid w:val="00445F68"/>
    <w:rPr>
      <w:i/>
      <w:iCs/>
      <w:caps/>
      <w:spacing w:val="10"/>
      <w:sz w:val="20"/>
      <w:szCs w:val="20"/>
    </w:rPr>
  </w:style>
  <w:style w:type="character" w:styleId="Nerykinuoroda">
    <w:name w:val="Subtle Reference"/>
    <w:basedOn w:val="Numatytasispastraiposriftas"/>
    <w:uiPriority w:val="31"/>
    <w:qFormat/>
    <w:rsid w:val="00754D49"/>
    <w:rPr>
      <w:smallCaps/>
      <w:color w:val="404040" w:themeColor="text1" w:themeTint="BF"/>
    </w:rPr>
  </w:style>
  <w:style w:type="character" w:styleId="Rykinuoroda">
    <w:name w:val="Intense Reference"/>
    <w:basedOn w:val="Numatytasispastraiposriftas"/>
    <w:uiPriority w:val="32"/>
    <w:qFormat/>
    <w:rsid w:val="00754D49"/>
    <w:rPr>
      <w:b/>
      <w:bCs/>
      <w:smallCaps/>
      <w:u w:val="single"/>
    </w:rPr>
  </w:style>
  <w:style w:type="character" w:styleId="Knygospavadinimas">
    <w:name w:val="Book Title"/>
    <w:basedOn w:val="Numatytasispastraiposriftas"/>
    <w:uiPriority w:val="33"/>
    <w:qFormat/>
    <w:rsid w:val="00754D49"/>
    <w:rPr>
      <w:b/>
      <w:bCs/>
      <w:smallCaps/>
    </w:rPr>
  </w:style>
  <w:style w:type="paragraph" w:styleId="Turinioantrat">
    <w:name w:val="TOC Heading"/>
    <w:basedOn w:val="Antrat1"/>
    <w:next w:val="prastasis"/>
    <w:uiPriority w:val="39"/>
    <w:semiHidden/>
    <w:unhideWhenUsed/>
    <w:qFormat/>
    <w:rsid w:val="00754D49"/>
    <w:pPr>
      <w:outlineLvl w:val="9"/>
    </w:pPr>
  </w:style>
  <w:style w:type="paragraph" w:customStyle="1" w:styleId="CE490426FA1F417B964E942E3A6CE9DE">
    <w:name w:val="CE490426FA1F417B964E942E3A6CE9DE"/>
    <w:rsid w:val="008C463B"/>
    <w:pPr>
      <w:spacing w:after="200" w:line="276" w:lineRule="auto"/>
    </w:pPr>
    <w:rPr>
      <w:rFonts w:ascii="Calibri" w:hAnsi="Calibri"/>
      <w:sz w:val="22"/>
      <w:szCs w:val="22"/>
    </w:rPr>
  </w:style>
  <w:style w:type="character" w:customStyle="1" w:styleId="hps">
    <w:name w:val="hps"/>
    <w:basedOn w:val="Numatytasispastraiposriftas"/>
    <w:uiPriority w:val="99"/>
    <w:rsid w:val="006C3AE5"/>
  </w:style>
  <w:style w:type="table" w:customStyle="1" w:styleId="Lentelstinklelis1">
    <w:name w:val="Lentelės tinklelis1"/>
    <w:basedOn w:val="prastojilentel"/>
    <w:next w:val="Lentelstinklelis"/>
    <w:rsid w:val="00001F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D6537A"/>
  </w:style>
  <w:style w:type="table" w:customStyle="1" w:styleId="Lentelstinklelis2">
    <w:name w:val="Lentelės tinklelis2"/>
    <w:basedOn w:val="prastojilentel"/>
    <w:next w:val="Lentelstinklelis"/>
    <w:rsid w:val="00D653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754D49"/>
    <w:rPr>
      <w:i/>
      <w:iCs/>
      <w:color w:val="595959" w:themeColor="text1" w:themeTint="A6"/>
    </w:rPr>
  </w:style>
  <w:style w:type="character" w:styleId="Rykuspabraukimas">
    <w:name w:val="Intense Emphasis"/>
    <w:basedOn w:val="Numatytasispastraiposriftas"/>
    <w:uiPriority w:val="21"/>
    <w:qFormat/>
    <w:rsid w:val="00754D49"/>
    <w:rPr>
      <w:b/>
      <w:bCs/>
      <w:i/>
      <w:iCs/>
    </w:rPr>
  </w:style>
  <w:style w:type="character" w:styleId="Komentaronuoroda">
    <w:name w:val="annotation reference"/>
    <w:basedOn w:val="Numatytasispastraiposriftas"/>
    <w:semiHidden/>
    <w:unhideWhenUsed/>
    <w:rsid w:val="00F83418"/>
    <w:rPr>
      <w:sz w:val="16"/>
      <w:szCs w:val="16"/>
    </w:rPr>
  </w:style>
  <w:style w:type="paragraph" w:styleId="Komentarotekstas">
    <w:name w:val="annotation text"/>
    <w:basedOn w:val="prastasis"/>
    <w:link w:val="KomentarotekstasDiagrama"/>
    <w:semiHidden/>
    <w:unhideWhenUsed/>
    <w:rsid w:val="00F83418"/>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F83418"/>
    <w:rPr>
      <w:sz w:val="20"/>
      <w:szCs w:val="20"/>
    </w:rPr>
  </w:style>
  <w:style w:type="paragraph" w:styleId="Komentarotema">
    <w:name w:val="annotation subject"/>
    <w:basedOn w:val="Komentarotekstas"/>
    <w:next w:val="Komentarotekstas"/>
    <w:link w:val="KomentarotemaDiagrama"/>
    <w:semiHidden/>
    <w:unhideWhenUsed/>
    <w:rsid w:val="00F83418"/>
    <w:rPr>
      <w:b/>
      <w:bCs/>
    </w:rPr>
  </w:style>
  <w:style w:type="character" w:customStyle="1" w:styleId="KomentarotemaDiagrama">
    <w:name w:val="Komentaro tema Diagrama"/>
    <w:basedOn w:val="KomentarotekstasDiagrama"/>
    <w:link w:val="Komentarotema"/>
    <w:semiHidden/>
    <w:rsid w:val="00F83418"/>
    <w:rPr>
      <w:b/>
      <w:bCs/>
      <w:sz w:val="20"/>
      <w:szCs w:val="20"/>
    </w:rPr>
  </w:style>
  <w:style w:type="paragraph" w:styleId="Paprastasistekstas">
    <w:name w:val="Plain Text"/>
    <w:basedOn w:val="prastasis"/>
    <w:link w:val="PaprastasistekstasDiagrama"/>
    <w:uiPriority w:val="99"/>
    <w:unhideWhenUsed/>
    <w:rsid w:val="00F60113"/>
    <w:pPr>
      <w:spacing w:after="0" w:line="240" w:lineRule="auto"/>
    </w:pPr>
    <w:rPr>
      <w:rFonts w:ascii="Calibri" w:eastAsiaTheme="minorHAnsi" w:hAnsi="Calibri"/>
      <w:sz w:val="22"/>
      <w:lang w:eastAsia="en-US"/>
    </w:rPr>
  </w:style>
  <w:style w:type="character" w:customStyle="1" w:styleId="PaprastasistekstasDiagrama">
    <w:name w:val="Paprastasis tekstas Diagrama"/>
    <w:basedOn w:val="Numatytasispastraiposriftas"/>
    <w:link w:val="Paprastasistekstas"/>
    <w:uiPriority w:val="99"/>
    <w:rsid w:val="00F60113"/>
    <w:rPr>
      <w:rFonts w:ascii="Calibri" w:eastAsiaTheme="minorHAns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979"/>
          <w:marRight w:val="0"/>
          <w:marTop w:val="65"/>
          <w:marBottom w:val="0"/>
          <w:divBdr>
            <w:top w:val="none" w:sz="0" w:space="0" w:color="auto"/>
            <w:left w:val="none" w:sz="0" w:space="0" w:color="auto"/>
            <w:bottom w:val="none" w:sz="0" w:space="0" w:color="auto"/>
            <w:right w:val="none" w:sz="0" w:space="0" w:color="auto"/>
          </w:divBdr>
        </w:div>
        <w:div w:id="3">
          <w:marLeft w:val="979"/>
          <w:marRight w:val="0"/>
          <w:marTop w:val="65"/>
          <w:marBottom w:val="0"/>
          <w:divBdr>
            <w:top w:val="none" w:sz="0" w:space="0" w:color="auto"/>
            <w:left w:val="none" w:sz="0" w:space="0" w:color="auto"/>
            <w:bottom w:val="none" w:sz="0" w:space="0" w:color="auto"/>
            <w:right w:val="none" w:sz="0" w:space="0" w:color="auto"/>
          </w:divBdr>
        </w:div>
        <w:div w:id="4">
          <w:marLeft w:val="979"/>
          <w:marRight w:val="0"/>
          <w:marTop w:val="65"/>
          <w:marBottom w:val="0"/>
          <w:divBdr>
            <w:top w:val="none" w:sz="0" w:space="0" w:color="auto"/>
            <w:left w:val="none" w:sz="0" w:space="0" w:color="auto"/>
            <w:bottom w:val="none" w:sz="0" w:space="0" w:color="auto"/>
            <w:right w:val="none" w:sz="0" w:space="0" w:color="auto"/>
          </w:divBdr>
        </w:div>
        <w:div w:id="5">
          <w:marLeft w:val="979"/>
          <w:marRight w:val="0"/>
          <w:marTop w:val="65"/>
          <w:marBottom w:val="0"/>
          <w:divBdr>
            <w:top w:val="none" w:sz="0" w:space="0" w:color="auto"/>
            <w:left w:val="none" w:sz="0" w:space="0" w:color="auto"/>
            <w:bottom w:val="none" w:sz="0" w:space="0" w:color="auto"/>
            <w:right w:val="none" w:sz="0" w:space="0" w:color="auto"/>
          </w:divBdr>
        </w:div>
      </w:divsChild>
    </w:div>
    <w:div w:id="28991277">
      <w:bodyDiv w:val="1"/>
      <w:marLeft w:val="0"/>
      <w:marRight w:val="0"/>
      <w:marTop w:val="0"/>
      <w:marBottom w:val="0"/>
      <w:divBdr>
        <w:top w:val="none" w:sz="0" w:space="0" w:color="auto"/>
        <w:left w:val="none" w:sz="0" w:space="0" w:color="auto"/>
        <w:bottom w:val="none" w:sz="0" w:space="0" w:color="auto"/>
        <w:right w:val="none" w:sz="0" w:space="0" w:color="auto"/>
      </w:divBdr>
    </w:div>
    <w:div w:id="247544022">
      <w:bodyDiv w:val="1"/>
      <w:marLeft w:val="0"/>
      <w:marRight w:val="0"/>
      <w:marTop w:val="0"/>
      <w:marBottom w:val="0"/>
      <w:divBdr>
        <w:top w:val="none" w:sz="0" w:space="0" w:color="auto"/>
        <w:left w:val="none" w:sz="0" w:space="0" w:color="auto"/>
        <w:bottom w:val="none" w:sz="0" w:space="0" w:color="auto"/>
        <w:right w:val="none" w:sz="0" w:space="0" w:color="auto"/>
      </w:divBdr>
    </w:div>
    <w:div w:id="306977843">
      <w:bodyDiv w:val="1"/>
      <w:marLeft w:val="0"/>
      <w:marRight w:val="0"/>
      <w:marTop w:val="0"/>
      <w:marBottom w:val="0"/>
      <w:divBdr>
        <w:top w:val="none" w:sz="0" w:space="0" w:color="auto"/>
        <w:left w:val="none" w:sz="0" w:space="0" w:color="auto"/>
        <w:bottom w:val="none" w:sz="0" w:space="0" w:color="auto"/>
        <w:right w:val="none" w:sz="0" w:space="0" w:color="auto"/>
      </w:divBdr>
    </w:div>
    <w:div w:id="842355458">
      <w:bodyDiv w:val="1"/>
      <w:marLeft w:val="0"/>
      <w:marRight w:val="0"/>
      <w:marTop w:val="0"/>
      <w:marBottom w:val="0"/>
      <w:divBdr>
        <w:top w:val="none" w:sz="0" w:space="0" w:color="auto"/>
        <w:left w:val="none" w:sz="0" w:space="0" w:color="auto"/>
        <w:bottom w:val="none" w:sz="0" w:space="0" w:color="auto"/>
        <w:right w:val="none" w:sz="0" w:space="0" w:color="auto"/>
      </w:divBdr>
    </w:div>
    <w:div w:id="865292806">
      <w:bodyDiv w:val="1"/>
      <w:marLeft w:val="0"/>
      <w:marRight w:val="0"/>
      <w:marTop w:val="0"/>
      <w:marBottom w:val="0"/>
      <w:divBdr>
        <w:top w:val="none" w:sz="0" w:space="0" w:color="auto"/>
        <w:left w:val="none" w:sz="0" w:space="0" w:color="auto"/>
        <w:bottom w:val="none" w:sz="0" w:space="0" w:color="auto"/>
        <w:right w:val="none" w:sz="0" w:space="0" w:color="auto"/>
      </w:divBdr>
    </w:div>
    <w:div w:id="1023820229">
      <w:bodyDiv w:val="1"/>
      <w:marLeft w:val="0"/>
      <w:marRight w:val="0"/>
      <w:marTop w:val="0"/>
      <w:marBottom w:val="0"/>
      <w:divBdr>
        <w:top w:val="none" w:sz="0" w:space="0" w:color="auto"/>
        <w:left w:val="none" w:sz="0" w:space="0" w:color="auto"/>
        <w:bottom w:val="none" w:sz="0" w:space="0" w:color="auto"/>
        <w:right w:val="none" w:sz="0" w:space="0" w:color="auto"/>
      </w:divBdr>
    </w:div>
    <w:div w:id="1030883785">
      <w:bodyDiv w:val="1"/>
      <w:marLeft w:val="0"/>
      <w:marRight w:val="0"/>
      <w:marTop w:val="0"/>
      <w:marBottom w:val="0"/>
      <w:divBdr>
        <w:top w:val="none" w:sz="0" w:space="0" w:color="auto"/>
        <w:left w:val="none" w:sz="0" w:space="0" w:color="auto"/>
        <w:bottom w:val="none" w:sz="0" w:space="0" w:color="auto"/>
        <w:right w:val="none" w:sz="0" w:space="0" w:color="auto"/>
      </w:divBdr>
    </w:div>
    <w:div w:id="1096556458">
      <w:bodyDiv w:val="1"/>
      <w:marLeft w:val="0"/>
      <w:marRight w:val="0"/>
      <w:marTop w:val="0"/>
      <w:marBottom w:val="0"/>
      <w:divBdr>
        <w:top w:val="none" w:sz="0" w:space="0" w:color="auto"/>
        <w:left w:val="none" w:sz="0" w:space="0" w:color="auto"/>
        <w:bottom w:val="none" w:sz="0" w:space="0" w:color="auto"/>
        <w:right w:val="none" w:sz="0" w:space="0" w:color="auto"/>
      </w:divBdr>
      <w:divsChild>
        <w:div w:id="1476484708">
          <w:marLeft w:val="0"/>
          <w:marRight w:val="0"/>
          <w:marTop w:val="0"/>
          <w:marBottom w:val="0"/>
          <w:divBdr>
            <w:top w:val="none" w:sz="0" w:space="0" w:color="auto"/>
            <w:left w:val="none" w:sz="0" w:space="0" w:color="auto"/>
            <w:bottom w:val="none" w:sz="0" w:space="0" w:color="auto"/>
            <w:right w:val="none" w:sz="0" w:space="0" w:color="auto"/>
          </w:divBdr>
        </w:div>
      </w:divsChild>
    </w:div>
    <w:div w:id="1395199844">
      <w:bodyDiv w:val="1"/>
      <w:marLeft w:val="0"/>
      <w:marRight w:val="0"/>
      <w:marTop w:val="0"/>
      <w:marBottom w:val="0"/>
      <w:divBdr>
        <w:top w:val="none" w:sz="0" w:space="0" w:color="auto"/>
        <w:left w:val="none" w:sz="0" w:space="0" w:color="auto"/>
        <w:bottom w:val="none" w:sz="0" w:space="0" w:color="auto"/>
        <w:right w:val="none" w:sz="0" w:space="0" w:color="auto"/>
      </w:divBdr>
    </w:div>
    <w:div w:id="1569880966">
      <w:bodyDiv w:val="1"/>
      <w:marLeft w:val="0"/>
      <w:marRight w:val="0"/>
      <w:marTop w:val="0"/>
      <w:marBottom w:val="0"/>
      <w:divBdr>
        <w:top w:val="none" w:sz="0" w:space="0" w:color="auto"/>
        <w:left w:val="none" w:sz="0" w:space="0" w:color="auto"/>
        <w:bottom w:val="none" w:sz="0" w:space="0" w:color="auto"/>
        <w:right w:val="none" w:sz="0" w:space="0" w:color="auto"/>
      </w:divBdr>
    </w:div>
    <w:div w:id="1716269898">
      <w:bodyDiv w:val="1"/>
      <w:marLeft w:val="0"/>
      <w:marRight w:val="0"/>
      <w:marTop w:val="0"/>
      <w:marBottom w:val="0"/>
      <w:divBdr>
        <w:top w:val="none" w:sz="0" w:space="0" w:color="auto"/>
        <w:left w:val="none" w:sz="0" w:space="0" w:color="auto"/>
        <w:bottom w:val="none" w:sz="0" w:space="0" w:color="auto"/>
        <w:right w:val="none" w:sz="0" w:space="0" w:color="auto"/>
      </w:divBdr>
    </w:div>
    <w:div w:id="2126462797">
      <w:bodyDiv w:val="1"/>
      <w:marLeft w:val="0"/>
      <w:marRight w:val="0"/>
      <w:marTop w:val="0"/>
      <w:marBottom w:val="0"/>
      <w:divBdr>
        <w:top w:val="none" w:sz="0" w:space="0" w:color="auto"/>
        <w:left w:val="none" w:sz="0" w:space="0" w:color="auto"/>
        <w:bottom w:val="none" w:sz="0" w:space="0" w:color="auto"/>
        <w:right w:val="none" w:sz="0" w:space="0" w:color="auto"/>
      </w:divBdr>
      <w:divsChild>
        <w:div w:id="225338336">
          <w:marLeft w:val="0"/>
          <w:marRight w:val="0"/>
          <w:marTop w:val="0"/>
          <w:marBottom w:val="0"/>
          <w:divBdr>
            <w:top w:val="none" w:sz="0" w:space="0" w:color="auto"/>
            <w:left w:val="none" w:sz="0" w:space="0" w:color="auto"/>
            <w:bottom w:val="none" w:sz="0" w:space="0" w:color="auto"/>
            <w:right w:val="none" w:sz="0" w:space="0" w:color="auto"/>
          </w:divBdr>
        </w:div>
        <w:div w:id="537012130">
          <w:marLeft w:val="0"/>
          <w:marRight w:val="0"/>
          <w:marTop w:val="0"/>
          <w:marBottom w:val="0"/>
          <w:divBdr>
            <w:top w:val="none" w:sz="0" w:space="0" w:color="auto"/>
            <w:left w:val="none" w:sz="0" w:space="0" w:color="auto"/>
            <w:bottom w:val="none" w:sz="0" w:space="0" w:color="auto"/>
            <w:right w:val="none" w:sz="0" w:space="0" w:color="auto"/>
          </w:divBdr>
        </w:div>
        <w:div w:id="88090708">
          <w:marLeft w:val="0"/>
          <w:marRight w:val="0"/>
          <w:marTop w:val="0"/>
          <w:marBottom w:val="0"/>
          <w:divBdr>
            <w:top w:val="none" w:sz="0" w:space="0" w:color="auto"/>
            <w:left w:val="none" w:sz="0" w:space="0" w:color="auto"/>
            <w:bottom w:val="none" w:sz="0" w:space="0" w:color="auto"/>
            <w:right w:val="none" w:sz="0" w:space="0" w:color="auto"/>
          </w:divBdr>
        </w:div>
        <w:div w:id="1156796908">
          <w:marLeft w:val="0"/>
          <w:marRight w:val="0"/>
          <w:marTop w:val="0"/>
          <w:marBottom w:val="0"/>
          <w:divBdr>
            <w:top w:val="none" w:sz="0" w:space="0" w:color="auto"/>
            <w:left w:val="none" w:sz="0" w:space="0" w:color="auto"/>
            <w:bottom w:val="none" w:sz="0" w:space="0" w:color="auto"/>
            <w:right w:val="none" w:sz="0" w:space="0" w:color="auto"/>
          </w:divBdr>
        </w:div>
        <w:div w:id="1598902231">
          <w:marLeft w:val="0"/>
          <w:marRight w:val="0"/>
          <w:marTop w:val="0"/>
          <w:marBottom w:val="0"/>
          <w:divBdr>
            <w:top w:val="none" w:sz="0" w:space="0" w:color="auto"/>
            <w:left w:val="none" w:sz="0" w:space="0" w:color="auto"/>
            <w:bottom w:val="none" w:sz="0" w:space="0" w:color="auto"/>
            <w:right w:val="none" w:sz="0" w:space="0" w:color="auto"/>
          </w:divBdr>
        </w:div>
        <w:div w:id="488592195">
          <w:marLeft w:val="0"/>
          <w:marRight w:val="0"/>
          <w:marTop w:val="0"/>
          <w:marBottom w:val="0"/>
          <w:divBdr>
            <w:top w:val="none" w:sz="0" w:space="0" w:color="auto"/>
            <w:left w:val="none" w:sz="0" w:space="0" w:color="auto"/>
            <w:bottom w:val="none" w:sz="0" w:space="0" w:color="auto"/>
            <w:right w:val="none" w:sz="0" w:space="0" w:color="auto"/>
          </w:divBdr>
        </w:div>
        <w:div w:id="1547836536">
          <w:marLeft w:val="0"/>
          <w:marRight w:val="0"/>
          <w:marTop w:val="0"/>
          <w:marBottom w:val="0"/>
          <w:divBdr>
            <w:top w:val="none" w:sz="0" w:space="0" w:color="auto"/>
            <w:left w:val="none" w:sz="0" w:space="0" w:color="auto"/>
            <w:bottom w:val="none" w:sz="0" w:space="0" w:color="auto"/>
            <w:right w:val="none" w:sz="0" w:space="0" w:color="auto"/>
          </w:divBdr>
        </w:div>
        <w:div w:id="809516992">
          <w:marLeft w:val="0"/>
          <w:marRight w:val="0"/>
          <w:marTop w:val="0"/>
          <w:marBottom w:val="0"/>
          <w:divBdr>
            <w:top w:val="none" w:sz="0" w:space="0" w:color="auto"/>
            <w:left w:val="none" w:sz="0" w:space="0" w:color="auto"/>
            <w:bottom w:val="none" w:sz="0" w:space="0" w:color="auto"/>
            <w:right w:val="none" w:sz="0" w:space="0" w:color="auto"/>
          </w:divBdr>
        </w:div>
        <w:div w:id="1056969512">
          <w:marLeft w:val="0"/>
          <w:marRight w:val="0"/>
          <w:marTop w:val="0"/>
          <w:marBottom w:val="0"/>
          <w:divBdr>
            <w:top w:val="none" w:sz="0" w:space="0" w:color="auto"/>
            <w:left w:val="none" w:sz="0" w:space="0" w:color="auto"/>
            <w:bottom w:val="none" w:sz="0" w:space="0" w:color="auto"/>
            <w:right w:val="none" w:sz="0" w:space="0" w:color="auto"/>
          </w:divBdr>
        </w:div>
        <w:div w:id="1858930505">
          <w:marLeft w:val="0"/>
          <w:marRight w:val="0"/>
          <w:marTop w:val="0"/>
          <w:marBottom w:val="0"/>
          <w:divBdr>
            <w:top w:val="none" w:sz="0" w:space="0" w:color="auto"/>
            <w:left w:val="none" w:sz="0" w:space="0" w:color="auto"/>
            <w:bottom w:val="none" w:sz="0" w:space="0" w:color="auto"/>
            <w:right w:val="none" w:sz="0" w:space="0" w:color="auto"/>
          </w:divBdr>
        </w:div>
        <w:div w:id="339967171">
          <w:marLeft w:val="0"/>
          <w:marRight w:val="0"/>
          <w:marTop w:val="0"/>
          <w:marBottom w:val="0"/>
          <w:divBdr>
            <w:top w:val="none" w:sz="0" w:space="0" w:color="auto"/>
            <w:left w:val="none" w:sz="0" w:space="0" w:color="auto"/>
            <w:bottom w:val="none" w:sz="0" w:space="0" w:color="auto"/>
            <w:right w:val="none" w:sz="0" w:space="0" w:color="auto"/>
          </w:divBdr>
        </w:div>
      </w:divsChild>
    </w:div>
    <w:div w:id="2128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etimocentras.lt/node/123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lazdijai.lt" TargetMode="External"/><Relationship Id="rId4" Type="http://schemas.openxmlformats.org/officeDocument/2006/relationships/settings" Target="settings.xml"/><Relationship Id="rId9" Type="http://schemas.openxmlformats.org/officeDocument/2006/relationships/hyperlink" Target="mailto:sc@lazdi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E031-9CBE-4853-9ACE-0C814C5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3992</Words>
  <Characters>28842</Characters>
  <Application>Microsoft Office Word</Application>
  <DocSecurity>4</DocSecurity>
  <Lines>240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2018 m. veiklos ataskaita</vt:lpstr>
      <vt:lpstr>2010 m.  veiklos ataskaita</vt:lpstr>
    </vt:vector>
  </TitlesOfParts>
  <Company>VšĮ Lazdijų švietimo centras . 2012 m. veiklos ataskaita</Company>
  <LinksUpToDate>false</LinksUpToDate>
  <CharactersWithSpaces>32769</CharactersWithSpaces>
  <SharedDoc>false</SharedDoc>
  <HLinks>
    <vt:vector size="18" baseType="variant">
      <vt:variant>
        <vt:i4>5242900</vt:i4>
      </vt:variant>
      <vt:variant>
        <vt:i4>6</vt:i4>
      </vt:variant>
      <vt:variant>
        <vt:i4>0</vt:i4>
      </vt:variant>
      <vt:variant>
        <vt:i4>5</vt:i4>
      </vt:variant>
      <vt:variant>
        <vt:lpwstr>http://www.sc.lazdijai.lt/renovacija/</vt:lpwstr>
      </vt:variant>
      <vt:variant>
        <vt:lpwstr/>
      </vt:variant>
      <vt:variant>
        <vt:i4>3342455</vt:i4>
      </vt:variant>
      <vt:variant>
        <vt:i4>3</vt:i4>
      </vt:variant>
      <vt:variant>
        <vt:i4>0</vt:i4>
      </vt:variant>
      <vt:variant>
        <vt:i4>5</vt:i4>
      </vt:variant>
      <vt:variant>
        <vt:lpwstr>http://www.sc.lazdijai.lt/</vt:lpwstr>
      </vt:variant>
      <vt:variant>
        <vt:lpwstr/>
      </vt:variant>
      <vt:variant>
        <vt:i4>3866649</vt:i4>
      </vt:variant>
      <vt:variant>
        <vt:i4>0</vt:i4>
      </vt:variant>
      <vt:variant>
        <vt:i4>0</vt:i4>
      </vt:variant>
      <vt:variant>
        <vt:i4>5</vt:i4>
      </vt:variant>
      <vt:variant>
        <vt:lpwstr>mailto:sc@lazdijai.lt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 veiklos ataskaita</dc:title>
  <dc:creator>E. Macioniene</dc:creator>
  <cp:lastModifiedBy>Laima Jauniskiene</cp:lastModifiedBy>
  <cp:revision>2</cp:revision>
  <cp:lastPrinted>2020-03-27T09:36:00Z</cp:lastPrinted>
  <dcterms:created xsi:type="dcterms:W3CDTF">2020-04-23T10:38:00Z</dcterms:created>
  <dcterms:modified xsi:type="dcterms:W3CDTF">2020-04-23T10:38:00Z</dcterms:modified>
</cp:coreProperties>
</file>