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00DDF" w14:textId="77777777" w:rsidR="00361855" w:rsidRDefault="00C96729" w:rsidP="00361855">
      <w:pPr>
        <w:jc w:val="center"/>
        <w:rPr>
          <w:b/>
          <w:szCs w:val="24"/>
        </w:rPr>
      </w:pPr>
      <w:r>
        <w:rPr>
          <w:b/>
          <w:szCs w:val="24"/>
        </w:rPr>
        <w:t xml:space="preserve">LAZDIJŲ R. </w:t>
      </w:r>
      <w:r w:rsidR="00BE0B7D">
        <w:rPr>
          <w:b/>
          <w:szCs w:val="24"/>
        </w:rPr>
        <w:t xml:space="preserve">AŠTRIOSIOS KIRSNOS MOKYKLOS </w:t>
      </w:r>
      <w:r w:rsidR="0022339F">
        <w:rPr>
          <w:b/>
          <w:szCs w:val="24"/>
        </w:rPr>
        <w:t xml:space="preserve"> </w:t>
      </w:r>
    </w:p>
    <w:p w14:paraId="3B60FC81" w14:textId="77777777" w:rsidR="00C96729" w:rsidRDefault="00050405" w:rsidP="00361855">
      <w:pPr>
        <w:jc w:val="center"/>
        <w:rPr>
          <w:b/>
          <w:szCs w:val="24"/>
        </w:rPr>
      </w:pPr>
      <w:r>
        <w:rPr>
          <w:b/>
          <w:szCs w:val="24"/>
        </w:rPr>
        <w:t>2019</w:t>
      </w:r>
      <w:r w:rsidR="00C96729">
        <w:rPr>
          <w:b/>
          <w:szCs w:val="24"/>
        </w:rPr>
        <w:t xml:space="preserve"> </w:t>
      </w:r>
      <w:r w:rsidR="00C96729" w:rsidRPr="00033599">
        <w:rPr>
          <w:b/>
          <w:szCs w:val="24"/>
        </w:rPr>
        <w:t xml:space="preserve">METŲ VEIKLOS </w:t>
      </w:r>
      <w:r w:rsidR="0022339F">
        <w:rPr>
          <w:b/>
          <w:szCs w:val="24"/>
        </w:rPr>
        <w:t>ATASKAITA</w:t>
      </w:r>
    </w:p>
    <w:p w14:paraId="12C3A833" w14:textId="77777777" w:rsidR="00C96729" w:rsidRDefault="00C96729" w:rsidP="00BE0B7D">
      <w:pPr>
        <w:jc w:val="center"/>
        <w:rPr>
          <w:bCs/>
          <w:szCs w:val="24"/>
        </w:rPr>
      </w:pPr>
    </w:p>
    <w:p w14:paraId="77185D01" w14:textId="77777777" w:rsidR="00C96729" w:rsidRDefault="00C96729" w:rsidP="00C96729">
      <w:pPr>
        <w:jc w:val="center"/>
        <w:rPr>
          <w:b/>
          <w:bCs/>
          <w:szCs w:val="24"/>
        </w:rPr>
      </w:pPr>
      <w:r>
        <w:rPr>
          <w:b/>
          <w:bCs/>
          <w:szCs w:val="24"/>
        </w:rPr>
        <w:t>I. BENDROJI INFORMACIJA</w:t>
      </w:r>
    </w:p>
    <w:p w14:paraId="7CB4DD34" w14:textId="77777777" w:rsidR="00C96729" w:rsidRDefault="00C96729" w:rsidP="00C96729">
      <w:pPr>
        <w:jc w:val="center"/>
        <w:rPr>
          <w:b/>
          <w:bCs/>
          <w:szCs w:val="24"/>
        </w:rPr>
      </w:pPr>
    </w:p>
    <w:p w14:paraId="41971F2F" w14:textId="77777777" w:rsidR="00BE0B7D" w:rsidRPr="0014186C" w:rsidRDefault="00C96729" w:rsidP="00BE0B7D">
      <w:pPr>
        <w:spacing w:line="360" w:lineRule="auto"/>
        <w:ind w:firstLine="1276"/>
        <w:jc w:val="both"/>
        <w:rPr>
          <w:b/>
        </w:rPr>
      </w:pPr>
      <w:r>
        <w:rPr>
          <w:b/>
          <w:bCs/>
          <w:szCs w:val="24"/>
        </w:rPr>
        <w:tab/>
      </w:r>
      <w:r w:rsidR="007D063A">
        <w:t>Lazdijų r. Aštriosios Kirsnos</w:t>
      </w:r>
      <w:r w:rsidR="00BE0B7D">
        <w:t xml:space="preserve"> mokykla yra bendrojo ugdymo mokykla, kurioje vykdomos ikimokyklinio, priešmokyklinio, pradinio ir pagrindinio ugdymo programos. Mokymo forma – dieninė, mokymo kalba – lietuvių, mokyklos adresas - Dzūkų g. 4, Dzūkų k., Lazdijų</w:t>
      </w:r>
      <w:r w:rsidR="007D063A">
        <w:t xml:space="preserve"> r. savivaldybė, </w:t>
      </w:r>
      <w:r w:rsidR="00BE0B7D">
        <w:t xml:space="preserve">67391, tel. (8 318) 41 554, el. p. </w:t>
      </w:r>
      <w:hyperlink r:id="rId8" w:history="1">
        <w:r w:rsidR="00BE0B7D">
          <w:rPr>
            <w:rStyle w:val="Hipersaitas"/>
          </w:rPr>
          <w:t>akirsnos.mokykla@lazdijai.lt</w:t>
        </w:r>
      </w:hyperlink>
      <w:r w:rsidR="00BE0B7D">
        <w:t>.</w:t>
      </w:r>
    </w:p>
    <w:p w14:paraId="5D941B53" w14:textId="77777777" w:rsidR="00050405" w:rsidRDefault="00050405" w:rsidP="00050405">
      <w:pPr>
        <w:spacing w:line="360" w:lineRule="auto"/>
        <w:ind w:firstLine="1276"/>
        <w:jc w:val="both"/>
      </w:pPr>
      <w:r>
        <w:t>Lazdijų r. Aštriosios Kirsnos mokyklos 2019 metų veiklos planas (toliau – Planas), atsižvelgus į Lazdijų rajono savivaldybės 2018-2020 metų strateginį veiklos planą, Lazdijų r. Aštriosios Kirsnos mokyklos 2019-2021 metų strateginį veiklos planą, mokyklos bendruomenė</w:t>
      </w:r>
      <w:r w:rsidR="007E4918">
        <w:t>s poreikius, nustatė</w:t>
      </w:r>
      <w:r>
        <w:t xml:space="preserve"> metinius mokyklos </w:t>
      </w:r>
      <w:r w:rsidR="007E4918">
        <w:t>tikslus ir uždavinius, apibrėžė</w:t>
      </w:r>
      <w:r>
        <w:t xml:space="preserve"> priemones uždaviniams vykdyti. </w:t>
      </w:r>
    </w:p>
    <w:p w14:paraId="15E92369" w14:textId="77777777" w:rsidR="00050405" w:rsidRDefault="00050405" w:rsidP="00050405">
      <w:pPr>
        <w:spacing w:line="360" w:lineRule="auto"/>
        <w:ind w:firstLine="1276"/>
        <w:jc w:val="both"/>
      </w:pPr>
      <w:r>
        <w:t>Pagal 2019 metų rugsėjo 1 dienos statistinius rodiklius mok</w:t>
      </w:r>
      <w:r w:rsidR="00041278">
        <w:t>ykloje mokosi 86</w:t>
      </w:r>
      <w:r w:rsidRPr="001423F7">
        <w:t xml:space="preserve"> mokiniai,</w:t>
      </w:r>
      <w:r>
        <w:t xml:space="preserve"> iš kurių 17 yra </w:t>
      </w:r>
      <w:r w:rsidR="007D063A">
        <w:t>turintys</w:t>
      </w:r>
      <w:r>
        <w:t xml:space="preserve"> specialiųjų ugdymosi poreikių. </w:t>
      </w:r>
      <w:r w:rsidRPr="001423F7">
        <w:t>Sukomplektuota 9 klasių komplektai</w:t>
      </w:r>
      <w:r>
        <w:t>. Ikimokyklinio/priešmokyklinio ugdymo grupėje ugdoma 1</w:t>
      </w:r>
      <w:r w:rsidR="00041278">
        <w:t>5</w:t>
      </w:r>
      <w:r>
        <w:t xml:space="preserve"> vaikų. Mokykloje dirba 25 mokytojai, logopedas, socialinis pedagogas, </w:t>
      </w:r>
      <w:r w:rsidR="00041278">
        <w:t>5</w:t>
      </w:r>
      <w:r>
        <w:t xml:space="preserve"> mokytojo padėjėjai, pailgintos dienos grupės auklėtojas. Nuo 2017 metų birželio 24 dienos mokyklai vadovauja direktoriaus pavaduotoja ugdymui, l. e. direktoriaus pareigas, įgijusi III vadybinę kategoriją. Visi mokytojai įgiję aukštąjį išsilavinimą, turi pedagoginę kvalifikaciją. Pagal kvalifikacines kategorijas mokykloje dirba 1 mokytojas ekspertas, 4 mokytojai metodininkai, 14 vyresniųjų mokytojų, 6 mokytojai. Mokyklos patarnaujantį personalą sudaro 9 darbuotojai.</w:t>
      </w:r>
    </w:p>
    <w:p w14:paraId="31A3CFE4" w14:textId="08DA1C91" w:rsidR="00C90666" w:rsidRDefault="00C90666" w:rsidP="00050405">
      <w:pPr>
        <w:spacing w:line="360" w:lineRule="auto"/>
        <w:ind w:firstLine="1276"/>
        <w:jc w:val="both"/>
      </w:pPr>
      <w:r>
        <w:rPr>
          <w:color w:val="000000"/>
          <w:shd w:val="clear" w:color="auto" w:fill="FFFFFF"/>
        </w:rPr>
        <w:t>Lazdijų r. Aštriosios Kirsnos mokyklai  2019</w:t>
      </w:r>
      <w:r w:rsidR="00D95FE8">
        <w:rPr>
          <w:color w:val="000000"/>
          <w:shd w:val="clear" w:color="auto" w:fill="FFFFFF"/>
        </w:rPr>
        <w:t xml:space="preserve"> metais buvo skirta</w:t>
      </w:r>
      <w:r w:rsidR="003A23E3">
        <w:rPr>
          <w:color w:val="000000"/>
          <w:shd w:val="clear" w:color="auto" w:fill="FFFFFF"/>
        </w:rPr>
        <w:t xml:space="preserve"> 101 880</w:t>
      </w:r>
      <w:r w:rsidR="00D95FE8">
        <w:rPr>
          <w:color w:val="000000"/>
          <w:shd w:val="clear" w:color="auto" w:fill="FFFFFF"/>
        </w:rPr>
        <w:t xml:space="preserve"> Eur </w:t>
      </w:r>
      <w:r>
        <w:rPr>
          <w:color w:val="000000"/>
          <w:shd w:val="clear" w:color="auto" w:fill="FFFFFF"/>
        </w:rPr>
        <w:t xml:space="preserve"> Lazdijų rajono savivaldybės </w:t>
      </w:r>
      <w:r w:rsidR="00554A06">
        <w:rPr>
          <w:color w:val="000000"/>
          <w:shd w:val="clear" w:color="auto" w:fill="FFFFFF"/>
        </w:rPr>
        <w:t xml:space="preserve">biudžeto </w:t>
      </w:r>
      <w:r w:rsidR="003A23E3">
        <w:rPr>
          <w:color w:val="000000"/>
          <w:shd w:val="clear" w:color="auto" w:fill="FFFFFF"/>
        </w:rPr>
        <w:t>lėšų</w:t>
      </w:r>
      <w:r w:rsidR="00D95FE8">
        <w:rPr>
          <w:color w:val="000000"/>
          <w:shd w:val="clear" w:color="auto" w:fill="FFFFFF"/>
        </w:rPr>
        <w:t xml:space="preserve"> </w:t>
      </w:r>
      <w:r w:rsidR="00D95FE8" w:rsidRPr="00554A06">
        <w:rPr>
          <w:color w:val="000000"/>
          <w:szCs w:val="24"/>
          <w:shd w:val="clear" w:color="auto" w:fill="FFFFFF"/>
        </w:rPr>
        <w:t xml:space="preserve">ir 237 430 Eur </w:t>
      </w:r>
      <w:r w:rsidR="00554A06" w:rsidRPr="00554A06">
        <w:rPr>
          <w:szCs w:val="24"/>
          <w:shd w:val="clear" w:color="auto" w:fill="FFFFFF"/>
        </w:rPr>
        <w:t>Lietuvos  Respublikos  valstybės  biudžeto</w:t>
      </w:r>
      <w:r w:rsidR="00554A06" w:rsidRPr="00554A06">
        <w:rPr>
          <w:color w:val="000000"/>
          <w:szCs w:val="24"/>
          <w:shd w:val="clear" w:color="auto" w:fill="FFFFFF"/>
        </w:rPr>
        <w:t xml:space="preserve"> </w:t>
      </w:r>
      <w:r w:rsidR="00D95FE8" w:rsidRPr="00554A06">
        <w:rPr>
          <w:color w:val="000000"/>
          <w:szCs w:val="24"/>
          <w:shd w:val="clear" w:color="auto" w:fill="FFFFFF"/>
        </w:rPr>
        <w:t>mokymo lėšų</w:t>
      </w:r>
      <w:r w:rsidR="00D95FE8">
        <w:rPr>
          <w:color w:val="000000"/>
          <w:shd w:val="clear" w:color="auto" w:fill="FFFFFF"/>
        </w:rPr>
        <w:t xml:space="preserve">. </w:t>
      </w:r>
      <w:r>
        <w:rPr>
          <w:color w:val="000000"/>
          <w:shd w:val="clear" w:color="auto" w:fill="FFFFFF"/>
        </w:rPr>
        <w:t xml:space="preserve">Šių lėšų pakako. Mokykla finansinių </w:t>
      </w:r>
      <w:proofErr w:type="spellStart"/>
      <w:r>
        <w:rPr>
          <w:color w:val="000000"/>
          <w:shd w:val="clear" w:color="auto" w:fill="FFFFFF"/>
        </w:rPr>
        <w:t>įsiklolinimų</w:t>
      </w:r>
      <w:proofErr w:type="spellEnd"/>
      <w:r>
        <w:rPr>
          <w:color w:val="000000"/>
          <w:shd w:val="clear" w:color="auto" w:fill="FFFFFF"/>
        </w:rPr>
        <w:t xml:space="preserve"> net</w:t>
      </w:r>
      <w:r w:rsidR="00D95FE8">
        <w:rPr>
          <w:color w:val="000000"/>
          <w:shd w:val="clear" w:color="auto" w:fill="FFFFFF"/>
        </w:rPr>
        <w:t>uri. Biudžeto, mokymo</w:t>
      </w:r>
      <w:r>
        <w:rPr>
          <w:color w:val="000000"/>
          <w:shd w:val="clear" w:color="auto" w:fill="FFFFFF"/>
        </w:rPr>
        <w:t xml:space="preserve"> bei rėmėjų lėšų panaudojimas aptariamas su Mokytojų bei Mokyklos tarybomis.</w:t>
      </w:r>
    </w:p>
    <w:p w14:paraId="2C0027F8" w14:textId="77777777" w:rsidR="00C96729" w:rsidRDefault="00BE0B7D" w:rsidP="006D5F53">
      <w:pPr>
        <w:spacing w:line="360" w:lineRule="auto"/>
        <w:ind w:firstLine="1276"/>
        <w:jc w:val="both"/>
        <w:rPr>
          <w:rFonts w:eastAsia="Calibri"/>
          <w:szCs w:val="24"/>
        </w:rPr>
      </w:pPr>
      <w:bookmarkStart w:id="0" w:name="part_18a32a972ef94738aa1408ce389c6bd6"/>
      <w:bookmarkEnd w:id="0"/>
      <w:r>
        <w:rPr>
          <w:szCs w:val="24"/>
          <w:lang w:eastAsia="lt-LT"/>
        </w:rPr>
        <w:t xml:space="preserve"> </w:t>
      </w:r>
    </w:p>
    <w:p w14:paraId="1D0A311C" w14:textId="77777777" w:rsidR="00C96729" w:rsidRDefault="00C96729" w:rsidP="00C96729">
      <w:pPr>
        <w:spacing w:line="360" w:lineRule="auto"/>
        <w:jc w:val="center"/>
        <w:rPr>
          <w:rFonts w:eastAsia="Calibri"/>
          <w:b/>
          <w:szCs w:val="24"/>
        </w:rPr>
      </w:pPr>
      <w:r w:rsidRPr="007A43D1">
        <w:rPr>
          <w:rFonts w:eastAsia="Calibri"/>
          <w:b/>
          <w:szCs w:val="24"/>
        </w:rPr>
        <w:t>II</w:t>
      </w:r>
      <w:r>
        <w:rPr>
          <w:rFonts w:eastAsia="Calibri"/>
          <w:szCs w:val="24"/>
        </w:rPr>
        <w:t xml:space="preserve">. </w:t>
      </w:r>
      <w:r>
        <w:rPr>
          <w:rFonts w:eastAsia="Calibri"/>
          <w:b/>
          <w:szCs w:val="24"/>
        </w:rPr>
        <w:t>TIKSLAI IR UŽDAVINIAI</w:t>
      </w:r>
    </w:p>
    <w:p w14:paraId="2B0AB4BF" w14:textId="77777777" w:rsidR="00C96729" w:rsidRDefault="00C96729" w:rsidP="00C96729">
      <w:pPr>
        <w:spacing w:line="360" w:lineRule="auto"/>
        <w:jc w:val="center"/>
        <w:rPr>
          <w:rFonts w:eastAsia="Calibri"/>
          <w:b/>
          <w:szCs w:val="24"/>
        </w:rPr>
      </w:pPr>
    </w:p>
    <w:p w14:paraId="54C4D85B" w14:textId="77777777" w:rsidR="00BC2C1C" w:rsidRDefault="00C96729" w:rsidP="00BC2C1C">
      <w:pPr>
        <w:spacing w:line="360" w:lineRule="auto"/>
        <w:jc w:val="both"/>
        <w:rPr>
          <w:rFonts w:eastAsia="Calibri"/>
          <w:szCs w:val="24"/>
        </w:rPr>
      </w:pPr>
      <w:r>
        <w:rPr>
          <w:rFonts w:eastAsia="Calibri"/>
          <w:szCs w:val="24"/>
        </w:rPr>
        <w:tab/>
      </w:r>
      <w:r w:rsidR="00BC2C1C">
        <w:rPr>
          <w:rFonts w:eastAsia="Calibri"/>
          <w:szCs w:val="24"/>
        </w:rPr>
        <w:t>Lazdijų rajono savivaldybės 2018 – 2020 metų strateginės veiklos plano tikslas – užtikrinti švietimo, kultūros ir sporto plėtrą ir kokybę, socialinį saugumą, sveikatos priežiūrą.</w:t>
      </w:r>
    </w:p>
    <w:p w14:paraId="1EACF427" w14:textId="77777777" w:rsidR="00BC2C1C" w:rsidRDefault="00BC2C1C" w:rsidP="00BC2C1C">
      <w:pPr>
        <w:spacing w:line="360" w:lineRule="auto"/>
        <w:jc w:val="both"/>
        <w:rPr>
          <w:rFonts w:eastAsia="Calibri"/>
          <w:szCs w:val="24"/>
        </w:rPr>
      </w:pPr>
      <w:r>
        <w:rPr>
          <w:rFonts w:eastAsia="Calibri"/>
          <w:szCs w:val="24"/>
        </w:rPr>
        <w:tab/>
        <w:t>2018 – 2020 metų Lazdijų rajono savivaldybės strateginio veiklos plano Švietimo ir sporto programos numatyti tikslai ir uždaviniai:</w:t>
      </w:r>
    </w:p>
    <w:p w14:paraId="6C1F2E84" w14:textId="77777777" w:rsidR="00BC2C1C" w:rsidRDefault="00BC2C1C" w:rsidP="00BC2C1C">
      <w:pPr>
        <w:spacing w:line="360" w:lineRule="auto"/>
        <w:jc w:val="both"/>
        <w:rPr>
          <w:rFonts w:eastAsia="Calibri"/>
          <w:szCs w:val="24"/>
        </w:rPr>
      </w:pPr>
      <w:r>
        <w:rPr>
          <w:rFonts w:eastAsia="Calibri"/>
          <w:szCs w:val="24"/>
        </w:rPr>
        <w:tab/>
        <w:t>1. Mokin</w:t>
      </w:r>
      <w:r w:rsidR="007D063A">
        <w:rPr>
          <w:rFonts w:eastAsia="Calibri"/>
          <w:szCs w:val="24"/>
        </w:rPr>
        <w:t>ių mokymosi pasiekimų gerinimas:</w:t>
      </w:r>
    </w:p>
    <w:p w14:paraId="0348808F" w14:textId="77777777" w:rsidR="00BC2C1C" w:rsidRDefault="007D063A" w:rsidP="00BC2C1C">
      <w:pPr>
        <w:spacing w:line="360" w:lineRule="auto"/>
        <w:jc w:val="both"/>
        <w:rPr>
          <w:rFonts w:eastAsia="Calibri"/>
          <w:szCs w:val="24"/>
        </w:rPr>
      </w:pPr>
      <w:r>
        <w:rPr>
          <w:rFonts w:eastAsia="Calibri"/>
          <w:szCs w:val="24"/>
        </w:rPr>
        <w:tab/>
        <w:t>1.1. u</w:t>
      </w:r>
      <w:r w:rsidR="00BC2C1C">
        <w:rPr>
          <w:rFonts w:eastAsia="Calibri"/>
          <w:szCs w:val="24"/>
        </w:rPr>
        <w:t xml:space="preserve">žtikrinti Ikimokyklinio ugdymo prieinamumą ir kokybę. </w:t>
      </w:r>
    </w:p>
    <w:p w14:paraId="0F789225" w14:textId="77777777" w:rsidR="00BC2C1C" w:rsidRDefault="00BC2C1C" w:rsidP="00BC2C1C">
      <w:pPr>
        <w:spacing w:line="360" w:lineRule="auto"/>
        <w:jc w:val="both"/>
        <w:rPr>
          <w:rFonts w:eastAsia="Calibri"/>
          <w:szCs w:val="24"/>
        </w:rPr>
      </w:pPr>
      <w:r>
        <w:rPr>
          <w:rFonts w:eastAsia="Calibri"/>
          <w:szCs w:val="24"/>
        </w:rPr>
        <w:lastRenderedPageBreak/>
        <w:tab/>
        <w:t xml:space="preserve">1.2. </w:t>
      </w:r>
      <w:r w:rsidR="007D063A">
        <w:rPr>
          <w:rFonts w:eastAsia="Calibri"/>
          <w:szCs w:val="24"/>
        </w:rPr>
        <w:t>m</w:t>
      </w:r>
      <w:r>
        <w:rPr>
          <w:rFonts w:eastAsia="Calibri"/>
          <w:szCs w:val="24"/>
        </w:rPr>
        <w:t>ažinti žemus mokymosi pasiekimus pasiekiančių mokinių skaičių ir didinti aukštesnius mokymosi pasiekim</w:t>
      </w:r>
      <w:r w:rsidR="007D063A">
        <w:rPr>
          <w:rFonts w:eastAsia="Calibri"/>
          <w:szCs w:val="24"/>
        </w:rPr>
        <w:t>us pasiekiančių mokinių skaičių;</w:t>
      </w:r>
    </w:p>
    <w:p w14:paraId="1F8B3EA8" w14:textId="77777777" w:rsidR="00BC2C1C" w:rsidRDefault="007D063A" w:rsidP="00BC2C1C">
      <w:pPr>
        <w:spacing w:line="360" w:lineRule="auto"/>
        <w:jc w:val="both"/>
        <w:rPr>
          <w:rFonts w:eastAsia="Calibri"/>
          <w:szCs w:val="24"/>
        </w:rPr>
      </w:pPr>
      <w:r>
        <w:rPr>
          <w:rFonts w:eastAsia="Calibri"/>
          <w:szCs w:val="24"/>
        </w:rPr>
        <w:tab/>
        <w:t>1.3. u</w:t>
      </w:r>
      <w:r w:rsidR="00BC2C1C">
        <w:rPr>
          <w:rFonts w:eastAsia="Calibri"/>
          <w:szCs w:val="24"/>
        </w:rPr>
        <w:t>žtikrinti gabių ir talenting</w:t>
      </w:r>
      <w:r>
        <w:rPr>
          <w:rFonts w:eastAsia="Calibri"/>
          <w:szCs w:val="24"/>
        </w:rPr>
        <w:t>ų mokinių saviraiškos galimybes;</w:t>
      </w:r>
    </w:p>
    <w:p w14:paraId="3BEF79C4" w14:textId="77777777" w:rsidR="00BC2C1C" w:rsidRDefault="00BC2C1C" w:rsidP="00BC2C1C">
      <w:pPr>
        <w:spacing w:line="360" w:lineRule="auto"/>
        <w:jc w:val="both"/>
        <w:rPr>
          <w:rFonts w:eastAsia="Calibri"/>
          <w:szCs w:val="24"/>
        </w:rPr>
      </w:pPr>
      <w:r>
        <w:rPr>
          <w:rFonts w:eastAsia="Calibri"/>
          <w:szCs w:val="24"/>
        </w:rPr>
        <w:tab/>
        <w:t xml:space="preserve">1.4. </w:t>
      </w:r>
      <w:r w:rsidR="007D063A">
        <w:rPr>
          <w:rFonts w:eastAsia="Calibri"/>
          <w:szCs w:val="24"/>
        </w:rPr>
        <w:t>u</w:t>
      </w:r>
      <w:r>
        <w:rPr>
          <w:rFonts w:eastAsia="Calibri"/>
          <w:szCs w:val="24"/>
        </w:rPr>
        <w:t>žtikrinti mokymosi ir švietimo pagalbos teikimą.</w:t>
      </w:r>
    </w:p>
    <w:p w14:paraId="6D1F19A9" w14:textId="77777777" w:rsidR="00BC2C1C" w:rsidRDefault="00BC2C1C" w:rsidP="00BC2C1C">
      <w:pPr>
        <w:spacing w:line="360" w:lineRule="auto"/>
        <w:jc w:val="both"/>
        <w:rPr>
          <w:rFonts w:eastAsia="Calibri"/>
          <w:szCs w:val="24"/>
        </w:rPr>
      </w:pPr>
      <w:r>
        <w:rPr>
          <w:rFonts w:eastAsia="Calibri"/>
          <w:szCs w:val="24"/>
        </w:rPr>
        <w:tab/>
        <w:t>2. Mokinių saugumo, pamokų lankomumo ir</w:t>
      </w:r>
      <w:r w:rsidR="007D063A">
        <w:rPr>
          <w:rFonts w:eastAsia="Calibri"/>
          <w:szCs w:val="24"/>
        </w:rPr>
        <w:t xml:space="preserve"> gero mikroklimato užtikrinimas:</w:t>
      </w:r>
    </w:p>
    <w:p w14:paraId="5D2850D8" w14:textId="77777777" w:rsidR="00BC2C1C" w:rsidRDefault="007D063A" w:rsidP="00BC2C1C">
      <w:pPr>
        <w:spacing w:line="360" w:lineRule="auto"/>
        <w:jc w:val="both"/>
        <w:rPr>
          <w:rFonts w:eastAsia="Calibri"/>
          <w:szCs w:val="24"/>
        </w:rPr>
      </w:pPr>
      <w:r>
        <w:rPr>
          <w:rFonts w:eastAsia="Calibri"/>
          <w:szCs w:val="24"/>
        </w:rPr>
        <w:tab/>
        <w:t>2.1. s</w:t>
      </w:r>
      <w:r w:rsidR="00BC2C1C">
        <w:rPr>
          <w:rFonts w:eastAsia="Calibri"/>
          <w:szCs w:val="24"/>
        </w:rPr>
        <w:t>umažinti praleistų pamokų be pateisinamos priežasties sk</w:t>
      </w:r>
      <w:r>
        <w:rPr>
          <w:rFonts w:eastAsia="Calibri"/>
          <w:szCs w:val="24"/>
        </w:rPr>
        <w:t>aičių, tenkantį vienam mokiniui;</w:t>
      </w:r>
    </w:p>
    <w:p w14:paraId="6EB25066" w14:textId="77777777" w:rsidR="00BC2C1C" w:rsidRDefault="007D063A" w:rsidP="00BC2C1C">
      <w:pPr>
        <w:spacing w:line="360" w:lineRule="auto"/>
        <w:jc w:val="both"/>
        <w:rPr>
          <w:rFonts w:eastAsia="Calibri"/>
          <w:szCs w:val="24"/>
        </w:rPr>
      </w:pPr>
      <w:r>
        <w:rPr>
          <w:rFonts w:eastAsia="Calibri"/>
          <w:szCs w:val="24"/>
        </w:rPr>
        <w:tab/>
        <w:t>2.2. į</w:t>
      </w:r>
      <w:r w:rsidR="00BC2C1C">
        <w:rPr>
          <w:rFonts w:eastAsia="Calibri"/>
          <w:szCs w:val="24"/>
        </w:rPr>
        <w:t>gyvendinti smurto ir patyčių prevencijos programas.</w:t>
      </w:r>
    </w:p>
    <w:p w14:paraId="49C34267" w14:textId="77777777" w:rsidR="00BC2C1C" w:rsidRDefault="00BC2C1C" w:rsidP="00BC2C1C">
      <w:pPr>
        <w:spacing w:line="360" w:lineRule="auto"/>
        <w:jc w:val="both"/>
        <w:rPr>
          <w:rFonts w:eastAsia="Calibri"/>
          <w:szCs w:val="24"/>
        </w:rPr>
      </w:pPr>
      <w:r>
        <w:rPr>
          <w:rFonts w:eastAsia="Calibri"/>
          <w:szCs w:val="24"/>
        </w:rPr>
        <w:tab/>
        <w:t>Žmogi</w:t>
      </w:r>
      <w:r w:rsidR="00FB6ADE">
        <w:rPr>
          <w:rFonts w:eastAsia="Calibri"/>
          <w:szCs w:val="24"/>
        </w:rPr>
        <w:t>škųjų išteklių plėtra:</w:t>
      </w:r>
    </w:p>
    <w:p w14:paraId="62D7523E" w14:textId="77777777" w:rsidR="00BC2C1C" w:rsidRDefault="00BC2C1C" w:rsidP="00BC2C1C">
      <w:pPr>
        <w:spacing w:line="360" w:lineRule="auto"/>
        <w:jc w:val="both"/>
        <w:rPr>
          <w:rFonts w:eastAsia="Calibri"/>
          <w:szCs w:val="24"/>
        </w:rPr>
      </w:pPr>
      <w:r>
        <w:rPr>
          <w:rFonts w:eastAsia="Calibri"/>
          <w:szCs w:val="24"/>
        </w:rPr>
        <w:tab/>
        <w:t>1. Švietimo sistemos valdymo tobulinimas.</w:t>
      </w:r>
    </w:p>
    <w:p w14:paraId="797AF2C8" w14:textId="77777777" w:rsidR="00BC2C1C" w:rsidRDefault="00BC2C1C" w:rsidP="00BC2C1C">
      <w:pPr>
        <w:spacing w:line="360" w:lineRule="auto"/>
        <w:jc w:val="both"/>
        <w:rPr>
          <w:rFonts w:eastAsia="Calibri"/>
          <w:szCs w:val="24"/>
        </w:rPr>
      </w:pPr>
      <w:r>
        <w:rPr>
          <w:rFonts w:eastAsia="Calibri"/>
          <w:szCs w:val="24"/>
        </w:rPr>
        <w:tab/>
        <w:t xml:space="preserve">1.1. </w:t>
      </w:r>
      <w:r w:rsidR="00FB6ADE">
        <w:rPr>
          <w:rFonts w:eastAsia="Calibri"/>
          <w:szCs w:val="24"/>
        </w:rPr>
        <w:t>u</w:t>
      </w:r>
      <w:r>
        <w:rPr>
          <w:rFonts w:eastAsia="Calibri"/>
          <w:szCs w:val="24"/>
        </w:rPr>
        <w:t>žtikrinti efektyvią ugdymo įstaigų veiklą.</w:t>
      </w:r>
    </w:p>
    <w:p w14:paraId="7CC0CFD3" w14:textId="77777777" w:rsidR="00BC2C1C" w:rsidRDefault="00BC2C1C" w:rsidP="00BC2C1C">
      <w:pPr>
        <w:spacing w:line="360" w:lineRule="auto"/>
        <w:jc w:val="both"/>
        <w:rPr>
          <w:rFonts w:eastAsia="Calibri"/>
          <w:szCs w:val="24"/>
        </w:rPr>
      </w:pPr>
      <w:r>
        <w:rPr>
          <w:rFonts w:eastAsia="Calibri"/>
          <w:szCs w:val="24"/>
        </w:rPr>
        <w:tab/>
        <w:t>2. Tenkinti socialines reikmes.</w:t>
      </w:r>
    </w:p>
    <w:p w14:paraId="0BF1C485" w14:textId="77777777" w:rsidR="00BC2C1C" w:rsidRDefault="00FB6ADE" w:rsidP="00BC2C1C">
      <w:pPr>
        <w:spacing w:line="360" w:lineRule="auto"/>
        <w:jc w:val="both"/>
        <w:rPr>
          <w:rFonts w:eastAsia="Calibri"/>
          <w:szCs w:val="24"/>
        </w:rPr>
      </w:pPr>
      <w:r>
        <w:rPr>
          <w:rFonts w:eastAsia="Calibri"/>
          <w:szCs w:val="24"/>
        </w:rPr>
        <w:tab/>
        <w:t>2.1. socialinių reikmių tenkinimas;</w:t>
      </w:r>
    </w:p>
    <w:p w14:paraId="550CE753" w14:textId="77777777" w:rsidR="00BC2C1C" w:rsidRPr="001075C0" w:rsidRDefault="00FB6ADE" w:rsidP="00BC2C1C">
      <w:pPr>
        <w:spacing w:line="360" w:lineRule="auto"/>
        <w:jc w:val="both"/>
        <w:rPr>
          <w:rFonts w:eastAsia="Calibri"/>
          <w:szCs w:val="24"/>
        </w:rPr>
      </w:pPr>
      <w:r>
        <w:rPr>
          <w:rFonts w:eastAsia="Calibri"/>
          <w:szCs w:val="24"/>
        </w:rPr>
        <w:tab/>
        <w:t>2.2. s</w:t>
      </w:r>
      <w:r w:rsidR="00BC2C1C">
        <w:rPr>
          <w:rFonts w:eastAsia="Calibri"/>
          <w:szCs w:val="24"/>
        </w:rPr>
        <w:t>udaryti geresnes sąlygas mokyklinio amžiaus vaikų užimtumui, socializacijai ir gebėjimų plėtotei.</w:t>
      </w:r>
    </w:p>
    <w:p w14:paraId="6B134027" w14:textId="77777777" w:rsidR="001075C0" w:rsidRPr="001B5A7D" w:rsidRDefault="001075C0" w:rsidP="001075C0">
      <w:pPr>
        <w:spacing w:line="360" w:lineRule="auto"/>
        <w:ind w:firstLine="1276"/>
        <w:jc w:val="both"/>
        <w:rPr>
          <w:bCs/>
          <w:szCs w:val="24"/>
        </w:rPr>
      </w:pPr>
      <w:r w:rsidRPr="001B5A7D">
        <w:rPr>
          <w:bCs/>
          <w:szCs w:val="24"/>
        </w:rPr>
        <w:t>Lazdijų r. Aštriosios Kirsnos mokyklos 2019 – 2021 metų strateginiame plane numatyti tikslai ir uždaviniai:</w:t>
      </w:r>
    </w:p>
    <w:p w14:paraId="5C9112AD" w14:textId="77777777" w:rsidR="001075C0" w:rsidRPr="001B5A7D" w:rsidRDefault="001075C0" w:rsidP="001075C0">
      <w:pPr>
        <w:numPr>
          <w:ilvl w:val="0"/>
          <w:numId w:val="3"/>
        </w:numPr>
        <w:tabs>
          <w:tab w:val="left" w:pos="1560"/>
        </w:tabs>
        <w:spacing w:line="360" w:lineRule="auto"/>
        <w:ind w:firstLine="916"/>
        <w:jc w:val="both"/>
        <w:rPr>
          <w:szCs w:val="24"/>
        </w:rPr>
      </w:pPr>
      <w:r>
        <w:rPr>
          <w:szCs w:val="24"/>
        </w:rPr>
        <w:t>T</w:t>
      </w:r>
      <w:r w:rsidRPr="001B5A7D">
        <w:rPr>
          <w:szCs w:val="24"/>
        </w:rPr>
        <w:t>iksla</w:t>
      </w:r>
      <w:r>
        <w:rPr>
          <w:szCs w:val="24"/>
        </w:rPr>
        <w:t>s. Ugdymo(si) kokybės gerinimas:</w:t>
      </w:r>
    </w:p>
    <w:p w14:paraId="44865016" w14:textId="77777777" w:rsidR="001075C0" w:rsidRPr="001B5A7D" w:rsidRDefault="001075C0" w:rsidP="001075C0">
      <w:pPr>
        <w:numPr>
          <w:ilvl w:val="1"/>
          <w:numId w:val="3"/>
        </w:numPr>
        <w:tabs>
          <w:tab w:val="left" w:pos="1843"/>
        </w:tabs>
        <w:spacing w:line="360" w:lineRule="auto"/>
        <w:jc w:val="both"/>
        <w:rPr>
          <w:szCs w:val="24"/>
        </w:rPr>
      </w:pPr>
      <w:r>
        <w:rPr>
          <w:szCs w:val="24"/>
        </w:rPr>
        <w:t>g</w:t>
      </w:r>
      <w:r w:rsidRPr="001B5A7D">
        <w:rPr>
          <w:szCs w:val="24"/>
        </w:rPr>
        <w:t xml:space="preserve">erinti mokinių </w:t>
      </w:r>
      <w:r>
        <w:rPr>
          <w:szCs w:val="24"/>
        </w:rPr>
        <w:t>mokymosi pažangą bei pasiekimus;</w:t>
      </w:r>
    </w:p>
    <w:p w14:paraId="6FBB42A4" w14:textId="77777777" w:rsidR="001075C0" w:rsidRPr="001B5A7D" w:rsidRDefault="001075C0" w:rsidP="001075C0">
      <w:pPr>
        <w:numPr>
          <w:ilvl w:val="1"/>
          <w:numId w:val="3"/>
        </w:numPr>
        <w:tabs>
          <w:tab w:val="left" w:pos="1843"/>
        </w:tabs>
        <w:spacing w:line="360" w:lineRule="auto"/>
        <w:ind w:left="0" w:firstLine="1296"/>
        <w:jc w:val="both"/>
        <w:rPr>
          <w:szCs w:val="24"/>
        </w:rPr>
      </w:pPr>
      <w:r>
        <w:rPr>
          <w:szCs w:val="24"/>
        </w:rPr>
        <w:t>s</w:t>
      </w:r>
      <w:r w:rsidRPr="001B5A7D">
        <w:rPr>
          <w:szCs w:val="24"/>
        </w:rPr>
        <w:t>udaryti sąlygas mokiniams kryptingai plėtoti turimas</w:t>
      </w:r>
      <w:r>
        <w:rPr>
          <w:szCs w:val="24"/>
        </w:rPr>
        <w:t xml:space="preserve"> bei įgyti naujas kompetencijas;</w:t>
      </w:r>
    </w:p>
    <w:p w14:paraId="7DF887EF" w14:textId="77777777" w:rsidR="001075C0" w:rsidRPr="001B5A7D" w:rsidRDefault="001075C0" w:rsidP="001075C0">
      <w:pPr>
        <w:numPr>
          <w:ilvl w:val="1"/>
          <w:numId w:val="3"/>
        </w:numPr>
        <w:tabs>
          <w:tab w:val="left" w:pos="1843"/>
        </w:tabs>
        <w:spacing w:line="360" w:lineRule="auto"/>
        <w:ind w:left="0" w:firstLine="1296"/>
        <w:jc w:val="both"/>
        <w:rPr>
          <w:szCs w:val="24"/>
        </w:rPr>
      </w:pPr>
      <w:r>
        <w:rPr>
          <w:szCs w:val="24"/>
        </w:rPr>
        <w:t>u</w:t>
      </w:r>
      <w:r w:rsidRPr="001B5A7D">
        <w:rPr>
          <w:szCs w:val="24"/>
        </w:rPr>
        <w:t xml:space="preserve">gdyti mokinių </w:t>
      </w:r>
      <w:r w:rsidRPr="001B5A7D">
        <w:rPr>
          <w:bCs/>
          <w:szCs w:val="24"/>
        </w:rPr>
        <w:t>mokymosi motyvaciją, atsakomybę už savo mokymąsi</w:t>
      </w:r>
      <w:r w:rsidRPr="001B5A7D">
        <w:rPr>
          <w:szCs w:val="24"/>
        </w:rPr>
        <w:t xml:space="preserve"> tobulinant pamokų ir kitų ugdymo(si) formų kokybę.</w:t>
      </w:r>
    </w:p>
    <w:p w14:paraId="4283CD7E" w14:textId="77777777" w:rsidR="001075C0" w:rsidRPr="001B5A7D" w:rsidRDefault="001075C0" w:rsidP="001075C0">
      <w:pPr>
        <w:numPr>
          <w:ilvl w:val="0"/>
          <w:numId w:val="3"/>
        </w:numPr>
        <w:tabs>
          <w:tab w:val="left" w:pos="1560"/>
        </w:tabs>
        <w:spacing w:line="360" w:lineRule="auto"/>
        <w:ind w:left="0" w:firstLine="1276"/>
        <w:jc w:val="both"/>
        <w:rPr>
          <w:szCs w:val="24"/>
        </w:rPr>
      </w:pPr>
      <w:r>
        <w:rPr>
          <w:szCs w:val="24"/>
        </w:rPr>
        <w:t>T</w:t>
      </w:r>
      <w:r w:rsidRPr="001B5A7D">
        <w:rPr>
          <w:szCs w:val="24"/>
        </w:rPr>
        <w:t>ikslas. Mokyklos bendruomenės telkimas pokyčiams, bendravimui ir bendradarbiavimu</w:t>
      </w:r>
      <w:r>
        <w:rPr>
          <w:szCs w:val="24"/>
        </w:rPr>
        <w:t>i:</w:t>
      </w:r>
    </w:p>
    <w:p w14:paraId="556F2361" w14:textId="77777777" w:rsidR="001075C0" w:rsidRPr="001B5A7D" w:rsidRDefault="001075C0" w:rsidP="001075C0">
      <w:pPr>
        <w:numPr>
          <w:ilvl w:val="1"/>
          <w:numId w:val="3"/>
        </w:numPr>
        <w:tabs>
          <w:tab w:val="left" w:pos="1843"/>
        </w:tabs>
        <w:spacing w:line="360" w:lineRule="auto"/>
        <w:jc w:val="both"/>
        <w:rPr>
          <w:szCs w:val="24"/>
        </w:rPr>
      </w:pPr>
      <w:r>
        <w:rPr>
          <w:szCs w:val="24"/>
        </w:rPr>
        <w:t xml:space="preserve"> skatinti mokytojų profesionalumą;</w:t>
      </w:r>
    </w:p>
    <w:p w14:paraId="23AD1A74" w14:textId="77777777" w:rsidR="001075C0" w:rsidRPr="001B5A7D" w:rsidRDefault="001075C0" w:rsidP="001075C0">
      <w:pPr>
        <w:numPr>
          <w:ilvl w:val="1"/>
          <w:numId w:val="3"/>
        </w:numPr>
        <w:tabs>
          <w:tab w:val="left" w:pos="1843"/>
        </w:tabs>
        <w:spacing w:line="360" w:lineRule="auto"/>
        <w:jc w:val="both"/>
        <w:rPr>
          <w:szCs w:val="24"/>
        </w:rPr>
      </w:pPr>
      <w:r>
        <w:rPr>
          <w:szCs w:val="24"/>
        </w:rPr>
        <w:t xml:space="preserve"> t</w:t>
      </w:r>
      <w:r w:rsidRPr="001B5A7D">
        <w:rPr>
          <w:szCs w:val="24"/>
        </w:rPr>
        <w:t>obulinti esamas ir k</w:t>
      </w:r>
      <w:r>
        <w:rPr>
          <w:szCs w:val="24"/>
        </w:rPr>
        <w:t>urti naujas edukacines aplinkas;</w:t>
      </w:r>
    </w:p>
    <w:p w14:paraId="42DCA24A" w14:textId="77777777" w:rsidR="001075C0" w:rsidRPr="001B5A7D" w:rsidRDefault="001075C0" w:rsidP="001075C0">
      <w:pPr>
        <w:numPr>
          <w:ilvl w:val="1"/>
          <w:numId w:val="3"/>
        </w:numPr>
        <w:tabs>
          <w:tab w:val="left" w:pos="1843"/>
        </w:tabs>
        <w:spacing w:line="360" w:lineRule="auto"/>
        <w:ind w:left="0" w:firstLine="1296"/>
        <w:jc w:val="both"/>
        <w:rPr>
          <w:szCs w:val="24"/>
        </w:rPr>
      </w:pPr>
      <w:r>
        <w:rPr>
          <w:szCs w:val="24"/>
        </w:rPr>
        <w:t>t</w:t>
      </w:r>
      <w:r w:rsidRPr="001B5A7D">
        <w:rPr>
          <w:szCs w:val="24"/>
        </w:rPr>
        <w:t>eikti mokymosi, socialinę ir psichologinę pagalbą m</w:t>
      </w:r>
      <w:r>
        <w:rPr>
          <w:szCs w:val="24"/>
        </w:rPr>
        <w:t>okiniams, jų tėvams, mokytojams;</w:t>
      </w:r>
    </w:p>
    <w:p w14:paraId="254ADC08" w14:textId="77777777" w:rsidR="001075C0" w:rsidRPr="001B5A7D" w:rsidRDefault="001075C0" w:rsidP="001075C0">
      <w:pPr>
        <w:numPr>
          <w:ilvl w:val="1"/>
          <w:numId w:val="3"/>
        </w:numPr>
        <w:tabs>
          <w:tab w:val="left" w:pos="1843"/>
        </w:tabs>
        <w:spacing w:line="360" w:lineRule="auto"/>
        <w:jc w:val="both"/>
        <w:rPr>
          <w:szCs w:val="24"/>
        </w:rPr>
      </w:pPr>
      <w:r>
        <w:rPr>
          <w:szCs w:val="24"/>
        </w:rPr>
        <w:t xml:space="preserve"> s</w:t>
      </w:r>
      <w:r w:rsidRPr="001B5A7D">
        <w:rPr>
          <w:szCs w:val="24"/>
        </w:rPr>
        <w:t>udaryti palankias sąlygas mokinių socializacijai.</w:t>
      </w:r>
    </w:p>
    <w:p w14:paraId="43E7EF01" w14:textId="77777777" w:rsidR="006D5F53" w:rsidRDefault="006D5F53" w:rsidP="006D5F53">
      <w:pPr>
        <w:spacing w:line="360" w:lineRule="auto"/>
        <w:ind w:firstLine="1276"/>
        <w:jc w:val="both"/>
        <w:rPr>
          <w:szCs w:val="24"/>
          <w:lang w:eastAsia="lt-LT"/>
        </w:rPr>
      </w:pPr>
      <w:r>
        <w:rPr>
          <w:szCs w:val="24"/>
          <w:lang w:eastAsia="lt-LT"/>
        </w:rPr>
        <w:t>Planuotų pokyčių tikslai</w:t>
      </w:r>
      <w:r w:rsidRPr="00B9108F">
        <w:rPr>
          <w:szCs w:val="24"/>
          <w:lang w:eastAsia="lt-LT"/>
        </w:rPr>
        <w:t xml:space="preserve"> buvo </w:t>
      </w:r>
      <w:r>
        <w:rPr>
          <w:szCs w:val="24"/>
          <w:lang w:eastAsia="lt-LT"/>
        </w:rPr>
        <w:t xml:space="preserve">gerinti ugdymo kokybę, telkti </w:t>
      </w:r>
      <w:r>
        <w:rPr>
          <w:szCs w:val="24"/>
        </w:rPr>
        <w:t xml:space="preserve">mokyklos bendruomenę </w:t>
      </w:r>
      <w:r w:rsidRPr="001B5A7D">
        <w:rPr>
          <w:szCs w:val="24"/>
        </w:rPr>
        <w:t>pokyčiams, bendravimui ir bendradarbiavimui</w:t>
      </w:r>
      <w:r>
        <w:rPr>
          <w:szCs w:val="24"/>
        </w:rPr>
        <w:t>.</w:t>
      </w:r>
      <w:r>
        <w:rPr>
          <w:szCs w:val="24"/>
          <w:lang w:eastAsia="lt-LT"/>
        </w:rPr>
        <w:t xml:space="preserve"> Numatyti tikslai ir uždaviniai</w:t>
      </w:r>
      <w:r w:rsidR="00D92587">
        <w:rPr>
          <w:szCs w:val="24"/>
          <w:lang w:eastAsia="lt-LT"/>
        </w:rPr>
        <w:t xml:space="preserve"> buvo sėkmingai įgyvendinami</w:t>
      </w:r>
      <w:r w:rsidRPr="00F871E1">
        <w:rPr>
          <w:szCs w:val="24"/>
          <w:lang w:eastAsia="lt-LT"/>
        </w:rPr>
        <w:t xml:space="preserve">. Ugdymo proceso valdymas buvo vykdomas vadovaujantis švietimą reglamentuojančiais teisės aktais, kitais su mokyklos veikla susijusiais dokumentais, mokyklos nuostatais, darbo tvarkos taisyklėmis. Sėkmingai dirbo </w:t>
      </w:r>
      <w:r>
        <w:rPr>
          <w:szCs w:val="24"/>
          <w:lang w:eastAsia="lt-LT"/>
        </w:rPr>
        <w:t>sudarytos įvairios komisijos, darbo grupės.</w:t>
      </w:r>
    </w:p>
    <w:p w14:paraId="33C8D9DF" w14:textId="77777777" w:rsidR="006D5F53" w:rsidRPr="001B5A7D" w:rsidRDefault="006D5F53" w:rsidP="006D5F53">
      <w:pPr>
        <w:spacing w:line="360" w:lineRule="auto"/>
        <w:ind w:firstLine="1276"/>
        <w:jc w:val="both"/>
        <w:rPr>
          <w:szCs w:val="24"/>
        </w:rPr>
      </w:pPr>
      <w:r w:rsidRPr="001B5A7D">
        <w:rPr>
          <w:szCs w:val="24"/>
        </w:rPr>
        <w:lastRenderedPageBreak/>
        <w:t xml:space="preserve">Įgyvendinant Lazdijų r. Aštriosios Kirsnos mokyklos </w:t>
      </w:r>
      <w:r w:rsidRPr="001B5A7D">
        <w:rPr>
          <w:szCs w:val="24"/>
          <w:lang w:eastAsia="lt-LT"/>
        </w:rPr>
        <w:t xml:space="preserve">strateginio plano ir 2019 metų veiklos plano tikslus ir uždavinius pavyko įgyvendinti:                                                                                                                                                                                                                                                                            </w:t>
      </w:r>
    </w:p>
    <w:p w14:paraId="3B5B180E" w14:textId="2E56C77D" w:rsidR="006D5F53" w:rsidRPr="001B5A7D" w:rsidRDefault="006D5F53" w:rsidP="006D5F53">
      <w:pPr>
        <w:pStyle w:val="Sraopastraipa"/>
        <w:numPr>
          <w:ilvl w:val="1"/>
          <w:numId w:val="4"/>
        </w:numPr>
        <w:tabs>
          <w:tab w:val="left" w:pos="993"/>
          <w:tab w:val="left" w:pos="1701"/>
        </w:tabs>
        <w:spacing w:after="0" w:line="360" w:lineRule="auto"/>
        <w:ind w:left="0" w:firstLine="1276"/>
        <w:jc w:val="both"/>
        <w:rPr>
          <w:rFonts w:ascii="Times New Roman" w:hAnsi="Times New Roman"/>
          <w:sz w:val="24"/>
          <w:szCs w:val="24"/>
        </w:rPr>
      </w:pPr>
      <w:r>
        <w:rPr>
          <w:rFonts w:ascii="Times New Roman" w:hAnsi="Times New Roman"/>
          <w:sz w:val="24"/>
          <w:szCs w:val="24"/>
        </w:rPr>
        <w:t>S</w:t>
      </w:r>
      <w:r w:rsidRPr="001B5A7D">
        <w:rPr>
          <w:rFonts w:ascii="Times New Roman" w:hAnsi="Times New Roman"/>
          <w:sz w:val="24"/>
          <w:szCs w:val="24"/>
        </w:rPr>
        <w:t>ukomplektuota ikimokyklinio/priešmokyklinio ugdym</w:t>
      </w:r>
      <w:r>
        <w:rPr>
          <w:rFonts w:ascii="Times New Roman" w:hAnsi="Times New Roman"/>
          <w:sz w:val="24"/>
          <w:szCs w:val="24"/>
        </w:rPr>
        <w:t>o grupė, devyni klasių komplektai</w:t>
      </w:r>
      <w:r w:rsidRPr="001B5A7D">
        <w:rPr>
          <w:rFonts w:ascii="Times New Roman" w:hAnsi="Times New Roman"/>
          <w:sz w:val="24"/>
          <w:szCs w:val="24"/>
        </w:rPr>
        <w:t xml:space="preserve">: 4 </w:t>
      </w:r>
      <w:r>
        <w:rPr>
          <w:rFonts w:ascii="Times New Roman" w:hAnsi="Times New Roman"/>
          <w:sz w:val="24"/>
          <w:szCs w:val="24"/>
        </w:rPr>
        <w:t>pradinio, 5 pagrindinio ugdymo; t</w:t>
      </w:r>
      <w:r w:rsidRPr="001B5A7D">
        <w:rPr>
          <w:rFonts w:ascii="Times New Roman" w:hAnsi="Times New Roman"/>
          <w:sz w:val="24"/>
          <w:szCs w:val="24"/>
        </w:rPr>
        <w:t>obulinome pamokos kokybę siekian</w:t>
      </w:r>
      <w:r>
        <w:rPr>
          <w:rFonts w:ascii="Times New Roman" w:hAnsi="Times New Roman"/>
          <w:sz w:val="24"/>
          <w:szCs w:val="24"/>
        </w:rPr>
        <w:t>t mokinių asmeninės rūgties: 46</w:t>
      </w:r>
      <w:r w:rsidRPr="001B5A7D">
        <w:rPr>
          <w:rFonts w:ascii="Times New Roman" w:hAnsi="Times New Roman"/>
          <w:sz w:val="24"/>
          <w:szCs w:val="24"/>
        </w:rPr>
        <w:t>℅ vestų pamokų tikslingai taikyti kūrybingi, aktyvūs, kritiški mokymo metodai; dauguma mokytojų pravedė po 3 i</w:t>
      </w:r>
      <w:r>
        <w:rPr>
          <w:rFonts w:ascii="Times New Roman" w:hAnsi="Times New Roman"/>
          <w:sz w:val="24"/>
          <w:szCs w:val="24"/>
        </w:rPr>
        <w:t>r daugiau integruotų pamokų; 75</w:t>
      </w:r>
      <w:r w:rsidRPr="001B5A7D">
        <w:rPr>
          <w:rFonts w:ascii="Times New Roman" w:hAnsi="Times New Roman"/>
          <w:sz w:val="24"/>
          <w:szCs w:val="24"/>
        </w:rPr>
        <w:t>℅ mokytojų bendradarbiavo rengdami ilgalaikius teminius planus ir ruošdamiesi pamokoms; nacionaliniame mokinių pasiekimų patikrinime (toliau – NMPP) dalyvavę 2, 4, 6, 8 mokiniai pasiekė patenkinamą lygį; visi dešimtos</w:t>
      </w:r>
      <w:r>
        <w:rPr>
          <w:rFonts w:ascii="Times New Roman" w:hAnsi="Times New Roman"/>
          <w:sz w:val="24"/>
          <w:szCs w:val="24"/>
        </w:rPr>
        <w:t xml:space="preserve"> klasės</w:t>
      </w:r>
      <w:r w:rsidRPr="001B5A7D">
        <w:rPr>
          <w:rFonts w:ascii="Times New Roman" w:hAnsi="Times New Roman"/>
          <w:sz w:val="24"/>
          <w:szCs w:val="24"/>
        </w:rPr>
        <w:t xml:space="preserve"> mokiniai laikė ir išlaikė lietuvių kalbos ir literatūros bei matematikos pasiekimų patikrinimus (toliau PUPP), kilo patikrinimų balai: matematikos – 2,15 balo, lietuvių kalbos</w:t>
      </w:r>
      <w:r>
        <w:rPr>
          <w:rFonts w:ascii="Times New Roman" w:hAnsi="Times New Roman"/>
          <w:sz w:val="24"/>
          <w:szCs w:val="24"/>
        </w:rPr>
        <w:t xml:space="preserve"> ir literatūros – 1,48 balo; </w:t>
      </w:r>
      <w:r w:rsidR="00EE4E4F" w:rsidRPr="00EE4E4F">
        <w:rPr>
          <w:rFonts w:ascii="Times New Roman" w:hAnsi="Times New Roman"/>
          <w:sz w:val="24"/>
          <w:szCs w:val="24"/>
        </w:rPr>
        <w:t>39,2 ℅</w:t>
      </w:r>
      <w:r w:rsidR="00EE4E4F">
        <w:rPr>
          <w:rFonts w:ascii="Times New Roman" w:hAnsi="Times New Roman"/>
          <w:sz w:val="24"/>
          <w:szCs w:val="24"/>
        </w:rPr>
        <w:t xml:space="preserve"> mokinių mokė</w:t>
      </w:r>
      <w:r w:rsidRPr="001B5A7D">
        <w:rPr>
          <w:rFonts w:ascii="Times New Roman" w:hAnsi="Times New Roman"/>
          <w:sz w:val="24"/>
          <w:szCs w:val="24"/>
        </w:rPr>
        <w:t xml:space="preserve">si labai gerai ir gerai. </w:t>
      </w:r>
    </w:p>
    <w:p w14:paraId="30B694F9" w14:textId="77777777" w:rsidR="006D5F53" w:rsidRPr="007D063A" w:rsidRDefault="006D5F53" w:rsidP="006D5F53">
      <w:pPr>
        <w:pStyle w:val="Sraopastraipa"/>
        <w:numPr>
          <w:ilvl w:val="1"/>
          <w:numId w:val="4"/>
        </w:numPr>
        <w:tabs>
          <w:tab w:val="left" w:pos="993"/>
          <w:tab w:val="left" w:pos="1701"/>
        </w:tabs>
        <w:spacing w:after="0" w:line="360" w:lineRule="auto"/>
        <w:ind w:left="0" w:firstLine="1276"/>
        <w:jc w:val="both"/>
        <w:rPr>
          <w:rFonts w:ascii="Times New Roman" w:hAnsi="Times New Roman"/>
          <w:sz w:val="24"/>
          <w:szCs w:val="24"/>
        </w:rPr>
      </w:pPr>
      <w:r w:rsidRPr="007D063A">
        <w:rPr>
          <w:rFonts w:ascii="Times New Roman" w:hAnsi="Times New Roman"/>
          <w:sz w:val="24"/>
          <w:szCs w:val="24"/>
        </w:rPr>
        <w:t xml:space="preserve">47,1% gabių mokinių dalyvavo mokykloje organizuojamose dalykinėse olimpiadose, konkursuose, varžybose; visi aštuntos klasės mokiniai dalyvavo tyrimo IEA TIMSS pagrindiniame testavime; </w:t>
      </w:r>
      <w:r w:rsidRPr="007D063A">
        <w:rPr>
          <w:rFonts w:ascii="Times New Roman" w:eastAsia="MS Mincho" w:hAnsi="Times New Roman"/>
          <w:sz w:val="24"/>
          <w:szCs w:val="24"/>
        </w:rPr>
        <w:t xml:space="preserve">Mokinių  mokomoji bendrovė </w:t>
      </w:r>
      <w:r w:rsidRPr="007D063A">
        <w:rPr>
          <w:rFonts w:ascii="Times New Roman" w:hAnsi="Times New Roman"/>
          <w:sz w:val="24"/>
          <w:szCs w:val="24"/>
          <w:shd w:val="clear" w:color="auto" w:fill="FFFFFF"/>
        </w:rPr>
        <w:t xml:space="preserve">dalyvavo tarptautiniame </w:t>
      </w:r>
      <w:r w:rsidRPr="007D063A">
        <w:rPr>
          <w:rFonts w:ascii="Times New Roman" w:hAnsi="Times New Roman"/>
          <w:sz w:val="24"/>
          <w:szCs w:val="24"/>
        </w:rPr>
        <w:t xml:space="preserve">renginyje „Pasienio fiesta 2019“, </w:t>
      </w:r>
      <w:r w:rsidRPr="007D063A">
        <w:rPr>
          <w:rFonts w:ascii="Times New Roman" w:eastAsia="MS Mincho" w:hAnsi="Times New Roman"/>
          <w:sz w:val="24"/>
          <w:szCs w:val="24"/>
        </w:rPr>
        <w:t xml:space="preserve">Dzūkijos mokomųjų bendrovių mugėje, </w:t>
      </w:r>
      <w:r>
        <w:rPr>
          <w:rFonts w:ascii="Times New Roman" w:eastAsia="MS Mincho" w:hAnsi="Times New Roman"/>
          <w:sz w:val="24"/>
          <w:szCs w:val="24"/>
        </w:rPr>
        <w:t>„Lazdijų ruduo 2019“ mugėje,</w:t>
      </w:r>
      <w:r w:rsidRPr="007D063A">
        <w:rPr>
          <w:rFonts w:eastAsia="MS Mincho"/>
          <w:szCs w:val="24"/>
        </w:rPr>
        <w:t xml:space="preserve"> </w:t>
      </w:r>
      <w:r w:rsidRPr="007D063A">
        <w:rPr>
          <w:rFonts w:ascii="Times New Roman" w:eastAsia="MS Mincho" w:hAnsi="Times New Roman"/>
          <w:sz w:val="24"/>
          <w:szCs w:val="24"/>
        </w:rPr>
        <w:t xml:space="preserve">Kalėdinėje </w:t>
      </w:r>
      <w:proofErr w:type="spellStart"/>
      <w:r w:rsidRPr="007D063A">
        <w:rPr>
          <w:rFonts w:ascii="Times New Roman" w:eastAsia="MS Mincho" w:hAnsi="Times New Roman"/>
          <w:sz w:val="24"/>
          <w:szCs w:val="24"/>
        </w:rPr>
        <w:t>eXpo</w:t>
      </w:r>
      <w:proofErr w:type="spellEnd"/>
      <w:r w:rsidRPr="007D063A">
        <w:rPr>
          <w:rFonts w:ascii="Times New Roman" w:eastAsia="MS Mincho" w:hAnsi="Times New Roman"/>
          <w:sz w:val="24"/>
          <w:szCs w:val="24"/>
        </w:rPr>
        <w:t xml:space="preserve"> Vilniaus rotušėje, Kalėdinėje mugėje Lazdijų miest</w:t>
      </w:r>
      <w:r>
        <w:rPr>
          <w:rFonts w:ascii="Times New Roman" w:eastAsia="MS Mincho" w:hAnsi="Times New Roman"/>
          <w:sz w:val="24"/>
          <w:szCs w:val="24"/>
        </w:rPr>
        <w:t>o Nepriklausomybės aikštėje; 32</w:t>
      </w:r>
      <w:r w:rsidRPr="007D063A">
        <w:rPr>
          <w:rFonts w:ascii="Times New Roman" w:hAnsi="Times New Roman"/>
          <w:sz w:val="24"/>
          <w:szCs w:val="24"/>
        </w:rPr>
        <w:t>℅ mokinių dalyvavo</w:t>
      </w:r>
      <w:r w:rsidRPr="007D063A">
        <w:rPr>
          <w:rFonts w:ascii="Times New Roman" w:eastAsia="MS Mincho" w:hAnsi="Times New Roman"/>
          <w:sz w:val="24"/>
          <w:szCs w:val="24"/>
        </w:rPr>
        <w:t xml:space="preserve"> mokymuose mokykloje iš projekto „Skaitmeniniai ir verslumo įgūdžiai“</w:t>
      </w:r>
      <w:r w:rsidRPr="007D063A">
        <w:rPr>
          <w:rFonts w:ascii="Times New Roman" w:hAnsi="Times New Roman"/>
          <w:sz w:val="24"/>
          <w:szCs w:val="24"/>
        </w:rPr>
        <w:t xml:space="preserve">; </w:t>
      </w:r>
      <w:r>
        <w:rPr>
          <w:rFonts w:ascii="Times New Roman" w:eastAsia="MS Mincho" w:hAnsi="Times New Roman"/>
          <w:sz w:val="24"/>
          <w:szCs w:val="24"/>
        </w:rPr>
        <w:t>41</w:t>
      </w:r>
      <w:r w:rsidRPr="007D063A">
        <w:rPr>
          <w:rFonts w:ascii="Times New Roman" w:hAnsi="Times New Roman"/>
          <w:sz w:val="24"/>
          <w:szCs w:val="24"/>
        </w:rPr>
        <w:t>℅ mokinių</w:t>
      </w:r>
      <w:r w:rsidRPr="007D063A">
        <w:rPr>
          <w:rFonts w:ascii="Times New Roman" w:eastAsia="MS Mincho" w:hAnsi="Times New Roman"/>
          <w:sz w:val="24"/>
          <w:szCs w:val="24"/>
        </w:rPr>
        <w:t xml:space="preserve"> mokykloje </w:t>
      </w:r>
      <w:r>
        <w:rPr>
          <w:rFonts w:ascii="Times New Roman" w:eastAsia="MS Mincho" w:hAnsi="Times New Roman"/>
          <w:sz w:val="24"/>
          <w:szCs w:val="24"/>
        </w:rPr>
        <w:t>iš</w:t>
      </w:r>
      <w:r w:rsidRPr="007D063A">
        <w:rPr>
          <w:rFonts w:ascii="Times New Roman" w:eastAsia="MS Mincho" w:hAnsi="Times New Roman"/>
          <w:sz w:val="24"/>
          <w:szCs w:val="24"/>
        </w:rPr>
        <w:t xml:space="preserve">klausė T. </w:t>
      </w:r>
      <w:proofErr w:type="spellStart"/>
      <w:r w:rsidRPr="007D063A">
        <w:rPr>
          <w:rFonts w:ascii="Times New Roman" w:eastAsia="MS Mincho" w:hAnsi="Times New Roman"/>
          <w:sz w:val="24"/>
          <w:szCs w:val="24"/>
        </w:rPr>
        <w:t>Grigaitienės</w:t>
      </w:r>
      <w:proofErr w:type="spellEnd"/>
      <w:r w:rsidRPr="007D063A">
        <w:rPr>
          <w:rFonts w:ascii="Times New Roman" w:eastAsia="MS Mincho" w:hAnsi="Times New Roman"/>
          <w:sz w:val="24"/>
          <w:szCs w:val="24"/>
        </w:rPr>
        <w:t xml:space="preserve"> paskaitą iš projekto „</w:t>
      </w:r>
      <w:proofErr w:type="spellStart"/>
      <w:r w:rsidRPr="007D063A">
        <w:rPr>
          <w:rFonts w:ascii="Times New Roman" w:eastAsia="MS Mincho" w:hAnsi="Times New Roman"/>
          <w:sz w:val="24"/>
          <w:szCs w:val="24"/>
        </w:rPr>
        <w:t>Empowering</w:t>
      </w:r>
      <w:proofErr w:type="spellEnd"/>
      <w:r w:rsidRPr="007D063A">
        <w:rPr>
          <w:rFonts w:ascii="Times New Roman" w:eastAsia="MS Mincho" w:hAnsi="Times New Roman"/>
          <w:sz w:val="24"/>
          <w:szCs w:val="24"/>
        </w:rPr>
        <w:t xml:space="preserve"> Young </w:t>
      </w:r>
      <w:proofErr w:type="spellStart"/>
      <w:r w:rsidRPr="007D063A">
        <w:rPr>
          <w:rFonts w:ascii="Times New Roman" w:eastAsia="MS Mincho" w:hAnsi="Times New Roman"/>
          <w:sz w:val="24"/>
          <w:szCs w:val="24"/>
        </w:rPr>
        <w:t>Women</w:t>
      </w:r>
      <w:proofErr w:type="spellEnd"/>
      <w:r w:rsidRPr="007D063A">
        <w:rPr>
          <w:rFonts w:ascii="Times New Roman" w:eastAsia="MS Mincho" w:hAnsi="Times New Roman"/>
          <w:sz w:val="24"/>
          <w:szCs w:val="24"/>
        </w:rPr>
        <w:t xml:space="preserve"> </w:t>
      </w:r>
      <w:proofErr w:type="spellStart"/>
      <w:r w:rsidRPr="007D063A">
        <w:rPr>
          <w:rFonts w:ascii="Times New Roman" w:eastAsia="MS Mincho" w:hAnsi="Times New Roman"/>
          <w:sz w:val="24"/>
          <w:szCs w:val="24"/>
        </w:rPr>
        <w:t>For</w:t>
      </w:r>
      <w:proofErr w:type="spellEnd"/>
      <w:r w:rsidRPr="007D063A">
        <w:rPr>
          <w:rFonts w:ascii="Times New Roman" w:eastAsia="MS Mincho" w:hAnsi="Times New Roman"/>
          <w:sz w:val="24"/>
          <w:szCs w:val="24"/>
        </w:rPr>
        <w:t xml:space="preserve"> </w:t>
      </w:r>
      <w:proofErr w:type="spellStart"/>
      <w:r w:rsidRPr="007D063A">
        <w:rPr>
          <w:rFonts w:ascii="Times New Roman" w:eastAsia="MS Mincho" w:hAnsi="Times New Roman"/>
          <w:sz w:val="24"/>
          <w:szCs w:val="24"/>
        </w:rPr>
        <w:t>The</w:t>
      </w:r>
      <w:proofErr w:type="spellEnd"/>
      <w:r w:rsidRPr="007D063A">
        <w:rPr>
          <w:rFonts w:ascii="Times New Roman" w:eastAsia="MS Mincho" w:hAnsi="Times New Roman"/>
          <w:sz w:val="24"/>
          <w:szCs w:val="24"/>
        </w:rPr>
        <w:t xml:space="preserve"> </w:t>
      </w:r>
      <w:proofErr w:type="spellStart"/>
      <w:r w:rsidRPr="007D063A">
        <w:rPr>
          <w:rFonts w:ascii="Times New Roman" w:eastAsia="MS Mincho" w:hAnsi="Times New Roman"/>
          <w:sz w:val="24"/>
          <w:szCs w:val="24"/>
        </w:rPr>
        <w:t>Future</w:t>
      </w:r>
      <w:proofErr w:type="spellEnd"/>
      <w:r w:rsidRPr="007D063A">
        <w:rPr>
          <w:rFonts w:ascii="Times New Roman" w:eastAsia="MS Mincho" w:hAnsi="Times New Roman"/>
          <w:sz w:val="24"/>
          <w:szCs w:val="24"/>
        </w:rPr>
        <w:t xml:space="preserve"> </w:t>
      </w:r>
      <w:proofErr w:type="spellStart"/>
      <w:r w:rsidRPr="007D063A">
        <w:rPr>
          <w:rFonts w:ascii="Times New Roman" w:eastAsia="MS Mincho" w:hAnsi="Times New Roman"/>
          <w:sz w:val="24"/>
          <w:szCs w:val="24"/>
        </w:rPr>
        <w:t>Of</w:t>
      </w:r>
      <w:proofErr w:type="spellEnd"/>
      <w:r w:rsidRPr="007D063A">
        <w:rPr>
          <w:rFonts w:ascii="Times New Roman" w:eastAsia="MS Mincho" w:hAnsi="Times New Roman"/>
          <w:sz w:val="24"/>
          <w:szCs w:val="24"/>
        </w:rPr>
        <w:t xml:space="preserve"> </w:t>
      </w:r>
      <w:proofErr w:type="spellStart"/>
      <w:r w:rsidRPr="007D063A">
        <w:rPr>
          <w:rFonts w:ascii="Times New Roman" w:eastAsia="MS Mincho" w:hAnsi="Times New Roman"/>
          <w:sz w:val="24"/>
          <w:szCs w:val="24"/>
        </w:rPr>
        <w:t>Jobs</w:t>
      </w:r>
      <w:proofErr w:type="spellEnd"/>
      <w:r w:rsidRPr="007D063A">
        <w:rPr>
          <w:rFonts w:ascii="Times New Roman" w:eastAsia="MS Mincho" w:hAnsi="Times New Roman"/>
          <w:sz w:val="24"/>
          <w:szCs w:val="24"/>
        </w:rPr>
        <w:t xml:space="preserve">“; suorganizuota karjeros diena mokykloje; </w:t>
      </w:r>
      <w:r>
        <w:rPr>
          <w:rFonts w:ascii="Times New Roman" w:hAnsi="Times New Roman"/>
          <w:sz w:val="24"/>
          <w:szCs w:val="24"/>
        </w:rPr>
        <w:t>93</w:t>
      </w:r>
      <w:r w:rsidRPr="007D063A">
        <w:rPr>
          <w:rFonts w:ascii="Times New Roman" w:hAnsi="Times New Roman"/>
          <w:sz w:val="24"/>
          <w:szCs w:val="24"/>
        </w:rPr>
        <w:t xml:space="preserve">% trečių-ketvirtų klasių mokinių dalyvavo Lazdijų rajono savivaldybės bendrojo ugdymo mokyklų 3-4 klasių mokinių mokymosi plaukti programoje ir </w:t>
      </w:r>
      <w:r w:rsidRPr="007D063A">
        <w:rPr>
          <w:rFonts w:ascii="Times New Roman" w:eastAsia="MS Mincho" w:hAnsi="Times New Roman"/>
          <w:sz w:val="24"/>
          <w:szCs w:val="24"/>
        </w:rPr>
        <w:t xml:space="preserve">išmoko plaukti; atliktas </w:t>
      </w:r>
      <w:r w:rsidRPr="007D063A">
        <w:rPr>
          <w:rFonts w:ascii="Times New Roman" w:hAnsi="Times New Roman"/>
          <w:sz w:val="24"/>
          <w:szCs w:val="24"/>
        </w:rPr>
        <w:t xml:space="preserve">mokyklos veiklos kokybės įsivertinimas: </w:t>
      </w:r>
      <w:proofErr w:type="spellStart"/>
      <w:r w:rsidRPr="007D063A">
        <w:rPr>
          <w:rFonts w:ascii="Times New Roman" w:hAnsi="Times New Roman"/>
          <w:sz w:val="24"/>
          <w:szCs w:val="24"/>
        </w:rPr>
        <w:t>IQESonline</w:t>
      </w:r>
      <w:proofErr w:type="spellEnd"/>
      <w:r w:rsidRPr="007D063A">
        <w:rPr>
          <w:rFonts w:ascii="Times New Roman" w:hAnsi="Times New Roman"/>
          <w:sz w:val="24"/>
          <w:szCs w:val="24"/>
        </w:rPr>
        <w:t xml:space="preserve"> sistemoje veiklos kokybės įsivertinimui ir grįžtamojo ryšio veiksmingumui nustatyti atliktos apkla</w:t>
      </w:r>
      <w:r>
        <w:rPr>
          <w:rFonts w:ascii="Times New Roman" w:hAnsi="Times New Roman"/>
          <w:sz w:val="24"/>
          <w:szCs w:val="24"/>
        </w:rPr>
        <w:t>usos, kuriose dalyvavo 100% mokinių, 100% mokytojų, 90% tėvų</w:t>
      </w:r>
      <w:r w:rsidRPr="007D063A">
        <w:rPr>
          <w:rFonts w:ascii="Times New Roman" w:hAnsi="Times New Roman"/>
          <w:sz w:val="24"/>
          <w:szCs w:val="24"/>
        </w:rPr>
        <w:t xml:space="preserve"> ir duomenys panaudoti mokyklos veiklos kokybės rodiklių gerinimui</w:t>
      </w:r>
      <w:r w:rsidRPr="007D063A">
        <w:rPr>
          <w:rFonts w:ascii="Times New Roman" w:eastAsia="MS Mincho" w:hAnsi="Times New Roman"/>
          <w:sz w:val="24"/>
          <w:szCs w:val="24"/>
        </w:rPr>
        <w:t xml:space="preserve">, </w:t>
      </w:r>
      <w:r w:rsidRPr="007D063A">
        <w:rPr>
          <w:rFonts w:ascii="Times New Roman" w:hAnsi="Times New Roman"/>
          <w:sz w:val="24"/>
          <w:szCs w:val="24"/>
        </w:rPr>
        <w:t xml:space="preserve">veiklos planavimui, siekiant geresnio mokinių mokymosi ir jų pažangos; </w:t>
      </w:r>
      <w:r w:rsidRPr="007D063A">
        <w:rPr>
          <w:rFonts w:ascii="Times New Roman" w:eastAsia="MS Mincho" w:hAnsi="Times New Roman"/>
          <w:sz w:val="24"/>
          <w:szCs w:val="24"/>
        </w:rPr>
        <w:t>vykdoma 12 neformaliojo švietimo programų, kuriose dalyvauja 67,5</w:t>
      </w:r>
      <w:r w:rsidRPr="007D063A">
        <w:rPr>
          <w:rFonts w:ascii="Times New Roman" w:hAnsi="Times New Roman"/>
          <w:sz w:val="24"/>
          <w:szCs w:val="24"/>
        </w:rPr>
        <w:t xml:space="preserve"> % mokinių.</w:t>
      </w:r>
    </w:p>
    <w:p w14:paraId="677DDDA9" w14:textId="77777777" w:rsidR="006D5F53" w:rsidRPr="001B5A7D" w:rsidRDefault="006D5F53" w:rsidP="006D5F53">
      <w:pPr>
        <w:pStyle w:val="Default"/>
        <w:numPr>
          <w:ilvl w:val="1"/>
          <w:numId w:val="4"/>
        </w:numPr>
        <w:tabs>
          <w:tab w:val="left" w:pos="1701"/>
        </w:tabs>
        <w:spacing w:line="360" w:lineRule="auto"/>
        <w:ind w:left="0" w:firstLine="1276"/>
        <w:jc w:val="both"/>
        <w:rPr>
          <w:color w:val="auto"/>
        </w:rPr>
      </w:pPr>
      <w:r>
        <w:t>K</w:t>
      </w:r>
      <w:r w:rsidRPr="001B5A7D">
        <w:t xml:space="preserve">iekvienoje klasėje </w:t>
      </w:r>
      <w:r w:rsidRPr="001B5A7D">
        <w:rPr>
          <w:rFonts w:eastAsia="MS Mincho"/>
        </w:rPr>
        <w:t>daugiau kaip 4 pamokos vyko inte</w:t>
      </w:r>
      <w:r>
        <w:rPr>
          <w:rFonts w:eastAsia="MS Mincho"/>
        </w:rPr>
        <w:t>gruotos ar kitoje aplinkoje; 88</w:t>
      </w:r>
      <w:r w:rsidRPr="001B5A7D">
        <w:rPr>
          <w:rFonts w:eastAsia="MS Mincho"/>
        </w:rPr>
        <w:t xml:space="preserve">% mokytojų naudoja mokykloje turimas IKT priemones; </w:t>
      </w:r>
      <w:r>
        <w:t xml:space="preserve">kiekvienoje klasėje </w:t>
      </w:r>
      <w:r w:rsidRPr="001B5A7D">
        <w:rPr>
          <w:rFonts w:eastAsia="MS Mincho"/>
        </w:rPr>
        <w:t xml:space="preserve">ne mažiau kaip </w:t>
      </w:r>
      <w:r w:rsidRPr="001B5A7D">
        <w:t>6 pamokose taikoma IKT aktyviam mokinių darbui skatinti; tobulinta pažangos stebėsenos sistema – daugumo</w:t>
      </w:r>
      <w:r>
        <w:t xml:space="preserve">je (75,4 %) </w:t>
      </w:r>
      <w:r w:rsidRPr="001B5A7D">
        <w:t>pamokų stebimas išmokimas ir rezultatai; vie</w:t>
      </w:r>
      <w:r>
        <w:t>ną kartą per mėnesį rengiamos 1</w:t>
      </w:r>
      <w:r w:rsidRPr="001B5A7D">
        <w:t>–9 klasių individualios pažangos ataskaitos, supažindina</w:t>
      </w:r>
      <w:r>
        <w:t>mi pasirašytinai mokinių tėvai;</w:t>
      </w:r>
      <w:r w:rsidRPr="001B5A7D">
        <w:t xml:space="preserve"> 1-4 klasėse kaupiam</w:t>
      </w:r>
      <w:r>
        <w:t>i mokinių pažangos aplankai; du</w:t>
      </w:r>
      <w:r w:rsidRPr="001B5A7D">
        <w:t xml:space="preserve"> kartus per metus atliktos mokinių pasiekimų pusmečio įvertinimų ly</w:t>
      </w:r>
      <w:r>
        <w:t>ginamosios analizės, rezultatai</w:t>
      </w:r>
      <w:r w:rsidRPr="001B5A7D">
        <w:t xml:space="preserve"> panaudojami mokini</w:t>
      </w:r>
      <w:r>
        <w:t xml:space="preserve">ų pasiekimams didinti; bendras </w:t>
      </w:r>
      <w:r w:rsidRPr="001B5A7D">
        <w:rPr>
          <w:color w:val="auto"/>
        </w:rPr>
        <w:t>mokinių pažangumo vidurkis 5-8, 10 klasėse pakilo 0,104 balo.</w:t>
      </w:r>
    </w:p>
    <w:p w14:paraId="62AD87FD" w14:textId="77777777" w:rsidR="006D5F53" w:rsidRPr="001B5A7D" w:rsidRDefault="006D5F53" w:rsidP="006D5F53">
      <w:pPr>
        <w:tabs>
          <w:tab w:val="left" w:pos="993"/>
        </w:tabs>
        <w:spacing w:line="360" w:lineRule="auto"/>
        <w:ind w:firstLine="1276"/>
        <w:jc w:val="both"/>
        <w:rPr>
          <w:szCs w:val="24"/>
        </w:rPr>
      </w:pPr>
      <w:r w:rsidRPr="001B5A7D">
        <w:rPr>
          <w:szCs w:val="24"/>
        </w:rPr>
        <w:lastRenderedPageBreak/>
        <w:t>2.1. Tikslingai tobulin</w:t>
      </w:r>
      <w:r>
        <w:rPr>
          <w:szCs w:val="24"/>
        </w:rPr>
        <w:t>ta mokytojų kvalifikacija - 100</w:t>
      </w:r>
      <w:r w:rsidRPr="001B5A7D">
        <w:rPr>
          <w:szCs w:val="24"/>
        </w:rPr>
        <w:t>℅ mokytojų dalyvavo semin</w:t>
      </w:r>
      <w:r>
        <w:rPr>
          <w:szCs w:val="24"/>
        </w:rPr>
        <w:t xml:space="preserve">aruose bent 1 kartą per metus; </w:t>
      </w:r>
      <w:r w:rsidRPr="001B5A7D">
        <w:rPr>
          <w:szCs w:val="24"/>
        </w:rPr>
        <w:t>dalinosi patirtimi pamokų ir/ar renginių me</w:t>
      </w:r>
      <w:r>
        <w:rPr>
          <w:szCs w:val="24"/>
        </w:rPr>
        <w:t xml:space="preserve">tu. Mokyklos veiklos viešintos </w:t>
      </w:r>
      <w:r w:rsidRPr="001B5A7D">
        <w:rPr>
          <w:szCs w:val="24"/>
        </w:rPr>
        <w:t xml:space="preserve">mokyklos internetinėje svetainėje </w:t>
      </w:r>
      <w:hyperlink r:id="rId9" w:history="1">
        <w:r w:rsidRPr="001B5A7D">
          <w:rPr>
            <w:rStyle w:val="Hipersaitas"/>
            <w:szCs w:val="24"/>
          </w:rPr>
          <w:t>https://akirsna.lazdijai.lm.lt/</w:t>
        </w:r>
      </w:hyperlink>
      <w:r>
        <w:rPr>
          <w:szCs w:val="24"/>
        </w:rPr>
        <w:t xml:space="preserve"> </w:t>
      </w:r>
      <w:r w:rsidRPr="001B5A7D">
        <w:rPr>
          <w:szCs w:val="24"/>
        </w:rPr>
        <w:t>motyvuojant mokinius ir bendru</w:t>
      </w:r>
      <w:r>
        <w:rPr>
          <w:szCs w:val="24"/>
        </w:rPr>
        <w:t xml:space="preserve">omenę už pasiektus rezultatus. Du </w:t>
      </w:r>
      <w:r w:rsidRPr="001B5A7D">
        <w:rPr>
          <w:szCs w:val="24"/>
        </w:rPr>
        <w:t xml:space="preserve">kartus per metus direktoriaus padėkomis apdovanojami aukštesniuoju lygmeniu, labai gerai, gerai besimokantys mokiniai ir puikiai mokyklą lankantys mokiniai. Baigiamųjų klasių mokiniams įteiktos padėkos už nuveiktus darbus ir iniciatyvas mokykloje, pasiektus rezultatus. </w:t>
      </w:r>
    </w:p>
    <w:p w14:paraId="3646EED2" w14:textId="77777777" w:rsidR="006D5F53" w:rsidRPr="001B5A7D" w:rsidRDefault="006D5F53" w:rsidP="006D5F53">
      <w:pPr>
        <w:tabs>
          <w:tab w:val="left" w:pos="993"/>
        </w:tabs>
        <w:spacing w:line="360" w:lineRule="auto"/>
        <w:ind w:firstLine="1276"/>
        <w:jc w:val="both"/>
        <w:rPr>
          <w:szCs w:val="24"/>
        </w:rPr>
      </w:pPr>
      <w:r w:rsidRPr="001B5A7D">
        <w:rPr>
          <w:szCs w:val="24"/>
        </w:rPr>
        <w:t>2.2. Tobulintos edukacinės aplinkos: atnaujinome vieną lauko erdvę įkurdami vaistažolių ly</w:t>
      </w:r>
      <w:r>
        <w:rPr>
          <w:szCs w:val="24"/>
        </w:rPr>
        <w:t xml:space="preserve">sves ir pojūčių taką. Mokyklos </w:t>
      </w:r>
      <w:r w:rsidRPr="001B5A7D">
        <w:rPr>
          <w:szCs w:val="24"/>
        </w:rPr>
        <w:t xml:space="preserve">edukacinėse erdvėse eksponuojami mokinių darbai, ekspozicijos reguliariai atnaujinamos. Ugdymo procesą aprūpinome moderniomis, inovatyviomis, ugdytis motyvuojančiomis mokymo priemonėmis: nupirkta 20 vnt. planšetinių kompiuterių, atnaujintos mokymo priemonės fizinio ugdymo pamokoms, įsigijome prekių dailės pamokoms – </w:t>
      </w:r>
      <w:proofErr w:type="spellStart"/>
      <w:r w:rsidRPr="001B5A7D">
        <w:rPr>
          <w:szCs w:val="24"/>
        </w:rPr>
        <w:t>Ebru</w:t>
      </w:r>
      <w:proofErr w:type="spellEnd"/>
      <w:r w:rsidRPr="001B5A7D">
        <w:rPr>
          <w:szCs w:val="24"/>
        </w:rPr>
        <w:t xml:space="preserve"> priemoni</w:t>
      </w:r>
      <w:r>
        <w:rPr>
          <w:szCs w:val="24"/>
        </w:rPr>
        <w:t xml:space="preserve">ų rinkinį, </w:t>
      </w:r>
      <w:r w:rsidRPr="001B5A7D">
        <w:rPr>
          <w:szCs w:val="24"/>
        </w:rPr>
        <w:t xml:space="preserve">atnaujinome ikimokyklinio-priešmokyklinio ugdymo grupės patalpas pagal Higienos normų reikalavimus. Pailgintos dienos grupei nupirkti du </w:t>
      </w:r>
      <w:proofErr w:type="spellStart"/>
      <w:r w:rsidRPr="001B5A7D">
        <w:rPr>
          <w:szCs w:val="24"/>
        </w:rPr>
        <w:t>sėdma</w:t>
      </w:r>
      <w:r>
        <w:rPr>
          <w:szCs w:val="24"/>
        </w:rPr>
        <w:t>išiai</w:t>
      </w:r>
      <w:proofErr w:type="spellEnd"/>
      <w:r>
        <w:rPr>
          <w:szCs w:val="24"/>
        </w:rPr>
        <w:t xml:space="preserve"> mokinių poilsiui. Gavome </w:t>
      </w:r>
      <w:r w:rsidRPr="001B5A7D">
        <w:rPr>
          <w:szCs w:val="24"/>
        </w:rPr>
        <w:t xml:space="preserve">priemonių gamtoms mokslų dalykams iš respublikinio projekto „Mokyklų aprūpinimas gamtos ir technologinių mokslų priemonėmis“. Įsigyta 3 WI-FI tinklo maršrutizatoriai.  </w:t>
      </w:r>
    </w:p>
    <w:p w14:paraId="5A44B612" w14:textId="77777777" w:rsidR="006D5F53" w:rsidRDefault="006D5F53" w:rsidP="006D5F53">
      <w:pPr>
        <w:tabs>
          <w:tab w:val="left" w:pos="993"/>
        </w:tabs>
        <w:spacing w:line="360" w:lineRule="auto"/>
        <w:ind w:firstLine="1276"/>
        <w:jc w:val="both"/>
        <w:rPr>
          <w:szCs w:val="24"/>
        </w:rPr>
      </w:pPr>
      <w:r w:rsidRPr="001B5A7D">
        <w:rPr>
          <w:szCs w:val="24"/>
        </w:rPr>
        <w:t>2.3. Stiprinome mokytojų, klasės auklėtojų, pagalbos mokiniui specialistų bendradarbiavimą ir pagalbą mokiniui. Mokykloje veikia Vaiko gerovės komisija. Dali</w:t>
      </w:r>
      <w:r>
        <w:rPr>
          <w:szCs w:val="24"/>
        </w:rPr>
        <w:t xml:space="preserve">s komisijos narių </w:t>
      </w:r>
      <w:r w:rsidRPr="001B5A7D">
        <w:rPr>
          <w:szCs w:val="24"/>
        </w:rPr>
        <w:t xml:space="preserve">dalyvavo </w:t>
      </w:r>
      <w:r w:rsidRPr="001B5A7D">
        <w:rPr>
          <w:szCs w:val="24"/>
          <w:lang w:eastAsia="lt-LT"/>
        </w:rPr>
        <w:t xml:space="preserve"> krizių valdymo, patyčių,</w:t>
      </w:r>
      <w:r>
        <w:rPr>
          <w:szCs w:val="24"/>
          <w:lang w:eastAsia="lt-LT"/>
        </w:rPr>
        <w:t xml:space="preserve"> traumų mokykloje, savižudybių prevencijos ir kt. </w:t>
      </w:r>
      <w:r w:rsidRPr="001B5A7D">
        <w:rPr>
          <w:szCs w:val="24"/>
          <w:lang w:eastAsia="lt-LT"/>
        </w:rPr>
        <w:t xml:space="preserve">seminaruose. Specialiųjų poreikių mokiniai ugdomi visiškos integracijos būdu. </w:t>
      </w:r>
      <w:r w:rsidRPr="001B5A7D">
        <w:rPr>
          <w:szCs w:val="24"/>
        </w:rPr>
        <w:t>Mokiniams pagal poreikį suteikta socialinė, pedagoginė ir psichologinė pagalba. Specialiųjų poreikių mokiniams mokykloje teikiama logopedo, mokytojo padėjėjo pagalba, bendradarbiaujama su VšĮ Lazdijų švietimo centru teikiant psichologo, specialiojo pedagogo  pagalbą. 3,7 ℅ sumažėjo be pateisinamos priežasties praleistų pamokų skaičius. Mokinių ugdymosi rezultatai buvo analizuojami laikinosiose grupėse ir ieškoma būdų susidariusioms problemoms spręsti.</w:t>
      </w:r>
    </w:p>
    <w:p w14:paraId="1909AAD5" w14:textId="36F5814D" w:rsidR="006D5F53" w:rsidRPr="001B5A7D" w:rsidRDefault="006D5F53" w:rsidP="006D5F53">
      <w:pPr>
        <w:tabs>
          <w:tab w:val="left" w:pos="993"/>
        </w:tabs>
        <w:spacing w:line="360" w:lineRule="auto"/>
        <w:ind w:firstLine="1276"/>
        <w:jc w:val="both"/>
        <w:rPr>
          <w:szCs w:val="24"/>
        </w:rPr>
      </w:pPr>
      <w:r w:rsidRPr="001B5A7D">
        <w:rPr>
          <w:szCs w:val="24"/>
        </w:rPr>
        <w:t xml:space="preserve">2.4. </w:t>
      </w:r>
      <w:r w:rsidRPr="001B5A7D">
        <w:rPr>
          <w:szCs w:val="24"/>
          <w:lang w:eastAsia="lt-LT"/>
        </w:rPr>
        <w:t>Siekdami geros mokinių savijautos, sveikatos, fizinio, psichinio bei socialinio saugumo, sudarėme palankias sąlygas mokinių</w:t>
      </w:r>
      <w:r>
        <w:rPr>
          <w:szCs w:val="24"/>
          <w:lang w:eastAsia="lt-LT"/>
        </w:rPr>
        <w:t xml:space="preserve"> socializacijai mokykloje, </w:t>
      </w:r>
      <w:r w:rsidRPr="001B5A7D">
        <w:rPr>
          <w:szCs w:val="24"/>
          <w:lang w:eastAsia="lt-LT"/>
        </w:rPr>
        <w:t>vykdėme prevencines veiklas.</w:t>
      </w:r>
      <w:r w:rsidRPr="001B5A7D">
        <w:t xml:space="preserve"> </w:t>
      </w:r>
      <w:r>
        <w:rPr>
          <w:szCs w:val="24"/>
        </w:rPr>
        <w:t xml:space="preserve">100℅ mokinių įsijungė </w:t>
      </w:r>
      <w:r w:rsidRPr="00C21A88">
        <w:rPr>
          <w:szCs w:val="24"/>
        </w:rPr>
        <w:t xml:space="preserve">ir dalyvavo sąmoningumo didinimo mėnesio BE PATYČIŲ 2019 veiklose: </w:t>
      </w:r>
      <w:r>
        <w:t>visą kovo</w:t>
      </w:r>
      <w:r w:rsidRPr="00C21A88">
        <w:rPr>
          <w:szCs w:val="24"/>
          <w:shd w:val="clear" w:color="auto" w:fill="FFFFFF"/>
        </w:rPr>
        <w:t xml:space="preserve"> mėnesį mokiniams buvo vedamos klasių valandėlės bendravimo, saugumo elektroninėje erdvėje, draugystės temomis. Kartu su klasių auklėtojais mokiniai gvildeno draugiško, pagarbaus bendravimo temas, kūrė Draugystės knygos puslapius. Socialinė pedagogė paruošė informacinį stendą, kuriame mokiniai galėjo rasti daug naudingos informacijos apie patyčių apraiškas, pagalbos būdus. Visą mėnesį ketvirtadieniais - penktadieniais mokykloje vyko spalvų dienos. Kovo 7-8 dienomis -  „Raudona</w:t>
      </w:r>
      <w:r>
        <w:rPr>
          <w:shd w:val="clear" w:color="auto" w:fill="FFFFFF"/>
        </w:rPr>
        <w:t xml:space="preserve"> -</w:t>
      </w:r>
      <w:r w:rsidRPr="00C21A88">
        <w:rPr>
          <w:szCs w:val="24"/>
          <w:shd w:val="clear" w:color="auto" w:fill="FFFFFF"/>
        </w:rPr>
        <w:t xml:space="preserve"> staigmenos draugui diena“, kovo 14-15 dienomis  - „Mėlyna linkėjimų diena“, kovo 21-22 dienomis  - „Žalia pagalbos draugui diena“ ir kovo 28-29 </w:t>
      </w:r>
      <w:r w:rsidRPr="00C21A88">
        <w:rPr>
          <w:szCs w:val="24"/>
          <w:shd w:val="clear" w:color="auto" w:fill="FFFFFF"/>
        </w:rPr>
        <w:lastRenderedPageBreak/>
        <w:t>dienomis -</w:t>
      </w:r>
      <w:r w:rsidR="00D95FE8">
        <w:rPr>
          <w:szCs w:val="24"/>
          <w:shd w:val="clear" w:color="auto" w:fill="FFFFFF"/>
        </w:rPr>
        <w:t>  „</w:t>
      </w:r>
      <w:r w:rsidRPr="00C21A88">
        <w:rPr>
          <w:szCs w:val="24"/>
          <w:shd w:val="clear" w:color="auto" w:fill="FFFFFF"/>
        </w:rPr>
        <w:t>Geltona šypsenų diena“. Šiomis dienomis mokyklos bendruomenės nariai buvo kviečiami ateiti į mokyklą su tos dienos spalvos akcentu, daryti vienas kitam malonias staigmenas, kurti gerą nuotaiką sau ir kitiems. Juk taip smagu, kai aplinka, kurioje esame yra miela ir jauki. </w:t>
      </w:r>
      <w:r>
        <w:rPr>
          <w:szCs w:val="24"/>
          <w:shd w:val="clear" w:color="auto" w:fill="FFFFFF"/>
        </w:rPr>
        <w:t>Šį mėnesį vykdytos</w:t>
      </w:r>
      <w:r w:rsidRPr="00C21A88">
        <w:rPr>
          <w:szCs w:val="24"/>
          <w:shd w:val="clear" w:color="auto" w:fill="FFFFFF"/>
        </w:rPr>
        <w:t xml:space="preserve"> </w:t>
      </w:r>
      <w:r>
        <w:rPr>
          <w:szCs w:val="24"/>
          <w:shd w:val="clear" w:color="auto" w:fill="FFFFFF"/>
        </w:rPr>
        <w:t xml:space="preserve">veiklos </w:t>
      </w:r>
      <w:r w:rsidRPr="00C21A88">
        <w:rPr>
          <w:szCs w:val="24"/>
          <w:shd w:val="clear" w:color="auto" w:fill="FFFFFF"/>
        </w:rPr>
        <w:t>suvienijo mokyklos bendruomenę bendram tikslui </w:t>
      </w:r>
      <w:r w:rsidRPr="00C21A88">
        <w:rPr>
          <w:rStyle w:val="Emfaz"/>
          <w:szCs w:val="24"/>
          <w:bdr w:val="none" w:sz="0" w:space="0" w:color="auto" w:frame="1"/>
          <w:shd w:val="clear" w:color="auto" w:fill="FFFFFF"/>
        </w:rPr>
        <w:t>– </w:t>
      </w:r>
      <w:r w:rsidRPr="00C21A88">
        <w:rPr>
          <w:szCs w:val="24"/>
          <w:shd w:val="clear" w:color="auto" w:fill="FFFFFF"/>
        </w:rPr>
        <w:t>puoselėti vertybes, išlaikyti gerus, draugiškus tarpusavio santykius, dalytis vieniems su kitais savo gerais darbais. </w:t>
      </w:r>
    </w:p>
    <w:p w14:paraId="22EB5C23" w14:textId="77777777" w:rsidR="006D5F53" w:rsidRPr="001B5A7D" w:rsidRDefault="006D5F53" w:rsidP="006D5F53">
      <w:pPr>
        <w:spacing w:line="360" w:lineRule="auto"/>
        <w:ind w:firstLine="1276"/>
        <w:jc w:val="both"/>
        <w:rPr>
          <w:szCs w:val="24"/>
          <w:lang w:eastAsia="lt-LT"/>
        </w:rPr>
      </w:pPr>
      <w:r w:rsidRPr="001B5A7D">
        <w:rPr>
          <w:szCs w:val="24"/>
          <w:lang w:eastAsia="lt-LT"/>
        </w:rPr>
        <w:t xml:space="preserve">Į mokomuosius dalykus, klasių auklėtojų ir neformaliojo vaikų švietimo veiklas, mokyklos renginius integravome </w:t>
      </w:r>
      <w:r w:rsidRPr="001B5A7D">
        <w:rPr>
          <w:szCs w:val="24"/>
        </w:rPr>
        <w:t>alkoholio, tabako ir kitų psichiką veikiančių medžiagų vartojimo prevencijos</w:t>
      </w:r>
      <w:r w:rsidRPr="001B5A7D">
        <w:rPr>
          <w:szCs w:val="24"/>
          <w:lang w:eastAsia="lt-LT"/>
        </w:rPr>
        <w:t xml:space="preserve">, </w:t>
      </w:r>
      <w:r w:rsidRPr="001B5A7D">
        <w:rPr>
          <w:szCs w:val="24"/>
        </w:rPr>
        <w:t>sveikatos ir lytiškumo ugdymo bei rengimo šeim</w:t>
      </w:r>
      <w:r>
        <w:rPr>
          <w:szCs w:val="24"/>
        </w:rPr>
        <w:t xml:space="preserve">ai, ugdymo karjerai programas. </w:t>
      </w:r>
      <w:r w:rsidRPr="001B5A7D">
        <w:rPr>
          <w:szCs w:val="24"/>
        </w:rPr>
        <w:t>Vykdėme smurto ir patyčių programą</w:t>
      </w:r>
      <w:r>
        <w:rPr>
          <w:szCs w:val="24"/>
        </w:rPr>
        <w:t xml:space="preserve"> ,,Kurkime saugią mokyklą“ bei </w:t>
      </w:r>
      <w:r w:rsidRPr="001B5A7D">
        <w:rPr>
          <w:szCs w:val="24"/>
        </w:rPr>
        <w:t>programą „</w:t>
      </w:r>
      <w:proofErr w:type="spellStart"/>
      <w:r w:rsidRPr="001B5A7D">
        <w:rPr>
          <w:szCs w:val="24"/>
        </w:rPr>
        <w:t>Zipio</w:t>
      </w:r>
      <w:proofErr w:type="spellEnd"/>
      <w:r w:rsidRPr="001B5A7D">
        <w:rPr>
          <w:szCs w:val="24"/>
        </w:rPr>
        <w:t xml:space="preserve"> draugai“. 100</w:t>
      </w:r>
      <w:r>
        <w:rPr>
          <w:szCs w:val="24"/>
        </w:rPr>
        <w:t>%</w:t>
      </w:r>
      <w:r w:rsidRPr="001B5A7D">
        <w:rPr>
          <w:szCs w:val="24"/>
        </w:rPr>
        <w:t xml:space="preserve"> mokinių dalyvavo programose. </w:t>
      </w:r>
      <w:r w:rsidRPr="001B5A7D">
        <w:rPr>
          <w:szCs w:val="24"/>
          <w:lang w:eastAsia="lt-LT"/>
        </w:rPr>
        <w:t xml:space="preserve">Į prevencinę veiklą </w:t>
      </w:r>
      <w:r>
        <w:rPr>
          <w:szCs w:val="24"/>
          <w:lang w:eastAsia="lt-LT"/>
        </w:rPr>
        <w:t xml:space="preserve">buvo </w:t>
      </w:r>
      <w:r w:rsidRPr="001B5A7D">
        <w:rPr>
          <w:szCs w:val="24"/>
          <w:lang w:eastAsia="lt-LT"/>
        </w:rPr>
        <w:t>įtraukiami ugdytinių tėvai, bendradarbiaujama su kitomis institucijomis: Alytaus apskrities vyriausiojo policijos komisariato Lazdijų rajono PK</w:t>
      </w:r>
      <w:hyperlink r:id="rId10" w:history="1">
        <w:r w:rsidRPr="001B5A7D">
          <w:rPr>
            <w:color w:val="000000"/>
            <w:szCs w:val="24"/>
          </w:rPr>
          <w:t xml:space="preserve">, </w:t>
        </w:r>
        <w:r w:rsidRPr="001B5A7D">
          <w:rPr>
            <w:szCs w:val="24"/>
            <w:bdr w:val="none" w:sz="0" w:space="0" w:color="auto" w:frame="1"/>
            <w:shd w:val="clear" w:color="auto" w:fill="FFFFFF"/>
            <w:lang w:eastAsia="lt-LT"/>
          </w:rPr>
          <w:t xml:space="preserve">Valstybės vaiko teisių apsaugos ir įvaikinimo tarnybos prie Socialinės apsaugos ir darbo ministerijos Alytaus apskrities Lazdijų skyriumi, </w:t>
        </w:r>
        <w:r w:rsidRPr="001B5A7D">
          <w:rPr>
            <w:szCs w:val="24"/>
            <w:lang w:eastAsia="lt-LT"/>
          </w:rPr>
          <w:t>Lazdijų rajono savivaldybės Visuomenės sveikatos biuru, Lazdijų priešgaisrine gelbėjimo tarnyba, V</w:t>
        </w:r>
        <w:r>
          <w:rPr>
            <w:szCs w:val="24"/>
            <w:lang w:eastAsia="lt-LT"/>
          </w:rPr>
          <w:t>š</w:t>
        </w:r>
        <w:r w:rsidRPr="001B5A7D">
          <w:rPr>
            <w:szCs w:val="24"/>
            <w:lang w:eastAsia="lt-LT"/>
          </w:rPr>
          <w:t xml:space="preserve">Į Lazdijų </w:t>
        </w:r>
        <w:r>
          <w:rPr>
            <w:szCs w:val="24"/>
            <w:lang w:eastAsia="lt-LT"/>
          </w:rPr>
          <w:t>š</w:t>
        </w:r>
        <w:r w:rsidRPr="001B5A7D">
          <w:rPr>
            <w:szCs w:val="24"/>
            <w:lang w:eastAsia="lt-LT"/>
          </w:rPr>
          <w:t xml:space="preserve">vietimo centru. Šių įstaigų atstovai dalyvavo mokykloje organizuojant pokalbius, renginius, seminarus. </w:t>
        </w:r>
      </w:hyperlink>
    </w:p>
    <w:p w14:paraId="3A3A6B61" w14:textId="77777777" w:rsidR="00BC2C1C" w:rsidRDefault="006D5F53" w:rsidP="00D92587">
      <w:pPr>
        <w:spacing w:line="360" w:lineRule="auto"/>
        <w:ind w:firstLine="1276"/>
        <w:jc w:val="both"/>
        <w:rPr>
          <w:b/>
          <w:bCs/>
          <w:szCs w:val="24"/>
        </w:rPr>
      </w:pPr>
      <w:r w:rsidRPr="00891BE2">
        <w:t xml:space="preserve">Išanalizavus mokyklos veiklos rezultatus, pastebėta, kad nemaža dalis veiklų buvo sėkmingai įgyvendinta užtikrinant kokybišką ugdymo procesą, </w:t>
      </w:r>
      <w:r w:rsidRPr="00891BE2">
        <w:rPr>
          <w:szCs w:val="24"/>
        </w:rPr>
        <w:t xml:space="preserve">kuriant saugią, bendradarbiavimu pagrįstą ugdymo(-si) aplinką, siekiant kokybės ir aukštesnių mokymosi rezultatų. Pagrindinė problema išlieka ta pati – mažėjantis mokinių skaičius. </w:t>
      </w:r>
      <w:r w:rsidRPr="00891BE2">
        <w:t>Ir toliau išliks dėmesys mokinių ugdymo(si) pasiekimams, pažangai ir ugdymo k</w:t>
      </w:r>
      <w:r>
        <w:t xml:space="preserve">okybei, pamokos organizavimui, </w:t>
      </w:r>
      <w:r w:rsidRPr="00891BE2">
        <w:t>mokyklo</w:t>
      </w:r>
      <w:r>
        <w:t xml:space="preserve">s ir šeimos bendradarbiavimui, </w:t>
      </w:r>
      <w:r w:rsidRPr="00891BE2">
        <w:t>tautiniam, patriotiniam ir pi</w:t>
      </w:r>
      <w:r>
        <w:t xml:space="preserve">lietiniam ugdymui.  </w:t>
      </w:r>
      <w:r w:rsidRPr="00891BE2">
        <w:rPr>
          <w:szCs w:val="24"/>
          <w:lang w:eastAsia="lt-LT"/>
        </w:rPr>
        <w:t>Įgyvendinant</w:t>
      </w:r>
      <w:r>
        <w:rPr>
          <w:szCs w:val="24"/>
          <w:lang w:eastAsia="lt-LT"/>
        </w:rPr>
        <w:t xml:space="preserve"> Bendrąsias ugdymo programas </w:t>
      </w:r>
      <w:r w:rsidRPr="00891BE2">
        <w:rPr>
          <w:szCs w:val="24"/>
          <w:lang w:eastAsia="lt-LT"/>
        </w:rPr>
        <w:t>bus sudarytos galimybės kiekvienam mokiniui</w:t>
      </w:r>
      <w:r>
        <w:rPr>
          <w:szCs w:val="24"/>
          <w:lang w:eastAsia="lt-LT"/>
        </w:rPr>
        <w:t xml:space="preserve"> siekti ugdymosi pažangos, gerinti pasiekimus,</w:t>
      </w:r>
      <w:r w:rsidRPr="00891BE2">
        <w:rPr>
          <w:szCs w:val="24"/>
          <w:lang w:eastAsia="lt-LT"/>
        </w:rPr>
        <w:t xml:space="preserve"> pajusti mokymosi sėkmę ir įgyti esminių mokymuisi būtinų kompetencijų.</w:t>
      </w:r>
      <w:r>
        <w:t xml:space="preserve"> </w:t>
      </w:r>
      <w:r w:rsidRPr="00B97948">
        <w:rPr>
          <w:szCs w:val="24"/>
        </w:rPr>
        <w:t>Siekiant ugdymo(si) pažangos</w:t>
      </w:r>
      <w:r>
        <w:rPr>
          <w:szCs w:val="24"/>
        </w:rPr>
        <w:t xml:space="preserve"> dalyvausime Nacionaliniuose mokinių pasiekimų patikrinimuose. </w:t>
      </w:r>
      <w:r w:rsidRPr="00891BE2">
        <w:rPr>
          <w:szCs w:val="24"/>
          <w:lang w:eastAsia="lt-LT"/>
        </w:rPr>
        <w:t>Kiekvieno mokytojo asmeninis profesinis tobulėjimas per</w:t>
      </w:r>
      <w:r>
        <w:rPr>
          <w:szCs w:val="24"/>
          <w:lang w:eastAsia="lt-LT"/>
        </w:rPr>
        <w:t xml:space="preserve"> kvalifikaciniuose renginiuose įgytų kompetencijų </w:t>
      </w:r>
      <w:r w:rsidRPr="00891BE2">
        <w:rPr>
          <w:szCs w:val="24"/>
          <w:lang w:eastAsia="lt-LT"/>
        </w:rPr>
        <w:t>įvairovę sustiprins mokinių motyvaciją</w:t>
      </w:r>
      <w:r>
        <w:rPr>
          <w:szCs w:val="24"/>
          <w:lang w:eastAsia="lt-LT"/>
        </w:rPr>
        <w:t>.</w:t>
      </w:r>
      <w:r w:rsidRPr="00891BE2">
        <w:rPr>
          <w:szCs w:val="24"/>
          <w:lang w:eastAsia="lt-LT"/>
        </w:rPr>
        <w:t xml:space="preserve"> Ugdymo procesas ir neformalusis ugdymas bei socialiniai ir kultūriniai renginiai vyks saugioje ir jaukioje mokyklos aplinkoje ir patalpose.</w:t>
      </w:r>
      <w:r>
        <w:t xml:space="preserve"> </w:t>
      </w:r>
      <w:r w:rsidRPr="00891BE2">
        <w:rPr>
          <w:szCs w:val="24"/>
          <w:lang w:eastAsia="lt-LT"/>
        </w:rPr>
        <w:t>Bus sudarytos sąlygo</w:t>
      </w:r>
      <w:r>
        <w:rPr>
          <w:szCs w:val="24"/>
          <w:lang w:eastAsia="lt-LT"/>
        </w:rPr>
        <w:t>s  mokyklos savivaldai aktyviau veikti</w:t>
      </w:r>
      <w:r w:rsidRPr="00891BE2">
        <w:rPr>
          <w:szCs w:val="24"/>
          <w:lang w:eastAsia="lt-LT"/>
        </w:rPr>
        <w:t>, laisvai ir sąmoningai reikšti savo nuomonę, priimti sprendimus.</w:t>
      </w:r>
      <w:r>
        <w:t xml:space="preserve"> </w:t>
      </w:r>
      <w:r w:rsidRPr="00891BE2">
        <w:rPr>
          <w:szCs w:val="24"/>
          <w:lang w:eastAsia="lt-LT"/>
        </w:rPr>
        <w:t>Mokykloje vyks daugiau mokiniams įdomių pilietiškumą ir tautiškumą ugdančių renginių.</w:t>
      </w:r>
      <w:r>
        <w:t xml:space="preserve"> </w:t>
      </w:r>
      <w:r w:rsidRPr="00891BE2">
        <w:rPr>
          <w:szCs w:val="24"/>
          <w:lang w:eastAsia="lt-LT"/>
        </w:rPr>
        <w:t>Tėvų dalyvavimas mokyklos gyvenime sustip</w:t>
      </w:r>
      <w:r>
        <w:rPr>
          <w:szCs w:val="24"/>
          <w:lang w:eastAsia="lt-LT"/>
        </w:rPr>
        <w:t>rins  sėkmingą vaikų ugdymą(</w:t>
      </w:r>
      <w:proofErr w:type="spellStart"/>
      <w:r>
        <w:rPr>
          <w:szCs w:val="24"/>
          <w:lang w:eastAsia="lt-LT"/>
        </w:rPr>
        <w:t>si</w:t>
      </w:r>
      <w:proofErr w:type="spellEnd"/>
      <w:r>
        <w:rPr>
          <w:szCs w:val="24"/>
          <w:lang w:eastAsia="lt-LT"/>
        </w:rPr>
        <w:t>), t</w:t>
      </w:r>
      <w:r w:rsidRPr="00891BE2">
        <w:rPr>
          <w:szCs w:val="24"/>
          <w:lang w:eastAsia="lt-LT"/>
        </w:rPr>
        <w:t>ėvai gaus išsamią informaciją apie jų vaikų ugdymą(</w:t>
      </w:r>
      <w:proofErr w:type="spellStart"/>
      <w:r w:rsidRPr="00891BE2">
        <w:rPr>
          <w:szCs w:val="24"/>
          <w:lang w:eastAsia="lt-LT"/>
        </w:rPr>
        <w:t>si</w:t>
      </w:r>
      <w:proofErr w:type="spellEnd"/>
      <w:r w:rsidRPr="00891BE2">
        <w:rPr>
          <w:szCs w:val="24"/>
          <w:lang w:eastAsia="lt-LT"/>
        </w:rPr>
        <w:t>) ir tobulėjimą, mokyklos veiklą, laimėjimus, problemas.</w:t>
      </w:r>
    </w:p>
    <w:p w14:paraId="6E3638B5" w14:textId="77777777" w:rsidR="006D5F53" w:rsidRDefault="006D5F53" w:rsidP="008A0042">
      <w:pPr>
        <w:jc w:val="both"/>
        <w:rPr>
          <w:b/>
          <w:bCs/>
          <w:szCs w:val="24"/>
        </w:rPr>
      </w:pPr>
    </w:p>
    <w:p w14:paraId="312A7B1B" w14:textId="77777777" w:rsidR="00C96729" w:rsidRPr="00D87164" w:rsidRDefault="00C96729" w:rsidP="00BC2C1C">
      <w:pPr>
        <w:spacing w:line="360" w:lineRule="auto"/>
        <w:jc w:val="center"/>
        <w:rPr>
          <w:bCs/>
          <w:i/>
          <w:szCs w:val="24"/>
        </w:rPr>
      </w:pPr>
      <w:r>
        <w:rPr>
          <w:b/>
          <w:bCs/>
          <w:szCs w:val="24"/>
        </w:rPr>
        <w:t>III. PRIEMONĖS</w:t>
      </w:r>
    </w:p>
    <w:p w14:paraId="45C17E52" w14:textId="77777777" w:rsidR="00C96729" w:rsidRDefault="00C96729" w:rsidP="00C96729">
      <w:pPr>
        <w:jc w:val="both"/>
        <w:rPr>
          <w:bCs/>
          <w:szCs w:val="24"/>
        </w:rPr>
      </w:pPr>
    </w:p>
    <w:p w14:paraId="2B17DC84" w14:textId="77777777" w:rsidR="00BC2C1C" w:rsidRDefault="00C96729" w:rsidP="00BC2C1C">
      <w:pPr>
        <w:spacing w:line="360" w:lineRule="auto"/>
        <w:jc w:val="both"/>
        <w:rPr>
          <w:bCs/>
          <w:szCs w:val="24"/>
        </w:rPr>
      </w:pPr>
      <w:r>
        <w:rPr>
          <w:bCs/>
          <w:szCs w:val="24"/>
        </w:rPr>
        <w:tab/>
      </w:r>
      <w:r w:rsidR="00BC2C1C" w:rsidRPr="001A1E33">
        <w:rPr>
          <w:bCs/>
          <w:szCs w:val="24"/>
        </w:rPr>
        <w:t xml:space="preserve">Lazdijų rajono savivaldybės švietimo </w:t>
      </w:r>
      <w:r w:rsidR="00BC2C1C">
        <w:rPr>
          <w:bCs/>
          <w:szCs w:val="24"/>
        </w:rPr>
        <w:t xml:space="preserve">ir sporto </w:t>
      </w:r>
      <w:r w:rsidR="00BC2C1C" w:rsidRPr="001A1E33">
        <w:rPr>
          <w:bCs/>
          <w:szCs w:val="24"/>
        </w:rPr>
        <w:t>programos priemonės:</w:t>
      </w:r>
    </w:p>
    <w:p w14:paraId="4D738DCB" w14:textId="77777777" w:rsidR="00BC2C1C" w:rsidRDefault="00FB6ADE" w:rsidP="00BC2C1C">
      <w:pPr>
        <w:spacing w:line="360" w:lineRule="auto"/>
        <w:jc w:val="both"/>
        <w:rPr>
          <w:bCs/>
          <w:szCs w:val="24"/>
        </w:rPr>
      </w:pPr>
      <w:r>
        <w:rPr>
          <w:bCs/>
          <w:szCs w:val="24"/>
        </w:rPr>
        <w:lastRenderedPageBreak/>
        <w:tab/>
        <w:t>1. į</w:t>
      </w:r>
      <w:r w:rsidR="00BC2C1C">
        <w:rPr>
          <w:bCs/>
          <w:szCs w:val="24"/>
        </w:rPr>
        <w:t xml:space="preserve">gyvendinti ugdymo programas ir užtikrinti tinkamą ugdymosi aplinką Lazdijų rajono </w:t>
      </w:r>
      <w:r>
        <w:rPr>
          <w:bCs/>
          <w:szCs w:val="24"/>
        </w:rPr>
        <w:t>savivaldybės švietimo įstaigose;</w:t>
      </w:r>
    </w:p>
    <w:p w14:paraId="6513766A" w14:textId="77777777" w:rsidR="00BC2C1C" w:rsidRDefault="00FB6ADE" w:rsidP="00BC2C1C">
      <w:pPr>
        <w:spacing w:line="360" w:lineRule="auto"/>
        <w:jc w:val="both"/>
        <w:rPr>
          <w:bCs/>
          <w:szCs w:val="24"/>
        </w:rPr>
      </w:pPr>
      <w:r>
        <w:rPr>
          <w:bCs/>
          <w:szCs w:val="24"/>
        </w:rPr>
        <w:tab/>
        <w:t>2. u</w:t>
      </w:r>
      <w:r w:rsidR="00BC2C1C">
        <w:rPr>
          <w:bCs/>
          <w:szCs w:val="24"/>
        </w:rPr>
        <w:t>žtikrinti mokinių pavėžė</w:t>
      </w:r>
      <w:r>
        <w:rPr>
          <w:bCs/>
          <w:szCs w:val="24"/>
        </w:rPr>
        <w:t>jimą į mokyklą ir atgal į namus;</w:t>
      </w:r>
    </w:p>
    <w:p w14:paraId="36B2C043" w14:textId="77777777" w:rsidR="00BC2C1C" w:rsidRDefault="00FB6ADE" w:rsidP="00BC2C1C">
      <w:pPr>
        <w:spacing w:line="360" w:lineRule="auto"/>
        <w:jc w:val="both"/>
        <w:rPr>
          <w:bCs/>
          <w:szCs w:val="24"/>
        </w:rPr>
      </w:pPr>
      <w:r>
        <w:rPr>
          <w:bCs/>
          <w:szCs w:val="24"/>
        </w:rPr>
        <w:tab/>
        <w:t>3. v</w:t>
      </w:r>
      <w:r w:rsidR="00BC2C1C">
        <w:rPr>
          <w:bCs/>
          <w:szCs w:val="24"/>
        </w:rPr>
        <w:t>ykdyti neform</w:t>
      </w:r>
      <w:r>
        <w:rPr>
          <w:bCs/>
          <w:szCs w:val="24"/>
        </w:rPr>
        <w:t>aliojo vaikų švietimo programas;</w:t>
      </w:r>
    </w:p>
    <w:p w14:paraId="02869892" w14:textId="77777777" w:rsidR="00BC2C1C" w:rsidRDefault="00FB6ADE" w:rsidP="00BC2C1C">
      <w:pPr>
        <w:spacing w:line="360" w:lineRule="auto"/>
        <w:jc w:val="both"/>
        <w:rPr>
          <w:bCs/>
          <w:szCs w:val="24"/>
        </w:rPr>
      </w:pPr>
      <w:r>
        <w:rPr>
          <w:bCs/>
          <w:szCs w:val="24"/>
        </w:rPr>
        <w:tab/>
        <w:t>4. o</w:t>
      </w:r>
      <w:r w:rsidR="00BC2C1C">
        <w:rPr>
          <w:bCs/>
          <w:szCs w:val="24"/>
        </w:rPr>
        <w:t>rganizuoti</w:t>
      </w:r>
      <w:r>
        <w:rPr>
          <w:bCs/>
          <w:szCs w:val="24"/>
        </w:rPr>
        <w:t xml:space="preserve"> mokinių mokymo plaukti pamokas;</w:t>
      </w:r>
    </w:p>
    <w:p w14:paraId="0097BE6F" w14:textId="77777777" w:rsidR="00BC2C1C" w:rsidRDefault="00FB6ADE" w:rsidP="00BC2C1C">
      <w:pPr>
        <w:spacing w:line="360" w:lineRule="auto"/>
        <w:ind w:firstLine="1296"/>
        <w:jc w:val="both"/>
        <w:rPr>
          <w:bCs/>
          <w:szCs w:val="24"/>
        </w:rPr>
      </w:pPr>
      <w:r>
        <w:rPr>
          <w:bCs/>
          <w:szCs w:val="24"/>
        </w:rPr>
        <w:t>5. t</w:t>
      </w:r>
      <w:r w:rsidR="00BC2C1C">
        <w:rPr>
          <w:bCs/>
          <w:szCs w:val="24"/>
        </w:rPr>
        <w:t>obulinti mokyklų vadovų, mokytojų kompetenciją, skleisti gerąją patirtį. Teikti  p</w:t>
      </w:r>
      <w:r>
        <w:rPr>
          <w:bCs/>
          <w:szCs w:val="24"/>
        </w:rPr>
        <w:t>edagoginę, psichologinę pagalbą;</w:t>
      </w:r>
    </w:p>
    <w:p w14:paraId="58714DF0" w14:textId="77777777" w:rsidR="00BC2C1C" w:rsidRDefault="00FB6ADE" w:rsidP="00BC2C1C">
      <w:pPr>
        <w:spacing w:line="360" w:lineRule="auto"/>
        <w:ind w:firstLine="1296"/>
        <w:jc w:val="both"/>
        <w:rPr>
          <w:bCs/>
          <w:szCs w:val="24"/>
        </w:rPr>
      </w:pPr>
      <w:r>
        <w:rPr>
          <w:bCs/>
          <w:szCs w:val="24"/>
        </w:rPr>
        <w:t>6. s</w:t>
      </w:r>
      <w:r w:rsidR="00BC2C1C">
        <w:rPr>
          <w:bCs/>
          <w:szCs w:val="24"/>
        </w:rPr>
        <w:t>katinti gabius ir talentingus vaikus ir jaun</w:t>
      </w:r>
      <w:r>
        <w:rPr>
          <w:bCs/>
          <w:szCs w:val="24"/>
        </w:rPr>
        <w:t>imą;</w:t>
      </w:r>
    </w:p>
    <w:p w14:paraId="0DC7E812" w14:textId="77777777" w:rsidR="00BC2C1C" w:rsidRDefault="00BC2C1C" w:rsidP="00BC2C1C">
      <w:pPr>
        <w:spacing w:line="360" w:lineRule="auto"/>
        <w:ind w:firstLine="1296"/>
        <w:jc w:val="both"/>
        <w:rPr>
          <w:bCs/>
          <w:szCs w:val="24"/>
        </w:rPr>
      </w:pPr>
      <w:r>
        <w:rPr>
          <w:bCs/>
          <w:szCs w:val="24"/>
        </w:rPr>
        <w:t xml:space="preserve">7. </w:t>
      </w:r>
      <w:r w:rsidR="00FB6ADE">
        <w:rPr>
          <w:bCs/>
          <w:szCs w:val="24"/>
        </w:rPr>
        <w:t>v</w:t>
      </w:r>
      <w:r>
        <w:rPr>
          <w:bCs/>
          <w:szCs w:val="24"/>
        </w:rPr>
        <w:t>aikų vasaros</w:t>
      </w:r>
      <w:r w:rsidR="00FB6ADE">
        <w:rPr>
          <w:bCs/>
          <w:szCs w:val="24"/>
        </w:rPr>
        <w:t xml:space="preserve"> poilsio programų organizavimas;</w:t>
      </w:r>
    </w:p>
    <w:p w14:paraId="491EB2E3" w14:textId="77777777" w:rsidR="00BC2C1C" w:rsidRDefault="00BC2C1C" w:rsidP="00BC2C1C">
      <w:pPr>
        <w:spacing w:line="360" w:lineRule="auto"/>
        <w:ind w:firstLine="1296"/>
        <w:jc w:val="both"/>
        <w:rPr>
          <w:bCs/>
          <w:szCs w:val="24"/>
        </w:rPr>
      </w:pPr>
      <w:r>
        <w:rPr>
          <w:bCs/>
          <w:szCs w:val="24"/>
        </w:rPr>
        <w:t>8. Vaikų ir paauglių nusikalstamumo prevencijos programų vykdymas.</w:t>
      </w:r>
    </w:p>
    <w:p w14:paraId="39C178B8" w14:textId="77777777" w:rsidR="009773DC" w:rsidRDefault="009773DC" w:rsidP="00BC2C1C">
      <w:pPr>
        <w:spacing w:line="360" w:lineRule="auto"/>
        <w:jc w:val="both"/>
        <w:rPr>
          <w:b/>
          <w:bCs/>
          <w:szCs w:val="24"/>
        </w:rPr>
      </w:pPr>
    </w:p>
    <w:p w14:paraId="4E4104E8" w14:textId="77777777" w:rsidR="00C96729" w:rsidRDefault="00C96729" w:rsidP="00C96729">
      <w:pPr>
        <w:spacing w:line="360" w:lineRule="auto"/>
        <w:jc w:val="center"/>
        <w:rPr>
          <w:b/>
          <w:bCs/>
          <w:szCs w:val="24"/>
        </w:rPr>
      </w:pPr>
      <w:r>
        <w:rPr>
          <w:b/>
          <w:bCs/>
          <w:szCs w:val="24"/>
        </w:rPr>
        <w:t>IV. TIKSLŲ, UŽDAVINIŲ, VEIKLŲ IR ASIGNAVIMŲ SUVESTINĖ</w:t>
      </w:r>
    </w:p>
    <w:p w14:paraId="2F661EDC" w14:textId="77777777" w:rsidR="005F2BA4" w:rsidRDefault="005F2BA4" w:rsidP="00C96729">
      <w:pPr>
        <w:spacing w:line="360" w:lineRule="auto"/>
        <w:jc w:val="center"/>
        <w:rPr>
          <w:b/>
          <w:bCs/>
          <w:szCs w:val="24"/>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02"/>
        <w:gridCol w:w="1843"/>
        <w:gridCol w:w="1276"/>
        <w:gridCol w:w="567"/>
        <w:gridCol w:w="1558"/>
        <w:gridCol w:w="1015"/>
        <w:gridCol w:w="23"/>
        <w:gridCol w:w="1229"/>
      </w:tblGrid>
      <w:tr w:rsidR="00865450" w:rsidRPr="000232D0" w14:paraId="666A57B0" w14:textId="77777777" w:rsidTr="00CE48C8">
        <w:tc>
          <w:tcPr>
            <w:tcW w:w="817" w:type="dxa"/>
            <w:shd w:val="clear" w:color="auto" w:fill="auto"/>
          </w:tcPr>
          <w:p w14:paraId="7BBAAAF2" w14:textId="77777777" w:rsidR="005F2BA4" w:rsidRPr="000232D0" w:rsidRDefault="005F2BA4" w:rsidP="00CE48C8">
            <w:pPr>
              <w:rPr>
                <w:b/>
                <w:bCs/>
                <w:szCs w:val="24"/>
              </w:rPr>
            </w:pPr>
            <w:r>
              <w:rPr>
                <w:b/>
                <w:bCs/>
                <w:szCs w:val="24"/>
              </w:rPr>
              <w:t xml:space="preserve">Eil. Nr. </w:t>
            </w:r>
          </w:p>
        </w:tc>
        <w:tc>
          <w:tcPr>
            <w:tcW w:w="1702" w:type="dxa"/>
            <w:shd w:val="clear" w:color="auto" w:fill="auto"/>
          </w:tcPr>
          <w:p w14:paraId="433CFBA0" w14:textId="77777777" w:rsidR="005F2BA4" w:rsidRPr="000232D0" w:rsidRDefault="005F2BA4" w:rsidP="00CE48C8">
            <w:pPr>
              <w:tabs>
                <w:tab w:val="left" w:pos="1650"/>
              </w:tabs>
              <w:rPr>
                <w:b/>
                <w:bCs/>
                <w:szCs w:val="24"/>
              </w:rPr>
            </w:pPr>
            <w:r>
              <w:rPr>
                <w:b/>
                <w:bCs/>
                <w:szCs w:val="24"/>
              </w:rPr>
              <w:t>Tikslas</w:t>
            </w:r>
          </w:p>
        </w:tc>
        <w:tc>
          <w:tcPr>
            <w:tcW w:w="7511" w:type="dxa"/>
            <w:gridSpan w:val="7"/>
            <w:shd w:val="clear" w:color="auto" w:fill="auto"/>
          </w:tcPr>
          <w:p w14:paraId="158E10C1" w14:textId="77777777" w:rsidR="005F2BA4" w:rsidRPr="000232D0" w:rsidRDefault="005F2BA4" w:rsidP="00CE48C8">
            <w:pPr>
              <w:tabs>
                <w:tab w:val="left" w:pos="1650"/>
              </w:tabs>
              <w:rPr>
                <w:b/>
                <w:bCs/>
                <w:szCs w:val="24"/>
              </w:rPr>
            </w:pPr>
            <w:r w:rsidRPr="000232D0">
              <w:rPr>
                <w:b/>
                <w:bCs/>
                <w:szCs w:val="24"/>
              </w:rPr>
              <w:t>Tikslo pasiekimo vertinimo kriterijus, mato vienetas ir reikšmė.</w:t>
            </w:r>
          </w:p>
          <w:p w14:paraId="0625779C" w14:textId="77777777" w:rsidR="005F2BA4" w:rsidRPr="000232D0" w:rsidRDefault="005F2BA4" w:rsidP="00CE48C8">
            <w:pPr>
              <w:tabs>
                <w:tab w:val="left" w:pos="1650"/>
              </w:tabs>
              <w:rPr>
                <w:b/>
                <w:bCs/>
                <w:szCs w:val="24"/>
              </w:rPr>
            </w:pPr>
          </w:p>
        </w:tc>
      </w:tr>
      <w:tr w:rsidR="00865450" w:rsidRPr="000232D0" w14:paraId="6F44EE84" w14:textId="77777777" w:rsidTr="00CE48C8">
        <w:tc>
          <w:tcPr>
            <w:tcW w:w="817" w:type="dxa"/>
            <w:shd w:val="clear" w:color="auto" w:fill="auto"/>
          </w:tcPr>
          <w:p w14:paraId="18B2E7BC" w14:textId="77777777" w:rsidR="005F2BA4" w:rsidRPr="000232D0" w:rsidRDefault="005F2BA4" w:rsidP="00CE48C8">
            <w:pPr>
              <w:rPr>
                <w:b/>
                <w:bCs/>
                <w:szCs w:val="24"/>
              </w:rPr>
            </w:pPr>
            <w:r>
              <w:rPr>
                <w:b/>
                <w:bCs/>
                <w:szCs w:val="24"/>
              </w:rPr>
              <w:t xml:space="preserve">1.  </w:t>
            </w:r>
          </w:p>
        </w:tc>
        <w:tc>
          <w:tcPr>
            <w:tcW w:w="1702" w:type="dxa"/>
            <w:shd w:val="clear" w:color="auto" w:fill="auto"/>
          </w:tcPr>
          <w:p w14:paraId="2270E73F" w14:textId="77777777" w:rsidR="005F2BA4" w:rsidRPr="00623D21" w:rsidRDefault="005F2BA4" w:rsidP="00CE48C8">
            <w:pPr>
              <w:tabs>
                <w:tab w:val="left" w:pos="1560"/>
              </w:tabs>
              <w:jc w:val="both"/>
              <w:rPr>
                <w:b/>
              </w:rPr>
            </w:pPr>
            <w:r w:rsidRPr="00623D21">
              <w:rPr>
                <w:b/>
              </w:rPr>
              <w:t>Ugdymo(si) kokybės gerinimas.</w:t>
            </w:r>
          </w:p>
          <w:p w14:paraId="60642E75" w14:textId="77777777" w:rsidR="005F2BA4" w:rsidRPr="007C0B04" w:rsidRDefault="005F2BA4" w:rsidP="00CE48C8">
            <w:pPr>
              <w:tabs>
                <w:tab w:val="left" w:pos="1650"/>
              </w:tabs>
            </w:pPr>
          </w:p>
        </w:tc>
        <w:tc>
          <w:tcPr>
            <w:tcW w:w="7511" w:type="dxa"/>
            <w:gridSpan w:val="7"/>
            <w:shd w:val="clear" w:color="auto" w:fill="auto"/>
          </w:tcPr>
          <w:p w14:paraId="7E571EC9" w14:textId="77777777" w:rsidR="005F2BA4" w:rsidRPr="007C0B04" w:rsidRDefault="006944D2" w:rsidP="00CE48C8">
            <w:pPr>
              <w:tabs>
                <w:tab w:val="left" w:pos="1650"/>
              </w:tabs>
            </w:pPr>
            <w:r>
              <w:t>Mokinių pažangumas išlieka 100%. Bendras mokinių pažangumo vidurkis pakyla 0,1 balo. Pagrindinio ugdymo pasiekimų patikrinimo (toliau-PUPP) rezultatų vidurkis kyla 0,25 balo. 0,4 standartizuoto taško kyla 2, 4, 6, 8 klasių mokinių ži</w:t>
            </w:r>
            <w:r w:rsidR="00FB6ADE">
              <w:t>nių NMPP rezultatų vidurkis. 66</w:t>
            </w:r>
            <w:r>
              <w:t>% mokinių lanko neformaliojo švietimo užsiėmimus. 2 kartus per metus skatinami mokiniai, padarę pažangą (lankomumas ir/ar pažangumas).</w:t>
            </w:r>
          </w:p>
        </w:tc>
      </w:tr>
      <w:tr w:rsidR="00865450" w:rsidRPr="000232D0" w14:paraId="0145D026" w14:textId="77777777" w:rsidTr="00CE48C8">
        <w:tc>
          <w:tcPr>
            <w:tcW w:w="817" w:type="dxa"/>
            <w:vMerge w:val="restart"/>
            <w:shd w:val="clear" w:color="auto" w:fill="auto"/>
          </w:tcPr>
          <w:p w14:paraId="427F3491" w14:textId="77777777" w:rsidR="005F2BA4" w:rsidRPr="00966CB9" w:rsidRDefault="005F2BA4" w:rsidP="00CE48C8">
            <w:pPr>
              <w:rPr>
                <w:b/>
                <w:bCs/>
                <w:szCs w:val="24"/>
              </w:rPr>
            </w:pPr>
            <w:r w:rsidRPr="000232D0">
              <w:rPr>
                <w:b/>
                <w:bCs/>
                <w:szCs w:val="24"/>
              </w:rPr>
              <w:t>1.1.</w:t>
            </w:r>
            <w:r>
              <w:rPr>
                <w:b/>
                <w:bCs/>
                <w:szCs w:val="24"/>
              </w:rPr>
              <w:t xml:space="preserve"> </w:t>
            </w:r>
          </w:p>
        </w:tc>
        <w:tc>
          <w:tcPr>
            <w:tcW w:w="9213" w:type="dxa"/>
            <w:gridSpan w:val="8"/>
          </w:tcPr>
          <w:p w14:paraId="251066D5" w14:textId="77777777" w:rsidR="005F2BA4" w:rsidRPr="00B44956" w:rsidRDefault="005F2BA4" w:rsidP="00CE48C8">
            <w:pPr>
              <w:tabs>
                <w:tab w:val="left" w:pos="1843"/>
              </w:tabs>
              <w:jc w:val="both"/>
              <w:rPr>
                <w:b/>
              </w:rPr>
            </w:pPr>
            <w:r w:rsidRPr="00B44956">
              <w:rPr>
                <w:rStyle w:val="Grietas"/>
              </w:rPr>
              <w:t>Uždavinys.</w:t>
            </w:r>
            <w:r w:rsidRPr="00B44956">
              <w:rPr>
                <w:rStyle w:val="Grietas"/>
                <w:b w:val="0"/>
              </w:rPr>
              <w:t xml:space="preserve"> </w:t>
            </w:r>
            <w:r w:rsidRPr="00B44956">
              <w:rPr>
                <w:b/>
              </w:rPr>
              <w:t>Gerinti mokinių mokymosi pažangą bei pasiekimus.</w:t>
            </w:r>
          </w:p>
        </w:tc>
      </w:tr>
      <w:tr w:rsidR="00865450" w:rsidRPr="000232D0" w14:paraId="708DB669" w14:textId="77777777" w:rsidTr="00CE48C8">
        <w:trPr>
          <w:trHeight w:val="371"/>
        </w:trPr>
        <w:tc>
          <w:tcPr>
            <w:tcW w:w="817" w:type="dxa"/>
            <w:vMerge/>
            <w:shd w:val="clear" w:color="auto" w:fill="auto"/>
          </w:tcPr>
          <w:p w14:paraId="6E4F0251" w14:textId="77777777" w:rsidR="00865450" w:rsidRPr="000232D0" w:rsidRDefault="00865450" w:rsidP="00CE48C8">
            <w:pPr>
              <w:rPr>
                <w:b/>
                <w:bCs/>
                <w:szCs w:val="24"/>
              </w:rPr>
            </w:pPr>
          </w:p>
        </w:tc>
        <w:tc>
          <w:tcPr>
            <w:tcW w:w="1702" w:type="dxa"/>
            <w:vMerge w:val="restart"/>
            <w:shd w:val="clear" w:color="auto" w:fill="auto"/>
          </w:tcPr>
          <w:p w14:paraId="6818C653" w14:textId="77777777" w:rsidR="00865450" w:rsidRPr="000232D0" w:rsidRDefault="00865450" w:rsidP="00CE48C8">
            <w:pPr>
              <w:tabs>
                <w:tab w:val="left" w:pos="1650"/>
              </w:tabs>
              <w:rPr>
                <w:b/>
                <w:szCs w:val="24"/>
              </w:rPr>
            </w:pPr>
            <w:r w:rsidRPr="000232D0">
              <w:rPr>
                <w:b/>
                <w:bCs/>
                <w:szCs w:val="24"/>
              </w:rPr>
              <w:t>Įstaigos veiksmo pavadinimas</w:t>
            </w:r>
          </w:p>
        </w:tc>
        <w:tc>
          <w:tcPr>
            <w:tcW w:w="3686" w:type="dxa"/>
            <w:gridSpan w:val="3"/>
            <w:shd w:val="clear" w:color="auto" w:fill="auto"/>
          </w:tcPr>
          <w:p w14:paraId="197D4EEC" w14:textId="77777777" w:rsidR="00865450" w:rsidRPr="000232D0" w:rsidRDefault="00FB6ADE" w:rsidP="00FB6ADE">
            <w:pPr>
              <w:tabs>
                <w:tab w:val="left" w:pos="1650"/>
              </w:tabs>
              <w:rPr>
                <w:b/>
                <w:szCs w:val="24"/>
              </w:rPr>
            </w:pPr>
            <w:r>
              <w:rPr>
                <w:b/>
                <w:szCs w:val="24"/>
              </w:rPr>
              <w:t>Proceso ir</w:t>
            </w:r>
            <w:r w:rsidR="00865450" w:rsidRPr="000232D0">
              <w:rPr>
                <w:b/>
                <w:szCs w:val="24"/>
              </w:rPr>
              <w:t>/ar indėlio vertinimo kriterijai, mato vienetai ir reikšmės</w:t>
            </w:r>
          </w:p>
        </w:tc>
        <w:tc>
          <w:tcPr>
            <w:tcW w:w="1558" w:type="dxa"/>
            <w:shd w:val="clear" w:color="auto" w:fill="auto"/>
          </w:tcPr>
          <w:p w14:paraId="7749755E" w14:textId="77777777" w:rsidR="00865450" w:rsidRPr="000232D0" w:rsidRDefault="00865450" w:rsidP="00CE48C8">
            <w:pPr>
              <w:tabs>
                <w:tab w:val="left" w:pos="1650"/>
              </w:tabs>
              <w:rPr>
                <w:b/>
                <w:szCs w:val="24"/>
              </w:rPr>
            </w:pPr>
            <w:r w:rsidRPr="000232D0">
              <w:rPr>
                <w:b/>
                <w:szCs w:val="24"/>
              </w:rPr>
              <w:t>Atsakingi vykdytojai</w:t>
            </w:r>
          </w:p>
        </w:tc>
        <w:tc>
          <w:tcPr>
            <w:tcW w:w="1015" w:type="dxa"/>
            <w:shd w:val="clear" w:color="auto" w:fill="auto"/>
          </w:tcPr>
          <w:p w14:paraId="58289BD8" w14:textId="77777777" w:rsidR="00865450" w:rsidRPr="000232D0" w:rsidRDefault="00865450" w:rsidP="00CE48C8">
            <w:pPr>
              <w:tabs>
                <w:tab w:val="left" w:pos="1650"/>
              </w:tabs>
              <w:rPr>
                <w:b/>
                <w:szCs w:val="24"/>
              </w:rPr>
            </w:pPr>
            <w:r w:rsidRPr="000232D0">
              <w:rPr>
                <w:b/>
                <w:szCs w:val="24"/>
              </w:rPr>
              <w:t>Įvykdymo terminas</w:t>
            </w:r>
          </w:p>
        </w:tc>
        <w:tc>
          <w:tcPr>
            <w:tcW w:w="1252" w:type="dxa"/>
            <w:gridSpan w:val="2"/>
            <w:shd w:val="clear" w:color="auto" w:fill="auto"/>
          </w:tcPr>
          <w:p w14:paraId="28EFA1AF" w14:textId="77777777" w:rsidR="00865450" w:rsidRDefault="00865450" w:rsidP="00CE48C8">
            <w:pPr>
              <w:tabs>
                <w:tab w:val="left" w:pos="1650"/>
              </w:tabs>
              <w:rPr>
                <w:b/>
                <w:szCs w:val="24"/>
              </w:rPr>
            </w:pPr>
            <w:proofErr w:type="spellStart"/>
            <w:r w:rsidRPr="000232D0">
              <w:rPr>
                <w:b/>
                <w:szCs w:val="24"/>
              </w:rPr>
              <w:t>Asignavi</w:t>
            </w:r>
            <w:proofErr w:type="spellEnd"/>
          </w:p>
          <w:p w14:paraId="0C1A85DA" w14:textId="77777777" w:rsidR="00865450" w:rsidRPr="000232D0" w:rsidRDefault="00865450" w:rsidP="00CE48C8">
            <w:pPr>
              <w:tabs>
                <w:tab w:val="left" w:pos="1650"/>
              </w:tabs>
              <w:rPr>
                <w:b/>
                <w:szCs w:val="24"/>
              </w:rPr>
            </w:pPr>
            <w:proofErr w:type="spellStart"/>
            <w:r w:rsidRPr="000232D0">
              <w:rPr>
                <w:b/>
                <w:szCs w:val="24"/>
              </w:rPr>
              <w:t>mai</w:t>
            </w:r>
            <w:proofErr w:type="spellEnd"/>
            <w:r w:rsidRPr="000232D0">
              <w:rPr>
                <w:b/>
                <w:szCs w:val="24"/>
              </w:rPr>
              <w:t xml:space="preserve"> (tūkst. Eur)</w:t>
            </w:r>
          </w:p>
        </w:tc>
      </w:tr>
      <w:tr w:rsidR="00865450" w:rsidRPr="000232D0" w14:paraId="2F5857A7" w14:textId="77777777" w:rsidTr="00CE48C8">
        <w:trPr>
          <w:trHeight w:val="371"/>
        </w:trPr>
        <w:tc>
          <w:tcPr>
            <w:tcW w:w="817" w:type="dxa"/>
            <w:vMerge/>
            <w:shd w:val="clear" w:color="auto" w:fill="auto"/>
          </w:tcPr>
          <w:p w14:paraId="079BDF85" w14:textId="77777777" w:rsidR="00865450" w:rsidRPr="000232D0" w:rsidRDefault="00865450" w:rsidP="00CE48C8">
            <w:pPr>
              <w:rPr>
                <w:b/>
                <w:bCs/>
                <w:szCs w:val="24"/>
              </w:rPr>
            </w:pPr>
          </w:p>
        </w:tc>
        <w:tc>
          <w:tcPr>
            <w:tcW w:w="1702" w:type="dxa"/>
            <w:vMerge/>
            <w:shd w:val="clear" w:color="auto" w:fill="auto"/>
          </w:tcPr>
          <w:p w14:paraId="01DAB116" w14:textId="77777777" w:rsidR="00865450" w:rsidRPr="000232D0" w:rsidRDefault="00865450" w:rsidP="00CE48C8">
            <w:pPr>
              <w:tabs>
                <w:tab w:val="left" w:pos="1650"/>
              </w:tabs>
              <w:rPr>
                <w:b/>
                <w:bCs/>
                <w:szCs w:val="24"/>
              </w:rPr>
            </w:pPr>
          </w:p>
        </w:tc>
        <w:tc>
          <w:tcPr>
            <w:tcW w:w="1843" w:type="dxa"/>
            <w:shd w:val="clear" w:color="auto" w:fill="auto"/>
          </w:tcPr>
          <w:p w14:paraId="3DC83C35" w14:textId="77777777" w:rsidR="00865450" w:rsidRPr="000232D0" w:rsidRDefault="00865450" w:rsidP="00CE48C8">
            <w:pPr>
              <w:tabs>
                <w:tab w:val="left" w:pos="1650"/>
              </w:tabs>
              <w:rPr>
                <w:b/>
                <w:szCs w:val="24"/>
              </w:rPr>
            </w:pPr>
            <w:r>
              <w:rPr>
                <w:b/>
                <w:szCs w:val="24"/>
              </w:rPr>
              <w:t>Planuota</w:t>
            </w:r>
          </w:p>
        </w:tc>
        <w:tc>
          <w:tcPr>
            <w:tcW w:w="1843" w:type="dxa"/>
            <w:gridSpan w:val="2"/>
          </w:tcPr>
          <w:p w14:paraId="45BAA555" w14:textId="77777777" w:rsidR="00865450" w:rsidRPr="000232D0" w:rsidRDefault="00865450" w:rsidP="00CE48C8">
            <w:pPr>
              <w:tabs>
                <w:tab w:val="left" w:pos="1650"/>
              </w:tabs>
              <w:rPr>
                <w:b/>
                <w:szCs w:val="24"/>
              </w:rPr>
            </w:pPr>
            <w:r>
              <w:rPr>
                <w:b/>
                <w:szCs w:val="24"/>
              </w:rPr>
              <w:t>Įvykdyta</w:t>
            </w:r>
          </w:p>
        </w:tc>
        <w:tc>
          <w:tcPr>
            <w:tcW w:w="1558" w:type="dxa"/>
            <w:shd w:val="clear" w:color="auto" w:fill="auto"/>
          </w:tcPr>
          <w:p w14:paraId="246583D3" w14:textId="77777777" w:rsidR="00865450" w:rsidRPr="000232D0" w:rsidRDefault="00865450" w:rsidP="00CE48C8">
            <w:pPr>
              <w:tabs>
                <w:tab w:val="left" w:pos="1650"/>
              </w:tabs>
              <w:rPr>
                <w:b/>
                <w:szCs w:val="24"/>
              </w:rPr>
            </w:pPr>
          </w:p>
        </w:tc>
        <w:tc>
          <w:tcPr>
            <w:tcW w:w="1038" w:type="dxa"/>
            <w:gridSpan w:val="2"/>
            <w:shd w:val="clear" w:color="auto" w:fill="auto"/>
          </w:tcPr>
          <w:p w14:paraId="657EF63D" w14:textId="77777777" w:rsidR="00865450" w:rsidRPr="000232D0" w:rsidRDefault="00865450" w:rsidP="00CE48C8">
            <w:pPr>
              <w:tabs>
                <w:tab w:val="left" w:pos="1650"/>
              </w:tabs>
              <w:rPr>
                <w:b/>
                <w:szCs w:val="24"/>
              </w:rPr>
            </w:pPr>
          </w:p>
        </w:tc>
        <w:tc>
          <w:tcPr>
            <w:tcW w:w="1229" w:type="dxa"/>
            <w:shd w:val="clear" w:color="auto" w:fill="auto"/>
          </w:tcPr>
          <w:p w14:paraId="52B97207" w14:textId="77777777" w:rsidR="00865450" w:rsidRPr="000232D0" w:rsidRDefault="00865450" w:rsidP="00CE48C8">
            <w:pPr>
              <w:tabs>
                <w:tab w:val="left" w:pos="1650"/>
              </w:tabs>
              <w:rPr>
                <w:b/>
                <w:szCs w:val="24"/>
              </w:rPr>
            </w:pPr>
          </w:p>
        </w:tc>
      </w:tr>
      <w:tr w:rsidR="00865450" w:rsidRPr="000232D0" w14:paraId="698E0097" w14:textId="77777777" w:rsidTr="00CE48C8">
        <w:trPr>
          <w:trHeight w:val="1650"/>
        </w:trPr>
        <w:tc>
          <w:tcPr>
            <w:tcW w:w="817" w:type="dxa"/>
            <w:shd w:val="clear" w:color="auto" w:fill="auto"/>
          </w:tcPr>
          <w:p w14:paraId="6B2764BA" w14:textId="77777777" w:rsidR="00865450" w:rsidRPr="006654D6" w:rsidRDefault="00865450" w:rsidP="00CE48C8">
            <w:pPr>
              <w:rPr>
                <w:rFonts w:eastAsia="MS Mincho"/>
                <w:bCs/>
                <w:szCs w:val="24"/>
              </w:rPr>
            </w:pPr>
            <w:r w:rsidRPr="006654D6">
              <w:rPr>
                <w:rFonts w:eastAsia="MS Mincho"/>
                <w:bCs/>
                <w:szCs w:val="24"/>
              </w:rPr>
              <w:t>1.1.1.</w:t>
            </w:r>
          </w:p>
          <w:p w14:paraId="61502336" w14:textId="77777777" w:rsidR="00865450" w:rsidRPr="006654D6" w:rsidRDefault="00865450" w:rsidP="00CE48C8">
            <w:pPr>
              <w:rPr>
                <w:bCs/>
                <w:szCs w:val="24"/>
              </w:rPr>
            </w:pPr>
          </w:p>
        </w:tc>
        <w:tc>
          <w:tcPr>
            <w:tcW w:w="1702" w:type="dxa"/>
            <w:shd w:val="clear" w:color="auto" w:fill="auto"/>
          </w:tcPr>
          <w:p w14:paraId="5A63C155" w14:textId="77777777" w:rsidR="00865450" w:rsidRPr="000232D0" w:rsidRDefault="00865450" w:rsidP="00CE48C8">
            <w:pPr>
              <w:rPr>
                <w:rFonts w:eastAsia="MS Mincho"/>
                <w:szCs w:val="24"/>
              </w:rPr>
            </w:pPr>
            <w:r>
              <w:t>Ikimokyklinio/</w:t>
            </w:r>
            <w:proofErr w:type="spellStart"/>
            <w:r>
              <w:t>priešmokykli-nio</w:t>
            </w:r>
            <w:proofErr w:type="spellEnd"/>
            <w:r>
              <w:t>, pradinio ir pagrindinio ugdymo programų įgyvendinimas</w:t>
            </w:r>
          </w:p>
        </w:tc>
        <w:tc>
          <w:tcPr>
            <w:tcW w:w="1843" w:type="dxa"/>
            <w:shd w:val="clear" w:color="auto" w:fill="auto"/>
          </w:tcPr>
          <w:p w14:paraId="3FFCB73D" w14:textId="77777777" w:rsidR="00865450" w:rsidRDefault="00865450" w:rsidP="00CE48C8">
            <w:r>
              <w:t>Sukomplektuota ikimokyklinio/</w:t>
            </w:r>
          </w:p>
          <w:p w14:paraId="5D0E8570" w14:textId="77777777" w:rsidR="00865450" w:rsidRPr="000232D0" w:rsidRDefault="00865450" w:rsidP="00FB6ADE">
            <w:pPr>
              <w:rPr>
                <w:rFonts w:eastAsia="MS Mincho"/>
                <w:szCs w:val="24"/>
              </w:rPr>
            </w:pPr>
            <w:r>
              <w:t>priešmokyklinio ugdymo grupė, devyni klasių komplekt</w:t>
            </w:r>
            <w:r w:rsidR="00FB6ADE">
              <w:t>ai</w:t>
            </w:r>
            <w:r>
              <w:t>: 4 pradinio, 5 pagrindinio ugdymo.</w:t>
            </w:r>
          </w:p>
        </w:tc>
        <w:tc>
          <w:tcPr>
            <w:tcW w:w="1843" w:type="dxa"/>
            <w:gridSpan w:val="2"/>
          </w:tcPr>
          <w:p w14:paraId="1121F135" w14:textId="2120EC92" w:rsidR="00865450" w:rsidRDefault="008A0042" w:rsidP="00CE48C8">
            <w:r>
              <w:t>Pavyko sukomplektuoti</w:t>
            </w:r>
            <w:r w:rsidR="00865450">
              <w:t xml:space="preserve"> ikimokyklinio/</w:t>
            </w:r>
          </w:p>
          <w:p w14:paraId="5E2F37B9" w14:textId="4691186A" w:rsidR="00865450" w:rsidRPr="000232D0" w:rsidRDefault="00865450" w:rsidP="00CE48C8">
            <w:pPr>
              <w:rPr>
                <w:rFonts w:eastAsia="MS Mincho"/>
                <w:szCs w:val="24"/>
              </w:rPr>
            </w:pPr>
            <w:r>
              <w:t>priešmokyklinio ugdym</w:t>
            </w:r>
            <w:r w:rsidR="008A0042">
              <w:t>o grupę</w:t>
            </w:r>
            <w:r w:rsidR="00FB6ADE">
              <w:t>, devyni</w:t>
            </w:r>
            <w:r w:rsidR="008A0042">
              <w:t>s klasių komplektus</w:t>
            </w:r>
            <w:r>
              <w:t>: 4 pradinio, 5 pagrindinio ugdymo.</w:t>
            </w:r>
          </w:p>
        </w:tc>
        <w:tc>
          <w:tcPr>
            <w:tcW w:w="1558" w:type="dxa"/>
            <w:shd w:val="clear" w:color="auto" w:fill="auto"/>
          </w:tcPr>
          <w:p w14:paraId="54799A42" w14:textId="77777777" w:rsidR="00865450" w:rsidRPr="000232D0" w:rsidRDefault="00865450" w:rsidP="00CE48C8">
            <w:pPr>
              <w:rPr>
                <w:rFonts w:eastAsia="MS Mincho"/>
                <w:szCs w:val="24"/>
              </w:rPr>
            </w:pPr>
            <w:r w:rsidRPr="000232D0">
              <w:rPr>
                <w:rFonts w:eastAsia="MS Mincho"/>
                <w:szCs w:val="24"/>
              </w:rPr>
              <w:t>Direktorius, direktoriaus pavaduotoja ugdymui,</w:t>
            </w:r>
          </w:p>
          <w:p w14:paraId="581FBEF3" w14:textId="77777777" w:rsidR="00865450" w:rsidRPr="000232D0" w:rsidRDefault="00865450" w:rsidP="00CE48C8">
            <w:pPr>
              <w:rPr>
                <w:rFonts w:eastAsia="MS Mincho"/>
                <w:szCs w:val="24"/>
              </w:rPr>
            </w:pPr>
            <w:r w:rsidRPr="000232D0">
              <w:rPr>
                <w:rFonts w:eastAsia="MS Mincho"/>
                <w:szCs w:val="24"/>
              </w:rPr>
              <w:t>mokytojai</w:t>
            </w:r>
          </w:p>
          <w:p w14:paraId="54ED5C79" w14:textId="77777777" w:rsidR="00865450" w:rsidRPr="000232D0" w:rsidRDefault="00865450" w:rsidP="00CE48C8">
            <w:pPr>
              <w:tabs>
                <w:tab w:val="left" w:pos="1650"/>
              </w:tabs>
              <w:rPr>
                <w:b/>
                <w:szCs w:val="24"/>
              </w:rPr>
            </w:pPr>
          </w:p>
        </w:tc>
        <w:tc>
          <w:tcPr>
            <w:tcW w:w="1038" w:type="dxa"/>
            <w:gridSpan w:val="2"/>
            <w:shd w:val="clear" w:color="auto" w:fill="auto"/>
          </w:tcPr>
          <w:p w14:paraId="310172E3" w14:textId="77777777" w:rsidR="00865450" w:rsidRPr="000232D0" w:rsidRDefault="00865450" w:rsidP="00CE48C8">
            <w:pPr>
              <w:rPr>
                <w:rFonts w:eastAsia="MS Mincho"/>
                <w:szCs w:val="24"/>
              </w:rPr>
            </w:pPr>
            <w:r>
              <w:rPr>
                <w:rFonts w:eastAsia="MS Mincho"/>
                <w:szCs w:val="24"/>
              </w:rPr>
              <w:t>2019</w:t>
            </w:r>
            <w:r w:rsidRPr="000232D0">
              <w:rPr>
                <w:rFonts w:eastAsia="MS Mincho"/>
                <w:szCs w:val="24"/>
              </w:rPr>
              <w:t xml:space="preserve"> m.</w:t>
            </w:r>
          </w:p>
          <w:p w14:paraId="1FA13BA5" w14:textId="77777777" w:rsidR="00865450" w:rsidRPr="000232D0" w:rsidRDefault="00865450" w:rsidP="00CE48C8">
            <w:pPr>
              <w:tabs>
                <w:tab w:val="left" w:pos="1650"/>
              </w:tabs>
              <w:rPr>
                <w:b/>
                <w:szCs w:val="24"/>
              </w:rPr>
            </w:pPr>
          </w:p>
        </w:tc>
        <w:tc>
          <w:tcPr>
            <w:tcW w:w="1229" w:type="dxa"/>
            <w:shd w:val="clear" w:color="auto" w:fill="auto"/>
          </w:tcPr>
          <w:p w14:paraId="0779DFDE" w14:textId="77777777" w:rsidR="00865450" w:rsidRPr="000232D0" w:rsidRDefault="00865450" w:rsidP="00CE48C8">
            <w:pPr>
              <w:tabs>
                <w:tab w:val="left" w:pos="1650"/>
              </w:tabs>
              <w:rPr>
                <w:szCs w:val="24"/>
              </w:rPr>
            </w:pPr>
            <w:r>
              <w:rPr>
                <w:szCs w:val="24"/>
              </w:rPr>
              <w:t>Mokymo lėšos</w:t>
            </w:r>
          </w:p>
        </w:tc>
      </w:tr>
      <w:tr w:rsidR="00865450" w:rsidRPr="000232D0" w14:paraId="7BB605F2" w14:textId="77777777" w:rsidTr="00CE48C8">
        <w:trPr>
          <w:trHeight w:val="503"/>
        </w:trPr>
        <w:tc>
          <w:tcPr>
            <w:tcW w:w="817" w:type="dxa"/>
            <w:vMerge w:val="restart"/>
            <w:shd w:val="clear" w:color="auto" w:fill="auto"/>
          </w:tcPr>
          <w:p w14:paraId="07B9A2DC" w14:textId="77777777" w:rsidR="00865450" w:rsidRPr="006654D6" w:rsidRDefault="00865450" w:rsidP="00CE48C8">
            <w:pPr>
              <w:rPr>
                <w:rFonts w:eastAsia="MS Mincho"/>
                <w:bCs/>
                <w:szCs w:val="24"/>
              </w:rPr>
            </w:pPr>
            <w:r w:rsidRPr="006654D6">
              <w:rPr>
                <w:rFonts w:eastAsia="MS Mincho"/>
                <w:bCs/>
                <w:szCs w:val="24"/>
              </w:rPr>
              <w:t>1.1.2.</w:t>
            </w:r>
          </w:p>
          <w:p w14:paraId="77A98B04" w14:textId="77777777" w:rsidR="00865450" w:rsidRPr="006654D6" w:rsidRDefault="00865450" w:rsidP="00CE48C8">
            <w:pPr>
              <w:rPr>
                <w:rFonts w:eastAsia="MS Mincho"/>
                <w:bCs/>
                <w:szCs w:val="24"/>
              </w:rPr>
            </w:pPr>
          </w:p>
          <w:p w14:paraId="3E470207" w14:textId="77777777" w:rsidR="00865450" w:rsidRPr="006654D6" w:rsidRDefault="00865450" w:rsidP="00CE48C8">
            <w:pPr>
              <w:rPr>
                <w:rFonts w:eastAsia="MS Mincho"/>
                <w:bCs/>
                <w:szCs w:val="24"/>
              </w:rPr>
            </w:pPr>
          </w:p>
        </w:tc>
        <w:tc>
          <w:tcPr>
            <w:tcW w:w="1702" w:type="dxa"/>
            <w:vMerge w:val="restart"/>
            <w:shd w:val="clear" w:color="auto" w:fill="auto"/>
          </w:tcPr>
          <w:p w14:paraId="45259DD6" w14:textId="77777777" w:rsidR="00865450" w:rsidRDefault="00865450" w:rsidP="00CE48C8">
            <w:pPr>
              <w:rPr>
                <w:rFonts w:eastAsia="MS Mincho"/>
                <w:szCs w:val="24"/>
              </w:rPr>
            </w:pPr>
            <w:r>
              <w:t xml:space="preserve">Pamokos kokybės tobulinimas siekiant mokinių asmeninės </w:t>
            </w:r>
            <w:proofErr w:type="spellStart"/>
            <w:r>
              <w:t>ūgties</w:t>
            </w:r>
            <w:proofErr w:type="spellEnd"/>
            <w:r>
              <w:t xml:space="preserve"> </w:t>
            </w:r>
          </w:p>
        </w:tc>
        <w:tc>
          <w:tcPr>
            <w:tcW w:w="1843" w:type="dxa"/>
            <w:shd w:val="clear" w:color="auto" w:fill="auto"/>
          </w:tcPr>
          <w:p w14:paraId="4F24E5AB" w14:textId="77777777" w:rsidR="00865450" w:rsidRPr="000232D0" w:rsidRDefault="00865450" w:rsidP="00CE48C8">
            <w:pPr>
              <w:rPr>
                <w:rFonts w:eastAsia="MS Mincho"/>
                <w:szCs w:val="24"/>
              </w:rPr>
            </w:pPr>
            <w:r>
              <w:t xml:space="preserve">Tikslingai taikomi kūrybingi, aktyvūs, kritiški mokymo metodai pamokose, siekiant </w:t>
            </w:r>
            <w:r>
              <w:lastRenderedPageBreak/>
              <w:t>ugdymo(-si) kokybės (pamokų dalis ℅ ≥ 44)</w:t>
            </w:r>
          </w:p>
        </w:tc>
        <w:tc>
          <w:tcPr>
            <w:tcW w:w="1843" w:type="dxa"/>
            <w:gridSpan w:val="2"/>
          </w:tcPr>
          <w:p w14:paraId="558BC389" w14:textId="77777777" w:rsidR="00865450" w:rsidRPr="000232D0" w:rsidRDefault="00FB6ADE" w:rsidP="00CE48C8">
            <w:pPr>
              <w:rPr>
                <w:rFonts w:eastAsia="MS Mincho"/>
                <w:szCs w:val="24"/>
              </w:rPr>
            </w:pPr>
            <w:r>
              <w:lastRenderedPageBreak/>
              <w:t>46</w:t>
            </w:r>
            <w:r w:rsidR="00865450" w:rsidRPr="00A66938">
              <w:t>℅ vestų pamokų tikslingai taikyti kūrybingi, aktyvūs, kritiški mokymo metodai</w:t>
            </w:r>
          </w:p>
        </w:tc>
        <w:tc>
          <w:tcPr>
            <w:tcW w:w="1558" w:type="dxa"/>
            <w:shd w:val="clear" w:color="auto" w:fill="auto"/>
          </w:tcPr>
          <w:p w14:paraId="6DD9469E" w14:textId="77777777" w:rsidR="00865450" w:rsidRPr="000232D0" w:rsidRDefault="00865450" w:rsidP="00CE48C8">
            <w:pPr>
              <w:rPr>
                <w:rFonts w:eastAsia="MS Mincho"/>
                <w:szCs w:val="24"/>
              </w:rPr>
            </w:pPr>
            <w:r w:rsidRPr="000232D0">
              <w:rPr>
                <w:rFonts w:eastAsia="MS Mincho"/>
                <w:szCs w:val="24"/>
              </w:rPr>
              <w:t>Mokytojai</w:t>
            </w:r>
          </w:p>
          <w:p w14:paraId="43771229" w14:textId="77777777" w:rsidR="00865450" w:rsidRPr="000232D0" w:rsidRDefault="00865450" w:rsidP="00CE48C8">
            <w:pPr>
              <w:tabs>
                <w:tab w:val="left" w:pos="1650"/>
              </w:tabs>
              <w:rPr>
                <w:b/>
                <w:szCs w:val="24"/>
              </w:rPr>
            </w:pPr>
          </w:p>
        </w:tc>
        <w:tc>
          <w:tcPr>
            <w:tcW w:w="1038" w:type="dxa"/>
            <w:gridSpan w:val="2"/>
            <w:shd w:val="clear" w:color="auto" w:fill="auto"/>
          </w:tcPr>
          <w:p w14:paraId="4A0084FD" w14:textId="77777777" w:rsidR="00865450" w:rsidRPr="000232D0" w:rsidRDefault="00865450" w:rsidP="00CE48C8">
            <w:pPr>
              <w:tabs>
                <w:tab w:val="left" w:pos="1650"/>
              </w:tabs>
              <w:rPr>
                <w:szCs w:val="24"/>
              </w:rPr>
            </w:pPr>
            <w:r>
              <w:rPr>
                <w:szCs w:val="24"/>
              </w:rPr>
              <w:t xml:space="preserve">2019 </w:t>
            </w:r>
            <w:r w:rsidRPr="000232D0">
              <w:rPr>
                <w:szCs w:val="24"/>
              </w:rPr>
              <w:t xml:space="preserve">m. </w:t>
            </w:r>
          </w:p>
        </w:tc>
        <w:tc>
          <w:tcPr>
            <w:tcW w:w="1229" w:type="dxa"/>
            <w:shd w:val="clear" w:color="auto" w:fill="auto"/>
          </w:tcPr>
          <w:p w14:paraId="10FAAC70" w14:textId="77777777" w:rsidR="00865450" w:rsidRPr="000232D0" w:rsidRDefault="00865450" w:rsidP="00CE48C8">
            <w:pPr>
              <w:tabs>
                <w:tab w:val="left" w:pos="1650"/>
              </w:tabs>
              <w:rPr>
                <w:szCs w:val="24"/>
              </w:rPr>
            </w:pPr>
            <w:r>
              <w:rPr>
                <w:szCs w:val="24"/>
              </w:rPr>
              <w:t>Mokymo lėšos</w:t>
            </w:r>
          </w:p>
        </w:tc>
      </w:tr>
      <w:tr w:rsidR="00865450" w:rsidRPr="000232D0" w14:paraId="1C257DE8" w14:textId="77777777" w:rsidTr="00CE48C8">
        <w:trPr>
          <w:trHeight w:val="811"/>
        </w:trPr>
        <w:tc>
          <w:tcPr>
            <w:tcW w:w="817" w:type="dxa"/>
            <w:vMerge/>
            <w:shd w:val="clear" w:color="auto" w:fill="auto"/>
          </w:tcPr>
          <w:p w14:paraId="110F1D23" w14:textId="77777777" w:rsidR="00865450" w:rsidRPr="006654D6" w:rsidRDefault="00865450" w:rsidP="00CE48C8">
            <w:pPr>
              <w:rPr>
                <w:rFonts w:eastAsia="MS Mincho"/>
                <w:bCs/>
                <w:szCs w:val="24"/>
              </w:rPr>
            </w:pPr>
          </w:p>
        </w:tc>
        <w:tc>
          <w:tcPr>
            <w:tcW w:w="1702" w:type="dxa"/>
            <w:vMerge/>
            <w:shd w:val="clear" w:color="auto" w:fill="auto"/>
          </w:tcPr>
          <w:p w14:paraId="0BDD83E3" w14:textId="77777777" w:rsidR="00865450" w:rsidRPr="000232D0" w:rsidRDefault="00865450" w:rsidP="00CE48C8">
            <w:pPr>
              <w:rPr>
                <w:rFonts w:eastAsia="MS Mincho"/>
                <w:szCs w:val="24"/>
                <w:highlight w:val="yellow"/>
              </w:rPr>
            </w:pPr>
          </w:p>
        </w:tc>
        <w:tc>
          <w:tcPr>
            <w:tcW w:w="1843" w:type="dxa"/>
            <w:shd w:val="clear" w:color="auto" w:fill="auto"/>
          </w:tcPr>
          <w:p w14:paraId="4C194978" w14:textId="77777777" w:rsidR="00865450" w:rsidRPr="000232D0" w:rsidRDefault="00865450" w:rsidP="00CE48C8">
            <w:pPr>
              <w:rPr>
                <w:rFonts w:eastAsia="MS Mincho"/>
                <w:szCs w:val="24"/>
              </w:rPr>
            </w:pPr>
            <w:r>
              <w:t>Pamokose naudojami mokinio įsivertinimo instrumentai (pamokų dalis ℅ ≥47 )</w:t>
            </w:r>
          </w:p>
        </w:tc>
        <w:tc>
          <w:tcPr>
            <w:tcW w:w="1843" w:type="dxa"/>
            <w:gridSpan w:val="2"/>
          </w:tcPr>
          <w:p w14:paraId="01246EAB" w14:textId="77777777" w:rsidR="00865450" w:rsidRPr="000232D0" w:rsidRDefault="00865450" w:rsidP="00CE48C8">
            <w:pPr>
              <w:rPr>
                <w:rFonts w:eastAsia="MS Mincho"/>
                <w:szCs w:val="24"/>
              </w:rPr>
            </w:pPr>
            <w:r>
              <w:t>Dalyje pamokų (</w:t>
            </w:r>
            <w:r w:rsidR="00FB6ADE">
              <w:t>42</w:t>
            </w:r>
            <w:r w:rsidRPr="00E619D8">
              <w:t>℅</w:t>
            </w:r>
            <w:r>
              <w:t>) naudojami mokinio įsivertinimo instrumentai</w:t>
            </w:r>
          </w:p>
        </w:tc>
        <w:tc>
          <w:tcPr>
            <w:tcW w:w="1558" w:type="dxa"/>
            <w:shd w:val="clear" w:color="auto" w:fill="auto"/>
          </w:tcPr>
          <w:p w14:paraId="6DB64313" w14:textId="77777777" w:rsidR="00865450" w:rsidRPr="000232D0" w:rsidRDefault="00865450" w:rsidP="00CE48C8">
            <w:pPr>
              <w:rPr>
                <w:rFonts w:eastAsia="MS Mincho"/>
                <w:szCs w:val="24"/>
              </w:rPr>
            </w:pPr>
            <w:r w:rsidRPr="000232D0">
              <w:rPr>
                <w:rFonts w:eastAsia="MS Mincho"/>
                <w:szCs w:val="24"/>
              </w:rPr>
              <w:t>Mokytojai</w:t>
            </w:r>
          </w:p>
        </w:tc>
        <w:tc>
          <w:tcPr>
            <w:tcW w:w="1038" w:type="dxa"/>
            <w:gridSpan w:val="2"/>
            <w:shd w:val="clear" w:color="auto" w:fill="auto"/>
          </w:tcPr>
          <w:p w14:paraId="04382F83" w14:textId="77777777" w:rsidR="00865450" w:rsidRPr="000232D0" w:rsidRDefault="00865450" w:rsidP="00CE48C8">
            <w:pPr>
              <w:rPr>
                <w:rFonts w:eastAsia="MS Mincho"/>
                <w:szCs w:val="24"/>
              </w:rPr>
            </w:pPr>
            <w:r>
              <w:rPr>
                <w:rFonts w:eastAsia="MS Mincho"/>
                <w:szCs w:val="24"/>
              </w:rPr>
              <w:t>2019</w:t>
            </w:r>
            <w:r w:rsidRPr="000232D0">
              <w:rPr>
                <w:rFonts w:eastAsia="MS Mincho"/>
                <w:szCs w:val="24"/>
              </w:rPr>
              <w:t xml:space="preserve"> m.</w:t>
            </w:r>
          </w:p>
        </w:tc>
        <w:tc>
          <w:tcPr>
            <w:tcW w:w="1229" w:type="dxa"/>
            <w:shd w:val="clear" w:color="auto" w:fill="auto"/>
          </w:tcPr>
          <w:p w14:paraId="7A835A20" w14:textId="77777777" w:rsidR="00865450" w:rsidRPr="000232D0" w:rsidRDefault="00865450" w:rsidP="00CE48C8">
            <w:pPr>
              <w:tabs>
                <w:tab w:val="left" w:pos="1650"/>
              </w:tabs>
              <w:rPr>
                <w:szCs w:val="24"/>
              </w:rPr>
            </w:pPr>
            <w:r>
              <w:rPr>
                <w:szCs w:val="24"/>
              </w:rPr>
              <w:t>Mokymo lėšos</w:t>
            </w:r>
          </w:p>
        </w:tc>
      </w:tr>
      <w:tr w:rsidR="00865450" w:rsidRPr="000232D0" w14:paraId="67877BCB" w14:textId="77777777" w:rsidTr="00CE48C8">
        <w:trPr>
          <w:trHeight w:val="371"/>
        </w:trPr>
        <w:tc>
          <w:tcPr>
            <w:tcW w:w="817" w:type="dxa"/>
            <w:vMerge/>
            <w:shd w:val="clear" w:color="auto" w:fill="auto"/>
          </w:tcPr>
          <w:p w14:paraId="655BDF8E" w14:textId="77777777" w:rsidR="00865450" w:rsidRPr="00B50FA4" w:rsidRDefault="00865450" w:rsidP="00CE48C8">
            <w:pPr>
              <w:rPr>
                <w:b/>
                <w:bCs/>
                <w:szCs w:val="24"/>
                <w:highlight w:val="yellow"/>
              </w:rPr>
            </w:pPr>
          </w:p>
        </w:tc>
        <w:tc>
          <w:tcPr>
            <w:tcW w:w="1702" w:type="dxa"/>
            <w:vMerge/>
            <w:shd w:val="clear" w:color="auto" w:fill="auto"/>
          </w:tcPr>
          <w:p w14:paraId="109C4639" w14:textId="77777777" w:rsidR="00865450" w:rsidRPr="000232D0" w:rsidRDefault="00865450" w:rsidP="00CE48C8">
            <w:pPr>
              <w:rPr>
                <w:szCs w:val="24"/>
              </w:rPr>
            </w:pPr>
          </w:p>
        </w:tc>
        <w:tc>
          <w:tcPr>
            <w:tcW w:w="1843" w:type="dxa"/>
            <w:shd w:val="clear" w:color="auto" w:fill="auto"/>
          </w:tcPr>
          <w:p w14:paraId="563EA0F1" w14:textId="77777777" w:rsidR="00865450" w:rsidRPr="000232D0" w:rsidRDefault="00865450" w:rsidP="00CE48C8">
            <w:pPr>
              <w:rPr>
                <w:rFonts w:eastAsia="MS Mincho"/>
                <w:szCs w:val="24"/>
              </w:rPr>
            </w:pPr>
            <w:r>
              <w:rPr>
                <w:rFonts w:eastAsia="MS Mincho"/>
                <w:szCs w:val="24"/>
              </w:rPr>
              <w:t>M</w:t>
            </w:r>
            <w:r w:rsidRPr="000232D0">
              <w:rPr>
                <w:rFonts w:eastAsia="MS Mincho"/>
                <w:szCs w:val="24"/>
              </w:rPr>
              <w:t>okyto</w:t>
            </w:r>
            <w:r>
              <w:rPr>
                <w:rFonts w:eastAsia="MS Mincho"/>
                <w:szCs w:val="24"/>
              </w:rPr>
              <w:t>jai praveda po 3</w:t>
            </w:r>
            <w:r w:rsidRPr="000232D0">
              <w:rPr>
                <w:rFonts w:eastAsia="MS Mincho"/>
                <w:szCs w:val="24"/>
              </w:rPr>
              <w:t xml:space="preserve"> atv</w:t>
            </w:r>
            <w:r>
              <w:rPr>
                <w:rFonts w:eastAsia="MS Mincho"/>
                <w:szCs w:val="24"/>
              </w:rPr>
              <w:t xml:space="preserve">iras ir/ar integruotas pamokas. </w:t>
            </w:r>
          </w:p>
        </w:tc>
        <w:tc>
          <w:tcPr>
            <w:tcW w:w="1843" w:type="dxa"/>
            <w:gridSpan w:val="2"/>
          </w:tcPr>
          <w:p w14:paraId="3BB12C25" w14:textId="77777777" w:rsidR="00865450" w:rsidRPr="000232D0" w:rsidRDefault="00865450" w:rsidP="00CE48C8">
            <w:pPr>
              <w:rPr>
                <w:rFonts w:eastAsia="MS Mincho"/>
                <w:szCs w:val="24"/>
              </w:rPr>
            </w:pPr>
            <w:r w:rsidRPr="00A66938">
              <w:t>Dauguma</w:t>
            </w:r>
            <w:r>
              <w:t xml:space="preserve"> (</w:t>
            </w:r>
            <w:r w:rsidR="00FB6ADE">
              <w:t>75</w:t>
            </w:r>
            <w:r w:rsidRPr="00A66938">
              <w:t>℅</w:t>
            </w:r>
            <w:r>
              <w:t xml:space="preserve">) </w:t>
            </w:r>
            <w:r w:rsidRPr="00A66938">
              <w:t xml:space="preserve"> mokytojų pravedė po 3 ir daugiau integruotų pamokų</w:t>
            </w:r>
          </w:p>
        </w:tc>
        <w:tc>
          <w:tcPr>
            <w:tcW w:w="1558" w:type="dxa"/>
            <w:shd w:val="clear" w:color="auto" w:fill="auto"/>
          </w:tcPr>
          <w:p w14:paraId="16F7652E" w14:textId="77777777" w:rsidR="00865450" w:rsidRPr="000232D0" w:rsidRDefault="00865450" w:rsidP="00CE48C8">
            <w:pPr>
              <w:rPr>
                <w:rFonts w:eastAsia="MS Mincho"/>
                <w:szCs w:val="24"/>
              </w:rPr>
            </w:pPr>
            <w:r w:rsidRPr="000232D0">
              <w:rPr>
                <w:rFonts w:eastAsia="MS Mincho"/>
                <w:szCs w:val="24"/>
              </w:rPr>
              <w:t>Mokytojai</w:t>
            </w:r>
          </w:p>
          <w:p w14:paraId="2BF1521B" w14:textId="77777777" w:rsidR="00865450" w:rsidRPr="000232D0" w:rsidRDefault="00865450" w:rsidP="00CE48C8">
            <w:pPr>
              <w:tabs>
                <w:tab w:val="left" w:pos="1650"/>
              </w:tabs>
              <w:rPr>
                <w:b/>
                <w:szCs w:val="24"/>
              </w:rPr>
            </w:pPr>
          </w:p>
        </w:tc>
        <w:tc>
          <w:tcPr>
            <w:tcW w:w="1038" w:type="dxa"/>
            <w:gridSpan w:val="2"/>
            <w:shd w:val="clear" w:color="auto" w:fill="auto"/>
          </w:tcPr>
          <w:p w14:paraId="63E798B8" w14:textId="77777777" w:rsidR="00865450" w:rsidRPr="000232D0" w:rsidRDefault="00865450" w:rsidP="00CE48C8">
            <w:pPr>
              <w:rPr>
                <w:rFonts w:eastAsia="MS Mincho"/>
                <w:szCs w:val="24"/>
              </w:rPr>
            </w:pPr>
            <w:r>
              <w:rPr>
                <w:rFonts w:eastAsia="MS Mincho"/>
                <w:szCs w:val="24"/>
              </w:rPr>
              <w:t>2019</w:t>
            </w:r>
            <w:r w:rsidRPr="000232D0">
              <w:rPr>
                <w:rFonts w:eastAsia="MS Mincho"/>
                <w:szCs w:val="24"/>
              </w:rPr>
              <w:t xml:space="preserve"> m.</w:t>
            </w:r>
          </w:p>
          <w:p w14:paraId="46DAAC8D" w14:textId="77777777" w:rsidR="00865450" w:rsidRPr="000232D0" w:rsidRDefault="00865450" w:rsidP="004D6598">
            <w:pPr>
              <w:tabs>
                <w:tab w:val="left" w:pos="1650"/>
              </w:tabs>
              <w:ind w:left="-108" w:right="-62"/>
              <w:rPr>
                <w:b/>
                <w:szCs w:val="24"/>
              </w:rPr>
            </w:pPr>
          </w:p>
        </w:tc>
        <w:tc>
          <w:tcPr>
            <w:tcW w:w="1229" w:type="dxa"/>
            <w:shd w:val="clear" w:color="auto" w:fill="auto"/>
          </w:tcPr>
          <w:p w14:paraId="4E1A71AB" w14:textId="77777777" w:rsidR="00865450" w:rsidRPr="000232D0" w:rsidRDefault="00865450" w:rsidP="00CE48C8">
            <w:pPr>
              <w:tabs>
                <w:tab w:val="left" w:pos="1650"/>
              </w:tabs>
              <w:rPr>
                <w:szCs w:val="24"/>
              </w:rPr>
            </w:pPr>
            <w:r>
              <w:rPr>
                <w:szCs w:val="24"/>
              </w:rPr>
              <w:t>Mokymo lėšos</w:t>
            </w:r>
          </w:p>
        </w:tc>
      </w:tr>
      <w:tr w:rsidR="00865450" w:rsidRPr="000232D0" w14:paraId="1E971A20" w14:textId="77777777" w:rsidTr="00CE48C8">
        <w:trPr>
          <w:trHeight w:val="371"/>
        </w:trPr>
        <w:tc>
          <w:tcPr>
            <w:tcW w:w="817" w:type="dxa"/>
            <w:vMerge/>
            <w:shd w:val="clear" w:color="auto" w:fill="auto"/>
          </w:tcPr>
          <w:p w14:paraId="53A5104F" w14:textId="77777777" w:rsidR="00865450" w:rsidRPr="00B50FA4" w:rsidRDefault="00865450" w:rsidP="00CE48C8">
            <w:pPr>
              <w:rPr>
                <w:b/>
                <w:bCs/>
                <w:szCs w:val="24"/>
                <w:highlight w:val="yellow"/>
              </w:rPr>
            </w:pPr>
          </w:p>
        </w:tc>
        <w:tc>
          <w:tcPr>
            <w:tcW w:w="1702" w:type="dxa"/>
            <w:vMerge/>
            <w:shd w:val="clear" w:color="auto" w:fill="auto"/>
          </w:tcPr>
          <w:p w14:paraId="7E6F804F" w14:textId="77777777" w:rsidR="00865450" w:rsidRPr="000232D0" w:rsidRDefault="00865450" w:rsidP="00CE48C8">
            <w:pPr>
              <w:rPr>
                <w:szCs w:val="24"/>
              </w:rPr>
            </w:pPr>
          </w:p>
        </w:tc>
        <w:tc>
          <w:tcPr>
            <w:tcW w:w="1843" w:type="dxa"/>
            <w:shd w:val="clear" w:color="auto" w:fill="auto"/>
          </w:tcPr>
          <w:p w14:paraId="169A6032" w14:textId="77777777" w:rsidR="00865450" w:rsidRDefault="00865450" w:rsidP="00FB6ADE">
            <w:pPr>
              <w:rPr>
                <w:rFonts w:eastAsia="MS Mincho"/>
                <w:szCs w:val="24"/>
              </w:rPr>
            </w:pPr>
            <w:r>
              <w:t>≥ 72% mokytojų bendradarbiauja rengdami ilgalaikius teminius planus ir ruošdamiesi pamokoms</w:t>
            </w:r>
          </w:p>
        </w:tc>
        <w:tc>
          <w:tcPr>
            <w:tcW w:w="1843" w:type="dxa"/>
            <w:gridSpan w:val="2"/>
          </w:tcPr>
          <w:p w14:paraId="3B691DA1" w14:textId="77777777" w:rsidR="00865450" w:rsidRPr="000232D0" w:rsidRDefault="00865450" w:rsidP="00CE48C8">
            <w:pPr>
              <w:rPr>
                <w:rFonts w:eastAsia="MS Mincho"/>
                <w:szCs w:val="24"/>
              </w:rPr>
            </w:pPr>
            <w:r w:rsidRPr="00A66938">
              <w:t>7</w:t>
            </w:r>
            <w:r w:rsidR="00FB6ADE">
              <w:t>5</w:t>
            </w:r>
            <w:r w:rsidRPr="00A66938">
              <w:t>℅ mokytojų bendradarbiavo rengdami ilgalaikius teminius planus ir ruošdamiesi pamokoms</w:t>
            </w:r>
          </w:p>
        </w:tc>
        <w:tc>
          <w:tcPr>
            <w:tcW w:w="1558" w:type="dxa"/>
            <w:shd w:val="clear" w:color="auto" w:fill="auto"/>
          </w:tcPr>
          <w:p w14:paraId="4AA27D8F" w14:textId="77777777" w:rsidR="00865450" w:rsidRPr="000232D0" w:rsidRDefault="00865450" w:rsidP="00CE48C8">
            <w:pPr>
              <w:rPr>
                <w:rFonts w:eastAsia="MS Mincho"/>
                <w:szCs w:val="24"/>
              </w:rPr>
            </w:pPr>
            <w:r w:rsidRPr="000232D0">
              <w:rPr>
                <w:rFonts w:eastAsia="MS Mincho"/>
                <w:szCs w:val="24"/>
              </w:rPr>
              <w:t>Mokytojai</w:t>
            </w:r>
          </w:p>
          <w:p w14:paraId="56B7A925" w14:textId="77777777" w:rsidR="00865450" w:rsidRPr="000232D0" w:rsidRDefault="00865450" w:rsidP="00CE48C8">
            <w:pPr>
              <w:tabs>
                <w:tab w:val="left" w:pos="1650"/>
              </w:tabs>
              <w:rPr>
                <w:b/>
                <w:szCs w:val="24"/>
              </w:rPr>
            </w:pPr>
          </w:p>
        </w:tc>
        <w:tc>
          <w:tcPr>
            <w:tcW w:w="1038" w:type="dxa"/>
            <w:gridSpan w:val="2"/>
            <w:shd w:val="clear" w:color="auto" w:fill="auto"/>
          </w:tcPr>
          <w:p w14:paraId="5EE0D43F" w14:textId="77777777" w:rsidR="00865450" w:rsidRPr="000232D0" w:rsidRDefault="00865450" w:rsidP="00CE48C8">
            <w:pPr>
              <w:rPr>
                <w:rFonts w:eastAsia="MS Mincho"/>
                <w:szCs w:val="24"/>
              </w:rPr>
            </w:pPr>
            <w:r>
              <w:rPr>
                <w:rFonts w:eastAsia="MS Mincho"/>
                <w:szCs w:val="24"/>
              </w:rPr>
              <w:t>2019</w:t>
            </w:r>
            <w:r w:rsidRPr="000232D0">
              <w:rPr>
                <w:rFonts w:eastAsia="MS Mincho"/>
                <w:szCs w:val="24"/>
              </w:rPr>
              <w:t xml:space="preserve"> m.</w:t>
            </w:r>
          </w:p>
          <w:p w14:paraId="723B4CA0" w14:textId="77777777" w:rsidR="00865450" w:rsidRPr="000232D0" w:rsidRDefault="00865450" w:rsidP="00CE48C8">
            <w:pPr>
              <w:tabs>
                <w:tab w:val="left" w:pos="1650"/>
              </w:tabs>
              <w:rPr>
                <w:b/>
                <w:szCs w:val="24"/>
              </w:rPr>
            </w:pPr>
          </w:p>
        </w:tc>
        <w:tc>
          <w:tcPr>
            <w:tcW w:w="1229" w:type="dxa"/>
            <w:shd w:val="clear" w:color="auto" w:fill="auto"/>
          </w:tcPr>
          <w:p w14:paraId="67F78ADC" w14:textId="77777777" w:rsidR="00865450" w:rsidRPr="000232D0" w:rsidRDefault="00865450" w:rsidP="00CE48C8">
            <w:pPr>
              <w:tabs>
                <w:tab w:val="left" w:pos="1650"/>
              </w:tabs>
              <w:rPr>
                <w:szCs w:val="24"/>
              </w:rPr>
            </w:pPr>
            <w:r>
              <w:rPr>
                <w:szCs w:val="24"/>
              </w:rPr>
              <w:t>Mokymo lėšos</w:t>
            </w:r>
          </w:p>
        </w:tc>
      </w:tr>
      <w:tr w:rsidR="00865450" w:rsidRPr="000232D0" w14:paraId="2CC921CE" w14:textId="77777777" w:rsidTr="00CE48C8">
        <w:trPr>
          <w:trHeight w:val="371"/>
        </w:trPr>
        <w:tc>
          <w:tcPr>
            <w:tcW w:w="817" w:type="dxa"/>
            <w:shd w:val="clear" w:color="auto" w:fill="auto"/>
          </w:tcPr>
          <w:p w14:paraId="25D20F4C" w14:textId="77777777" w:rsidR="00865450" w:rsidRPr="00680520" w:rsidRDefault="00865450" w:rsidP="00CE48C8">
            <w:pPr>
              <w:rPr>
                <w:bCs/>
                <w:szCs w:val="24"/>
              </w:rPr>
            </w:pPr>
            <w:r w:rsidRPr="00680520">
              <w:rPr>
                <w:bCs/>
                <w:szCs w:val="24"/>
              </w:rPr>
              <w:t>1.1.3.</w:t>
            </w:r>
          </w:p>
        </w:tc>
        <w:tc>
          <w:tcPr>
            <w:tcW w:w="1702" w:type="dxa"/>
            <w:shd w:val="clear" w:color="auto" w:fill="auto"/>
          </w:tcPr>
          <w:p w14:paraId="06A1B001" w14:textId="77777777" w:rsidR="00865450" w:rsidRPr="000232D0" w:rsidRDefault="00865450" w:rsidP="00CE48C8">
            <w:pPr>
              <w:rPr>
                <w:szCs w:val="24"/>
              </w:rPr>
            </w:pPr>
            <w:r>
              <w:t>Dešimtos klasės mokinių PUPP organizavimas ir gautų rezultatų lyginamoji analizė su metiniais įvertinimais</w:t>
            </w:r>
          </w:p>
        </w:tc>
        <w:tc>
          <w:tcPr>
            <w:tcW w:w="1843" w:type="dxa"/>
            <w:shd w:val="clear" w:color="auto" w:fill="auto"/>
          </w:tcPr>
          <w:p w14:paraId="03E9BE3B" w14:textId="77777777" w:rsidR="00865450" w:rsidRDefault="00865450" w:rsidP="00CE48C8">
            <w:r>
              <w:t>Visi dešimtos</w:t>
            </w:r>
            <w:r w:rsidR="00FB6ADE">
              <w:t xml:space="preserve"> klasės</w:t>
            </w:r>
            <w:r>
              <w:t xml:space="preserve"> mokiniai laiko ir išlaiko lietuvių kalbos ir literatūros bei matematikos pasiekimų patikrinimus. PUPP rezultatų vidurkis kyla 0,25 balo</w:t>
            </w:r>
          </w:p>
        </w:tc>
        <w:tc>
          <w:tcPr>
            <w:tcW w:w="1843" w:type="dxa"/>
            <w:gridSpan w:val="2"/>
          </w:tcPr>
          <w:p w14:paraId="393382D3" w14:textId="77777777" w:rsidR="00865450" w:rsidRPr="000232D0" w:rsidRDefault="00865450" w:rsidP="00CE48C8">
            <w:pPr>
              <w:rPr>
                <w:rFonts w:eastAsia="MS Mincho"/>
                <w:szCs w:val="24"/>
              </w:rPr>
            </w:pPr>
            <w:r w:rsidRPr="00A66938">
              <w:t>Visi</w:t>
            </w:r>
            <w:r>
              <w:t xml:space="preserve"> </w:t>
            </w:r>
            <w:r w:rsidRPr="00A66938">
              <w:t xml:space="preserve">dešimtos </w:t>
            </w:r>
            <w:r w:rsidR="00FB6ADE">
              <w:t xml:space="preserve">klasės </w:t>
            </w:r>
            <w:r w:rsidRPr="00A66938">
              <w:t>mokiniai laikė ir išlaikė lietuvių kalbos ir literatūros bei matematikos pasiekimų patikrinimus</w:t>
            </w:r>
            <w:r>
              <w:t xml:space="preserve">, </w:t>
            </w:r>
            <w:r w:rsidRPr="00A66938">
              <w:t>kilo patikrinimų balai: matematikos – 2,15 balo,</w:t>
            </w:r>
            <w:r>
              <w:t xml:space="preserve"> lietuvių kalbos ir literatūros – 1,48 balo</w:t>
            </w:r>
          </w:p>
        </w:tc>
        <w:tc>
          <w:tcPr>
            <w:tcW w:w="1558" w:type="dxa"/>
            <w:shd w:val="clear" w:color="auto" w:fill="auto"/>
          </w:tcPr>
          <w:p w14:paraId="082EA4A2" w14:textId="77777777" w:rsidR="00FB6ADE" w:rsidRDefault="00E619D8" w:rsidP="00FB6ADE">
            <w:pPr>
              <w:ind w:left="-109"/>
            </w:pPr>
            <w:r>
              <w:t>Direktoriaus pavaduotoja</w:t>
            </w:r>
          </w:p>
          <w:p w14:paraId="006E9560" w14:textId="77777777" w:rsidR="00865450" w:rsidRPr="000232D0" w:rsidRDefault="00865450" w:rsidP="00FB6ADE">
            <w:pPr>
              <w:ind w:left="-109"/>
              <w:rPr>
                <w:rFonts w:eastAsia="MS Mincho"/>
                <w:szCs w:val="24"/>
              </w:rPr>
            </w:pPr>
            <w:r>
              <w:t>ugdymui</w:t>
            </w:r>
          </w:p>
        </w:tc>
        <w:tc>
          <w:tcPr>
            <w:tcW w:w="1038" w:type="dxa"/>
            <w:gridSpan w:val="2"/>
            <w:shd w:val="clear" w:color="auto" w:fill="auto"/>
          </w:tcPr>
          <w:p w14:paraId="2D653208" w14:textId="77777777" w:rsidR="00865450" w:rsidRDefault="00865450" w:rsidP="004D6598">
            <w:pPr>
              <w:ind w:hanging="108"/>
              <w:rPr>
                <w:rFonts w:eastAsia="MS Mincho"/>
                <w:szCs w:val="24"/>
              </w:rPr>
            </w:pPr>
            <w:r>
              <w:t>Gegužės, birželio mėn.</w:t>
            </w:r>
          </w:p>
        </w:tc>
        <w:tc>
          <w:tcPr>
            <w:tcW w:w="1229" w:type="dxa"/>
            <w:shd w:val="clear" w:color="auto" w:fill="auto"/>
          </w:tcPr>
          <w:p w14:paraId="1E3D328E" w14:textId="77777777" w:rsidR="00865450" w:rsidRDefault="00865450" w:rsidP="00CE48C8">
            <w:pPr>
              <w:tabs>
                <w:tab w:val="left" w:pos="1650"/>
              </w:tabs>
              <w:rPr>
                <w:szCs w:val="24"/>
              </w:rPr>
            </w:pPr>
            <w:r>
              <w:t>Mokymo lėšos</w:t>
            </w:r>
          </w:p>
        </w:tc>
      </w:tr>
      <w:tr w:rsidR="00865450" w:rsidRPr="000232D0" w14:paraId="5A6465D4" w14:textId="77777777" w:rsidTr="00CE48C8">
        <w:trPr>
          <w:trHeight w:val="371"/>
        </w:trPr>
        <w:tc>
          <w:tcPr>
            <w:tcW w:w="817" w:type="dxa"/>
            <w:shd w:val="clear" w:color="auto" w:fill="auto"/>
          </w:tcPr>
          <w:p w14:paraId="3B229E1C" w14:textId="77777777" w:rsidR="00865450" w:rsidRPr="00680520" w:rsidRDefault="00865450" w:rsidP="00CE48C8">
            <w:pPr>
              <w:rPr>
                <w:bCs/>
                <w:szCs w:val="24"/>
              </w:rPr>
            </w:pPr>
            <w:r>
              <w:rPr>
                <w:bCs/>
                <w:szCs w:val="24"/>
              </w:rPr>
              <w:t>1.1.4.</w:t>
            </w:r>
          </w:p>
        </w:tc>
        <w:tc>
          <w:tcPr>
            <w:tcW w:w="1702" w:type="dxa"/>
            <w:shd w:val="clear" w:color="auto" w:fill="auto"/>
          </w:tcPr>
          <w:p w14:paraId="3A187831" w14:textId="77777777" w:rsidR="00865450" w:rsidRPr="000232D0" w:rsidRDefault="00865450" w:rsidP="00CE48C8">
            <w:pPr>
              <w:rPr>
                <w:szCs w:val="24"/>
              </w:rPr>
            </w:pPr>
            <w:r>
              <w:t>Dalyvavimas 2, 4, 6, 8 klasių mokinių NMPP. Tyrimų rezultatų analizė ir jų pateikimas mokiniams, tėvams, klasių auklėtojams, mokytojams</w:t>
            </w:r>
          </w:p>
        </w:tc>
        <w:tc>
          <w:tcPr>
            <w:tcW w:w="1843" w:type="dxa"/>
            <w:shd w:val="clear" w:color="auto" w:fill="auto"/>
          </w:tcPr>
          <w:p w14:paraId="57C7D40E" w14:textId="77777777" w:rsidR="00865450" w:rsidRDefault="00865450" w:rsidP="00CE48C8">
            <w:r>
              <w:t xml:space="preserve">2, 4, 6, 8 klasių mokinių pasiekimų patikrinimo atskirų dalykų rezultatai atitinka mokinių metinius vertinimus. 0,4 standartizuoto taško kyla mokinių žinių NMPP rezultatų </w:t>
            </w:r>
            <w:r>
              <w:lastRenderedPageBreak/>
              <w:t>vidurkis</w:t>
            </w:r>
          </w:p>
        </w:tc>
        <w:tc>
          <w:tcPr>
            <w:tcW w:w="1843" w:type="dxa"/>
            <w:gridSpan w:val="2"/>
          </w:tcPr>
          <w:p w14:paraId="281EF847" w14:textId="77777777" w:rsidR="00865450" w:rsidRPr="000232D0" w:rsidRDefault="00FB6ADE" w:rsidP="00CE48C8">
            <w:pPr>
              <w:rPr>
                <w:rFonts w:eastAsia="MS Mincho"/>
                <w:szCs w:val="24"/>
              </w:rPr>
            </w:pPr>
            <w:r>
              <w:lastRenderedPageBreak/>
              <w:t>Daugumos (</w:t>
            </w:r>
            <w:r w:rsidR="00865450">
              <w:t xml:space="preserve">75 </w:t>
            </w:r>
            <w:r w:rsidR="00865450" w:rsidRPr="00A66938">
              <w:t>℅</w:t>
            </w:r>
            <w:r>
              <w:t xml:space="preserve">) </w:t>
            </w:r>
            <w:r w:rsidR="00865450">
              <w:t>2, 4, 6, 8 klasių mokinių pasiekimų patikrinimo atskirų dalykų rezultatai atitiko mokinių metinius vertinimus</w:t>
            </w:r>
          </w:p>
        </w:tc>
        <w:tc>
          <w:tcPr>
            <w:tcW w:w="1558" w:type="dxa"/>
            <w:shd w:val="clear" w:color="auto" w:fill="auto"/>
          </w:tcPr>
          <w:p w14:paraId="47277171" w14:textId="77777777" w:rsidR="00865450" w:rsidRPr="000232D0" w:rsidRDefault="00E619D8" w:rsidP="00FB6ADE">
            <w:pPr>
              <w:ind w:left="-109"/>
              <w:rPr>
                <w:rFonts w:eastAsia="MS Mincho"/>
                <w:szCs w:val="24"/>
              </w:rPr>
            </w:pPr>
            <w:r>
              <w:t xml:space="preserve">Direktoriaus pavaduotoja </w:t>
            </w:r>
            <w:r w:rsidR="00865450">
              <w:t>ugdymui, mokytojai</w:t>
            </w:r>
          </w:p>
        </w:tc>
        <w:tc>
          <w:tcPr>
            <w:tcW w:w="1038" w:type="dxa"/>
            <w:gridSpan w:val="2"/>
            <w:shd w:val="clear" w:color="auto" w:fill="auto"/>
          </w:tcPr>
          <w:p w14:paraId="4F37D7FD" w14:textId="77777777" w:rsidR="00865450" w:rsidRDefault="00865450" w:rsidP="00CE48C8">
            <w:pPr>
              <w:rPr>
                <w:rFonts w:eastAsia="MS Mincho"/>
                <w:szCs w:val="24"/>
              </w:rPr>
            </w:pPr>
            <w:r>
              <w:t>Balan</w:t>
            </w:r>
            <w:r w:rsidR="00E619D8">
              <w:t>-</w:t>
            </w:r>
            <w:proofErr w:type="spellStart"/>
            <w:r>
              <w:t>džio</w:t>
            </w:r>
            <w:proofErr w:type="spellEnd"/>
            <w:r>
              <w:t>, gegužės mėn.</w:t>
            </w:r>
          </w:p>
        </w:tc>
        <w:tc>
          <w:tcPr>
            <w:tcW w:w="1229" w:type="dxa"/>
            <w:shd w:val="clear" w:color="auto" w:fill="auto"/>
          </w:tcPr>
          <w:p w14:paraId="2C65D9E1" w14:textId="77777777" w:rsidR="00865450" w:rsidRDefault="00865450" w:rsidP="00CE48C8">
            <w:pPr>
              <w:tabs>
                <w:tab w:val="left" w:pos="1650"/>
              </w:tabs>
              <w:rPr>
                <w:szCs w:val="24"/>
              </w:rPr>
            </w:pPr>
            <w:r>
              <w:t>Mokymo lėšos</w:t>
            </w:r>
          </w:p>
        </w:tc>
      </w:tr>
      <w:tr w:rsidR="00865450" w:rsidRPr="000232D0" w14:paraId="1F8F2DAD" w14:textId="77777777" w:rsidTr="00CE48C8">
        <w:trPr>
          <w:trHeight w:val="371"/>
        </w:trPr>
        <w:tc>
          <w:tcPr>
            <w:tcW w:w="817" w:type="dxa"/>
            <w:shd w:val="clear" w:color="auto" w:fill="auto"/>
          </w:tcPr>
          <w:p w14:paraId="58A34EBB" w14:textId="77777777" w:rsidR="00865450" w:rsidRPr="00680520" w:rsidRDefault="00865450" w:rsidP="00CE48C8">
            <w:pPr>
              <w:rPr>
                <w:bCs/>
                <w:szCs w:val="24"/>
              </w:rPr>
            </w:pPr>
            <w:r>
              <w:rPr>
                <w:bCs/>
                <w:szCs w:val="24"/>
              </w:rPr>
              <w:t>1.1.5.</w:t>
            </w:r>
          </w:p>
        </w:tc>
        <w:tc>
          <w:tcPr>
            <w:tcW w:w="1702" w:type="dxa"/>
            <w:shd w:val="clear" w:color="auto" w:fill="auto"/>
          </w:tcPr>
          <w:p w14:paraId="0C10382C" w14:textId="77777777" w:rsidR="00865450" w:rsidRPr="000232D0" w:rsidRDefault="00865450" w:rsidP="00CE48C8">
            <w:pPr>
              <w:rPr>
                <w:szCs w:val="24"/>
              </w:rPr>
            </w:pPr>
            <w:r>
              <w:t>Konsultacijų gabiems ir mokymosi sunkumų turintiems mokiniams teikimas</w:t>
            </w:r>
          </w:p>
        </w:tc>
        <w:tc>
          <w:tcPr>
            <w:tcW w:w="1843" w:type="dxa"/>
            <w:shd w:val="clear" w:color="auto" w:fill="auto"/>
          </w:tcPr>
          <w:p w14:paraId="6547BA76" w14:textId="77777777" w:rsidR="00865450" w:rsidRDefault="00FB6ADE" w:rsidP="00CE48C8">
            <w:r>
              <w:t>43</w:t>
            </w:r>
            <w:r w:rsidR="00865450">
              <w:t>℅ 1–9 klasių mokinių mokosi labai gerai ir gerai</w:t>
            </w:r>
          </w:p>
        </w:tc>
        <w:tc>
          <w:tcPr>
            <w:tcW w:w="1843" w:type="dxa"/>
            <w:gridSpan w:val="2"/>
          </w:tcPr>
          <w:p w14:paraId="0BC92FD7" w14:textId="77777777" w:rsidR="00865450" w:rsidRPr="00E619D8" w:rsidRDefault="00FB6ADE" w:rsidP="00CE48C8">
            <w:pPr>
              <w:rPr>
                <w:rFonts w:eastAsia="MS Mincho"/>
                <w:szCs w:val="24"/>
              </w:rPr>
            </w:pPr>
            <w:r>
              <w:t>39,2</w:t>
            </w:r>
            <w:r w:rsidR="00865450" w:rsidRPr="00E619D8">
              <w:t>℅ mokinių mokėsi puikiai, labai gerai ir gerai</w:t>
            </w:r>
          </w:p>
        </w:tc>
        <w:tc>
          <w:tcPr>
            <w:tcW w:w="1558" w:type="dxa"/>
            <w:shd w:val="clear" w:color="auto" w:fill="auto"/>
          </w:tcPr>
          <w:p w14:paraId="403CFEF5" w14:textId="77777777" w:rsidR="00865450" w:rsidRPr="000232D0" w:rsidRDefault="00865450" w:rsidP="00CE48C8">
            <w:pPr>
              <w:rPr>
                <w:rFonts w:eastAsia="MS Mincho"/>
                <w:szCs w:val="24"/>
              </w:rPr>
            </w:pPr>
            <w:r>
              <w:t>Mokytojai</w:t>
            </w:r>
          </w:p>
        </w:tc>
        <w:tc>
          <w:tcPr>
            <w:tcW w:w="1038" w:type="dxa"/>
            <w:gridSpan w:val="2"/>
            <w:shd w:val="clear" w:color="auto" w:fill="auto"/>
          </w:tcPr>
          <w:p w14:paraId="7F0DCB27" w14:textId="77777777" w:rsidR="00865450" w:rsidRDefault="00865450" w:rsidP="00CE48C8">
            <w:pPr>
              <w:rPr>
                <w:rFonts w:eastAsia="MS Mincho"/>
                <w:szCs w:val="24"/>
              </w:rPr>
            </w:pPr>
          </w:p>
        </w:tc>
        <w:tc>
          <w:tcPr>
            <w:tcW w:w="1229" w:type="dxa"/>
            <w:shd w:val="clear" w:color="auto" w:fill="auto"/>
          </w:tcPr>
          <w:p w14:paraId="4F378251" w14:textId="77777777" w:rsidR="00865450" w:rsidRDefault="00865450" w:rsidP="00CE48C8">
            <w:pPr>
              <w:tabs>
                <w:tab w:val="left" w:pos="1650"/>
              </w:tabs>
              <w:rPr>
                <w:szCs w:val="24"/>
              </w:rPr>
            </w:pPr>
            <w:r>
              <w:t>Mokymo lėšos</w:t>
            </w:r>
          </w:p>
        </w:tc>
      </w:tr>
      <w:tr w:rsidR="00E619D8" w:rsidRPr="000232D0" w14:paraId="6E0A55F9" w14:textId="77777777" w:rsidTr="00CE48C8">
        <w:trPr>
          <w:trHeight w:val="371"/>
        </w:trPr>
        <w:tc>
          <w:tcPr>
            <w:tcW w:w="817" w:type="dxa"/>
            <w:shd w:val="clear" w:color="auto" w:fill="auto"/>
          </w:tcPr>
          <w:p w14:paraId="52D80DEE" w14:textId="77777777" w:rsidR="00E619D8" w:rsidRPr="00966CB9" w:rsidRDefault="00E619D8" w:rsidP="00CE48C8">
            <w:pPr>
              <w:rPr>
                <w:b/>
                <w:bCs/>
                <w:szCs w:val="24"/>
              </w:rPr>
            </w:pPr>
            <w:r w:rsidRPr="000232D0">
              <w:rPr>
                <w:b/>
                <w:bCs/>
                <w:szCs w:val="24"/>
              </w:rPr>
              <w:t xml:space="preserve">1.2. </w:t>
            </w:r>
          </w:p>
        </w:tc>
        <w:tc>
          <w:tcPr>
            <w:tcW w:w="9213" w:type="dxa"/>
            <w:gridSpan w:val="8"/>
            <w:shd w:val="clear" w:color="auto" w:fill="auto"/>
          </w:tcPr>
          <w:p w14:paraId="459B3342" w14:textId="77777777" w:rsidR="00E619D8" w:rsidRPr="00FF30BE" w:rsidRDefault="00E619D8" w:rsidP="00CE48C8">
            <w:pPr>
              <w:tabs>
                <w:tab w:val="left" w:pos="1843"/>
              </w:tabs>
            </w:pPr>
            <w:r>
              <w:rPr>
                <w:b/>
                <w:bCs/>
                <w:szCs w:val="24"/>
              </w:rPr>
              <w:t xml:space="preserve">Uždavinys. </w:t>
            </w:r>
            <w:r w:rsidRPr="00FF30BE">
              <w:rPr>
                <w:b/>
              </w:rPr>
              <w:t>Sudaryti sąlygas mokiniams kryptingai plėtoti turimas bei įgyti naujas kompetencijas.</w:t>
            </w:r>
          </w:p>
        </w:tc>
      </w:tr>
      <w:tr w:rsidR="00E619D8" w:rsidRPr="000232D0" w14:paraId="72F5AEAB" w14:textId="77777777" w:rsidTr="00CE48C8">
        <w:trPr>
          <w:trHeight w:val="371"/>
        </w:trPr>
        <w:tc>
          <w:tcPr>
            <w:tcW w:w="817" w:type="dxa"/>
            <w:shd w:val="clear" w:color="auto" w:fill="auto"/>
          </w:tcPr>
          <w:p w14:paraId="1D9119FC" w14:textId="77777777" w:rsidR="00E619D8" w:rsidRPr="006654D6" w:rsidRDefault="00E619D8" w:rsidP="00CE48C8">
            <w:pPr>
              <w:rPr>
                <w:bCs/>
                <w:szCs w:val="24"/>
              </w:rPr>
            </w:pPr>
            <w:r w:rsidRPr="006654D6">
              <w:rPr>
                <w:bCs/>
                <w:szCs w:val="24"/>
              </w:rPr>
              <w:t>1.2.1.</w:t>
            </w:r>
          </w:p>
        </w:tc>
        <w:tc>
          <w:tcPr>
            <w:tcW w:w="1702" w:type="dxa"/>
            <w:shd w:val="clear" w:color="auto" w:fill="auto"/>
          </w:tcPr>
          <w:p w14:paraId="629E9B02" w14:textId="77777777" w:rsidR="00E619D8" w:rsidRPr="00A8559B" w:rsidRDefault="00E619D8" w:rsidP="00CE48C8">
            <w:pPr>
              <w:tabs>
                <w:tab w:val="left" w:pos="1650"/>
              </w:tabs>
              <w:rPr>
                <w:bCs/>
                <w:szCs w:val="24"/>
                <w:highlight w:val="yellow"/>
              </w:rPr>
            </w:pPr>
            <w:r w:rsidRPr="00A8559B">
              <w:rPr>
                <w:bCs/>
                <w:szCs w:val="24"/>
              </w:rPr>
              <w:t>Gabių mokinių dalyvavimas olimpiadose, konkursuose, varžybose</w:t>
            </w:r>
          </w:p>
        </w:tc>
        <w:tc>
          <w:tcPr>
            <w:tcW w:w="1843" w:type="dxa"/>
            <w:shd w:val="clear" w:color="auto" w:fill="auto"/>
          </w:tcPr>
          <w:p w14:paraId="79AD79FC" w14:textId="77777777" w:rsidR="00E619D8" w:rsidRPr="00A8559B" w:rsidRDefault="00FB6ADE" w:rsidP="00CE48C8">
            <w:pPr>
              <w:pStyle w:val="Default"/>
            </w:pPr>
            <w:r>
              <w:t>46</w:t>
            </w:r>
            <w:r w:rsidR="00E619D8" w:rsidRPr="00A8559B">
              <w:t>% gabių mokinių dalyvauja mokykloje organizuojamose dalykinėse olimpiadose, konkursuose, varžybose;</w:t>
            </w:r>
          </w:p>
          <w:p w14:paraId="0F2DA5B9" w14:textId="77777777" w:rsidR="00E619D8" w:rsidRPr="00A8559B" w:rsidRDefault="00E619D8" w:rsidP="00CE48C8">
            <w:pPr>
              <w:pStyle w:val="Default"/>
            </w:pPr>
            <w:r w:rsidRPr="00A8559B">
              <w:t>geriausi iš jų atstovauja mokyklą rajoniniuose konkursuose, olimpiadose, varžybose</w:t>
            </w:r>
          </w:p>
        </w:tc>
        <w:tc>
          <w:tcPr>
            <w:tcW w:w="1843" w:type="dxa"/>
            <w:gridSpan w:val="2"/>
          </w:tcPr>
          <w:p w14:paraId="653B5058" w14:textId="77777777" w:rsidR="00E619D8" w:rsidRPr="000232D0" w:rsidRDefault="00FB6ADE" w:rsidP="00CE48C8">
            <w:pPr>
              <w:rPr>
                <w:rFonts w:eastAsia="MS Mincho"/>
                <w:szCs w:val="24"/>
              </w:rPr>
            </w:pPr>
            <w:r>
              <w:t>47,1</w:t>
            </w:r>
            <w:r w:rsidR="00E619D8" w:rsidRPr="00A66938">
              <w:t>% gabių mokinių dalyvavo mokykloje organizuojamose dalykinėse olimpiadose, konkursuose</w:t>
            </w:r>
            <w:r w:rsidR="00E619D8" w:rsidRPr="00A8559B">
              <w:t>, varžybose</w:t>
            </w:r>
            <w:r w:rsidR="00E619D8">
              <w:t xml:space="preserve">, geriausi atstovavo mokyklą </w:t>
            </w:r>
            <w:r w:rsidR="00E619D8" w:rsidRPr="00A8559B">
              <w:t>rajoniniuose konkursuose, olimpiadose, varžybose</w:t>
            </w:r>
          </w:p>
        </w:tc>
        <w:tc>
          <w:tcPr>
            <w:tcW w:w="1558" w:type="dxa"/>
            <w:shd w:val="clear" w:color="auto" w:fill="auto"/>
          </w:tcPr>
          <w:p w14:paraId="2F862B44" w14:textId="77777777" w:rsidR="00E619D8" w:rsidRPr="00A8559B" w:rsidRDefault="00E619D8" w:rsidP="00CE48C8">
            <w:pPr>
              <w:jc w:val="center"/>
              <w:rPr>
                <w:rFonts w:eastAsia="MS Mincho"/>
                <w:szCs w:val="24"/>
              </w:rPr>
            </w:pPr>
            <w:r w:rsidRPr="00A8559B">
              <w:rPr>
                <w:rFonts w:eastAsia="MS Mincho"/>
                <w:szCs w:val="24"/>
              </w:rPr>
              <w:t>Mokytojai</w:t>
            </w:r>
          </w:p>
          <w:p w14:paraId="4936ADBD" w14:textId="77777777" w:rsidR="00E619D8" w:rsidRPr="00A8559B" w:rsidRDefault="00E619D8" w:rsidP="00CE48C8">
            <w:pPr>
              <w:tabs>
                <w:tab w:val="left" w:pos="1650"/>
              </w:tabs>
              <w:jc w:val="center"/>
              <w:rPr>
                <w:b/>
                <w:szCs w:val="24"/>
              </w:rPr>
            </w:pPr>
          </w:p>
        </w:tc>
        <w:tc>
          <w:tcPr>
            <w:tcW w:w="1038" w:type="dxa"/>
            <w:gridSpan w:val="2"/>
            <w:shd w:val="clear" w:color="auto" w:fill="auto"/>
          </w:tcPr>
          <w:p w14:paraId="51B403ED" w14:textId="77777777" w:rsidR="00E619D8" w:rsidRPr="00A8559B" w:rsidRDefault="00E619D8" w:rsidP="00CE48C8">
            <w:pPr>
              <w:tabs>
                <w:tab w:val="left" w:pos="1650"/>
              </w:tabs>
              <w:ind w:hanging="109"/>
              <w:rPr>
                <w:szCs w:val="24"/>
              </w:rPr>
            </w:pPr>
            <w:r>
              <w:rPr>
                <w:szCs w:val="24"/>
              </w:rPr>
              <w:t>Gruodžio – balan-</w:t>
            </w:r>
            <w:proofErr w:type="spellStart"/>
            <w:r>
              <w:rPr>
                <w:szCs w:val="24"/>
              </w:rPr>
              <w:t>dži</w:t>
            </w:r>
            <w:r w:rsidRPr="00A8559B">
              <w:rPr>
                <w:szCs w:val="24"/>
              </w:rPr>
              <w:t>o</w:t>
            </w:r>
            <w:proofErr w:type="spellEnd"/>
            <w:r w:rsidRPr="00A8559B">
              <w:rPr>
                <w:szCs w:val="24"/>
              </w:rPr>
              <w:t xml:space="preserve"> mėn.</w:t>
            </w:r>
          </w:p>
        </w:tc>
        <w:tc>
          <w:tcPr>
            <w:tcW w:w="1229" w:type="dxa"/>
            <w:shd w:val="clear" w:color="auto" w:fill="auto"/>
          </w:tcPr>
          <w:p w14:paraId="020773E4" w14:textId="77777777" w:rsidR="00E619D8" w:rsidRPr="00A8559B" w:rsidRDefault="00E619D8" w:rsidP="00CE48C8">
            <w:pPr>
              <w:rPr>
                <w:szCs w:val="24"/>
              </w:rPr>
            </w:pPr>
            <w:r w:rsidRPr="00A8559B">
              <w:rPr>
                <w:szCs w:val="24"/>
              </w:rPr>
              <w:t>Savivaldybės biudžeto ir Mokymo lėšos</w:t>
            </w:r>
          </w:p>
        </w:tc>
      </w:tr>
      <w:tr w:rsidR="00E619D8" w:rsidRPr="000232D0" w14:paraId="29C832FD" w14:textId="77777777" w:rsidTr="00CE48C8">
        <w:trPr>
          <w:trHeight w:val="371"/>
        </w:trPr>
        <w:tc>
          <w:tcPr>
            <w:tcW w:w="817" w:type="dxa"/>
            <w:shd w:val="clear" w:color="auto" w:fill="auto"/>
          </w:tcPr>
          <w:p w14:paraId="563AC2D8" w14:textId="77777777" w:rsidR="00E619D8" w:rsidRPr="006654D6" w:rsidRDefault="00E619D8" w:rsidP="00CE48C8">
            <w:pPr>
              <w:rPr>
                <w:bCs/>
                <w:szCs w:val="24"/>
              </w:rPr>
            </w:pPr>
            <w:r w:rsidRPr="006654D6">
              <w:rPr>
                <w:bCs/>
                <w:szCs w:val="24"/>
              </w:rPr>
              <w:t xml:space="preserve">1.2.2.                                                       </w:t>
            </w:r>
          </w:p>
        </w:tc>
        <w:tc>
          <w:tcPr>
            <w:tcW w:w="1702" w:type="dxa"/>
            <w:shd w:val="clear" w:color="auto" w:fill="auto"/>
          </w:tcPr>
          <w:p w14:paraId="2751B874" w14:textId="77777777" w:rsidR="00E619D8" w:rsidRPr="00A8559B" w:rsidRDefault="00E619D8" w:rsidP="00CE48C8">
            <w:pPr>
              <w:rPr>
                <w:szCs w:val="24"/>
              </w:rPr>
            </w:pPr>
            <w:r w:rsidRPr="00A8559B">
              <w:rPr>
                <w:szCs w:val="24"/>
              </w:rPr>
              <w:t>Dalyvavimas tarptautiniame matematikos ir gamtos mokslų  tyrimo IEA TIMSS pagrindiniame testavime</w:t>
            </w:r>
          </w:p>
        </w:tc>
        <w:tc>
          <w:tcPr>
            <w:tcW w:w="1843" w:type="dxa"/>
            <w:shd w:val="clear" w:color="auto" w:fill="auto"/>
          </w:tcPr>
          <w:p w14:paraId="051E07C5" w14:textId="77777777" w:rsidR="00E619D8" w:rsidRPr="00A8559B" w:rsidRDefault="00FB6ADE" w:rsidP="00CE48C8">
            <w:pPr>
              <w:pStyle w:val="Default"/>
            </w:pPr>
            <w:r>
              <w:t>100%</w:t>
            </w:r>
            <w:r w:rsidR="00E619D8" w:rsidRPr="00A8559B">
              <w:t xml:space="preserve"> mokinių dalyvauja </w:t>
            </w:r>
            <w:r w:rsidR="00E619D8" w:rsidRPr="00A8559B">
              <w:rPr>
                <w:color w:val="auto"/>
              </w:rPr>
              <w:t xml:space="preserve">tyrimo </w:t>
            </w:r>
            <w:r w:rsidR="00E619D8" w:rsidRPr="00A8559B">
              <w:t>IEA TIMSS</w:t>
            </w:r>
            <w:r w:rsidR="00E619D8" w:rsidRPr="00A8559B">
              <w:rPr>
                <w:color w:val="auto"/>
              </w:rPr>
              <w:t xml:space="preserve"> pagrindiniame testavime</w:t>
            </w:r>
          </w:p>
          <w:p w14:paraId="6C1CCAEF" w14:textId="77777777" w:rsidR="00E619D8" w:rsidRPr="00A8559B" w:rsidRDefault="00E619D8" w:rsidP="00CE48C8">
            <w:pPr>
              <w:pStyle w:val="Default"/>
            </w:pPr>
            <w:r w:rsidRPr="00A8559B">
              <w:t xml:space="preserve"> </w:t>
            </w:r>
          </w:p>
        </w:tc>
        <w:tc>
          <w:tcPr>
            <w:tcW w:w="1843" w:type="dxa"/>
            <w:gridSpan w:val="2"/>
          </w:tcPr>
          <w:p w14:paraId="27A21FC6" w14:textId="77777777" w:rsidR="00E619D8" w:rsidRPr="000232D0" w:rsidRDefault="00FB6ADE" w:rsidP="00CE48C8">
            <w:pPr>
              <w:rPr>
                <w:rFonts w:eastAsia="MS Mincho"/>
                <w:szCs w:val="24"/>
              </w:rPr>
            </w:pPr>
            <w:r>
              <w:t xml:space="preserve">Visi </w:t>
            </w:r>
            <w:r w:rsidR="00E619D8">
              <w:t>aštuntos klasės mokiniai dalyvavo</w:t>
            </w:r>
            <w:r w:rsidR="00E619D8" w:rsidRPr="00A8559B">
              <w:t xml:space="preserve"> tyrimo IEA TIMSS pagrindiniame testavime</w:t>
            </w:r>
          </w:p>
        </w:tc>
        <w:tc>
          <w:tcPr>
            <w:tcW w:w="1558" w:type="dxa"/>
            <w:shd w:val="clear" w:color="auto" w:fill="auto"/>
          </w:tcPr>
          <w:p w14:paraId="11A9A69B" w14:textId="77777777" w:rsidR="00E619D8" w:rsidRPr="00A8559B" w:rsidRDefault="00E619D8" w:rsidP="00CE48C8">
            <w:pPr>
              <w:ind w:left="-109" w:firstLine="109"/>
              <w:jc w:val="center"/>
              <w:rPr>
                <w:rFonts w:eastAsia="MS Mincho"/>
                <w:szCs w:val="24"/>
              </w:rPr>
            </w:pPr>
            <w:r>
              <w:rPr>
                <w:rFonts w:eastAsia="MS Mincho"/>
                <w:szCs w:val="24"/>
              </w:rPr>
              <w:t xml:space="preserve">Direktoriaus pavaduotoja </w:t>
            </w:r>
            <w:r w:rsidRPr="00A8559B">
              <w:rPr>
                <w:rFonts w:eastAsia="MS Mincho"/>
                <w:szCs w:val="24"/>
              </w:rPr>
              <w:t>ugdymui</w:t>
            </w:r>
          </w:p>
        </w:tc>
        <w:tc>
          <w:tcPr>
            <w:tcW w:w="1038" w:type="dxa"/>
            <w:gridSpan w:val="2"/>
            <w:shd w:val="clear" w:color="auto" w:fill="auto"/>
          </w:tcPr>
          <w:p w14:paraId="34693A36" w14:textId="77777777" w:rsidR="00E619D8" w:rsidRPr="00A8559B" w:rsidRDefault="00E619D8" w:rsidP="00CE48C8">
            <w:pPr>
              <w:tabs>
                <w:tab w:val="left" w:pos="1650"/>
              </w:tabs>
              <w:jc w:val="center"/>
              <w:rPr>
                <w:szCs w:val="24"/>
              </w:rPr>
            </w:pPr>
            <w:r w:rsidRPr="00A8559B">
              <w:rPr>
                <w:szCs w:val="24"/>
              </w:rPr>
              <w:t>Balandžio mėn.</w:t>
            </w:r>
          </w:p>
        </w:tc>
        <w:tc>
          <w:tcPr>
            <w:tcW w:w="1229" w:type="dxa"/>
            <w:shd w:val="clear" w:color="auto" w:fill="auto"/>
          </w:tcPr>
          <w:p w14:paraId="43EB0268" w14:textId="77777777" w:rsidR="00E619D8" w:rsidRPr="00A8559B" w:rsidRDefault="00E619D8" w:rsidP="00CE48C8">
            <w:pPr>
              <w:jc w:val="center"/>
              <w:rPr>
                <w:szCs w:val="24"/>
              </w:rPr>
            </w:pPr>
            <w:r w:rsidRPr="00A8559B">
              <w:rPr>
                <w:szCs w:val="24"/>
              </w:rPr>
              <w:t>Mokymo lėšos</w:t>
            </w:r>
          </w:p>
        </w:tc>
      </w:tr>
      <w:tr w:rsidR="00E619D8" w:rsidRPr="000232D0" w14:paraId="29ED5148" w14:textId="77777777" w:rsidTr="00CE48C8">
        <w:trPr>
          <w:trHeight w:val="371"/>
        </w:trPr>
        <w:tc>
          <w:tcPr>
            <w:tcW w:w="817" w:type="dxa"/>
            <w:shd w:val="clear" w:color="auto" w:fill="auto"/>
          </w:tcPr>
          <w:p w14:paraId="0058DA46" w14:textId="77777777" w:rsidR="00E619D8" w:rsidRPr="006654D6" w:rsidRDefault="00E619D8" w:rsidP="00CE48C8">
            <w:pPr>
              <w:rPr>
                <w:bCs/>
                <w:szCs w:val="24"/>
              </w:rPr>
            </w:pPr>
            <w:r w:rsidRPr="006654D6">
              <w:rPr>
                <w:bCs/>
                <w:szCs w:val="24"/>
              </w:rPr>
              <w:t>1.2.3.</w:t>
            </w:r>
          </w:p>
        </w:tc>
        <w:tc>
          <w:tcPr>
            <w:tcW w:w="1702" w:type="dxa"/>
            <w:shd w:val="clear" w:color="auto" w:fill="auto"/>
          </w:tcPr>
          <w:p w14:paraId="6BBA520B" w14:textId="77777777" w:rsidR="00E619D8" w:rsidRPr="00A8559B" w:rsidRDefault="00E619D8" w:rsidP="00CE48C8">
            <w:pPr>
              <w:rPr>
                <w:szCs w:val="24"/>
              </w:rPr>
            </w:pPr>
            <w:r w:rsidRPr="00A8559B">
              <w:rPr>
                <w:szCs w:val="24"/>
              </w:rPr>
              <w:t>Mokinių verslumo įgūdžių bei kompetencijų ugdymas</w:t>
            </w:r>
          </w:p>
        </w:tc>
        <w:tc>
          <w:tcPr>
            <w:tcW w:w="1843" w:type="dxa"/>
            <w:shd w:val="clear" w:color="auto" w:fill="auto"/>
          </w:tcPr>
          <w:p w14:paraId="65EA6D0D" w14:textId="77777777" w:rsidR="00E619D8" w:rsidRPr="00A8559B" w:rsidRDefault="00FB6ADE" w:rsidP="00CE48C8">
            <w:pPr>
              <w:pStyle w:val="Default"/>
            </w:pPr>
            <w:r>
              <w:rPr>
                <w:rFonts w:eastAsia="MS Mincho"/>
              </w:rPr>
              <w:t xml:space="preserve">Mokinių </w:t>
            </w:r>
            <w:r w:rsidR="00E619D8" w:rsidRPr="00A8559B">
              <w:rPr>
                <w:rFonts w:eastAsia="MS Mincho"/>
              </w:rPr>
              <w:t xml:space="preserve">mokomoji bendrovė </w:t>
            </w:r>
            <w:r w:rsidR="00E619D8" w:rsidRPr="00A8559B">
              <w:rPr>
                <w:shd w:val="clear" w:color="auto" w:fill="FFFFFF"/>
              </w:rPr>
              <w:t xml:space="preserve">dalyvauja tarptautiniame </w:t>
            </w:r>
            <w:r w:rsidR="00E619D8" w:rsidRPr="00A8559B">
              <w:t xml:space="preserve">renginyje „Pasienio fiesta 2019“ ir </w:t>
            </w:r>
            <w:r w:rsidR="00E619D8" w:rsidRPr="00A8559B">
              <w:rPr>
                <w:shd w:val="clear" w:color="auto" w:fill="FFFFFF"/>
              </w:rPr>
              <w:t>ne mažiau kaip kituose 2 renginiuose. Suorganizuota Karjeros diena mokykloje</w:t>
            </w:r>
          </w:p>
        </w:tc>
        <w:tc>
          <w:tcPr>
            <w:tcW w:w="1843" w:type="dxa"/>
            <w:gridSpan w:val="2"/>
          </w:tcPr>
          <w:p w14:paraId="6D667A17" w14:textId="77777777" w:rsidR="00E619D8" w:rsidRPr="00B27F80" w:rsidRDefault="00E619D8" w:rsidP="00CE48C8">
            <w:pPr>
              <w:pStyle w:val="Sraopastraipa"/>
              <w:tabs>
                <w:tab w:val="left" w:pos="993"/>
                <w:tab w:val="left" w:pos="1701"/>
              </w:tabs>
              <w:spacing w:after="0" w:line="240" w:lineRule="auto"/>
              <w:ind w:left="0"/>
              <w:rPr>
                <w:rFonts w:ascii="Times New Roman" w:hAnsi="Times New Roman"/>
                <w:sz w:val="24"/>
                <w:szCs w:val="24"/>
              </w:rPr>
            </w:pPr>
            <w:r w:rsidRPr="00B27F80">
              <w:rPr>
                <w:rFonts w:ascii="Times New Roman" w:eastAsia="MS Mincho" w:hAnsi="Times New Roman"/>
                <w:sz w:val="24"/>
                <w:szCs w:val="24"/>
              </w:rPr>
              <w:t xml:space="preserve">Mokinių  mokomoji bendrovė </w:t>
            </w:r>
            <w:r w:rsidRPr="00B27F80">
              <w:rPr>
                <w:rFonts w:ascii="Times New Roman" w:hAnsi="Times New Roman"/>
                <w:sz w:val="24"/>
                <w:szCs w:val="24"/>
                <w:shd w:val="clear" w:color="auto" w:fill="FFFFFF"/>
              </w:rPr>
              <w:t xml:space="preserve">dalyvavo tarptautiniame </w:t>
            </w:r>
            <w:r w:rsidRPr="00B27F80">
              <w:rPr>
                <w:rFonts w:ascii="Times New Roman" w:hAnsi="Times New Roman"/>
                <w:sz w:val="24"/>
                <w:szCs w:val="24"/>
              </w:rPr>
              <w:t xml:space="preserve">renginyje „Pasienio fiesta 2019“, </w:t>
            </w:r>
            <w:r w:rsidRPr="00B27F80">
              <w:rPr>
                <w:rFonts w:ascii="Times New Roman" w:eastAsia="MS Mincho" w:hAnsi="Times New Roman"/>
                <w:sz w:val="24"/>
                <w:szCs w:val="24"/>
              </w:rPr>
              <w:t xml:space="preserve">Dzūkijos mokomųjų bendrovių mugėje,  „Lazdijų ruduo 2019“ mugėje, </w:t>
            </w:r>
          </w:p>
          <w:p w14:paraId="0F66B38D" w14:textId="77777777" w:rsidR="00E619D8" w:rsidRPr="00B27F80" w:rsidRDefault="00E619D8" w:rsidP="00FB6ADE">
            <w:pPr>
              <w:rPr>
                <w:rFonts w:eastAsia="MS Mincho"/>
                <w:szCs w:val="24"/>
              </w:rPr>
            </w:pPr>
            <w:r w:rsidRPr="00B27F80">
              <w:rPr>
                <w:rFonts w:eastAsia="MS Mincho"/>
                <w:szCs w:val="24"/>
              </w:rPr>
              <w:t xml:space="preserve">Kalėdinėje </w:t>
            </w:r>
            <w:proofErr w:type="spellStart"/>
            <w:r w:rsidRPr="00B27F80">
              <w:rPr>
                <w:rFonts w:eastAsia="MS Mincho"/>
                <w:szCs w:val="24"/>
              </w:rPr>
              <w:t>eXpo</w:t>
            </w:r>
            <w:proofErr w:type="spellEnd"/>
            <w:r w:rsidRPr="00B27F80">
              <w:rPr>
                <w:rFonts w:eastAsia="MS Mincho"/>
                <w:szCs w:val="24"/>
              </w:rPr>
              <w:t xml:space="preserve"> Vilniaus rotušėje, Kalėdinėje mugėje Lazdijų </w:t>
            </w:r>
            <w:r w:rsidRPr="00B27F80">
              <w:rPr>
                <w:rFonts w:eastAsia="MS Mincho"/>
                <w:szCs w:val="24"/>
              </w:rPr>
              <w:lastRenderedPageBreak/>
              <w:t xml:space="preserve">miesto Nepriklausomybės aikštėje; 32 </w:t>
            </w:r>
            <w:r w:rsidRPr="00B27F80">
              <w:rPr>
                <w:szCs w:val="24"/>
              </w:rPr>
              <w:t>℅ mokinių dalyvavo</w:t>
            </w:r>
            <w:r w:rsidRPr="00B27F80">
              <w:rPr>
                <w:rFonts w:eastAsia="MS Mincho"/>
                <w:szCs w:val="24"/>
              </w:rPr>
              <w:t xml:space="preserve"> mokymuose mokykloje iš projekto „Skaitmeniniai ir verslumo įgūdžiai“</w:t>
            </w:r>
            <w:r w:rsidRPr="00B27F80">
              <w:rPr>
                <w:szCs w:val="24"/>
              </w:rPr>
              <w:t>;</w:t>
            </w:r>
            <w:r w:rsidR="00FB6ADE">
              <w:rPr>
                <w:rFonts w:eastAsia="MS Mincho"/>
                <w:szCs w:val="24"/>
              </w:rPr>
              <w:t xml:space="preserve"> 41</w:t>
            </w:r>
            <w:r w:rsidRPr="00B27F80">
              <w:rPr>
                <w:szCs w:val="24"/>
              </w:rPr>
              <w:t>℅ mokinių</w:t>
            </w:r>
            <w:r w:rsidRPr="00B27F80">
              <w:rPr>
                <w:rFonts w:eastAsia="MS Mincho"/>
                <w:szCs w:val="24"/>
              </w:rPr>
              <w:t xml:space="preserve"> mokykloje klausė T. </w:t>
            </w:r>
            <w:proofErr w:type="spellStart"/>
            <w:r w:rsidRPr="00B27F80">
              <w:rPr>
                <w:rFonts w:eastAsia="MS Mincho"/>
                <w:szCs w:val="24"/>
              </w:rPr>
              <w:t>Grigaitienės</w:t>
            </w:r>
            <w:proofErr w:type="spellEnd"/>
            <w:r w:rsidRPr="00B27F80">
              <w:rPr>
                <w:rFonts w:eastAsia="MS Mincho"/>
                <w:szCs w:val="24"/>
              </w:rPr>
              <w:t xml:space="preserve"> paskaitą iš projekto „</w:t>
            </w:r>
            <w:proofErr w:type="spellStart"/>
            <w:r w:rsidRPr="00B27F80">
              <w:rPr>
                <w:rFonts w:eastAsia="MS Mincho"/>
                <w:szCs w:val="24"/>
              </w:rPr>
              <w:t>Empowering</w:t>
            </w:r>
            <w:proofErr w:type="spellEnd"/>
            <w:r w:rsidRPr="00B27F80">
              <w:rPr>
                <w:rFonts w:eastAsia="MS Mincho"/>
                <w:szCs w:val="24"/>
              </w:rPr>
              <w:t xml:space="preserve"> Young </w:t>
            </w:r>
            <w:proofErr w:type="spellStart"/>
            <w:r w:rsidRPr="00B27F80">
              <w:rPr>
                <w:rFonts w:eastAsia="MS Mincho"/>
                <w:szCs w:val="24"/>
              </w:rPr>
              <w:t>Wom</w:t>
            </w:r>
            <w:r>
              <w:rPr>
                <w:rFonts w:eastAsia="MS Mincho"/>
                <w:szCs w:val="24"/>
              </w:rPr>
              <w:t>en</w:t>
            </w:r>
            <w:proofErr w:type="spellEnd"/>
            <w:r>
              <w:rPr>
                <w:rFonts w:eastAsia="MS Mincho"/>
                <w:szCs w:val="24"/>
              </w:rPr>
              <w:t xml:space="preserve"> </w:t>
            </w:r>
            <w:proofErr w:type="spellStart"/>
            <w:r>
              <w:rPr>
                <w:rFonts w:eastAsia="MS Mincho"/>
                <w:szCs w:val="24"/>
              </w:rPr>
              <w:t>For</w:t>
            </w:r>
            <w:proofErr w:type="spellEnd"/>
            <w:r>
              <w:rPr>
                <w:rFonts w:eastAsia="MS Mincho"/>
                <w:szCs w:val="24"/>
              </w:rPr>
              <w:t xml:space="preserve"> </w:t>
            </w:r>
            <w:proofErr w:type="spellStart"/>
            <w:r>
              <w:rPr>
                <w:rFonts w:eastAsia="MS Mincho"/>
                <w:szCs w:val="24"/>
              </w:rPr>
              <w:t>The</w:t>
            </w:r>
            <w:proofErr w:type="spellEnd"/>
            <w:r>
              <w:rPr>
                <w:rFonts w:eastAsia="MS Mincho"/>
                <w:szCs w:val="24"/>
              </w:rPr>
              <w:t xml:space="preserve"> </w:t>
            </w:r>
            <w:proofErr w:type="spellStart"/>
            <w:r>
              <w:rPr>
                <w:rFonts w:eastAsia="MS Mincho"/>
                <w:szCs w:val="24"/>
              </w:rPr>
              <w:t>Future</w:t>
            </w:r>
            <w:proofErr w:type="spellEnd"/>
            <w:r>
              <w:rPr>
                <w:rFonts w:eastAsia="MS Mincho"/>
                <w:szCs w:val="24"/>
              </w:rPr>
              <w:t xml:space="preserve"> </w:t>
            </w:r>
            <w:proofErr w:type="spellStart"/>
            <w:r>
              <w:rPr>
                <w:rFonts w:eastAsia="MS Mincho"/>
                <w:szCs w:val="24"/>
              </w:rPr>
              <w:t>Of</w:t>
            </w:r>
            <w:proofErr w:type="spellEnd"/>
            <w:r>
              <w:rPr>
                <w:rFonts w:eastAsia="MS Mincho"/>
                <w:szCs w:val="24"/>
              </w:rPr>
              <w:t xml:space="preserve"> </w:t>
            </w:r>
            <w:proofErr w:type="spellStart"/>
            <w:r>
              <w:rPr>
                <w:rFonts w:eastAsia="MS Mincho"/>
                <w:szCs w:val="24"/>
              </w:rPr>
              <w:t>Jobs</w:t>
            </w:r>
            <w:proofErr w:type="spellEnd"/>
            <w:r>
              <w:rPr>
                <w:rFonts w:eastAsia="MS Mincho"/>
                <w:szCs w:val="24"/>
              </w:rPr>
              <w:t>“.</w:t>
            </w:r>
            <w:r w:rsidRPr="00B27F80">
              <w:rPr>
                <w:rFonts w:eastAsia="MS Mincho"/>
                <w:szCs w:val="24"/>
              </w:rPr>
              <w:t xml:space="preserve"> Suorganizuota</w:t>
            </w:r>
            <w:r>
              <w:rPr>
                <w:rFonts w:eastAsia="MS Mincho"/>
                <w:szCs w:val="24"/>
              </w:rPr>
              <w:t xml:space="preserve"> </w:t>
            </w:r>
            <w:r w:rsidR="00FB6ADE">
              <w:rPr>
                <w:rFonts w:eastAsia="MS Mincho"/>
                <w:szCs w:val="24"/>
              </w:rPr>
              <w:t>K</w:t>
            </w:r>
            <w:r w:rsidRPr="00B27F80">
              <w:rPr>
                <w:rFonts w:eastAsia="MS Mincho"/>
                <w:szCs w:val="24"/>
              </w:rPr>
              <w:t>arjeros diena mokykloje</w:t>
            </w:r>
            <w:r>
              <w:rPr>
                <w:rFonts w:eastAsia="MS Mincho"/>
                <w:szCs w:val="24"/>
              </w:rPr>
              <w:t xml:space="preserve"> gegužės 29 d.</w:t>
            </w:r>
          </w:p>
        </w:tc>
        <w:tc>
          <w:tcPr>
            <w:tcW w:w="1558" w:type="dxa"/>
            <w:shd w:val="clear" w:color="auto" w:fill="auto"/>
          </w:tcPr>
          <w:p w14:paraId="7202F0FA" w14:textId="77777777" w:rsidR="00E619D8" w:rsidRPr="00A8559B" w:rsidRDefault="00E619D8" w:rsidP="00CE48C8">
            <w:pPr>
              <w:jc w:val="center"/>
              <w:rPr>
                <w:rFonts w:eastAsia="MS Mincho"/>
                <w:szCs w:val="24"/>
              </w:rPr>
            </w:pPr>
            <w:r w:rsidRPr="00A8559B">
              <w:rPr>
                <w:rFonts w:eastAsia="MS Mincho"/>
                <w:szCs w:val="24"/>
              </w:rPr>
              <w:lastRenderedPageBreak/>
              <w:t>Direkt</w:t>
            </w:r>
            <w:r>
              <w:rPr>
                <w:rFonts w:eastAsia="MS Mincho"/>
                <w:szCs w:val="24"/>
              </w:rPr>
              <w:t>orius, direktoriaus pavaduotoja</w:t>
            </w:r>
            <w:r w:rsidRPr="00A8559B">
              <w:rPr>
                <w:rFonts w:eastAsia="MS Mincho"/>
                <w:szCs w:val="24"/>
              </w:rPr>
              <w:t xml:space="preserve"> ugdymui,</w:t>
            </w:r>
          </w:p>
          <w:p w14:paraId="75E38EF8" w14:textId="77777777" w:rsidR="00E619D8" w:rsidRPr="00A8559B" w:rsidRDefault="00E619D8" w:rsidP="00CE48C8">
            <w:pPr>
              <w:jc w:val="center"/>
              <w:rPr>
                <w:rFonts w:eastAsia="MS Mincho"/>
                <w:szCs w:val="24"/>
              </w:rPr>
            </w:pPr>
            <w:r w:rsidRPr="00A8559B">
              <w:rPr>
                <w:rFonts w:eastAsia="MS Mincho"/>
                <w:szCs w:val="24"/>
              </w:rPr>
              <w:t>mokinių mokomosios bendrovės vadovas</w:t>
            </w:r>
          </w:p>
        </w:tc>
        <w:tc>
          <w:tcPr>
            <w:tcW w:w="1038" w:type="dxa"/>
            <w:gridSpan w:val="2"/>
            <w:shd w:val="clear" w:color="auto" w:fill="auto"/>
          </w:tcPr>
          <w:p w14:paraId="35F0AC84" w14:textId="77777777" w:rsidR="00E619D8" w:rsidRPr="00A8559B" w:rsidRDefault="00E619D8" w:rsidP="00CE48C8">
            <w:pPr>
              <w:tabs>
                <w:tab w:val="left" w:pos="1650"/>
              </w:tabs>
              <w:jc w:val="center"/>
              <w:rPr>
                <w:szCs w:val="24"/>
              </w:rPr>
            </w:pPr>
            <w:r w:rsidRPr="00A8559B">
              <w:rPr>
                <w:szCs w:val="24"/>
              </w:rPr>
              <w:t>2019 m.</w:t>
            </w:r>
          </w:p>
        </w:tc>
        <w:tc>
          <w:tcPr>
            <w:tcW w:w="1229" w:type="dxa"/>
            <w:shd w:val="clear" w:color="auto" w:fill="auto"/>
          </w:tcPr>
          <w:p w14:paraId="6D17177F" w14:textId="77777777" w:rsidR="00E619D8" w:rsidRPr="00A8559B" w:rsidRDefault="00FB6ADE" w:rsidP="00CE48C8">
            <w:pPr>
              <w:tabs>
                <w:tab w:val="left" w:pos="1650"/>
              </w:tabs>
              <w:jc w:val="center"/>
              <w:rPr>
                <w:szCs w:val="24"/>
              </w:rPr>
            </w:pPr>
            <w:r>
              <w:rPr>
                <w:szCs w:val="24"/>
              </w:rPr>
              <w:t>Savivaldybės biudžeto</w:t>
            </w:r>
            <w:r w:rsidR="00E619D8" w:rsidRPr="00A8559B">
              <w:rPr>
                <w:szCs w:val="24"/>
              </w:rPr>
              <w:t xml:space="preserve"> ir Mokymo lėšos</w:t>
            </w:r>
          </w:p>
        </w:tc>
      </w:tr>
      <w:tr w:rsidR="00E619D8" w:rsidRPr="000232D0" w14:paraId="5111AAB5" w14:textId="77777777" w:rsidTr="00CE48C8">
        <w:trPr>
          <w:trHeight w:val="371"/>
        </w:trPr>
        <w:tc>
          <w:tcPr>
            <w:tcW w:w="817" w:type="dxa"/>
            <w:shd w:val="clear" w:color="auto" w:fill="auto"/>
          </w:tcPr>
          <w:p w14:paraId="10541199" w14:textId="77777777" w:rsidR="00E619D8" w:rsidRPr="006654D6" w:rsidRDefault="00E619D8" w:rsidP="00CE48C8">
            <w:pPr>
              <w:rPr>
                <w:b/>
                <w:bCs/>
                <w:szCs w:val="24"/>
              </w:rPr>
            </w:pPr>
            <w:r w:rsidRPr="006654D6">
              <w:rPr>
                <w:bCs/>
                <w:szCs w:val="24"/>
              </w:rPr>
              <w:t>1.2.4.</w:t>
            </w:r>
          </w:p>
        </w:tc>
        <w:tc>
          <w:tcPr>
            <w:tcW w:w="1702" w:type="dxa"/>
            <w:shd w:val="clear" w:color="auto" w:fill="auto"/>
          </w:tcPr>
          <w:p w14:paraId="0433D747" w14:textId="77777777" w:rsidR="00E619D8" w:rsidRPr="00A8559B" w:rsidRDefault="00E619D8" w:rsidP="00CE48C8">
            <w:pPr>
              <w:rPr>
                <w:szCs w:val="24"/>
              </w:rPr>
            </w:pPr>
            <w:r w:rsidRPr="00A8559B">
              <w:rPr>
                <w:szCs w:val="24"/>
              </w:rPr>
              <w:t>Dalyvavimas Lazdijų rajono savivaldybės bendrojo ugdymo mokyklų 3-4 klasių mokinių mokymosi plaukti programoje</w:t>
            </w:r>
          </w:p>
        </w:tc>
        <w:tc>
          <w:tcPr>
            <w:tcW w:w="1843" w:type="dxa"/>
            <w:shd w:val="clear" w:color="auto" w:fill="auto"/>
          </w:tcPr>
          <w:p w14:paraId="53D67737" w14:textId="77777777" w:rsidR="00E619D8" w:rsidRPr="00A8559B" w:rsidRDefault="00E619D8" w:rsidP="00FB6ADE">
            <w:pPr>
              <w:pStyle w:val="Default"/>
            </w:pPr>
            <w:r w:rsidRPr="00A8559B">
              <w:t xml:space="preserve">≥ 80% trečių-ketvirtų klasių mokinių dalyvauja programoje ir </w:t>
            </w:r>
            <w:r w:rsidRPr="00A8559B">
              <w:rPr>
                <w:rFonts w:eastAsia="MS Mincho"/>
              </w:rPr>
              <w:t>išmoksta plaukti</w:t>
            </w:r>
          </w:p>
        </w:tc>
        <w:tc>
          <w:tcPr>
            <w:tcW w:w="1843" w:type="dxa"/>
            <w:gridSpan w:val="2"/>
          </w:tcPr>
          <w:p w14:paraId="65A84A33" w14:textId="77777777" w:rsidR="00E619D8" w:rsidRPr="000232D0" w:rsidRDefault="00E619D8" w:rsidP="00CE48C8">
            <w:pPr>
              <w:rPr>
                <w:rFonts w:eastAsia="MS Mincho"/>
                <w:szCs w:val="24"/>
              </w:rPr>
            </w:pPr>
            <w:r>
              <w:t>93</w:t>
            </w:r>
            <w:r w:rsidRPr="00A8559B">
              <w:t xml:space="preserve"> % trečių-ke</w:t>
            </w:r>
            <w:r>
              <w:t xml:space="preserve">tvirtų klasių mokinių dalyvavo </w:t>
            </w:r>
            <w:r w:rsidRPr="00A8559B">
              <w:rPr>
                <w:szCs w:val="24"/>
              </w:rPr>
              <w:t>Lazdijų rajono savivaldybės bendrojo ugdymo mokyklų 3-4 klasių mokinių mokymosi plaukti programoje</w:t>
            </w:r>
            <w:r w:rsidRPr="00A8559B">
              <w:t xml:space="preserve"> ir </w:t>
            </w:r>
            <w:r>
              <w:rPr>
                <w:rFonts w:eastAsia="MS Mincho"/>
              </w:rPr>
              <w:t>išmoko</w:t>
            </w:r>
            <w:r w:rsidRPr="00B265EA">
              <w:rPr>
                <w:rFonts w:eastAsia="MS Mincho"/>
              </w:rPr>
              <w:t xml:space="preserve"> plaukti</w:t>
            </w:r>
          </w:p>
        </w:tc>
        <w:tc>
          <w:tcPr>
            <w:tcW w:w="1558" w:type="dxa"/>
            <w:shd w:val="clear" w:color="auto" w:fill="auto"/>
          </w:tcPr>
          <w:p w14:paraId="043382D6" w14:textId="77777777" w:rsidR="00E619D8" w:rsidRPr="00A8559B" w:rsidRDefault="00E619D8" w:rsidP="00CE48C8">
            <w:pPr>
              <w:jc w:val="center"/>
              <w:rPr>
                <w:rFonts w:eastAsia="MS Mincho"/>
                <w:szCs w:val="24"/>
              </w:rPr>
            </w:pPr>
            <w:r>
              <w:rPr>
                <w:rFonts w:eastAsia="MS Mincho"/>
                <w:szCs w:val="24"/>
              </w:rPr>
              <w:t>Direktoriaus pavaduotoja</w:t>
            </w:r>
            <w:r w:rsidRPr="00A8559B">
              <w:rPr>
                <w:rFonts w:eastAsia="MS Mincho"/>
                <w:szCs w:val="24"/>
              </w:rPr>
              <w:t xml:space="preserve"> ugdymui, 3-4 klasių mokytojai</w:t>
            </w:r>
          </w:p>
        </w:tc>
        <w:tc>
          <w:tcPr>
            <w:tcW w:w="1038" w:type="dxa"/>
            <w:gridSpan w:val="2"/>
            <w:shd w:val="clear" w:color="auto" w:fill="auto"/>
          </w:tcPr>
          <w:p w14:paraId="472F0C55" w14:textId="77777777" w:rsidR="00E619D8" w:rsidRPr="00A8559B" w:rsidRDefault="00E619D8" w:rsidP="00CE48C8">
            <w:pPr>
              <w:tabs>
                <w:tab w:val="left" w:pos="1650"/>
              </w:tabs>
              <w:jc w:val="center"/>
              <w:rPr>
                <w:szCs w:val="24"/>
              </w:rPr>
            </w:pPr>
            <w:r w:rsidRPr="00A8559B">
              <w:rPr>
                <w:szCs w:val="24"/>
              </w:rPr>
              <w:t>Balandžio, gegužės mėn.</w:t>
            </w:r>
          </w:p>
        </w:tc>
        <w:tc>
          <w:tcPr>
            <w:tcW w:w="1229" w:type="dxa"/>
            <w:shd w:val="clear" w:color="auto" w:fill="auto"/>
          </w:tcPr>
          <w:p w14:paraId="72F8E261" w14:textId="77777777" w:rsidR="00E619D8" w:rsidRPr="00A8559B" w:rsidRDefault="00E619D8" w:rsidP="00CE48C8">
            <w:pPr>
              <w:jc w:val="center"/>
              <w:rPr>
                <w:szCs w:val="24"/>
              </w:rPr>
            </w:pPr>
            <w:r w:rsidRPr="00A8559B">
              <w:rPr>
                <w:szCs w:val="24"/>
              </w:rPr>
              <w:t>Savivaldybės biudžeto lėšos</w:t>
            </w:r>
          </w:p>
        </w:tc>
      </w:tr>
      <w:tr w:rsidR="00E619D8" w:rsidRPr="000232D0" w14:paraId="65B3AF1C" w14:textId="77777777" w:rsidTr="00CE48C8">
        <w:trPr>
          <w:trHeight w:val="371"/>
        </w:trPr>
        <w:tc>
          <w:tcPr>
            <w:tcW w:w="817" w:type="dxa"/>
            <w:shd w:val="clear" w:color="auto" w:fill="auto"/>
          </w:tcPr>
          <w:p w14:paraId="2DCECB2E" w14:textId="77777777" w:rsidR="00E619D8" w:rsidRPr="006654D6" w:rsidRDefault="00CE48C8" w:rsidP="00CE48C8">
            <w:pPr>
              <w:rPr>
                <w:bCs/>
                <w:szCs w:val="24"/>
              </w:rPr>
            </w:pPr>
            <w:r>
              <w:rPr>
                <w:bCs/>
                <w:szCs w:val="24"/>
              </w:rPr>
              <w:t>1.2.5</w:t>
            </w:r>
            <w:r w:rsidR="00E619D8" w:rsidRPr="006654D6">
              <w:rPr>
                <w:bCs/>
                <w:szCs w:val="24"/>
              </w:rPr>
              <w:t>.</w:t>
            </w:r>
          </w:p>
        </w:tc>
        <w:tc>
          <w:tcPr>
            <w:tcW w:w="1702" w:type="dxa"/>
            <w:shd w:val="clear" w:color="auto" w:fill="auto"/>
          </w:tcPr>
          <w:p w14:paraId="71556CFD" w14:textId="77777777" w:rsidR="00E619D8" w:rsidRPr="00A8559B" w:rsidRDefault="00E619D8" w:rsidP="00CE48C8">
            <w:pPr>
              <w:rPr>
                <w:szCs w:val="24"/>
              </w:rPr>
            </w:pPr>
            <w:r w:rsidRPr="00A8559B">
              <w:rPr>
                <w:szCs w:val="24"/>
              </w:rPr>
              <w:t xml:space="preserve">Mokyklos veiklos kokybės įsivertinimas: apklausų </w:t>
            </w:r>
            <w:proofErr w:type="spellStart"/>
            <w:r w:rsidRPr="00A8559B">
              <w:rPr>
                <w:szCs w:val="24"/>
              </w:rPr>
              <w:t>IQESonline</w:t>
            </w:r>
            <w:proofErr w:type="spellEnd"/>
            <w:r w:rsidRPr="00A8559B">
              <w:rPr>
                <w:szCs w:val="24"/>
              </w:rPr>
              <w:t xml:space="preserve"> sistemoje veiklos kokybės įsivertinimui ir grįžtamojo ryšio veiksmingumu</w:t>
            </w:r>
            <w:r w:rsidRPr="00A8559B">
              <w:rPr>
                <w:szCs w:val="24"/>
              </w:rPr>
              <w:lastRenderedPageBreak/>
              <w:t>i nustatyti atlikimas ir duomenų panaudojimas mokyklos veiklos kokybės rodiklių gerinimui</w:t>
            </w:r>
          </w:p>
        </w:tc>
        <w:tc>
          <w:tcPr>
            <w:tcW w:w="1843" w:type="dxa"/>
            <w:shd w:val="clear" w:color="auto" w:fill="auto"/>
          </w:tcPr>
          <w:p w14:paraId="75431879" w14:textId="77777777" w:rsidR="00E619D8" w:rsidRPr="00A8559B" w:rsidRDefault="00E619D8" w:rsidP="00CE48C8">
            <w:pPr>
              <w:pStyle w:val="Default"/>
            </w:pPr>
            <w:r w:rsidRPr="00A8559B">
              <w:lastRenderedPageBreak/>
              <w:t xml:space="preserve">Sistemingai 2 kartus per </w:t>
            </w:r>
            <w:r w:rsidR="00FB6ADE">
              <w:t xml:space="preserve">metus renkama ir apibendrinama </w:t>
            </w:r>
            <w:r w:rsidRPr="00A8559B">
              <w:t>infor</w:t>
            </w:r>
            <w:r w:rsidR="00FB6ADE">
              <w:t>macija: apklausose dalyvauja 94% mokinių, 100% mokytojų, 62</w:t>
            </w:r>
            <w:r w:rsidRPr="00A8559B">
              <w:t xml:space="preserve">% tėvų. Lyginami rezultatai, stebimas pokytis, gautos </w:t>
            </w:r>
            <w:r w:rsidRPr="00A8559B">
              <w:lastRenderedPageBreak/>
              <w:t>išvados panaudojamos veiklos planavimui, siekiant geresnio mokinių mokymosi ir jų pažangos</w:t>
            </w:r>
          </w:p>
        </w:tc>
        <w:tc>
          <w:tcPr>
            <w:tcW w:w="1843" w:type="dxa"/>
            <w:gridSpan w:val="2"/>
          </w:tcPr>
          <w:p w14:paraId="2A0ECFD2" w14:textId="77777777" w:rsidR="00E619D8" w:rsidRPr="000232D0" w:rsidRDefault="00FB6ADE" w:rsidP="00CE48C8">
            <w:pPr>
              <w:rPr>
                <w:rFonts w:eastAsia="MS Mincho"/>
                <w:szCs w:val="24"/>
              </w:rPr>
            </w:pPr>
            <w:r>
              <w:rPr>
                <w:rFonts w:eastAsia="MS Mincho"/>
              </w:rPr>
              <w:lastRenderedPageBreak/>
              <w:t xml:space="preserve">Atliktas </w:t>
            </w:r>
            <w:r w:rsidR="00E619D8">
              <w:rPr>
                <w:szCs w:val="24"/>
              </w:rPr>
              <w:t>m</w:t>
            </w:r>
            <w:r w:rsidR="00E619D8" w:rsidRPr="00A8559B">
              <w:rPr>
                <w:szCs w:val="24"/>
              </w:rPr>
              <w:t xml:space="preserve">okyklos veiklos </w:t>
            </w:r>
            <w:r w:rsidR="00E619D8">
              <w:rPr>
                <w:szCs w:val="24"/>
              </w:rPr>
              <w:t xml:space="preserve">kokybės įsivertinimas: </w:t>
            </w:r>
            <w:proofErr w:type="spellStart"/>
            <w:r w:rsidR="00E619D8" w:rsidRPr="00A8559B">
              <w:rPr>
                <w:szCs w:val="24"/>
              </w:rPr>
              <w:t>IQESonline</w:t>
            </w:r>
            <w:proofErr w:type="spellEnd"/>
            <w:r w:rsidR="00E619D8" w:rsidRPr="00A8559B">
              <w:rPr>
                <w:szCs w:val="24"/>
              </w:rPr>
              <w:t xml:space="preserve"> sistemoje veiklos kokybės įsivertinimui ir grįžtamojo ryšio v</w:t>
            </w:r>
            <w:r w:rsidR="00E619D8">
              <w:rPr>
                <w:szCs w:val="24"/>
              </w:rPr>
              <w:t xml:space="preserve">eiksmingumui nustatyti atliktos apklausos, kuriose </w:t>
            </w:r>
            <w:r w:rsidR="00E619D8">
              <w:rPr>
                <w:szCs w:val="24"/>
              </w:rPr>
              <w:lastRenderedPageBreak/>
              <w:t xml:space="preserve">dalyvavo </w:t>
            </w:r>
            <w:r>
              <w:t>100% mokinių, 100% mokytojų, 90% tėvų</w:t>
            </w:r>
            <w:r w:rsidR="00E619D8">
              <w:rPr>
                <w:szCs w:val="24"/>
              </w:rPr>
              <w:t xml:space="preserve"> ir duomenys panaudoti</w:t>
            </w:r>
            <w:r w:rsidR="00E619D8" w:rsidRPr="00A8559B">
              <w:rPr>
                <w:szCs w:val="24"/>
              </w:rPr>
              <w:t xml:space="preserve"> mokyklos veiklos kokybės rodiklių gerinimui</w:t>
            </w:r>
            <w:r w:rsidR="00E619D8">
              <w:rPr>
                <w:rFonts w:eastAsia="MS Mincho"/>
              </w:rPr>
              <w:t xml:space="preserve">, </w:t>
            </w:r>
            <w:r w:rsidR="00E619D8" w:rsidRPr="00A8559B">
              <w:t>veiklos planavimui, siekiant geresnio mokinių mokymosi ir jų pažangos</w:t>
            </w:r>
          </w:p>
        </w:tc>
        <w:tc>
          <w:tcPr>
            <w:tcW w:w="1558" w:type="dxa"/>
            <w:shd w:val="clear" w:color="auto" w:fill="auto"/>
          </w:tcPr>
          <w:p w14:paraId="15477A7E" w14:textId="77777777" w:rsidR="00E619D8" w:rsidRPr="00A8559B" w:rsidRDefault="00E619D8" w:rsidP="00CE48C8">
            <w:pPr>
              <w:jc w:val="center"/>
              <w:rPr>
                <w:rFonts w:eastAsia="MS Mincho"/>
                <w:szCs w:val="24"/>
              </w:rPr>
            </w:pPr>
            <w:r w:rsidRPr="00A8559B">
              <w:rPr>
                <w:rFonts w:eastAsia="MS Mincho"/>
                <w:szCs w:val="24"/>
              </w:rPr>
              <w:lastRenderedPageBreak/>
              <w:t>Mokyklos veiklos kokybės įsivertinimo grupė</w:t>
            </w:r>
          </w:p>
          <w:p w14:paraId="7232E706" w14:textId="77777777" w:rsidR="00E619D8" w:rsidRPr="00A8559B" w:rsidRDefault="00E619D8" w:rsidP="00CE48C8">
            <w:pPr>
              <w:jc w:val="center"/>
              <w:rPr>
                <w:rFonts w:eastAsia="MS Mincho"/>
                <w:szCs w:val="24"/>
              </w:rPr>
            </w:pPr>
          </w:p>
        </w:tc>
        <w:tc>
          <w:tcPr>
            <w:tcW w:w="1038" w:type="dxa"/>
            <w:gridSpan w:val="2"/>
            <w:shd w:val="clear" w:color="auto" w:fill="auto"/>
          </w:tcPr>
          <w:p w14:paraId="25D5B450" w14:textId="77777777" w:rsidR="00E619D8" w:rsidRPr="00A8559B" w:rsidRDefault="00E619D8" w:rsidP="00CE48C8">
            <w:pPr>
              <w:tabs>
                <w:tab w:val="left" w:pos="1650"/>
              </w:tabs>
              <w:jc w:val="center"/>
              <w:rPr>
                <w:szCs w:val="24"/>
              </w:rPr>
            </w:pPr>
            <w:r w:rsidRPr="00A8559B">
              <w:rPr>
                <w:szCs w:val="24"/>
              </w:rPr>
              <w:t>Lapkričio, gegužės mėn.</w:t>
            </w:r>
          </w:p>
        </w:tc>
        <w:tc>
          <w:tcPr>
            <w:tcW w:w="1229" w:type="dxa"/>
            <w:shd w:val="clear" w:color="auto" w:fill="auto"/>
          </w:tcPr>
          <w:p w14:paraId="12732088" w14:textId="77777777" w:rsidR="00E619D8" w:rsidRPr="00A8559B" w:rsidRDefault="00E619D8" w:rsidP="00CE48C8">
            <w:pPr>
              <w:jc w:val="center"/>
              <w:rPr>
                <w:szCs w:val="24"/>
              </w:rPr>
            </w:pPr>
            <w:r w:rsidRPr="00A8559B">
              <w:rPr>
                <w:szCs w:val="24"/>
              </w:rPr>
              <w:t>Mokymo lėšos</w:t>
            </w:r>
          </w:p>
        </w:tc>
      </w:tr>
      <w:tr w:rsidR="00E619D8" w:rsidRPr="000232D0" w14:paraId="714F181F" w14:textId="77777777" w:rsidTr="00CE48C8">
        <w:trPr>
          <w:trHeight w:val="371"/>
        </w:trPr>
        <w:tc>
          <w:tcPr>
            <w:tcW w:w="817" w:type="dxa"/>
            <w:shd w:val="clear" w:color="auto" w:fill="auto"/>
          </w:tcPr>
          <w:p w14:paraId="3951BDBB" w14:textId="77777777" w:rsidR="00E619D8" w:rsidRPr="006654D6" w:rsidRDefault="00E619D8" w:rsidP="00CE48C8">
            <w:pPr>
              <w:rPr>
                <w:bCs/>
                <w:szCs w:val="24"/>
              </w:rPr>
            </w:pPr>
            <w:r w:rsidRPr="006654D6">
              <w:rPr>
                <w:bCs/>
                <w:szCs w:val="24"/>
              </w:rPr>
              <w:t>1.2.6.</w:t>
            </w:r>
          </w:p>
        </w:tc>
        <w:tc>
          <w:tcPr>
            <w:tcW w:w="1702" w:type="dxa"/>
            <w:shd w:val="clear" w:color="auto" w:fill="auto"/>
          </w:tcPr>
          <w:p w14:paraId="0FE892BE" w14:textId="77777777" w:rsidR="00E619D8" w:rsidRPr="00A8559B" w:rsidRDefault="00E619D8" w:rsidP="00CE48C8">
            <w:pPr>
              <w:rPr>
                <w:szCs w:val="24"/>
              </w:rPr>
            </w:pPr>
            <w:r w:rsidRPr="00A8559B">
              <w:rPr>
                <w:szCs w:val="24"/>
              </w:rPr>
              <w:t>Neformaliojo švietimo pasiūlos optimizavimas</w:t>
            </w:r>
          </w:p>
        </w:tc>
        <w:tc>
          <w:tcPr>
            <w:tcW w:w="1843" w:type="dxa"/>
            <w:shd w:val="clear" w:color="auto" w:fill="auto"/>
          </w:tcPr>
          <w:p w14:paraId="68523466" w14:textId="77777777" w:rsidR="00E619D8" w:rsidRPr="00A8559B" w:rsidRDefault="00E619D8" w:rsidP="00CE48C8">
            <w:pPr>
              <w:pStyle w:val="Default"/>
            </w:pPr>
            <w:r w:rsidRPr="00A8559B">
              <w:rPr>
                <w:rFonts w:eastAsia="MS Mincho"/>
              </w:rPr>
              <w:t xml:space="preserve">Vykdoma 12 neformaliojo švietimo programų. </w:t>
            </w:r>
            <w:r w:rsidR="00FB6ADE">
              <w:t>≥ 66</w:t>
            </w:r>
            <w:r w:rsidRPr="00A8559B">
              <w:t>% mokinių lanko neformaliojo švietimo užsiėmimus</w:t>
            </w:r>
          </w:p>
        </w:tc>
        <w:tc>
          <w:tcPr>
            <w:tcW w:w="1843" w:type="dxa"/>
            <w:gridSpan w:val="2"/>
          </w:tcPr>
          <w:p w14:paraId="34B121CB" w14:textId="77777777" w:rsidR="00E619D8" w:rsidRPr="000232D0" w:rsidRDefault="00E619D8" w:rsidP="00CE48C8">
            <w:pPr>
              <w:rPr>
                <w:rFonts w:eastAsia="MS Mincho"/>
                <w:szCs w:val="24"/>
              </w:rPr>
            </w:pPr>
            <w:r>
              <w:rPr>
                <w:rFonts w:eastAsia="MS Mincho"/>
              </w:rPr>
              <w:t>Buvo v</w:t>
            </w:r>
            <w:r w:rsidRPr="00A8559B">
              <w:rPr>
                <w:rFonts w:eastAsia="MS Mincho"/>
              </w:rPr>
              <w:t>ykdoma 12</w:t>
            </w:r>
            <w:r>
              <w:rPr>
                <w:rFonts w:eastAsia="MS Mincho"/>
              </w:rPr>
              <w:t xml:space="preserve"> neformaliojo švietimo programų, kuriose dalyvavo 67,5</w:t>
            </w:r>
            <w:r>
              <w:t>% mokinių</w:t>
            </w:r>
          </w:p>
        </w:tc>
        <w:tc>
          <w:tcPr>
            <w:tcW w:w="1558" w:type="dxa"/>
            <w:shd w:val="clear" w:color="auto" w:fill="auto"/>
          </w:tcPr>
          <w:p w14:paraId="0A6A4270" w14:textId="77777777" w:rsidR="00E619D8" w:rsidRPr="00A8559B" w:rsidRDefault="00E619D8" w:rsidP="00CE48C8">
            <w:pPr>
              <w:jc w:val="center"/>
              <w:rPr>
                <w:szCs w:val="24"/>
              </w:rPr>
            </w:pPr>
            <w:r>
              <w:rPr>
                <w:szCs w:val="24"/>
              </w:rPr>
              <w:t>Direktoriaus  pavaduotoja</w:t>
            </w:r>
            <w:r w:rsidRPr="00A8559B">
              <w:rPr>
                <w:szCs w:val="24"/>
              </w:rPr>
              <w:t xml:space="preserve"> ugdymui, neformaliojo švietimo būrelių vadovai</w:t>
            </w:r>
          </w:p>
        </w:tc>
        <w:tc>
          <w:tcPr>
            <w:tcW w:w="1038" w:type="dxa"/>
            <w:gridSpan w:val="2"/>
            <w:shd w:val="clear" w:color="auto" w:fill="auto"/>
          </w:tcPr>
          <w:p w14:paraId="2983866D" w14:textId="77777777" w:rsidR="00E619D8" w:rsidRPr="00A8559B" w:rsidRDefault="00E619D8" w:rsidP="00CE48C8">
            <w:pPr>
              <w:jc w:val="center"/>
              <w:rPr>
                <w:szCs w:val="24"/>
              </w:rPr>
            </w:pPr>
            <w:r w:rsidRPr="00A8559B">
              <w:rPr>
                <w:szCs w:val="24"/>
              </w:rPr>
              <w:t>2019 m.</w:t>
            </w:r>
          </w:p>
        </w:tc>
        <w:tc>
          <w:tcPr>
            <w:tcW w:w="1229" w:type="dxa"/>
            <w:shd w:val="clear" w:color="auto" w:fill="auto"/>
          </w:tcPr>
          <w:p w14:paraId="35C8BEDE" w14:textId="77777777" w:rsidR="00E619D8" w:rsidRPr="00A8559B" w:rsidRDefault="00E619D8" w:rsidP="00CE48C8">
            <w:pPr>
              <w:jc w:val="center"/>
              <w:rPr>
                <w:szCs w:val="24"/>
              </w:rPr>
            </w:pPr>
            <w:r w:rsidRPr="00A8559B">
              <w:rPr>
                <w:szCs w:val="24"/>
              </w:rPr>
              <w:t>Mokymo lėšos</w:t>
            </w:r>
          </w:p>
        </w:tc>
      </w:tr>
      <w:tr w:rsidR="00E619D8" w:rsidRPr="000232D0" w14:paraId="3014C876" w14:textId="77777777" w:rsidTr="00CE48C8">
        <w:trPr>
          <w:trHeight w:val="371"/>
        </w:trPr>
        <w:tc>
          <w:tcPr>
            <w:tcW w:w="817" w:type="dxa"/>
            <w:shd w:val="clear" w:color="auto" w:fill="auto"/>
          </w:tcPr>
          <w:p w14:paraId="025D566D" w14:textId="77777777" w:rsidR="00E619D8" w:rsidRPr="00A8559B" w:rsidRDefault="00E619D8" w:rsidP="00CE48C8">
            <w:pPr>
              <w:rPr>
                <w:b/>
                <w:szCs w:val="24"/>
              </w:rPr>
            </w:pPr>
            <w:r w:rsidRPr="00A8559B">
              <w:rPr>
                <w:b/>
                <w:szCs w:val="24"/>
              </w:rPr>
              <w:t xml:space="preserve">1.3. </w:t>
            </w:r>
          </w:p>
        </w:tc>
        <w:tc>
          <w:tcPr>
            <w:tcW w:w="9213" w:type="dxa"/>
            <w:gridSpan w:val="8"/>
            <w:shd w:val="clear" w:color="auto" w:fill="auto"/>
          </w:tcPr>
          <w:p w14:paraId="51C93C22" w14:textId="77777777" w:rsidR="00E619D8" w:rsidRPr="00A8559B" w:rsidRDefault="00E619D8" w:rsidP="00CE48C8">
            <w:pPr>
              <w:tabs>
                <w:tab w:val="left" w:pos="1843"/>
              </w:tabs>
              <w:rPr>
                <w:b/>
                <w:szCs w:val="24"/>
              </w:rPr>
            </w:pPr>
            <w:r w:rsidRPr="00A8559B">
              <w:rPr>
                <w:b/>
                <w:szCs w:val="24"/>
              </w:rPr>
              <w:t xml:space="preserve">Uždavinys. Ugdyti mokinių </w:t>
            </w:r>
            <w:r w:rsidRPr="00A8559B">
              <w:rPr>
                <w:b/>
                <w:bCs/>
                <w:szCs w:val="24"/>
              </w:rPr>
              <w:t>mokymosi motyvaciją, atsakomybę už savo mokymąsi</w:t>
            </w:r>
            <w:r w:rsidRPr="00A8559B">
              <w:rPr>
                <w:b/>
                <w:szCs w:val="24"/>
              </w:rPr>
              <w:t xml:space="preserve"> tobulinant pamokų ir kitų ugdymo(si) formų kokybę</w:t>
            </w:r>
          </w:p>
        </w:tc>
      </w:tr>
      <w:tr w:rsidR="003521B4" w:rsidRPr="000232D0" w14:paraId="471C12F0" w14:textId="77777777" w:rsidTr="00CE48C8">
        <w:trPr>
          <w:trHeight w:val="371"/>
        </w:trPr>
        <w:tc>
          <w:tcPr>
            <w:tcW w:w="817" w:type="dxa"/>
            <w:shd w:val="clear" w:color="auto" w:fill="auto"/>
          </w:tcPr>
          <w:p w14:paraId="285B14C2" w14:textId="77777777" w:rsidR="003521B4" w:rsidRPr="00A8559B" w:rsidRDefault="003521B4" w:rsidP="00CE48C8">
            <w:pPr>
              <w:rPr>
                <w:bCs/>
                <w:szCs w:val="24"/>
              </w:rPr>
            </w:pPr>
            <w:r w:rsidRPr="00A8559B">
              <w:rPr>
                <w:bCs/>
                <w:szCs w:val="24"/>
              </w:rPr>
              <w:t>1.3.1.</w:t>
            </w:r>
          </w:p>
        </w:tc>
        <w:tc>
          <w:tcPr>
            <w:tcW w:w="1702" w:type="dxa"/>
            <w:shd w:val="clear" w:color="auto" w:fill="auto"/>
          </w:tcPr>
          <w:p w14:paraId="493831AA" w14:textId="77777777" w:rsidR="003521B4" w:rsidRPr="00A8559B" w:rsidRDefault="003521B4" w:rsidP="00CE48C8">
            <w:pPr>
              <w:rPr>
                <w:szCs w:val="24"/>
              </w:rPr>
            </w:pPr>
            <w:r w:rsidRPr="00A8559B">
              <w:rPr>
                <w:szCs w:val="24"/>
              </w:rPr>
              <w:t>Pamokos veiksmingumo ir rezultatyvumo didinimas keliant mokinių mokymosi motyvaciją</w:t>
            </w:r>
          </w:p>
        </w:tc>
        <w:tc>
          <w:tcPr>
            <w:tcW w:w="1843" w:type="dxa"/>
            <w:shd w:val="clear" w:color="auto" w:fill="auto"/>
          </w:tcPr>
          <w:p w14:paraId="0BD622C6" w14:textId="77777777" w:rsidR="003521B4" w:rsidRPr="00A8559B" w:rsidRDefault="003521B4" w:rsidP="00CE48C8">
            <w:pPr>
              <w:rPr>
                <w:szCs w:val="24"/>
              </w:rPr>
            </w:pPr>
            <w:r w:rsidRPr="00A8559B">
              <w:rPr>
                <w:rFonts w:eastAsia="MS Mincho"/>
                <w:szCs w:val="24"/>
              </w:rPr>
              <w:t>Kiekvienoje klasėje ne mažiau kaip 4 pamokos vyksta integruotos ar kitoje aplinkoje</w:t>
            </w:r>
          </w:p>
        </w:tc>
        <w:tc>
          <w:tcPr>
            <w:tcW w:w="1843" w:type="dxa"/>
            <w:gridSpan w:val="2"/>
          </w:tcPr>
          <w:p w14:paraId="3100BB81" w14:textId="77777777" w:rsidR="003521B4" w:rsidRPr="000232D0" w:rsidRDefault="003521B4" w:rsidP="00CE48C8">
            <w:pPr>
              <w:rPr>
                <w:rFonts w:eastAsia="MS Mincho"/>
                <w:szCs w:val="24"/>
              </w:rPr>
            </w:pPr>
            <w:r>
              <w:t xml:space="preserve">Kiekvienoje klasėje </w:t>
            </w:r>
            <w:r>
              <w:rPr>
                <w:rFonts w:eastAsia="MS Mincho"/>
              </w:rPr>
              <w:t>daugiau kaip 4 pamokos vyko</w:t>
            </w:r>
            <w:r w:rsidRPr="00A8559B">
              <w:rPr>
                <w:rFonts w:eastAsia="MS Mincho"/>
              </w:rPr>
              <w:t xml:space="preserve"> integruotos ar kitoje aplinkoje</w:t>
            </w:r>
          </w:p>
        </w:tc>
        <w:tc>
          <w:tcPr>
            <w:tcW w:w="1558" w:type="dxa"/>
            <w:shd w:val="clear" w:color="auto" w:fill="auto"/>
          </w:tcPr>
          <w:p w14:paraId="042618D6" w14:textId="77777777" w:rsidR="003521B4" w:rsidRPr="00A8559B" w:rsidRDefault="003521B4" w:rsidP="00CE48C8">
            <w:pPr>
              <w:jc w:val="center"/>
              <w:rPr>
                <w:rFonts w:eastAsia="MS Mincho"/>
                <w:szCs w:val="24"/>
              </w:rPr>
            </w:pPr>
            <w:r w:rsidRPr="00A8559B">
              <w:rPr>
                <w:rFonts w:eastAsia="MS Mincho"/>
                <w:szCs w:val="24"/>
              </w:rPr>
              <w:t>Mokytojai</w:t>
            </w:r>
          </w:p>
        </w:tc>
        <w:tc>
          <w:tcPr>
            <w:tcW w:w="1038" w:type="dxa"/>
            <w:gridSpan w:val="2"/>
            <w:shd w:val="clear" w:color="auto" w:fill="auto"/>
          </w:tcPr>
          <w:p w14:paraId="44937C78" w14:textId="77777777" w:rsidR="003521B4" w:rsidRPr="00A8559B" w:rsidRDefault="003521B4" w:rsidP="00CE48C8">
            <w:pPr>
              <w:jc w:val="center"/>
              <w:rPr>
                <w:rFonts w:eastAsia="MS Mincho"/>
                <w:szCs w:val="24"/>
              </w:rPr>
            </w:pPr>
            <w:r w:rsidRPr="00A8559B">
              <w:rPr>
                <w:rFonts w:eastAsia="MS Mincho"/>
                <w:szCs w:val="24"/>
              </w:rPr>
              <w:t>2019 m.</w:t>
            </w:r>
          </w:p>
        </w:tc>
        <w:tc>
          <w:tcPr>
            <w:tcW w:w="1229" w:type="dxa"/>
            <w:shd w:val="clear" w:color="auto" w:fill="auto"/>
          </w:tcPr>
          <w:p w14:paraId="691AE04F" w14:textId="77777777" w:rsidR="003521B4" w:rsidRPr="00A8559B" w:rsidRDefault="003521B4" w:rsidP="00CE48C8">
            <w:pPr>
              <w:jc w:val="center"/>
              <w:rPr>
                <w:szCs w:val="24"/>
              </w:rPr>
            </w:pPr>
            <w:r w:rsidRPr="00A8559B">
              <w:rPr>
                <w:szCs w:val="24"/>
              </w:rPr>
              <w:t>Mokymo lėšos</w:t>
            </w:r>
          </w:p>
        </w:tc>
      </w:tr>
      <w:tr w:rsidR="003521B4" w:rsidRPr="000232D0" w14:paraId="638BE745" w14:textId="77777777" w:rsidTr="00CE48C8">
        <w:trPr>
          <w:trHeight w:val="371"/>
        </w:trPr>
        <w:tc>
          <w:tcPr>
            <w:tcW w:w="817" w:type="dxa"/>
            <w:vMerge w:val="restart"/>
            <w:shd w:val="clear" w:color="auto" w:fill="auto"/>
          </w:tcPr>
          <w:p w14:paraId="1B0F4BAB" w14:textId="77777777" w:rsidR="003521B4" w:rsidRPr="00A8559B" w:rsidRDefault="003521B4" w:rsidP="00CE48C8">
            <w:pPr>
              <w:rPr>
                <w:bCs/>
                <w:szCs w:val="24"/>
              </w:rPr>
            </w:pPr>
            <w:r w:rsidRPr="00A8559B">
              <w:rPr>
                <w:bCs/>
                <w:szCs w:val="24"/>
              </w:rPr>
              <w:t>1.3.2.</w:t>
            </w:r>
          </w:p>
        </w:tc>
        <w:tc>
          <w:tcPr>
            <w:tcW w:w="1702" w:type="dxa"/>
            <w:vMerge w:val="restart"/>
            <w:shd w:val="clear" w:color="auto" w:fill="auto"/>
          </w:tcPr>
          <w:p w14:paraId="34D6A7BA" w14:textId="77777777" w:rsidR="003521B4" w:rsidRPr="00A8559B" w:rsidRDefault="003521B4" w:rsidP="00CE48C8">
            <w:pPr>
              <w:rPr>
                <w:szCs w:val="24"/>
              </w:rPr>
            </w:pPr>
            <w:r w:rsidRPr="00A8559B">
              <w:rPr>
                <w:szCs w:val="24"/>
              </w:rPr>
              <w:t>Efektyvus IKT panaudojimas ugdymo(si) procese</w:t>
            </w:r>
          </w:p>
        </w:tc>
        <w:tc>
          <w:tcPr>
            <w:tcW w:w="1843" w:type="dxa"/>
            <w:shd w:val="clear" w:color="auto" w:fill="auto"/>
          </w:tcPr>
          <w:p w14:paraId="29ED64C9" w14:textId="77777777" w:rsidR="003521B4" w:rsidRPr="00A8559B" w:rsidRDefault="003521B4" w:rsidP="00CE48C8">
            <w:pPr>
              <w:rPr>
                <w:rFonts w:eastAsia="MS Mincho"/>
                <w:szCs w:val="24"/>
              </w:rPr>
            </w:pPr>
            <w:r w:rsidRPr="00A8559B">
              <w:rPr>
                <w:szCs w:val="24"/>
              </w:rPr>
              <w:t xml:space="preserve">≥ </w:t>
            </w:r>
            <w:r w:rsidR="00FB6ADE">
              <w:rPr>
                <w:rFonts w:eastAsia="MS Mincho"/>
                <w:szCs w:val="24"/>
              </w:rPr>
              <w:t>87</w:t>
            </w:r>
            <w:r w:rsidRPr="00A8559B">
              <w:rPr>
                <w:rFonts w:eastAsia="MS Mincho"/>
                <w:szCs w:val="24"/>
              </w:rPr>
              <w:t xml:space="preserve">% mokytojų naudoja mokykloje turimas IKT priemones </w:t>
            </w:r>
          </w:p>
        </w:tc>
        <w:tc>
          <w:tcPr>
            <w:tcW w:w="1843" w:type="dxa"/>
            <w:gridSpan w:val="2"/>
          </w:tcPr>
          <w:p w14:paraId="1340412C" w14:textId="77777777" w:rsidR="003521B4" w:rsidRPr="000232D0" w:rsidRDefault="003521B4" w:rsidP="00CE48C8">
            <w:pPr>
              <w:rPr>
                <w:rFonts w:eastAsia="MS Mincho"/>
                <w:szCs w:val="24"/>
              </w:rPr>
            </w:pPr>
            <w:r>
              <w:rPr>
                <w:rFonts w:eastAsia="MS Mincho"/>
              </w:rPr>
              <w:t>88</w:t>
            </w:r>
            <w:r w:rsidRPr="00A8559B">
              <w:rPr>
                <w:rFonts w:eastAsia="MS Mincho"/>
              </w:rPr>
              <w:t>% mokytojų naudoja mokykloje turimas IKT priemone</w:t>
            </w:r>
            <w:r>
              <w:rPr>
                <w:rFonts w:eastAsia="MS Mincho"/>
              </w:rPr>
              <w:t>s</w:t>
            </w:r>
          </w:p>
        </w:tc>
        <w:tc>
          <w:tcPr>
            <w:tcW w:w="1558" w:type="dxa"/>
            <w:shd w:val="clear" w:color="auto" w:fill="auto"/>
          </w:tcPr>
          <w:p w14:paraId="2310F9C5" w14:textId="77777777" w:rsidR="003521B4" w:rsidRPr="00A8559B" w:rsidRDefault="003521B4" w:rsidP="00CE48C8">
            <w:pPr>
              <w:jc w:val="center"/>
              <w:rPr>
                <w:rFonts w:eastAsia="MS Mincho"/>
                <w:szCs w:val="24"/>
              </w:rPr>
            </w:pPr>
            <w:r w:rsidRPr="00A8559B">
              <w:rPr>
                <w:rFonts w:eastAsia="MS Mincho"/>
                <w:szCs w:val="24"/>
              </w:rPr>
              <w:t>Mokytojai</w:t>
            </w:r>
          </w:p>
          <w:p w14:paraId="5D4ACAAA" w14:textId="77777777" w:rsidR="003521B4" w:rsidRPr="00A8559B" w:rsidRDefault="003521B4" w:rsidP="00CE48C8">
            <w:pPr>
              <w:tabs>
                <w:tab w:val="left" w:pos="1650"/>
              </w:tabs>
              <w:jc w:val="center"/>
              <w:rPr>
                <w:b/>
                <w:szCs w:val="24"/>
              </w:rPr>
            </w:pPr>
          </w:p>
        </w:tc>
        <w:tc>
          <w:tcPr>
            <w:tcW w:w="1038" w:type="dxa"/>
            <w:gridSpan w:val="2"/>
            <w:shd w:val="clear" w:color="auto" w:fill="auto"/>
          </w:tcPr>
          <w:p w14:paraId="194DBC45" w14:textId="77777777" w:rsidR="003521B4" w:rsidRPr="00A8559B" w:rsidRDefault="003521B4" w:rsidP="00CE48C8">
            <w:pPr>
              <w:tabs>
                <w:tab w:val="left" w:pos="1650"/>
              </w:tabs>
              <w:jc w:val="center"/>
              <w:rPr>
                <w:szCs w:val="24"/>
              </w:rPr>
            </w:pPr>
            <w:r w:rsidRPr="00A8559B">
              <w:rPr>
                <w:szCs w:val="24"/>
              </w:rPr>
              <w:t>2019 m.</w:t>
            </w:r>
          </w:p>
        </w:tc>
        <w:tc>
          <w:tcPr>
            <w:tcW w:w="1229" w:type="dxa"/>
            <w:shd w:val="clear" w:color="auto" w:fill="auto"/>
          </w:tcPr>
          <w:p w14:paraId="563C54BE" w14:textId="77777777" w:rsidR="003521B4" w:rsidRPr="00A8559B" w:rsidRDefault="003521B4" w:rsidP="00CE48C8">
            <w:pPr>
              <w:tabs>
                <w:tab w:val="left" w:pos="1650"/>
              </w:tabs>
              <w:jc w:val="center"/>
              <w:rPr>
                <w:szCs w:val="24"/>
              </w:rPr>
            </w:pPr>
            <w:r w:rsidRPr="00A8559B">
              <w:rPr>
                <w:szCs w:val="24"/>
              </w:rPr>
              <w:t>Mokymo lėšos</w:t>
            </w:r>
          </w:p>
        </w:tc>
      </w:tr>
      <w:tr w:rsidR="003521B4" w:rsidRPr="000232D0" w14:paraId="5394F323" w14:textId="77777777" w:rsidTr="00CE48C8">
        <w:trPr>
          <w:trHeight w:val="371"/>
        </w:trPr>
        <w:tc>
          <w:tcPr>
            <w:tcW w:w="817" w:type="dxa"/>
            <w:vMerge/>
            <w:shd w:val="clear" w:color="auto" w:fill="auto"/>
          </w:tcPr>
          <w:p w14:paraId="093431A3" w14:textId="77777777" w:rsidR="003521B4" w:rsidRPr="00A8559B" w:rsidRDefault="003521B4" w:rsidP="00CE48C8">
            <w:pPr>
              <w:rPr>
                <w:bCs/>
                <w:szCs w:val="24"/>
              </w:rPr>
            </w:pPr>
          </w:p>
        </w:tc>
        <w:tc>
          <w:tcPr>
            <w:tcW w:w="1702" w:type="dxa"/>
            <w:vMerge/>
            <w:shd w:val="clear" w:color="auto" w:fill="auto"/>
          </w:tcPr>
          <w:p w14:paraId="3260FF73" w14:textId="77777777" w:rsidR="003521B4" w:rsidRPr="00A8559B" w:rsidRDefault="003521B4" w:rsidP="00CE48C8">
            <w:pPr>
              <w:rPr>
                <w:szCs w:val="24"/>
              </w:rPr>
            </w:pPr>
          </w:p>
        </w:tc>
        <w:tc>
          <w:tcPr>
            <w:tcW w:w="1843" w:type="dxa"/>
            <w:shd w:val="clear" w:color="auto" w:fill="auto"/>
          </w:tcPr>
          <w:p w14:paraId="4E34B252" w14:textId="77777777" w:rsidR="003521B4" w:rsidRPr="00A8559B" w:rsidRDefault="00FB6ADE" w:rsidP="00CE48C8">
            <w:pPr>
              <w:pStyle w:val="Default"/>
              <w:rPr>
                <w:rFonts w:eastAsia="MS Mincho"/>
              </w:rPr>
            </w:pPr>
            <w:r>
              <w:t>Kiekvienoje klasėje</w:t>
            </w:r>
            <w:r w:rsidR="003521B4" w:rsidRPr="00A8559B">
              <w:t xml:space="preserve"> </w:t>
            </w:r>
            <w:r w:rsidR="003521B4" w:rsidRPr="00A8559B">
              <w:rPr>
                <w:rFonts w:eastAsia="MS Mincho"/>
              </w:rPr>
              <w:t xml:space="preserve">ne mažiau kaip </w:t>
            </w:r>
            <w:r w:rsidR="003521B4" w:rsidRPr="00A8559B">
              <w:t>6 pamokose taikoma IKT aktyviam mokinių darbui skatinti</w:t>
            </w:r>
          </w:p>
        </w:tc>
        <w:tc>
          <w:tcPr>
            <w:tcW w:w="1843" w:type="dxa"/>
            <w:gridSpan w:val="2"/>
          </w:tcPr>
          <w:p w14:paraId="56A9E1EF" w14:textId="77777777" w:rsidR="003521B4" w:rsidRPr="000232D0" w:rsidRDefault="003521B4" w:rsidP="00CE48C8">
            <w:pPr>
              <w:rPr>
                <w:rFonts w:eastAsia="MS Mincho"/>
                <w:szCs w:val="24"/>
              </w:rPr>
            </w:pPr>
            <w:r>
              <w:t>K</w:t>
            </w:r>
            <w:r w:rsidRPr="00A8559B">
              <w:t>iekvienoje</w:t>
            </w:r>
            <w:r>
              <w:t xml:space="preserve"> </w:t>
            </w:r>
            <w:r w:rsidR="00FB6ADE">
              <w:t xml:space="preserve">klasėje </w:t>
            </w:r>
            <w:r w:rsidRPr="00A8559B">
              <w:rPr>
                <w:rFonts w:eastAsia="MS Mincho"/>
              </w:rPr>
              <w:t xml:space="preserve">ne mažiau kaip </w:t>
            </w:r>
            <w:r>
              <w:t>6 pamokose buvo taikoma</w:t>
            </w:r>
            <w:r w:rsidRPr="00A8559B">
              <w:t xml:space="preserve"> IKT aktyviam mokinių darbui skatint</w:t>
            </w:r>
            <w:r>
              <w:t>i</w:t>
            </w:r>
          </w:p>
        </w:tc>
        <w:tc>
          <w:tcPr>
            <w:tcW w:w="1558" w:type="dxa"/>
            <w:shd w:val="clear" w:color="auto" w:fill="auto"/>
          </w:tcPr>
          <w:p w14:paraId="4E4D681D" w14:textId="77777777" w:rsidR="003521B4" w:rsidRPr="00A8559B" w:rsidRDefault="003521B4" w:rsidP="00CE48C8">
            <w:pPr>
              <w:jc w:val="center"/>
              <w:rPr>
                <w:rFonts w:eastAsia="MS Mincho"/>
                <w:szCs w:val="24"/>
              </w:rPr>
            </w:pPr>
            <w:r w:rsidRPr="00A8559B">
              <w:rPr>
                <w:rFonts w:eastAsia="MS Mincho"/>
                <w:szCs w:val="24"/>
              </w:rPr>
              <w:t>Mokytojai</w:t>
            </w:r>
          </w:p>
        </w:tc>
        <w:tc>
          <w:tcPr>
            <w:tcW w:w="1038" w:type="dxa"/>
            <w:gridSpan w:val="2"/>
            <w:shd w:val="clear" w:color="auto" w:fill="auto"/>
          </w:tcPr>
          <w:p w14:paraId="0A9FF5A8" w14:textId="77777777" w:rsidR="003521B4" w:rsidRPr="00A8559B" w:rsidRDefault="003521B4" w:rsidP="00CE48C8">
            <w:pPr>
              <w:jc w:val="center"/>
              <w:rPr>
                <w:rFonts w:eastAsia="MS Mincho"/>
                <w:szCs w:val="24"/>
              </w:rPr>
            </w:pPr>
            <w:r w:rsidRPr="00A8559B">
              <w:rPr>
                <w:rFonts w:eastAsia="MS Mincho"/>
                <w:szCs w:val="24"/>
              </w:rPr>
              <w:t>2019 m.</w:t>
            </w:r>
          </w:p>
        </w:tc>
        <w:tc>
          <w:tcPr>
            <w:tcW w:w="1229" w:type="dxa"/>
            <w:shd w:val="clear" w:color="auto" w:fill="auto"/>
          </w:tcPr>
          <w:p w14:paraId="359FEEB2" w14:textId="77777777" w:rsidR="003521B4" w:rsidRPr="00A8559B" w:rsidRDefault="003521B4" w:rsidP="00CE48C8">
            <w:pPr>
              <w:jc w:val="center"/>
              <w:rPr>
                <w:szCs w:val="24"/>
              </w:rPr>
            </w:pPr>
            <w:r w:rsidRPr="00A8559B">
              <w:rPr>
                <w:szCs w:val="24"/>
              </w:rPr>
              <w:t>Mokymo lėšos</w:t>
            </w:r>
          </w:p>
        </w:tc>
      </w:tr>
      <w:tr w:rsidR="00F076F2" w:rsidRPr="000232D0" w14:paraId="2B263F1F" w14:textId="77777777" w:rsidTr="00CE48C8">
        <w:trPr>
          <w:trHeight w:val="371"/>
        </w:trPr>
        <w:tc>
          <w:tcPr>
            <w:tcW w:w="817" w:type="dxa"/>
            <w:vMerge w:val="restart"/>
            <w:shd w:val="clear" w:color="auto" w:fill="auto"/>
          </w:tcPr>
          <w:p w14:paraId="144062B4" w14:textId="77777777" w:rsidR="00F076F2" w:rsidRPr="00A8559B" w:rsidRDefault="00F076F2" w:rsidP="00CE48C8">
            <w:pPr>
              <w:rPr>
                <w:bCs/>
                <w:szCs w:val="24"/>
              </w:rPr>
            </w:pPr>
            <w:r w:rsidRPr="00A8559B">
              <w:rPr>
                <w:bCs/>
                <w:szCs w:val="24"/>
              </w:rPr>
              <w:t>1.3.3.</w:t>
            </w:r>
          </w:p>
        </w:tc>
        <w:tc>
          <w:tcPr>
            <w:tcW w:w="1702" w:type="dxa"/>
            <w:vMerge w:val="restart"/>
            <w:shd w:val="clear" w:color="auto" w:fill="auto"/>
          </w:tcPr>
          <w:p w14:paraId="051756D4" w14:textId="77777777" w:rsidR="00F076F2" w:rsidRPr="00A8559B" w:rsidRDefault="00F076F2" w:rsidP="00CE48C8">
            <w:pPr>
              <w:rPr>
                <w:szCs w:val="24"/>
              </w:rPr>
            </w:pPr>
            <w:r w:rsidRPr="00A8559B">
              <w:rPr>
                <w:szCs w:val="24"/>
              </w:rPr>
              <w:t xml:space="preserve">Mokinių pažangos ir pasiekimų </w:t>
            </w:r>
            <w:r w:rsidRPr="00A8559B">
              <w:rPr>
                <w:szCs w:val="24"/>
              </w:rPr>
              <w:lastRenderedPageBreak/>
              <w:t>vertinimo ir įsivertinimo sistemos tobulinimas</w:t>
            </w:r>
          </w:p>
        </w:tc>
        <w:tc>
          <w:tcPr>
            <w:tcW w:w="1843" w:type="dxa"/>
            <w:shd w:val="clear" w:color="auto" w:fill="auto"/>
          </w:tcPr>
          <w:p w14:paraId="6B6AC8C6" w14:textId="77777777" w:rsidR="00F076F2" w:rsidRPr="00A8559B" w:rsidRDefault="00F076F2" w:rsidP="00CE48C8">
            <w:pPr>
              <w:pStyle w:val="Default"/>
            </w:pPr>
            <w:r w:rsidRPr="00A8559B">
              <w:lastRenderedPageBreak/>
              <w:t>Tobulinama pa</w:t>
            </w:r>
            <w:r w:rsidR="00FB6ADE">
              <w:t xml:space="preserve">žangos stebėsenos </w:t>
            </w:r>
            <w:r w:rsidR="00FB6ADE">
              <w:lastRenderedPageBreak/>
              <w:t>sistema. ≥ 75</w:t>
            </w:r>
            <w:r w:rsidRPr="00A8559B">
              <w:t>%   pamokų stebimas išmokimas ir rezultatai</w:t>
            </w:r>
          </w:p>
        </w:tc>
        <w:tc>
          <w:tcPr>
            <w:tcW w:w="1843" w:type="dxa"/>
            <w:gridSpan w:val="2"/>
          </w:tcPr>
          <w:p w14:paraId="7AA531E3" w14:textId="77777777" w:rsidR="00F076F2" w:rsidRPr="000232D0" w:rsidRDefault="00F076F2" w:rsidP="00FB6ADE">
            <w:pPr>
              <w:rPr>
                <w:rFonts w:eastAsia="MS Mincho"/>
                <w:szCs w:val="24"/>
              </w:rPr>
            </w:pPr>
            <w:r>
              <w:lastRenderedPageBreak/>
              <w:t xml:space="preserve">Tobulinta pažangos stebėsenos </w:t>
            </w:r>
            <w:r>
              <w:lastRenderedPageBreak/>
              <w:t>sistema – daugumoje (</w:t>
            </w:r>
            <w:r w:rsidRPr="00A8559B">
              <w:t>75</w:t>
            </w:r>
            <w:r>
              <w:t>,4</w:t>
            </w:r>
            <w:r w:rsidRPr="00A8559B">
              <w:t>%</w:t>
            </w:r>
            <w:r>
              <w:t>)</w:t>
            </w:r>
            <w:r w:rsidR="00FB6ADE">
              <w:t xml:space="preserve"> </w:t>
            </w:r>
            <w:r w:rsidRPr="00A8559B">
              <w:t>pamokų stebimas išmokimas ir rezultatai</w:t>
            </w:r>
          </w:p>
        </w:tc>
        <w:tc>
          <w:tcPr>
            <w:tcW w:w="1558" w:type="dxa"/>
            <w:shd w:val="clear" w:color="auto" w:fill="auto"/>
          </w:tcPr>
          <w:p w14:paraId="2E77C947" w14:textId="77777777" w:rsidR="00F076F2" w:rsidRPr="00A8559B" w:rsidRDefault="00F076F2" w:rsidP="00CE48C8">
            <w:pPr>
              <w:jc w:val="center"/>
              <w:rPr>
                <w:rFonts w:eastAsia="MS Mincho"/>
                <w:szCs w:val="24"/>
              </w:rPr>
            </w:pPr>
            <w:r w:rsidRPr="00A8559B">
              <w:rPr>
                <w:rFonts w:eastAsia="MS Mincho"/>
                <w:szCs w:val="24"/>
              </w:rPr>
              <w:lastRenderedPageBreak/>
              <w:t>Direkt</w:t>
            </w:r>
            <w:r>
              <w:rPr>
                <w:rFonts w:eastAsia="MS Mincho"/>
                <w:szCs w:val="24"/>
              </w:rPr>
              <w:t>orius, direktoriaus pavaduotoja</w:t>
            </w:r>
            <w:r w:rsidRPr="00A8559B">
              <w:rPr>
                <w:rFonts w:eastAsia="MS Mincho"/>
                <w:szCs w:val="24"/>
              </w:rPr>
              <w:t xml:space="preserve"> </w:t>
            </w:r>
            <w:r w:rsidRPr="00A8559B">
              <w:rPr>
                <w:rFonts w:eastAsia="MS Mincho"/>
                <w:szCs w:val="24"/>
              </w:rPr>
              <w:lastRenderedPageBreak/>
              <w:t>ugdymui, mokytojai</w:t>
            </w:r>
          </w:p>
        </w:tc>
        <w:tc>
          <w:tcPr>
            <w:tcW w:w="1038" w:type="dxa"/>
            <w:gridSpan w:val="2"/>
            <w:shd w:val="clear" w:color="auto" w:fill="auto"/>
          </w:tcPr>
          <w:p w14:paraId="44716D5A" w14:textId="77777777" w:rsidR="00F076F2" w:rsidRPr="00A8559B" w:rsidRDefault="00F076F2" w:rsidP="00CE48C8">
            <w:pPr>
              <w:tabs>
                <w:tab w:val="left" w:pos="1650"/>
              </w:tabs>
              <w:jc w:val="center"/>
              <w:rPr>
                <w:szCs w:val="24"/>
              </w:rPr>
            </w:pPr>
            <w:r w:rsidRPr="00A8559B">
              <w:rPr>
                <w:szCs w:val="24"/>
              </w:rPr>
              <w:lastRenderedPageBreak/>
              <w:t>2019 m.</w:t>
            </w:r>
          </w:p>
        </w:tc>
        <w:tc>
          <w:tcPr>
            <w:tcW w:w="1229" w:type="dxa"/>
            <w:shd w:val="clear" w:color="auto" w:fill="auto"/>
          </w:tcPr>
          <w:p w14:paraId="4E7CF740" w14:textId="77777777" w:rsidR="00F076F2" w:rsidRPr="00A8559B" w:rsidRDefault="00F076F2" w:rsidP="00CE48C8">
            <w:pPr>
              <w:tabs>
                <w:tab w:val="left" w:pos="1650"/>
              </w:tabs>
              <w:jc w:val="center"/>
              <w:rPr>
                <w:szCs w:val="24"/>
              </w:rPr>
            </w:pPr>
            <w:r w:rsidRPr="00A8559B">
              <w:rPr>
                <w:szCs w:val="24"/>
              </w:rPr>
              <w:t>Mokymo lėšos</w:t>
            </w:r>
          </w:p>
        </w:tc>
      </w:tr>
      <w:tr w:rsidR="00F076F2" w:rsidRPr="000232D0" w14:paraId="130B58B0" w14:textId="77777777" w:rsidTr="00CE48C8">
        <w:trPr>
          <w:trHeight w:val="371"/>
        </w:trPr>
        <w:tc>
          <w:tcPr>
            <w:tcW w:w="817" w:type="dxa"/>
            <w:vMerge/>
            <w:shd w:val="clear" w:color="auto" w:fill="auto"/>
          </w:tcPr>
          <w:p w14:paraId="75505F2D" w14:textId="77777777" w:rsidR="00F076F2" w:rsidRPr="00A8559B" w:rsidRDefault="00F076F2" w:rsidP="00CE48C8">
            <w:pPr>
              <w:rPr>
                <w:bCs/>
                <w:szCs w:val="24"/>
              </w:rPr>
            </w:pPr>
          </w:p>
        </w:tc>
        <w:tc>
          <w:tcPr>
            <w:tcW w:w="1702" w:type="dxa"/>
            <w:vMerge/>
            <w:shd w:val="clear" w:color="auto" w:fill="auto"/>
          </w:tcPr>
          <w:p w14:paraId="2760362A" w14:textId="77777777" w:rsidR="00F076F2" w:rsidRPr="00A8559B" w:rsidRDefault="00F076F2" w:rsidP="00CE48C8">
            <w:pPr>
              <w:rPr>
                <w:szCs w:val="24"/>
              </w:rPr>
            </w:pPr>
          </w:p>
        </w:tc>
        <w:tc>
          <w:tcPr>
            <w:tcW w:w="1843" w:type="dxa"/>
            <w:shd w:val="clear" w:color="auto" w:fill="auto"/>
          </w:tcPr>
          <w:p w14:paraId="310AA3A1" w14:textId="77777777" w:rsidR="00F076F2" w:rsidRPr="00A8559B" w:rsidRDefault="00F076F2" w:rsidP="00CE48C8">
            <w:pPr>
              <w:pStyle w:val="Default"/>
            </w:pPr>
            <w:r w:rsidRPr="00A8559B">
              <w:t xml:space="preserve">Parengtos 1 – 9 klasių individualios pažangos ataskaitos kartą per mėnesį, </w:t>
            </w:r>
          </w:p>
          <w:p w14:paraId="00341E13" w14:textId="77777777" w:rsidR="00F076F2" w:rsidRPr="00A8559B" w:rsidRDefault="00F076F2" w:rsidP="00CE48C8">
            <w:pPr>
              <w:pStyle w:val="Default"/>
              <w:rPr>
                <w:rFonts w:eastAsia="MS Mincho"/>
              </w:rPr>
            </w:pPr>
            <w:r w:rsidRPr="00A8559B">
              <w:t xml:space="preserve">1-4 klasėse -  mokinių pažangos aplankai </w:t>
            </w:r>
          </w:p>
        </w:tc>
        <w:tc>
          <w:tcPr>
            <w:tcW w:w="1843" w:type="dxa"/>
            <w:gridSpan w:val="2"/>
          </w:tcPr>
          <w:p w14:paraId="6A72766C" w14:textId="77777777" w:rsidR="00F076F2" w:rsidRPr="000232D0" w:rsidRDefault="00FB6ADE" w:rsidP="00CE48C8">
            <w:pPr>
              <w:rPr>
                <w:rFonts w:eastAsia="MS Mincho"/>
                <w:szCs w:val="24"/>
              </w:rPr>
            </w:pPr>
            <w:r>
              <w:t>Vieną</w:t>
            </w:r>
            <w:r w:rsidR="00F076F2">
              <w:t xml:space="preserve"> kartą per mėnesį rengiamos </w:t>
            </w:r>
            <w:r w:rsidR="00F076F2" w:rsidRPr="00A8559B">
              <w:t>1 – 9 klasių individualios pažangos ataskait</w:t>
            </w:r>
            <w:r w:rsidR="00F076F2">
              <w:t>os</w:t>
            </w:r>
            <w:r w:rsidR="00F076F2" w:rsidRPr="00A8559B">
              <w:t>,</w:t>
            </w:r>
            <w:r w:rsidR="00F076F2">
              <w:t xml:space="preserve"> supažindinami pasirašytinai mokinių tėvai; </w:t>
            </w:r>
            <w:r>
              <w:t>1-4 klasėse</w:t>
            </w:r>
            <w:r w:rsidR="00F076F2">
              <w:t xml:space="preserve"> kaupiami </w:t>
            </w:r>
            <w:r w:rsidR="00F076F2" w:rsidRPr="00A8559B">
              <w:t>mokinių pažangos aplankai</w:t>
            </w:r>
            <w:r w:rsidR="00F076F2">
              <w:t xml:space="preserve"> </w:t>
            </w:r>
          </w:p>
        </w:tc>
        <w:tc>
          <w:tcPr>
            <w:tcW w:w="1558" w:type="dxa"/>
            <w:shd w:val="clear" w:color="auto" w:fill="auto"/>
          </w:tcPr>
          <w:p w14:paraId="4435FDEE" w14:textId="77777777" w:rsidR="00F076F2" w:rsidRPr="00A8559B" w:rsidRDefault="00F076F2" w:rsidP="00CE48C8">
            <w:pPr>
              <w:jc w:val="center"/>
              <w:rPr>
                <w:rFonts w:eastAsia="MS Mincho"/>
                <w:szCs w:val="24"/>
              </w:rPr>
            </w:pPr>
            <w:r w:rsidRPr="00A8559B">
              <w:rPr>
                <w:rFonts w:eastAsia="MS Mincho"/>
                <w:szCs w:val="24"/>
              </w:rPr>
              <w:t>Klasių auklėtojai,</w:t>
            </w:r>
          </w:p>
          <w:p w14:paraId="665B5C84" w14:textId="77777777" w:rsidR="00F076F2" w:rsidRPr="00A8559B" w:rsidRDefault="00F076F2" w:rsidP="00CE48C8">
            <w:pPr>
              <w:jc w:val="center"/>
              <w:rPr>
                <w:rFonts w:eastAsia="MS Mincho"/>
                <w:szCs w:val="24"/>
              </w:rPr>
            </w:pPr>
            <w:r w:rsidRPr="00A8559B">
              <w:rPr>
                <w:rFonts w:eastAsia="MS Mincho"/>
                <w:szCs w:val="24"/>
              </w:rPr>
              <w:t>mokytojai</w:t>
            </w:r>
          </w:p>
        </w:tc>
        <w:tc>
          <w:tcPr>
            <w:tcW w:w="1038" w:type="dxa"/>
            <w:gridSpan w:val="2"/>
            <w:shd w:val="clear" w:color="auto" w:fill="auto"/>
          </w:tcPr>
          <w:p w14:paraId="59F9119D" w14:textId="77777777" w:rsidR="00F076F2" w:rsidRPr="00A8559B" w:rsidRDefault="00F076F2" w:rsidP="00CE48C8">
            <w:pPr>
              <w:tabs>
                <w:tab w:val="left" w:pos="1650"/>
              </w:tabs>
              <w:jc w:val="center"/>
              <w:rPr>
                <w:szCs w:val="24"/>
              </w:rPr>
            </w:pPr>
            <w:r w:rsidRPr="00A8559B">
              <w:rPr>
                <w:szCs w:val="24"/>
              </w:rPr>
              <w:t>2019 m.</w:t>
            </w:r>
          </w:p>
        </w:tc>
        <w:tc>
          <w:tcPr>
            <w:tcW w:w="1229" w:type="dxa"/>
            <w:shd w:val="clear" w:color="auto" w:fill="auto"/>
          </w:tcPr>
          <w:p w14:paraId="43258FD3" w14:textId="77777777" w:rsidR="00F076F2" w:rsidRPr="00A8559B" w:rsidRDefault="00F076F2" w:rsidP="00CE48C8">
            <w:pPr>
              <w:jc w:val="center"/>
              <w:rPr>
                <w:szCs w:val="24"/>
              </w:rPr>
            </w:pPr>
            <w:r w:rsidRPr="00A8559B">
              <w:rPr>
                <w:szCs w:val="24"/>
              </w:rPr>
              <w:t>Mokymo lėšos</w:t>
            </w:r>
          </w:p>
        </w:tc>
      </w:tr>
      <w:tr w:rsidR="00F076F2" w:rsidRPr="000232D0" w14:paraId="48AA1F27" w14:textId="77777777" w:rsidTr="00CE48C8">
        <w:trPr>
          <w:trHeight w:val="371"/>
        </w:trPr>
        <w:tc>
          <w:tcPr>
            <w:tcW w:w="817" w:type="dxa"/>
            <w:vMerge/>
            <w:shd w:val="clear" w:color="auto" w:fill="auto"/>
          </w:tcPr>
          <w:p w14:paraId="355612E8" w14:textId="77777777" w:rsidR="00F076F2" w:rsidRPr="00A8559B" w:rsidRDefault="00F076F2" w:rsidP="00CE48C8">
            <w:pPr>
              <w:rPr>
                <w:bCs/>
                <w:szCs w:val="24"/>
              </w:rPr>
            </w:pPr>
          </w:p>
        </w:tc>
        <w:tc>
          <w:tcPr>
            <w:tcW w:w="1702" w:type="dxa"/>
            <w:vMerge/>
            <w:shd w:val="clear" w:color="auto" w:fill="auto"/>
          </w:tcPr>
          <w:p w14:paraId="4220263F" w14:textId="77777777" w:rsidR="00F076F2" w:rsidRPr="00A8559B" w:rsidRDefault="00F076F2" w:rsidP="00CE48C8">
            <w:pPr>
              <w:rPr>
                <w:szCs w:val="24"/>
              </w:rPr>
            </w:pPr>
          </w:p>
        </w:tc>
        <w:tc>
          <w:tcPr>
            <w:tcW w:w="1843" w:type="dxa"/>
            <w:shd w:val="clear" w:color="auto" w:fill="auto"/>
          </w:tcPr>
          <w:p w14:paraId="6668222A" w14:textId="77777777" w:rsidR="00F076F2" w:rsidRPr="00A8559B" w:rsidRDefault="00FB6ADE" w:rsidP="00B4147C">
            <w:pPr>
              <w:pStyle w:val="Default"/>
              <w:rPr>
                <w:rFonts w:eastAsia="MS Mincho"/>
              </w:rPr>
            </w:pPr>
            <w:r>
              <w:t xml:space="preserve">Atliekamos 2 </w:t>
            </w:r>
            <w:r w:rsidR="00F076F2" w:rsidRPr="00A8559B">
              <w:t>kartus pusmečių pasiekimų lyginamosios analizės, rezultatai  panaudojami mokinių pasiekimams didinti</w:t>
            </w:r>
          </w:p>
        </w:tc>
        <w:tc>
          <w:tcPr>
            <w:tcW w:w="1843" w:type="dxa"/>
            <w:gridSpan w:val="2"/>
          </w:tcPr>
          <w:p w14:paraId="43F398F2" w14:textId="77777777" w:rsidR="00F076F2" w:rsidRPr="000232D0" w:rsidRDefault="00F076F2" w:rsidP="00B4147C">
            <w:pPr>
              <w:rPr>
                <w:rFonts w:eastAsia="MS Mincho"/>
                <w:szCs w:val="24"/>
              </w:rPr>
            </w:pPr>
            <w:r>
              <w:t xml:space="preserve">Du </w:t>
            </w:r>
            <w:r w:rsidRPr="00A8559B">
              <w:t>kartus</w:t>
            </w:r>
            <w:r>
              <w:t xml:space="preserve"> per metus atliktos</w:t>
            </w:r>
            <w:r w:rsidRPr="00A8559B">
              <w:t xml:space="preserve"> </w:t>
            </w:r>
            <w:r>
              <w:t>mokinių</w:t>
            </w:r>
            <w:r w:rsidRPr="00A8559B">
              <w:t xml:space="preserve"> pasiekimų </w:t>
            </w:r>
            <w:r>
              <w:t xml:space="preserve">pusmečio įvertinimų </w:t>
            </w:r>
            <w:r w:rsidRPr="00A8559B">
              <w:t>lyg</w:t>
            </w:r>
            <w:r w:rsidR="00FB6ADE">
              <w:t xml:space="preserve">inamosios analizės, rezultatai </w:t>
            </w:r>
            <w:r w:rsidRPr="00A8559B">
              <w:t>panaudojami mokinių pasiekimams didinti</w:t>
            </w:r>
            <w:r>
              <w:t xml:space="preserve">; </w:t>
            </w:r>
          </w:p>
        </w:tc>
        <w:tc>
          <w:tcPr>
            <w:tcW w:w="1558" w:type="dxa"/>
            <w:shd w:val="clear" w:color="auto" w:fill="auto"/>
          </w:tcPr>
          <w:p w14:paraId="733F6722" w14:textId="77777777" w:rsidR="00F076F2" w:rsidRPr="00A8559B" w:rsidRDefault="00F076F2" w:rsidP="00B4147C">
            <w:pPr>
              <w:jc w:val="center"/>
              <w:rPr>
                <w:rFonts w:eastAsia="MS Mincho"/>
                <w:szCs w:val="24"/>
              </w:rPr>
            </w:pPr>
            <w:r>
              <w:rPr>
                <w:rFonts w:eastAsia="MS Mincho"/>
                <w:szCs w:val="24"/>
              </w:rPr>
              <w:t>Direktoriaus pavaduotoja</w:t>
            </w:r>
            <w:r w:rsidRPr="00A8559B">
              <w:rPr>
                <w:rFonts w:eastAsia="MS Mincho"/>
                <w:szCs w:val="24"/>
              </w:rPr>
              <w:t xml:space="preserve"> ugdymui, klasių auklėtojai</w:t>
            </w:r>
          </w:p>
        </w:tc>
        <w:tc>
          <w:tcPr>
            <w:tcW w:w="1038" w:type="dxa"/>
            <w:gridSpan w:val="2"/>
            <w:shd w:val="clear" w:color="auto" w:fill="auto"/>
          </w:tcPr>
          <w:p w14:paraId="626480C8" w14:textId="77777777" w:rsidR="00F076F2" w:rsidRPr="00A8559B" w:rsidRDefault="00F076F2" w:rsidP="00B4147C">
            <w:pPr>
              <w:tabs>
                <w:tab w:val="left" w:pos="1650"/>
              </w:tabs>
              <w:jc w:val="center"/>
              <w:rPr>
                <w:szCs w:val="24"/>
              </w:rPr>
            </w:pPr>
            <w:r w:rsidRPr="00A8559B">
              <w:rPr>
                <w:szCs w:val="24"/>
              </w:rPr>
              <w:t>2019 m.</w:t>
            </w:r>
          </w:p>
        </w:tc>
        <w:tc>
          <w:tcPr>
            <w:tcW w:w="1229" w:type="dxa"/>
            <w:shd w:val="clear" w:color="auto" w:fill="auto"/>
          </w:tcPr>
          <w:p w14:paraId="44AD5531" w14:textId="77777777" w:rsidR="00F076F2" w:rsidRPr="00A8559B" w:rsidRDefault="00F076F2" w:rsidP="00B4147C">
            <w:pPr>
              <w:tabs>
                <w:tab w:val="left" w:pos="1650"/>
              </w:tabs>
              <w:jc w:val="center"/>
              <w:rPr>
                <w:szCs w:val="24"/>
              </w:rPr>
            </w:pPr>
            <w:r w:rsidRPr="00A8559B">
              <w:rPr>
                <w:szCs w:val="24"/>
              </w:rPr>
              <w:t>Mokymo lėšos</w:t>
            </w:r>
          </w:p>
        </w:tc>
      </w:tr>
      <w:tr w:rsidR="00F076F2" w:rsidRPr="000232D0" w14:paraId="62F99D2B" w14:textId="77777777" w:rsidTr="00CE48C8">
        <w:trPr>
          <w:trHeight w:val="371"/>
        </w:trPr>
        <w:tc>
          <w:tcPr>
            <w:tcW w:w="817" w:type="dxa"/>
            <w:shd w:val="clear" w:color="auto" w:fill="auto"/>
          </w:tcPr>
          <w:p w14:paraId="4179F9A7" w14:textId="77777777" w:rsidR="00F076F2" w:rsidRPr="00A8559B" w:rsidRDefault="00F076F2" w:rsidP="00CE48C8">
            <w:pPr>
              <w:rPr>
                <w:bCs/>
                <w:szCs w:val="24"/>
              </w:rPr>
            </w:pPr>
          </w:p>
        </w:tc>
        <w:tc>
          <w:tcPr>
            <w:tcW w:w="1702" w:type="dxa"/>
            <w:shd w:val="clear" w:color="auto" w:fill="auto"/>
          </w:tcPr>
          <w:p w14:paraId="7F6B5760" w14:textId="77777777" w:rsidR="00F076F2" w:rsidRPr="00A8559B" w:rsidRDefault="00F076F2" w:rsidP="00CE48C8">
            <w:pPr>
              <w:rPr>
                <w:szCs w:val="24"/>
              </w:rPr>
            </w:pPr>
          </w:p>
        </w:tc>
        <w:tc>
          <w:tcPr>
            <w:tcW w:w="1843" w:type="dxa"/>
            <w:shd w:val="clear" w:color="auto" w:fill="auto"/>
          </w:tcPr>
          <w:p w14:paraId="54040AAA" w14:textId="77777777" w:rsidR="00F076F2" w:rsidRPr="006A5EF1" w:rsidRDefault="00FB6ADE" w:rsidP="00B4147C">
            <w:pPr>
              <w:pStyle w:val="Default"/>
            </w:pPr>
            <w:r>
              <w:t xml:space="preserve">Bendras </w:t>
            </w:r>
            <w:r w:rsidR="00F076F2" w:rsidRPr="00A8559B">
              <w:t>mokinių pažangumo vidurkis pakyla 0,1 balo</w:t>
            </w:r>
          </w:p>
        </w:tc>
        <w:tc>
          <w:tcPr>
            <w:tcW w:w="1843" w:type="dxa"/>
            <w:gridSpan w:val="2"/>
          </w:tcPr>
          <w:p w14:paraId="3A1A0149" w14:textId="77777777" w:rsidR="00F076F2" w:rsidRPr="000232D0" w:rsidRDefault="00F076F2" w:rsidP="00B4147C">
            <w:pPr>
              <w:rPr>
                <w:rFonts w:eastAsia="MS Mincho"/>
                <w:szCs w:val="24"/>
              </w:rPr>
            </w:pPr>
            <w:r>
              <w:t>B</w:t>
            </w:r>
            <w:r w:rsidRPr="00A8559B">
              <w:t>endras</w:t>
            </w:r>
            <w:r>
              <w:t xml:space="preserve"> </w:t>
            </w:r>
            <w:r w:rsidRPr="008E2D0B">
              <w:t>mokinių pažangumo vidurkis</w:t>
            </w:r>
            <w:r>
              <w:t xml:space="preserve"> 5-8, 10 klasėse</w:t>
            </w:r>
            <w:r w:rsidRPr="008E2D0B">
              <w:t xml:space="preserve"> pakilo 0,1</w:t>
            </w:r>
            <w:r>
              <w:t>04</w:t>
            </w:r>
            <w:r w:rsidRPr="008E2D0B">
              <w:t xml:space="preserve"> balo</w:t>
            </w:r>
          </w:p>
        </w:tc>
        <w:tc>
          <w:tcPr>
            <w:tcW w:w="1558" w:type="dxa"/>
            <w:shd w:val="clear" w:color="auto" w:fill="auto"/>
          </w:tcPr>
          <w:p w14:paraId="12B02C15" w14:textId="77777777" w:rsidR="00F076F2" w:rsidRPr="00A8559B" w:rsidRDefault="00F076F2" w:rsidP="00B4147C">
            <w:pPr>
              <w:jc w:val="center"/>
              <w:rPr>
                <w:rFonts w:eastAsia="MS Mincho"/>
                <w:szCs w:val="24"/>
              </w:rPr>
            </w:pPr>
            <w:r>
              <w:rPr>
                <w:rFonts w:eastAsia="MS Mincho"/>
                <w:szCs w:val="24"/>
              </w:rPr>
              <w:t xml:space="preserve">Direktoriaus pavaduotoja </w:t>
            </w:r>
            <w:r w:rsidRPr="00A8559B">
              <w:rPr>
                <w:rFonts w:eastAsia="MS Mincho"/>
                <w:szCs w:val="24"/>
              </w:rPr>
              <w:t>ugdymui, klasių auklėtojai, mokytojai</w:t>
            </w:r>
          </w:p>
        </w:tc>
        <w:tc>
          <w:tcPr>
            <w:tcW w:w="1038" w:type="dxa"/>
            <w:gridSpan w:val="2"/>
            <w:shd w:val="clear" w:color="auto" w:fill="auto"/>
          </w:tcPr>
          <w:p w14:paraId="0B97DDF3" w14:textId="77777777" w:rsidR="00F076F2" w:rsidRPr="00A8559B" w:rsidRDefault="00F076F2" w:rsidP="00B4147C">
            <w:pPr>
              <w:tabs>
                <w:tab w:val="left" w:pos="1650"/>
              </w:tabs>
              <w:jc w:val="center"/>
              <w:rPr>
                <w:szCs w:val="24"/>
              </w:rPr>
            </w:pPr>
            <w:r w:rsidRPr="00A8559B">
              <w:rPr>
                <w:szCs w:val="24"/>
              </w:rPr>
              <w:t>2019 m.</w:t>
            </w:r>
          </w:p>
        </w:tc>
        <w:tc>
          <w:tcPr>
            <w:tcW w:w="1229" w:type="dxa"/>
            <w:shd w:val="clear" w:color="auto" w:fill="auto"/>
          </w:tcPr>
          <w:p w14:paraId="5C2A6F38" w14:textId="77777777" w:rsidR="00F076F2" w:rsidRPr="00A8559B" w:rsidRDefault="00F076F2" w:rsidP="00B4147C">
            <w:pPr>
              <w:tabs>
                <w:tab w:val="left" w:pos="1650"/>
              </w:tabs>
              <w:jc w:val="center"/>
              <w:rPr>
                <w:szCs w:val="24"/>
              </w:rPr>
            </w:pPr>
            <w:r w:rsidRPr="00A8559B">
              <w:rPr>
                <w:szCs w:val="24"/>
              </w:rPr>
              <w:t>Mokymo lėšos</w:t>
            </w:r>
          </w:p>
        </w:tc>
      </w:tr>
      <w:tr w:rsidR="00F076F2" w:rsidRPr="000232D0" w14:paraId="21645A1C" w14:textId="77777777" w:rsidTr="00CE48C8">
        <w:trPr>
          <w:trHeight w:val="371"/>
        </w:trPr>
        <w:tc>
          <w:tcPr>
            <w:tcW w:w="817" w:type="dxa"/>
            <w:shd w:val="clear" w:color="auto" w:fill="auto"/>
          </w:tcPr>
          <w:p w14:paraId="1D0F750E" w14:textId="77777777" w:rsidR="00F076F2" w:rsidRPr="006654D6" w:rsidRDefault="00F076F2" w:rsidP="00CE48C8">
            <w:pPr>
              <w:rPr>
                <w:b/>
                <w:bCs/>
                <w:color w:val="000000"/>
                <w:szCs w:val="24"/>
              </w:rPr>
            </w:pPr>
            <w:r w:rsidRPr="006654D6">
              <w:rPr>
                <w:b/>
                <w:bCs/>
                <w:color w:val="000000"/>
                <w:szCs w:val="24"/>
              </w:rPr>
              <w:t>2.</w:t>
            </w:r>
          </w:p>
        </w:tc>
        <w:tc>
          <w:tcPr>
            <w:tcW w:w="1702" w:type="dxa"/>
            <w:shd w:val="clear" w:color="auto" w:fill="auto"/>
          </w:tcPr>
          <w:p w14:paraId="37402A43" w14:textId="77777777" w:rsidR="00C90666" w:rsidRDefault="00F076F2" w:rsidP="00C90666">
            <w:pPr>
              <w:tabs>
                <w:tab w:val="left" w:pos="1650"/>
              </w:tabs>
              <w:rPr>
                <w:b/>
                <w:szCs w:val="24"/>
              </w:rPr>
            </w:pPr>
            <w:r w:rsidRPr="00A8559B">
              <w:rPr>
                <w:b/>
                <w:szCs w:val="24"/>
              </w:rPr>
              <w:t xml:space="preserve">Mokyklos </w:t>
            </w:r>
            <w:proofErr w:type="spellStart"/>
            <w:r w:rsidRPr="00A8559B">
              <w:rPr>
                <w:b/>
                <w:szCs w:val="24"/>
              </w:rPr>
              <w:t>bendruome</w:t>
            </w:r>
            <w:proofErr w:type="spellEnd"/>
          </w:p>
          <w:p w14:paraId="750A6C48" w14:textId="33A216AB" w:rsidR="00F076F2" w:rsidRPr="00A8559B" w:rsidRDefault="00F076F2" w:rsidP="00C90666">
            <w:pPr>
              <w:tabs>
                <w:tab w:val="left" w:pos="1650"/>
              </w:tabs>
              <w:rPr>
                <w:b/>
                <w:szCs w:val="24"/>
              </w:rPr>
            </w:pPr>
            <w:proofErr w:type="spellStart"/>
            <w:r w:rsidRPr="00A8559B">
              <w:rPr>
                <w:b/>
                <w:szCs w:val="24"/>
              </w:rPr>
              <w:t>nės</w:t>
            </w:r>
            <w:proofErr w:type="spellEnd"/>
            <w:r w:rsidRPr="00A8559B">
              <w:rPr>
                <w:b/>
                <w:szCs w:val="24"/>
              </w:rPr>
              <w:t xml:space="preserve"> telkimas pokyčiams, bendravimui ir bendradarbiavimui</w:t>
            </w:r>
          </w:p>
        </w:tc>
        <w:tc>
          <w:tcPr>
            <w:tcW w:w="7511" w:type="dxa"/>
            <w:gridSpan w:val="7"/>
            <w:shd w:val="clear" w:color="auto" w:fill="auto"/>
          </w:tcPr>
          <w:p w14:paraId="2BE8E9F6" w14:textId="77777777" w:rsidR="00F076F2" w:rsidRPr="00A8559B" w:rsidRDefault="00FB6ADE" w:rsidP="00FB6ADE">
            <w:pPr>
              <w:jc w:val="both"/>
              <w:rPr>
                <w:szCs w:val="24"/>
              </w:rPr>
            </w:pPr>
            <w:r>
              <w:rPr>
                <w:szCs w:val="24"/>
              </w:rPr>
              <w:t>90</w:t>
            </w:r>
            <w:r w:rsidR="00F076F2" w:rsidRPr="00A8559B">
              <w:rPr>
                <w:szCs w:val="24"/>
              </w:rPr>
              <w:t>% mokytojų tiks</w:t>
            </w:r>
            <w:r w:rsidR="000270F8">
              <w:rPr>
                <w:szCs w:val="24"/>
              </w:rPr>
              <w:t xml:space="preserve">lingai tobulina kvalifikaciją, </w:t>
            </w:r>
            <w:r w:rsidR="000270F8" w:rsidRPr="00A8559B">
              <w:t>≥ 10</w:t>
            </w:r>
            <w:r w:rsidR="00F076F2" w:rsidRPr="00A8559B">
              <w:rPr>
                <w:szCs w:val="24"/>
              </w:rPr>
              <w:t>%</w:t>
            </w:r>
            <w:r>
              <w:rPr>
                <w:szCs w:val="24"/>
              </w:rPr>
              <w:t xml:space="preserve"> dalijasi gerąja patirtimi. 100</w:t>
            </w:r>
            <w:r w:rsidR="00F076F2" w:rsidRPr="00A8559B">
              <w:rPr>
                <w:szCs w:val="24"/>
              </w:rPr>
              <w:t>% ugdymui  panaudojamos turimos edukacinės erdvės. Atnaujin</w:t>
            </w:r>
            <w:r>
              <w:rPr>
                <w:szCs w:val="24"/>
              </w:rPr>
              <w:t>ama  ir/ar naujai įsigyjama ≥ 5</w:t>
            </w:r>
            <w:r w:rsidR="00F076F2" w:rsidRPr="00A8559B">
              <w:rPr>
                <w:szCs w:val="24"/>
              </w:rPr>
              <w:t>% kompiuterių. Mokyk</w:t>
            </w:r>
            <w:r>
              <w:rPr>
                <w:szCs w:val="24"/>
              </w:rPr>
              <w:t xml:space="preserve">loje veikia WI-FI tinklas. 100% </w:t>
            </w:r>
            <w:r w:rsidR="00F076F2" w:rsidRPr="00A8559B">
              <w:rPr>
                <w:szCs w:val="24"/>
              </w:rPr>
              <w:t>mokinių analizuojami ugdymosi rezultatai ir ieškoma atsiradusių problemų sprendimo būdų ne mažiau ka</w:t>
            </w:r>
            <w:r w:rsidR="003F1B25">
              <w:rPr>
                <w:szCs w:val="24"/>
              </w:rPr>
              <w:t xml:space="preserve">ip 1 kartą per pusmetį, todėl </w:t>
            </w:r>
            <w:r w:rsidR="003F1B25" w:rsidRPr="00A8559B">
              <w:rPr>
                <w:szCs w:val="24"/>
              </w:rPr>
              <w:t>≥</w:t>
            </w:r>
            <w:r w:rsidR="003F1B25">
              <w:rPr>
                <w:szCs w:val="24"/>
              </w:rPr>
              <w:t xml:space="preserve"> </w:t>
            </w:r>
            <w:r>
              <w:rPr>
                <w:szCs w:val="24"/>
              </w:rPr>
              <w:t>3</w:t>
            </w:r>
            <w:r w:rsidR="003F1B25" w:rsidRPr="00A8559B">
              <w:rPr>
                <w:szCs w:val="24"/>
              </w:rPr>
              <w:t xml:space="preserve">℅ </w:t>
            </w:r>
            <w:r w:rsidR="00F076F2" w:rsidRPr="00A8559B">
              <w:rPr>
                <w:szCs w:val="24"/>
              </w:rPr>
              <w:t xml:space="preserve">sumažėja  praleistų be pateisinamos priežasties pamokų skaičius, tenkantis vienam mokiniui. </w:t>
            </w:r>
            <w:r w:rsidR="00F076F2" w:rsidRPr="00A8559B">
              <w:rPr>
                <w:szCs w:val="24"/>
                <w:shd w:val="clear" w:color="auto" w:fill="FFFFFF"/>
              </w:rPr>
              <w:t xml:space="preserve">Mokykla įsitraukia į Sveikatą stiprinančių mokyklų tinklą, vykdomos programoje numatytos veiklos. </w:t>
            </w:r>
            <w:r>
              <w:rPr>
                <w:szCs w:val="24"/>
              </w:rPr>
              <w:t xml:space="preserve">100% mokinių įsitraukia į </w:t>
            </w:r>
            <w:r w:rsidR="00F076F2" w:rsidRPr="00A8559B">
              <w:rPr>
                <w:szCs w:val="24"/>
              </w:rPr>
              <w:t>mokykloje vykdomas sveikatos įgūdžių ugdymo ir žalingų įpročių prevencijos programas.</w:t>
            </w:r>
          </w:p>
        </w:tc>
      </w:tr>
      <w:tr w:rsidR="00F076F2" w:rsidRPr="000232D0" w14:paraId="0482AAF6" w14:textId="77777777" w:rsidTr="00CE48C8">
        <w:trPr>
          <w:trHeight w:val="371"/>
        </w:trPr>
        <w:tc>
          <w:tcPr>
            <w:tcW w:w="817" w:type="dxa"/>
            <w:shd w:val="clear" w:color="auto" w:fill="auto"/>
          </w:tcPr>
          <w:p w14:paraId="21E1B28D" w14:textId="77777777" w:rsidR="00F076F2" w:rsidRPr="00966CB9" w:rsidRDefault="00F076F2" w:rsidP="00CE48C8">
            <w:pPr>
              <w:rPr>
                <w:b/>
                <w:bCs/>
                <w:szCs w:val="24"/>
              </w:rPr>
            </w:pPr>
            <w:r w:rsidRPr="000232D0">
              <w:rPr>
                <w:b/>
                <w:bCs/>
                <w:szCs w:val="24"/>
              </w:rPr>
              <w:t>2.1.</w:t>
            </w:r>
            <w:r>
              <w:rPr>
                <w:b/>
                <w:bCs/>
                <w:szCs w:val="24"/>
              </w:rPr>
              <w:t xml:space="preserve"> </w:t>
            </w:r>
          </w:p>
        </w:tc>
        <w:tc>
          <w:tcPr>
            <w:tcW w:w="9213" w:type="dxa"/>
            <w:gridSpan w:val="8"/>
            <w:shd w:val="clear" w:color="auto" w:fill="auto"/>
          </w:tcPr>
          <w:p w14:paraId="6A8B7E8C" w14:textId="77777777" w:rsidR="00F076F2" w:rsidRPr="00966CB9" w:rsidRDefault="00F076F2" w:rsidP="00CE48C8">
            <w:pPr>
              <w:rPr>
                <w:b/>
                <w:bCs/>
                <w:szCs w:val="24"/>
              </w:rPr>
            </w:pPr>
            <w:r w:rsidRPr="000232D0">
              <w:rPr>
                <w:b/>
                <w:szCs w:val="24"/>
              </w:rPr>
              <w:t xml:space="preserve">Uždavinys. </w:t>
            </w:r>
            <w:r w:rsidRPr="00A8559B">
              <w:rPr>
                <w:b/>
                <w:szCs w:val="24"/>
              </w:rPr>
              <w:t>Skatinti mokytojų profesionalumą</w:t>
            </w:r>
          </w:p>
        </w:tc>
      </w:tr>
      <w:tr w:rsidR="00F076F2" w:rsidRPr="000232D0" w14:paraId="4B923356" w14:textId="77777777" w:rsidTr="00CE48C8">
        <w:trPr>
          <w:trHeight w:val="371"/>
        </w:trPr>
        <w:tc>
          <w:tcPr>
            <w:tcW w:w="817" w:type="dxa"/>
            <w:shd w:val="clear" w:color="auto" w:fill="auto"/>
          </w:tcPr>
          <w:p w14:paraId="23E55AA3" w14:textId="77777777" w:rsidR="00F076F2" w:rsidRPr="00A8559B" w:rsidRDefault="00F076F2" w:rsidP="00CE48C8">
            <w:pPr>
              <w:rPr>
                <w:bCs/>
                <w:szCs w:val="24"/>
              </w:rPr>
            </w:pPr>
            <w:r w:rsidRPr="00A8559B">
              <w:rPr>
                <w:bCs/>
                <w:szCs w:val="24"/>
              </w:rPr>
              <w:lastRenderedPageBreak/>
              <w:t>2.1.1.</w:t>
            </w:r>
          </w:p>
        </w:tc>
        <w:tc>
          <w:tcPr>
            <w:tcW w:w="1702" w:type="dxa"/>
            <w:shd w:val="clear" w:color="auto" w:fill="auto"/>
          </w:tcPr>
          <w:p w14:paraId="30D2ECB1" w14:textId="77777777" w:rsidR="00F076F2" w:rsidRPr="00A8559B" w:rsidRDefault="00F076F2" w:rsidP="00CE48C8">
            <w:pPr>
              <w:rPr>
                <w:szCs w:val="24"/>
              </w:rPr>
            </w:pPr>
            <w:r w:rsidRPr="00A8559B">
              <w:rPr>
                <w:szCs w:val="24"/>
              </w:rPr>
              <w:t>Tikslingas mokytojų kvalifikacijos tobulinimas</w:t>
            </w:r>
          </w:p>
        </w:tc>
        <w:tc>
          <w:tcPr>
            <w:tcW w:w="1843" w:type="dxa"/>
            <w:shd w:val="clear" w:color="auto" w:fill="auto"/>
          </w:tcPr>
          <w:p w14:paraId="26CF1519" w14:textId="77777777" w:rsidR="00F076F2" w:rsidRPr="00A8559B" w:rsidRDefault="000270F8" w:rsidP="00CE48C8">
            <w:pPr>
              <w:pStyle w:val="Default"/>
              <w:rPr>
                <w:rFonts w:eastAsia="MS Mincho"/>
              </w:rPr>
            </w:pPr>
            <w:r>
              <w:t>90</w:t>
            </w:r>
            <w:r w:rsidR="00F076F2" w:rsidRPr="00A8559B">
              <w:t>℅ mokytojų tobulina kvalifikaciją seminaruose 1 kartą po 6 val. per metus</w:t>
            </w:r>
            <w:r w:rsidR="00F076F2" w:rsidRPr="00A8559B">
              <w:rPr>
                <w:rFonts w:eastAsia="MS Mincho"/>
              </w:rPr>
              <w:t xml:space="preserve"> </w:t>
            </w:r>
          </w:p>
        </w:tc>
        <w:tc>
          <w:tcPr>
            <w:tcW w:w="1843" w:type="dxa"/>
            <w:gridSpan w:val="2"/>
          </w:tcPr>
          <w:p w14:paraId="71692EE7" w14:textId="77777777" w:rsidR="00F076F2" w:rsidRPr="000232D0" w:rsidRDefault="00F076F2" w:rsidP="00CE48C8">
            <w:pPr>
              <w:rPr>
                <w:rFonts w:eastAsia="MS Mincho"/>
                <w:szCs w:val="24"/>
              </w:rPr>
            </w:pPr>
            <w:r>
              <w:rPr>
                <w:szCs w:val="24"/>
              </w:rPr>
              <w:t>Tikslingai tobulinta</w:t>
            </w:r>
            <w:r w:rsidRPr="00A8559B">
              <w:rPr>
                <w:szCs w:val="24"/>
              </w:rPr>
              <w:t xml:space="preserve"> mokytojų k</w:t>
            </w:r>
            <w:r>
              <w:rPr>
                <w:szCs w:val="24"/>
              </w:rPr>
              <w:t>valifikacija -</w:t>
            </w:r>
            <w:r w:rsidR="00FB6ADE">
              <w:t xml:space="preserve"> 100</w:t>
            </w:r>
            <w:r>
              <w:t>℅ mokytojų dalyvavo</w:t>
            </w:r>
            <w:r w:rsidRPr="00A8559B">
              <w:t xml:space="preserve"> seminaruose </w:t>
            </w:r>
            <w:r>
              <w:t>bent 1 kartą</w:t>
            </w:r>
            <w:r w:rsidRPr="00A8559B">
              <w:t xml:space="preserve"> per metus</w:t>
            </w:r>
          </w:p>
        </w:tc>
        <w:tc>
          <w:tcPr>
            <w:tcW w:w="1558" w:type="dxa"/>
            <w:shd w:val="clear" w:color="auto" w:fill="auto"/>
          </w:tcPr>
          <w:p w14:paraId="6B39576A" w14:textId="77777777" w:rsidR="00F076F2" w:rsidRPr="00A8559B" w:rsidRDefault="00F076F2" w:rsidP="00CE48C8">
            <w:pPr>
              <w:jc w:val="center"/>
              <w:rPr>
                <w:rFonts w:eastAsia="MS Mincho"/>
                <w:szCs w:val="24"/>
              </w:rPr>
            </w:pPr>
            <w:r w:rsidRPr="00A8559B">
              <w:rPr>
                <w:rFonts w:eastAsia="MS Mincho"/>
                <w:szCs w:val="24"/>
              </w:rPr>
              <w:t>Direktorius,</w:t>
            </w:r>
          </w:p>
          <w:p w14:paraId="11DB7552" w14:textId="77777777" w:rsidR="00F076F2" w:rsidRPr="00A8559B" w:rsidRDefault="00F076F2" w:rsidP="00CE48C8">
            <w:pPr>
              <w:ind w:left="-108" w:firstLine="108"/>
              <w:jc w:val="center"/>
              <w:rPr>
                <w:rFonts w:eastAsia="MS Mincho"/>
                <w:szCs w:val="24"/>
              </w:rPr>
            </w:pPr>
            <w:r w:rsidRPr="00A8559B">
              <w:rPr>
                <w:rFonts w:eastAsia="MS Mincho"/>
                <w:szCs w:val="24"/>
              </w:rPr>
              <w:t>mokytojai</w:t>
            </w:r>
          </w:p>
        </w:tc>
        <w:tc>
          <w:tcPr>
            <w:tcW w:w="1038" w:type="dxa"/>
            <w:gridSpan w:val="2"/>
            <w:shd w:val="clear" w:color="auto" w:fill="auto"/>
          </w:tcPr>
          <w:p w14:paraId="2B308F5A" w14:textId="77777777" w:rsidR="00F076F2" w:rsidRPr="00A8559B" w:rsidRDefault="00F076F2" w:rsidP="00CE48C8">
            <w:pPr>
              <w:tabs>
                <w:tab w:val="left" w:pos="1650"/>
              </w:tabs>
              <w:jc w:val="center"/>
              <w:rPr>
                <w:szCs w:val="24"/>
              </w:rPr>
            </w:pPr>
            <w:r w:rsidRPr="00A8559B">
              <w:rPr>
                <w:szCs w:val="24"/>
              </w:rPr>
              <w:t>2019 m.</w:t>
            </w:r>
          </w:p>
        </w:tc>
        <w:tc>
          <w:tcPr>
            <w:tcW w:w="1229" w:type="dxa"/>
            <w:shd w:val="clear" w:color="auto" w:fill="auto"/>
          </w:tcPr>
          <w:p w14:paraId="00F82AE5" w14:textId="77777777" w:rsidR="00F076F2" w:rsidRPr="00A8559B" w:rsidRDefault="00F076F2" w:rsidP="00CE48C8">
            <w:pPr>
              <w:tabs>
                <w:tab w:val="left" w:pos="1650"/>
              </w:tabs>
              <w:jc w:val="center"/>
              <w:rPr>
                <w:szCs w:val="24"/>
              </w:rPr>
            </w:pPr>
            <w:r w:rsidRPr="00A8559B">
              <w:rPr>
                <w:szCs w:val="24"/>
              </w:rPr>
              <w:t>Mokymo lėšos (asignavimai kvalifikacijos tobulinimui)</w:t>
            </w:r>
          </w:p>
        </w:tc>
      </w:tr>
      <w:tr w:rsidR="00F076F2" w:rsidRPr="000232D0" w14:paraId="28E3BDC3" w14:textId="77777777" w:rsidTr="00CE48C8">
        <w:trPr>
          <w:trHeight w:val="2824"/>
        </w:trPr>
        <w:tc>
          <w:tcPr>
            <w:tcW w:w="817" w:type="dxa"/>
            <w:shd w:val="clear" w:color="auto" w:fill="auto"/>
          </w:tcPr>
          <w:p w14:paraId="42C84129" w14:textId="77777777" w:rsidR="00F076F2" w:rsidRPr="00A8559B" w:rsidRDefault="00F076F2" w:rsidP="00CE48C8">
            <w:pPr>
              <w:rPr>
                <w:bCs/>
                <w:szCs w:val="24"/>
              </w:rPr>
            </w:pPr>
            <w:r w:rsidRPr="00A8559B">
              <w:rPr>
                <w:bCs/>
                <w:szCs w:val="24"/>
              </w:rPr>
              <w:t>2.1.2.</w:t>
            </w:r>
          </w:p>
        </w:tc>
        <w:tc>
          <w:tcPr>
            <w:tcW w:w="1702" w:type="dxa"/>
            <w:shd w:val="clear" w:color="auto" w:fill="auto"/>
          </w:tcPr>
          <w:p w14:paraId="17789BD0" w14:textId="77777777" w:rsidR="00F076F2" w:rsidRPr="00A8559B" w:rsidRDefault="00F076F2" w:rsidP="00CE48C8">
            <w:pPr>
              <w:rPr>
                <w:szCs w:val="24"/>
              </w:rPr>
            </w:pPr>
            <w:r w:rsidRPr="00A8559B">
              <w:rPr>
                <w:szCs w:val="24"/>
              </w:rPr>
              <w:t>Iniciatyvų skatinimas ir palaikymas</w:t>
            </w:r>
          </w:p>
        </w:tc>
        <w:tc>
          <w:tcPr>
            <w:tcW w:w="1843" w:type="dxa"/>
            <w:shd w:val="clear" w:color="auto" w:fill="auto"/>
          </w:tcPr>
          <w:p w14:paraId="08FE2CD8" w14:textId="77777777" w:rsidR="00F076F2" w:rsidRPr="00A8559B" w:rsidRDefault="00F076F2" w:rsidP="00CE48C8">
            <w:pPr>
              <w:pStyle w:val="Default"/>
              <w:rPr>
                <w:rFonts w:eastAsia="MS Mincho"/>
              </w:rPr>
            </w:pPr>
            <w:r w:rsidRPr="00A8559B">
              <w:t>Ne mažiau kaip 3 kartus per mėnesį mokytojai viešina veiklas mokyklos svetainėje</w:t>
            </w:r>
          </w:p>
        </w:tc>
        <w:tc>
          <w:tcPr>
            <w:tcW w:w="1843" w:type="dxa"/>
            <w:gridSpan w:val="2"/>
          </w:tcPr>
          <w:p w14:paraId="1A0B0960" w14:textId="77777777" w:rsidR="00F076F2" w:rsidRPr="009E59E6" w:rsidRDefault="00F076F2" w:rsidP="00CE48C8">
            <w:pPr>
              <w:tabs>
                <w:tab w:val="left" w:pos="993"/>
              </w:tabs>
            </w:pPr>
            <w:r>
              <w:t>Mokyklos veiklo</w:t>
            </w:r>
            <w:r w:rsidRPr="00A8559B">
              <w:t>s</w:t>
            </w:r>
            <w:r w:rsidR="00FB6ADE">
              <w:t xml:space="preserve"> viešintos</w:t>
            </w:r>
            <w:r w:rsidRPr="00A8559B">
              <w:t xml:space="preserve"> mokyklos </w:t>
            </w:r>
            <w:r>
              <w:t xml:space="preserve">internetinėje </w:t>
            </w:r>
            <w:r w:rsidRPr="00A8559B">
              <w:t>svetainėje</w:t>
            </w:r>
            <w:r>
              <w:t xml:space="preserve"> </w:t>
            </w:r>
            <w:hyperlink r:id="rId11" w:history="1">
              <w:r w:rsidRPr="006A3AA7">
                <w:rPr>
                  <w:rStyle w:val="Hipersaitas"/>
                </w:rPr>
                <w:t>https://akirsna.lazdijai.lm.lt/</w:t>
              </w:r>
            </w:hyperlink>
            <w:r>
              <w:t xml:space="preserve">  motyvuojant mokinius</w:t>
            </w:r>
            <w:r w:rsidRPr="003D0635">
              <w:t xml:space="preserve"> ir bendruomenę už </w:t>
            </w:r>
            <w:r w:rsidR="00FB6ADE">
              <w:t xml:space="preserve">pasiektus rezultatus. Du </w:t>
            </w:r>
            <w:r>
              <w:t>kartus per metus</w:t>
            </w:r>
            <w:r w:rsidRPr="003D0635">
              <w:t xml:space="preserve"> direktoriaus padėkomis apdovanojami aukštesniuoju lygmeniu</w:t>
            </w:r>
            <w:r>
              <w:t>, labai gerai, gerai</w:t>
            </w:r>
            <w:r w:rsidRPr="003D0635">
              <w:t xml:space="preserve"> besi</w:t>
            </w:r>
            <w:r>
              <w:t>mokantys mokiniai ir puikiai</w:t>
            </w:r>
            <w:r w:rsidRPr="003D0635">
              <w:t xml:space="preserve"> mokyklą lankantys mokiniai. Baigia</w:t>
            </w:r>
            <w:r>
              <w:t>mųjų klasių mokiniams įteiktos</w:t>
            </w:r>
            <w:r w:rsidRPr="003D0635">
              <w:t xml:space="preserve"> padėkos už nuveiktus darbus ir iniciatyvas mokykloje, pasiektus rezultatus. </w:t>
            </w:r>
          </w:p>
        </w:tc>
        <w:tc>
          <w:tcPr>
            <w:tcW w:w="1558" w:type="dxa"/>
            <w:shd w:val="clear" w:color="auto" w:fill="auto"/>
          </w:tcPr>
          <w:p w14:paraId="3473767A" w14:textId="77777777" w:rsidR="00F076F2" w:rsidRPr="00A8559B" w:rsidRDefault="00F076F2" w:rsidP="00CE48C8">
            <w:pPr>
              <w:jc w:val="center"/>
              <w:rPr>
                <w:rFonts w:eastAsia="MS Mincho"/>
                <w:szCs w:val="24"/>
              </w:rPr>
            </w:pPr>
            <w:r w:rsidRPr="00A8559B">
              <w:rPr>
                <w:rFonts w:eastAsia="MS Mincho"/>
                <w:szCs w:val="24"/>
              </w:rPr>
              <w:t>Mokytojai</w:t>
            </w:r>
          </w:p>
        </w:tc>
        <w:tc>
          <w:tcPr>
            <w:tcW w:w="1038" w:type="dxa"/>
            <w:gridSpan w:val="2"/>
            <w:shd w:val="clear" w:color="auto" w:fill="auto"/>
          </w:tcPr>
          <w:p w14:paraId="4C94EE8D" w14:textId="77777777" w:rsidR="00F076F2" w:rsidRPr="00A8559B" w:rsidRDefault="00F076F2" w:rsidP="00CE48C8">
            <w:pPr>
              <w:jc w:val="center"/>
              <w:rPr>
                <w:rFonts w:eastAsia="MS Mincho"/>
                <w:szCs w:val="24"/>
              </w:rPr>
            </w:pPr>
            <w:r w:rsidRPr="00A8559B">
              <w:rPr>
                <w:rFonts w:eastAsia="MS Mincho"/>
                <w:szCs w:val="24"/>
              </w:rPr>
              <w:t>2019 m.</w:t>
            </w:r>
          </w:p>
        </w:tc>
        <w:tc>
          <w:tcPr>
            <w:tcW w:w="1229" w:type="dxa"/>
            <w:shd w:val="clear" w:color="auto" w:fill="auto"/>
          </w:tcPr>
          <w:p w14:paraId="089074F6" w14:textId="77777777" w:rsidR="00F076F2" w:rsidRPr="00A8559B" w:rsidRDefault="00F076F2" w:rsidP="00CE48C8">
            <w:pPr>
              <w:jc w:val="center"/>
              <w:rPr>
                <w:szCs w:val="24"/>
              </w:rPr>
            </w:pPr>
            <w:r w:rsidRPr="00A8559B">
              <w:rPr>
                <w:szCs w:val="24"/>
              </w:rPr>
              <w:t>Mokymo lėšos</w:t>
            </w:r>
          </w:p>
        </w:tc>
      </w:tr>
      <w:tr w:rsidR="00F076F2" w:rsidRPr="000232D0" w14:paraId="034A3D5D" w14:textId="77777777" w:rsidTr="00CE48C8">
        <w:trPr>
          <w:trHeight w:val="371"/>
        </w:trPr>
        <w:tc>
          <w:tcPr>
            <w:tcW w:w="817" w:type="dxa"/>
            <w:shd w:val="clear" w:color="auto" w:fill="auto"/>
          </w:tcPr>
          <w:p w14:paraId="43F3A4C0" w14:textId="77777777" w:rsidR="00F076F2" w:rsidRPr="00A8559B" w:rsidRDefault="00F076F2" w:rsidP="00CE48C8">
            <w:pPr>
              <w:rPr>
                <w:bCs/>
                <w:szCs w:val="24"/>
              </w:rPr>
            </w:pPr>
            <w:r w:rsidRPr="00A8559B">
              <w:rPr>
                <w:bCs/>
                <w:szCs w:val="24"/>
              </w:rPr>
              <w:t xml:space="preserve">2.1.3. </w:t>
            </w:r>
          </w:p>
        </w:tc>
        <w:tc>
          <w:tcPr>
            <w:tcW w:w="1702" w:type="dxa"/>
            <w:shd w:val="clear" w:color="auto" w:fill="auto"/>
          </w:tcPr>
          <w:p w14:paraId="75043B74" w14:textId="77777777" w:rsidR="00F076F2" w:rsidRPr="00A8559B" w:rsidRDefault="00F076F2" w:rsidP="00CE48C8">
            <w:pPr>
              <w:rPr>
                <w:szCs w:val="24"/>
              </w:rPr>
            </w:pPr>
            <w:r w:rsidRPr="00A8559B">
              <w:rPr>
                <w:szCs w:val="24"/>
              </w:rPr>
              <w:t>Mokytojų patirčių sklaidos skatinimas</w:t>
            </w:r>
          </w:p>
        </w:tc>
        <w:tc>
          <w:tcPr>
            <w:tcW w:w="1843" w:type="dxa"/>
            <w:shd w:val="clear" w:color="auto" w:fill="auto"/>
          </w:tcPr>
          <w:p w14:paraId="3E69CBF3" w14:textId="77777777" w:rsidR="00F076F2" w:rsidRPr="00A8559B" w:rsidRDefault="00FB6ADE" w:rsidP="00CE48C8">
            <w:pPr>
              <w:pStyle w:val="Default"/>
            </w:pPr>
            <w:r>
              <w:t>≥ 10</w:t>
            </w:r>
            <w:r w:rsidR="00F076F2" w:rsidRPr="00A8559B">
              <w:t>% mokytojų dalinasi patirtimi pamokų ir/ar renginių metu mokykloje per metus skaičius</w:t>
            </w:r>
          </w:p>
        </w:tc>
        <w:tc>
          <w:tcPr>
            <w:tcW w:w="1843" w:type="dxa"/>
            <w:gridSpan w:val="2"/>
          </w:tcPr>
          <w:p w14:paraId="7BC1F806" w14:textId="77777777" w:rsidR="00F076F2" w:rsidRPr="00A8559B" w:rsidRDefault="00FB6ADE" w:rsidP="00CE48C8">
            <w:pPr>
              <w:pStyle w:val="Default"/>
            </w:pPr>
            <w:r>
              <w:t>10</w:t>
            </w:r>
            <w:r w:rsidR="00F076F2">
              <w:t xml:space="preserve">% mokytojų dalinosi </w:t>
            </w:r>
            <w:r w:rsidR="00F076F2" w:rsidRPr="00A8559B">
              <w:t>patirtimi pamokų ir/ar renginių metu mokykloje per metus skaičius</w:t>
            </w:r>
          </w:p>
        </w:tc>
        <w:tc>
          <w:tcPr>
            <w:tcW w:w="1558" w:type="dxa"/>
            <w:shd w:val="clear" w:color="auto" w:fill="auto"/>
          </w:tcPr>
          <w:p w14:paraId="5B54FAB6" w14:textId="77777777" w:rsidR="00F076F2" w:rsidRPr="00A8559B" w:rsidRDefault="00F076F2" w:rsidP="00CE48C8">
            <w:pPr>
              <w:jc w:val="center"/>
              <w:rPr>
                <w:rFonts w:eastAsia="MS Mincho"/>
                <w:szCs w:val="24"/>
              </w:rPr>
            </w:pPr>
            <w:r w:rsidRPr="00A8559B">
              <w:rPr>
                <w:rFonts w:eastAsia="MS Mincho"/>
                <w:szCs w:val="24"/>
              </w:rPr>
              <w:t>Mokytojai</w:t>
            </w:r>
          </w:p>
        </w:tc>
        <w:tc>
          <w:tcPr>
            <w:tcW w:w="1038" w:type="dxa"/>
            <w:gridSpan w:val="2"/>
            <w:shd w:val="clear" w:color="auto" w:fill="auto"/>
          </w:tcPr>
          <w:p w14:paraId="6622EDC2" w14:textId="77777777" w:rsidR="00F076F2" w:rsidRPr="00A8559B" w:rsidRDefault="00F076F2" w:rsidP="00CE48C8">
            <w:pPr>
              <w:jc w:val="center"/>
              <w:rPr>
                <w:rFonts w:eastAsia="MS Mincho"/>
                <w:szCs w:val="24"/>
              </w:rPr>
            </w:pPr>
            <w:r w:rsidRPr="00A8559B">
              <w:rPr>
                <w:rFonts w:eastAsia="MS Mincho"/>
                <w:szCs w:val="24"/>
              </w:rPr>
              <w:t>2019 m.</w:t>
            </w:r>
          </w:p>
        </w:tc>
        <w:tc>
          <w:tcPr>
            <w:tcW w:w="1229" w:type="dxa"/>
            <w:shd w:val="clear" w:color="auto" w:fill="auto"/>
          </w:tcPr>
          <w:p w14:paraId="65081CEB" w14:textId="77777777" w:rsidR="00F076F2" w:rsidRPr="00A8559B" w:rsidRDefault="00F076F2" w:rsidP="00CE48C8">
            <w:pPr>
              <w:jc w:val="center"/>
              <w:rPr>
                <w:szCs w:val="24"/>
              </w:rPr>
            </w:pPr>
            <w:r w:rsidRPr="00A8559B">
              <w:rPr>
                <w:szCs w:val="24"/>
              </w:rPr>
              <w:t>Mokymo lėšos</w:t>
            </w:r>
          </w:p>
        </w:tc>
      </w:tr>
      <w:tr w:rsidR="00F076F2" w:rsidRPr="000232D0" w14:paraId="688D5510" w14:textId="77777777" w:rsidTr="00CE48C8">
        <w:trPr>
          <w:trHeight w:val="371"/>
        </w:trPr>
        <w:tc>
          <w:tcPr>
            <w:tcW w:w="817" w:type="dxa"/>
            <w:shd w:val="clear" w:color="auto" w:fill="auto"/>
          </w:tcPr>
          <w:p w14:paraId="5220D208" w14:textId="77777777" w:rsidR="00F076F2" w:rsidRPr="000232D0" w:rsidRDefault="00F076F2" w:rsidP="00CE48C8">
            <w:pPr>
              <w:tabs>
                <w:tab w:val="left" w:pos="1650"/>
              </w:tabs>
              <w:rPr>
                <w:b/>
                <w:szCs w:val="24"/>
              </w:rPr>
            </w:pPr>
            <w:r w:rsidRPr="000232D0">
              <w:rPr>
                <w:b/>
                <w:szCs w:val="24"/>
              </w:rPr>
              <w:t xml:space="preserve">2.2. </w:t>
            </w:r>
          </w:p>
        </w:tc>
        <w:tc>
          <w:tcPr>
            <w:tcW w:w="9213" w:type="dxa"/>
            <w:gridSpan w:val="8"/>
            <w:shd w:val="clear" w:color="auto" w:fill="auto"/>
          </w:tcPr>
          <w:p w14:paraId="50264E0E" w14:textId="77777777" w:rsidR="00F076F2" w:rsidRPr="000232D0" w:rsidRDefault="00F076F2" w:rsidP="00CE48C8">
            <w:pPr>
              <w:tabs>
                <w:tab w:val="left" w:pos="1650"/>
              </w:tabs>
              <w:rPr>
                <w:b/>
                <w:szCs w:val="24"/>
              </w:rPr>
            </w:pPr>
            <w:r>
              <w:rPr>
                <w:b/>
                <w:szCs w:val="24"/>
              </w:rPr>
              <w:t xml:space="preserve">Uždavinys. </w:t>
            </w:r>
            <w:r w:rsidRPr="00A8559B">
              <w:rPr>
                <w:b/>
                <w:szCs w:val="24"/>
              </w:rPr>
              <w:t>Tobulinti esamas ir kurti naujas edukacines aplinkas</w:t>
            </w:r>
          </w:p>
        </w:tc>
      </w:tr>
      <w:tr w:rsidR="00F076F2" w:rsidRPr="000232D0" w14:paraId="64578DFB" w14:textId="77777777" w:rsidTr="00CE48C8">
        <w:trPr>
          <w:trHeight w:val="371"/>
        </w:trPr>
        <w:tc>
          <w:tcPr>
            <w:tcW w:w="817" w:type="dxa"/>
            <w:shd w:val="clear" w:color="auto" w:fill="auto"/>
          </w:tcPr>
          <w:p w14:paraId="110528D2" w14:textId="77777777" w:rsidR="00F076F2" w:rsidRPr="00A8559B" w:rsidRDefault="00F076F2" w:rsidP="00CE48C8">
            <w:pPr>
              <w:rPr>
                <w:b/>
                <w:bCs/>
                <w:szCs w:val="24"/>
              </w:rPr>
            </w:pPr>
            <w:r w:rsidRPr="00A8559B">
              <w:rPr>
                <w:bCs/>
                <w:szCs w:val="24"/>
              </w:rPr>
              <w:lastRenderedPageBreak/>
              <w:t>2.2.1</w:t>
            </w:r>
            <w:r w:rsidRPr="00A8559B">
              <w:rPr>
                <w:b/>
                <w:bCs/>
                <w:szCs w:val="24"/>
              </w:rPr>
              <w:t>.</w:t>
            </w:r>
          </w:p>
          <w:p w14:paraId="0DFBCA3F" w14:textId="77777777" w:rsidR="00F076F2" w:rsidRPr="00A8559B" w:rsidRDefault="00F076F2" w:rsidP="00CE48C8">
            <w:pPr>
              <w:rPr>
                <w:bCs/>
                <w:szCs w:val="24"/>
              </w:rPr>
            </w:pPr>
          </w:p>
        </w:tc>
        <w:tc>
          <w:tcPr>
            <w:tcW w:w="1702" w:type="dxa"/>
            <w:shd w:val="clear" w:color="auto" w:fill="auto"/>
          </w:tcPr>
          <w:p w14:paraId="0F8A9115" w14:textId="77777777" w:rsidR="00F076F2" w:rsidRPr="00A8559B" w:rsidRDefault="00F076F2" w:rsidP="00CE48C8">
            <w:pPr>
              <w:rPr>
                <w:szCs w:val="24"/>
              </w:rPr>
            </w:pPr>
            <w:r w:rsidRPr="00A8559B">
              <w:rPr>
                <w:szCs w:val="24"/>
              </w:rPr>
              <w:t>Vidaus ir/ar lauko edukacinių erdvių atnaujinimas</w:t>
            </w:r>
          </w:p>
        </w:tc>
        <w:tc>
          <w:tcPr>
            <w:tcW w:w="1843" w:type="dxa"/>
            <w:shd w:val="clear" w:color="auto" w:fill="auto"/>
          </w:tcPr>
          <w:p w14:paraId="51EC7CF6" w14:textId="77777777" w:rsidR="00F076F2" w:rsidRPr="00A8559B" w:rsidRDefault="00F076F2" w:rsidP="00CE48C8">
            <w:pPr>
              <w:rPr>
                <w:szCs w:val="24"/>
              </w:rPr>
            </w:pPr>
            <w:r w:rsidRPr="00A8559B">
              <w:rPr>
                <w:szCs w:val="24"/>
              </w:rPr>
              <w:t xml:space="preserve">Atnaujinta viena lauko ir/ar vidaus erdvė </w:t>
            </w:r>
          </w:p>
        </w:tc>
        <w:tc>
          <w:tcPr>
            <w:tcW w:w="1843" w:type="dxa"/>
            <w:gridSpan w:val="2"/>
          </w:tcPr>
          <w:p w14:paraId="7882DB41" w14:textId="77777777" w:rsidR="00F076F2" w:rsidRPr="000232D0" w:rsidRDefault="00F076F2" w:rsidP="00CE48C8">
            <w:pPr>
              <w:rPr>
                <w:rFonts w:eastAsia="MS Mincho"/>
                <w:szCs w:val="24"/>
              </w:rPr>
            </w:pPr>
            <w:r>
              <w:rPr>
                <w:szCs w:val="24"/>
              </w:rPr>
              <w:t xml:space="preserve">Tobulintos </w:t>
            </w:r>
            <w:r w:rsidRPr="00D35EB8">
              <w:rPr>
                <w:szCs w:val="24"/>
              </w:rPr>
              <w:t>edukacin</w:t>
            </w:r>
            <w:r>
              <w:rPr>
                <w:szCs w:val="24"/>
              </w:rPr>
              <w:t>ės aplinko</w:t>
            </w:r>
            <w:r w:rsidRPr="00D35EB8">
              <w:rPr>
                <w:szCs w:val="24"/>
              </w:rPr>
              <w:t>s</w:t>
            </w:r>
            <w:r>
              <w:rPr>
                <w:szCs w:val="24"/>
              </w:rPr>
              <w:t>: atnaujinome vieną lauko erdvę įkurdami vaistažolių lysves</w:t>
            </w:r>
            <w:r>
              <w:t xml:space="preserve"> ir pojūčių taką. </w:t>
            </w:r>
            <w:r w:rsidRPr="003D0635">
              <w:t>Mokyklos edukacinėse erdvėse</w:t>
            </w:r>
            <w:r>
              <w:t xml:space="preserve"> </w:t>
            </w:r>
            <w:r w:rsidRPr="003D0635">
              <w:t>eksponuojami</w:t>
            </w:r>
            <w:r>
              <w:t xml:space="preserve"> m</w:t>
            </w:r>
            <w:r w:rsidRPr="003D0635">
              <w:t>okinių darbai, ekspozi</w:t>
            </w:r>
            <w:r>
              <w:t>cijos reguliariai atnaujinamos</w:t>
            </w:r>
          </w:p>
        </w:tc>
        <w:tc>
          <w:tcPr>
            <w:tcW w:w="1558" w:type="dxa"/>
            <w:shd w:val="clear" w:color="auto" w:fill="auto"/>
          </w:tcPr>
          <w:p w14:paraId="4F225069" w14:textId="77777777" w:rsidR="00F076F2" w:rsidRPr="00A8559B" w:rsidRDefault="00F076F2" w:rsidP="00CE48C8">
            <w:pPr>
              <w:jc w:val="center"/>
              <w:rPr>
                <w:rFonts w:eastAsia="MS Mincho"/>
                <w:szCs w:val="24"/>
              </w:rPr>
            </w:pPr>
            <w:r w:rsidRPr="00A8559B">
              <w:rPr>
                <w:rFonts w:eastAsia="MS Mincho"/>
                <w:szCs w:val="24"/>
              </w:rPr>
              <w:t>Ūkvedys</w:t>
            </w:r>
          </w:p>
          <w:p w14:paraId="7273B976" w14:textId="77777777" w:rsidR="00F076F2" w:rsidRPr="00A8559B" w:rsidRDefault="00F076F2" w:rsidP="00CE48C8">
            <w:pPr>
              <w:jc w:val="center"/>
              <w:rPr>
                <w:rFonts w:eastAsia="MS Mincho"/>
                <w:szCs w:val="24"/>
              </w:rPr>
            </w:pPr>
          </w:p>
        </w:tc>
        <w:tc>
          <w:tcPr>
            <w:tcW w:w="1038" w:type="dxa"/>
            <w:gridSpan w:val="2"/>
            <w:shd w:val="clear" w:color="auto" w:fill="auto"/>
          </w:tcPr>
          <w:p w14:paraId="5C9EE498" w14:textId="77777777" w:rsidR="00F076F2" w:rsidRPr="00A8559B" w:rsidRDefault="00F076F2" w:rsidP="00CE48C8">
            <w:pPr>
              <w:tabs>
                <w:tab w:val="left" w:pos="1650"/>
              </w:tabs>
              <w:jc w:val="center"/>
              <w:rPr>
                <w:szCs w:val="24"/>
              </w:rPr>
            </w:pPr>
            <w:r w:rsidRPr="00A8559B">
              <w:rPr>
                <w:szCs w:val="24"/>
              </w:rPr>
              <w:t>2019 m.</w:t>
            </w:r>
          </w:p>
        </w:tc>
        <w:tc>
          <w:tcPr>
            <w:tcW w:w="1229" w:type="dxa"/>
            <w:shd w:val="clear" w:color="auto" w:fill="auto"/>
          </w:tcPr>
          <w:p w14:paraId="56B47774" w14:textId="77777777" w:rsidR="00F076F2" w:rsidRPr="00A8559B" w:rsidRDefault="00F076F2" w:rsidP="00CE48C8">
            <w:pPr>
              <w:jc w:val="center"/>
              <w:rPr>
                <w:szCs w:val="24"/>
              </w:rPr>
            </w:pPr>
            <w:r w:rsidRPr="00A8559B">
              <w:rPr>
                <w:szCs w:val="24"/>
              </w:rPr>
              <w:t>Savivaldybės biudžeto, GPM 2 proc. lėšos</w:t>
            </w:r>
          </w:p>
        </w:tc>
      </w:tr>
      <w:tr w:rsidR="00F076F2" w:rsidRPr="000232D0" w14:paraId="581A8B0E" w14:textId="77777777" w:rsidTr="00C90666">
        <w:trPr>
          <w:trHeight w:val="416"/>
        </w:trPr>
        <w:tc>
          <w:tcPr>
            <w:tcW w:w="817" w:type="dxa"/>
            <w:shd w:val="clear" w:color="auto" w:fill="auto"/>
          </w:tcPr>
          <w:p w14:paraId="0DEEC528" w14:textId="77777777" w:rsidR="00F076F2" w:rsidRPr="00A8559B" w:rsidRDefault="00F076F2" w:rsidP="00CE48C8">
            <w:pPr>
              <w:rPr>
                <w:bCs/>
                <w:szCs w:val="24"/>
              </w:rPr>
            </w:pPr>
            <w:r w:rsidRPr="00A8559B">
              <w:rPr>
                <w:bCs/>
                <w:szCs w:val="24"/>
              </w:rPr>
              <w:t>2.2.2.</w:t>
            </w:r>
          </w:p>
        </w:tc>
        <w:tc>
          <w:tcPr>
            <w:tcW w:w="1702" w:type="dxa"/>
            <w:shd w:val="clear" w:color="auto" w:fill="auto"/>
          </w:tcPr>
          <w:p w14:paraId="1C0E4362" w14:textId="77777777" w:rsidR="00F076F2" w:rsidRPr="00A8559B" w:rsidRDefault="00F076F2" w:rsidP="00CE48C8">
            <w:pPr>
              <w:rPr>
                <w:szCs w:val="24"/>
              </w:rPr>
            </w:pPr>
            <w:r w:rsidRPr="00A8559B">
              <w:rPr>
                <w:szCs w:val="24"/>
              </w:rPr>
              <w:t>IKT bazės atnaujinimas</w:t>
            </w:r>
          </w:p>
        </w:tc>
        <w:tc>
          <w:tcPr>
            <w:tcW w:w="1843" w:type="dxa"/>
            <w:shd w:val="clear" w:color="auto" w:fill="auto"/>
          </w:tcPr>
          <w:p w14:paraId="6A3BD4C0" w14:textId="77777777" w:rsidR="00F076F2" w:rsidRPr="00A8559B" w:rsidRDefault="00F076F2" w:rsidP="00CE48C8">
            <w:pPr>
              <w:rPr>
                <w:szCs w:val="24"/>
              </w:rPr>
            </w:pPr>
            <w:r w:rsidRPr="00A8559B">
              <w:rPr>
                <w:szCs w:val="24"/>
              </w:rPr>
              <w:t xml:space="preserve">Atnaujintų ir/ar naujai įsigyta ≥ 5 kompiuteriai </w:t>
            </w:r>
          </w:p>
        </w:tc>
        <w:tc>
          <w:tcPr>
            <w:tcW w:w="1843" w:type="dxa"/>
            <w:gridSpan w:val="2"/>
          </w:tcPr>
          <w:p w14:paraId="145DB4E7" w14:textId="77777777" w:rsidR="00F076F2" w:rsidRDefault="00F076F2" w:rsidP="00CE48C8">
            <w:pPr>
              <w:rPr>
                <w:rFonts w:eastAsia="MS Mincho"/>
                <w:szCs w:val="24"/>
              </w:rPr>
            </w:pPr>
            <w:r>
              <w:t xml:space="preserve">Ugdymo procesą aprūpinome moderniomis, inovatyviomis, ugdytis motyvuojančiomis mokymo priemonėmis: nupirkta 20 vnt. planšetinių kompiuterių, atnaujintos mokymo priemonės fizinio ugdymo pamokoms, įsigijome prekių dailės pamokoms – </w:t>
            </w:r>
            <w:proofErr w:type="spellStart"/>
            <w:r>
              <w:t>Eb</w:t>
            </w:r>
            <w:r w:rsidR="00FB6ADE">
              <w:t>ru</w:t>
            </w:r>
            <w:proofErr w:type="spellEnd"/>
            <w:r w:rsidR="00FB6ADE">
              <w:t xml:space="preserve"> priemonių rinkinį, </w:t>
            </w:r>
            <w:r>
              <w:t xml:space="preserve">atnaujinome ikimokyklinio-priešmokyklinio ugdymo grupės patalpas pagal Higienos normų reikalavimus. Pailgintos dienos grupei nupirkti du </w:t>
            </w:r>
            <w:proofErr w:type="spellStart"/>
            <w:r>
              <w:t>sėdma</w:t>
            </w:r>
            <w:r w:rsidR="00FB6ADE">
              <w:t>išiai</w:t>
            </w:r>
            <w:proofErr w:type="spellEnd"/>
            <w:r w:rsidR="00FB6ADE">
              <w:t xml:space="preserve"> mokinių poilsiui. Gavome </w:t>
            </w:r>
            <w:r>
              <w:lastRenderedPageBreak/>
              <w:t>priemonių gamtoms mokslų dalykams iš respublikinio projekto „Mokyklų aprūpinimas gamtos ir technologinių mokslų priemonėmis“.</w:t>
            </w:r>
          </w:p>
        </w:tc>
        <w:tc>
          <w:tcPr>
            <w:tcW w:w="1558" w:type="dxa"/>
            <w:shd w:val="clear" w:color="auto" w:fill="auto"/>
          </w:tcPr>
          <w:p w14:paraId="69F1ABA7" w14:textId="77777777" w:rsidR="00F076F2" w:rsidRPr="00A8559B" w:rsidRDefault="00F076F2" w:rsidP="00CE48C8">
            <w:pPr>
              <w:jc w:val="center"/>
              <w:rPr>
                <w:szCs w:val="24"/>
              </w:rPr>
            </w:pPr>
            <w:r w:rsidRPr="00A8559B">
              <w:rPr>
                <w:szCs w:val="24"/>
              </w:rPr>
              <w:lastRenderedPageBreak/>
              <w:t>Direktorius,</w:t>
            </w:r>
          </w:p>
          <w:p w14:paraId="7753062C" w14:textId="77777777" w:rsidR="00F076F2" w:rsidRPr="00A8559B" w:rsidRDefault="00F076F2" w:rsidP="00CE48C8">
            <w:pPr>
              <w:jc w:val="center"/>
              <w:rPr>
                <w:szCs w:val="24"/>
              </w:rPr>
            </w:pPr>
            <w:r w:rsidRPr="00A8559B">
              <w:rPr>
                <w:szCs w:val="24"/>
              </w:rPr>
              <w:t>ūkvedys</w:t>
            </w:r>
          </w:p>
        </w:tc>
        <w:tc>
          <w:tcPr>
            <w:tcW w:w="1038" w:type="dxa"/>
            <w:gridSpan w:val="2"/>
            <w:shd w:val="clear" w:color="auto" w:fill="auto"/>
          </w:tcPr>
          <w:p w14:paraId="4720C463" w14:textId="77777777" w:rsidR="00F076F2" w:rsidRPr="00A8559B" w:rsidRDefault="00F076F2" w:rsidP="00CE48C8">
            <w:pPr>
              <w:jc w:val="center"/>
              <w:rPr>
                <w:rFonts w:eastAsia="MS Mincho"/>
                <w:szCs w:val="24"/>
              </w:rPr>
            </w:pPr>
            <w:r w:rsidRPr="00A8559B">
              <w:rPr>
                <w:rFonts w:eastAsia="MS Mincho"/>
                <w:szCs w:val="24"/>
              </w:rPr>
              <w:t>2019 m.</w:t>
            </w:r>
          </w:p>
        </w:tc>
        <w:tc>
          <w:tcPr>
            <w:tcW w:w="1229" w:type="dxa"/>
            <w:shd w:val="clear" w:color="auto" w:fill="auto"/>
          </w:tcPr>
          <w:p w14:paraId="4F1AF44A" w14:textId="77777777" w:rsidR="00F076F2" w:rsidRPr="00A8559B" w:rsidRDefault="00F076F2" w:rsidP="00CE48C8">
            <w:pPr>
              <w:tabs>
                <w:tab w:val="left" w:pos="1650"/>
              </w:tabs>
              <w:jc w:val="center"/>
              <w:rPr>
                <w:szCs w:val="24"/>
              </w:rPr>
            </w:pPr>
            <w:r w:rsidRPr="00A8559B">
              <w:rPr>
                <w:szCs w:val="24"/>
              </w:rPr>
              <w:t>Savivaldybės biudžeto lėšos</w:t>
            </w:r>
          </w:p>
        </w:tc>
      </w:tr>
      <w:tr w:rsidR="00F076F2" w:rsidRPr="000232D0" w14:paraId="18BF98DB" w14:textId="77777777" w:rsidTr="00CE48C8">
        <w:trPr>
          <w:trHeight w:val="371"/>
        </w:trPr>
        <w:tc>
          <w:tcPr>
            <w:tcW w:w="817" w:type="dxa"/>
            <w:shd w:val="clear" w:color="auto" w:fill="auto"/>
          </w:tcPr>
          <w:p w14:paraId="0D557F91" w14:textId="77777777" w:rsidR="00F076F2" w:rsidRPr="00A8559B" w:rsidRDefault="00F076F2" w:rsidP="00CE48C8">
            <w:pPr>
              <w:rPr>
                <w:bCs/>
                <w:szCs w:val="24"/>
              </w:rPr>
            </w:pPr>
          </w:p>
        </w:tc>
        <w:tc>
          <w:tcPr>
            <w:tcW w:w="1702" w:type="dxa"/>
            <w:shd w:val="clear" w:color="auto" w:fill="auto"/>
          </w:tcPr>
          <w:p w14:paraId="240B8B3C" w14:textId="77777777" w:rsidR="00F076F2" w:rsidRPr="00A8559B" w:rsidRDefault="00F076F2" w:rsidP="00CE48C8">
            <w:pPr>
              <w:rPr>
                <w:szCs w:val="24"/>
              </w:rPr>
            </w:pPr>
          </w:p>
        </w:tc>
        <w:tc>
          <w:tcPr>
            <w:tcW w:w="1843" w:type="dxa"/>
            <w:shd w:val="clear" w:color="auto" w:fill="auto"/>
          </w:tcPr>
          <w:p w14:paraId="69E9410E" w14:textId="77777777" w:rsidR="00F076F2" w:rsidRPr="000232D0" w:rsidRDefault="00F076F2" w:rsidP="00CE48C8">
            <w:pPr>
              <w:pStyle w:val="Default"/>
            </w:pPr>
            <w:r>
              <w:t>Įsigyta ≥ 2 WI-FI tinklo maršrutizatoriai</w:t>
            </w:r>
          </w:p>
        </w:tc>
        <w:tc>
          <w:tcPr>
            <w:tcW w:w="1843" w:type="dxa"/>
            <w:gridSpan w:val="2"/>
          </w:tcPr>
          <w:p w14:paraId="3471A222" w14:textId="77777777" w:rsidR="00F076F2" w:rsidRPr="00267430" w:rsidRDefault="00F076F2" w:rsidP="00CE48C8">
            <w:pPr>
              <w:tabs>
                <w:tab w:val="left" w:pos="993"/>
              </w:tabs>
              <w:ind w:firstLine="34"/>
            </w:pPr>
            <w:r>
              <w:t>Įsigyta</w:t>
            </w:r>
            <w:r w:rsidRPr="00A8559B">
              <w:t xml:space="preserve"> 3 WI-FI tinklo maršrutizatoriai</w:t>
            </w:r>
            <w:r>
              <w:t xml:space="preserve">.  </w:t>
            </w:r>
          </w:p>
        </w:tc>
        <w:tc>
          <w:tcPr>
            <w:tcW w:w="1558" w:type="dxa"/>
            <w:shd w:val="clear" w:color="auto" w:fill="auto"/>
          </w:tcPr>
          <w:p w14:paraId="0665C959" w14:textId="77777777" w:rsidR="00F076F2" w:rsidRPr="00A8559B" w:rsidRDefault="00F076F2" w:rsidP="00CE48C8">
            <w:pPr>
              <w:jc w:val="center"/>
              <w:rPr>
                <w:szCs w:val="24"/>
              </w:rPr>
            </w:pPr>
            <w:r w:rsidRPr="00A8559B">
              <w:rPr>
                <w:szCs w:val="24"/>
              </w:rPr>
              <w:t>Ūkvedys</w:t>
            </w:r>
          </w:p>
        </w:tc>
        <w:tc>
          <w:tcPr>
            <w:tcW w:w="1038" w:type="dxa"/>
            <w:gridSpan w:val="2"/>
            <w:shd w:val="clear" w:color="auto" w:fill="auto"/>
          </w:tcPr>
          <w:p w14:paraId="09EA0A64" w14:textId="77777777" w:rsidR="00F076F2" w:rsidRPr="00A8559B" w:rsidRDefault="00F076F2" w:rsidP="00CE48C8">
            <w:pPr>
              <w:jc w:val="center"/>
              <w:rPr>
                <w:rFonts w:eastAsia="MS Mincho"/>
                <w:szCs w:val="24"/>
              </w:rPr>
            </w:pPr>
            <w:r w:rsidRPr="00A8559B">
              <w:rPr>
                <w:rFonts w:eastAsia="MS Mincho"/>
                <w:szCs w:val="24"/>
              </w:rPr>
              <w:t>2019 m.</w:t>
            </w:r>
          </w:p>
        </w:tc>
        <w:tc>
          <w:tcPr>
            <w:tcW w:w="1229" w:type="dxa"/>
            <w:shd w:val="clear" w:color="auto" w:fill="auto"/>
          </w:tcPr>
          <w:p w14:paraId="729D5480" w14:textId="77777777" w:rsidR="00F076F2" w:rsidRPr="00A8559B" w:rsidRDefault="00F076F2" w:rsidP="00CE48C8">
            <w:pPr>
              <w:jc w:val="center"/>
              <w:rPr>
                <w:szCs w:val="24"/>
              </w:rPr>
            </w:pPr>
            <w:r w:rsidRPr="00A8559B">
              <w:rPr>
                <w:szCs w:val="24"/>
              </w:rPr>
              <w:t>Savivaldybės biudžeto lėšos</w:t>
            </w:r>
          </w:p>
        </w:tc>
      </w:tr>
      <w:tr w:rsidR="00F076F2" w:rsidRPr="000232D0" w14:paraId="3A9916F1" w14:textId="77777777" w:rsidTr="00CE48C8">
        <w:trPr>
          <w:trHeight w:val="371"/>
        </w:trPr>
        <w:tc>
          <w:tcPr>
            <w:tcW w:w="817" w:type="dxa"/>
            <w:shd w:val="clear" w:color="auto" w:fill="auto"/>
          </w:tcPr>
          <w:p w14:paraId="0957C1D5" w14:textId="77777777" w:rsidR="00F076F2" w:rsidRPr="00A8559B" w:rsidRDefault="00F076F2" w:rsidP="00CE48C8">
            <w:pPr>
              <w:rPr>
                <w:b/>
                <w:szCs w:val="24"/>
              </w:rPr>
            </w:pPr>
            <w:r w:rsidRPr="00A8559B">
              <w:rPr>
                <w:b/>
                <w:szCs w:val="24"/>
              </w:rPr>
              <w:t xml:space="preserve">2.3. </w:t>
            </w:r>
          </w:p>
        </w:tc>
        <w:tc>
          <w:tcPr>
            <w:tcW w:w="9213" w:type="dxa"/>
            <w:gridSpan w:val="8"/>
            <w:shd w:val="clear" w:color="auto" w:fill="auto"/>
          </w:tcPr>
          <w:p w14:paraId="06B3CBAB" w14:textId="77777777" w:rsidR="00F076F2" w:rsidRPr="00A8559B" w:rsidRDefault="00F076F2" w:rsidP="00CE48C8">
            <w:pPr>
              <w:tabs>
                <w:tab w:val="left" w:pos="1843"/>
              </w:tabs>
              <w:rPr>
                <w:b/>
                <w:szCs w:val="24"/>
              </w:rPr>
            </w:pPr>
            <w:r w:rsidRPr="00A8559B">
              <w:rPr>
                <w:b/>
                <w:szCs w:val="24"/>
              </w:rPr>
              <w:t>Uždavinys. Teikti mokymosi, socialinę ir psichologinę pagalbą mokiniams, jų tėvams, mokytojams</w:t>
            </w:r>
          </w:p>
        </w:tc>
      </w:tr>
      <w:tr w:rsidR="00F076F2" w:rsidRPr="000232D0" w14:paraId="73407ECA" w14:textId="77777777" w:rsidTr="00CE48C8">
        <w:trPr>
          <w:trHeight w:val="371"/>
        </w:trPr>
        <w:tc>
          <w:tcPr>
            <w:tcW w:w="817" w:type="dxa"/>
            <w:shd w:val="clear" w:color="auto" w:fill="auto"/>
          </w:tcPr>
          <w:p w14:paraId="1E1201C1" w14:textId="77777777" w:rsidR="00F076F2" w:rsidRPr="00A8559B" w:rsidRDefault="00F076F2" w:rsidP="00CE48C8">
            <w:pPr>
              <w:rPr>
                <w:bCs/>
                <w:szCs w:val="24"/>
              </w:rPr>
            </w:pPr>
            <w:r w:rsidRPr="00A8559B">
              <w:rPr>
                <w:bCs/>
                <w:szCs w:val="24"/>
              </w:rPr>
              <w:t>2.3.1.</w:t>
            </w:r>
          </w:p>
        </w:tc>
        <w:tc>
          <w:tcPr>
            <w:tcW w:w="1702" w:type="dxa"/>
            <w:shd w:val="clear" w:color="auto" w:fill="auto"/>
          </w:tcPr>
          <w:p w14:paraId="33DA19AA" w14:textId="77777777" w:rsidR="00F076F2" w:rsidRPr="00A8559B" w:rsidRDefault="00F076F2" w:rsidP="00CE48C8">
            <w:pPr>
              <w:rPr>
                <w:szCs w:val="24"/>
              </w:rPr>
            </w:pPr>
            <w:r w:rsidRPr="00A8559B">
              <w:rPr>
                <w:szCs w:val="24"/>
              </w:rPr>
              <w:t>Specialiųjų poreikių mokinių pasiekimų gerinimas</w:t>
            </w:r>
          </w:p>
        </w:tc>
        <w:tc>
          <w:tcPr>
            <w:tcW w:w="1843" w:type="dxa"/>
            <w:shd w:val="clear" w:color="auto" w:fill="auto"/>
          </w:tcPr>
          <w:p w14:paraId="51174C59" w14:textId="77777777" w:rsidR="00F076F2" w:rsidRPr="00A8559B" w:rsidRDefault="00F076F2" w:rsidP="00CE48C8">
            <w:pPr>
              <w:rPr>
                <w:szCs w:val="24"/>
              </w:rPr>
            </w:pPr>
            <w:r w:rsidRPr="00A8559B">
              <w:rPr>
                <w:szCs w:val="24"/>
              </w:rPr>
              <w:t>Specialiųjų poreikių mokiniams teikiama logopedo, mokytojo padėjėjo pagalba mokykloje, tarpininkaujama teikiant psichologo pagalbą</w:t>
            </w:r>
          </w:p>
        </w:tc>
        <w:tc>
          <w:tcPr>
            <w:tcW w:w="1843" w:type="dxa"/>
            <w:gridSpan w:val="2"/>
          </w:tcPr>
          <w:p w14:paraId="05D8D803" w14:textId="77777777" w:rsidR="00F076F2" w:rsidRDefault="00F076F2" w:rsidP="00CE48C8">
            <w:pPr>
              <w:rPr>
                <w:rFonts w:eastAsia="MS Mincho"/>
                <w:szCs w:val="24"/>
              </w:rPr>
            </w:pPr>
            <w:r w:rsidRPr="005D2F33">
              <w:rPr>
                <w:szCs w:val="24"/>
              </w:rPr>
              <w:t xml:space="preserve">Stiprinome mokytojų, klasės auklėtojų, pagalbos mokiniui specialistų </w:t>
            </w:r>
            <w:proofErr w:type="spellStart"/>
            <w:r w:rsidRPr="005D2F33">
              <w:rPr>
                <w:szCs w:val="24"/>
              </w:rPr>
              <w:t>bendradarbiavi</w:t>
            </w:r>
            <w:r>
              <w:rPr>
                <w:szCs w:val="24"/>
              </w:rPr>
              <w:t>-</w:t>
            </w:r>
            <w:r w:rsidRPr="005D2F33">
              <w:rPr>
                <w:szCs w:val="24"/>
              </w:rPr>
              <w:t>mą</w:t>
            </w:r>
            <w:proofErr w:type="spellEnd"/>
            <w:r w:rsidRPr="005D2F33">
              <w:rPr>
                <w:szCs w:val="24"/>
              </w:rPr>
              <w:t xml:space="preserve"> ir pagalbą mokiniui</w:t>
            </w:r>
            <w:r>
              <w:rPr>
                <w:szCs w:val="24"/>
              </w:rPr>
              <w:t xml:space="preserve">. Mokykloje </w:t>
            </w:r>
            <w:r>
              <w:t>v</w:t>
            </w:r>
            <w:r w:rsidRPr="009E2C71">
              <w:t>eikia Vaiko gerovės komisija.</w:t>
            </w:r>
            <w:r>
              <w:t xml:space="preserve"> </w:t>
            </w:r>
            <w:r w:rsidR="00FB6ADE">
              <w:t>Dalis komisijos narių  dalyvavo</w:t>
            </w:r>
            <w:r w:rsidRPr="009E2C71">
              <w:rPr>
                <w:lang w:eastAsia="lt-LT"/>
              </w:rPr>
              <w:t xml:space="preserve"> </w:t>
            </w:r>
            <w:r>
              <w:rPr>
                <w:lang w:eastAsia="lt-LT"/>
              </w:rPr>
              <w:t>krizių valdymo, patyčių, traumų mokykloj</w:t>
            </w:r>
            <w:r w:rsidR="00FB6ADE">
              <w:rPr>
                <w:lang w:eastAsia="lt-LT"/>
              </w:rPr>
              <w:t>e, savižudybių prevencijos ir kt.</w:t>
            </w:r>
            <w:r>
              <w:rPr>
                <w:lang w:eastAsia="lt-LT"/>
              </w:rPr>
              <w:t xml:space="preserve"> seminaruose. </w:t>
            </w:r>
            <w:r w:rsidRPr="009E2C71">
              <w:rPr>
                <w:lang w:eastAsia="lt-LT"/>
              </w:rPr>
              <w:t>Specialiųjų poreikių mokiniai ugdomi visiškos integracijo</w:t>
            </w:r>
            <w:r>
              <w:rPr>
                <w:lang w:eastAsia="lt-LT"/>
              </w:rPr>
              <w:t xml:space="preserve">s būdu. </w:t>
            </w:r>
            <w:r w:rsidRPr="00811C1E">
              <w:rPr>
                <w:szCs w:val="24"/>
              </w:rPr>
              <w:t>Mokiniams pagal poreikį suteikta socialinė, pedagoginė ir psichologinė pagalba</w:t>
            </w:r>
            <w:r>
              <w:rPr>
                <w:szCs w:val="24"/>
              </w:rPr>
              <w:t>.</w:t>
            </w:r>
            <w:r w:rsidRPr="00A8559B">
              <w:rPr>
                <w:szCs w:val="24"/>
              </w:rPr>
              <w:t xml:space="preserve"> </w:t>
            </w:r>
            <w:r w:rsidRPr="00A8559B">
              <w:rPr>
                <w:szCs w:val="24"/>
              </w:rPr>
              <w:lastRenderedPageBreak/>
              <w:t xml:space="preserve">Specialiųjų poreikių mokiniams </w:t>
            </w:r>
            <w:r>
              <w:rPr>
                <w:szCs w:val="24"/>
              </w:rPr>
              <w:t xml:space="preserve">mokykloje </w:t>
            </w:r>
            <w:r w:rsidRPr="00A8559B">
              <w:rPr>
                <w:szCs w:val="24"/>
              </w:rPr>
              <w:t>teik</w:t>
            </w:r>
            <w:r>
              <w:rPr>
                <w:szCs w:val="24"/>
              </w:rPr>
              <w:t>iama logopedo, mokytojo padėjėjo</w:t>
            </w:r>
            <w:r w:rsidRPr="00A8559B">
              <w:rPr>
                <w:szCs w:val="24"/>
              </w:rPr>
              <w:t xml:space="preserve"> pag</w:t>
            </w:r>
            <w:r>
              <w:rPr>
                <w:szCs w:val="24"/>
              </w:rPr>
              <w:t xml:space="preserve">alba, bendradarbiaujama su </w:t>
            </w:r>
            <w:r>
              <w:t xml:space="preserve">VšĮ Lazdijų švietimo centru </w:t>
            </w:r>
            <w:r w:rsidRPr="00A8559B">
              <w:rPr>
                <w:szCs w:val="24"/>
              </w:rPr>
              <w:t>teikiant psichologo</w:t>
            </w:r>
            <w:r>
              <w:rPr>
                <w:szCs w:val="24"/>
              </w:rPr>
              <w:t xml:space="preserve">, specialiojo pedagogo </w:t>
            </w:r>
            <w:r w:rsidRPr="00A8559B">
              <w:rPr>
                <w:szCs w:val="24"/>
              </w:rPr>
              <w:t xml:space="preserve"> pagalbą</w:t>
            </w:r>
            <w:r>
              <w:rPr>
                <w:szCs w:val="24"/>
              </w:rPr>
              <w:t>.</w:t>
            </w:r>
          </w:p>
        </w:tc>
        <w:tc>
          <w:tcPr>
            <w:tcW w:w="1558" w:type="dxa"/>
            <w:shd w:val="clear" w:color="auto" w:fill="auto"/>
          </w:tcPr>
          <w:p w14:paraId="6AE3B138" w14:textId="77777777" w:rsidR="00F076F2" w:rsidRPr="00A8559B" w:rsidRDefault="00F076F2" w:rsidP="00CE48C8">
            <w:pPr>
              <w:jc w:val="center"/>
              <w:rPr>
                <w:rFonts w:eastAsia="MS Mincho"/>
                <w:szCs w:val="24"/>
              </w:rPr>
            </w:pPr>
            <w:r w:rsidRPr="00A8559B">
              <w:rPr>
                <w:rFonts w:eastAsia="MS Mincho"/>
                <w:szCs w:val="24"/>
              </w:rPr>
              <w:lastRenderedPageBreak/>
              <w:t>Direkt</w:t>
            </w:r>
            <w:r>
              <w:rPr>
                <w:rFonts w:eastAsia="MS Mincho"/>
                <w:szCs w:val="24"/>
              </w:rPr>
              <w:t>orius, direktoriaus pavaduotoja</w:t>
            </w:r>
            <w:r w:rsidRPr="00A8559B">
              <w:rPr>
                <w:rFonts w:eastAsia="MS Mincho"/>
                <w:szCs w:val="24"/>
              </w:rPr>
              <w:t xml:space="preserve"> ugdymui</w:t>
            </w:r>
          </w:p>
        </w:tc>
        <w:tc>
          <w:tcPr>
            <w:tcW w:w="1038" w:type="dxa"/>
            <w:gridSpan w:val="2"/>
            <w:shd w:val="clear" w:color="auto" w:fill="auto"/>
          </w:tcPr>
          <w:p w14:paraId="3C12B225" w14:textId="77777777" w:rsidR="00F076F2" w:rsidRPr="00A8559B" w:rsidRDefault="00F076F2" w:rsidP="00CE48C8">
            <w:pPr>
              <w:tabs>
                <w:tab w:val="left" w:pos="1650"/>
              </w:tabs>
              <w:jc w:val="center"/>
              <w:rPr>
                <w:szCs w:val="24"/>
              </w:rPr>
            </w:pPr>
            <w:r w:rsidRPr="00A8559B">
              <w:rPr>
                <w:szCs w:val="24"/>
              </w:rPr>
              <w:t>2019 m.</w:t>
            </w:r>
          </w:p>
        </w:tc>
        <w:tc>
          <w:tcPr>
            <w:tcW w:w="1229" w:type="dxa"/>
            <w:shd w:val="clear" w:color="auto" w:fill="auto"/>
          </w:tcPr>
          <w:p w14:paraId="34491893" w14:textId="77777777" w:rsidR="00F076F2" w:rsidRPr="00A8559B" w:rsidRDefault="00F076F2" w:rsidP="00CE48C8">
            <w:pPr>
              <w:tabs>
                <w:tab w:val="left" w:pos="1650"/>
              </w:tabs>
              <w:jc w:val="center"/>
              <w:rPr>
                <w:szCs w:val="24"/>
              </w:rPr>
            </w:pPr>
            <w:r w:rsidRPr="00A8559B">
              <w:rPr>
                <w:szCs w:val="24"/>
              </w:rPr>
              <w:t>Mokymo lėšos</w:t>
            </w:r>
          </w:p>
        </w:tc>
      </w:tr>
      <w:tr w:rsidR="00F076F2" w:rsidRPr="000232D0" w14:paraId="70EB6882" w14:textId="77777777" w:rsidTr="00CE48C8">
        <w:trPr>
          <w:trHeight w:val="371"/>
        </w:trPr>
        <w:tc>
          <w:tcPr>
            <w:tcW w:w="817" w:type="dxa"/>
            <w:shd w:val="clear" w:color="auto" w:fill="auto"/>
          </w:tcPr>
          <w:p w14:paraId="0C4CFEDA" w14:textId="77777777" w:rsidR="00F076F2" w:rsidRPr="00A8559B" w:rsidRDefault="00F076F2" w:rsidP="00CE48C8">
            <w:pPr>
              <w:rPr>
                <w:bCs/>
                <w:szCs w:val="24"/>
              </w:rPr>
            </w:pPr>
            <w:r w:rsidRPr="00A8559B">
              <w:rPr>
                <w:bCs/>
                <w:szCs w:val="24"/>
              </w:rPr>
              <w:t>2.3.2.</w:t>
            </w:r>
          </w:p>
        </w:tc>
        <w:tc>
          <w:tcPr>
            <w:tcW w:w="1702" w:type="dxa"/>
            <w:shd w:val="clear" w:color="auto" w:fill="auto"/>
          </w:tcPr>
          <w:p w14:paraId="00D9A13B" w14:textId="77777777" w:rsidR="00F076F2" w:rsidRPr="00A8559B" w:rsidRDefault="00F076F2" w:rsidP="00CE48C8">
            <w:pPr>
              <w:rPr>
                <w:szCs w:val="24"/>
              </w:rPr>
            </w:pPr>
            <w:r w:rsidRPr="00A8559B">
              <w:rPr>
                <w:szCs w:val="24"/>
              </w:rPr>
              <w:t>Lankomumo prevencijos priemonių įgyvendinimas</w:t>
            </w:r>
          </w:p>
        </w:tc>
        <w:tc>
          <w:tcPr>
            <w:tcW w:w="1843" w:type="dxa"/>
            <w:shd w:val="clear" w:color="auto" w:fill="auto"/>
          </w:tcPr>
          <w:p w14:paraId="380AF21B" w14:textId="77777777" w:rsidR="00F076F2" w:rsidRPr="00A8559B" w:rsidRDefault="00FB6ADE" w:rsidP="00CE48C8">
            <w:pPr>
              <w:tabs>
                <w:tab w:val="left" w:pos="1650"/>
              </w:tabs>
              <w:rPr>
                <w:bCs/>
                <w:szCs w:val="24"/>
              </w:rPr>
            </w:pPr>
            <w:r>
              <w:rPr>
                <w:szCs w:val="24"/>
              </w:rPr>
              <w:t>≥3</w:t>
            </w:r>
            <w:r w:rsidR="00F076F2" w:rsidRPr="00A8559B">
              <w:rPr>
                <w:szCs w:val="24"/>
              </w:rPr>
              <w:t>℅</w:t>
            </w:r>
            <w:r w:rsidR="00F076F2" w:rsidRPr="00A8559B">
              <w:rPr>
                <w:bCs/>
                <w:szCs w:val="24"/>
              </w:rPr>
              <w:t xml:space="preserve"> </w:t>
            </w:r>
            <w:r w:rsidR="00F076F2" w:rsidRPr="00A8559B">
              <w:rPr>
                <w:szCs w:val="24"/>
              </w:rPr>
              <w:t>mažinamas be pateisinamos priežasties praleistų pamokų skaičius</w:t>
            </w:r>
          </w:p>
        </w:tc>
        <w:tc>
          <w:tcPr>
            <w:tcW w:w="1843" w:type="dxa"/>
            <w:gridSpan w:val="2"/>
          </w:tcPr>
          <w:p w14:paraId="16F6CCF4" w14:textId="77777777" w:rsidR="00F076F2" w:rsidRPr="000232D0" w:rsidRDefault="00F076F2" w:rsidP="00CE48C8">
            <w:pPr>
              <w:rPr>
                <w:bCs/>
                <w:szCs w:val="24"/>
              </w:rPr>
            </w:pPr>
            <w:r w:rsidRPr="00A8559B">
              <w:rPr>
                <w:szCs w:val="24"/>
              </w:rPr>
              <w:t>3</w:t>
            </w:r>
            <w:r>
              <w:rPr>
                <w:szCs w:val="24"/>
              </w:rPr>
              <w:t>,7</w:t>
            </w:r>
            <w:r w:rsidRPr="00A8559B">
              <w:rPr>
                <w:szCs w:val="24"/>
              </w:rPr>
              <w:t>℅</w:t>
            </w:r>
            <w:r w:rsidRPr="00A8559B">
              <w:rPr>
                <w:bCs/>
                <w:szCs w:val="24"/>
              </w:rPr>
              <w:t xml:space="preserve"> </w:t>
            </w:r>
            <w:r>
              <w:rPr>
                <w:szCs w:val="24"/>
              </w:rPr>
              <w:t>sumažėjo</w:t>
            </w:r>
            <w:r w:rsidRPr="00A8559B">
              <w:rPr>
                <w:szCs w:val="24"/>
              </w:rPr>
              <w:t xml:space="preserve"> be pateisinamos priežasties praleistų pamokų skaičius</w:t>
            </w:r>
            <w:r>
              <w:rPr>
                <w:szCs w:val="24"/>
              </w:rPr>
              <w:t>.</w:t>
            </w:r>
          </w:p>
        </w:tc>
        <w:tc>
          <w:tcPr>
            <w:tcW w:w="1558" w:type="dxa"/>
            <w:shd w:val="clear" w:color="auto" w:fill="auto"/>
          </w:tcPr>
          <w:p w14:paraId="15217519" w14:textId="77777777" w:rsidR="00F076F2" w:rsidRPr="00A8559B" w:rsidRDefault="00F076F2" w:rsidP="00CE48C8">
            <w:pPr>
              <w:jc w:val="center"/>
              <w:rPr>
                <w:rFonts w:eastAsia="MS Mincho"/>
                <w:szCs w:val="24"/>
              </w:rPr>
            </w:pPr>
            <w:r w:rsidRPr="00A8559B">
              <w:rPr>
                <w:rFonts w:eastAsia="MS Mincho"/>
                <w:szCs w:val="24"/>
              </w:rPr>
              <w:t>Direkt</w:t>
            </w:r>
            <w:r>
              <w:rPr>
                <w:rFonts w:eastAsia="MS Mincho"/>
                <w:szCs w:val="24"/>
              </w:rPr>
              <w:t>orius, direktoriaus pavaduotoja</w:t>
            </w:r>
            <w:r w:rsidRPr="00A8559B">
              <w:rPr>
                <w:rFonts w:eastAsia="MS Mincho"/>
                <w:szCs w:val="24"/>
              </w:rPr>
              <w:t xml:space="preserve"> ugdymui,</w:t>
            </w:r>
          </w:p>
          <w:p w14:paraId="3F960C5C" w14:textId="77777777" w:rsidR="00F076F2" w:rsidRPr="00A8559B" w:rsidRDefault="00F076F2" w:rsidP="00CE48C8">
            <w:pPr>
              <w:jc w:val="center"/>
              <w:rPr>
                <w:rFonts w:eastAsia="MS Mincho"/>
                <w:szCs w:val="24"/>
              </w:rPr>
            </w:pPr>
            <w:r w:rsidRPr="00A8559B">
              <w:rPr>
                <w:rFonts w:eastAsia="MS Mincho"/>
                <w:szCs w:val="24"/>
              </w:rPr>
              <w:t>klasių auklėtojai</w:t>
            </w:r>
          </w:p>
        </w:tc>
        <w:tc>
          <w:tcPr>
            <w:tcW w:w="1038" w:type="dxa"/>
            <w:gridSpan w:val="2"/>
            <w:shd w:val="clear" w:color="auto" w:fill="auto"/>
          </w:tcPr>
          <w:p w14:paraId="7A64FBD0" w14:textId="77777777" w:rsidR="00F076F2" w:rsidRPr="00A8559B" w:rsidRDefault="00F076F2" w:rsidP="00CE48C8">
            <w:pPr>
              <w:tabs>
                <w:tab w:val="left" w:pos="1650"/>
              </w:tabs>
              <w:jc w:val="center"/>
              <w:rPr>
                <w:szCs w:val="24"/>
              </w:rPr>
            </w:pPr>
            <w:r w:rsidRPr="00A8559B">
              <w:rPr>
                <w:szCs w:val="24"/>
              </w:rPr>
              <w:t>2019 m.</w:t>
            </w:r>
          </w:p>
        </w:tc>
        <w:tc>
          <w:tcPr>
            <w:tcW w:w="1229" w:type="dxa"/>
            <w:shd w:val="clear" w:color="auto" w:fill="auto"/>
          </w:tcPr>
          <w:p w14:paraId="0F1D44F7" w14:textId="77777777" w:rsidR="00F076F2" w:rsidRPr="00A8559B" w:rsidRDefault="00F076F2" w:rsidP="00CE48C8">
            <w:pPr>
              <w:tabs>
                <w:tab w:val="left" w:pos="1650"/>
              </w:tabs>
              <w:jc w:val="center"/>
              <w:rPr>
                <w:szCs w:val="24"/>
              </w:rPr>
            </w:pPr>
            <w:r w:rsidRPr="00A8559B">
              <w:rPr>
                <w:szCs w:val="24"/>
              </w:rPr>
              <w:t>Mokymo lėšos</w:t>
            </w:r>
          </w:p>
        </w:tc>
      </w:tr>
      <w:tr w:rsidR="00F076F2" w:rsidRPr="000232D0" w14:paraId="4E16F837" w14:textId="77777777" w:rsidTr="00CE48C8">
        <w:trPr>
          <w:trHeight w:val="371"/>
        </w:trPr>
        <w:tc>
          <w:tcPr>
            <w:tcW w:w="817" w:type="dxa"/>
            <w:shd w:val="clear" w:color="auto" w:fill="auto"/>
          </w:tcPr>
          <w:p w14:paraId="12152696" w14:textId="77777777" w:rsidR="00F076F2" w:rsidRPr="00A8559B" w:rsidRDefault="00F076F2" w:rsidP="00CE48C8">
            <w:pPr>
              <w:rPr>
                <w:bCs/>
                <w:szCs w:val="24"/>
              </w:rPr>
            </w:pPr>
            <w:r w:rsidRPr="00A8559B">
              <w:rPr>
                <w:bCs/>
                <w:szCs w:val="24"/>
              </w:rPr>
              <w:t>2.3.3.</w:t>
            </w:r>
          </w:p>
        </w:tc>
        <w:tc>
          <w:tcPr>
            <w:tcW w:w="1702" w:type="dxa"/>
            <w:shd w:val="clear" w:color="auto" w:fill="auto"/>
          </w:tcPr>
          <w:p w14:paraId="5075F693" w14:textId="77777777" w:rsidR="00F076F2" w:rsidRPr="00A8559B" w:rsidRDefault="00F076F2" w:rsidP="00CE48C8">
            <w:pPr>
              <w:rPr>
                <w:szCs w:val="24"/>
              </w:rPr>
            </w:pPr>
            <w:r w:rsidRPr="00A8559B">
              <w:rPr>
                <w:szCs w:val="24"/>
              </w:rPr>
              <w:t>Mokinių ugdymosi rezultatų analizė ir problemų paieška laikinosiose grupėse</w:t>
            </w:r>
          </w:p>
        </w:tc>
        <w:tc>
          <w:tcPr>
            <w:tcW w:w="1843" w:type="dxa"/>
            <w:shd w:val="clear" w:color="auto" w:fill="auto"/>
          </w:tcPr>
          <w:p w14:paraId="58813413" w14:textId="77777777" w:rsidR="00F076F2" w:rsidRPr="00A8559B" w:rsidRDefault="00F076F2" w:rsidP="00CE48C8">
            <w:pPr>
              <w:rPr>
                <w:szCs w:val="24"/>
              </w:rPr>
            </w:pPr>
            <w:r w:rsidRPr="00A8559B">
              <w:rPr>
                <w:szCs w:val="24"/>
              </w:rPr>
              <w:t>≥ 1 per pusmetį mokinių ugdymosi rezultatai analizuojami laikinosiose grupėse ir ieškoma būdų susidariusioms problemoms spręsti</w:t>
            </w:r>
          </w:p>
        </w:tc>
        <w:tc>
          <w:tcPr>
            <w:tcW w:w="1843" w:type="dxa"/>
            <w:gridSpan w:val="2"/>
          </w:tcPr>
          <w:p w14:paraId="6FB7B276" w14:textId="77777777" w:rsidR="00F076F2" w:rsidRPr="000232D0" w:rsidRDefault="00F076F2" w:rsidP="00CE48C8">
            <w:pPr>
              <w:rPr>
                <w:bCs/>
                <w:szCs w:val="24"/>
              </w:rPr>
            </w:pPr>
            <w:r>
              <w:rPr>
                <w:szCs w:val="24"/>
              </w:rPr>
              <w:t>M</w:t>
            </w:r>
            <w:r w:rsidRPr="00A8559B">
              <w:rPr>
                <w:szCs w:val="24"/>
              </w:rPr>
              <w:t xml:space="preserve">okinių ugdymosi rezultatai </w:t>
            </w:r>
            <w:r>
              <w:rPr>
                <w:szCs w:val="24"/>
              </w:rPr>
              <w:t xml:space="preserve">buvo </w:t>
            </w:r>
            <w:r w:rsidRPr="00A8559B">
              <w:rPr>
                <w:szCs w:val="24"/>
              </w:rPr>
              <w:t xml:space="preserve">analizuojami laikinosiose </w:t>
            </w:r>
            <w:r>
              <w:rPr>
                <w:szCs w:val="24"/>
              </w:rPr>
              <w:t xml:space="preserve">(metodinėse) </w:t>
            </w:r>
            <w:r w:rsidRPr="00A8559B">
              <w:rPr>
                <w:szCs w:val="24"/>
              </w:rPr>
              <w:t>grupėse ir ieškoma būdų susidariusioms problemoms spręsti</w:t>
            </w:r>
            <w:r>
              <w:rPr>
                <w:szCs w:val="24"/>
              </w:rPr>
              <w:t xml:space="preserve"> </w:t>
            </w:r>
          </w:p>
        </w:tc>
        <w:tc>
          <w:tcPr>
            <w:tcW w:w="1558" w:type="dxa"/>
            <w:shd w:val="clear" w:color="auto" w:fill="auto"/>
          </w:tcPr>
          <w:p w14:paraId="754658D7" w14:textId="77777777" w:rsidR="00F076F2" w:rsidRPr="00A8559B" w:rsidRDefault="00F076F2" w:rsidP="00CE48C8">
            <w:pPr>
              <w:jc w:val="center"/>
              <w:rPr>
                <w:rFonts w:eastAsia="MS Mincho"/>
                <w:szCs w:val="24"/>
              </w:rPr>
            </w:pPr>
            <w:r w:rsidRPr="00A8559B">
              <w:rPr>
                <w:rFonts w:eastAsia="MS Mincho"/>
                <w:szCs w:val="24"/>
              </w:rPr>
              <w:t>Direktorius, direktoriaus pavaduotoja ugdymui</w:t>
            </w:r>
          </w:p>
        </w:tc>
        <w:tc>
          <w:tcPr>
            <w:tcW w:w="1038" w:type="dxa"/>
            <w:gridSpan w:val="2"/>
            <w:shd w:val="clear" w:color="auto" w:fill="auto"/>
          </w:tcPr>
          <w:p w14:paraId="26CB399A" w14:textId="77777777" w:rsidR="00F076F2" w:rsidRPr="00A8559B" w:rsidRDefault="00F076F2" w:rsidP="00CE48C8">
            <w:pPr>
              <w:tabs>
                <w:tab w:val="left" w:pos="1650"/>
              </w:tabs>
              <w:jc w:val="center"/>
              <w:rPr>
                <w:szCs w:val="24"/>
              </w:rPr>
            </w:pPr>
            <w:r w:rsidRPr="00A8559B">
              <w:rPr>
                <w:szCs w:val="24"/>
              </w:rPr>
              <w:t>2019 m.</w:t>
            </w:r>
          </w:p>
        </w:tc>
        <w:tc>
          <w:tcPr>
            <w:tcW w:w="1229" w:type="dxa"/>
            <w:shd w:val="clear" w:color="auto" w:fill="auto"/>
          </w:tcPr>
          <w:p w14:paraId="5D6D8868" w14:textId="77777777" w:rsidR="00F076F2" w:rsidRPr="00A8559B" w:rsidRDefault="00F076F2" w:rsidP="00CE48C8">
            <w:pPr>
              <w:tabs>
                <w:tab w:val="left" w:pos="1650"/>
              </w:tabs>
              <w:jc w:val="center"/>
              <w:rPr>
                <w:szCs w:val="24"/>
              </w:rPr>
            </w:pPr>
            <w:r w:rsidRPr="00A8559B">
              <w:rPr>
                <w:szCs w:val="24"/>
              </w:rPr>
              <w:t>Mokymo lėšos</w:t>
            </w:r>
          </w:p>
        </w:tc>
      </w:tr>
      <w:tr w:rsidR="00F076F2" w:rsidRPr="000232D0" w14:paraId="71EE91DC" w14:textId="77777777" w:rsidTr="00CE48C8">
        <w:trPr>
          <w:trHeight w:val="371"/>
        </w:trPr>
        <w:tc>
          <w:tcPr>
            <w:tcW w:w="817" w:type="dxa"/>
            <w:shd w:val="clear" w:color="auto" w:fill="auto"/>
          </w:tcPr>
          <w:p w14:paraId="623D282D" w14:textId="77777777" w:rsidR="00F076F2" w:rsidRPr="00A8559B" w:rsidRDefault="00F076F2" w:rsidP="00CE48C8">
            <w:pPr>
              <w:rPr>
                <w:szCs w:val="24"/>
              </w:rPr>
            </w:pPr>
            <w:r w:rsidRPr="00A8559B">
              <w:rPr>
                <w:szCs w:val="24"/>
              </w:rPr>
              <w:t xml:space="preserve">2.3.4. </w:t>
            </w:r>
          </w:p>
        </w:tc>
        <w:tc>
          <w:tcPr>
            <w:tcW w:w="1702" w:type="dxa"/>
            <w:shd w:val="clear" w:color="auto" w:fill="auto"/>
          </w:tcPr>
          <w:p w14:paraId="5F3B2A27" w14:textId="77777777" w:rsidR="00F076F2" w:rsidRDefault="00FB6ADE" w:rsidP="00CE48C8">
            <w:pPr>
              <w:rPr>
                <w:szCs w:val="24"/>
              </w:rPr>
            </w:pPr>
            <w:r>
              <w:rPr>
                <w:szCs w:val="24"/>
              </w:rPr>
              <w:t xml:space="preserve">Mokyklos </w:t>
            </w:r>
            <w:proofErr w:type="spellStart"/>
            <w:r w:rsidR="00F076F2" w:rsidRPr="00A8559B">
              <w:rPr>
                <w:szCs w:val="24"/>
              </w:rPr>
              <w:t>bendruomeniš</w:t>
            </w:r>
            <w:proofErr w:type="spellEnd"/>
            <w:r w:rsidR="00F076F2">
              <w:rPr>
                <w:szCs w:val="24"/>
              </w:rPr>
              <w:t>-</w:t>
            </w:r>
          </w:p>
          <w:p w14:paraId="7BCCF1E8" w14:textId="77777777" w:rsidR="00F076F2" w:rsidRPr="00A8559B" w:rsidRDefault="00F076F2" w:rsidP="00CE48C8">
            <w:pPr>
              <w:rPr>
                <w:szCs w:val="24"/>
              </w:rPr>
            </w:pPr>
            <w:proofErr w:type="spellStart"/>
            <w:r w:rsidRPr="00A8559B">
              <w:rPr>
                <w:szCs w:val="24"/>
              </w:rPr>
              <w:t>kų</w:t>
            </w:r>
            <w:proofErr w:type="spellEnd"/>
            <w:r w:rsidRPr="00A8559B">
              <w:rPr>
                <w:szCs w:val="24"/>
              </w:rPr>
              <w:t xml:space="preserve"> santykių stiprinimas</w:t>
            </w:r>
          </w:p>
        </w:tc>
        <w:tc>
          <w:tcPr>
            <w:tcW w:w="1843" w:type="dxa"/>
            <w:shd w:val="clear" w:color="auto" w:fill="auto"/>
          </w:tcPr>
          <w:p w14:paraId="00694606" w14:textId="77777777" w:rsidR="00F076F2" w:rsidRPr="00A8559B" w:rsidRDefault="00F076F2" w:rsidP="00CE48C8">
            <w:pPr>
              <w:rPr>
                <w:szCs w:val="24"/>
              </w:rPr>
            </w:pPr>
            <w:r w:rsidRPr="00A8559B">
              <w:rPr>
                <w:szCs w:val="24"/>
              </w:rPr>
              <w:t>Per metus organizuojami ≥ 2 mokyklos bendruomenės renginiai</w:t>
            </w:r>
          </w:p>
        </w:tc>
        <w:tc>
          <w:tcPr>
            <w:tcW w:w="1843" w:type="dxa"/>
            <w:gridSpan w:val="2"/>
          </w:tcPr>
          <w:p w14:paraId="61B007A7" w14:textId="77777777" w:rsidR="00F076F2" w:rsidRPr="00C21A88" w:rsidRDefault="00F076F2" w:rsidP="00CE48C8">
            <w:pPr>
              <w:rPr>
                <w:szCs w:val="24"/>
                <w:lang w:eastAsia="lt-LT"/>
              </w:rPr>
            </w:pPr>
            <w:r>
              <w:rPr>
                <w:szCs w:val="24"/>
                <w:lang w:eastAsia="lt-LT"/>
              </w:rPr>
              <w:t>Birželio 5 d. mokykloje</w:t>
            </w:r>
            <w:r w:rsidR="00FB6ADE">
              <w:rPr>
                <w:szCs w:val="24"/>
                <w:lang w:eastAsia="lt-LT"/>
              </w:rPr>
              <w:t xml:space="preserve"> vyko B</w:t>
            </w:r>
            <w:r>
              <w:rPr>
                <w:szCs w:val="24"/>
                <w:lang w:eastAsia="lt-LT"/>
              </w:rPr>
              <w:t>endruomenės diena. Žygyje</w:t>
            </w:r>
            <w:r w:rsidRPr="00D91A22">
              <w:rPr>
                <w:szCs w:val="24"/>
                <w:lang w:eastAsia="lt-LT"/>
              </w:rPr>
              <w:t xml:space="preserve"> spalio 9 dieną dalyvavo visi </w:t>
            </w:r>
            <w:r w:rsidR="00FB6ADE">
              <w:rPr>
                <w:szCs w:val="24"/>
                <w:lang w:eastAsia="lt-LT"/>
              </w:rPr>
              <w:t xml:space="preserve">PUG vaikai </w:t>
            </w:r>
            <w:r>
              <w:rPr>
                <w:szCs w:val="24"/>
                <w:lang w:eastAsia="lt-LT"/>
              </w:rPr>
              <w:t>ir 1-9 klasių mokiniai. Lapkričio 14 d. minėdami Tolerancijos dieną karto organizavome ir pyragų dieną.</w:t>
            </w:r>
          </w:p>
        </w:tc>
        <w:tc>
          <w:tcPr>
            <w:tcW w:w="1558" w:type="dxa"/>
            <w:shd w:val="clear" w:color="auto" w:fill="auto"/>
          </w:tcPr>
          <w:p w14:paraId="392289B5" w14:textId="77777777" w:rsidR="00F076F2" w:rsidRPr="00A8559B" w:rsidRDefault="00F076F2" w:rsidP="00CE48C8">
            <w:pPr>
              <w:jc w:val="center"/>
              <w:rPr>
                <w:szCs w:val="24"/>
              </w:rPr>
            </w:pPr>
            <w:r w:rsidRPr="00A8559B">
              <w:rPr>
                <w:szCs w:val="24"/>
              </w:rPr>
              <w:t>Mokyklos taryba, direktorius</w:t>
            </w:r>
          </w:p>
        </w:tc>
        <w:tc>
          <w:tcPr>
            <w:tcW w:w="1038" w:type="dxa"/>
            <w:gridSpan w:val="2"/>
            <w:shd w:val="clear" w:color="auto" w:fill="auto"/>
          </w:tcPr>
          <w:p w14:paraId="7D09A62A" w14:textId="77777777" w:rsidR="00F076F2" w:rsidRPr="00A8559B" w:rsidRDefault="00F076F2" w:rsidP="00CE48C8">
            <w:pPr>
              <w:tabs>
                <w:tab w:val="left" w:pos="1650"/>
              </w:tabs>
              <w:jc w:val="center"/>
              <w:rPr>
                <w:szCs w:val="24"/>
              </w:rPr>
            </w:pPr>
            <w:r w:rsidRPr="00A8559B">
              <w:rPr>
                <w:szCs w:val="24"/>
              </w:rPr>
              <w:t>2019 m.</w:t>
            </w:r>
          </w:p>
        </w:tc>
        <w:tc>
          <w:tcPr>
            <w:tcW w:w="1229" w:type="dxa"/>
            <w:shd w:val="clear" w:color="auto" w:fill="auto"/>
          </w:tcPr>
          <w:p w14:paraId="7638890C" w14:textId="77777777" w:rsidR="00F076F2" w:rsidRPr="00A8559B" w:rsidRDefault="00F076F2" w:rsidP="00CE48C8">
            <w:pPr>
              <w:tabs>
                <w:tab w:val="left" w:pos="1650"/>
              </w:tabs>
              <w:jc w:val="center"/>
              <w:rPr>
                <w:szCs w:val="24"/>
              </w:rPr>
            </w:pPr>
            <w:r w:rsidRPr="00A8559B">
              <w:rPr>
                <w:szCs w:val="24"/>
              </w:rPr>
              <w:t>Savivaldybės biudžeto lėšos</w:t>
            </w:r>
          </w:p>
        </w:tc>
      </w:tr>
      <w:tr w:rsidR="00F076F2" w:rsidRPr="000232D0" w14:paraId="128DD442" w14:textId="77777777" w:rsidTr="00CE48C8">
        <w:trPr>
          <w:trHeight w:val="371"/>
        </w:trPr>
        <w:tc>
          <w:tcPr>
            <w:tcW w:w="817" w:type="dxa"/>
            <w:shd w:val="clear" w:color="auto" w:fill="auto"/>
          </w:tcPr>
          <w:p w14:paraId="685E928A" w14:textId="77777777" w:rsidR="00F076F2" w:rsidRPr="00A8559B" w:rsidRDefault="00F076F2" w:rsidP="00CE48C8">
            <w:pPr>
              <w:rPr>
                <w:szCs w:val="24"/>
              </w:rPr>
            </w:pPr>
            <w:r w:rsidRPr="00A8559B">
              <w:rPr>
                <w:szCs w:val="24"/>
              </w:rPr>
              <w:t xml:space="preserve">2.3.5. </w:t>
            </w:r>
          </w:p>
        </w:tc>
        <w:tc>
          <w:tcPr>
            <w:tcW w:w="1702" w:type="dxa"/>
            <w:shd w:val="clear" w:color="auto" w:fill="auto"/>
          </w:tcPr>
          <w:p w14:paraId="0F28AE73" w14:textId="77777777" w:rsidR="00F076F2" w:rsidRPr="00A8559B" w:rsidRDefault="00F076F2" w:rsidP="00CE48C8">
            <w:pPr>
              <w:rPr>
                <w:szCs w:val="24"/>
              </w:rPr>
            </w:pPr>
            <w:r w:rsidRPr="00A8559B">
              <w:rPr>
                <w:szCs w:val="24"/>
              </w:rPr>
              <w:t xml:space="preserve">Dalyvavimas projekto „Saugios </w:t>
            </w:r>
            <w:r w:rsidRPr="00A8559B">
              <w:rPr>
                <w:szCs w:val="24"/>
              </w:rPr>
              <w:lastRenderedPageBreak/>
              <w:t>aplinkos mokykloje kūrimas II“ veiklose</w:t>
            </w:r>
          </w:p>
        </w:tc>
        <w:tc>
          <w:tcPr>
            <w:tcW w:w="1843" w:type="dxa"/>
            <w:shd w:val="clear" w:color="auto" w:fill="auto"/>
          </w:tcPr>
          <w:p w14:paraId="26B91DFD" w14:textId="77777777" w:rsidR="00F076F2" w:rsidRPr="00A8559B" w:rsidRDefault="00F076F2" w:rsidP="00CE48C8">
            <w:pPr>
              <w:rPr>
                <w:szCs w:val="24"/>
              </w:rPr>
            </w:pPr>
            <w:r w:rsidRPr="00A8559B">
              <w:rPr>
                <w:szCs w:val="24"/>
              </w:rPr>
              <w:lastRenderedPageBreak/>
              <w:t xml:space="preserve">Įgyvendinamos veiklos (ne mažiau kaip po </w:t>
            </w:r>
            <w:r w:rsidRPr="00A8559B">
              <w:rPr>
                <w:szCs w:val="24"/>
              </w:rPr>
              <w:lastRenderedPageBreak/>
              <w:t>3 paskaitas, grupinius užsiėmimus, 10 individualių konsultacijų) mokyklos bendruomenės narių (mokiniai-mokytojai-tėvai) psichologinei pagalbai užtikrinti</w:t>
            </w:r>
          </w:p>
        </w:tc>
        <w:tc>
          <w:tcPr>
            <w:tcW w:w="1843" w:type="dxa"/>
            <w:gridSpan w:val="2"/>
          </w:tcPr>
          <w:p w14:paraId="26C02CD5" w14:textId="77777777" w:rsidR="00F076F2" w:rsidRPr="000232D0" w:rsidRDefault="00F076F2" w:rsidP="00CE48C8">
            <w:pPr>
              <w:rPr>
                <w:bCs/>
                <w:szCs w:val="24"/>
              </w:rPr>
            </w:pPr>
            <w:r>
              <w:lastRenderedPageBreak/>
              <w:t xml:space="preserve">Mokyklos bendruomenei buvo teikta </w:t>
            </w:r>
            <w:r>
              <w:lastRenderedPageBreak/>
              <w:t xml:space="preserve">psichologinė pagalba - dalyvavome </w:t>
            </w:r>
            <w:r>
              <w:rPr>
                <w:szCs w:val="24"/>
              </w:rPr>
              <w:t>projekto „Saugios aplinkos mokykloje kūrimas II“ veiklose: vyko dvi paskaitos tėvams, 9 grupiniai užsiėmimai mokiniams ir (ar) mokytojams, 30 individualių konsultacijų mokiniams,  tėvams (globėjams) ir mokytojams</w:t>
            </w:r>
          </w:p>
        </w:tc>
        <w:tc>
          <w:tcPr>
            <w:tcW w:w="1558" w:type="dxa"/>
            <w:shd w:val="clear" w:color="auto" w:fill="auto"/>
          </w:tcPr>
          <w:p w14:paraId="3584AA84" w14:textId="77777777" w:rsidR="00F076F2" w:rsidRPr="00A8559B" w:rsidRDefault="00F076F2" w:rsidP="00CE48C8">
            <w:pPr>
              <w:jc w:val="center"/>
              <w:rPr>
                <w:rFonts w:eastAsia="MS Mincho"/>
                <w:szCs w:val="24"/>
              </w:rPr>
            </w:pPr>
            <w:r w:rsidRPr="00A8559B">
              <w:rPr>
                <w:rFonts w:eastAsia="MS Mincho"/>
                <w:szCs w:val="24"/>
              </w:rPr>
              <w:lastRenderedPageBreak/>
              <w:t xml:space="preserve">Direktorius, direktoriaus pavaduotoja </w:t>
            </w:r>
            <w:r w:rsidRPr="00A8559B">
              <w:rPr>
                <w:rFonts w:eastAsia="MS Mincho"/>
                <w:szCs w:val="24"/>
              </w:rPr>
              <w:lastRenderedPageBreak/>
              <w:t>ugdymui</w:t>
            </w:r>
          </w:p>
        </w:tc>
        <w:tc>
          <w:tcPr>
            <w:tcW w:w="1038" w:type="dxa"/>
            <w:gridSpan w:val="2"/>
            <w:shd w:val="clear" w:color="auto" w:fill="auto"/>
          </w:tcPr>
          <w:p w14:paraId="3D8E5A34" w14:textId="77777777" w:rsidR="00F076F2" w:rsidRPr="00A8559B" w:rsidRDefault="00F076F2" w:rsidP="00CE48C8">
            <w:pPr>
              <w:tabs>
                <w:tab w:val="left" w:pos="1650"/>
              </w:tabs>
              <w:jc w:val="center"/>
              <w:rPr>
                <w:szCs w:val="24"/>
              </w:rPr>
            </w:pPr>
            <w:r w:rsidRPr="00A8559B">
              <w:rPr>
                <w:szCs w:val="24"/>
              </w:rPr>
              <w:lastRenderedPageBreak/>
              <w:t>2019 m.</w:t>
            </w:r>
          </w:p>
        </w:tc>
        <w:tc>
          <w:tcPr>
            <w:tcW w:w="1229" w:type="dxa"/>
            <w:shd w:val="clear" w:color="auto" w:fill="auto"/>
          </w:tcPr>
          <w:p w14:paraId="192744F9" w14:textId="77777777" w:rsidR="00F076F2" w:rsidRPr="00A8559B" w:rsidRDefault="00F076F2" w:rsidP="00CE48C8">
            <w:pPr>
              <w:tabs>
                <w:tab w:val="left" w:pos="1650"/>
              </w:tabs>
              <w:jc w:val="center"/>
              <w:rPr>
                <w:szCs w:val="24"/>
              </w:rPr>
            </w:pPr>
            <w:r w:rsidRPr="00A8559B">
              <w:rPr>
                <w:szCs w:val="24"/>
              </w:rPr>
              <w:t xml:space="preserve">VšĮ Lazdijų Švietimo </w:t>
            </w:r>
            <w:r w:rsidRPr="00A8559B">
              <w:rPr>
                <w:szCs w:val="24"/>
              </w:rPr>
              <w:lastRenderedPageBreak/>
              <w:t>centro (projekto) lėšos</w:t>
            </w:r>
          </w:p>
        </w:tc>
      </w:tr>
      <w:tr w:rsidR="00F076F2" w:rsidRPr="000232D0" w14:paraId="174FF7EB" w14:textId="77777777" w:rsidTr="00CE48C8">
        <w:trPr>
          <w:trHeight w:val="371"/>
        </w:trPr>
        <w:tc>
          <w:tcPr>
            <w:tcW w:w="817" w:type="dxa"/>
            <w:shd w:val="clear" w:color="auto" w:fill="auto"/>
          </w:tcPr>
          <w:p w14:paraId="6614AC9C" w14:textId="77777777" w:rsidR="00F076F2" w:rsidRPr="00A8559B" w:rsidRDefault="00F076F2" w:rsidP="00CE48C8">
            <w:pPr>
              <w:rPr>
                <w:b/>
                <w:szCs w:val="24"/>
              </w:rPr>
            </w:pPr>
            <w:r w:rsidRPr="00A8559B">
              <w:rPr>
                <w:b/>
                <w:szCs w:val="24"/>
              </w:rPr>
              <w:lastRenderedPageBreak/>
              <w:t xml:space="preserve">2.4. </w:t>
            </w:r>
          </w:p>
        </w:tc>
        <w:tc>
          <w:tcPr>
            <w:tcW w:w="9213" w:type="dxa"/>
            <w:gridSpan w:val="8"/>
            <w:shd w:val="clear" w:color="auto" w:fill="auto"/>
          </w:tcPr>
          <w:p w14:paraId="422EC532" w14:textId="77777777" w:rsidR="00F076F2" w:rsidRPr="00A8559B" w:rsidRDefault="00F076F2" w:rsidP="00CE48C8">
            <w:pPr>
              <w:tabs>
                <w:tab w:val="left" w:pos="1843"/>
              </w:tabs>
              <w:jc w:val="both"/>
              <w:rPr>
                <w:b/>
                <w:szCs w:val="24"/>
              </w:rPr>
            </w:pPr>
            <w:r w:rsidRPr="00A8559B">
              <w:rPr>
                <w:b/>
                <w:szCs w:val="24"/>
              </w:rPr>
              <w:t>Uždavinys. Sudaryti palankias sąlygas mokinių socializacijai</w:t>
            </w:r>
          </w:p>
        </w:tc>
      </w:tr>
      <w:tr w:rsidR="00F076F2" w:rsidRPr="000232D0" w14:paraId="21CFAA56" w14:textId="77777777" w:rsidTr="00CE48C8">
        <w:trPr>
          <w:trHeight w:val="371"/>
        </w:trPr>
        <w:tc>
          <w:tcPr>
            <w:tcW w:w="817" w:type="dxa"/>
            <w:shd w:val="clear" w:color="auto" w:fill="auto"/>
          </w:tcPr>
          <w:p w14:paraId="71E6A34C" w14:textId="77777777" w:rsidR="00F076F2" w:rsidRPr="00A8559B" w:rsidRDefault="00F076F2" w:rsidP="00CE48C8">
            <w:pPr>
              <w:rPr>
                <w:bCs/>
                <w:szCs w:val="24"/>
              </w:rPr>
            </w:pPr>
            <w:r w:rsidRPr="00A8559B">
              <w:rPr>
                <w:bCs/>
                <w:szCs w:val="24"/>
              </w:rPr>
              <w:t>2.4.1.</w:t>
            </w:r>
          </w:p>
        </w:tc>
        <w:tc>
          <w:tcPr>
            <w:tcW w:w="1702" w:type="dxa"/>
            <w:shd w:val="clear" w:color="auto" w:fill="auto"/>
          </w:tcPr>
          <w:p w14:paraId="38138BE7" w14:textId="77777777" w:rsidR="00F076F2" w:rsidRPr="00A8559B" w:rsidRDefault="00F076F2" w:rsidP="00CE48C8">
            <w:pPr>
              <w:rPr>
                <w:szCs w:val="24"/>
              </w:rPr>
            </w:pPr>
            <w:r w:rsidRPr="00A8559B">
              <w:rPr>
                <w:szCs w:val="24"/>
              </w:rPr>
              <w:t>Mokinių sveikatos įgūdžių ugdymas ir žalingų įpročių prevencija dalyvaujant programose</w:t>
            </w:r>
          </w:p>
        </w:tc>
        <w:tc>
          <w:tcPr>
            <w:tcW w:w="1843" w:type="dxa"/>
            <w:shd w:val="clear" w:color="auto" w:fill="auto"/>
          </w:tcPr>
          <w:p w14:paraId="60EAE8F8" w14:textId="77777777" w:rsidR="00F076F2" w:rsidRPr="00C21A88" w:rsidRDefault="00F076F2" w:rsidP="00CE48C8">
            <w:pPr>
              <w:rPr>
                <w:szCs w:val="24"/>
              </w:rPr>
            </w:pPr>
            <w:r w:rsidRPr="00C21A88">
              <w:rPr>
                <w:szCs w:val="24"/>
              </w:rPr>
              <w:t xml:space="preserve">Mokykloje vykdomos ≥ 3 programos. Ne mažiau kaip </w:t>
            </w:r>
            <w:r w:rsidR="00FB6ADE">
              <w:rPr>
                <w:bCs/>
                <w:szCs w:val="24"/>
              </w:rPr>
              <w:t xml:space="preserve">80% </w:t>
            </w:r>
            <w:r w:rsidRPr="00C21A88">
              <w:rPr>
                <w:bCs/>
                <w:szCs w:val="24"/>
              </w:rPr>
              <w:t>mokinių dalyvauja programose</w:t>
            </w:r>
          </w:p>
        </w:tc>
        <w:tc>
          <w:tcPr>
            <w:tcW w:w="1843" w:type="dxa"/>
            <w:gridSpan w:val="2"/>
          </w:tcPr>
          <w:p w14:paraId="2EF859F2" w14:textId="77777777" w:rsidR="00F076F2" w:rsidRPr="00C21A88" w:rsidRDefault="00F076F2" w:rsidP="00CE48C8">
            <w:pPr>
              <w:overflowPunct w:val="0"/>
              <w:textAlignment w:val="baseline"/>
              <w:rPr>
                <w:szCs w:val="24"/>
                <w:lang w:eastAsia="lt-LT"/>
              </w:rPr>
            </w:pPr>
            <w:r>
              <w:rPr>
                <w:szCs w:val="24"/>
                <w:lang w:eastAsia="lt-LT"/>
              </w:rPr>
              <w:t xml:space="preserve">Mokykloje buvo vykdomos 3 programos. </w:t>
            </w:r>
            <w:r w:rsidRPr="00C21A88">
              <w:rPr>
                <w:szCs w:val="24"/>
                <w:lang w:eastAsia="lt-LT"/>
              </w:rPr>
              <w:t>Įvairiose programose dalyv</w:t>
            </w:r>
            <w:r w:rsidR="00FB6ADE">
              <w:rPr>
                <w:szCs w:val="24"/>
                <w:lang w:eastAsia="lt-LT"/>
              </w:rPr>
              <w:t>avo visi mokyklos mokiniai (100</w:t>
            </w:r>
            <w:r w:rsidRPr="00C21A88">
              <w:rPr>
                <w:bCs/>
                <w:szCs w:val="24"/>
              </w:rPr>
              <w:t>%</w:t>
            </w:r>
            <w:r w:rsidRPr="00C21A88">
              <w:rPr>
                <w:szCs w:val="24"/>
                <w:lang w:eastAsia="lt-LT"/>
              </w:rPr>
              <w:t>):</w:t>
            </w:r>
          </w:p>
          <w:p w14:paraId="089F6951" w14:textId="77777777" w:rsidR="00F076F2" w:rsidRPr="00C21A88" w:rsidRDefault="00F076F2" w:rsidP="00CE48C8">
            <w:pPr>
              <w:pStyle w:val="Sraopastraipa"/>
              <w:numPr>
                <w:ilvl w:val="0"/>
                <w:numId w:val="2"/>
              </w:numPr>
              <w:tabs>
                <w:tab w:val="left" w:pos="317"/>
              </w:tabs>
              <w:overflowPunct w:val="0"/>
              <w:spacing w:after="0" w:line="240" w:lineRule="auto"/>
              <w:ind w:left="0" w:firstLine="34"/>
              <w:textAlignment w:val="baseline"/>
              <w:rPr>
                <w:rFonts w:ascii="Times New Roman" w:hAnsi="Times New Roman"/>
                <w:sz w:val="24"/>
                <w:szCs w:val="24"/>
                <w:lang w:eastAsia="lt-LT"/>
              </w:rPr>
            </w:pPr>
            <w:r w:rsidRPr="00C21A88">
              <w:rPr>
                <w:rFonts w:ascii="Times New Roman" w:hAnsi="Times New Roman"/>
                <w:sz w:val="24"/>
                <w:szCs w:val="24"/>
                <w:lang w:eastAsia="lt-LT"/>
              </w:rPr>
              <w:t xml:space="preserve">Vaikų ir paauglių nusikalstamumo prevencijos programos „Mes – sveiki, pilietiški </w:t>
            </w:r>
            <w:proofErr w:type="spellStart"/>
            <w:r w:rsidRPr="00C21A88">
              <w:rPr>
                <w:rFonts w:ascii="Times New Roman" w:hAnsi="Times New Roman"/>
                <w:sz w:val="24"/>
                <w:szCs w:val="24"/>
                <w:lang w:eastAsia="lt-LT"/>
              </w:rPr>
              <w:t>Kirsniečiai</w:t>
            </w:r>
            <w:proofErr w:type="spellEnd"/>
            <w:r w:rsidRPr="00C21A88">
              <w:rPr>
                <w:rFonts w:ascii="Times New Roman" w:hAnsi="Times New Roman"/>
                <w:sz w:val="24"/>
                <w:szCs w:val="24"/>
                <w:lang w:eastAsia="lt-LT"/>
              </w:rPr>
              <w:t>“ veikloje – žygyje spalio 9 dieną dalyvavo visi PUG vaik</w:t>
            </w:r>
            <w:r w:rsidR="00FB6ADE">
              <w:rPr>
                <w:rFonts w:ascii="Times New Roman" w:hAnsi="Times New Roman"/>
                <w:sz w:val="24"/>
                <w:szCs w:val="24"/>
                <w:lang w:eastAsia="lt-LT"/>
              </w:rPr>
              <w:t>ai  ir 1-9 klasių mokiniai (100</w:t>
            </w:r>
            <w:r w:rsidRPr="00C21A88">
              <w:rPr>
                <w:rFonts w:ascii="Times New Roman" w:hAnsi="Times New Roman"/>
                <w:bCs/>
                <w:sz w:val="24"/>
                <w:szCs w:val="24"/>
              </w:rPr>
              <w:t>%</w:t>
            </w:r>
            <w:r w:rsidR="00FB6ADE">
              <w:rPr>
                <w:rFonts w:ascii="Times New Roman" w:hAnsi="Times New Roman"/>
                <w:sz w:val="24"/>
                <w:szCs w:val="24"/>
                <w:lang w:eastAsia="lt-LT"/>
              </w:rPr>
              <w:t xml:space="preserve">). </w:t>
            </w:r>
            <w:r w:rsidRPr="00C21A88">
              <w:rPr>
                <w:rFonts w:ascii="Times New Roman" w:hAnsi="Times New Roman"/>
                <w:sz w:val="24"/>
                <w:szCs w:val="24"/>
                <w:lang w:eastAsia="lt-LT"/>
              </w:rPr>
              <w:t xml:space="preserve">Kitose šios programos </w:t>
            </w:r>
            <w:r w:rsidR="00FB6ADE">
              <w:rPr>
                <w:rFonts w:ascii="Times New Roman" w:hAnsi="Times New Roman"/>
                <w:sz w:val="24"/>
                <w:szCs w:val="24"/>
                <w:lang w:eastAsia="lt-LT"/>
              </w:rPr>
              <w:t>veiklose dalyvavo 1-9 klasių 77</w:t>
            </w:r>
            <w:r w:rsidRPr="00C21A88">
              <w:rPr>
                <w:rFonts w:ascii="Times New Roman" w:hAnsi="Times New Roman"/>
                <w:bCs/>
                <w:sz w:val="24"/>
                <w:szCs w:val="24"/>
              </w:rPr>
              <w:t>%</w:t>
            </w:r>
            <w:r w:rsidRPr="00C21A88">
              <w:rPr>
                <w:rFonts w:ascii="Times New Roman" w:hAnsi="Times New Roman"/>
                <w:sz w:val="24"/>
                <w:szCs w:val="24"/>
                <w:lang w:eastAsia="lt-LT"/>
              </w:rPr>
              <w:t xml:space="preserve"> visų mokyklos </w:t>
            </w:r>
            <w:r w:rsidRPr="00C21A88">
              <w:rPr>
                <w:rFonts w:ascii="Times New Roman" w:hAnsi="Times New Roman"/>
                <w:sz w:val="24"/>
                <w:szCs w:val="24"/>
                <w:lang w:eastAsia="lt-LT"/>
              </w:rPr>
              <w:lastRenderedPageBreak/>
              <w:t xml:space="preserve">mokinių. </w:t>
            </w:r>
          </w:p>
          <w:p w14:paraId="6697F814" w14:textId="77777777" w:rsidR="00F076F2" w:rsidRPr="00C21A88" w:rsidRDefault="00F076F2" w:rsidP="00CE48C8">
            <w:pPr>
              <w:pStyle w:val="Sraopastraipa"/>
              <w:numPr>
                <w:ilvl w:val="0"/>
                <w:numId w:val="2"/>
              </w:numPr>
              <w:tabs>
                <w:tab w:val="left" w:pos="459"/>
              </w:tabs>
              <w:overflowPunct w:val="0"/>
              <w:spacing w:after="0" w:line="240" w:lineRule="auto"/>
              <w:ind w:left="34" w:firstLine="0"/>
              <w:textAlignment w:val="baseline"/>
              <w:rPr>
                <w:rFonts w:ascii="Times New Roman" w:hAnsi="Times New Roman"/>
                <w:sz w:val="24"/>
                <w:szCs w:val="24"/>
                <w:lang w:eastAsia="lt-LT"/>
              </w:rPr>
            </w:pPr>
            <w:r w:rsidRPr="00C21A88">
              <w:rPr>
                <w:rFonts w:ascii="Times New Roman" w:hAnsi="Times New Roman"/>
                <w:sz w:val="24"/>
                <w:szCs w:val="24"/>
                <w:lang w:eastAsia="lt-LT"/>
              </w:rPr>
              <w:t>Vaikų vasaros poilsio programos „Pažinkime savo kraštą III“ v</w:t>
            </w:r>
            <w:r w:rsidR="00FB6ADE">
              <w:rPr>
                <w:rFonts w:ascii="Times New Roman" w:hAnsi="Times New Roman"/>
                <w:sz w:val="24"/>
                <w:szCs w:val="24"/>
                <w:lang w:eastAsia="lt-LT"/>
              </w:rPr>
              <w:t>eiklose dalyvavo 17 mokinių (22</w:t>
            </w:r>
            <w:r w:rsidRPr="00C21A88">
              <w:rPr>
                <w:rFonts w:ascii="Times New Roman" w:hAnsi="Times New Roman"/>
                <w:bCs/>
                <w:sz w:val="24"/>
                <w:szCs w:val="24"/>
              </w:rPr>
              <w:t>%</w:t>
            </w:r>
            <w:r w:rsidRPr="00C21A88">
              <w:rPr>
                <w:rFonts w:ascii="Times New Roman" w:hAnsi="Times New Roman"/>
                <w:sz w:val="24"/>
                <w:szCs w:val="24"/>
                <w:lang w:eastAsia="lt-LT"/>
              </w:rPr>
              <w:t xml:space="preserve"> visų mokyklos mokinių). </w:t>
            </w:r>
          </w:p>
          <w:p w14:paraId="6F15052F" w14:textId="77777777" w:rsidR="00F076F2" w:rsidRPr="00C21A88" w:rsidRDefault="00F076F2" w:rsidP="00FB6ADE">
            <w:pPr>
              <w:rPr>
                <w:bCs/>
                <w:szCs w:val="24"/>
              </w:rPr>
            </w:pPr>
            <w:r>
              <w:rPr>
                <w:szCs w:val="24"/>
                <w:lang w:eastAsia="lt-LT"/>
              </w:rPr>
              <w:t>3.</w:t>
            </w:r>
            <w:r w:rsidRPr="00C21A88">
              <w:rPr>
                <w:szCs w:val="24"/>
                <w:lang w:eastAsia="lt-LT"/>
              </w:rPr>
              <w:t>Lietuvos nefo</w:t>
            </w:r>
            <w:r w:rsidR="00FB6ADE">
              <w:rPr>
                <w:szCs w:val="24"/>
                <w:lang w:eastAsia="lt-LT"/>
              </w:rPr>
              <w:t xml:space="preserve">rmaliojo vaikų švietimo centro </w:t>
            </w:r>
            <w:r w:rsidRPr="00C21A88">
              <w:rPr>
                <w:szCs w:val="24"/>
                <w:lang w:eastAsia="lt-LT"/>
              </w:rPr>
              <w:t>vykdyto projekto „</w:t>
            </w:r>
            <w:r w:rsidRPr="00C21A88">
              <w:rPr>
                <w:bCs/>
                <w:szCs w:val="24"/>
                <w:shd w:val="clear" w:color="auto" w:fill="FFFFFF"/>
                <w:lang w:eastAsia="lt-LT"/>
              </w:rPr>
              <w:t>Neformaliojo vaikų švietimo paslaugų plėtra – kūno kultūros ir fizinio aktyvumo ugdymo edukacinė veikla“ veiklose dalyvavo 57 mokiniai (66</w:t>
            </w:r>
            <w:r w:rsidRPr="00C21A88">
              <w:rPr>
                <w:bCs/>
                <w:szCs w:val="24"/>
              </w:rPr>
              <w:t xml:space="preserve">% </w:t>
            </w:r>
            <w:r w:rsidRPr="00C21A88">
              <w:rPr>
                <w:bCs/>
                <w:szCs w:val="24"/>
                <w:shd w:val="clear" w:color="auto" w:fill="FFFFFF"/>
                <w:lang w:eastAsia="lt-LT"/>
              </w:rPr>
              <w:t>visų mokyklos mokinių).</w:t>
            </w:r>
          </w:p>
        </w:tc>
        <w:tc>
          <w:tcPr>
            <w:tcW w:w="1558" w:type="dxa"/>
            <w:shd w:val="clear" w:color="auto" w:fill="auto"/>
          </w:tcPr>
          <w:p w14:paraId="1474C7D3" w14:textId="77777777" w:rsidR="00F076F2" w:rsidRPr="00A8559B" w:rsidRDefault="00F076F2" w:rsidP="00CE48C8">
            <w:pPr>
              <w:jc w:val="center"/>
              <w:rPr>
                <w:szCs w:val="24"/>
              </w:rPr>
            </w:pPr>
            <w:r w:rsidRPr="00A8559B">
              <w:rPr>
                <w:szCs w:val="24"/>
              </w:rPr>
              <w:lastRenderedPageBreak/>
              <w:t>Direktorius, programų vadovai</w:t>
            </w:r>
          </w:p>
        </w:tc>
        <w:tc>
          <w:tcPr>
            <w:tcW w:w="1038" w:type="dxa"/>
            <w:gridSpan w:val="2"/>
            <w:shd w:val="clear" w:color="auto" w:fill="auto"/>
          </w:tcPr>
          <w:p w14:paraId="5F22A4EB" w14:textId="77777777" w:rsidR="00F076F2" w:rsidRPr="00A8559B" w:rsidRDefault="00F076F2" w:rsidP="00CE48C8">
            <w:pPr>
              <w:tabs>
                <w:tab w:val="left" w:pos="1650"/>
              </w:tabs>
              <w:jc w:val="center"/>
              <w:rPr>
                <w:szCs w:val="24"/>
              </w:rPr>
            </w:pPr>
            <w:r w:rsidRPr="00A8559B">
              <w:rPr>
                <w:szCs w:val="24"/>
              </w:rPr>
              <w:t>2019 m.</w:t>
            </w:r>
          </w:p>
          <w:p w14:paraId="4F1DBF36" w14:textId="77777777" w:rsidR="00F076F2" w:rsidRPr="00A8559B" w:rsidRDefault="00F076F2" w:rsidP="00CE48C8">
            <w:pPr>
              <w:tabs>
                <w:tab w:val="left" w:pos="1650"/>
              </w:tabs>
              <w:jc w:val="center"/>
              <w:rPr>
                <w:szCs w:val="24"/>
              </w:rPr>
            </w:pPr>
          </w:p>
        </w:tc>
        <w:tc>
          <w:tcPr>
            <w:tcW w:w="1229" w:type="dxa"/>
            <w:shd w:val="clear" w:color="auto" w:fill="auto"/>
          </w:tcPr>
          <w:p w14:paraId="433D4D6A" w14:textId="77777777" w:rsidR="00F076F2" w:rsidRPr="00A8559B" w:rsidRDefault="00F076F2" w:rsidP="00CE48C8">
            <w:pPr>
              <w:jc w:val="center"/>
              <w:rPr>
                <w:szCs w:val="24"/>
              </w:rPr>
            </w:pPr>
            <w:r w:rsidRPr="00A8559B">
              <w:rPr>
                <w:szCs w:val="24"/>
              </w:rPr>
              <w:t>Mokymo lėšos</w:t>
            </w:r>
          </w:p>
        </w:tc>
      </w:tr>
      <w:tr w:rsidR="00F076F2" w:rsidRPr="000232D0" w14:paraId="4EEBAC5B" w14:textId="77777777" w:rsidTr="00CE48C8">
        <w:trPr>
          <w:trHeight w:val="371"/>
        </w:trPr>
        <w:tc>
          <w:tcPr>
            <w:tcW w:w="817" w:type="dxa"/>
            <w:shd w:val="clear" w:color="auto" w:fill="auto"/>
          </w:tcPr>
          <w:p w14:paraId="36C65C04" w14:textId="77777777" w:rsidR="00F076F2" w:rsidRPr="00A8559B" w:rsidRDefault="00F076F2" w:rsidP="00CE48C8">
            <w:pPr>
              <w:rPr>
                <w:bCs/>
                <w:szCs w:val="24"/>
              </w:rPr>
            </w:pPr>
          </w:p>
        </w:tc>
        <w:tc>
          <w:tcPr>
            <w:tcW w:w="1702" w:type="dxa"/>
            <w:shd w:val="clear" w:color="auto" w:fill="auto"/>
          </w:tcPr>
          <w:p w14:paraId="72C4D6D3" w14:textId="77777777" w:rsidR="00F076F2" w:rsidRPr="00A8559B" w:rsidRDefault="00F076F2" w:rsidP="00CE48C8">
            <w:pPr>
              <w:rPr>
                <w:szCs w:val="24"/>
              </w:rPr>
            </w:pPr>
          </w:p>
        </w:tc>
        <w:tc>
          <w:tcPr>
            <w:tcW w:w="1843" w:type="dxa"/>
            <w:shd w:val="clear" w:color="auto" w:fill="auto"/>
          </w:tcPr>
          <w:p w14:paraId="04724089" w14:textId="77777777" w:rsidR="00F076F2" w:rsidRPr="000232D0" w:rsidRDefault="00FB6ADE" w:rsidP="00CE48C8">
            <w:pPr>
              <w:pStyle w:val="Default"/>
            </w:pPr>
            <w:r>
              <w:t>100</w:t>
            </w:r>
            <w:r w:rsidR="00F076F2" w:rsidRPr="00A8559B">
              <w:t>℅ mokinių įsijungia ir dalyvauja sąmoningumo didinimo mėnesio BE PATYČIŲ 2019 veiklose</w:t>
            </w:r>
          </w:p>
        </w:tc>
        <w:tc>
          <w:tcPr>
            <w:tcW w:w="1843" w:type="dxa"/>
            <w:gridSpan w:val="2"/>
          </w:tcPr>
          <w:p w14:paraId="2E228031" w14:textId="77777777" w:rsidR="00F076F2" w:rsidRPr="00C21A88" w:rsidRDefault="00FB6ADE" w:rsidP="00CE48C8">
            <w:pPr>
              <w:pStyle w:val="Default"/>
              <w:rPr>
                <w:color w:val="auto"/>
              </w:rPr>
            </w:pPr>
            <w:r>
              <w:rPr>
                <w:color w:val="auto"/>
              </w:rPr>
              <w:t>100℅ mokinių įsijungė</w:t>
            </w:r>
            <w:r w:rsidR="00F076F2" w:rsidRPr="00C21A88">
              <w:rPr>
                <w:color w:val="auto"/>
              </w:rPr>
              <w:t xml:space="preserve"> ir dalyvavo sąmoningumo didinimo mėnesio BE PATYČIŲ 2019 veiklose</w:t>
            </w:r>
          </w:p>
        </w:tc>
        <w:tc>
          <w:tcPr>
            <w:tcW w:w="1558" w:type="dxa"/>
            <w:shd w:val="clear" w:color="auto" w:fill="auto"/>
          </w:tcPr>
          <w:p w14:paraId="7C9CA905" w14:textId="77777777" w:rsidR="00F076F2" w:rsidRPr="00A8559B" w:rsidRDefault="00F076F2" w:rsidP="00CE48C8">
            <w:pPr>
              <w:jc w:val="center"/>
              <w:rPr>
                <w:szCs w:val="24"/>
              </w:rPr>
            </w:pPr>
            <w:r w:rsidRPr="00A8559B">
              <w:rPr>
                <w:szCs w:val="24"/>
              </w:rPr>
              <w:t>Socialinis pedagogas, klasių auklėtojai</w:t>
            </w:r>
          </w:p>
        </w:tc>
        <w:tc>
          <w:tcPr>
            <w:tcW w:w="1038" w:type="dxa"/>
            <w:gridSpan w:val="2"/>
            <w:shd w:val="clear" w:color="auto" w:fill="auto"/>
          </w:tcPr>
          <w:p w14:paraId="210D2120" w14:textId="77777777" w:rsidR="00F076F2" w:rsidRPr="00A8559B" w:rsidRDefault="00F076F2" w:rsidP="00CE48C8">
            <w:pPr>
              <w:jc w:val="center"/>
              <w:rPr>
                <w:szCs w:val="24"/>
              </w:rPr>
            </w:pPr>
            <w:r w:rsidRPr="00A8559B">
              <w:rPr>
                <w:szCs w:val="24"/>
              </w:rPr>
              <w:t>I ketvirtis</w:t>
            </w:r>
          </w:p>
        </w:tc>
        <w:tc>
          <w:tcPr>
            <w:tcW w:w="1229" w:type="dxa"/>
            <w:shd w:val="clear" w:color="auto" w:fill="auto"/>
          </w:tcPr>
          <w:p w14:paraId="0FBC894B" w14:textId="77777777" w:rsidR="00F076F2" w:rsidRPr="00A8559B" w:rsidRDefault="00F076F2" w:rsidP="00CE48C8">
            <w:pPr>
              <w:jc w:val="center"/>
              <w:rPr>
                <w:szCs w:val="24"/>
              </w:rPr>
            </w:pPr>
            <w:r w:rsidRPr="00A8559B">
              <w:rPr>
                <w:szCs w:val="24"/>
              </w:rPr>
              <w:t>Mokymo lėšos</w:t>
            </w:r>
          </w:p>
        </w:tc>
      </w:tr>
      <w:tr w:rsidR="00F076F2" w:rsidRPr="000232D0" w14:paraId="2090F10C" w14:textId="77777777" w:rsidTr="00CE48C8">
        <w:trPr>
          <w:trHeight w:val="371"/>
        </w:trPr>
        <w:tc>
          <w:tcPr>
            <w:tcW w:w="817" w:type="dxa"/>
            <w:shd w:val="clear" w:color="auto" w:fill="auto"/>
          </w:tcPr>
          <w:p w14:paraId="423FFC0B" w14:textId="77777777" w:rsidR="00F076F2" w:rsidRPr="00A8559B" w:rsidRDefault="00F076F2" w:rsidP="00CE48C8">
            <w:pPr>
              <w:rPr>
                <w:bCs/>
                <w:szCs w:val="24"/>
              </w:rPr>
            </w:pPr>
          </w:p>
        </w:tc>
        <w:tc>
          <w:tcPr>
            <w:tcW w:w="1702" w:type="dxa"/>
            <w:shd w:val="clear" w:color="auto" w:fill="auto"/>
          </w:tcPr>
          <w:p w14:paraId="2BB51BCC" w14:textId="77777777" w:rsidR="00F076F2" w:rsidRPr="00A8559B" w:rsidRDefault="00F076F2" w:rsidP="00CE48C8">
            <w:pPr>
              <w:rPr>
                <w:szCs w:val="24"/>
              </w:rPr>
            </w:pPr>
          </w:p>
        </w:tc>
        <w:tc>
          <w:tcPr>
            <w:tcW w:w="1843" w:type="dxa"/>
            <w:shd w:val="clear" w:color="auto" w:fill="auto"/>
          </w:tcPr>
          <w:p w14:paraId="5DF826DE" w14:textId="77777777" w:rsidR="00F076F2" w:rsidRPr="000232D0" w:rsidRDefault="00F076F2" w:rsidP="00CE48C8">
            <w:pPr>
              <w:pStyle w:val="Default"/>
            </w:pPr>
            <w:r w:rsidRPr="00A8559B">
              <w:rPr>
                <w:shd w:val="clear" w:color="auto" w:fill="FFFFFF"/>
              </w:rPr>
              <w:t>Mokykla įsitraukia į Sveikatą stiprinančių mokyklų tinklą</w:t>
            </w:r>
          </w:p>
        </w:tc>
        <w:tc>
          <w:tcPr>
            <w:tcW w:w="1843" w:type="dxa"/>
            <w:gridSpan w:val="2"/>
          </w:tcPr>
          <w:p w14:paraId="13F7F09D" w14:textId="77777777" w:rsidR="00F076F2" w:rsidRPr="000C00B4" w:rsidRDefault="00F076F2" w:rsidP="00FB6ADE">
            <w:pPr>
              <w:overflowPunct w:val="0"/>
              <w:textAlignment w:val="baseline"/>
              <w:rPr>
                <w:szCs w:val="24"/>
                <w:shd w:val="clear" w:color="auto" w:fill="FFFFFF"/>
              </w:rPr>
            </w:pPr>
            <w:r>
              <w:rPr>
                <w:szCs w:val="24"/>
                <w:shd w:val="clear" w:color="auto" w:fill="FFFFFF"/>
              </w:rPr>
              <w:t>Mokykla neįsitraukė</w:t>
            </w:r>
            <w:r w:rsidRPr="00DE567A">
              <w:rPr>
                <w:szCs w:val="24"/>
                <w:shd w:val="clear" w:color="auto" w:fill="FFFFFF"/>
              </w:rPr>
              <w:t xml:space="preserve"> į Sveikatą stiprinančių mokyklų tinklą. </w:t>
            </w:r>
            <w:r>
              <w:rPr>
                <w:szCs w:val="24"/>
                <w:shd w:val="clear" w:color="auto" w:fill="FFFFFF"/>
              </w:rPr>
              <w:t xml:space="preserve">Fizinio ugdymo mokytoja kovo 21 d. dalyvavo Olimpinio švietimo forume Kaune „Žalgirio“ arenoje. Pasidalijo informacija su </w:t>
            </w:r>
            <w:r>
              <w:rPr>
                <w:szCs w:val="24"/>
                <w:shd w:val="clear" w:color="auto" w:fill="FFFFFF"/>
              </w:rPr>
              <w:lastRenderedPageBreak/>
              <w:t>mokytojais.</w:t>
            </w:r>
          </w:p>
        </w:tc>
        <w:tc>
          <w:tcPr>
            <w:tcW w:w="1558" w:type="dxa"/>
            <w:shd w:val="clear" w:color="auto" w:fill="auto"/>
          </w:tcPr>
          <w:p w14:paraId="29D661F9" w14:textId="77777777" w:rsidR="00F076F2" w:rsidRPr="00A8559B" w:rsidRDefault="00F076F2" w:rsidP="00CE48C8">
            <w:pPr>
              <w:jc w:val="center"/>
              <w:rPr>
                <w:szCs w:val="24"/>
              </w:rPr>
            </w:pPr>
            <w:r w:rsidRPr="00A8559B">
              <w:rPr>
                <w:szCs w:val="24"/>
              </w:rPr>
              <w:lastRenderedPageBreak/>
              <w:t>Mokyklos taryba, direktorius</w:t>
            </w:r>
          </w:p>
        </w:tc>
        <w:tc>
          <w:tcPr>
            <w:tcW w:w="1038" w:type="dxa"/>
            <w:gridSpan w:val="2"/>
            <w:shd w:val="clear" w:color="auto" w:fill="auto"/>
          </w:tcPr>
          <w:p w14:paraId="20794402" w14:textId="77777777" w:rsidR="00F076F2" w:rsidRPr="00A8559B" w:rsidRDefault="00F076F2" w:rsidP="00CE48C8">
            <w:pPr>
              <w:tabs>
                <w:tab w:val="left" w:pos="1650"/>
              </w:tabs>
              <w:jc w:val="center"/>
              <w:rPr>
                <w:szCs w:val="24"/>
              </w:rPr>
            </w:pPr>
            <w:r w:rsidRPr="00A8559B">
              <w:rPr>
                <w:szCs w:val="24"/>
              </w:rPr>
              <w:t>2019 m.</w:t>
            </w:r>
          </w:p>
        </w:tc>
        <w:tc>
          <w:tcPr>
            <w:tcW w:w="1229" w:type="dxa"/>
            <w:shd w:val="clear" w:color="auto" w:fill="auto"/>
          </w:tcPr>
          <w:p w14:paraId="6732BD31" w14:textId="77777777" w:rsidR="00F076F2" w:rsidRPr="00A8559B" w:rsidRDefault="00F076F2" w:rsidP="00CE48C8">
            <w:pPr>
              <w:jc w:val="center"/>
              <w:rPr>
                <w:szCs w:val="24"/>
              </w:rPr>
            </w:pPr>
            <w:r w:rsidRPr="00A8559B">
              <w:rPr>
                <w:szCs w:val="24"/>
              </w:rPr>
              <w:t>Mokymo lėšos</w:t>
            </w:r>
          </w:p>
        </w:tc>
      </w:tr>
      <w:tr w:rsidR="00F076F2" w:rsidRPr="000232D0" w14:paraId="42EA55FE" w14:textId="77777777" w:rsidTr="00CE48C8">
        <w:trPr>
          <w:trHeight w:val="426"/>
        </w:trPr>
        <w:tc>
          <w:tcPr>
            <w:tcW w:w="5638" w:type="dxa"/>
            <w:gridSpan w:val="4"/>
          </w:tcPr>
          <w:p w14:paraId="737C1094" w14:textId="77777777" w:rsidR="00F076F2" w:rsidRPr="000232D0" w:rsidRDefault="00F076F2" w:rsidP="00CE48C8">
            <w:pPr>
              <w:jc w:val="right"/>
              <w:rPr>
                <w:rFonts w:eastAsia="MS Mincho"/>
                <w:szCs w:val="24"/>
              </w:rPr>
            </w:pPr>
            <w:r w:rsidRPr="000232D0">
              <w:rPr>
                <w:rFonts w:eastAsia="MS Mincho"/>
                <w:szCs w:val="24"/>
              </w:rPr>
              <w:t>VISO:</w:t>
            </w:r>
          </w:p>
        </w:tc>
        <w:tc>
          <w:tcPr>
            <w:tcW w:w="4392" w:type="dxa"/>
            <w:gridSpan w:val="5"/>
            <w:shd w:val="clear" w:color="auto" w:fill="auto"/>
          </w:tcPr>
          <w:p w14:paraId="7994F8F2" w14:textId="7041BC0B" w:rsidR="00F076F2" w:rsidRPr="00A8559B" w:rsidRDefault="00F076F2" w:rsidP="00CE48C8">
            <w:pPr>
              <w:rPr>
                <w:rFonts w:eastAsia="MS Mincho"/>
                <w:szCs w:val="24"/>
              </w:rPr>
            </w:pPr>
            <w:r>
              <w:rPr>
                <w:rFonts w:eastAsia="MS Mincho"/>
                <w:szCs w:val="24"/>
              </w:rPr>
              <w:t xml:space="preserve">Mokymo lėšos – </w:t>
            </w:r>
            <w:r w:rsidR="003A23E3">
              <w:rPr>
                <w:rFonts w:eastAsia="MS Mincho"/>
                <w:szCs w:val="24"/>
              </w:rPr>
              <w:t>237 430</w:t>
            </w:r>
            <w:r w:rsidRPr="00A8559B">
              <w:rPr>
                <w:rFonts w:eastAsia="MS Mincho"/>
                <w:szCs w:val="24"/>
              </w:rPr>
              <w:t xml:space="preserve"> Eur</w:t>
            </w:r>
          </w:p>
          <w:p w14:paraId="631F4D6E" w14:textId="7B63E21E" w:rsidR="00F076F2" w:rsidRPr="000232D0" w:rsidRDefault="00F076F2" w:rsidP="00CE48C8">
            <w:pPr>
              <w:rPr>
                <w:rFonts w:eastAsia="MS Mincho"/>
                <w:szCs w:val="24"/>
              </w:rPr>
            </w:pPr>
            <w:r w:rsidRPr="00A8559B">
              <w:rPr>
                <w:rFonts w:eastAsia="MS Mincho"/>
                <w:szCs w:val="24"/>
                <w:shd w:val="clear" w:color="auto" w:fill="FFFFFF"/>
              </w:rPr>
              <w:t>Savi</w:t>
            </w:r>
            <w:r w:rsidR="00D95FE8">
              <w:rPr>
                <w:rFonts w:eastAsia="MS Mincho"/>
                <w:szCs w:val="24"/>
                <w:shd w:val="clear" w:color="auto" w:fill="FFFFFF"/>
              </w:rPr>
              <w:t>valdybės biudžeto lėšos – 101 880</w:t>
            </w:r>
            <w:r w:rsidRPr="00A8559B">
              <w:rPr>
                <w:rFonts w:eastAsia="MS Mincho"/>
                <w:szCs w:val="24"/>
                <w:shd w:val="clear" w:color="auto" w:fill="FFFFFF"/>
              </w:rPr>
              <w:t xml:space="preserve"> Eur</w:t>
            </w:r>
          </w:p>
        </w:tc>
      </w:tr>
    </w:tbl>
    <w:p w14:paraId="32F1D3BB" w14:textId="77777777" w:rsidR="005F2BA4" w:rsidRPr="00BB3C7E" w:rsidRDefault="005F2BA4" w:rsidP="00C96729">
      <w:pPr>
        <w:spacing w:line="360" w:lineRule="auto"/>
        <w:jc w:val="center"/>
      </w:pPr>
    </w:p>
    <w:p w14:paraId="7DE60111" w14:textId="77777777" w:rsidR="00C96729" w:rsidRDefault="00C96729" w:rsidP="00F72216">
      <w:pPr>
        <w:pStyle w:val="Pavadinimas"/>
        <w:jc w:val="left"/>
        <w:rPr>
          <w:sz w:val="24"/>
          <w:szCs w:val="24"/>
        </w:rPr>
      </w:pPr>
    </w:p>
    <w:p w14:paraId="7BC3E27C" w14:textId="77777777" w:rsidR="00C96729" w:rsidRPr="00033599" w:rsidRDefault="00C96729" w:rsidP="00C96729">
      <w:pPr>
        <w:pStyle w:val="Pavadinimas"/>
        <w:rPr>
          <w:sz w:val="24"/>
          <w:szCs w:val="24"/>
        </w:rPr>
      </w:pPr>
      <w:r w:rsidRPr="00033599">
        <w:rPr>
          <w:sz w:val="24"/>
          <w:szCs w:val="24"/>
        </w:rPr>
        <w:t>_____________</w:t>
      </w:r>
    </w:p>
    <w:p w14:paraId="24D4A2D0" w14:textId="77777777" w:rsidR="00163B7F" w:rsidRDefault="00163B7F"/>
    <w:sectPr w:rsidR="00163B7F" w:rsidSect="00865450">
      <w:headerReference w:type="default" r:id="rId12"/>
      <w:headerReference w:type="first" r:id="rId13"/>
      <w:pgSz w:w="11906" w:h="16838"/>
      <w:pgMar w:top="1134" w:right="567"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6A84F" w14:textId="77777777" w:rsidR="001F2397" w:rsidRDefault="001F2397">
      <w:r>
        <w:separator/>
      </w:r>
    </w:p>
  </w:endnote>
  <w:endnote w:type="continuationSeparator" w:id="0">
    <w:p w14:paraId="0CEEC05C" w14:textId="77777777" w:rsidR="001F2397" w:rsidRDefault="001F2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6D178" w14:textId="77777777" w:rsidR="001F2397" w:rsidRDefault="001F2397">
      <w:r>
        <w:separator/>
      </w:r>
    </w:p>
  </w:footnote>
  <w:footnote w:type="continuationSeparator" w:id="0">
    <w:p w14:paraId="73C91014" w14:textId="77777777" w:rsidR="001F2397" w:rsidRDefault="001F2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DE48C" w14:textId="77777777" w:rsidR="007D063A" w:rsidRDefault="007D063A" w:rsidP="00C96729">
    <w:pPr>
      <w:pStyle w:val="Antrats"/>
      <w:jc w:val="center"/>
    </w:pPr>
    <w:r>
      <w:fldChar w:fldCharType="begin"/>
    </w:r>
    <w:r>
      <w:instrText>PAGE   \* MERGEFORMAT</w:instrText>
    </w:r>
    <w:r>
      <w:fldChar w:fldCharType="separate"/>
    </w:r>
    <w:r w:rsidR="00554A06">
      <w:rPr>
        <w:noProof/>
      </w:rPr>
      <w:t>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68641" w14:textId="77777777" w:rsidR="007D063A" w:rsidRPr="00C86249" w:rsidRDefault="007D063A" w:rsidP="00C96729">
    <w:pPr>
      <w:suppressAutoHyphens/>
      <w:ind w:left="9072" w:firstLine="1296"/>
      <w:rPr>
        <w:szCs w:val="24"/>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53AFC"/>
    <w:multiLevelType w:val="multilevel"/>
    <w:tmpl w:val="B58AE02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656" w:hanging="36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1" w15:restartNumberingAfterBreak="0">
    <w:nsid w:val="40E25950"/>
    <w:multiLevelType w:val="hybridMultilevel"/>
    <w:tmpl w:val="55E005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01F5BC2"/>
    <w:multiLevelType w:val="hybridMultilevel"/>
    <w:tmpl w:val="68B417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12A2057"/>
    <w:multiLevelType w:val="multilevel"/>
    <w:tmpl w:val="CB7A7A8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729"/>
    <w:rsid w:val="0001491C"/>
    <w:rsid w:val="000270F8"/>
    <w:rsid w:val="00041278"/>
    <w:rsid w:val="00045C35"/>
    <w:rsid w:val="00050405"/>
    <w:rsid w:val="00055DE7"/>
    <w:rsid w:val="00084F67"/>
    <w:rsid w:val="000B7D37"/>
    <w:rsid w:val="000C00B4"/>
    <w:rsid w:val="000D5A1A"/>
    <w:rsid w:val="000D6D92"/>
    <w:rsid w:val="000E3E01"/>
    <w:rsid w:val="000F3D73"/>
    <w:rsid w:val="000F7543"/>
    <w:rsid w:val="00102483"/>
    <w:rsid w:val="0010592D"/>
    <w:rsid w:val="001075C0"/>
    <w:rsid w:val="00133570"/>
    <w:rsid w:val="00133D40"/>
    <w:rsid w:val="00135C9A"/>
    <w:rsid w:val="001423F7"/>
    <w:rsid w:val="00163B7F"/>
    <w:rsid w:val="00170701"/>
    <w:rsid w:val="00175362"/>
    <w:rsid w:val="001775A5"/>
    <w:rsid w:val="00186E3A"/>
    <w:rsid w:val="00191039"/>
    <w:rsid w:val="00191877"/>
    <w:rsid w:val="001B5A7D"/>
    <w:rsid w:val="001B748D"/>
    <w:rsid w:val="001C1243"/>
    <w:rsid w:val="001C17FA"/>
    <w:rsid w:val="001D4752"/>
    <w:rsid w:val="001D5F83"/>
    <w:rsid w:val="001E0154"/>
    <w:rsid w:val="001F2397"/>
    <w:rsid w:val="00200075"/>
    <w:rsid w:val="002046BA"/>
    <w:rsid w:val="0021427C"/>
    <w:rsid w:val="0022339F"/>
    <w:rsid w:val="00233753"/>
    <w:rsid w:val="00235EBC"/>
    <w:rsid w:val="002541D2"/>
    <w:rsid w:val="00263B65"/>
    <w:rsid w:val="00267430"/>
    <w:rsid w:val="00281035"/>
    <w:rsid w:val="00283EA5"/>
    <w:rsid w:val="002865EC"/>
    <w:rsid w:val="002A73F1"/>
    <w:rsid w:val="002B792B"/>
    <w:rsid w:val="002C66E4"/>
    <w:rsid w:val="002C782D"/>
    <w:rsid w:val="002E1C8E"/>
    <w:rsid w:val="002E3115"/>
    <w:rsid w:val="00316BFF"/>
    <w:rsid w:val="00346B88"/>
    <w:rsid w:val="003521B4"/>
    <w:rsid w:val="003533D5"/>
    <w:rsid w:val="00361855"/>
    <w:rsid w:val="003850A1"/>
    <w:rsid w:val="00391E1E"/>
    <w:rsid w:val="003A23E3"/>
    <w:rsid w:val="003A6FC0"/>
    <w:rsid w:val="003B1E86"/>
    <w:rsid w:val="003C0380"/>
    <w:rsid w:val="003C10A0"/>
    <w:rsid w:val="003C782C"/>
    <w:rsid w:val="003D3701"/>
    <w:rsid w:val="003F1B25"/>
    <w:rsid w:val="004010C0"/>
    <w:rsid w:val="004031BC"/>
    <w:rsid w:val="004102CE"/>
    <w:rsid w:val="00426396"/>
    <w:rsid w:val="00440E88"/>
    <w:rsid w:val="00450F87"/>
    <w:rsid w:val="004550B8"/>
    <w:rsid w:val="00470011"/>
    <w:rsid w:val="00472044"/>
    <w:rsid w:val="00475453"/>
    <w:rsid w:val="00476293"/>
    <w:rsid w:val="0048650A"/>
    <w:rsid w:val="004A24A2"/>
    <w:rsid w:val="004B09D8"/>
    <w:rsid w:val="004C12FB"/>
    <w:rsid w:val="004C282A"/>
    <w:rsid w:val="004D031C"/>
    <w:rsid w:val="004D6598"/>
    <w:rsid w:val="004F0050"/>
    <w:rsid w:val="00527D70"/>
    <w:rsid w:val="00532AB0"/>
    <w:rsid w:val="00546044"/>
    <w:rsid w:val="0055174A"/>
    <w:rsid w:val="00554A06"/>
    <w:rsid w:val="00562FC3"/>
    <w:rsid w:val="00565DE2"/>
    <w:rsid w:val="00570619"/>
    <w:rsid w:val="00586A75"/>
    <w:rsid w:val="0059609C"/>
    <w:rsid w:val="005A54E0"/>
    <w:rsid w:val="005C3BC2"/>
    <w:rsid w:val="005D0107"/>
    <w:rsid w:val="005D4D4B"/>
    <w:rsid w:val="005E495C"/>
    <w:rsid w:val="005F2BA4"/>
    <w:rsid w:val="00611F2D"/>
    <w:rsid w:val="00612613"/>
    <w:rsid w:val="00614FD1"/>
    <w:rsid w:val="00617BB0"/>
    <w:rsid w:val="00644D07"/>
    <w:rsid w:val="006508CC"/>
    <w:rsid w:val="006511CA"/>
    <w:rsid w:val="006654D6"/>
    <w:rsid w:val="00665975"/>
    <w:rsid w:val="00680520"/>
    <w:rsid w:val="006944D2"/>
    <w:rsid w:val="006A5EF1"/>
    <w:rsid w:val="006A6462"/>
    <w:rsid w:val="006B1A63"/>
    <w:rsid w:val="006C25FC"/>
    <w:rsid w:val="006C4522"/>
    <w:rsid w:val="006D5F53"/>
    <w:rsid w:val="006E1FCE"/>
    <w:rsid w:val="006E362A"/>
    <w:rsid w:val="006E389A"/>
    <w:rsid w:val="006F0C75"/>
    <w:rsid w:val="006F63FD"/>
    <w:rsid w:val="00704EE4"/>
    <w:rsid w:val="00713A9D"/>
    <w:rsid w:val="007378BA"/>
    <w:rsid w:val="00746764"/>
    <w:rsid w:val="00772FD0"/>
    <w:rsid w:val="0078046E"/>
    <w:rsid w:val="00781243"/>
    <w:rsid w:val="00783441"/>
    <w:rsid w:val="007842A8"/>
    <w:rsid w:val="00785ABB"/>
    <w:rsid w:val="007A09CE"/>
    <w:rsid w:val="007C42A3"/>
    <w:rsid w:val="007D063A"/>
    <w:rsid w:val="007D19E1"/>
    <w:rsid w:val="007E4918"/>
    <w:rsid w:val="00801BAF"/>
    <w:rsid w:val="00813DA7"/>
    <w:rsid w:val="0081766D"/>
    <w:rsid w:val="0082537D"/>
    <w:rsid w:val="0083115D"/>
    <w:rsid w:val="00833B1A"/>
    <w:rsid w:val="00863EFD"/>
    <w:rsid w:val="00865450"/>
    <w:rsid w:val="008774A9"/>
    <w:rsid w:val="00883C2F"/>
    <w:rsid w:val="008948D7"/>
    <w:rsid w:val="00897929"/>
    <w:rsid w:val="008A0042"/>
    <w:rsid w:val="008A272E"/>
    <w:rsid w:val="008B2E0F"/>
    <w:rsid w:val="008C05A9"/>
    <w:rsid w:val="008C15FC"/>
    <w:rsid w:val="008C4FFD"/>
    <w:rsid w:val="008C7CC7"/>
    <w:rsid w:val="008E11FF"/>
    <w:rsid w:val="008E2EEA"/>
    <w:rsid w:val="008E42ED"/>
    <w:rsid w:val="008F78CC"/>
    <w:rsid w:val="00901576"/>
    <w:rsid w:val="00903BFB"/>
    <w:rsid w:val="009123B8"/>
    <w:rsid w:val="00932227"/>
    <w:rsid w:val="00933A1E"/>
    <w:rsid w:val="00937062"/>
    <w:rsid w:val="00955789"/>
    <w:rsid w:val="009562F0"/>
    <w:rsid w:val="00957519"/>
    <w:rsid w:val="00961B90"/>
    <w:rsid w:val="00966CB9"/>
    <w:rsid w:val="00974CF5"/>
    <w:rsid w:val="009773DC"/>
    <w:rsid w:val="00990180"/>
    <w:rsid w:val="009C5930"/>
    <w:rsid w:val="009E59E6"/>
    <w:rsid w:val="00A004B7"/>
    <w:rsid w:val="00A14903"/>
    <w:rsid w:val="00A22078"/>
    <w:rsid w:val="00A30B85"/>
    <w:rsid w:val="00A349E1"/>
    <w:rsid w:val="00A43CEF"/>
    <w:rsid w:val="00A47492"/>
    <w:rsid w:val="00A5105C"/>
    <w:rsid w:val="00A71A78"/>
    <w:rsid w:val="00A837E6"/>
    <w:rsid w:val="00A84DD6"/>
    <w:rsid w:val="00A96884"/>
    <w:rsid w:val="00AB447B"/>
    <w:rsid w:val="00AC592C"/>
    <w:rsid w:val="00B02515"/>
    <w:rsid w:val="00B026F9"/>
    <w:rsid w:val="00B205D6"/>
    <w:rsid w:val="00B27F80"/>
    <w:rsid w:val="00B304A2"/>
    <w:rsid w:val="00B4147C"/>
    <w:rsid w:val="00B4515A"/>
    <w:rsid w:val="00B46770"/>
    <w:rsid w:val="00B50FA4"/>
    <w:rsid w:val="00B53011"/>
    <w:rsid w:val="00B53673"/>
    <w:rsid w:val="00B66ED7"/>
    <w:rsid w:val="00B743D5"/>
    <w:rsid w:val="00B75253"/>
    <w:rsid w:val="00B77380"/>
    <w:rsid w:val="00B90AD8"/>
    <w:rsid w:val="00BA4D05"/>
    <w:rsid w:val="00BA644C"/>
    <w:rsid w:val="00BB2250"/>
    <w:rsid w:val="00BB328B"/>
    <w:rsid w:val="00BC2C1C"/>
    <w:rsid w:val="00BE0B7D"/>
    <w:rsid w:val="00BE12A1"/>
    <w:rsid w:val="00BE4485"/>
    <w:rsid w:val="00BF05B3"/>
    <w:rsid w:val="00BF1477"/>
    <w:rsid w:val="00BF5EC9"/>
    <w:rsid w:val="00C058FF"/>
    <w:rsid w:val="00C17ABF"/>
    <w:rsid w:val="00C21A88"/>
    <w:rsid w:val="00C357FA"/>
    <w:rsid w:val="00C4199C"/>
    <w:rsid w:val="00C90666"/>
    <w:rsid w:val="00C96729"/>
    <w:rsid w:val="00C97E05"/>
    <w:rsid w:val="00CB7D93"/>
    <w:rsid w:val="00CC0268"/>
    <w:rsid w:val="00CC4DAD"/>
    <w:rsid w:val="00CC6822"/>
    <w:rsid w:val="00CC6B70"/>
    <w:rsid w:val="00CD5712"/>
    <w:rsid w:val="00CD5E6D"/>
    <w:rsid w:val="00CE48C8"/>
    <w:rsid w:val="00D02AC4"/>
    <w:rsid w:val="00D03315"/>
    <w:rsid w:val="00D23C82"/>
    <w:rsid w:val="00D25155"/>
    <w:rsid w:val="00D406E7"/>
    <w:rsid w:val="00D475E5"/>
    <w:rsid w:val="00D50FF6"/>
    <w:rsid w:val="00D57489"/>
    <w:rsid w:val="00D843C3"/>
    <w:rsid w:val="00D91249"/>
    <w:rsid w:val="00D92587"/>
    <w:rsid w:val="00D95FE8"/>
    <w:rsid w:val="00DB1D5A"/>
    <w:rsid w:val="00DC2425"/>
    <w:rsid w:val="00DC283B"/>
    <w:rsid w:val="00DD32E9"/>
    <w:rsid w:val="00DF4CB2"/>
    <w:rsid w:val="00E0091C"/>
    <w:rsid w:val="00E20737"/>
    <w:rsid w:val="00E316FC"/>
    <w:rsid w:val="00E3500F"/>
    <w:rsid w:val="00E36FB4"/>
    <w:rsid w:val="00E44FAC"/>
    <w:rsid w:val="00E57AB2"/>
    <w:rsid w:val="00E61879"/>
    <w:rsid w:val="00E619D8"/>
    <w:rsid w:val="00E73445"/>
    <w:rsid w:val="00E766C1"/>
    <w:rsid w:val="00E81773"/>
    <w:rsid w:val="00EC2164"/>
    <w:rsid w:val="00EE0B04"/>
    <w:rsid w:val="00EE3801"/>
    <w:rsid w:val="00EE4964"/>
    <w:rsid w:val="00EE4E4F"/>
    <w:rsid w:val="00EE5474"/>
    <w:rsid w:val="00F076F2"/>
    <w:rsid w:val="00F102DA"/>
    <w:rsid w:val="00F14D5B"/>
    <w:rsid w:val="00F31177"/>
    <w:rsid w:val="00F46204"/>
    <w:rsid w:val="00F532F6"/>
    <w:rsid w:val="00F55B96"/>
    <w:rsid w:val="00F72118"/>
    <w:rsid w:val="00F72216"/>
    <w:rsid w:val="00F76364"/>
    <w:rsid w:val="00F96342"/>
    <w:rsid w:val="00FB2B06"/>
    <w:rsid w:val="00FB6ADE"/>
    <w:rsid w:val="00FC0023"/>
    <w:rsid w:val="00FC6A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0998F"/>
  <w15:docId w15:val="{B09432F7-ABC0-4C2E-A69A-D6081E04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96729"/>
    <w:rPr>
      <w:sz w:val="24"/>
      <w:lang w:eastAsia="en-US"/>
    </w:rPr>
  </w:style>
  <w:style w:type="paragraph" w:styleId="Antrat1">
    <w:name w:val="heading 1"/>
    <w:basedOn w:val="prastasis"/>
    <w:next w:val="prastasis"/>
    <w:link w:val="Antrat1Diagrama"/>
    <w:qFormat/>
    <w:rsid w:val="00EE0B04"/>
    <w:pPr>
      <w:keepNext/>
      <w:spacing w:before="240" w:after="60"/>
      <w:jc w:val="center"/>
      <w:outlineLvl w:val="0"/>
    </w:pPr>
    <w:rPr>
      <w:rFonts w:cs="Arial"/>
      <w:b/>
      <w:bCs/>
      <w:kern w:val="32"/>
      <w:sz w:val="28"/>
      <w:szCs w:val="32"/>
    </w:rPr>
  </w:style>
  <w:style w:type="paragraph" w:styleId="Antrat2">
    <w:name w:val="heading 2"/>
    <w:basedOn w:val="prastasis"/>
    <w:next w:val="prastasis"/>
    <w:link w:val="Antrat2Diagrama"/>
    <w:qFormat/>
    <w:rsid w:val="00EE0B04"/>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semiHidden/>
    <w:unhideWhenUsed/>
    <w:qFormat/>
    <w:rsid w:val="00EE0B04"/>
    <w:pPr>
      <w:keepNext/>
      <w:spacing w:before="240" w:after="60"/>
      <w:outlineLvl w:val="2"/>
    </w:pPr>
    <w:rPr>
      <w:rFonts w:ascii="Cambria" w:hAnsi="Cambria"/>
      <w:b/>
      <w:bCs/>
      <w:sz w:val="26"/>
      <w:szCs w:val="26"/>
    </w:rPr>
  </w:style>
  <w:style w:type="paragraph" w:styleId="Antrat4">
    <w:name w:val="heading 4"/>
    <w:aliases w:val="Heading 4 Char Char Char Char"/>
    <w:basedOn w:val="prastasis"/>
    <w:link w:val="Antrat4Diagrama"/>
    <w:qFormat/>
    <w:rsid w:val="00EE0B04"/>
    <w:pPr>
      <w:ind w:left="-11" w:firstLine="720"/>
      <w:jc w:val="both"/>
      <w:outlineLvl w:val="3"/>
    </w:pPr>
  </w:style>
  <w:style w:type="paragraph" w:styleId="Antrat5">
    <w:name w:val="heading 5"/>
    <w:basedOn w:val="prastasis"/>
    <w:next w:val="prastasis"/>
    <w:link w:val="Antrat5Diagrama"/>
    <w:qFormat/>
    <w:rsid w:val="00EE0B04"/>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EE0B04"/>
    <w:rPr>
      <w:rFonts w:cs="Arial"/>
      <w:b/>
      <w:bCs/>
      <w:noProof/>
      <w:kern w:val="32"/>
      <w:sz w:val="28"/>
      <w:szCs w:val="32"/>
    </w:rPr>
  </w:style>
  <w:style w:type="character" w:customStyle="1" w:styleId="Antrat2Diagrama">
    <w:name w:val="Antraštė 2 Diagrama"/>
    <w:link w:val="Antrat2"/>
    <w:rsid w:val="00EE0B04"/>
    <w:rPr>
      <w:rFonts w:ascii="Arial" w:hAnsi="Arial" w:cs="Arial"/>
      <w:b/>
      <w:bCs/>
      <w:i/>
      <w:iCs/>
      <w:noProof/>
      <w:sz w:val="28"/>
      <w:szCs w:val="28"/>
    </w:rPr>
  </w:style>
  <w:style w:type="character" w:customStyle="1" w:styleId="Antrat3Diagrama">
    <w:name w:val="Antraštė 3 Diagrama"/>
    <w:link w:val="Antrat3"/>
    <w:semiHidden/>
    <w:rsid w:val="00EE0B04"/>
    <w:rPr>
      <w:rFonts w:ascii="Cambria" w:hAnsi="Cambria"/>
      <w:b/>
      <w:bCs/>
      <w:noProof/>
      <w:sz w:val="26"/>
      <w:szCs w:val="26"/>
    </w:rPr>
  </w:style>
  <w:style w:type="character" w:customStyle="1" w:styleId="Antrat4Diagrama">
    <w:name w:val="Antraštė 4 Diagrama"/>
    <w:aliases w:val="Heading 4 Char Char Char Char Diagrama"/>
    <w:link w:val="Antrat4"/>
    <w:rsid w:val="00EE0B04"/>
    <w:rPr>
      <w:sz w:val="24"/>
    </w:rPr>
  </w:style>
  <w:style w:type="character" w:customStyle="1" w:styleId="Antrat5Diagrama">
    <w:name w:val="Antraštė 5 Diagrama"/>
    <w:link w:val="Antrat5"/>
    <w:rsid w:val="00EE0B04"/>
    <w:rPr>
      <w:b/>
      <w:bCs/>
      <w:i/>
      <w:iCs/>
      <w:noProof/>
      <w:sz w:val="26"/>
      <w:szCs w:val="26"/>
    </w:rPr>
  </w:style>
  <w:style w:type="paragraph" w:styleId="Sraopastraipa">
    <w:name w:val="List Paragraph"/>
    <w:basedOn w:val="prastasis"/>
    <w:uiPriority w:val="34"/>
    <w:qFormat/>
    <w:rsid w:val="00EE0B04"/>
    <w:pPr>
      <w:spacing w:after="200" w:line="276" w:lineRule="auto"/>
      <w:ind w:left="720"/>
      <w:contextualSpacing/>
    </w:pPr>
    <w:rPr>
      <w:rFonts w:ascii="Calibri" w:eastAsia="Calibri" w:hAnsi="Calibri"/>
      <w:sz w:val="22"/>
      <w:szCs w:val="22"/>
    </w:rPr>
  </w:style>
  <w:style w:type="paragraph" w:styleId="Turinioantrat">
    <w:name w:val="TOC Heading"/>
    <w:basedOn w:val="Antrat1"/>
    <w:next w:val="prastasis"/>
    <w:uiPriority w:val="39"/>
    <w:semiHidden/>
    <w:unhideWhenUsed/>
    <w:qFormat/>
    <w:rsid w:val="00EE0B04"/>
    <w:pPr>
      <w:keepLines/>
      <w:spacing w:before="480" w:after="0" w:line="276" w:lineRule="auto"/>
      <w:jc w:val="left"/>
      <w:outlineLvl w:val="9"/>
    </w:pPr>
    <w:rPr>
      <w:rFonts w:ascii="Cambria" w:hAnsi="Cambria" w:cs="Times New Roman"/>
      <w:color w:val="365F91"/>
      <w:kern w:val="0"/>
      <w:szCs w:val="28"/>
      <w:lang w:val="en-US"/>
    </w:rPr>
  </w:style>
  <w:style w:type="paragraph" w:styleId="Pavadinimas">
    <w:name w:val="Title"/>
    <w:basedOn w:val="prastasis"/>
    <w:link w:val="PavadinimasDiagrama"/>
    <w:qFormat/>
    <w:rsid w:val="00C96729"/>
    <w:pPr>
      <w:jc w:val="center"/>
    </w:pPr>
    <w:rPr>
      <w:rFonts w:ascii="TimesLT" w:hAnsi="TimesLT"/>
      <w:b/>
      <w:sz w:val="28"/>
    </w:rPr>
  </w:style>
  <w:style w:type="character" w:customStyle="1" w:styleId="PavadinimasDiagrama">
    <w:name w:val="Pavadinimas Diagrama"/>
    <w:link w:val="Pavadinimas"/>
    <w:rsid w:val="00C96729"/>
    <w:rPr>
      <w:rFonts w:ascii="TimesLT" w:hAnsi="TimesLT"/>
      <w:b/>
      <w:sz w:val="28"/>
    </w:rPr>
  </w:style>
  <w:style w:type="paragraph" w:styleId="Antrats">
    <w:name w:val="header"/>
    <w:basedOn w:val="prastasis"/>
    <w:link w:val="AntratsDiagrama"/>
    <w:uiPriority w:val="99"/>
    <w:unhideWhenUsed/>
    <w:rsid w:val="00C96729"/>
    <w:pPr>
      <w:tabs>
        <w:tab w:val="center" w:pos="4819"/>
        <w:tab w:val="right" w:pos="9638"/>
      </w:tabs>
    </w:pPr>
  </w:style>
  <w:style w:type="character" w:customStyle="1" w:styleId="AntratsDiagrama">
    <w:name w:val="Antraštės Diagrama"/>
    <w:link w:val="Antrats"/>
    <w:uiPriority w:val="99"/>
    <w:rsid w:val="00C96729"/>
    <w:rPr>
      <w:sz w:val="24"/>
    </w:rPr>
  </w:style>
  <w:style w:type="paragraph" w:customStyle="1" w:styleId="Default">
    <w:name w:val="Default"/>
    <w:rsid w:val="00C96729"/>
    <w:pPr>
      <w:autoSpaceDE w:val="0"/>
      <w:autoSpaceDN w:val="0"/>
      <w:adjustRightInd w:val="0"/>
    </w:pPr>
    <w:rPr>
      <w:color w:val="000000"/>
      <w:sz w:val="24"/>
      <w:szCs w:val="24"/>
    </w:rPr>
  </w:style>
  <w:style w:type="paragraph" w:styleId="prastasiniatinklio">
    <w:name w:val="Normal (Web)"/>
    <w:basedOn w:val="prastasis"/>
    <w:uiPriority w:val="99"/>
    <w:unhideWhenUsed/>
    <w:rsid w:val="00C96729"/>
    <w:pPr>
      <w:spacing w:before="100" w:beforeAutospacing="1" w:after="100" w:afterAutospacing="1"/>
    </w:pPr>
    <w:rPr>
      <w:szCs w:val="24"/>
      <w:lang w:eastAsia="lt-LT"/>
    </w:rPr>
  </w:style>
  <w:style w:type="character" w:styleId="Grietas">
    <w:name w:val="Strong"/>
    <w:uiPriority w:val="22"/>
    <w:qFormat/>
    <w:rsid w:val="00C96729"/>
    <w:rPr>
      <w:b/>
      <w:bCs/>
    </w:rPr>
  </w:style>
  <w:style w:type="character" w:styleId="Hipersaitas">
    <w:name w:val="Hyperlink"/>
    <w:uiPriority w:val="99"/>
    <w:unhideWhenUsed/>
    <w:rsid w:val="00BE0B7D"/>
    <w:rPr>
      <w:color w:val="0000FF"/>
      <w:u w:val="single"/>
    </w:rPr>
  </w:style>
  <w:style w:type="character" w:styleId="Emfaz">
    <w:name w:val="Emphasis"/>
    <w:uiPriority w:val="20"/>
    <w:qFormat/>
    <w:rsid w:val="00C21A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04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irsnos.mokykla@lazdijai.l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kirsna.lazdijai.lm.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118.lt/imones/r-darbo-ministerijos-alytaus-apskrities-skyrius-lazdiju-rajone/8489161?actionId=30" TargetMode="External"/><Relationship Id="rId4" Type="http://schemas.openxmlformats.org/officeDocument/2006/relationships/settings" Target="settings.xml"/><Relationship Id="rId9" Type="http://schemas.openxmlformats.org/officeDocument/2006/relationships/hyperlink" Target="https://akirsna.lazdijai.lm.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82208-1D52-4766-9707-1986D2620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19726</Words>
  <Characters>11244</Characters>
  <Application>Microsoft Office Word</Application>
  <DocSecurity>4</DocSecurity>
  <Lines>93</Lines>
  <Paragraphs>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30909</CharactersWithSpaces>
  <SharedDoc>false</SharedDoc>
  <HLinks>
    <vt:vector size="24" baseType="variant">
      <vt:variant>
        <vt:i4>7864427</vt:i4>
      </vt:variant>
      <vt:variant>
        <vt:i4>9</vt:i4>
      </vt:variant>
      <vt:variant>
        <vt:i4>0</vt:i4>
      </vt:variant>
      <vt:variant>
        <vt:i4>5</vt:i4>
      </vt:variant>
      <vt:variant>
        <vt:lpwstr>https://akirsna.lazdijai.lm.lt/</vt:lpwstr>
      </vt:variant>
      <vt:variant>
        <vt:lpwstr/>
      </vt:variant>
      <vt:variant>
        <vt:i4>655379</vt:i4>
      </vt:variant>
      <vt:variant>
        <vt:i4>6</vt:i4>
      </vt:variant>
      <vt:variant>
        <vt:i4>0</vt:i4>
      </vt:variant>
      <vt:variant>
        <vt:i4>5</vt:i4>
      </vt:variant>
      <vt:variant>
        <vt:lpwstr>https://118.lt/imones/r-darbo-ministerijos-alytaus-apskrities-skyrius-lazdiju-rajone/8489161?actionId=30</vt:lpwstr>
      </vt:variant>
      <vt:variant>
        <vt:lpwstr/>
      </vt:variant>
      <vt:variant>
        <vt:i4>7864427</vt:i4>
      </vt:variant>
      <vt:variant>
        <vt:i4>3</vt:i4>
      </vt:variant>
      <vt:variant>
        <vt:i4>0</vt:i4>
      </vt:variant>
      <vt:variant>
        <vt:i4>5</vt:i4>
      </vt:variant>
      <vt:variant>
        <vt:lpwstr>https://akirsna.lazdijai.lm.lt/</vt:lpwstr>
      </vt:variant>
      <vt:variant>
        <vt:lpwstr/>
      </vt:variant>
      <vt:variant>
        <vt:i4>524402</vt:i4>
      </vt:variant>
      <vt:variant>
        <vt:i4>0</vt:i4>
      </vt:variant>
      <vt:variant>
        <vt:i4>0</vt:i4>
      </vt:variant>
      <vt:variant>
        <vt:i4>5</vt:i4>
      </vt:variant>
      <vt:variant>
        <vt:lpwstr>mailto:akirsnos.mokykla@lazdijai.lt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Laima Jauniskiene</cp:lastModifiedBy>
  <cp:revision>2</cp:revision>
  <dcterms:created xsi:type="dcterms:W3CDTF">2020-04-18T15:05:00Z</dcterms:created>
  <dcterms:modified xsi:type="dcterms:W3CDTF">2020-04-18T15:05:00Z</dcterms:modified>
</cp:coreProperties>
</file>