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132AE" w14:textId="77777777" w:rsidR="003B51AA" w:rsidRPr="00097583" w:rsidRDefault="003B51AA" w:rsidP="003B51AA">
      <w:pPr>
        <w:jc w:val="center"/>
        <w:rPr>
          <w:b/>
        </w:rPr>
      </w:pPr>
      <w:bookmarkStart w:id="0" w:name="institucija"/>
      <w:r w:rsidRPr="00097583">
        <w:rPr>
          <w:b/>
        </w:rPr>
        <w:t>LAZDIJŲ RAJONO SAVIVALDYBĖ</w:t>
      </w:r>
      <w:bookmarkEnd w:id="0"/>
      <w:r w:rsidRPr="00097583">
        <w:rPr>
          <w:b/>
        </w:rPr>
        <w:t>S TARYBA</w:t>
      </w:r>
    </w:p>
    <w:p w14:paraId="5FC1FF4C" w14:textId="77777777" w:rsidR="003B51AA" w:rsidRPr="00097583" w:rsidRDefault="003B51AA" w:rsidP="003B51AA">
      <w:pPr>
        <w:jc w:val="center"/>
      </w:pPr>
    </w:p>
    <w:p w14:paraId="306BE864" w14:textId="77777777" w:rsidR="003B51AA" w:rsidRPr="00097583" w:rsidRDefault="003B51AA" w:rsidP="003B51AA">
      <w:pPr>
        <w:pStyle w:val="Antrat1"/>
        <w:rPr>
          <w:rFonts w:ascii="Times New Roman" w:hAnsi="Times New Roman"/>
        </w:rPr>
      </w:pPr>
      <w:bookmarkStart w:id="1" w:name="Forma"/>
      <w:r w:rsidRPr="00097583">
        <w:rPr>
          <w:rFonts w:ascii="Times New Roman" w:hAnsi="Times New Roman"/>
        </w:rPr>
        <w:t>SPRENDIMAS</w:t>
      </w:r>
      <w:bookmarkEnd w:id="1"/>
    </w:p>
    <w:p w14:paraId="36BF1FBE" w14:textId="577E3F9A" w:rsidR="00C93699" w:rsidRPr="00097583" w:rsidRDefault="00C93699" w:rsidP="00FF05A6">
      <w:pPr>
        <w:pStyle w:val="Antrat1"/>
        <w:rPr>
          <w:rFonts w:ascii="Times New Roman" w:hAnsi="Times New Roman"/>
        </w:rPr>
      </w:pPr>
      <w:r w:rsidRPr="00097583">
        <w:rPr>
          <w:rFonts w:ascii="Times New Roman" w:hAnsi="Times New Roman"/>
        </w:rPr>
        <w:t xml:space="preserve">DĖL </w:t>
      </w:r>
      <w:r w:rsidR="00610E90">
        <w:rPr>
          <w:rFonts w:ascii="Times New Roman" w:hAnsi="Times New Roman"/>
        </w:rPr>
        <w:t xml:space="preserve">VIEŠŲJŲ ĮSTAIGŲ </w:t>
      </w:r>
      <w:r w:rsidR="0097609A">
        <w:rPr>
          <w:rFonts w:ascii="Times New Roman" w:hAnsi="Times New Roman"/>
        </w:rPr>
        <w:t>2018</w:t>
      </w:r>
      <w:r w:rsidR="00610E90">
        <w:rPr>
          <w:rFonts w:ascii="Times New Roman" w:hAnsi="Times New Roman"/>
        </w:rPr>
        <w:t xml:space="preserve"> </w:t>
      </w:r>
      <w:r w:rsidR="00667808" w:rsidRPr="00097583">
        <w:rPr>
          <w:rFonts w:ascii="Times New Roman" w:hAnsi="Times New Roman"/>
        </w:rPr>
        <w:t>METŲ</w:t>
      </w:r>
      <w:r w:rsidR="003D1E38" w:rsidRPr="00097583">
        <w:rPr>
          <w:rFonts w:ascii="Times New Roman" w:hAnsi="Times New Roman"/>
        </w:rPr>
        <w:t xml:space="preserve"> METINIŲ FINANSINIŲ ATASKAITŲ RINKINIŲ</w:t>
      </w:r>
      <w:r w:rsidR="008920DF" w:rsidRPr="00097583">
        <w:rPr>
          <w:rFonts w:ascii="Times New Roman" w:hAnsi="Times New Roman"/>
        </w:rPr>
        <w:t xml:space="preserve"> </w:t>
      </w:r>
      <w:r w:rsidR="00F67063">
        <w:rPr>
          <w:rFonts w:ascii="Times New Roman" w:hAnsi="Times New Roman"/>
        </w:rPr>
        <w:t>NEPRIKLAUSOMO</w:t>
      </w:r>
      <w:r w:rsidR="00F67063" w:rsidRPr="00097583">
        <w:rPr>
          <w:rFonts w:ascii="Times New Roman" w:hAnsi="Times New Roman"/>
        </w:rPr>
        <w:t xml:space="preserve"> </w:t>
      </w:r>
      <w:r w:rsidR="008920DF" w:rsidRPr="00097583">
        <w:rPr>
          <w:rFonts w:ascii="Times New Roman" w:hAnsi="Times New Roman"/>
        </w:rPr>
        <w:t>AUDITO</w:t>
      </w:r>
    </w:p>
    <w:p w14:paraId="5D318693" w14:textId="77777777" w:rsidR="00C93699" w:rsidRPr="00097583" w:rsidRDefault="00C93699">
      <w:pPr>
        <w:jc w:val="center"/>
      </w:pPr>
    </w:p>
    <w:p w14:paraId="5004AB57" w14:textId="502846B4" w:rsidR="003B51AA" w:rsidRPr="00097583" w:rsidRDefault="003B51AA" w:rsidP="003B51AA">
      <w:pPr>
        <w:jc w:val="center"/>
      </w:pPr>
      <w:bookmarkStart w:id="2" w:name="Data"/>
      <w:r w:rsidRPr="00097583">
        <w:t>20</w:t>
      </w:r>
      <w:r w:rsidR="00667808" w:rsidRPr="00097583">
        <w:t>1</w:t>
      </w:r>
      <w:r w:rsidR="0097609A">
        <w:t>9</w:t>
      </w:r>
      <w:r w:rsidRPr="00097583">
        <w:t xml:space="preserve"> m. </w:t>
      </w:r>
      <w:r w:rsidR="0097609A">
        <w:t>sausi</w:t>
      </w:r>
      <w:r w:rsidR="0025772D">
        <w:t>o</w:t>
      </w:r>
      <w:r w:rsidR="008E6BC2">
        <w:t xml:space="preserve"> 29 </w:t>
      </w:r>
      <w:r w:rsidRPr="00097583">
        <w:t>d.</w:t>
      </w:r>
      <w:bookmarkEnd w:id="2"/>
      <w:r w:rsidRPr="00097583">
        <w:t xml:space="preserve"> Nr.</w:t>
      </w:r>
      <w:bookmarkStart w:id="3" w:name="Nr"/>
      <w:r w:rsidRPr="00097583">
        <w:t xml:space="preserve"> </w:t>
      </w:r>
      <w:r w:rsidR="008E6BC2">
        <w:t>34-1602</w:t>
      </w:r>
      <w:bookmarkStart w:id="4" w:name="_GoBack"/>
      <w:bookmarkEnd w:id="4"/>
    </w:p>
    <w:bookmarkEnd w:id="3"/>
    <w:p w14:paraId="5E2DFEB2" w14:textId="77777777" w:rsidR="003B51AA" w:rsidRPr="00097583" w:rsidRDefault="003B51AA" w:rsidP="003B51AA">
      <w:pPr>
        <w:jc w:val="center"/>
      </w:pPr>
      <w:r w:rsidRPr="00097583">
        <w:t>Lazdijai</w:t>
      </w:r>
    </w:p>
    <w:p w14:paraId="2590E78E" w14:textId="77777777" w:rsidR="005B2BF2" w:rsidRPr="00097583" w:rsidRDefault="005B2BF2"/>
    <w:p w14:paraId="430FF3D9" w14:textId="192A0195" w:rsidR="00C93699" w:rsidRPr="00097583" w:rsidRDefault="003B51AA" w:rsidP="00097583">
      <w:pPr>
        <w:pStyle w:val="Pagrindinistekstas"/>
        <w:spacing w:after="0" w:line="360" w:lineRule="auto"/>
        <w:ind w:firstLine="709"/>
        <w:jc w:val="both"/>
      </w:pPr>
      <w:r w:rsidRPr="00097583">
        <w:t xml:space="preserve">Vadovaudamasi </w:t>
      </w:r>
      <w:r w:rsidR="00422908" w:rsidRPr="00097583">
        <w:t xml:space="preserve">Lietuvos Respublikos vietos savivaldos įstatymo </w:t>
      </w:r>
      <w:r w:rsidR="006479FC" w:rsidRPr="00097583">
        <w:t>16 straipsnio</w:t>
      </w:r>
      <w:r w:rsidR="00AC6360">
        <w:t xml:space="preserve"> 2 dalies 24 punktu</w:t>
      </w:r>
      <w:r w:rsidRPr="00097583">
        <w:t xml:space="preserve">, </w:t>
      </w:r>
      <w:r w:rsidR="006479FC" w:rsidRPr="00097583">
        <w:t>Lietuvos Respublikos viešųjų įstaigų įstatymo 10 straipsnio 1 dalies 1</w:t>
      </w:r>
      <w:r w:rsidR="00306227" w:rsidRPr="00097583">
        <w:t>4</w:t>
      </w:r>
      <w:r w:rsidR="006479FC" w:rsidRPr="00097583">
        <w:t xml:space="preserve"> punktu, 8 dalimi ir 11 straipsnio 2 dalimi</w:t>
      </w:r>
      <w:r w:rsidR="00297F6E" w:rsidRPr="00097583">
        <w:t>,</w:t>
      </w:r>
      <w:r w:rsidR="00752AA0" w:rsidRPr="00097583">
        <w:t xml:space="preserve"> </w:t>
      </w:r>
      <w:r w:rsidR="00494358" w:rsidRPr="00097583">
        <w:t>Lietuvos Respublikos</w:t>
      </w:r>
      <w:r w:rsidR="00906BB8">
        <w:t xml:space="preserve"> </w:t>
      </w:r>
      <w:r w:rsidR="00906BB8" w:rsidRPr="007D7135">
        <w:rPr>
          <w:rFonts w:eastAsia="Times New Roman"/>
          <w:lang w:eastAsia="lt-LT"/>
        </w:rPr>
        <w:t>finansinių ataskaitų</w:t>
      </w:r>
      <w:r w:rsidR="00494358" w:rsidRPr="00097583">
        <w:t xml:space="preserve"> </w:t>
      </w:r>
      <w:r w:rsidR="00906BB8">
        <w:t>audito įstatymo 39</w:t>
      </w:r>
      <w:r w:rsidR="00494358" w:rsidRPr="00097583">
        <w:t xml:space="preserve"> straipsnio 1 dalim</w:t>
      </w:r>
      <w:r w:rsidR="0051446B" w:rsidRPr="00097583">
        <w:t>i</w:t>
      </w:r>
      <w:r w:rsidR="00494358" w:rsidRPr="00097583">
        <w:t xml:space="preserve">, </w:t>
      </w:r>
      <w:r w:rsidR="00097583" w:rsidRPr="0097609A">
        <w:t xml:space="preserve">Atstovavimo Lazdijų rajono savivaldybei viešosiose įstaigose taisyklių, patvirtintų Lazdijų rajono savivaldybės tarybos 2013 m. lapkričio 26 d. sprendimu Nr. </w:t>
      </w:r>
      <w:hyperlink r:id="rId7" w:history="1">
        <w:r w:rsidR="00097583" w:rsidRPr="0097609A">
          <w:rPr>
            <w:rStyle w:val="Hipersaitas"/>
          </w:rPr>
          <w:t>5TS-911</w:t>
        </w:r>
      </w:hyperlink>
      <w:r w:rsidR="00097583" w:rsidRPr="0097609A">
        <w:rPr>
          <w:rStyle w:val="Hipersaitas"/>
          <w:color w:val="auto"/>
          <w:u w:val="none"/>
        </w:rPr>
        <w:t xml:space="preserve"> „D</w:t>
      </w:r>
      <w:r w:rsidR="00097583" w:rsidRPr="0097609A">
        <w:t>ėl Atstovavimo Lazdijų rajono savivaldybei viešosiose įstaigose taisyklių patvirtinimo“</w:t>
      </w:r>
      <w:r w:rsidR="004642D2" w:rsidRPr="0097609A">
        <w:rPr>
          <w:rStyle w:val="Hipersaitas"/>
          <w:color w:val="auto"/>
          <w:u w:val="none"/>
        </w:rPr>
        <w:t>,</w:t>
      </w:r>
      <w:r w:rsidR="004642D2" w:rsidRPr="0097609A">
        <w:t xml:space="preserve"> 5 </w:t>
      </w:r>
      <w:r w:rsidR="00306227" w:rsidRPr="0097609A">
        <w:t>ir 6 punktais</w:t>
      </w:r>
      <w:r w:rsidR="00C93699" w:rsidRPr="0097609A">
        <w:t>,</w:t>
      </w:r>
      <w:r w:rsidR="00102937" w:rsidRPr="0097609A">
        <w:t xml:space="preserve"> Lazdijų rajono savivaldybės tarybos </w:t>
      </w:r>
      <w:r w:rsidR="0097609A" w:rsidRPr="0097609A">
        <w:t xml:space="preserve">2018 m. birželio 27 d. sprendimu Nr. </w:t>
      </w:r>
      <w:hyperlink r:id="rId8" w:history="1">
        <w:r w:rsidR="0097609A" w:rsidRPr="0097609A">
          <w:rPr>
            <w:rStyle w:val="Hipersaitas"/>
          </w:rPr>
          <w:t>5TS-1373</w:t>
        </w:r>
      </w:hyperlink>
      <w:r w:rsidR="0097609A" w:rsidRPr="0097609A">
        <w:t xml:space="preserve"> </w:t>
      </w:r>
      <w:r w:rsidR="00102937" w:rsidRPr="0097609A">
        <w:t>„Dėl nepriklausomo audito atlikimo Lazdijų rajono</w:t>
      </w:r>
      <w:r w:rsidR="00102937" w:rsidRPr="00F12CB1">
        <w:t xml:space="preserve"> savivaldybės įstaigose ir kontroliuojamose įmonėse“</w:t>
      </w:r>
      <w:r w:rsidR="00102937">
        <w:t>,</w:t>
      </w:r>
      <w:r w:rsidR="00102937" w:rsidRPr="00F12CB1">
        <w:t xml:space="preserve"> </w:t>
      </w:r>
      <w:r w:rsidR="00C93699" w:rsidRPr="00097583">
        <w:t xml:space="preserve">Lazdijų rajono savivaldybės taryba </w:t>
      </w:r>
      <w:r w:rsidR="006005AB" w:rsidRPr="00097583">
        <w:rPr>
          <w:spacing w:val="30"/>
        </w:rPr>
        <w:t>nusprendži</w:t>
      </w:r>
      <w:r w:rsidR="006005AB" w:rsidRPr="00097583">
        <w:t>a:</w:t>
      </w:r>
    </w:p>
    <w:p w14:paraId="560AADB0" w14:textId="11B9C737" w:rsidR="00610E90" w:rsidRPr="00097583" w:rsidRDefault="00610E90" w:rsidP="00102937">
      <w:pPr>
        <w:spacing w:line="360" w:lineRule="auto"/>
        <w:ind w:firstLine="709"/>
        <w:jc w:val="both"/>
      </w:pPr>
      <w:r w:rsidRPr="00097583">
        <w:t>1. Nustatyti, kad</w:t>
      </w:r>
      <w:r>
        <w:t xml:space="preserve"> </w:t>
      </w:r>
      <w:r w:rsidRPr="00097583">
        <w:t xml:space="preserve">viešosios įstaigos Lazdijų kultūros </w:t>
      </w:r>
      <w:r w:rsidRPr="00D41D56">
        <w:t>centro,</w:t>
      </w:r>
      <w:r>
        <w:t xml:space="preserve"> </w:t>
      </w:r>
      <w:r w:rsidRPr="00097583">
        <w:t>viešosios įstaigos „Lazdijų ligoninė“</w:t>
      </w:r>
      <w:r>
        <w:t xml:space="preserve">, </w:t>
      </w:r>
      <w:r w:rsidRPr="00097583">
        <w:t>viešosios įstaigos „Lazdijų savivaldybės pirminės sveikatos priežiūros centras“</w:t>
      </w:r>
      <w:r>
        <w:t xml:space="preserve">, </w:t>
      </w:r>
      <w:r w:rsidRPr="00097583">
        <w:t>viešosios įstaigos Lazdijų s</w:t>
      </w:r>
      <w:r>
        <w:t>porto</w:t>
      </w:r>
      <w:r w:rsidRPr="00097583">
        <w:t xml:space="preserve"> centro</w:t>
      </w:r>
      <w:r>
        <w:t xml:space="preserve">, </w:t>
      </w:r>
      <w:r w:rsidRPr="00097583">
        <w:t>viešosios įstaigos Lazdijų socialinių paslaugų centro</w:t>
      </w:r>
      <w:r>
        <w:t xml:space="preserve">, </w:t>
      </w:r>
      <w:r w:rsidRPr="00097583">
        <w:t>viešosios įstaigos Lazdijų švietimo centro</w:t>
      </w:r>
      <w:r>
        <w:t xml:space="preserve"> ir </w:t>
      </w:r>
      <w:r w:rsidRPr="00097583">
        <w:t>viešosios įstaigos „Lazdijų turizmo informacinis centras“</w:t>
      </w:r>
      <w:r>
        <w:t xml:space="preserve"> </w:t>
      </w:r>
      <w:r w:rsidR="0097609A">
        <w:t>2018</w:t>
      </w:r>
      <w:r w:rsidRPr="00097583">
        <w:t xml:space="preserve"> metų metin</w:t>
      </w:r>
      <w:r>
        <w:t>ių finansinių ataskaitų rinkinių</w:t>
      </w:r>
      <w:r w:rsidR="00F67063">
        <w:t xml:space="preserve"> nepriklausomą</w:t>
      </w:r>
      <w:r w:rsidRPr="00097583">
        <w:t xml:space="preserve"> auditą atliks uždaroji akcinė bendrovė „Gaudera“ (juridinio asmens kodas 134569760)</w:t>
      </w:r>
      <w:r>
        <w:t>.</w:t>
      </w:r>
    </w:p>
    <w:p w14:paraId="72B61B51" w14:textId="77777777" w:rsidR="00610E90" w:rsidRPr="003D08AE" w:rsidRDefault="00102937" w:rsidP="00610E90">
      <w:pPr>
        <w:shd w:val="clear" w:color="auto" w:fill="FFFFFF"/>
        <w:spacing w:line="360" w:lineRule="auto"/>
        <w:ind w:firstLine="720"/>
        <w:jc w:val="both"/>
        <w:rPr>
          <w:color w:val="000000"/>
        </w:rPr>
      </w:pPr>
      <w:r>
        <w:rPr>
          <w:color w:val="000000"/>
        </w:rPr>
        <w:t>2</w:t>
      </w:r>
      <w:r w:rsidR="00610E90">
        <w:rPr>
          <w:color w:val="000000"/>
        </w:rPr>
        <w:t xml:space="preserve">. </w:t>
      </w:r>
      <w:r w:rsidR="003C2EF4">
        <w:rPr>
          <w:color w:val="000000"/>
        </w:rPr>
        <w:t>Nurodyti, kad š</w:t>
      </w:r>
      <w:r w:rsidR="00610E90" w:rsidRPr="003D08AE">
        <w:rPr>
          <w:color w:val="000000"/>
        </w:rPr>
        <w:t>is sprendimas gali būti skundžiamas Lietuvos Respublikos administracinių bylų teisenos įstatymo nustatyta tvarka ir terminais.</w:t>
      </w:r>
    </w:p>
    <w:p w14:paraId="4F42DF39" w14:textId="77777777" w:rsidR="00C93699" w:rsidRPr="00097583" w:rsidRDefault="00C93699" w:rsidP="00297F6E"/>
    <w:p w14:paraId="537A5DA8" w14:textId="77777777" w:rsidR="00C93699" w:rsidRPr="00097583" w:rsidRDefault="00C93699"/>
    <w:p w14:paraId="1867C89B" w14:textId="77777777" w:rsidR="00422908" w:rsidRPr="00097583" w:rsidRDefault="00422908" w:rsidP="00422908">
      <w:r w:rsidRPr="00097583">
        <w:t>Savivaldybės meras</w:t>
      </w:r>
      <w:r w:rsidRPr="00097583">
        <w:tab/>
      </w:r>
      <w:r w:rsidRPr="00097583">
        <w:tab/>
      </w:r>
      <w:r w:rsidRPr="00097583">
        <w:tab/>
      </w:r>
      <w:r w:rsidRPr="00097583">
        <w:tab/>
      </w:r>
      <w:r w:rsidRPr="00097583">
        <w:tab/>
      </w:r>
      <w:r w:rsidRPr="00097583">
        <w:tab/>
      </w:r>
      <w:r w:rsidRPr="00097583">
        <w:tab/>
      </w:r>
      <w:r w:rsidRPr="00097583">
        <w:tab/>
      </w:r>
      <w:r w:rsidRPr="00097583">
        <w:tab/>
      </w:r>
      <w:r w:rsidRPr="00097583">
        <w:tab/>
      </w:r>
    </w:p>
    <w:p w14:paraId="60879C3A" w14:textId="77777777" w:rsidR="00422908" w:rsidRPr="00097583" w:rsidRDefault="00422908" w:rsidP="00422908"/>
    <w:p w14:paraId="4D814692" w14:textId="77777777" w:rsidR="00422908" w:rsidRPr="00097583" w:rsidRDefault="00422908" w:rsidP="00422908">
      <w:pPr>
        <w:pStyle w:val="Porat"/>
      </w:pPr>
    </w:p>
    <w:p w14:paraId="737D1F49" w14:textId="77777777" w:rsidR="00422908" w:rsidRPr="00097583" w:rsidRDefault="00422908" w:rsidP="00422908">
      <w:pPr>
        <w:pStyle w:val="Porat"/>
      </w:pPr>
    </w:p>
    <w:p w14:paraId="222621F7" w14:textId="77777777" w:rsidR="00422908" w:rsidRPr="00097583" w:rsidRDefault="00422908" w:rsidP="00422908">
      <w:pPr>
        <w:pStyle w:val="Porat"/>
      </w:pPr>
    </w:p>
    <w:p w14:paraId="2BF1D0AE" w14:textId="77777777" w:rsidR="00422908" w:rsidRPr="00097583" w:rsidRDefault="00422908" w:rsidP="00422908">
      <w:pPr>
        <w:pStyle w:val="Porat"/>
      </w:pPr>
    </w:p>
    <w:p w14:paraId="76DF75C7" w14:textId="77777777" w:rsidR="00422908" w:rsidRPr="00097583" w:rsidRDefault="00422908" w:rsidP="00422908">
      <w:pPr>
        <w:pStyle w:val="Porat"/>
      </w:pPr>
    </w:p>
    <w:p w14:paraId="75B659F0" w14:textId="77777777" w:rsidR="00422908" w:rsidRPr="00097583" w:rsidRDefault="00422908" w:rsidP="00422908">
      <w:pPr>
        <w:pStyle w:val="Porat"/>
      </w:pPr>
    </w:p>
    <w:p w14:paraId="6FA535C2" w14:textId="77777777" w:rsidR="00422908" w:rsidRPr="00097583" w:rsidRDefault="00422908" w:rsidP="00422908">
      <w:pPr>
        <w:pStyle w:val="Porat"/>
      </w:pPr>
    </w:p>
    <w:p w14:paraId="300C5122" w14:textId="77777777" w:rsidR="00422908" w:rsidRPr="00097583" w:rsidRDefault="00422908" w:rsidP="00422908">
      <w:r w:rsidRPr="00097583">
        <w:t>Parengė</w:t>
      </w:r>
    </w:p>
    <w:p w14:paraId="6391505A" w14:textId="77777777" w:rsidR="00422908" w:rsidRPr="00097583" w:rsidRDefault="0025772D" w:rsidP="00422908">
      <w:r>
        <w:t>Svajūnas Ramanauskas</w:t>
      </w:r>
    </w:p>
    <w:p w14:paraId="58C48614" w14:textId="70EF2857" w:rsidR="00034DE1" w:rsidRDefault="0097609A" w:rsidP="00422908">
      <w:pPr>
        <w:sectPr w:rsidR="00034DE1" w:rsidSect="00AD56C5">
          <w:headerReference w:type="even" r:id="rId9"/>
          <w:headerReference w:type="default" r:id="rId10"/>
          <w:headerReference w:type="first" r:id="rId11"/>
          <w:pgSz w:w="11907" w:h="16840" w:code="9"/>
          <w:pgMar w:top="1134" w:right="567" w:bottom="1134" w:left="1701" w:header="720" w:footer="720" w:gutter="0"/>
          <w:cols w:space="268"/>
          <w:titlePg/>
          <w:docGrid w:linePitch="254"/>
        </w:sectPr>
      </w:pPr>
      <w:r>
        <w:t>2019</w:t>
      </w:r>
      <w:r w:rsidR="000E1899">
        <w:t>-</w:t>
      </w:r>
      <w:r>
        <w:t>01-25</w:t>
      </w:r>
    </w:p>
    <w:p w14:paraId="06589100" w14:textId="77777777" w:rsidR="0097008D" w:rsidRPr="00097583" w:rsidRDefault="009D07E9" w:rsidP="009D07E9">
      <w:pPr>
        <w:jc w:val="center"/>
        <w:rPr>
          <w:b/>
        </w:rPr>
      </w:pPr>
      <w:r w:rsidRPr="00097583">
        <w:rPr>
          <w:b/>
        </w:rPr>
        <w:lastRenderedPageBreak/>
        <w:t>LAZDIJŲ RAJONO SAVIVALDYBĖS TARYBOS SPRENDIMO</w:t>
      </w:r>
      <w:r w:rsidR="00C74B41" w:rsidRPr="00097583">
        <w:rPr>
          <w:b/>
        </w:rPr>
        <w:t xml:space="preserve"> </w:t>
      </w:r>
    </w:p>
    <w:p w14:paraId="0EBF576A" w14:textId="65C545BE" w:rsidR="009D07E9" w:rsidRPr="00F67063" w:rsidRDefault="009D07E9" w:rsidP="009D07E9">
      <w:pPr>
        <w:jc w:val="center"/>
        <w:rPr>
          <w:b/>
        </w:rPr>
      </w:pPr>
      <w:r w:rsidRPr="00097583">
        <w:rPr>
          <w:b/>
        </w:rPr>
        <w:t>„</w:t>
      </w:r>
      <w:r w:rsidR="00610E90">
        <w:rPr>
          <w:b/>
        </w:rPr>
        <w:t xml:space="preserve">DĖL VIEŠŲJŲ ĮSTAIGŲ </w:t>
      </w:r>
      <w:r w:rsidR="0097609A">
        <w:rPr>
          <w:b/>
        </w:rPr>
        <w:t>2018</w:t>
      </w:r>
      <w:r w:rsidR="0051446B" w:rsidRPr="00097583">
        <w:rPr>
          <w:b/>
        </w:rPr>
        <w:t xml:space="preserve"> METŲ METINIŲ FINANSINIŲ ATASKAITŲ RIN</w:t>
      </w:r>
      <w:r w:rsidR="00C74B41" w:rsidRPr="00097583">
        <w:rPr>
          <w:b/>
        </w:rPr>
        <w:t>K</w:t>
      </w:r>
      <w:r w:rsidR="0051446B" w:rsidRPr="00097583">
        <w:rPr>
          <w:b/>
        </w:rPr>
        <w:t xml:space="preserve">INIŲ </w:t>
      </w:r>
      <w:r w:rsidR="00F67063" w:rsidRPr="00F67063">
        <w:rPr>
          <w:b/>
        </w:rPr>
        <w:t xml:space="preserve">NEPRIKLAUSOMO </w:t>
      </w:r>
      <w:r w:rsidR="0051446B" w:rsidRPr="00F67063">
        <w:rPr>
          <w:b/>
        </w:rPr>
        <w:t>AUDITO</w:t>
      </w:r>
      <w:r w:rsidRPr="00F67063">
        <w:rPr>
          <w:b/>
        </w:rPr>
        <w:t>“ PROJEKTO</w:t>
      </w:r>
    </w:p>
    <w:p w14:paraId="5D8929A4" w14:textId="77777777" w:rsidR="0097008D" w:rsidRPr="00097583" w:rsidRDefault="0097008D" w:rsidP="009D07E9">
      <w:pPr>
        <w:jc w:val="center"/>
        <w:rPr>
          <w:b/>
        </w:rPr>
      </w:pPr>
    </w:p>
    <w:p w14:paraId="720F51E4" w14:textId="77777777" w:rsidR="009D07E9" w:rsidRPr="00097583" w:rsidRDefault="009D07E9" w:rsidP="009D07E9">
      <w:pPr>
        <w:jc w:val="center"/>
        <w:rPr>
          <w:b/>
        </w:rPr>
      </w:pPr>
      <w:r w:rsidRPr="00097583">
        <w:rPr>
          <w:b/>
        </w:rPr>
        <w:t>AIŠKINAMASIS RAŠTAS</w:t>
      </w:r>
    </w:p>
    <w:p w14:paraId="50C58573" w14:textId="77777777" w:rsidR="009D07E9" w:rsidRPr="00097583" w:rsidRDefault="009D07E9" w:rsidP="009D07E9">
      <w:pPr>
        <w:jc w:val="center"/>
      </w:pPr>
    </w:p>
    <w:p w14:paraId="449D5CBA" w14:textId="66D82C27" w:rsidR="00A02D68" w:rsidRPr="00097583" w:rsidRDefault="0097609A" w:rsidP="00A02D68">
      <w:pPr>
        <w:jc w:val="center"/>
      </w:pPr>
      <w:r>
        <w:t>2019</w:t>
      </w:r>
      <w:r w:rsidR="00D41D56">
        <w:t xml:space="preserve"> m. </w:t>
      </w:r>
      <w:r>
        <w:t>sausio</w:t>
      </w:r>
      <w:r w:rsidR="00610E90">
        <w:t xml:space="preserve"> </w:t>
      </w:r>
      <w:r>
        <w:t xml:space="preserve"> </w:t>
      </w:r>
      <w:r w:rsidR="00610E90">
        <w:t xml:space="preserve"> d.</w:t>
      </w:r>
    </w:p>
    <w:p w14:paraId="63FB1E24" w14:textId="77777777" w:rsidR="009D07E9" w:rsidRPr="00097583" w:rsidRDefault="009D07E9" w:rsidP="009D07E9"/>
    <w:p w14:paraId="33C02B5D" w14:textId="7EC9A774" w:rsidR="009D07E9" w:rsidRPr="00097583" w:rsidRDefault="009D07E9" w:rsidP="00EF25AD">
      <w:pPr>
        <w:spacing w:line="360" w:lineRule="auto"/>
        <w:ind w:firstLine="748"/>
        <w:jc w:val="both"/>
      </w:pPr>
      <w:r w:rsidRPr="00097583">
        <w:t>Lazdijų rajono savivaldybės tarybos sprendimo „</w:t>
      </w:r>
      <w:r w:rsidR="00A95CCA" w:rsidRPr="00097583">
        <w:t>D</w:t>
      </w:r>
      <w:r w:rsidR="005031A5" w:rsidRPr="00097583">
        <w:t xml:space="preserve">ėl viešųjų įstaigų </w:t>
      </w:r>
      <w:r w:rsidR="0097609A">
        <w:t>2018</w:t>
      </w:r>
      <w:r w:rsidR="00A95CCA" w:rsidRPr="00097583">
        <w:t xml:space="preserve"> metų metinių finansinių ataskaitų rinkinių</w:t>
      </w:r>
      <w:r w:rsidR="00F67063">
        <w:t xml:space="preserve"> nepriklausomo</w:t>
      </w:r>
      <w:r w:rsidR="00F67063" w:rsidRPr="00097583">
        <w:t xml:space="preserve"> </w:t>
      </w:r>
      <w:r w:rsidR="00A95CCA" w:rsidRPr="00097583">
        <w:t>audito</w:t>
      </w:r>
      <w:r w:rsidRPr="00097583">
        <w:t xml:space="preserve">“ projektas parengtas </w:t>
      </w:r>
      <w:r w:rsidR="0097609A">
        <w:t>vadovaujantis</w:t>
      </w:r>
      <w:r w:rsidR="0097609A" w:rsidRPr="00097583">
        <w:t xml:space="preserve"> Lietuvos Respublikos vietos savivaldos įstatymo 16 straipsnio</w:t>
      </w:r>
      <w:r w:rsidR="0097609A">
        <w:t xml:space="preserve"> 2 dalies 24 punktu</w:t>
      </w:r>
      <w:r w:rsidR="0097609A" w:rsidRPr="00097583">
        <w:t>, Lietuvos Respublikos viešųjų įstaigų įstatymo 10 straipsnio 1 dalies 14 punktu, 8 dalimi ir 11 straipsnio 2 dalimi, Lietuvos Respublikos</w:t>
      </w:r>
      <w:r w:rsidR="0097609A">
        <w:t xml:space="preserve"> </w:t>
      </w:r>
      <w:r w:rsidR="0097609A" w:rsidRPr="007D7135">
        <w:rPr>
          <w:lang w:eastAsia="lt-LT"/>
        </w:rPr>
        <w:t>finansinių ataskaitų</w:t>
      </w:r>
      <w:r w:rsidR="0097609A" w:rsidRPr="00097583">
        <w:t xml:space="preserve"> </w:t>
      </w:r>
      <w:r w:rsidR="0097609A">
        <w:t>audito įstatymo 39</w:t>
      </w:r>
      <w:r w:rsidR="0097609A" w:rsidRPr="00097583">
        <w:t xml:space="preserve"> straipsnio 1 dalimi, </w:t>
      </w:r>
      <w:r w:rsidR="0097609A" w:rsidRPr="0097609A">
        <w:t xml:space="preserve">Atstovavimo Lazdijų rajono savivaldybei viešosiose įstaigose taisyklių, patvirtintų Lazdijų rajono savivaldybės tarybos 2013 m. lapkričio 26 d. sprendimu Nr. </w:t>
      </w:r>
      <w:hyperlink r:id="rId12" w:history="1">
        <w:r w:rsidR="0097609A" w:rsidRPr="0097609A">
          <w:rPr>
            <w:rStyle w:val="Hipersaitas"/>
          </w:rPr>
          <w:t>5TS-911</w:t>
        </w:r>
      </w:hyperlink>
      <w:r w:rsidR="0097609A" w:rsidRPr="0097609A">
        <w:rPr>
          <w:rStyle w:val="Hipersaitas"/>
          <w:color w:val="auto"/>
          <w:u w:val="none"/>
        </w:rPr>
        <w:t xml:space="preserve"> „D</w:t>
      </w:r>
      <w:r w:rsidR="0097609A" w:rsidRPr="0097609A">
        <w:t>ėl Atstovavimo Lazdijų rajono savivaldybei viešosiose įstaigose taisyklių patvirtinimo“</w:t>
      </w:r>
      <w:r w:rsidR="0097609A" w:rsidRPr="0097609A">
        <w:rPr>
          <w:rStyle w:val="Hipersaitas"/>
          <w:color w:val="auto"/>
          <w:u w:val="none"/>
        </w:rPr>
        <w:t>,</w:t>
      </w:r>
      <w:r w:rsidR="0097609A" w:rsidRPr="0097609A">
        <w:t xml:space="preserve"> 5 ir 6 punktais, Lazdijų rajono savivaldybės tarybos 2018 m. birželio 27 d. sprendimu Nr. </w:t>
      </w:r>
      <w:hyperlink r:id="rId13" w:history="1">
        <w:r w:rsidR="0097609A" w:rsidRPr="0097609A">
          <w:rPr>
            <w:rStyle w:val="Hipersaitas"/>
          </w:rPr>
          <w:t>5TS-1373</w:t>
        </w:r>
      </w:hyperlink>
      <w:r w:rsidR="0097609A" w:rsidRPr="0097609A">
        <w:t xml:space="preserve"> „Dėl nepriklausomo audito atlikimo Lazdijų rajono</w:t>
      </w:r>
      <w:r w:rsidR="0097609A" w:rsidRPr="00F12CB1">
        <w:t xml:space="preserve"> savivaldybės įstaigose ir kontroliuojamose įmonėse“</w:t>
      </w:r>
      <w:r w:rsidRPr="00097583">
        <w:t>.</w:t>
      </w:r>
    </w:p>
    <w:p w14:paraId="6E4C51EB" w14:textId="0A6614ED" w:rsidR="00610E90" w:rsidRDefault="00610E90" w:rsidP="00610E90">
      <w:pPr>
        <w:spacing w:line="360" w:lineRule="auto"/>
        <w:ind w:firstLine="709"/>
        <w:jc w:val="both"/>
      </w:pPr>
      <w:r w:rsidRPr="005324FF">
        <w:t>Šio projekto tikslas –</w:t>
      </w:r>
      <w:r w:rsidR="00102937">
        <w:t xml:space="preserve"> </w:t>
      </w:r>
      <w:r w:rsidRPr="005324FF">
        <w:t>nustatyti, kad</w:t>
      </w:r>
      <w:r w:rsidR="00102937">
        <w:t xml:space="preserve"> v</w:t>
      </w:r>
      <w:r w:rsidR="00102937" w:rsidRPr="00097583">
        <w:t xml:space="preserve">iešųjų įstaigų </w:t>
      </w:r>
      <w:r w:rsidR="00102937" w:rsidRPr="00D41D56">
        <w:t>Lazdijų kultūros</w:t>
      </w:r>
      <w:r w:rsidR="00102937" w:rsidRPr="00097583">
        <w:t xml:space="preserve"> centro, „Lazdijų ligoninė“, „Lazdijų savivaldybės pirminės sveikatos priežiūros centras“,</w:t>
      </w:r>
      <w:r w:rsidR="00102937">
        <w:t xml:space="preserve"> </w:t>
      </w:r>
      <w:r w:rsidR="00102937" w:rsidRPr="00097583">
        <w:t>Lazdijų s</w:t>
      </w:r>
      <w:r w:rsidR="00102937">
        <w:t>porto</w:t>
      </w:r>
      <w:r w:rsidR="00102937" w:rsidRPr="00097583">
        <w:t xml:space="preserve"> centro</w:t>
      </w:r>
      <w:r w:rsidR="00102937">
        <w:t>,</w:t>
      </w:r>
      <w:r w:rsidR="00102937" w:rsidRPr="00097583">
        <w:t xml:space="preserve"> Lazdijų socialinių paslaugų centro, Lazdijų švietimo centro ir „Lazdijų turizmo informacinis centras“</w:t>
      </w:r>
      <w:r w:rsidR="00102937">
        <w:t xml:space="preserve"> </w:t>
      </w:r>
      <w:r w:rsidR="0097609A">
        <w:t>2018</w:t>
      </w:r>
      <w:r w:rsidRPr="005324FF">
        <w:t xml:space="preserve"> metų metinių finansinių ataskaitų rinkinių auditus atliks nepriklausoma audito įmonė – „Gaudera“, kurią, vadovaudamasi Viešųjų pirkimų įstatymo nustatyta tvarka, parinko </w:t>
      </w:r>
      <w:r w:rsidRPr="005324FF">
        <w:rPr>
          <w:lang w:eastAsia="ar-SA"/>
        </w:rPr>
        <w:t>Lazdijų rajono savivaldybės administracija</w:t>
      </w:r>
      <w:r w:rsidRPr="005324FF">
        <w:t>. Pasirinkta audito įmonė yra įrašyt</w:t>
      </w:r>
      <w:r w:rsidR="00AD56C5">
        <w:t>a</w:t>
      </w:r>
      <w:r w:rsidRPr="005324FF">
        <w:t xml:space="preserve"> į Lietuvos auditorių rūmų sudarytą audito įmonių sąrašą, o audito įmonėse dirbantys specialistai įtraukti į atestuotų auditorių sąrašą.</w:t>
      </w:r>
    </w:p>
    <w:p w14:paraId="00EF9AFD" w14:textId="38536B5A" w:rsidR="00610E90" w:rsidRPr="005324FF" w:rsidRDefault="00610E90" w:rsidP="00610E90">
      <w:pPr>
        <w:spacing w:line="360" w:lineRule="auto"/>
        <w:ind w:firstLine="709"/>
        <w:jc w:val="both"/>
      </w:pPr>
      <w:r w:rsidRPr="00F12CB1">
        <w:t>Lazdijų rajon</w:t>
      </w:r>
      <w:r>
        <w:t xml:space="preserve">o </w:t>
      </w:r>
      <w:r w:rsidRPr="0097609A">
        <w:t xml:space="preserve">savivaldybės tarybos </w:t>
      </w:r>
      <w:r w:rsidR="0097609A" w:rsidRPr="0097609A">
        <w:t>2018</w:t>
      </w:r>
      <w:r w:rsidR="00C07C2A" w:rsidRPr="0097609A">
        <w:t xml:space="preserve"> m. </w:t>
      </w:r>
      <w:r w:rsidR="0097609A" w:rsidRPr="0097609A">
        <w:t xml:space="preserve">birželio 27 </w:t>
      </w:r>
      <w:r w:rsidR="00C07C2A" w:rsidRPr="0097609A">
        <w:t>d. sprendimu</w:t>
      </w:r>
      <w:r w:rsidR="00C07C2A" w:rsidRPr="00586DEC">
        <w:t xml:space="preserve"> Nr.</w:t>
      </w:r>
      <w:r w:rsidR="00C07C2A">
        <w:t xml:space="preserve"> </w:t>
      </w:r>
      <w:hyperlink r:id="rId14" w:history="1">
        <w:r w:rsidR="0097609A" w:rsidRPr="0097609A">
          <w:rPr>
            <w:rStyle w:val="Hipersaitas"/>
          </w:rPr>
          <w:t>5TS-1373</w:t>
        </w:r>
      </w:hyperlink>
      <w:r w:rsidRPr="00F12CB1">
        <w:t xml:space="preserve"> „Dėl nepriklausomo audito atlikimo Lazdijų rajono savivaldybės įstaigose ir kontroliuojamose įmonėse“</w:t>
      </w:r>
      <w:r w:rsidR="008007DB">
        <w:t xml:space="preserve"> nuspręsta atlikti </w:t>
      </w:r>
      <w:r w:rsidR="008007DB" w:rsidRPr="00F12CB1">
        <w:t>nepriklausomą</w:t>
      </w:r>
      <w:r w:rsidR="008007DB">
        <w:t xml:space="preserve"> v</w:t>
      </w:r>
      <w:r w:rsidR="008007DB" w:rsidRPr="00097583">
        <w:t>iešųjų įstaigų Lazdijų kultūros centro, „Lazdijų ligoninė“, „Lazdijų savivaldybės pirminės sveikatos priežiūros centras“,</w:t>
      </w:r>
      <w:r w:rsidR="008007DB">
        <w:t xml:space="preserve"> </w:t>
      </w:r>
      <w:r w:rsidR="008007DB" w:rsidRPr="00097583">
        <w:t>Lazdijų s</w:t>
      </w:r>
      <w:r w:rsidR="008007DB">
        <w:t>porto</w:t>
      </w:r>
      <w:r w:rsidR="008007DB" w:rsidRPr="00097583">
        <w:t xml:space="preserve"> centro</w:t>
      </w:r>
      <w:r w:rsidR="008007DB">
        <w:t>,</w:t>
      </w:r>
      <w:r w:rsidR="008007DB" w:rsidRPr="00097583">
        <w:t xml:space="preserve"> Lazdijų socialinių paslaugų centro, Lazdijų švietimo centro ir „Lazdijų turizmo informacinis centras“</w:t>
      </w:r>
      <w:r w:rsidR="008007DB">
        <w:t>, kurių savininkė yra Lazdijų rajono savivaldybė,</w:t>
      </w:r>
      <w:r w:rsidR="008007DB" w:rsidRPr="00F12CB1">
        <w:t xml:space="preserve"> </w:t>
      </w:r>
      <w:r w:rsidR="0097609A">
        <w:t>2018</w:t>
      </w:r>
      <w:r w:rsidR="008007DB" w:rsidRPr="00F12CB1">
        <w:t xml:space="preserve"> metų metinių finansi</w:t>
      </w:r>
      <w:r w:rsidR="008007DB">
        <w:t>nių ataskaitų rinkinių auditą.</w:t>
      </w:r>
    </w:p>
    <w:p w14:paraId="03197DB5" w14:textId="77777777" w:rsidR="009D07E9" w:rsidRPr="00097583" w:rsidRDefault="008E3DB7" w:rsidP="00EF25AD">
      <w:pPr>
        <w:spacing w:line="360" w:lineRule="auto"/>
        <w:ind w:firstLine="720"/>
        <w:jc w:val="both"/>
      </w:pPr>
      <w:r w:rsidRPr="00097583">
        <w:t>Viešųjų įstaigų Lazdijų kultūros centro, „Lazdijų ligoninė“, „Lazdijų savivaldybės pirminės sveikatos priežiūros centras“,</w:t>
      </w:r>
      <w:r w:rsidR="00EF25AD">
        <w:t xml:space="preserve"> </w:t>
      </w:r>
      <w:r w:rsidR="00EF25AD" w:rsidRPr="00097583">
        <w:t xml:space="preserve">Lazdijų </w:t>
      </w:r>
      <w:r w:rsidR="00EF25AD" w:rsidRPr="00C07C2A">
        <w:t>sporto centro,</w:t>
      </w:r>
      <w:r w:rsidRPr="00097583">
        <w:t xml:space="preserve"> Lazdijų socialinių paslaugų centro, Lazdijų švietimo centro ir „Lazdijų turizmo informacinis centras“</w:t>
      </w:r>
      <w:r w:rsidR="00CF1535" w:rsidRPr="00097583">
        <w:t xml:space="preserve"> teisinis statusas – viešoji įstaiga. Lazdijų rajono savivaldybė yra šių viešųjų įstaigų dalininkė (savininkė), o</w:t>
      </w:r>
      <w:r w:rsidR="005031A5" w:rsidRPr="00097583">
        <w:t xml:space="preserve"> Lazdijų</w:t>
      </w:r>
      <w:r w:rsidR="00CF1535" w:rsidRPr="00097583">
        <w:t xml:space="preserve"> rajono savivaldybės, kaip įstaigų dalininkės (savininkės) teises ir pareigas įgyvendinanti institucija – Lazdijų rajono savivaldybės taryba. Kadangi</w:t>
      </w:r>
      <w:r w:rsidR="005031A5" w:rsidRPr="00097583">
        <w:t xml:space="preserve"> Lazdijų</w:t>
      </w:r>
      <w:r w:rsidR="00CF1535" w:rsidRPr="00097583">
        <w:t xml:space="preserve"> rajono savivaldybė yra minėtų įstaigų savininkė,</w:t>
      </w:r>
      <w:r w:rsidR="00AC6360">
        <w:t xml:space="preserve"> Lazdijų</w:t>
      </w:r>
      <w:r w:rsidR="00CF1535" w:rsidRPr="00097583">
        <w:t xml:space="preserve"> rajono </w:t>
      </w:r>
      <w:r w:rsidR="00CF1535" w:rsidRPr="00097583">
        <w:lastRenderedPageBreak/>
        <w:t>savivaldybės tarybos raštiški sprendimai prilyginam</w:t>
      </w:r>
      <w:r w:rsidR="00AD56C5">
        <w:t>i</w:t>
      </w:r>
      <w:r w:rsidR="00CF1535" w:rsidRPr="00097583">
        <w:t xml:space="preserve"> įstaigų visuotinių dalininkų susirinkimų sprendimams.</w:t>
      </w:r>
    </w:p>
    <w:p w14:paraId="03F8392A" w14:textId="77777777" w:rsidR="00CA3D73" w:rsidRPr="00097583" w:rsidRDefault="00CA3D73" w:rsidP="00EF25AD">
      <w:pPr>
        <w:spacing w:line="360" w:lineRule="auto"/>
        <w:ind w:firstLine="709"/>
        <w:jc w:val="both"/>
        <w:rPr>
          <w:lang w:eastAsia="lt-LT"/>
        </w:rPr>
      </w:pPr>
      <w:r w:rsidRPr="00097583">
        <w:rPr>
          <w:lang w:eastAsia="lt-LT"/>
        </w:rPr>
        <w:t>Audito tikslai – nustatyti, ar viešųjų įstaigų finansinės ataskaitos visais reikšmingais atvejais teisingai parodo audituojamų įstaigų finansinę būklę, veiklos rezultatus ir pinigų srautus pagal teisės aktus, reglamentuojančius buhalterinę apskaitą ir finansinių ataskaitų sudarymą ir ar įstaigų veiklos ataskaitose pateikti finansiniai duomenys atitinka metinių finansinių ataskaitų duomenis.</w:t>
      </w:r>
    </w:p>
    <w:p w14:paraId="64B5A5E8" w14:textId="77777777" w:rsidR="009D07E9" w:rsidRPr="00097583" w:rsidRDefault="009D07E9" w:rsidP="00EF25AD">
      <w:pPr>
        <w:spacing w:line="360" w:lineRule="auto"/>
        <w:ind w:firstLine="720"/>
        <w:jc w:val="both"/>
      </w:pPr>
      <w:r w:rsidRPr="00097583">
        <w:t>Įgyvendinus</w:t>
      </w:r>
      <w:r w:rsidR="005031A5" w:rsidRPr="00097583">
        <w:t xml:space="preserve"> Lazdijų</w:t>
      </w:r>
      <w:r w:rsidRPr="00097583">
        <w:t xml:space="preserve"> rajono savivaldybės tarybos sprendimą, bus įgyvendintos </w:t>
      </w:r>
      <w:r w:rsidR="007E56AD" w:rsidRPr="00097583">
        <w:t>Viešųjų įstaigų į</w:t>
      </w:r>
      <w:r w:rsidRPr="00097583">
        <w:t>statyme numatytos</w:t>
      </w:r>
      <w:r w:rsidR="008E3DB7" w:rsidRPr="00097583">
        <w:t xml:space="preserve"> Lazdijų</w:t>
      </w:r>
      <w:r w:rsidRPr="00097583">
        <w:t xml:space="preserve"> rajono savivaldybės, kaip</w:t>
      </w:r>
      <w:r w:rsidR="00CF1535" w:rsidRPr="00097583">
        <w:t xml:space="preserve"> </w:t>
      </w:r>
      <w:r w:rsidR="008E3DB7" w:rsidRPr="00097583">
        <w:t>viešųjų įstaigų Lazdijų kultūros centro, „Lazdijų ligoninė“, „Lazdijų savivaldybės pirminės sveikatos priežiūros centras“,</w:t>
      </w:r>
      <w:r w:rsidR="00EF25AD">
        <w:t xml:space="preserve"> </w:t>
      </w:r>
      <w:r w:rsidR="00EF25AD" w:rsidRPr="00097583">
        <w:t>Lazdijų s</w:t>
      </w:r>
      <w:r w:rsidR="00EF25AD">
        <w:t>porto</w:t>
      </w:r>
      <w:r w:rsidR="00EF25AD" w:rsidRPr="00097583">
        <w:t xml:space="preserve"> centro</w:t>
      </w:r>
      <w:r w:rsidR="00EF25AD">
        <w:t>,</w:t>
      </w:r>
      <w:r w:rsidR="008E3DB7" w:rsidRPr="00097583">
        <w:t xml:space="preserve"> Lazdijų socialinių paslaugų centro, Lazdijų švietimo centro ir „Lazdijų turizmo informacinis centras“ </w:t>
      </w:r>
      <w:r w:rsidR="007E56AD" w:rsidRPr="00097583">
        <w:t>savininkės, teisės</w:t>
      </w:r>
      <w:r w:rsidR="005031A5" w:rsidRPr="00097583">
        <w:t xml:space="preserve"> ir pareigos</w:t>
      </w:r>
      <w:r w:rsidRPr="00097583">
        <w:t>.</w:t>
      </w:r>
    </w:p>
    <w:p w14:paraId="27AA95D6" w14:textId="77777777" w:rsidR="005B2BF2" w:rsidRPr="00097583" w:rsidRDefault="005B2BF2" w:rsidP="006E256E">
      <w:pPr>
        <w:spacing w:line="360" w:lineRule="auto"/>
        <w:ind w:firstLine="709"/>
        <w:jc w:val="both"/>
      </w:pPr>
      <w:r w:rsidRPr="00097583">
        <w:t xml:space="preserve">Galimos neigiamos pasekmės priėmus projektą, kokių priemonių reikėtų imtis, kad tokių pasekmių būtų išvengta – priėmus šį Lazdijų rajono savivaldybės tarybos sprendimą, neigiamų pasekmių nenumatoma. </w:t>
      </w:r>
    </w:p>
    <w:p w14:paraId="56430A55" w14:textId="77777777" w:rsidR="005B2BF2" w:rsidRPr="00097583" w:rsidRDefault="005B2BF2" w:rsidP="00EF25AD">
      <w:pPr>
        <w:spacing w:line="360" w:lineRule="auto"/>
        <w:ind w:firstLine="720"/>
        <w:jc w:val="both"/>
      </w:pPr>
      <w:r w:rsidRPr="00097583">
        <w:t xml:space="preserve">Kokie šios srities aktai tebegalioja ir kokius galiojančius aktus būtina pakeisti ar panaikinti, priėmus teikiamą projektą – priėmus šį Lazdijų rajono savivaldybės tarybos sprendimą, galiojančių teisės aktų pakeisti ar panaikinti nereikės. </w:t>
      </w:r>
    </w:p>
    <w:p w14:paraId="64F045AE" w14:textId="77777777" w:rsidR="005B2BF2" w:rsidRPr="00102937" w:rsidRDefault="000E1899" w:rsidP="00EF25AD">
      <w:pPr>
        <w:spacing w:line="360" w:lineRule="auto"/>
        <w:ind w:firstLine="720"/>
        <w:jc w:val="both"/>
      </w:pPr>
      <w:r>
        <w:t>Dėl sprendimo projekto pastabų</w:t>
      </w:r>
      <w:r w:rsidR="00102937" w:rsidRPr="00102937">
        <w:t xml:space="preserve"> ir pasiūly</w:t>
      </w:r>
      <w:r>
        <w:t>mų negauta.</w:t>
      </w:r>
    </w:p>
    <w:p w14:paraId="70AE0624" w14:textId="77777777" w:rsidR="005B2BF2" w:rsidRPr="00097583" w:rsidRDefault="005B2BF2" w:rsidP="00EF25AD">
      <w:pPr>
        <w:spacing w:line="360" w:lineRule="auto"/>
        <w:ind w:firstLine="720"/>
        <w:jc w:val="both"/>
      </w:pPr>
      <w:r w:rsidRPr="00097583">
        <w:t>Parengtas sprendimo projektas neprieštarauja galiojantiems teisės aktams.</w:t>
      </w:r>
    </w:p>
    <w:p w14:paraId="5F2E7C6D" w14:textId="77777777" w:rsidR="005B2BF2" w:rsidRPr="00097583" w:rsidRDefault="005B2BF2" w:rsidP="00EF25AD">
      <w:pPr>
        <w:spacing w:line="360" w:lineRule="auto"/>
        <w:ind w:firstLine="720"/>
        <w:jc w:val="both"/>
      </w:pPr>
      <w:r w:rsidRPr="00097583">
        <w:t xml:space="preserve">Sprendimo projektą parengė Lazdijų rajono savivaldybės administracijos Ekonomikos </w:t>
      </w:r>
      <w:r w:rsidR="0025772D">
        <w:t>skyriaus vyr. specialistas</w:t>
      </w:r>
      <w:r w:rsidRPr="00097583">
        <w:t xml:space="preserve"> </w:t>
      </w:r>
      <w:r w:rsidR="0025772D">
        <w:t>Svajūnas Ramanauskas</w:t>
      </w:r>
      <w:r w:rsidRPr="00097583">
        <w:t>.</w:t>
      </w:r>
    </w:p>
    <w:p w14:paraId="15684A6D" w14:textId="77777777" w:rsidR="009D07E9" w:rsidRPr="00097583" w:rsidRDefault="009D07E9" w:rsidP="005B2BF2"/>
    <w:p w14:paraId="5CFBEF7E" w14:textId="77777777" w:rsidR="0097008D" w:rsidRPr="00097583" w:rsidRDefault="0097008D" w:rsidP="005B2BF2"/>
    <w:p w14:paraId="481FA1F2" w14:textId="77777777" w:rsidR="009D07E9" w:rsidRPr="00097583" w:rsidRDefault="009D07E9" w:rsidP="006E256E">
      <w:pPr>
        <w:tabs>
          <w:tab w:val="right" w:pos="0"/>
        </w:tabs>
      </w:pPr>
      <w:r w:rsidRPr="00097583">
        <w:t>Ekono</w:t>
      </w:r>
      <w:r w:rsidR="000E1899">
        <w:t>mikos skyriaus vyr. specialistas</w:t>
      </w:r>
      <w:r w:rsidR="006E256E">
        <w:tab/>
      </w:r>
      <w:r w:rsidR="006E256E">
        <w:tab/>
      </w:r>
      <w:r w:rsidR="006E256E">
        <w:tab/>
      </w:r>
      <w:r w:rsidR="006E256E">
        <w:tab/>
      </w:r>
      <w:r w:rsidR="006E256E">
        <w:tab/>
      </w:r>
      <w:r w:rsidR="0025772D">
        <w:t>Svajūnas Ramanauskas</w:t>
      </w:r>
    </w:p>
    <w:sectPr w:rsidR="009D07E9" w:rsidRPr="00097583" w:rsidSect="00EF25AD">
      <w:pgSz w:w="11907" w:h="16840" w:code="9"/>
      <w:pgMar w:top="1134" w:right="567" w:bottom="1134" w:left="1701" w:header="720" w:footer="720" w:gutter="0"/>
      <w:pgNumType w:start="1"/>
      <w:cols w:space="26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17813" w14:textId="77777777" w:rsidR="00FD7628" w:rsidRDefault="00FD7628">
      <w:r>
        <w:separator/>
      </w:r>
    </w:p>
  </w:endnote>
  <w:endnote w:type="continuationSeparator" w:id="0">
    <w:p w14:paraId="194A0528" w14:textId="77777777" w:rsidR="00FD7628" w:rsidRDefault="00FD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F8FBF" w14:textId="77777777" w:rsidR="00FD7628" w:rsidRDefault="00FD7628">
      <w:r>
        <w:separator/>
      </w:r>
    </w:p>
  </w:footnote>
  <w:footnote w:type="continuationSeparator" w:id="0">
    <w:p w14:paraId="4574DDC8" w14:textId="77777777" w:rsidR="00FD7628" w:rsidRDefault="00FD7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B9798" w14:textId="77777777" w:rsidR="000E1899" w:rsidRDefault="000E1899" w:rsidP="00B738E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4C3925A" w14:textId="77777777" w:rsidR="000E1899" w:rsidRDefault="000E189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E860E" w14:textId="53747099" w:rsidR="000E1899" w:rsidRPr="00034DE1" w:rsidRDefault="000E1899" w:rsidP="009843AD">
    <w:pPr>
      <w:pStyle w:val="Antrats"/>
      <w:framePr w:wrap="around" w:vAnchor="text" w:hAnchor="margin" w:xAlign="center" w:y="1"/>
      <w:rPr>
        <w:rStyle w:val="Puslapionumeris"/>
        <w:rFonts w:ascii="Arial" w:hAnsi="Arial" w:cs="Arial"/>
        <w:sz w:val="22"/>
        <w:szCs w:val="22"/>
      </w:rPr>
    </w:pPr>
    <w:r w:rsidRPr="00034DE1">
      <w:rPr>
        <w:rStyle w:val="Puslapionumeris"/>
        <w:rFonts w:ascii="Arial" w:hAnsi="Arial" w:cs="Arial"/>
        <w:sz w:val="22"/>
        <w:szCs w:val="22"/>
      </w:rPr>
      <w:fldChar w:fldCharType="begin"/>
    </w:r>
    <w:r w:rsidRPr="00034DE1">
      <w:rPr>
        <w:rStyle w:val="Puslapionumeris"/>
        <w:rFonts w:ascii="Arial" w:hAnsi="Arial" w:cs="Arial"/>
        <w:sz w:val="22"/>
        <w:szCs w:val="22"/>
      </w:rPr>
      <w:instrText xml:space="preserve">PAGE  </w:instrText>
    </w:r>
    <w:r w:rsidRPr="00034DE1">
      <w:rPr>
        <w:rStyle w:val="Puslapionumeris"/>
        <w:rFonts w:ascii="Arial" w:hAnsi="Arial" w:cs="Arial"/>
        <w:sz w:val="22"/>
        <w:szCs w:val="22"/>
      </w:rPr>
      <w:fldChar w:fldCharType="separate"/>
    </w:r>
    <w:r w:rsidR="008E6BC2">
      <w:rPr>
        <w:rStyle w:val="Puslapionumeris"/>
        <w:rFonts w:ascii="Arial" w:hAnsi="Arial" w:cs="Arial"/>
        <w:noProof/>
        <w:sz w:val="22"/>
        <w:szCs w:val="22"/>
      </w:rPr>
      <w:t>2</w:t>
    </w:r>
    <w:r w:rsidRPr="00034DE1">
      <w:rPr>
        <w:rStyle w:val="Puslapionumeris"/>
        <w:rFonts w:ascii="Arial" w:hAnsi="Arial" w:cs="Arial"/>
        <w:sz w:val="22"/>
        <w:szCs w:val="22"/>
      </w:rPr>
      <w:fldChar w:fldCharType="end"/>
    </w:r>
  </w:p>
  <w:p w14:paraId="3799C92A" w14:textId="77777777" w:rsidR="000E1899" w:rsidRDefault="000E1899">
    <w:pPr>
      <w:pStyle w:val="Antrats"/>
    </w:pPr>
  </w:p>
  <w:p w14:paraId="21C71053" w14:textId="77777777" w:rsidR="000E1899" w:rsidRDefault="000E189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1C51E" w14:textId="77777777" w:rsidR="000E1899" w:rsidRPr="00097583" w:rsidRDefault="000E1899" w:rsidP="009F05EA">
    <w:pPr>
      <w:pStyle w:val="Antrats"/>
      <w:ind w:left="6545"/>
      <w:rPr>
        <w:b/>
      </w:rPr>
    </w:pPr>
    <w:r>
      <w:rPr>
        <w:b/>
      </w:rPr>
      <w:tab/>
    </w:r>
    <w:r w:rsidRPr="00097583">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D6"/>
    <w:rsid w:val="00003FA3"/>
    <w:rsid w:val="0002753F"/>
    <w:rsid w:val="00034DE1"/>
    <w:rsid w:val="00041F0E"/>
    <w:rsid w:val="0005715A"/>
    <w:rsid w:val="000607C7"/>
    <w:rsid w:val="000854B5"/>
    <w:rsid w:val="00097583"/>
    <w:rsid w:val="000A4A6F"/>
    <w:rsid w:val="000B4A79"/>
    <w:rsid w:val="000E1899"/>
    <w:rsid w:val="000F1B74"/>
    <w:rsid w:val="000F5E1A"/>
    <w:rsid w:val="000F7804"/>
    <w:rsid w:val="00102937"/>
    <w:rsid w:val="0012072C"/>
    <w:rsid w:val="0013381E"/>
    <w:rsid w:val="00133B64"/>
    <w:rsid w:val="00145ECE"/>
    <w:rsid w:val="0014757F"/>
    <w:rsid w:val="001663F3"/>
    <w:rsid w:val="001A3432"/>
    <w:rsid w:val="001C54BA"/>
    <w:rsid w:val="001F2B6D"/>
    <w:rsid w:val="00211E85"/>
    <w:rsid w:val="00223B30"/>
    <w:rsid w:val="00242501"/>
    <w:rsid w:val="0025772D"/>
    <w:rsid w:val="00257A3A"/>
    <w:rsid w:val="00276342"/>
    <w:rsid w:val="00276BCF"/>
    <w:rsid w:val="00282B0A"/>
    <w:rsid w:val="00297F6E"/>
    <w:rsid w:val="002B723C"/>
    <w:rsid w:val="002E585D"/>
    <w:rsid w:val="002F0BBD"/>
    <w:rsid w:val="002F2E65"/>
    <w:rsid w:val="00306227"/>
    <w:rsid w:val="00317CFC"/>
    <w:rsid w:val="00341D10"/>
    <w:rsid w:val="003A0DF7"/>
    <w:rsid w:val="003B090B"/>
    <w:rsid w:val="003B51AA"/>
    <w:rsid w:val="003C2EF4"/>
    <w:rsid w:val="003D1E38"/>
    <w:rsid w:val="003D2640"/>
    <w:rsid w:val="003F46ED"/>
    <w:rsid w:val="003F5A6F"/>
    <w:rsid w:val="00401B70"/>
    <w:rsid w:val="00413863"/>
    <w:rsid w:val="00422908"/>
    <w:rsid w:val="00430709"/>
    <w:rsid w:val="0045146B"/>
    <w:rsid w:val="004554D3"/>
    <w:rsid w:val="004642D2"/>
    <w:rsid w:val="00465CD9"/>
    <w:rsid w:val="004671AC"/>
    <w:rsid w:val="00494358"/>
    <w:rsid w:val="00495E08"/>
    <w:rsid w:val="00496C0C"/>
    <w:rsid w:val="004D2542"/>
    <w:rsid w:val="004F4A0C"/>
    <w:rsid w:val="004F7BC2"/>
    <w:rsid w:val="00502C6E"/>
    <w:rsid w:val="005031A5"/>
    <w:rsid w:val="0051446B"/>
    <w:rsid w:val="005324FF"/>
    <w:rsid w:val="005370CA"/>
    <w:rsid w:val="00542E82"/>
    <w:rsid w:val="00545124"/>
    <w:rsid w:val="0058114B"/>
    <w:rsid w:val="00581EA1"/>
    <w:rsid w:val="005B2BF2"/>
    <w:rsid w:val="005C6A26"/>
    <w:rsid w:val="005D0755"/>
    <w:rsid w:val="005E6EEE"/>
    <w:rsid w:val="005F1684"/>
    <w:rsid w:val="006005AB"/>
    <w:rsid w:val="00610E90"/>
    <w:rsid w:val="006479FC"/>
    <w:rsid w:val="0066484C"/>
    <w:rsid w:val="00667808"/>
    <w:rsid w:val="00696468"/>
    <w:rsid w:val="006D62D6"/>
    <w:rsid w:val="006E256E"/>
    <w:rsid w:val="007021C6"/>
    <w:rsid w:val="007030A5"/>
    <w:rsid w:val="007109B9"/>
    <w:rsid w:val="00712C29"/>
    <w:rsid w:val="00724977"/>
    <w:rsid w:val="00752AA0"/>
    <w:rsid w:val="00777698"/>
    <w:rsid w:val="007B3B09"/>
    <w:rsid w:val="007E56AD"/>
    <w:rsid w:val="008004AD"/>
    <w:rsid w:val="008007DB"/>
    <w:rsid w:val="00810205"/>
    <w:rsid w:val="008157E6"/>
    <w:rsid w:val="008350C5"/>
    <w:rsid w:val="0086432A"/>
    <w:rsid w:val="00871B87"/>
    <w:rsid w:val="00880F58"/>
    <w:rsid w:val="008905F6"/>
    <w:rsid w:val="008920DF"/>
    <w:rsid w:val="008B1E68"/>
    <w:rsid w:val="008B2AFB"/>
    <w:rsid w:val="008C5F2C"/>
    <w:rsid w:val="008E3DB7"/>
    <w:rsid w:val="008E48BB"/>
    <w:rsid w:val="008E6BC2"/>
    <w:rsid w:val="00906BB8"/>
    <w:rsid w:val="00913B01"/>
    <w:rsid w:val="00927BEC"/>
    <w:rsid w:val="00954597"/>
    <w:rsid w:val="0097008D"/>
    <w:rsid w:val="0097609A"/>
    <w:rsid w:val="009843AD"/>
    <w:rsid w:val="009930C2"/>
    <w:rsid w:val="009B644C"/>
    <w:rsid w:val="009D07E9"/>
    <w:rsid w:val="009D322E"/>
    <w:rsid w:val="009F05EA"/>
    <w:rsid w:val="009F37E5"/>
    <w:rsid w:val="00A01EFA"/>
    <w:rsid w:val="00A02D68"/>
    <w:rsid w:val="00A5146A"/>
    <w:rsid w:val="00A95CCA"/>
    <w:rsid w:val="00AA66C1"/>
    <w:rsid w:val="00AA6CF5"/>
    <w:rsid w:val="00AC579D"/>
    <w:rsid w:val="00AC6360"/>
    <w:rsid w:val="00AD56C5"/>
    <w:rsid w:val="00B028A8"/>
    <w:rsid w:val="00B32947"/>
    <w:rsid w:val="00B4241D"/>
    <w:rsid w:val="00B47D96"/>
    <w:rsid w:val="00B738E6"/>
    <w:rsid w:val="00BA02E1"/>
    <w:rsid w:val="00BC3176"/>
    <w:rsid w:val="00BC495B"/>
    <w:rsid w:val="00BC59A0"/>
    <w:rsid w:val="00BF7B62"/>
    <w:rsid w:val="00C034D5"/>
    <w:rsid w:val="00C07C2A"/>
    <w:rsid w:val="00C43B17"/>
    <w:rsid w:val="00C47A11"/>
    <w:rsid w:val="00C74B41"/>
    <w:rsid w:val="00C80694"/>
    <w:rsid w:val="00C840B9"/>
    <w:rsid w:val="00C91996"/>
    <w:rsid w:val="00C93699"/>
    <w:rsid w:val="00CA35CB"/>
    <w:rsid w:val="00CA3D73"/>
    <w:rsid w:val="00CB2C15"/>
    <w:rsid w:val="00CB3EAF"/>
    <w:rsid w:val="00CB4439"/>
    <w:rsid w:val="00CD0E53"/>
    <w:rsid w:val="00CD2447"/>
    <w:rsid w:val="00CF1535"/>
    <w:rsid w:val="00D02C40"/>
    <w:rsid w:val="00D20478"/>
    <w:rsid w:val="00D2251B"/>
    <w:rsid w:val="00D41D56"/>
    <w:rsid w:val="00D55060"/>
    <w:rsid w:val="00D97AD2"/>
    <w:rsid w:val="00DD33CB"/>
    <w:rsid w:val="00DD4310"/>
    <w:rsid w:val="00DD637E"/>
    <w:rsid w:val="00DF4986"/>
    <w:rsid w:val="00E13D29"/>
    <w:rsid w:val="00E359EC"/>
    <w:rsid w:val="00E70138"/>
    <w:rsid w:val="00EA6ADF"/>
    <w:rsid w:val="00ED49CF"/>
    <w:rsid w:val="00EE001F"/>
    <w:rsid w:val="00EE185C"/>
    <w:rsid w:val="00EE19A1"/>
    <w:rsid w:val="00EE3565"/>
    <w:rsid w:val="00EF25AD"/>
    <w:rsid w:val="00F005C6"/>
    <w:rsid w:val="00F07574"/>
    <w:rsid w:val="00F33980"/>
    <w:rsid w:val="00F4116B"/>
    <w:rsid w:val="00F611A0"/>
    <w:rsid w:val="00F67063"/>
    <w:rsid w:val="00F6781E"/>
    <w:rsid w:val="00F67C47"/>
    <w:rsid w:val="00F67F88"/>
    <w:rsid w:val="00F71F21"/>
    <w:rsid w:val="00FC5830"/>
    <w:rsid w:val="00FC6A30"/>
    <w:rsid w:val="00FD7628"/>
    <w:rsid w:val="00FF05A6"/>
    <w:rsid w:val="00FF1E21"/>
    <w:rsid w:val="00FF59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E18FC2"/>
  <w15:docId w15:val="{122231BB-3CDE-467D-B920-82C6C2A0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2">
    <w:name w:val="heading 2"/>
    <w:basedOn w:val="prastasis"/>
    <w:next w:val="prastasis"/>
    <w:qFormat/>
    <w:pPr>
      <w:keepNext/>
      <w:jc w:val="center"/>
      <w:outlineLvl w:val="1"/>
    </w:pPr>
    <w:rPr>
      <w:b/>
      <w:bCs/>
      <w:sz w:val="22"/>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5D0755"/>
    <w:rPr>
      <w:color w:val="0000FF"/>
      <w:u w:val="single"/>
    </w:rPr>
  </w:style>
  <w:style w:type="paragraph" w:styleId="Debesliotekstas">
    <w:name w:val="Balloon Text"/>
    <w:basedOn w:val="prastasis"/>
    <w:semiHidden/>
    <w:rsid w:val="005D0755"/>
    <w:rPr>
      <w:rFonts w:ascii="Tahoma" w:hAnsi="Tahoma" w:cs="Tahoma"/>
      <w:sz w:val="16"/>
      <w:szCs w:val="16"/>
    </w:rPr>
  </w:style>
  <w:style w:type="paragraph" w:styleId="Antrats">
    <w:name w:val="header"/>
    <w:basedOn w:val="prastasis"/>
    <w:rsid w:val="003B51AA"/>
    <w:pPr>
      <w:tabs>
        <w:tab w:val="center" w:pos="4986"/>
        <w:tab w:val="right" w:pos="9972"/>
      </w:tabs>
    </w:pPr>
  </w:style>
  <w:style w:type="paragraph" w:styleId="Porat">
    <w:name w:val="footer"/>
    <w:basedOn w:val="prastasis"/>
    <w:link w:val="PoratDiagrama"/>
    <w:rsid w:val="003B51AA"/>
    <w:pPr>
      <w:tabs>
        <w:tab w:val="center" w:pos="4986"/>
        <w:tab w:val="right" w:pos="9972"/>
      </w:tabs>
    </w:pPr>
  </w:style>
  <w:style w:type="character" w:styleId="Puslapionumeris">
    <w:name w:val="page number"/>
    <w:basedOn w:val="Numatytasispastraiposriftas"/>
    <w:rsid w:val="009F05EA"/>
  </w:style>
  <w:style w:type="paragraph" w:customStyle="1" w:styleId="DiagramaDiagramaCharCharDiagramaCharCharDiagrama1">
    <w:name w:val="Diagrama Diagrama Char Char Diagrama Char Char Diagrama1"/>
    <w:basedOn w:val="prastasis"/>
    <w:rsid w:val="00422908"/>
    <w:pPr>
      <w:spacing w:after="160" w:line="240" w:lineRule="exact"/>
    </w:pPr>
    <w:rPr>
      <w:rFonts w:ascii="Tahoma" w:hAnsi="Tahoma"/>
      <w:sz w:val="20"/>
      <w:szCs w:val="20"/>
      <w:lang w:val="en-US"/>
    </w:rPr>
  </w:style>
  <w:style w:type="character" w:customStyle="1" w:styleId="PoratDiagrama">
    <w:name w:val="Poraštė Diagrama"/>
    <w:link w:val="Porat"/>
    <w:rsid w:val="00422908"/>
    <w:rPr>
      <w:sz w:val="24"/>
      <w:szCs w:val="24"/>
      <w:lang w:eastAsia="en-US"/>
    </w:rPr>
  </w:style>
  <w:style w:type="paragraph" w:styleId="Pagrindinistekstas">
    <w:name w:val="Body Text"/>
    <w:basedOn w:val="prastasis"/>
    <w:link w:val="PagrindinistekstasDiagrama"/>
    <w:rsid w:val="00422908"/>
    <w:pPr>
      <w:widowControl w:val="0"/>
      <w:suppressAutoHyphens/>
      <w:spacing w:after="120"/>
    </w:pPr>
    <w:rPr>
      <w:rFonts w:eastAsia="Lucida Sans Unicode"/>
      <w:kern w:val="1"/>
    </w:rPr>
  </w:style>
  <w:style w:type="character" w:customStyle="1" w:styleId="PagrindinistekstasDiagrama">
    <w:name w:val="Pagrindinis tekstas Diagrama"/>
    <w:link w:val="Pagrindinistekstas"/>
    <w:rsid w:val="00422908"/>
    <w:rPr>
      <w:rFonts w:eastAsia="Lucida Sans Unicode"/>
      <w:kern w:val="1"/>
      <w:sz w:val="24"/>
      <w:szCs w:val="24"/>
    </w:rPr>
  </w:style>
  <w:style w:type="character" w:customStyle="1" w:styleId="zinlist1">
    <w:name w:val="zin_list1"/>
    <w:rsid w:val="00581EA1"/>
    <w:rPr>
      <w:i/>
      <w:iCs/>
      <w:sz w:val="17"/>
      <w:szCs w:val="17"/>
    </w:rPr>
  </w:style>
  <w:style w:type="character" w:styleId="Perirtashipersaitas">
    <w:name w:val="FollowedHyperlink"/>
    <w:semiHidden/>
    <w:unhideWhenUsed/>
    <w:rsid w:val="000975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48173" TargetMode="External"/><Relationship Id="rId13" Type="http://schemas.openxmlformats.org/officeDocument/2006/relationships/hyperlink" Target="http://www.infolex.lt/lazdijai/Default.aspx?Id=3&amp;DocId=48173" TargetMode="External"/><Relationship Id="rId3" Type="http://schemas.openxmlformats.org/officeDocument/2006/relationships/settings" Target="settings.xml"/><Relationship Id="rId7" Type="http://schemas.openxmlformats.org/officeDocument/2006/relationships/hyperlink" Target="http://www.infolex.lt/lazdijai/Default.aspx?Id=3&amp;DocId=29799" TargetMode="External"/><Relationship Id="rId12" Type="http://schemas.openxmlformats.org/officeDocument/2006/relationships/hyperlink" Target="http://www.infolex.lt/lazdijai/Default.aspx?Id=3&amp;DocId=2979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infolex.lt/lazdijai/Default.aspx?Id=3&amp;DocId=4817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EACEF-B68A-42D6-AF62-BF4C7A716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5995</Characters>
  <Application>Microsoft Office Word</Application>
  <DocSecurity>0</DocSecurity>
  <Lines>49</Lines>
  <Paragraphs>13</Paragraphs>
  <ScaleCrop>false</ScaleCrop>
  <HeadingPairs>
    <vt:vector size="2" baseType="variant">
      <vt:variant>
        <vt:lpstr>Pavadinimas</vt:lpstr>
      </vt:variant>
      <vt:variant>
        <vt:i4>1</vt:i4>
      </vt:variant>
    </vt:vector>
  </HeadingPairs>
  <TitlesOfParts>
    <vt:vector size="1" baseType="lpstr">
      <vt:lpstr/>
    </vt:vector>
  </TitlesOfParts>
  <Company>Mano namai</Company>
  <LinksUpToDate>false</LinksUpToDate>
  <CharactersWithSpaces>6733</CharactersWithSpaces>
  <SharedDoc>false</SharedDoc>
  <HLinks>
    <vt:vector size="18" baseType="variant">
      <vt:variant>
        <vt:i4>6029405</vt:i4>
      </vt:variant>
      <vt:variant>
        <vt:i4>6</vt:i4>
      </vt:variant>
      <vt:variant>
        <vt:i4>0</vt:i4>
      </vt:variant>
      <vt:variant>
        <vt:i4>5</vt:i4>
      </vt:variant>
      <vt:variant>
        <vt:lpwstr>http://www.infolex.lt/lazdijai/Default.aspx?Id=3&amp;DocId=41074</vt:lpwstr>
      </vt:variant>
      <vt:variant>
        <vt:lpwstr/>
      </vt:variant>
      <vt:variant>
        <vt:i4>6029405</vt:i4>
      </vt:variant>
      <vt:variant>
        <vt:i4>3</vt:i4>
      </vt:variant>
      <vt:variant>
        <vt:i4>0</vt:i4>
      </vt:variant>
      <vt:variant>
        <vt:i4>5</vt:i4>
      </vt:variant>
      <vt:variant>
        <vt:lpwstr>http://www.infolex.lt/lazdijai/Default.aspx?Id=3&amp;DocId=41074</vt:lpwstr>
      </vt:variant>
      <vt:variant>
        <vt:lpwstr/>
      </vt:variant>
      <vt:variant>
        <vt:i4>5242971</vt:i4>
      </vt:variant>
      <vt:variant>
        <vt:i4>0</vt:i4>
      </vt:variant>
      <vt:variant>
        <vt:i4>0</vt:i4>
      </vt:variant>
      <vt:variant>
        <vt:i4>5</vt:i4>
      </vt:variant>
      <vt:variant>
        <vt:lpwstr>http://www.infolex.lt/lazdijai/Default.aspx?Id=3&amp;DocId=29799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cp:lastModifiedBy>Laima Jauniskiene</cp:lastModifiedBy>
  <cp:revision>2</cp:revision>
  <cp:lastPrinted>2013-02-19T11:21:00Z</cp:lastPrinted>
  <dcterms:created xsi:type="dcterms:W3CDTF">2019-01-30T07:35:00Z</dcterms:created>
  <dcterms:modified xsi:type="dcterms:W3CDTF">2019-01-30T07:35:00Z</dcterms:modified>
</cp:coreProperties>
</file>