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434B" w14:textId="77777777" w:rsidR="00B654E8" w:rsidRPr="00EB3331" w:rsidRDefault="00B654E8" w:rsidP="00B654E8">
      <w:pPr>
        <w:jc w:val="center"/>
        <w:rPr>
          <w:b/>
          <w:lang w:val="es-ES"/>
        </w:rPr>
      </w:pPr>
      <w:bookmarkStart w:id="0" w:name="institucija"/>
      <w:bookmarkStart w:id="1" w:name="_GoBack"/>
      <w:bookmarkEnd w:id="1"/>
      <w:r w:rsidRPr="00EB3331">
        <w:rPr>
          <w:b/>
          <w:lang w:val="es-ES"/>
        </w:rPr>
        <w:t>LAZDIJŲ RAJONO SAVIVALDYBĖ</w:t>
      </w:r>
      <w:bookmarkEnd w:id="0"/>
      <w:r w:rsidRPr="00EB3331">
        <w:rPr>
          <w:b/>
          <w:lang w:val="es-ES"/>
        </w:rPr>
        <w:t>S TARYBA</w:t>
      </w:r>
    </w:p>
    <w:p w14:paraId="5FC967DD" w14:textId="77777777" w:rsidR="00B654E8" w:rsidRPr="00EB3331" w:rsidRDefault="00B654E8" w:rsidP="00B654E8">
      <w:pPr>
        <w:jc w:val="center"/>
        <w:rPr>
          <w:b/>
          <w:lang w:val="es-ES"/>
        </w:rPr>
      </w:pPr>
    </w:p>
    <w:p w14:paraId="4CA27E66" w14:textId="77777777" w:rsidR="00B654E8" w:rsidRPr="00EB3331" w:rsidRDefault="00B654E8" w:rsidP="00B654E8">
      <w:pPr>
        <w:jc w:val="center"/>
        <w:rPr>
          <w:b/>
          <w:lang w:val="es-ES"/>
        </w:rPr>
      </w:pPr>
      <w:r w:rsidRPr="00EB3331">
        <w:rPr>
          <w:b/>
          <w:lang w:val="es-ES"/>
        </w:rPr>
        <w:t>SPRENDIMAS</w:t>
      </w:r>
    </w:p>
    <w:p w14:paraId="10D7E53A" w14:textId="77777777" w:rsidR="0042316B" w:rsidRDefault="0042316B" w:rsidP="0042316B">
      <w:pPr>
        <w:jc w:val="center"/>
        <w:rPr>
          <w:b/>
          <w:lang w:val="es-ES"/>
        </w:rPr>
      </w:pPr>
      <w:r w:rsidRPr="00EB3331">
        <w:rPr>
          <w:b/>
          <w:lang w:val="es-ES"/>
        </w:rPr>
        <w:t xml:space="preserve">DĖL </w:t>
      </w:r>
      <w:r w:rsidR="000E4BE4" w:rsidRPr="000E4BE4">
        <w:rPr>
          <w:b/>
          <w:lang w:val="es-ES"/>
        </w:rPr>
        <w:t>VIEŠO</w:t>
      </w:r>
      <w:r w:rsidR="000E4BE4">
        <w:rPr>
          <w:b/>
          <w:lang w:val="es-ES"/>
        </w:rPr>
        <w:t>SIOS Į</w:t>
      </w:r>
      <w:r w:rsidR="000E4BE4" w:rsidRPr="000E4BE4">
        <w:rPr>
          <w:b/>
          <w:lang w:val="es-ES"/>
        </w:rPr>
        <w:t>STAIG</w:t>
      </w:r>
      <w:r w:rsidR="000E4BE4">
        <w:rPr>
          <w:b/>
          <w:lang w:val="es-ES"/>
        </w:rPr>
        <w:t>OS „</w:t>
      </w:r>
      <w:r w:rsidR="000E4BE4" w:rsidRPr="000E4BE4">
        <w:rPr>
          <w:b/>
          <w:lang w:val="es-ES"/>
        </w:rPr>
        <w:t>LAZDI</w:t>
      </w:r>
      <w:r w:rsidR="00903FFB">
        <w:rPr>
          <w:b/>
          <w:lang w:val="es-ES"/>
        </w:rPr>
        <w:t>JŲ TURIZMO INFORMACINIS CENTRAS“</w:t>
      </w:r>
      <w:r w:rsidR="000E4BE4">
        <w:rPr>
          <w:b/>
          <w:lang w:val="es-ES"/>
        </w:rPr>
        <w:t xml:space="preserve"> </w:t>
      </w:r>
      <w:r w:rsidR="00424BA3">
        <w:rPr>
          <w:b/>
          <w:lang w:val="es-ES"/>
        </w:rPr>
        <w:t>DIDŽIAUSIO LEISTINO PAREIGYBIŲ SKAIČIAUS PATVIRTINIMO</w:t>
      </w:r>
    </w:p>
    <w:p w14:paraId="45819133" w14:textId="77777777" w:rsidR="002C3C21" w:rsidRDefault="002C3C21" w:rsidP="0042316B">
      <w:pPr>
        <w:jc w:val="center"/>
        <w:rPr>
          <w:b/>
          <w:lang w:val="es-ES"/>
        </w:rPr>
      </w:pPr>
    </w:p>
    <w:p w14:paraId="16AC3509" w14:textId="11E5A7E6" w:rsidR="00193E10" w:rsidRPr="00EB3331" w:rsidRDefault="002C3C21" w:rsidP="002C3C21">
      <w:pPr>
        <w:jc w:val="center"/>
        <w:rPr>
          <w:lang w:val="lt-LT"/>
        </w:rPr>
      </w:pPr>
      <w:r>
        <w:rPr>
          <w:lang w:val="es-ES"/>
        </w:rPr>
        <w:t>201</w:t>
      </w:r>
      <w:r w:rsidR="00DF30D5">
        <w:rPr>
          <w:lang w:val="es-ES"/>
        </w:rPr>
        <w:t>8</w:t>
      </w:r>
      <w:r>
        <w:rPr>
          <w:lang w:val="es-ES"/>
        </w:rPr>
        <w:t xml:space="preserve"> m. </w:t>
      </w:r>
      <w:r w:rsidR="00881532">
        <w:rPr>
          <w:lang w:val="es-ES"/>
        </w:rPr>
        <w:t>lapkričio 15</w:t>
      </w:r>
      <w:r w:rsidR="00C559E4">
        <w:rPr>
          <w:lang w:val="es-ES"/>
        </w:rPr>
        <w:t xml:space="preserve"> </w:t>
      </w:r>
      <w:r w:rsidR="003F3271">
        <w:rPr>
          <w:lang w:val="es-ES"/>
        </w:rPr>
        <w:t>d</w:t>
      </w:r>
      <w:r>
        <w:rPr>
          <w:lang w:val="es-ES"/>
        </w:rPr>
        <w:t>. Nr.</w:t>
      </w:r>
      <w:r w:rsidR="000D1CEC">
        <w:rPr>
          <w:lang w:val="es-ES"/>
        </w:rPr>
        <w:t xml:space="preserve"> </w:t>
      </w:r>
      <w:r w:rsidR="00881532">
        <w:rPr>
          <w:lang w:val="es-ES"/>
        </w:rPr>
        <w:t>34-1525</w:t>
      </w:r>
      <w:r w:rsidR="00C23071">
        <w:rPr>
          <w:lang w:val="es-ES"/>
        </w:rPr>
        <w:t xml:space="preserve"> </w:t>
      </w:r>
    </w:p>
    <w:p w14:paraId="677B5623" w14:textId="77777777" w:rsidR="00B10DA3" w:rsidRPr="00EB3331" w:rsidRDefault="0017675A" w:rsidP="00E94E1A">
      <w:pPr>
        <w:spacing w:after="260"/>
        <w:jc w:val="center"/>
        <w:rPr>
          <w:lang w:val="lt-LT"/>
        </w:rPr>
      </w:pPr>
      <w:r w:rsidRPr="00EB3331">
        <w:rPr>
          <w:lang w:val="lt-LT"/>
        </w:rPr>
        <w:t>Lazdijai</w:t>
      </w:r>
    </w:p>
    <w:p w14:paraId="01A45B94" w14:textId="77777777" w:rsidR="005A4287" w:rsidRDefault="00424BA3" w:rsidP="00EB3331">
      <w:pPr>
        <w:tabs>
          <w:tab w:val="left" w:pos="851"/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424BA3">
        <w:rPr>
          <w:lang w:val="lt-LT"/>
        </w:rPr>
        <w:t xml:space="preserve">Vadovaudamasi Lietuvos Respublikos vietos </w:t>
      </w:r>
      <w:r w:rsidRPr="00C841ED">
        <w:rPr>
          <w:lang w:val="lt-LT"/>
        </w:rPr>
        <w:t>savivaldos įstatymo 16 straipsnio 3 dalies 9 punktu, Lietuvos Respublikos viešųjų įstaigų įstatymo 10 straipsnio 1 dalies 1</w:t>
      </w:r>
      <w:r w:rsidR="003B4CFE">
        <w:rPr>
          <w:lang w:val="lt-LT"/>
        </w:rPr>
        <w:t>6</w:t>
      </w:r>
      <w:r w:rsidR="000E7FBA">
        <w:rPr>
          <w:lang w:val="lt-LT"/>
        </w:rPr>
        <w:t xml:space="preserve"> punktu ir 8 dalimi, </w:t>
      </w:r>
      <w:r w:rsidR="002661C1" w:rsidRPr="002661C1">
        <w:rPr>
          <w:lang w:val="lt-LT"/>
        </w:rPr>
        <w:t>viešosios įstaigos „Lazdij</w:t>
      </w:r>
      <w:r w:rsidR="002661C1">
        <w:rPr>
          <w:lang w:val="lt-LT"/>
        </w:rPr>
        <w:t xml:space="preserve">ų turizmo informacinis centras“ </w:t>
      </w:r>
      <w:r w:rsidRPr="00424BA3">
        <w:rPr>
          <w:lang w:val="lt-LT"/>
        </w:rPr>
        <w:t>įstatų, patvirtintų Lazdijų rajono savivaldybės tarybos 201</w:t>
      </w:r>
      <w:r w:rsidR="002661C1">
        <w:rPr>
          <w:lang w:val="lt-LT"/>
        </w:rPr>
        <w:t>5</w:t>
      </w:r>
      <w:r w:rsidRPr="00424BA3">
        <w:rPr>
          <w:lang w:val="lt-LT"/>
        </w:rPr>
        <w:t xml:space="preserve"> m. </w:t>
      </w:r>
      <w:r w:rsidR="002661C1">
        <w:rPr>
          <w:lang w:val="lt-LT"/>
        </w:rPr>
        <w:t>gruodžio</w:t>
      </w:r>
      <w:r>
        <w:rPr>
          <w:lang w:val="lt-LT"/>
        </w:rPr>
        <w:t xml:space="preserve"> </w:t>
      </w:r>
      <w:r w:rsidR="002661C1">
        <w:rPr>
          <w:lang w:val="lt-LT"/>
        </w:rPr>
        <w:t>4</w:t>
      </w:r>
      <w:r w:rsidRPr="00424BA3">
        <w:rPr>
          <w:lang w:val="lt-LT"/>
        </w:rPr>
        <w:t xml:space="preserve"> d. sprendimu </w:t>
      </w:r>
      <w:bookmarkStart w:id="2" w:name="n_0"/>
      <w:r w:rsidR="00693836" w:rsidRPr="00693836">
        <w:rPr>
          <w:lang w:val="lt-LT"/>
        </w:rPr>
        <w:t xml:space="preserve">Nr. </w:t>
      </w:r>
      <w:hyperlink r:id="rId8" w:history="1">
        <w:r w:rsidR="00693836" w:rsidRPr="001A7CDA">
          <w:rPr>
            <w:rStyle w:val="Hipersaitas"/>
            <w:lang w:val="lt-LT"/>
          </w:rPr>
          <w:t>5TS-</w:t>
        </w:r>
        <w:r w:rsidR="002661C1" w:rsidRPr="001A7CDA">
          <w:rPr>
            <w:rStyle w:val="Hipersaitas"/>
            <w:lang w:val="lt-LT"/>
          </w:rPr>
          <w:t>246</w:t>
        </w:r>
      </w:hyperlink>
      <w:r w:rsidR="00693836" w:rsidRPr="00693836">
        <w:rPr>
          <w:lang w:val="lt-LT"/>
        </w:rPr>
        <w:t xml:space="preserve"> </w:t>
      </w:r>
      <w:bookmarkEnd w:id="2"/>
      <w:r>
        <w:rPr>
          <w:lang w:val="lt-LT"/>
        </w:rPr>
        <w:t>„</w:t>
      </w:r>
      <w:r w:rsidR="002661C1">
        <w:rPr>
          <w:lang w:val="es-ES"/>
        </w:rPr>
        <w:t>D</w:t>
      </w:r>
      <w:r w:rsidR="002661C1" w:rsidRPr="002661C1">
        <w:rPr>
          <w:lang w:val="es-ES"/>
        </w:rPr>
        <w:t xml:space="preserve">ėl </w:t>
      </w:r>
      <w:r w:rsidR="002661C1">
        <w:rPr>
          <w:lang w:val="es-ES"/>
        </w:rPr>
        <w:t>V</w:t>
      </w:r>
      <w:r w:rsidR="002661C1" w:rsidRPr="002661C1">
        <w:rPr>
          <w:lang w:val="es-ES"/>
        </w:rPr>
        <w:t>š</w:t>
      </w:r>
      <w:r w:rsidR="002661C1">
        <w:rPr>
          <w:lang w:val="es-ES"/>
        </w:rPr>
        <w:t>Į „L</w:t>
      </w:r>
      <w:r w:rsidR="002661C1" w:rsidRPr="002661C1">
        <w:rPr>
          <w:lang w:val="es-ES"/>
        </w:rPr>
        <w:t>azdijų turizmo informacinis centras“ įstatų pakeitimo ir patvirtinimo</w:t>
      </w:r>
      <w:r>
        <w:rPr>
          <w:lang w:val="lt-LT"/>
        </w:rPr>
        <w:t>“</w:t>
      </w:r>
      <w:r w:rsidR="00B856EA">
        <w:rPr>
          <w:lang w:val="lt-LT"/>
        </w:rPr>
        <w:t xml:space="preserve">, </w:t>
      </w:r>
      <w:r w:rsidR="001A7CDA">
        <w:rPr>
          <w:lang w:val="lt-LT"/>
        </w:rPr>
        <w:t>65</w:t>
      </w:r>
      <w:r w:rsidR="00FE5A68">
        <w:rPr>
          <w:lang w:val="lt-LT"/>
        </w:rPr>
        <w:t xml:space="preserve"> </w:t>
      </w:r>
      <w:r w:rsidR="001A7CDA">
        <w:rPr>
          <w:lang w:val="lt-LT"/>
        </w:rPr>
        <w:t>punktu</w:t>
      </w:r>
      <w:r w:rsidR="000E7FBA">
        <w:rPr>
          <w:lang w:val="lt-LT"/>
        </w:rPr>
        <w:t xml:space="preserve"> ir atsižvelgdama į </w:t>
      </w:r>
      <w:r w:rsidR="000E7FBA" w:rsidRPr="002661C1">
        <w:rPr>
          <w:lang w:val="lt-LT"/>
        </w:rPr>
        <w:t>viešosios įstaigos „Lazdij</w:t>
      </w:r>
      <w:r w:rsidR="000E7FBA">
        <w:rPr>
          <w:lang w:val="lt-LT"/>
        </w:rPr>
        <w:t>ų turizmo informacinis centras“ 2018-11-14 prašymą Nr. 1S-99 „Dėl maksimalaus</w:t>
      </w:r>
      <w:r w:rsidR="000E7FBA" w:rsidRPr="00881532">
        <w:rPr>
          <w:lang w:val="lt-LT"/>
        </w:rPr>
        <w:t xml:space="preserve"> </w:t>
      </w:r>
      <w:r w:rsidR="000E7FBA" w:rsidRPr="000E7FBA">
        <w:rPr>
          <w:lang w:val="lt-LT"/>
        </w:rPr>
        <w:t>leistino etatų skaiči</w:t>
      </w:r>
      <w:r w:rsidR="000E7FBA">
        <w:rPr>
          <w:lang w:val="lt-LT"/>
        </w:rPr>
        <w:t xml:space="preserve">aus didinimo“, </w:t>
      </w:r>
      <w:r w:rsidR="005A4287" w:rsidRPr="00EB3331">
        <w:rPr>
          <w:lang w:val="lt-LT"/>
        </w:rPr>
        <w:t xml:space="preserve">Lazdijų rajono savivaldybės taryba </w:t>
      </w:r>
      <w:r w:rsidR="005A4287" w:rsidRPr="00EB3331">
        <w:rPr>
          <w:spacing w:val="30"/>
          <w:lang w:val="lt-LT"/>
        </w:rPr>
        <w:t>nusprendžia</w:t>
      </w:r>
      <w:r w:rsidR="005A4287" w:rsidRPr="00EB3331">
        <w:rPr>
          <w:lang w:val="lt-LT"/>
        </w:rPr>
        <w:t>:</w:t>
      </w:r>
    </w:p>
    <w:p w14:paraId="1959EE98" w14:textId="77777777" w:rsidR="009C2415" w:rsidRDefault="00474170" w:rsidP="001A7CDA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9C2415">
        <w:rPr>
          <w:lang w:val="lt-LT"/>
        </w:rPr>
        <w:t xml:space="preserve">Patvirtinti </w:t>
      </w:r>
      <w:r w:rsidR="001A7CDA" w:rsidRPr="001A7CDA">
        <w:rPr>
          <w:lang w:val="lt-LT"/>
        </w:rPr>
        <w:t>viešosios įstaigos „Lazdijų turizmo informacinis centras“</w:t>
      </w:r>
      <w:r w:rsidRPr="009C2415">
        <w:rPr>
          <w:lang w:val="lt-LT"/>
        </w:rPr>
        <w:t xml:space="preserve"> didžiausią leistiną pareigybių skaičių</w:t>
      </w:r>
      <w:r w:rsidR="00FE5A68">
        <w:rPr>
          <w:lang w:val="lt-LT"/>
        </w:rPr>
        <w:t xml:space="preserve"> </w:t>
      </w:r>
      <w:r w:rsidR="009C2415">
        <w:rPr>
          <w:lang w:val="lt-LT"/>
        </w:rPr>
        <w:t xml:space="preserve">– </w:t>
      </w:r>
      <w:r w:rsidR="001A7CDA">
        <w:rPr>
          <w:lang w:val="lt-LT"/>
        </w:rPr>
        <w:t>8</w:t>
      </w:r>
      <w:r w:rsidR="00A76A34">
        <w:rPr>
          <w:lang w:val="lt-LT"/>
        </w:rPr>
        <w:t>.</w:t>
      </w:r>
    </w:p>
    <w:p w14:paraId="2A230F0B" w14:textId="77777777" w:rsidR="001A7CDA" w:rsidRDefault="001A7CDA" w:rsidP="001A7CDA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1A7CDA">
        <w:rPr>
          <w:lang w:val="lt-LT"/>
        </w:rPr>
        <w:t>Pripažinti netekusiu galios Lazdijų rajono savivaldybės tarybos 20</w:t>
      </w:r>
      <w:r>
        <w:rPr>
          <w:lang w:val="lt-LT"/>
        </w:rPr>
        <w:t>06</w:t>
      </w:r>
      <w:r w:rsidRPr="001A7CDA">
        <w:rPr>
          <w:lang w:val="lt-LT"/>
        </w:rPr>
        <w:t xml:space="preserve"> m. </w:t>
      </w:r>
      <w:r>
        <w:rPr>
          <w:lang w:val="lt-LT"/>
        </w:rPr>
        <w:t xml:space="preserve">birželio 13 d. sprendimą Nr. </w:t>
      </w:r>
      <w:hyperlink r:id="rId9" w:history="1">
        <w:r w:rsidRPr="001A7CDA">
          <w:rPr>
            <w:rStyle w:val="Hipersaitas"/>
            <w:lang w:val="lt-LT"/>
          </w:rPr>
          <w:t>5TS-1250</w:t>
        </w:r>
      </w:hyperlink>
      <w:r w:rsidRPr="001A7CDA">
        <w:rPr>
          <w:lang w:val="lt-LT"/>
        </w:rPr>
        <w:t xml:space="preserve">  „</w:t>
      </w:r>
      <w:r>
        <w:rPr>
          <w:lang w:val="lt-LT"/>
        </w:rPr>
        <w:t>Dėl VšĮ „L</w:t>
      </w:r>
      <w:r w:rsidRPr="001A7CDA">
        <w:rPr>
          <w:lang w:val="lt-LT"/>
        </w:rPr>
        <w:t>azdijų turizmo informacinis centras“ naujos redakcijos įstatų, struktūros ir direktoriaus pareigybės aprašymo patvirtinimo“ su visais pakeitimais ir papildymais</w:t>
      </w:r>
      <w:r>
        <w:rPr>
          <w:lang w:val="lt-LT"/>
        </w:rPr>
        <w:t>.</w:t>
      </w:r>
    </w:p>
    <w:p w14:paraId="1E04E576" w14:textId="77777777" w:rsidR="00EB3331" w:rsidRPr="00EB3331" w:rsidRDefault="00EB3331" w:rsidP="001A7CDA">
      <w:pPr>
        <w:pStyle w:val="Sraopastraipa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2C3C21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3CE3B480" w14:textId="77777777" w:rsidR="00A64329" w:rsidRPr="00057747" w:rsidRDefault="00A64329" w:rsidP="001A7CDA">
      <w:pPr>
        <w:pStyle w:val="Pagrindiniotekstotrauka"/>
        <w:ind w:left="0" w:firstLine="709"/>
        <w:rPr>
          <w:lang w:val="lt-LT"/>
        </w:rPr>
      </w:pPr>
    </w:p>
    <w:p w14:paraId="06905F6B" w14:textId="77777777" w:rsidR="008E4EB4" w:rsidRDefault="008E4EB4" w:rsidP="00057747">
      <w:pPr>
        <w:rPr>
          <w:lang w:val="lt-LT"/>
        </w:rPr>
      </w:pPr>
    </w:p>
    <w:p w14:paraId="6BA93D9F" w14:textId="77777777" w:rsidR="008F6F09" w:rsidRDefault="008F6F09" w:rsidP="00057747">
      <w:pPr>
        <w:rPr>
          <w:lang w:val="lt-LT"/>
        </w:rPr>
      </w:pPr>
    </w:p>
    <w:p w14:paraId="56ADEDFA" w14:textId="77777777" w:rsidR="00903FFB" w:rsidRDefault="00693836" w:rsidP="00693836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meras</w:t>
      </w:r>
    </w:p>
    <w:p w14:paraId="698F7B57" w14:textId="77777777" w:rsidR="00903FFB" w:rsidRDefault="00903FFB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407BAB8C" w14:textId="77777777" w:rsidR="00903FFB" w:rsidRPr="00D12BF7" w:rsidRDefault="00903FFB" w:rsidP="00903FFB">
      <w:pPr>
        <w:suppressAutoHyphens w:val="0"/>
        <w:jc w:val="center"/>
        <w:rPr>
          <w:b/>
          <w:lang w:val="lt-LT"/>
        </w:rPr>
      </w:pPr>
      <w:r w:rsidRPr="00D12BF7">
        <w:rPr>
          <w:b/>
          <w:bCs/>
          <w:lang w:val="lt-LT"/>
        </w:rPr>
        <w:lastRenderedPageBreak/>
        <w:t>LAZDIJŲ RAJONO SAVIVALDYBĖS TARYBOS SPRENDIMO</w:t>
      </w:r>
    </w:p>
    <w:p w14:paraId="6370E5C3" w14:textId="77777777" w:rsidR="00903FFB" w:rsidRPr="00D12BF7" w:rsidRDefault="00903FFB" w:rsidP="00903FF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,,</w:t>
      </w:r>
      <w:r w:rsidRPr="00EB3331">
        <w:rPr>
          <w:b/>
          <w:lang w:val="es-ES"/>
        </w:rPr>
        <w:t xml:space="preserve">DĖL </w:t>
      </w:r>
      <w:r w:rsidRPr="000E4BE4">
        <w:rPr>
          <w:b/>
          <w:lang w:val="es-ES"/>
        </w:rPr>
        <w:t>VIEŠO</w:t>
      </w:r>
      <w:r>
        <w:rPr>
          <w:b/>
          <w:lang w:val="es-ES"/>
        </w:rPr>
        <w:t>SIOS Į</w:t>
      </w:r>
      <w:r w:rsidRPr="000E4BE4">
        <w:rPr>
          <w:b/>
          <w:lang w:val="es-ES"/>
        </w:rPr>
        <w:t>STAIG</w:t>
      </w:r>
      <w:r>
        <w:rPr>
          <w:b/>
          <w:lang w:val="es-ES"/>
        </w:rPr>
        <w:t>OS „</w:t>
      </w:r>
      <w:r w:rsidRPr="000E4BE4">
        <w:rPr>
          <w:b/>
          <w:lang w:val="es-ES"/>
        </w:rPr>
        <w:t>LAZDI</w:t>
      </w:r>
      <w:r>
        <w:rPr>
          <w:b/>
          <w:lang w:val="es-ES"/>
        </w:rPr>
        <w:t>JŲ TURIZMO INFORMACINIS CENTRAS“ DIDŽIAUSIO LEISTINO PAREIGYBIŲ SKAIČIAUS PATVIRTINIMO“</w:t>
      </w:r>
    </w:p>
    <w:p w14:paraId="7D2B43C0" w14:textId="77777777" w:rsidR="00903FFB" w:rsidRPr="00D12BF7" w:rsidRDefault="00903FFB" w:rsidP="00903FFB">
      <w:pPr>
        <w:jc w:val="center"/>
        <w:rPr>
          <w:b/>
          <w:bCs/>
          <w:lang w:val="lt-LT" w:eastAsia="lt-LT"/>
        </w:rPr>
      </w:pPr>
      <w:r w:rsidRPr="00D12BF7">
        <w:rPr>
          <w:b/>
          <w:bCs/>
          <w:lang w:val="lt-LT" w:eastAsia="lt-LT"/>
        </w:rPr>
        <w:t>PROJEKTO AIŠKINAMASIS RAŠTAS</w:t>
      </w:r>
    </w:p>
    <w:p w14:paraId="7FD31BC0" w14:textId="77777777" w:rsidR="00903FFB" w:rsidRPr="00D12BF7" w:rsidRDefault="00903FFB" w:rsidP="00903FFB">
      <w:pPr>
        <w:jc w:val="center"/>
        <w:rPr>
          <w:lang w:val="lt-LT" w:eastAsia="lt-LT"/>
        </w:rPr>
      </w:pPr>
    </w:p>
    <w:p w14:paraId="60DC9074" w14:textId="77777777" w:rsidR="00903FFB" w:rsidRPr="00D12BF7" w:rsidRDefault="00903FFB" w:rsidP="00903FFB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201</w:t>
      </w:r>
      <w:r>
        <w:rPr>
          <w:lang w:val="lt-LT" w:eastAsia="lt-LT"/>
        </w:rPr>
        <w:t>8</w:t>
      </w:r>
      <w:r w:rsidRPr="00D12BF7">
        <w:rPr>
          <w:lang w:val="lt-LT" w:eastAsia="lt-LT"/>
        </w:rPr>
        <w:t xml:space="preserve"> m. </w:t>
      </w:r>
      <w:r>
        <w:rPr>
          <w:lang w:val="lt-LT" w:eastAsia="lt-LT"/>
        </w:rPr>
        <w:t>lapkričio</w:t>
      </w:r>
      <w:r w:rsidRPr="00D12BF7">
        <w:rPr>
          <w:lang w:val="lt-LT" w:eastAsia="lt-LT"/>
        </w:rPr>
        <w:t xml:space="preserve"> 1</w:t>
      </w:r>
      <w:r>
        <w:rPr>
          <w:lang w:val="lt-LT" w:eastAsia="lt-LT"/>
        </w:rPr>
        <w:t>4</w:t>
      </w:r>
      <w:r w:rsidRPr="00D12BF7">
        <w:rPr>
          <w:lang w:val="lt-LT" w:eastAsia="lt-LT"/>
        </w:rPr>
        <w:t xml:space="preserve"> d. </w:t>
      </w:r>
    </w:p>
    <w:p w14:paraId="089EAE27" w14:textId="77777777" w:rsidR="00903FFB" w:rsidRPr="00D12BF7" w:rsidRDefault="00903FFB" w:rsidP="00903FFB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Lazdijai</w:t>
      </w:r>
    </w:p>
    <w:p w14:paraId="4A8BB2E2" w14:textId="77777777" w:rsidR="00903FFB" w:rsidRPr="00D12BF7" w:rsidRDefault="00903FFB" w:rsidP="00903FFB">
      <w:pPr>
        <w:spacing w:line="360" w:lineRule="auto"/>
        <w:jc w:val="both"/>
        <w:rPr>
          <w:lang w:val="lt-LT" w:eastAsia="lt-LT"/>
        </w:rPr>
      </w:pPr>
    </w:p>
    <w:p w14:paraId="6C5A6217" w14:textId="77777777" w:rsidR="00903FFB" w:rsidRDefault="00903FFB" w:rsidP="00903FFB">
      <w:pPr>
        <w:spacing w:line="360" w:lineRule="auto"/>
        <w:ind w:firstLine="720"/>
        <w:jc w:val="both"/>
        <w:rPr>
          <w:b/>
          <w:i/>
          <w:lang w:val="lt-LT"/>
        </w:rPr>
      </w:pPr>
      <w:r w:rsidRPr="00D12BF7">
        <w:rPr>
          <w:lang w:val="lt-LT" w:eastAsia="lt-LT"/>
        </w:rPr>
        <w:t>Lazdijų rajono savivaldybės tarybos</w:t>
      </w:r>
      <w:r w:rsidRPr="00D12BF7">
        <w:rPr>
          <w:color w:val="0000FF"/>
          <w:lang w:val="lt-LT" w:eastAsia="lt-LT"/>
        </w:rPr>
        <w:t xml:space="preserve"> </w:t>
      </w:r>
      <w:r w:rsidRPr="00D12BF7">
        <w:rPr>
          <w:lang w:val="lt-LT" w:eastAsia="lt-LT"/>
        </w:rPr>
        <w:t>sprendimo „</w:t>
      </w:r>
      <w:r w:rsidR="000E7FBA">
        <w:rPr>
          <w:lang w:val="lt-LT" w:eastAsia="lt-LT"/>
        </w:rPr>
        <w:t>Dėl viešosios įstaigos „L</w:t>
      </w:r>
      <w:r w:rsidR="000E7FBA" w:rsidRPr="000E7FBA">
        <w:rPr>
          <w:lang w:val="lt-LT" w:eastAsia="lt-LT"/>
        </w:rPr>
        <w:t>azdijų turizmo informacinis centras“ didžiausio leistino pareigybių skaičiaus patvirtinimo“</w:t>
      </w:r>
      <w:r w:rsidRPr="00D12BF7">
        <w:rPr>
          <w:lang w:val="lt-LT" w:eastAsia="lt-LT"/>
        </w:rPr>
        <w:t xml:space="preserve"> projektas parengtas </w:t>
      </w:r>
      <w:r w:rsidRPr="00D12BF7">
        <w:rPr>
          <w:lang w:val="lt-LT"/>
        </w:rPr>
        <w:t xml:space="preserve">vadovaujantis </w:t>
      </w:r>
      <w:r w:rsidR="000E7FBA" w:rsidRPr="000E7FBA">
        <w:rPr>
          <w:lang w:val="lt-LT"/>
        </w:rPr>
        <w:t>Lietuvos Respublikos vietos savivaldos įstatymo 16 straipsnio 3 dalies 9 punktu, Lietuvos Respublikos viešųjų įstaigų įstatymo 10 straipsnio 1 dalies 16 punktu ir 8 dalimi, viešosios įstaigos „Lazdijų turizmo informacinis centras“ įstatų, patvirtintų Lazdijų rajono savivaldybės tarybos 2015 m. gruodžio 4 d. sprendimu Nr. 5TS-246 „Dėl VšĮ „Lazdijų turizmo informacinis centras“ įstatų pakeitimo ir patvirtinimo“, 65 punktu ir atsižvelg</w:t>
      </w:r>
      <w:r w:rsidR="000E7FBA">
        <w:rPr>
          <w:lang w:val="lt-LT"/>
        </w:rPr>
        <w:t xml:space="preserve">iant </w:t>
      </w:r>
      <w:r w:rsidR="000E7FBA" w:rsidRPr="000E7FBA">
        <w:rPr>
          <w:lang w:val="lt-LT"/>
        </w:rPr>
        <w:t>į viešosios įstaigos „Lazdijų turizmo informacinis centras“ prašymą</w:t>
      </w:r>
      <w:r w:rsidR="000E7FBA">
        <w:rPr>
          <w:lang w:val="lt-LT"/>
        </w:rPr>
        <w:t>.</w:t>
      </w:r>
    </w:p>
    <w:p w14:paraId="6271EBF6" w14:textId="77777777" w:rsidR="00903FFB" w:rsidRDefault="00903FFB" w:rsidP="00903FFB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Šio sprendimo projekto tikslas –</w:t>
      </w:r>
      <w:r w:rsidRPr="00D12BF7">
        <w:rPr>
          <w:lang w:val="lt-LT"/>
        </w:rPr>
        <w:t xml:space="preserve"> </w:t>
      </w:r>
      <w:r w:rsidR="000A1B60">
        <w:rPr>
          <w:lang w:val="lt-LT"/>
        </w:rPr>
        <w:t>patvirtinti v</w:t>
      </w:r>
      <w:r w:rsidR="000A1B60" w:rsidRPr="001A7CDA">
        <w:rPr>
          <w:lang w:val="lt-LT"/>
        </w:rPr>
        <w:t>iešosios įstaigos „Lazdijų turizmo informacinis centras“</w:t>
      </w:r>
      <w:r w:rsidR="000A1B60" w:rsidRPr="009C2415">
        <w:rPr>
          <w:lang w:val="lt-LT"/>
        </w:rPr>
        <w:t xml:space="preserve"> didžiausią leistiną pareigybių skaičių</w:t>
      </w:r>
      <w:r w:rsidR="00AB382A">
        <w:rPr>
          <w:lang w:val="lt-LT"/>
        </w:rPr>
        <w:t xml:space="preserve"> – 8.</w:t>
      </w:r>
    </w:p>
    <w:p w14:paraId="477633E1" w14:textId="77777777" w:rsidR="00634FE0" w:rsidRDefault="00AB382A" w:rsidP="00AB382A">
      <w:pPr>
        <w:spacing w:line="360" w:lineRule="auto"/>
        <w:ind w:firstLine="720"/>
        <w:jc w:val="both"/>
        <w:rPr>
          <w:lang w:val="lt-LT"/>
        </w:rPr>
      </w:pPr>
      <w:r w:rsidRPr="00AB382A">
        <w:rPr>
          <w:lang w:val="lt-LT"/>
        </w:rPr>
        <w:t>Lietuvos istorinių transporto priemonių išsaugojimo asociacija „Retromobile“ bendradarbiaudama su Lazdijų rajono savivaldybe pradėjo istorinių transporto priemonių muziejaus savivaldybei priklausančiose pastatuose Ežerų g. 44, Dumblio k., Lazdijų sen., Lazdi</w:t>
      </w:r>
      <w:r>
        <w:rPr>
          <w:lang w:val="lt-LT"/>
        </w:rPr>
        <w:t xml:space="preserve">jų r. sav., steigimo procedūras. </w:t>
      </w:r>
      <w:r w:rsidRPr="00AB382A">
        <w:rPr>
          <w:lang w:val="lt-LT"/>
        </w:rPr>
        <w:t xml:space="preserve">Lazdijų rajono savivaldybės taryba leido minėtai asociacijai panaudos teise naudotis sandėliu ir garažu, į kuriuos jau gabenami muziejaus eksponatai. Planuojama, kad šis muziejus savo veiklą pradės 2019 metų pavasarį ir taps labai įdomiu turistų traukos centru Lazdijų rajono savivaldybėje. </w:t>
      </w:r>
      <w:r>
        <w:rPr>
          <w:lang w:val="lt-LT"/>
        </w:rPr>
        <w:t>Siekiant</w:t>
      </w:r>
      <w:r w:rsidRPr="00AB382A">
        <w:rPr>
          <w:lang w:val="lt-LT"/>
        </w:rPr>
        <w:t xml:space="preserve"> užtikrinti sklandų steigiamo technikos muziejaus darbą ir kokybišką potencialių lankytojų aptarnavimą, būtina numatyti vieną </w:t>
      </w:r>
      <w:r>
        <w:rPr>
          <w:lang w:val="lt-LT"/>
        </w:rPr>
        <w:t>pareigybę</w:t>
      </w:r>
      <w:r w:rsidRPr="00AB382A">
        <w:rPr>
          <w:lang w:val="lt-LT"/>
        </w:rPr>
        <w:t xml:space="preserve"> b</w:t>
      </w:r>
      <w:r>
        <w:rPr>
          <w:lang w:val="lt-LT"/>
        </w:rPr>
        <w:t>ū</w:t>
      </w:r>
      <w:r w:rsidR="00634FE0">
        <w:rPr>
          <w:lang w:val="lt-LT"/>
        </w:rPr>
        <w:t>simam muziejaus darbuotojui.</w:t>
      </w:r>
    </w:p>
    <w:p w14:paraId="1CB10DB7" w14:textId="77777777" w:rsidR="00AB382A" w:rsidRPr="00AB382A" w:rsidRDefault="00634FE0" w:rsidP="00AB382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Š</w:t>
      </w:r>
      <w:r w:rsidR="00AB382A">
        <w:rPr>
          <w:lang w:val="lt-LT"/>
        </w:rPr>
        <w:t xml:space="preserve">iuo sprendimo projektu siūloma 1 pareigybe padidinti esamą </w:t>
      </w:r>
      <w:r w:rsidR="00AB382A" w:rsidRPr="00AB382A">
        <w:rPr>
          <w:lang w:val="lt-LT"/>
        </w:rPr>
        <w:t>viešo</w:t>
      </w:r>
      <w:r>
        <w:rPr>
          <w:lang w:val="lt-LT"/>
        </w:rPr>
        <w:t>sios</w:t>
      </w:r>
      <w:r w:rsidR="00AB382A" w:rsidRPr="00AB382A">
        <w:rPr>
          <w:lang w:val="lt-LT"/>
        </w:rPr>
        <w:t xml:space="preserve"> įstaigo</w:t>
      </w:r>
      <w:r>
        <w:rPr>
          <w:lang w:val="lt-LT"/>
        </w:rPr>
        <w:t>s</w:t>
      </w:r>
      <w:r w:rsidR="00AB382A" w:rsidRPr="00AB382A">
        <w:rPr>
          <w:lang w:val="lt-LT"/>
        </w:rPr>
        <w:t xml:space="preserve"> „Lazdij</w:t>
      </w:r>
      <w:r>
        <w:rPr>
          <w:lang w:val="lt-LT"/>
        </w:rPr>
        <w:t>ų turizmo informacinis centras“ pareigybių skaičių, t. y. nuo 7 iki 8 pareigybių.</w:t>
      </w:r>
    </w:p>
    <w:p w14:paraId="4F67EA30" w14:textId="77777777" w:rsidR="00AB382A" w:rsidRPr="00D12BF7" w:rsidRDefault="00903FFB" w:rsidP="00903FFB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Kaip šiuo metu yra sprendžiami projekte aptarti klausimai</w:t>
      </w:r>
      <w:r w:rsidRPr="00D12BF7">
        <w:rPr>
          <w:lang w:val="lt-LT"/>
        </w:rPr>
        <w:softHyphen/>
        <w:t xml:space="preserve"> – </w:t>
      </w:r>
      <w:r w:rsidR="000A1B60">
        <w:rPr>
          <w:lang w:val="lt-LT"/>
        </w:rPr>
        <w:t>šiuo metu</w:t>
      </w:r>
      <w:r w:rsidR="00634FE0">
        <w:rPr>
          <w:lang w:val="lt-LT"/>
        </w:rPr>
        <w:t xml:space="preserve"> visos</w:t>
      </w:r>
      <w:r w:rsidR="000A1B60">
        <w:rPr>
          <w:lang w:val="lt-LT"/>
        </w:rPr>
        <w:t xml:space="preserve"> įstaigai</w:t>
      </w:r>
      <w:r>
        <w:rPr>
          <w:lang w:val="lt-LT"/>
        </w:rPr>
        <w:t xml:space="preserve"> patvirtinto</w:t>
      </w:r>
      <w:r w:rsidR="00634FE0">
        <w:rPr>
          <w:lang w:val="lt-LT"/>
        </w:rPr>
        <w:t>s</w:t>
      </w:r>
      <w:r>
        <w:rPr>
          <w:lang w:val="lt-LT"/>
        </w:rPr>
        <w:t xml:space="preserve"> </w:t>
      </w:r>
      <w:r w:rsidR="00634FE0">
        <w:rPr>
          <w:lang w:val="lt-LT"/>
        </w:rPr>
        <w:t xml:space="preserve">pareigybės yra užimtos (7 pareigybės) ir jų </w:t>
      </w:r>
      <w:r w:rsidRPr="00D12BF7">
        <w:rPr>
          <w:lang w:val="lt-LT"/>
        </w:rPr>
        <w:t>nepakan</w:t>
      </w:r>
      <w:r>
        <w:rPr>
          <w:lang w:val="lt-LT"/>
        </w:rPr>
        <w:t xml:space="preserve">ka </w:t>
      </w:r>
      <w:r w:rsidR="00AB382A">
        <w:rPr>
          <w:shd w:val="clear" w:color="auto" w:fill="FFFFFF"/>
          <w:lang w:val="lt-LT"/>
        </w:rPr>
        <w:t xml:space="preserve">užtikrinti sklandų steigiamo </w:t>
      </w:r>
      <w:r w:rsidR="00AB382A" w:rsidRPr="00AB382A">
        <w:rPr>
          <w:shd w:val="clear" w:color="auto" w:fill="FFFFFF"/>
          <w:lang w:val="lt-LT"/>
        </w:rPr>
        <w:t xml:space="preserve">istorinių transporto priemonių muziejaus </w:t>
      </w:r>
      <w:r w:rsidR="00AB382A">
        <w:rPr>
          <w:shd w:val="clear" w:color="auto" w:fill="FFFFFF"/>
          <w:lang w:val="lt-LT"/>
        </w:rPr>
        <w:t>darbą ir kokybišką potencialių lankytojų aptarnavimą.</w:t>
      </w:r>
    </w:p>
    <w:p w14:paraId="609022EE" w14:textId="1CB58918" w:rsidR="00903FFB" w:rsidRPr="00AB382A" w:rsidRDefault="00903FFB" w:rsidP="00903FFB">
      <w:pPr>
        <w:spacing w:line="360" w:lineRule="auto"/>
        <w:ind w:firstLine="720"/>
        <w:jc w:val="both"/>
        <w:rPr>
          <w:lang w:val="lt-LT" w:eastAsia="lt-LT"/>
        </w:rPr>
      </w:pPr>
      <w:r w:rsidRPr="00D12BF7">
        <w:rPr>
          <w:b/>
          <w:i/>
          <w:lang w:val="lt-LT"/>
        </w:rPr>
        <w:t>Kokių pozityvių rezultatų laukiama</w:t>
      </w:r>
      <w:r w:rsidRPr="00D12BF7">
        <w:rPr>
          <w:lang w:val="lt-LT"/>
        </w:rPr>
        <w:t xml:space="preserve"> – priėmus šį Lazdijų rajono savivaldybės tarybos </w:t>
      </w:r>
      <w:r w:rsidRPr="00AB382A">
        <w:rPr>
          <w:lang w:val="lt-LT"/>
        </w:rPr>
        <w:t>sprendimą</w:t>
      </w:r>
      <w:r w:rsidR="00A35775">
        <w:rPr>
          <w:lang w:val="lt-LT"/>
        </w:rPr>
        <w:t>,</w:t>
      </w:r>
      <w:r w:rsidRPr="00AB382A">
        <w:rPr>
          <w:lang w:val="lt-LT"/>
        </w:rPr>
        <w:t xml:space="preserve"> </w:t>
      </w:r>
      <w:r w:rsidR="00CA5C3F">
        <w:rPr>
          <w:lang w:val="lt-LT"/>
        </w:rPr>
        <w:t>viešosios</w:t>
      </w:r>
      <w:r w:rsidR="00634FE0">
        <w:rPr>
          <w:lang w:val="lt-LT"/>
        </w:rPr>
        <w:t xml:space="preserve"> įstaig</w:t>
      </w:r>
      <w:r w:rsidR="00CA5C3F">
        <w:rPr>
          <w:lang w:val="lt-LT"/>
        </w:rPr>
        <w:t>os</w:t>
      </w:r>
      <w:r w:rsidR="00AB382A" w:rsidRPr="00AB382A">
        <w:rPr>
          <w:lang w:val="lt-LT"/>
        </w:rPr>
        <w:t xml:space="preserve"> „Lazdijų turizmo informacinis centras“</w:t>
      </w:r>
      <w:r w:rsidR="00CA5C3F">
        <w:rPr>
          <w:lang w:val="lt-LT"/>
        </w:rPr>
        <w:t xml:space="preserve"> direktorius galės priimti į darbą darbuotoją ir taip </w:t>
      </w:r>
      <w:r w:rsidR="00634FE0" w:rsidRPr="00634FE0">
        <w:rPr>
          <w:lang w:val="lt-LT"/>
        </w:rPr>
        <w:t>užtikrin</w:t>
      </w:r>
      <w:r w:rsidR="00634FE0">
        <w:rPr>
          <w:lang w:val="lt-LT"/>
        </w:rPr>
        <w:t>ti</w:t>
      </w:r>
      <w:r w:rsidR="00634FE0" w:rsidRPr="00634FE0">
        <w:rPr>
          <w:lang w:val="lt-LT"/>
        </w:rPr>
        <w:t xml:space="preserve"> sklandų steigiamo istorinių transporto priemonių muziejaus darbą ir kokybišką potencialių lankytojų aptarnavimą</w:t>
      </w:r>
      <w:r w:rsidRPr="00AB382A">
        <w:rPr>
          <w:lang w:val="lt-LT"/>
        </w:rPr>
        <w:t>.</w:t>
      </w:r>
    </w:p>
    <w:p w14:paraId="1498E918" w14:textId="77777777" w:rsidR="00903FFB" w:rsidRPr="00D12BF7" w:rsidRDefault="00903FFB" w:rsidP="00903FFB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 xml:space="preserve"> Galimos neigiamos pasekmės priėmus projektą, kokių priemonių reikėtų imtis, kad tokių pasekmių būtų išvengta</w:t>
      </w:r>
      <w:r w:rsidRPr="00D12BF7">
        <w:rPr>
          <w:lang w:val="lt-LT"/>
        </w:rPr>
        <w:t xml:space="preserve"> – priėmus šį Lazdijų rajono savivaldybės tarybos sprendimą, neigiamų pasekmių nenumatoma.</w:t>
      </w:r>
    </w:p>
    <w:p w14:paraId="4932EF05" w14:textId="77777777" w:rsidR="00903FFB" w:rsidRPr="00D12BF7" w:rsidRDefault="00903FFB" w:rsidP="00903FFB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lastRenderedPageBreak/>
        <w:t>Kokie šios srities aktai tebegalioja ir kokius galiojančius aktus būtina pakeisti ar panaikinti, priėmus teikiamą projektą</w:t>
      </w:r>
      <w:r w:rsidRPr="00D12BF7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42088096" w14:textId="77777777" w:rsidR="00903FFB" w:rsidRPr="00D12BF7" w:rsidRDefault="00903FFB" w:rsidP="00903FFB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Rengiant projektą gauti specialistų vertinimai ir išvados</w:t>
      </w:r>
      <w:r w:rsidRPr="00D12BF7">
        <w:rPr>
          <w:lang w:val="lt-LT"/>
        </w:rPr>
        <w:t xml:space="preserve"> – dėl sprendimo projekto pastabų ir pasiūlymų negauta.</w:t>
      </w:r>
    </w:p>
    <w:p w14:paraId="5B39D84D" w14:textId="77777777" w:rsidR="00903FFB" w:rsidRPr="00D12BF7" w:rsidRDefault="00903FFB" w:rsidP="00903FFB">
      <w:pPr>
        <w:spacing w:line="360" w:lineRule="auto"/>
        <w:ind w:firstLine="720"/>
        <w:jc w:val="both"/>
        <w:rPr>
          <w:lang w:val="lt-LT" w:eastAsia="lt-LT"/>
        </w:rPr>
      </w:pPr>
      <w:r w:rsidRPr="00D12BF7">
        <w:rPr>
          <w:b/>
          <w:i/>
          <w:lang w:val="lt-LT"/>
        </w:rPr>
        <w:t>Sprendimo projektą parengė</w:t>
      </w:r>
      <w:r w:rsidRPr="00D12BF7">
        <w:rPr>
          <w:lang w:val="lt-LT"/>
        </w:rPr>
        <w:t xml:space="preserve"> Lazdijų rajono savivaldybės administracijos Finansų skyriaus vedėja Šarūnė Dumbliauskienė.</w:t>
      </w:r>
    </w:p>
    <w:p w14:paraId="552BEBB2" w14:textId="77777777" w:rsidR="00903FFB" w:rsidRPr="00D12BF7" w:rsidRDefault="00903FFB" w:rsidP="00903FFB">
      <w:pPr>
        <w:spacing w:line="360" w:lineRule="auto"/>
        <w:jc w:val="both"/>
        <w:rPr>
          <w:lang w:val="lt-LT" w:eastAsia="lt-LT"/>
        </w:rPr>
      </w:pPr>
    </w:p>
    <w:p w14:paraId="10FDF0D2" w14:textId="77777777" w:rsidR="00903FFB" w:rsidRPr="00D12BF7" w:rsidRDefault="00903FFB" w:rsidP="00903FFB">
      <w:pPr>
        <w:spacing w:line="360" w:lineRule="auto"/>
        <w:jc w:val="both"/>
        <w:rPr>
          <w:lang w:val="lt-LT" w:eastAsia="lt-LT"/>
        </w:rPr>
      </w:pPr>
      <w:r w:rsidRPr="00D12BF7">
        <w:rPr>
          <w:lang w:val="lt-LT" w:eastAsia="lt-LT"/>
        </w:rPr>
        <w:t> </w:t>
      </w:r>
    </w:p>
    <w:p w14:paraId="790C6401" w14:textId="77777777" w:rsidR="00903FFB" w:rsidRPr="00C82743" w:rsidRDefault="00903FFB" w:rsidP="00903FFB">
      <w:pPr>
        <w:spacing w:line="360" w:lineRule="auto"/>
        <w:jc w:val="both"/>
        <w:rPr>
          <w:lang w:val="lt-LT"/>
        </w:rPr>
      </w:pPr>
      <w:r w:rsidRPr="00D12BF7">
        <w:rPr>
          <w:lang w:val="lt-LT"/>
        </w:rPr>
        <w:t>Finansų skyriaus vedėja</w:t>
      </w:r>
      <w:r>
        <w:rPr>
          <w:lang w:val="lt-LT"/>
        </w:rPr>
        <w:tab/>
      </w:r>
      <w:r>
        <w:rPr>
          <w:lang w:val="lt-LT"/>
        </w:rPr>
        <w:tab/>
      </w:r>
      <w:r w:rsidRPr="00C82743">
        <w:rPr>
          <w:lang w:val="lt-LT"/>
        </w:rPr>
        <w:t xml:space="preserve">                       </w:t>
      </w:r>
      <w:r>
        <w:rPr>
          <w:lang w:val="lt-LT"/>
        </w:rPr>
        <w:tab/>
      </w:r>
      <w:r w:rsidRPr="00C82743">
        <w:rPr>
          <w:lang w:val="lt-LT"/>
        </w:rPr>
        <w:t xml:space="preserve">                              </w:t>
      </w:r>
      <w:r>
        <w:rPr>
          <w:lang w:val="lt-LT"/>
        </w:rPr>
        <w:t>Šarūnė Dumbliauskienė</w:t>
      </w:r>
    </w:p>
    <w:p w14:paraId="6B6571A6" w14:textId="77777777" w:rsidR="00057747" w:rsidRDefault="00693836" w:rsidP="00693836">
      <w:pPr>
        <w:tabs>
          <w:tab w:val="right" w:pos="9638"/>
        </w:tabs>
        <w:rPr>
          <w:lang w:val="lt-LT"/>
        </w:rPr>
      </w:pPr>
      <w:r>
        <w:rPr>
          <w:lang w:val="lt-LT"/>
        </w:rPr>
        <w:tab/>
        <w:t xml:space="preserve"> </w:t>
      </w:r>
    </w:p>
    <w:p w14:paraId="2DC5CDBD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18729CCF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FF6802C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2EA0030F" w14:textId="77777777" w:rsidR="00CA3BB3" w:rsidRPr="00057747" w:rsidRDefault="00CA3BB3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4BA21FA7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25A53544" w14:textId="77777777" w:rsidR="009C2415" w:rsidRDefault="009C2415" w:rsidP="00FE5F9E">
      <w:pPr>
        <w:rPr>
          <w:sz w:val="26"/>
          <w:lang w:val="lt-LT"/>
        </w:rPr>
      </w:pPr>
    </w:p>
    <w:p w14:paraId="4DF9453F" w14:textId="77777777" w:rsidR="009C2415" w:rsidRDefault="009C2415" w:rsidP="00FE5F9E">
      <w:pPr>
        <w:rPr>
          <w:sz w:val="26"/>
          <w:lang w:val="lt-LT"/>
        </w:rPr>
      </w:pPr>
    </w:p>
    <w:p w14:paraId="6EE27007" w14:textId="77777777" w:rsidR="00FE5A68" w:rsidRDefault="00FE5A68" w:rsidP="00FE5F9E">
      <w:pPr>
        <w:rPr>
          <w:sz w:val="26"/>
          <w:lang w:val="lt-LT"/>
        </w:rPr>
      </w:pPr>
    </w:p>
    <w:p w14:paraId="7FF0BD31" w14:textId="77777777" w:rsidR="00FE5A68" w:rsidRDefault="00FE5A68" w:rsidP="00FE5F9E">
      <w:pPr>
        <w:rPr>
          <w:sz w:val="26"/>
          <w:lang w:val="lt-LT"/>
        </w:rPr>
      </w:pPr>
    </w:p>
    <w:p w14:paraId="5196FC5B" w14:textId="77777777" w:rsidR="00FE5A68" w:rsidRDefault="00FE5A68" w:rsidP="00FE5F9E">
      <w:pPr>
        <w:rPr>
          <w:sz w:val="26"/>
          <w:lang w:val="lt-LT"/>
        </w:rPr>
      </w:pPr>
    </w:p>
    <w:p w14:paraId="285C1D21" w14:textId="77777777" w:rsidR="00A31B57" w:rsidRDefault="00A31B57" w:rsidP="00FE5F9E">
      <w:pPr>
        <w:rPr>
          <w:lang w:val="lt-LT"/>
        </w:rPr>
      </w:pPr>
    </w:p>
    <w:p w14:paraId="70D64E4E" w14:textId="77777777" w:rsidR="00A31B57" w:rsidRDefault="00A31B57" w:rsidP="00FE5F9E">
      <w:pPr>
        <w:rPr>
          <w:lang w:val="lt-LT"/>
        </w:rPr>
      </w:pPr>
    </w:p>
    <w:p w14:paraId="688705F0" w14:textId="77777777" w:rsidR="003B20BE" w:rsidRDefault="003B20BE" w:rsidP="00A31B57">
      <w:pPr>
        <w:spacing w:line="360" w:lineRule="auto"/>
        <w:rPr>
          <w:lang w:val="lt-LT"/>
        </w:rPr>
      </w:pPr>
    </w:p>
    <w:sectPr w:rsidR="003B20BE" w:rsidSect="002C3C21">
      <w:headerReference w:type="first" r:id="rId10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FA580" w14:textId="77777777" w:rsidR="002C5747" w:rsidRDefault="002C5747" w:rsidP="00616C96">
      <w:r>
        <w:separator/>
      </w:r>
    </w:p>
  </w:endnote>
  <w:endnote w:type="continuationSeparator" w:id="0">
    <w:p w14:paraId="46DAF80E" w14:textId="77777777" w:rsidR="002C5747" w:rsidRDefault="002C5747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1491" w14:textId="77777777" w:rsidR="002C5747" w:rsidRDefault="002C5747" w:rsidP="00616C96">
      <w:r>
        <w:separator/>
      </w:r>
    </w:p>
  </w:footnote>
  <w:footnote w:type="continuationSeparator" w:id="0">
    <w:p w14:paraId="0A651AE2" w14:textId="77777777" w:rsidR="002C5747" w:rsidRDefault="002C5747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31C3" w14:textId="77777777" w:rsidR="00587365" w:rsidRPr="000E4BE4" w:rsidRDefault="000E4BE4" w:rsidP="000E4BE4">
    <w:pPr>
      <w:pStyle w:val="Antrats"/>
      <w:jc w:val="right"/>
      <w:rPr>
        <w:rFonts w:ascii="Times New Roman" w:hAnsi="Times New Roman"/>
        <w:b/>
        <w:lang w:val="lt-LT"/>
      </w:rPr>
    </w:pPr>
    <w:r w:rsidRPr="000E4BE4">
      <w:rPr>
        <w:rFonts w:ascii="Times New Roman" w:hAnsi="Times New Roman"/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2D4E8A"/>
    <w:multiLevelType w:val="multilevel"/>
    <w:tmpl w:val="52CCB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0046994"/>
    <w:multiLevelType w:val="hybridMultilevel"/>
    <w:tmpl w:val="A6F8F094"/>
    <w:lvl w:ilvl="0" w:tplc="39B2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11556"/>
    <w:rsid w:val="000308B6"/>
    <w:rsid w:val="00034427"/>
    <w:rsid w:val="00036255"/>
    <w:rsid w:val="00043CAA"/>
    <w:rsid w:val="00046D76"/>
    <w:rsid w:val="00053A3C"/>
    <w:rsid w:val="00055764"/>
    <w:rsid w:val="000572FB"/>
    <w:rsid w:val="00057747"/>
    <w:rsid w:val="00070D62"/>
    <w:rsid w:val="00082277"/>
    <w:rsid w:val="00096E34"/>
    <w:rsid w:val="000A1B60"/>
    <w:rsid w:val="000A2F8B"/>
    <w:rsid w:val="000B0CBC"/>
    <w:rsid w:val="000B420F"/>
    <w:rsid w:val="000C07CF"/>
    <w:rsid w:val="000D1CEC"/>
    <w:rsid w:val="000E2901"/>
    <w:rsid w:val="000E4BE4"/>
    <w:rsid w:val="000E7FBA"/>
    <w:rsid w:val="000F4516"/>
    <w:rsid w:val="000F70D4"/>
    <w:rsid w:val="00100E50"/>
    <w:rsid w:val="00104280"/>
    <w:rsid w:val="00110670"/>
    <w:rsid w:val="001159F6"/>
    <w:rsid w:val="001211C5"/>
    <w:rsid w:val="00143D49"/>
    <w:rsid w:val="001444AC"/>
    <w:rsid w:val="00145BD0"/>
    <w:rsid w:val="00145CA0"/>
    <w:rsid w:val="001603BE"/>
    <w:rsid w:val="00165CC6"/>
    <w:rsid w:val="0017675A"/>
    <w:rsid w:val="00193E10"/>
    <w:rsid w:val="001958E7"/>
    <w:rsid w:val="001A04F9"/>
    <w:rsid w:val="001A08C9"/>
    <w:rsid w:val="001A2CC7"/>
    <w:rsid w:val="001A7CDA"/>
    <w:rsid w:val="001B5802"/>
    <w:rsid w:val="001B6C98"/>
    <w:rsid w:val="001C084F"/>
    <w:rsid w:val="001C55E5"/>
    <w:rsid w:val="001C6414"/>
    <w:rsid w:val="001D0D27"/>
    <w:rsid w:val="001D56D2"/>
    <w:rsid w:val="001D6347"/>
    <w:rsid w:val="001E0C99"/>
    <w:rsid w:val="001E6E41"/>
    <w:rsid w:val="001F230C"/>
    <w:rsid w:val="00203150"/>
    <w:rsid w:val="002058BA"/>
    <w:rsid w:val="00214170"/>
    <w:rsid w:val="00221BB2"/>
    <w:rsid w:val="002370C2"/>
    <w:rsid w:val="002379EF"/>
    <w:rsid w:val="002434FB"/>
    <w:rsid w:val="002447EA"/>
    <w:rsid w:val="00247C24"/>
    <w:rsid w:val="00251B25"/>
    <w:rsid w:val="00252E63"/>
    <w:rsid w:val="00264697"/>
    <w:rsid w:val="002661C1"/>
    <w:rsid w:val="00267817"/>
    <w:rsid w:val="00270C8E"/>
    <w:rsid w:val="002744C2"/>
    <w:rsid w:val="00280D88"/>
    <w:rsid w:val="002817EB"/>
    <w:rsid w:val="00281FB9"/>
    <w:rsid w:val="0028701B"/>
    <w:rsid w:val="002966E4"/>
    <w:rsid w:val="002A1D71"/>
    <w:rsid w:val="002A2595"/>
    <w:rsid w:val="002B0C2D"/>
    <w:rsid w:val="002B35C0"/>
    <w:rsid w:val="002B413F"/>
    <w:rsid w:val="002B7D6E"/>
    <w:rsid w:val="002C3C21"/>
    <w:rsid w:val="002C3FF5"/>
    <w:rsid w:val="002C4B23"/>
    <w:rsid w:val="002C5747"/>
    <w:rsid w:val="002E22AB"/>
    <w:rsid w:val="002E2EC9"/>
    <w:rsid w:val="002E601B"/>
    <w:rsid w:val="00303F35"/>
    <w:rsid w:val="00304B21"/>
    <w:rsid w:val="00307413"/>
    <w:rsid w:val="00313DCB"/>
    <w:rsid w:val="00314F56"/>
    <w:rsid w:val="003262CC"/>
    <w:rsid w:val="0033157E"/>
    <w:rsid w:val="0033242F"/>
    <w:rsid w:val="00345FE3"/>
    <w:rsid w:val="00351174"/>
    <w:rsid w:val="00367620"/>
    <w:rsid w:val="00375EBB"/>
    <w:rsid w:val="003769DC"/>
    <w:rsid w:val="003815D5"/>
    <w:rsid w:val="00383BB5"/>
    <w:rsid w:val="00384AE5"/>
    <w:rsid w:val="0038510D"/>
    <w:rsid w:val="00393036"/>
    <w:rsid w:val="00395E7C"/>
    <w:rsid w:val="003973F6"/>
    <w:rsid w:val="00397669"/>
    <w:rsid w:val="003A2433"/>
    <w:rsid w:val="003A5FCD"/>
    <w:rsid w:val="003A64EC"/>
    <w:rsid w:val="003B20BE"/>
    <w:rsid w:val="003B4CFE"/>
    <w:rsid w:val="003C3A0F"/>
    <w:rsid w:val="003C3C5C"/>
    <w:rsid w:val="003C4C2F"/>
    <w:rsid w:val="003C55E5"/>
    <w:rsid w:val="003C70CE"/>
    <w:rsid w:val="003D54F7"/>
    <w:rsid w:val="003D697B"/>
    <w:rsid w:val="003F0EB3"/>
    <w:rsid w:val="003F3271"/>
    <w:rsid w:val="003F5FD3"/>
    <w:rsid w:val="0040469E"/>
    <w:rsid w:val="00404E2C"/>
    <w:rsid w:val="004107E0"/>
    <w:rsid w:val="00421690"/>
    <w:rsid w:val="0042316B"/>
    <w:rsid w:val="00423EF2"/>
    <w:rsid w:val="00424BA3"/>
    <w:rsid w:val="0044017A"/>
    <w:rsid w:val="00442F10"/>
    <w:rsid w:val="0044791E"/>
    <w:rsid w:val="00450EE1"/>
    <w:rsid w:val="00460644"/>
    <w:rsid w:val="00462B4C"/>
    <w:rsid w:val="00467773"/>
    <w:rsid w:val="00467FA2"/>
    <w:rsid w:val="004730E5"/>
    <w:rsid w:val="00474170"/>
    <w:rsid w:val="004766AA"/>
    <w:rsid w:val="00480EF9"/>
    <w:rsid w:val="00482D4F"/>
    <w:rsid w:val="00494E73"/>
    <w:rsid w:val="004979FE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4F62C1"/>
    <w:rsid w:val="004F6D9F"/>
    <w:rsid w:val="005020D2"/>
    <w:rsid w:val="00503330"/>
    <w:rsid w:val="00504553"/>
    <w:rsid w:val="005072A2"/>
    <w:rsid w:val="005105FE"/>
    <w:rsid w:val="00512BFB"/>
    <w:rsid w:val="005207C6"/>
    <w:rsid w:val="005259F5"/>
    <w:rsid w:val="00533760"/>
    <w:rsid w:val="005349F5"/>
    <w:rsid w:val="00542F51"/>
    <w:rsid w:val="005435CE"/>
    <w:rsid w:val="00552BB7"/>
    <w:rsid w:val="00561B3D"/>
    <w:rsid w:val="00562145"/>
    <w:rsid w:val="00570EB7"/>
    <w:rsid w:val="00572703"/>
    <w:rsid w:val="0057618C"/>
    <w:rsid w:val="00580011"/>
    <w:rsid w:val="005805BF"/>
    <w:rsid w:val="00583AA9"/>
    <w:rsid w:val="00586716"/>
    <w:rsid w:val="00586AB4"/>
    <w:rsid w:val="00587365"/>
    <w:rsid w:val="00596CA8"/>
    <w:rsid w:val="005A0F29"/>
    <w:rsid w:val="005A2423"/>
    <w:rsid w:val="005A26EE"/>
    <w:rsid w:val="005A4287"/>
    <w:rsid w:val="005A6ABB"/>
    <w:rsid w:val="005B2E88"/>
    <w:rsid w:val="005B5725"/>
    <w:rsid w:val="005C1336"/>
    <w:rsid w:val="005C48B7"/>
    <w:rsid w:val="005C69AE"/>
    <w:rsid w:val="005C7248"/>
    <w:rsid w:val="005D3743"/>
    <w:rsid w:val="005D494D"/>
    <w:rsid w:val="005D5218"/>
    <w:rsid w:val="005E3B4B"/>
    <w:rsid w:val="005E4D4E"/>
    <w:rsid w:val="005E70C1"/>
    <w:rsid w:val="005E7270"/>
    <w:rsid w:val="005F2AB0"/>
    <w:rsid w:val="005F5727"/>
    <w:rsid w:val="0060197B"/>
    <w:rsid w:val="0060758E"/>
    <w:rsid w:val="0061294D"/>
    <w:rsid w:val="00615838"/>
    <w:rsid w:val="00616C96"/>
    <w:rsid w:val="00622AAE"/>
    <w:rsid w:val="00625755"/>
    <w:rsid w:val="00625983"/>
    <w:rsid w:val="00633219"/>
    <w:rsid w:val="00634FE0"/>
    <w:rsid w:val="00635508"/>
    <w:rsid w:val="00637DFC"/>
    <w:rsid w:val="006426AC"/>
    <w:rsid w:val="0065486F"/>
    <w:rsid w:val="006553AE"/>
    <w:rsid w:val="00655E0C"/>
    <w:rsid w:val="0066570A"/>
    <w:rsid w:val="00667299"/>
    <w:rsid w:val="0067379E"/>
    <w:rsid w:val="0068245F"/>
    <w:rsid w:val="00686C0F"/>
    <w:rsid w:val="00693631"/>
    <w:rsid w:val="00693836"/>
    <w:rsid w:val="00694976"/>
    <w:rsid w:val="00695E90"/>
    <w:rsid w:val="006A5D73"/>
    <w:rsid w:val="006B4B53"/>
    <w:rsid w:val="006B652D"/>
    <w:rsid w:val="006D0F43"/>
    <w:rsid w:val="006D6951"/>
    <w:rsid w:val="006E2C52"/>
    <w:rsid w:val="006F1EEE"/>
    <w:rsid w:val="006F2BF1"/>
    <w:rsid w:val="00700DA8"/>
    <w:rsid w:val="00706738"/>
    <w:rsid w:val="007078DD"/>
    <w:rsid w:val="0071118C"/>
    <w:rsid w:val="00714BD5"/>
    <w:rsid w:val="00716834"/>
    <w:rsid w:val="00717869"/>
    <w:rsid w:val="007263C8"/>
    <w:rsid w:val="00730AC3"/>
    <w:rsid w:val="00733B42"/>
    <w:rsid w:val="00740FF4"/>
    <w:rsid w:val="00747373"/>
    <w:rsid w:val="0074761F"/>
    <w:rsid w:val="007554FA"/>
    <w:rsid w:val="00756686"/>
    <w:rsid w:val="007622A3"/>
    <w:rsid w:val="00771C92"/>
    <w:rsid w:val="007778A8"/>
    <w:rsid w:val="00780109"/>
    <w:rsid w:val="00780D43"/>
    <w:rsid w:val="0078757C"/>
    <w:rsid w:val="007A291C"/>
    <w:rsid w:val="007A4E35"/>
    <w:rsid w:val="007A4F44"/>
    <w:rsid w:val="007A5ED3"/>
    <w:rsid w:val="007B0097"/>
    <w:rsid w:val="007B23A1"/>
    <w:rsid w:val="007B4EC7"/>
    <w:rsid w:val="007C1586"/>
    <w:rsid w:val="007C54AA"/>
    <w:rsid w:val="007C7A2F"/>
    <w:rsid w:val="007D4622"/>
    <w:rsid w:val="007E7BC9"/>
    <w:rsid w:val="007F1458"/>
    <w:rsid w:val="007F1D2C"/>
    <w:rsid w:val="007F2BAA"/>
    <w:rsid w:val="007F5D04"/>
    <w:rsid w:val="007F691A"/>
    <w:rsid w:val="0080651B"/>
    <w:rsid w:val="00815865"/>
    <w:rsid w:val="008234AF"/>
    <w:rsid w:val="00823552"/>
    <w:rsid w:val="0083049F"/>
    <w:rsid w:val="00831E4A"/>
    <w:rsid w:val="00841F68"/>
    <w:rsid w:val="008420C3"/>
    <w:rsid w:val="00844FAA"/>
    <w:rsid w:val="00846A42"/>
    <w:rsid w:val="00847D8F"/>
    <w:rsid w:val="008559E9"/>
    <w:rsid w:val="00860BF8"/>
    <w:rsid w:val="00860CCC"/>
    <w:rsid w:val="0086142D"/>
    <w:rsid w:val="00861531"/>
    <w:rsid w:val="00862313"/>
    <w:rsid w:val="00865DD2"/>
    <w:rsid w:val="008700EE"/>
    <w:rsid w:val="008718F4"/>
    <w:rsid w:val="008730A0"/>
    <w:rsid w:val="00881532"/>
    <w:rsid w:val="00885F2A"/>
    <w:rsid w:val="008867B2"/>
    <w:rsid w:val="00890080"/>
    <w:rsid w:val="008976C7"/>
    <w:rsid w:val="008A04A3"/>
    <w:rsid w:val="008A10F8"/>
    <w:rsid w:val="008A25EF"/>
    <w:rsid w:val="008A7249"/>
    <w:rsid w:val="008B16EA"/>
    <w:rsid w:val="008B5440"/>
    <w:rsid w:val="008D03BE"/>
    <w:rsid w:val="008D2090"/>
    <w:rsid w:val="008D2EF4"/>
    <w:rsid w:val="008E1978"/>
    <w:rsid w:val="008E4EB4"/>
    <w:rsid w:val="008F2698"/>
    <w:rsid w:val="008F6F09"/>
    <w:rsid w:val="008F74D8"/>
    <w:rsid w:val="0090093F"/>
    <w:rsid w:val="00902A2A"/>
    <w:rsid w:val="00902EBE"/>
    <w:rsid w:val="00903FFB"/>
    <w:rsid w:val="00904940"/>
    <w:rsid w:val="00914DAC"/>
    <w:rsid w:val="00915A86"/>
    <w:rsid w:val="00916F05"/>
    <w:rsid w:val="00922B0C"/>
    <w:rsid w:val="00923CDC"/>
    <w:rsid w:val="0092660C"/>
    <w:rsid w:val="009329B7"/>
    <w:rsid w:val="00934713"/>
    <w:rsid w:val="00937131"/>
    <w:rsid w:val="00944B9A"/>
    <w:rsid w:val="0094753D"/>
    <w:rsid w:val="00955AFA"/>
    <w:rsid w:val="009608D1"/>
    <w:rsid w:val="0096675E"/>
    <w:rsid w:val="0097773C"/>
    <w:rsid w:val="0098366E"/>
    <w:rsid w:val="00993E7F"/>
    <w:rsid w:val="009A3524"/>
    <w:rsid w:val="009B0CDF"/>
    <w:rsid w:val="009B332D"/>
    <w:rsid w:val="009B5C9A"/>
    <w:rsid w:val="009C2415"/>
    <w:rsid w:val="009C5524"/>
    <w:rsid w:val="009D2153"/>
    <w:rsid w:val="009D7597"/>
    <w:rsid w:val="009D7B2B"/>
    <w:rsid w:val="009E3F2C"/>
    <w:rsid w:val="009E52CD"/>
    <w:rsid w:val="009F4753"/>
    <w:rsid w:val="00A106EB"/>
    <w:rsid w:val="00A133DF"/>
    <w:rsid w:val="00A20A4E"/>
    <w:rsid w:val="00A275BE"/>
    <w:rsid w:val="00A31B57"/>
    <w:rsid w:val="00A353D4"/>
    <w:rsid w:val="00A35775"/>
    <w:rsid w:val="00A3731D"/>
    <w:rsid w:val="00A455BD"/>
    <w:rsid w:val="00A47C5A"/>
    <w:rsid w:val="00A5644D"/>
    <w:rsid w:val="00A64329"/>
    <w:rsid w:val="00A6531E"/>
    <w:rsid w:val="00A712FC"/>
    <w:rsid w:val="00A76A34"/>
    <w:rsid w:val="00A822CE"/>
    <w:rsid w:val="00A877B1"/>
    <w:rsid w:val="00A904A0"/>
    <w:rsid w:val="00A92FD2"/>
    <w:rsid w:val="00AA4FDF"/>
    <w:rsid w:val="00AB3144"/>
    <w:rsid w:val="00AB382A"/>
    <w:rsid w:val="00AB5773"/>
    <w:rsid w:val="00AB5D48"/>
    <w:rsid w:val="00AC452C"/>
    <w:rsid w:val="00AC7CE9"/>
    <w:rsid w:val="00AD1144"/>
    <w:rsid w:val="00AD1B62"/>
    <w:rsid w:val="00AD4BC0"/>
    <w:rsid w:val="00AE42CA"/>
    <w:rsid w:val="00AE59A4"/>
    <w:rsid w:val="00AE5CE8"/>
    <w:rsid w:val="00AE7349"/>
    <w:rsid w:val="00AF2C2E"/>
    <w:rsid w:val="00AF3664"/>
    <w:rsid w:val="00AF4A6B"/>
    <w:rsid w:val="00B04A90"/>
    <w:rsid w:val="00B0663B"/>
    <w:rsid w:val="00B10DA3"/>
    <w:rsid w:val="00B1738B"/>
    <w:rsid w:val="00B35783"/>
    <w:rsid w:val="00B51E2D"/>
    <w:rsid w:val="00B520D2"/>
    <w:rsid w:val="00B52E90"/>
    <w:rsid w:val="00B56CBF"/>
    <w:rsid w:val="00B62147"/>
    <w:rsid w:val="00B6495B"/>
    <w:rsid w:val="00B654E8"/>
    <w:rsid w:val="00B67384"/>
    <w:rsid w:val="00B674F6"/>
    <w:rsid w:val="00B73B6E"/>
    <w:rsid w:val="00B76E64"/>
    <w:rsid w:val="00B77DE4"/>
    <w:rsid w:val="00B856EA"/>
    <w:rsid w:val="00B85F1A"/>
    <w:rsid w:val="00B86B85"/>
    <w:rsid w:val="00B95AED"/>
    <w:rsid w:val="00BA0DAE"/>
    <w:rsid w:val="00BA3D6F"/>
    <w:rsid w:val="00BB057C"/>
    <w:rsid w:val="00BB2548"/>
    <w:rsid w:val="00BB43DB"/>
    <w:rsid w:val="00BB458A"/>
    <w:rsid w:val="00BC1C22"/>
    <w:rsid w:val="00BC20B5"/>
    <w:rsid w:val="00BD280F"/>
    <w:rsid w:val="00BD2897"/>
    <w:rsid w:val="00BD4AA6"/>
    <w:rsid w:val="00BD5F4F"/>
    <w:rsid w:val="00BE2C34"/>
    <w:rsid w:val="00BE7BF2"/>
    <w:rsid w:val="00BF4031"/>
    <w:rsid w:val="00C00D43"/>
    <w:rsid w:val="00C03B27"/>
    <w:rsid w:val="00C03EF0"/>
    <w:rsid w:val="00C1538B"/>
    <w:rsid w:val="00C1539F"/>
    <w:rsid w:val="00C23071"/>
    <w:rsid w:val="00C2524D"/>
    <w:rsid w:val="00C3025C"/>
    <w:rsid w:val="00C30293"/>
    <w:rsid w:val="00C33E40"/>
    <w:rsid w:val="00C3676A"/>
    <w:rsid w:val="00C40FD3"/>
    <w:rsid w:val="00C4262E"/>
    <w:rsid w:val="00C4477F"/>
    <w:rsid w:val="00C451F2"/>
    <w:rsid w:val="00C4570F"/>
    <w:rsid w:val="00C559E4"/>
    <w:rsid w:val="00C5652E"/>
    <w:rsid w:val="00C57072"/>
    <w:rsid w:val="00C6248F"/>
    <w:rsid w:val="00C649FD"/>
    <w:rsid w:val="00C711F6"/>
    <w:rsid w:val="00C7319D"/>
    <w:rsid w:val="00C83440"/>
    <w:rsid w:val="00C841ED"/>
    <w:rsid w:val="00C85F30"/>
    <w:rsid w:val="00C86B3D"/>
    <w:rsid w:val="00C874B1"/>
    <w:rsid w:val="00C906D9"/>
    <w:rsid w:val="00CA1B14"/>
    <w:rsid w:val="00CA3BB3"/>
    <w:rsid w:val="00CA40E4"/>
    <w:rsid w:val="00CA5C3F"/>
    <w:rsid w:val="00CB1D1D"/>
    <w:rsid w:val="00CB5994"/>
    <w:rsid w:val="00CC02FC"/>
    <w:rsid w:val="00CC0790"/>
    <w:rsid w:val="00CC0EF6"/>
    <w:rsid w:val="00CC3A8D"/>
    <w:rsid w:val="00CC679E"/>
    <w:rsid w:val="00CD2606"/>
    <w:rsid w:val="00CF5833"/>
    <w:rsid w:val="00CF7104"/>
    <w:rsid w:val="00D04991"/>
    <w:rsid w:val="00D10075"/>
    <w:rsid w:val="00D20B85"/>
    <w:rsid w:val="00D21A50"/>
    <w:rsid w:val="00D25259"/>
    <w:rsid w:val="00D26694"/>
    <w:rsid w:val="00D344C2"/>
    <w:rsid w:val="00D40946"/>
    <w:rsid w:val="00D47623"/>
    <w:rsid w:val="00D513E2"/>
    <w:rsid w:val="00D5220B"/>
    <w:rsid w:val="00D52ABE"/>
    <w:rsid w:val="00D54F40"/>
    <w:rsid w:val="00D551F3"/>
    <w:rsid w:val="00D553BB"/>
    <w:rsid w:val="00D557C1"/>
    <w:rsid w:val="00D55DC9"/>
    <w:rsid w:val="00D62C90"/>
    <w:rsid w:val="00D63098"/>
    <w:rsid w:val="00D66AFB"/>
    <w:rsid w:val="00D67EF6"/>
    <w:rsid w:val="00D74920"/>
    <w:rsid w:val="00D75B4C"/>
    <w:rsid w:val="00D7674B"/>
    <w:rsid w:val="00D94852"/>
    <w:rsid w:val="00DA12F2"/>
    <w:rsid w:val="00DA46B3"/>
    <w:rsid w:val="00DC1034"/>
    <w:rsid w:val="00DC15CF"/>
    <w:rsid w:val="00DD4F1F"/>
    <w:rsid w:val="00DE1385"/>
    <w:rsid w:val="00DE6BFE"/>
    <w:rsid w:val="00DF30D5"/>
    <w:rsid w:val="00DF30F9"/>
    <w:rsid w:val="00DF4293"/>
    <w:rsid w:val="00DF4F86"/>
    <w:rsid w:val="00DF56C4"/>
    <w:rsid w:val="00DF7D5C"/>
    <w:rsid w:val="00E014C4"/>
    <w:rsid w:val="00E02BD4"/>
    <w:rsid w:val="00E15769"/>
    <w:rsid w:val="00E15A1B"/>
    <w:rsid w:val="00E16F8D"/>
    <w:rsid w:val="00E21566"/>
    <w:rsid w:val="00E22797"/>
    <w:rsid w:val="00E305E1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83F8C"/>
    <w:rsid w:val="00E85A6E"/>
    <w:rsid w:val="00E94C92"/>
    <w:rsid w:val="00E94E1A"/>
    <w:rsid w:val="00EA2580"/>
    <w:rsid w:val="00EB2CFD"/>
    <w:rsid w:val="00EB3331"/>
    <w:rsid w:val="00EC46FB"/>
    <w:rsid w:val="00EC7AA0"/>
    <w:rsid w:val="00ED1126"/>
    <w:rsid w:val="00ED3476"/>
    <w:rsid w:val="00EE31CD"/>
    <w:rsid w:val="00EE5247"/>
    <w:rsid w:val="00EE5D9A"/>
    <w:rsid w:val="00EF3ABF"/>
    <w:rsid w:val="00EF47AF"/>
    <w:rsid w:val="00F14412"/>
    <w:rsid w:val="00F155E9"/>
    <w:rsid w:val="00F37169"/>
    <w:rsid w:val="00F443A2"/>
    <w:rsid w:val="00F552C3"/>
    <w:rsid w:val="00F57F9D"/>
    <w:rsid w:val="00F621D5"/>
    <w:rsid w:val="00F6729E"/>
    <w:rsid w:val="00F73D40"/>
    <w:rsid w:val="00F752D5"/>
    <w:rsid w:val="00F770AC"/>
    <w:rsid w:val="00F91A06"/>
    <w:rsid w:val="00F91EFA"/>
    <w:rsid w:val="00F943D4"/>
    <w:rsid w:val="00FA3BD8"/>
    <w:rsid w:val="00FA6A2A"/>
    <w:rsid w:val="00FA6BA5"/>
    <w:rsid w:val="00FB4159"/>
    <w:rsid w:val="00FB43D7"/>
    <w:rsid w:val="00FB6C78"/>
    <w:rsid w:val="00FC3DC4"/>
    <w:rsid w:val="00FC3E12"/>
    <w:rsid w:val="00FC7B36"/>
    <w:rsid w:val="00FD15DD"/>
    <w:rsid w:val="00FD452A"/>
    <w:rsid w:val="00FE0D58"/>
    <w:rsid w:val="00FE286F"/>
    <w:rsid w:val="00FE4FB7"/>
    <w:rsid w:val="00FE4FD7"/>
    <w:rsid w:val="00FE5A68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9639"/>
  <w15:chartTrackingRefBased/>
  <w15:docId w15:val="{97D459F8-00BD-49F6-B890-D3E98EB3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rsid w:val="001C084F"/>
    <w:pPr>
      <w:suppressAutoHyphens w:val="0"/>
      <w:overflowPunct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C084F"/>
    <w:rPr>
      <w:rFonts w:ascii="Arial" w:hAnsi="Arial" w:cs="Arial"/>
      <w:lang w:val="en-GB" w:eastAsia="en-US"/>
    </w:rPr>
  </w:style>
  <w:style w:type="character" w:styleId="Perirtashipersaitas">
    <w:name w:val="FollowedHyperlink"/>
    <w:uiPriority w:val="99"/>
    <w:semiHidden/>
    <w:unhideWhenUsed/>
    <w:rsid w:val="001E0C99"/>
    <w:rPr>
      <w:color w:val="954F72"/>
      <w:u w:val="single"/>
    </w:rPr>
  </w:style>
  <w:style w:type="character" w:customStyle="1" w:styleId="AntratsDiagrama">
    <w:name w:val="Antraštės Diagrama"/>
    <w:link w:val="Antrats"/>
    <w:rsid w:val="00587365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182.64.50:49201/aktai/Default.aspx?Id=3&amp;DocId=373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5.182.64.50:49201/aktai/Default.aspx?Id=3&amp;DocId=48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2dcc45912594eafaba8c7f6c5adeba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B8B4-5194-447B-8B55-AA3BE8C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c2dcc45912594eafaba8c7f6c5adebaf</Template>
  <TotalTime>0</TotalTime>
  <Pages>3</Pages>
  <Words>3175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VIEŠOSIOS ĮSTAIGOS LAZDIJŲ R. VEISIEJŲ SIGITO GEDOS GIMNAZIJOS DIDŽIAUSIO LEISTINO PAREIGYBIŲ SKAIČIAUS PATVIRTINIMO</vt:lpstr>
      <vt:lpstr>PROJEKTAS</vt:lpstr>
    </vt:vector>
  </TitlesOfParts>
  <Manager>2018-09-14</Manager>
  <Company>Lazdiju rajono savivaldybe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VIEŠOSIOS ĮSTAIGOS LAZDIJŲ R. VEISIEJŲ SIGITO GEDOS GIMNAZIJOS DIDŽIAUSIO LEISTINO PAREIGYBIŲ SKAIČIAUS PATVIRTINIMO</dc:title>
  <dc:subject>5TS-1401</dc:subject>
  <dc:creator>LAZDIJŲ RAJONO SAVIVALDYBĖS TARYBA</dc:creator>
  <cp:keywords/>
  <cp:lastModifiedBy>Laima Jauniskiene</cp:lastModifiedBy>
  <cp:revision>2</cp:revision>
  <cp:lastPrinted>2017-02-03T05:18:00Z</cp:lastPrinted>
  <dcterms:created xsi:type="dcterms:W3CDTF">2018-11-15T11:20:00Z</dcterms:created>
  <dcterms:modified xsi:type="dcterms:W3CDTF">2018-11-15T11:20:00Z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viešosios įstaigos „Lazdijų turizmo informacinis centras“ didžiausio leistino pareigybių skaičiaus patvirtinimo</vt:lpwstr>
  </property>
  <property fmtid="{D5CDD505-2E9C-101B-9397-08002B2CF9AE}" pid="3" name="DLX:RegistrationNo">
    <vt:lpwstr>34-1525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