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45DD" w14:textId="2EAB9167" w:rsidR="005814BE" w:rsidRPr="000C17F8" w:rsidRDefault="005814BE" w:rsidP="003E1673">
      <w:pPr>
        <w:tabs>
          <w:tab w:val="center" w:pos="4819"/>
          <w:tab w:val="right" w:pos="9638"/>
        </w:tabs>
        <w:jc w:val="center"/>
        <w:rPr>
          <w:szCs w:val="24"/>
        </w:rPr>
      </w:pPr>
    </w:p>
    <w:p w14:paraId="07D545DE" w14:textId="77777777" w:rsidR="005814BE" w:rsidRPr="000C17F8" w:rsidRDefault="002D7544" w:rsidP="003E1673">
      <w:pPr>
        <w:jc w:val="center"/>
        <w:rPr>
          <w:rFonts w:eastAsia="Calibri"/>
          <w:b/>
          <w:szCs w:val="24"/>
        </w:rPr>
      </w:pPr>
      <w:r w:rsidRPr="000C17F8">
        <w:rPr>
          <w:rFonts w:eastAsia="Calibri"/>
          <w:b/>
          <w:szCs w:val="24"/>
        </w:rPr>
        <w:t>LAZDIJŲ RAJONO SAVIVALDYBĖS TARYBA</w:t>
      </w:r>
    </w:p>
    <w:p w14:paraId="07D545DF" w14:textId="77777777" w:rsidR="005814BE" w:rsidRPr="000C17F8" w:rsidRDefault="005814BE" w:rsidP="003E1673">
      <w:pPr>
        <w:rPr>
          <w:szCs w:val="24"/>
        </w:rPr>
      </w:pPr>
    </w:p>
    <w:p w14:paraId="07D545E0" w14:textId="77777777" w:rsidR="005814BE" w:rsidRPr="000C17F8" w:rsidRDefault="002D7544" w:rsidP="003E1673">
      <w:pPr>
        <w:jc w:val="center"/>
        <w:rPr>
          <w:rFonts w:eastAsia="Calibri"/>
          <w:b/>
          <w:szCs w:val="24"/>
        </w:rPr>
      </w:pPr>
      <w:r w:rsidRPr="000C17F8">
        <w:rPr>
          <w:rFonts w:eastAsia="Calibri"/>
          <w:b/>
          <w:szCs w:val="24"/>
        </w:rPr>
        <w:t>SPRENDIMAS</w:t>
      </w:r>
    </w:p>
    <w:p w14:paraId="07D545E1" w14:textId="0A53195E" w:rsidR="005814BE" w:rsidRPr="000C17F8" w:rsidRDefault="002D7544" w:rsidP="003E1673">
      <w:pPr>
        <w:jc w:val="center"/>
        <w:rPr>
          <w:rFonts w:eastAsia="Calibri"/>
          <w:b/>
          <w:szCs w:val="24"/>
        </w:rPr>
      </w:pPr>
      <w:r w:rsidRPr="000C17F8">
        <w:rPr>
          <w:rFonts w:eastAsia="Calibri"/>
          <w:b/>
          <w:szCs w:val="24"/>
        </w:rPr>
        <w:t>DĖL LAZDIJŲ RAJONO SAVIVALDYBĖS NEFORMALIOJO VAIKŲ ŠVIETIMO LĖŠŲ SKYRIMO IR NAUDOJIMO TVARKOS APRAŠO TVIRTINIMO</w:t>
      </w:r>
    </w:p>
    <w:p w14:paraId="07D545E2" w14:textId="77777777" w:rsidR="005814BE" w:rsidRPr="000C17F8" w:rsidRDefault="005814BE" w:rsidP="003E1673">
      <w:pPr>
        <w:rPr>
          <w:szCs w:val="24"/>
        </w:rPr>
      </w:pPr>
    </w:p>
    <w:p w14:paraId="07D545E3" w14:textId="1BEA795F" w:rsidR="005814BE" w:rsidRPr="000C17F8" w:rsidRDefault="00797625" w:rsidP="003E1673">
      <w:pPr>
        <w:jc w:val="center"/>
        <w:rPr>
          <w:rFonts w:eastAsia="Calibri"/>
          <w:szCs w:val="24"/>
        </w:rPr>
      </w:pPr>
      <w:r w:rsidRPr="000C17F8">
        <w:rPr>
          <w:rFonts w:eastAsia="Calibri"/>
          <w:szCs w:val="24"/>
        </w:rPr>
        <w:t>2018</w:t>
      </w:r>
      <w:r w:rsidR="002D7544" w:rsidRPr="000C17F8">
        <w:rPr>
          <w:rFonts w:eastAsia="Calibri"/>
          <w:szCs w:val="24"/>
        </w:rPr>
        <w:t xml:space="preserve"> m.</w:t>
      </w:r>
      <w:r w:rsidR="004573B6">
        <w:rPr>
          <w:rFonts w:eastAsia="Calibri"/>
          <w:szCs w:val="24"/>
        </w:rPr>
        <w:t xml:space="preserve"> spalio 17 d. </w:t>
      </w:r>
      <w:r w:rsidR="002D7544" w:rsidRPr="000C17F8">
        <w:rPr>
          <w:rFonts w:eastAsia="Calibri"/>
          <w:szCs w:val="24"/>
        </w:rPr>
        <w:t xml:space="preserve">Nr. </w:t>
      </w:r>
      <w:r w:rsidR="004573B6">
        <w:rPr>
          <w:rFonts w:eastAsia="Calibri"/>
          <w:szCs w:val="24"/>
        </w:rPr>
        <w:t>34-1494</w:t>
      </w:r>
    </w:p>
    <w:p w14:paraId="07D545E6" w14:textId="55093A90" w:rsidR="005814BE" w:rsidRPr="000C17F8" w:rsidRDefault="002D7544" w:rsidP="003E1673">
      <w:pPr>
        <w:jc w:val="center"/>
        <w:rPr>
          <w:rFonts w:eastAsia="Calibri"/>
          <w:szCs w:val="24"/>
        </w:rPr>
      </w:pPr>
      <w:r w:rsidRPr="000C17F8">
        <w:rPr>
          <w:rFonts w:eastAsia="Calibri"/>
          <w:szCs w:val="24"/>
        </w:rPr>
        <w:t>Lazdijai</w:t>
      </w:r>
    </w:p>
    <w:p w14:paraId="5E188F96" w14:textId="77777777" w:rsidR="003E1673" w:rsidRPr="000C17F8" w:rsidRDefault="003E1673" w:rsidP="003E1673">
      <w:pPr>
        <w:jc w:val="center"/>
        <w:rPr>
          <w:rFonts w:eastAsia="Calibri"/>
          <w:szCs w:val="24"/>
        </w:rPr>
      </w:pPr>
      <w:bookmarkStart w:id="0" w:name="_GoBack"/>
      <w:bookmarkEnd w:id="0"/>
    </w:p>
    <w:p w14:paraId="6F494F32" w14:textId="77777777" w:rsidR="003E1673" w:rsidRPr="000C17F8" w:rsidRDefault="003E1673" w:rsidP="003E1673">
      <w:pPr>
        <w:jc w:val="center"/>
        <w:rPr>
          <w:szCs w:val="24"/>
        </w:rPr>
      </w:pPr>
    </w:p>
    <w:p w14:paraId="2CB9503C" w14:textId="0BB66563" w:rsidR="00797625" w:rsidRPr="000C17F8" w:rsidRDefault="00797625" w:rsidP="00223152">
      <w:pPr>
        <w:spacing w:line="360" w:lineRule="auto"/>
        <w:ind w:firstLine="851"/>
        <w:jc w:val="both"/>
        <w:rPr>
          <w:szCs w:val="24"/>
        </w:rPr>
      </w:pPr>
      <w:r w:rsidRPr="000C17F8">
        <w:rPr>
          <w:szCs w:val="24"/>
        </w:rPr>
        <w:t>Vadovaudamasi Lietuvos Respublikos vietos savivaldos įstatymo 6 straipsnio 8 punktu ir 18 straipsnio 1 dalimi, Neformaliojo vaikų švietimo lėšų skyrimo ir panaudojimo tvarkos aprašu, patvirtintu Lietuvos Respublikos švie</w:t>
      </w:r>
      <w:r w:rsidR="00D000E5" w:rsidRPr="000C17F8">
        <w:rPr>
          <w:szCs w:val="24"/>
        </w:rPr>
        <w:t>timo ir mokslo ministro 2018 m.</w:t>
      </w:r>
      <w:r w:rsidRPr="000C17F8">
        <w:rPr>
          <w:szCs w:val="24"/>
        </w:rPr>
        <w:t xml:space="preserve"> rugsėjo 12 d. įsakymu Nr. V-758</w:t>
      </w:r>
      <w:r w:rsidR="00492E4F">
        <w:rPr>
          <w:szCs w:val="24"/>
        </w:rPr>
        <w:t xml:space="preserve"> </w:t>
      </w:r>
      <w:r w:rsidR="00492E4F">
        <w:t>„Dėl Neformaliojo vaikų švietimo lėšų skyrimo ir panaudojimo tvarkos aprašo patvirtinimo“,</w:t>
      </w:r>
      <w:r w:rsidRPr="000C17F8">
        <w:rPr>
          <w:szCs w:val="24"/>
        </w:rPr>
        <w:t xml:space="preserve"> </w:t>
      </w:r>
      <w:r w:rsidR="00E02FD7" w:rsidRPr="000C17F8">
        <w:rPr>
          <w:szCs w:val="24"/>
        </w:rPr>
        <w:t>Lazdijų</w:t>
      </w:r>
      <w:r w:rsidRPr="000C17F8">
        <w:rPr>
          <w:szCs w:val="24"/>
        </w:rPr>
        <w:t xml:space="preserve"> rajono savivaldybės taryba nusprendžia:</w:t>
      </w:r>
    </w:p>
    <w:p w14:paraId="5C47DDD2" w14:textId="32F37903" w:rsidR="00797625" w:rsidRPr="000C17F8" w:rsidRDefault="00D63F1C" w:rsidP="00223152">
      <w:pPr>
        <w:spacing w:line="360" w:lineRule="auto"/>
        <w:ind w:firstLine="851"/>
        <w:jc w:val="both"/>
        <w:rPr>
          <w:szCs w:val="24"/>
        </w:rPr>
      </w:pPr>
      <w:r w:rsidRPr="000C17F8">
        <w:rPr>
          <w:szCs w:val="24"/>
        </w:rPr>
        <w:t>1. Patvirtint</w:t>
      </w:r>
      <w:r w:rsidR="00797625" w:rsidRPr="000C17F8">
        <w:rPr>
          <w:szCs w:val="24"/>
        </w:rPr>
        <w:t xml:space="preserve">i </w:t>
      </w:r>
      <w:r w:rsidR="00E02FD7" w:rsidRPr="000C17F8">
        <w:rPr>
          <w:szCs w:val="24"/>
        </w:rPr>
        <w:t>Lazdijų</w:t>
      </w:r>
      <w:r w:rsidR="00797625" w:rsidRPr="000C17F8">
        <w:rPr>
          <w:szCs w:val="24"/>
        </w:rPr>
        <w:t xml:space="preserve"> rajono savivaldybės neformaliojo v</w:t>
      </w:r>
      <w:r w:rsidRPr="000C17F8">
        <w:rPr>
          <w:szCs w:val="24"/>
        </w:rPr>
        <w:t xml:space="preserve">aikų švietimo lėšų skyrimo ir </w:t>
      </w:r>
      <w:r w:rsidR="00797625" w:rsidRPr="000C17F8">
        <w:rPr>
          <w:szCs w:val="24"/>
        </w:rPr>
        <w:t>naudojimo tvarkos aprašą (pridedama).</w:t>
      </w:r>
    </w:p>
    <w:p w14:paraId="260ACBD8" w14:textId="1BC1F180" w:rsidR="00E02FD7" w:rsidRPr="000C17F8" w:rsidRDefault="00D63F1C" w:rsidP="00223152">
      <w:pPr>
        <w:spacing w:line="360" w:lineRule="auto"/>
        <w:ind w:firstLine="851"/>
        <w:jc w:val="both"/>
        <w:rPr>
          <w:rFonts w:eastAsia="Calibri"/>
          <w:szCs w:val="24"/>
        </w:rPr>
      </w:pPr>
      <w:r w:rsidRPr="000C17F8">
        <w:rPr>
          <w:szCs w:val="24"/>
        </w:rPr>
        <w:t>2. Pripažint</w:t>
      </w:r>
      <w:r w:rsidR="00797625" w:rsidRPr="000C17F8">
        <w:rPr>
          <w:szCs w:val="24"/>
        </w:rPr>
        <w:t xml:space="preserve">i netekusiu galios </w:t>
      </w:r>
      <w:r w:rsidRPr="000C17F8">
        <w:rPr>
          <w:szCs w:val="24"/>
        </w:rPr>
        <w:t xml:space="preserve">Lazdijų </w:t>
      </w:r>
      <w:r w:rsidR="00797625" w:rsidRPr="000C17F8">
        <w:rPr>
          <w:szCs w:val="24"/>
        </w:rPr>
        <w:t xml:space="preserve">rajono savivaldybės tarybos </w:t>
      </w:r>
      <w:r w:rsidRPr="000C17F8">
        <w:rPr>
          <w:szCs w:val="24"/>
        </w:rPr>
        <w:t xml:space="preserve">2016 m. sausio </w:t>
      </w:r>
      <w:r w:rsidR="00797625" w:rsidRPr="000C17F8">
        <w:rPr>
          <w:szCs w:val="24"/>
        </w:rPr>
        <w:t xml:space="preserve">29 d. sprendimą </w:t>
      </w:r>
      <w:hyperlink r:id="rId7" w:history="1">
        <w:r w:rsidR="00797625" w:rsidRPr="003D296F">
          <w:rPr>
            <w:rStyle w:val="Hipersaitas"/>
            <w:szCs w:val="24"/>
          </w:rPr>
          <w:t xml:space="preserve">Nr. </w:t>
        </w:r>
        <w:r w:rsidRPr="003D296F">
          <w:rPr>
            <w:rStyle w:val="Hipersaitas"/>
            <w:szCs w:val="24"/>
          </w:rPr>
          <w:t>5TS-315</w:t>
        </w:r>
      </w:hyperlink>
      <w:r w:rsidR="00797625" w:rsidRPr="000C17F8">
        <w:rPr>
          <w:szCs w:val="24"/>
        </w:rPr>
        <w:t xml:space="preserve"> „Dėl </w:t>
      </w:r>
      <w:r w:rsidRPr="000C17F8">
        <w:rPr>
          <w:szCs w:val="24"/>
        </w:rPr>
        <w:t>Lazdijų</w:t>
      </w:r>
      <w:r w:rsidR="00797625" w:rsidRPr="000C17F8">
        <w:rPr>
          <w:szCs w:val="24"/>
        </w:rPr>
        <w:t xml:space="preserve"> rajono savivaldybės neformaliojo vaikų švietimo lėšų skyrimo ir naudoji</w:t>
      </w:r>
      <w:r w:rsidRPr="000C17F8">
        <w:rPr>
          <w:szCs w:val="24"/>
        </w:rPr>
        <w:t xml:space="preserve">mo tvarkos aprašo patvirtinimo“ </w:t>
      </w:r>
      <w:r w:rsidR="00E02FD7" w:rsidRPr="000C17F8">
        <w:rPr>
          <w:rFonts w:eastAsia="Calibri"/>
          <w:szCs w:val="24"/>
        </w:rPr>
        <w:t xml:space="preserve">su visais jo pakeitimais ir </w:t>
      </w:r>
      <w:proofErr w:type="spellStart"/>
      <w:r w:rsidR="00E02FD7" w:rsidRPr="000C17F8">
        <w:rPr>
          <w:rFonts w:eastAsia="Calibri"/>
          <w:szCs w:val="24"/>
        </w:rPr>
        <w:t>papildymais</w:t>
      </w:r>
      <w:proofErr w:type="spellEnd"/>
      <w:r w:rsidR="00E02FD7" w:rsidRPr="000C17F8">
        <w:rPr>
          <w:rFonts w:eastAsia="Calibri"/>
          <w:szCs w:val="24"/>
        </w:rPr>
        <w:t>.</w:t>
      </w:r>
    </w:p>
    <w:p w14:paraId="111AC470" w14:textId="77777777" w:rsidR="002D7544" w:rsidRPr="000C17F8" w:rsidRDefault="002D7544" w:rsidP="003E1673">
      <w:pPr>
        <w:widowControl w:val="0"/>
        <w:tabs>
          <w:tab w:val="left" w:pos="7371"/>
        </w:tabs>
        <w:rPr>
          <w:szCs w:val="24"/>
        </w:rPr>
      </w:pPr>
    </w:p>
    <w:p w14:paraId="07D545EE" w14:textId="0614330B" w:rsidR="005814BE" w:rsidRPr="000C17F8" w:rsidRDefault="002D7544" w:rsidP="003E1673">
      <w:pPr>
        <w:widowControl w:val="0"/>
        <w:tabs>
          <w:tab w:val="left" w:pos="7371"/>
        </w:tabs>
        <w:rPr>
          <w:rFonts w:eastAsia="Calibri"/>
          <w:szCs w:val="24"/>
        </w:rPr>
      </w:pPr>
      <w:r w:rsidRPr="000C17F8">
        <w:rPr>
          <w:rFonts w:eastAsia="Calibri"/>
          <w:szCs w:val="24"/>
        </w:rPr>
        <w:t>Savivaldybės meras</w:t>
      </w:r>
      <w:r w:rsidRPr="000C17F8">
        <w:rPr>
          <w:rFonts w:eastAsia="Calibri"/>
          <w:szCs w:val="24"/>
        </w:rPr>
        <w:tab/>
      </w:r>
    </w:p>
    <w:p w14:paraId="4FF6DB4D" w14:textId="4C47FC8D" w:rsidR="00223152" w:rsidRPr="000C17F8" w:rsidRDefault="00223152" w:rsidP="003E1673">
      <w:pPr>
        <w:widowControl w:val="0"/>
        <w:tabs>
          <w:tab w:val="left" w:pos="7371"/>
        </w:tabs>
        <w:rPr>
          <w:rFonts w:eastAsia="Calibri"/>
          <w:szCs w:val="24"/>
        </w:rPr>
      </w:pPr>
    </w:p>
    <w:p w14:paraId="00B0966D" w14:textId="118787FA" w:rsidR="00223152" w:rsidRPr="000C17F8" w:rsidRDefault="00223152" w:rsidP="003E1673">
      <w:pPr>
        <w:widowControl w:val="0"/>
        <w:tabs>
          <w:tab w:val="left" w:pos="7371"/>
        </w:tabs>
        <w:rPr>
          <w:rFonts w:eastAsia="Calibri"/>
          <w:szCs w:val="24"/>
        </w:rPr>
      </w:pPr>
    </w:p>
    <w:p w14:paraId="17783407" w14:textId="7970A3FA" w:rsidR="00223152" w:rsidRPr="000C17F8" w:rsidRDefault="00223152" w:rsidP="003E1673">
      <w:pPr>
        <w:widowControl w:val="0"/>
        <w:tabs>
          <w:tab w:val="left" w:pos="7371"/>
        </w:tabs>
        <w:rPr>
          <w:rFonts w:eastAsia="Calibri"/>
          <w:szCs w:val="24"/>
        </w:rPr>
      </w:pPr>
    </w:p>
    <w:p w14:paraId="714FB58D" w14:textId="19F4D0E5" w:rsidR="00223152" w:rsidRPr="000C17F8" w:rsidRDefault="00223152" w:rsidP="003E1673">
      <w:pPr>
        <w:widowControl w:val="0"/>
        <w:tabs>
          <w:tab w:val="left" w:pos="7371"/>
        </w:tabs>
        <w:rPr>
          <w:rFonts w:eastAsia="Calibri"/>
          <w:szCs w:val="24"/>
        </w:rPr>
      </w:pPr>
    </w:p>
    <w:p w14:paraId="5FFE9F9B" w14:textId="463DE2E9" w:rsidR="00223152" w:rsidRPr="000C17F8" w:rsidRDefault="00223152" w:rsidP="003E1673">
      <w:pPr>
        <w:widowControl w:val="0"/>
        <w:tabs>
          <w:tab w:val="left" w:pos="7371"/>
        </w:tabs>
        <w:rPr>
          <w:rFonts w:eastAsia="Calibri"/>
          <w:szCs w:val="24"/>
        </w:rPr>
      </w:pPr>
    </w:p>
    <w:p w14:paraId="4F36EA2C" w14:textId="08C2788C" w:rsidR="00223152" w:rsidRPr="000C17F8" w:rsidRDefault="00223152" w:rsidP="003E1673">
      <w:pPr>
        <w:widowControl w:val="0"/>
        <w:tabs>
          <w:tab w:val="left" w:pos="7371"/>
        </w:tabs>
        <w:rPr>
          <w:rFonts w:eastAsia="Calibri"/>
          <w:szCs w:val="24"/>
        </w:rPr>
      </w:pPr>
    </w:p>
    <w:p w14:paraId="27974F2E" w14:textId="72C553A7" w:rsidR="00223152" w:rsidRPr="000C17F8" w:rsidRDefault="00223152" w:rsidP="003E1673">
      <w:pPr>
        <w:widowControl w:val="0"/>
        <w:tabs>
          <w:tab w:val="left" w:pos="7371"/>
        </w:tabs>
        <w:rPr>
          <w:rFonts w:eastAsia="Calibri"/>
          <w:szCs w:val="24"/>
        </w:rPr>
      </w:pPr>
    </w:p>
    <w:p w14:paraId="17271380" w14:textId="5123C348" w:rsidR="00223152" w:rsidRPr="000C17F8" w:rsidRDefault="00223152" w:rsidP="003E1673">
      <w:pPr>
        <w:widowControl w:val="0"/>
        <w:tabs>
          <w:tab w:val="left" w:pos="7371"/>
        </w:tabs>
        <w:rPr>
          <w:rFonts w:eastAsia="Calibri"/>
          <w:szCs w:val="24"/>
        </w:rPr>
      </w:pPr>
    </w:p>
    <w:p w14:paraId="64077A52" w14:textId="0DEC7B7A" w:rsidR="00223152" w:rsidRPr="000C17F8" w:rsidRDefault="00223152" w:rsidP="003E1673">
      <w:pPr>
        <w:widowControl w:val="0"/>
        <w:tabs>
          <w:tab w:val="left" w:pos="7371"/>
        </w:tabs>
        <w:rPr>
          <w:rFonts w:eastAsia="Calibri"/>
          <w:szCs w:val="24"/>
        </w:rPr>
      </w:pPr>
    </w:p>
    <w:p w14:paraId="4449A913" w14:textId="58E808C1" w:rsidR="00223152" w:rsidRPr="000C17F8" w:rsidRDefault="00223152" w:rsidP="003E1673">
      <w:pPr>
        <w:widowControl w:val="0"/>
        <w:tabs>
          <w:tab w:val="left" w:pos="7371"/>
        </w:tabs>
        <w:rPr>
          <w:rFonts w:eastAsia="Calibri"/>
          <w:szCs w:val="24"/>
        </w:rPr>
      </w:pPr>
    </w:p>
    <w:p w14:paraId="58A4BF8F" w14:textId="4355BCEC" w:rsidR="00223152" w:rsidRPr="000C17F8" w:rsidRDefault="00223152" w:rsidP="003E1673">
      <w:pPr>
        <w:widowControl w:val="0"/>
        <w:tabs>
          <w:tab w:val="left" w:pos="7371"/>
        </w:tabs>
        <w:rPr>
          <w:rFonts w:eastAsia="Calibri"/>
          <w:szCs w:val="24"/>
        </w:rPr>
      </w:pPr>
    </w:p>
    <w:p w14:paraId="4B3D79C2" w14:textId="1074E105" w:rsidR="00223152" w:rsidRPr="000C17F8" w:rsidRDefault="00223152" w:rsidP="003E1673">
      <w:pPr>
        <w:widowControl w:val="0"/>
        <w:tabs>
          <w:tab w:val="left" w:pos="7371"/>
        </w:tabs>
        <w:rPr>
          <w:rFonts w:eastAsia="Calibri"/>
          <w:szCs w:val="24"/>
        </w:rPr>
      </w:pPr>
    </w:p>
    <w:p w14:paraId="6EE9329D" w14:textId="03479AEA" w:rsidR="00223152" w:rsidRPr="000C17F8" w:rsidRDefault="00223152" w:rsidP="003E1673">
      <w:pPr>
        <w:widowControl w:val="0"/>
        <w:tabs>
          <w:tab w:val="left" w:pos="7371"/>
        </w:tabs>
        <w:rPr>
          <w:rFonts w:eastAsia="Calibri"/>
          <w:szCs w:val="24"/>
        </w:rPr>
      </w:pPr>
    </w:p>
    <w:p w14:paraId="6D0EA972" w14:textId="66875B39" w:rsidR="00223152" w:rsidRPr="000C17F8" w:rsidRDefault="00223152" w:rsidP="003E1673">
      <w:pPr>
        <w:widowControl w:val="0"/>
        <w:tabs>
          <w:tab w:val="left" w:pos="7371"/>
        </w:tabs>
        <w:rPr>
          <w:rFonts w:eastAsia="Calibri"/>
          <w:szCs w:val="24"/>
        </w:rPr>
      </w:pPr>
    </w:p>
    <w:p w14:paraId="6DA83233" w14:textId="42BEEB9F" w:rsidR="00223152" w:rsidRPr="000C17F8" w:rsidRDefault="00223152" w:rsidP="003E1673">
      <w:pPr>
        <w:widowControl w:val="0"/>
        <w:tabs>
          <w:tab w:val="left" w:pos="7371"/>
        </w:tabs>
        <w:rPr>
          <w:rFonts w:eastAsia="Calibri"/>
          <w:szCs w:val="24"/>
        </w:rPr>
      </w:pPr>
    </w:p>
    <w:p w14:paraId="12EBD0DC" w14:textId="7BB84A4E" w:rsidR="00223152" w:rsidRPr="000C17F8" w:rsidRDefault="00223152" w:rsidP="003E1673">
      <w:pPr>
        <w:widowControl w:val="0"/>
        <w:tabs>
          <w:tab w:val="left" w:pos="7371"/>
        </w:tabs>
        <w:rPr>
          <w:rFonts w:eastAsia="Calibri"/>
          <w:szCs w:val="24"/>
        </w:rPr>
      </w:pPr>
    </w:p>
    <w:p w14:paraId="086BE38D" w14:textId="18EFE9C3" w:rsidR="00223152" w:rsidRPr="000C17F8" w:rsidRDefault="00223152" w:rsidP="003E1673">
      <w:pPr>
        <w:widowControl w:val="0"/>
        <w:tabs>
          <w:tab w:val="left" w:pos="7371"/>
        </w:tabs>
        <w:rPr>
          <w:rFonts w:eastAsia="Calibri"/>
          <w:szCs w:val="24"/>
        </w:rPr>
      </w:pPr>
      <w:r w:rsidRPr="000C17F8">
        <w:rPr>
          <w:rFonts w:eastAsia="Calibri"/>
          <w:szCs w:val="24"/>
        </w:rPr>
        <w:t>Parengė</w:t>
      </w:r>
    </w:p>
    <w:p w14:paraId="46E7967C" w14:textId="252E5BA7" w:rsidR="00223152" w:rsidRPr="000C17F8" w:rsidRDefault="00223152" w:rsidP="003E1673">
      <w:pPr>
        <w:widowControl w:val="0"/>
        <w:tabs>
          <w:tab w:val="left" w:pos="7371"/>
        </w:tabs>
        <w:rPr>
          <w:rFonts w:eastAsia="Calibri"/>
          <w:szCs w:val="24"/>
        </w:rPr>
      </w:pPr>
      <w:r w:rsidRPr="000C17F8">
        <w:rPr>
          <w:rFonts w:eastAsia="Calibri"/>
          <w:szCs w:val="24"/>
        </w:rPr>
        <w:t>Auksė Stirbienė</w:t>
      </w:r>
    </w:p>
    <w:p w14:paraId="7E7ECDF0" w14:textId="77777777" w:rsidR="00223152" w:rsidRPr="000C17F8" w:rsidRDefault="00223152" w:rsidP="003E1673">
      <w:pPr>
        <w:widowControl w:val="0"/>
        <w:tabs>
          <w:tab w:val="left" w:pos="7371"/>
        </w:tabs>
        <w:rPr>
          <w:rFonts w:eastAsia="Calibri"/>
          <w:szCs w:val="24"/>
        </w:rPr>
      </w:pPr>
    </w:p>
    <w:p w14:paraId="7224E1D9" w14:textId="5E936B16" w:rsidR="00223152" w:rsidRPr="000C17F8" w:rsidRDefault="00223152" w:rsidP="003E1673">
      <w:pPr>
        <w:widowControl w:val="0"/>
        <w:tabs>
          <w:tab w:val="left" w:pos="7371"/>
        </w:tabs>
        <w:rPr>
          <w:rFonts w:eastAsia="Calibri"/>
          <w:szCs w:val="24"/>
        </w:rPr>
      </w:pPr>
      <w:r w:rsidRPr="000C17F8">
        <w:rPr>
          <w:rFonts w:eastAsia="Calibri"/>
          <w:szCs w:val="24"/>
        </w:rPr>
        <w:t>2018-10-12</w:t>
      </w:r>
    </w:p>
    <w:p w14:paraId="07D545EF" w14:textId="6989FBC3" w:rsidR="005814BE" w:rsidRPr="000C17F8" w:rsidRDefault="000C17F8" w:rsidP="00A66E4D">
      <w:pPr>
        <w:rPr>
          <w:rFonts w:eastAsia="Calibri"/>
          <w:szCs w:val="24"/>
        </w:rPr>
      </w:pPr>
      <w:r w:rsidRPr="000C17F8">
        <w:rPr>
          <w:rFonts w:eastAsia="Calibri"/>
          <w:szCs w:val="24"/>
        </w:rPr>
        <w:br w:type="page"/>
      </w:r>
      <w:r w:rsidR="009C629D">
        <w:rPr>
          <w:rFonts w:eastAsia="Calibri"/>
          <w:szCs w:val="24"/>
        </w:rPr>
        <w:lastRenderedPageBreak/>
        <w:t xml:space="preserve">                                                                                      </w:t>
      </w:r>
      <w:r w:rsidR="002D7544" w:rsidRPr="000C17F8">
        <w:rPr>
          <w:rFonts w:eastAsia="Calibri"/>
          <w:szCs w:val="24"/>
        </w:rPr>
        <w:t>PATVIRTINTA</w:t>
      </w:r>
    </w:p>
    <w:p w14:paraId="07D545F0" w14:textId="77777777" w:rsidR="005814BE" w:rsidRPr="000C17F8" w:rsidRDefault="002D7544" w:rsidP="003E1673">
      <w:pPr>
        <w:ind w:left="3888" w:firstLine="1296"/>
        <w:jc w:val="both"/>
        <w:rPr>
          <w:rFonts w:eastAsia="Calibri"/>
          <w:szCs w:val="24"/>
        </w:rPr>
      </w:pPr>
      <w:r w:rsidRPr="000C17F8">
        <w:rPr>
          <w:rFonts w:eastAsia="Calibri"/>
          <w:szCs w:val="24"/>
        </w:rPr>
        <w:t>Lazdijų rajono savivaldybės tarybos</w:t>
      </w:r>
    </w:p>
    <w:p w14:paraId="07D545F1" w14:textId="11FF530C" w:rsidR="005814BE" w:rsidRPr="000C17F8" w:rsidRDefault="00D63F1C" w:rsidP="003E1673">
      <w:pPr>
        <w:ind w:left="3888" w:firstLine="1296"/>
        <w:jc w:val="both"/>
        <w:rPr>
          <w:rFonts w:eastAsia="Calibri"/>
          <w:szCs w:val="24"/>
        </w:rPr>
      </w:pPr>
      <w:r w:rsidRPr="000C17F8">
        <w:rPr>
          <w:rFonts w:eastAsia="Calibri"/>
          <w:szCs w:val="24"/>
        </w:rPr>
        <w:t>2018</w:t>
      </w:r>
      <w:r w:rsidR="002D7544" w:rsidRPr="000C17F8">
        <w:rPr>
          <w:rFonts w:eastAsia="Calibri"/>
          <w:szCs w:val="24"/>
        </w:rPr>
        <w:t xml:space="preserve"> m. </w:t>
      </w:r>
      <w:r w:rsidRPr="000C17F8">
        <w:rPr>
          <w:rFonts w:eastAsia="Calibri"/>
          <w:szCs w:val="24"/>
        </w:rPr>
        <w:t xml:space="preserve">                </w:t>
      </w:r>
      <w:r w:rsidR="002D7544" w:rsidRPr="000C17F8">
        <w:rPr>
          <w:rFonts w:eastAsia="Calibri"/>
          <w:szCs w:val="24"/>
        </w:rPr>
        <w:t xml:space="preserve">d. </w:t>
      </w:r>
    </w:p>
    <w:p w14:paraId="07D545F2" w14:textId="0B219DD9" w:rsidR="005814BE" w:rsidRPr="000C17F8" w:rsidRDefault="002D7544" w:rsidP="003E1673">
      <w:pPr>
        <w:ind w:left="3888" w:firstLine="1296"/>
        <w:jc w:val="both"/>
        <w:rPr>
          <w:rFonts w:eastAsia="Calibri"/>
          <w:b/>
          <w:szCs w:val="24"/>
        </w:rPr>
      </w:pPr>
      <w:r w:rsidRPr="000C17F8">
        <w:rPr>
          <w:rFonts w:eastAsia="Calibri"/>
          <w:szCs w:val="24"/>
        </w:rPr>
        <w:t xml:space="preserve">sprendimu Nr. </w:t>
      </w:r>
    </w:p>
    <w:p w14:paraId="07D545F3" w14:textId="77777777" w:rsidR="005814BE" w:rsidRPr="000C17F8" w:rsidRDefault="005814BE" w:rsidP="003E1673">
      <w:pPr>
        <w:jc w:val="center"/>
        <w:rPr>
          <w:rFonts w:eastAsia="Calibri"/>
          <w:b/>
          <w:szCs w:val="24"/>
        </w:rPr>
      </w:pPr>
    </w:p>
    <w:p w14:paraId="07D545F4" w14:textId="77777777" w:rsidR="005814BE" w:rsidRPr="000C17F8" w:rsidRDefault="002D7544" w:rsidP="003E1673">
      <w:pPr>
        <w:jc w:val="center"/>
        <w:rPr>
          <w:rFonts w:eastAsia="Calibri"/>
          <w:b/>
          <w:szCs w:val="24"/>
        </w:rPr>
      </w:pPr>
      <w:r w:rsidRPr="000C17F8">
        <w:rPr>
          <w:rFonts w:eastAsia="Calibri"/>
          <w:b/>
          <w:szCs w:val="24"/>
        </w:rPr>
        <w:t>LAZDIJŲ RAJONO SAVIVALDYBĖS NEFORMALIOJO VAIKŲ ŠVIETIMO LĖŠŲ SKYRIMO IR NAUDOJIMO TVARKOS APRAŠAS</w:t>
      </w:r>
    </w:p>
    <w:p w14:paraId="07D545F5" w14:textId="77777777" w:rsidR="005814BE" w:rsidRPr="000C17F8" w:rsidRDefault="005814BE" w:rsidP="003E1673">
      <w:pPr>
        <w:jc w:val="center"/>
        <w:rPr>
          <w:rFonts w:eastAsia="Calibri"/>
          <w:b/>
          <w:szCs w:val="24"/>
        </w:rPr>
      </w:pPr>
    </w:p>
    <w:p w14:paraId="07D545F6" w14:textId="77777777" w:rsidR="005814BE" w:rsidRPr="000C17F8" w:rsidRDefault="005814BE" w:rsidP="003E1673">
      <w:pPr>
        <w:jc w:val="center"/>
        <w:rPr>
          <w:rFonts w:eastAsia="Calibri"/>
          <w:b/>
          <w:szCs w:val="24"/>
        </w:rPr>
      </w:pPr>
    </w:p>
    <w:p w14:paraId="07D545F7" w14:textId="77777777" w:rsidR="005814BE" w:rsidRPr="000C17F8" w:rsidRDefault="002D7544" w:rsidP="003E1673">
      <w:pPr>
        <w:jc w:val="center"/>
        <w:rPr>
          <w:rFonts w:eastAsia="Calibri"/>
          <w:szCs w:val="24"/>
        </w:rPr>
      </w:pPr>
      <w:r w:rsidRPr="000C17F8">
        <w:rPr>
          <w:rFonts w:eastAsia="Calibri"/>
          <w:b/>
          <w:szCs w:val="24"/>
        </w:rPr>
        <w:t>I. BENDROSIOS NUOSTATOS</w:t>
      </w:r>
    </w:p>
    <w:p w14:paraId="07D545F8" w14:textId="77777777" w:rsidR="005814BE" w:rsidRPr="000C17F8" w:rsidRDefault="005814BE" w:rsidP="003E1673">
      <w:pPr>
        <w:ind w:firstLine="1296"/>
        <w:jc w:val="both"/>
        <w:rPr>
          <w:rFonts w:eastAsia="Calibri"/>
          <w:szCs w:val="24"/>
        </w:rPr>
      </w:pPr>
    </w:p>
    <w:p w14:paraId="544E0369" w14:textId="6D8C596E" w:rsidR="00223152" w:rsidRPr="000C17F8" w:rsidRDefault="002D7544" w:rsidP="00223152">
      <w:pPr>
        <w:spacing w:line="360" w:lineRule="auto"/>
        <w:ind w:firstLine="709"/>
        <w:jc w:val="both"/>
        <w:rPr>
          <w:rFonts w:eastAsia="Calibri"/>
          <w:szCs w:val="24"/>
        </w:rPr>
      </w:pPr>
      <w:r w:rsidRPr="000C17F8">
        <w:rPr>
          <w:rFonts w:eastAsia="Calibri"/>
          <w:szCs w:val="24"/>
        </w:rPr>
        <w:t xml:space="preserve">1. Lazdijų rajono savivaldybės neformaliojo vaikų švietimo lėšų skyrimo ir naudojimo tvarkos aprašo (toliau – Aprašas) paskirtis – </w:t>
      </w:r>
      <w:r w:rsidR="00223152" w:rsidRPr="000C17F8">
        <w:rPr>
          <w:szCs w:val="24"/>
        </w:rPr>
        <w:t xml:space="preserve">apibrėžti mokinių ugdymui pagal neformaliojo vaikų švietimo (išskyrus ikimokyklinio, priešmokyklinio ir formalųjį švietimą papildančio ugdymo) (toliau – NVŠ) programas skiriamų Europos Sąjungos finansinės paramos, bendrojo finansavimo ir kitų Lietuvos Respublikos valstybės biudžeto lėšų (toliau kartu – NVŠ lėšos), skiriamų Lazdijų rajono savivaldybei (toliau – </w:t>
      </w:r>
      <w:r w:rsidR="00CE6CAE">
        <w:rPr>
          <w:szCs w:val="24"/>
        </w:rPr>
        <w:t>s</w:t>
      </w:r>
      <w:r w:rsidR="00CE6CAE" w:rsidRPr="000C17F8">
        <w:rPr>
          <w:szCs w:val="24"/>
        </w:rPr>
        <w:t>avivaldybė</w:t>
      </w:r>
      <w:r w:rsidR="00223152" w:rsidRPr="000C17F8">
        <w:rPr>
          <w:szCs w:val="24"/>
        </w:rPr>
        <w:t>) principus, NVŠ lėšų naudojimą, reikalavimus švietimo teikėjui ir NVŠ programoms, NVŠ lėšomis finansuojamų vaikų apskaitą, NVŠ programų vertinimo, kokybės užtikrinimo ir atsiskaitymo už NVŠ lėšas tvarką</w:t>
      </w:r>
    </w:p>
    <w:p w14:paraId="07D545FB" w14:textId="3C4FB8E3" w:rsidR="005814BE" w:rsidRPr="000C17F8" w:rsidRDefault="002D7544" w:rsidP="00223152">
      <w:pPr>
        <w:spacing w:line="360" w:lineRule="auto"/>
        <w:ind w:firstLine="709"/>
        <w:jc w:val="both"/>
        <w:rPr>
          <w:rFonts w:eastAsia="Calibri"/>
          <w:szCs w:val="24"/>
        </w:rPr>
      </w:pPr>
      <w:r w:rsidRPr="000C17F8">
        <w:rPr>
          <w:szCs w:val="24"/>
          <w:lang w:eastAsia="lt-LT"/>
        </w:rPr>
        <w:t xml:space="preserve">2. </w:t>
      </w:r>
      <w:r w:rsidR="00223152" w:rsidRPr="000C17F8">
        <w:rPr>
          <w:szCs w:val="24"/>
        </w:rPr>
        <w:t xml:space="preserve">NVŠ lėšos skiriamos </w:t>
      </w:r>
      <w:r w:rsidR="005F64DA">
        <w:rPr>
          <w:szCs w:val="24"/>
        </w:rPr>
        <w:t>s</w:t>
      </w:r>
      <w:r w:rsidR="00223152" w:rsidRPr="000C17F8">
        <w:rPr>
          <w:szCs w:val="24"/>
        </w:rPr>
        <w:t>avivaldybės neformaliojo vaikų švietimo plėtotei, siekiant didinti vaikų, ugdomų pagal NVŠ programas, skaičių</w:t>
      </w:r>
      <w:r w:rsidRPr="000C17F8">
        <w:rPr>
          <w:rFonts w:eastAsia="Calibri"/>
          <w:szCs w:val="24"/>
        </w:rPr>
        <w:t>.</w:t>
      </w:r>
    </w:p>
    <w:p w14:paraId="07D545FC" w14:textId="77777777" w:rsidR="005814BE" w:rsidRPr="000C17F8" w:rsidRDefault="005814BE" w:rsidP="003E1673">
      <w:pPr>
        <w:jc w:val="center"/>
        <w:rPr>
          <w:rFonts w:eastAsia="Calibri"/>
          <w:szCs w:val="24"/>
        </w:rPr>
      </w:pPr>
    </w:p>
    <w:p w14:paraId="6901016C" w14:textId="77777777" w:rsidR="00954868" w:rsidRPr="000C17F8" w:rsidRDefault="002D7544" w:rsidP="00954868">
      <w:pPr>
        <w:ind w:firstLine="2914"/>
        <w:rPr>
          <w:b/>
          <w:szCs w:val="24"/>
        </w:rPr>
      </w:pPr>
      <w:r w:rsidRPr="000C17F8">
        <w:rPr>
          <w:rFonts w:eastAsia="Calibri"/>
          <w:b/>
          <w:szCs w:val="24"/>
        </w:rPr>
        <w:t xml:space="preserve">II. </w:t>
      </w:r>
      <w:r w:rsidR="00954868" w:rsidRPr="000C17F8">
        <w:rPr>
          <w:b/>
          <w:szCs w:val="24"/>
        </w:rPr>
        <w:t>NVŠ LĖŠŲ SKYRIMO PRINCIPAI</w:t>
      </w:r>
    </w:p>
    <w:p w14:paraId="44CE8F94" w14:textId="6FAA07FA" w:rsidR="00223152" w:rsidRPr="000C17F8" w:rsidRDefault="00223152" w:rsidP="00954868">
      <w:pPr>
        <w:jc w:val="center"/>
        <w:rPr>
          <w:rFonts w:eastAsia="Calibri"/>
          <w:b/>
          <w:szCs w:val="24"/>
        </w:rPr>
      </w:pPr>
    </w:p>
    <w:p w14:paraId="315C94FB" w14:textId="77777777" w:rsidR="00223152" w:rsidRPr="000C17F8" w:rsidRDefault="00223152" w:rsidP="008A3D87">
      <w:pPr>
        <w:overflowPunct w:val="0"/>
        <w:spacing w:line="360" w:lineRule="auto"/>
        <w:ind w:firstLine="567"/>
        <w:jc w:val="both"/>
        <w:textAlignment w:val="baseline"/>
        <w:rPr>
          <w:szCs w:val="24"/>
          <w:lang w:val="en-US" w:eastAsia="lt-LT"/>
        </w:rPr>
      </w:pPr>
      <w:r w:rsidRPr="000C17F8">
        <w:rPr>
          <w:szCs w:val="24"/>
          <w:lang w:eastAsia="lt-LT"/>
        </w:rPr>
        <w:t>3. NVŠ lėšos savivaldybėms skiriamos taip:</w:t>
      </w:r>
    </w:p>
    <w:p w14:paraId="47CC1F99" w14:textId="77777777" w:rsidR="00223152" w:rsidRPr="000C17F8" w:rsidRDefault="00223152" w:rsidP="008A3D87">
      <w:pPr>
        <w:overflowPunct w:val="0"/>
        <w:spacing w:line="360" w:lineRule="auto"/>
        <w:ind w:firstLine="567"/>
        <w:jc w:val="both"/>
        <w:textAlignment w:val="baseline"/>
        <w:rPr>
          <w:szCs w:val="24"/>
          <w:lang w:val="en-US" w:eastAsia="lt-LT"/>
        </w:rPr>
      </w:pPr>
      <w:r w:rsidRPr="000C17F8">
        <w:rPr>
          <w:szCs w:val="24"/>
          <w:lang w:eastAsia="lt-LT"/>
        </w:rPr>
        <w:t xml:space="preserve">3.1. nustatoma vienam mokiniui mėnesiui skiriama NVŠ lėšų suma, kuri apskaičiuojama visą skirtą NVŠ lėšų sumą padalinus iš mokinių, praėjusių kalendorinių metų rugsėjo 1 d. besimokiusių pagal bendrojo ugdymo programas, skaičiaus ir iš finansuojamo laikotarpio mėnesių skaičiaus; </w:t>
      </w:r>
    </w:p>
    <w:p w14:paraId="7CE5162E" w14:textId="1ADD8F02" w:rsidR="00223152" w:rsidRPr="000C17F8" w:rsidRDefault="00223152" w:rsidP="008A3D87">
      <w:pPr>
        <w:overflowPunct w:val="0"/>
        <w:spacing w:line="360" w:lineRule="auto"/>
        <w:ind w:left="1" w:firstLine="566"/>
        <w:jc w:val="both"/>
        <w:textAlignment w:val="baseline"/>
        <w:rPr>
          <w:szCs w:val="24"/>
          <w:lang w:eastAsia="lt-LT"/>
        </w:rPr>
      </w:pPr>
      <w:r w:rsidRPr="000C17F8">
        <w:rPr>
          <w:szCs w:val="24"/>
          <w:lang w:eastAsia="lt-LT"/>
        </w:rPr>
        <w:t>3.2. Savivaldybei tenkanti NVŠ lėšų suma apskaičiuojama v</w:t>
      </w:r>
      <w:r w:rsidR="00954868" w:rsidRPr="000C17F8">
        <w:rPr>
          <w:szCs w:val="24"/>
          <w:lang w:eastAsia="lt-LT"/>
        </w:rPr>
        <w:t>ienam mokiniui mėnesiui Aprašo 3</w:t>
      </w:r>
      <w:r w:rsidRPr="000C17F8">
        <w:rPr>
          <w:szCs w:val="24"/>
          <w:lang w:eastAsia="lt-LT"/>
        </w:rPr>
        <w:t xml:space="preserve">.1 papunktyje nustatytą dydį padauginus iš savivaldybėje praėjusių kalendorinių metų rugsėjo 1 d. pagal bendrojo ugdymo programas besimokiusių vaikų skaičiaus ir finansuojamo laikotarpio mėnesių skaičiaus. NVŠ lėšos savivaldybėms skiriamos švietimo ir mokslo ministro įsakymu. </w:t>
      </w:r>
    </w:p>
    <w:p w14:paraId="7B90EE99" w14:textId="6D26A425" w:rsidR="00223152" w:rsidRPr="000C17F8" w:rsidRDefault="00954868" w:rsidP="008A3D87">
      <w:pPr>
        <w:spacing w:line="360" w:lineRule="auto"/>
        <w:ind w:firstLine="567"/>
        <w:jc w:val="both"/>
        <w:rPr>
          <w:szCs w:val="24"/>
          <w:lang w:eastAsia="lt-LT"/>
        </w:rPr>
      </w:pPr>
      <w:r w:rsidRPr="000C17F8">
        <w:rPr>
          <w:szCs w:val="24"/>
          <w:lang w:eastAsia="lt-LT"/>
        </w:rPr>
        <w:t xml:space="preserve">4. </w:t>
      </w:r>
      <w:r w:rsidR="00223152" w:rsidRPr="000C17F8">
        <w:rPr>
          <w:szCs w:val="24"/>
          <w:lang w:eastAsia="lt-LT"/>
        </w:rPr>
        <w:t xml:space="preserve">NVŠ lėšomis gali būti finansuojama tik viena vaiko pasirinkta NVŠ programa, kuriai NVŠ lėšas skiria </w:t>
      </w:r>
      <w:r w:rsidR="00CE6CAE">
        <w:rPr>
          <w:szCs w:val="24"/>
          <w:lang w:eastAsia="lt-LT"/>
        </w:rPr>
        <w:t>s</w:t>
      </w:r>
      <w:r w:rsidR="00CE6CAE" w:rsidRPr="000C17F8">
        <w:rPr>
          <w:szCs w:val="24"/>
          <w:lang w:eastAsia="lt-LT"/>
        </w:rPr>
        <w:t>avivaldybė</w:t>
      </w:r>
      <w:r w:rsidR="00223152" w:rsidRPr="000C17F8">
        <w:rPr>
          <w:szCs w:val="24"/>
          <w:lang w:eastAsia="lt-LT"/>
        </w:rPr>
        <w:t xml:space="preserve">, kurioje vaikas mokosi pagal NVŠ programą, nepriklausomai, kurioje </w:t>
      </w:r>
      <w:r w:rsidR="00CE6CAE">
        <w:rPr>
          <w:szCs w:val="24"/>
          <w:lang w:eastAsia="lt-LT"/>
        </w:rPr>
        <w:t>s</w:t>
      </w:r>
      <w:r w:rsidR="00CE6CAE" w:rsidRPr="000C17F8">
        <w:rPr>
          <w:szCs w:val="24"/>
          <w:lang w:eastAsia="lt-LT"/>
        </w:rPr>
        <w:t xml:space="preserve">avivaldybėje </w:t>
      </w:r>
      <w:r w:rsidR="00223152" w:rsidRPr="000C17F8">
        <w:rPr>
          <w:szCs w:val="24"/>
          <w:lang w:eastAsia="lt-LT"/>
        </w:rPr>
        <w:t xml:space="preserve">jis gyvena ir mokosi pagal bendrojo ugdymo programą. </w:t>
      </w:r>
    </w:p>
    <w:p w14:paraId="021E6895" w14:textId="44A1B4B6" w:rsidR="00223152" w:rsidRPr="000C17F8" w:rsidRDefault="00223152" w:rsidP="008A3D87">
      <w:pPr>
        <w:spacing w:line="360" w:lineRule="auto"/>
        <w:ind w:firstLine="567"/>
        <w:jc w:val="both"/>
        <w:rPr>
          <w:szCs w:val="24"/>
        </w:rPr>
      </w:pPr>
      <w:r w:rsidRPr="000C17F8">
        <w:rPr>
          <w:szCs w:val="24"/>
        </w:rPr>
        <w:t xml:space="preserve">5. NVŠ lėšos </w:t>
      </w:r>
      <w:r w:rsidR="00CE6CAE">
        <w:rPr>
          <w:szCs w:val="24"/>
        </w:rPr>
        <w:t>s</w:t>
      </w:r>
      <w:r w:rsidR="00CE6CAE" w:rsidRPr="000C17F8">
        <w:rPr>
          <w:szCs w:val="24"/>
        </w:rPr>
        <w:t xml:space="preserve">avivaldybės </w:t>
      </w:r>
      <w:r w:rsidRPr="000C17F8">
        <w:rPr>
          <w:szCs w:val="24"/>
        </w:rPr>
        <w:t xml:space="preserve">mokiniams ugdyti pagal NVŠ programas skiriamos </w:t>
      </w:r>
      <w:r w:rsidR="00CE6CAE">
        <w:rPr>
          <w:szCs w:val="24"/>
        </w:rPr>
        <w:t>s</w:t>
      </w:r>
      <w:r w:rsidR="00CE6CAE" w:rsidRPr="000C17F8">
        <w:rPr>
          <w:szCs w:val="24"/>
        </w:rPr>
        <w:t xml:space="preserve">avivaldybės </w:t>
      </w:r>
      <w:r w:rsidRPr="000C17F8">
        <w:rPr>
          <w:szCs w:val="24"/>
        </w:rPr>
        <w:t xml:space="preserve">administracijai, kol bus priimti reikalingi teisės aktai dėl lėšų apskaičiavimo ir paskirstymo NVŠ teikėjams. </w:t>
      </w:r>
    </w:p>
    <w:p w14:paraId="3DA090FD" w14:textId="7CCEEFF8" w:rsidR="00194A49" w:rsidRDefault="00223152" w:rsidP="00194A49">
      <w:pPr>
        <w:overflowPunct w:val="0"/>
        <w:spacing w:line="360" w:lineRule="auto"/>
        <w:ind w:firstLine="567"/>
        <w:jc w:val="both"/>
        <w:textAlignment w:val="baseline"/>
        <w:rPr>
          <w:szCs w:val="24"/>
          <w:lang w:eastAsia="lt-LT"/>
        </w:rPr>
      </w:pPr>
      <w:r w:rsidRPr="000C17F8">
        <w:rPr>
          <w:szCs w:val="24"/>
          <w:lang w:eastAsia="lt-LT"/>
        </w:rPr>
        <w:t xml:space="preserve">6. </w:t>
      </w:r>
      <w:r w:rsidRPr="000C17F8">
        <w:rPr>
          <w:rFonts w:eastAsia="Calibri"/>
          <w:szCs w:val="24"/>
        </w:rPr>
        <w:t xml:space="preserve">NVŠ lėšos švietimo teikėjams apskaičiuojamos ir </w:t>
      </w:r>
      <w:r w:rsidRPr="000C17F8">
        <w:rPr>
          <w:szCs w:val="24"/>
        </w:rPr>
        <w:t>skiriamos</w:t>
      </w:r>
      <w:r w:rsidRPr="000C17F8">
        <w:rPr>
          <w:rFonts w:eastAsia="Calibri"/>
          <w:szCs w:val="24"/>
        </w:rPr>
        <w:t xml:space="preserve"> pagal </w:t>
      </w:r>
      <w:r w:rsidR="00CE6CAE">
        <w:rPr>
          <w:rFonts w:eastAsia="Calibri"/>
          <w:szCs w:val="24"/>
        </w:rPr>
        <w:t>s</w:t>
      </w:r>
      <w:r w:rsidR="00CE6CAE" w:rsidRPr="000C17F8">
        <w:rPr>
          <w:rFonts w:eastAsia="Calibri"/>
          <w:szCs w:val="24"/>
        </w:rPr>
        <w:t xml:space="preserve">avivaldybės </w:t>
      </w:r>
      <w:r w:rsidRPr="000C17F8">
        <w:rPr>
          <w:rFonts w:eastAsia="Calibri"/>
          <w:szCs w:val="24"/>
        </w:rPr>
        <w:t xml:space="preserve">mokinių, pasirinkusių NVŠ programas bei sudariusių su švietimo teikėjais ugdymo sutartis, skaičių ir </w:t>
      </w:r>
      <w:r w:rsidRPr="000C17F8">
        <w:rPr>
          <w:rFonts w:eastAsia="Calibri"/>
          <w:szCs w:val="24"/>
        </w:rPr>
        <w:lastRenderedPageBreak/>
        <w:t xml:space="preserve">programos trukmę. Jei NVŠ lėšų yra mažiau, nei vaikų, norinčių dalyvauti NVŠ programose, pirmumo </w:t>
      </w:r>
      <w:r w:rsidRPr="000C17F8">
        <w:rPr>
          <w:szCs w:val="24"/>
          <w:lang w:eastAsia="lt-LT"/>
        </w:rPr>
        <w:t>teise naudotis NVŠ lėšomis turi</w:t>
      </w:r>
      <w:r w:rsidRPr="000C17F8">
        <w:rPr>
          <w:b/>
          <w:szCs w:val="24"/>
          <w:lang w:eastAsia="lt-LT"/>
        </w:rPr>
        <w:t xml:space="preserve"> </w:t>
      </w:r>
      <w:r w:rsidRPr="000C17F8">
        <w:rPr>
          <w:szCs w:val="24"/>
          <w:lang w:eastAsia="lt-LT"/>
        </w:rPr>
        <w:t>mokiniai</w:t>
      </w:r>
      <w:r w:rsidR="00194A49">
        <w:rPr>
          <w:szCs w:val="24"/>
          <w:lang w:eastAsia="lt-LT"/>
        </w:rPr>
        <w:t>:</w:t>
      </w:r>
    </w:p>
    <w:p w14:paraId="639EDF7D" w14:textId="3DF0E17E" w:rsidR="00223152" w:rsidRDefault="00194A49" w:rsidP="00194A49">
      <w:pPr>
        <w:overflowPunct w:val="0"/>
        <w:spacing w:line="360" w:lineRule="auto"/>
        <w:ind w:firstLine="567"/>
        <w:jc w:val="both"/>
        <w:textAlignment w:val="baseline"/>
        <w:rPr>
          <w:szCs w:val="24"/>
          <w:lang w:eastAsia="lt-LT"/>
        </w:rPr>
      </w:pPr>
      <w:r>
        <w:rPr>
          <w:szCs w:val="24"/>
          <w:lang w:eastAsia="lt-LT"/>
        </w:rPr>
        <w:t>6.1.</w:t>
      </w:r>
      <w:r w:rsidR="00223152" w:rsidRPr="000C17F8">
        <w:rPr>
          <w:szCs w:val="24"/>
          <w:lang w:eastAsia="lt-LT"/>
        </w:rPr>
        <w:t xml:space="preserve"> nelankantys formalųjį šviet</w:t>
      </w:r>
      <w:r>
        <w:rPr>
          <w:szCs w:val="24"/>
          <w:lang w:eastAsia="lt-LT"/>
        </w:rPr>
        <w:t>imą papildančių ugdymo programų;</w:t>
      </w:r>
    </w:p>
    <w:p w14:paraId="05486A4B" w14:textId="01BCBDEA" w:rsidR="00194A49" w:rsidRDefault="00194A49" w:rsidP="00194A49">
      <w:pPr>
        <w:overflowPunct w:val="0"/>
        <w:spacing w:line="360" w:lineRule="auto"/>
        <w:ind w:firstLine="567"/>
        <w:jc w:val="both"/>
        <w:textAlignment w:val="baseline"/>
        <w:rPr>
          <w:szCs w:val="24"/>
          <w:lang w:eastAsia="lt-LT"/>
        </w:rPr>
      </w:pPr>
      <w:r>
        <w:rPr>
          <w:szCs w:val="24"/>
          <w:lang w:eastAsia="lt-LT"/>
        </w:rPr>
        <w:t>6.2.</w:t>
      </w:r>
      <w:bookmarkStart w:id="1" w:name="part_9fc106aba29d4d67bb94789e596b1f41"/>
      <w:bookmarkEnd w:id="1"/>
      <w:r>
        <w:rPr>
          <w:szCs w:val="24"/>
          <w:lang w:eastAsia="lt-LT"/>
        </w:rPr>
        <w:t xml:space="preserve"> gyvena atokiose </w:t>
      </w:r>
      <w:r w:rsidR="00CE6CAE">
        <w:rPr>
          <w:szCs w:val="24"/>
          <w:lang w:eastAsia="lt-LT"/>
        </w:rPr>
        <w:t>s</w:t>
      </w:r>
      <w:r w:rsidR="00CE6CAE" w:rsidRPr="00194A49">
        <w:rPr>
          <w:szCs w:val="24"/>
          <w:lang w:eastAsia="lt-LT"/>
        </w:rPr>
        <w:t xml:space="preserve">avivaldybės </w:t>
      </w:r>
      <w:r w:rsidRPr="00194A49">
        <w:rPr>
          <w:szCs w:val="24"/>
          <w:lang w:eastAsia="lt-LT"/>
        </w:rPr>
        <w:t>vietovėse;</w:t>
      </w:r>
      <w:bookmarkStart w:id="2" w:name="part_4340593508dc4ff0b6ac7af3363203d1"/>
      <w:bookmarkEnd w:id="2"/>
    </w:p>
    <w:p w14:paraId="594B9E9D" w14:textId="2535321E" w:rsidR="00194A49" w:rsidRPr="00194A49" w:rsidRDefault="00194A49" w:rsidP="00194A49">
      <w:pPr>
        <w:overflowPunct w:val="0"/>
        <w:spacing w:line="360" w:lineRule="auto"/>
        <w:ind w:firstLine="567"/>
        <w:jc w:val="both"/>
        <w:textAlignment w:val="baseline"/>
        <w:rPr>
          <w:szCs w:val="24"/>
          <w:lang w:eastAsia="lt-LT"/>
        </w:rPr>
      </w:pPr>
      <w:r>
        <w:rPr>
          <w:szCs w:val="24"/>
          <w:lang w:eastAsia="lt-LT"/>
        </w:rPr>
        <w:t xml:space="preserve">6.3. </w:t>
      </w:r>
      <w:r w:rsidR="00317E6A">
        <w:rPr>
          <w:szCs w:val="24"/>
          <w:lang w:eastAsia="lt-LT"/>
        </w:rPr>
        <w:t>pasirinkę</w:t>
      </w:r>
      <w:r w:rsidRPr="00194A49">
        <w:rPr>
          <w:szCs w:val="24"/>
          <w:lang w:eastAsia="lt-LT"/>
        </w:rPr>
        <w:t xml:space="preserve"> pilietiškumo, verslumo, gamtamokslinio, techninės kūrybos </w:t>
      </w:r>
      <w:r>
        <w:rPr>
          <w:szCs w:val="24"/>
          <w:lang w:eastAsia="lt-LT"/>
        </w:rPr>
        <w:t xml:space="preserve">loginio mąstymo </w:t>
      </w:r>
      <w:r w:rsidRPr="00194A49">
        <w:rPr>
          <w:szCs w:val="24"/>
          <w:lang w:eastAsia="lt-LT"/>
        </w:rPr>
        <w:t xml:space="preserve">ir sveikos gyvensenos ugdymo programas. </w:t>
      </w:r>
    </w:p>
    <w:p w14:paraId="4A72CFB0" w14:textId="77777777" w:rsidR="00194A49" w:rsidRPr="000C17F8" w:rsidRDefault="00194A49" w:rsidP="008A3D87">
      <w:pPr>
        <w:overflowPunct w:val="0"/>
        <w:spacing w:line="360" w:lineRule="auto"/>
        <w:ind w:firstLine="567"/>
        <w:jc w:val="both"/>
        <w:textAlignment w:val="baseline"/>
        <w:rPr>
          <w:szCs w:val="24"/>
          <w:lang w:eastAsia="lt-LT"/>
        </w:rPr>
      </w:pPr>
    </w:p>
    <w:p w14:paraId="518533BB" w14:textId="77777777" w:rsidR="00954868" w:rsidRPr="000C17F8" w:rsidRDefault="002D7544" w:rsidP="00954868">
      <w:pPr>
        <w:ind w:firstLine="60"/>
        <w:jc w:val="center"/>
        <w:rPr>
          <w:b/>
          <w:szCs w:val="24"/>
        </w:rPr>
      </w:pPr>
      <w:r w:rsidRPr="000C17F8">
        <w:rPr>
          <w:rFonts w:eastAsia="Calibri"/>
          <w:b/>
          <w:szCs w:val="24"/>
        </w:rPr>
        <w:t xml:space="preserve">III. </w:t>
      </w:r>
      <w:r w:rsidR="00954868" w:rsidRPr="000C17F8">
        <w:rPr>
          <w:b/>
          <w:szCs w:val="24"/>
        </w:rPr>
        <w:t>NVŠ LĖŠOS IR JŲ NAUDOJIMAS</w:t>
      </w:r>
    </w:p>
    <w:p w14:paraId="07D5460B" w14:textId="7F49E939" w:rsidR="005814BE" w:rsidRPr="000C17F8" w:rsidRDefault="005814BE" w:rsidP="003E1673">
      <w:pPr>
        <w:tabs>
          <w:tab w:val="left" w:pos="709"/>
        </w:tabs>
        <w:jc w:val="center"/>
        <w:rPr>
          <w:rFonts w:eastAsia="Calibri"/>
          <w:b/>
          <w:szCs w:val="24"/>
        </w:rPr>
      </w:pPr>
    </w:p>
    <w:p w14:paraId="1AD16DE5" w14:textId="77777777" w:rsidR="00954868" w:rsidRPr="000C17F8" w:rsidRDefault="00954868" w:rsidP="008A3D87">
      <w:pPr>
        <w:spacing w:line="360" w:lineRule="auto"/>
        <w:ind w:firstLine="567"/>
        <w:jc w:val="both"/>
        <w:rPr>
          <w:szCs w:val="24"/>
          <w:lang w:eastAsia="lt-LT"/>
        </w:rPr>
      </w:pPr>
      <w:r w:rsidRPr="000C17F8">
        <w:rPr>
          <w:szCs w:val="24"/>
          <w:lang w:eastAsia="lt-LT"/>
        </w:rPr>
        <w:t xml:space="preserve">7. Rekomenduojama NVŠ lėšų suma vienam NVŠ programoje dalyvaujančiam vaikui yra 15 eurų per mėnesį. </w:t>
      </w:r>
    </w:p>
    <w:p w14:paraId="6F71AE4C" w14:textId="40CE7C18" w:rsidR="00954868" w:rsidRPr="000C17F8" w:rsidRDefault="00954868" w:rsidP="00194A49">
      <w:pPr>
        <w:spacing w:line="360" w:lineRule="auto"/>
        <w:ind w:firstLine="567"/>
        <w:jc w:val="both"/>
        <w:rPr>
          <w:szCs w:val="24"/>
          <w:lang w:eastAsia="lt-LT"/>
        </w:rPr>
      </w:pPr>
      <w:r w:rsidRPr="000C17F8">
        <w:rPr>
          <w:szCs w:val="24"/>
          <w:lang w:eastAsia="lt-LT"/>
        </w:rPr>
        <w:t xml:space="preserve">8. Jei </w:t>
      </w:r>
      <w:r w:rsidR="00CE6CAE">
        <w:rPr>
          <w:szCs w:val="24"/>
          <w:lang w:eastAsia="lt-LT"/>
        </w:rPr>
        <w:t>s</w:t>
      </w:r>
      <w:r w:rsidR="00CE6CAE" w:rsidRPr="000C17F8">
        <w:rPr>
          <w:szCs w:val="24"/>
          <w:lang w:eastAsia="lt-LT"/>
        </w:rPr>
        <w:t xml:space="preserve">avivaldybė </w:t>
      </w:r>
      <w:r w:rsidRPr="000C17F8">
        <w:rPr>
          <w:szCs w:val="24"/>
          <w:lang w:eastAsia="lt-LT"/>
        </w:rPr>
        <w:t xml:space="preserve">nustato kitokią NVŠ lėšų sumą vienam NVŠ programoje dalyvaujančiam vaikui ar skirtingus NVŠ lėšų dydžius, ji negali būti mažesnė nei 10 eurų ir didesnė nei 20 eurų per mėnesį. </w:t>
      </w:r>
    </w:p>
    <w:p w14:paraId="675D7216" w14:textId="4C7B8681" w:rsidR="00194A49" w:rsidRPr="00B179AB" w:rsidRDefault="00194A49" w:rsidP="00194A49">
      <w:pPr>
        <w:spacing w:line="360" w:lineRule="auto"/>
        <w:ind w:left="1" w:firstLine="567"/>
        <w:jc w:val="both"/>
        <w:rPr>
          <w:szCs w:val="24"/>
          <w:lang w:eastAsia="lt-LT"/>
        </w:rPr>
      </w:pPr>
      <w:bookmarkStart w:id="3" w:name="part_7bb462ec69c24410b2b74afb986b9c15"/>
      <w:bookmarkEnd w:id="3"/>
      <w:r w:rsidRPr="00194A49">
        <w:rPr>
          <w:szCs w:val="24"/>
          <w:lang w:eastAsia="lt-LT"/>
        </w:rPr>
        <w:t>9. Savivaldybė, didinanti ar mažinanti rekomenduojamą NVŠ lėšų sumą, turi ją pagrįsti ir užtikrinti, kad nenukentėtų ugdymo kokybė, kad NVŠ lėšos būtų naudojamos efektyviai ir racionaliai. Jei skiriamas didesnis finansavimas, turi būti aptarti ir aukštesni NVŠ programos vykdymo kokybiniai ir (ar) kiekybiniai rodikliai.</w:t>
      </w:r>
      <w:r w:rsidRPr="00194A49">
        <w:rPr>
          <w:color w:val="FF0000"/>
          <w:szCs w:val="24"/>
          <w:lang w:eastAsia="lt-LT"/>
        </w:rPr>
        <w:t xml:space="preserve"> </w:t>
      </w:r>
      <w:r w:rsidRPr="00194A49">
        <w:rPr>
          <w:szCs w:val="24"/>
          <w:lang w:eastAsia="lt-LT"/>
        </w:rPr>
        <w:t>Nerekomenduojama nustatyti didesnės nei 15 eurų per mėnesį sumos vaikui, jei savivaldybės vaikų dalyvavimo NVŠ veiklose procentas yra mažesnis nei 75 proc. nuo visų savivaldybėje pagal bendrojo ugdymo programas besimokančių mokinių skaičiaus.</w:t>
      </w:r>
    </w:p>
    <w:p w14:paraId="52156ADD" w14:textId="77777777" w:rsidR="00954868" w:rsidRPr="000C17F8" w:rsidRDefault="00954868" w:rsidP="008A3D87">
      <w:pPr>
        <w:spacing w:line="360" w:lineRule="auto"/>
        <w:ind w:firstLine="567"/>
        <w:jc w:val="both"/>
        <w:rPr>
          <w:szCs w:val="24"/>
        </w:rPr>
      </w:pPr>
      <w:r w:rsidRPr="000C17F8">
        <w:rPr>
          <w:szCs w:val="24"/>
        </w:rPr>
        <w:t>10. NVŠ lėšos skiriamos vaiko, dalyvaujančio NVŠ programoje, ugdymo procesui ir su juo susijusiomis išlaidomis finansuoti.</w:t>
      </w:r>
    </w:p>
    <w:p w14:paraId="1AB17508" w14:textId="77777777" w:rsidR="00954868" w:rsidRPr="000C17F8" w:rsidRDefault="00954868" w:rsidP="008A3D87">
      <w:pPr>
        <w:spacing w:line="360" w:lineRule="auto"/>
        <w:ind w:left="414" w:firstLine="153"/>
        <w:jc w:val="both"/>
        <w:rPr>
          <w:szCs w:val="24"/>
        </w:rPr>
      </w:pPr>
      <w:r w:rsidRPr="000C17F8">
        <w:rPr>
          <w:szCs w:val="24"/>
        </w:rPr>
        <w:t>11. NVŠ lėšų negalima naudoti:</w:t>
      </w:r>
    </w:p>
    <w:p w14:paraId="24E37818" w14:textId="77777777" w:rsidR="00954868" w:rsidRPr="000C17F8" w:rsidRDefault="00954868" w:rsidP="008A3D87">
      <w:pPr>
        <w:spacing w:line="360" w:lineRule="auto"/>
        <w:ind w:firstLine="567"/>
        <w:jc w:val="both"/>
        <w:rPr>
          <w:szCs w:val="24"/>
        </w:rPr>
      </w:pPr>
      <w:r w:rsidRPr="000C17F8">
        <w:rPr>
          <w:szCs w:val="24"/>
        </w:rPr>
        <w:t>11.1. pramoginių ir poilsio renginių išlaidoms apmokėti;</w:t>
      </w:r>
    </w:p>
    <w:p w14:paraId="4582EF6F" w14:textId="39E3CEEB" w:rsidR="00954868" w:rsidRPr="000C17F8" w:rsidRDefault="00954868" w:rsidP="008A3D87">
      <w:pPr>
        <w:spacing w:line="360" w:lineRule="auto"/>
        <w:ind w:firstLine="567"/>
        <w:jc w:val="both"/>
        <w:rPr>
          <w:szCs w:val="24"/>
        </w:rPr>
      </w:pPr>
      <w:r w:rsidRPr="000C17F8">
        <w:rPr>
          <w:szCs w:val="24"/>
        </w:rPr>
        <w:t xml:space="preserve">11.2. NVŠ programoms, kai NVŠ teikėjas yra mokykla, teikianti bendrąjį ugdymą, finansuoti; </w:t>
      </w:r>
    </w:p>
    <w:p w14:paraId="64A2ADBB" w14:textId="7F1968C8" w:rsidR="00954868" w:rsidRPr="000C17F8" w:rsidRDefault="00954868" w:rsidP="008A3D87">
      <w:pPr>
        <w:spacing w:line="360" w:lineRule="auto"/>
        <w:ind w:firstLine="567"/>
        <w:jc w:val="both"/>
        <w:rPr>
          <w:szCs w:val="24"/>
        </w:rPr>
      </w:pPr>
      <w:r w:rsidRPr="000C17F8">
        <w:rPr>
          <w:szCs w:val="24"/>
        </w:rPr>
        <w:t>11.</w:t>
      </w:r>
      <w:r w:rsidR="00323BA9">
        <w:rPr>
          <w:szCs w:val="24"/>
        </w:rPr>
        <w:t>3.</w:t>
      </w:r>
      <w:r w:rsidRPr="000C17F8">
        <w:rPr>
          <w:szCs w:val="24"/>
        </w:rPr>
        <w:t xml:space="preserve"> rekonstrukcijos, remonto, statybos išlaidoms padengti ir ilgalaikiam turtui įsigyti</w:t>
      </w:r>
      <w:r w:rsidR="00323BA9">
        <w:rPr>
          <w:szCs w:val="24"/>
        </w:rPr>
        <w:t>;</w:t>
      </w:r>
    </w:p>
    <w:p w14:paraId="50DB51BD" w14:textId="1DAC1BC9" w:rsidR="00323BA9" w:rsidRPr="000C17F8" w:rsidRDefault="00954868" w:rsidP="00323BA9">
      <w:pPr>
        <w:spacing w:line="360" w:lineRule="auto"/>
        <w:ind w:firstLine="567"/>
        <w:jc w:val="both"/>
        <w:rPr>
          <w:szCs w:val="24"/>
        </w:rPr>
      </w:pPr>
      <w:r w:rsidRPr="000C17F8">
        <w:rPr>
          <w:szCs w:val="24"/>
        </w:rPr>
        <w:t>11.</w:t>
      </w:r>
      <w:r w:rsidR="00014E25">
        <w:rPr>
          <w:szCs w:val="24"/>
        </w:rPr>
        <w:t>4</w:t>
      </w:r>
      <w:r w:rsidRPr="000C17F8">
        <w:rPr>
          <w:szCs w:val="24"/>
        </w:rPr>
        <w:t xml:space="preserve">. NVŠ programos vykdytojo </w:t>
      </w:r>
      <w:proofErr w:type="spellStart"/>
      <w:r w:rsidRPr="000C17F8">
        <w:rPr>
          <w:szCs w:val="24"/>
        </w:rPr>
        <w:t>įsiskolinimams</w:t>
      </w:r>
      <w:proofErr w:type="spellEnd"/>
      <w:r w:rsidRPr="000C17F8">
        <w:rPr>
          <w:szCs w:val="24"/>
        </w:rPr>
        <w:t xml:space="preserve"> padengti.</w:t>
      </w:r>
      <w:bookmarkStart w:id="4" w:name="part_8a1e09ac10f34e2c8802ce66d7ee6dc6"/>
      <w:bookmarkStart w:id="5" w:name="part_c07dcd91ea6d4fe18512ffcc10c6c824"/>
      <w:bookmarkStart w:id="6" w:name="part_d185c5353ac74f13b6972b5a6d9eb5ea"/>
      <w:bookmarkStart w:id="7" w:name="part_956b909243204592a6dd01e41690e1cd"/>
      <w:bookmarkEnd w:id="4"/>
      <w:bookmarkEnd w:id="5"/>
      <w:bookmarkEnd w:id="6"/>
      <w:bookmarkEnd w:id="7"/>
    </w:p>
    <w:p w14:paraId="3B7EEADE" w14:textId="6EB2B14D" w:rsidR="00954868" w:rsidRPr="000C17F8" w:rsidRDefault="00954868" w:rsidP="008A3D87">
      <w:pPr>
        <w:spacing w:line="360" w:lineRule="auto"/>
        <w:ind w:firstLine="567"/>
        <w:jc w:val="both"/>
        <w:rPr>
          <w:szCs w:val="24"/>
          <w:lang w:eastAsia="lt-LT"/>
        </w:rPr>
      </w:pPr>
      <w:r w:rsidRPr="000C17F8">
        <w:rPr>
          <w:szCs w:val="24"/>
          <w:lang w:eastAsia="lt-LT"/>
        </w:rPr>
        <w:t xml:space="preserve">12. </w:t>
      </w:r>
      <w:r w:rsidR="00323BA9">
        <w:rPr>
          <w:szCs w:val="24"/>
          <w:lang w:eastAsia="lt-LT"/>
        </w:rPr>
        <w:t>Savivaldybė ir švietimo teikėjas naudoja lėšas teisės aktų nustatyta tvarka ir užtikrina šių lėšų panaudojimą pagal tikslinę paskirtį.</w:t>
      </w:r>
    </w:p>
    <w:p w14:paraId="07D54617" w14:textId="77777777" w:rsidR="005814BE" w:rsidRPr="000C17F8" w:rsidRDefault="005814BE" w:rsidP="003E1673">
      <w:pPr>
        <w:ind w:firstLine="709"/>
        <w:jc w:val="both"/>
        <w:rPr>
          <w:szCs w:val="24"/>
          <w:lang w:eastAsia="lt-LT"/>
        </w:rPr>
      </w:pPr>
    </w:p>
    <w:p w14:paraId="07D54618" w14:textId="77777777" w:rsidR="005814BE" w:rsidRPr="000C17F8" w:rsidRDefault="002D7544" w:rsidP="003E1673">
      <w:pPr>
        <w:ind w:firstLine="709"/>
        <w:jc w:val="center"/>
        <w:rPr>
          <w:rFonts w:eastAsia="Calibri"/>
          <w:b/>
          <w:szCs w:val="24"/>
        </w:rPr>
      </w:pPr>
      <w:r w:rsidRPr="000C17F8">
        <w:rPr>
          <w:rFonts w:eastAsia="Calibri"/>
          <w:b/>
          <w:szCs w:val="24"/>
        </w:rPr>
        <w:t>IV. REIKALAVIMAI NVŠ TEIKĖJUI IR NVŠ PROGRAMOMS</w:t>
      </w:r>
    </w:p>
    <w:p w14:paraId="4085408F" w14:textId="530A7821" w:rsidR="008A3D87" w:rsidRPr="000C17F8" w:rsidRDefault="008A3D87" w:rsidP="003E1673">
      <w:pPr>
        <w:ind w:firstLine="709"/>
        <w:jc w:val="center"/>
        <w:rPr>
          <w:rFonts w:eastAsia="Calibri"/>
          <w:b/>
          <w:szCs w:val="24"/>
        </w:rPr>
      </w:pPr>
    </w:p>
    <w:p w14:paraId="530C2844" w14:textId="5AF54F2C" w:rsidR="00323BA9" w:rsidRDefault="008A3D87" w:rsidP="00323BA9">
      <w:pPr>
        <w:spacing w:line="360" w:lineRule="auto"/>
        <w:ind w:firstLine="567"/>
        <w:jc w:val="both"/>
        <w:rPr>
          <w:szCs w:val="24"/>
        </w:rPr>
      </w:pPr>
      <w:r w:rsidRPr="000C17F8">
        <w:rPr>
          <w:szCs w:val="24"/>
        </w:rPr>
        <w:t xml:space="preserve">13. </w:t>
      </w:r>
      <w:r w:rsidR="00323BA9" w:rsidRPr="00323BA9">
        <w:rPr>
          <w:szCs w:val="24"/>
        </w:rPr>
        <w:t>Reikalavimai NVŠ lėšomis NVŠ programas įgyvendinantiems teikėjams nurodyti N</w:t>
      </w:r>
      <w:r w:rsidR="00323BA9" w:rsidRPr="00A66E4D">
        <w:rPr>
          <w:szCs w:val="24"/>
        </w:rPr>
        <w:t>eformaliojo vaik</w:t>
      </w:r>
      <w:r w:rsidR="00323BA9" w:rsidRPr="00A66E4D">
        <w:rPr>
          <w:rFonts w:hint="eastAsia"/>
          <w:szCs w:val="24"/>
        </w:rPr>
        <w:t>ų</w:t>
      </w:r>
      <w:r w:rsidR="00323BA9" w:rsidRPr="00A66E4D">
        <w:rPr>
          <w:szCs w:val="24"/>
        </w:rPr>
        <w:t xml:space="preserve"> </w:t>
      </w:r>
      <w:r w:rsidR="00323BA9" w:rsidRPr="00A66E4D">
        <w:rPr>
          <w:rFonts w:hint="eastAsia"/>
          <w:szCs w:val="24"/>
        </w:rPr>
        <w:t>š</w:t>
      </w:r>
      <w:r w:rsidR="00323BA9" w:rsidRPr="00A66E4D">
        <w:rPr>
          <w:szCs w:val="24"/>
        </w:rPr>
        <w:t>vietimo l</w:t>
      </w:r>
      <w:r w:rsidR="00323BA9" w:rsidRPr="00A66E4D">
        <w:rPr>
          <w:rFonts w:hint="eastAsia"/>
          <w:szCs w:val="24"/>
        </w:rPr>
        <w:t>ėšų</w:t>
      </w:r>
      <w:r w:rsidR="00323BA9" w:rsidRPr="00A66E4D">
        <w:rPr>
          <w:szCs w:val="24"/>
        </w:rPr>
        <w:t xml:space="preserve"> skyrimo ir naudojimo tvarkos apra</w:t>
      </w:r>
      <w:r w:rsidR="00323BA9" w:rsidRPr="00A66E4D">
        <w:rPr>
          <w:rFonts w:hint="eastAsia"/>
          <w:szCs w:val="24"/>
        </w:rPr>
        <w:t>š</w:t>
      </w:r>
      <w:r w:rsidR="00323BA9" w:rsidRPr="00A66E4D">
        <w:rPr>
          <w:szCs w:val="24"/>
        </w:rPr>
        <w:t xml:space="preserve">o, patvirtinto </w:t>
      </w:r>
      <w:r w:rsidR="00323BA9" w:rsidRPr="00323BA9">
        <w:rPr>
          <w:szCs w:val="24"/>
        </w:rPr>
        <w:t>Lietuvos Respublikos švietimo ir mokslo ministro 201</w:t>
      </w:r>
      <w:r w:rsidR="00323BA9" w:rsidRPr="00B179AB">
        <w:rPr>
          <w:szCs w:val="24"/>
        </w:rPr>
        <w:t>8</w:t>
      </w:r>
      <w:r w:rsidR="00323BA9" w:rsidRPr="00323BA9">
        <w:rPr>
          <w:szCs w:val="24"/>
        </w:rPr>
        <w:t xml:space="preserve"> m. rugsėjo 12 d. įsakymu Nr. V–758 „Dėl Neformaliojo vaikų švietimo lėšų skyrimo ir panaudojimo tvarkos aprašo patvirtinimo“ </w:t>
      </w:r>
      <w:r w:rsidR="00323BA9" w:rsidRPr="00A66E4D">
        <w:rPr>
          <w:szCs w:val="24"/>
        </w:rPr>
        <w:t>(</w:t>
      </w:r>
      <w:r w:rsidR="00323BA9" w:rsidRPr="00323BA9">
        <w:rPr>
          <w:szCs w:val="24"/>
        </w:rPr>
        <w:t>toliau - NVŠ lėšų skyrimo ir naudojimo aprašas) 1</w:t>
      </w:r>
      <w:r w:rsidR="00323BA9" w:rsidRPr="00B179AB">
        <w:rPr>
          <w:szCs w:val="24"/>
        </w:rPr>
        <w:t>3</w:t>
      </w:r>
      <w:r w:rsidR="00323BA9" w:rsidRPr="00323BA9">
        <w:rPr>
          <w:szCs w:val="24"/>
        </w:rPr>
        <w:t xml:space="preserve"> –15 punktuose.</w:t>
      </w:r>
    </w:p>
    <w:p w14:paraId="6723E558" w14:textId="60AF6354" w:rsidR="00CC3A67" w:rsidRPr="000C17F8" w:rsidRDefault="00CC3A67" w:rsidP="00CC3A67">
      <w:pPr>
        <w:tabs>
          <w:tab w:val="left" w:pos="993"/>
        </w:tabs>
        <w:spacing w:line="360" w:lineRule="auto"/>
        <w:ind w:firstLine="567"/>
        <w:jc w:val="both"/>
        <w:rPr>
          <w:szCs w:val="24"/>
        </w:rPr>
      </w:pPr>
      <w:r>
        <w:rPr>
          <w:szCs w:val="24"/>
        </w:rPr>
        <w:lastRenderedPageBreak/>
        <w:t xml:space="preserve">14. </w:t>
      </w:r>
      <w:r>
        <w:t>NVŠ teikėjas turi pateikti vietos, kurioje įgyvendinama programa, naudojimosi turtu teisėtumą patvirtinančių dokumentų kopijas.</w:t>
      </w:r>
    </w:p>
    <w:p w14:paraId="07AFA35B" w14:textId="77777777" w:rsidR="008A3D87" w:rsidRPr="000C17F8" w:rsidRDefault="008A3D87" w:rsidP="003C6779">
      <w:pPr>
        <w:spacing w:line="360" w:lineRule="auto"/>
        <w:ind w:firstLine="567"/>
        <w:jc w:val="both"/>
        <w:rPr>
          <w:szCs w:val="24"/>
        </w:rPr>
      </w:pPr>
      <w:r w:rsidRPr="000C17F8">
        <w:rPr>
          <w:szCs w:val="24"/>
        </w:rPr>
        <w:t>15. NVŠ teikėjas gali teikti kelias programas, vienai programai pildoma viena paraiškos forma.</w:t>
      </w:r>
    </w:p>
    <w:p w14:paraId="781A9879" w14:textId="77777777" w:rsidR="008A3D87" w:rsidRPr="000C17F8" w:rsidRDefault="008A3D87" w:rsidP="003C6779">
      <w:pPr>
        <w:spacing w:line="360" w:lineRule="auto"/>
        <w:ind w:firstLine="567"/>
        <w:jc w:val="both"/>
        <w:rPr>
          <w:szCs w:val="24"/>
        </w:rPr>
      </w:pPr>
    </w:p>
    <w:p w14:paraId="6F53CB79" w14:textId="6985C650" w:rsidR="008A3D87" w:rsidRPr="000C17F8" w:rsidRDefault="00EA7F0B" w:rsidP="00EA7F0B">
      <w:pPr>
        <w:jc w:val="center"/>
        <w:rPr>
          <w:b/>
          <w:szCs w:val="24"/>
        </w:rPr>
      </w:pPr>
      <w:r w:rsidRPr="000C17F8">
        <w:rPr>
          <w:b/>
          <w:szCs w:val="24"/>
        </w:rPr>
        <w:t xml:space="preserve">V. </w:t>
      </w:r>
      <w:r w:rsidR="008A3D87" w:rsidRPr="000C17F8">
        <w:rPr>
          <w:b/>
          <w:szCs w:val="24"/>
        </w:rPr>
        <w:t>REIKALAVIMAI NVŠ PROGRAMOMS</w:t>
      </w:r>
    </w:p>
    <w:p w14:paraId="7CB1E68D" w14:textId="77777777" w:rsidR="008A3D87" w:rsidRPr="000C17F8" w:rsidRDefault="008A3D87" w:rsidP="008A3D87">
      <w:pPr>
        <w:jc w:val="center"/>
        <w:rPr>
          <w:szCs w:val="24"/>
        </w:rPr>
      </w:pPr>
    </w:p>
    <w:p w14:paraId="6003FA44" w14:textId="77777777" w:rsidR="00EB473E" w:rsidRDefault="008A3D87" w:rsidP="00CC3A67">
      <w:pPr>
        <w:spacing w:line="360" w:lineRule="auto"/>
        <w:ind w:firstLine="567"/>
        <w:jc w:val="both"/>
      </w:pPr>
      <w:r w:rsidRPr="000C17F8">
        <w:rPr>
          <w:szCs w:val="24"/>
        </w:rPr>
        <w:t xml:space="preserve">16. </w:t>
      </w:r>
      <w:r w:rsidR="00CC3A67">
        <w:t>Reikalavimai NVŠ programoms ir registravimas Kvalifikacijos tobulinimo programų ir renginių registre (toliau – KTPRR) nustatytas NVŠ lėšų skyrimo ir naudojimo aprašo 16 – 18 punktuose.</w:t>
      </w:r>
    </w:p>
    <w:p w14:paraId="1BB8093F" w14:textId="7057F526" w:rsidR="00CC3A67" w:rsidRPr="000C17F8" w:rsidRDefault="00CC3A67" w:rsidP="00CC3A67">
      <w:pPr>
        <w:spacing w:line="360" w:lineRule="auto"/>
        <w:ind w:firstLine="567"/>
        <w:jc w:val="both"/>
        <w:rPr>
          <w:szCs w:val="24"/>
        </w:rPr>
      </w:pPr>
      <w:r>
        <w:rPr>
          <w:szCs w:val="24"/>
        </w:rPr>
        <w:t xml:space="preserve">17. </w:t>
      </w:r>
      <w:r>
        <w:t>NVŠ programos gali būti rengiamos pusmečiams ar metams.</w:t>
      </w:r>
    </w:p>
    <w:p w14:paraId="53AF6B78" w14:textId="5AB60573" w:rsidR="008A3D87" w:rsidRPr="000C17F8" w:rsidRDefault="008A3D87" w:rsidP="003C6779">
      <w:pPr>
        <w:spacing w:line="360" w:lineRule="auto"/>
        <w:ind w:firstLine="567"/>
        <w:jc w:val="both"/>
        <w:rPr>
          <w:szCs w:val="24"/>
        </w:rPr>
      </w:pPr>
      <w:r w:rsidRPr="000C17F8">
        <w:rPr>
          <w:szCs w:val="24"/>
        </w:rPr>
        <w:t>18. NVŠ programos veiklos turi būti įgyvendinamos ne rečiau kaip po 2 pedagogines valandas per savaitę arba ne mažiau kaip 8 pedagogines valandas per mėnesį.</w:t>
      </w:r>
    </w:p>
    <w:p w14:paraId="07D54628" w14:textId="6701211E" w:rsidR="005814BE" w:rsidRDefault="003C6779" w:rsidP="00A66E4D">
      <w:pPr>
        <w:spacing w:line="360" w:lineRule="auto"/>
        <w:ind w:firstLine="567"/>
        <w:jc w:val="both"/>
        <w:rPr>
          <w:szCs w:val="24"/>
        </w:rPr>
      </w:pPr>
      <w:r w:rsidRPr="000C17F8">
        <w:rPr>
          <w:szCs w:val="24"/>
        </w:rPr>
        <w:t xml:space="preserve">19. Maksimalų mokinių skaičių NVŠ programos įgyvendinimo grupėje įsakymu nustato </w:t>
      </w:r>
      <w:r w:rsidR="00394AF8">
        <w:rPr>
          <w:szCs w:val="24"/>
        </w:rPr>
        <w:t>s</w:t>
      </w:r>
      <w:r w:rsidRPr="000C17F8">
        <w:rPr>
          <w:szCs w:val="24"/>
        </w:rPr>
        <w:t>avivaldybės administracijos direktorius</w:t>
      </w:r>
      <w:r w:rsidR="005225EE">
        <w:rPr>
          <w:szCs w:val="24"/>
        </w:rPr>
        <w:t>.</w:t>
      </w:r>
    </w:p>
    <w:p w14:paraId="31607B6D" w14:textId="77777777" w:rsidR="00A66E4D" w:rsidRDefault="00A66E4D" w:rsidP="00A66E4D">
      <w:pPr>
        <w:spacing w:line="360" w:lineRule="auto"/>
        <w:ind w:firstLine="567"/>
        <w:jc w:val="both"/>
        <w:rPr>
          <w:rFonts w:eastAsia="Calibri"/>
          <w:szCs w:val="24"/>
        </w:rPr>
      </w:pPr>
    </w:p>
    <w:p w14:paraId="07D54629" w14:textId="4C15D430" w:rsidR="005814BE" w:rsidRPr="000C17F8" w:rsidRDefault="002D7544" w:rsidP="003E1673">
      <w:pPr>
        <w:ind w:firstLine="709"/>
        <w:jc w:val="center"/>
        <w:rPr>
          <w:rFonts w:eastAsia="Calibri"/>
          <w:b/>
          <w:szCs w:val="24"/>
        </w:rPr>
      </w:pPr>
      <w:r w:rsidRPr="000C17F8">
        <w:rPr>
          <w:rFonts w:eastAsia="Calibri"/>
          <w:b/>
          <w:szCs w:val="24"/>
        </w:rPr>
        <w:t>V</w:t>
      </w:r>
      <w:r w:rsidR="00EA7F0B" w:rsidRPr="000C17F8">
        <w:rPr>
          <w:rFonts w:eastAsia="Calibri"/>
          <w:b/>
          <w:szCs w:val="24"/>
        </w:rPr>
        <w:t>I</w:t>
      </w:r>
      <w:r w:rsidRPr="000C17F8">
        <w:rPr>
          <w:rFonts w:eastAsia="Calibri"/>
          <w:b/>
          <w:szCs w:val="24"/>
        </w:rPr>
        <w:t>. NVŠ PROGRAMŲ VERTINIMAS, KOKYBĖS UŽTIKRINIMAS IR NVŠ LĖŠAS GAUNANČIŲ VAIKŲ APSKAITA</w:t>
      </w:r>
    </w:p>
    <w:p w14:paraId="07D5462A" w14:textId="5C8E2031" w:rsidR="005814BE" w:rsidRPr="000C17F8" w:rsidRDefault="005814BE" w:rsidP="003C6779">
      <w:pPr>
        <w:ind w:firstLine="709"/>
        <w:jc w:val="both"/>
        <w:rPr>
          <w:rFonts w:eastAsia="Calibri"/>
          <w:b/>
          <w:szCs w:val="24"/>
        </w:rPr>
      </w:pPr>
    </w:p>
    <w:p w14:paraId="6E22C244" w14:textId="4A46C142" w:rsidR="003C6779" w:rsidRDefault="000A72B8" w:rsidP="003C6779">
      <w:pPr>
        <w:spacing w:line="360" w:lineRule="auto"/>
        <w:ind w:firstLine="567"/>
        <w:jc w:val="both"/>
        <w:rPr>
          <w:szCs w:val="24"/>
          <w:lang w:eastAsia="lt-LT"/>
        </w:rPr>
      </w:pPr>
      <w:r w:rsidRPr="000C17F8">
        <w:rPr>
          <w:szCs w:val="24"/>
          <w:lang w:eastAsia="lt-LT"/>
        </w:rPr>
        <w:t>20</w:t>
      </w:r>
      <w:r w:rsidR="003C6779" w:rsidRPr="000C17F8">
        <w:rPr>
          <w:szCs w:val="24"/>
          <w:lang w:eastAsia="lt-LT"/>
        </w:rPr>
        <w:t xml:space="preserve">. Švietimo </w:t>
      </w:r>
      <w:r w:rsidRPr="000C17F8">
        <w:rPr>
          <w:szCs w:val="24"/>
          <w:lang w:eastAsia="lt-LT"/>
        </w:rPr>
        <w:t>teikėjas, atitinkantis Aprašo 13</w:t>
      </w:r>
      <w:r w:rsidR="003C6779" w:rsidRPr="000C17F8">
        <w:rPr>
          <w:szCs w:val="24"/>
          <w:lang w:eastAsia="lt-LT"/>
        </w:rPr>
        <w:t xml:space="preserve"> punkte numatytus reikalavimus (toliau – NVŠ teikėjas), </w:t>
      </w:r>
      <w:r w:rsidR="005F64DA">
        <w:rPr>
          <w:szCs w:val="24"/>
          <w:lang w:eastAsia="lt-LT"/>
        </w:rPr>
        <w:t>s</w:t>
      </w:r>
      <w:r w:rsidR="003C6779" w:rsidRPr="000C17F8">
        <w:rPr>
          <w:szCs w:val="24"/>
          <w:lang w:eastAsia="lt-LT"/>
        </w:rPr>
        <w:t>avivaldybei teikia užpildytą NVŠ programos atitikties reikalavimams paraiškos formą</w:t>
      </w:r>
      <w:r w:rsidR="005217C6">
        <w:rPr>
          <w:szCs w:val="24"/>
          <w:lang w:eastAsia="lt-LT"/>
        </w:rPr>
        <w:t>, patvirtintą</w:t>
      </w:r>
      <w:r w:rsidR="003C6779" w:rsidRPr="000C17F8">
        <w:rPr>
          <w:szCs w:val="24"/>
          <w:lang w:eastAsia="lt-LT"/>
        </w:rPr>
        <w:t xml:space="preserve"> </w:t>
      </w:r>
      <w:r w:rsidR="005217C6">
        <w:t>NVŠ lėšų skyrimo ir naudojimo aprašo 1 priede.</w:t>
      </w:r>
      <w:r w:rsidR="005217C6">
        <w:rPr>
          <w:szCs w:val="24"/>
        </w:rPr>
        <w:t xml:space="preserve"> </w:t>
      </w:r>
      <w:r w:rsidR="003C6779" w:rsidRPr="000C17F8">
        <w:rPr>
          <w:szCs w:val="24"/>
          <w:lang w:eastAsia="lt-LT"/>
        </w:rPr>
        <w:t>Paraiškos formos skelbiamos KTPRR.</w:t>
      </w:r>
    </w:p>
    <w:p w14:paraId="0D5E3E63" w14:textId="409197B0" w:rsidR="00BE7DA5" w:rsidRDefault="000A72B8" w:rsidP="00BE7DA5">
      <w:pPr>
        <w:spacing w:line="360" w:lineRule="auto"/>
        <w:ind w:firstLine="567"/>
        <w:jc w:val="both"/>
        <w:rPr>
          <w:szCs w:val="24"/>
          <w:lang w:eastAsia="lt-LT"/>
        </w:rPr>
      </w:pPr>
      <w:r w:rsidRPr="000C17F8">
        <w:rPr>
          <w:szCs w:val="24"/>
          <w:lang w:eastAsia="lt-LT"/>
        </w:rPr>
        <w:t>21</w:t>
      </w:r>
      <w:r w:rsidR="003C6779" w:rsidRPr="000C17F8">
        <w:rPr>
          <w:szCs w:val="24"/>
          <w:lang w:eastAsia="lt-LT"/>
        </w:rPr>
        <w:t xml:space="preserve">. </w:t>
      </w:r>
      <w:r w:rsidR="005217C6">
        <w:rPr>
          <w:color w:val="000000"/>
        </w:rPr>
        <w:t xml:space="preserve">NVŠ programa savivaldybės nustatyta tvarka teikiama vertinti </w:t>
      </w:r>
      <w:r w:rsidR="00394AF8">
        <w:t>s</w:t>
      </w:r>
      <w:r w:rsidR="009529D7">
        <w:t>avivaldybės administracijos direktoriaus įsakymu sudaroma</w:t>
      </w:r>
      <w:r w:rsidR="00DF1BFA">
        <w:t>i</w:t>
      </w:r>
      <w:r w:rsidR="009529D7">
        <w:t xml:space="preserve"> komisija</w:t>
      </w:r>
      <w:r w:rsidR="00DF1BFA">
        <w:t>i</w:t>
      </w:r>
      <w:r w:rsidR="009529D7">
        <w:t xml:space="preserve"> (toliau – Komisija). Komisija sudaroma iš įvairių institucijų atstovų ir nepriklausomų vertintojų, turinčių patirties NVŠ srityje. Komisija vadovaujasi </w:t>
      </w:r>
      <w:r w:rsidR="00394AF8">
        <w:t>s</w:t>
      </w:r>
      <w:r w:rsidR="009529D7">
        <w:t>avivaldybės administracijos direktoriaus patvirtintais Komisijos veiklos nuostatais.</w:t>
      </w:r>
      <w:r w:rsidR="00BE7DA5" w:rsidRPr="00BE7DA5">
        <w:rPr>
          <w:szCs w:val="24"/>
          <w:lang w:eastAsia="lt-LT"/>
        </w:rPr>
        <w:t xml:space="preserve"> </w:t>
      </w:r>
    </w:p>
    <w:p w14:paraId="133DD5A6" w14:textId="12A7D9BC" w:rsidR="00BE7DA5" w:rsidRDefault="00BE7DA5" w:rsidP="00BE7DA5">
      <w:pPr>
        <w:spacing w:line="360" w:lineRule="auto"/>
        <w:ind w:firstLine="567"/>
        <w:jc w:val="both"/>
      </w:pPr>
      <w:r>
        <w:rPr>
          <w:szCs w:val="24"/>
          <w:lang w:eastAsia="lt-LT"/>
        </w:rPr>
        <w:t xml:space="preserve">22. </w:t>
      </w:r>
      <w:r w:rsidR="00394AF8">
        <w:rPr>
          <w:szCs w:val="24"/>
        </w:rPr>
        <w:t>NVŠ paraiška su lydraščiu, parengta vadovaujantis šiuo Aprašu, teikiama savivaldybės administracijos Švietimo, kultūros ir sporto skyriui 2 kartus per kalendorinius metus: iki einamųjų metų liepos 20 d. ir iki einamųjų metų gruodžio 20 d. Spausdintine forma teikiami dokumentai gali būti pateikti pareiškėjo asmeniškai arba per įgaliotą asmenį</w:t>
      </w:r>
      <w:r w:rsidR="00D00507">
        <w:rPr>
          <w:szCs w:val="24"/>
        </w:rPr>
        <w:t xml:space="preserve"> </w:t>
      </w:r>
      <w:r w:rsidR="00394AF8">
        <w:rPr>
          <w:szCs w:val="24"/>
        </w:rPr>
        <w:t>arba atsiųsti per kurjerį, arba paštu registruota pašto siunta. Elektronine forma teikiami dokumentai turi būti pasirašyti kvalifikuotu elektroniniu parašu (</w:t>
      </w:r>
      <w:proofErr w:type="spellStart"/>
      <w:r w:rsidR="00394AF8">
        <w:rPr>
          <w:szCs w:val="24"/>
        </w:rPr>
        <w:t>Adoc</w:t>
      </w:r>
      <w:proofErr w:type="spellEnd"/>
      <w:r w:rsidR="00394AF8">
        <w:rPr>
          <w:szCs w:val="24"/>
        </w:rPr>
        <w:t xml:space="preserve">) arba suformuoti elektroninėmis priemonėmis, kurios leidžia užtikrinti teksto vientisumą ir nepakeičiamumą (PDF), ir pateikti el. paštu </w:t>
      </w:r>
      <w:hyperlink r:id="rId8" w:history="1">
        <w:r w:rsidR="00394AF8">
          <w:rPr>
            <w:rStyle w:val="Hipersaitas"/>
            <w:color w:val="auto"/>
            <w:szCs w:val="24"/>
          </w:rPr>
          <w:t>aukse.stirbiene@lazdijai.lt</w:t>
        </w:r>
      </w:hyperlink>
      <w:r w:rsidR="005F64DA">
        <w:rPr>
          <w:szCs w:val="24"/>
        </w:rPr>
        <w:t>. Komisija s</w:t>
      </w:r>
      <w:r w:rsidR="00394AF8">
        <w:rPr>
          <w:szCs w:val="24"/>
        </w:rPr>
        <w:t>avivaldybės administracijos direktoriaus nustatyta tvarka atlieka naujų programų atitikties vertinimą ir programų atitikties galiojimo pratęsimą pagal NVŠ programos vertinimo kriterijus</w:t>
      </w:r>
      <w:r w:rsidR="003067D2">
        <w:rPr>
          <w:szCs w:val="24"/>
        </w:rPr>
        <w:t xml:space="preserve">, </w:t>
      </w:r>
      <w:r w:rsidR="003067D2">
        <w:t>nurodytus NVŠ lėšų skyrimo ir naudojimo aprašo 2 priede.</w:t>
      </w:r>
      <w:r w:rsidR="00394AF8">
        <w:rPr>
          <w:szCs w:val="24"/>
        </w:rPr>
        <w:t xml:space="preserve"> </w:t>
      </w:r>
    </w:p>
    <w:p w14:paraId="38BD99CE" w14:textId="4C58C9E7" w:rsidR="00EB473E" w:rsidRPr="00A66E4D" w:rsidRDefault="00CC3A67" w:rsidP="00DB2BCD">
      <w:pPr>
        <w:spacing w:line="360" w:lineRule="auto"/>
        <w:ind w:firstLine="567"/>
        <w:jc w:val="both"/>
      </w:pPr>
      <w:r w:rsidRPr="00CC3A67">
        <w:t>23.</w:t>
      </w:r>
      <w:r w:rsidRPr="00A66E4D">
        <w:t xml:space="preserve"> NVŠ programa teikiama vertinti Komisijai.</w:t>
      </w:r>
      <w:bookmarkStart w:id="8" w:name="part_60f8c4c62b3f47cea44ff3451c9f2c89"/>
      <w:bookmarkStart w:id="9" w:name="part_d35d3ab33ca3451abcfdf2f73595e212"/>
      <w:bookmarkStart w:id="10" w:name="part_0a45e41223344701a2eca97d91c1cc92"/>
      <w:bookmarkStart w:id="11" w:name="part_993db7332a004b2c8ed91c152691a6b5"/>
      <w:bookmarkStart w:id="12" w:name="part_64dddda94cd445ffb915d8c043896e01"/>
      <w:bookmarkEnd w:id="8"/>
      <w:bookmarkEnd w:id="9"/>
      <w:bookmarkEnd w:id="10"/>
      <w:bookmarkEnd w:id="11"/>
      <w:bookmarkEnd w:id="12"/>
    </w:p>
    <w:p w14:paraId="4506AF08" w14:textId="7E68CC8D" w:rsidR="003C6779" w:rsidRPr="00BE7DA5" w:rsidRDefault="00EA7F0B" w:rsidP="00DB2BCD">
      <w:pPr>
        <w:spacing w:line="360" w:lineRule="auto"/>
        <w:ind w:firstLine="567"/>
        <w:jc w:val="both"/>
        <w:rPr>
          <w:b/>
          <w:szCs w:val="24"/>
          <w:lang w:eastAsia="lt-LT"/>
        </w:rPr>
      </w:pPr>
      <w:r w:rsidRPr="000C17F8">
        <w:rPr>
          <w:szCs w:val="24"/>
          <w:lang w:eastAsia="lt-LT"/>
        </w:rPr>
        <w:lastRenderedPageBreak/>
        <w:t>2</w:t>
      </w:r>
      <w:r w:rsidR="00DB2BCD">
        <w:rPr>
          <w:szCs w:val="24"/>
          <w:lang w:eastAsia="lt-LT"/>
        </w:rPr>
        <w:t>4</w:t>
      </w:r>
      <w:r w:rsidR="003C6779" w:rsidRPr="000C17F8">
        <w:rPr>
          <w:szCs w:val="24"/>
          <w:lang w:eastAsia="lt-LT"/>
        </w:rPr>
        <w:t>. Savivaldybės administracijos direktorius, atsižvelgdamas į Komisijos siūlymą, priima sprendimą dėl programos atitikties reikalavimams</w:t>
      </w:r>
      <w:r w:rsidR="00DB2BCD">
        <w:rPr>
          <w:szCs w:val="24"/>
          <w:lang w:eastAsia="lt-LT"/>
        </w:rPr>
        <w:t xml:space="preserve"> </w:t>
      </w:r>
      <w:r w:rsidR="00DB2BCD" w:rsidRPr="00E90C37">
        <w:t>ir NVŠ programos atitikties pratęsimo bei galiojimo (akreditavimo) trukmės.</w:t>
      </w:r>
      <w:r w:rsidR="003C6779" w:rsidRPr="000C17F8">
        <w:rPr>
          <w:szCs w:val="24"/>
          <w:lang w:eastAsia="lt-LT"/>
        </w:rPr>
        <w:t xml:space="preserve"> Esant pažeidimams dėl programos vykdymo proceso ar ugdymo kokybės, savivaldybės administracijos direktoriaus sprendimu programos atitiktis panaikinama. Kitais atvejais programos atitiktis gali būti pratęsiama.</w:t>
      </w:r>
    </w:p>
    <w:p w14:paraId="252213F6" w14:textId="5D552A74" w:rsidR="00DB2BCD" w:rsidRDefault="00DB2BCD" w:rsidP="003C6779">
      <w:pPr>
        <w:spacing w:line="360" w:lineRule="auto"/>
        <w:ind w:firstLine="567"/>
        <w:jc w:val="both"/>
        <w:rPr>
          <w:szCs w:val="24"/>
          <w:lang w:eastAsia="lt-LT"/>
        </w:rPr>
      </w:pPr>
      <w:r w:rsidRPr="000C17F8">
        <w:rPr>
          <w:szCs w:val="24"/>
          <w:lang w:eastAsia="lt-LT"/>
        </w:rPr>
        <w:t>2</w:t>
      </w:r>
      <w:r>
        <w:rPr>
          <w:szCs w:val="24"/>
          <w:lang w:eastAsia="lt-LT"/>
        </w:rPr>
        <w:t>5</w:t>
      </w:r>
      <w:r w:rsidR="003C6779" w:rsidRPr="000C17F8">
        <w:rPr>
          <w:szCs w:val="24"/>
          <w:lang w:eastAsia="lt-LT"/>
        </w:rPr>
        <w:t xml:space="preserve">. </w:t>
      </w:r>
      <w:r w:rsidRPr="00E90C37">
        <w:t xml:space="preserve">Apie NVŠ programos atitikimą reikalavimams pažymima Kvalifikacijos tobulinimo programų ir renginių registre NVŠ </w:t>
      </w:r>
      <w:r w:rsidR="00E01309">
        <w:t>lėšų skyrimo ir naudojimo aprašo</w:t>
      </w:r>
      <w:r w:rsidRPr="00E90C37">
        <w:t xml:space="preserve"> </w:t>
      </w:r>
      <w:r w:rsidR="00E01309">
        <w:t xml:space="preserve">23 punkte </w:t>
      </w:r>
      <w:r w:rsidRPr="00E90C37">
        <w:t>nustatyta tvarka.</w:t>
      </w:r>
    </w:p>
    <w:p w14:paraId="687C4F9F" w14:textId="77777777" w:rsidR="00EB473E" w:rsidRDefault="00DB2BCD" w:rsidP="003C6779">
      <w:pPr>
        <w:spacing w:line="360" w:lineRule="auto"/>
        <w:ind w:firstLine="567"/>
        <w:jc w:val="both"/>
      </w:pPr>
      <w:r>
        <w:t xml:space="preserve">26. </w:t>
      </w:r>
      <w:r w:rsidRPr="00E90C37">
        <w:t>NVŠ programos, atitinkančios reikalavimus, skelbiamos Savivaldybė</w:t>
      </w:r>
      <w:r>
        <w:t>s interneto svetainėje www.lazdijai</w:t>
      </w:r>
      <w:r w:rsidRPr="00E90C37">
        <w:t>.lt kartu su kvietimu vaikams (tėvams, globėjams, rūpintojams) registruotis į NVŠ programą.</w:t>
      </w:r>
    </w:p>
    <w:p w14:paraId="350E7020" w14:textId="674D64F7" w:rsidR="003C6779" w:rsidRPr="000C17F8" w:rsidRDefault="00EA7F0B" w:rsidP="003C6779">
      <w:pPr>
        <w:spacing w:line="360" w:lineRule="auto"/>
        <w:ind w:firstLine="567"/>
        <w:jc w:val="both"/>
        <w:rPr>
          <w:szCs w:val="24"/>
          <w:lang w:eastAsia="lt-LT"/>
        </w:rPr>
      </w:pPr>
      <w:r w:rsidRPr="000C17F8">
        <w:rPr>
          <w:szCs w:val="24"/>
          <w:lang w:eastAsia="lt-LT"/>
        </w:rPr>
        <w:t>2</w:t>
      </w:r>
      <w:r w:rsidR="00DB2BCD">
        <w:rPr>
          <w:szCs w:val="24"/>
          <w:lang w:eastAsia="lt-LT"/>
        </w:rPr>
        <w:t>7</w:t>
      </w:r>
      <w:r w:rsidR="003C6779" w:rsidRPr="000C17F8">
        <w:rPr>
          <w:szCs w:val="24"/>
          <w:lang w:eastAsia="lt-LT"/>
        </w:rPr>
        <w:t xml:space="preserve">. </w:t>
      </w:r>
      <w:r w:rsidR="003067D2">
        <w:t xml:space="preserve">NVŠ teikėjas sudaro dalyvavimo NVŠ programoje sutartis su mokinių tėvais (globėjais, rūpintojais) elektroniniu būdu užpildydamas mokymo sutartį </w:t>
      </w:r>
      <w:r w:rsidR="00E01309" w:rsidRPr="00E90C37">
        <w:t xml:space="preserve">NVŠ </w:t>
      </w:r>
      <w:r w:rsidR="00E01309">
        <w:t>lėšų skyrimo ir naudojimo aprašo</w:t>
      </w:r>
      <w:r w:rsidR="00E01309" w:rsidRPr="00E90C37">
        <w:t xml:space="preserve"> </w:t>
      </w:r>
      <w:r w:rsidR="00E01309">
        <w:t xml:space="preserve">24 punkte </w:t>
      </w:r>
      <w:r w:rsidR="00E01309" w:rsidRPr="00E90C37">
        <w:t>nustatyta tvarka</w:t>
      </w:r>
      <w:r w:rsidR="00E01309">
        <w:t xml:space="preserve"> </w:t>
      </w:r>
      <w:r w:rsidR="003067D2">
        <w:t>ir pateikia Savivaldybės administracijai programoje dalyvaujančių mokinių skaičių, vardus ir pavardes. Savivaldybės administracija turi teisę prašyti NVŠ teikėjo pateikti daugiau informacijos apie NVŠ programose dalyvaujančius mokinius ir jų finansavimą.</w:t>
      </w:r>
    </w:p>
    <w:p w14:paraId="3B939CA4" w14:textId="3F5FD0A5" w:rsidR="00EA7F0B" w:rsidRPr="00B179AB" w:rsidRDefault="00EA7F0B" w:rsidP="00D000E5">
      <w:pPr>
        <w:spacing w:line="360" w:lineRule="auto"/>
        <w:ind w:firstLine="567"/>
        <w:jc w:val="both"/>
        <w:rPr>
          <w:szCs w:val="24"/>
          <w:lang w:eastAsia="lt-LT"/>
        </w:rPr>
      </w:pPr>
      <w:r w:rsidRPr="000C17F8">
        <w:rPr>
          <w:szCs w:val="24"/>
          <w:lang w:eastAsia="lt-LT"/>
        </w:rPr>
        <w:t>2</w:t>
      </w:r>
      <w:r w:rsidR="00DB2BCD">
        <w:rPr>
          <w:szCs w:val="24"/>
          <w:lang w:eastAsia="lt-LT"/>
        </w:rPr>
        <w:t>8</w:t>
      </w:r>
      <w:r w:rsidRPr="000C17F8">
        <w:rPr>
          <w:szCs w:val="24"/>
          <w:lang w:eastAsia="lt-LT"/>
        </w:rPr>
        <w:t xml:space="preserve">. Lėšos </w:t>
      </w:r>
      <w:r w:rsidR="00F83104">
        <w:rPr>
          <w:szCs w:val="24"/>
          <w:lang w:eastAsia="lt-LT"/>
        </w:rPr>
        <w:t xml:space="preserve">NVŠ veikloms vykdyti </w:t>
      </w:r>
      <w:r w:rsidRPr="000C17F8">
        <w:rPr>
          <w:szCs w:val="24"/>
          <w:lang w:eastAsia="lt-LT"/>
        </w:rPr>
        <w:t xml:space="preserve">skiriamos </w:t>
      </w:r>
      <w:r w:rsidR="00394AF8">
        <w:rPr>
          <w:szCs w:val="24"/>
          <w:lang w:eastAsia="lt-LT"/>
        </w:rPr>
        <w:t>s</w:t>
      </w:r>
      <w:r w:rsidRPr="000C17F8">
        <w:rPr>
          <w:szCs w:val="24"/>
          <w:lang w:eastAsia="lt-LT"/>
        </w:rPr>
        <w:t>avivaldybės administracijos direktoriaus įsakymu, atsižvelgiant į programoje dalyvaujančių mokinių skaičių du kartus per metus: pirmam ir antram pusmečiui.</w:t>
      </w:r>
    </w:p>
    <w:p w14:paraId="4E7A03DC" w14:textId="39930B28" w:rsidR="00D000E5" w:rsidRPr="00B179AB" w:rsidRDefault="00D000E5" w:rsidP="000C17F8">
      <w:pPr>
        <w:spacing w:line="360" w:lineRule="auto"/>
        <w:ind w:firstLine="567"/>
        <w:jc w:val="both"/>
        <w:rPr>
          <w:szCs w:val="24"/>
          <w:lang w:eastAsia="lt-LT"/>
        </w:rPr>
      </w:pPr>
      <w:r w:rsidRPr="000C17F8">
        <w:rPr>
          <w:szCs w:val="24"/>
          <w:lang w:eastAsia="lt-LT"/>
        </w:rPr>
        <w:t>2</w:t>
      </w:r>
      <w:r w:rsidR="00DB2BCD">
        <w:rPr>
          <w:szCs w:val="24"/>
          <w:lang w:eastAsia="lt-LT"/>
        </w:rPr>
        <w:t>9</w:t>
      </w:r>
      <w:r w:rsidRPr="000C17F8">
        <w:rPr>
          <w:szCs w:val="24"/>
          <w:lang w:eastAsia="lt-LT"/>
        </w:rPr>
        <w:t xml:space="preserve">. </w:t>
      </w:r>
      <w:r w:rsidR="00D00507">
        <w:rPr>
          <w:szCs w:val="24"/>
        </w:rPr>
        <w:t>S</w:t>
      </w:r>
      <w:r w:rsidRPr="000C17F8">
        <w:rPr>
          <w:szCs w:val="24"/>
        </w:rPr>
        <w:t>avivaldybės administracijos direktorius su organizacijomis ar kitais teikėjais, kuriems Lazdijų rajono savivaldybės administracijos direktoriaus įsakymu yra skiriamos lėšos, pasirašo Finansavimo iš Lazdijų rajono savivaldybės biudžeto programų sutartį, kurios forma patvirtinta Lazdijų rajono savivaldyb</w:t>
      </w:r>
      <w:r w:rsidR="00194A49">
        <w:rPr>
          <w:szCs w:val="24"/>
        </w:rPr>
        <w:t>ės administracijos direktoriaus įsakymu.</w:t>
      </w:r>
    </w:p>
    <w:p w14:paraId="39F2FF17" w14:textId="591FDD37" w:rsidR="00D000E5" w:rsidRPr="00B179AB" w:rsidRDefault="00DB2BCD" w:rsidP="000C17F8">
      <w:pPr>
        <w:spacing w:line="360" w:lineRule="auto"/>
        <w:ind w:firstLine="709"/>
        <w:jc w:val="both"/>
        <w:rPr>
          <w:szCs w:val="24"/>
          <w:lang w:eastAsia="lt-LT"/>
        </w:rPr>
      </w:pPr>
      <w:r>
        <w:rPr>
          <w:szCs w:val="24"/>
          <w:lang w:eastAsia="lt-LT"/>
        </w:rPr>
        <w:t>30</w:t>
      </w:r>
      <w:r w:rsidR="00D000E5" w:rsidRPr="000C17F8">
        <w:rPr>
          <w:szCs w:val="24"/>
          <w:lang w:eastAsia="lt-LT"/>
        </w:rPr>
        <w:t>. Skirtos lėšos pervedamos į NVŠ teikėjo nurodytą sąskaitą pasirašius NVŠ programų vykdymo ir finansavimo sutartį, fiksavus mėnesio paskutinę dieną elektroninėje laikmenoje NVŠ programą lankančių mokinių skaičių ir gavus NVŠ lėšas per 10 dienų.</w:t>
      </w:r>
    </w:p>
    <w:p w14:paraId="7CD3A292" w14:textId="36765F19" w:rsidR="008F59C0" w:rsidRPr="00B179AB" w:rsidRDefault="00D000E5" w:rsidP="000C17F8">
      <w:pPr>
        <w:spacing w:line="360" w:lineRule="auto"/>
        <w:ind w:firstLine="709"/>
        <w:jc w:val="both"/>
        <w:rPr>
          <w:szCs w:val="24"/>
          <w:lang w:eastAsia="lt-LT"/>
        </w:rPr>
      </w:pPr>
      <w:r w:rsidRPr="000C17F8">
        <w:rPr>
          <w:szCs w:val="24"/>
          <w:lang w:eastAsia="lt-LT"/>
        </w:rPr>
        <w:t>3</w:t>
      </w:r>
      <w:r w:rsidR="00DB2BCD">
        <w:rPr>
          <w:szCs w:val="24"/>
          <w:lang w:eastAsia="lt-LT"/>
        </w:rPr>
        <w:t>1</w:t>
      </w:r>
      <w:r w:rsidRPr="000C17F8">
        <w:rPr>
          <w:szCs w:val="24"/>
          <w:lang w:eastAsia="lt-LT"/>
        </w:rPr>
        <w:t>. NVŠ teikėjas užtikrina programos tikslų ir uždavinių įgyvendinimą</w:t>
      </w:r>
      <w:r w:rsidRPr="000C17F8">
        <w:rPr>
          <w:b/>
          <w:bCs/>
          <w:szCs w:val="24"/>
          <w:lang w:eastAsia="lt-LT"/>
        </w:rPr>
        <w:t xml:space="preserve">, </w:t>
      </w:r>
      <w:r w:rsidRPr="000C17F8">
        <w:rPr>
          <w:szCs w:val="24"/>
          <w:lang w:eastAsia="lt-LT"/>
        </w:rPr>
        <w:t>atsako už</w:t>
      </w:r>
      <w:r w:rsidRPr="000C17F8">
        <w:rPr>
          <w:b/>
          <w:bCs/>
          <w:szCs w:val="24"/>
          <w:lang w:eastAsia="lt-LT"/>
        </w:rPr>
        <w:t xml:space="preserve"> </w:t>
      </w:r>
      <w:r w:rsidRPr="000C17F8">
        <w:rPr>
          <w:szCs w:val="24"/>
          <w:lang w:eastAsia="lt-LT"/>
        </w:rPr>
        <w:t>lėšų panaudojimą pagal tikslinę paskirtį.</w:t>
      </w:r>
    </w:p>
    <w:p w14:paraId="07D54634" w14:textId="762B0CEF" w:rsidR="005814BE" w:rsidRPr="00B179AB" w:rsidRDefault="008F59C0" w:rsidP="000C17F8">
      <w:pPr>
        <w:spacing w:line="360" w:lineRule="auto"/>
        <w:ind w:firstLine="709"/>
        <w:jc w:val="both"/>
        <w:rPr>
          <w:szCs w:val="24"/>
          <w:lang w:eastAsia="lt-LT"/>
        </w:rPr>
      </w:pPr>
      <w:r w:rsidRPr="000C17F8">
        <w:rPr>
          <w:rFonts w:eastAsia="Calibri"/>
          <w:szCs w:val="24"/>
        </w:rPr>
        <w:t>3</w:t>
      </w:r>
      <w:r w:rsidR="00DB2BCD">
        <w:rPr>
          <w:rFonts w:eastAsia="Calibri"/>
          <w:szCs w:val="24"/>
        </w:rPr>
        <w:t>2</w:t>
      </w:r>
      <w:r w:rsidR="002D7544" w:rsidRPr="000C17F8">
        <w:rPr>
          <w:rFonts w:eastAsia="Calibri"/>
          <w:szCs w:val="24"/>
        </w:rPr>
        <w:t>. Lazdijų rajono savivaldybės administracija NVŠ lėšas naudoja teisės aktų nustatyta tvarka ir užtikrina šių lėšų naudojimą pagal tikslinę paskirtį, taip pat užtikrina NVŠ programų vykdymo kokybę ir priežiūrą.</w:t>
      </w:r>
    </w:p>
    <w:p w14:paraId="07D54636" w14:textId="77777777" w:rsidR="005814BE" w:rsidRPr="000C17F8" w:rsidRDefault="005814BE" w:rsidP="003E1673">
      <w:pPr>
        <w:ind w:firstLine="709"/>
        <w:rPr>
          <w:rFonts w:eastAsia="Calibri"/>
          <w:szCs w:val="24"/>
        </w:rPr>
      </w:pPr>
    </w:p>
    <w:p w14:paraId="07D54637" w14:textId="3FB2F89E" w:rsidR="005814BE" w:rsidRPr="000C17F8" w:rsidRDefault="002D7544" w:rsidP="003E1673">
      <w:pPr>
        <w:jc w:val="center"/>
        <w:rPr>
          <w:rFonts w:eastAsia="Calibri"/>
          <w:b/>
          <w:szCs w:val="24"/>
        </w:rPr>
      </w:pPr>
      <w:r w:rsidRPr="000C17F8">
        <w:rPr>
          <w:rFonts w:eastAsia="Calibri"/>
          <w:b/>
          <w:szCs w:val="24"/>
        </w:rPr>
        <w:t>VI</w:t>
      </w:r>
      <w:r w:rsidR="008F59C0" w:rsidRPr="000C17F8">
        <w:rPr>
          <w:rFonts w:eastAsia="Calibri"/>
          <w:b/>
          <w:szCs w:val="24"/>
        </w:rPr>
        <w:t>I</w:t>
      </w:r>
      <w:r w:rsidRPr="000C17F8">
        <w:rPr>
          <w:rFonts w:eastAsia="Calibri"/>
          <w:b/>
          <w:szCs w:val="24"/>
        </w:rPr>
        <w:t>. ATSISKAITYMAS UŽ NVŠ LĖŠAS</w:t>
      </w:r>
    </w:p>
    <w:p w14:paraId="07D54638" w14:textId="77777777" w:rsidR="005814BE" w:rsidRPr="000C17F8" w:rsidRDefault="005814BE" w:rsidP="008F59C0">
      <w:pPr>
        <w:spacing w:line="360" w:lineRule="auto"/>
        <w:jc w:val="both"/>
        <w:rPr>
          <w:rFonts w:eastAsia="Calibri"/>
          <w:b/>
          <w:szCs w:val="24"/>
        </w:rPr>
      </w:pPr>
    </w:p>
    <w:p w14:paraId="07D5463A" w14:textId="6C9C1845" w:rsidR="005814BE" w:rsidRPr="000C17F8" w:rsidRDefault="008F59C0" w:rsidP="008F59C0">
      <w:pPr>
        <w:spacing w:line="360" w:lineRule="auto"/>
        <w:ind w:firstLine="709"/>
        <w:contextualSpacing/>
        <w:jc w:val="both"/>
        <w:rPr>
          <w:rFonts w:eastAsia="Calibri"/>
          <w:szCs w:val="24"/>
        </w:rPr>
      </w:pPr>
      <w:r w:rsidRPr="000C17F8">
        <w:rPr>
          <w:rFonts w:eastAsia="Calibri"/>
          <w:szCs w:val="24"/>
        </w:rPr>
        <w:t>3</w:t>
      </w:r>
      <w:r w:rsidR="00DB2BCD">
        <w:rPr>
          <w:rFonts w:eastAsia="Calibri"/>
          <w:szCs w:val="24"/>
        </w:rPr>
        <w:t>3</w:t>
      </w:r>
      <w:r w:rsidRPr="000C17F8">
        <w:rPr>
          <w:rFonts w:eastAsia="Calibri"/>
          <w:szCs w:val="24"/>
        </w:rPr>
        <w:t xml:space="preserve">. </w:t>
      </w:r>
      <w:r w:rsidR="002D7544" w:rsidRPr="000C17F8">
        <w:rPr>
          <w:rFonts w:eastAsia="Calibri"/>
          <w:szCs w:val="24"/>
        </w:rPr>
        <w:t>NVŠ teikėjai, kurių savininko teises ir pareigas įgyvendinančioji institucija yra ne Lazdijų rajono savivaldybės taryba, atsiskaito pagal NVŠ teikėjo ir Lazdijų rajono savivaldybės administracijos direktoriaus sudarytas sutartis.</w:t>
      </w:r>
    </w:p>
    <w:p w14:paraId="07D5463B" w14:textId="3B5BFB30" w:rsidR="005814BE" w:rsidRPr="000C17F8" w:rsidRDefault="008F59C0" w:rsidP="008F59C0">
      <w:pPr>
        <w:spacing w:line="360" w:lineRule="auto"/>
        <w:ind w:firstLine="709"/>
        <w:contextualSpacing/>
        <w:jc w:val="both"/>
        <w:rPr>
          <w:rFonts w:eastAsia="Calibri"/>
          <w:szCs w:val="24"/>
        </w:rPr>
      </w:pPr>
      <w:r w:rsidRPr="000C17F8">
        <w:rPr>
          <w:rFonts w:eastAsia="Calibri"/>
          <w:szCs w:val="24"/>
        </w:rPr>
        <w:lastRenderedPageBreak/>
        <w:t>3</w:t>
      </w:r>
      <w:r w:rsidR="00DB2BCD">
        <w:rPr>
          <w:rFonts w:eastAsia="Calibri"/>
          <w:szCs w:val="24"/>
        </w:rPr>
        <w:t>4</w:t>
      </w:r>
      <w:r w:rsidR="002D7544" w:rsidRPr="000C17F8">
        <w:rPr>
          <w:rFonts w:eastAsia="Calibri"/>
          <w:szCs w:val="24"/>
        </w:rPr>
        <w:t>. NVŠ teikėjas skirtas ir nepanaudotas NVŠ lėšas turi grąžinti į Lazdijų rajono savivaldybės administracijos sąskaitą iki einamųjų metų gruodžio 31 d.</w:t>
      </w:r>
    </w:p>
    <w:p w14:paraId="07D5463C" w14:textId="52C03E79" w:rsidR="005814BE" w:rsidRPr="000C17F8" w:rsidRDefault="008F59C0" w:rsidP="008F59C0">
      <w:pPr>
        <w:spacing w:line="360" w:lineRule="auto"/>
        <w:ind w:firstLine="709"/>
        <w:contextualSpacing/>
        <w:jc w:val="both"/>
        <w:rPr>
          <w:rFonts w:eastAsia="Calibri"/>
          <w:szCs w:val="24"/>
        </w:rPr>
      </w:pPr>
      <w:r w:rsidRPr="000C17F8">
        <w:rPr>
          <w:rFonts w:eastAsia="Calibri"/>
          <w:szCs w:val="24"/>
        </w:rPr>
        <w:t>3</w:t>
      </w:r>
      <w:r w:rsidR="00DB2BCD">
        <w:rPr>
          <w:rFonts w:eastAsia="Calibri"/>
          <w:szCs w:val="24"/>
        </w:rPr>
        <w:t>5</w:t>
      </w:r>
      <w:r w:rsidR="002D7544" w:rsidRPr="000C17F8">
        <w:rPr>
          <w:rFonts w:eastAsia="Calibri"/>
          <w:szCs w:val="24"/>
        </w:rPr>
        <w:t>. NVŠ teikėjas gautų lėšų apskaitą tvarko Lietuvos Respublikos teisės aktų nustatyta tvarka.</w:t>
      </w:r>
    </w:p>
    <w:p w14:paraId="07D5463D" w14:textId="34298039" w:rsidR="005814BE" w:rsidRPr="000C17F8" w:rsidRDefault="008F59C0" w:rsidP="008F59C0">
      <w:pPr>
        <w:spacing w:line="360" w:lineRule="auto"/>
        <w:ind w:firstLine="709"/>
        <w:contextualSpacing/>
        <w:jc w:val="both"/>
        <w:rPr>
          <w:rFonts w:eastAsia="Calibri"/>
          <w:szCs w:val="24"/>
        </w:rPr>
      </w:pPr>
      <w:r w:rsidRPr="000C17F8">
        <w:rPr>
          <w:rFonts w:eastAsia="Calibri"/>
          <w:szCs w:val="24"/>
        </w:rPr>
        <w:t>3</w:t>
      </w:r>
      <w:r w:rsidR="00DB2BCD">
        <w:rPr>
          <w:rFonts w:eastAsia="Calibri"/>
          <w:szCs w:val="24"/>
        </w:rPr>
        <w:t>6</w:t>
      </w:r>
      <w:r w:rsidR="002D7544" w:rsidRPr="000C17F8">
        <w:rPr>
          <w:rFonts w:eastAsia="Calibri"/>
          <w:szCs w:val="24"/>
        </w:rPr>
        <w:t xml:space="preserve">. Pasibaigus kalendoriniams metams, per 20 darbo dienų Lazdijų rajono savivaldybės administracijos Finansų skyrius pateikia Švietimo ir mokslo ministerijos Buhalterinės apskaitos skyriui  formą Nr. 2 (Metinė, ketvirtinė biudžeto išlaidų sąmatos vykdymo 20___ </w:t>
      </w:r>
      <w:proofErr w:type="spellStart"/>
      <w:r w:rsidR="002D7544" w:rsidRPr="000C17F8">
        <w:rPr>
          <w:rFonts w:eastAsia="Calibri"/>
          <w:szCs w:val="24"/>
        </w:rPr>
        <w:t>m.__d</w:t>
      </w:r>
      <w:proofErr w:type="spellEnd"/>
      <w:r w:rsidR="002D7544" w:rsidRPr="000C17F8">
        <w:rPr>
          <w:rFonts w:eastAsia="Calibri"/>
          <w:szCs w:val="24"/>
        </w:rPr>
        <w:t>. ataskaita, patvirtinta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p>
    <w:p w14:paraId="1D36C8A4" w14:textId="36AC6258" w:rsidR="00EA7F0B" w:rsidRPr="000C17F8" w:rsidRDefault="008F59C0" w:rsidP="000C17F8">
      <w:pPr>
        <w:spacing w:line="360" w:lineRule="auto"/>
        <w:ind w:firstLine="709"/>
        <w:contextualSpacing/>
        <w:jc w:val="both"/>
        <w:rPr>
          <w:rFonts w:eastAsia="Calibri"/>
          <w:szCs w:val="24"/>
        </w:rPr>
      </w:pPr>
      <w:r w:rsidRPr="000C17F8">
        <w:rPr>
          <w:rFonts w:eastAsia="Calibri"/>
          <w:szCs w:val="24"/>
        </w:rPr>
        <w:t>3</w:t>
      </w:r>
      <w:r w:rsidR="00DB2BCD">
        <w:rPr>
          <w:rFonts w:eastAsia="Calibri"/>
          <w:szCs w:val="24"/>
        </w:rPr>
        <w:t>7</w:t>
      </w:r>
      <w:r w:rsidR="002D7544" w:rsidRPr="000C17F8">
        <w:rPr>
          <w:rFonts w:eastAsia="Calibri"/>
          <w:szCs w:val="24"/>
        </w:rPr>
        <w:t>. Metams pasibaigus, iki kitų metų sausio 5 d. savivaldybės administracijos Finansų skyrius savivaldybės skirtas ir nepanaudotas NVŠ lėšas turi grąžinti į Lietuvos Respublikos švietimo ir mokslo ministerijos sąskaitą Nr. LT307300010002457205.</w:t>
      </w:r>
    </w:p>
    <w:p w14:paraId="4367695D" w14:textId="6FAB0E2B" w:rsidR="00EA7F0B" w:rsidRPr="00B179AB" w:rsidRDefault="008F59C0" w:rsidP="00A66E4D">
      <w:pPr>
        <w:spacing w:line="360" w:lineRule="auto"/>
        <w:ind w:firstLine="709"/>
        <w:jc w:val="both"/>
        <w:rPr>
          <w:szCs w:val="24"/>
          <w:lang w:eastAsia="lt-LT"/>
        </w:rPr>
      </w:pPr>
      <w:r w:rsidRPr="000C17F8">
        <w:rPr>
          <w:szCs w:val="24"/>
          <w:lang w:eastAsia="lt-LT"/>
        </w:rPr>
        <w:t>3</w:t>
      </w:r>
      <w:r w:rsidR="00DB2BCD">
        <w:rPr>
          <w:szCs w:val="24"/>
          <w:lang w:eastAsia="lt-LT"/>
        </w:rPr>
        <w:t>8</w:t>
      </w:r>
      <w:r w:rsidRPr="000C17F8">
        <w:rPr>
          <w:szCs w:val="24"/>
          <w:lang w:eastAsia="lt-LT"/>
        </w:rPr>
        <w:t>.</w:t>
      </w:r>
      <w:r w:rsidR="00EA7F0B" w:rsidRPr="000C17F8">
        <w:rPr>
          <w:szCs w:val="24"/>
          <w:lang w:eastAsia="lt-LT"/>
        </w:rPr>
        <w:t xml:space="preserve"> NVŠ teikėjai, gavę finansavimą, </w:t>
      </w:r>
      <w:r w:rsidR="005F64DA">
        <w:rPr>
          <w:szCs w:val="24"/>
          <w:lang w:eastAsia="lt-LT"/>
        </w:rPr>
        <w:t>s</w:t>
      </w:r>
      <w:r w:rsidR="00EA7F0B" w:rsidRPr="000C17F8">
        <w:rPr>
          <w:szCs w:val="24"/>
          <w:lang w:eastAsia="lt-LT"/>
        </w:rPr>
        <w:t>avivaldybės administracijai pateikia</w:t>
      </w:r>
      <w:bookmarkStart w:id="13" w:name="part_fac0ba9d9a6f4363a39d942890fa4c12"/>
      <w:bookmarkEnd w:id="13"/>
      <w:r w:rsidR="00EA7F0B" w:rsidRPr="000C17F8">
        <w:rPr>
          <w:szCs w:val="24"/>
          <w:lang w:eastAsia="lt-LT"/>
        </w:rPr>
        <w:t xml:space="preserve"> kiekvieną ketvirtį ne vėliau kaip iki kito ketvirčio pirmo mėnesio 5 dienos biudžeto išlaidų sąmatos įvykdymo ataskaitą, parengtą pagal formą Nr. 2, patvirtintą Lietuvos Respublikos finansų ministro 2008 m. gruodžio 31 d. įsakymu Nr. 1K- 465 „Dėl Valstybės ir savivaldybių biudžetinių įstaigų ir kitų subjektų žemesniojo lygio biudžeto vykdymo ataskaitų sudarymo taisyklių ir formų patvirtinimo“</w:t>
      </w:r>
      <w:r w:rsidR="009C629D">
        <w:rPr>
          <w:szCs w:val="24"/>
          <w:lang w:eastAsia="lt-LT"/>
        </w:rPr>
        <w:t>,</w:t>
      </w:r>
      <w:r w:rsidR="00EA7F0B" w:rsidRPr="000C17F8">
        <w:rPr>
          <w:szCs w:val="24"/>
          <w:lang w:eastAsia="lt-LT"/>
        </w:rPr>
        <w:t xml:space="preserve"> (toliau </w:t>
      </w:r>
      <w:r w:rsidR="009C629D">
        <w:rPr>
          <w:szCs w:val="24"/>
          <w:lang w:eastAsia="lt-LT"/>
        </w:rPr>
        <w:t>–</w:t>
      </w:r>
      <w:r w:rsidR="009C629D" w:rsidRPr="000C17F8">
        <w:rPr>
          <w:szCs w:val="24"/>
          <w:lang w:eastAsia="lt-LT"/>
        </w:rPr>
        <w:t xml:space="preserve"> </w:t>
      </w:r>
      <w:r w:rsidR="00EA7F0B" w:rsidRPr="000C17F8">
        <w:rPr>
          <w:szCs w:val="24"/>
          <w:lang w:eastAsia="lt-LT"/>
        </w:rPr>
        <w:t>forma Nr. 2);</w:t>
      </w:r>
    </w:p>
    <w:p w14:paraId="0B9428F8" w14:textId="0C0704EF" w:rsidR="00EA7F0B" w:rsidRPr="000C17F8" w:rsidRDefault="008F59C0" w:rsidP="000C17F8">
      <w:pPr>
        <w:spacing w:line="360" w:lineRule="auto"/>
        <w:ind w:firstLine="709"/>
        <w:jc w:val="both"/>
        <w:rPr>
          <w:szCs w:val="24"/>
          <w:lang w:val="en-US" w:eastAsia="lt-LT"/>
        </w:rPr>
      </w:pPr>
      <w:bookmarkStart w:id="14" w:name="part_ef4a41825c944cba8ae5d4c3b27b0eba"/>
      <w:bookmarkStart w:id="15" w:name="part_7c7ccc3e42f54669909646782315fd6a"/>
      <w:bookmarkEnd w:id="14"/>
      <w:bookmarkEnd w:id="15"/>
      <w:r w:rsidRPr="000C17F8">
        <w:rPr>
          <w:szCs w:val="24"/>
          <w:lang w:eastAsia="lt-LT"/>
        </w:rPr>
        <w:t>3</w:t>
      </w:r>
      <w:r w:rsidR="00DB2BCD">
        <w:rPr>
          <w:szCs w:val="24"/>
          <w:lang w:eastAsia="lt-LT"/>
        </w:rPr>
        <w:t>9</w:t>
      </w:r>
      <w:r w:rsidRPr="000C17F8">
        <w:rPr>
          <w:szCs w:val="24"/>
          <w:lang w:eastAsia="lt-LT"/>
        </w:rPr>
        <w:t>.</w:t>
      </w:r>
      <w:r w:rsidR="00EA7F0B" w:rsidRPr="000C17F8">
        <w:rPr>
          <w:szCs w:val="24"/>
          <w:lang w:eastAsia="lt-LT"/>
        </w:rPr>
        <w:t xml:space="preserve"> Savivaldybės administracija už gautą finansavimą atsiskaito </w:t>
      </w:r>
      <w:r w:rsidR="009C629D" w:rsidRPr="000C17F8">
        <w:rPr>
          <w:szCs w:val="24"/>
          <w:lang w:eastAsia="lt-LT"/>
        </w:rPr>
        <w:t xml:space="preserve">teisės aktų </w:t>
      </w:r>
      <w:r w:rsidRPr="000C17F8">
        <w:rPr>
          <w:szCs w:val="24"/>
          <w:lang w:eastAsia="lt-LT"/>
        </w:rPr>
        <w:t>nustatyta tvarka.</w:t>
      </w:r>
    </w:p>
    <w:p w14:paraId="1E0A6D01" w14:textId="77777777" w:rsidR="00EA7F0B" w:rsidRPr="000C17F8" w:rsidRDefault="00EA7F0B" w:rsidP="008F59C0">
      <w:pPr>
        <w:spacing w:line="360" w:lineRule="auto"/>
        <w:ind w:firstLine="709"/>
        <w:contextualSpacing/>
        <w:jc w:val="both"/>
        <w:rPr>
          <w:rFonts w:eastAsia="Calibri"/>
          <w:szCs w:val="24"/>
        </w:rPr>
      </w:pPr>
    </w:p>
    <w:p w14:paraId="07D54640" w14:textId="4FF89B6A" w:rsidR="005814BE" w:rsidRPr="000C17F8" w:rsidRDefault="002D7544" w:rsidP="003E1673">
      <w:pPr>
        <w:tabs>
          <w:tab w:val="left" w:pos="1134"/>
        </w:tabs>
        <w:jc w:val="center"/>
        <w:rPr>
          <w:rFonts w:eastAsia="Calibri"/>
          <w:b/>
          <w:szCs w:val="24"/>
        </w:rPr>
      </w:pPr>
      <w:r w:rsidRPr="000C17F8">
        <w:rPr>
          <w:rFonts w:eastAsia="Calibri"/>
          <w:b/>
          <w:szCs w:val="24"/>
        </w:rPr>
        <w:t>VII</w:t>
      </w:r>
      <w:r w:rsidR="008F59C0" w:rsidRPr="000C17F8">
        <w:rPr>
          <w:rFonts w:eastAsia="Calibri"/>
          <w:b/>
          <w:szCs w:val="24"/>
        </w:rPr>
        <w:t>I</w:t>
      </w:r>
      <w:r w:rsidRPr="000C17F8">
        <w:rPr>
          <w:rFonts w:eastAsia="Calibri"/>
          <w:b/>
          <w:szCs w:val="24"/>
        </w:rPr>
        <w:t>. NVŠ PROGRAMŲ ĮGYVENDINIMO STEBĖSENA</w:t>
      </w:r>
    </w:p>
    <w:p w14:paraId="07D54641" w14:textId="77777777" w:rsidR="005814BE" w:rsidRPr="000C17F8" w:rsidRDefault="005814BE" w:rsidP="003E1673">
      <w:pPr>
        <w:tabs>
          <w:tab w:val="left" w:pos="1134"/>
        </w:tabs>
        <w:jc w:val="both"/>
        <w:rPr>
          <w:rFonts w:eastAsia="Calibri"/>
          <w:szCs w:val="24"/>
        </w:rPr>
      </w:pPr>
    </w:p>
    <w:p w14:paraId="2A6448A7" w14:textId="572C0945" w:rsidR="000C17F8" w:rsidRDefault="00DB2BCD" w:rsidP="000C17F8">
      <w:pPr>
        <w:spacing w:line="360" w:lineRule="auto"/>
        <w:ind w:firstLine="709"/>
        <w:jc w:val="both"/>
        <w:rPr>
          <w:rFonts w:eastAsia="Calibri"/>
          <w:szCs w:val="24"/>
        </w:rPr>
      </w:pPr>
      <w:r>
        <w:rPr>
          <w:rFonts w:eastAsia="Calibri"/>
          <w:szCs w:val="24"/>
        </w:rPr>
        <w:t>40.</w:t>
      </w:r>
      <w:r w:rsidR="002D7544" w:rsidRPr="000C17F8">
        <w:rPr>
          <w:rFonts w:eastAsia="Calibri"/>
          <w:szCs w:val="24"/>
        </w:rPr>
        <w:t>Stebėsena vykdoma vadovaujantis Neformalio</w:t>
      </w:r>
      <w:r w:rsidR="009C56BB">
        <w:rPr>
          <w:rFonts w:eastAsia="Calibri"/>
          <w:szCs w:val="24"/>
        </w:rPr>
        <w:t xml:space="preserve">jo vaikų švietimo koncepcija, šiuo Aprašu ir Neformaliojo vaikų švietimo programų įgyvendinimo stebėsenos </w:t>
      </w:r>
      <w:r w:rsidR="006B1B58">
        <w:rPr>
          <w:rFonts w:eastAsia="Calibri"/>
          <w:szCs w:val="24"/>
        </w:rPr>
        <w:t xml:space="preserve">ir priežiūros </w:t>
      </w:r>
      <w:r w:rsidR="009C56BB">
        <w:rPr>
          <w:rFonts w:eastAsia="Calibri"/>
          <w:szCs w:val="24"/>
        </w:rPr>
        <w:t xml:space="preserve">tvarka, patvirtinta savivaldybės administracijos direktoriaus įsakymu, </w:t>
      </w:r>
      <w:r w:rsidR="002D7544" w:rsidRPr="000C17F8">
        <w:rPr>
          <w:rFonts w:eastAsia="Calibri"/>
          <w:szCs w:val="24"/>
        </w:rPr>
        <w:t>siekiant užtikrinti NVŠ programos vykdymo kokybę ir priežiūrą.</w:t>
      </w:r>
    </w:p>
    <w:p w14:paraId="77A0884B" w14:textId="012A8F3A" w:rsidR="00F551A0" w:rsidRPr="00A66E4D" w:rsidRDefault="007E7B7B" w:rsidP="00A66E4D">
      <w:pPr>
        <w:spacing w:line="360" w:lineRule="auto"/>
        <w:ind w:firstLine="709"/>
        <w:jc w:val="both"/>
      </w:pPr>
      <w:r w:rsidRPr="007E7B7B">
        <w:t>4</w:t>
      </w:r>
      <w:r w:rsidR="00DB2BCD">
        <w:t>1</w:t>
      </w:r>
      <w:r w:rsidR="00F551A0" w:rsidRPr="00A66E4D">
        <w:t>. NVŠ programų stebėseną vykdo Lazdijų rajono savivaldybės administracijos Švietimo, kultūros ir sporto skyrius.</w:t>
      </w:r>
    </w:p>
    <w:p w14:paraId="64998D78" w14:textId="5CEF8BBE" w:rsidR="00F551A0" w:rsidRPr="00A66E4D" w:rsidRDefault="00DB2BCD" w:rsidP="00A66E4D">
      <w:pPr>
        <w:spacing w:line="360" w:lineRule="auto"/>
        <w:ind w:firstLine="709"/>
        <w:jc w:val="both"/>
      </w:pPr>
      <w:r>
        <w:t>42</w:t>
      </w:r>
      <w:r w:rsidR="00F551A0" w:rsidRPr="00A66E4D">
        <w:t>. Stebėsena gali būti vykdoma:</w:t>
      </w:r>
    </w:p>
    <w:p w14:paraId="71D527E8" w14:textId="2993012B" w:rsidR="00F551A0" w:rsidRPr="00A66E4D" w:rsidRDefault="00DB2BCD" w:rsidP="00A66E4D">
      <w:pPr>
        <w:spacing w:line="360" w:lineRule="auto"/>
        <w:ind w:firstLine="709"/>
        <w:jc w:val="both"/>
      </w:pPr>
      <w:r>
        <w:t>42</w:t>
      </w:r>
      <w:r w:rsidR="00F551A0" w:rsidRPr="00A66E4D">
        <w:t>.1. stebint ir analizuojant duomenis, esančius Mokinių registre, KTPRR, ŠVIS;</w:t>
      </w:r>
    </w:p>
    <w:p w14:paraId="1968DE07" w14:textId="3812FFC3" w:rsidR="00F551A0" w:rsidRPr="00A66E4D" w:rsidRDefault="00DB2BCD" w:rsidP="00A66E4D">
      <w:pPr>
        <w:spacing w:line="360" w:lineRule="auto"/>
        <w:ind w:firstLine="709"/>
        <w:jc w:val="both"/>
      </w:pPr>
      <w:r>
        <w:t>42</w:t>
      </w:r>
      <w:r w:rsidR="00F551A0" w:rsidRPr="00A66E4D">
        <w:t xml:space="preserve">.2. stebint NVŠ programos įgyvendinimą vietoje. </w:t>
      </w:r>
    </w:p>
    <w:p w14:paraId="671A7800" w14:textId="4478D30D" w:rsidR="00F551A0" w:rsidRPr="00A66E4D" w:rsidRDefault="00DB2BCD" w:rsidP="00A66E4D">
      <w:pPr>
        <w:spacing w:line="360" w:lineRule="auto"/>
        <w:ind w:firstLine="709"/>
        <w:jc w:val="both"/>
      </w:pPr>
      <w:r>
        <w:t>43</w:t>
      </w:r>
      <w:r w:rsidR="00F551A0" w:rsidRPr="00A66E4D">
        <w:t>. Stebima, analizuojama ir vertinama:</w:t>
      </w:r>
    </w:p>
    <w:p w14:paraId="7D7A8072" w14:textId="5E94166B" w:rsidR="00F551A0" w:rsidRPr="00A66E4D" w:rsidRDefault="00DB2BCD" w:rsidP="00A66E4D">
      <w:pPr>
        <w:spacing w:line="360" w:lineRule="auto"/>
        <w:ind w:firstLine="709"/>
        <w:jc w:val="both"/>
      </w:pPr>
      <w:r>
        <w:t>43</w:t>
      </w:r>
      <w:r w:rsidR="00F551A0" w:rsidRPr="00A66E4D">
        <w:t xml:space="preserve">.1. vaikų NVŠ programų lankomumas ir lankomumo pokytis; </w:t>
      </w:r>
    </w:p>
    <w:p w14:paraId="5F9E9D8F" w14:textId="58F17837" w:rsidR="00F551A0" w:rsidRPr="00A66E4D" w:rsidRDefault="00DB2BCD" w:rsidP="00A66E4D">
      <w:pPr>
        <w:spacing w:line="360" w:lineRule="auto"/>
        <w:ind w:firstLine="709"/>
        <w:jc w:val="both"/>
      </w:pPr>
      <w:r>
        <w:t>43</w:t>
      </w:r>
      <w:r w:rsidR="00F551A0" w:rsidRPr="00A66E4D">
        <w:t>.2. NVŠ programų įgyvendinimo kokybė;</w:t>
      </w:r>
    </w:p>
    <w:p w14:paraId="630F526F" w14:textId="298EE782" w:rsidR="00F551A0" w:rsidRPr="00A66E4D" w:rsidRDefault="007E7B7B" w:rsidP="00A66E4D">
      <w:pPr>
        <w:spacing w:line="360" w:lineRule="auto"/>
        <w:ind w:firstLine="709"/>
        <w:jc w:val="both"/>
      </w:pPr>
      <w:r>
        <w:t>4</w:t>
      </w:r>
      <w:r w:rsidR="00DB2BCD">
        <w:t>3</w:t>
      </w:r>
      <w:r w:rsidR="00F551A0" w:rsidRPr="00A66E4D">
        <w:t xml:space="preserve">.3. NVŠ programos įgyvendinimo priemonės, patalpos, įranga. </w:t>
      </w:r>
    </w:p>
    <w:p w14:paraId="5DDA6435" w14:textId="02A145A1" w:rsidR="00F551A0" w:rsidRPr="00A66E4D" w:rsidRDefault="00DB2BCD" w:rsidP="00A66E4D">
      <w:pPr>
        <w:spacing w:line="360" w:lineRule="auto"/>
        <w:ind w:firstLine="709"/>
        <w:jc w:val="both"/>
      </w:pPr>
      <w:r>
        <w:lastRenderedPageBreak/>
        <w:t>44</w:t>
      </w:r>
      <w:r w:rsidR="00F551A0" w:rsidRPr="00A66E4D">
        <w:t xml:space="preserve">. NVŠ programų įgyvendinimo stebėsena atliekama nuvykus į NVŠ programos įgyvendinimo vietą. Lankymo metu fiksuojama ar NVŠ teikėjo atitikties nustatymo arba NVŠ programos akreditacijos paraiškoje nurodyti ir/arba deklaruoti dalykai, atitinka faktą. Esant reikalui NVŠ teikėjams suteikiama informacinė ir metodinė švietimo pagalba. </w:t>
      </w:r>
    </w:p>
    <w:p w14:paraId="1E433713" w14:textId="1005CDA7" w:rsidR="00F551A0" w:rsidRPr="00A66E4D" w:rsidRDefault="00DB2BCD" w:rsidP="00A66E4D">
      <w:pPr>
        <w:spacing w:line="360" w:lineRule="auto"/>
        <w:ind w:firstLine="709"/>
        <w:jc w:val="both"/>
      </w:pPr>
      <w:r>
        <w:t>45</w:t>
      </w:r>
      <w:r w:rsidR="00F551A0" w:rsidRPr="00A66E4D">
        <w:t xml:space="preserve">. Su stebėsenos ataskaita supažindinamas NVŠ programos teikėjas. </w:t>
      </w:r>
    </w:p>
    <w:p w14:paraId="071419C8" w14:textId="66BFC1C5" w:rsidR="00F551A0" w:rsidRPr="007E7B7B" w:rsidRDefault="00DB2BCD" w:rsidP="007E7B7B">
      <w:pPr>
        <w:spacing w:line="360" w:lineRule="auto"/>
        <w:ind w:firstLine="709"/>
        <w:jc w:val="both"/>
        <w:rPr>
          <w:rFonts w:eastAsia="Calibri"/>
        </w:rPr>
      </w:pPr>
      <w:r>
        <w:t>46</w:t>
      </w:r>
      <w:r w:rsidR="00F551A0" w:rsidRPr="00A66E4D">
        <w:t>. Apie stebėsenos metu nustatytus pažeidimus informuojamas Lazdijų rajono savivaldybės administracijos direktorius. Lazdijų rajono savivaldybės administracijos direktoriaus priima sprendimą dėl tolimesnio programos finansavimo.</w:t>
      </w:r>
    </w:p>
    <w:p w14:paraId="07D5464E" w14:textId="77777777" w:rsidR="005814BE" w:rsidRPr="000C17F8" w:rsidRDefault="005814BE" w:rsidP="003E1673">
      <w:pPr>
        <w:jc w:val="both"/>
        <w:rPr>
          <w:rFonts w:eastAsia="Calibri"/>
          <w:b/>
          <w:szCs w:val="24"/>
        </w:rPr>
      </w:pPr>
    </w:p>
    <w:p w14:paraId="07D5464F" w14:textId="1A27ECA0" w:rsidR="005814BE" w:rsidRPr="000C17F8" w:rsidRDefault="008F59C0" w:rsidP="003E1673">
      <w:pPr>
        <w:jc w:val="center"/>
        <w:rPr>
          <w:rFonts w:eastAsia="Calibri"/>
          <w:b/>
          <w:szCs w:val="24"/>
        </w:rPr>
      </w:pPr>
      <w:r w:rsidRPr="000C17F8">
        <w:rPr>
          <w:rFonts w:eastAsia="Calibri"/>
          <w:b/>
          <w:szCs w:val="24"/>
        </w:rPr>
        <w:t>IX</w:t>
      </w:r>
      <w:r w:rsidR="002D7544" w:rsidRPr="000C17F8">
        <w:rPr>
          <w:rFonts w:eastAsia="Calibri"/>
          <w:b/>
          <w:szCs w:val="24"/>
        </w:rPr>
        <w:t>. BAIGIAMOSIOS NUOSTATOS</w:t>
      </w:r>
    </w:p>
    <w:p w14:paraId="07D54650" w14:textId="77777777" w:rsidR="005814BE" w:rsidRPr="000C17F8" w:rsidRDefault="005814BE" w:rsidP="003E1673">
      <w:pPr>
        <w:jc w:val="center"/>
        <w:rPr>
          <w:rFonts w:eastAsia="Calibri"/>
          <w:b/>
          <w:szCs w:val="24"/>
        </w:rPr>
      </w:pPr>
    </w:p>
    <w:p w14:paraId="07D54651" w14:textId="4F6C7AB3" w:rsidR="005814BE" w:rsidRPr="000C17F8" w:rsidRDefault="0093195A" w:rsidP="000C17F8">
      <w:pPr>
        <w:spacing w:line="360" w:lineRule="auto"/>
        <w:ind w:firstLine="709"/>
        <w:jc w:val="both"/>
        <w:rPr>
          <w:rFonts w:eastAsia="Calibri"/>
          <w:szCs w:val="24"/>
        </w:rPr>
      </w:pPr>
      <w:r>
        <w:rPr>
          <w:rFonts w:eastAsia="Calibri"/>
          <w:szCs w:val="24"/>
        </w:rPr>
        <w:t>4</w:t>
      </w:r>
      <w:r w:rsidR="00DB2BCD">
        <w:rPr>
          <w:rFonts w:eastAsia="Calibri"/>
          <w:szCs w:val="24"/>
        </w:rPr>
        <w:t>7</w:t>
      </w:r>
      <w:r w:rsidR="002D7544" w:rsidRPr="000C17F8">
        <w:rPr>
          <w:rFonts w:eastAsia="Calibri"/>
          <w:szCs w:val="24"/>
        </w:rPr>
        <w:t>. NVŠ programoms finansuoti gali būti naudojamos rėmėjų, tėvų ir kitos lėšos teisės aktų nustatyta tvarka.</w:t>
      </w:r>
    </w:p>
    <w:p w14:paraId="07D54652" w14:textId="56BBE108" w:rsidR="005814BE" w:rsidRPr="000C17F8" w:rsidRDefault="0093195A" w:rsidP="008F59C0">
      <w:pPr>
        <w:spacing w:line="360" w:lineRule="auto"/>
        <w:ind w:firstLine="709"/>
        <w:jc w:val="both"/>
        <w:rPr>
          <w:rFonts w:eastAsia="Calibri"/>
          <w:szCs w:val="24"/>
        </w:rPr>
      </w:pPr>
      <w:r>
        <w:rPr>
          <w:rFonts w:eastAsia="Calibri"/>
          <w:szCs w:val="24"/>
        </w:rPr>
        <w:t>4</w:t>
      </w:r>
      <w:r w:rsidR="00DB2BCD">
        <w:rPr>
          <w:rFonts w:eastAsia="Calibri"/>
          <w:szCs w:val="24"/>
        </w:rPr>
        <w:t>8</w:t>
      </w:r>
      <w:r w:rsidR="002D7544" w:rsidRPr="000C17F8">
        <w:rPr>
          <w:rFonts w:eastAsia="Calibri"/>
          <w:szCs w:val="24"/>
        </w:rPr>
        <w:t xml:space="preserve">. </w:t>
      </w:r>
      <w:r w:rsidR="009C629D">
        <w:rPr>
          <w:rFonts w:eastAsia="Calibri"/>
          <w:szCs w:val="24"/>
        </w:rPr>
        <w:t>S</w:t>
      </w:r>
      <w:r w:rsidR="002D7544" w:rsidRPr="000C17F8">
        <w:rPr>
          <w:rFonts w:eastAsia="Calibri"/>
          <w:szCs w:val="24"/>
        </w:rPr>
        <w:t>avivaldybė siekia, kad NVŠ programos būtų įgyvendinamos kuo arčiau vaiko gyvenamosios vietos ar mokyklos, kurioje jis mokosi, ir jas lankančių vaikų skaičius padidėtų skaičiumi, kuris gaunamas, skirtas lėšas padalinus iš mėnesių skaičiaus ir koeficiento 15 (pagal rekomenduojamą vaikui mėnesiui skiriamą lėšų dydį).</w:t>
      </w:r>
    </w:p>
    <w:p w14:paraId="07D54653" w14:textId="00B4D61D" w:rsidR="005814BE" w:rsidRPr="000C17F8" w:rsidRDefault="0093195A" w:rsidP="008F59C0">
      <w:pPr>
        <w:spacing w:line="360" w:lineRule="auto"/>
        <w:ind w:firstLine="709"/>
        <w:jc w:val="both"/>
        <w:rPr>
          <w:rFonts w:eastAsia="Calibri"/>
          <w:szCs w:val="24"/>
        </w:rPr>
      </w:pPr>
      <w:r>
        <w:rPr>
          <w:rFonts w:eastAsia="Calibri"/>
          <w:szCs w:val="24"/>
        </w:rPr>
        <w:t>4</w:t>
      </w:r>
      <w:r w:rsidR="00DB2BCD">
        <w:rPr>
          <w:rFonts w:eastAsia="Calibri"/>
          <w:szCs w:val="24"/>
        </w:rPr>
        <w:t>9</w:t>
      </w:r>
      <w:r w:rsidR="002D7544" w:rsidRPr="000C17F8">
        <w:rPr>
          <w:rFonts w:eastAsia="Calibri"/>
          <w:szCs w:val="24"/>
        </w:rPr>
        <w:t>. NVŠ lėšos skiriamos NVŠ teikėjams kaip tikslinės lėšos nesuteikiant teisės jas naudoti kitiems tikslams ir naudojamos NVŠ programoms įgyvendinti vadovaujantis Aprašo nuostatomis.</w:t>
      </w:r>
    </w:p>
    <w:p w14:paraId="07D54654" w14:textId="37DCE8AA" w:rsidR="005814BE" w:rsidRPr="000C17F8" w:rsidRDefault="00DB2BCD" w:rsidP="008F59C0">
      <w:pPr>
        <w:spacing w:line="360" w:lineRule="auto"/>
        <w:ind w:firstLine="709"/>
        <w:jc w:val="both"/>
        <w:rPr>
          <w:rFonts w:eastAsia="Calibri"/>
          <w:szCs w:val="24"/>
        </w:rPr>
      </w:pPr>
      <w:r>
        <w:rPr>
          <w:rFonts w:eastAsia="Calibri"/>
          <w:szCs w:val="24"/>
        </w:rPr>
        <w:t>50</w:t>
      </w:r>
      <w:r w:rsidR="002D7544" w:rsidRPr="000C17F8">
        <w:rPr>
          <w:rFonts w:eastAsia="Calibri"/>
          <w:szCs w:val="24"/>
        </w:rPr>
        <w:t xml:space="preserve">. </w:t>
      </w:r>
      <w:r w:rsidR="009C629D">
        <w:rPr>
          <w:rFonts w:eastAsia="Calibri"/>
          <w:szCs w:val="24"/>
        </w:rPr>
        <w:t>S</w:t>
      </w:r>
      <w:r w:rsidR="002D7544" w:rsidRPr="000C17F8">
        <w:rPr>
          <w:rFonts w:eastAsia="Calibri"/>
          <w:szCs w:val="24"/>
        </w:rPr>
        <w:t xml:space="preserve">avivaldybės švietimo registrų tvarkytojas ir kiti už NVŠ atsakingi darbuotojai konsultuoja asmenis </w:t>
      </w:r>
      <w:r w:rsidR="009C629D">
        <w:rPr>
          <w:rFonts w:eastAsia="Calibri"/>
          <w:szCs w:val="24"/>
        </w:rPr>
        <w:t>A</w:t>
      </w:r>
      <w:r w:rsidR="009C629D" w:rsidRPr="000C17F8">
        <w:rPr>
          <w:rFonts w:eastAsia="Calibri"/>
          <w:szCs w:val="24"/>
        </w:rPr>
        <w:t xml:space="preserve">prašo </w:t>
      </w:r>
      <w:r w:rsidR="002D7544" w:rsidRPr="000C17F8">
        <w:rPr>
          <w:rFonts w:eastAsia="Calibri"/>
          <w:szCs w:val="24"/>
        </w:rPr>
        <w:t>įgyvendinimo klausimais, padeda užpildyti duomenų registravimo į švietimo registrus formas, teikia kitą informacinę ir metodinę pagalbą švietimo teikėjams ir vykdo priežiūrą teisės aktų nustatyta tvarka.</w:t>
      </w:r>
    </w:p>
    <w:p w14:paraId="16383EFE" w14:textId="30D69CA6" w:rsidR="002D7544" w:rsidRPr="000C17F8" w:rsidRDefault="002D7544" w:rsidP="003E1673">
      <w:pPr>
        <w:ind w:left="5102"/>
        <w:rPr>
          <w:szCs w:val="24"/>
        </w:rPr>
      </w:pPr>
    </w:p>
    <w:p w14:paraId="494B0E2F" w14:textId="77777777" w:rsidR="008F59C0" w:rsidRPr="000C17F8" w:rsidRDefault="008F59C0" w:rsidP="008F59C0">
      <w:pPr>
        <w:ind w:firstLine="62"/>
        <w:jc w:val="center"/>
        <w:rPr>
          <w:szCs w:val="24"/>
          <w:lang w:eastAsia="lt-LT"/>
        </w:rPr>
      </w:pPr>
      <w:r w:rsidRPr="000C17F8">
        <w:rPr>
          <w:szCs w:val="24"/>
          <w:lang w:eastAsia="lt-LT"/>
        </w:rPr>
        <w:t>__________________</w:t>
      </w:r>
    </w:p>
    <w:p w14:paraId="5F6C00FB" w14:textId="77777777" w:rsidR="008F59C0" w:rsidRPr="000C17F8" w:rsidRDefault="008F59C0" w:rsidP="008F59C0">
      <w:pPr>
        <w:rPr>
          <w:szCs w:val="24"/>
        </w:rPr>
        <w:sectPr w:rsidR="008F59C0" w:rsidRPr="000C17F8" w:rsidSect="00A66E4D">
          <w:headerReference w:type="default" r:id="rId9"/>
          <w:headerReference w:type="first" r:id="rId10"/>
          <w:pgSz w:w="11907" w:h="16840" w:code="9"/>
          <w:pgMar w:top="1134" w:right="567" w:bottom="1134" w:left="1701" w:header="567" w:footer="607" w:gutter="0"/>
          <w:cols w:space="720" w:equalWidth="0">
            <w:col w:w="9639"/>
          </w:cols>
          <w:formProt w:val="0"/>
          <w:titlePg/>
          <w:docGrid w:linePitch="326"/>
        </w:sectPr>
      </w:pPr>
    </w:p>
    <w:p w14:paraId="1BEB8102" w14:textId="77777777" w:rsidR="008F59C0" w:rsidRPr="000C17F8" w:rsidRDefault="008F59C0" w:rsidP="008F59C0">
      <w:pPr>
        <w:ind w:firstLine="60"/>
        <w:rPr>
          <w:b/>
          <w:bCs/>
          <w:szCs w:val="24"/>
          <w:lang w:eastAsia="lt-LT"/>
        </w:rPr>
      </w:pPr>
    </w:p>
    <w:p w14:paraId="06771C38" w14:textId="77777777" w:rsidR="00561DFF" w:rsidRPr="00054E4A" w:rsidRDefault="00561DFF" w:rsidP="00561DFF">
      <w:pPr>
        <w:jc w:val="center"/>
        <w:rPr>
          <w:b/>
          <w:szCs w:val="24"/>
          <w:lang w:val="pl-PL" w:eastAsia="lt-LT"/>
        </w:rPr>
      </w:pPr>
      <w:r w:rsidRPr="00054E4A">
        <w:rPr>
          <w:b/>
          <w:szCs w:val="24"/>
          <w:lang w:val="pl-PL" w:eastAsia="lt-LT"/>
        </w:rPr>
        <w:t xml:space="preserve">LAZDIJŲ RAJONO SAVIVALDYBĖS TARYBOS SPRENDIMO </w:t>
      </w:r>
    </w:p>
    <w:p w14:paraId="228236A2" w14:textId="77777777" w:rsidR="00561DFF" w:rsidRPr="00054E4A" w:rsidRDefault="00561DFF" w:rsidP="00561DFF">
      <w:pPr>
        <w:pStyle w:val="Antrats"/>
        <w:tabs>
          <w:tab w:val="left" w:pos="990"/>
        </w:tabs>
        <w:jc w:val="center"/>
        <w:rPr>
          <w:b/>
          <w:iCs/>
          <w:szCs w:val="24"/>
        </w:rPr>
      </w:pPr>
      <w:r w:rsidRPr="00054E4A">
        <w:rPr>
          <w:b/>
          <w:szCs w:val="24"/>
        </w:rPr>
        <w:t>„DĖL LAZDIJŲ RAJONO SAVIVALDYBĖS NEFORMALIOJO V</w:t>
      </w:r>
      <w:r>
        <w:rPr>
          <w:b/>
          <w:szCs w:val="24"/>
        </w:rPr>
        <w:t xml:space="preserve">AIKŲ ŠVIETIMO LĖŠŲ SKYRIMO IR </w:t>
      </w:r>
      <w:r w:rsidRPr="00054E4A">
        <w:rPr>
          <w:b/>
          <w:szCs w:val="24"/>
        </w:rPr>
        <w:t>NAUDOJIMO TVARKOS APRAŠO TVIRTINIMO“</w:t>
      </w:r>
      <w:r w:rsidRPr="00054E4A">
        <w:rPr>
          <w:b/>
          <w:bCs/>
          <w:szCs w:val="24"/>
          <w:lang w:eastAsia="lt-LT"/>
        </w:rPr>
        <w:t xml:space="preserve"> PROJEKTO</w:t>
      </w:r>
      <w:r w:rsidRPr="00054E4A">
        <w:rPr>
          <w:b/>
          <w:iCs/>
          <w:szCs w:val="24"/>
        </w:rPr>
        <w:t>AIŠKINAMASIS RAŠTAS</w:t>
      </w:r>
    </w:p>
    <w:p w14:paraId="43795B08" w14:textId="77777777" w:rsidR="00561DFF" w:rsidRDefault="00561DFF" w:rsidP="00561DFF">
      <w:pPr>
        <w:jc w:val="center"/>
        <w:rPr>
          <w:szCs w:val="24"/>
        </w:rPr>
      </w:pPr>
    </w:p>
    <w:p w14:paraId="7876B7B8" w14:textId="0B1382B1" w:rsidR="00561DFF" w:rsidRPr="00054E4A" w:rsidRDefault="00561DFF" w:rsidP="00561DFF">
      <w:pPr>
        <w:jc w:val="center"/>
        <w:rPr>
          <w:szCs w:val="24"/>
        </w:rPr>
      </w:pPr>
      <w:r>
        <w:rPr>
          <w:szCs w:val="24"/>
        </w:rPr>
        <w:t>2018-10-12</w:t>
      </w:r>
    </w:p>
    <w:p w14:paraId="7D7309FF" w14:textId="77777777" w:rsidR="00561DFF" w:rsidRPr="00054E4A" w:rsidRDefault="00561DFF" w:rsidP="00561DFF">
      <w:pPr>
        <w:jc w:val="center"/>
        <w:rPr>
          <w:szCs w:val="24"/>
        </w:rPr>
      </w:pPr>
      <w:r w:rsidRPr="00054E4A">
        <w:rPr>
          <w:szCs w:val="24"/>
        </w:rPr>
        <w:t>Lazdijai</w:t>
      </w:r>
    </w:p>
    <w:p w14:paraId="29B51EDB" w14:textId="77777777" w:rsidR="00561DFF" w:rsidRDefault="00561DFF" w:rsidP="00561DFF">
      <w:pPr>
        <w:spacing w:line="360" w:lineRule="auto"/>
        <w:ind w:firstLine="709"/>
        <w:jc w:val="both"/>
        <w:rPr>
          <w:szCs w:val="24"/>
        </w:rPr>
      </w:pPr>
    </w:p>
    <w:p w14:paraId="1A250B17" w14:textId="7261393C" w:rsidR="00561DFF" w:rsidRDefault="00561DFF" w:rsidP="00561DFF">
      <w:pPr>
        <w:spacing w:line="360" w:lineRule="auto"/>
        <w:ind w:firstLine="709"/>
        <w:jc w:val="both"/>
        <w:rPr>
          <w:szCs w:val="24"/>
        </w:rPr>
      </w:pPr>
      <w:r>
        <w:rPr>
          <w:szCs w:val="24"/>
        </w:rPr>
        <w:t>Lazdijų rajono savivaldybės tarybos sprendimo „Dėl L</w:t>
      </w:r>
      <w:r w:rsidRPr="00561DFF">
        <w:rPr>
          <w:szCs w:val="24"/>
        </w:rPr>
        <w:t xml:space="preserve">azdijų rajono savivaldybės neformaliojo vaikų švietimo lėšų skyrimo ir naudojimo tvarkos aprašo tvirtinimo“ </w:t>
      </w:r>
      <w:r>
        <w:rPr>
          <w:szCs w:val="24"/>
        </w:rPr>
        <w:t>projektas parengtas vadovaujantis</w:t>
      </w:r>
      <w:r w:rsidR="000106A5">
        <w:rPr>
          <w:szCs w:val="24"/>
        </w:rPr>
        <w:t xml:space="preserve"> </w:t>
      </w:r>
      <w:r w:rsidR="000106A5" w:rsidRPr="000C17F8">
        <w:rPr>
          <w:szCs w:val="24"/>
        </w:rPr>
        <w:t>Lietuvos Respublikos vietos savivaldos įstatymo 6 straipsnio 8 punktu ir 18 straipsnio 1 dalimi, Neformaliojo vaikų švietimo lėšų skyrimo ir panaudojimo tvarkos aprašu, patvirtintu Lietuvos Respublikos švietimo ir mokslo ministro 2018 m. rugsėjo 12 d. įsakymu Nr. V-758</w:t>
      </w:r>
      <w:r w:rsidR="00C9615B">
        <w:rPr>
          <w:szCs w:val="24"/>
        </w:rPr>
        <w:t xml:space="preserve"> </w:t>
      </w:r>
      <w:r w:rsidR="005632A9">
        <w:t xml:space="preserve">„Dėl Neformaliojo vaikų švietimo lėšų skyrimo ir panaudojimo tvarkos aprašo patvirtinimo“ </w:t>
      </w:r>
      <w:r w:rsidR="00C9615B">
        <w:rPr>
          <w:szCs w:val="24"/>
        </w:rPr>
        <w:t>ir atsižvelgus į Lazdijų rajono savivaldybės Kontrolės ir audito tarnybos veiklos audito ataskaitos projektą 2018 m. spalio 10 d.</w:t>
      </w:r>
    </w:p>
    <w:p w14:paraId="3AA5FA25" w14:textId="0E830ADF" w:rsidR="00561DFF" w:rsidRPr="00054E4A" w:rsidRDefault="00561DFF" w:rsidP="00561DFF">
      <w:pPr>
        <w:spacing w:line="360" w:lineRule="auto"/>
        <w:ind w:firstLine="709"/>
        <w:jc w:val="both"/>
        <w:rPr>
          <w:szCs w:val="24"/>
        </w:rPr>
      </w:pPr>
      <w:r w:rsidRPr="00870DC8">
        <w:rPr>
          <w:lang w:eastAsia="lt-LT"/>
        </w:rPr>
        <w:t>Šiuo sprendimo projektu siūloma patvirtinti</w:t>
      </w:r>
      <w:r>
        <w:rPr>
          <w:lang w:eastAsia="lt-LT"/>
        </w:rPr>
        <w:t xml:space="preserve"> Lazdijų</w:t>
      </w:r>
      <w:r w:rsidRPr="00870DC8">
        <w:rPr>
          <w:lang w:eastAsia="lt-LT"/>
        </w:rPr>
        <w:t xml:space="preserve"> rajono savivaldybės neformaliojo v</w:t>
      </w:r>
      <w:r w:rsidR="000106A5">
        <w:rPr>
          <w:lang w:eastAsia="lt-LT"/>
        </w:rPr>
        <w:t xml:space="preserve">aikų švietimo lėšų skyrimo ir </w:t>
      </w:r>
      <w:r w:rsidRPr="00870DC8">
        <w:rPr>
          <w:lang w:eastAsia="lt-LT"/>
        </w:rPr>
        <w:t xml:space="preserve">naudojimo tvarkos aprašą. </w:t>
      </w:r>
      <w:r w:rsidR="000106A5">
        <w:rPr>
          <w:lang w:eastAsia="lt-LT"/>
        </w:rPr>
        <w:t xml:space="preserve">Šiuo aprašu </w:t>
      </w:r>
      <w:r w:rsidR="000106A5">
        <w:rPr>
          <w:szCs w:val="24"/>
        </w:rPr>
        <w:t>N</w:t>
      </w:r>
      <w:r w:rsidR="000106A5" w:rsidRPr="00054E4A">
        <w:rPr>
          <w:szCs w:val="24"/>
        </w:rPr>
        <w:t xml:space="preserve">eformaliojo vaikų švietimo (išskyrus ikimokyklinio, priešmokyklinio ir formalųjį švietimą papildančio </w:t>
      </w:r>
      <w:r w:rsidR="00147363">
        <w:rPr>
          <w:szCs w:val="24"/>
        </w:rPr>
        <w:t>ugdymo)</w:t>
      </w:r>
      <w:r w:rsidR="000106A5">
        <w:rPr>
          <w:szCs w:val="24"/>
        </w:rPr>
        <w:t xml:space="preserve"> (toliau – NVŠ) programos vykdyti skiriamas finansavimas</w:t>
      </w:r>
      <w:r w:rsidR="000106A5" w:rsidRPr="00054E4A">
        <w:rPr>
          <w:szCs w:val="24"/>
        </w:rPr>
        <w:t xml:space="preserve">. </w:t>
      </w:r>
      <w:r w:rsidRPr="00870DC8">
        <w:rPr>
          <w:lang w:eastAsia="lt-LT"/>
        </w:rPr>
        <w:t>Sprendimo projektu siūloma nustatyti Neformaliojo vaikų švietimo teikimo sutarties formą ir jos pildymą elektroniniu būdu, aiškiau reglamentuoti NVŠ lėšų dydžio nustatymo ir moke</w:t>
      </w:r>
      <w:r w:rsidR="000106A5">
        <w:rPr>
          <w:lang w:eastAsia="lt-LT"/>
        </w:rPr>
        <w:t>sčio už NVŠ nustatymo principus</w:t>
      </w:r>
      <w:r w:rsidR="000106A5">
        <w:rPr>
          <w:szCs w:val="24"/>
        </w:rPr>
        <w:t>, lėšų naudojimą, reikalavimus</w:t>
      </w:r>
      <w:r w:rsidRPr="00054E4A">
        <w:rPr>
          <w:szCs w:val="24"/>
        </w:rPr>
        <w:t xml:space="preserve"> švietimo teikėjui ir programo</w:t>
      </w:r>
      <w:r w:rsidR="000106A5">
        <w:rPr>
          <w:szCs w:val="24"/>
        </w:rPr>
        <w:t>ms, atsiskaitymo už lėšas tvarką</w:t>
      </w:r>
      <w:r w:rsidRPr="00054E4A">
        <w:rPr>
          <w:szCs w:val="24"/>
        </w:rPr>
        <w:t>.</w:t>
      </w:r>
    </w:p>
    <w:p w14:paraId="1C5BB95B" w14:textId="72E7CD7A" w:rsidR="00561DFF" w:rsidRPr="00054E4A" w:rsidRDefault="00561DFF" w:rsidP="00561DFF">
      <w:pPr>
        <w:spacing w:line="360" w:lineRule="auto"/>
        <w:ind w:firstLine="709"/>
        <w:jc w:val="both"/>
        <w:rPr>
          <w:szCs w:val="24"/>
        </w:rPr>
      </w:pPr>
      <w:r w:rsidRPr="00054E4A">
        <w:rPr>
          <w:szCs w:val="24"/>
        </w:rPr>
        <w:t>Priėmus sprendimą</w:t>
      </w:r>
      <w:r>
        <w:rPr>
          <w:szCs w:val="24"/>
        </w:rPr>
        <w:t>,</w:t>
      </w:r>
      <w:r w:rsidRPr="00054E4A">
        <w:rPr>
          <w:szCs w:val="24"/>
        </w:rPr>
        <w:t xml:space="preserve"> numatomos teigiamos pasekmės: į NVŠ programų įgyvendinimą įsitraukus</w:t>
      </w:r>
      <w:r w:rsidR="000106A5">
        <w:rPr>
          <w:szCs w:val="24"/>
        </w:rPr>
        <w:t xml:space="preserve"> daugiau</w:t>
      </w:r>
      <w:r w:rsidRPr="00054E4A">
        <w:rPr>
          <w:szCs w:val="24"/>
        </w:rPr>
        <w:t xml:space="preserve"> NVŠ teikėj</w:t>
      </w:r>
      <w:r w:rsidR="000106A5">
        <w:rPr>
          <w:szCs w:val="24"/>
        </w:rPr>
        <w:t>ų</w:t>
      </w:r>
      <w:r w:rsidRPr="00054E4A">
        <w:rPr>
          <w:szCs w:val="24"/>
        </w:rPr>
        <w:t xml:space="preserve"> pagal NVŠ programas bus ugdoma daugiau mokinių, kurie bus įtraukti į socialinius įgūdžius ir kompetencijas ugdančias veiklas, mažės vaikų ir paauglių nusikalstamumas, atsiras darbo vietų įvairių sričių pedagogams.     </w:t>
      </w:r>
    </w:p>
    <w:p w14:paraId="05E2919B" w14:textId="77777777" w:rsidR="00561DFF" w:rsidRPr="00054E4A" w:rsidRDefault="00561DFF" w:rsidP="00561DFF">
      <w:pPr>
        <w:spacing w:line="360" w:lineRule="auto"/>
        <w:ind w:firstLine="709"/>
        <w:jc w:val="both"/>
        <w:rPr>
          <w:szCs w:val="24"/>
        </w:rPr>
      </w:pPr>
      <w:r w:rsidRPr="00054E4A">
        <w:rPr>
          <w:szCs w:val="24"/>
        </w:rPr>
        <w:t xml:space="preserve">Sprendimui įgyvendinti nereikės papildomų lėšų. </w:t>
      </w:r>
    </w:p>
    <w:p w14:paraId="5FF8ADF7" w14:textId="77777777" w:rsidR="00561DFF" w:rsidRDefault="00561DFF" w:rsidP="00561DFF">
      <w:pPr>
        <w:spacing w:line="360" w:lineRule="auto"/>
        <w:ind w:firstLine="709"/>
        <w:jc w:val="both"/>
        <w:rPr>
          <w:szCs w:val="24"/>
        </w:rPr>
      </w:pPr>
      <w:r w:rsidRPr="00054E4A">
        <w:rPr>
          <w:szCs w:val="24"/>
          <w:lang w:eastAsia="lt-LT"/>
        </w:rPr>
        <w:t>Sprendimo projektą paruošė – Lazdijų rajono savivaldybės administracijos Švietimo, kultūros ir sporto skyriaus vyr. specialistė Auksė Stirbienė</w:t>
      </w:r>
      <w:r>
        <w:rPr>
          <w:szCs w:val="24"/>
          <w:lang w:eastAsia="lt-LT"/>
        </w:rPr>
        <w:t>.</w:t>
      </w:r>
      <w:r w:rsidRPr="00054E4A">
        <w:rPr>
          <w:szCs w:val="24"/>
        </w:rPr>
        <w:t xml:space="preserve"> </w:t>
      </w:r>
    </w:p>
    <w:p w14:paraId="6236C195" w14:textId="77777777" w:rsidR="00561DFF" w:rsidRPr="00054E4A" w:rsidRDefault="00561DFF" w:rsidP="00561DFF">
      <w:pPr>
        <w:spacing w:line="360" w:lineRule="auto"/>
        <w:ind w:firstLine="709"/>
        <w:jc w:val="both"/>
        <w:rPr>
          <w:szCs w:val="24"/>
        </w:rPr>
      </w:pPr>
    </w:p>
    <w:p w14:paraId="69AD5DB3" w14:textId="77777777" w:rsidR="00561DFF" w:rsidRPr="00054E4A" w:rsidRDefault="00561DFF" w:rsidP="00561DFF">
      <w:pPr>
        <w:spacing w:line="360" w:lineRule="auto"/>
        <w:jc w:val="both"/>
        <w:rPr>
          <w:szCs w:val="24"/>
        </w:rPr>
      </w:pPr>
      <w:r w:rsidRPr="00054E4A">
        <w:rPr>
          <w:szCs w:val="24"/>
        </w:rPr>
        <w:t>Vyr. specialistė</w:t>
      </w:r>
      <w:r w:rsidRPr="00054E4A">
        <w:rPr>
          <w:szCs w:val="24"/>
        </w:rPr>
        <w:tab/>
      </w:r>
      <w:r w:rsidRPr="00054E4A">
        <w:rPr>
          <w:szCs w:val="24"/>
        </w:rPr>
        <w:tab/>
      </w:r>
      <w:r w:rsidRPr="00054E4A">
        <w:rPr>
          <w:szCs w:val="24"/>
        </w:rPr>
        <w:tab/>
      </w:r>
      <w:r w:rsidRPr="00054E4A">
        <w:rPr>
          <w:szCs w:val="24"/>
        </w:rPr>
        <w:tab/>
      </w:r>
      <w:r w:rsidRPr="00054E4A">
        <w:rPr>
          <w:szCs w:val="24"/>
        </w:rPr>
        <w:tab/>
        <w:t>Auksė Stirbienė</w:t>
      </w:r>
    </w:p>
    <w:p w14:paraId="45FC0DDB" w14:textId="77777777" w:rsidR="00561DFF" w:rsidRPr="00561DFF" w:rsidRDefault="00561DFF" w:rsidP="00561DFF">
      <w:pPr>
        <w:tabs>
          <w:tab w:val="left" w:pos="5700"/>
        </w:tabs>
        <w:rPr>
          <w:rFonts w:eastAsia="Calibri"/>
          <w:szCs w:val="24"/>
        </w:rPr>
      </w:pPr>
    </w:p>
    <w:sectPr w:rsidR="00561DFF" w:rsidRPr="00561DFF" w:rsidSect="00D000E5">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ED24" w14:textId="77777777" w:rsidR="00EB473E" w:rsidRDefault="00EB473E">
      <w:pPr>
        <w:rPr>
          <w:rFonts w:ascii="Calibri" w:eastAsia="Calibri" w:hAnsi="Calibri"/>
          <w:sz w:val="22"/>
          <w:szCs w:val="22"/>
        </w:rPr>
      </w:pPr>
      <w:r>
        <w:rPr>
          <w:rFonts w:ascii="Calibri" w:eastAsia="Calibri" w:hAnsi="Calibri"/>
          <w:sz w:val="22"/>
          <w:szCs w:val="22"/>
        </w:rPr>
        <w:separator/>
      </w:r>
    </w:p>
  </w:endnote>
  <w:endnote w:type="continuationSeparator" w:id="0">
    <w:p w14:paraId="15A42AD4" w14:textId="77777777" w:rsidR="00EB473E" w:rsidRDefault="00EB473E">
      <w:pPr>
        <w:rPr>
          <w:rFonts w:ascii="Calibri" w:eastAsia="Calibri" w:hAnsi="Calibri"/>
          <w:sz w:val="22"/>
          <w:szCs w:val="22"/>
        </w:rPr>
      </w:pPr>
      <w:r>
        <w:rPr>
          <w:rFonts w:ascii="Calibri" w:eastAsia="Calibri" w:hAnsi="Calibri"/>
          <w:sz w:val="22"/>
          <w:szCs w:val="22"/>
        </w:rPr>
        <w:continuationSeparator/>
      </w:r>
    </w:p>
  </w:endnote>
  <w:endnote w:type="continuationNotice" w:id="1">
    <w:p w14:paraId="1B3AA2BB" w14:textId="77777777" w:rsidR="00EB473E" w:rsidRDefault="00EB473E">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4977" w14:textId="77777777" w:rsidR="00EB473E" w:rsidRDefault="00EB473E">
    <w:pPr>
      <w:tabs>
        <w:tab w:val="center" w:pos="4819"/>
        <w:tab w:val="right" w:pos="9638"/>
      </w:tabs>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4978" w14:textId="77777777" w:rsidR="00EB473E" w:rsidRDefault="00EB473E">
    <w:pPr>
      <w:tabs>
        <w:tab w:val="center" w:pos="4819"/>
        <w:tab w:val="right" w:pos="9638"/>
      </w:tabs>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497A" w14:textId="77777777" w:rsidR="00EB473E" w:rsidRDefault="00EB473E">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217F" w14:textId="77777777" w:rsidR="00EB473E" w:rsidRDefault="00EB473E">
      <w:pPr>
        <w:rPr>
          <w:rFonts w:ascii="Calibri" w:eastAsia="Calibri" w:hAnsi="Calibri"/>
          <w:sz w:val="22"/>
          <w:szCs w:val="22"/>
        </w:rPr>
      </w:pPr>
      <w:r>
        <w:rPr>
          <w:rFonts w:ascii="Calibri" w:eastAsia="Calibri" w:hAnsi="Calibri"/>
          <w:sz w:val="22"/>
          <w:szCs w:val="22"/>
        </w:rPr>
        <w:separator/>
      </w:r>
    </w:p>
  </w:footnote>
  <w:footnote w:type="continuationSeparator" w:id="0">
    <w:p w14:paraId="315B8AE3" w14:textId="77777777" w:rsidR="00EB473E" w:rsidRDefault="00EB473E">
      <w:pPr>
        <w:rPr>
          <w:rFonts w:ascii="Calibri" w:eastAsia="Calibri" w:hAnsi="Calibri"/>
          <w:sz w:val="22"/>
          <w:szCs w:val="22"/>
        </w:rPr>
      </w:pPr>
      <w:r>
        <w:rPr>
          <w:rFonts w:ascii="Calibri" w:eastAsia="Calibri" w:hAnsi="Calibri"/>
          <w:sz w:val="22"/>
          <w:szCs w:val="22"/>
        </w:rPr>
        <w:continuationSeparator/>
      </w:r>
    </w:p>
  </w:footnote>
  <w:footnote w:type="continuationNotice" w:id="1">
    <w:p w14:paraId="3CB797CB" w14:textId="77777777" w:rsidR="00EB473E" w:rsidRDefault="00EB473E">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5042"/>
      <w:docPartObj>
        <w:docPartGallery w:val="Page Numbers (Top of Page)"/>
        <w:docPartUnique/>
      </w:docPartObj>
    </w:sdtPr>
    <w:sdtEndPr/>
    <w:sdtContent>
      <w:p w14:paraId="3AFDA21F" w14:textId="665BEF72" w:rsidR="00EB473E" w:rsidRDefault="00EB473E">
        <w:pPr>
          <w:pStyle w:val="Antrats"/>
          <w:jc w:val="center"/>
        </w:pPr>
        <w:r>
          <w:fldChar w:fldCharType="begin"/>
        </w:r>
        <w:r>
          <w:instrText>PAGE   \* MERGEFORMAT</w:instrText>
        </w:r>
        <w:r>
          <w:fldChar w:fldCharType="separate"/>
        </w:r>
        <w:r w:rsidR="00B179AB">
          <w:rPr>
            <w:noProof/>
          </w:rPr>
          <w:t>7</w:t>
        </w:r>
        <w:r>
          <w:fldChar w:fldCharType="end"/>
        </w:r>
      </w:p>
    </w:sdtContent>
  </w:sdt>
  <w:p w14:paraId="68F95600" w14:textId="77777777" w:rsidR="00EB473E" w:rsidRDefault="00EB473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A7FD" w14:textId="44FF1260" w:rsidR="00EB473E" w:rsidRDefault="00EB473E" w:rsidP="000C17F8">
    <w:pPr>
      <w:pStyle w:val="Antrats"/>
      <w:jc w:val="right"/>
    </w:pPr>
    <w:r>
      <w:t>P r o j e k t a 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4975" w14:textId="77777777" w:rsidR="00EB473E" w:rsidRDefault="00EB473E">
    <w:pPr>
      <w:tabs>
        <w:tab w:val="center" w:pos="4819"/>
        <w:tab w:val="right" w:pos="9638"/>
      </w:tabs>
      <w:rPr>
        <w:rFonts w:ascii="Calibri" w:eastAsia="Calibri" w:hAnsi="Calibr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4976" w14:textId="77777777" w:rsidR="00EB473E" w:rsidRDefault="00EB473E">
    <w:pPr>
      <w:tabs>
        <w:tab w:val="center" w:pos="4819"/>
        <w:tab w:val="right" w:pos="9638"/>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54979" w14:textId="116B1F98" w:rsidR="00EB473E" w:rsidRDefault="00EB473E" w:rsidP="00D63F1C">
    <w:pPr>
      <w:tabs>
        <w:tab w:val="center" w:pos="4819"/>
        <w:tab w:val="right" w:pos="9638"/>
      </w:tabs>
      <w:jc w:val="right"/>
      <w:rPr>
        <w:rFonts w:eastAsia="Calibri"/>
      </w:rPr>
    </w:pPr>
    <w:r>
      <w:rPr>
        <w:rFonts w:eastAsia="Calibri"/>
      </w:rPr>
      <w:t>P r o j e k t a 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1296"/>
  <w:hyphenationZone w:val="396"/>
  <w:doNotHyphenateCaps/>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6"/>
    <w:rsid w:val="000106A5"/>
    <w:rsid w:val="00014E25"/>
    <w:rsid w:val="000A72B8"/>
    <w:rsid w:val="000C17F8"/>
    <w:rsid w:val="00147363"/>
    <w:rsid w:val="00194A49"/>
    <w:rsid w:val="00223152"/>
    <w:rsid w:val="00233172"/>
    <w:rsid w:val="002374AF"/>
    <w:rsid w:val="00296F13"/>
    <w:rsid w:val="002A007A"/>
    <w:rsid w:val="002D7544"/>
    <w:rsid w:val="002E5D27"/>
    <w:rsid w:val="003067D2"/>
    <w:rsid w:val="00317E6A"/>
    <w:rsid w:val="00323BA9"/>
    <w:rsid w:val="00333036"/>
    <w:rsid w:val="00360CFC"/>
    <w:rsid w:val="00394AF8"/>
    <w:rsid w:val="003C6779"/>
    <w:rsid w:val="003D296F"/>
    <w:rsid w:val="003E1673"/>
    <w:rsid w:val="003F1823"/>
    <w:rsid w:val="00416F15"/>
    <w:rsid w:val="004573B6"/>
    <w:rsid w:val="00460556"/>
    <w:rsid w:val="00461107"/>
    <w:rsid w:val="00492E4F"/>
    <w:rsid w:val="004A2AAC"/>
    <w:rsid w:val="005217C6"/>
    <w:rsid w:val="005225EE"/>
    <w:rsid w:val="00561DFF"/>
    <w:rsid w:val="005632A9"/>
    <w:rsid w:val="005814BE"/>
    <w:rsid w:val="005E2A88"/>
    <w:rsid w:val="005F3674"/>
    <w:rsid w:val="005F64DA"/>
    <w:rsid w:val="006B1B58"/>
    <w:rsid w:val="006C7DF8"/>
    <w:rsid w:val="00716666"/>
    <w:rsid w:val="00750B30"/>
    <w:rsid w:val="00797625"/>
    <w:rsid w:val="007E5551"/>
    <w:rsid w:val="007E7B7B"/>
    <w:rsid w:val="00822DAE"/>
    <w:rsid w:val="00851408"/>
    <w:rsid w:val="008A3D87"/>
    <w:rsid w:val="008D4ECB"/>
    <w:rsid w:val="008F59C0"/>
    <w:rsid w:val="0093195A"/>
    <w:rsid w:val="009529D7"/>
    <w:rsid w:val="00954868"/>
    <w:rsid w:val="009749A1"/>
    <w:rsid w:val="009838FD"/>
    <w:rsid w:val="009C56BB"/>
    <w:rsid w:val="009C629D"/>
    <w:rsid w:val="00A66E4D"/>
    <w:rsid w:val="00AE737D"/>
    <w:rsid w:val="00B179AB"/>
    <w:rsid w:val="00B67EFF"/>
    <w:rsid w:val="00BE7DA5"/>
    <w:rsid w:val="00C9615B"/>
    <w:rsid w:val="00CC3A67"/>
    <w:rsid w:val="00CE6CAE"/>
    <w:rsid w:val="00D000E5"/>
    <w:rsid w:val="00D00507"/>
    <w:rsid w:val="00D56EF5"/>
    <w:rsid w:val="00D63F1C"/>
    <w:rsid w:val="00DB2BCD"/>
    <w:rsid w:val="00DF1BFA"/>
    <w:rsid w:val="00E01309"/>
    <w:rsid w:val="00E02FD7"/>
    <w:rsid w:val="00EA7F0B"/>
    <w:rsid w:val="00EB473E"/>
    <w:rsid w:val="00F10D98"/>
    <w:rsid w:val="00F509FF"/>
    <w:rsid w:val="00F551A0"/>
    <w:rsid w:val="00F666A8"/>
    <w:rsid w:val="00F83104"/>
    <w:rsid w:val="00FF53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D545DC"/>
  <w15:docId w15:val="{DEB7999F-A0A5-4311-A37D-E4E33816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7544"/>
    <w:rPr>
      <w:color w:val="808080"/>
    </w:rPr>
  </w:style>
  <w:style w:type="paragraph" w:styleId="Sraopastraipa">
    <w:name w:val="List Paragraph"/>
    <w:basedOn w:val="prastasis"/>
    <w:rsid w:val="00223152"/>
    <w:pPr>
      <w:ind w:left="720"/>
      <w:contextualSpacing/>
    </w:pPr>
  </w:style>
  <w:style w:type="paragraph" w:styleId="Antrats">
    <w:name w:val="header"/>
    <w:basedOn w:val="prastasis"/>
    <w:link w:val="AntratsDiagrama"/>
    <w:uiPriority w:val="99"/>
    <w:unhideWhenUsed/>
    <w:rsid w:val="000C17F8"/>
    <w:pPr>
      <w:tabs>
        <w:tab w:val="center" w:pos="4513"/>
        <w:tab w:val="right" w:pos="9026"/>
      </w:tabs>
    </w:pPr>
  </w:style>
  <w:style w:type="character" w:customStyle="1" w:styleId="AntratsDiagrama">
    <w:name w:val="Antraštės Diagrama"/>
    <w:basedOn w:val="Numatytasispastraiposriftas"/>
    <w:link w:val="Antrats"/>
    <w:uiPriority w:val="99"/>
    <w:rsid w:val="000C17F8"/>
  </w:style>
  <w:style w:type="paragraph" w:styleId="Porat">
    <w:name w:val="footer"/>
    <w:basedOn w:val="prastasis"/>
    <w:link w:val="PoratDiagrama"/>
    <w:unhideWhenUsed/>
    <w:rsid w:val="000C17F8"/>
    <w:pPr>
      <w:tabs>
        <w:tab w:val="center" w:pos="4513"/>
        <w:tab w:val="right" w:pos="9026"/>
      </w:tabs>
    </w:pPr>
  </w:style>
  <w:style w:type="character" w:customStyle="1" w:styleId="PoratDiagrama">
    <w:name w:val="Poraštė Diagrama"/>
    <w:basedOn w:val="Numatytasispastraiposriftas"/>
    <w:link w:val="Porat"/>
    <w:rsid w:val="000C17F8"/>
  </w:style>
  <w:style w:type="paragraph" w:customStyle="1" w:styleId="WW-BodyText2">
    <w:name w:val="WW-Body Text 2"/>
    <w:basedOn w:val="prastasis"/>
    <w:rsid w:val="00561DFF"/>
    <w:pPr>
      <w:widowControl w:val="0"/>
      <w:suppressAutoHyphens/>
      <w:jc w:val="center"/>
    </w:pPr>
    <w:rPr>
      <w:rFonts w:eastAsia="Lucida Sans Unicode"/>
      <w:b/>
      <w:bCs/>
      <w:iCs/>
    </w:rPr>
  </w:style>
  <w:style w:type="character" w:styleId="Hipersaitas">
    <w:name w:val="Hyperlink"/>
    <w:basedOn w:val="Numatytasispastraiposriftas"/>
    <w:unhideWhenUsed/>
    <w:rsid w:val="003D296F"/>
    <w:rPr>
      <w:color w:val="0000FF" w:themeColor="hyperlink"/>
      <w:u w:val="single"/>
    </w:rPr>
  </w:style>
  <w:style w:type="paragraph" w:styleId="Debesliotekstas">
    <w:name w:val="Balloon Text"/>
    <w:basedOn w:val="prastasis"/>
    <w:link w:val="DebesliotekstasDiagrama"/>
    <w:semiHidden/>
    <w:unhideWhenUsed/>
    <w:rsid w:val="00394AF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94AF8"/>
    <w:rPr>
      <w:rFonts w:ascii="Segoe UI" w:hAnsi="Segoe UI" w:cs="Segoe UI"/>
      <w:sz w:val="18"/>
      <w:szCs w:val="18"/>
    </w:rPr>
  </w:style>
  <w:style w:type="paragraph" w:styleId="Pagrindinistekstas2">
    <w:name w:val="Body Text 2"/>
    <w:basedOn w:val="prastasis"/>
    <w:link w:val="Pagrindinistekstas2Diagrama"/>
    <w:uiPriority w:val="99"/>
    <w:semiHidden/>
    <w:unhideWhenUsed/>
    <w:rsid w:val="00F551A0"/>
    <w:pPr>
      <w:spacing w:before="100" w:beforeAutospacing="1" w:after="100" w:afterAutospacing="1"/>
    </w:pPr>
    <w:rPr>
      <w:szCs w:val="24"/>
      <w:lang w:eastAsia="lt-LT"/>
    </w:rPr>
  </w:style>
  <w:style w:type="character" w:customStyle="1" w:styleId="Pagrindinistekstas2Diagrama">
    <w:name w:val="Pagrindinis tekstas 2 Diagrama"/>
    <w:basedOn w:val="Numatytasispastraiposriftas"/>
    <w:link w:val="Pagrindinistekstas2"/>
    <w:uiPriority w:val="99"/>
    <w:semiHidden/>
    <w:rsid w:val="00F551A0"/>
    <w:rPr>
      <w:szCs w:val="24"/>
      <w:lang w:eastAsia="lt-LT"/>
    </w:rPr>
  </w:style>
  <w:style w:type="character" w:styleId="Puslapionumeris">
    <w:name w:val="page number"/>
    <w:basedOn w:val="Numatytasispastraiposriftas"/>
    <w:uiPriority w:val="99"/>
    <w:semiHidden/>
    <w:unhideWhenUsed/>
    <w:rsid w:val="00F5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1719">
      <w:bodyDiv w:val="1"/>
      <w:marLeft w:val="0"/>
      <w:marRight w:val="0"/>
      <w:marTop w:val="0"/>
      <w:marBottom w:val="0"/>
      <w:divBdr>
        <w:top w:val="none" w:sz="0" w:space="0" w:color="auto"/>
        <w:left w:val="none" w:sz="0" w:space="0" w:color="auto"/>
        <w:bottom w:val="none" w:sz="0" w:space="0" w:color="auto"/>
        <w:right w:val="none" w:sz="0" w:space="0" w:color="auto"/>
      </w:divBdr>
      <w:divsChild>
        <w:div w:id="22092889">
          <w:marLeft w:val="0"/>
          <w:marRight w:val="0"/>
          <w:marTop w:val="0"/>
          <w:marBottom w:val="0"/>
          <w:divBdr>
            <w:top w:val="none" w:sz="0" w:space="0" w:color="auto"/>
            <w:left w:val="none" w:sz="0" w:space="0" w:color="auto"/>
            <w:bottom w:val="none" w:sz="0" w:space="0" w:color="auto"/>
            <w:right w:val="none" w:sz="0" w:space="0" w:color="auto"/>
          </w:divBdr>
          <w:divsChild>
            <w:div w:id="1474173617">
              <w:marLeft w:val="0"/>
              <w:marRight w:val="0"/>
              <w:marTop w:val="0"/>
              <w:marBottom w:val="0"/>
              <w:divBdr>
                <w:top w:val="none" w:sz="0" w:space="0" w:color="auto"/>
                <w:left w:val="none" w:sz="0" w:space="0" w:color="auto"/>
                <w:bottom w:val="none" w:sz="0" w:space="0" w:color="auto"/>
                <w:right w:val="none" w:sz="0" w:space="0" w:color="auto"/>
              </w:divBdr>
              <w:divsChild>
                <w:div w:id="1380085456">
                  <w:marLeft w:val="0"/>
                  <w:marRight w:val="0"/>
                  <w:marTop w:val="0"/>
                  <w:marBottom w:val="0"/>
                  <w:divBdr>
                    <w:top w:val="none" w:sz="0" w:space="0" w:color="auto"/>
                    <w:left w:val="none" w:sz="0" w:space="0" w:color="auto"/>
                    <w:bottom w:val="none" w:sz="0" w:space="0" w:color="auto"/>
                    <w:right w:val="none" w:sz="0" w:space="0" w:color="auto"/>
                  </w:divBdr>
                  <w:divsChild>
                    <w:div w:id="59866279">
                      <w:marLeft w:val="0"/>
                      <w:marRight w:val="0"/>
                      <w:marTop w:val="0"/>
                      <w:marBottom w:val="0"/>
                      <w:divBdr>
                        <w:top w:val="none" w:sz="0" w:space="0" w:color="auto"/>
                        <w:left w:val="none" w:sz="0" w:space="0" w:color="auto"/>
                        <w:bottom w:val="none" w:sz="0" w:space="0" w:color="auto"/>
                        <w:right w:val="none" w:sz="0" w:space="0" w:color="auto"/>
                      </w:divBdr>
                    </w:div>
                    <w:div w:id="1333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2025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50">
          <w:marLeft w:val="0"/>
          <w:marRight w:val="0"/>
          <w:marTop w:val="0"/>
          <w:marBottom w:val="0"/>
          <w:divBdr>
            <w:top w:val="none" w:sz="0" w:space="0" w:color="auto"/>
            <w:left w:val="none" w:sz="0" w:space="0" w:color="auto"/>
            <w:bottom w:val="none" w:sz="0" w:space="0" w:color="auto"/>
            <w:right w:val="none" w:sz="0" w:space="0" w:color="auto"/>
          </w:divBdr>
          <w:divsChild>
            <w:div w:id="701058724">
              <w:marLeft w:val="0"/>
              <w:marRight w:val="0"/>
              <w:marTop w:val="0"/>
              <w:marBottom w:val="0"/>
              <w:divBdr>
                <w:top w:val="none" w:sz="0" w:space="0" w:color="auto"/>
                <w:left w:val="none" w:sz="0" w:space="0" w:color="auto"/>
                <w:bottom w:val="none" w:sz="0" w:space="0" w:color="auto"/>
                <w:right w:val="none" w:sz="0" w:space="0" w:color="auto"/>
              </w:divBdr>
              <w:divsChild>
                <w:div w:id="1986473044">
                  <w:marLeft w:val="0"/>
                  <w:marRight w:val="0"/>
                  <w:marTop w:val="0"/>
                  <w:marBottom w:val="0"/>
                  <w:divBdr>
                    <w:top w:val="none" w:sz="0" w:space="0" w:color="auto"/>
                    <w:left w:val="none" w:sz="0" w:space="0" w:color="auto"/>
                    <w:bottom w:val="none" w:sz="0" w:space="0" w:color="auto"/>
                    <w:right w:val="none" w:sz="0" w:space="0" w:color="auto"/>
                  </w:divBdr>
                </w:div>
                <w:div w:id="8251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02334">
      <w:bodyDiv w:val="1"/>
      <w:marLeft w:val="0"/>
      <w:marRight w:val="0"/>
      <w:marTop w:val="0"/>
      <w:marBottom w:val="0"/>
      <w:divBdr>
        <w:top w:val="none" w:sz="0" w:space="0" w:color="auto"/>
        <w:left w:val="none" w:sz="0" w:space="0" w:color="auto"/>
        <w:bottom w:val="none" w:sz="0" w:space="0" w:color="auto"/>
        <w:right w:val="none" w:sz="0" w:space="0" w:color="auto"/>
      </w:divBdr>
      <w:divsChild>
        <w:div w:id="202447171">
          <w:marLeft w:val="0"/>
          <w:marRight w:val="0"/>
          <w:marTop w:val="0"/>
          <w:marBottom w:val="0"/>
          <w:divBdr>
            <w:top w:val="none" w:sz="0" w:space="0" w:color="auto"/>
            <w:left w:val="none" w:sz="0" w:space="0" w:color="auto"/>
            <w:bottom w:val="none" w:sz="0" w:space="0" w:color="auto"/>
            <w:right w:val="none" w:sz="0" w:space="0" w:color="auto"/>
          </w:divBdr>
          <w:divsChild>
            <w:div w:id="662666155">
              <w:marLeft w:val="0"/>
              <w:marRight w:val="0"/>
              <w:marTop w:val="0"/>
              <w:marBottom w:val="0"/>
              <w:divBdr>
                <w:top w:val="none" w:sz="0" w:space="0" w:color="auto"/>
                <w:left w:val="none" w:sz="0" w:space="0" w:color="auto"/>
                <w:bottom w:val="none" w:sz="0" w:space="0" w:color="auto"/>
                <w:right w:val="none" w:sz="0" w:space="0" w:color="auto"/>
              </w:divBdr>
              <w:divsChild>
                <w:div w:id="1444299484">
                  <w:marLeft w:val="0"/>
                  <w:marRight w:val="0"/>
                  <w:marTop w:val="0"/>
                  <w:marBottom w:val="0"/>
                  <w:divBdr>
                    <w:top w:val="none" w:sz="0" w:space="0" w:color="auto"/>
                    <w:left w:val="none" w:sz="0" w:space="0" w:color="auto"/>
                    <w:bottom w:val="none" w:sz="0" w:space="0" w:color="auto"/>
                    <w:right w:val="none" w:sz="0" w:space="0" w:color="auto"/>
                  </w:divBdr>
                </w:div>
                <w:div w:id="206182243">
                  <w:marLeft w:val="0"/>
                  <w:marRight w:val="0"/>
                  <w:marTop w:val="0"/>
                  <w:marBottom w:val="0"/>
                  <w:divBdr>
                    <w:top w:val="none" w:sz="0" w:space="0" w:color="auto"/>
                    <w:left w:val="none" w:sz="0" w:space="0" w:color="auto"/>
                    <w:bottom w:val="none" w:sz="0" w:space="0" w:color="auto"/>
                    <w:right w:val="none" w:sz="0" w:space="0" w:color="auto"/>
                  </w:divBdr>
                </w:div>
                <w:div w:id="945036135">
                  <w:marLeft w:val="0"/>
                  <w:marRight w:val="0"/>
                  <w:marTop w:val="0"/>
                  <w:marBottom w:val="0"/>
                  <w:divBdr>
                    <w:top w:val="none" w:sz="0" w:space="0" w:color="auto"/>
                    <w:left w:val="none" w:sz="0" w:space="0" w:color="auto"/>
                    <w:bottom w:val="none" w:sz="0" w:space="0" w:color="auto"/>
                    <w:right w:val="none" w:sz="0" w:space="0" w:color="auto"/>
                  </w:divBdr>
                </w:div>
                <w:div w:id="1389501526">
                  <w:marLeft w:val="0"/>
                  <w:marRight w:val="0"/>
                  <w:marTop w:val="0"/>
                  <w:marBottom w:val="0"/>
                  <w:divBdr>
                    <w:top w:val="none" w:sz="0" w:space="0" w:color="auto"/>
                    <w:left w:val="none" w:sz="0" w:space="0" w:color="auto"/>
                    <w:bottom w:val="none" w:sz="0" w:space="0" w:color="auto"/>
                    <w:right w:val="none" w:sz="0" w:space="0" w:color="auto"/>
                  </w:divBdr>
                </w:div>
                <w:div w:id="820654509">
                  <w:marLeft w:val="0"/>
                  <w:marRight w:val="0"/>
                  <w:marTop w:val="0"/>
                  <w:marBottom w:val="0"/>
                  <w:divBdr>
                    <w:top w:val="none" w:sz="0" w:space="0" w:color="auto"/>
                    <w:left w:val="none" w:sz="0" w:space="0" w:color="auto"/>
                    <w:bottom w:val="none" w:sz="0" w:space="0" w:color="auto"/>
                    <w:right w:val="none" w:sz="0" w:space="0" w:color="auto"/>
                  </w:divBdr>
                </w:div>
                <w:div w:id="1152909537">
                  <w:marLeft w:val="0"/>
                  <w:marRight w:val="0"/>
                  <w:marTop w:val="0"/>
                  <w:marBottom w:val="0"/>
                  <w:divBdr>
                    <w:top w:val="none" w:sz="0" w:space="0" w:color="auto"/>
                    <w:left w:val="none" w:sz="0" w:space="0" w:color="auto"/>
                    <w:bottom w:val="none" w:sz="0" w:space="0" w:color="auto"/>
                    <w:right w:val="none" w:sz="0" w:space="0" w:color="auto"/>
                  </w:divBdr>
                </w:div>
                <w:div w:id="1093891796">
                  <w:marLeft w:val="0"/>
                  <w:marRight w:val="0"/>
                  <w:marTop w:val="0"/>
                  <w:marBottom w:val="0"/>
                  <w:divBdr>
                    <w:top w:val="none" w:sz="0" w:space="0" w:color="auto"/>
                    <w:left w:val="none" w:sz="0" w:space="0" w:color="auto"/>
                    <w:bottom w:val="none" w:sz="0" w:space="0" w:color="auto"/>
                    <w:right w:val="none" w:sz="0" w:space="0" w:color="auto"/>
                  </w:divBdr>
                </w:div>
                <w:div w:id="14201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8987">
      <w:bodyDiv w:val="1"/>
      <w:marLeft w:val="0"/>
      <w:marRight w:val="0"/>
      <w:marTop w:val="0"/>
      <w:marBottom w:val="0"/>
      <w:divBdr>
        <w:top w:val="none" w:sz="0" w:space="0" w:color="auto"/>
        <w:left w:val="none" w:sz="0" w:space="0" w:color="auto"/>
        <w:bottom w:val="none" w:sz="0" w:space="0" w:color="auto"/>
        <w:right w:val="none" w:sz="0" w:space="0" w:color="auto"/>
      </w:divBdr>
      <w:divsChild>
        <w:div w:id="144393236">
          <w:marLeft w:val="0"/>
          <w:marRight w:val="0"/>
          <w:marTop w:val="0"/>
          <w:marBottom w:val="0"/>
          <w:divBdr>
            <w:top w:val="none" w:sz="0" w:space="0" w:color="auto"/>
            <w:left w:val="none" w:sz="0" w:space="0" w:color="auto"/>
            <w:bottom w:val="none" w:sz="0" w:space="0" w:color="auto"/>
            <w:right w:val="none" w:sz="0" w:space="0" w:color="auto"/>
          </w:divBdr>
          <w:divsChild>
            <w:div w:id="180822275">
              <w:marLeft w:val="0"/>
              <w:marRight w:val="0"/>
              <w:marTop w:val="0"/>
              <w:marBottom w:val="0"/>
              <w:divBdr>
                <w:top w:val="none" w:sz="0" w:space="0" w:color="auto"/>
                <w:left w:val="none" w:sz="0" w:space="0" w:color="auto"/>
                <w:bottom w:val="none" w:sz="0" w:space="0" w:color="auto"/>
                <w:right w:val="none" w:sz="0" w:space="0" w:color="auto"/>
              </w:divBdr>
              <w:divsChild>
                <w:div w:id="192160027">
                  <w:marLeft w:val="0"/>
                  <w:marRight w:val="0"/>
                  <w:marTop w:val="0"/>
                  <w:marBottom w:val="0"/>
                  <w:divBdr>
                    <w:top w:val="none" w:sz="0" w:space="0" w:color="auto"/>
                    <w:left w:val="none" w:sz="0" w:space="0" w:color="auto"/>
                    <w:bottom w:val="none" w:sz="0" w:space="0" w:color="auto"/>
                    <w:right w:val="none" w:sz="0" w:space="0" w:color="auto"/>
                  </w:divBdr>
                  <w:divsChild>
                    <w:div w:id="2121139502">
                      <w:marLeft w:val="0"/>
                      <w:marRight w:val="0"/>
                      <w:marTop w:val="0"/>
                      <w:marBottom w:val="0"/>
                      <w:divBdr>
                        <w:top w:val="none" w:sz="0" w:space="0" w:color="auto"/>
                        <w:left w:val="none" w:sz="0" w:space="0" w:color="auto"/>
                        <w:bottom w:val="none" w:sz="0" w:space="0" w:color="auto"/>
                        <w:right w:val="none" w:sz="0" w:space="0" w:color="auto"/>
                      </w:divBdr>
                    </w:div>
                    <w:div w:id="8918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19337">
      <w:bodyDiv w:val="1"/>
      <w:marLeft w:val="0"/>
      <w:marRight w:val="0"/>
      <w:marTop w:val="0"/>
      <w:marBottom w:val="0"/>
      <w:divBdr>
        <w:top w:val="none" w:sz="0" w:space="0" w:color="auto"/>
        <w:left w:val="none" w:sz="0" w:space="0" w:color="auto"/>
        <w:bottom w:val="none" w:sz="0" w:space="0" w:color="auto"/>
        <w:right w:val="none" w:sz="0" w:space="0" w:color="auto"/>
      </w:divBdr>
      <w:divsChild>
        <w:div w:id="541097738">
          <w:marLeft w:val="0"/>
          <w:marRight w:val="0"/>
          <w:marTop w:val="0"/>
          <w:marBottom w:val="0"/>
          <w:divBdr>
            <w:top w:val="none" w:sz="0" w:space="0" w:color="auto"/>
            <w:left w:val="none" w:sz="0" w:space="0" w:color="auto"/>
            <w:bottom w:val="none" w:sz="0" w:space="0" w:color="auto"/>
            <w:right w:val="none" w:sz="0" w:space="0" w:color="auto"/>
          </w:divBdr>
          <w:divsChild>
            <w:div w:id="368605473">
              <w:marLeft w:val="0"/>
              <w:marRight w:val="0"/>
              <w:marTop w:val="0"/>
              <w:marBottom w:val="0"/>
              <w:divBdr>
                <w:top w:val="none" w:sz="0" w:space="0" w:color="auto"/>
                <w:left w:val="none" w:sz="0" w:space="0" w:color="auto"/>
                <w:bottom w:val="none" w:sz="0" w:space="0" w:color="auto"/>
                <w:right w:val="none" w:sz="0" w:space="0" w:color="auto"/>
              </w:divBdr>
              <w:divsChild>
                <w:div w:id="519197382">
                  <w:marLeft w:val="0"/>
                  <w:marRight w:val="0"/>
                  <w:marTop w:val="0"/>
                  <w:marBottom w:val="0"/>
                  <w:divBdr>
                    <w:top w:val="none" w:sz="0" w:space="0" w:color="auto"/>
                    <w:left w:val="none" w:sz="0" w:space="0" w:color="auto"/>
                    <w:bottom w:val="none" w:sz="0" w:space="0" w:color="auto"/>
                    <w:right w:val="none" w:sz="0" w:space="0" w:color="auto"/>
                  </w:divBdr>
                  <w:divsChild>
                    <w:div w:id="703411310">
                      <w:marLeft w:val="0"/>
                      <w:marRight w:val="0"/>
                      <w:marTop w:val="0"/>
                      <w:marBottom w:val="0"/>
                      <w:divBdr>
                        <w:top w:val="none" w:sz="0" w:space="0" w:color="auto"/>
                        <w:left w:val="none" w:sz="0" w:space="0" w:color="auto"/>
                        <w:bottom w:val="none" w:sz="0" w:space="0" w:color="auto"/>
                        <w:right w:val="none" w:sz="0" w:space="0" w:color="auto"/>
                      </w:divBdr>
                    </w:div>
                    <w:div w:id="1724937474">
                      <w:marLeft w:val="0"/>
                      <w:marRight w:val="0"/>
                      <w:marTop w:val="0"/>
                      <w:marBottom w:val="0"/>
                      <w:divBdr>
                        <w:top w:val="none" w:sz="0" w:space="0" w:color="auto"/>
                        <w:left w:val="none" w:sz="0" w:space="0" w:color="auto"/>
                        <w:bottom w:val="none" w:sz="0" w:space="0" w:color="auto"/>
                        <w:right w:val="none" w:sz="0" w:space="0" w:color="auto"/>
                      </w:divBdr>
                    </w:div>
                    <w:div w:id="1775321698">
                      <w:marLeft w:val="0"/>
                      <w:marRight w:val="0"/>
                      <w:marTop w:val="0"/>
                      <w:marBottom w:val="0"/>
                      <w:divBdr>
                        <w:top w:val="none" w:sz="0" w:space="0" w:color="auto"/>
                        <w:left w:val="none" w:sz="0" w:space="0" w:color="auto"/>
                        <w:bottom w:val="none" w:sz="0" w:space="0" w:color="auto"/>
                        <w:right w:val="none" w:sz="0" w:space="0" w:color="auto"/>
                      </w:divBdr>
                    </w:div>
                    <w:div w:id="10362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90280">
      <w:bodyDiv w:val="1"/>
      <w:marLeft w:val="0"/>
      <w:marRight w:val="0"/>
      <w:marTop w:val="0"/>
      <w:marBottom w:val="0"/>
      <w:divBdr>
        <w:top w:val="none" w:sz="0" w:space="0" w:color="auto"/>
        <w:left w:val="none" w:sz="0" w:space="0" w:color="auto"/>
        <w:bottom w:val="none" w:sz="0" w:space="0" w:color="auto"/>
        <w:right w:val="none" w:sz="0" w:space="0" w:color="auto"/>
      </w:divBdr>
      <w:divsChild>
        <w:div w:id="1321351455">
          <w:marLeft w:val="0"/>
          <w:marRight w:val="0"/>
          <w:marTop w:val="0"/>
          <w:marBottom w:val="0"/>
          <w:divBdr>
            <w:top w:val="none" w:sz="0" w:space="0" w:color="auto"/>
            <w:left w:val="none" w:sz="0" w:space="0" w:color="auto"/>
            <w:bottom w:val="none" w:sz="0" w:space="0" w:color="auto"/>
            <w:right w:val="none" w:sz="0" w:space="0" w:color="auto"/>
          </w:divBdr>
        </w:div>
      </w:divsChild>
    </w:div>
    <w:div w:id="1688866886">
      <w:bodyDiv w:val="1"/>
      <w:marLeft w:val="0"/>
      <w:marRight w:val="0"/>
      <w:marTop w:val="0"/>
      <w:marBottom w:val="0"/>
      <w:divBdr>
        <w:top w:val="none" w:sz="0" w:space="0" w:color="auto"/>
        <w:left w:val="none" w:sz="0" w:space="0" w:color="auto"/>
        <w:bottom w:val="none" w:sz="0" w:space="0" w:color="auto"/>
        <w:right w:val="none" w:sz="0" w:space="0" w:color="auto"/>
      </w:divBdr>
      <w:divsChild>
        <w:div w:id="103504274">
          <w:marLeft w:val="0"/>
          <w:marRight w:val="0"/>
          <w:marTop w:val="0"/>
          <w:marBottom w:val="0"/>
          <w:divBdr>
            <w:top w:val="none" w:sz="0" w:space="0" w:color="auto"/>
            <w:left w:val="none" w:sz="0" w:space="0" w:color="auto"/>
            <w:bottom w:val="none" w:sz="0" w:space="0" w:color="auto"/>
            <w:right w:val="none" w:sz="0" w:space="0" w:color="auto"/>
          </w:divBdr>
        </w:div>
      </w:divsChild>
    </w:div>
    <w:div w:id="1727291232">
      <w:bodyDiv w:val="1"/>
      <w:marLeft w:val="0"/>
      <w:marRight w:val="0"/>
      <w:marTop w:val="0"/>
      <w:marBottom w:val="0"/>
      <w:divBdr>
        <w:top w:val="none" w:sz="0" w:space="0" w:color="auto"/>
        <w:left w:val="none" w:sz="0" w:space="0" w:color="auto"/>
        <w:bottom w:val="none" w:sz="0" w:space="0" w:color="auto"/>
        <w:right w:val="none" w:sz="0" w:space="0" w:color="auto"/>
      </w:divBdr>
    </w:div>
    <w:div w:id="1958220225">
      <w:bodyDiv w:val="1"/>
      <w:marLeft w:val="0"/>
      <w:marRight w:val="0"/>
      <w:marTop w:val="0"/>
      <w:marBottom w:val="0"/>
      <w:divBdr>
        <w:top w:val="none" w:sz="0" w:space="0" w:color="auto"/>
        <w:left w:val="none" w:sz="0" w:space="0" w:color="auto"/>
        <w:bottom w:val="none" w:sz="0" w:space="0" w:color="auto"/>
        <w:right w:val="none" w:sz="0" w:space="0" w:color="auto"/>
      </w:divBdr>
      <w:divsChild>
        <w:div w:id="1686513206">
          <w:marLeft w:val="0"/>
          <w:marRight w:val="0"/>
          <w:marTop w:val="0"/>
          <w:marBottom w:val="0"/>
          <w:divBdr>
            <w:top w:val="none" w:sz="0" w:space="0" w:color="auto"/>
            <w:left w:val="none" w:sz="0" w:space="0" w:color="auto"/>
            <w:bottom w:val="none" w:sz="0" w:space="0" w:color="auto"/>
            <w:right w:val="none" w:sz="0" w:space="0" w:color="auto"/>
          </w:divBdr>
          <w:divsChild>
            <w:div w:id="805659367">
              <w:marLeft w:val="0"/>
              <w:marRight w:val="0"/>
              <w:marTop w:val="0"/>
              <w:marBottom w:val="0"/>
              <w:divBdr>
                <w:top w:val="none" w:sz="0" w:space="0" w:color="auto"/>
                <w:left w:val="none" w:sz="0" w:space="0" w:color="auto"/>
                <w:bottom w:val="none" w:sz="0" w:space="0" w:color="auto"/>
                <w:right w:val="none" w:sz="0" w:space="0" w:color="auto"/>
              </w:divBdr>
              <w:divsChild>
                <w:div w:id="1534197809">
                  <w:marLeft w:val="0"/>
                  <w:marRight w:val="0"/>
                  <w:marTop w:val="0"/>
                  <w:marBottom w:val="0"/>
                  <w:divBdr>
                    <w:top w:val="none" w:sz="0" w:space="0" w:color="auto"/>
                    <w:left w:val="none" w:sz="0" w:space="0" w:color="auto"/>
                    <w:bottom w:val="none" w:sz="0" w:space="0" w:color="auto"/>
                    <w:right w:val="none" w:sz="0" w:space="0" w:color="auto"/>
                  </w:divBdr>
                </w:div>
                <w:div w:id="1838105327">
                  <w:marLeft w:val="0"/>
                  <w:marRight w:val="0"/>
                  <w:marTop w:val="0"/>
                  <w:marBottom w:val="0"/>
                  <w:divBdr>
                    <w:top w:val="none" w:sz="0" w:space="0" w:color="auto"/>
                    <w:left w:val="none" w:sz="0" w:space="0" w:color="auto"/>
                    <w:bottom w:val="none" w:sz="0" w:space="0" w:color="auto"/>
                    <w:right w:val="none" w:sz="0" w:space="0" w:color="auto"/>
                  </w:divBdr>
                </w:div>
                <w:div w:id="1857033154">
                  <w:marLeft w:val="0"/>
                  <w:marRight w:val="0"/>
                  <w:marTop w:val="0"/>
                  <w:marBottom w:val="0"/>
                  <w:divBdr>
                    <w:top w:val="none" w:sz="0" w:space="0" w:color="auto"/>
                    <w:left w:val="none" w:sz="0" w:space="0" w:color="auto"/>
                    <w:bottom w:val="none" w:sz="0" w:space="0" w:color="auto"/>
                    <w:right w:val="none" w:sz="0" w:space="0" w:color="auto"/>
                  </w:divBdr>
                </w:div>
                <w:div w:id="1978994106">
                  <w:marLeft w:val="0"/>
                  <w:marRight w:val="0"/>
                  <w:marTop w:val="0"/>
                  <w:marBottom w:val="0"/>
                  <w:divBdr>
                    <w:top w:val="none" w:sz="0" w:space="0" w:color="auto"/>
                    <w:left w:val="none" w:sz="0" w:space="0" w:color="auto"/>
                    <w:bottom w:val="none" w:sz="0" w:space="0" w:color="auto"/>
                    <w:right w:val="none" w:sz="0" w:space="0" w:color="auto"/>
                  </w:divBdr>
                </w:div>
                <w:div w:id="294917450">
                  <w:marLeft w:val="0"/>
                  <w:marRight w:val="0"/>
                  <w:marTop w:val="0"/>
                  <w:marBottom w:val="0"/>
                  <w:divBdr>
                    <w:top w:val="none" w:sz="0" w:space="0" w:color="auto"/>
                    <w:left w:val="none" w:sz="0" w:space="0" w:color="auto"/>
                    <w:bottom w:val="none" w:sz="0" w:space="0" w:color="auto"/>
                    <w:right w:val="none" w:sz="0" w:space="0" w:color="auto"/>
                  </w:divBdr>
                </w:div>
                <w:div w:id="9061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3737">
      <w:bodyDiv w:val="1"/>
      <w:marLeft w:val="0"/>
      <w:marRight w:val="0"/>
      <w:marTop w:val="0"/>
      <w:marBottom w:val="0"/>
      <w:divBdr>
        <w:top w:val="none" w:sz="0" w:space="0" w:color="auto"/>
        <w:left w:val="none" w:sz="0" w:space="0" w:color="auto"/>
        <w:bottom w:val="none" w:sz="0" w:space="0" w:color="auto"/>
        <w:right w:val="none" w:sz="0" w:space="0" w:color="auto"/>
      </w:divBdr>
      <w:divsChild>
        <w:div w:id="1327592366">
          <w:marLeft w:val="0"/>
          <w:marRight w:val="0"/>
          <w:marTop w:val="0"/>
          <w:marBottom w:val="0"/>
          <w:divBdr>
            <w:top w:val="none" w:sz="0" w:space="0" w:color="auto"/>
            <w:left w:val="none" w:sz="0" w:space="0" w:color="auto"/>
            <w:bottom w:val="none" w:sz="0" w:space="0" w:color="auto"/>
            <w:right w:val="none" w:sz="0" w:space="0" w:color="auto"/>
          </w:divBdr>
          <w:divsChild>
            <w:div w:id="1535925827">
              <w:marLeft w:val="0"/>
              <w:marRight w:val="0"/>
              <w:marTop w:val="0"/>
              <w:marBottom w:val="0"/>
              <w:divBdr>
                <w:top w:val="none" w:sz="0" w:space="0" w:color="auto"/>
                <w:left w:val="none" w:sz="0" w:space="0" w:color="auto"/>
                <w:bottom w:val="none" w:sz="0" w:space="0" w:color="auto"/>
                <w:right w:val="none" w:sz="0" w:space="0" w:color="auto"/>
              </w:divBdr>
              <w:divsChild>
                <w:div w:id="199365865">
                  <w:marLeft w:val="0"/>
                  <w:marRight w:val="0"/>
                  <w:marTop w:val="0"/>
                  <w:marBottom w:val="0"/>
                  <w:divBdr>
                    <w:top w:val="none" w:sz="0" w:space="0" w:color="auto"/>
                    <w:left w:val="none" w:sz="0" w:space="0" w:color="auto"/>
                    <w:bottom w:val="none" w:sz="0" w:space="0" w:color="auto"/>
                    <w:right w:val="none" w:sz="0" w:space="0" w:color="auto"/>
                  </w:divBdr>
                  <w:divsChild>
                    <w:div w:id="2072845315">
                      <w:marLeft w:val="0"/>
                      <w:marRight w:val="0"/>
                      <w:marTop w:val="0"/>
                      <w:marBottom w:val="0"/>
                      <w:divBdr>
                        <w:top w:val="none" w:sz="0" w:space="0" w:color="auto"/>
                        <w:left w:val="none" w:sz="0" w:space="0" w:color="auto"/>
                        <w:bottom w:val="none" w:sz="0" w:space="0" w:color="auto"/>
                        <w:right w:val="none" w:sz="0" w:space="0" w:color="auto"/>
                      </w:divBdr>
                    </w:div>
                    <w:div w:id="1027408953">
                      <w:marLeft w:val="0"/>
                      <w:marRight w:val="0"/>
                      <w:marTop w:val="0"/>
                      <w:marBottom w:val="0"/>
                      <w:divBdr>
                        <w:top w:val="none" w:sz="0" w:space="0" w:color="auto"/>
                        <w:left w:val="none" w:sz="0" w:space="0" w:color="auto"/>
                        <w:bottom w:val="none" w:sz="0" w:space="0" w:color="auto"/>
                        <w:right w:val="none" w:sz="0" w:space="0" w:color="auto"/>
                      </w:divBdr>
                    </w:div>
                  </w:divsChild>
                </w:div>
                <w:div w:id="11105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8999">
      <w:bodyDiv w:val="1"/>
      <w:marLeft w:val="0"/>
      <w:marRight w:val="0"/>
      <w:marTop w:val="0"/>
      <w:marBottom w:val="0"/>
      <w:divBdr>
        <w:top w:val="none" w:sz="0" w:space="0" w:color="auto"/>
        <w:left w:val="none" w:sz="0" w:space="0" w:color="auto"/>
        <w:bottom w:val="none" w:sz="0" w:space="0" w:color="auto"/>
        <w:right w:val="none" w:sz="0" w:space="0" w:color="auto"/>
      </w:divBdr>
      <w:divsChild>
        <w:div w:id="1751544219">
          <w:marLeft w:val="0"/>
          <w:marRight w:val="0"/>
          <w:marTop w:val="0"/>
          <w:marBottom w:val="0"/>
          <w:divBdr>
            <w:top w:val="none" w:sz="0" w:space="0" w:color="auto"/>
            <w:left w:val="none" w:sz="0" w:space="0" w:color="auto"/>
            <w:bottom w:val="none" w:sz="0" w:space="0" w:color="auto"/>
            <w:right w:val="none" w:sz="0" w:space="0" w:color="auto"/>
          </w:divBdr>
          <w:divsChild>
            <w:div w:id="1301764001">
              <w:marLeft w:val="0"/>
              <w:marRight w:val="0"/>
              <w:marTop w:val="0"/>
              <w:marBottom w:val="0"/>
              <w:divBdr>
                <w:top w:val="none" w:sz="0" w:space="0" w:color="auto"/>
                <w:left w:val="none" w:sz="0" w:space="0" w:color="auto"/>
                <w:bottom w:val="none" w:sz="0" w:space="0" w:color="auto"/>
                <w:right w:val="none" w:sz="0" w:space="0" w:color="auto"/>
              </w:divBdr>
              <w:divsChild>
                <w:div w:id="889347237">
                  <w:marLeft w:val="0"/>
                  <w:marRight w:val="0"/>
                  <w:marTop w:val="0"/>
                  <w:marBottom w:val="0"/>
                  <w:divBdr>
                    <w:top w:val="none" w:sz="0" w:space="0" w:color="auto"/>
                    <w:left w:val="none" w:sz="0" w:space="0" w:color="auto"/>
                    <w:bottom w:val="none" w:sz="0" w:space="0" w:color="auto"/>
                    <w:right w:val="none" w:sz="0" w:space="0" w:color="auto"/>
                  </w:divBdr>
                  <w:divsChild>
                    <w:div w:id="899439437">
                      <w:marLeft w:val="0"/>
                      <w:marRight w:val="0"/>
                      <w:marTop w:val="0"/>
                      <w:marBottom w:val="0"/>
                      <w:divBdr>
                        <w:top w:val="none" w:sz="0" w:space="0" w:color="auto"/>
                        <w:left w:val="none" w:sz="0" w:space="0" w:color="auto"/>
                        <w:bottom w:val="none" w:sz="0" w:space="0" w:color="auto"/>
                        <w:right w:val="none" w:sz="0" w:space="0" w:color="auto"/>
                      </w:divBdr>
                      <w:divsChild>
                        <w:div w:id="1034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kse.stirbiene@lazdijai.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vs.lazdijai.lt:49201/aktai/Default.aspx?Id=3&amp;DocId=37879" TargetMode="Externa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F4A8-717A-43CE-B9BE-0129817C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11088</Words>
  <Characters>6321</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17375</CharactersWithSpaces>
  <SharedDoc>false</SharedDoc>
  <HyperlinkBase/>
  <HLinks>
    <vt:vector size="6" baseType="variant">
      <vt:variant>
        <vt:i4>4718690</vt:i4>
      </vt:variant>
      <vt:variant>
        <vt:i4>0</vt:i4>
      </vt:variant>
      <vt:variant>
        <vt:i4>0</vt:i4>
      </vt:variant>
      <vt:variant>
        <vt:i4>5</vt:i4>
      </vt:variant>
      <vt:variant>
        <vt:lpwstr>mailto:alytus@alytus.lt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Kundrotienė</dc:creator>
  <cp:lastModifiedBy>Laima Jauniskiene</cp:lastModifiedBy>
  <cp:revision>3</cp:revision>
  <cp:lastPrinted>2016-01-19T05:48:00Z</cp:lastPrinted>
  <dcterms:created xsi:type="dcterms:W3CDTF">2018-10-17T13:33:00Z</dcterms:created>
  <dcterms:modified xsi:type="dcterms:W3CDTF">2018-10-17T13:33:00Z</dcterms:modified>
</cp:coreProperties>
</file>