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8EED9" w14:textId="77777777" w:rsidR="00CD0E7A" w:rsidRPr="004B4291" w:rsidRDefault="00CD0E7A">
      <w:pPr>
        <w:jc w:val="right"/>
        <w:rPr>
          <w:rFonts w:cs="Tahoma"/>
          <w:b/>
          <w:sz w:val="26"/>
          <w:szCs w:val="26"/>
        </w:rPr>
      </w:pPr>
      <w:r w:rsidRPr="004B4291">
        <w:rPr>
          <w:rFonts w:cs="Tahoma"/>
          <w:b/>
          <w:sz w:val="26"/>
          <w:szCs w:val="26"/>
        </w:rPr>
        <w:t>Projektas</w:t>
      </w:r>
    </w:p>
    <w:p w14:paraId="4698EEDA" w14:textId="13F500FF" w:rsidR="00CD0E7A" w:rsidRDefault="00CD0E7A">
      <w:pPr>
        <w:jc w:val="center"/>
        <w:rPr>
          <w:rFonts w:cs="Tahoma"/>
          <w:noProof/>
          <w:sz w:val="26"/>
          <w:szCs w:val="26"/>
        </w:rPr>
      </w:pPr>
    </w:p>
    <w:p w14:paraId="3933FD72" w14:textId="77777777" w:rsidR="001A6B97" w:rsidRDefault="001A6B97">
      <w:pPr>
        <w:jc w:val="center"/>
        <w:rPr>
          <w:rFonts w:cs="Tahoma"/>
          <w:b/>
          <w:sz w:val="26"/>
          <w:szCs w:val="26"/>
        </w:rPr>
      </w:pPr>
    </w:p>
    <w:p w14:paraId="4698EEDB" w14:textId="77777777" w:rsidR="00CD0E7A" w:rsidRPr="0013555F" w:rsidRDefault="00CD0E7A">
      <w:pPr>
        <w:jc w:val="center"/>
        <w:rPr>
          <w:rFonts w:cs="Tahoma"/>
          <w:b/>
        </w:rPr>
      </w:pPr>
      <w:bookmarkStart w:id="0" w:name="institucija"/>
      <w:r w:rsidRPr="0013555F">
        <w:rPr>
          <w:rFonts w:cs="Tahoma"/>
          <w:b/>
        </w:rPr>
        <w:t>LAZDIJŲ RAJONO SAVIVALDYBĖ</w:t>
      </w:r>
      <w:bookmarkEnd w:id="0"/>
      <w:r w:rsidRPr="0013555F">
        <w:rPr>
          <w:rFonts w:cs="Tahoma"/>
          <w:b/>
        </w:rPr>
        <w:t>S TARYBA</w:t>
      </w:r>
    </w:p>
    <w:p w14:paraId="4698EEDC" w14:textId="77777777" w:rsidR="00CD0E7A" w:rsidRDefault="00CD0E7A">
      <w:pPr>
        <w:jc w:val="center"/>
        <w:rPr>
          <w:rFonts w:cs="Tahoma"/>
          <w:b/>
          <w:sz w:val="26"/>
          <w:szCs w:val="26"/>
        </w:rPr>
      </w:pPr>
    </w:p>
    <w:p w14:paraId="4698EEDD" w14:textId="77777777" w:rsidR="00284E02" w:rsidRPr="0013555F" w:rsidRDefault="00284E02" w:rsidP="00284E02">
      <w:pPr>
        <w:jc w:val="center"/>
        <w:rPr>
          <w:rFonts w:cs="Tahoma"/>
          <w:b/>
        </w:rPr>
      </w:pPr>
      <w:r w:rsidRPr="0013555F">
        <w:rPr>
          <w:rFonts w:cs="Tahoma"/>
          <w:b/>
        </w:rPr>
        <w:t>SPRENDIMAS</w:t>
      </w:r>
    </w:p>
    <w:p w14:paraId="56BA00E1" w14:textId="0C80241A" w:rsidR="00A05BA3" w:rsidRPr="00A05BA3" w:rsidRDefault="00A05BA3" w:rsidP="00A05BA3">
      <w:pPr>
        <w:jc w:val="center"/>
        <w:rPr>
          <w:rFonts w:eastAsia="Times New Roman"/>
          <w:b/>
          <w:lang w:eastAsia="ar-SA"/>
        </w:rPr>
      </w:pPr>
      <w:r w:rsidRPr="00A05BA3">
        <w:rPr>
          <w:rFonts w:eastAsia="Times New Roman"/>
          <w:b/>
          <w:lang w:eastAsia="ar-SA"/>
        </w:rPr>
        <w:t>DĖL</w:t>
      </w:r>
      <w:r w:rsidR="00CD71B6">
        <w:rPr>
          <w:rFonts w:eastAsia="Times New Roman"/>
          <w:b/>
          <w:lang w:eastAsia="ar-SA"/>
        </w:rPr>
        <w:t xml:space="preserve"> </w:t>
      </w:r>
      <w:r w:rsidR="00B17303">
        <w:rPr>
          <w:rFonts w:eastAsia="Times New Roman"/>
          <w:b/>
          <w:lang w:eastAsia="ar-SA"/>
        </w:rPr>
        <w:t xml:space="preserve">RANGOS </w:t>
      </w:r>
      <w:r w:rsidR="005F38A5">
        <w:rPr>
          <w:rFonts w:eastAsia="Times New Roman"/>
          <w:b/>
          <w:lang w:eastAsia="ar-SA"/>
        </w:rPr>
        <w:t>SUTARTIES</w:t>
      </w:r>
    </w:p>
    <w:p w14:paraId="4698EEDF" w14:textId="77777777" w:rsidR="00CD0E7A" w:rsidRPr="0013555F" w:rsidRDefault="00CD0E7A">
      <w:pPr>
        <w:jc w:val="center"/>
        <w:rPr>
          <w:rFonts w:cs="Tahoma"/>
          <w:b/>
        </w:rPr>
      </w:pPr>
    </w:p>
    <w:p w14:paraId="4698EEE0" w14:textId="20D5A60D" w:rsidR="00CD0E7A" w:rsidRPr="0013555F" w:rsidRDefault="00CD0E7A">
      <w:pPr>
        <w:jc w:val="center"/>
        <w:rPr>
          <w:rFonts w:cs="Tahoma"/>
        </w:rPr>
      </w:pPr>
      <w:r w:rsidRPr="0013555F">
        <w:rPr>
          <w:rFonts w:cs="Tahoma"/>
        </w:rPr>
        <w:t>201</w:t>
      </w:r>
      <w:r w:rsidR="00036DE6">
        <w:rPr>
          <w:rFonts w:cs="Tahoma"/>
        </w:rPr>
        <w:t>8</w:t>
      </w:r>
      <w:r w:rsidRPr="0013555F">
        <w:rPr>
          <w:rFonts w:cs="Tahoma"/>
        </w:rPr>
        <w:t xml:space="preserve"> m. </w:t>
      </w:r>
      <w:r w:rsidR="00CD71B6">
        <w:rPr>
          <w:rFonts w:cs="Tahoma"/>
        </w:rPr>
        <w:t>spalio</w:t>
      </w:r>
      <w:r w:rsidR="00036DE6">
        <w:rPr>
          <w:rFonts w:cs="Tahoma"/>
        </w:rPr>
        <w:t xml:space="preserve"> </w:t>
      </w:r>
      <w:r w:rsidR="000D3573">
        <w:rPr>
          <w:rFonts w:cs="Tahoma"/>
        </w:rPr>
        <w:t xml:space="preserve">12 </w:t>
      </w:r>
      <w:r w:rsidR="00036DE6">
        <w:rPr>
          <w:rFonts w:cs="Tahoma"/>
        </w:rPr>
        <w:t>d. Nr.</w:t>
      </w:r>
      <w:r w:rsidR="000D3573">
        <w:rPr>
          <w:rFonts w:cs="Tahoma"/>
        </w:rPr>
        <w:t xml:space="preserve"> 34-1476</w:t>
      </w:r>
      <w:bookmarkStart w:id="1" w:name="_GoBack"/>
      <w:bookmarkEnd w:id="1"/>
    </w:p>
    <w:p w14:paraId="4698EEE1" w14:textId="77777777" w:rsidR="00CD0E7A" w:rsidRPr="0013555F" w:rsidRDefault="00CD0E7A">
      <w:pPr>
        <w:jc w:val="center"/>
        <w:rPr>
          <w:rFonts w:cs="Tahoma"/>
        </w:rPr>
      </w:pPr>
      <w:r w:rsidRPr="0013555F">
        <w:rPr>
          <w:rFonts w:cs="Tahoma"/>
        </w:rPr>
        <w:t>Lazdijai</w:t>
      </w:r>
    </w:p>
    <w:p w14:paraId="4698EEE2" w14:textId="77777777" w:rsidR="00CD0E7A" w:rsidRDefault="00CD0E7A" w:rsidP="006172D5">
      <w:pPr>
        <w:spacing w:line="360" w:lineRule="auto"/>
        <w:jc w:val="both"/>
        <w:rPr>
          <w:rFonts w:cs="Tahoma"/>
          <w:sz w:val="26"/>
          <w:szCs w:val="26"/>
        </w:rPr>
      </w:pPr>
    </w:p>
    <w:p w14:paraId="57A0E266" w14:textId="347DD1F8" w:rsidR="00CD71B6" w:rsidRPr="00CD71B6" w:rsidRDefault="00CD71B6" w:rsidP="00CD71B6">
      <w:pPr>
        <w:widowControl/>
        <w:suppressAutoHyphens w:val="0"/>
        <w:spacing w:line="360" w:lineRule="auto"/>
        <w:ind w:firstLine="709"/>
        <w:jc w:val="both"/>
        <w:rPr>
          <w:rFonts w:eastAsia="Times New Roman"/>
          <w:szCs w:val="20"/>
          <w:lang w:eastAsia="en-US"/>
        </w:rPr>
      </w:pPr>
      <w:r w:rsidRPr="00CD71B6">
        <w:rPr>
          <w:rFonts w:eastAsia="Times New Roman"/>
          <w:szCs w:val="20"/>
          <w:lang w:eastAsia="en-US"/>
        </w:rPr>
        <w:t xml:space="preserve">Vadovaudamasi Lietuvos Respublikos vietos savivaldos įstatymo 16 straipsnio 2 dalies 25 punktu ir Lazdijų rajono savivaldybės vardu sudaromų sutarčių pasirašymo tvarkos aprašo, patvirtinto Lazdijų rajono savivaldybės tarybos 2015 m. vasario 23 d. sprendimu </w:t>
      </w:r>
      <w:bookmarkStart w:id="2" w:name="n_0"/>
      <w:r w:rsidRPr="00CD71B6">
        <w:rPr>
          <w:rFonts w:eastAsia="Times New Roman"/>
          <w:szCs w:val="20"/>
          <w:lang w:eastAsia="en-US"/>
        </w:rPr>
        <w:t xml:space="preserve">Nr. </w:t>
      </w:r>
      <w:hyperlink r:id="rId6" w:history="1">
        <w:r w:rsidRPr="007637B2">
          <w:rPr>
            <w:rStyle w:val="Hipersaitas"/>
            <w:rFonts w:eastAsia="Times New Roman"/>
            <w:szCs w:val="20"/>
            <w:lang w:eastAsia="en-US"/>
          </w:rPr>
          <w:t>5TS-1439</w:t>
        </w:r>
      </w:hyperlink>
      <w:r w:rsidRPr="00CD71B6">
        <w:rPr>
          <w:rFonts w:eastAsia="Times New Roman"/>
          <w:szCs w:val="20"/>
          <w:lang w:eastAsia="en-US"/>
        </w:rPr>
        <w:t xml:space="preserve"> </w:t>
      </w:r>
      <w:bookmarkEnd w:id="2"/>
      <w:r w:rsidRPr="00CD71B6">
        <w:rPr>
          <w:rFonts w:eastAsia="Times New Roman"/>
          <w:szCs w:val="20"/>
          <w:lang w:eastAsia="en-US"/>
        </w:rPr>
        <w:t xml:space="preserve">„Dėl Lazdijų rajono savivaldybės vardu sudaromų sutarčių pasirašymo tvarkos aprašo patvirtinimo“, 7 punktu, Lazdijų rajono savivaldybės taryba </w:t>
      </w:r>
      <w:r w:rsidRPr="00CD71B6">
        <w:rPr>
          <w:rFonts w:eastAsia="Times New Roman"/>
          <w:spacing w:val="30"/>
          <w:szCs w:val="20"/>
          <w:lang w:eastAsia="en-US"/>
        </w:rPr>
        <w:t>nusprendži</w:t>
      </w:r>
      <w:r w:rsidRPr="00CD71B6">
        <w:rPr>
          <w:rFonts w:eastAsia="Times New Roman"/>
          <w:szCs w:val="20"/>
          <w:lang w:eastAsia="en-US"/>
        </w:rPr>
        <w:t>a:</w:t>
      </w:r>
    </w:p>
    <w:p w14:paraId="521A4FC6" w14:textId="27E74A7B" w:rsidR="00CD71B6" w:rsidRPr="00CD71B6" w:rsidRDefault="00CD71B6" w:rsidP="00CD71B6">
      <w:pPr>
        <w:widowControl/>
        <w:suppressAutoHyphens w:val="0"/>
        <w:spacing w:line="360" w:lineRule="auto"/>
        <w:ind w:firstLine="709"/>
        <w:jc w:val="both"/>
        <w:rPr>
          <w:rFonts w:eastAsia="Times New Roman"/>
          <w:szCs w:val="20"/>
          <w:lang w:eastAsia="en-US"/>
        </w:rPr>
      </w:pPr>
      <w:r w:rsidRPr="00CD71B6">
        <w:rPr>
          <w:rFonts w:eastAsia="Times New Roman"/>
          <w:szCs w:val="20"/>
          <w:lang w:eastAsia="en-US"/>
        </w:rPr>
        <w:t xml:space="preserve">Pritarti, kad Lazdijų rajono savivaldybės administracijos direktorius pasirašytų </w:t>
      </w:r>
      <w:r>
        <w:rPr>
          <w:rFonts w:eastAsia="Times New Roman"/>
          <w:szCs w:val="20"/>
          <w:lang w:eastAsia="en-US"/>
        </w:rPr>
        <w:t>vietinės reikšmės k</w:t>
      </w:r>
      <w:r w:rsidR="005F38A5">
        <w:rPr>
          <w:rFonts w:eastAsia="Times New Roman"/>
          <w:bCs/>
          <w:color w:val="000000"/>
          <w:lang w:eastAsia="ar-SA"/>
        </w:rPr>
        <w:t xml:space="preserve">elio Nr. LZ0929 (kelias Nr. 2523–kelias Nr. 2514), kuris jungiasi su valstybinės reikšmės rajoniniais keliais Nr. 2523 Janėnai–Meteliai ir Nr. 2514 </w:t>
      </w:r>
      <w:proofErr w:type="spellStart"/>
      <w:r w:rsidR="005F38A5">
        <w:rPr>
          <w:rFonts w:eastAsia="Times New Roman"/>
          <w:bCs/>
          <w:color w:val="000000"/>
          <w:lang w:eastAsia="ar-SA"/>
        </w:rPr>
        <w:t>Verstaminai</w:t>
      </w:r>
      <w:proofErr w:type="spellEnd"/>
      <w:r w:rsidR="005F38A5">
        <w:rPr>
          <w:rFonts w:eastAsia="Times New Roman"/>
          <w:bCs/>
          <w:color w:val="000000"/>
          <w:lang w:eastAsia="ar-SA"/>
        </w:rPr>
        <w:t>–</w:t>
      </w:r>
      <w:proofErr w:type="spellStart"/>
      <w:r w:rsidR="005F38A5">
        <w:rPr>
          <w:rFonts w:eastAsia="Times New Roman"/>
          <w:bCs/>
          <w:color w:val="000000"/>
          <w:lang w:eastAsia="ar-SA"/>
        </w:rPr>
        <w:t>Babrauninkai</w:t>
      </w:r>
      <w:proofErr w:type="spellEnd"/>
      <w:r w:rsidR="001A6B97">
        <w:rPr>
          <w:rFonts w:eastAsia="Times New Roman"/>
          <w:bCs/>
          <w:color w:val="000000"/>
          <w:lang w:eastAsia="ar-SA"/>
        </w:rPr>
        <w:t>,</w:t>
      </w:r>
      <w:r w:rsidR="005F38A5">
        <w:rPr>
          <w:rFonts w:eastAsia="Times New Roman"/>
          <w:bCs/>
          <w:color w:val="000000"/>
          <w:lang w:eastAsia="ar-SA"/>
        </w:rPr>
        <w:t xml:space="preserve"> rekonstravimo</w:t>
      </w:r>
      <w:r w:rsidRPr="00CD71B6">
        <w:rPr>
          <w:rFonts w:eastAsia="Times New Roman"/>
          <w:bCs/>
          <w:color w:val="000000"/>
          <w:lang w:eastAsia="ar-SA"/>
        </w:rPr>
        <w:t xml:space="preserve"> darbų pirkimo </w:t>
      </w:r>
      <w:r w:rsidRPr="00CD71B6">
        <w:rPr>
          <w:rFonts w:eastAsia="Times New Roman"/>
        </w:rPr>
        <w:t>sutartį</w:t>
      </w:r>
      <w:r w:rsidRPr="00CD71B6">
        <w:rPr>
          <w:rFonts w:eastAsia="Times New Roman"/>
          <w:szCs w:val="20"/>
          <w:lang w:eastAsia="en-US"/>
        </w:rPr>
        <w:t xml:space="preserve"> su viešųjų pirkimų konkursą pagal Lietuvos Respublikos viešųjų pirkimų įstatymą laimėjusia įmone </w:t>
      </w:r>
      <w:r w:rsidR="005F38A5">
        <w:rPr>
          <w:rFonts w:eastAsia="Times New Roman"/>
          <w:szCs w:val="20"/>
          <w:lang w:eastAsia="en-US"/>
        </w:rPr>
        <w:t>UAB „Alkesta</w:t>
      </w:r>
      <w:r w:rsidRPr="00CD71B6">
        <w:rPr>
          <w:rFonts w:eastAsia="Times New Roman"/>
          <w:szCs w:val="20"/>
          <w:lang w:eastAsia="en-US"/>
        </w:rPr>
        <w:t xml:space="preserve">“ už </w:t>
      </w:r>
      <w:r w:rsidR="005F38A5">
        <w:rPr>
          <w:rFonts w:eastAsia="Times New Roman"/>
          <w:szCs w:val="20"/>
          <w:lang w:eastAsia="en-US"/>
        </w:rPr>
        <w:t>1217849,37</w:t>
      </w:r>
      <w:r>
        <w:rPr>
          <w:rFonts w:eastAsia="Times New Roman"/>
          <w:szCs w:val="20"/>
          <w:lang w:eastAsia="en-US"/>
        </w:rPr>
        <w:t xml:space="preserve"> (</w:t>
      </w:r>
      <w:r w:rsidR="005F38A5">
        <w:rPr>
          <w:rFonts w:eastAsia="Times New Roman"/>
          <w:szCs w:val="20"/>
          <w:lang w:eastAsia="en-US"/>
        </w:rPr>
        <w:t>vieną milijoną du šimtus septyniolika tūkstančių aštuonis šimtus keturiasdešimt devynis eurus 37</w:t>
      </w:r>
      <w:r>
        <w:rPr>
          <w:rFonts w:eastAsia="Times New Roman"/>
          <w:szCs w:val="20"/>
          <w:lang w:eastAsia="en-US"/>
        </w:rPr>
        <w:t xml:space="preserve"> cent</w:t>
      </w:r>
      <w:r w:rsidR="005F38A5">
        <w:rPr>
          <w:rFonts w:eastAsia="Times New Roman"/>
          <w:szCs w:val="20"/>
          <w:lang w:eastAsia="en-US"/>
        </w:rPr>
        <w:t>us</w:t>
      </w:r>
      <w:r w:rsidRPr="00CD71B6">
        <w:rPr>
          <w:rFonts w:eastAsia="Times New Roman"/>
          <w:szCs w:val="20"/>
          <w:lang w:eastAsia="en-US"/>
        </w:rPr>
        <w:t>) Eur su PVM.</w:t>
      </w:r>
    </w:p>
    <w:p w14:paraId="79C6DBE9" w14:textId="77777777" w:rsidR="004F0C18" w:rsidRDefault="004F0C18" w:rsidP="00A05BA3">
      <w:pPr>
        <w:spacing w:line="360" w:lineRule="auto"/>
        <w:jc w:val="both"/>
        <w:rPr>
          <w:rFonts w:cs="Tahoma"/>
        </w:rPr>
      </w:pPr>
    </w:p>
    <w:p w14:paraId="4698EEE8" w14:textId="77777777" w:rsidR="003A395B" w:rsidRPr="0013555F" w:rsidRDefault="003A395B" w:rsidP="006172D5">
      <w:pPr>
        <w:spacing w:line="360" w:lineRule="auto"/>
        <w:jc w:val="both"/>
        <w:rPr>
          <w:rFonts w:cs="Tahoma"/>
        </w:rPr>
      </w:pPr>
    </w:p>
    <w:p w14:paraId="4698EEE9" w14:textId="77777777" w:rsidR="00CD0E7A" w:rsidRPr="0013555F" w:rsidRDefault="005236B5">
      <w:pPr>
        <w:rPr>
          <w:rFonts w:cs="Tahoma"/>
        </w:rPr>
      </w:pPr>
      <w:r w:rsidRPr="0013555F">
        <w:rPr>
          <w:rFonts w:cs="Tahoma"/>
        </w:rPr>
        <w:t>Savivaldybės meras</w:t>
      </w:r>
    </w:p>
    <w:p w14:paraId="4698EEEA" w14:textId="77777777" w:rsidR="00CD0E7A" w:rsidRDefault="00CD0E7A">
      <w:pPr>
        <w:jc w:val="center"/>
        <w:rPr>
          <w:rFonts w:cs="Tahoma"/>
          <w:sz w:val="26"/>
          <w:szCs w:val="26"/>
        </w:rPr>
      </w:pPr>
    </w:p>
    <w:p w14:paraId="4698EEEB" w14:textId="55C8E01B" w:rsidR="00CD0E7A" w:rsidRDefault="00CD0E7A">
      <w:pPr>
        <w:jc w:val="center"/>
        <w:rPr>
          <w:rFonts w:cs="Tahoma"/>
          <w:sz w:val="26"/>
          <w:szCs w:val="26"/>
        </w:rPr>
      </w:pPr>
    </w:p>
    <w:p w14:paraId="164A60B3" w14:textId="3E6C744A" w:rsidR="00CC0D9E" w:rsidRDefault="00CC0D9E">
      <w:pPr>
        <w:jc w:val="center"/>
        <w:rPr>
          <w:rFonts w:cs="Tahoma"/>
          <w:sz w:val="26"/>
          <w:szCs w:val="26"/>
        </w:rPr>
      </w:pPr>
    </w:p>
    <w:p w14:paraId="61B61CBD" w14:textId="2279610B" w:rsidR="00CC0D9E" w:rsidRDefault="00CC0D9E">
      <w:pPr>
        <w:jc w:val="center"/>
        <w:rPr>
          <w:rFonts w:cs="Tahoma"/>
          <w:sz w:val="26"/>
          <w:szCs w:val="26"/>
        </w:rPr>
      </w:pPr>
    </w:p>
    <w:p w14:paraId="258CA96E" w14:textId="204CB0E9" w:rsidR="00CC0D9E" w:rsidRDefault="00CC0D9E">
      <w:pPr>
        <w:jc w:val="center"/>
        <w:rPr>
          <w:rFonts w:cs="Tahoma"/>
          <w:sz w:val="26"/>
          <w:szCs w:val="26"/>
        </w:rPr>
      </w:pPr>
    </w:p>
    <w:p w14:paraId="392BAD37" w14:textId="5BA0F743" w:rsidR="00CC0D9E" w:rsidRDefault="00CC0D9E">
      <w:pPr>
        <w:jc w:val="center"/>
        <w:rPr>
          <w:rFonts w:cs="Tahoma"/>
          <w:sz w:val="26"/>
          <w:szCs w:val="26"/>
        </w:rPr>
      </w:pPr>
    </w:p>
    <w:p w14:paraId="5151746D" w14:textId="3CEC49D9" w:rsidR="00CC0D9E" w:rsidRDefault="00CC0D9E">
      <w:pPr>
        <w:jc w:val="center"/>
        <w:rPr>
          <w:rFonts w:cs="Tahoma"/>
          <w:sz w:val="26"/>
          <w:szCs w:val="26"/>
        </w:rPr>
      </w:pPr>
    </w:p>
    <w:p w14:paraId="4FD9D1EA" w14:textId="7256CDCE" w:rsidR="00CC0D9E" w:rsidRDefault="00CC0D9E">
      <w:pPr>
        <w:jc w:val="center"/>
        <w:rPr>
          <w:rFonts w:cs="Tahoma"/>
          <w:sz w:val="26"/>
          <w:szCs w:val="26"/>
        </w:rPr>
      </w:pPr>
    </w:p>
    <w:p w14:paraId="072242D6" w14:textId="77777777" w:rsidR="00CC0D9E" w:rsidRDefault="00CC0D9E">
      <w:pPr>
        <w:jc w:val="center"/>
        <w:rPr>
          <w:rFonts w:cs="Tahoma"/>
          <w:sz w:val="26"/>
          <w:szCs w:val="26"/>
        </w:rPr>
      </w:pPr>
    </w:p>
    <w:p w14:paraId="4698EEEC" w14:textId="77777777" w:rsidR="00CD0E7A" w:rsidRDefault="00CD0E7A">
      <w:pPr>
        <w:jc w:val="center"/>
        <w:rPr>
          <w:rFonts w:cs="Tahoma"/>
          <w:sz w:val="26"/>
          <w:szCs w:val="26"/>
        </w:rPr>
      </w:pPr>
    </w:p>
    <w:p w14:paraId="7DCCADDD" w14:textId="77777777" w:rsidR="009A5A75" w:rsidRDefault="009A5A75">
      <w:pPr>
        <w:jc w:val="center"/>
        <w:rPr>
          <w:rFonts w:cs="Tahoma"/>
          <w:sz w:val="26"/>
          <w:szCs w:val="26"/>
        </w:rPr>
      </w:pPr>
    </w:p>
    <w:p w14:paraId="3036FFBB" w14:textId="6F2128B9" w:rsidR="009A5A75" w:rsidRDefault="009A5A75">
      <w:pPr>
        <w:jc w:val="center"/>
        <w:rPr>
          <w:rFonts w:cs="Tahoma"/>
          <w:sz w:val="26"/>
          <w:szCs w:val="26"/>
        </w:rPr>
      </w:pPr>
    </w:p>
    <w:p w14:paraId="66242B74" w14:textId="14A3F0DD" w:rsidR="001A6B97" w:rsidRDefault="001A6B97">
      <w:pPr>
        <w:jc w:val="center"/>
        <w:rPr>
          <w:rFonts w:cs="Tahoma"/>
          <w:sz w:val="26"/>
          <w:szCs w:val="26"/>
        </w:rPr>
      </w:pPr>
    </w:p>
    <w:p w14:paraId="705BFB17" w14:textId="13BC9306" w:rsidR="001A6B97" w:rsidRDefault="001A6B97">
      <w:pPr>
        <w:jc w:val="center"/>
        <w:rPr>
          <w:rFonts w:cs="Tahoma"/>
          <w:sz w:val="26"/>
          <w:szCs w:val="26"/>
        </w:rPr>
      </w:pPr>
    </w:p>
    <w:p w14:paraId="446115C9" w14:textId="77777777" w:rsidR="001A6B97" w:rsidRDefault="001A6B97">
      <w:pPr>
        <w:jc w:val="center"/>
        <w:rPr>
          <w:rFonts w:cs="Tahoma"/>
          <w:sz w:val="26"/>
          <w:szCs w:val="26"/>
        </w:rPr>
      </w:pPr>
    </w:p>
    <w:p w14:paraId="4698EEF3" w14:textId="77777777" w:rsidR="00CD0E7A" w:rsidRPr="0013555F" w:rsidRDefault="004E01C6" w:rsidP="004E01C6">
      <w:pPr>
        <w:rPr>
          <w:rFonts w:cs="Tahoma"/>
        </w:rPr>
      </w:pPr>
      <w:r w:rsidRPr="0013555F">
        <w:rPr>
          <w:rFonts w:cs="Tahoma"/>
        </w:rPr>
        <w:t>Parengė</w:t>
      </w:r>
    </w:p>
    <w:p w14:paraId="4698EEF4" w14:textId="77777777" w:rsidR="00CD0E7A" w:rsidRPr="0013555F" w:rsidRDefault="004E01C6" w:rsidP="00A05353">
      <w:r w:rsidRPr="0013555F">
        <w:t xml:space="preserve">Virginijus </w:t>
      </w:r>
      <w:proofErr w:type="spellStart"/>
      <w:r w:rsidRPr="0013555F">
        <w:t>Blažauskas</w:t>
      </w:r>
      <w:proofErr w:type="spellEnd"/>
    </w:p>
    <w:p w14:paraId="4698EEF5" w14:textId="02A3749E" w:rsidR="004E01C6" w:rsidRDefault="004E01C6" w:rsidP="00A05353">
      <w:r w:rsidRPr="0013555F">
        <w:t>201</w:t>
      </w:r>
      <w:r w:rsidR="00036DE6">
        <w:t>8</w:t>
      </w:r>
      <w:r w:rsidRPr="0013555F">
        <w:t>-</w:t>
      </w:r>
      <w:r w:rsidR="00CD71B6">
        <w:t>10-11</w:t>
      </w:r>
    </w:p>
    <w:p w14:paraId="5CBA55C0" w14:textId="77777777" w:rsidR="00A658CD" w:rsidRDefault="00A658CD" w:rsidP="00A05353">
      <w:pPr>
        <w:sectPr w:rsidR="00A658CD" w:rsidSect="00664EE3">
          <w:footnotePr>
            <w:pos w:val="beneathText"/>
          </w:footnotePr>
          <w:pgSz w:w="11905" w:h="16837"/>
          <w:pgMar w:top="794" w:right="567" w:bottom="1135" w:left="1701" w:header="567" w:footer="567" w:gutter="0"/>
          <w:cols w:space="1296"/>
          <w:docGrid w:linePitch="360"/>
        </w:sectPr>
      </w:pPr>
    </w:p>
    <w:p w14:paraId="4698EEF7" w14:textId="775B7515" w:rsidR="0085738F" w:rsidRPr="0013555F" w:rsidRDefault="0085738F" w:rsidP="006172D5">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3555F">
        <w:rPr>
          <w:b/>
        </w:rPr>
        <w:lastRenderedPageBreak/>
        <w:t>LAZDIJŲ RAJONO SAVIVALDYBĖS TARYBOS SPRENDIMO</w:t>
      </w:r>
    </w:p>
    <w:p w14:paraId="4698EEFA" w14:textId="0922CA56" w:rsidR="00A868AC" w:rsidRPr="0013555F" w:rsidRDefault="0085738F" w:rsidP="0013555F">
      <w:pPr>
        <w:jc w:val="center"/>
      </w:pPr>
      <w:r w:rsidRPr="0013555F">
        <w:rPr>
          <w:b/>
        </w:rPr>
        <w:t>„</w:t>
      </w:r>
      <w:r w:rsidR="00D37958" w:rsidRPr="00D37958">
        <w:rPr>
          <w:rFonts w:eastAsia="Times New Roman"/>
          <w:b/>
          <w:lang w:eastAsia="ar-SA"/>
        </w:rPr>
        <w:t xml:space="preserve">DĖL </w:t>
      </w:r>
      <w:r w:rsidR="00B17303">
        <w:rPr>
          <w:rFonts w:eastAsia="Times New Roman"/>
          <w:b/>
          <w:lang w:eastAsia="ar-SA"/>
        </w:rPr>
        <w:t xml:space="preserve">RANGOS </w:t>
      </w:r>
      <w:r w:rsidR="005F38A5">
        <w:rPr>
          <w:rFonts w:eastAsia="Times New Roman"/>
          <w:b/>
          <w:lang w:eastAsia="ar-SA"/>
        </w:rPr>
        <w:t>SUTARTIES</w:t>
      </w:r>
      <w:r w:rsidR="00CF1E3E" w:rsidRPr="00D37958">
        <w:rPr>
          <w:rFonts w:eastAsia="Times New Roman"/>
          <w:b/>
          <w:lang w:eastAsia="ar-SA"/>
        </w:rPr>
        <w:t>“</w:t>
      </w:r>
      <w:r w:rsidR="0013555F">
        <w:rPr>
          <w:rFonts w:eastAsia="Times New Roman"/>
          <w:b/>
          <w:lang w:eastAsia="ar-SA"/>
        </w:rPr>
        <w:t xml:space="preserve"> </w:t>
      </w:r>
      <w:r w:rsidRPr="0013555F">
        <w:rPr>
          <w:b/>
        </w:rPr>
        <w:t>PROJEKTO</w:t>
      </w:r>
    </w:p>
    <w:p w14:paraId="4698EEFB" w14:textId="77777777" w:rsidR="00A868AC" w:rsidRPr="0013555F" w:rsidRDefault="00A868AC" w:rsidP="00A868AC">
      <w:pPr>
        <w:pStyle w:val="Porat"/>
        <w:jc w:val="center"/>
        <w:rPr>
          <w:b/>
        </w:rPr>
      </w:pPr>
      <w:r w:rsidRPr="0013555F">
        <w:rPr>
          <w:b/>
        </w:rPr>
        <w:t>AIŠKINAMASIS RAŠTAS</w:t>
      </w:r>
    </w:p>
    <w:p w14:paraId="4E4288CD" w14:textId="77777777" w:rsidR="004218A2" w:rsidRDefault="004218A2" w:rsidP="00A868AC">
      <w:pPr>
        <w:pStyle w:val="Porat"/>
        <w:jc w:val="center"/>
      </w:pPr>
    </w:p>
    <w:p w14:paraId="4698EEFC" w14:textId="5106E5FE" w:rsidR="00A868AC" w:rsidRPr="0013555F" w:rsidRDefault="00A868AC" w:rsidP="00A868AC">
      <w:pPr>
        <w:pStyle w:val="Porat"/>
        <w:jc w:val="center"/>
      </w:pPr>
      <w:r w:rsidRPr="0013555F">
        <w:t>201</w:t>
      </w:r>
      <w:r w:rsidR="007637B2">
        <w:t>8-10-11</w:t>
      </w:r>
    </w:p>
    <w:p w14:paraId="4698EEFD" w14:textId="77777777" w:rsidR="0085738F" w:rsidRDefault="0085738F" w:rsidP="006172D5">
      <w:pPr>
        <w:pStyle w:val="Porat"/>
        <w:spacing w:line="360" w:lineRule="auto"/>
        <w:jc w:val="both"/>
        <w:rPr>
          <w:sz w:val="26"/>
          <w:szCs w:val="26"/>
        </w:rPr>
      </w:pPr>
    </w:p>
    <w:p w14:paraId="2CBC6062" w14:textId="4FF44FA1" w:rsidR="007637B2" w:rsidRDefault="0085738F" w:rsidP="007637B2">
      <w:pPr>
        <w:widowControl/>
        <w:suppressAutoHyphens w:val="0"/>
        <w:spacing w:line="360" w:lineRule="auto"/>
        <w:ind w:firstLine="709"/>
        <w:jc w:val="both"/>
        <w:rPr>
          <w:rFonts w:eastAsia="Times New Roman"/>
          <w:szCs w:val="20"/>
          <w:lang w:eastAsia="en-US"/>
        </w:rPr>
      </w:pPr>
      <w:r>
        <w:rPr>
          <w:sz w:val="26"/>
          <w:szCs w:val="26"/>
        </w:rPr>
        <w:tab/>
      </w:r>
      <w:r w:rsidR="004B69E4" w:rsidRPr="00E238CC">
        <w:t xml:space="preserve">Lazdijų rajono savivaldybės tarybos sprendimo „Dėl </w:t>
      </w:r>
      <w:r w:rsidR="00B17303">
        <w:t xml:space="preserve">rangos </w:t>
      </w:r>
      <w:r w:rsidR="007637B2">
        <w:t>sutarties</w:t>
      </w:r>
      <w:r w:rsidR="004B69E4" w:rsidRPr="00E238CC">
        <w:t>“ projektas parengtas vadovaujantis</w:t>
      </w:r>
      <w:r w:rsidR="00036DE6">
        <w:t xml:space="preserve"> </w:t>
      </w:r>
      <w:r w:rsidR="007637B2" w:rsidRPr="00CD71B6">
        <w:rPr>
          <w:rFonts w:eastAsia="Times New Roman"/>
          <w:szCs w:val="20"/>
          <w:lang w:eastAsia="en-US"/>
        </w:rPr>
        <w:t xml:space="preserve">Lietuvos Respublikos vietos savivaldos įstatymo 16 straipsnio 2 dalies 25 punktu ir Lazdijų rajono savivaldybės vardu sudaromų sutarčių pasirašymo tvarkos aprašo, patvirtinto Lazdijų rajono savivaldybės tarybos 2015 m. vasario 23 d. sprendimu Nr. </w:t>
      </w:r>
      <w:hyperlink r:id="rId7" w:history="1">
        <w:r w:rsidR="007637B2" w:rsidRPr="007637B2">
          <w:rPr>
            <w:rStyle w:val="Hipersaitas"/>
            <w:rFonts w:eastAsia="Times New Roman"/>
            <w:szCs w:val="20"/>
            <w:lang w:eastAsia="en-US"/>
          </w:rPr>
          <w:t>5TS-1439</w:t>
        </w:r>
      </w:hyperlink>
      <w:r w:rsidR="007637B2" w:rsidRPr="00CD71B6">
        <w:rPr>
          <w:rFonts w:eastAsia="Times New Roman"/>
          <w:szCs w:val="20"/>
          <w:lang w:eastAsia="en-US"/>
        </w:rPr>
        <w:t xml:space="preserve"> „Dėl Lazdijų rajono savivaldybės vardu sudaromų sutarčių pasirašymo tvarkos</w:t>
      </w:r>
      <w:r w:rsidR="007637B2">
        <w:rPr>
          <w:rFonts w:eastAsia="Times New Roman"/>
          <w:szCs w:val="20"/>
          <w:lang w:eastAsia="en-US"/>
        </w:rPr>
        <w:t xml:space="preserve"> aprašo patvirtinimo“, 7 punktu.</w:t>
      </w:r>
    </w:p>
    <w:p w14:paraId="27571A43" w14:textId="2E58766B" w:rsidR="000C3083" w:rsidRPr="00F9740E" w:rsidRDefault="000C3083" w:rsidP="000C3083">
      <w:pPr>
        <w:spacing w:line="360" w:lineRule="auto"/>
        <w:ind w:firstLine="709"/>
        <w:jc w:val="both"/>
      </w:pPr>
      <w:r w:rsidRPr="00F9740E">
        <w:t>Šio p</w:t>
      </w:r>
      <w:r w:rsidR="00763D56">
        <w:t>rojekto tikslas – pritarti</w:t>
      </w:r>
      <w:r w:rsidRPr="00F9740E">
        <w:t xml:space="preserve"> rangos sutarties</w:t>
      </w:r>
      <w:r w:rsidR="00763D56">
        <w:t xml:space="preserve"> pasirašymui su įmone</w:t>
      </w:r>
      <w:r w:rsidR="00CC0D9E">
        <w:t>,</w:t>
      </w:r>
      <w:r w:rsidRPr="00F9740E">
        <w:t xml:space="preserve"> laimėjusia</w:t>
      </w:r>
      <w:r>
        <w:t xml:space="preserve"> </w:t>
      </w:r>
      <w:r w:rsidR="005F38A5">
        <w:rPr>
          <w:rFonts w:eastAsia="Times New Roman"/>
          <w:szCs w:val="20"/>
          <w:lang w:eastAsia="en-US"/>
        </w:rPr>
        <w:t>vietinės reikšmės k</w:t>
      </w:r>
      <w:r w:rsidR="005F38A5">
        <w:rPr>
          <w:rFonts w:eastAsia="Times New Roman"/>
          <w:bCs/>
          <w:color w:val="000000"/>
          <w:lang w:eastAsia="ar-SA"/>
        </w:rPr>
        <w:t xml:space="preserve">elio Nr. LZ0929 (kelias Nr. 2523–kelias Nr. 2514), kuris jungiasi su valstybinės reikšmės rajoniniais keliais Nr. 2523 Janėnai–Meteliai ir Nr. 2514 </w:t>
      </w:r>
      <w:proofErr w:type="spellStart"/>
      <w:r w:rsidR="005F38A5">
        <w:rPr>
          <w:rFonts w:eastAsia="Times New Roman"/>
          <w:bCs/>
          <w:color w:val="000000"/>
          <w:lang w:eastAsia="ar-SA"/>
        </w:rPr>
        <w:t>Verstaminai</w:t>
      </w:r>
      <w:proofErr w:type="spellEnd"/>
      <w:r w:rsidR="005F38A5">
        <w:rPr>
          <w:rFonts w:eastAsia="Times New Roman"/>
          <w:bCs/>
          <w:color w:val="000000"/>
          <w:lang w:eastAsia="ar-SA"/>
        </w:rPr>
        <w:t>–</w:t>
      </w:r>
      <w:proofErr w:type="spellStart"/>
      <w:r w:rsidR="005F38A5">
        <w:rPr>
          <w:rFonts w:eastAsia="Times New Roman"/>
          <w:bCs/>
          <w:color w:val="000000"/>
          <w:lang w:eastAsia="ar-SA"/>
        </w:rPr>
        <w:t>Babrauninkai</w:t>
      </w:r>
      <w:proofErr w:type="spellEnd"/>
      <w:r w:rsidR="005F38A5">
        <w:rPr>
          <w:rFonts w:eastAsia="Times New Roman"/>
          <w:bCs/>
          <w:color w:val="000000"/>
          <w:lang w:eastAsia="ar-SA"/>
        </w:rPr>
        <w:t xml:space="preserve"> rekonstravimo</w:t>
      </w:r>
      <w:r w:rsidRPr="00CD71B6">
        <w:rPr>
          <w:rFonts w:eastAsia="Times New Roman"/>
          <w:bCs/>
          <w:color w:val="000000"/>
          <w:lang w:eastAsia="ar-SA"/>
        </w:rPr>
        <w:t xml:space="preserve"> darbų pirkimo</w:t>
      </w:r>
      <w:r w:rsidR="00763D56">
        <w:t xml:space="preserve"> konkursą.</w:t>
      </w:r>
      <w:r w:rsidRPr="00F9740E">
        <w:t xml:space="preserve"> Pasirašoma sutartis – dvišalė, tarp Lazdijų rajono savivaldybės administracijos ir viešųjų pirkimų konkursą laimėjusios įmonės UAB „</w:t>
      </w:r>
      <w:r w:rsidR="005F38A5">
        <w:t>Alkesta</w:t>
      </w:r>
      <w:r w:rsidRPr="00F9740E">
        <w:t>“.</w:t>
      </w:r>
    </w:p>
    <w:p w14:paraId="5397514F" w14:textId="5B762832" w:rsidR="000C3083" w:rsidRDefault="000C3083" w:rsidP="000C3083">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pPr>
      <w:r w:rsidRPr="00F9740E">
        <w:t>Konkurso sąlygos bei sutarties projektas buvo patvirtinti Lazdijų rajono savivaldybės administracijos direktoriaus 201</w:t>
      </w:r>
      <w:r w:rsidR="00D53CE9">
        <w:t>8</w:t>
      </w:r>
      <w:r w:rsidRPr="00F9740E">
        <w:t xml:space="preserve"> m. </w:t>
      </w:r>
      <w:r w:rsidR="00340CF8">
        <w:t>rugsėjo 18</w:t>
      </w:r>
      <w:r w:rsidRPr="00F9740E">
        <w:t xml:space="preserve"> d. įsakymu Nr.</w:t>
      </w:r>
      <w:r w:rsidR="00D53CE9">
        <w:t xml:space="preserve"> 10V-</w:t>
      </w:r>
      <w:r w:rsidR="00340CF8">
        <w:t>802</w:t>
      </w:r>
      <w:r w:rsidRPr="00F9740E">
        <w:t xml:space="preserve"> „Dėl supaprastinto </w:t>
      </w:r>
      <w:r w:rsidR="00D53CE9">
        <w:t xml:space="preserve">pirkimo </w:t>
      </w:r>
      <w:r w:rsidRPr="00F9740E">
        <w:t xml:space="preserve">atviro konkurso </w:t>
      </w:r>
      <w:r w:rsidR="00D53CE9">
        <w:t xml:space="preserve">būdu </w:t>
      </w:r>
      <w:r w:rsidRPr="00F9740E">
        <w:t>sąlygų patvirtinimo“ (pasirašomos sutarties projektas pridedamas).</w:t>
      </w:r>
    </w:p>
    <w:p w14:paraId="7EE8B4B0" w14:textId="5B8D9A3B" w:rsidR="007A4566" w:rsidRPr="007A4566" w:rsidRDefault="00763D56" w:rsidP="007A4566">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Times New Roman"/>
          <w:szCs w:val="20"/>
          <w:lang w:eastAsia="en-US"/>
        </w:rPr>
      </w:pPr>
      <w:r>
        <w:rPr>
          <w:rFonts w:eastAsia="Times New Roman"/>
          <w:szCs w:val="20"/>
          <w:lang w:eastAsia="en-US"/>
        </w:rPr>
        <w:t>Pasirašius rangos darbų sutartį</w:t>
      </w:r>
      <w:r w:rsidR="001A6B97">
        <w:rPr>
          <w:rFonts w:eastAsia="Times New Roman"/>
          <w:szCs w:val="20"/>
          <w:lang w:eastAsia="en-US"/>
        </w:rPr>
        <w:t>,</w:t>
      </w:r>
      <w:r>
        <w:rPr>
          <w:rFonts w:eastAsia="Times New Roman"/>
          <w:szCs w:val="20"/>
          <w:lang w:eastAsia="en-US"/>
        </w:rPr>
        <w:t xml:space="preserve"> bus </w:t>
      </w:r>
      <w:r w:rsidR="007A4566">
        <w:rPr>
          <w:rFonts w:eastAsia="Times New Roman"/>
          <w:szCs w:val="20"/>
          <w:lang w:eastAsia="en-US"/>
        </w:rPr>
        <w:t xml:space="preserve">pradėti vykdyti </w:t>
      </w:r>
      <w:r w:rsidR="007A4566" w:rsidRPr="007A4566">
        <w:rPr>
          <w:rFonts w:eastAsia="Times New Roman"/>
          <w:szCs w:val="20"/>
          <w:lang w:eastAsia="en-US"/>
        </w:rPr>
        <w:t>vietinės reikšmės k</w:t>
      </w:r>
      <w:r w:rsidR="007A4566" w:rsidRPr="007A4566">
        <w:rPr>
          <w:rFonts w:eastAsia="Times New Roman"/>
          <w:bCs/>
          <w:szCs w:val="20"/>
          <w:lang w:eastAsia="en-US"/>
        </w:rPr>
        <w:t xml:space="preserve">elio Nr. LZ0929 (kelias Nr. 2523–kelias Nr. 2514), kuris jungiasi su valstybinės reikšmės rajoniniais keliais Nr. 2523 Janėnai–Meteliai ir Nr. 2514 </w:t>
      </w:r>
      <w:proofErr w:type="spellStart"/>
      <w:r w:rsidR="007A4566" w:rsidRPr="007A4566">
        <w:rPr>
          <w:rFonts w:eastAsia="Times New Roman"/>
          <w:bCs/>
          <w:szCs w:val="20"/>
          <w:lang w:eastAsia="en-US"/>
        </w:rPr>
        <w:t>Verstaminai</w:t>
      </w:r>
      <w:proofErr w:type="spellEnd"/>
      <w:r w:rsidR="007A4566" w:rsidRPr="007A4566">
        <w:rPr>
          <w:rFonts w:eastAsia="Times New Roman"/>
          <w:bCs/>
          <w:szCs w:val="20"/>
          <w:lang w:eastAsia="en-US"/>
        </w:rPr>
        <w:t>–</w:t>
      </w:r>
      <w:proofErr w:type="spellStart"/>
      <w:r w:rsidR="007A4566" w:rsidRPr="007A4566">
        <w:rPr>
          <w:rFonts w:eastAsia="Times New Roman"/>
          <w:bCs/>
          <w:szCs w:val="20"/>
          <w:lang w:eastAsia="en-US"/>
        </w:rPr>
        <w:t>Babrauninkai</w:t>
      </w:r>
      <w:proofErr w:type="spellEnd"/>
      <w:r w:rsidR="007A4566" w:rsidRPr="007A4566">
        <w:rPr>
          <w:rFonts w:eastAsia="Times New Roman"/>
          <w:bCs/>
          <w:szCs w:val="20"/>
          <w:lang w:eastAsia="en-US"/>
        </w:rPr>
        <w:t xml:space="preserve"> rekonstravimo</w:t>
      </w:r>
      <w:r w:rsidR="007A4566">
        <w:rPr>
          <w:rFonts w:eastAsia="Times New Roman"/>
          <w:bCs/>
          <w:szCs w:val="20"/>
          <w:lang w:eastAsia="en-US"/>
        </w:rPr>
        <w:t xml:space="preserve"> darbai pagal Lazdijų r. sav. administracijos parengtą ir patvirtintą rekonstravimo darbų techninį darbo projektą </w:t>
      </w:r>
      <w:r w:rsidR="007A4566">
        <w:t>„Lazdijų rajono savivaldybės, Šventežerio sen., vietinės reikšmės kelio Nr. LZ0929 ruožo nuo 4,06 iki 9,44 km rekonstravimo projektas</w:t>
      </w:r>
      <w:r w:rsidR="007A4566" w:rsidRPr="0066797B">
        <w:t>“</w:t>
      </w:r>
      <w:r w:rsidR="007A4566">
        <w:t>.</w:t>
      </w:r>
    </w:p>
    <w:p w14:paraId="7215BA2C" w14:textId="41AC78D9" w:rsidR="00D53CE9" w:rsidRDefault="007A4566" w:rsidP="00763D56">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Times New Roman"/>
          <w:bCs/>
          <w:color w:val="000000"/>
          <w:lang w:eastAsia="ar-SA"/>
        </w:rPr>
      </w:pPr>
      <w:r>
        <w:rPr>
          <w:rFonts w:eastAsia="Times New Roman"/>
          <w:szCs w:val="20"/>
          <w:lang w:eastAsia="en-US"/>
        </w:rPr>
        <w:t xml:space="preserve">Rekonstravimo darbų metu </w:t>
      </w:r>
      <w:r w:rsidR="00763D56">
        <w:rPr>
          <w:rFonts w:eastAsia="Times New Roman"/>
          <w:bCs/>
          <w:color w:val="000000"/>
          <w:lang w:eastAsia="ar-SA"/>
        </w:rPr>
        <w:t xml:space="preserve">bus sutvarkyta kelio sankasa, paviršinio vandens nuvedimo sistema, </w:t>
      </w:r>
      <w:proofErr w:type="spellStart"/>
      <w:r w:rsidR="00763D56">
        <w:rPr>
          <w:rFonts w:eastAsia="Times New Roman"/>
          <w:bCs/>
          <w:color w:val="000000"/>
          <w:lang w:eastAsia="ar-SA"/>
        </w:rPr>
        <w:t>nuovažos</w:t>
      </w:r>
      <w:proofErr w:type="spellEnd"/>
      <w:r w:rsidR="00763D56">
        <w:rPr>
          <w:rFonts w:eastAsia="Times New Roman"/>
          <w:bCs/>
          <w:color w:val="000000"/>
          <w:lang w:eastAsia="ar-SA"/>
        </w:rPr>
        <w:t xml:space="preserve">, įrengta asfaltbetonio danga, kelio ženklai. Remontuojamo kelio ilgis </w:t>
      </w:r>
      <w:r>
        <w:rPr>
          <w:rFonts w:eastAsia="Times New Roman"/>
          <w:bCs/>
          <w:color w:val="000000"/>
          <w:lang w:eastAsia="ar-SA"/>
        </w:rPr>
        <w:t>5,880</w:t>
      </w:r>
      <w:r w:rsidR="00763D56">
        <w:rPr>
          <w:rFonts w:eastAsia="Times New Roman"/>
          <w:bCs/>
          <w:color w:val="000000"/>
          <w:lang w:eastAsia="ar-SA"/>
        </w:rPr>
        <w:t xml:space="preserve"> km., asfaltbetonio dangos </w:t>
      </w:r>
      <w:r>
        <w:rPr>
          <w:rFonts w:eastAsia="Times New Roman"/>
          <w:bCs/>
          <w:color w:val="000000"/>
          <w:lang w:eastAsia="ar-SA"/>
        </w:rPr>
        <w:t>plotis 4</w:t>
      </w:r>
      <w:r w:rsidR="00763D56">
        <w:rPr>
          <w:rFonts w:eastAsia="Times New Roman"/>
          <w:bCs/>
          <w:color w:val="000000"/>
          <w:lang w:eastAsia="ar-SA"/>
        </w:rPr>
        <w:t xml:space="preserve"> m.</w:t>
      </w:r>
      <w:r w:rsidR="001630EF">
        <w:rPr>
          <w:rFonts w:eastAsia="Times New Roman"/>
          <w:bCs/>
          <w:color w:val="000000"/>
          <w:lang w:eastAsia="ar-SA"/>
        </w:rPr>
        <w:t>, kelkraščiai po 1 m.</w:t>
      </w:r>
    </w:p>
    <w:p w14:paraId="20CF0ABD" w14:textId="250A985F" w:rsidR="00763D56" w:rsidRPr="00C7621D" w:rsidRDefault="00763D56" w:rsidP="00763D56">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iCs/>
        </w:rPr>
      </w:pPr>
      <w:r>
        <w:rPr>
          <w:iCs/>
        </w:rPr>
        <w:t xml:space="preserve">Šiame vietinės reikšmės kelyje </w:t>
      </w:r>
      <w:r w:rsidRPr="00C7621D">
        <w:rPr>
          <w:iCs/>
        </w:rPr>
        <w:t xml:space="preserve">vyksta intensyvus automobilių, pėsčiųjų ir dviratininkų eismas, tuo tarpu </w:t>
      </w:r>
      <w:r>
        <w:rPr>
          <w:iCs/>
        </w:rPr>
        <w:t xml:space="preserve">kelio </w:t>
      </w:r>
      <w:r w:rsidRPr="00C7621D">
        <w:rPr>
          <w:iCs/>
        </w:rPr>
        <w:t xml:space="preserve">danga blogos būklės – daugelyje vietų </w:t>
      </w:r>
      <w:r>
        <w:rPr>
          <w:iCs/>
        </w:rPr>
        <w:t xml:space="preserve">nuolat atsiranda provėžos, </w:t>
      </w:r>
      <w:proofErr w:type="spellStart"/>
      <w:r>
        <w:rPr>
          <w:iCs/>
        </w:rPr>
        <w:t>išdaužos</w:t>
      </w:r>
      <w:proofErr w:type="spellEnd"/>
      <w:r>
        <w:rPr>
          <w:iCs/>
        </w:rPr>
        <w:t>, ypač tai pastebima šaltuoju metų periodu dėl nuolat kintančių oro sąlygų</w:t>
      </w:r>
      <w:r w:rsidRPr="00C7621D">
        <w:rPr>
          <w:iCs/>
        </w:rPr>
        <w:t>. Nesant tinkamos infrastruktūros, važiuojantys automobiliais patiria dideles kelionės laiko bei kelių transporto priemonių eksploatacines sąnaudas, pėsčiųjų ir kitų</w:t>
      </w:r>
      <w:r>
        <w:rPr>
          <w:iCs/>
        </w:rPr>
        <w:t xml:space="preserve"> eismo dalyvių eismas nesaugus, keliama oro tarša.</w:t>
      </w:r>
    </w:p>
    <w:p w14:paraId="7AC52F9A" w14:textId="64D8B87E" w:rsidR="00763D56" w:rsidRPr="00763D56" w:rsidRDefault="00763D56" w:rsidP="00763D56">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iCs/>
        </w:rPr>
      </w:pPr>
      <w:r>
        <w:rPr>
          <w:iCs/>
        </w:rPr>
        <w:t>Atlikus remonto</w:t>
      </w:r>
      <w:r w:rsidRPr="00763D56">
        <w:rPr>
          <w:iCs/>
        </w:rPr>
        <w:t xml:space="preserve"> darbus, pagerės vietos gyventojų mobilumas ir jų gyvenimo sąlygos, užtikrinančios greitesnį susisiekimą tarp Lazdijų rajono savivaldybės gyvenviečių ir jų viduje, sumažės kelių priežiūros išlaidos, transporto priemonių eksploataciniai kaštai ir avarijų tikimybė, </w:t>
      </w:r>
      <w:r w:rsidRPr="00763D56">
        <w:rPr>
          <w:iCs/>
        </w:rPr>
        <w:lastRenderedPageBreak/>
        <w:t>sumažės aplinkos tarša ir transporto priemonių sukeliamas neigiamas poveikis gyventojams, bus labiau užtikrintas transporto priemonių vairuotojų, pėsčiųjų ir kitų eismo dalyvių saugumas.</w:t>
      </w:r>
    </w:p>
    <w:p w14:paraId="154D48B7" w14:textId="4D0CD034" w:rsidR="00E238CC" w:rsidRPr="00E238CC" w:rsidRDefault="00E238CC" w:rsidP="008E264F">
      <w:pPr>
        <w:spacing w:line="360" w:lineRule="auto"/>
        <w:ind w:firstLine="709"/>
        <w:jc w:val="both"/>
        <w:rPr>
          <w:bCs/>
        </w:rPr>
      </w:pPr>
      <w:r w:rsidRPr="00E238CC">
        <w:rPr>
          <w:bCs/>
        </w:rPr>
        <w:t>Parengtas sprendimo projektas neprieštarauja galiojantiems teisės aktams.</w:t>
      </w:r>
    </w:p>
    <w:p w14:paraId="50EB5990" w14:textId="77777777" w:rsidR="00E238CC" w:rsidRPr="00E238CC" w:rsidRDefault="00E238CC" w:rsidP="008E264F">
      <w:pPr>
        <w:spacing w:line="360" w:lineRule="auto"/>
        <w:ind w:firstLine="709"/>
        <w:jc w:val="both"/>
        <w:rPr>
          <w:bCs/>
        </w:rPr>
      </w:pPr>
      <w:r w:rsidRPr="00E238CC">
        <w:rPr>
          <w:bCs/>
        </w:rPr>
        <w:t>Priėmus sprendimo projektą, neigiamų pasekmių nenumatoma.</w:t>
      </w:r>
    </w:p>
    <w:p w14:paraId="6FD7D548" w14:textId="77777777" w:rsidR="00E238CC" w:rsidRPr="00E238CC" w:rsidRDefault="00E238CC" w:rsidP="008E264F">
      <w:pPr>
        <w:spacing w:line="360" w:lineRule="auto"/>
        <w:ind w:firstLine="709"/>
        <w:jc w:val="both"/>
        <w:rPr>
          <w:bCs/>
        </w:rPr>
      </w:pPr>
      <w:r w:rsidRPr="00E238CC">
        <w:t>Dėl sprendimo projekto pastabų ir pasiūlymų negauta.</w:t>
      </w:r>
    </w:p>
    <w:p w14:paraId="461E218B" w14:textId="77777777" w:rsidR="00E238CC" w:rsidRPr="00E238CC" w:rsidRDefault="00E238CC" w:rsidP="008E264F">
      <w:pPr>
        <w:spacing w:line="360" w:lineRule="auto"/>
        <w:ind w:firstLine="709"/>
        <w:jc w:val="both"/>
        <w:rPr>
          <w:bCs/>
        </w:rPr>
      </w:pPr>
      <w:r w:rsidRPr="00E238CC">
        <w:rPr>
          <w:bCs/>
        </w:rPr>
        <w:t xml:space="preserve">Sprendimo projektą parengė Lazdijų rajono savivaldybės administracijos Vietinio ūkio skyriaus vyresn. specialistas Virginijus </w:t>
      </w:r>
      <w:proofErr w:type="spellStart"/>
      <w:r w:rsidRPr="00E238CC">
        <w:rPr>
          <w:bCs/>
        </w:rPr>
        <w:t>Blažauskas</w:t>
      </w:r>
      <w:proofErr w:type="spellEnd"/>
      <w:r w:rsidRPr="00E238CC">
        <w:rPr>
          <w:bCs/>
        </w:rPr>
        <w:t>.</w:t>
      </w:r>
    </w:p>
    <w:p w14:paraId="1E0A6683" w14:textId="2FFD1199" w:rsidR="00F50F7B" w:rsidRDefault="00F50F7B" w:rsidP="00E238CC">
      <w:pPr>
        <w:spacing w:line="360" w:lineRule="auto"/>
        <w:jc w:val="both"/>
      </w:pPr>
    </w:p>
    <w:p w14:paraId="1A98DF5E" w14:textId="75BDE93E" w:rsidR="004E6335" w:rsidRDefault="004E6335" w:rsidP="00E238CC">
      <w:pPr>
        <w:spacing w:line="360" w:lineRule="auto"/>
        <w:jc w:val="both"/>
      </w:pPr>
    </w:p>
    <w:p w14:paraId="11A9F666" w14:textId="405E58BC" w:rsidR="004E6335" w:rsidRDefault="004E6335" w:rsidP="00E238CC">
      <w:pPr>
        <w:spacing w:line="360" w:lineRule="auto"/>
        <w:jc w:val="both"/>
      </w:pPr>
    </w:p>
    <w:p w14:paraId="7E7EE82E" w14:textId="77777777" w:rsidR="004E6335" w:rsidRDefault="004E6335" w:rsidP="00E238CC">
      <w:pPr>
        <w:spacing w:line="360" w:lineRule="auto"/>
        <w:jc w:val="both"/>
      </w:pPr>
    </w:p>
    <w:p w14:paraId="5DAA7014" w14:textId="77777777" w:rsidR="00F50F7B" w:rsidRDefault="00F50F7B" w:rsidP="006172D5">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698EF0C" w14:textId="6A9FACBA" w:rsidR="00A868AC" w:rsidRDefault="00A868AC" w:rsidP="006172D5">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555F">
        <w:t>Vietinio ūkio skyriaus</w:t>
      </w:r>
      <w:r w:rsidR="0013555F" w:rsidRPr="0013555F">
        <w:t xml:space="preserve"> vyresn. specialistas </w:t>
      </w:r>
      <w:r w:rsidR="0013555F">
        <w:t xml:space="preserve">                                                  </w:t>
      </w:r>
      <w:r w:rsidR="0013555F" w:rsidRPr="0013555F">
        <w:t xml:space="preserve">Virginijus </w:t>
      </w:r>
      <w:proofErr w:type="spellStart"/>
      <w:r w:rsidR="0013555F" w:rsidRPr="0013555F">
        <w:t>Blažauskas</w:t>
      </w:r>
      <w:proofErr w:type="spellEnd"/>
    </w:p>
    <w:p w14:paraId="0AB2423A" w14:textId="73A358B3" w:rsidR="00B17303" w:rsidRDefault="00B17303" w:rsidP="006172D5">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65F0485" w14:textId="77777777" w:rsidR="00B17303" w:rsidRDefault="00B17303" w:rsidP="006172D5">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sectPr w:rsidR="00B17303" w:rsidSect="00664EE3">
          <w:footnotePr>
            <w:pos w:val="beneathText"/>
          </w:footnotePr>
          <w:pgSz w:w="11905" w:h="16837"/>
          <w:pgMar w:top="794" w:right="567" w:bottom="1418" w:left="1701" w:header="567" w:footer="567" w:gutter="0"/>
          <w:cols w:space="1296"/>
          <w:docGrid w:linePitch="360"/>
        </w:sectPr>
      </w:pPr>
    </w:p>
    <w:p w14:paraId="151C2AE1" w14:textId="0508EC9B" w:rsidR="0036550B" w:rsidRPr="0036550B" w:rsidRDefault="0036550B" w:rsidP="0036550B">
      <w:pPr>
        <w:keepNext/>
        <w:widowControl/>
        <w:suppressAutoHyphens w:val="0"/>
        <w:spacing w:line="276" w:lineRule="auto"/>
        <w:ind w:left="851"/>
        <w:jc w:val="right"/>
        <w:outlineLvl w:val="8"/>
        <w:rPr>
          <w:rFonts w:eastAsia="Times New Roman" w:cs="Calibri"/>
          <w:lang w:eastAsia="ar-SA"/>
        </w:rPr>
      </w:pPr>
      <w:r>
        <w:rPr>
          <w:rFonts w:eastAsia="Times New Roman" w:cs="Calibri"/>
          <w:lang w:eastAsia="ar-SA"/>
        </w:rPr>
        <w:lastRenderedPageBreak/>
        <w:t>PROJEKTAS</w:t>
      </w:r>
    </w:p>
    <w:p w14:paraId="74A5A545" w14:textId="77777777" w:rsidR="0036550B" w:rsidRPr="0036550B" w:rsidRDefault="0036550B" w:rsidP="0036550B">
      <w:pPr>
        <w:jc w:val="center"/>
        <w:outlineLvl w:val="8"/>
        <w:rPr>
          <w:rFonts w:eastAsia="Times New Roman" w:cs="Calibri"/>
          <w:b/>
          <w:lang w:eastAsia="ar-SA"/>
        </w:rPr>
      </w:pPr>
      <w:r w:rsidRPr="0036550B">
        <w:rPr>
          <w:rFonts w:eastAsia="Times New Roman" w:cs="Calibri"/>
          <w:b/>
          <w:lang w:eastAsia="ar-SA"/>
        </w:rPr>
        <w:t>RANGOS SUTARTIS</w:t>
      </w:r>
    </w:p>
    <w:p w14:paraId="11C2365D" w14:textId="77777777" w:rsidR="0036550B" w:rsidRPr="0036550B" w:rsidRDefault="0036550B" w:rsidP="0036550B">
      <w:pPr>
        <w:spacing w:line="276" w:lineRule="auto"/>
        <w:jc w:val="center"/>
        <w:rPr>
          <w:rFonts w:eastAsia="Times New Roman" w:cs="Calibri"/>
        </w:rPr>
      </w:pPr>
    </w:p>
    <w:p w14:paraId="62AC4FA5" w14:textId="77777777" w:rsidR="0036550B" w:rsidRPr="0036550B" w:rsidRDefault="0036550B" w:rsidP="0036550B">
      <w:pPr>
        <w:spacing w:line="276" w:lineRule="auto"/>
        <w:jc w:val="center"/>
        <w:rPr>
          <w:rFonts w:eastAsia="Times New Roman" w:cs="Calibri"/>
        </w:rPr>
      </w:pPr>
      <w:r w:rsidRPr="0036550B">
        <w:rPr>
          <w:rFonts w:eastAsia="Times New Roman" w:cs="Calibri"/>
        </w:rPr>
        <w:t>201... m. .......................... ....... d. Nr.</w:t>
      </w:r>
    </w:p>
    <w:p w14:paraId="0778602F" w14:textId="77777777" w:rsidR="0036550B" w:rsidRPr="0036550B" w:rsidRDefault="0036550B" w:rsidP="0036550B">
      <w:pPr>
        <w:spacing w:line="276" w:lineRule="auto"/>
        <w:jc w:val="center"/>
        <w:rPr>
          <w:rFonts w:eastAsia="Times New Roman" w:cs="Calibri"/>
        </w:rPr>
      </w:pPr>
      <w:r w:rsidRPr="0036550B">
        <w:rPr>
          <w:rFonts w:eastAsia="Times New Roman" w:cs="Calibri"/>
        </w:rPr>
        <w:t>Lazdijai</w:t>
      </w:r>
    </w:p>
    <w:p w14:paraId="300EAC7D" w14:textId="77777777" w:rsidR="0036550B" w:rsidRPr="0036550B" w:rsidRDefault="0036550B" w:rsidP="0036550B">
      <w:pPr>
        <w:spacing w:line="276" w:lineRule="auto"/>
        <w:jc w:val="center"/>
        <w:rPr>
          <w:rFonts w:eastAsia="Times New Roman" w:cs="Calibri"/>
        </w:rPr>
      </w:pPr>
    </w:p>
    <w:p w14:paraId="3DFC00D7" w14:textId="77777777" w:rsidR="0036550B" w:rsidRPr="0036550B" w:rsidRDefault="0036550B" w:rsidP="0036550B">
      <w:pPr>
        <w:spacing w:line="276" w:lineRule="auto"/>
        <w:ind w:firstLine="709"/>
        <w:jc w:val="both"/>
        <w:rPr>
          <w:rFonts w:eastAsia="Times New Roman"/>
          <w:lang w:eastAsia="en-US"/>
        </w:rPr>
      </w:pPr>
      <w:r w:rsidRPr="0036550B">
        <w:rPr>
          <w:rFonts w:eastAsia="Times New Roman" w:cs="Calibri"/>
          <w:b/>
          <w:lang w:eastAsia="en-US"/>
        </w:rPr>
        <w:t>LAZDIJŲ RAJONO SAVIVALDYBĖS ADMINISTRACIJA</w:t>
      </w:r>
      <w:r w:rsidRPr="0036550B">
        <w:rPr>
          <w:rFonts w:eastAsia="Times New Roman" w:cs="Calibri"/>
          <w:lang w:eastAsia="en-US"/>
        </w:rPr>
        <w:t xml:space="preserve">, juridinio asmens kodas 188714992, kurios registruota buveinė Vilniaus g. 1, LT-67106 Lazdijai, </w:t>
      </w:r>
      <w:r w:rsidRPr="0036550B">
        <w:rPr>
          <w:rFonts w:eastAsia="Times New Roman"/>
          <w:lang w:eastAsia="en-US"/>
        </w:rPr>
        <w:t xml:space="preserve">duomenys apie įstaigą kaupiami ir saugomi Lietuvos Respublikos juridinių asmenų registre, atstovaujama </w:t>
      </w:r>
      <w:r w:rsidRPr="0036550B">
        <w:rPr>
          <w:rFonts w:eastAsia="Times New Roman"/>
          <w:i/>
          <w:u w:val="single"/>
          <w:lang w:eastAsia="en-US"/>
        </w:rPr>
        <w:t>{pareigos, vardas, pavardė}</w:t>
      </w:r>
      <w:r w:rsidRPr="0036550B">
        <w:rPr>
          <w:rFonts w:eastAsia="Times New Roman"/>
          <w:lang w:eastAsia="en-US"/>
        </w:rPr>
        <w:t xml:space="preserve">, veikiančio pagal </w:t>
      </w:r>
      <w:r w:rsidRPr="0036550B">
        <w:rPr>
          <w:rFonts w:eastAsia="Times New Roman"/>
          <w:i/>
          <w:u w:val="single"/>
          <w:lang w:eastAsia="en-US"/>
        </w:rPr>
        <w:t>{veikimo pagrindas}</w:t>
      </w:r>
      <w:r w:rsidRPr="0036550B">
        <w:rPr>
          <w:rFonts w:eastAsia="Calibri"/>
          <w:lang w:eastAsia="en-US"/>
        </w:rPr>
        <w:t>,</w:t>
      </w:r>
      <w:r w:rsidRPr="0036550B">
        <w:rPr>
          <w:rFonts w:eastAsia="Times New Roman"/>
          <w:lang w:eastAsia="en-US"/>
        </w:rPr>
        <w:t xml:space="preserve"> toliau vadinama Užsakovu, ir</w:t>
      </w:r>
    </w:p>
    <w:p w14:paraId="07B9123F" w14:textId="77777777" w:rsidR="0036550B" w:rsidRPr="0036550B" w:rsidRDefault="0036550B" w:rsidP="0036550B">
      <w:pPr>
        <w:widowControl/>
        <w:spacing w:line="276" w:lineRule="auto"/>
        <w:ind w:firstLine="709"/>
        <w:jc w:val="both"/>
        <w:rPr>
          <w:rFonts w:eastAsia="Times New Roman"/>
          <w:i/>
          <w:kern w:val="28"/>
          <w:position w:val="-16"/>
          <w:lang w:eastAsia="en-US"/>
        </w:rPr>
      </w:pPr>
      <w:r w:rsidRPr="0036550B">
        <w:rPr>
          <w:rFonts w:eastAsia="Times New Roman"/>
          <w:kern w:val="28"/>
          <w:position w:val="-16"/>
          <w:u w:val="single"/>
          <w:lang w:eastAsia="en-US"/>
        </w:rPr>
        <w:t>{</w:t>
      </w:r>
      <w:r w:rsidRPr="0036550B">
        <w:rPr>
          <w:rFonts w:eastAsia="Times New Roman"/>
          <w:i/>
          <w:kern w:val="28"/>
          <w:position w:val="-16"/>
          <w:u w:val="single"/>
          <w:lang w:eastAsia="en-US"/>
        </w:rPr>
        <w:t>rangovo pavadinimas</w:t>
      </w:r>
      <w:r w:rsidRPr="0036550B">
        <w:rPr>
          <w:rFonts w:eastAsia="Times New Roman"/>
          <w:kern w:val="28"/>
          <w:position w:val="-16"/>
          <w:u w:val="single"/>
          <w:lang w:eastAsia="en-US"/>
        </w:rPr>
        <w:t>}, juridinio asmens kodas {</w:t>
      </w:r>
      <w:r w:rsidRPr="0036550B">
        <w:rPr>
          <w:rFonts w:eastAsia="Times New Roman"/>
          <w:i/>
          <w:kern w:val="28"/>
          <w:position w:val="-16"/>
          <w:u w:val="single"/>
          <w:lang w:eastAsia="en-US"/>
        </w:rPr>
        <w:t>juridinio asmens kodas</w:t>
      </w:r>
      <w:r w:rsidRPr="0036550B">
        <w:rPr>
          <w:rFonts w:eastAsia="Times New Roman"/>
          <w:kern w:val="28"/>
          <w:position w:val="-16"/>
          <w:u w:val="single"/>
          <w:lang w:eastAsia="en-US"/>
        </w:rPr>
        <w:t>}, kurios registruota buveinė</w:t>
      </w:r>
      <w:r w:rsidRPr="0036550B">
        <w:rPr>
          <w:rFonts w:eastAsia="Times New Roman" w:cs="Calibri"/>
          <w:kern w:val="28"/>
          <w:position w:val="-16"/>
          <w:u w:val="single"/>
          <w:lang w:eastAsia="en-US"/>
        </w:rPr>
        <w:t xml:space="preserve"> yra {</w:t>
      </w:r>
      <w:r w:rsidRPr="0036550B">
        <w:rPr>
          <w:rFonts w:eastAsia="Times New Roman" w:cs="Calibri"/>
          <w:i/>
          <w:kern w:val="28"/>
          <w:position w:val="-16"/>
          <w:u w:val="single"/>
          <w:lang w:eastAsia="en-US"/>
        </w:rPr>
        <w:t>juridinio asmens adresas</w:t>
      </w:r>
      <w:r w:rsidRPr="0036550B">
        <w:rPr>
          <w:rFonts w:eastAsia="Times New Roman" w:cs="Calibri"/>
          <w:kern w:val="28"/>
          <w:position w:val="-16"/>
          <w:u w:val="single"/>
          <w:lang w:eastAsia="en-US"/>
        </w:rPr>
        <w:t>}, duomenys apie įmonę kaupiami ir saugomi Lietuvos Respublikos juridinių asmenų registre, atstovaujama {</w:t>
      </w:r>
      <w:r w:rsidRPr="0036550B">
        <w:rPr>
          <w:rFonts w:eastAsia="Times New Roman" w:cs="Calibri"/>
          <w:i/>
          <w:kern w:val="28"/>
          <w:position w:val="-16"/>
          <w:u w:val="single"/>
          <w:lang w:eastAsia="en-US"/>
        </w:rPr>
        <w:t>pareigos, vardas pavardė</w:t>
      </w:r>
      <w:r w:rsidRPr="0036550B">
        <w:rPr>
          <w:rFonts w:eastAsia="Times New Roman" w:cs="Calibri"/>
          <w:kern w:val="28"/>
          <w:position w:val="-16"/>
          <w:u w:val="single"/>
          <w:lang w:eastAsia="en-US"/>
        </w:rPr>
        <w:t>}, veikiančio pagal {</w:t>
      </w:r>
      <w:r w:rsidRPr="0036550B">
        <w:rPr>
          <w:rFonts w:eastAsia="Times New Roman" w:cs="Calibri"/>
          <w:i/>
          <w:kern w:val="28"/>
          <w:position w:val="-16"/>
          <w:u w:val="single"/>
          <w:lang w:eastAsia="en-US"/>
        </w:rPr>
        <w:t>veikimo pagrindas</w:t>
      </w:r>
      <w:r w:rsidRPr="0036550B">
        <w:rPr>
          <w:rFonts w:eastAsia="Times New Roman" w:cs="Calibri"/>
          <w:kern w:val="28"/>
          <w:position w:val="-16"/>
          <w:u w:val="single"/>
          <w:lang w:eastAsia="en-US"/>
        </w:rPr>
        <w:t>} (toliau - Rangovas),</w:t>
      </w:r>
      <w:r w:rsidRPr="0036550B">
        <w:rPr>
          <w:rFonts w:eastAsia="Times New Roman"/>
          <w:i/>
          <w:kern w:val="28"/>
          <w:position w:val="-16"/>
          <w:lang w:eastAsia="en-US"/>
        </w:rPr>
        <w:t xml:space="preserve"> (jei tai ūkio subjektų grupė – atitinkami duomenys apie kiekvieną partnerį)</w:t>
      </w:r>
    </w:p>
    <w:p w14:paraId="61FDC211" w14:textId="77777777" w:rsidR="0036550B" w:rsidRPr="0036550B" w:rsidRDefault="0036550B" w:rsidP="0036550B">
      <w:pPr>
        <w:spacing w:line="276" w:lineRule="auto"/>
        <w:ind w:firstLine="709"/>
        <w:jc w:val="both"/>
        <w:rPr>
          <w:rFonts w:eastAsia="Times New Roman" w:cs="Calibri"/>
          <w:lang w:eastAsia="en-US"/>
        </w:rPr>
      </w:pPr>
      <w:r w:rsidRPr="0036550B">
        <w:rPr>
          <w:rFonts w:eastAsia="Times New Roman" w:cs="Calibri"/>
          <w:lang w:eastAsia="en-US"/>
        </w:rPr>
        <w:t>toliau kartu vadinami Šalimis, o kiekvienas atskirai – Šalimi, sudarė šią rangos sutartį, toliau vadinamą Sutartimi.</w:t>
      </w:r>
    </w:p>
    <w:p w14:paraId="5F0AF571" w14:textId="77777777" w:rsidR="0036550B" w:rsidRPr="0036550B" w:rsidRDefault="0036550B" w:rsidP="0036550B">
      <w:pPr>
        <w:spacing w:line="276" w:lineRule="auto"/>
        <w:ind w:firstLine="709"/>
        <w:jc w:val="both"/>
        <w:rPr>
          <w:rFonts w:eastAsia="Times New Roman" w:cs="Calibri"/>
        </w:rPr>
      </w:pPr>
    </w:p>
    <w:p w14:paraId="4276E623" w14:textId="77777777" w:rsidR="0036550B" w:rsidRPr="0036550B" w:rsidRDefault="0036550B" w:rsidP="0036550B">
      <w:pPr>
        <w:spacing w:line="276" w:lineRule="auto"/>
        <w:jc w:val="center"/>
        <w:rPr>
          <w:rFonts w:eastAsia="Times New Roman" w:cs="Calibri"/>
          <w:b/>
          <w:lang w:eastAsia="ar-SA"/>
        </w:rPr>
      </w:pPr>
      <w:r w:rsidRPr="0036550B">
        <w:rPr>
          <w:rFonts w:eastAsia="Times New Roman" w:cs="Calibri"/>
          <w:b/>
          <w:lang w:eastAsia="ar-SA"/>
        </w:rPr>
        <w:t>I. SUTARTIES OBJEKTAS</w:t>
      </w:r>
    </w:p>
    <w:p w14:paraId="6667B0BE" w14:textId="77777777" w:rsidR="0036550B" w:rsidRPr="0036550B" w:rsidRDefault="0036550B" w:rsidP="0036550B">
      <w:pPr>
        <w:spacing w:line="276" w:lineRule="auto"/>
        <w:ind w:firstLine="720"/>
        <w:jc w:val="both"/>
        <w:rPr>
          <w:rFonts w:eastAsia="Times New Roman" w:cs="Calibri"/>
        </w:rPr>
      </w:pPr>
      <w:r w:rsidRPr="0036550B">
        <w:rPr>
          <w:rFonts w:eastAsia="Times New Roman" w:cs="Calibri"/>
        </w:rPr>
        <w:t xml:space="preserve">1. Sutarties objektas: </w:t>
      </w:r>
      <w:r w:rsidRPr="0036550B">
        <w:rPr>
          <w:lang w:eastAsia="ar-SA"/>
        </w:rPr>
        <w:t xml:space="preserve">vietinės reikšmės kelio Nr. LZ0929 (kelias Nr. 2523–kelias Nr. 2514), kuris jungiasi su valstybinės reikšmės rajoniniais keliais Nr.2523 Janėnai–Meteliai ir Nr. 2514 </w:t>
      </w:r>
      <w:proofErr w:type="spellStart"/>
      <w:r w:rsidRPr="0036550B">
        <w:rPr>
          <w:lang w:eastAsia="ar-SA"/>
        </w:rPr>
        <w:t>Verstaminai</w:t>
      </w:r>
      <w:proofErr w:type="spellEnd"/>
      <w:r w:rsidRPr="0036550B">
        <w:rPr>
          <w:lang w:eastAsia="ar-SA"/>
        </w:rPr>
        <w:t>–</w:t>
      </w:r>
      <w:proofErr w:type="spellStart"/>
      <w:r w:rsidRPr="0036550B">
        <w:rPr>
          <w:lang w:eastAsia="ar-SA"/>
        </w:rPr>
        <w:t>Babrauninkai</w:t>
      </w:r>
      <w:proofErr w:type="spellEnd"/>
      <w:r w:rsidRPr="0036550B">
        <w:rPr>
          <w:lang w:eastAsia="ar-SA"/>
        </w:rPr>
        <w:t xml:space="preserve"> rekonstravimas</w:t>
      </w:r>
      <w:r w:rsidRPr="0036550B">
        <w:t xml:space="preserve"> rekonstravimo </w:t>
      </w:r>
      <w:r w:rsidRPr="0036550B">
        <w:rPr>
          <w:rFonts w:eastAsia="Times New Roman" w:cs="Calibri"/>
        </w:rPr>
        <w:t>darbai (toliau – Darbai):</w:t>
      </w:r>
    </w:p>
    <w:p w14:paraId="32F455AC" w14:textId="77777777" w:rsidR="0036550B" w:rsidRPr="0036550B" w:rsidRDefault="0036550B" w:rsidP="0036550B">
      <w:pPr>
        <w:ind w:firstLine="709"/>
        <w:jc w:val="both"/>
        <w:rPr>
          <w:rFonts w:eastAsia="Times New Roman" w:cs="Calibri"/>
          <w:b/>
        </w:rPr>
      </w:pPr>
      <w:r w:rsidRPr="0036550B">
        <w:rPr>
          <w:rFonts w:eastAsia="Times New Roman" w:cs="Calibri"/>
        </w:rPr>
        <w:t>2. Darbų atlikimo vieta: Lazdijų r. sav., Šventežerio sen.</w:t>
      </w:r>
    </w:p>
    <w:p w14:paraId="6287697F" w14:textId="77777777" w:rsidR="0036550B" w:rsidRPr="0036550B" w:rsidRDefault="0036550B" w:rsidP="0036550B">
      <w:pPr>
        <w:spacing w:line="276" w:lineRule="auto"/>
        <w:ind w:firstLine="709"/>
        <w:jc w:val="both"/>
        <w:rPr>
          <w:rFonts w:cs="CG Times"/>
        </w:rPr>
      </w:pPr>
      <w:r w:rsidRPr="0036550B">
        <w:rPr>
          <w:rFonts w:cs="CG Times"/>
        </w:rPr>
        <w:t xml:space="preserve">3. Darbai vykdomi pagal Užsakovo parengtą techninį darbo projektą </w:t>
      </w:r>
      <w:r w:rsidRPr="0036550B">
        <w:rPr>
          <w:rFonts w:eastAsia="Times New Roman"/>
          <w:noProof/>
        </w:rPr>
        <w:t>Nr. 293/LZ0929-00-TDP „Lazdijų rajono savivaldybės, Šventežerio sen., vietinės reikšmės kelio Nr. LZ0929 ruožo nuo 4.06 iki 9,94 km rekonstravimo projektas“.</w:t>
      </w:r>
    </w:p>
    <w:p w14:paraId="7FE707F2" w14:textId="77777777" w:rsidR="0036550B" w:rsidRPr="0036550B" w:rsidRDefault="0036550B" w:rsidP="0036550B">
      <w:pPr>
        <w:spacing w:line="276" w:lineRule="auto"/>
        <w:ind w:firstLine="709"/>
        <w:jc w:val="both"/>
        <w:rPr>
          <w:rFonts w:cs="CG Times"/>
        </w:rPr>
      </w:pPr>
      <w:r w:rsidRPr="0036550B">
        <w:rPr>
          <w:rFonts w:cs="CG Times"/>
        </w:rPr>
        <w:t>4. Šalių teisių ir įsipareigojimų pagrindai yra: ši Sutartis (Sutartį sudarantys dokumentai), Lietuvos Respublikos statybos įstatymas, statybos techniniai reglamentai, Lietuvos Respublikos civilinis kodeksas ir kiti Lietuvos Respublikos norminiai dokumentai, Užsakovo vidaus norminiai dokumentai.</w:t>
      </w:r>
    </w:p>
    <w:p w14:paraId="5D28D4CF" w14:textId="77777777" w:rsidR="0036550B" w:rsidRPr="0036550B" w:rsidRDefault="0036550B" w:rsidP="0036550B">
      <w:pPr>
        <w:spacing w:line="276" w:lineRule="auto"/>
        <w:ind w:firstLine="709"/>
        <w:jc w:val="both"/>
      </w:pPr>
      <w:r w:rsidRPr="0036550B">
        <w:t>5. Sutartis sudaryta atsižvelgiant į tai, kad Rangovas turi šiai Sutarčiai vykdyti reikalingas licencijas ar kitus reikalingus leidimus, yra darbų srities specialistas ir turi patirties, reikalingos šios Sutarties įsipareigojimams įvykdyti, taip pat turi žinių, kurias pagal įstatymą privalo turėti Rangovas.</w:t>
      </w:r>
    </w:p>
    <w:p w14:paraId="0278F9D2" w14:textId="77777777" w:rsidR="0036550B" w:rsidRPr="0036550B" w:rsidRDefault="0036550B" w:rsidP="0036550B">
      <w:pPr>
        <w:spacing w:line="276" w:lineRule="auto"/>
        <w:jc w:val="both"/>
        <w:rPr>
          <w:rFonts w:eastAsia="Times New Roman" w:cs="Calibri"/>
        </w:rPr>
      </w:pPr>
    </w:p>
    <w:p w14:paraId="7614A0FD" w14:textId="77777777" w:rsidR="0036550B" w:rsidRPr="0036550B" w:rsidRDefault="0036550B" w:rsidP="0036550B">
      <w:pPr>
        <w:spacing w:line="276" w:lineRule="auto"/>
        <w:jc w:val="center"/>
        <w:rPr>
          <w:rFonts w:eastAsia="Times New Roman" w:cs="Calibri"/>
        </w:rPr>
      </w:pPr>
      <w:r w:rsidRPr="0036550B">
        <w:rPr>
          <w:rFonts w:eastAsia="Times New Roman" w:cs="Calibri"/>
          <w:b/>
        </w:rPr>
        <w:t>II. SUTARTIES KAINA IR TERMINAI</w:t>
      </w:r>
    </w:p>
    <w:p w14:paraId="1070F07E" w14:textId="77777777" w:rsidR="0036550B" w:rsidRPr="0036550B" w:rsidRDefault="0036550B" w:rsidP="0036550B">
      <w:pPr>
        <w:spacing w:line="276" w:lineRule="auto"/>
        <w:ind w:firstLine="709"/>
        <w:jc w:val="both"/>
        <w:rPr>
          <w:rFonts w:eastAsia="Times New Roman" w:cs="Calibri"/>
        </w:rPr>
      </w:pPr>
      <w:r w:rsidRPr="0036550B">
        <w:rPr>
          <w:rFonts w:eastAsia="Times New Roman" w:cs="Calibri"/>
          <w:b/>
          <w:bCs/>
        </w:rPr>
        <w:t xml:space="preserve">6. Sutarties kaina be PVM: </w:t>
      </w:r>
      <w:r w:rsidRPr="0036550B">
        <w:rPr>
          <w:rFonts w:eastAsia="Times New Roman" w:cs="Calibri"/>
          <w:bCs/>
          <w:i/>
          <w:u w:val="single"/>
        </w:rPr>
        <w:t>skaičiais</w:t>
      </w:r>
      <w:r w:rsidRPr="0036550B">
        <w:rPr>
          <w:rFonts w:eastAsia="Times New Roman" w:cs="Calibri"/>
          <w:b/>
          <w:bCs/>
        </w:rPr>
        <w:t xml:space="preserve"> Eur</w:t>
      </w:r>
      <w:r w:rsidRPr="0036550B">
        <w:rPr>
          <w:rFonts w:eastAsia="Times New Roman" w:cs="Calibri"/>
        </w:rPr>
        <w:t xml:space="preserve"> (</w:t>
      </w:r>
      <w:r w:rsidRPr="0036550B">
        <w:rPr>
          <w:rFonts w:eastAsia="Times New Roman" w:cs="Calibri"/>
          <w:i/>
          <w:u w:val="single"/>
        </w:rPr>
        <w:t>žodžiais</w:t>
      </w:r>
      <w:r w:rsidRPr="0036550B">
        <w:rPr>
          <w:rFonts w:eastAsia="Times New Roman" w:cs="Calibri"/>
        </w:rPr>
        <w:t>).</w:t>
      </w:r>
    </w:p>
    <w:p w14:paraId="57C6CF70" w14:textId="77777777" w:rsidR="0036550B" w:rsidRPr="0036550B" w:rsidRDefault="0036550B" w:rsidP="0036550B">
      <w:pPr>
        <w:spacing w:line="276" w:lineRule="auto"/>
        <w:ind w:firstLine="709"/>
        <w:jc w:val="both"/>
        <w:rPr>
          <w:rFonts w:eastAsia="Times New Roman" w:cs="Calibri"/>
          <w:lang w:eastAsia="ar-SA"/>
        </w:rPr>
      </w:pPr>
      <w:r w:rsidRPr="0036550B">
        <w:rPr>
          <w:rFonts w:eastAsia="Times New Roman" w:cs="Calibri"/>
          <w:b/>
          <w:bCs/>
          <w:lang w:eastAsia="ar-SA"/>
        </w:rPr>
        <w:t xml:space="preserve">21% PVM – </w:t>
      </w:r>
      <w:r w:rsidRPr="0036550B">
        <w:rPr>
          <w:rFonts w:eastAsia="Times New Roman" w:cs="Calibri"/>
          <w:bCs/>
          <w:i/>
          <w:u w:val="single"/>
          <w:lang w:eastAsia="ar-SA"/>
        </w:rPr>
        <w:t>skaičiais</w:t>
      </w:r>
      <w:r w:rsidRPr="0036550B">
        <w:rPr>
          <w:rFonts w:eastAsia="Times New Roman" w:cs="Calibri"/>
          <w:b/>
          <w:lang w:eastAsia="ar-SA"/>
        </w:rPr>
        <w:t xml:space="preserve"> Eur</w:t>
      </w:r>
      <w:r w:rsidRPr="0036550B">
        <w:rPr>
          <w:rFonts w:eastAsia="Times New Roman" w:cs="Calibri"/>
          <w:lang w:eastAsia="ar-SA"/>
        </w:rPr>
        <w:t xml:space="preserve"> (</w:t>
      </w:r>
      <w:r w:rsidRPr="0036550B">
        <w:rPr>
          <w:rFonts w:eastAsia="Times New Roman" w:cs="Calibri"/>
          <w:i/>
          <w:u w:val="single"/>
          <w:lang w:eastAsia="ar-SA"/>
        </w:rPr>
        <w:t>žodžiais</w:t>
      </w:r>
      <w:r w:rsidRPr="0036550B">
        <w:rPr>
          <w:rFonts w:eastAsia="Times New Roman" w:cs="Calibri"/>
          <w:lang w:eastAsia="ar-SA"/>
        </w:rPr>
        <w:t>.);</w:t>
      </w:r>
    </w:p>
    <w:p w14:paraId="0110E856" w14:textId="77777777" w:rsidR="0036550B" w:rsidRPr="0036550B" w:rsidRDefault="0036550B" w:rsidP="0036550B">
      <w:pPr>
        <w:spacing w:line="276" w:lineRule="auto"/>
        <w:ind w:firstLine="709"/>
        <w:jc w:val="both"/>
        <w:rPr>
          <w:rFonts w:eastAsia="Times New Roman" w:cs="Calibri"/>
          <w:lang w:eastAsia="ar-SA"/>
        </w:rPr>
      </w:pPr>
      <w:r w:rsidRPr="0036550B">
        <w:rPr>
          <w:rFonts w:eastAsia="Times New Roman" w:cs="Calibri"/>
          <w:b/>
          <w:bCs/>
          <w:lang w:eastAsia="ar-SA"/>
        </w:rPr>
        <w:t>Sutarties kainos ir PVM suma</w:t>
      </w:r>
      <w:r w:rsidRPr="0036550B">
        <w:rPr>
          <w:rFonts w:eastAsia="Times New Roman" w:cs="Calibri"/>
          <w:b/>
          <w:lang w:eastAsia="ar-SA"/>
        </w:rPr>
        <w:t xml:space="preserve">: </w:t>
      </w:r>
      <w:r w:rsidRPr="0036550B">
        <w:rPr>
          <w:rFonts w:eastAsia="Times New Roman" w:cs="Calibri"/>
          <w:i/>
          <w:u w:val="single"/>
          <w:lang w:eastAsia="ar-SA"/>
        </w:rPr>
        <w:t>skaičiais</w:t>
      </w:r>
      <w:r w:rsidRPr="0036550B">
        <w:rPr>
          <w:rFonts w:eastAsia="Times New Roman" w:cs="Calibri"/>
          <w:b/>
          <w:lang w:eastAsia="ar-SA"/>
        </w:rPr>
        <w:t xml:space="preserve"> Eur.</w:t>
      </w:r>
      <w:r w:rsidRPr="0036550B">
        <w:rPr>
          <w:rFonts w:eastAsia="Times New Roman" w:cs="Calibri"/>
          <w:lang w:eastAsia="ar-SA"/>
        </w:rPr>
        <w:t xml:space="preserve"> (</w:t>
      </w:r>
      <w:r w:rsidRPr="0036550B">
        <w:rPr>
          <w:rFonts w:eastAsia="Times New Roman" w:cs="Calibri"/>
          <w:i/>
          <w:u w:val="single"/>
          <w:lang w:eastAsia="ar-SA"/>
        </w:rPr>
        <w:t>žodžiais</w:t>
      </w:r>
      <w:r w:rsidRPr="0036550B">
        <w:rPr>
          <w:rFonts w:eastAsia="Times New Roman" w:cs="Calibri"/>
          <w:lang w:eastAsia="ar-SA"/>
        </w:rPr>
        <w:t>).</w:t>
      </w:r>
    </w:p>
    <w:p w14:paraId="00ADED42" w14:textId="77777777" w:rsidR="0036550B" w:rsidRPr="0036550B" w:rsidRDefault="0036550B" w:rsidP="0036550B">
      <w:pPr>
        <w:spacing w:line="276" w:lineRule="auto"/>
        <w:ind w:firstLine="709"/>
        <w:jc w:val="both"/>
        <w:rPr>
          <w:rFonts w:eastAsia="Times New Roman" w:cs="Calibri"/>
        </w:rPr>
      </w:pPr>
      <w:r w:rsidRPr="0036550B">
        <w:rPr>
          <w:rFonts w:eastAsia="Times New Roman" w:cs="Calibri"/>
        </w:rPr>
        <w:t>7. Sutarties kaina visą Sutarties galiojimo laikotarpį nebus perskaičiuojama pagal bendro kainų lygio kitimą ar darbų grupių kainų pokyčius.</w:t>
      </w:r>
    </w:p>
    <w:p w14:paraId="2B73B16E" w14:textId="77777777" w:rsidR="0036550B" w:rsidRPr="0036550B" w:rsidRDefault="0036550B" w:rsidP="0036550B">
      <w:pPr>
        <w:spacing w:line="276" w:lineRule="auto"/>
        <w:ind w:firstLine="709"/>
        <w:jc w:val="both"/>
        <w:rPr>
          <w:rFonts w:eastAsia="Times New Roman" w:cs="Calibri"/>
        </w:rPr>
      </w:pPr>
      <w:r w:rsidRPr="0036550B">
        <w:rPr>
          <w:rFonts w:eastAsia="Times New Roman" w:cs="Calibri"/>
        </w:rPr>
        <w:t>8. Mokestis, kuriam pasikeitus perskaičiuojama Sutarties kaina - pridėtinės vertės mokestis (PVM). Pasikeitus kitiems mokesčiams, Sutarties kaina nebus perskaičiuojama. Sutarties kaina dėl pasikeitusio pridėtinės vertės mokesčio perskaičiuojami tokia tvarka:</w:t>
      </w:r>
    </w:p>
    <w:p w14:paraId="106A8DA2" w14:textId="77777777" w:rsidR="0036550B" w:rsidRPr="0036550B" w:rsidRDefault="0036550B" w:rsidP="0036550B">
      <w:pPr>
        <w:spacing w:line="276" w:lineRule="auto"/>
        <w:ind w:firstLine="709"/>
        <w:jc w:val="both"/>
        <w:rPr>
          <w:rFonts w:eastAsia="Times New Roman" w:cs="Calibri"/>
        </w:rPr>
      </w:pPr>
      <w:r w:rsidRPr="0036550B">
        <w:rPr>
          <w:rFonts w:eastAsia="Times New Roman" w:cs="Calibri"/>
        </w:rPr>
        <w:t>8.1. perskaičiavimas vykdomas po Lietuvos Respublikos pridėtinės vertės mokesčio įstatymo, kuriuo keičiasi mokesčio tarifas, paskelbimo Teisės aktų registre dienos;</w:t>
      </w:r>
    </w:p>
    <w:p w14:paraId="62C841AD" w14:textId="77777777" w:rsidR="0036550B" w:rsidRPr="0036550B" w:rsidRDefault="0036550B" w:rsidP="0036550B">
      <w:pPr>
        <w:spacing w:line="276" w:lineRule="auto"/>
        <w:ind w:firstLine="709"/>
        <w:jc w:val="both"/>
        <w:rPr>
          <w:rFonts w:eastAsia="Times New Roman" w:cs="Calibri"/>
        </w:rPr>
      </w:pPr>
      <w:r w:rsidRPr="0036550B">
        <w:rPr>
          <w:rFonts w:eastAsia="Times New Roman" w:cs="Calibri"/>
        </w:rPr>
        <w:t xml:space="preserve">8.2. perskaičiavimo formulė: pasikeitus PVM tarifo dydžiui Sutarties kainoje esantis PVM tarifas neatliktiems Darbams keičiamas (mažinamas ar didinamas) pagal Lietuvos Respublikos </w:t>
      </w:r>
      <w:r w:rsidRPr="0036550B">
        <w:rPr>
          <w:rFonts w:eastAsia="Times New Roman" w:cs="Calibri"/>
        </w:rPr>
        <w:lastRenderedPageBreak/>
        <w:t>galiojančius teisės aktus;</w:t>
      </w:r>
    </w:p>
    <w:p w14:paraId="378C666C" w14:textId="77777777" w:rsidR="0036550B" w:rsidRPr="0036550B" w:rsidRDefault="0036550B" w:rsidP="0036550B">
      <w:pPr>
        <w:spacing w:line="276" w:lineRule="auto"/>
        <w:ind w:firstLine="709"/>
        <w:jc w:val="both"/>
        <w:rPr>
          <w:rFonts w:eastAsia="Times New Roman" w:cs="Calibri"/>
        </w:rPr>
      </w:pPr>
      <w:r w:rsidRPr="0036550B">
        <w:rPr>
          <w:rFonts w:eastAsia="Times New Roman" w:cs="Calibri"/>
        </w:rPr>
        <w:t>8.3. Sutarties kainos pakeitimas įforminamas papildomu raštišku susitarimu;</w:t>
      </w:r>
    </w:p>
    <w:p w14:paraId="204213DB" w14:textId="77777777" w:rsidR="0036550B" w:rsidRPr="0036550B" w:rsidRDefault="0036550B" w:rsidP="0036550B">
      <w:pPr>
        <w:spacing w:line="276" w:lineRule="auto"/>
        <w:ind w:firstLine="709"/>
        <w:jc w:val="both"/>
        <w:rPr>
          <w:rFonts w:eastAsia="Times New Roman" w:cs="Calibri"/>
        </w:rPr>
      </w:pPr>
      <w:r w:rsidRPr="0036550B">
        <w:rPr>
          <w:rFonts w:eastAsia="Times New Roman" w:cs="Calibri"/>
        </w:rPr>
        <w:t>8.4. perskaičiuota Sutarties kaina pradedama taikyti nuo Lietuvos Respublikos pridėtinės vertės mokesčio įstatyme, kuriuo keičiasi šio mokesčio tarifas, pakeisto tarifo įsigaliojimo dienos.</w:t>
      </w:r>
    </w:p>
    <w:p w14:paraId="22006B23" w14:textId="77777777" w:rsidR="0036550B" w:rsidRPr="0036550B" w:rsidRDefault="0036550B" w:rsidP="0036550B">
      <w:pPr>
        <w:spacing w:line="276" w:lineRule="auto"/>
        <w:ind w:firstLine="709"/>
        <w:jc w:val="both"/>
        <w:rPr>
          <w:rFonts w:eastAsia="Times New Roman" w:cs="Calibri"/>
        </w:rPr>
      </w:pPr>
      <w:r w:rsidRPr="0036550B">
        <w:rPr>
          <w:rFonts w:eastAsia="Times New Roman" w:cs="Calibri"/>
        </w:rPr>
        <w:t>9. Rangovas Darbus pradeda įsigaliojus šiai Sutarčiai ir baigia ne vėliau kaip per 24 (dvidešimt keturis) mėnesius.</w:t>
      </w:r>
    </w:p>
    <w:p w14:paraId="051AE87F" w14:textId="77777777" w:rsidR="0036550B" w:rsidRPr="0036550B" w:rsidRDefault="0036550B" w:rsidP="0036550B">
      <w:pPr>
        <w:spacing w:line="276" w:lineRule="auto"/>
        <w:ind w:firstLine="709"/>
        <w:jc w:val="both"/>
        <w:rPr>
          <w:rFonts w:eastAsia="Times New Roman" w:cs="Calibri"/>
        </w:rPr>
      </w:pPr>
      <w:r w:rsidRPr="0036550B">
        <w:rPr>
          <w:rFonts w:eastAsia="Times New Roman" w:cs="Calibri"/>
        </w:rPr>
        <w:t>10. Sutarties vykdymo metu dėl Darbų atlikimui nepalankių gamtinių sąlygų, dėl trečiųjų šalių neveikimo arba netinkamo veikimo, dėl atsiradusių papildomų darbų, darbų atlikimo terminas gali būti pratęstas tomis pačiomis sąlygomis 1 (vieną) kartą, ne ilgesniam kaip 12 (dvylikos) mėnesių laikotarpiui. Darbų atlikimo termino pratęsimas bus fiksuojamas papildomu rašytiniu šalių susitarimu.</w:t>
      </w:r>
    </w:p>
    <w:p w14:paraId="74560E40" w14:textId="77777777" w:rsidR="0036550B" w:rsidRPr="0036550B" w:rsidRDefault="0036550B" w:rsidP="0036550B">
      <w:pPr>
        <w:spacing w:line="276" w:lineRule="auto"/>
        <w:ind w:firstLine="709"/>
        <w:jc w:val="both"/>
        <w:rPr>
          <w:rFonts w:eastAsia="Times New Roman" w:cs="Calibri"/>
        </w:rPr>
      </w:pPr>
    </w:p>
    <w:p w14:paraId="246D9D58" w14:textId="77777777" w:rsidR="0036550B" w:rsidRPr="0036550B" w:rsidRDefault="0036550B" w:rsidP="0036550B">
      <w:pPr>
        <w:spacing w:line="276" w:lineRule="auto"/>
        <w:jc w:val="center"/>
        <w:rPr>
          <w:rFonts w:eastAsia="Times New Roman" w:cs="Calibri"/>
          <w:b/>
          <w:lang w:eastAsia="ar-SA"/>
        </w:rPr>
      </w:pPr>
      <w:r w:rsidRPr="0036550B">
        <w:rPr>
          <w:rFonts w:eastAsia="Times New Roman" w:cs="Calibri"/>
          <w:b/>
          <w:lang w:eastAsia="ar-SA"/>
        </w:rPr>
        <w:t>III. ŠALIŲ ĮSIPAREIGOJIMAI</w:t>
      </w:r>
    </w:p>
    <w:p w14:paraId="1C3A089F" w14:textId="77777777" w:rsidR="0036550B" w:rsidRPr="0036550B" w:rsidRDefault="0036550B" w:rsidP="0036550B">
      <w:pPr>
        <w:spacing w:line="276" w:lineRule="auto"/>
        <w:ind w:firstLine="709"/>
        <w:jc w:val="both"/>
        <w:rPr>
          <w:rFonts w:eastAsia="Times New Roman" w:cs="Calibri"/>
          <w:lang w:eastAsia="ar-SA"/>
        </w:rPr>
      </w:pPr>
      <w:r w:rsidRPr="0036550B">
        <w:rPr>
          <w:rFonts w:eastAsia="Times New Roman" w:cs="Calibri"/>
          <w:lang w:eastAsia="ar-SA"/>
        </w:rPr>
        <w:t>11. Užsakovo teisės ir pareigos:</w:t>
      </w:r>
    </w:p>
    <w:p w14:paraId="79697275" w14:textId="77777777" w:rsidR="0036550B" w:rsidRPr="0036550B" w:rsidRDefault="0036550B" w:rsidP="0036550B">
      <w:pPr>
        <w:spacing w:line="276" w:lineRule="auto"/>
        <w:ind w:firstLine="709"/>
        <w:jc w:val="both"/>
        <w:rPr>
          <w:rFonts w:eastAsia="Times New Roman" w:cs="Calibri"/>
          <w:lang w:eastAsia="ar-SA"/>
        </w:rPr>
      </w:pPr>
      <w:r w:rsidRPr="0036550B">
        <w:rPr>
          <w:rFonts w:eastAsia="Times New Roman" w:cs="Calibri"/>
          <w:lang w:eastAsia="ar-SA"/>
        </w:rPr>
        <w:t>11.1. Užsakovas įsipareigoja priimti iš Rangovo atliktus Darbus pagal Atliktų darbų aktus (F2) šioje Sutartyje nustatyta tvarka;</w:t>
      </w:r>
    </w:p>
    <w:p w14:paraId="5D58E345" w14:textId="77777777" w:rsidR="0036550B" w:rsidRPr="0036550B" w:rsidRDefault="0036550B" w:rsidP="0036550B">
      <w:pPr>
        <w:spacing w:line="276" w:lineRule="auto"/>
        <w:ind w:firstLine="709"/>
        <w:jc w:val="both"/>
        <w:rPr>
          <w:rFonts w:eastAsia="Times New Roman" w:cs="Calibri"/>
          <w:lang w:eastAsia="ar-SA"/>
        </w:rPr>
      </w:pPr>
      <w:r w:rsidRPr="0036550B">
        <w:rPr>
          <w:rFonts w:eastAsia="Times New Roman" w:cs="Calibri"/>
          <w:lang w:eastAsia="ar-SA"/>
        </w:rPr>
        <w:t>11.2. Užsakovas įsipareigoja nedelsiant pašalinti Rangovo įspėjime nurodytas aplinkybes, kurios trukdo tinkamai vykdyti Sutartį, jei jos priklauso nuo Užsakovo valios;</w:t>
      </w:r>
    </w:p>
    <w:p w14:paraId="3613B625" w14:textId="77777777" w:rsidR="0036550B" w:rsidRPr="0036550B" w:rsidRDefault="0036550B" w:rsidP="0036550B">
      <w:pPr>
        <w:spacing w:line="276" w:lineRule="auto"/>
        <w:ind w:firstLine="709"/>
        <w:jc w:val="both"/>
        <w:rPr>
          <w:rFonts w:eastAsia="Times New Roman" w:cs="Calibri"/>
          <w:lang w:eastAsia="ar-SA"/>
        </w:rPr>
      </w:pPr>
      <w:r w:rsidRPr="0036550B">
        <w:rPr>
          <w:rFonts w:eastAsia="Times New Roman" w:cs="Calibri"/>
          <w:lang w:eastAsia="ar-SA"/>
        </w:rPr>
        <w:t>11.3. Užsakovas įsipareigoja apmokėti Rangovui už faktiškai atliktus Darbus su sąlyga, kad Darbai atlikti tinkamai ir laiku, gavus iš Rangovo atliktų darbų pažymą (F3), atliktų darbų aktus (F2) ir PVM sąskaitą faktūrą;</w:t>
      </w:r>
    </w:p>
    <w:p w14:paraId="2D3F6862" w14:textId="77777777" w:rsidR="0036550B" w:rsidRPr="0036550B" w:rsidRDefault="0036550B" w:rsidP="0036550B">
      <w:pPr>
        <w:spacing w:line="276" w:lineRule="auto"/>
        <w:ind w:firstLine="709"/>
        <w:jc w:val="both"/>
        <w:rPr>
          <w:rFonts w:eastAsia="Times New Roman" w:cs="Calibri"/>
          <w:lang w:eastAsia="ar-SA"/>
        </w:rPr>
      </w:pPr>
      <w:r w:rsidRPr="0036550B">
        <w:rPr>
          <w:rFonts w:eastAsia="Times New Roman" w:cs="Calibri"/>
          <w:lang w:eastAsia="ar-SA"/>
        </w:rPr>
        <w:t>11.4. Užsakovas turi teisę tikrinti Rangovo Darbų atlikimo eigą ir kokybę, suderinus laiką su Rangovu ir nesikišant į Rangovo ūkinę komercinę veiklą;</w:t>
      </w:r>
    </w:p>
    <w:p w14:paraId="74944141" w14:textId="77777777" w:rsidR="0036550B" w:rsidRPr="0036550B" w:rsidRDefault="0036550B" w:rsidP="0036550B">
      <w:pPr>
        <w:spacing w:line="276" w:lineRule="auto"/>
        <w:ind w:firstLine="709"/>
        <w:jc w:val="both"/>
        <w:rPr>
          <w:rFonts w:eastAsia="Times New Roman" w:cs="Calibri"/>
          <w:lang w:eastAsia="ar-SA"/>
        </w:rPr>
      </w:pPr>
      <w:r w:rsidRPr="0036550B">
        <w:rPr>
          <w:rFonts w:eastAsia="Times New Roman" w:cs="Calibri"/>
          <w:lang w:eastAsia="ar-SA"/>
        </w:rPr>
        <w:t>11.5. Jei Rangovas laiku nepašalina Darbų trūkumų, Užsakovas turi teisę be atskiro Rangovo įspėjimo pasitelkti trečiuosius asmenis nustatytų trūkumų pašalinimui ir turėtomis išlaidomis sumažinti mokėtiną Rangovui sumą;</w:t>
      </w:r>
    </w:p>
    <w:p w14:paraId="769849A7" w14:textId="77777777" w:rsidR="0036550B" w:rsidRPr="0036550B" w:rsidRDefault="0036550B" w:rsidP="0036550B">
      <w:pPr>
        <w:spacing w:line="276" w:lineRule="auto"/>
        <w:ind w:firstLine="709"/>
        <w:jc w:val="both"/>
        <w:rPr>
          <w:rFonts w:eastAsia="Times New Roman" w:cs="Calibri"/>
          <w:lang w:eastAsia="ar-SA"/>
        </w:rPr>
      </w:pPr>
      <w:r w:rsidRPr="0036550B">
        <w:rPr>
          <w:rFonts w:eastAsia="Times New Roman" w:cs="Calibri"/>
          <w:lang w:eastAsia="ar-SA"/>
        </w:rPr>
        <w:t>11.6. Užsakovas turi teisę nemokėti už nekokybiškai atliktą Darbą arba atsiradus trūkumams ar defektams sustabdyti Darbus iki trūkumai ar defektai bus pašalinti.</w:t>
      </w:r>
    </w:p>
    <w:p w14:paraId="4B4E935D" w14:textId="77777777" w:rsidR="0036550B" w:rsidRPr="0036550B" w:rsidRDefault="0036550B" w:rsidP="0036550B">
      <w:pPr>
        <w:spacing w:line="276" w:lineRule="auto"/>
        <w:ind w:firstLine="709"/>
        <w:jc w:val="both"/>
        <w:rPr>
          <w:rFonts w:eastAsia="Times New Roman" w:cs="Calibri"/>
          <w:lang w:eastAsia="ar-SA"/>
        </w:rPr>
      </w:pPr>
      <w:r w:rsidRPr="0036550B">
        <w:rPr>
          <w:rFonts w:eastAsia="Times New Roman" w:cs="Calibri"/>
          <w:lang w:eastAsia="ar-SA"/>
        </w:rPr>
        <w:t>12. Rangovas įsipareigoja:</w:t>
      </w:r>
    </w:p>
    <w:p w14:paraId="20782ED4" w14:textId="77777777" w:rsidR="0036550B" w:rsidRPr="0036550B" w:rsidRDefault="0036550B" w:rsidP="0036550B">
      <w:pPr>
        <w:spacing w:line="276" w:lineRule="auto"/>
        <w:ind w:firstLine="709"/>
        <w:jc w:val="both"/>
        <w:rPr>
          <w:rFonts w:eastAsia="Times New Roman" w:cs="Calibri"/>
          <w:lang w:eastAsia="ar-SA"/>
        </w:rPr>
      </w:pPr>
      <w:r w:rsidRPr="0036550B">
        <w:rPr>
          <w:rFonts w:eastAsia="Times New Roman" w:cs="Calibri"/>
          <w:lang w:eastAsia="ar-SA"/>
        </w:rPr>
        <w:t>12.1. Atlikti Darbus savo rizika, pagal Užsakovo pateiktą techninį darbo projektą Nr. 293/LZ0929-00-TDP „Lazdijų rajono savivaldybės, Šventežerio sen., vietinės reikšmės kelio Nr. LZ0929 ruožo nuo 4.06 iki 9,94 km rekonstravimo projektas“;</w:t>
      </w:r>
    </w:p>
    <w:p w14:paraId="3DA93EE7" w14:textId="77777777" w:rsidR="0036550B" w:rsidRPr="0036550B" w:rsidRDefault="0036550B" w:rsidP="0036550B">
      <w:pPr>
        <w:spacing w:line="276" w:lineRule="auto"/>
        <w:ind w:firstLine="709"/>
        <w:jc w:val="both"/>
        <w:rPr>
          <w:rFonts w:eastAsia="Times New Roman" w:cs="Calibri"/>
          <w:lang w:eastAsia="ar-SA"/>
        </w:rPr>
      </w:pPr>
      <w:r w:rsidRPr="0036550B">
        <w:rPr>
          <w:rFonts w:eastAsia="Times New Roman" w:cs="Calibri"/>
          <w:lang w:eastAsia="ar-SA"/>
        </w:rPr>
        <w:t>12.2. Darbus atlikti kokybiškai, laikantis esamų normų ir taisyklių, standartų, papildomų techninių Sutarties sąlygų reikalavimų, Užsakovui vykdant priežiūrą;</w:t>
      </w:r>
    </w:p>
    <w:p w14:paraId="20DEED20" w14:textId="77777777" w:rsidR="0036550B" w:rsidRPr="0036550B" w:rsidRDefault="0036550B" w:rsidP="0036550B">
      <w:pPr>
        <w:spacing w:line="276" w:lineRule="auto"/>
        <w:ind w:firstLine="709"/>
        <w:jc w:val="both"/>
        <w:rPr>
          <w:rFonts w:eastAsia="Times New Roman" w:cs="Calibri"/>
          <w:lang w:eastAsia="ar-SA"/>
        </w:rPr>
      </w:pPr>
      <w:r w:rsidRPr="0036550B">
        <w:rPr>
          <w:rFonts w:eastAsia="Times New Roman" w:cs="Calibri"/>
          <w:lang w:eastAsia="ar-SA"/>
        </w:rPr>
        <w:t>12.3. Savarankiškai apsirūpinti Darbams atlikti reikalingais materialiniais ištekliais, atsakyti už blogą medžiagų kokybę;</w:t>
      </w:r>
    </w:p>
    <w:p w14:paraId="233BA9DC" w14:textId="77777777" w:rsidR="0036550B" w:rsidRPr="0036550B" w:rsidRDefault="0036550B" w:rsidP="0036550B">
      <w:pPr>
        <w:spacing w:line="276" w:lineRule="auto"/>
        <w:ind w:firstLine="709"/>
        <w:jc w:val="both"/>
        <w:rPr>
          <w:rFonts w:eastAsia="Times New Roman" w:cs="Calibri"/>
          <w:lang w:eastAsia="ar-SA"/>
        </w:rPr>
      </w:pPr>
      <w:r w:rsidRPr="0036550B">
        <w:rPr>
          <w:rFonts w:eastAsia="Times New Roman" w:cs="Calibri"/>
          <w:lang w:eastAsia="ar-SA"/>
        </w:rPr>
        <w:t>12.4. Garantuoti objekte darbo ir priešgaisrinę saugą, aplinkos ekologinę apsaugą, pastatyti kelio ženklus, aptverti darbo vietą kelyje dirbant kelio juostoje;</w:t>
      </w:r>
    </w:p>
    <w:p w14:paraId="42F03078" w14:textId="77777777" w:rsidR="0036550B" w:rsidRPr="0036550B" w:rsidRDefault="0036550B" w:rsidP="0036550B">
      <w:pPr>
        <w:spacing w:line="276" w:lineRule="auto"/>
        <w:ind w:firstLine="709"/>
        <w:jc w:val="both"/>
        <w:rPr>
          <w:rFonts w:eastAsia="Times New Roman" w:cs="Calibri"/>
          <w:lang w:eastAsia="ar-SA"/>
        </w:rPr>
      </w:pPr>
      <w:r w:rsidRPr="0036550B">
        <w:rPr>
          <w:rFonts w:eastAsia="Times New Roman" w:cs="Calibri"/>
          <w:lang w:eastAsia="ar-SA"/>
        </w:rPr>
        <w:t>12.5. Visą Darbų atlikimo laikotarpį tinkamai kaupti, pildyti, saugoti bei tvarkyti visus Rangovo pagal Sutartį privalomus parengti/gauti, pateikti bei jam vykdant Sutartį perduotus Darbų dokumentus, kitą dokumentaciją bei medžiagą. Rangovas atsako už parengtuose/užpildytuose dokumentuose pateikiamų duomenų teisingumą bei atitikimą faktinėms aplinkybėms. Rangovas praradęs, sunaikinęs, sugadinęs ar padaręs kitokią žalą tokiai dokumentacijai/medžiagai, privalo ją tinkamai atkurti bei atlyginti tuo padarytus nuostolius;</w:t>
      </w:r>
    </w:p>
    <w:p w14:paraId="13803361" w14:textId="77777777" w:rsidR="0036550B" w:rsidRPr="0036550B" w:rsidRDefault="0036550B" w:rsidP="0036550B">
      <w:pPr>
        <w:spacing w:line="276" w:lineRule="auto"/>
        <w:ind w:firstLine="709"/>
        <w:jc w:val="both"/>
        <w:rPr>
          <w:rFonts w:eastAsia="Times New Roman" w:cs="Calibri"/>
          <w:lang w:eastAsia="ar-SA"/>
        </w:rPr>
      </w:pPr>
      <w:r w:rsidRPr="0036550B">
        <w:rPr>
          <w:rFonts w:eastAsia="Times New Roman" w:cs="Calibri"/>
          <w:lang w:eastAsia="ar-SA"/>
        </w:rPr>
        <w:t>12.6. Atlikdamas Darbus Rangovas neturi trukdyti dirbti kitiems Užsakovo rangovams, privalo leisti Užsakovui ir Užsakovo nurodytiems asmenims bet kada tikrinti atliekamų Darbų kokybę, būdą bei naudojamas medžiagas;</w:t>
      </w:r>
    </w:p>
    <w:p w14:paraId="383FC42A" w14:textId="77777777" w:rsidR="0036550B" w:rsidRPr="0036550B" w:rsidRDefault="0036550B" w:rsidP="0036550B">
      <w:pPr>
        <w:suppressAutoHyphens w:val="0"/>
        <w:spacing w:line="276" w:lineRule="auto"/>
        <w:ind w:firstLine="709"/>
        <w:rPr>
          <w:rFonts w:eastAsia="Times New Roman" w:cs="Calibri"/>
          <w:lang w:eastAsia="en-US"/>
        </w:rPr>
      </w:pPr>
      <w:r w:rsidRPr="0036550B">
        <w:rPr>
          <w:rFonts w:eastAsia="Times New Roman" w:cs="Calibri"/>
          <w:lang w:eastAsia="en-US"/>
        </w:rPr>
        <w:lastRenderedPageBreak/>
        <w:t>12.7. Prižiūrėti kelio ruožą, kuriame vykdomi Darbai, apvažiavimo ir privažiavimo kelius, jeigu jais vyksta transporto priemonių eismas. Darbus organizuoti taip, kad esant didžiausiam eismo intensyvumui, po darbo valandų ar poilsio ir švenčių dienomis bei jų išvakarėse, eismo apribojimų kelyje (ruože) būtų kuo mažiau;</w:t>
      </w:r>
    </w:p>
    <w:p w14:paraId="01555461" w14:textId="77777777" w:rsidR="0036550B" w:rsidRPr="0036550B" w:rsidRDefault="0036550B" w:rsidP="0036550B">
      <w:pPr>
        <w:spacing w:line="276" w:lineRule="auto"/>
        <w:ind w:firstLine="709"/>
        <w:jc w:val="both"/>
        <w:rPr>
          <w:rFonts w:cs="Calibri"/>
          <w:shd w:val="clear" w:color="auto" w:fill="FFFFFF"/>
          <w:lang w:eastAsia="ar-SA"/>
        </w:rPr>
      </w:pPr>
      <w:r w:rsidRPr="0036550B">
        <w:rPr>
          <w:rFonts w:cs="Calibri"/>
          <w:shd w:val="clear" w:color="auto" w:fill="FFFFFF"/>
          <w:lang w:eastAsia="ar-SA"/>
        </w:rPr>
        <w:t>12.10. Statybinį laužą (gruntą, dažų likučius, pakuotes ar pan.) pristatyti (išvežti) į tam specialiai skirtas vietas.</w:t>
      </w:r>
    </w:p>
    <w:p w14:paraId="4192CDE7" w14:textId="77777777" w:rsidR="0036550B" w:rsidRPr="0036550B" w:rsidRDefault="0036550B" w:rsidP="0036550B">
      <w:pPr>
        <w:spacing w:line="276" w:lineRule="auto"/>
        <w:ind w:firstLine="709"/>
        <w:jc w:val="both"/>
        <w:rPr>
          <w:rFonts w:eastAsia="Times New Roman" w:cs="Calibri"/>
          <w:lang w:eastAsia="ar-SA"/>
        </w:rPr>
      </w:pPr>
    </w:p>
    <w:p w14:paraId="37F1E765" w14:textId="77777777" w:rsidR="0036550B" w:rsidRPr="0036550B" w:rsidRDefault="0036550B" w:rsidP="0036550B">
      <w:pPr>
        <w:spacing w:line="276" w:lineRule="auto"/>
        <w:ind w:left="426"/>
        <w:jc w:val="center"/>
        <w:rPr>
          <w:rFonts w:eastAsia="Times New Roman" w:cs="Calibri"/>
          <w:b/>
          <w:lang w:eastAsia="ar-SA"/>
        </w:rPr>
      </w:pPr>
      <w:r w:rsidRPr="0036550B">
        <w:rPr>
          <w:rFonts w:eastAsia="Times New Roman" w:cs="Calibri"/>
          <w:b/>
          <w:lang w:eastAsia="ar-SA"/>
        </w:rPr>
        <w:t>IV. ATSISKAITYMO TVARKA</w:t>
      </w:r>
    </w:p>
    <w:p w14:paraId="5646CFC7" w14:textId="77777777" w:rsidR="0036550B" w:rsidRPr="0036550B" w:rsidRDefault="0036550B" w:rsidP="0036550B">
      <w:pPr>
        <w:spacing w:line="276" w:lineRule="auto"/>
        <w:ind w:firstLine="709"/>
        <w:jc w:val="both"/>
        <w:rPr>
          <w:rFonts w:eastAsia="Times New Roman" w:cs="Calibri"/>
          <w:lang w:eastAsia="ar-SA"/>
        </w:rPr>
      </w:pPr>
      <w:r w:rsidRPr="0036550B">
        <w:rPr>
          <w:rFonts w:eastAsia="Times New Roman" w:cs="Calibri"/>
          <w:lang w:eastAsia="ar-SA"/>
        </w:rPr>
        <w:t>13. Už faktiškai ir tinkamai atliktus Darbus Užsakovas apmoka Rangovui pagal gautus ir tarpusavyje suderintus atsiskaitymo dokumentus (pažyma apie atliktus darbus (F3), atliktų darbų aktai (F2), PVM sąskaita faktūra). Tinkamai atlikti Darbai bus apmokami gavus suderintus atsiskaitymo dokumentus per 3 (tris) darbo dienas po Kelių priežiūros ir plėtros programos lėšų gavimo, bet ne vėliau kaip per 60 (šešiasdešimt) kalendorinių dienų nuo PVM sąskaitos – faktūros gavimo dienos. Darbų atlikimo kainai/įkainiui įtakos negali turėti terminų pažeidimas, medžiagų, įrengimų, darbo užmokesčio ir kitų panašių išlaidų išaugimas.</w:t>
      </w:r>
    </w:p>
    <w:p w14:paraId="759DE712" w14:textId="77777777" w:rsidR="0036550B" w:rsidRPr="0036550B" w:rsidRDefault="0036550B" w:rsidP="0036550B">
      <w:pPr>
        <w:spacing w:line="276" w:lineRule="auto"/>
        <w:ind w:firstLine="709"/>
        <w:jc w:val="both"/>
        <w:rPr>
          <w:rFonts w:eastAsia="Times New Roman" w:cs="Calibri"/>
          <w:lang w:eastAsia="ar-SA"/>
        </w:rPr>
      </w:pPr>
      <w:r w:rsidRPr="0036550B">
        <w:rPr>
          <w:rFonts w:eastAsia="Times New Roman" w:cs="Calibri"/>
          <w:lang w:eastAsia="ar-SA"/>
        </w:rPr>
        <w:t>14. Sutartyje nustatyta tvarka tinkamai neįvykdžius ir nepridavus Užsakovui Darbų ir to nepatvirtinus atitinkamu jų atlikimo aktu arba nepateikus tinkamos sąskaitos-faktūros, yra nukeliami atitinkamos kainos dalies sumokėjimo terminai tiek, kiek yra susivėlinama tai padaryti.</w:t>
      </w:r>
    </w:p>
    <w:p w14:paraId="45B69F51" w14:textId="77777777" w:rsidR="0036550B" w:rsidRPr="0036550B" w:rsidRDefault="0036550B" w:rsidP="0036550B">
      <w:pPr>
        <w:spacing w:line="276" w:lineRule="auto"/>
        <w:ind w:firstLine="709"/>
        <w:jc w:val="both"/>
        <w:rPr>
          <w:rFonts w:eastAsia="Times New Roman" w:cs="Calibri"/>
          <w:lang w:eastAsia="ar-SA"/>
        </w:rPr>
      </w:pPr>
      <w:r w:rsidRPr="0036550B">
        <w:rPr>
          <w:rFonts w:eastAsia="Times New Roman" w:cs="Calibri"/>
          <w:lang w:eastAsia="ar-SA"/>
        </w:rPr>
        <w:t>15. Pagal šią Sutartį priklausančias sumokėti pinigų sumas Užsakovas sumoka Rangovui mokėjimo pavedimu.</w:t>
      </w:r>
    </w:p>
    <w:p w14:paraId="0A0AB0FC" w14:textId="77777777" w:rsidR="0036550B" w:rsidRPr="0036550B" w:rsidRDefault="0036550B" w:rsidP="0036550B">
      <w:pPr>
        <w:spacing w:line="276" w:lineRule="auto"/>
        <w:ind w:firstLine="709"/>
        <w:jc w:val="both"/>
        <w:rPr>
          <w:rFonts w:eastAsia="Times New Roman" w:cs="Calibri"/>
          <w:lang w:eastAsia="ar-SA"/>
        </w:rPr>
      </w:pPr>
      <w:r w:rsidRPr="0036550B">
        <w:rPr>
          <w:rFonts w:eastAsia="Times New Roman" w:cs="Calibri"/>
          <w:lang w:eastAsia="ar-SA"/>
        </w:rPr>
        <w:t xml:space="preserve">16. </w:t>
      </w:r>
      <w:r w:rsidRPr="0036550B">
        <w:rPr>
          <w:rFonts w:cs="Calibri"/>
          <w:lang w:eastAsia="ar-SA"/>
        </w:rPr>
        <w:t>Vėluojant Kelių priežiūros ir plėtros programos finansavimui</w:t>
      </w:r>
      <w:r w:rsidRPr="0036550B">
        <w:rPr>
          <w:rFonts w:eastAsia="Times New Roman" w:cs="Calibri"/>
          <w:lang w:eastAsia="ar-SA"/>
        </w:rPr>
        <w:t>, mokėjimai atidedami finansavimo vėlavimo laikotarpiui. Užsakovas, vėluojant finansavimui, delspinigių nemoka</w:t>
      </w:r>
    </w:p>
    <w:p w14:paraId="57345CC2" w14:textId="77777777" w:rsidR="0036550B" w:rsidRPr="0036550B" w:rsidRDefault="0036550B" w:rsidP="0036550B">
      <w:pPr>
        <w:spacing w:line="276" w:lineRule="auto"/>
        <w:ind w:firstLine="709"/>
        <w:jc w:val="both"/>
        <w:rPr>
          <w:rFonts w:eastAsia="Times New Roman" w:cs="Calibri"/>
          <w:iCs/>
          <w:lang w:eastAsia="ar-SA"/>
        </w:rPr>
      </w:pPr>
      <w:r w:rsidRPr="0036550B">
        <w:rPr>
          <w:rFonts w:eastAsia="Times New Roman" w:cs="Calibri"/>
          <w:iCs/>
          <w:lang w:eastAsia="ar-SA"/>
        </w:rPr>
        <w:t>17. Užsakovas turi teisę be atskiro išankstinio Rangovo įspėjimo sulaikyti ir/ar išskaičiuoti iš Rangovui pagal šią Sutartį mokamų sumų visas ir bet kokias nuostolių kompensavimo ir/ar netesybų (delspinigių, baudų ir pan.) sumas, Užsakovo mokėtinas Rangovui, t. y. Užsakovui vienašališkai įskaitant vienarūšį priešpriešinį reikalavimą atitinkamai sumai. Apie atliktą įskaitymą Užsakovas informuoja Rangovą.</w:t>
      </w:r>
    </w:p>
    <w:p w14:paraId="0ED75493" w14:textId="77777777" w:rsidR="0036550B" w:rsidRPr="0036550B" w:rsidRDefault="0036550B" w:rsidP="0036550B">
      <w:pPr>
        <w:spacing w:line="276" w:lineRule="auto"/>
        <w:ind w:firstLine="709"/>
        <w:jc w:val="both"/>
        <w:rPr>
          <w:rFonts w:eastAsia="Times New Roman" w:cs="Calibri"/>
          <w:iCs/>
          <w:lang w:eastAsia="ar-SA"/>
        </w:rPr>
      </w:pPr>
      <w:r w:rsidRPr="0036550B">
        <w:rPr>
          <w:rFonts w:eastAsia="Times New Roman" w:cs="Calibri"/>
          <w:iCs/>
          <w:lang w:eastAsia="ar-SA"/>
        </w:rPr>
        <w:t>18. Vykdant sutartį, pridėtinės vertės mokesčio sąskaitos faktūros, sąskaitos faktūros, kreditiniai ir debetiniai dokumentai bei avansinės sąskaitos turi būti teikiami naudojantis informacinės sistemos „E. sąskaita“ priemonėmis, išskyrus: 1) jeigu mobilizacijos, karo ir nepaprastosios padėties atvejais dėl „E. sąskaita“ sistemos pažeidimų sąskaitų pateikti per sistemą negalima; 2) kai pirkimo sutartis sudaroma žodžiu. Visas išlaidas susijusias su dokumentų pateikimu per „E. sąskaita“ sistemą apmoka Rangovas.</w:t>
      </w:r>
    </w:p>
    <w:p w14:paraId="75D43390" w14:textId="77777777" w:rsidR="0036550B" w:rsidRPr="0036550B" w:rsidRDefault="0036550B" w:rsidP="0036550B">
      <w:pPr>
        <w:spacing w:line="276" w:lineRule="auto"/>
        <w:ind w:firstLine="709"/>
        <w:jc w:val="both"/>
        <w:rPr>
          <w:rFonts w:eastAsia="Times New Roman" w:cs="Calibri"/>
        </w:rPr>
      </w:pPr>
    </w:p>
    <w:p w14:paraId="68CB02F0" w14:textId="77777777" w:rsidR="0036550B" w:rsidRPr="0036550B" w:rsidRDefault="0036550B" w:rsidP="0036550B">
      <w:pPr>
        <w:spacing w:line="276" w:lineRule="auto"/>
        <w:ind w:left="426"/>
        <w:jc w:val="center"/>
        <w:rPr>
          <w:rFonts w:eastAsia="Times New Roman" w:cs="Calibri"/>
          <w:b/>
          <w:lang w:eastAsia="ar-SA"/>
        </w:rPr>
      </w:pPr>
      <w:r w:rsidRPr="0036550B">
        <w:rPr>
          <w:rFonts w:eastAsia="Times New Roman" w:cs="Calibri"/>
          <w:b/>
          <w:lang w:eastAsia="ar-SA"/>
        </w:rPr>
        <w:t>V. DARBŲ ATLIKIMAS IR PERDAVIMAS</w:t>
      </w:r>
    </w:p>
    <w:p w14:paraId="4F3C931E" w14:textId="77777777" w:rsidR="0036550B" w:rsidRPr="0036550B" w:rsidRDefault="0036550B" w:rsidP="0036550B">
      <w:pPr>
        <w:spacing w:line="276" w:lineRule="auto"/>
        <w:ind w:firstLine="709"/>
        <w:jc w:val="both"/>
        <w:rPr>
          <w:rFonts w:eastAsia="Times New Roman" w:cs="Calibri"/>
          <w:lang w:eastAsia="ar-SA"/>
        </w:rPr>
      </w:pPr>
      <w:r w:rsidRPr="0036550B">
        <w:rPr>
          <w:rFonts w:eastAsia="Times New Roman" w:cs="Calibri"/>
          <w:lang w:eastAsia="ar-SA"/>
        </w:rPr>
        <w:t>19. Vykdydamos šią Sutartį, Šalys vadovaujasi Lietuvos Respublikos civiliniu kodeksu, Lietuvos Respublikos viešųjų pirkimų įstatymu, normatyviniais statybos techniniais dokumentais ir kitais teisės aktais, Užsakovo pirkimo dokumentais bei viešojo pirkimo metu pateiktu Rangovo pasiūlymu.</w:t>
      </w:r>
    </w:p>
    <w:p w14:paraId="61E4CF3F" w14:textId="77777777" w:rsidR="0036550B" w:rsidRPr="0036550B" w:rsidRDefault="0036550B" w:rsidP="0036550B">
      <w:pPr>
        <w:tabs>
          <w:tab w:val="left" w:pos="1176"/>
        </w:tabs>
        <w:spacing w:line="276" w:lineRule="auto"/>
        <w:ind w:firstLine="709"/>
        <w:jc w:val="both"/>
        <w:rPr>
          <w:rFonts w:eastAsia="Times New Roman" w:cs="Calibri"/>
          <w:lang w:eastAsia="ar-SA"/>
        </w:rPr>
      </w:pPr>
      <w:r w:rsidRPr="0036550B">
        <w:rPr>
          <w:rFonts w:eastAsia="Times New Roman" w:cs="Calibri"/>
          <w:lang w:eastAsia="ar-SA"/>
        </w:rPr>
        <w:t>20. Darbų ar Darbų dalies rezultatą Rangovas perduoda Užsakovui, o Užsakovas priima pasirašydamas per praėjusį mėnesį Atliktų darbų aktą (F2), kuriuo Užsakovas patvirtina priėmęs, o Rangovas perdavęs atliktus Darbus.</w:t>
      </w:r>
    </w:p>
    <w:p w14:paraId="21EF8C90" w14:textId="77777777" w:rsidR="0036550B" w:rsidRPr="0036550B" w:rsidRDefault="0036550B" w:rsidP="0036550B">
      <w:pPr>
        <w:tabs>
          <w:tab w:val="left" w:pos="0"/>
        </w:tabs>
        <w:spacing w:line="276" w:lineRule="auto"/>
        <w:ind w:firstLine="709"/>
        <w:jc w:val="both"/>
        <w:rPr>
          <w:rFonts w:eastAsia="Times New Roman" w:cs="Calibri"/>
          <w:lang w:eastAsia="ar-SA"/>
        </w:rPr>
      </w:pPr>
      <w:r w:rsidRPr="0036550B">
        <w:rPr>
          <w:rFonts w:eastAsia="Times New Roman" w:cs="Calibri"/>
          <w:lang w:eastAsia="ar-SA"/>
        </w:rPr>
        <w:t>21. Jeigu Darbų priėmimo metu nustatomi trūkumai, Užsakovas turi teisę nustatyti terminą trūkumams pašalinti arba atskaityti iš sumų, priklausančių Rangovui už atliktus Darbus, sumą, reikalingą tiems trūkumams pašalinti. Šią teisę Užsakovas turi ir tada, kai nustatomi paslėpti Darbo trūkumai. Nustatyti trūkumai ar defektai šalinami Rangovo sąskaita.</w:t>
      </w:r>
    </w:p>
    <w:p w14:paraId="7DF040A2" w14:textId="77777777" w:rsidR="0036550B" w:rsidRPr="0036550B" w:rsidRDefault="0036550B" w:rsidP="0036550B">
      <w:pPr>
        <w:tabs>
          <w:tab w:val="left" w:pos="0"/>
        </w:tabs>
        <w:spacing w:line="276" w:lineRule="auto"/>
        <w:ind w:firstLine="709"/>
        <w:jc w:val="both"/>
        <w:rPr>
          <w:rFonts w:eastAsia="Times New Roman" w:cs="Calibri"/>
          <w:lang w:eastAsia="ar-SA"/>
        </w:rPr>
      </w:pPr>
      <w:r w:rsidRPr="0036550B">
        <w:rPr>
          <w:rFonts w:eastAsia="Times New Roman" w:cs="Calibri"/>
          <w:lang w:eastAsia="ar-SA"/>
        </w:rPr>
        <w:t xml:space="preserve">22. Rangovas savo sąskaita turi: visiškai pašalinti Užsakovo nurodytus Darbų ar jų etapų </w:t>
      </w:r>
      <w:r w:rsidRPr="0036550B">
        <w:rPr>
          <w:rFonts w:eastAsia="Times New Roman" w:cs="Calibri"/>
          <w:lang w:eastAsia="ar-SA"/>
        </w:rPr>
        <w:lastRenderedPageBreak/>
        <w:t>trūkumus, pilnai ir tinkamai sutvarkyti Darbų atlikimo vietą ir aplinkines teritorijas, kurios buvo naudotos Rangovo reikmėms, įskaitant likusio statybinio laužo, užteršto grunto, šiukšlių ir pan. išgabenimą, bei perduoti Užsakovui tinkamai užpildytą visą kitą dokumentaciją.</w:t>
      </w:r>
    </w:p>
    <w:p w14:paraId="04EC7C45" w14:textId="77777777" w:rsidR="0036550B" w:rsidRPr="0036550B" w:rsidRDefault="0036550B" w:rsidP="0036550B">
      <w:pPr>
        <w:suppressAutoHyphens w:val="0"/>
        <w:spacing w:line="276" w:lineRule="auto"/>
        <w:ind w:firstLine="709"/>
        <w:jc w:val="both"/>
        <w:rPr>
          <w:rFonts w:eastAsia="Times New Roman" w:cs="Calibri"/>
        </w:rPr>
      </w:pPr>
    </w:p>
    <w:p w14:paraId="7F680874" w14:textId="77777777" w:rsidR="0036550B" w:rsidRPr="0036550B" w:rsidRDefault="0036550B" w:rsidP="0036550B">
      <w:pPr>
        <w:tabs>
          <w:tab w:val="left" w:pos="175"/>
        </w:tabs>
        <w:spacing w:line="276" w:lineRule="auto"/>
        <w:ind w:firstLine="709"/>
        <w:jc w:val="center"/>
        <w:rPr>
          <w:rFonts w:eastAsia="Times New Roman" w:cs="Calibri"/>
          <w:b/>
        </w:rPr>
      </w:pPr>
      <w:r w:rsidRPr="0036550B">
        <w:rPr>
          <w:rFonts w:eastAsia="Times New Roman" w:cs="Calibri"/>
          <w:b/>
        </w:rPr>
        <w:t>VI. ŠALIŲ ATSAKOMYBĖ</w:t>
      </w:r>
    </w:p>
    <w:p w14:paraId="55193C7B" w14:textId="77777777" w:rsidR="0036550B" w:rsidRPr="0036550B" w:rsidRDefault="0036550B" w:rsidP="0036550B">
      <w:pPr>
        <w:spacing w:line="276" w:lineRule="auto"/>
        <w:ind w:firstLine="720"/>
        <w:jc w:val="both"/>
        <w:rPr>
          <w:i/>
        </w:rPr>
      </w:pPr>
      <w:r w:rsidRPr="0036550B">
        <w:rPr>
          <w:i/>
        </w:rPr>
        <w:t>23. Užsakovas:</w:t>
      </w:r>
    </w:p>
    <w:p w14:paraId="44321BB7" w14:textId="77777777" w:rsidR="0036550B" w:rsidRPr="0036550B" w:rsidRDefault="0036550B" w:rsidP="0036550B">
      <w:pPr>
        <w:spacing w:line="276" w:lineRule="auto"/>
        <w:ind w:firstLine="709"/>
        <w:jc w:val="both"/>
        <w:rPr>
          <w:lang w:eastAsia="ar-SA"/>
        </w:rPr>
      </w:pPr>
      <w:r w:rsidRPr="0036550B">
        <w:rPr>
          <w:lang w:eastAsia="ar-SA"/>
        </w:rPr>
        <w:t xml:space="preserve">23.1. </w:t>
      </w:r>
      <w:r w:rsidRPr="0036550B">
        <w:rPr>
          <w:rFonts w:eastAsia="Times New Roman" w:cs="Calibri"/>
          <w:lang w:eastAsia="ar-SA"/>
        </w:rPr>
        <w:t>Užsakovas nepagrįstai uždelsęs atsiskaityti už atliktus Darbus Sutartyje nustatyta tvarka ir terminais, Rangovui pareikalavus moka 0,05 % dydžio delspinigius nuo neapmokėtų Darbų kainos už kiekvieną uždelstą dieną, išskyrus 16 punkte numatytą atvejį.</w:t>
      </w:r>
      <w:r w:rsidRPr="0036550B">
        <w:rPr>
          <w:lang w:eastAsia="ar-SA"/>
        </w:rPr>
        <w:t xml:space="preserve"> Delspinigių suma neturi viršyti 10 % Sutarties kainos su PVM.</w:t>
      </w:r>
    </w:p>
    <w:p w14:paraId="515E1DEF" w14:textId="77777777" w:rsidR="0036550B" w:rsidRPr="0036550B" w:rsidRDefault="0036550B" w:rsidP="0036550B">
      <w:pPr>
        <w:spacing w:line="276" w:lineRule="auto"/>
        <w:ind w:firstLine="720"/>
        <w:jc w:val="both"/>
      </w:pPr>
      <w:r w:rsidRPr="0036550B">
        <w:t xml:space="preserve">23.2. Nustatęs esminius </w:t>
      </w:r>
      <w:proofErr w:type="spellStart"/>
      <w:r w:rsidRPr="0036550B">
        <w:t>nukrypimus</w:t>
      </w:r>
      <w:proofErr w:type="spellEnd"/>
      <w:r w:rsidRPr="0036550B">
        <w:t xml:space="preserve"> nuo Sutarties sąlygų ar kitokius esminius Darbo trūkumus, turi teisę nutraukti su Rangovu Sutartį ir reikalauti atlyginti patirtus nuostolius. Nutraukęs Sutartį ne dėl Rangovo kaltės, atlygina Rangovui jo turėtas pagrįstas išlaidas ir nuostolius, susijusius su Sutarties nutraukimu.</w:t>
      </w:r>
    </w:p>
    <w:p w14:paraId="22AF4D97" w14:textId="77777777" w:rsidR="0036550B" w:rsidRPr="0036550B" w:rsidRDefault="0036550B" w:rsidP="0036550B">
      <w:pPr>
        <w:spacing w:line="276" w:lineRule="auto"/>
        <w:ind w:firstLine="720"/>
        <w:jc w:val="both"/>
        <w:rPr>
          <w:rFonts w:cs="CG Times"/>
          <w:color w:val="000000"/>
        </w:rPr>
      </w:pPr>
      <w:r w:rsidRPr="0036550B">
        <w:t xml:space="preserve">23.3. </w:t>
      </w:r>
      <w:r w:rsidRPr="0036550B">
        <w:rPr>
          <w:rFonts w:cs="CG Times"/>
          <w:color w:val="000000"/>
        </w:rPr>
        <w:t>Užsakovas taip pat turi teisę nutraukti šią Sutartį kai Rangovas praranda Užsakovo pasitikėjimą – tokiu pagrindu laikomas Rangovo įsipareigojimų nevykdymas pagal visas ar bet kurią sutartį, sudarytą tarp Užsakovo ir Rangovo, nemokumas, bankroto bylos iškėlimas ir neteisminės bankroto procedūros pradžia.</w:t>
      </w:r>
    </w:p>
    <w:p w14:paraId="3A4065AF" w14:textId="77777777" w:rsidR="0036550B" w:rsidRPr="0036550B" w:rsidRDefault="0036550B" w:rsidP="0036550B">
      <w:pPr>
        <w:spacing w:line="276" w:lineRule="auto"/>
        <w:ind w:firstLine="709"/>
        <w:jc w:val="both"/>
        <w:rPr>
          <w:rFonts w:eastAsia="Times New Roman" w:cs="Calibri"/>
          <w:lang w:eastAsia="ar-SA"/>
        </w:rPr>
      </w:pPr>
      <w:r w:rsidRPr="0036550B">
        <w:rPr>
          <w:rFonts w:cs="CG Times"/>
          <w:color w:val="000000"/>
          <w:lang w:eastAsia="ar-SA"/>
        </w:rPr>
        <w:t xml:space="preserve">23.4. </w:t>
      </w:r>
      <w:r w:rsidRPr="0036550B">
        <w:rPr>
          <w:rFonts w:eastAsia="Times New Roman" w:cs="Calibri"/>
          <w:lang w:eastAsia="ar-SA"/>
        </w:rPr>
        <w:t>Užsakovui ir/ar atitinkamų valdžios institucijų atstovams Darbų priėmimo metu nustačius, jog atliktų Darbų aktuose nurodytas atliktų Darbų kiekis ir/ar kaina neatitinka faktiškai atliktų Darbų kiekio ir/ar kainos, Rangovas moka Užsakovui baudą, kurios dydis yra lygus skirtumui tarp Atliktų Darbų aktuose ir/ar Galutiniame atliktų Darbų akte nurodytų Darbų kiekio/kainos ir faktiškai atliktų Darbų kiekio/kainos.</w:t>
      </w:r>
    </w:p>
    <w:p w14:paraId="5389BD85" w14:textId="77777777" w:rsidR="0036550B" w:rsidRPr="0036550B" w:rsidRDefault="0036550B" w:rsidP="0036550B">
      <w:pPr>
        <w:spacing w:line="276" w:lineRule="auto"/>
        <w:ind w:firstLine="720"/>
        <w:jc w:val="both"/>
        <w:rPr>
          <w:i/>
        </w:rPr>
      </w:pPr>
      <w:r w:rsidRPr="0036550B">
        <w:rPr>
          <w:i/>
        </w:rPr>
        <w:t>24. Rangovas:</w:t>
      </w:r>
    </w:p>
    <w:p w14:paraId="66387413" w14:textId="77777777" w:rsidR="0036550B" w:rsidRPr="0036550B" w:rsidRDefault="0036550B" w:rsidP="0036550B">
      <w:pPr>
        <w:spacing w:line="276" w:lineRule="auto"/>
        <w:ind w:firstLine="709"/>
        <w:jc w:val="both"/>
        <w:rPr>
          <w:rFonts w:eastAsia="Times New Roman"/>
          <w:bCs/>
          <w:lang w:eastAsia="en-US"/>
        </w:rPr>
      </w:pPr>
      <w:r w:rsidRPr="0036550B">
        <w:t>24.1. Rangovas, neužbaigęs Darbų Sutartyje numatytu laiku ir neįgijęs teisės į terminų pratęsimą, ar neužbaigęs darbų per pratęsimo laikotarpį, įsipareigoja Užsakovui pareikalavus sumokėti 0,05 % dydžio delspinigius už kiekvieną pavėluotą dieną nuo visos priimtos Sutarties kainos su PVM ir atlygina Užsakovui dėl to patirtus nuostolius, kurių nepadengia minėtos netesybos. Delspinigiai išskaičiuojami iš Rangovui pagal šią Sutartį mokėtinų sumų (be PVM), kiekvieną kartą Rangovui pateikus PVM sąskaitą–faktūrą už faktiškai atliktus darbus. Delspinigių suma apskaičiuojama už apmokėjimui pateiktą laikotarpį. Apie atliktą įskaitymą Užsakovas raštu informuoja Rangovą.</w:t>
      </w:r>
    </w:p>
    <w:p w14:paraId="1EC9F829" w14:textId="77777777" w:rsidR="0036550B" w:rsidRPr="0036550B" w:rsidRDefault="0036550B" w:rsidP="0036550B">
      <w:pPr>
        <w:spacing w:line="276" w:lineRule="auto"/>
        <w:ind w:firstLine="720"/>
        <w:jc w:val="both"/>
        <w:rPr>
          <w:bCs/>
        </w:rPr>
      </w:pPr>
      <w:r w:rsidRPr="0036550B">
        <w:rPr>
          <w:bCs/>
        </w:rPr>
        <w:t>24.3. Rangovas nepašalinęs trūkumų ar defektų per Užsakovo nurodytą laiką, įsipareigoja Užsakovui pareikalavus sumokėti 0,05 % dydžio delspinigius už kiekvieną uždelstą kalendorinę dieną, nuo visos Sutarties kainos su PVM ir atlygina Užsakovui dėl to patirtus nuostolius, kurių nepadengia minėtos netesybos.</w:t>
      </w:r>
    </w:p>
    <w:p w14:paraId="45420F04" w14:textId="77777777" w:rsidR="0036550B" w:rsidRPr="0036550B" w:rsidRDefault="0036550B" w:rsidP="0036550B">
      <w:pPr>
        <w:spacing w:line="276" w:lineRule="auto"/>
        <w:ind w:firstLine="720"/>
        <w:jc w:val="both"/>
      </w:pPr>
      <w:r w:rsidRPr="0036550B">
        <w:t>24.4. Užsakovo nurodytu laiku nepašalinęs defektų, nustatytų per garantinį laiką, atlygina Užsakovo išlaidas, patirtas šalinant defektus.</w:t>
      </w:r>
    </w:p>
    <w:p w14:paraId="1246E94B" w14:textId="77777777" w:rsidR="0036550B" w:rsidRPr="0036550B" w:rsidRDefault="0036550B" w:rsidP="0036550B">
      <w:pPr>
        <w:spacing w:line="276" w:lineRule="auto"/>
        <w:ind w:firstLine="720"/>
        <w:jc w:val="both"/>
      </w:pPr>
      <w:r w:rsidRPr="0036550B">
        <w:t>24.5. Rangovas, yra visiškai atsakingas už žalą, padarytą tretiesiems asmenims, jų turtui, vykdant Sutartyje numatytus Darbus.</w:t>
      </w:r>
    </w:p>
    <w:p w14:paraId="457097BF" w14:textId="77777777" w:rsidR="0036550B" w:rsidRPr="0036550B" w:rsidRDefault="0036550B" w:rsidP="0036550B">
      <w:pPr>
        <w:spacing w:line="276" w:lineRule="auto"/>
        <w:ind w:firstLine="709"/>
        <w:jc w:val="both"/>
      </w:pPr>
      <w:r w:rsidRPr="0036550B">
        <w:t>24.6. Rangovas yra visiškai atsakingas už darbuotojų darbų saugos taisyklių reikalavimų laikymąsi. Įvykus nelaimingam atsitikimui su Rangovo darbuotoju, nelaimingą atsitikimą tiria ir apskaito Rangovas.</w:t>
      </w:r>
    </w:p>
    <w:p w14:paraId="0B7A4864" w14:textId="77777777" w:rsidR="0036550B" w:rsidRPr="0036550B" w:rsidRDefault="0036550B" w:rsidP="0036550B">
      <w:pPr>
        <w:spacing w:line="276" w:lineRule="auto"/>
        <w:ind w:firstLine="720"/>
        <w:jc w:val="both"/>
        <w:rPr>
          <w:rFonts w:cs="CG Times"/>
          <w:color w:val="000000"/>
        </w:rPr>
      </w:pPr>
      <w:r w:rsidRPr="0036550B">
        <w:rPr>
          <w:rFonts w:cs="CG Times"/>
          <w:color w:val="000000"/>
        </w:rPr>
        <w:t>24.7. Rangovas prisiima visą atsakomybę, jeigu Darbų vykdymo metu dėl neteisingai pastatytų kelio ženklų įvyksta eismo įvykis. Kaltės laipsnį ir nuostolius nustato teismas.</w:t>
      </w:r>
    </w:p>
    <w:p w14:paraId="6D37DB2C" w14:textId="77777777" w:rsidR="0036550B" w:rsidRPr="0036550B" w:rsidRDefault="0036550B" w:rsidP="0036550B">
      <w:pPr>
        <w:spacing w:line="276" w:lineRule="auto"/>
        <w:ind w:firstLine="720"/>
        <w:jc w:val="both"/>
        <w:rPr>
          <w:rFonts w:cs="CG Times"/>
          <w:color w:val="000000"/>
        </w:rPr>
      </w:pPr>
    </w:p>
    <w:p w14:paraId="12E025B1" w14:textId="77777777" w:rsidR="0036550B" w:rsidRPr="0036550B" w:rsidRDefault="0036550B" w:rsidP="0036550B">
      <w:pPr>
        <w:spacing w:line="276" w:lineRule="auto"/>
        <w:jc w:val="center"/>
      </w:pPr>
      <w:r w:rsidRPr="0036550B">
        <w:rPr>
          <w:rFonts w:cs="CG Times"/>
          <w:b/>
          <w:color w:val="000000"/>
        </w:rPr>
        <w:t>VII. SUBRANGA</w:t>
      </w:r>
    </w:p>
    <w:p w14:paraId="3C12B0C5" w14:textId="77777777" w:rsidR="0036550B" w:rsidRPr="0036550B" w:rsidRDefault="0036550B" w:rsidP="0036550B">
      <w:pPr>
        <w:tabs>
          <w:tab w:val="left" w:pos="709"/>
          <w:tab w:val="left" w:pos="741"/>
        </w:tabs>
        <w:spacing w:line="276" w:lineRule="auto"/>
        <w:ind w:firstLine="741"/>
        <w:jc w:val="both"/>
        <w:rPr>
          <w:rFonts w:eastAsia="Times New Roman"/>
          <w:lang w:eastAsia="en-US"/>
        </w:rPr>
      </w:pPr>
      <w:r w:rsidRPr="0036550B">
        <w:rPr>
          <w:rFonts w:eastAsia="Times New Roman"/>
          <w:lang w:eastAsia="en-US"/>
        </w:rPr>
        <w:lastRenderedPageBreak/>
        <w:t>25. Susitarimas, pagal kurį Rangovas dalį darbų patiki trečiajai šaliai yra laikoma subranga. Subrangos susitarimas nesukuria sutartinių santykių tarp subrangovo ir Užsakovo. Rangovas įsipareigoja ne vėliau kaip iki Sutarties vykdymo pradžios raštu pranešti Užsakovo atstovui subrangovų kontaktinius duomenis ir subrangovų atstovus:</w:t>
      </w:r>
    </w:p>
    <w:p w14:paraId="34145B9F" w14:textId="77777777" w:rsidR="0036550B" w:rsidRPr="0036550B" w:rsidRDefault="0036550B" w:rsidP="0036550B">
      <w:pPr>
        <w:tabs>
          <w:tab w:val="left" w:pos="709"/>
          <w:tab w:val="left" w:pos="741"/>
        </w:tabs>
        <w:spacing w:line="276" w:lineRule="auto"/>
        <w:ind w:firstLine="741"/>
        <w:jc w:val="both"/>
        <w:rPr>
          <w:rFonts w:eastAsia="Times New Roman"/>
          <w:lang w:eastAsia="en-US"/>
        </w:rPr>
      </w:pPr>
      <w:r w:rsidRPr="0036550B">
        <w:rPr>
          <w:rFonts w:eastAsia="Times New Roman"/>
          <w:lang w:eastAsia="en-US"/>
        </w:rPr>
        <w:t>25.1. Rangovas, ketinantis pasinaudoti subrangovo paslaugomis, nurodo jo pavadinimą ir kiekvienam subrangovui perduodamų Sutartimi sulygtų Darbų dalį, išvardinant perduodamus Darbus:</w:t>
      </w:r>
    </w:p>
    <w:p w14:paraId="0C0BA560" w14:textId="77777777" w:rsidR="0036550B" w:rsidRPr="0036550B" w:rsidRDefault="0036550B" w:rsidP="0036550B">
      <w:pPr>
        <w:tabs>
          <w:tab w:val="left" w:pos="709"/>
          <w:tab w:val="left" w:pos="741"/>
        </w:tabs>
        <w:spacing w:line="276" w:lineRule="auto"/>
        <w:ind w:firstLine="741"/>
        <w:jc w:val="both"/>
        <w:rPr>
          <w:rFonts w:eastAsia="Times New Roman"/>
          <w:i/>
          <w:lang w:eastAsia="en-US"/>
        </w:rPr>
      </w:pPr>
      <w:r w:rsidRPr="0036550B">
        <w:rPr>
          <w:rFonts w:eastAsia="Times New Roman"/>
          <w:i/>
          <w:lang w:eastAsia="en-US"/>
        </w:rPr>
        <w:t>(kiekvienam pasitelktam subrangovui Sutartis papildoma nauja eilute)</w:t>
      </w:r>
    </w:p>
    <w:p w14:paraId="35D419B6" w14:textId="77777777" w:rsidR="0036550B" w:rsidRPr="0036550B" w:rsidRDefault="0036550B" w:rsidP="0036550B">
      <w:pPr>
        <w:tabs>
          <w:tab w:val="left" w:pos="709"/>
          <w:tab w:val="left" w:pos="741"/>
        </w:tabs>
        <w:spacing w:line="276" w:lineRule="auto"/>
        <w:ind w:firstLine="741"/>
        <w:jc w:val="both"/>
        <w:rPr>
          <w:rFonts w:eastAsia="Times New Roman"/>
          <w:lang w:eastAsia="en-US"/>
        </w:rPr>
      </w:pPr>
      <w:r w:rsidRPr="0036550B">
        <w:rPr>
          <w:rFonts w:eastAsia="Times New Roman"/>
          <w:lang w:eastAsia="en-US"/>
        </w:rPr>
        <w:t xml:space="preserve">25.1.1. </w:t>
      </w:r>
      <w:r w:rsidRPr="0036550B">
        <w:rPr>
          <w:rFonts w:eastAsia="Times New Roman"/>
          <w:i/>
          <w:lang w:eastAsia="en-US"/>
        </w:rPr>
        <w:t>Subrangovas    (Subrangovo pavadinimas, rekvizitai, kontaktinių asmenų duomenys)</w:t>
      </w:r>
      <w:r w:rsidRPr="0036550B">
        <w:rPr>
          <w:rFonts w:eastAsia="Times New Roman"/>
          <w:lang w:eastAsia="en-US"/>
        </w:rPr>
        <w:t xml:space="preserve">   , atliks šiuos konkrečius Darbus: _____________________________. Subrangovai turi turėti teisę verstis ta veikla, kuri reikalinga numatytai veiklai įvykdyti ir šią teisę įrodančius dokumentus.</w:t>
      </w:r>
    </w:p>
    <w:p w14:paraId="24EB19AF" w14:textId="77777777" w:rsidR="0036550B" w:rsidRPr="0036550B" w:rsidRDefault="0036550B" w:rsidP="0036550B">
      <w:pPr>
        <w:tabs>
          <w:tab w:val="left" w:pos="709"/>
          <w:tab w:val="left" w:pos="741"/>
        </w:tabs>
        <w:spacing w:line="276" w:lineRule="auto"/>
        <w:ind w:firstLine="741"/>
        <w:jc w:val="both"/>
        <w:rPr>
          <w:rFonts w:eastAsia="Times New Roman"/>
          <w:lang w:eastAsia="en-US"/>
        </w:rPr>
      </w:pPr>
      <w:r w:rsidRPr="0036550B">
        <w:rPr>
          <w:rFonts w:eastAsia="Times New Roman"/>
          <w:lang w:eastAsia="en-US"/>
        </w:rPr>
        <w:t>25.2. Subrangovų pasitelkimas nekeičia Rangovo atsakomybės dėl numatomos sudaryti Sutarties įvykdymo, todėl bet kokiu atveju Rangovas pilnai prisiima atsakomybę už subrangovų veiklą vykdant Sutartį.</w:t>
      </w:r>
    </w:p>
    <w:p w14:paraId="6A451BC0" w14:textId="77777777" w:rsidR="0036550B" w:rsidRPr="0036550B" w:rsidRDefault="0036550B" w:rsidP="0036550B">
      <w:pPr>
        <w:tabs>
          <w:tab w:val="left" w:pos="709"/>
          <w:tab w:val="left" w:pos="741"/>
        </w:tabs>
        <w:spacing w:line="276" w:lineRule="auto"/>
        <w:ind w:firstLine="741"/>
        <w:jc w:val="both"/>
        <w:rPr>
          <w:rFonts w:eastAsia="Times New Roman"/>
          <w:lang w:eastAsia="en-US"/>
        </w:rPr>
      </w:pPr>
      <w:r w:rsidRPr="0036550B">
        <w:rPr>
          <w:rFonts w:eastAsia="Times New Roman"/>
          <w:lang w:eastAsia="en-US"/>
        </w:rPr>
        <w:t>25.3. Subrangovų keitimas:</w:t>
      </w:r>
    </w:p>
    <w:p w14:paraId="78467208" w14:textId="77777777" w:rsidR="0036550B" w:rsidRPr="0036550B" w:rsidRDefault="0036550B" w:rsidP="0036550B">
      <w:pPr>
        <w:tabs>
          <w:tab w:val="left" w:pos="709"/>
          <w:tab w:val="left" w:pos="741"/>
        </w:tabs>
        <w:spacing w:line="276" w:lineRule="auto"/>
        <w:ind w:firstLine="741"/>
        <w:jc w:val="both"/>
        <w:rPr>
          <w:rFonts w:eastAsia="Times New Roman"/>
          <w:lang w:eastAsia="en-US"/>
        </w:rPr>
      </w:pPr>
      <w:r w:rsidRPr="0036550B">
        <w:rPr>
          <w:rFonts w:eastAsia="Times New Roman"/>
          <w:lang w:eastAsia="en-US"/>
        </w:rPr>
        <w:t xml:space="preserve">25.3.1.Rangovas, prieš 5 darbo dienas raštu suderinęs su Užsakovu, gali Sutarties vykdymo metu pakeisti subrangovus, tačiau pakeisti subrangovai privalo būti ne žemesnės kvalifikacijos ir ne mažesnės patirties, kaip subrangovai, nurodyti Pasiūlyme. </w:t>
      </w:r>
    </w:p>
    <w:p w14:paraId="4191A294" w14:textId="77777777" w:rsidR="0036550B" w:rsidRPr="0036550B" w:rsidRDefault="0036550B" w:rsidP="0036550B">
      <w:pPr>
        <w:tabs>
          <w:tab w:val="left" w:pos="709"/>
          <w:tab w:val="left" w:pos="741"/>
        </w:tabs>
        <w:spacing w:line="276" w:lineRule="auto"/>
        <w:ind w:firstLine="741"/>
        <w:jc w:val="both"/>
        <w:rPr>
          <w:rFonts w:eastAsia="Times New Roman"/>
          <w:lang w:eastAsia="en-US"/>
        </w:rPr>
      </w:pPr>
      <w:r w:rsidRPr="0036550B">
        <w:rPr>
          <w:rFonts w:eastAsia="Times New Roman"/>
          <w:lang w:eastAsia="en-US"/>
        </w:rPr>
        <w:t>25.3.2.Sutarties galiojimo metu subrangovų keitimas vietomis tarp Sutartyje numatytų subrangovų, didesnės (mažesnės) Sutarties dalies (veiklos), negu buvo suderinta, perdavimas kitam Sutartyje numatytam subrangovui, papildomų ar naujų (tuo atveju kai teikiant pasiūlymą subrangovai nebuvo žinomi) subrangovų pasitelkimas arba Sutartyje numatytų subrangovų atsisakymas galimas tik raštu apie tai informavus Užsakovą.</w:t>
      </w:r>
    </w:p>
    <w:p w14:paraId="0B16E368" w14:textId="77777777" w:rsidR="0036550B" w:rsidRPr="0036550B" w:rsidRDefault="0036550B" w:rsidP="0036550B">
      <w:pPr>
        <w:tabs>
          <w:tab w:val="left" w:pos="709"/>
          <w:tab w:val="left" w:pos="741"/>
        </w:tabs>
        <w:spacing w:line="276" w:lineRule="auto"/>
        <w:ind w:firstLine="741"/>
        <w:jc w:val="both"/>
        <w:rPr>
          <w:rFonts w:eastAsia="Times New Roman"/>
          <w:lang w:eastAsia="en-US"/>
        </w:rPr>
      </w:pPr>
      <w:r w:rsidRPr="0036550B">
        <w:rPr>
          <w:rFonts w:eastAsia="Times New Roman"/>
          <w:lang w:eastAsia="en-US"/>
        </w:rPr>
        <w:t xml:space="preserve">25.3.3.Jei Sutartyje keičiami subrangovai, kurių </w:t>
      </w:r>
      <w:proofErr w:type="spellStart"/>
      <w:r w:rsidRPr="0036550B">
        <w:rPr>
          <w:rFonts w:eastAsia="Times New Roman"/>
          <w:lang w:eastAsia="en-US"/>
        </w:rPr>
        <w:t>pajėgumais</w:t>
      </w:r>
      <w:proofErr w:type="spellEnd"/>
      <w:r w:rsidRPr="0036550B">
        <w:rPr>
          <w:rFonts w:eastAsia="Times New Roman"/>
          <w:lang w:eastAsia="en-US"/>
        </w:rPr>
        <w:t xml:space="preserve"> kvalifikacijai pagrįsti rėmėsi Rangovas, kartu su informacija apie naujus subrangovus turi būti pateikti naujo subrangovo pašalinimo pagrindų nebuvimą ir atitiktį kvalifikaciniams reikalavimams patvirtinantys dokumentai. Anksčiau minėti dokumentai pateikiami tai dienai, kai Rangovas kreipiasi į Užsakovą su prašymu pakeisti subrangovus. Užsakovas reikalauja, kad naujo subrangovo kvalifikacija būtų ne žemesnė nei buvo reikalaujama pirkimo dokumentuose.</w:t>
      </w:r>
    </w:p>
    <w:p w14:paraId="081EC5E1" w14:textId="77777777" w:rsidR="0036550B" w:rsidRPr="0036550B" w:rsidRDefault="0036550B" w:rsidP="0036550B">
      <w:pPr>
        <w:tabs>
          <w:tab w:val="left" w:pos="709"/>
          <w:tab w:val="left" w:pos="741"/>
        </w:tabs>
        <w:spacing w:line="276" w:lineRule="auto"/>
        <w:ind w:firstLine="741"/>
        <w:jc w:val="both"/>
        <w:rPr>
          <w:rFonts w:eastAsia="Times New Roman"/>
          <w:lang w:eastAsia="en-US"/>
        </w:rPr>
      </w:pPr>
      <w:r w:rsidRPr="0036550B">
        <w:rPr>
          <w:rFonts w:eastAsia="Times New Roman"/>
          <w:lang w:eastAsia="en-US"/>
        </w:rPr>
        <w:t xml:space="preserve">25.3.4.Tais atvejais, kai kvalifikacijai pagrįsti Rangovas nesiremia subrangovų </w:t>
      </w:r>
      <w:proofErr w:type="spellStart"/>
      <w:r w:rsidRPr="0036550B">
        <w:rPr>
          <w:rFonts w:eastAsia="Times New Roman"/>
          <w:lang w:eastAsia="en-US"/>
        </w:rPr>
        <w:t>pajėgumais</w:t>
      </w:r>
      <w:proofErr w:type="spellEnd"/>
      <w:r w:rsidRPr="0036550B">
        <w:rPr>
          <w:rFonts w:eastAsia="Times New Roman"/>
          <w:lang w:eastAsia="en-US"/>
        </w:rPr>
        <w:t xml:space="preserve">, Užsakovas netikrina šių subrangovų pašalinimo pagrindų. </w:t>
      </w:r>
    </w:p>
    <w:p w14:paraId="1F9A0BF4" w14:textId="77777777" w:rsidR="0036550B" w:rsidRPr="0036550B" w:rsidRDefault="0036550B" w:rsidP="0036550B">
      <w:pPr>
        <w:tabs>
          <w:tab w:val="left" w:pos="709"/>
          <w:tab w:val="left" w:pos="741"/>
        </w:tabs>
        <w:spacing w:line="276" w:lineRule="auto"/>
        <w:ind w:firstLine="741"/>
        <w:jc w:val="both"/>
        <w:rPr>
          <w:rFonts w:eastAsia="Times New Roman"/>
          <w:lang w:eastAsia="en-US"/>
        </w:rPr>
      </w:pPr>
      <w:r w:rsidRPr="0036550B">
        <w:rPr>
          <w:rFonts w:eastAsia="Times New Roman"/>
          <w:lang w:eastAsia="en-US"/>
        </w:rPr>
        <w:t>25.3.5.Keičiamu ar naujai pasitelkiamu subrangovu negali būti viešojo pirkimo dalyvis ar pasiūlymą viešajame pirkime teikusios tiekėjų subjektų grupės partneris.</w:t>
      </w:r>
    </w:p>
    <w:p w14:paraId="73C9407E" w14:textId="77777777" w:rsidR="0036550B" w:rsidRPr="0036550B" w:rsidRDefault="0036550B" w:rsidP="0036550B">
      <w:pPr>
        <w:tabs>
          <w:tab w:val="left" w:pos="709"/>
          <w:tab w:val="left" w:pos="741"/>
        </w:tabs>
        <w:spacing w:line="276" w:lineRule="auto"/>
        <w:ind w:firstLine="741"/>
        <w:jc w:val="both"/>
        <w:rPr>
          <w:rFonts w:eastAsia="Times New Roman"/>
          <w:lang w:eastAsia="en-US"/>
        </w:rPr>
      </w:pPr>
      <w:r w:rsidRPr="0036550B">
        <w:rPr>
          <w:rFonts w:eastAsia="Times New Roman"/>
          <w:lang w:eastAsia="en-US"/>
        </w:rPr>
        <w:t>25.3.6.Pakeitus Sutartyje numatytus subrangovus vietomis, perdavus didesnę (mažesnę) Sutarties dalį (veiklą), negu buvo suderinta, kitam Sutartyje numatytam subrangovui, ir (ar) pasitelkus papildomus ar naujus subrangovus, subrangovai gali pradėti vykdyti Sutartį, tik Užsakovui ir Rangovui pasirašius papildomą susitarimą prie Sutarties. Šiame susitarime nurodoma pagrindinė informacija apie subrangovą ir Sutarties dalis (veikla), kuriai jis yra pasitelkiamas. Šis susitarimas tampa neatskiriama Sutarties dalimi.</w:t>
      </w:r>
    </w:p>
    <w:p w14:paraId="0ABC0C1A" w14:textId="77777777" w:rsidR="0036550B" w:rsidRPr="0036550B" w:rsidRDefault="0036550B" w:rsidP="0036550B">
      <w:pPr>
        <w:tabs>
          <w:tab w:val="left" w:pos="709"/>
          <w:tab w:val="left" w:pos="741"/>
        </w:tabs>
        <w:spacing w:line="276" w:lineRule="auto"/>
        <w:ind w:firstLine="741"/>
        <w:jc w:val="both"/>
        <w:rPr>
          <w:rFonts w:eastAsia="Times New Roman"/>
          <w:lang w:eastAsia="en-US"/>
        </w:rPr>
      </w:pPr>
      <w:r w:rsidRPr="0036550B">
        <w:rPr>
          <w:rFonts w:eastAsia="Times New Roman"/>
          <w:lang w:eastAsia="en-US"/>
        </w:rPr>
        <w:t>25.3.7.Be raštiško Užsakovo sutikimo pasitelkti kitus, nei konkurso pasiūlyme nurodyti subrangovai, draudžiama.</w:t>
      </w:r>
    </w:p>
    <w:p w14:paraId="6B28EB54" w14:textId="77777777" w:rsidR="0036550B" w:rsidRPr="0036550B" w:rsidRDefault="0036550B" w:rsidP="0036550B">
      <w:pPr>
        <w:tabs>
          <w:tab w:val="left" w:pos="709"/>
          <w:tab w:val="left" w:pos="741"/>
        </w:tabs>
        <w:spacing w:line="276" w:lineRule="auto"/>
        <w:ind w:firstLine="741"/>
        <w:jc w:val="both"/>
        <w:rPr>
          <w:rFonts w:eastAsia="Times New Roman"/>
          <w:lang w:eastAsia="en-US"/>
        </w:rPr>
      </w:pPr>
    </w:p>
    <w:p w14:paraId="1BD8E3F6" w14:textId="77777777" w:rsidR="0036550B" w:rsidRPr="0036550B" w:rsidRDefault="0036550B" w:rsidP="0036550B">
      <w:pPr>
        <w:tabs>
          <w:tab w:val="left" w:pos="709"/>
          <w:tab w:val="left" w:pos="741"/>
        </w:tabs>
        <w:spacing w:line="276" w:lineRule="auto"/>
        <w:ind w:firstLine="741"/>
        <w:jc w:val="center"/>
        <w:rPr>
          <w:rFonts w:eastAsia="Times New Roman" w:cs="Calibri"/>
          <w:b/>
        </w:rPr>
      </w:pPr>
      <w:r w:rsidRPr="0036550B">
        <w:rPr>
          <w:rFonts w:eastAsia="Times New Roman" w:cs="Calibri"/>
          <w:b/>
        </w:rPr>
        <w:t>VIII. KONFIDENCIALUMAS</w:t>
      </w:r>
    </w:p>
    <w:p w14:paraId="6AAE2450" w14:textId="77777777" w:rsidR="0036550B" w:rsidRPr="0036550B" w:rsidRDefault="0036550B" w:rsidP="0036550B">
      <w:pPr>
        <w:spacing w:line="276" w:lineRule="auto"/>
        <w:ind w:firstLine="709"/>
        <w:jc w:val="both"/>
        <w:rPr>
          <w:rFonts w:eastAsia="Times New Roman" w:cs="Calibri"/>
          <w:lang w:eastAsia="ar-SA"/>
        </w:rPr>
      </w:pPr>
      <w:r w:rsidRPr="0036550B">
        <w:rPr>
          <w:rFonts w:eastAsia="Times New Roman" w:cs="Calibri"/>
          <w:lang w:eastAsia="ar-SA"/>
        </w:rPr>
        <w:t>26. Šalys įsipareigoja neskelbti tretiesiems asmenims informacijos apie šios Sutarties sudarymo sąlygas bei kitos informacijos apie Sutarties Šalis daugiau, negu to reikia Sutarčiai tinkamai vykdyti, išskyrus tuos atvejus, kai tai yra privaloma pagal Lietuvos Respublikos teisės aktus.</w:t>
      </w:r>
    </w:p>
    <w:p w14:paraId="35B409FF" w14:textId="77777777" w:rsidR="0036550B" w:rsidRPr="0036550B" w:rsidRDefault="0036550B" w:rsidP="0036550B">
      <w:pPr>
        <w:spacing w:line="276" w:lineRule="auto"/>
        <w:ind w:firstLine="709"/>
        <w:jc w:val="both"/>
        <w:rPr>
          <w:rFonts w:eastAsia="Times New Roman" w:cs="Calibri"/>
          <w:lang w:eastAsia="ar-SA"/>
        </w:rPr>
      </w:pPr>
      <w:r w:rsidRPr="0036550B">
        <w:rPr>
          <w:rFonts w:eastAsia="Times New Roman" w:cs="Calibri"/>
          <w:lang w:eastAsia="ar-SA"/>
        </w:rPr>
        <w:t xml:space="preserve">27. Jeigu Šalys, vykdydamos Sutartį, gavo iš kitos Šalies informaciją, kuri yra komercinė </w:t>
      </w:r>
      <w:r w:rsidRPr="0036550B">
        <w:rPr>
          <w:rFonts w:eastAsia="Times New Roman" w:cs="Calibri"/>
          <w:lang w:eastAsia="ar-SA"/>
        </w:rPr>
        <w:lastRenderedPageBreak/>
        <w:t>paslaptis, arba kitokią konfidencialią informaciją, tai ji neturi teisės atskleisti šios informacijos tretiesiems asmenims be kitos Šalies sutikimo, išskyrus tuos atvejus, kai tai yra privaloma pagal Lietuvos Respublikos teisės aktus.</w:t>
      </w:r>
    </w:p>
    <w:p w14:paraId="56F05BEB" w14:textId="77777777" w:rsidR="0036550B" w:rsidRPr="0036550B" w:rsidRDefault="0036550B" w:rsidP="0036550B">
      <w:pPr>
        <w:spacing w:line="276" w:lineRule="auto"/>
        <w:ind w:firstLine="709"/>
        <w:jc w:val="both"/>
        <w:rPr>
          <w:rFonts w:eastAsia="Times New Roman" w:cs="Calibri"/>
          <w:lang w:eastAsia="ar-SA"/>
        </w:rPr>
      </w:pPr>
      <w:r w:rsidRPr="0036550B">
        <w:rPr>
          <w:rFonts w:eastAsia="Times New Roman" w:cs="Calibri"/>
        </w:rPr>
        <w:t xml:space="preserve">28. </w:t>
      </w:r>
      <w:r w:rsidRPr="0036550B">
        <w:rPr>
          <w:rFonts w:eastAsia="Times New Roman" w:cs="Calibri"/>
          <w:lang w:eastAsia="ar-SA"/>
        </w:rPr>
        <w:t>Užsakovas laimėjusio dalyvio pasiūlymą, sudarytą pirkimo sutartį, preliminariąją sutartį ir šių sutarčių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jį pradžios Viešųjų pirkimų tarnybos nustatyta tvarka turi paskelbti Centrinėje viešųjų pirkimų informacinėje sistemoje.</w:t>
      </w:r>
    </w:p>
    <w:p w14:paraId="5E032FDE" w14:textId="77777777" w:rsidR="0036550B" w:rsidRPr="0036550B" w:rsidRDefault="0036550B" w:rsidP="0036550B">
      <w:pPr>
        <w:ind w:firstLine="709"/>
        <w:jc w:val="both"/>
        <w:rPr>
          <w:rFonts w:eastAsia="Times New Roman" w:cs="Calibri"/>
          <w:lang w:eastAsia="ar-SA"/>
        </w:rPr>
      </w:pPr>
    </w:p>
    <w:p w14:paraId="3B504E43" w14:textId="77777777" w:rsidR="0036550B" w:rsidRPr="0036550B" w:rsidRDefault="0036550B" w:rsidP="0036550B">
      <w:pPr>
        <w:spacing w:line="276" w:lineRule="auto"/>
        <w:jc w:val="center"/>
        <w:rPr>
          <w:rFonts w:eastAsia="Times New Roman" w:cs="Calibri"/>
          <w:b/>
          <w:lang w:eastAsia="ar-SA"/>
        </w:rPr>
      </w:pPr>
      <w:r w:rsidRPr="0036550B">
        <w:rPr>
          <w:rFonts w:eastAsia="Times New Roman" w:cs="Calibri"/>
          <w:b/>
          <w:lang w:eastAsia="ar-SA"/>
        </w:rPr>
        <w:t>IX. NENUGALIMA JĖGA (</w:t>
      </w:r>
      <w:r w:rsidRPr="0036550B">
        <w:rPr>
          <w:rFonts w:eastAsia="Times New Roman" w:cs="Calibri"/>
          <w:b/>
          <w:i/>
          <w:lang w:eastAsia="ar-SA"/>
        </w:rPr>
        <w:t>force majeure</w:t>
      </w:r>
      <w:r w:rsidRPr="0036550B">
        <w:rPr>
          <w:rFonts w:eastAsia="Times New Roman" w:cs="Calibri"/>
          <w:b/>
          <w:lang w:eastAsia="ar-SA"/>
        </w:rPr>
        <w:t>)</w:t>
      </w:r>
    </w:p>
    <w:p w14:paraId="12D7286D" w14:textId="77777777" w:rsidR="0036550B" w:rsidRPr="0036550B" w:rsidRDefault="0036550B" w:rsidP="0036550B">
      <w:pPr>
        <w:spacing w:line="276" w:lineRule="auto"/>
        <w:ind w:firstLine="709"/>
        <w:jc w:val="both"/>
        <w:rPr>
          <w:rFonts w:eastAsia="Times New Roman" w:cs="Calibri"/>
          <w:lang w:eastAsia="ar-SA"/>
        </w:rPr>
      </w:pPr>
      <w:r w:rsidRPr="0036550B">
        <w:rPr>
          <w:rFonts w:eastAsia="Times New Roman" w:cs="Calibri"/>
          <w:lang w:eastAsia="ar-SA"/>
        </w:rPr>
        <w:t>29. Šalys visiškai ar iš dalies atleidžiamos nuo šios Sutarties ar jos dalies įsipareigojimų vykdymo, jei tai įvyko dėl nenugalimos jėgos, atsiradusios po šios Sutarties pasirašymo. Nenugalimos jėgos faktą turi įrodyti Šalis, nevykdanti ar nebegalinti vykdyti Sutartyje nustatytų įsipareigojimų.</w:t>
      </w:r>
    </w:p>
    <w:p w14:paraId="63368708" w14:textId="77777777" w:rsidR="0036550B" w:rsidRPr="0036550B" w:rsidRDefault="0036550B" w:rsidP="0036550B">
      <w:pPr>
        <w:spacing w:line="276" w:lineRule="auto"/>
        <w:ind w:firstLine="709"/>
        <w:jc w:val="both"/>
        <w:rPr>
          <w:rFonts w:eastAsia="Times New Roman" w:cs="Calibri"/>
          <w:lang w:eastAsia="ar-SA"/>
        </w:rPr>
      </w:pPr>
      <w:r w:rsidRPr="0036550B">
        <w:rPr>
          <w:rFonts w:eastAsia="Times New Roman" w:cs="Calibri"/>
          <w:lang w:eastAsia="ar-SA"/>
        </w:rPr>
        <w:t>30. Nenugalimos jėgos aplinkybės turi būti patvirtintos Lietuvos Respublikos Civilinio kodekso, Lietuvos Respublikos  Vyriausybės 1996-07-15 nutarimo Nr.840 ir Lietuvos Respublikos  Vyriausybės 1997-03-13 nutarimo Nr. 222 ir juos pakeičiančių teisės aktų nustatyta tvarka.</w:t>
      </w:r>
    </w:p>
    <w:p w14:paraId="3DE728E8" w14:textId="77777777" w:rsidR="0036550B" w:rsidRPr="0036550B" w:rsidRDefault="0036550B" w:rsidP="0036550B">
      <w:pPr>
        <w:shd w:val="clear" w:color="auto" w:fill="FFFFFF"/>
        <w:autoSpaceDE w:val="0"/>
        <w:spacing w:line="276" w:lineRule="auto"/>
        <w:ind w:firstLine="709"/>
        <w:jc w:val="both"/>
        <w:rPr>
          <w:rFonts w:eastAsia="Times New Roman" w:cs="Calibri"/>
        </w:rPr>
      </w:pPr>
      <w:r w:rsidRPr="0036550B">
        <w:rPr>
          <w:rFonts w:eastAsia="Times New Roman" w:cs="Calibri"/>
        </w:rPr>
        <w:t>31. Apie tokių aplinkybių atsiradimą viena Šalis kitai įsipareigoja pranešti ne vėliau kaip per 15 (penkiolika) dienų nuo aplinkybių atsiradimo. Pranešimas neatleidžia nuo Sutartyje numatytų įsipareigojimų vykdymo.</w:t>
      </w:r>
    </w:p>
    <w:p w14:paraId="68190E71" w14:textId="77777777" w:rsidR="0036550B" w:rsidRPr="0036550B" w:rsidRDefault="0036550B" w:rsidP="0036550B">
      <w:pPr>
        <w:shd w:val="clear" w:color="auto" w:fill="FFFFFF"/>
        <w:autoSpaceDE w:val="0"/>
        <w:spacing w:line="276" w:lineRule="auto"/>
        <w:ind w:firstLine="709"/>
        <w:jc w:val="both"/>
        <w:rPr>
          <w:rFonts w:eastAsia="Times New Roman" w:cs="Calibri"/>
        </w:rPr>
      </w:pPr>
      <w:r w:rsidRPr="0036550B">
        <w:rPr>
          <w:rFonts w:eastAsia="Times New Roman" w:cs="Calibri"/>
        </w:rPr>
        <w:t>32. Nenugalimos jėgos atveju Šalys dėl atsiradusių nuostolių papildomo atlyginimo ir darbų atlikimo terminų pratęsimo susitaria abipusiu Šalių susitarimu.</w:t>
      </w:r>
    </w:p>
    <w:p w14:paraId="244BEDCD" w14:textId="77777777" w:rsidR="0036550B" w:rsidRPr="0036550B" w:rsidRDefault="0036550B" w:rsidP="0036550B">
      <w:pPr>
        <w:shd w:val="clear" w:color="auto" w:fill="FFFFFF"/>
        <w:autoSpaceDE w:val="0"/>
        <w:spacing w:line="276" w:lineRule="auto"/>
        <w:ind w:firstLine="709"/>
        <w:jc w:val="both"/>
        <w:rPr>
          <w:rFonts w:eastAsia="Times New Roman" w:cs="Calibri"/>
        </w:rPr>
      </w:pPr>
    </w:p>
    <w:p w14:paraId="0FEEA8C4" w14:textId="77777777" w:rsidR="0036550B" w:rsidRPr="0036550B" w:rsidRDefault="0036550B" w:rsidP="0036550B">
      <w:pPr>
        <w:shd w:val="clear" w:color="auto" w:fill="FFFFFF"/>
        <w:autoSpaceDE w:val="0"/>
        <w:spacing w:line="276" w:lineRule="auto"/>
        <w:ind w:firstLine="709"/>
        <w:jc w:val="center"/>
        <w:rPr>
          <w:rFonts w:eastAsia="Times New Roman" w:cs="Calibri"/>
          <w:b/>
        </w:rPr>
      </w:pPr>
      <w:r w:rsidRPr="0036550B">
        <w:rPr>
          <w:rFonts w:eastAsia="Times New Roman" w:cs="Calibri"/>
          <w:b/>
        </w:rPr>
        <w:t>X. RANGOVO PRIEVOLĖS PER GARANTINĮ TERMINĄ</w:t>
      </w:r>
    </w:p>
    <w:p w14:paraId="51CD3221" w14:textId="77777777" w:rsidR="0036550B" w:rsidRPr="0036550B" w:rsidRDefault="0036550B" w:rsidP="0036550B">
      <w:pPr>
        <w:shd w:val="clear" w:color="auto" w:fill="FFFFFF"/>
        <w:autoSpaceDE w:val="0"/>
        <w:spacing w:line="276" w:lineRule="auto"/>
        <w:ind w:firstLine="709"/>
        <w:jc w:val="both"/>
        <w:rPr>
          <w:rFonts w:eastAsia="Times New Roman" w:cs="Calibri"/>
        </w:rPr>
      </w:pPr>
      <w:r w:rsidRPr="0036550B">
        <w:rPr>
          <w:rFonts w:eastAsia="Times New Roman" w:cs="Calibri"/>
        </w:rPr>
        <w:t>33. Rangovas Lietuvos Respublikos civilinio kodekso, taip pat Statybos įstatymo nustatyta tvarka atsako už statinio sugriuvimą ar per garantinį terminą nustatytus defektus.</w:t>
      </w:r>
    </w:p>
    <w:p w14:paraId="48090E67" w14:textId="77777777" w:rsidR="0036550B" w:rsidRPr="0036550B" w:rsidRDefault="0036550B" w:rsidP="0036550B">
      <w:pPr>
        <w:suppressAutoHyphens w:val="0"/>
        <w:spacing w:line="276" w:lineRule="auto"/>
        <w:ind w:firstLine="709"/>
        <w:jc w:val="both"/>
        <w:rPr>
          <w:rFonts w:eastAsia="Times New Roman" w:cs="Calibri"/>
          <w:lang w:eastAsia="en-US"/>
        </w:rPr>
      </w:pPr>
      <w:r w:rsidRPr="0036550B">
        <w:rPr>
          <w:rFonts w:eastAsia="Times New Roman" w:cs="Calibri"/>
        </w:rPr>
        <w:t>34. Visiems atliktiems Darbams, įskaitant jiems panaudotas medžiagas, priemones ir visas jų sudedamąsias dalis, Rangovas suteikia ilgiausią atitinkamiems Darbams (produktams)</w:t>
      </w:r>
      <w:r w:rsidRPr="0036550B">
        <w:rPr>
          <w:rFonts w:eastAsia="Times New Roman" w:cs="Calibri"/>
          <w:lang w:eastAsia="en-US"/>
        </w:rPr>
        <w:t xml:space="preserve"> Lietuvos Respublikos teisės aktuose nustatytą garantinį terminą.</w:t>
      </w:r>
    </w:p>
    <w:p w14:paraId="1E7A6D45" w14:textId="77777777" w:rsidR="0036550B" w:rsidRPr="0036550B" w:rsidRDefault="0036550B" w:rsidP="0036550B">
      <w:pPr>
        <w:shd w:val="clear" w:color="auto" w:fill="FFFFFF"/>
        <w:autoSpaceDE w:val="0"/>
        <w:spacing w:line="276" w:lineRule="auto"/>
        <w:ind w:firstLine="709"/>
        <w:jc w:val="both"/>
        <w:rPr>
          <w:rFonts w:eastAsia="Times New Roman" w:cs="Calibri"/>
        </w:rPr>
      </w:pPr>
      <w:r w:rsidRPr="0036550B">
        <w:rPr>
          <w:rFonts w:eastAsia="Times New Roman" w:cs="Calibri"/>
        </w:rPr>
        <w:t>35. Nutraukus Sutartį joje nurodytais pagrindais, atliktiems Darbams yra suteikiamas bendras Sutartyje nustatytas garantinis terminas.</w:t>
      </w:r>
    </w:p>
    <w:p w14:paraId="59BEC077" w14:textId="77777777" w:rsidR="0036550B" w:rsidRPr="0036550B" w:rsidRDefault="0036550B" w:rsidP="0036550B">
      <w:pPr>
        <w:shd w:val="clear" w:color="auto" w:fill="FFFFFF"/>
        <w:autoSpaceDE w:val="0"/>
        <w:spacing w:line="276" w:lineRule="auto"/>
        <w:ind w:firstLine="709"/>
        <w:jc w:val="both"/>
        <w:rPr>
          <w:rFonts w:eastAsia="Times New Roman" w:cs="Calibri"/>
        </w:rPr>
      </w:pPr>
      <w:r w:rsidRPr="0036550B">
        <w:rPr>
          <w:rFonts w:eastAsia="Times New Roman" w:cs="Calibri"/>
        </w:rPr>
        <w:t>36. Rangovas per nustatytą terminą savo sąskaita remontuoja ir (arba) pakeičia tinkama tą Darbų dalį, kuri neatlaiko eksploatacijos išbandymų ar kitokiu būdu pagrįstai nustatoma Užsakovo kaip neatitinkanti Sutarties sąlygų. Rangovas garantiniu laikotarpiu savo sąskaita per nustatytą terminą po Užsakovo raštiško pranešimo apie defektus ar trūkumus gavimo pradeda remontuoti ar keisti tinkama trūkumų turinčią Darbų dalį, ir yra atsakingas už bet kokią žalą, kurią gali tiesiogiai arba netiesiogiai sukelti trūkumai arba jų atitaisymas.</w:t>
      </w:r>
    </w:p>
    <w:p w14:paraId="05EA6B41" w14:textId="77777777" w:rsidR="0036550B" w:rsidRPr="0036550B" w:rsidRDefault="0036550B" w:rsidP="0036550B">
      <w:pPr>
        <w:shd w:val="clear" w:color="auto" w:fill="FFFFFF"/>
        <w:autoSpaceDE w:val="0"/>
        <w:spacing w:line="276" w:lineRule="auto"/>
        <w:ind w:firstLine="709"/>
        <w:jc w:val="both"/>
        <w:rPr>
          <w:rFonts w:eastAsia="Times New Roman" w:cs="Calibri"/>
        </w:rPr>
      </w:pPr>
      <w:r w:rsidRPr="0036550B">
        <w:rPr>
          <w:rFonts w:eastAsia="Times New Roman" w:cs="Calibri"/>
        </w:rPr>
        <w:t>37 Jeigu Rangovas nepradeda šalinti trūkumų per nustatytą terminą arba nepašalina šių trūkumų per nustatytą terminą (tačiau visais atvejais ne ilgiau nei per protingą, pagrįstai tam reikalingą laiko tarpą), Užsakovas gali Rangovo sąskaita, pats arba pasitelkdamas trečiuosius asmenis pašalinti trūkumus. Tokiu atveju Rangovas privalės atlyginti visus Užsakovo patirtus su trūkumų šalinimu susijusius nuostolius.</w:t>
      </w:r>
    </w:p>
    <w:p w14:paraId="0D213DCF" w14:textId="77777777" w:rsidR="0036550B" w:rsidRPr="0036550B" w:rsidRDefault="0036550B" w:rsidP="0036550B">
      <w:pPr>
        <w:shd w:val="clear" w:color="auto" w:fill="FFFFFF"/>
        <w:autoSpaceDE w:val="0"/>
        <w:spacing w:line="276" w:lineRule="auto"/>
        <w:ind w:firstLine="709"/>
        <w:jc w:val="both"/>
        <w:rPr>
          <w:rFonts w:eastAsia="Times New Roman" w:cs="Calibri"/>
        </w:rPr>
      </w:pPr>
      <w:r w:rsidRPr="0036550B">
        <w:rPr>
          <w:rFonts w:eastAsia="Times New Roman" w:cs="Calibri"/>
        </w:rPr>
        <w:t xml:space="preserve">38. Garantinio laikotarpio metu atsiradus Darbų defektų, tos Darbų dalies garantinis laikotarpis yra sustabdomas laikotarpiui nuo Užsakovo pirmojo pranešimo apie defektus dienos iki visiško defektų pašalinimo dienos. Po visiško defektų pašalinimo garantinis terminas yra pratęsiamas </w:t>
      </w:r>
      <w:r w:rsidRPr="0036550B">
        <w:rPr>
          <w:rFonts w:eastAsia="Times New Roman" w:cs="Calibri"/>
        </w:rPr>
        <w:lastRenderedPageBreak/>
        <w:t>tam laikotarpiui, kuriam buvo sustabdytas.</w:t>
      </w:r>
    </w:p>
    <w:p w14:paraId="4F4CF395" w14:textId="77777777" w:rsidR="0036550B" w:rsidRPr="0036550B" w:rsidRDefault="0036550B" w:rsidP="0036550B">
      <w:pPr>
        <w:shd w:val="clear" w:color="auto" w:fill="FFFFFF"/>
        <w:autoSpaceDE w:val="0"/>
        <w:spacing w:line="276" w:lineRule="auto"/>
        <w:ind w:firstLine="709"/>
        <w:jc w:val="both"/>
        <w:rPr>
          <w:rFonts w:eastAsia="Times New Roman" w:cs="Calibri"/>
        </w:rPr>
      </w:pPr>
      <w:r w:rsidRPr="0036550B">
        <w:rPr>
          <w:rFonts w:eastAsia="Times New Roman" w:cs="Calibri"/>
        </w:rPr>
        <w:t>39 Užsakovas turi teisę, Rangovui nepašalinus defektų nurodytu terminu, apie tai raštu informuoti Valstybinę teritorijų planavimo ir statybos inspekciją prie Aplinkos ministerijos dėl Rangovo veiklos įvertinimo ir (ar) dokumento, suteikiančio Rangovui teisę vykdyti atitinkamus darbus, panaikinimo.</w:t>
      </w:r>
    </w:p>
    <w:p w14:paraId="56297C9C" w14:textId="77777777" w:rsidR="0036550B" w:rsidRPr="0036550B" w:rsidRDefault="0036550B" w:rsidP="0036550B">
      <w:pPr>
        <w:shd w:val="clear" w:color="auto" w:fill="FFFFFF"/>
        <w:autoSpaceDE w:val="0"/>
        <w:spacing w:line="276" w:lineRule="auto"/>
        <w:ind w:firstLine="709"/>
        <w:jc w:val="both"/>
        <w:rPr>
          <w:rFonts w:eastAsia="Times New Roman" w:cs="Calibri"/>
        </w:rPr>
      </w:pPr>
    </w:p>
    <w:p w14:paraId="109E5294" w14:textId="77777777" w:rsidR="0036550B" w:rsidRPr="0036550B" w:rsidRDefault="0036550B" w:rsidP="0036550B">
      <w:pPr>
        <w:spacing w:line="276" w:lineRule="auto"/>
        <w:ind w:left="426"/>
        <w:jc w:val="center"/>
        <w:rPr>
          <w:rFonts w:eastAsia="Times New Roman" w:cs="Calibri"/>
          <w:b/>
          <w:lang w:eastAsia="ar-SA"/>
        </w:rPr>
      </w:pPr>
      <w:r w:rsidRPr="0036550B">
        <w:rPr>
          <w:rFonts w:eastAsia="Times New Roman" w:cs="Calibri"/>
          <w:b/>
          <w:lang w:eastAsia="ar-SA"/>
        </w:rPr>
        <w:t>XI. SUTARTIES NUTRAUKIMAS</w:t>
      </w:r>
    </w:p>
    <w:p w14:paraId="24D2AC71" w14:textId="77777777" w:rsidR="0036550B" w:rsidRPr="0036550B" w:rsidRDefault="0036550B" w:rsidP="0036550B">
      <w:pPr>
        <w:spacing w:line="276" w:lineRule="auto"/>
        <w:ind w:firstLine="709"/>
        <w:jc w:val="both"/>
        <w:rPr>
          <w:rFonts w:eastAsia="Times New Roman" w:cs="Calibri"/>
        </w:rPr>
      </w:pPr>
      <w:r w:rsidRPr="0036550B">
        <w:rPr>
          <w:rFonts w:eastAsia="Times New Roman" w:cs="Calibri"/>
        </w:rPr>
        <w:t>40. Užsakovas ne vėliau kaip prieš 10 (dešimt) kalendorinių dienų įspėjęs Rangovą gali nutraukti Sutartį vienašališkai ir reikalauti atlyginti nuostolius, jeigu Rangovas:</w:t>
      </w:r>
    </w:p>
    <w:p w14:paraId="412E3920" w14:textId="77777777" w:rsidR="0036550B" w:rsidRPr="0036550B" w:rsidRDefault="0036550B" w:rsidP="0036550B">
      <w:pPr>
        <w:spacing w:line="276" w:lineRule="auto"/>
        <w:ind w:firstLine="709"/>
        <w:jc w:val="both"/>
        <w:rPr>
          <w:rFonts w:eastAsia="Times New Roman" w:cs="Calibri"/>
        </w:rPr>
      </w:pPr>
      <w:r w:rsidRPr="0036550B">
        <w:rPr>
          <w:rFonts w:eastAsia="Times New Roman" w:cs="Calibri"/>
        </w:rPr>
        <w:t>40.1. Nepradeda laiku vykdyti Sutarties, Darbą atlieka nesilaikydamas nustatyto grafiko arba nepradeda vykdyti darbų nustatytais terminais;</w:t>
      </w:r>
    </w:p>
    <w:p w14:paraId="255264CE" w14:textId="77777777" w:rsidR="0036550B" w:rsidRPr="0036550B" w:rsidRDefault="0036550B" w:rsidP="0036550B">
      <w:pPr>
        <w:spacing w:line="276" w:lineRule="auto"/>
        <w:ind w:firstLine="709"/>
        <w:jc w:val="both"/>
        <w:rPr>
          <w:rFonts w:eastAsia="Times New Roman" w:cs="Calibri"/>
        </w:rPr>
      </w:pPr>
      <w:r w:rsidRPr="0036550B">
        <w:rPr>
          <w:rFonts w:eastAsia="Times New Roman" w:cs="Calibri"/>
        </w:rPr>
        <w:t>40.2. Darbus atlieka nekokybiškai, naudoja ne tą įrangą ir/ar medžiagas, arba Rangovas nepašalina Darbų trūkumų per nustatytus terminus arba trūkumai yra esminiai ir jų negalima pašalinti;</w:t>
      </w:r>
    </w:p>
    <w:p w14:paraId="64F2070E" w14:textId="77777777" w:rsidR="0036550B" w:rsidRPr="0036550B" w:rsidRDefault="0036550B" w:rsidP="0036550B">
      <w:pPr>
        <w:spacing w:line="276" w:lineRule="auto"/>
        <w:ind w:firstLine="709"/>
        <w:jc w:val="both"/>
        <w:rPr>
          <w:rFonts w:eastAsia="Times New Roman" w:cs="Calibri"/>
        </w:rPr>
      </w:pPr>
      <w:r w:rsidRPr="0036550B">
        <w:rPr>
          <w:rFonts w:eastAsia="Times New Roman" w:cs="Calibri"/>
        </w:rPr>
        <w:t>40.3. Nevykdo kitų savo sutartinių įsipareigojimų ir tai gali būti pripažįstama esminiu Sutarties pažeidimu pagal Lietuvos Respublikos civilinio kodekso nuostatas.</w:t>
      </w:r>
    </w:p>
    <w:p w14:paraId="34058438" w14:textId="77777777" w:rsidR="0036550B" w:rsidRPr="0036550B" w:rsidRDefault="0036550B" w:rsidP="0036550B">
      <w:pPr>
        <w:spacing w:line="276" w:lineRule="auto"/>
        <w:ind w:firstLine="709"/>
        <w:jc w:val="both"/>
        <w:rPr>
          <w:rFonts w:eastAsia="Times New Roman" w:cs="Calibri"/>
        </w:rPr>
      </w:pPr>
      <w:r w:rsidRPr="0036550B">
        <w:rPr>
          <w:rFonts w:eastAsia="Times New Roman" w:cs="Calibri"/>
        </w:rPr>
        <w:t>41. Užsakovas be išankstinio įspėjimo gali nutraukti Sutartį vienašališkai ir reikalauti atlyginti nuostolius, jeigu Rangovas:</w:t>
      </w:r>
    </w:p>
    <w:p w14:paraId="52AE33E8" w14:textId="77777777" w:rsidR="0036550B" w:rsidRPr="0036550B" w:rsidRDefault="0036550B" w:rsidP="0036550B">
      <w:pPr>
        <w:spacing w:line="276" w:lineRule="auto"/>
        <w:ind w:firstLine="709"/>
        <w:jc w:val="both"/>
        <w:rPr>
          <w:rFonts w:eastAsia="Times New Roman" w:cs="Calibri"/>
        </w:rPr>
      </w:pPr>
      <w:r w:rsidRPr="0036550B">
        <w:rPr>
          <w:rFonts w:eastAsia="Times New Roman" w:cs="Calibri"/>
        </w:rPr>
        <w:t>41.1. Negavęs  Užsakovo sutikimo visus Darbus paveda vykdyti subrangovui, sudarydamas su juo subrangos sutartį, ar kitaip perleidžia Sutartį.</w:t>
      </w:r>
    </w:p>
    <w:p w14:paraId="000A23C7" w14:textId="77777777" w:rsidR="0036550B" w:rsidRPr="0036550B" w:rsidRDefault="0036550B" w:rsidP="0036550B">
      <w:pPr>
        <w:spacing w:line="276" w:lineRule="auto"/>
        <w:ind w:firstLine="709"/>
        <w:jc w:val="both"/>
        <w:rPr>
          <w:rFonts w:eastAsia="Times New Roman" w:cs="Calibri"/>
        </w:rPr>
      </w:pPr>
      <w:r w:rsidRPr="0036550B">
        <w:rPr>
          <w:rFonts w:eastAsia="Times New Roman" w:cs="Calibri"/>
        </w:rPr>
        <w:t>41.2. Bankrutuoja ar tampa nemokus.</w:t>
      </w:r>
    </w:p>
    <w:p w14:paraId="200B2A44" w14:textId="77777777" w:rsidR="0036550B" w:rsidRPr="0036550B" w:rsidRDefault="0036550B" w:rsidP="0036550B">
      <w:pPr>
        <w:spacing w:line="276" w:lineRule="auto"/>
        <w:ind w:firstLine="709"/>
        <w:jc w:val="both"/>
        <w:rPr>
          <w:rFonts w:eastAsia="Times New Roman" w:cs="Calibri"/>
        </w:rPr>
      </w:pPr>
      <w:r w:rsidRPr="0036550B">
        <w:rPr>
          <w:rFonts w:eastAsia="Times New Roman" w:cs="Calibri"/>
        </w:rPr>
        <w:t>41.3. Paaiškėjus, kad Rangovas, siekdamas sudaryti Sutartį su Užsakovu, buvo sudaręs susitarimą, neleistinai ribojant konkurenciją.</w:t>
      </w:r>
    </w:p>
    <w:p w14:paraId="6761232E" w14:textId="77777777" w:rsidR="0036550B" w:rsidRPr="0036550B" w:rsidRDefault="0036550B" w:rsidP="0036550B">
      <w:pPr>
        <w:spacing w:line="276" w:lineRule="auto"/>
        <w:ind w:firstLine="709"/>
        <w:jc w:val="both"/>
        <w:rPr>
          <w:rFonts w:eastAsia="Times New Roman"/>
        </w:rPr>
      </w:pPr>
      <w:r w:rsidRPr="0036550B">
        <w:rPr>
          <w:rFonts w:eastAsia="Times New Roman" w:cs="Calibri"/>
        </w:rPr>
        <w:t xml:space="preserve">41.4. </w:t>
      </w:r>
      <w:r w:rsidRPr="0036550B">
        <w:rPr>
          <w:rFonts w:eastAsia="Times New Roman"/>
        </w:rPr>
        <w:t>kitais Sutarties ir teisės aktų numatytais atvejais.</w:t>
      </w:r>
    </w:p>
    <w:p w14:paraId="148F9732" w14:textId="77777777" w:rsidR="0036550B" w:rsidRPr="0036550B" w:rsidRDefault="0036550B" w:rsidP="0036550B">
      <w:pPr>
        <w:spacing w:line="276" w:lineRule="auto"/>
        <w:ind w:firstLine="709"/>
        <w:jc w:val="both"/>
        <w:rPr>
          <w:rFonts w:eastAsia="Times New Roman"/>
        </w:rPr>
      </w:pPr>
      <w:r w:rsidRPr="0036550B">
        <w:rPr>
          <w:rFonts w:eastAsia="Times New Roman"/>
        </w:rPr>
        <w:t>42. Sutartis gali būti nutraukta vadovaujantis Lietuvos Respublikos viešųjų pirkimų įstatymo 90 straipsnio nuostatomis.</w:t>
      </w:r>
    </w:p>
    <w:p w14:paraId="63A819D3" w14:textId="77777777" w:rsidR="0036550B" w:rsidRPr="0036550B" w:rsidRDefault="0036550B" w:rsidP="0036550B">
      <w:pPr>
        <w:tabs>
          <w:tab w:val="left" w:pos="284"/>
        </w:tabs>
        <w:spacing w:line="276" w:lineRule="auto"/>
        <w:ind w:firstLine="709"/>
        <w:jc w:val="both"/>
        <w:rPr>
          <w:rFonts w:eastAsia="Times New Roman" w:cs="Calibri"/>
        </w:rPr>
      </w:pPr>
      <w:r w:rsidRPr="0036550B">
        <w:rPr>
          <w:rFonts w:eastAsia="Times New Roman" w:cs="Calibri"/>
        </w:rPr>
        <w:t>43. Šalių tarpusavio sutarimu Sutartis gali būti nutraukta bet kuriuo metu. Tokiu atveju atsiskaitymai tarp Šalių Sutarties nutraukimo dienai atliekami Sutarties IV skyriuje nustatyta tvarka.</w:t>
      </w:r>
    </w:p>
    <w:p w14:paraId="42F3AA7D" w14:textId="77777777" w:rsidR="0036550B" w:rsidRPr="0036550B" w:rsidRDefault="0036550B" w:rsidP="0036550B">
      <w:pPr>
        <w:widowControl/>
        <w:tabs>
          <w:tab w:val="left" w:pos="567"/>
          <w:tab w:val="left" w:pos="1134"/>
        </w:tabs>
        <w:autoSpaceDE w:val="0"/>
        <w:autoSpaceDN w:val="0"/>
        <w:adjustRightInd w:val="0"/>
        <w:spacing w:line="276" w:lineRule="auto"/>
        <w:ind w:firstLine="709"/>
        <w:jc w:val="both"/>
        <w:rPr>
          <w:rFonts w:eastAsia="Times New Roman"/>
        </w:rPr>
      </w:pPr>
      <w:r w:rsidRPr="0036550B">
        <w:rPr>
          <w:rFonts w:eastAsia="Times New Roman" w:cs="Calibri"/>
          <w:color w:val="000000"/>
        </w:rPr>
        <w:t xml:space="preserve">44. </w:t>
      </w:r>
      <w:r w:rsidRPr="0036550B">
        <w:rPr>
          <w:rFonts w:eastAsia="Times New Roman"/>
        </w:rPr>
        <w:t>Rangovas turi teisę vienašališkai nutraukti Sutartį, ne vėliau kaip prieš 10 (dešimt) kalendorinių dienų įspėjęs apie tai Užsakovą, jeigu Užsakovas nevykdo ar netinkamai vykdo savo sutartinius įsipareigojimus ir tai gali būti pripažįstama esminiu Sutarties pažeidimu pagal Lietuvos Respublikos civilinio kodekso nuostatas.</w:t>
      </w:r>
    </w:p>
    <w:p w14:paraId="18E05A66" w14:textId="77777777" w:rsidR="0036550B" w:rsidRPr="0036550B" w:rsidRDefault="0036550B" w:rsidP="0036550B">
      <w:pPr>
        <w:widowControl/>
        <w:tabs>
          <w:tab w:val="left" w:pos="567"/>
          <w:tab w:val="left" w:pos="1134"/>
        </w:tabs>
        <w:suppressAutoHyphens w:val="0"/>
        <w:autoSpaceDE w:val="0"/>
        <w:autoSpaceDN w:val="0"/>
        <w:adjustRightInd w:val="0"/>
        <w:spacing w:line="276" w:lineRule="auto"/>
        <w:ind w:firstLine="709"/>
        <w:rPr>
          <w:rFonts w:eastAsia="Times New Roman"/>
          <w:color w:val="000000"/>
        </w:rPr>
      </w:pPr>
      <w:r w:rsidRPr="0036550B">
        <w:rPr>
          <w:rFonts w:eastAsia="Times New Roman"/>
        </w:rPr>
        <w:t xml:space="preserve">45. </w:t>
      </w:r>
      <w:r w:rsidRPr="0036550B">
        <w:rPr>
          <w:rFonts w:eastAsia="Times New Roman"/>
          <w:color w:val="000000"/>
        </w:rPr>
        <w:t>Nutraukiant Sutartį šalys privalo tarpusavyje pilnai atsiskaityti.</w:t>
      </w:r>
    </w:p>
    <w:p w14:paraId="71F8BE7D" w14:textId="77777777" w:rsidR="0036550B" w:rsidRPr="0036550B" w:rsidRDefault="0036550B" w:rsidP="0036550B">
      <w:pPr>
        <w:widowControl/>
        <w:tabs>
          <w:tab w:val="left" w:pos="567"/>
          <w:tab w:val="left" w:pos="1134"/>
        </w:tabs>
        <w:suppressAutoHyphens w:val="0"/>
        <w:autoSpaceDE w:val="0"/>
        <w:autoSpaceDN w:val="0"/>
        <w:adjustRightInd w:val="0"/>
        <w:spacing w:line="276" w:lineRule="auto"/>
        <w:ind w:firstLine="709"/>
        <w:rPr>
          <w:rFonts w:eastAsia="Times New Roman"/>
          <w:color w:val="000000"/>
        </w:rPr>
      </w:pPr>
    </w:p>
    <w:p w14:paraId="6EB0AD87" w14:textId="77777777" w:rsidR="0036550B" w:rsidRPr="0036550B" w:rsidRDefault="0036550B" w:rsidP="0036550B">
      <w:pPr>
        <w:spacing w:line="276" w:lineRule="auto"/>
        <w:jc w:val="center"/>
        <w:rPr>
          <w:rFonts w:eastAsia="Times New Roman" w:cs="Calibri"/>
          <w:b/>
        </w:rPr>
      </w:pPr>
      <w:r w:rsidRPr="0036550B">
        <w:rPr>
          <w:rFonts w:eastAsia="Times New Roman" w:cs="Calibri"/>
          <w:b/>
        </w:rPr>
        <w:t>XII. BAIGIAMOSIOS NUOSTATOS</w:t>
      </w:r>
    </w:p>
    <w:p w14:paraId="0AFE1872" w14:textId="77777777" w:rsidR="0036550B" w:rsidRPr="0036550B" w:rsidRDefault="0036550B" w:rsidP="0036550B">
      <w:pPr>
        <w:spacing w:line="276" w:lineRule="auto"/>
        <w:ind w:firstLine="720"/>
        <w:jc w:val="both"/>
        <w:rPr>
          <w:lang w:eastAsia="ar-SA"/>
        </w:rPr>
      </w:pPr>
      <w:r w:rsidRPr="0036550B">
        <w:t xml:space="preserve">46. </w:t>
      </w:r>
      <w:r w:rsidRPr="0036550B">
        <w:rPr>
          <w:lang w:eastAsia="ar-SA"/>
        </w:rPr>
        <w:t>Sutarties sąlygos sutarties galiojimo laikotarpiu negali būti keičiamos, išskyrus Lietuvos Respublikos viešųjų pirkimų įstatymo 89 straipsnyje nustatytas išimtis.</w:t>
      </w:r>
    </w:p>
    <w:p w14:paraId="50FC7F64" w14:textId="77777777" w:rsidR="0036550B" w:rsidRPr="0036550B" w:rsidRDefault="0036550B" w:rsidP="0036550B">
      <w:pPr>
        <w:spacing w:line="276" w:lineRule="auto"/>
        <w:ind w:firstLine="709"/>
        <w:jc w:val="both"/>
        <w:rPr>
          <w:rFonts w:eastAsia="Times New Roman" w:cs="Calibri"/>
          <w:i/>
          <w:lang w:eastAsia="ar-SA"/>
        </w:rPr>
      </w:pPr>
      <w:r w:rsidRPr="0036550B">
        <w:rPr>
          <w:rFonts w:eastAsia="Times New Roman" w:cs="Calibri"/>
          <w:lang w:eastAsia="ar-SA"/>
        </w:rPr>
        <w:t>47. Visi kilę ginčai ar nesutarimai sprendžiami derybų būdu. Šalims nesusitarus, ginčai ar nesutarimai sprendžiami galiojančių Lietuvos Respublikos teisės aktų nustatyta tvarka Lietuvos Respublikos teismuose, pagal Užsakovo buveinės vietą.</w:t>
      </w:r>
    </w:p>
    <w:p w14:paraId="01AFFF17" w14:textId="77777777" w:rsidR="0036550B" w:rsidRPr="0036550B" w:rsidRDefault="0036550B" w:rsidP="0036550B">
      <w:pPr>
        <w:spacing w:line="276" w:lineRule="auto"/>
        <w:ind w:firstLine="720"/>
        <w:jc w:val="both"/>
      </w:pPr>
      <w:r w:rsidRPr="0036550B">
        <w:rPr>
          <w:rFonts w:eastAsia="Times New Roman" w:cs="Calibri"/>
        </w:rPr>
        <w:t xml:space="preserve">48. </w:t>
      </w:r>
      <w:r w:rsidRPr="0036550B">
        <w:t>Delspinigių ir baudų sumokėjimas neatleidžia Šalių nuo pagal šią Sutartį prisiimtų įsipareigojimų įvykdymo.</w:t>
      </w:r>
    </w:p>
    <w:p w14:paraId="57D9CE13" w14:textId="77777777" w:rsidR="0036550B" w:rsidRPr="0036550B" w:rsidRDefault="0036550B" w:rsidP="0036550B">
      <w:pPr>
        <w:tabs>
          <w:tab w:val="left" w:pos="0"/>
        </w:tabs>
        <w:spacing w:line="276" w:lineRule="auto"/>
        <w:ind w:firstLine="709"/>
        <w:jc w:val="both"/>
        <w:rPr>
          <w:rFonts w:eastAsia="Times New Roman" w:cs="Calibri"/>
          <w:lang w:eastAsia="ar-SA"/>
        </w:rPr>
      </w:pPr>
      <w:r w:rsidRPr="0036550B">
        <w:rPr>
          <w:rFonts w:eastAsia="Times New Roman" w:cs="Calibri"/>
          <w:lang w:eastAsia="ar-SA"/>
        </w:rPr>
        <w:t xml:space="preserve">49. </w:t>
      </w:r>
      <w:r w:rsidRPr="0036550B">
        <w:rPr>
          <w:lang w:eastAsia="ar-SA"/>
        </w:rPr>
        <w:t xml:space="preserve">Ši Sutartis įsigalioja nuo jos pasirašymo dienos ir galioja </w:t>
      </w:r>
      <w:r w:rsidRPr="0036550B">
        <w:rPr>
          <w:rFonts w:eastAsia="Times New Roman"/>
          <w:lang w:eastAsia="ar-SA"/>
        </w:rPr>
        <w:t xml:space="preserve">iki </w:t>
      </w:r>
      <w:r w:rsidRPr="0036550B">
        <w:rPr>
          <w:rFonts w:eastAsia="Times New Roman" w:cs="Calibri"/>
          <w:lang w:eastAsia="ar-SA"/>
        </w:rPr>
        <w:t>visų darbų užbaigimo bei kitų sutartinių įsipareigojimų įvykdymo, o finansinių įsipareigojimų atžvilgiu – iki visiško sutartinių įsipareigojimų įvykdymo.</w:t>
      </w:r>
    </w:p>
    <w:p w14:paraId="59C39C00" w14:textId="77777777" w:rsidR="0036550B" w:rsidRPr="0036550B" w:rsidRDefault="0036550B" w:rsidP="0036550B">
      <w:pPr>
        <w:widowControl/>
        <w:suppressAutoHyphens w:val="0"/>
        <w:snapToGrid w:val="0"/>
        <w:spacing w:line="276" w:lineRule="auto"/>
        <w:ind w:firstLine="709"/>
        <w:jc w:val="both"/>
        <w:rPr>
          <w:rFonts w:eastAsia="Times New Roman"/>
          <w:lang w:eastAsia="en-US"/>
        </w:rPr>
      </w:pPr>
      <w:r w:rsidRPr="0036550B">
        <w:rPr>
          <w:rFonts w:eastAsia="Times New Roman"/>
          <w:lang w:eastAsia="en-US"/>
        </w:rPr>
        <w:t>50. Sutartyje, kur reikalauja kontekstas, žodžiai pateikti vienaskaita, gali turėti ir daugiskaitos prasmę ir atvirkščiai.</w:t>
      </w:r>
    </w:p>
    <w:p w14:paraId="40448876" w14:textId="77777777" w:rsidR="0036550B" w:rsidRPr="0036550B" w:rsidRDefault="0036550B" w:rsidP="0036550B">
      <w:pPr>
        <w:widowControl/>
        <w:suppressAutoHyphens w:val="0"/>
        <w:snapToGrid w:val="0"/>
        <w:spacing w:line="276" w:lineRule="auto"/>
        <w:ind w:firstLine="709"/>
        <w:jc w:val="both"/>
        <w:rPr>
          <w:rFonts w:eastAsia="Times New Roman"/>
          <w:lang w:eastAsia="en-US"/>
        </w:rPr>
      </w:pPr>
      <w:r w:rsidRPr="0036550B">
        <w:rPr>
          <w:rFonts w:eastAsia="Times New Roman"/>
          <w:lang w:eastAsia="en-US"/>
        </w:rPr>
        <w:lastRenderedPageBreak/>
        <w:t>51. Kai tam tikra reikšmė yra skirtinga tarp nurodytų skaičiais ir žodžiais, vadovaujamasi žodine reikšme. Jei mokėjimo valiutos pavadinimo trumpinys neatitinka mokėjimo valiutos pilno pavadinimo žodžiais, teisingu laikomas valiutos pilnas pavadinimas žodžiais.</w:t>
      </w:r>
    </w:p>
    <w:p w14:paraId="2033F641" w14:textId="77777777" w:rsidR="0036550B" w:rsidRPr="0036550B" w:rsidRDefault="0036550B" w:rsidP="0036550B">
      <w:pPr>
        <w:widowControl/>
        <w:suppressAutoHyphens w:val="0"/>
        <w:snapToGrid w:val="0"/>
        <w:spacing w:line="276" w:lineRule="auto"/>
        <w:ind w:firstLine="709"/>
        <w:jc w:val="both"/>
        <w:rPr>
          <w:rFonts w:eastAsia="Times New Roman"/>
          <w:lang w:eastAsia="en-US"/>
        </w:rPr>
      </w:pPr>
      <w:r w:rsidRPr="0036550B">
        <w:rPr>
          <w:rFonts w:eastAsia="Times New Roman"/>
          <w:lang w:eastAsia="en-US"/>
        </w:rPr>
        <w:t>52. Sutarties trukmė ir kiti terminai yra skaičiuojami kalendorinėmis dienomis, jei Sutartyje nenurodyta kitaip.</w:t>
      </w:r>
    </w:p>
    <w:p w14:paraId="047AD7DC" w14:textId="77777777" w:rsidR="0036550B" w:rsidRPr="0036550B" w:rsidRDefault="0036550B" w:rsidP="0036550B">
      <w:pPr>
        <w:spacing w:line="276" w:lineRule="auto"/>
        <w:ind w:firstLine="709"/>
        <w:jc w:val="both"/>
        <w:rPr>
          <w:rFonts w:eastAsia="Times New Roman" w:cs="Calibri"/>
          <w:lang w:eastAsia="ar-SA"/>
        </w:rPr>
      </w:pPr>
      <w:r w:rsidRPr="0036550B">
        <w:rPr>
          <w:rFonts w:eastAsia="Times New Roman" w:cs="Calibri"/>
          <w:lang w:eastAsia="ar-SA"/>
        </w:rPr>
        <w:t>53. Sutartis sudaryta lietuvių kalba dviem vienodą juridinę galią turinčiais egzemplioriais, po vieną Užsakovui ir Rangovui.</w:t>
      </w:r>
    </w:p>
    <w:p w14:paraId="77B7C7E5" w14:textId="77777777" w:rsidR="0036550B" w:rsidRPr="0036550B" w:rsidRDefault="0036550B" w:rsidP="0036550B">
      <w:pPr>
        <w:spacing w:line="276" w:lineRule="auto"/>
        <w:ind w:firstLine="709"/>
        <w:jc w:val="both"/>
        <w:rPr>
          <w:rFonts w:eastAsia="Times New Roman" w:cs="Calibri"/>
          <w:lang w:eastAsia="ar-SA"/>
        </w:rPr>
      </w:pPr>
      <w:r w:rsidRPr="0036550B">
        <w:rPr>
          <w:rFonts w:eastAsia="Times New Roman" w:cs="Calibri"/>
          <w:lang w:eastAsia="ar-SA"/>
        </w:rPr>
        <w:t>54. Dėl visko, kas tiesiogiai nereglamentuota šioje Sutartyje, Šalys privalo vadovautis galiojančiais Lietuvos Respublikos įstatymais ir kitais teisės aktais.</w:t>
      </w:r>
    </w:p>
    <w:p w14:paraId="607C8623" w14:textId="77777777" w:rsidR="0036550B" w:rsidRPr="0036550B" w:rsidRDefault="0036550B" w:rsidP="0036550B">
      <w:pPr>
        <w:spacing w:line="276" w:lineRule="auto"/>
        <w:ind w:firstLine="709"/>
        <w:jc w:val="both"/>
        <w:rPr>
          <w:rFonts w:eastAsia="Times New Roman" w:cs="Calibri"/>
          <w:lang w:eastAsia="ar-SA"/>
        </w:rPr>
      </w:pPr>
      <w:r w:rsidRPr="0036550B">
        <w:rPr>
          <w:rFonts w:eastAsia="Times New Roman" w:cs="Calibri"/>
          <w:lang w:eastAsia="ar-SA"/>
        </w:rPr>
        <w:t>55. Bet kokios nuostatos negaliojimas ar prieštaravimas Lietuvos Respublikos įstatymams ar kitiems norminiams teisės aktams šioje Sutartyje neatleidžia Šalių nuo prisiimtų įsipareigojimų vykdymo. Šiuo atveju tokia nuostata turi būti pakeista atitinkančia teisės aktų reikalavimus kiek įmanoma artimesne šios Sutarties tikslui bei kitoms jos nuostatoms.</w:t>
      </w:r>
    </w:p>
    <w:p w14:paraId="2432E6ED" w14:textId="77777777" w:rsidR="0036550B" w:rsidRPr="0036550B" w:rsidRDefault="0036550B" w:rsidP="0036550B">
      <w:pPr>
        <w:spacing w:line="276" w:lineRule="auto"/>
        <w:ind w:firstLine="709"/>
        <w:jc w:val="both"/>
        <w:rPr>
          <w:rFonts w:eastAsia="Times New Roman" w:cs="Calibri"/>
        </w:rPr>
      </w:pPr>
      <w:r w:rsidRPr="0036550B">
        <w:rPr>
          <w:rFonts w:eastAsia="Times New Roman" w:cs="Calibri"/>
        </w:rPr>
        <w:t>56. Pirkimo dokumentai, viešojo pirkimo metu pateiktas Rangovo pasiūlymas yra neatsiejama šios Sutarties dalis.</w:t>
      </w:r>
    </w:p>
    <w:p w14:paraId="4FD1CF63" w14:textId="77777777" w:rsidR="0036550B" w:rsidRPr="0036550B" w:rsidRDefault="0036550B" w:rsidP="0036550B">
      <w:pPr>
        <w:spacing w:line="276" w:lineRule="auto"/>
        <w:ind w:firstLine="709"/>
        <w:jc w:val="both"/>
        <w:rPr>
          <w:rFonts w:eastAsia="Times New Roman" w:cs="Calibri"/>
        </w:rPr>
      </w:pPr>
      <w:r w:rsidRPr="0036550B">
        <w:rPr>
          <w:rFonts w:eastAsia="Times New Roman" w:cs="Calibri"/>
        </w:rPr>
        <w:t xml:space="preserve">57. Vadovaujantis Lietuvos Respublikos viešųjų pirkimų įstatymo 87 straipsnio 1 dalies 12 punkto nuostatomis, už sutarties vykdymą atsakingas Lazdijų rajono savivaldybės administracijos Vietinio ūkio skyriaus vyresn. specialistas Virginijus </w:t>
      </w:r>
      <w:proofErr w:type="spellStart"/>
      <w:r w:rsidRPr="0036550B">
        <w:rPr>
          <w:rFonts w:eastAsia="Times New Roman" w:cs="Calibri"/>
        </w:rPr>
        <w:t>Blažauskas</w:t>
      </w:r>
      <w:proofErr w:type="spellEnd"/>
      <w:r w:rsidRPr="0036550B">
        <w:rPr>
          <w:rFonts w:eastAsia="Times New Roman" w:cs="Calibri"/>
        </w:rPr>
        <w:t xml:space="preserve">, tel. (8 318) 66 141, el. paštas: </w:t>
      </w:r>
      <w:proofErr w:type="spellStart"/>
      <w:r w:rsidRPr="0036550B">
        <w:rPr>
          <w:rFonts w:eastAsia="Times New Roman" w:cs="Calibri"/>
        </w:rPr>
        <w:t>virginijus.blazauskas@lazdijai.lt</w:t>
      </w:r>
      <w:proofErr w:type="spellEnd"/>
      <w:r w:rsidRPr="0036550B">
        <w:rPr>
          <w:rFonts w:eastAsia="Times New Roman" w:cs="Calibri"/>
        </w:rPr>
        <w:t xml:space="preserve">, už sutarties ir pakeitimų paskelbimą, pagal Lietuvos Respublikos viešųjų pirkimų įstatymo 86 straipsnio 9 dalies nuostatas, atsakingos Lazdijų rajono savivaldybės administracijos Juridinio skyriaus vyr. specialistė Gerda Daugėlaitė tel. 8 318 66128, el. paštas: </w:t>
      </w:r>
      <w:proofErr w:type="spellStart"/>
      <w:r w:rsidRPr="0036550B">
        <w:rPr>
          <w:rFonts w:eastAsia="Times New Roman" w:cs="Calibri"/>
        </w:rPr>
        <w:t>gerda.daugelaite@lazdijai.lt</w:t>
      </w:r>
      <w:proofErr w:type="spellEnd"/>
      <w:r w:rsidRPr="0036550B">
        <w:rPr>
          <w:rFonts w:eastAsia="Times New Roman" w:cs="Calibri"/>
        </w:rPr>
        <w:t xml:space="preserve"> ir/arba Lazdijų rajono savivaldybės administracijos Juridinio skyriaus vyr. specialistė Lina Visockienė tel. 8 318 66128, el. paštas: </w:t>
      </w:r>
      <w:hyperlink r:id="rId8" w:history="1">
        <w:r w:rsidRPr="0036550B">
          <w:rPr>
            <w:rFonts w:eastAsia="Times New Roman" w:cs="Calibri"/>
            <w:color w:val="0000FF"/>
            <w:u w:val="single"/>
          </w:rPr>
          <w:t>lina.visockiene@lazdijai.lt</w:t>
        </w:r>
      </w:hyperlink>
      <w:r w:rsidRPr="0036550B">
        <w:rPr>
          <w:rFonts w:eastAsia="Times New Roman" w:cs="Calibri"/>
        </w:rPr>
        <w:t>.</w:t>
      </w:r>
    </w:p>
    <w:p w14:paraId="3F0DF922" w14:textId="77777777" w:rsidR="0036550B" w:rsidRPr="0036550B" w:rsidRDefault="0036550B" w:rsidP="0036550B">
      <w:pPr>
        <w:spacing w:line="276" w:lineRule="auto"/>
        <w:ind w:firstLine="709"/>
        <w:jc w:val="both"/>
        <w:rPr>
          <w:rFonts w:eastAsia="Times New Roman" w:cs="Calibri"/>
        </w:rPr>
      </w:pPr>
      <w:r w:rsidRPr="0036550B">
        <w:rPr>
          <w:rFonts w:eastAsia="Times New Roman" w:cs="Calibri"/>
        </w:rPr>
        <w:t>58. Ši Sutartis yra Šalių perskaityta, jų suprasta ir šios Sutarties autentiškumas patvirtintas kiekvienos Šalies tinkamus įgaliojimus turinčių asmenų parašais.</w:t>
      </w:r>
    </w:p>
    <w:p w14:paraId="161B63F9" w14:textId="77777777" w:rsidR="0036550B" w:rsidRPr="0036550B" w:rsidRDefault="0036550B" w:rsidP="0036550B">
      <w:pPr>
        <w:spacing w:line="276" w:lineRule="auto"/>
        <w:ind w:firstLine="709"/>
        <w:jc w:val="both"/>
        <w:rPr>
          <w:rFonts w:eastAsia="Times New Roman" w:cs="Calibri"/>
        </w:rPr>
      </w:pPr>
    </w:p>
    <w:p w14:paraId="33D6FA09" w14:textId="77777777" w:rsidR="0036550B" w:rsidRPr="0036550B" w:rsidRDefault="0036550B" w:rsidP="0036550B">
      <w:pPr>
        <w:spacing w:line="276" w:lineRule="auto"/>
        <w:jc w:val="center"/>
        <w:rPr>
          <w:rFonts w:eastAsia="Times New Roman" w:cs="Calibri"/>
          <w:b/>
          <w:caps/>
        </w:rPr>
      </w:pPr>
      <w:r w:rsidRPr="0036550B">
        <w:rPr>
          <w:rFonts w:eastAsia="Times New Roman" w:cs="Calibri"/>
          <w:b/>
          <w:caps/>
        </w:rPr>
        <w:t>XIII. Šalių rekvizitai ir parašai</w:t>
      </w:r>
    </w:p>
    <w:p w14:paraId="5942F60C" w14:textId="77777777" w:rsidR="0036550B" w:rsidRPr="0036550B" w:rsidRDefault="0036550B" w:rsidP="0036550B">
      <w:pPr>
        <w:spacing w:line="276" w:lineRule="auto"/>
        <w:jc w:val="center"/>
        <w:rPr>
          <w:rFonts w:eastAsia="Times New Roman" w:cs="Calibri"/>
          <w:caps/>
        </w:rPr>
      </w:pPr>
    </w:p>
    <w:tbl>
      <w:tblPr>
        <w:tblW w:w="0" w:type="auto"/>
        <w:tblLayout w:type="fixed"/>
        <w:tblLook w:val="04A0" w:firstRow="1" w:lastRow="0" w:firstColumn="1" w:lastColumn="0" w:noHBand="0" w:noVBand="1"/>
      </w:tblPr>
      <w:tblGrid>
        <w:gridCol w:w="4927"/>
        <w:gridCol w:w="4927"/>
      </w:tblGrid>
      <w:tr w:rsidR="0036550B" w:rsidRPr="0036550B" w14:paraId="1AFAF76F" w14:textId="77777777" w:rsidTr="0036550B">
        <w:tc>
          <w:tcPr>
            <w:tcW w:w="4927" w:type="dxa"/>
          </w:tcPr>
          <w:p w14:paraId="78E60ED6" w14:textId="77777777" w:rsidR="0036550B" w:rsidRPr="0036550B" w:rsidRDefault="0036550B" w:rsidP="0036550B">
            <w:pPr>
              <w:tabs>
                <w:tab w:val="left" w:pos="459"/>
                <w:tab w:val="left" w:pos="567"/>
              </w:tabs>
              <w:snapToGrid w:val="0"/>
              <w:spacing w:line="276" w:lineRule="auto"/>
              <w:jc w:val="both"/>
              <w:rPr>
                <w:rFonts w:eastAsia="Times New Roman" w:cs="Calibri"/>
                <w:b/>
              </w:rPr>
            </w:pPr>
            <w:r w:rsidRPr="0036550B">
              <w:rPr>
                <w:rFonts w:eastAsia="Times New Roman" w:cs="Calibri"/>
                <w:b/>
              </w:rPr>
              <w:t>Užsakovas:</w:t>
            </w:r>
          </w:p>
          <w:p w14:paraId="2CD417D6" w14:textId="77777777" w:rsidR="0036550B" w:rsidRPr="0036550B" w:rsidRDefault="0036550B" w:rsidP="0036550B">
            <w:pPr>
              <w:tabs>
                <w:tab w:val="left" w:pos="0"/>
              </w:tabs>
              <w:spacing w:line="276" w:lineRule="auto"/>
              <w:jc w:val="both"/>
              <w:rPr>
                <w:rFonts w:eastAsia="Times New Roman" w:cs="Calibri"/>
                <w:lang w:eastAsia="ar-SA"/>
              </w:rPr>
            </w:pPr>
            <w:r w:rsidRPr="0036550B">
              <w:rPr>
                <w:rFonts w:eastAsia="Times New Roman" w:cs="Calibri"/>
                <w:lang w:eastAsia="ar-SA"/>
              </w:rPr>
              <w:t>Lazdijų rajono savivaldybės administracija</w:t>
            </w:r>
          </w:p>
          <w:p w14:paraId="5FA33C64" w14:textId="77777777" w:rsidR="0036550B" w:rsidRPr="0036550B" w:rsidRDefault="0036550B" w:rsidP="0036550B">
            <w:pPr>
              <w:tabs>
                <w:tab w:val="left" w:pos="0"/>
              </w:tabs>
              <w:spacing w:line="276" w:lineRule="auto"/>
              <w:jc w:val="both"/>
              <w:rPr>
                <w:rFonts w:eastAsia="Times New Roman" w:cs="Calibri"/>
                <w:lang w:eastAsia="ar-SA"/>
              </w:rPr>
            </w:pPr>
            <w:r w:rsidRPr="0036550B">
              <w:rPr>
                <w:rFonts w:eastAsia="Times New Roman" w:cs="Calibri"/>
                <w:lang w:eastAsia="ar-SA"/>
              </w:rPr>
              <w:t>Vilniaus g. 1</w:t>
            </w:r>
          </w:p>
          <w:p w14:paraId="1450A564" w14:textId="77777777" w:rsidR="0036550B" w:rsidRPr="0036550B" w:rsidRDefault="0036550B" w:rsidP="0036550B">
            <w:pPr>
              <w:tabs>
                <w:tab w:val="left" w:pos="0"/>
              </w:tabs>
              <w:spacing w:line="276" w:lineRule="auto"/>
              <w:jc w:val="both"/>
              <w:rPr>
                <w:rFonts w:eastAsia="Times New Roman" w:cs="Calibri"/>
                <w:lang w:eastAsia="ar-SA"/>
              </w:rPr>
            </w:pPr>
            <w:r w:rsidRPr="0036550B">
              <w:rPr>
                <w:rFonts w:eastAsia="Times New Roman" w:cs="Calibri"/>
                <w:lang w:eastAsia="ar-SA"/>
              </w:rPr>
              <w:t>LT-67106 Lazdijai</w:t>
            </w:r>
          </w:p>
          <w:p w14:paraId="74E5B7BB" w14:textId="77777777" w:rsidR="0036550B" w:rsidRPr="0036550B" w:rsidRDefault="0036550B" w:rsidP="0036550B">
            <w:pPr>
              <w:tabs>
                <w:tab w:val="left" w:pos="0"/>
              </w:tabs>
              <w:spacing w:line="276" w:lineRule="auto"/>
              <w:jc w:val="both"/>
              <w:rPr>
                <w:rFonts w:eastAsia="Times New Roman" w:cs="Calibri"/>
                <w:lang w:eastAsia="ar-SA"/>
              </w:rPr>
            </w:pPr>
            <w:r w:rsidRPr="0036550B">
              <w:rPr>
                <w:rFonts w:eastAsia="Times New Roman" w:cs="Calibri"/>
                <w:lang w:eastAsia="ar-SA"/>
              </w:rPr>
              <w:t>Įstaigos kodas: 188714992</w:t>
            </w:r>
          </w:p>
          <w:p w14:paraId="2BC668F0" w14:textId="77777777" w:rsidR="0036550B" w:rsidRPr="0036550B" w:rsidRDefault="0036550B" w:rsidP="0036550B">
            <w:pPr>
              <w:tabs>
                <w:tab w:val="left" w:pos="0"/>
              </w:tabs>
              <w:spacing w:line="276" w:lineRule="auto"/>
              <w:jc w:val="both"/>
              <w:rPr>
                <w:rFonts w:eastAsia="Times New Roman" w:cs="Calibri"/>
                <w:lang w:eastAsia="ar-SA"/>
              </w:rPr>
            </w:pPr>
            <w:r w:rsidRPr="0036550B">
              <w:rPr>
                <w:rFonts w:eastAsia="Times New Roman" w:cs="Calibri"/>
                <w:lang w:eastAsia="ar-SA"/>
              </w:rPr>
              <w:t>Telefonas: (8 318) 66 141</w:t>
            </w:r>
          </w:p>
          <w:p w14:paraId="75B47728" w14:textId="77777777" w:rsidR="0036550B" w:rsidRPr="0036550B" w:rsidRDefault="0036550B" w:rsidP="0036550B">
            <w:pPr>
              <w:tabs>
                <w:tab w:val="left" w:pos="0"/>
              </w:tabs>
              <w:spacing w:line="276" w:lineRule="auto"/>
              <w:jc w:val="both"/>
              <w:rPr>
                <w:rFonts w:eastAsia="Times New Roman" w:cs="Calibri"/>
                <w:lang w:eastAsia="ar-SA"/>
              </w:rPr>
            </w:pPr>
            <w:r w:rsidRPr="0036550B">
              <w:rPr>
                <w:rFonts w:eastAsia="Times New Roman" w:cs="Calibri"/>
                <w:lang w:eastAsia="ar-SA"/>
              </w:rPr>
              <w:t>Faksas: (8 318) 51 351</w:t>
            </w:r>
          </w:p>
          <w:p w14:paraId="274C2DAC" w14:textId="77777777" w:rsidR="0036550B" w:rsidRPr="0036550B" w:rsidRDefault="0036550B" w:rsidP="0036550B">
            <w:pPr>
              <w:tabs>
                <w:tab w:val="left" w:pos="0"/>
              </w:tabs>
              <w:spacing w:line="276" w:lineRule="auto"/>
              <w:jc w:val="both"/>
              <w:rPr>
                <w:rFonts w:eastAsia="Times New Roman" w:cs="Calibri"/>
                <w:lang w:eastAsia="ar-SA"/>
              </w:rPr>
            </w:pPr>
            <w:r w:rsidRPr="0036550B">
              <w:rPr>
                <w:rFonts w:eastAsia="Times New Roman" w:cs="Calibri"/>
                <w:lang w:eastAsia="ar-SA"/>
              </w:rPr>
              <w:t>El. paštas: info@lazdijai.lt</w:t>
            </w:r>
          </w:p>
          <w:p w14:paraId="3080E7F1" w14:textId="77777777" w:rsidR="0036550B" w:rsidRPr="0036550B" w:rsidRDefault="0036550B" w:rsidP="0036550B">
            <w:pPr>
              <w:tabs>
                <w:tab w:val="left" w:pos="0"/>
              </w:tabs>
              <w:spacing w:line="276" w:lineRule="auto"/>
              <w:jc w:val="both"/>
              <w:rPr>
                <w:rFonts w:eastAsia="Times New Roman" w:cs="Calibri"/>
                <w:i/>
                <w:lang w:eastAsia="ar-SA"/>
              </w:rPr>
            </w:pPr>
            <w:r w:rsidRPr="0036550B">
              <w:rPr>
                <w:rFonts w:eastAsia="Times New Roman" w:cs="Calibri"/>
                <w:i/>
                <w:lang w:eastAsia="ar-SA"/>
              </w:rPr>
              <w:t>Atsiskaitomoji sąskaita</w:t>
            </w:r>
          </w:p>
          <w:p w14:paraId="5C4ED4D4" w14:textId="77777777" w:rsidR="0036550B" w:rsidRPr="0036550B" w:rsidRDefault="0036550B" w:rsidP="0036550B">
            <w:pPr>
              <w:tabs>
                <w:tab w:val="left" w:pos="0"/>
              </w:tabs>
              <w:spacing w:line="276" w:lineRule="auto"/>
              <w:jc w:val="both"/>
              <w:rPr>
                <w:rFonts w:eastAsia="Times New Roman" w:cs="Calibri"/>
                <w:i/>
                <w:lang w:eastAsia="ar-SA"/>
              </w:rPr>
            </w:pPr>
            <w:r w:rsidRPr="0036550B">
              <w:rPr>
                <w:rFonts w:eastAsia="Times New Roman" w:cs="Calibri"/>
                <w:i/>
                <w:lang w:eastAsia="ar-SA"/>
              </w:rPr>
              <w:t>Banko pavadinimas</w:t>
            </w:r>
          </w:p>
          <w:p w14:paraId="57479F68" w14:textId="77777777" w:rsidR="0036550B" w:rsidRPr="0036550B" w:rsidRDefault="0036550B" w:rsidP="0036550B">
            <w:pPr>
              <w:tabs>
                <w:tab w:val="left" w:pos="0"/>
              </w:tabs>
              <w:spacing w:line="276" w:lineRule="auto"/>
              <w:jc w:val="both"/>
              <w:rPr>
                <w:rFonts w:eastAsia="Times New Roman" w:cs="Calibri"/>
                <w:i/>
                <w:lang w:eastAsia="ar-SA"/>
              </w:rPr>
            </w:pPr>
            <w:r w:rsidRPr="0036550B">
              <w:rPr>
                <w:rFonts w:eastAsia="Times New Roman" w:cs="Calibri"/>
                <w:i/>
                <w:lang w:eastAsia="ar-SA"/>
              </w:rPr>
              <w:t>Banko kodas</w:t>
            </w:r>
          </w:p>
          <w:p w14:paraId="71BB432D" w14:textId="77777777" w:rsidR="0036550B" w:rsidRPr="0036550B" w:rsidRDefault="0036550B" w:rsidP="0036550B">
            <w:pPr>
              <w:tabs>
                <w:tab w:val="left" w:pos="175"/>
              </w:tabs>
              <w:spacing w:line="276" w:lineRule="auto"/>
              <w:jc w:val="both"/>
              <w:rPr>
                <w:rFonts w:eastAsia="Times New Roman" w:cs="Calibri"/>
                <w:lang w:eastAsia="ar-SA"/>
              </w:rPr>
            </w:pPr>
          </w:p>
          <w:p w14:paraId="380D12DA" w14:textId="77777777" w:rsidR="0036550B" w:rsidRPr="0036550B" w:rsidRDefault="0036550B" w:rsidP="0036550B">
            <w:pPr>
              <w:tabs>
                <w:tab w:val="left" w:pos="9214"/>
              </w:tabs>
              <w:spacing w:line="276" w:lineRule="auto"/>
              <w:jc w:val="both"/>
              <w:rPr>
                <w:rFonts w:eastAsia="Times New Roman" w:cs="Calibri"/>
                <w:i/>
              </w:rPr>
            </w:pPr>
            <w:r w:rsidRPr="0036550B">
              <w:rPr>
                <w:rFonts w:eastAsia="Times New Roman" w:cs="Calibri"/>
                <w:i/>
              </w:rPr>
              <w:t>Pareigos</w:t>
            </w:r>
          </w:p>
          <w:p w14:paraId="6899189F" w14:textId="77777777" w:rsidR="0036550B" w:rsidRPr="0036550B" w:rsidRDefault="0036550B" w:rsidP="0036550B">
            <w:pPr>
              <w:tabs>
                <w:tab w:val="left" w:pos="9214"/>
              </w:tabs>
              <w:spacing w:line="276" w:lineRule="auto"/>
              <w:jc w:val="both"/>
              <w:rPr>
                <w:rFonts w:eastAsia="Times New Roman" w:cs="Calibri"/>
                <w:i/>
              </w:rPr>
            </w:pPr>
            <w:r w:rsidRPr="0036550B">
              <w:rPr>
                <w:rFonts w:eastAsia="Times New Roman" w:cs="Calibri"/>
                <w:i/>
              </w:rPr>
              <w:t>Vardas Pavardė</w:t>
            </w:r>
          </w:p>
          <w:p w14:paraId="54528D63" w14:textId="77777777" w:rsidR="0036550B" w:rsidRPr="0036550B" w:rsidRDefault="0036550B" w:rsidP="0036550B">
            <w:pPr>
              <w:spacing w:line="276" w:lineRule="auto"/>
              <w:jc w:val="both"/>
              <w:rPr>
                <w:rFonts w:eastAsia="Times New Roman" w:cs="Calibri"/>
                <w:caps/>
                <w:lang w:eastAsia="ar-SA"/>
              </w:rPr>
            </w:pPr>
            <w:r w:rsidRPr="0036550B">
              <w:rPr>
                <w:rFonts w:eastAsia="Times New Roman" w:cs="Calibri"/>
                <w:caps/>
                <w:lang w:eastAsia="ar-SA"/>
              </w:rPr>
              <w:t xml:space="preserve">                                                       201   -       -</w:t>
            </w:r>
          </w:p>
          <w:p w14:paraId="7E06F1F1" w14:textId="77777777" w:rsidR="0036550B" w:rsidRPr="0036550B" w:rsidRDefault="0036550B" w:rsidP="0036550B">
            <w:pPr>
              <w:spacing w:line="276" w:lineRule="auto"/>
              <w:jc w:val="both"/>
              <w:rPr>
                <w:rFonts w:eastAsia="Times New Roman" w:cs="Calibri"/>
                <w:lang w:eastAsia="ar-SA"/>
              </w:rPr>
            </w:pPr>
            <w:r w:rsidRPr="0036550B">
              <w:rPr>
                <w:rFonts w:eastAsia="Times New Roman" w:cs="Calibri"/>
                <w:lang w:eastAsia="ar-SA"/>
              </w:rPr>
              <w:t>_______________________________________</w:t>
            </w:r>
          </w:p>
          <w:p w14:paraId="6B7CA8BA" w14:textId="77777777" w:rsidR="0036550B" w:rsidRPr="0036550B" w:rsidRDefault="0036550B" w:rsidP="0036550B">
            <w:pPr>
              <w:tabs>
                <w:tab w:val="left" w:pos="459"/>
                <w:tab w:val="left" w:pos="567"/>
              </w:tabs>
              <w:spacing w:line="276" w:lineRule="auto"/>
              <w:jc w:val="both"/>
              <w:rPr>
                <w:rFonts w:eastAsia="Times New Roman" w:cs="Calibri"/>
                <w:b/>
              </w:rPr>
            </w:pPr>
            <w:r w:rsidRPr="0036550B">
              <w:rPr>
                <w:rFonts w:eastAsia="Times New Roman" w:cs="Calibri"/>
                <w:b/>
              </w:rPr>
              <w:t xml:space="preserve">   A.V.</w:t>
            </w:r>
          </w:p>
        </w:tc>
        <w:tc>
          <w:tcPr>
            <w:tcW w:w="4927" w:type="dxa"/>
          </w:tcPr>
          <w:p w14:paraId="2861E347" w14:textId="77777777" w:rsidR="0036550B" w:rsidRPr="0036550B" w:rsidRDefault="0036550B" w:rsidP="0036550B">
            <w:pPr>
              <w:tabs>
                <w:tab w:val="left" w:pos="459"/>
                <w:tab w:val="left" w:pos="567"/>
              </w:tabs>
              <w:snapToGrid w:val="0"/>
              <w:spacing w:line="276" w:lineRule="auto"/>
              <w:jc w:val="both"/>
              <w:rPr>
                <w:rFonts w:eastAsia="Times New Roman" w:cs="Calibri"/>
                <w:b/>
              </w:rPr>
            </w:pPr>
            <w:r w:rsidRPr="0036550B">
              <w:rPr>
                <w:rFonts w:eastAsia="Times New Roman" w:cs="Calibri"/>
                <w:b/>
              </w:rPr>
              <w:t>Rangovas:</w:t>
            </w:r>
          </w:p>
          <w:p w14:paraId="4E58F06F" w14:textId="77777777" w:rsidR="0036550B" w:rsidRPr="0036550B" w:rsidRDefault="0036550B" w:rsidP="0036550B">
            <w:pPr>
              <w:tabs>
                <w:tab w:val="left" w:pos="459"/>
                <w:tab w:val="left" w:pos="567"/>
              </w:tabs>
              <w:spacing w:line="276" w:lineRule="auto"/>
              <w:jc w:val="both"/>
              <w:rPr>
                <w:rFonts w:eastAsia="Times New Roman" w:cs="Calibri"/>
                <w:i/>
              </w:rPr>
            </w:pPr>
            <w:r w:rsidRPr="0036550B">
              <w:rPr>
                <w:rFonts w:eastAsia="Times New Roman" w:cs="Calibri"/>
                <w:i/>
              </w:rPr>
              <w:t>Rangovo pavadinimas</w:t>
            </w:r>
          </w:p>
          <w:p w14:paraId="450CC3C4" w14:textId="77777777" w:rsidR="0036550B" w:rsidRPr="0036550B" w:rsidRDefault="0036550B" w:rsidP="0036550B">
            <w:pPr>
              <w:tabs>
                <w:tab w:val="left" w:pos="459"/>
                <w:tab w:val="left" w:pos="567"/>
              </w:tabs>
              <w:spacing w:line="276" w:lineRule="auto"/>
              <w:jc w:val="both"/>
              <w:rPr>
                <w:rFonts w:eastAsia="Times New Roman" w:cs="Calibri"/>
                <w:i/>
              </w:rPr>
            </w:pPr>
            <w:r w:rsidRPr="0036550B">
              <w:rPr>
                <w:rFonts w:eastAsia="Times New Roman" w:cs="Calibri"/>
                <w:i/>
              </w:rPr>
              <w:t>Adresas</w:t>
            </w:r>
          </w:p>
          <w:p w14:paraId="15BF1032" w14:textId="77777777" w:rsidR="0036550B" w:rsidRPr="0036550B" w:rsidRDefault="0036550B" w:rsidP="0036550B">
            <w:pPr>
              <w:tabs>
                <w:tab w:val="left" w:pos="459"/>
                <w:tab w:val="left" w:pos="567"/>
              </w:tabs>
              <w:spacing w:line="276" w:lineRule="auto"/>
              <w:jc w:val="both"/>
              <w:rPr>
                <w:rFonts w:eastAsia="Times New Roman" w:cs="Calibri"/>
                <w:i/>
              </w:rPr>
            </w:pPr>
            <w:r w:rsidRPr="0036550B">
              <w:rPr>
                <w:rFonts w:eastAsia="Times New Roman" w:cs="Calibri"/>
                <w:i/>
              </w:rPr>
              <w:t>Įmonės kodas</w:t>
            </w:r>
          </w:p>
          <w:p w14:paraId="5DDD0768" w14:textId="77777777" w:rsidR="0036550B" w:rsidRPr="0036550B" w:rsidRDefault="0036550B" w:rsidP="0036550B">
            <w:pPr>
              <w:tabs>
                <w:tab w:val="left" w:pos="459"/>
                <w:tab w:val="left" w:pos="567"/>
              </w:tabs>
              <w:spacing w:line="276" w:lineRule="auto"/>
              <w:jc w:val="both"/>
              <w:rPr>
                <w:rFonts w:eastAsia="Times New Roman" w:cs="Calibri"/>
                <w:i/>
              </w:rPr>
            </w:pPr>
            <w:r w:rsidRPr="0036550B">
              <w:rPr>
                <w:rFonts w:eastAsia="Times New Roman" w:cs="Calibri"/>
                <w:i/>
              </w:rPr>
              <w:t>Telefonas</w:t>
            </w:r>
          </w:p>
          <w:p w14:paraId="0372184C" w14:textId="77777777" w:rsidR="0036550B" w:rsidRPr="0036550B" w:rsidRDefault="0036550B" w:rsidP="0036550B">
            <w:pPr>
              <w:tabs>
                <w:tab w:val="left" w:pos="459"/>
                <w:tab w:val="left" w:pos="567"/>
              </w:tabs>
              <w:spacing w:line="276" w:lineRule="auto"/>
              <w:jc w:val="both"/>
              <w:rPr>
                <w:rFonts w:eastAsia="Times New Roman" w:cs="Calibri"/>
                <w:i/>
              </w:rPr>
            </w:pPr>
            <w:r w:rsidRPr="0036550B">
              <w:rPr>
                <w:rFonts w:eastAsia="Times New Roman" w:cs="Calibri"/>
                <w:i/>
              </w:rPr>
              <w:t>Faksas</w:t>
            </w:r>
          </w:p>
          <w:p w14:paraId="4B1AC438" w14:textId="77777777" w:rsidR="0036550B" w:rsidRPr="0036550B" w:rsidRDefault="0036550B" w:rsidP="0036550B">
            <w:pPr>
              <w:tabs>
                <w:tab w:val="left" w:pos="459"/>
                <w:tab w:val="left" w:pos="567"/>
              </w:tabs>
              <w:spacing w:line="276" w:lineRule="auto"/>
              <w:jc w:val="both"/>
              <w:rPr>
                <w:rFonts w:eastAsia="Times New Roman" w:cs="Calibri"/>
                <w:i/>
              </w:rPr>
            </w:pPr>
            <w:r w:rsidRPr="0036550B">
              <w:rPr>
                <w:rFonts w:eastAsia="Times New Roman" w:cs="Calibri"/>
                <w:i/>
              </w:rPr>
              <w:t>El. paštas</w:t>
            </w:r>
          </w:p>
          <w:p w14:paraId="5CE6836A" w14:textId="77777777" w:rsidR="0036550B" w:rsidRPr="0036550B" w:rsidRDefault="0036550B" w:rsidP="0036550B">
            <w:pPr>
              <w:tabs>
                <w:tab w:val="left" w:pos="459"/>
                <w:tab w:val="left" w:pos="567"/>
              </w:tabs>
              <w:spacing w:line="276" w:lineRule="auto"/>
              <w:jc w:val="both"/>
              <w:rPr>
                <w:rFonts w:eastAsia="Times New Roman" w:cs="Calibri"/>
                <w:i/>
              </w:rPr>
            </w:pPr>
            <w:r w:rsidRPr="0036550B">
              <w:rPr>
                <w:rFonts w:eastAsia="Times New Roman" w:cs="Calibri"/>
                <w:i/>
              </w:rPr>
              <w:t>Atsiskaitomoji sąskaita</w:t>
            </w:r>
          </w:p>
          <w:p w14:paraId="124C6901" w14:textId="77777777" w:rsidR="0036550B" w:rsidRPr="0036550B" w:rsidRDefault="0036550B" w:rsidP="0036550B">
            <w:pPr>
              <w:tabs>
                <w:tab w:val="left" w:pos="459"/>
                <w:tab w:val="left" w:pos="567"/>
              </w:tabs>
              <w:spacing w:line="276" w:lineRule="auto"/>
              <w:jc w:val="both"/>
              <w:rPr>
                <w:rFonts w:eastAsia="Times New Roman" w:cs="Calibri"/>
                <w:i/>
              </w:rPr>
            </w:pPr>
            <w:r w:rsidRPr="0036550B">
              <w:rPr>
                <w:rFonts w:eastAsia="Times New Roman" w:cs="Calibri"/>
                <w:i/>
              </w:rPr>
              <w:t>Banko pavadinimas</w:t>
            </w:r>
          </w:p>
          <w:p w14:paraId="186509A2" w14:textId="77777777" w:rsidR="0036550B" w:rsidRPr="0036550B" w:rsidRDefault="0036550B" w:rsidP="0036550B">
            <w:pPr>
              <w:tabs>
                <w:tab w:val="left" w:pos="459"/>
                <w:tab w:val="left" w:pos="567"/>
              </w:tabs>
              <w:spacing w:line="276" w:lineRule="auto"/>
              <w:jc w:val="both"/>
              <w:rPr>
                <w:rFonts w:eastAsia="Times New Roman" w:cs="Calibri"/>
                <w:i/>
              </w:rPr>
            </w:pPr>
            <w:r w:rsidRPr="0036550B">
              <w:rPr>
                <w:rFonts w:eastAsia="Times New Roman" w:cs="Calibri"/>
                <w:i/>
              </w:rPr>
              <w:t>Banko kodas</w:t>
            </w:r>
          </w:p>
          <w:p w14:paraId="772F3D27" w14:textId="77777777" w:rsidR="0036550B" w:rsidRPr="0036550B" w:rsidRDefault="0036550B" w:rsidP="0036550B">
            <w:pPr>
              <w:tabs>
                <w:tab w:val="left" w:pos="459"/>
                <w:tab w:val="left" w:pos="567"/>
              </w:tabs>
              <w:spacing w:line="276" w:lineRule="auto"/>
              <w:jc w:val="both"/>
              <w:rPr>
                <w:rFonts w:eastAsia="Times New Roman" w:cs="Calibri"/>
                <w:i/>
              </w:rPr>
            </w:pPr>
          </w:p>
          <w:p w14:paraId="6A49EEF0" w14:textId="77777777" w:rsidR="0036550B" w:rsidRPr="0036550B" w:rsidRDefault="0036550B" w:rsidP="0036550B">
            <w:pPr>
              <w:tabs>
                <w:tab w:val="left" w:pos="459"/>
                <w:tab w:val="left" w:pos="567"/>
              </w:tabs>
              <w:spacing w:line="276" w:lineRule="auto"/>
              <w:jc w:val="both"/>
              <w:rPr>
                <w:rFonts w:eastAsia="Times New Roman" w:cs="Calibri"/>
                <w:i/>
              </w:rPr>
            </w:pPr>
            <w:r w:rsidRPr="0036550B">
              <w:rPr>
                <w:rFonts w:eastAsia="Times New Roman" w:cs="Calibri"/>
                <w:i/>
              </w:rPr>
              <w:t>Pareigos</w:t>
            </w:r>
          </w:p>
          <w:p w14:paraId="31604B13" w14:textId="77777777" w:rsidR="0036550B" w:rsidRPr="0036550B" w:rsidRDefault="0036550B" w:rsidP="0036550B">
            <w:pPr>
              <w:tabs>
                <w:tab w:val="left" w:pos="459"/>
                <w:tab w:val="left" w:pos="567"/>
              </w:tabs>
              <w:spacing w:line="276" w:lineRule="auto"/>
              <w:jc w:val="both"/>
              <w:rPr>
                <w:rFonts w:eastAsia="Times New Roman" w:cs="Calibri"/>
                <w:i/>
              </w:rPr>
            </w:pPr>
            <w:r w:rsidRPr="0036550B">
              <w:rPr>
                <w:rFonts w:eastAsia="Times New Roman" w:cs="Calibri"/>
                <w:i/>
              </w:rPr>
              <w:t>Vardas pavardė</w:t>
            </w:r>
          </w:p>
          <w:p w14:paraId="562CE23B" w14:textId="77777777" w:rsidR="0036550B" w:rsidRPr="0036550B" w:rsidRDefault="0036550B" w:rsidP="0036550B">
            <w:pPr>
              <w:tabs>
                <w:tab w:val="left" w:pos="459"/>
                <w:tab w:val="left" w:pos="567"/>
              </w:tabs>
              <w:spacing w:line="276" w:lineRule="auto"/>
              <w:jc w:val="both"/>
              <w:rPr>
                <w:rFonts w:eastAsia="Times New Roman" w:cs="Calibri"/>
              </w:rPr>
            </w:pPr>
          </w:p>
          <w:p w14:paraId="12EFD278" w14:textId="77777777" w:rsidR="0036550B" w:rsidRPr="0036550B" w:rsidRDefault="0036550B" w:rsidP="0036550B">
            <w:pPr>
              <w:tabs>
                <w:tab w:val="left" w:pos="459"/>
                <w:tab w:val="left" w:pos="567"/>
              </w:tabs>
              <w:spacing w:line="276" w:lineRule="auto"/>
              <w:jc w:val="both"/>
              <w:rPr>
                <w:rFonts w:eastAsia="Times New Roman" w:cs="Calibri"/>
              </w:rPr>
            </w:pPr>
            <w:r w:rsidRPr="0036550B">
              <w:rPr>
                <w:rFonts w:eastAsia="Times New Roman" w:cs="Calibri"/>
              </w:rPr>
              <w:t xml:space="preserve">                                                    201   -     -  </w:t>
            </w:r>
          </w:p>
          <w:p w14:paraId="156A01B0" w14:textId="77777777" w:rsidR="0036550B" w:rsidRPr="0036550B" w:rsidRDefault="0036550B" w:rsidP="0036550B">
            <w:pPr>
              <w:spacing w:line="276" w:lineRule="auto"/>
              <w:jc w:val="both"/>
              <w:rPr>
                <w:rFonts w:eastAsia="Times New Roman" w:cs="Calibri"/>
                <w:lang w:eastAsia="ar-SA"/>
              </w:rPr>
            </w:pPr>
            <w:r w:rsidRPr="0036550B">
              <w:rPr>
                <w:rFonts w:eastAsia="Times New Roman" w:cs="Calibri"/>
                <w:lang w:eastAsia="ar-SA"/>
              </w:rPr>
              <w:t>_______________________________________</w:t>
            </w:r>
          </w:p>
          <w:p w14:paraId="1ECF8A57" w14:textId="77777777" w:rsidR="0036550B" w:rsidRPr="0036550B" w:rsidRDefault="0036550B" w:rsidP="0036550B">
            <w:pPr>
              <w:tabs>
                <w:tab w:val="left" w:pos="459"/>
                <w:tab w:val="left" w:pos="567"/>
              </w:tabs>
              <w:spacing w:line="276" w:lineRule="auto"/>
              <w:jc w:val="both"/>
              <w:rPr>
                <w:rFonts w:eastAsia="Times New Roman" w:cs="Calibri"/>
                <w:b/>
              </w:rPr>
            </w:pPr>
            <w:r w:rsidRPr="0036550B">
              <w:rPr>
                <w:rFonts w:eastAsia="Times New Roman" w:cs="Calibri"/>
                <w:b/>
              </w:rPr>
              <w:t xml:space="preserve">   A.V.</w:t>
            </w:r>
          </w:p>
        </w:tc>
      </w:tr>
    </w:tbl>
    <w:p w14:paraId="28F33046" w14:textId="77777777" w:rsidR="0036550B" w:rsidRPr="0036550B" w:rsidRDefault="0036550B" w:rsidP="0036550B">
      <w:pPr>
        <w:spacing w:line="276" w:lineRule="auto"/>
        <w:jc w:val="both"/>
      </w:pPr>
    </w:p>
    <w:p w14:paraId="148FA3D5" w14:textId="77777777" w:rsidR="0036550B" w:rsidRPr="0036550B" w:rsidRDefault="0036550B" w:rsidP="0036550B"/>
    <w:p w14:paraId="5C8EBC9E" w14:textId="6AE6E152" w:rsidR="00B17303" w:rsidRPr="0013555F" w:rsidRDefault="00B17303" w:rsidP="006172D5">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sectPr w:rsidR="00B17303" w:rsidRPr="0013555F" w:rsidSect="0036550B">
      <w:footnotePr>
        <w:pos w:val="beneathText"/>
      </w:footnotePr>
      <w:pgSz w:w="11905" w:h="16837"/>
      <w:pgMar w:top="426" w:right="567" w:bottom="1418"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charset w:val="BA"/>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Antrat9"/>
      <w:suff w:val="nothing"/>
      <w:lvlText w:val=""/>
      <w:lvlJc w:val="left"/>
      <w:pPr>
        <w:tabs>
          <w:tab w:val="num" w:pos="0"/>
        </w:tabs>
        <w:ind w:left="0" w:firstLine="0"/>
      </w:pPr>
    </w:lvl>
  </w:abstractNum>
  <w:abstractNum w:abstractNumId="1" w15:restartNumberingAfterBreak="0">
    <w:nsid w:val="0A9363E5"/>
    <w:multiLevelType w:val="hybridMultilevel"/>
    <w:tmpl w:val="85A822D0"/>
    <w:lvl w:ilvl="0" w:tplc="87AEA9B2">
      <w:start w:val="1"/>
      <w:numFmt w:val="decimal"/>
      <w:lvlText w:val="%1."/>
      <w:lvlJc w:val="left"/>
      <w:pPr>
        <w:ind w:left="1089" w:hanging="38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46D052D3"/>
    <w:multiLevelType w:val="hybridMultilevel"/>
    <w:tmpl w:val="11F076F6"/>
    <w:lvl w:ilvl="0" w:tplc="6BE00528">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82"/>
    <w:rsid w:val="00017E62"/>
    <w:rsid w:val="0002092A"/>
    <w:rsid w:val="00021A0C"/>
    <w:rsid w:val="00026168"/>
    <w:rsid w:val="00027A03"/>
    <w:rsid w:val="00036DE6"/>
    <w:rsid w:val="00045A90"/>
    <w:rsid w:val="00046D27"/>
    <w:rsid w:val="000577F5"/>
    <w:rsid w:val="000622EC"/>
    <w:rsid w:val="0006612D"/>
    <w:rsid w:val="00067454"/>
    <w:rsid w:val="00076ED6"/>
    <w:rsid w:val="000831FF"/>
    <w:rsid w:val="00085B7A"/>
    <w:rsid w:val="000B2F21"/>
    <w:rsid w:val="000C3083"/>
    <w:rsid w:val="000D3573"/>
    <w:rsid w:val="00100E56"/>
    <w:rsid w:val="001158DA"/>
    <w:rsid w:val="0013555F"/>
    <w:rsid w:val="001460B9"/>
    <w:rsid w:val="001604CE"/>
    <w:rsid w:val="001630EF"/>
    <w:rsid w:val="0016789E"/>
    <w:rsid w:val="00171D9E"/>
    <w:rsid w:val="00175567"/>
    <w:rsid w:val="00177B66"/>
    <w:rsid w:val="0018114E"/>
    <w:rsid w:val="00184F75"/>
    <w:rsid w:val="0018609C"/>
    <w:rsid w:val="00187BD8"/>
    <w:rsid w:val="00192172"/>
    <w:rsid w:val="001A6B97"/>
    <w:rsid w:val="001B2CFB"/>
    <w:rsid w:val="001C362D"/>
    <w:rsid w:val="001D2929"/>
    <w:rsid w:val="001D722C"/>
    <w:rsid w:val="001E0A74"/>
    <w:rsid w:val="001E5288"/>
    <w:rsid w:val="00200723"/>
    <w:rsid w:val="00226605"/>
    <w:rsid w:val="002713F1"/>
    <w:rsid w:val="00281E23"/>
    <w:rsid w:val="00284E02"/>
    <w:rsid w:val="002A6972"/>
    <w:rsid w:val="002B3AC6"/>
    <w:rsid w:val="002D74C8"/>
    <w:rsid w:val="002F663F"/>
    <w:rsid w:val="00323CBD"/>
    <w:rsid w:val="00336F69"/>
    <w:rsid w:val="00340CF8"/>
    <w:rsid w:val="00351B29"/>
    <w:rsid w:val="0036550B"/>
    <w:rsid w:val="00367830"/>
    <w:rsid w:val="00381559"/>
    <w:rsid w:val="00387224"/>
    <w:rsid w:val="003A395B"/>
    <w:rsid w:val="003C5A2A"/>
    <w:rsid w:val="003E1474"/>
    <w:rsid w:val="004218A2"/>
    <w:rsid w:val="00435181"/>
    <w:rsid w:val="00442706"/>
    <w:rsid w:val="00461C85"/>
    <w:rsid w:val="00494A9E"/>
    <w:rsid w:val="004B1BCB"/>
    <w:rsid w:val="004B2FDC"/>
    <w:rsid w:val="004B4291"/>
    <w:rsid w:val="004B69E4"/>
    <w:rsid w:val="004C083A"/>
    <w:rsid w:val="004C77FA"/>
    <w:rsid w:val="004E01C6"/>
    <w:rsid w:val="004E6335"/>
    <w:rsid w:val="004F0C18"/>
    <w:rsid w:val="00510550"/>
    <w:rsid w:val="005236B5"/>
    <w:rsid w:val="00531B72"/>
    <w:rsid w:val="00547039"/>
    <w:rsid w:val="00547CF7"/>
    <w:rsid w:val="00561D4D"/>
    <w:rsid w:val="0056602D"/>
    <w:rsid w:val="005A2685"/>
    <w:rsid w:val="005B628B"/>
    <w:rsid w:val="005C1235"/>
    <w:rsid w:val="005C1ABF"/>
    <w:rsid w:val="005F0BE7"/>
    <w:rsid w:val="005F38A5"/>
    <w:rsid w:val="00610920"/>
    <w:rsid w:val="006172D5"/>
    <w:rsid w:val="00664EE3"/>
    <w:rsid w:val="006724D2"/>
    <w:rsid w:val="00684EB3"/>
    <w:rsid w:val="006955B4"/>
    <w:rsid w:val="006E76C2"/>
    <w:rsid w:val="006F7D50"/>
    <w:rsid w:val="007126C6"/>
    <w:rsid w:val="00716141"/>
    <w:rsid w:val="007165BB"/>
    <w:rsid w:val="00742864"/>
    <w:rsid w:val="0074620E"/>
    <w:rsid w:val="0074750E"/>
    <w:rsid w:val="00750B96"/>
    <w:rsid w:val="007632D1"/>
    <w:rsid w:val="007637B2"/>
    <w:rsid w:val="00763D56"/>
    <w:rsid w:val="007708FF"/>
    <w:rsid w:val="0077645C"/>
    <w:rsid w:val="00785DB6"/>
    <w:rsid w:val="007A4566"/>
    <w:rsid w:val="007C3F4C"/>
    <w:rsid w:val="007D44BD"/>
    <w:rsid w:val="007E4FF7"/>
    <w:rsid w:val="007F0DAE"/>
    <w:rsid w:val="00832DA2"/>
    <w:rsid w:val="00834560"/>
    <w:rsid w:val="00834B5C"/>
    <w:rsid w:val="00837525"/>
    <w:rsid w:val="00853A2C"/>
    <w:rsid w:val="0085738F"/>
    <w:rsid w:val="008623EE"/>
    <w:rsid w:val="0087604B"/>
    <w:rsid w:val="00891408"/>
    <w:rsid w:val="008A506E"/>
    <w:rsid w:val="008A66FD"/>
    <w:rsid w:val="008A7C4E"/>
    <w:rsid w:val="008B48EB"/>
    <w:rsid w:val="008B6936"/>
    <w:rsid w:val="008E264F"/>
    <w:rsid w:val="008E509B"/>
    <w:rsid w:val="008F183C"/>
    <w:rsid w:val="008F1C43"/>
    <w:rsid w:val="009052DF"/>
    <w:rsid w:val="0092523D"/>
    <w:rsid w:val="00930E64"/>
    <w:rsid w:val="00952128"/>
    <w:rsid w:val="009566EC"/>
    <w:rsid w:val="0096065C"/>
    <w:rsid w:val="00980019"/>
    <w:rsid w:val="00982276"/>
    <w:rsid w:val="00992841"/>
    <w:rsid w:val="009944F0"/>
    <w:rsid w:val="009A3D61"/>
    <w:rsid w:val="009A5A75"/>
    <w:rsid w:val="009B12A4"/>
    <w:rsid w:val="009C282F"/>
    <w:rsid w:val="009C7FDB"/>
    <w:rsid w:val="009D53FD"/>
    <w:rsid w:val="009D5402"/>
    <w:rsid w:val="009D5682"/>
    <w:rsid w:val="009F0767"/>
    <w:rsid w:val="009F70CF"/>
    <w:rsid w:val="00A05353"/>
    <w:rsid w:val="00A05BA3"/>
    <w:rsid w:val="00A53938"/>
    <w:rsid w:val="00A55B49"/>
    <w:rsid w:val="00A658CD"/>
    <w:rsid w:val="00A77427"/>
    <w:rsid w:val="00A84A76"/>
    <w:rsid w:val="00A868AC"/>
    <w:rsid w:val="00AA03A3"/>
    <w:rsid w:val="00AB48C2"/>
    <w:rsid w:val="00AE2618"/>
    <w:rsid w:val="00AF0B69"/>
    <w:rsid w:val="00AF1419"/>
    <w:rsid w:val="00AF3F09"/>
    <w:rsid w:val="00B122EA"/>
    <w:rsid w:val="00B14D27"/>
    <w:rsid w:val="00B17303"/>
    <w:rsid w:val="00B306CB"/>
    <w:rsid w:val="00B610A7"/>
    <w:rsid w:val="00B73BC4"/>
    <w:rsid w:val="00B926E5"/>
    <w:rsid w:val="00BA4E7E"/>
    <w:rsid w:val="00BC6E6D"/>
    <w:rsid w:val="00BD2D7D"/>
    <w:rsid w:val="00BE3BA1"/>
    <w:rsid w:val="00C02EF9"/>
    <w:rsid w:val="00C107A0"/>
    <w:rsid w:val="00C113D1"/>
    <w:rsid w:val="00C11B3F"/>
    <w:rsid w:val="00C25D1D"/>
    <w:rsid w:val="00C272FE"/>
    <w:rsid w:val="00C32452"/>
    <w:rsid w:val="00C66F6B"/>
    <w:rsid w:val="00CA6FAD"/>
    <w:rsid w:val="00CB3021"/>
    <w:rsid w:val="00CB717C"/>
    <w:rsid w:val="00CC0D9E"/>
    <w:rsid w:val="00CC3CE1"/>
    <w:rsid w:val="00CD0E7A"/>
    <w:rsid w:val="00CD20DC"/>
    <w:rsid w:val="00CD6A28"/>
    <w:rsid w:val="00CD71B6"/>
    <w:rsid w:val="00CE4B37"/>
    <w:rsid w:val="00CF1E3E"/>
    <w:rsid w:val="00D124FA"/>
    <w:rsid w:val="00D15EA4"/>
    <w:rsid w:val="00D268EC"/>
    <w:rsid w:val="00D37958"/>
    <w:rsid w:val="00D4290E"/>
    <w:rsid w:val="00D53CE9"/>
    <w:rsid w:val="00DA47D9"/>
    <w:rsid w:val="00DB161D"/>
    <w:rsid w:val="00DC0103"/>
    <w:rsid w:val="00DC3D13"/>
    <w:rsid w:val="00DC54F0"/>
    <w:rsid w:val="00DD2A7B"/>
    <w:rsid w:val="00DD73EB"/>
    <w:rsid w:val="00DE2E98"/>
    <w:rsid w:val="00DE5E36"/>
    <w:rsid w:val="00DF17AF"/>
    <w:rsid w:val="00DF45CD"/>
    <w:rsid w:val="00E20FF0"/>
    <w:rsid w:val="00E238CC"/>
    <w:rsid w:val="00E45594"/>
    <w:rsid w:val="00E46E26"/>
    <w:rsid w:val="00E632FE"/>
    <w:rsid w:val="00E65DF3"/>
    <w:rsid w:val="00E76164"/>
    <w:rsid w:val="00E77743"/>
    <w:rsid w:val="00E83871"/>
    <w:rsid w:val="00E87073"/>
    <w:rsid w:val="00EA0EB8"/>
    <w:rsid w:val="00EA5A6E"/>
    <w:rsid w:val="00ED72BB"/>
    <w:rsid w:val="00EE3467"/>
    <w:rsid w:val="00F06634"/>
    <w:rsid w:val="00F1183E"/>
    <w:rsid w:val="00F15CF0"/>
    <w:rsid w:val="00F50F7B"/>
    <w:rsid w:val="00F6137A"/>
    <w:rsid w:val="00F76F59"/>
    <w:rsid w:val="00FA445A"/>
    <w:rsid w:val="00FA44EC"/>
    <w:rsid w:val="00FA6217"/>
    <w:rsid w:val="00FD3A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8EED9"/>
  <w15:chartTrackingRefBased/>
  <w15:docId w15:val="{A6EF52E5-6880-447D-8F9F-B41D8F1F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D74C8"/>
    <w:pPr>
      <w:widowControl w:val="0"/>
      <w:suppressAutoHyphens/>
    </w:pPr>
    <w:rPr>
      <w:rFonts w:eastAsia="Lucida Sans Unicode"/>
      <w:sz w:val="24"/>
      <w:szCs w:val="24"/>
    </w:rPr>
  </w:style>
  <w:style w:type="paragraph" w:styleId="Antrat9">
    <w:name w:val="heading 9"/>
    <w:basedOn w:val="prastasis"/>
    <w:next w:val="prastasis"/>
    <w:qFormat/>
    <w:pPr>
      <w:keepNext/>
      <w:numPr>
        <w:ilvl w:val="8"/>
        <w:numId w:val="1"/>
      </w:numPr>
      <w:jc w:val="center"/>
      <w:outlineLvl w:val="8"/>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2z0">
    <w:name w:val="WW8Num2z0"/>
    <w:rPr>
      <w:b w:val="0"/>
      <w:bCs/>
      <w:position w:val="0"/>
      <w:sz w:val="24"/>
      <w:szCs w:val="24"/>
      <w:vertAlign w:val="baseline"/>
    </w:rPr>
  </w:style>
  <w:style w:type="character" w:customStyle="1" w:styleId="WW8Num3z1">
    <w:name w:val="WW8Num3z1"/>
    <w:rPr>
      <w:strike w:val="0"/>
      <w:dstrike w:val="0"/>
      <w:color w:val="auto"/>
    </w:rPr>
  </w:style>
  <w:style w:type="character" w:customStyle="1" w:styleId="WW8Num3z2">
    <w:name w:val="WW8Num3z2"/>
    <w:rPr>
      <w:b w:val="0"/>
      <w:bCs w:val="0"/>
      <w:i w:val="0"/>
      <w:iCs/>
      <w:sz w:val="24"/>
      <w:szCs w:val="24"/>
    </w:rPr>
  </w:style>
  <w:style w:type="character" w:customStyle="1" w:styleId="WW8Num5z1">
    <w:name w:val="WW8Num5z1"/>
    <w:rPr>
      <w:b w:val="0"/>
      <w:bCs w:val="0"/>
    </w:rPr>
  </w:style>
  <w:style w:type="character" w:customStyle="1" w:styleId="WW8Num7z1">
    <w:name w:val="WW8Num7z1"/>
    <w:rPr>
      <w:color w:val="auto"/>
    </w:rPr>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8Num1z0">
    <w:name w:val="WW8Num1z0"/>
    <w:rPr>
      <w:b w:val="0"/>
      <w:bCs/>
      <w:position w:val="0"/>
      <w:sz w:val="24"/>
      <w:szCs w:val="24"/>
      <w:vertAlign w:val="baseline"/>
    </w:rPr>
  </w:style>
  <w:style w:type="character" w:customStyle="1" w:styleId="WW8Num2z1">
    <w:name w:val="WW8Num2z1"/>
    <w:rPr>
      <w:strike w:val="0"/>
      <w:dstrike w:val="0"/>
      <w:color w:val="auto"/>
    </w:rPr>
  </w:style>
  <w:style w:type="character" w:customStyle="1" w:styleId="WW8Num2z2">
    <w:name w:val="WW8Num2z2"/>
    <w:rPr>
      <w:b w:val="0"/>
      <w:bCs w:val="0"/>
      <w:i w:val="0"/>
      <w:iCs/>
      <w:sz w:val="24"/>
      <w:szCs w:val="24"/>
    </w:rPr>
  </w:style>
  <w:style w:type="character" w:customStyle="1" w:styleId="WW8Num4z1">
    <w:name w:val="WW8Num4z1"/>
    <w:rPr>
      <w:b w:val="0"/>
      <w:bCs w:val="0"/>
    </w:rPr>
  </w:style>
  <w:style w:type="character" w:customStyle="1" w:styleId="WW8Num6z1">
    <w:name w:val="WW8Num6z1"/>
    <w:rPr>
      <w:color w:val="auto"/>
    </w:rPr>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Numatytasispastraiposriftas">
    <w:name w:val="WW-Numatytasis pastraipos šriftas"/>
  </w:style>
  <w:style w:type="character" w:styleId="Hipersaitas">
    <w:name w:val="Hyperlink"/>
    <w:aliases w:val="Alna"/>
    <w:uiPriority w:val="99"/>
    <w:semiHidden/>
    <w:rPr>
      <w:color w:val="0000FF"/>
      <w:u w:val="single"/>
    </w:rPr>
  </w:style>
  <w:style w:type="paragraph" w:customStyle="1" w:styleId="Heading">
    <w:name w:val="Heading"/>
    <w:basedOn w:val="prastasis"/>
    <w:next w:val="Pagrindinistekstas"/>
    <w:pPr>
      <w:keepNext/>
      <w:spacing w:before="240" w:after="120"/>
    </w:pPr>
    <w:rPr>
      <w:rFonts w:ascii="Arial" w:hAnsi="Arial" w:cs="Tahoma"/>
      <w:sz w:val="28"/>
      <w:szCs w:val="28"/>
    </w:rPr>
  </w:style>
  <w:style w:type="paragraph" w:styleId="Pagrindinistekstas">
    <w:name w:val="Body Text"/>
    <w:basedOn w:val="prastasis"/>
    <w:semiHidden/>
    <w:pPr>
      <w:spacing w:after="120"/>
    </w:pPr>
  </w:style>
  <w:style w:type="paragraph" w:styleId="Sraas">
    <w:name w:val="List"/>
    <w:basedOn w:val="Pagrindinistekstas"/>
    <w:semiHidden/>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Pagrindiniotekstotrauka">
    <w:name w:val="Body Text Indent"/>
    <w:basedOn w:val="prastasis"/>
    <w:semiHidden/>
    <w:pPr>
      <w:spacing w:after="120"/>
      <w:ind w:left="283"/>
    </w:pPr>
  </w:style>
  <w:style w:type="paragraph" w:styleId="Pavadinimas">
    <w:name w:val="Title"/>
    <w:basedOn w:val="prastasis"/>
    <w:next w:val="Antrinispavadinimas"/>
    <w:link w:val="PavadinimasDiagrama"/>
    <w:qFormat/>
    <w:pPr>
      <w:jc w:val="center"/>
    </w:pPr>
    <w:rPr>
      <w:b/>
      <w:bCs/>
    </w:rPr>
  </w:style>
  <w:style w:type="paragraph" w:customStyle="1" w:styleId="Antrinispavadinimas">
    <w:name w:val="Antrinis pavadinimas"/>
    <w:basedOn w:val="Heading"/>
    <w:next w:val="Pagrindinistekstas"/>
    <w:qFormat/>
    <w:pPr>
      <w:jc w:val="center"/>
    </w:pPr>
    <w:rPr>
      <w:i/>
      <w:iCs/>
    </w:rPr>
  </w:style>
  <w:style w:type="paragraph" w:styleId="Pagrindiniotekstotrauka2">
    <w:name w:val="Body Text Indent 2"/>
    <w:basedOn w:val="prastasis"/>
    <w:pPr>
      <w:ind w:firstLine="720"/>
    </w:pPr>
  </w:style>
  <w:style w:type="paragraph" w:styleId="Pagrindiniotekstotrauka3">
    <w:name w:val="Body Text Indent 3"/>
    <w:basedOn w:val="prastasis"/>
    <w:pPr>
      <w:ind w:firstLine="720"/>
      <w:jc w:val="both"/>
    </w:pPr>
    <w:rPr>
      <w:sz w:val="26"/>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styleId="Porat">
    <w:name w:val="footer"/>
    <w:basedOn w:val="prastasis"/>
    <w:link w:val="PoratDiagrama"/>
    <w:semiHidden/>
    <w:rsid w:val="00A868AC"/>
    <w:pPr>
      <w:widowControl/>
      <w:tabs>
        <w:tab w:val="center" w:pos="4153"/>
        <w:tab w:val="right" w:pos="8306"/>
      </w:tabs>
    </w:pPr>
    <w:rPr>
      <w:rFonts w:eastAsia="Times New Roman"/>
      <w:lang w:eastAsia="ar-SA"/>
    </w:rPr>
  </w:style>
  <w:style w:type="character" w:customStyle="1" w:styleId="PoratDiagrama">
    <w:name w:val="Poraštė Diagrama"/>
    <w:link w:val="Porat"/>
    <w:semiHidden/>
    <w:rsid w:val="00A868AC"/>
    <w:rPr>
      <w:sz w:val="24"/>
      <w:szCs w:val="24"/>
      <w:lang w:eastAsia="ar-SA"/>
    </w:rPr>
  </w:style>
  <w:style w:type="character" w:customStyle="1" w:styleId="PavadinimasDiagrama">
    <w:name w:val="Pavadinimas Diagrama"/>
    <w:link w:val="Pavadinimas"/>
    <w:rsid w:val="00021A0C"/>
    <w:rPr>
      <w:rFonts w:eastAsia="Lucida Sans Unicode"/>
      <w:b/>
      <w:bCs/>
      <w:sz w:val="24"/>
      <w:szCs w:val="24"/>
    </w:rPr>
  </w:style>
  <w:style w:type="paragraph" w:styleId="Debesliotekstas">
    <w:name w:val="Balloon Text"/>
    <w:basedOn w:val="prastasis"/>
    <w:link w:val="DebesliotekstasDiagrama"/>
    <w:uiPriority w:val="99"/>
    <w:semiHidden/>
    <w:unhideWhenUsed/>
    <w:rsid w:val="008B6936"/>
    <w:rPr>
      <w:rFonts w:ascii="Tahoma" w:hAnsi="Tahoma" w:cs="Tahoma"/>
      <w:sz w:val="16"/>
      <w:szCs w:val="16"/>
    </w:rPr>
  </w:style>
  <w:style w:type="character" w:customStyle="1" w:styleId="DebesliotekstasDiagrama">
    <w:name w:val="Debesėlio tekstas Diagrama"/>
    <w:link w:val="Debesliotekstas"/>
    <w:uiPriority w:val="99"/>
    <w:semiHidden/>
    <w:rsid w:val="008B6936"/>
    <w:rPr>
      <w:rFonts w:ascii="Tahoma" w:eastAsia="Lucida Sans Unicode" w:hAnsi="Tahoma" w:cs="Tahoma"/>
      <w:sz w:val="16"/>
      <w:szCs w:val="16"/>
    </w:rPr>
  </w:style>
  <w:style w:type="paragraph" w:customStyle="1" w:styleId="Pagrindiniotekstotrauka21">
    <w:name w:val="Pagrindinio teksto įtrauka 21"/>
    <w:basedOn w:val="prastasis"/>
    <w:rsid w:val="0006612D"/>
    <w:pPr>
      <w:ind w:firstLine="720"/>
    </w:pPr>
  </w:style>
  <w:style w:type="paragraph" w:styleId="Sraopastraipa">
    <w:name w:val="List Paragraph"/>
    <w:basedOn w:val="prastasis"/>
    <w:uiPriority w:val="34"/>
    <w:qFormat/>
    <w:rsid w:val="00F76F59"/>
    <w:pPr>
      <w:ind w:left="720"/>
      <w:contextualSpacing/>
    </w:pPr>
  </w:style>
  <w:style w:type="character" w:styleId="Perirtashipersaitas">
    <w:name w:val="FollowedHyperlink"/>
    <w:basedOn w:val="Numatytasispastraiposriftas"/>
    <w:uiPriority w:val="99"/>
    <w:semiHidden/>
    <w:unhideWhenUsed/>
    <w:rsid w:val="00561D4D"/>
    <w:rPr>
      <w:color w:val="954F72" w:themeColor="followedHyperlink"/>
      <w:u w:val="single"/>
    </w:rPr>
  </w:style>
  <w:style w:type="table" w:styleId="Lentelstinklelis">
    <w:name w:val="Table Grid"/>
    <w:basedOn w:val="prastojilentel"/>
    <w:uiPriority w:val="39"/>
    <w:rsid w:val="00A658C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4252">
      <w:bodyDiv w:val="1"/>
      <w:marLeft w:val="0"/>
      <w:marRight w:val="0"/>
      <w:marTop w:val="0"/>
      <w:marBottom w:val="0"/>
      <w:divBdr>
        <w:top w:val="none" w:sz="0" w:space="0" w:color="auto"/>
        <w:left w:val="none" w:sz="0" w:space="0" w:color="auto"/>
        <w:bottom w:val="none" w:sz="0" w:space="0" w:color="auto"/>
        <w:right w:val="none" w:sz="0" w:space="0" w:color="auto"/>
      </w:divBdr>
    </w:div>
    <w:div w:id="239289057">
      <w:bodyDiv w:val="1"/>
      <w:marLeft w:val="0"/>
      <w:marRight w:val="0"/>
      <w:marTop w:val="0"/>
      <w:marBottom w:val="0"/>
      <w:divBdr>
        <w:top w:val="none" w:sz="0" w:space="0" w:color="auto"/>
        <w:left w:val="none" w:sz="0" w:space="0" w:color="auto"/>
        <w:bottom w:val="none" w:sz="0" w:space="0" w:color="auto"/>
        <w:right w:val="none" w:sz="0" w:space="0" w:color="auto"/>
      </w:divBdr>
    </w:div>
    <w:div w:id="561841030">
      <w:bodyDiv w:val="1"/>
      <w:marLeft w:val="0"/>
      <w:marRight w:val="0"/>
      <w:marTop w:val="0"/>
      <w:marBottom w:val="0"/>
      <w:divBdr>
        <w:top w:val="none" w:sz="0" w:space="0" w:color="auto"/>
        <w:left w:val="none" w:sz="0" w:space="0" w:color="auto"/>
        <w:bottom w:val="none" w:sz="0" w:space="0" w:color="auto"/>
        <w:right w:val="none" w:sz="0" w:space="0" w:color="auto"/>
      </w:divBdr>
    </w:div>
    <w:div w:id="645938079">
      <w:bodyDiv w:val="1"/>
      <w:marLeft w:val="0"/>
      <w:marRight w:val="0"/>
      <w:marTop w:val="0"/>
      <w:marBottom w:val="0"/>
      <w:divBdr>
        <w:top w:val="none" w:sz="0" w:space="0" w:color="auto"/>
        <w:left w:val="none" w:sz="0" w:space="0" w:color="auto"/>
        <w:bottom w:val="none" w:sz="0" w:space="0" w:color="auto"/>
        <w:right w:val="none" w:sz="0" w:space="0" w:color="auto"/>
      </w:divBdr>
    </w:div>
    <w:div w:id="1186359994">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660839640">
      <w:bodyDiv w:val="1"/>
      <w:marLeft w:val="0"/>
      <w:marRight w:val="0"/>
      <w:marTop w:val="0"/>
      <w:marBottom w:val="0"/>
      <w:divBdr>
        <w:top w:val="none" w:sz="0" w:space="0" w:color="auto"/>
        <w:left w:val="none" w:sz="0" w:space="0" w:color="auto"/>
        <w:bottom w:val="none" w:sz="0" w:space="0" w:color="auto"/>
        <w:right w:val="none" w:sz="0" w:space="0" w:color="auto"/>
      </w:divBdr>
    </w:div>
    <w:div w:id="1703313223">
      <w:bodyDiv w:val="1"/>
      <w:marLeft w:val="0"/>
      <w:marRight w:val="0"/>
      <w:marTop w:val="0"/>
      <w:marBottom w:val="0"/>
      <w:divBdr>
        <w:top w:val="none" w:sz="0" w:space="0" w:color="auto"/>
        <w:left w:val="none" w:sz="0" w:space="0" w:color="auto"/>
        <w:bottom w:val="none" w:sz="0" w:space="0" w:color="auto"/>
        <w:right w:val="none" w:sz="0" w:space="0" w:color="auto"/>
      </w:divBdr>
    </w:div>
    <w:div w:id="1877622773">
      <w:bodyDiv w:val="1"/>
      <w:marLeft w:val="0"/>
      <w:marRight w:val="0"/>
      <w:marTop w:val="0"/>
      <w:marBottom w:val="0"/>
      <w:divBdr>
        <w:top w:val="none" w:sz="0" w:space="0" w:color="auto"/>
        <w:left w:val="none" w:sz="0" w:space="0" w:color="auto"/>
        <w:bottom w:val="none" w:sz="0" w:space="0" w:color="auto"/>
        <w:right w:val="none" w:sz="0" w:space="0" w:color="auto"/>
      </w:divBdr>
    </w:div>
    <w:div w:id="1946693360">
      <w:bodyDiv w:val="1"/>
      <w:marLeft w:val="0"/>
      <w:marRight w:val="0"/>
      <w:marTop w:val="0"/>
      <w:marBottom w:val="0"/>
      <w:divBdr>
        <w:top w:val="none" w:sz="0" w:space="0" w:color="auto"/>
        <w:left w:val="none" w:sz="0" w:space="0" w:color="auto"/>
        <w:bottom w:val="none" w:sz="0" w:space="0" w:color="auto"/>
        <w:right w:val="none" w:sz="0" w:space="0" w:color="auto"/>
      </w:divBdr>
    </w:div>
    <w:div w:id="20596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a.visockiene@lazdijai.lt" TargetMode="External"/><Relationship Id="rId3" Type="http://schemas.openxmlformats.org/officeDocument/2006/relationships/styles" Target="styles.xml"/><Relationship Id="rId7" Type="http://schemas.openxmlformats.org/officeDocument/2006/relationships/hyperlink" Target="http://www.infolex.lt/lazdijai/Default.aspx?Id=3&amp;DocId=346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folex.lt/lazdijai/Default.aspx?Id=3&amp;DocId=3462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801ED-57FC-407D-ABDE-89F6E8BB9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19926</Words>
  <Characters>11359</Characters>
  <Application>Microsoft Office Word</Application>
  <DocSecurity>0</DocSecurity>
  <Lines>94</Lines>
  <Paragraphs>62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Virginijus B</dc:creator>
  <cp:keywords/>
  <cp:lastModifiedBy>Laima Jauniskiene</cp:lastModifiedBy>
  <cp:revision>2</cp:revision>
  <cp:lastPrinted>2017-03-29T12:27:00Z</cp:lastPrinted>
  <dcterms:created xsi:type="dcterms:W3CDTF">2018-10-12T12:57:00Z</dcterms:created>
  <dcterms:modified xsi:type="dcterms:W3CDTF">2018-10-12T12:57:00Z</dcterms:modified>
</cp:coreProperties>
</file>