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C34047" w14:textId="77777777" w:rsidR="00B654E8" w:rsidRPr="00C82743" w:rsidRDefault="00B654E8" w:rsidP="00B654E8">
      <w:pPr>
        <w:jc w:val="center"/>
        <w:rPr>
          <w:b/>
          <w:lang w:val="es-ES"/>
        </w:rPr>
      </w:pPr>
      <w:bookmarkStart w:id="0" w:name="institucija"/>
      <w:r w:rsidRPr="00C82743">
        <w:rPr>
          <w:b/>
          <w:lang w:val="es-ES"/>
        </w:rPr>
        <w:t>LAZDIJŲ RAJONO SAVIVALDYBĖ</w:t>
      </w:r>
      <w:bookmarkEnd w:id="0"/>
      <w:r w:rsidRPr="00C82743">
        <w:rPr>
          <w:b/>
          <w:lang w:val="es-ES"/>
        </w:rPr>
        <w:t>S TARYBA</w:t>
      </w:r>
    </w:p>
    <w:p w14:paraId="6FC34048" w14:textId="77777777" w:rsidR="00B654E8" w:rsidRPr="00C82743" w:rsidRDefault="00B654E8" w:rsidP="00B654E8">
      <w:pPr>
        <w:jc w:val="center"/>
        <w:rPr>
          <w:b/>
          <w:lang w:val="es-ES"/>
        </w:rPr>
      </w:pPr>
    </w:p>
    <w:p w14:paraId="6FC34049" w14:textId="77777777" w:rsidR="00B654E8" w:rsidRDefault="00B654E8" w:rsidP="00B654E8">
      <w:pPr>
        <w:jc w:val="center"/>
        <w:rPr>
          <w:b/>
          <w:lang w:val="es-ES"/>
        </w:rPr>
      </w:pPr>
      <w:r w:rsidRPr="00C82743">
        <w:rPr>
          <w:b/>
          <w:lang w:val="es-ES"/>
        </w:rPr>
        <w:t>SPRENDIMAS</w:t>
      </w:r>
    </w:p>
    <w:p w14:paraId="6FC3404A" w14:textId="77777777" w:rsidR="0042316B" w:rsidRPr="00C82743" w:rsidRDefault="00057747" w:rsidP="0042316B">
      <w:pPr>
        <w:jc w:val="center"/>
        <w:rPr>
          <w:b/>
          <w:lang w:val="es-ES"/>
        </w:rPr>
      </w:pPr>
      <w:r w:rsidRPr="00C82743">
        <w:rPr>
          <w:b/>
          <w:lang w:val="es-ES"/>
        </w:rPr>
        <w:t xml:space="preserve">DĖL LAZDIJŲ RAJONO SAVIVALDYBĖS BIUDŽETINIŲ ĮSTAIGŲ </w:t>
      </w:r>
      <w:r w:rsidR="00EE4724">
        <w:rPr>
          <w:b/>
          <w:lang w:val="es-ES"/>
        </w:rPr>
        <w:t>DIDŽIAUSIO LEISTINO</w:t>
      </w:r>
      <w:r w:rsidR="00442BBF">
        <w:rPr>
          <w:b/>
          <w:lang w:val="es-ES"/>
        </w:rPr>
        <w:t xml:space="preserve"> </w:t>
      </w:r>
      <w:r w:rsidR="00A40FAB">
        <w:rPr>
          <w:b/>
          <w:lang w:val="es-ES"/>
        </w:rPr>
        <w:t>PAREIGYBIŲ</w:t>
      </w:r>
      <w:r w:rsidR="00442BBF">
        <w:rPr>
          <w:b/>
          <w:lang w:val="es-ES"/>
        </w:rPr>
        <w:t xml:space="preserve"> SKAIČIAUS PATVIRTINIMO</w:t>
      </w:r>
    </w:p>
    <w:p w14:paraId="6FC3404B" w14:textId="77777777" w:rsidR="00693631" w:rsidRDefault="00693631">
      <w:pPr>
        <w:jc w:val="center"/>
        <w:rPr>
          <w:sz w:val="26"/>
          <w:szCs w:val="26"/>
          <w:lang w:val="lt-LT"/>
        </w:rPr>
      </w:pPr>
    </w:p>
    <w:p w14:paraId="6FC3404C" w14:textId="7F04A69E" w:rsidR="005B5725" w:rsidRPr="00C82743" w:rsidRDefault="00E417BC">
      <w:pPr>
        <w:jc w:val="center"/>
        <w:rPr>
          <w:lang w:val="lt-LT"/>
        </w:rPr>
      </w:pPr>
      <w:r w:rsidRPr="00C82743">
        <w:rPr>
          <w:lang w:val="lt-LT"/>
        </w:rPr>
        <w:t>201</w:t>
      </w:r>
      <w:r w:rsidR="00A40FAB">
        <w:rPr>
          <w:lang w:val="lt-LT"/>
        </w:rPr>
        <w:t>8</w:t>
      </w:r>
      <w:r w:rsidR="00F752D5" w:rsidRPr="00C82743">
        <w:rPr>
          <w:lang w:val="lt-LT"/>
        </w:rPr>
        <w:t xml:space="preserve"> </w:t>
      </w:r>
      <w:r w:rsidRPr="00C82743">
        <w:rPr>
          <w:lang w:val="lt-LT"/>
        </w:rPr>
        <w:t xml:space="preserve">m. </w:t>
      </w:r>
      <w:r w:rsidR="00A40FAB">
        <w:rPr>
          <w:lang w:val="lt-LT"/>
        </w:rPr>
        <w:t>rugsėjo</w:t>
      </w:r>
      <w:r w:rsidR="00155F7F">
        <w:rPr>
          <w:lang w:val="lt-LT"/>
        </w:rPr>
        <w:t xml:space="preserve"> 11 </w:t>
      </w:r>
      <w:r w:rsidRPr="00C82743">
        <w:rPr>
          <w:lang w:val="lt-LT"/>
        </w:rPr>
        <w:t xml:space="preserve">d. </w:t>
      </w:r>
      <w:r w:rsidR="005B5725" w:rsidRPr="00C82743">
        <w:rPr>
          <w:lang w:val="lt-LT"/>
        </w:rPr>
        <w:t>Nr.</w:t>
      </w:r>
      <w:r w:rsidR="00582C9A">
        <w:rPr>
          <w:lang w:val="lt-LT"/>
        </w:rPr>
        <w:t xml:space="preserve"> </w:t>
      </w:r>
      <w:r w:rsidR="00155F7F">
        <w:rPr>
          <w:lang w:val="lt-LT"/>
        </w:rPr>
        <w:t>34-1461</w:t>
      </w:r>
      <w:bookmarkStart w:id="1" w:name="_GoBack"/>
      <w:bookmarkEnd w:id="1"/>
    </w:p>
    <w:p w14:paraId="6FC3404D" w14:textId="77777777" w:rsidR="00C82743" w:rsidRPr="00D80F39" w:rsidRDefault="0017675A" w:rsidP="00E94E1A">
      <w:pPr>
        <w:spacing w:after="260"/>
        <w:jc w:val="center"/>
        <w:rPr>
          <w:lang w:val="lt-LT"/>
        </w:rPr>
      </w:pPr>
      <w:r w:rsidRPr="00D80F39">
        <w:rPr>
          <w:lang w:val="lt-LT"/>
        </w:rPr>
        <w:t>Lazdijai</w:t>
      </w:r>
    </w:p>
    <w:p w14:paraId="6FC3404E" w14:textId="2B734701" w:rsidR="00322A41" w:rsidRPr="00D80F39" w:rsidRDefault="00322A41" w:rsidP="00696590">
      <w:pPr>
        <w:spacing w:line="360" w:lineRule="auto"/>
        <w:ind w:firstLine="720"/>
        <w:jc w:val="both"/>
        <w:rPr>
          <w:lang w:val="lt-LT"/>
        </w:rPr>
      </w:pPr>
      <w:r w:rsidRPr="00D80F39">
        <w:rPr>
          <w:lang w:val="lt-LT"/>
        </w:rPr>
        <w:t>Vadovaudamasi Lietuvos Respublikos vietos savivaldos įstatymo</w:t>
      </w:r>
      <w:r w:rsidR="00690858">
        <w:rPr>
          <w:lang w:val="lt-LT"/>
        </w:rPr>
        <w:t xml:space="preserve"> 16 straipsnio 4 dalimi,</w:t>
      </w:r>
      <w:r w:rsidRPr="00D80F39">
        <w:rPr>
          <w:lang w:val="lt-LT"/>
        </w:rPr>
        <w:t xml:space="preserve"> 18 straipsnio 1 dalimi,</w:t>
      </w:r>
      <w:r w:rsidRPr="00D80F39">
        <w:rPr>
          <w:rFonts w:eastAsia="Lucida Sans Unicode"/>
          <w:lang w:val="lt-LT" w:eastAsia="lt-LT"/>
        </w:rPr>
        <w:t xml:space="preserve"> </w:t>
      </w:r>
      <w:r w:rsidR="00690858" w:rsidRPr="00690858">
        <w:rPr>
          <w:rFonts w:eastAsia="Lucida Sans Unicode"/>
          <w:lang w:val="lt-LT" w:eastAsia="lt-LT"/>
        </w:rPr>
        <w:t>Lietuvos Respublikos biudžetinių įstaigų įstatymo 9 straipsnio 2 dalies 4 punktu,</w:t>
      </w:r>
      <w:r w:rsidR="00EE4724" w:rsidRPr="00EE4724">
        <w:rPr>
          <w:lang w:val="lt-LT"/>
        </w:rPr>
        <w:t xml:space="preserve"> </w:t>
      </w:r>
      <w:r w:rsidR="00EE4724">
        <w:rPr>
          <w:lang w:val="lt-LT"/>
        </w:rPr>
        <w:t>Mokymo lėšų apskaičiavimo, paskirstymo ir panaudojimo tvarkos aprašo</w:t>
      </w:r>
      <w:r w:rsidR="00BB7086">
        <w:rPr>
          <w:lang w:val="lt-LT"/>
        </w:rPr>
        <w:t>,</w:t>
      </w:r>
      <w:r w:rsidR="00EE4724">
        <w:rPr>
          <w:lang w:val="lt-LT"/>
        </w:rPr>
        <w:t xml:space="preserve"> patvirtinto Lietuvos Respublikos Vyriausybės 2018 m. liepos 11 d. nutarimu Nr. 679 ,,Dėl </w:t>
      </w:r>
      <w:r w:rsidR="00BB7086">
        <w:rPr>
          <w:lang w:val="lt-LT"/>
        </w:rPr>
        <w:t xml:space="preserve">Mokymo </w:t>
      </w:r>
      <w:r w:rsidR="00EE4724">
        <w:rPr>
          <w:lang w:val="lt-LT"/>
        </w:rPr>
        <w:t>lėšų apskaičiavimo, paskirstymo ir panaudojimo tvarkos parašo patvirtinimo“</w:t>
      </w:r>
      <w:r w:rsidR="00BB7086">
        <w:rPr>
          <w:lang w:val="lt-LT"/>
        </w:rPr>
        <w:t>,</w:t>
      </w:r>
      <w:r w:rsidR="00EE4724">
        <w:rPr>
          <w:lang w:val="lt-LT"/>
        </w:rPr>
        <w:t xml:space="preserve"> 6.2 papunkčiu ir 20 punktu</w:t>
      </w:r>
      <w:r w:rsidR="00690858" w:rsidRPr="00690858">
        <w:rPr>
          <w:rFonts w:eastAsia="Lucida Sans Unicode"/>
          <w:lang w:val="lt-LT" w:eastAsia="lt-LT"/>
        </w:rPr>
        <w:t xml:space="preserve"> </w:t>
      </w:r>
      <w:r w:rsidR="00DD060C">
        <w:rPr>
          <w:lang w:val="lt-LT"/>
        </w:rPr>
        <w:t xml:space="preserve">ir </w:t>
      </w:r>
      <w:r w:rsidRPr="00D80F39">
        <w:rPr>
          <w:lang w:val="lt-LT"/>
        </w:rPr>
        <w:t xml:space="preserve">atsižvelgdama į </w:t>
      </w:r>
      <w:r w:rsidR="00EE4724">
        <w:rPr>
          <w:lang w:val="lt-LT"/>
        </w:rPr>
        <w:t>biudžetinių įstaigų prašymus</w:t>
      </w:r>
      <w:r w:rsidRPr="00D80F39">
        <w:rPr>
          <w:lang w:val="lt-LT"/>
        </w:rPr>
        <w:t>, Lazdijų rajono savivaldybės taryba n u s p r e n d ž i a:</w:t>
      </w:r>
    </w:p>
    <w:p w14:paraId="6FC34050" w14:textId="0077BADF" w:rsidR="00322A41" w:rsidRPr="00D80F39" w:rsidRDefault="00322A41" w:rsidP="00696590">
      <w:pPr>
        <w:spacing w:line="360" w:lineRule="auto"/>
        <w:ind w:firstLine="720"/>
        <w:jc w:val="both"/>
        <w:rPr>
          <w:lang w:val="lt-LT"/>
        </w:rPr>
      </w:pPr>
      <w:r w:rsidRPr="00D80F39">
        <w:rPr>
          <w:lang w:val="lt-LT"/>
        </w:rPr>
        <w:t>1. Pat</w:t>
      </w:r>
      <w:r w:rsidR="0028604C">
        <w:rPr>
          <w:lang w:val="lt-LT"/>
        </w:rPr>
        <w:t>virtinti</w:t>
      </w:r>
      <w:r w:rsidRPr="00D80F39">
        <w:rPr>
          <w:lang w:val="lt-LT"/>
        </w:rPr>
        <w:t xml:space="preserve"> Lazdijų rajono savivaldybės biudžetinių įstaigų </w:t>
      </w:r>
      <w:r w:rsidR="00EE4724">
        <w:rPr>
          <w:lang w:val="lt-LT"/>
        </w:rPr>
        <w:t>didžiausią leistiną</w:t>
      </w:r>
      <w:r w:rsidR="00EE4724" w:rsidRPr="00D80F39">
        <w:rPr>
          <w:lang w:val="lt-LT"/>
        </w:rPr>
        <w:t xml:space="preserve"> </w:t>
      </w:r>
      <w:r w:rsidR="00A40FAB">
        <w:rPr>
          <w:lang w:val="lt-LT"/>
        </w:rPr>
        <w:t>pareigybių</w:t>
      </w:r>
      <w:r w:rsidRPr="00D80F39">
        <w:rPr>
          <w:lang w:val="lt-LT"/>
        </w:rPr>
        <w:t xml:space="preserve"> skaičių pagal  priedą;</w:t>
      </w:r>
    </w:p>
    <w:p w14:paraId="6FC34051" w14:textId="0D223561" w:rsidR="00322A41" w:rsidRPr="00D80F39" w:rsidRDefault="00322A41" w:rsidP="00696590">
      <w:pPr>
        <w:spacing w:line="360" w:lineRule="auto"/>
        <w:ind w:firstLine="720"/>
        <w:jc w:val="both"/>
        <w:rPr>
          <w:lang w:val="lt-LT"/>
        </w:rPr>
      </w:pPr>
      <w:r w:rsidRPr="00D80F39">
        <w:rPr>
          <w:lang w:val="lt-LT"/>
        </w:rPr>
        <w:t>2. Pripažinti netekusiu galios Lazdijų rajono savivaldybės tarybos 201</w:t>
      </w:r>
      <w:r w:rsidR="00A40FAB">
        <w:rPr>
          <w:lang w:val="lt-LT"/>
        </w:rPr>
        <w:t>6</w:t>
      </w:r>
      <w:r w:rsidRPr="00D80F39">
        <w:rPr>
          <w:lang w:val="lt-LT"/>
        </w:rPr>
        <w:t xml:space="preserve"> m. </w:t>
      </w:r>
      <w:r w:rsidR="00A40FAB">
        <w:rPr>
          <w:lang w:val="lt-LT"/>
        </w:rPr>
        <w:t>vasario</w:t>
      </w:r>
      <w:r w:rsidRPr="00D80F39">
        <w:rPr>
          <w:lang w:val="lt-LT"/>
        </w:rPr>
        <w:t xml:space="preserve"> </w:t>
      </w:r>
      <w:r w:rsidR="00A40FAB">
        <w:rPr>
          <w:lang w:val="lt-LT"/>
        </w:rPr>
        <w:t>19</w:t>
      </w:r>
      <w:r w:rsidRPr="00D80F39">
        <w:rPr>
          <w:lang w:val="lt-LT"/>
        </w:rPr>
        <w:t xml:space="preserve"> d. sprendimą </w:t>
      </w:r>
      <w:bookmarkStart w:id="2" w:name="n_1"/>
      <w:r w:rsidR="00387C3F" w:rsidRPr="004E2CF9">
        <w:rPr>
          <w:lang w:val="lt-LT"/>
        </w:rPr>
        <w:t xml:space="preserve">Nr. </w:t>
      </w:r>
      <w:hyperlink r:id="rId8" w:history="1">
        <w:r w:rsidR="00387C3F" w:rsidRPr="003634DC">
          <w:rPr>
            <w:rStyle w:val="Hipersaitas"/>
            <w:lang w:val="lt-LT"/>
          </w:rPr>
          <w:t>5TS-</w:t>
        </w:r>
        <w:bookmarkEnd w:id="2"/>
        <w:r w:rsidR="00A40FAB" w:rsidRPr="003634DC">
          <w:rPr>
            <w:rStyle w:val="Hipersaitas"/>
            <w:lang w:val="lt-LT"/>
          </w:rPr>
          <w:t>344</w:t>
        </w:r>
      </w:hyperlink>
      <w:r w:rsidR="00DD060C">
        <w:rPr>
          <w:lang w:val="lt-LT"/>
        </w:rPr>
        <w:t xml:space="preserve"> „</w:t>
      </w:r>
      <w:r w:rsidRPr="00D80F39">
        <w:rPr>
          <w:lang w:val="lt-LT"/>
        </w:rPr>
        <w:t>Dėl Lazdijų rajono</w:t>
      </w:r>
      <w:r w:rsidR="003176EB">
        <w:rPr>
          <w:lang w:val="lt-LT"/>
        </w:rPr>
        <w:t xml:space="preserve"> savivaldybės</w:t>
      </w:r>
      <w:r w:rsidRPr="00D80F39">
        <w:rPr>
          <w:lang w:val="lt-LT"/>
        </w:rPr>
        <w:t xml:space="preserve"> biudžetinių įstaigų maksimalaus etatų skaičiaus patvirtinimo“ su visais pakeitimais ir papildymais.</w:t>
      </w:r>
    </w:p>
    <w:p w14:paraId="6FC34052" w14:textId="7C45C5B4" w:rsidR="00322A41" w:rsidRDefault="00322A41" w:rsidP="00696590">
      <w:pPr>
        <w:spacing w:line="360" w:lineRule="auto"/>
        <w:ind w:firstLine="720"/>
        <w:jc w:val="both"/>
        <w:rPr>
          <w:lang w:val="lt-LT"/>
        </w:rPr>
      </w:pPr>
      <w:r w:rsidRPr="00D80F39">
        <w:rPr>
          <w:lang w:val="lt-LT"/>
        </w:rPr>
        <w:t>3. Nustatyti, kad šis sprendimas gali būti skundžiamas Lietuvos Respublikos administracinių bylų teisenos įstatymo nustatyta tvarka</w:t>
      </w:r>
      <w:r w:rsidR="00BB7086">
        <w:rPr>
          <w:lang w:val="lt-LT"/>
        </w:rPr>
        <w:t xml:space="preserve"> ir terminais</w:t>
      </w:r>
      <w:r w:rsidRPr="00D80F39">
        <w:rPr>
          <w:lang w:val="lt-LT"/>
        </w:rPr>
        <w:t>.</w:t>
      </w:r>
    </w:p>
    <w:p w14:paraId="6FC34053" w14:textId="77777777" w:rsidR="00696590" w:rsidRDefault="00696590" w:rsidP="00696590">
      <w:pPr>
        <w:spacing w:line="360" w:lineRule="auto"/>
        <w:ind w:firstLine="720"/>
        <w:jc w:val="both"/>
        <w:rPr>
          <w:lang w:val="lt-LT"/>
        </w:rPr>
      </w:pPr>
    </w:p>
    <w:p w14:paraId="6FC34054" w14:textId="77777777" w:rsidR="00322A41" w:rsidRPr="00D80F39" w:rsidRDefault="00322A41" w:rsidP="00696590">
      <w:pPr>
        <w:ind w:firstLine="720"/>
        <w:jc w:val="both"/>
        <w:rPr>
          <w:lang w:val="lt-LT"/>
        </w:rPr>
      </w:pPr>
    </w:p>
    <w:p w14:paraId="6FC34055" w14:textId="4396CA09" w:rsidR="00057747" w:rsidRDefault="00387C3F" w:rsidP="00387C3F">
      <w:pPr>
        <w:tabs>
          <w:tab w:val="right" w:pos="9638"/>
        </w:tabs>
        <w:spacing w:line="360" w:lineRule="auto"/>
        <w:rPr>
          <w:lang w:val="lt-LT"/>
        </w:rPr>
      </w:pPr>
      <w:r>
        <w:rPr>
          <w:lang w:val="lt-LT"/>
        </w:rPr>
        <w:t>Savivaldybės meras</w:t>
      </w:r>
      <w:r>
        <w:rPr>
          <w:lang w:val="lt-LT"/>
        </w:rPr>
        <w:tab/>
      </w:r>
      <w:r>
        <w:rPr>
          <w:lang w:val="lt-LT"/>
        </w:rPr>
        <w:tab/>
      </w:r>
    </w:p>
    <w:p w14:paraId="6FC34057" w14:textId="77777777" w:rsidR="00387C3F" w:rsidRPr="00D80F39" w:rsidRDefault="00387C3F" w:rsidP="00387C3F">
      <w:pPr>
        <w:tabs>
          <w:tab w:val="right" w:pos="9638"/>
        </w:tabs>
        <w:spacing w:line="360" w:lineRule="auto"/>
        <w:jc w:val="center"/>
        <w:rPr>
          <w:lang w:val="lt-LT"/>
        </w:rPr>
      </w:pPr>
    </w:p>
    <w:p w14:paraId="6FC34058" w14:textId="77777777" w:rsidR="00057747" w:rsidRPr="00D80F39" w:rsidRDefault="00057747" w:rsidP="00057747">
      <w:pPr>
        <w:pStyle w:val="Porat"/>
        <w:tabs>
          <w:tab w:val="left" w:pos="720"/>
        </w:tabs>
        <w:ind w:left="5102"/>
        <w:jc w:val="both"/>
        <w:rPr>
          <w:rFonts w:ascii="Times New Roman" w:hAnsi="Times New Roman"/>
          <w:sz w:val="26"/>
          <w:szCs w:val="26"/>
          <w:lang w:val="lt-LT"/>
        </w:rPr>
      </w:pPr>
    </w:p>
    <w:p w14:paraId="6FC34059" w14:textId="77777777" w:rsidR="00057747" w:rsidRPr="00D80F39" w:rsidRDefault="00057747" w:rsidP="00057747">
      <w:pPr>
        <w:pStyle w:val="Porat"/>
        <w:tabs>
          <w:tab w:val="left" w:pos="720"/>
        </w:tabs>
        <w:ind w:left="5102"/>
        <w:jc w:val="both"/>
        <w:rPr>
          <w:rFonts w:ascii="Times New Roman" w:hAnsi="Times New Roman"/>
          <w:sz w:val="26"/>
          <w:szCs w:val="26"/>
          <w:lang w:val="lt-LT"/>
        </w:rPr>
      </w:pPr>
    </w:p>
    <w:p w14:paraId="6FC3405A" w14:textId="77777777" w:rsidR="00057747" w:rsidRPr="00D80F39" w:rsidRDefault="00057747" w:rsidP="00057747">
      <w:pPr>
        <w:pStyle w:val="Porat"/>
        <w:tabs>
          <w:tab w:val="left" w:pos="720"/>
        </w:tabs>
        <w:ind w:left="5102"/>
        <w:jc w:val="both"/>
        <w:rPr>
          <w:rFonts w:ascii="Times New Roman" w:hAnsi="Times New Roman"/>
          <w:sz w:val="26"/>
          <w:szCs w:val="26"/>
          <w:lang w:val="lt-LT"/>
        </w:rPr>
      </w:pPr>
    </w:p>
    <w:p w14:paraId="6FC3405B" w14:textId="77777777" w:rsidR="00C36CE4" w:rsidRPr="00D80F39" w:rsidRDefault="00C36CE4" w:rsidP="00057747">
      <w:pPr>
        <w:pStyle w:val="Porat"/>
        <w:tabs>
          <w:tab w:val="left" w:pos="720"/>
        </w:tabs>
        <w:ind w:left="5102"/>
        <w:jc w:val="both"/>
        <w:rPr>
          <w:rFonts w:ascii="Times New Roman" w:hAnsi="Times New Roman"/>
          <w:szCs w:val="22"/>
          <w:lang w:val="lt-LT"/>
        </w:rPr>
      </w:pPr>
    </w:p>
    <w:p w14:paraId="6FC3405C" w14:textId="77777777" w:rsidR="00D52ABE" w:rsidRPr="00D80F39" w:rsidRDefault="00D52ABE" w:rsidP="00057747">
      <w:pPr>
        <w:pStyle w:val="Porat"/>
        <w:tabs>
          <w:tab w:val="left" w:pos="720"/>
        </w:tabs>
        <w:ind w:left="5102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6FC3405D" w14:textId="77777777" w:rsidR="00561B3D" w:rsidRPr="00D80F39" w:rsidRDefault="00561B3D" w:rsidP="00561B3D">
      <w:pPr>
        <w:pStyle w:val="Porat"/>
        <w:tabs>
          <w:tab w:val="left" w:pos="720"/>
        </w:tabs>
        <w:ind w:left="5102"/>
        <w:jc w:val="both"/>
        <w:rPr>
          <w:rFonts w:ascii="Times New Roman" w:hAnsi="Times New Roman"/>
          <w:sz w:val="26"/>
          <w:szCs w:val="26"/>
          <w:lang w:val="lt-LT"/>
        </w:rPr>
      </w:pPr>
    </w:p>
    <w:p w14:paraId="6FC3405E" w14:textId="3F2F4C62" w:rsidR="0028604C" w:rsidRDefault="0028604C">
      <w:pPr>
        <w:suppressAutoHyphens w:val="0"/>
        <w:rPr>
          <w:b/>
          <w:bCs/>
          <w:lang w:val="lt-LT"/>
        </w:rPr>
      </w:pPr>
      <w:r>
        <w:rPr>
          <w:b/>
          <w:bCs/>
          <w:lang w:val="lt-LT"/>
        </w:rPr>
        <w:br w:type="page"/>
      </w:r>
    </w:p>
    <w:p w14:paraId="6FC34060" w14:textId="77777777" w:rsidR="00322A41" w:rsidRPr="00D80F39" w:rsidRDefault="00322A41" w:rsidP="00727D26">
      <w:pPr>
        <w:pStyle w:val="Porat"/>
        <w:tabs>
          <w:tab w:val="clear" w:pos="4153"/>
          <w:tab w:val="clear" w:pos="8306"/>
          <w:tab w:val="left" w:pos="720"/>
        </w:tabs>
        <w:ind w:left="5102"/>
        <w:jc w:val="both"/>
        <w:rPr>
          <w:rFonts w:ascii="Times New Roman" w:hAnsi="Times New Roman"/>
          <w:sz w:val="24"/>
          <w:szCs w:val="24"/>
          <w:lang w:val="lt-LT"/>
        </w:rPr>
      </w:pPr>
      <w:r w:rsidRPr="00D80F39">
        <w:rPr>
          <w:rFonts w:ascii="Times New Roman" w:hAnsi="Times New Roman"/>
          <w:sz w:val="24"/>
          <w:szCs w:val="24"/>
          <w:lang w:val="lt-LT"/>
        </w:rPr>
        <w:lastRenderedPageBreak/>
        <w:t>Lazdijų rajono savivaldybės tarybos</w:t>
      </w:r>
    </w:p>
    <w:p w14:paraId="6FC34061" w14:textId="77777777" w:rsidR="00322A41" w:rsidRPr="00D80F39" w:rsidRDefault="00322A41" w:rsidP="00727D26">
      <w:pPr>
        <w:tabs>
          <w:tab w:val="left" w:pos="720"/>
        </w:tabs>
        <w:ind w:left="5102"/>
        <w:jc w:val="both"/>
        <w:rPr>
          <w:lang w:val="lt-LT"/>
        </w:rPr>
      </w:pPr>
      <w:r w:rsidRPr="00D80F39">
        <w:rPr>
          <w:lang w:val="lt-LT"/>
        </w:rPr>
        <w:t>201</w:t>
      </w:r>
      <w:r w:rsidR="00A40FAB">
        <w:rPr>
          <w:lang w:val="lt-LT"/>
        </w:rPr>
        <w:t>8</w:t>
      </w:r>
      <w:r w:rsidRPr="00D80F39">
        <w:rPr>
          <w:lang w:val="lt-LT"/>
        </w:rPr>
        <w:t xml:space="preserve"> m. </w:t>
      </w:r>
      <w:r w:rsidR="00A40FAB">
        <w:rPr>
          <w:lang w:val="lt-LT"/>
        </w:rPr>
        <w:t xml:space="preserve">rugsėjo    </w:t>
      </w:r>
      <w:r w:rsidR="00E373B4">
        <w:rPr>
          <w:lang w:val="lt-LT"/>
        </w:rPr>
        <w:t xml:space="preserve"> </w:t>
      </w:r>
      <w:r w:rsidRPr="00D80F39">
        <w:rPr>
          <w:lang w:val="lt-LT"/>
        </w:rPr>
        <w:t>d.</w:t>
      </w:r>
    </w:p>
    <w:p w14:paraId="6FC34062" w14:textId="77777777" w:rsidR="00322A41" w:rsidRPr="00D80F39" w:rsidRDefault="00322A41" w:rsidP="00727D26">
      <w:pPr>
        <w:tabs>
          <w:tab w:val="left" w:pos="720"/>
        </w:tabs>
        <w:ind w:left="5102"/>
        <w:jc w:val="both"/>
        <w:rPr>
          <w:lang w:val="lt-LT"/>
        </w:rPr>
      </w:pPr>
      <w:r w:rsidRPr="00D80F39">
        <w:rPr>
          <w:lang w:val="lt-LT"/>
        </w:rPr>
        <w:t>sprendimo Nr.</w:t>
      </w:r>
      <w:r w:rsidR="00E373B4">
        <w:rPr>
          <w:lang w:val="lt-LT"/>
        </w:rPr>
        <w:t xml:space="preserve"> </w:t>
      </w:r>
      <w:r w:rsidR="00A40FAB">
        <w:rPr>
          <w:lang w:val="lt-LT"/>
        </w:rPr>
        <w:t xml:space="preserve"> </w:t>
      </w:r>
    </w:p>
    <w:p w14:paraId="6FC34063" w14:textId="5CBE508A" w:rsidR="00322A41" w:rsidRDefault="00322A41" w:rsidP="00727D26">
      <w:pPr>
        <w:tabs>
          <w:tab w:val="left" w:pos="720"/>
        </w:tabs>
        <w:ind w:left="5102"/>
        <w:jc w:val="both"/>
        <w:rPr>
          <w:lang w:val="lt-LT"/>
        </w:rPr>
      </w:pPr>
      <w:r w:rsidRPr="00D80F39">
        <w:rPr>
          <w:lang w:val="lt-LT"/>
        </w:rPr>
        <w:t xml:space="preserve"> priedas</w:t>
      </w:r>
    </w:p>
    <w:p w14:paraId="6FC34064" w14:textId="77777777" w:rsidR="00FD101E" w:rsidRDefault="00FD101E" w:rsidP="00727D26">
      <w:pPr>
        <w:tabs>
          <w:tab w:val="left" w:pos="720"/>
        </w:tabs>
        <w:ind w:left="5102"/>
        <w:jc w:val="both"/>
        <w:rPr>
          <w:lang w:val="lt-LT"/>
        </w:rPr>
      </w:pPr>
    </w:p>
    <w:p w14:paraId="6FC34066" w14:textId="77777777" w:rsidR="00322A41" w:rsidRPr="00D80F39" w:rsidRDefault="00322A41" w:rsidP="00322A41">
      <w:pPr>
        <w:tabs>
          <w:tab w:val="left" w:pos="720"/>
        </w:tabs>
        <w:spacing w:line="360" w:lineRule="auto"/>
        <w:ind w:left="5102"/>
        <w:jc w:val="both"/>
        <w:rPr>
          <w:lang w:val="lt-LT"/>
        </w:rPr>
      </w:pPr>
    </w:p>
    <w:p w14:paraId="6FC34067" w14:textId="77777777" w:rsidR="00322A41" w:rsidRPr="00D80F39" w:rsidRDefault="00322A41" w:rsidP="00727D26">
      <w:pPr>
        <w:pStyle w:val="Porat"/>
        <w:tabs>
          <w:tab w:val="clear" w:pos="4153"/>
          <w:tab w:val="center" w:pos="0"/>
        </w:tabs>
        <w:jc w:val="center"/>
        <w:rPr>
          <w:rFonts w:ascii="Times New Roman" w:hAnsi="Times New Roman"/>
          <w:b/>
          <w:bCs/>
          <w:sz w:val="24"/>
          <w:szCs w:val="24"/>
          <w:lang w:val="lt-LT"/>
        </w:rPr>
      </w:pPr>
      <w:r w:rsidRPr="00D80F39">
        <w:rPr>
          <w:rFonts w:ascii="Times New Roman" w:hAnsi="Times New Roman"/>
          <w:b/>
          <w:bCs/>
          <w:sz w:val="24"/>
          <w:szCs w:val="24"/>
          <w:lang w:val="lt-LT"/>
        </w:rPr>
        <w:t xml:space="preserve">LAZDIJŲ RAJONO SAVIVALDYBĖS BIUDŽETINIŲ ĮSTAIGŲ </w:t>
      </w:r>
    </w:p>
    <w:p w14:paraId="6FC34068" w14:textId="77777777" w:rsidR="00322A41" w:rsidRPr="00D80F39" w:rsidRDefault="00EE4724" w:rsidP="00727D26">
      <w:pPr>
        <w:pStyle w:val="Porat"/>
        <w:tabs>
          <w:tab w:val="clear" w:pos="4153"/>
          <w:tab w:val="center" w:pos="0"/>
        </w:tabs>
        <w:jc w:val="center"/>
        <w:rPr>
          <w:rFonts w:ascii="Times New Roman" w:hAnsi="Times New Roman"/>
          <w:b/>
          <w:bCs/>
          <w:sz w:val="24"/>
          <w:szCs w:val="24"/>
          <w:lang w:val="lt-LT"/>
        </w:rPr>
      </w:pPr>
      <w:r>
        <w:rPr>
          <w:rFonts w:ascii="Times New Roman" w:hAnsi="Times New Roman"/>
          <w:b/>
          <w:bCs/>
          <w:sz w:val="24"/>
          <w:szCs w:val="24"/>
          <w:lang w:val="lt-LT"/>
        </w:rPr>
        <w:t>DIDŽIAUSIAS LEISTINAS</w:t>
      </w:r>
      <w:r w:rsidR="00322A41" w:rsidRPr="00D80F39">
        <w:rPr>
          <w:rFonts w:ascii="Times New Roman" w:hAnsi="Times New Roman"/>
          <w:b/>
          <w:bCs/>
          <w:sz w:val="24"/>
          <w:szCs w:val="24"/>
          <w:lang w:val="lt-LT"/>
        </w:rPr>
        <w:t xml:space="preserve"> </w:t>
      </w:r>
      <w:r w:rsidR="00A40FAB">
        <w:rPr>
          <w:rFonts w:ascii="Times New Roman" w:hAnsi="Times New Roman"/>
          <w:b/>
          <w:bCs/>
          <w:sz w:val="24"/>
          <w:szCs w:val="24"/>
          <w:lang w:val="lt-LT"/>
        </w:rPr>
        <w:t>PAREIGYBIŲ</w:t>
      </w:r>
      <w:r w:rsidR="00322A41" w:rsidRPr="00D80F39">
        <w:rPr>
          <w:rFonts w:ascii="Times New Roman" w:hAnsi="Times New Roman"/>
          <w:b/>
          <w:bCs/>
          <w:sz w:val="24"/>
          <w:szCs w:val="24"/>
          <w:lang w:val="lt-LT"/>
        </w:rPr>
        <w:t xml:space="preserve"> SKAIČIUS</w:t>
      </w:r>
    </w:p>
    <w:p w14:paraId="6FC34069" w14:textId="77777777" w:rsidR="00322A41" w:rsidRPr="00D80F39" w:rsidRDefault="00322A41" w:rsidP="00322A41">
      <w:pPr>
        <w:pStyle w:val="Porat"/>
        <w:tabs>
          <w:tab w:val="clear" w:pos="4153"/>
          <w:tab w:val="center" w:pos="0"/>
        </w:tabs>
        <w:spacing w:line="360" w:lineRule="auto"/>
        <w:jc w:val="center"/>
        <w:rPr>
          <w:rFonts w:ascii="Times New Roman" w:hAnsi="Times New Roman"/>
          <w:sz w:val="24"/>
          <w:szCs w:val="24"/>
          <w:lang w:val="lt-LT"/>
        </w:rPr>
      </w:pPr>
    </w:p>
    <w:tbl>
      <w:tblPr>
        <w:tblW w:w="9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3"/>
        <w:gridCol w:w="6185"/>
        <w:gridCol w:w="1392"/>
        <w:gridCol w:w="1392"/>
      </w:tblGrid>
      <w:tr w:rsidR="00501104" w:rsidRPr="00155F7F" w14:paraId="6FC3406E" w14:textId="77777777" w:rsidTr="00BB3E83">
        <w:trPr>
          <w:trHeight w:val="838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3406A" w14:textId="77777777" w:rsidR="00501104" w:rsidRDefault="00501104">
            <w:pPr>
              <w:pStyle w:val="Porat"/>
              <w:tabs>
                <w:tab w:val="center" w:pos="0"/>
              </w:tabs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3406B" w14:textId="77777777" w:rsidR="00501104" w:rsidRDefault="00501104">
            <w:pPr>
              <w:pStyle w:val="Porat"/>
              <w:tabs>
                <w:tab w:val="center" w:pos="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Švietimo įstaigos pavadinimas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3406C" w14:textId="77777777" w:rsidR="00501104" w:rsidRDefault="00501104" w:rsidP="00EE4724">
            <w:pPr>
              <w:pStyle w:val="Porat"/>
              <w:tabs>
                <w:tab w:val="center" w:pos="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Pareigybių skaičius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C3406D" w14:textId="795AFD7D" w:rsidR="00501104" w:rsidRDefault="00501104" w:rsidP="00EE4724">
            <w:pPr>
              <w:pStyle w:val="Porat"/>
              <w:tabs>
                <w:tab w:val="center" w:pos="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Iš jų mokytojų</w:t>
            </w:r>
            <w:r w:rsidR="00A224B2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 xml:space="preserve"> (bendrojo ugdymo)</w:t>
            </w:r>
          </w:p>
        </w:tc>
      </w:tr>
      <w:tr w:rsidR="00501104" w14:paraId="6FC34073" w14:textId="77777777" w:rsidTr="00501104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3406F" w14:textId="77777777" w:rsidR="00501104" w:rsidRDefault="00501104">
            <w:pPr>
              <w:pStyle w:val="Porat"/>
              <w:tabs>
                <w:tab w:val="center" w:pos="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1.</w:t>
            </w: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34070" w14:textId="77777777" w:rsidR="00501104" w:rsidRDefault="00501104">
            <w:pPr>
              <w:pStyle w:val="Porat"/>
              <w:tabs>
                <w:tab w:val="center" w:pos="0"/>
              </w:tabs>
              <w:spacing w:line="360" w:lineRule="auto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Lazdijų Motiejaus Gustaičio gimnazija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34071" w14:textId="77777777" w:rsidR="00501104" w:rsidRDefault="00501104">
            <w:pPr>
              <w:pStyle w:val="Porat"/>
              <w:tabs>
                <w:tab w:val="center" w:pos="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106,56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34072" w14:textId="77777777" w:rsidR="00501104" w:rsidRDefault="00501104">
            <w:pPr>
              <w:pStyle w:val="Porat"/>
              <w:tabs>
                <w:tab w:val="center" w:pos="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59,81*</w:t>
            </w:r>
          </w:p>
        </w:tc>
      </w:tr>
      <w:tr w:rsidR="00501104" w14:paraId="6FC34078" w14:textId="77777777" w:rsidTr="00501104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34074" w14:textId="77777777" w:rsidR="00501104" w:rsidRDefault="00501104" w:rsidP="00EE4724">
            <w:pPr>
              <w:pStyle w:val="Porat"/>
              <w:tabs>
                <w:tab w:val="center" w:pos="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2.</w:t>
            </w: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34075" w14:textId="77777777" w:rsidR="00501104" w:rsidRPr="00727EC7" w:rsidRDefault="00501104" w:rsidP="00EE4724">
            <w:pPr>
              <w:pStyle w:val="Porat"/>
              <w:tabs>
                <w:tab w:val="center" w:pos="0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27EC7">
              <w:rPr>
                <w:rFonts w:ascii="Times New Roman" w:hAnsi="Times New Roman"/>
                <w:sz w:val="24"/>
                <w:szCs w:val="24"/>
                <w:lang w:val="lt-LT"/>
              </w:rPr>
              <w:t>Lazdijų r. Seirijų Antano Žmuidzinavičiaus gimnazija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34076" w14:textId="77777777" w:rsidR="00501104" w:rsidRPr="00727EC7" w:rsidRDefault="00501104" w:rsidP="00EE4724">
            <w:pPr>
              <w:pStyle w:val="Porat"/>
              <w:tabs>
                <w:tab w:val="center" w:pos="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59,57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34077" w14:textId="77777777" w:rsidR="00501104" w:rsidRDefault="00501104" w:rsidP="00EE4724">
            <w:pPr>
              <w:pStyle w:val="Porat"/>
              <w:tabs>
                <w:tab w:val="center" w:pos="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21,06</w:t>
            </w:r>
          </w:p>
        </w:tc>
      </w:tr>
      <w:tr w:rsidR="00501104" w14:paraId="6FC3407D" w14:textId="77777777" w:rsidTr="00501104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34079" w14:textId="77777777" w:rsidR="00501104" w:rsidRDefault="00501104" w:rsidP="00EE4724">
            <w:pPr>
              <w:pStyle w:val="Porat"/>
              <w:tabs>
                <w:tab w:val="center" w:pos="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3.</w:t>
            </w: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3407A" w14:textId="77777777" w:rsidR="00501104" w:rsidRDefault="00501104" w:rsidP="00EE4724">
            <w:pPr>
              <w:pStyle w:val="Porat"/>
              <w:tabs>
                <w:tab w:val="center" w:pos="0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Lazdijų r. Šeštokų mokykla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3407B" w14:textId="77777777" w:rsidR="00501104" w:rsidRDefault="00501104" w:rsidP="00EE4724">
            <w:pPr>
              <w:pStyle w:val="Porat"/>
              <w:tabs>
                <w:tab w:val="center" w:pos="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34,81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3407C" w14:textId="77777777" w:rsidR="00501104" w:rsidRDefault="00501104" w:rsidP="00EE4724">
            <w:pPr>
              <w:pStyle w:val="Porat"/>
              <w:tabs>
                <w:tab w:val="center" w:pos="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13,50</w:t>
            </w:r>
          </w:p>
        </w:tc>
      </w:tr>
      <w:tr w:rsidR="00501104" w14:paraId="6FC34082" w14:textId="77777777" w:rsidTr="00501104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3407E" w14:textId="77777777" w:rsidR="00501104" w:rsidRDefault="00501104" w:rsidP="00EE4724">
            <w:pPr>
              <w:pStyle w:val="Porat"/>
              <w:tabs>
                <w:tab w:val="center" w:pos="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4.</w:t>
            </w: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3407F" w14:textId="77777777" w:rsidR="00501104" w:rsidRDefault="00501104" w:rsidP="00EE4724">
            <w:pPr>
              <w:pStyle w:val="Porat"/>
              <w:tabs>
                <w:tab w:val="center" w:pos="0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Lazdijų r. Šventežerio mokykla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34080" w14:textId="77777777" w:rsidR="00501104" w:rsidRPr="00085053" w:rsidRDefault="00501104" w:rsidP="00EE4724">
            <w:pPr>
              <w:pStyle w:val="Porat"/>
              <w:tabs>
                <w:tab w:val="center" w:pos="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34,48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34081" w14:textId="77777777" w:rsidR="00501104" w:rsidRDefault="00501104" w:rsidP="00EE4724">
            <w:pPr>
              <w:pStyle w:val="Porat"/>
              <w:tabs>
                <w:tab w:val="center" w:pos="0"/>
              </w:tabs>
              <w:spacing w:line="360" w:lineRule="auto"/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14,01</w:t>
            </w:r>
          </w:p>
        </w:tc>
      </w:tr>
      <w:tr w:rsidR="00501104" w14:paraId="6FC34087" w14:textId="77777777" w:rsidTr="00501104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34083" w14:textId="77777777" w:rsidR="00501104" w:rsidRDefault="00501104" w:rsidP="00EE4724">
            <w:pPr>
              <w:pStyle w:val="Porat"/>
              <w:tabs>
                <w:tab w:val="center" w:pos="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5.</w:t>
            </w: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34084" w14:textId="77777777" w:rsidR="00501104" w:rsidRDefault="00501104" w:rsidP="00EE4724">
            <w:pPr>
              <w:pStyle w:val="Porat"/>
              <w:tabs>
                <w:tab w:val="center" w:pos="0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Lazdijų r. Aštriosios Kirsnos mokykla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34085" w14:textId="77777777" w:rsidR="00501104" w:rsidRDefault="00501104" w:rsidP="00EE4724">
            <w:pPr>
              <w:pStyle w:val="Porat"/>
              <w:tabs>
                <w:tab w:val="center" w:pos="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26,22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34086" w14:textId="77777777" w:rsidR="00501104" w:rsidRDefault="00501104" w:rsidP="00EE4724">
            <w:pPr>
              <w:pStyle w:val="Porat"/>
              <w:tabs>
                <w:tab w:val="center" w:pos="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12,24</w:t>
            </w:r>
          </w:p>
        </w:tc>
      </w:tr>
      <w:tr w:rsidR="00501104" w14:paraId="6FC3408C" w14:textId="77777777" w:rsidTr="00501104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34088" w14:textId="77777777" w:rsidR="00501104" w:rsidRDefault="00501104" w:rsidP="00EE4724">
            <w:pPr>
              <w:pStyle w:val="Porat"/>
              <w:tabs>
                <w:tab w:val="center" w:pos="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6.</w:t>
            </w: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34089" w14:textId="77777777" w:rsidR="00501104" w:rsidRDefault="00501104" w:rsidP="00EE4724">
            <w:pPr>
              <w:pStyle w:val="Porat"/>
              <w:tabs>
                <w:tab w:val="center" w:pos="0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Lazdijų r. Kapčiamiesčio Emilijos Pliaterytės  mokykla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3408A" w14:textId="77777777" w:rsidR="00501104" w:rsidRDefault="00501104" w:rsidP="00EE4724">
            <w:pPr>
              <w:pStyle w:val="Porat"/>
              <w:tabs>
                <w:tab w:val="center" w:pos="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29,35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3408B" w14:textId="77777777" w:rsidR="00501104" w:rsidRDefault="00501104" w:rsidP="00EE4724">
            <w:pPr>
              <w:pStyle w:val="Porat"/>
              <w:tabs>
                <w:tab w:val="center" w:pos="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13,14</w:t>
            </w:r>
          </w:p>
        </w:tc>
      </w:tr>
      <w:tr w:rsidR="00501104" w14:paraId="6FC34091" w14:textId="77777777" w:rsidTr="00501104">
        <w:trPr>
          <w:trHeight w:val="148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3408D" w14:textId="77777777" w:rsidR="00501104" w:rsidRDefault="00501104" w:rsidP="00EE4724">
            <w:pPr>
              <w:pStyle w:val="Porat"/>
              <w:tabs>
                <w:tab w:val="center" w:pos="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7.</w:t>
            </w: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3408E" w14:textId="77777777" w:rsidR="00501104" w:rsidRDefault="00501104" w:rsidP="004951F0">
            <w:pPr>
              <w:pStyle w:val="Porat"/>
              <w:tabs>
                <w:tab w:val="center" w:pos="0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Lazdijų r. Krosnos </w:t>
            </w:r>
            <w:r w:rsidR="004951F0">
              <w:rPr>
                <w:rFonts w:ascii="Times New Roman" w:hAnsi="Times New Roman"/>
                <w:sz w:val="24"/>
                <w:szCs w:val="24"/>
                <w:lang w:val="lt-LT"/>
              </w:rPr>
              <w:t>mokykla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3408F" w14:textId="77777777" w:rsidR="00501104" w:rsidRDefault="00501104" w:rsidP="00EE4724">
            <w:pPr>
              <w:pStyle w:val="Porat"/>
              <w:tabs>
                <w:tab w:val="center" w:pos="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32,33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34090" w14:textId="77777777" w:rsidR="00501104" w:rsidRDefault="00E865F4" w:rsidP="00EE4724">
            <w:pPr>
              <w:pStyle w:val="Porat"/>
              <w:tabs>
                <w:tab w:val="center" w:pos="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12,22</w:t>
            </w:r>
          </w:p>
        </w:tc>
      </w:tr>
      <w:tr w:rsidR="00501104" w14:paraId="6FC34096" w14:textId="77777777" w:rsidTr="00501104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34092" w14:textId="77777777" w:rsidR="00501104" w:rsidRDefault="00501104" w:rsidP="00EE4724">
            <w:pPr>
              <w:pStyle w:val="Porat"/>
              <w:tabs>
                <w:tab w:val="center" w:pos="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8.</w:t>
            </w: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34093" w14:textId="77777777" w:rsidR="00501104" w:rsidRDefault="00501104" w:rsidP="00EE4724">
            <w:pPr>
              <w:pStyle w:val="Porat"/>
              <w:tabs>
                <w:tab w:val="center" w:pos="0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Lazdijų r. Kučiūnų mokykla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34094" w14:textId="77777777" w:rsidR="00501104" w:rsidRDefault="00501104" w:rsidP="00EE4724">
            <w:pPr>
              <w:pStyle w:val="Porat"/>
              <w:tabs>
                <w:tab w:val="center" w:pos="0"/>
                <w:tab w:val="left" w:pos="915"/>
                <w:tab w:val="center" w:pos="1238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23,37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34095" w14:textId="7ABADA4C" w:rsidR="00501104" w:rsidRDefault="00E865F4" w:rsidP="00EE4724">
            <w:pPr>
              <w:pStyle w:val="Porat"/>
              <w:tabs>
                <w:tab w:val="center" w:pos="0"/>
                <w:tab w:val="left" w:pos="915"/>
                <w:tab w:val="center" w:pos="1238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11,9</w:t>
            </w:r>
            <w:r w:rsidR="004E7FC8">
              <w:rPr>
                <w:rFonts w:ascii="Times New Roman" w:hAnsi="Times New Roman"/>
                <w:sz w:val="24"/>
                <w:szCs w:val="24"/>
                <w:lang w:val="lt-LT"/>
              </w:rPr>
              <w:t>0</w:t>
            </w:r>
          </w:p>
        </w:tc>
      </w:tr>
      <w:tr w:rsidR="00501104" w14:paraId="6FC3409B" w14:textId="77777777" w:rsidTr="00501104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34097" w14:textId="77777777" w:rsidR="00501104" w:rsidRDefault="00501104" w:rsidP="00EE4724">
            <w:pPr>
              <w:pStyle w:val="Porat"/>
              <w:tabs>
                <w:tab w:val="center" w:pos="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9.</w:t>
            </w: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34098" w14:textId="77777777" w:rsidR="00501104" w:rsidRDefault="00501104" w:rsidP="00EE4724">
            <w:pPr>
              <w:pStyle w:val="Porat"/>
              <w:tabs>
                <w:tab w:val="center" w:pos="0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Lazdijų r. Stebulių mokykla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34099" w14:textId="77777777" w:rsidR="00501104" w:rsidRDefault="00501104" w:rsidP="00EE4724">
            <w:pPr>
              <w:pStyle w:val="Porat"/>
              <w:tabs>
                <w:tab w:val="center" w:pos="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22,54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3409A" w14:textId="77777777" w:rsidR="00501104" w:rsidRDefault="00E865F4" w:rsidP="00EE4724">
            <w:pPr>
              <w:pStyle w:val="Porat"/>
              <w:tabs>
                <w:tab w:val="center" w:pos="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12,35</w:t>
            </w:r>
          </w:p>
        </w:tc>
      </w:tr>
      <w:tr w:rsidR="00501104" w14:paraId="6FC340A0" w14:textId="77777777" w:rsidTr="00501104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3409C" w14:textId="77777777" w:rsidR="00501104" w:rsidRDefault="00501104" w:rsidP="00EE4724">
            <w:pPr>
              <w:pStyle w:val="Porat"/>
              <w:tabs>
                <w:tab w:val="center" w:pos="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10.</w:t>
            </w: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3409D" w14:textId="77777777" w:rsidR="00501104" w:rsidRDefault="00501104" w:rsidP="00EE4724">
            <w:pPr>
              <w:pStyle w:val="Porat"/>
              <w:tabs>
                <w:tab w:val="right" w:pos="0"/>
              </w:tabs>
              <w:spacing w:line="360" w:lineRule="auto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Lazdijų mokykla-darželis ,,Kregždutė“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3409E" w14:textId="77777777" w:rsidR="00501104" w:rsidRDefault="00501104" w:rsidP="00EE4724">
            <w:pPr>
              <w:pStyle w:val="Porat"/>
              <w:tabs>
                <w:tab w:val="right" w:pos="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57,12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3409F" w14:textId="77777777" w:rsidR="00501104" w:rsidRDefault="00E865F4" w:rsidP="00EE4724">
            <w:pPr>
              <w:pStyle w:val="Porat"/>
              <w:tabs>
                <w:tab w:val="right" w:pos="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8,76</w:t>
            </w:r>
          </w:p>
        </w:tc>
      </w:tr>
      <w:tr w:rsidR="00501104" w14:paraId="6FC340A5" w14:textId="77777777" w:rsidTr="00501104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340A1" w14:textId="77777777" w:rsidR="00501104" w:rsidRDefault="00501104" w:rsidP="00EE4724">
            <w:pPr>
              <w:pStyle w:val="Porat"/>
              <w:tabs>
                <w:tab w:val="center" w:pos="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11.</w:t>
            </w: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340A2" w14:textId="77777777" w:rsidR="00501104" w:rsidRPr="009D76D0" w:rsidRDefault="00501104" w:rsidP="00EE4724">
            <w:pPr>
              <w:pStyle w:val="Porat"/>
              <w:tabs>
                <w:tab w:val="right" w:pos="0"/>
              </w:tabs>
              <w:spacing w:line="360" w:lineRule="auto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9D76D0">
              <w:rPr>
                <w:rFonts w:ascii="Times New Roman" w:hAnsi="Times New Roman"/>
                <w:sz w:val="24"/>
                <w:szCs w:val="24"/>
                <w:lang w:val="lt-LT"/>
              </w:rPr>
              <w:t>Lazdijų mokykla-darželis „Vyturėlis“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340A3" w14:textId="77777777" w:rsidR="00501104" w:rsidRPr="009D76D0" w:rsidRDefault="00501104" w:rsidP="00EE4724">
            <w:pPr>
              <w:pStyle w:val="Porat"/>
              <w:tabs>
                <w:tab w:val="right" w:pos="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51,03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340A4" w14:textId="77777777" w:rsidR="00501104" w:rsidRDefault="00E865F4" w:rsidP="00EE4724">
            <w:pPr>
              <w:pStyle w:val="Porat"/>
              <w:tabs>
                <w:tab w:val="right" w:pos="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6,58</w:t>
            </w:r>
          </w:p>
        </w:tc>
      </w:tr>
      <w:tr w:rsidR="00501104" w14:paraId="6FC340AA" w14:textId="77777777" w:rsidTr="00501104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340A6" w14:textId="77777777" w:rsidR="00501104" w:rsidRDefault="00501104" w:rsidP="00EE4724">
            <w:pPr>
              <w:pStyle w:val="Porat"/>
              <w:tabs>
                <w:tab w:val="right" w:pos="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12.</w:t>
            </w: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340A7" w14:textId="77777777" w:rsidR="00501104" w:rsidRDefault="00501104" w:rsidP="00EE4724">
            <w:pPr>
              <w:pStyle w:val="Porat"/>
              <w:tabs>
                <w:tab w:val="right" w:pos="0"/>
              </w:tabs>
              <w:spacing w:line="360" w:lineRule="auto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Lazdijų  meno mokykla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340A8" w14:textId="11A17C9F" w:rsidR="00501104" w:rsidRDefault="00501104" w:rsidP="00EE4724">
            <w:pPr>
              <w:pStyle w:val="Porat"/>
              <w:tabs>
                <w:tab w:val="right" w:pos="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30,5</w:t>
            </w:r>
            <w:r w:rsidR="004E7FC8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340A9" w14:textId="08467274" w:rsidR="00501104" w:rsidRDefault="00E865F4" w:rsidP="00EE4724">
            <w:pPr>
              <w:pStyle w:val="Porat"/>
              <w:tabs>
                <w:tab w:val="right" w:pos="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24</w:t>
            </w:r>
            <w:r w:rsidR="004E7FC8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,00</w:t>
            </w:r>
          </w:p>
        </w:tc>
      </w:tr>
      <w:tr w:rsidR="00501104" w14:paraId="6FC340AF" w14:textId="77777777" w:rsidTr="00501104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340AB" w14:textId="77777777" w:rsidR="00501104" w:rsidRDefault="00501104" w:rsidP="00EE4724">
            <w:pPr>
              <w:pStyle w:val="Porat"/>
              <w:tabs>
                <w:tab w:val="right" w:pos="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13.</w:t>
            </w: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340AC" w14:textId="77777777" w:rsidR="00501104" w:rsidRDefault="00501104" w:rsidP="00EE4724">
            <w:pPr>
              <w:pStyle w:val="Porat"/>
              <w:tabs>
                <w:tab w:val="right" w:pos="0"/>
              </w:tabs>
              <w:spacing w:line="360" w:lineRule="auto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Lazdijų krašto muziejus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340AD" w14:textId="77777777" w:rsidR="00501104" w:rsidRDefault="00501104" w:rsidP="00EE4724">
            <w:pPr>
              <w:pStyle w:val="Porat"/>
              <w:tabs>
                <w:tab w:val="right" w:pos="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10,25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340AE" w14:textId="77777777" w:rsidR="00501104" w:rsidRDefault="00E865F4" w:rsidP="00EE4724">
            <w:pPr>
              <w:pStyle w:val="Porat"/>
              <w:tabs>
                <w:tab w:val="right" w:pos="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-</w:t>
            </w:r>
          </w:p>
        </w:tc>
      </w:tr>
      <w:tr w:rsidR="00501104" w14:paraId="6FC340B4" w14:textId="77777777" w:rsidTr="00501104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340B0" w14:textId="77777777" w:rsidR="00501104" w:rsidRDefault="00501104" w:rsidP="00EE4724">
            <w:pPr>
              <w:pStyle w:val="Porat"/>
              <w:tabs>
                <w:tab w:val="right" w:pos="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14.</w:t>
            </w: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340B1" w14:textId="77777777" w:rsidR="00501104" w:rsidRDefault="00501104" w:rsidP="00EE4724">
            <w:pPr>
              <w:pStyle w:val="Porat"/>
              <w:tabs>
                <w:tab w:val="right" w:pos="0"/>
              </w:tabs>
              <w:spacing w:line="360" w:lineRule="auto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Lazdijų rajono savivaldybės viešoji biblioteka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340B2" w14:textId="77777777" w:rsidR="00501104" w:rsidRDefault="00501104" w:rsidP="00EE4724">
            <w:pPr>
              <w:pStyle w:val="Porat"/>
              <w:tabs>
                <w:tab w:val="right" w:pos="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45,00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340B3" w14:textId="77777777" w:rsidR="00501104" w:rsidRDefault="00E865F4" w:rsidP="00EE4724">
            <w:pPr>
              <w:pStyle w:val="Porat"/>
              <w:tabs>
                <w:tab w:val="right" w:pos="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-</w:t>
            </w:r>
          </w:p>
        </w:tc>
      </w:tr>
      <w:tr w:rsidR="00501104" w14:paraId="6FC340B9" w14:textId="77777777" w:rsidTr="00501104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340B5" w14:textId="77777777" w:rsidR="00501104" w:rsidRDefault="00501104" w:rsidP="00EE4724">
            <w:pPr>
              <w:pStyle w:val="Porat"/>
              <w:tabs>
                <w:tab w:val="right" w:pos="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15.</w:t>
            </w: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340B6" w14:textId="77777777" w:rsidR="00501104" w:rsidRDefault="00501104" w:rsidP="00EE4724">
            <w:pPr>
              <w:pStyle w:val="Porat"/>
              <w:tabs>
                <w:tab w:val="right" w:pos="0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Lazdijų rajono savivaldybės visuomenės sveikatos biuras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340B7" w14:textId="77777777" w:rsidR="00501104" w:rsidRDefault="00501104" w:rsidP="00EE4724">
            <w:pPr>
              <w:pStyle w:val="Porat"/>
              <w:tabs>
                <w:tab w:val="right" w:pos="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12,15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340B8" w14:textId="77777777" w:rsidR="00501104" w:rsidRDefault="00E865F4" w:rsidP="00EE4724">
            <w:pPr>
              <w:pStyle w:val="Porat"/>
              <w:tabs>
                <w:tab w:val="right" w:pos="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-</w:t>
            </w:r>
          </w:p>
        </w:tc>
      </w:tr>
      <w:tr w:rsidR="00501104" w14:paraId="6FC340BE" w14:textId="77777777" w:rsidTr="00501104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340BA" w14:textId="77777777" w:rsidR="00501104" w:rsidRDefault="00501104" w:rsidP="00EE4724">
            <w:pPr>
              <w:pStyle w:val="Porat"/>
              <w:tabs>
                <w:tab w:val="right" w:pos="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16.</w:t>
            </w: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340BB" w14:textId="77777777" w:rsidR="00501104" w:rsidRPr="00BB7086" w:rsidRDefault="00501104" w:rsidP="00EE4724">
            <w:pPr>
              <w:pStyle w:val="Porat"/>
              <w:tabs>
                <w:tab w:val="right" w:pos="0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96DE6">
              <w:rPr>
                <w:rFonts w:ascii="Times New Roman" w:hAnsi="Times New Roman"/>
                <w:sz w:val="24"/>
                <w:szCs w:val="24"/>
                <w:lang w:val="lt-LT"/>
              </w:rPr>
              <w:t>Lazdijų rajono savivaldybės socialinės globos centras ,,Židinys“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340BC" w14:textId="7B36A73D" w:rsidR="00501104" w:rsidRPr="00547F9A" w:rsidRDefault="00501104" w:rsidP="00EE4724">
            <w:pPr>
              <w:pStyle w:val="Porat"/>
              <w:tabs>
                <w:tab w:val="right" w:pos="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547F9A">
              <w:rPr>
                <w:rFonts w:ascii="Times New Roman" w:hAnsi="Times New Roman"/>
                <w:lang w:val="lt-LT"/>
              </w:rPr>
              <w:t>22,5</w:t>
            </w:r>
            <w:r w:rsidR="004E7FC8">
              <w:rPr>
                <w:rFonts w:ascii="Times New Roman" w:hAnsi="Times New Roman"/>
                <w:lang w:val="lt-LT"/>
              </w:rPr>
              <w:t>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340BD" w14:textId="77777777" w:rsidR="00501104" w:rsidRPr="00547F9A" w:rsidRDefault="00E865F4" w:rsidP="00EE4724">
            <w:pPr>
              <w:pStyle w:val="Porat"/>
              <w:tabs>
                <w:tab w:val="right" w:pos="0"/>
              </w:tabs>
              <w:spacing w:line="360" w:lineRule="auto"/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-</w:t>
            </w:r>
          </w:p>
        </w:tc>
      </w:tr>
    </w:tbl>
    <w:p w14:paraId="6FC340BF" w14:textId="77777777" w:rsidR="00322A41" w:rsidRDefault="00322A41" w:rsidP="00C82743">
      <w:pPr>
        <w:pStyle w:val="Porat"/>
        <w:tabs>
          <w:tab w:val="left" w:pos="720"/>
        </w:tabs>
        <w:spacing w:line="360" w:lineRule="auto"/>
        <w:ind w:left="5102" w:hanging="5102"/>
        <w:jc w:val="center"/>
        <w:rPr>
          <w:rFonts w:ascii="Times New Roman" w:hAnsi="Times New Roman"/>
          <w:b/>
          <w:bCs/>
          <w:sz w:val="24"/>
          <w:szCs w:val="24"/>
          <w:lang w:val="lt-LT"/>
        </w:rPr>
      </w:pPr>
    </w:p>
    <w:p w14:paraId="6FC340C0" w14:textId="0EE363B8" w:rsidR="0079109D" w:rsidRDefault="000B0DBE" w:rsidP="0010065B">
      <w:pPr>
        <w:pStyle w:val="Porat"/>
        <w:numPr>
          <w:ilvl w:val="0"/>
          <w:numId w:val="3"/>
        </w:numPr>
        <w:tabs>
          <w:tab w:val="clear" w:pos="4153"/>
          <w:tab w:val="clear" w:pos="8306"/>
          <w:tab w:val="left" w:pos="567"/>
        </w:tabs>
        <w:spacing w:line="360" w:lineRule="auto"/>
        <w:ind w:firstLine="206"/>
        <w:jc w:val="both"/>
        <w:rPr>
          <w:rFonts w:ascii="Times New Roman" w:hAnsi="Times New Roman"/>
          <w:bCs/>
          <w:sz w:val="24"/>
          <w:szCs w:val="24"/>
          <w:lang w:val="lt-LT"/>
        </w:rPr>
      </w:pPr>
      <w:r w:rsidRPr="000B0DBE">
        <w:rPr>
          <w:rFonts w:ascii="Times New Roman" w:hAnsi="Times New Roman"/>
          <w:bCs/>
          <w:sz w:val="24"/>
          <w:szCs w:val="24"/>
          <w:lang w:val="lt-LT"/>
        </w:rPr>
        <w:t xml:space="preserve">Lavinamųjų ir socialinių įgūdžių klasėse pareigybių skaičius </w:t>
      </w:r>
      <w:r>
        <w:rPr>
          <w:rFonts w:ascii="Times New Roman" w:hAnsi="Times New Roman"/>
          <w:bCs/>
          <w:sz w:val="24"/>
          <w:szCs w:val="24"/>
          <w:lang w:val="lt-LT"/>
        </w:rPr>
        <w:t>skaičiuojamas</w:t>
      </w:r>
      <w:r w:rsidRPr="000B0DBE">
        <w:rPr>
          <w:rFonts w:ascii="Times New Roman" w:hAnsi="Times New Roman"/>
          <w:bCs/>
          <w:sz w:val="24"/>
          <w:szCs w:val="24"/>
          <w:lang w:val="lt-LT"/>
        </w:rPr>
        <w:t xml:space="preserve"> su švietimo pa</w:t>
      </w:r>
      <w:r w:rsidR="004951F0">
        <w:rPr>
          <w:rFonts w:ascii="Times New Roman" w:hAnsi="Times New Roman"/>
          <w:bCs/>
          <w:sz w:val="24"/>
          <w:szCs w:val="24"/>
          <w:lang w:val="lt-LT"/>
        </w:rPr>
        <w:t>galbos specialistų pareigybėmis</w:t>
      </w:r>
      <w:r w:rsidR="004907B6">
        <w:rPr>
          <w:rFonts w:ascii="Times New Roman" w:hAnsi="Times New Roman"/>
          <w:bCs/>
          <w:sz w:val="24"/>
          <w:szCs w:val="24"/>
          <w:lang w:val="lt-LT"/>
        </w:rPr>
        <w:t xml:space="preserve"> </w:t>
      </w:r>
      <w:r w:rsidR="004951F0">
        <w:rPr>
          <w:rFonts w:ascii="Times New Roman" w:hAnsi="Times New Roman"/>
          <w:bCs/>
          <w:sz w:val="24"/>
          <w:szCs w:val="24"/>
          <w:lang w:val="lt-LT"/>
        </w:rPr>
        <w:t>(Mokymo lėšų apskaičiavimo, paskirstymo ir panaudojimo tvarkos aprašo 20 punktas).</w:t>
      </w:r>
    </w:p>
    <w:p w14:paraId="2F0901C5" w14:textId="77777777" w:rsidR="0079109D" w:rsidRDefault="0079109D">
      <w:pPr>
        <w:suppressAutoHyphens w:val="0"/>
        <w:rPr>
          <w:bCs/>
          <w:lang w:val="lt-LT"/>
        </w:rPr>
      </w:pPr>
      <w:r>
        <w:rPr>
          <w:bCs/>
          <w:lang w:val="lt-LT"/>
        </w:rPr>
        <w:br w:type="page"/>
      </w:r>
    </w:p>
    <w:p w14:paraId="6FC340C5" w14:textId="77777777" w:rsidR="00C507EA" w:rsidRPr="00A40FAB" w:rsidRDefault="00C507EA" w:rsidP="0079109D">
      <w:pPr>
        <w:suppressAutoHyphens w:val="0"/>
        <w:jc w:val="center"/>
        <w:rPr>
          <w:b/>
          <w:lang w:val="lt-LT" w:eastAsia="lt-LT"/>
        </w:rPr>
      </w:pPr>
      <w:r w:rsidRPr="00A40FAB">
        <w:rPr>
          <w:b/>
          <w:bCs/>
          <w:lang w:val="lt-LT" w:eastAsia="lt-LT"/>
        </w:rPr>
        <w:lastRenderedPageBreak/>
        <w:t>LAZDIJŲ RAJONO SAVIVALDYBĖS TARYBOS SPRENDIMO</w:t>
      </w:r>
    </w:p>
    <w:p w14:paraId="2E1EDF3E" w14:textId="77777777" w:rsidR="0079109D" w:rsidRDefault="00C507EA" w:rsidP="0079109D">
      <w:pPr>
        <w:suppressAutoHyphens w:val="0"/>
        <w:contextualSpacing/>
        <w:jc w:val="center"/>
        <w:rPr>
          <w:b/>
          <w:bCs/>
          <w:lang w:val="lt-LT" w:eastAsia="lt-LT"/>
        </w:rPr>
      </w:pPr>
      <w:r w:rsidRPr="00A40FAB">
        <w:rPr>
          <w:b/>
          <w:bCs/>
          <w:lang w:val="lt-LT" w:eastAsia="lt-LT"/>
        </w:rPr>
        <w:t xml:space="preserve">,,DĖL LAZDIJŲ RAJONO SAVIVALDYBĖS BIUDŽETINIŲ ĮSTAIGŲ </w:t>
      </w:r>
      <w:r>
        <w:rPr>
          <w:b/>
          <w:bCs/>
          <w:lang w:val="lt-LT" w:eastAsia="lt-LT"/>
        </w:rPr>
        <w:t>DIDŽIAUSIO LEISTINO</w:t>
      </w:r>
      <w:r w:rsidRPr="00A40FAB">
        <w:rPr>
          <w:b/>
          <w:bCs/>
          <w:lang w:val="lt-LT" w:eastAsia="lt-LT"/>
        </w:rPr>
        <w:t xml:space="preserve"> </w:t>
      </w:r>
      <w:r>
        <w:rPr>
          <w:b/>
          <w:bCs/>
          <w:lang w:val="lt-LT" w:eastAsia="lt-LT"/>
        </w:rPr>
        <w:t>PAREIGYBIŲ</w:t>
      </w:r>
      <w:r w:rsidRPr="00A40FAB">
        <w:rPr>
          <w:b/>
          <w:bCs/>
          <w:lang w:val="lt-LT" w:eastAsia="lt-LT"/>
        </w:rPr>
        <w:t xml:space="preserve"> SKAIČIAUS PATVIRTINIMO“ PROJEKTO </w:t>
      </w:r>
    </w:p>
    <w:p w14:paraId="6FC340C6" w14:textId="47DE16D6" w:rsidR="00C507EA" w:rsidRDefault="00C507EA" w:rsidP="0079109D">
      <w:pPr>
        <w:suppressAutoHyphens w:val="0"/>
        <w:contextualSpacing/>
        <w:jc w:val="center"/>
        <w:rPr>
          <w:b/>
          <w:bCs/>
          <w:lang w:val="lt-LT" w:eastAsia="lt-LT"/>
        </w:rPr>
      </w:pPr>
      <w:r w:rsidRPr="00A40FAB">
        <w:rPr>
          <w:b/>
          <w:bCs/>
          <w:lang w:val="lt-LT" w:eastAsia="lt-LT"/>
        </w:rPr>
        <w:t>AIŠKINAMASIS RAŠTAS</w:t>
      </w:r>
    </w:p>
    <w:p w14:paraId="6FC340C7" w14:textId="77777777" w:rsidR="00990241" w:rsidRPr="00A40FAB" w:rsidRDefault="00990241" w:rsidP="00990241">
      <w:pPr>
        <w:suppressAutoHyphens w:val="0"/>
        <w:spacing w:before="100" w:beforeAutospacing="1" w:after="100" w:afterAutospacing="1"/>
        <w:contextualSpacing/>
        <w:jc w:val="center"/>
        <w:rPr>
          <w:lang w:val="lt-LT" w:eastAsia="lt-LT"/>
        </w:rPr>
      </w:pPr>
    </w:p>
    <w:p w14:paraId="6FC340C8" w14:textId="77777777" w:rsidR="00C507EA" w:rsidRPr="00A40FAB" w:rsidRDefault="00C507EA" w:rsidP="00990241">
      <w:pPr>
        <w:suppressAutoHyphens w:val="0"/>
        <w:spacing w:before="100" w:beforeAutospacing="1" w:after="100" w:afterAutospacing="1"/>
        <w:contextualSpacing/>
        <w:jc w:val="center"/>
        <w:rPr>
          <w:lang w:val="lt-LT" w:eastAsia="lt-LT"/>
        </w:rPr>
      </w:pPr>
      <w:r w:rsidRPr="00A40FAB">
        <w:rPr>
          <w:lang w:val="lt-LT" w:eastAsia="lt-LT"/>
        </w:rPr>
        <w:t xml:space="preserve">2018 m. </w:t>
      </w:r>
      <w:r>
        <w:rPr>
          <w:lang w:val="lt-LT" w:eastAsia="lt-LT"/>
        </w:rPr>
        <w:t xml:space="preserve"> rugsėjo </w:t>
      </w:r>
      <w:r w:rsidRPr="00A40FAB">
        <w:rPr>
          <w:lang w:val="lt-LT" w:eastAsia="lt-LT"/>
        </w:rPr>
        <w:t xml:space="preserve"> </w:t>
      </w:r>
      <w:r>
        <w:rPr>
          <w:lang w:val="lt-LT" w:eastAsia="lt-LT"/>
        </w:rPr>
        <w:t>10</w:t>
      </w:r>
      <w:r w:rsidRPr="00A40FAB">
        <w:rPr>
          <w:lang w:val="lt-LT" w:eastAsia="lt-LT"/>
        </w:rPr>
        <w:t xml:space="preserve"> d. </w:t>
      </w:r>
    </w:p>
    <w:p w14:paraId="6FC340C9" w14:textId="77777777" w:rsidR="00C507EA" w:rsidRPr="00A40FAB" w:rsidRDefault="00C507EA" w:rsidP="00990241">
      <w:pPr>
        <w:suppressAutoHyphens w:val="0"/>
        <w:spacing w:before="100" w:beforeAutospacing="1" w:after="100" w:afterAutospacing="1" w:line="360" w:lineRule="auto"/>
        <w:contextualSpacing/>
        <w:jc w:val="center"/>
        <w:rPr>
          <w:lang w:val="lt-LT" w:eastAsia="lt-LT"/>
        </w:rPr>
      </w:pPr>
      <w:r w:rsidRPr="00A40FAB">
        <w:rPr>
          <w:lang w:val="lt-LT" w:eastAsia="lt-LT"/>
        </w:rPr>
        <w:t>Lazdijai</w:t>
      </w:r>
    </w:p>
    <w:p w14:paraId="6FC340CA" w14:textId="1AA660FB" w:rsidR="00C507EA" w:rsidRDefault="00C507EA" w:rsidP="00C507EA">
      <w:pPr>
        <w:suppressAutoHyphens w:val="0"/>
        <w:spacing w:before="100" w:beforeAutospacing="1" w:after="100" w:afterAutospacing="1" w:line="360" w:lineRule="auto"/>
        <w:ind w:firstLine="720"/>
        <w:contextualSpacing/>
        <w:jc w:val="both"/>
        <w:rPr>
          <w:rFonts w:eastAsia="Lucida Sans Unicode"/>
          <w:lang w:val="lt-LT" w:eastAsia="lt-LT"/>
        </w:rPr>
      </w:pPr>
      <w:r w:rsidRPr="00A40FAB">
        <w:rPr>
          <w:lang w:val="lt-LT" w:eastAsia="lt-LT"/>
        </w:rPr>
        <w:t>Lazdijų rajono savivaldybės tarybos</w:t>
      </w:r>
      <w:r w:rsidRPr="00A40FAB">
        <w:rPr>
          <w:color w:val="0000FF"/>
          <w:lang w:val="lt-LT" w:eastAsia="lt-LT"/>
        </w:rPr>
        <w:t xml:space="preserve"> </w:t>
      </w:r>
      <w:r>
        <w:rPr>
          <w:lang w:val="lt-LT" w:eastAsia="lt-LT"/>
        </w:rPr>
        <w:t xml:space="preserve">sprendimo </w:t>
      </w:r>
      <w:r w:rsidRPr="00A40FAB">
        <w:rPr>
          <w:lang w:val="lt-LT" w:eastAsia="lt-LT"/>
        </w:rPr>
        <w:t xml:space="preserve">,,Dėl Lazdijų rajono savivaldybės  biudžetinių įstaigų </w:t>
      </w:r>
      <w:r>
        <w:rPr>
          <w:lang w:val="lt-LT" w:eastAsia="lt-LT"/>
        </w:rPr>
        <w:t>didžiausio leistino</w:t>
      </w:r>
      <w:r w:rsidRPr="00A40FAB">
        <w:rPr>
          <w:lang w:val="lt-LT" w:eastAsia="lt-LT"/>
        </w:rPr>
        <w:t xml:space="preserve"> </w:t>
      </w:r>
      <w:r>
        <w:rPr>
          <w:lang w:val="lt-LT" w:eastAsia="lt-LT"/>
        </w:rPr>
        <w:t>pareigybių</w:t>
      </w:r>
      <w:r w:rsidRPr="00A40FAB">
        <w:rPr>
          <w:lang w:val="lt-LT" w:eastAsia="lt-LT"/>
        </w:rPr>
        <w:t xml:space="preserve"> skaičiaus patvirtinimo“</w:t>
      </w:r>
      <w:r w:rsidR="0079109D">
        <w:rPr>
          <w:lang w:val="lt-LT" w:eastAsia="lt-LT"/>
        </w:rPr>
        <w:t xml:space="preserve"> </w:t>
      </w:r>
      <w:r w:rsidRPr="00A40FAB">
        <w:rPr>
          <w:lang w:val="lt-LT" w:eastAsia="lt-LT"/>
        </w:rPr>
        <w:t>projektas parengtas vadovaujantis Lietuvos Respublikos vietos savivaldos įstatymo 18 straipsnio 1 dalimi</w:t>
      </w:r>
      <w:r>
        <w:rPr>
          <w:lang w:val="lt-LT" w:eastAsia="lt-LT"/>
        </w:rPr>
        <w:t>,</w:t>
      </w:r>
      <w:r w:rsidR="0079109D" w:rsidRPr="0079109D">
        <w:rPr>
          <w:rFonts w:eastAsia="Lucida Sans Unicode"/>
          <w:lang w:val="lt-LT" w:eastAsia="lt-LT"/>
        </w:rPr>
        <w:t xml:space="preserve"> </w:t>
      </w:r>
      <w:r w:rsidR="0079109D" w:rsidRPr="00690858">
        <w:rPr>
          <w:rFonts w:eastAsia="Lucida Sans Unicode"/>
          <w:lang w:val="lt-LT" w:eastAsia="lt-LT"/>
        </w:rPr>
        <w:t>Lietuvos Respublikos biudžetinių įstaigų įstatymo 9 straipsnio 2 dalies 4 punktu</w:t>
      </w:r>
      <w:r w:rsidR="0079109D">
        <w:rPr>
          <w:rFonts w:eastAsia="Lucida Sans Unicode"/>
          <w:lang w:val="lt-LT" w:eastAsia="lt-LT"/>
        </w:rPr>
        <w:t>,</w:t>
      </w:r>
      <w:r>
        <w:rPr>
          <w:lang w:val="lt-LT" w:eastAsia="lt-LT"/>
        </w:rPr>
        <w:t xml:space="preserve"> </w:t>
      </w:r>
      <w:r>
        <w:rPr>
          <w:lang w:val="lt-LT"/>
        </w:rPr>
        <w:t>Mokymo lėšų apskaičiavimo, paskirstymo ir panaudojimo tvarkos aprašo 6.2 papunkčiu ir 20 punktu</w:t>
      </w:r>
      <w:r w:rsidRPr="00A40FAB">
        <w:rPr>
          <w:lang w:val="lt-LT" w:eastAsia="lt-LT"/>
        </w:rPr>
        <w:t xml:space="preserve"> ir </w:t>
      </w:r>
      <w:r w:rsidRPr="00A40FAB">
        <w:rPr>
          <w:rFonts w:eastAsia="Lucida Sans Unicode"/>
          <w:lang w:val="lt-LT" w:eastAsia="lt-LT"/>
        </w:rPr>
        <w:t xml:space="preserve">atsižvelgiant Lazdijų rajono savivaldybės </w:t>
      </w:r>
      <w:r>
        <w:rPr>
          <w:rFonts w:eastAsia="Lucida Sans Unicode"/>
          <w:lang w:val="lt-LT" w:eastAsia="lt-LT"/>
        </w:rPr>
        <w:t>biudžetinių įstaigų</w:t>
      </w:r>
      <w:r w:rsidRPr="00A40FAB">
        <w:rPr>
          <w:rFonts w:eastAsia="Lucida Sans Unicode"/>
          <w:lang w:val="lt-LT" w:eastAsia="lt-LT"/>
        </w:rPr>
        <w:t xml:space="preserve"> prašym</w:t>
      </w:r>
      <w:r>
        <w:rPr>
          <w:rFonts w:eastAsia="Lucida Sans Unicode"/>
          <w:lang w:val="lt-LT" w:eastAsia="lt-LT"/>
        </w:rPr>
        <w:t>us</w:t>
      </w:r>
      <w:r w:rsidRPr="00A40FAB">
        <w:rPr>
          <w:rFonts w:eastAsia="Lucida Sans Unicode"/>
          <w:lang w:val="lt-LT" w:eastAsia="lt-LT"/>
        </w:rPr>
        <w:t>.</w:t>
      </w:r>
    </w:p>
    <w:p w14:paraId="6FC340CB" w14:textId="7224F5D1" w:rsidR="00C507EA" w:rsidRDefault="00C507EA" w:rsidP="00C507EA">
      <w:pPr>
        <w:spacing w:before="100" w:beforeAutospacing="1" w:after="100" w:afterAutospacing="1" w:line="360" w:lineRule="auto"/>
        <w:ind w:firstLine="720"/>
        <w:contextualSpacing/>
        <w:jc w:val="both"/>
        <w:rPr>
          <w:lang w:val="lt-LT"/>
        </w:rPr>
      </w:pPr>
      <w:r w:rsidRPr="00A40FAB">
        <w:rPr>
          <w:b/>
          <w:i/>
          <w:lang w:val="lt-LT" w:eastAsia="lt-LT"/>
        </w:rPr>
        <w:t>Šio sprendimo projekto tikslas –</w:t>
      </w:r>
      <w:r w:rsidRPr="00A40FAB">
        <w:rPr>
          <w:lang w:val="lt-LT" w:eastAsia="lt-LT"/>
        </w:rPr>
        <w:t xml:space="preserve"> </w:t>
      </w:r>
      <w:r>
        <w:rPr>
          <w:lang w:val="lt-LT"/>
        </w:rPr>
        <w:t>p</w:t>
      </w:r>
      <w:r w:rsidRPr="00847D8F">
        <w:rPr>
          <w:lang w:val="lt-LT"/>
        </w:rPr>
        <w:t xml:space="preserve">atvirtinti </w:t>
      </w:r>
      <w:r>
        <w:rPr>
          <w:lang w:val="lt-LT"/>
        </w:rPr>
        <w:t xml:space="preserve">biudžetinių įstaigų didžiausią leistiną </w:t>
      </w:r>
      <w:r w:rsidRPr="00847D8F">
        <w:rPr>
          <w:lang w:val="lt-LT"/>
        </w:rPr>
        <w:t>pareigybių skaičių</w:t>
      </w:r>
      <w:r w:rsidRPr="00A40FAB">
        <w:rPr>
          <w:lang w:val="lt-LT" w:eastAsia="lt-LT"/>
        </w:rPr>
        <w:t>.</w:t>
      </w:r>
      <w:r>
        <w:rPr>
          <w:lang w:val="lt-LT"/>
        </w:rPr>
        <w:t xml:space="preserve"> Nuo rugsėjo 1 d. įvedus etatinį mokytojų darbo apmokėjimą</w:t>
      </w:r>
      <w:r w:rsidR="00BB7086">
        <w:rPr>
          <w:lang w:val="lt-LT"/>
        </w:rPr>
        <w:t>,</w:t>
      </w:r>
      <w:r>
        <w:rPr>
          <w:lang w:val="lt-LT"/>
        </w:rPr>
        <w:t xml:space="preserve"> mokytojų pareigybės yra tvirtinamos kartu su kitų etatinių darbuotojų pareigybėmis.  Taip pat atsižvelgiant į įstaigų prašymus </w:t>
      </w:r>
      <w:r w:rsidR="00BB7086">
        <w:rPr>
          <w:lang w:val="lt-LT"/>
        </w:rPr>
        <w:t xml:space="preserve">didinamas </w:t>
      </w:r>
      <w:r w:rsidR="0079109D">
        <w:rPr>
          <w:lang w:val="lt-LT"/>
        </w:rPr>
        <w:t>mokytojų, dirbančių pagal ikimokyklinio ugdymo programą</w:t>
      </w:r>
      <w:r w:rsidR="00BB7086">
        <w:rPr>
          <w:lang w:val="lt-LT"/>
        </w:rPr>
        <w:t>,</w:t>
      </w:r>
      <w:r w:rsidR="0079109D">
        <w:rPr>
          <w:lang w:val="lt-LT"/>
        </w:rPr>
        <w:t xml:space="preserve"> </w:t>
      </w:r>
      <w:r w:rsidR="006F49FC">
        <w:rPr>
          <w:lang w:val="lt-LT"/>
        </w:rPr>
        <w:t>ir šių mokytojų pa</w:t>
      </w:r>
      <w:r>
        <w:rPr>
          <w:lang w:val="lt-LT"/>
        </w:rPr>
        <w:t>dė</w:t>
      </w:r>
      <w:r w:rsidR="006F49FC">
        <w:rPr>
          <w:lang w:val="lt-LT"/>
        </w:rPr>
        <w:t>jėjų dėl</w:t>
      </w:r>
      <w:r>
        <w:rPr>
          <w:lang w:val="lt-LT"/>
        </w:rPr>
        <w:t xml:space="preserve"> naujai steigiamų ikimokyklinio </w:t>
      </w:r>
      <w:r w:rsidR="0079109D">
        <w:rPr>
          <w:lang w:val="lt-LT"/>
        </w:rPr>
        <w:t xml:space="preserve">ugdymo grupių </w:t>
      </w:r>
      <w:r w:rsidR="00BB7086">
        <w:rPr>
          <w:lang w:val="lt-LT"/>
        </w:rPr>
        <w:t xml:space="preserve">pareigybių skaičius </w:t>
      </w:r>
      <w:r w:rsidR="0079109D">
        <w:rPr>
          <w:lang w:val="lt-LT"/>
        </w:rPr>
        <w:t>(Lazdijų r. Šeštokų mokykloje</w:t>
      </w:r>
      <w:r w:rsidR="006F49FC">
        <w:rPr>
          <w:lang w:val="lt-LT"/>
        </w:rPr>
        <w:t xml:space="preserve"> – 1,5</w:t>
      </w:r>
      <w:r w:rsidR="004951F0">
        <w:rPr>
          <w:lang w:val="lt-LT"/>
        </w:rPr>
        <w:t>,</w:t>
      </w:r>
      <w:r w:rsidR="004951F0" w:rsidRPr="004951F0">
        <w:rPr>
          <w:lang w:val="lt-LT"/>
        </w:rPr>
        <w:t xml:space="preserve"> </w:t>
      </w:r>
      <w:r w:rsidR="0079109D">
        <w:rPr>
          <w:lang w:val="lt-LT"/>
        </w:rPr>
        <w:t>Lazdijų mokykloje-darželyje ,,Kregždutė“</w:t>
      </w:r>
      <w:r w:rsidR="006F49FC">
        <w:rPr>
          <w:lang w:val="lt-LT"/>
        </w:rPr>
        <w:t xml:space="preserve"> – 2,6</w:t>
      </w:r>
      <w:r w:rsidR="0079109D">
        <w:rPr>
          <w:lang w:val="lt-LT"/>
        </w:rPr>
        <w:t>)</w:t>
      </w:r>
      <w:r w:rsidR="00BB56F7">
        <w:rPr>
          <w:lang w:val="lt-LT"/>
        </w:rPr>
        <w:t>; Lazdijų r. Stebulių mokykloje,</w:t>
      </w:r>
      <w:r w:rsidR="00BB56F7" w:rsidRPr="004951F0">
        <w:rPr>
          <w:lang w:val="lt-LT"/>
        </w:rPr>
        <w:t xml:space="preserve"> </w:t>
      </w:r>
      <w:r w:rsidR="00BB56F7" w:rsidRPr="009D76D0">
        <w:rPr>
          <w:lang w:val="lt-LT"/>
        </w:rPr>
        <w:t>Lazdijų mokykl</w:t>
      </w:r>
      <w:r w:rsidR="00BB56F7">
        <w:rPr>
          <w:lang w:val="lt-LT"/>
        </w:rPr>
        <w:t>oje-darželyje</w:t>
      </w:r>
      <w:r w:rsidR="00BB56F7" w:rsidRPr="009D76D0">
        <w:rPr>
          <w:lang w:val="lt-LT"/>
        </w:rPr>
        <w:t xml:space="preserve"> „Vyturėlis“</w:t>
      </w:r>
      <w:r w:rsidR="00BB56F7">
        <w:rPr>
          <w:lang w:val="lt-LT"/>
        </w:rPr>
        <w:t xml:space="preserve"> įsteigiamos </w:t>
      </w:r>
      <w:r>
        <w:rPr>
          <w:lang w:val="lt-LT"/>
        </w:rPr>
        <w:t>vairuotojų</w:t>
      </w:r>
      <w:r w:rsidR="00BB56F7">
        <w:rPr>
          <w:lang w:val="lt-LT"/>
        </w:rPr>
        <w:t xml:space="preserve"> pareigybės, nes gauti mokykliniai autobusiukai; Lazdijų r. Aštriosios Kirsnos mokykloje ir</w:t>
      </w:r>
      <w:r w:rsidR="00BB56F7" w:rsidRPr="004951F0">
        <w:rPr>
          <w:lang w:val="lt-LT"/>
        </w:rPr>
        <w:t xml:space="preserve"> </w:t>
      </w:r>
      <w:r w:rsidR="00BB56F7">
        <w:rPr>
          <w:lang w:val="lt-LT"/>
        </w:rPr>
        <w:t xml:space="preserve">Lazdijų r. Šeštokų mokykloje po 0,5 pareigybės didinamos </w:t>
      </w:r>
      <w:r>
        <w:rPr>
          <w:lang w:val="lt-LT"/>
        </w:rPr>
        <w:t xml:space="preserve">mokytojų padėjėjų </w:t>
      </w:r>
      <w:r w:rsidR="00BB56F7">
        <w:rPr>
          <w:lang w:val="lt-LT"/>
        </w:rPr>
        <w:t xml:space="preserve">vaikams su spec. poreikiais </w:t>
      </w:r>
      <w:r>
        <w:rPr>
          <w:lang w:val="lt-LT"/>
        </w:rPr>
        <w:t>pareigy</w:t>
      </w:r>
      <w:r w:rsidR="00BB56F7">
        <w:rPr>
          <w:lang w:val="lt-LT"/>
        </w:rPr>
        <w:t xml:space="preserve">bės; </w:t>
      </w:r>
      <w:r w:rsidR="004951F0">
        <w:rPr>
          <w:lang w:val="lt-LT"/>
        </w:rPr>
        <w:t>Lazdijų  meno mokykloje didinama direktoriaus pav</w:t>
      </w:r>
      <w:r w:rsidR="00BB56F7">
        <w:rPr>
          <w:lang w:val="lt-LT"/>
        </w:rPr>
        <w:t>aduotojo ugdymui 0,5 pareigybės;</w:t>
      </w:r>
      <w:r w:rsidR="004951F0">
        <w:rPr>
          <w:lang w:val="lt-LT"/>
        </w:rPr>
        <w:t xml:space="preserve"> </w:t>
      </w:r>
      <w:r w:rsidR="004951F0" w:rsidRPr="009D76D0">
        <w:rPr>
          <w:lang w:val="lt-LT"/>
        </w:rPr>
        <w:t>Lazdijų mokykl</w:t>
      </w:r>
      <w:r w:rsidR="004951F0">
        <w:rPr>
          <w:lang w:val="lt-LT"/>
        </w:rPr>
        <w:t>oje-darželyje</w:t>
      </w:r>
      <w:r w:rsidR="004951F0" w:rsidRPr="009D76D0">
        <w:rPr>
          <w:lang w:val="lt-LT"/>
        </w:rPr>
        <w:t xml:space="preserve"> „Vyturėlis“</w:t>
      </w:r>
      <w:r w:rsidR="004951F0">
        <w:rPr>
          <w:lang w:val="lt-LT"/>
        </w:rPr>
        <w:t xml:space="preserve"> didinama 0,5 valytojos pareigybės nuomojamos sporto salės valymui.</w:t>
      </w:r>
    </w:p>
    <w:p w14:paraId="6FC340CC" w14:textId="77777777" w:rsidR="00C507EA" w:rsidRPr="00EB3331" w:rsidRDefault="00C507EA" w:rsidP="00C507EA">
      <w:pPr>
        <w:spacing w:before="100" w:beforeAutospacing="1" w:after="100" w:afterAutospacing="1" w:line="360" w:lineRule="auto"/>
        <w:ind w:firstLine="720"/>
        <w:contextualSpacing/>
        <w:jc w:val="both"/>
        <w:rPr>
          <w:lang w:val="lt-LT"/>
        </w:rPr>
      </w:pPr>
      <w:r w:rsidRPr="00EB3331">
        <w:rPr>
          <w:b/>
          <w:i/>
          <w:lang w:val="lt-LT"/>
        </w:rPr>
        <w:t>Kaip šiuo metu yra sprendžiami projekte aptarti klausimai</w:t>
      </w:r>
      <w:r w:rsidRPr="00EB3331">
        <w:rPr>
          <w:lang w:val="lt-LT"/>
        </w:rPr>
        <w:t xml:space="preserve"> – iki šiol didžiausias leistinas </w:t>
      </w:r>
      <w:r>
        <w:rPr>
          <w:lang w:val="lt-LT"/>
        </w:rPr>
        <w:t>p</w:t>
      </w:r>
      <w:r w:rsidRPr="00EB3331">
        <w:rPr>
          <w:lang w:val="lt-LT"/>
        </w:rPr>
        <w:t xml:space="preserve">areigybių skaičius buvo </w:t>
      </w:r>
      <w:r>
        <w:rPr>
          <w:lang w:val="lt-LT"/>
        </w:rPr>
        <w:t xml:space="preserve">nustatomas be mokytojų pareigybių. </w:t>
      </w:r>
    </w:p>
    <w:p w14:paraId="6FC340CD" w14:textId="77777777" w:rsidR="00C507EA" w:rsidRDefault="00C507EA" w:rsidP="00C507EA">
      <w:pPr>
        <w:spacing w:line="360" w:lineRule="auto"/>
        <w:ind w:firstLine="720"/>
        <w:contextualSpacing/>
        <w:jc w:val="both"/>
        <w:rPr>
          <w:lang w:val="lt-LT"/>
        </w:rPr>
      </w:pPr>
      <w:r w:rsidRPr="00EB3331">
        <w:rPr>
          <w:b/>
          <w:i/>
          <w:lang w:val="lt-LT"/>
        </w:rPr>
        <w:t>Kokių pozityvių rezultatų laukiama</w:t>
      </w:r>
      <w:r w:rsidRPr="00EB3331">
        <w:rPr>
          <w:lang w:val="lt-LT"/>
        </w:rPr>
        <w:t xml:space="preserve"> – priėmus šį Lazdijų rajono savivaldybės tarybos sprendimą</w:t>
      </w:r>
      <w:r>
        <w:rPr>
          <w:lang w:val="lt-LT"/>
        </w:rPr>
        <w:t>,</w:t>
      </w:r>
      <w:r w:rsidRPr="00EB3331">
        <w:rPr>
          <w:lang w:val="lt-LT"/>
        </w:rPr>
        <w:t xml:space="preserve"> </w:t>
      </w:r>
      <w:r>
        <w:rPr>
          <w:lang w:val="lt-LT"/>
        </w:rPr>
        <w:t>bus patvirtintas</w:t>
      </w:r>
      <w:r w:rsidRPr="00EB3331">
        <w:rPr>
          <w:lang w:val="lt-LT"/>
        </w:rPr>
        <w:t xml:space="preserve"> didžiausia</w:t>
      </w:r>
      <w:r>
        <w:rPr>
          <w:lang w:val="lt-LT"/>
        </w:rPr>
        <w:t>s leistinas pareigybių skaičius ir bus užtikrintas mokinių ugdymas.</w:t>
      </w:r>
    </w:p>
    <w:p w14:paraId="6FC340CE" w14:textId="77777777" w:rsidR="00C507EA" w:rsidRPr="00A40FAB" w:rsidRDefault="00C507EA" w:rsidP="00C507EA">
      <w:pPr>
        <w:spacing w:line="360" w:lineRule="auto"/>
        <w:ind w:firstLine="720"/>
        <w:contextualSpacing/>
        <w:jc w:val="both"/>
        <w:rPr>
          <w:lang w:val="lt-LT" w:eastAsia="lt-LT"/>
        </w:rPr>
      </w:pPr>
      <w:r w:rsidRPr="00A40FAB">
        <w:rPr>
          <w:b/>
          <w:i/>
          <w:lang w:val="lt-LT" w:eastAsia="lt-LT"/>
        </w:rPr>
        <w:t>Galimos neigiamos pasekmės priėmus projektą, kokių priemonių reikėtų imtis, kad tokių pasekmių būtų išvengta</w:t>
      </w:r>
      <w:r w:rsidRPr="00A40FAB">
        <w:rPr>
          <w:lang w:val="lt-LT" w:eastAsia="lt-LT"/>
        </w:rPr>
        <w:t xml:space="preserve"> – priėmus šį Lazdijų rajono savivaldybės tarybos sprendimą, neigiamų pasekmių nenumatoma.</w:t>
      </w:r>
    </w:p>
    <w:p w14:paraId="6FC340CF" w14:textId="77777777" w:rsidR="00C507EA" w:rsidRPr="00A40FAB" w:rsidRDefault="00C507EA" w:rsidP="00C507EA">
      <w:pPr>
        <w:suppressAutoHyphens w:val="0"/>
        <w:spacing w:before="100" w:beforeAutospacing="1" w:after="100" w:afterAutospacing="1" w:line="360" w:lineRule="auto"/>
        <w:ind w:firstLine="720"/>
        <w:contextualSpacing/>
        <w:jc w:val="both"/>
        <w:rPr>
          <w:lang w:val="lt-LT" w:eastAsia="lt-LT"/>
        </w:rPr>
      </w:pPr>
      <w:r w:rsidRPr="00A40FAB">
        <w:rPr>
          <w:b/>
          <w:i/>
          <w:lang w:val="lt-LT" w:eastAsia="lt-LT"/>
        </w:rPr>
        <w:t>Kokie šios srities aktai tebegalioja ir kokius galiojančius aktus būtina pakeisti ar panaikinti, priėmus teikiamą projektą</w:t>
      </w:r>
      <w:r w:rsidRPr="00A40FAB">
        <w:rPr>
          <w:lang w:val="lt-LT" w:eastAsia="lt-LT"/>
        </w:rPr>
        <w:t xml:space="preserve"> – priėmus šį Lazdijų rajono savivaldybės tarybos sprendimą, galiojančių teisės aktų pakeisti ar panaikinti nereikės.</w:t>
      </w:r>
    </w:p>
    <w:p w14:paraId="6FC340D0" w14:textId="77777777" w:rsidR="00C507EA" w:rsidRPr="00A40FAB" w:rsidRDefault="00C507EA" w:rsidP="00C507EA">
      <w:pPr>
        <w:suppressAutoHyphens w:val="0"/>
        <w:spacing w:before="100" w:beforeAutospacing="1" w:after="100" w:afterAutospacing="1" w:line="360" w:lineRule="auto"/>
        <w:ind w:firstLine="720"/>
        <w:contextualSpacing/>
        <w:jc w:val="both"/>
        <w:rPr>
          <w:lang w:val="lt-LT" w:eastAsia="lt-LT"/>
        </w:rPr>
      </w:pPr>
      <w:r w:rsidRPr="00A40FAB">
        <w:rPr>
          <w:b/>
          <w:i/>
          <w:lang w:val="lt-LT" w:eastAsia="lt-LT"/>
        </w:rPr>
        <w:t>Rengiant projektą gauti specialistų vertinimai ir išvados</w:t>
      </w:r>
      <w:r w:rsidRPr="00A40FAB">
        <w:rPr>
          <w:lang w:val="lt-LT" w:eastAsia="lt-LT"/>
        </w:rPr>
        <w:t xml:space="preserve"> – dėl sprendimo projekto pastabų ir pasiūlymų negauta.</w:t>
      </w:r>
    </w:p>
    <w:p w14:paraId="6FC340D1" w14:textId="77777777" w:rsidR="00C507EA" w:rsidRDefault="00C507EA" w:rsidP="00990241">
      <w:pPr>
        <w:suppressAutoHyphens w:val="0"/>
        <w:spacing w:before="100" w:beforeAutospacing="1" w:after="100" w:afterAutospacing="1" w:line="360" w:lineRule="auto"/>
        <w:ind w:firstLine="567"/>
        <w:contextualSpacing/>
        <w:jc w:val="both"/>
        <w:rPr>
          <w:lang w:val="lt-LT" w:eastAsia="lt-LT"/>
        </w:rPr>
      </w:pPr>
      <w:r w:rsidRPr="00A40FAB">
        <w:rPr>
          <w:b/>
          <w:i/>
          <w:lang w:val="lt-LT" w:eastAsia="lt-LT"/>
        </w:rPr>
        <w:lastRenderedPageBreak/>
        <w:t>Sprendimo projektą parengė</w:t>
      </w:r>
      <w:r w:rsidRPr="00A40FAB">
        <w:rPr>
          <w:lang w:val="lt-LT" w:eastAsia="lt-LT"/>
        </w:rPr>
        <w:t xml:space="preserve"> Lazdijų rajono savivaldybės administracijos Finansų skyria</w:t>
      </w:r>
      <w:r>
        <w:rPr>
          <w:lang w:val="lt-LT" w:eastAsia="lt-LT"/>
        </w:rPr>
        <w:t>us vedėjos pavaduotoja Laima Markevičienė</w:t>
      </w:r>
      <w:r w:rsidR="00990241">
        <w:rPr>
          <w:lang w:val="lt-LT" w:eastAsia="lt-LT"/>
        </w:rPr>
        <w:t>.</w:t>
      </w:r>
    </w:p>
    <w:p w14:paraId="6FC340D2" w14:textId="77777777" w:rsidR="00990241" w:rsidRDefault="00990241" w:rsidP="00990241">
      <w:pPr>
        <w:suppressAutoHyphens w:val="0"/>
        <w:spacing w:before="100" w:beforeAutospacing="1" w:after="100" w:afterAutospacing="1" w:line="360" w:lineRule="auto"/>
        <w:ind w:firstLine="567"/>
        <w:contextualSpacing/>
        <w:jc w:val="both"/>
        <w:rPr>
          <w:lang w:val="lt-LT" w:eastAsia="lt-LT"/>
        </w:rPr>
      </w:pPr>
    </w:p>
    <w:p w14:paraId="6FC340D3" w14:textId="77777777" w:rsidR="00C507EA" w:rsidRPr="00496DE6" w:rsidRDefault="00990241" w:rsidP="00990241">
      <w:pPr>
        <w:suppressAutoHyphens w:val="0"/>
        <w:spacing w:before="100" w:beforeAutospacing="1" w:after="100" w:afterAutospacing="1" w:line="360" w:lineRule="auto"/>
        <w:contextualSpacing/>
        <w:jc w:val="both"/>
        <w:rPr>
          <w:lang w:val="lt-LT"/>
        </w:rPr>
      </w:pPr>
      <w:r w:rsidRPr="00A40FAB">
        <w:rPr>
          <w:lang w:val="lt-LT" w:eastAsia="lt-LT"/>
        </w:rPr>
        <w:t>Finansų skyriaus vedėj</w:t>
      </w:r>
      <w:r>
        <w:rPr>
          <w:lang w:val="lt-LT" w:eastAsia="lt-LT"/>
        </w:rPr>
        <w:t>os pavaduotoja</w:t>
      </w:r>
      <w:r w:rsidRPr="00A40FAB">
        <w:rPr>
          <w:lang w:val="lt-LT" w:eastAsia="lt-LT"/>
        </w:rPr>
        <w:tab/>
      </w:r>
      <w:r w:rsidRPr="00A40FAB">
        <w:rPr>
          <w:lang w:val="lt-LT" w:eastAsia="lt-LT"/>
        </w:rPr>
        <w:tab/>
        <w:t xml:space="preserve">                                       </w:t>
      </w:r>
      <w:r>
        <w:rPr>
          <w:lang w:val="lt-LT" w:eastAsia="lt-LT"/>
        </w:rPr>
        <w:t>Laima Markevičienė</w:t>
      </w:r>
    </w:p>
    <w:p w14:paraId="6FC340D4" w14:textId="77777777" w:rsidR="00322A41" w:rsidRPr="00D80F39" w:rsidRDefault="00322A41" w:rsidP="00C507EA">
      <w:pPr>
        <w:spacing w:line="360" w:lineRule="auto"/>
        <w:ind w:firstLine="720"/>
        <w:rPr>
          <w:b/>
          <w:bCs/>
          <w:lang w:val="lt-LT"/>
        </w:rPr>
      </w:pPr>
    </w:p>
    <w:sectPr w:rsidR="00322A41" w:rsidRPr="00D80F39" w:rsidSect="00990241">
      <w:headerReference w:type="first" r:id="rId9"/>
      <w:footnotePr>
        <w:pos w:val="beneathText"/>
      </w:footnotePr>
      <w:pgSz w:w="11905" w:h="16837"/>
      <w:pgMar w:top="1134" w:right="567" w:bottom="1134" w:left="15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C340D9" w14:textId="77777777" w:rsidR="007A7EE3" w:rsidRDefault="007A7EE3" w:rsidP="00616C96">
      <w:r>
        <w:separator/>
      </w:r>
    </w:p>
  </w:endnote>
  <w:endnote w:type="continuationSeparator" w:id="0">
    <w:p w14:paraId="6FC340DA" w14:textId="77777777" w:rsidR="007A7EE3" w:rsidRDefault="007A7EE3" w:rsidP="00616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C340D7" w14:textId="77777777" w:rsidR="007A7EE3" w:rsidRDefault="007A7EE3" w:rsidP="00616C96">
      <w:r>
        <w:separator/>
      </w:r>
    </w:p>
  </w:footnote>
  <w:footnote w:type="continuationSeparator" w:id="0">
    <w:p w14:paraId="6FC340D8" w14:textId="77777777" w:rsidR="007A7EE3" w:rsidRDefault="007A7EE3" w:rsidP="00616C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C340DB" w14:textId="0EFC64D5" w:rsidR="00BD2A02" w:rsidRPr="00ED244B" w:rsidRDefault="00ED244B" w:rsidP="00BD2A02">
    <w:pPr>
      <w:pStyle w:val="Antrats"/>
      <w:jc w:val="right"/>
      <w:rPr>
        <w:rFonts w:ascii="Times New Roman" w:hAnsi="Times New Roman"/>
        <w:sz w:val="24"/>
        <w:szCs w:val="24"/>
        <w:lang w:val="lt-LT"/>
      </w:rPr>
    </w:pPr>
    <w:r w:rsidRPr="00ED244B">
      <w:rPr>
        <w:rFonts w:ascii="Times New Roman" w:hAnsi="Times New Roman"/>
        <w:sz w:val="24"/>
        <w:szCs w:val="24"/>
        <w:lang w:val="lt-LT"/>
      </w:rPr>
      <w:t>P</w:t>
    </w:r>
    <w:r w:rsidR="003634DC">
      <w:rPr>
        <w:rFonts w:ascii="Times New Roman" w:hAnsi="Times New Roman"/>
        <w:sz w:val="24"/>
        <w:szCs w:val="24"/>
        <w:lang w:val="lt-LT"/>
      </w:rPr>
      <w:t>rojektas</w:t>
    </w:r>
  </w:p>
  <w:p w14:paraId="6FC340DC" w14:textId="77777777" w:rsidR="00BD2A02" w:rsidRDefault="00BD2A02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3915F8A"/>
    <w:multiLevelType w:val="hybridMultilevel"/>
    <w:tmpl w:val="72163C50"/>
    <w:lvl w:ilvl="0" w:tplc="3E92C5F2">
      <w:numFmt w:val="bullet"/>
      <w:lvlText w:val="*"/>
      <w:lvlJc w:val="left"/>
      <w:pPr>
        <w:ind w:left="78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798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518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238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2958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678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398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118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5838" w:hanging="360"/>
      </w:pPr>
      <w:rPr>
        <w:rFonts w:ascii="Wingdings" w:hAnsi="Wingdings" w:hint="default"/>
      </w:rPr>
    </w:lvl>
  </w:abstractNum>
  <w:abstractNum w:abstractNumId="2" w15:restartNumberingAfterBreak="0">
    <w:nsid w:val="342D4E8A"/>
    <w:multiLevelType w:val="hybridMultilevel"/>
    <w:tmpl w:val="2FB45C16"/>
    <w:lvl w:ilvl="0" w:tplc="E952A7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396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F05"/>
    <w:rsid w:val="0000436E"/>
    <w:rsid w:val="00011556"/>
    <w:rsid w:val="000171B5"/>
    <w:rsid w:val="000308B6"/>
    <w:rsid w:val="0003114F"/>
    <w:rsid w:val="00032DD8"/>
    <w:rsid w:val="000341BB"/>
    <w:rsid w:val="00034427"/>
    <w:rsid w:val="00046D76"/>
    <w:rsid w:val="00053A3C"/>
    <w:rsid w:val="00055764"/>
    <w:rsid w:val="000572FB"/>
    <w:rsid w:val="00057747"/>
    <w:rsid w:val="00070D62"/>
    <w:rsid w:val="00085053"/>
    <w:rsid w:val="00096E34"/>
    <w:rsid w:val="000B0DBE"/>
    <w:rsid w:val="000B405E"/>
    <w:rsid w:val="000B420F"/>
    <w:rsid w:val="000F1A01"/>
    <w:rsid w:val="000F4516"/>
    <w:rsid w:val="000F70D4"/>
    <w:rsid w:val="0010065B"/>
    <w:rsid w:val="00100E50"/>
    <w:rsid w:val="00104280"/>
    <w:rsid w:val="00110670"/>
    <w:rsid w:val="001211C5"/>
    <w:rsid w:val="00143D49"/>
    <w:rsid w:val="00145CA0"/>
    <w:rsid w:val="00155F7F"/>
    <w:rsid w:val="001603BE"/>
    <w:rsid w:val="0016487C"/>
    <w:rsid w:val="00165CC6"/>
    <w:rsid w:val="0017675A"/>
    <w:rsid w:val="00186E02"/>
    <w:rsid w:val="00192325"/>
    <w:rsid w:val="001A04F9"/>
    <w:rsid w:val="001A08C9"/>
    <w:rsid w:val="001A2CC7"/>
    <w:rsid w:val="001A4312"/>
    <w:rsid w:val="001B2FFE"/>
    <w:rsid w:val="001B5802"/>
    <w:rsid w:val="001B6C98"/>
    <w:rsid w:val="001C55E5"/>
    <w:rsid w:val="001D0D27"/>
    <w:rsid w:val="001D56D2"/>
    <w:rsid w:val="001D6347"/>
    <w:rsid w:val="001E4B7A"/>
    <w:rsid w:val="001E6E41"/>
    <w:rsid w:val="00202C8A"/>
    <w:rsid w:val="002058BA"/>
    <w:rsid w:val="00212E10"/>
    <w:rsid w:val="00214170"/>
    <w:rsid w:val="00221BB2"/>
    <w:rsid w:val="002276BF"/>
    <w:rsid w:val="002370C2"/>
    <w:rsid w:val="002379EF"/>
    <w:rsid w:val="002434FB"/>
    <w:rsid w:val="00247C24"/>
    <w:rsid w:val="00251B25"/>
    <w:rsid w:val="00261CA8"/>
    <w:rsid w:val="002667FA"/>
    <w:rsid w:val="00267817"/>
    <w:rsid w:val="00270C8E"/>
    <w:rsid w:val="002744C2"/>
    <w:rsid w:val="002817EB"/>
    <w:rsid w:val="00281FB9"/>
    <w:rsid w:val="0028604C"/>
    <w:rsid w:val="0028701B"/>
    <w:rsid w:val="00295E96"/>
    <w:rsid w:val="002966E4"/>
    <w:rsid w:val="002A2595"/>
    <w:rsid w:val="002A7D57"/>
    <w:rsid w:val="002B0C2D"/>
    <w:rsid w:val="002B35C0"/>
    <w:rsid w:val="002B413F"/>
    <w:rsid w:val="002B7D6E"/>
    <w:rsid w:val="002C3FF5"/>
    <w:rsid w:val="002C4B23"/>
    <w:rsid w:val="002C7E93"/>
    <w:rsid w:val="002D7CDF"/>
    <w:rsid w:val="002E2EC9"/>
    <w:rsid w:val="00304B21"/>
    <w:rsid w:val="00313DCB"/>
    <w:rsid w:val="00314F56"/>
    <w:rsid w:val="003176EB"/>
    <w:rsid w:val="00322A41"/>
    <w:rsid w:val="003262CC"/>
    <w:rsid w:val="0033157E"/>
    <w:rsid w:val="0033242F"/>
    <w:rsid w:val="00345FE3"/>
    <w:rsid w:val="0035012E"/>
    <w:rsid w:val="00351174"/>
    <w:rsid w:val="003634DC"/>
    <w:rsid w:val="00367620"/>
    <w:rsid w:val="00375EBB"/>
    <w:rsid w:val="003769DC"/>
    <w:rsid w:val="00383BB5"/>
    <w:rsid w:val="00384AE5"/>
    <w:rsid w:val="00387C3F"/>
    <w:rsid w:val="00393036"/>
    <w:rsid w:val="00395778"/>
    <w:rsid w:val="003973F6"/>
    <w:rsid w:val="00397669"/>
    <w:rsid w:val="003A2433"/>
    <w:rsid w:val="003A5FCD"/>
    <w:rsid w:val="003A64EC"/>
    <w:rsid w:val="003A7DF1"/>
    <w:rsid w:val="003C3A0F"/>
    <w:rsid w:val="003C4C2F"/>
    <w:rsid w:val="003C70CE"/>
    <w:rsid w:val="003D697B"/>
    <w:rsid w:val="003E7C49"/>
    <w:rsid w:val="003F5FD3"/>
    <w:rsid w:val="00400C3D"/>
    <w:rsid w:val="0040469E"/>
    <w:rsid w:val="00404E2C"/>
    <w:rsid w:val="00421690"/>
    <w:rsid w:val="0042316B"/>
    <w:rsid w:val="00423EF2"/>
    <w:rsid w:val="0042760D"/>
    <w:rsid w:val="0044017A"/>
    <w:rsid w:val="00442BBF"/>
    <w:rsid w:val="00442F10"/>
    <w:rsid w:val="00447030"/>
    <w:rsid w:val="0044791E"/>
    <w:rsid w:val="00450EE1"/>
    <w:rsid w:val="00460644"/>
    <w:rsid w:val="00462B4C"/>
    <w:rsid w:val="00467FA2"/>
    <w:rsid w:val="004766AA"/>
    <w:rsid w:val="00482D4F"/>
    <w:rsid w:val="00484F8D"/>
    <w:rsid w:val="004907B6"/>
    <w:rsid w:val="00494E73"/>
    <w:rsid w:val="004951F0"/>
    <w:rsid w:val="00496DE6"/>
    <w:rsid w:val="004979FE"/>
    <w:rsid w:val="004B1692"/>
    <w:rsid w:val="004B2B03"/>
    <w:rsid w:val="004B2CBE"/>
    <w:rsid w:val="004B60F3"/>
    <w:rsid w:val="004C368E"/>
    <w:rsid w:val="004D0F86"/>
    <w:rsid w:val="004D39D5"/>
    <w:rsid w:val="004D7C41"/>
    <w:rsid w:val="004E2CF9"/>
    <w:rsid w:val="004E5AC5"/>
    <w:rsid w:val="004E7FC8"/>
    <w:rsid w:val="004F49C7"/>
    <w:rsid w:val="00501104"/>
    <w:rsid w:val="005020D2"/>
    <w:rsid w:val="00503330"/>
    <w:rsid w:val="00504553"/>
    <w:rsid w:val="005066C6"/>
    <w:rsid w:val="005105FE"/>
    <w:rsid w:val="00512BFB"/>
    <w:rsid w:val="005207C6"/>
    <w:rsid w:val="00533760"/>
    <w:rsid w:val="005349F5"/>
    <w:rsid w:val="005435CE"/>
    <w:rsid w:val="00547F9A"/>
    <w:rsid w:val="00552BB7"/>
    <w:rsid w:val="00554F3E"/>
    <w:rsid w:val="00560848"/>
    <w:rsid w:val="00561B3D"/>
    <w:rsid w:val="00562145"/>
    <w:rsid w:val="00570EB7"/>
    <w:rsid w:val="00572703"/>
    <w:rsid w:val="0057618C"/>
    <w:rsid w:val="0057678B"/>
    <w:rsid w:val="00580011"/>
    <w:rsid w:val="005805BF"/>
    <w:rsid w:val="00582C9A"/>
    <w:rsid w:val="00586716"/>
    <w:rsid w:val="00586AB4"/>
    <w:rsid w:val="005A6ABB"/>
    <w:rsid w:val="005B0615"/>
    <w:rsid w:val="005B2E88"/>
    <w:rsid w:val="005B5725"/>
    <w:rsid w:val="005B6BEB"/>
    <w:rsid w:val="005B7594"/>
    <w:rsid w:val="005C0B39"/>
    <w:rsid w:val="005C1336"/>
    <w:rsid w:val="005C48B7"/>
    <w:rsid w:val="005C7213"/>
    <w:rsid w:val="005C7248"/>
    <w:rsid w:val="005D3743"/>
    <w:rsid w:val="005E3B4B"/>
    <w:rsid w:val="005E4D4E"/>
    <w:rsid w:val="005E70C1"/>
    <w:rsid w:val="005F5727"/>
    <w:rsid w:val="0060758E"/>
    <w:rsid w:val="0061294D"/>
    <w:rsid w:val="00615838"/>
    <w:rsid w:val="00616C96"/>
    <w:rsid w:val="00621BCF"/>
    <w:rsid w:val="00622AAE"/>
    <w:rsid w:val="00625983"/>
    <w:rsid w:val="0062754A"/>
    <w:rsid w:val="00635508"/>
    <w:rsid w:val="00637DFC"/>
    <w:rsid w:val="006426AC"/>
    <w:rsid w:val="0065486F"/>
    <w:rsid w:val="006553AE"/>
    <w:rsid w:val="00655E0C"/>
    <w:rsid w:val="00667299"/>
    <w:rsid w:val="00686C0F"/>
    <w:rsid w:val="00690858"/>
    <w:rsid w:val="00693631"/>
    <w:rsid w:val="00694976"/>
    <w:rsid w:val="00696590"/>
    <w:rsid w:val="006A7A4A"/>
    <w:rsid w:val="006B4B53"/>
    <w:rsid w:val="006B652D"/>
    <w:rsid w:val="006D6951"/>
    <w:rsid w:val="006E41F0"/>
    <w:rsid w:val="006E4292"/>
    <w:rsid w:val="006F2BF1"/>
    <w:rsid w:val="006F49FC"/>
    <w:rsid w:val="00700DA8"/>
    <w:rsid w:val="00706738"/>
    <w:rsid w:val="007078DD"/>
    <w:rsid w:val="00714BD5"/>
    <w:rsid w:val="00717869"/>
    <w:rsid w:val="00717CC9"/>
    <w:rsid w:val="0072209F"/>
    <w:rsid w:val="007263C8"/>
    <w:rsid w:val="00727D26"/>
    <w:rsid w:val="00727EC7"/>
    <w:rsid w:val="00730AC3"/>
    <w:rsid w:val="007554FA"/>
    <w:rsid w:val="007622A3"/>
    <w:rsid w:val="00771C92"/>
    <w:rsid w:val="007778A8"/>
    <w:rsid w:val="00780109"/>
    <w:rsid w:val="0078378A"/>
    <w:rsid w:val="0078757C"/>
    <w:rsid w:val="0079109D"/>
    <w:rsid w:val="007A4F44"/>
    <w:rsid w:val="007A7EE3"/>
    <w:rsid w:val="007B23A1"/>
    <w:rsid w:val="007B2B6C"/>
    <w:rsid w:val="007B4EC7"/>
    <w:rsid w:val="007C54AA"/>
    <w:rsid w:val="007C7A2F"/>
    <w:rsid w:val="007D4622"/>
    <w:rsid w:val="007F1458"/>
    <w:rsid w:val="007F1D2C"/>
    <w:rsid w:val="007F2BAA"/>
    <w:rsid w:val="007F5D04"/>
    <w:rsid w:val="007F6CD7"/>
    <w:rsid w:val="00815865"/>
    <w:rsid w:val="00816F5E"/>
    <w:rsid w:val="008234AF"/>
    <w:rsid w:val="00823552"/>
    <w:rsid w:val="0083049F"/>
    <w:rsid w:val="00831383"/>
    <w:rsid w:val="00836059"/>
    <w:rsid w:val="008420C3"/>
    <w:rsid w:val="00844FAA"/>
    <w:rsid w:val="00846A42"/>
    <w:rsid w:val="008559E9"/>
    <w:rsid w:val="00860BF8"/>
    <w:rsid w:val="00860CCC"/>
    <w:rsid w:val="00862313"/>
    <w:rsid w:val="00865D6A"/>
    <w:rsid w:val="008718F4"/>
    <w:rsid w:val="00872EF4"/>
    <w:rsid w:val="008730A0"/>
    <w:rsid w:val="008867B2"/>
    <w:rsid w:val="008976C7"/>
    <w:rsid w:val="008A04A3"/>
    <w:rsid w:val="008A10F8"/>
    <w:rsid w:val="008A25EF"/>
    <w:rsid w:val="008A5B0E"/>
    <w:rsid w:val="008A6DC3"/>
    <w:rsid w:val="008A7249"/>
    <w:rsid w:val="008C3070"/>
    <w:rsid w:val="008E1978"/>
    <w:rsid w:val="008F2698"/>
    <w:rsid w:val="008F74D8"/>
    <w:rsid w:val="0090093F"/>
    <w:rsid w:val="00902A2A"/>
    <w:rsid w:val="00902EBE"/>
    <w:rsid w:val="00904940"/>
    <w:rsid w:val="00914DAC"/>
    <w:rsid w:val="00915A86"/>
    <w:rsid w:val="00916F05"/>
    <w:rsid w:val="00922B0C"/>
    <w:rsid w:val="0092660C"/>
    <w:rsid w:val="00934713"/>
    <w:rsid w:val="00937131"/>
    <w:rsid w:val="0094753D"/>
    <w:rsid w:val="00955433"/>
    <w:rsid w:val="009608D1"/>
    <w:rsid w:val="0096675E"/>
    <w:rsid w:val="0097773C"/>
    <w:rsid w:val="00990241"/>
    <w:rsid w:val="00993E7F"/>
    <w:rsid w:val="009A1C8B"/>
    <w:rsid w:val="009A3524"/>
    <w:rsid w:val="009B332D"/>
    <w:rsid w:val="009B5C9A"/>
    <w:rsid w:val="009D2C62"/>
    <w:rsid w:val="009D7597"/>
    <w:rsid w:val="009D76D0"/>
    <w:rsid w:val="009D7B2B"/>
    <w:rsid w:val="009E32E9"/>
    <w:rsid w:val="009F4753"/>
    <w:rsid w:val="00A00699"/>
    <w:rsid w:val="00A1000E"/>
    <w:rsid w:val="00A176FF"/>
    <w:rsid w:val="00A1781B"/>
    <w:rsid w:val="00A224B2"/>
    <w:rsid w:val="00A343BC"/>
    <w:rsid w:val="00A353D4"/>
    <w:rsid w:val="00A3731D"/>
    <w:rsid w:val="00A40FAB"/>
    <w:rsid w:val="00A47C5A"/>
    <w:rsid w:val="00A5644D"/>
    <w:rsid w:val="00A56FCA"/>
    <w:rsid w:val="00A64329"/>
    <w:rsid w:val="00A877B1"/>
    <w:rsid w:val="00A92FD2"/>
    <w:rsid w:val="00AA0F4D"/>
    <w:rsid w:val="00AA4FDF"/>
    <w:rsid w:val="00AB3144"/>
    <w:rsid w:val="00AB36F6"/>
    <w:rsid w:val="00AB5D48"/>
    <w:rsid w:val="00AC452C"/>
    <w:rsid w:val="00AD1B62"/>
    <w:rsid w:val="00AD4BC0"/>
    <w:rsid w:val="00AE095B"/>
    <w:rsid w:val="00AE59A4"/>
    <w:rsid w:val="00AE5CE8"/>
    <w:rsid w:val="00AF2C2E"/>
    <w:rsid w:val="00AF3664"/>
    <w:rsid w:val="00AF4A6B"/>
    <w:rsid w:val="00B04A90"/>
    <w:rsid w:val="00B0663B"/>
    <w:rsid w:val="00B10DA3"/>
    <w:rsid w:val="00B1738B"/>
    <w:rsid w:val="00B30065"/>
    <w:rsid w:val="00B51E2D"/>
    <w:rsid w:val="00B56CBF"/>
    <w:rsid w:val="00B62147"/>
    <w:rsid w:val="00B6495B"/>
    <w:rsid w:val="00B654E8"/>
    <w:rsid w:val="00B67384"/>
    <w:rsid w:val="00B674F6"/>
    <w:rsid w:val="00B752E8"/>
    <w:rsid w:val="00B76E64"/>
    <w:rsid w:val="00B77DE4"/>
    <w:rsid w:val="00B85F1A"/>
    <w:rsid w:val="00B86B85"/>
    <w:rsid w:val="00B95AED"/>
    <w:rsid w:val="00BA0DAE"/>
    <w:rsid w:val="00BB057C"/>
    <w:rsid w:val="00BB3E83"/>
    <w:rsid w:val="00BB43DB"/>
    <w:rsid w:val="00BB458A"/>
    <w:rsid w:val="00BB56F7"/>
    <w:rsid w:val="00BB64E8"/>
    <w:rsid w:val="00BB7086"/>
    <w:rsid w:val="00BC1C22"/>
    <w:rsid w:val="00BC20B5"/>
    <w:rsid w:val="00BC6780"/>
    <w:rsid w:val="00BD280F"/>
    <w:rsid w:val="00BD2A02"/>
    <w:rsid w:val="00BE1074"/>
    <w:rsid w:val="00BE7BF2"/>
    <w:rsid w:val="00BF4031"/>
    <w:rsid w:val="00BF76BD"/>
    <w:rsid w:val="00C00D43"/>
    <w:rsid w:val="00C03EF0"/>
    <w:rsid w:val="00C1539F"/>
    <w:rsid w:val="00C20E06"/>
    <w:rsid w:val="00C2524D"/>
    <w:rsid w:val="00C3025C"/>
    <w:rsid w:val="00C30293"/>
    <w:rsid w:val="00C33E40"/>
    <w:rsid w:val="00C3676A"/>
    <w:rsid w:val="00C36ACA"/>
    <w:rsid w:val="00C36CE4"/>
    <w:rsid w:val="00C36DD5"/>
    <w:rsid w:val="00C40FD3"/>
    <w:rsid w:val="00C4477F"/>
    <w:rsid w:val="00C507EA"/>
    <w:rsid w:val="00C5652E"/>
    <w:rsid w:val="00C57072"/>
    <w:rsid w:val="00C6248F"/>
    <w:rsid w:val="00C711F6"/>
    <w:rsid w:val="00C7319D"/>
    <w:rsid w:val="00C82743"/>
    <w:rsid w:val="00C83440"/>
    <w:rsid w:val="00C85F30"/>
    <w:rsid w:val="00C86B3D"/>
    <w:rsid w:val="00C874B1"/>
    <w:rsid w:val="00C906D9"/>
    <w:rsid w:val="00CA1B14"/>
    <w:rsid w:val="00CA3BB3"/>
    <w:rsid w:val="00CA40E4"/>
    <w:rsid w:val="00CB5994"/>
    <w:rsid w:val="00CB774F"/>
    <w:rsid w:val="00CC02FC"/>
    <w:rsid w:val="00CC0790"/>
    <w:rsid w:val="00CC0EF6"/>
    <w:rsid w:val="00CC3A8D"/>
    <w:rsid w:val="00CC679E"/>
    <w:rsid w:val="00CD251A"/>
    <w:rsid w:val="00CF4E63"/>
    <w:rsid w:val="00CF7104"/>
    <w:rsid w:val="00D04991"/>
    <w:rsid w:val="00D10075"/>
    <w:rsid w:val="00D21A50"/>
    <w:rsid w:val="00D25259"/>
    <w:rsid w:val="00D344C2"/>
    <w:rsid w:val="00D40946"/>
    <w:rsid w:val="00D47623"/>
    <w:rsid w:val="00D513E2"/>
    <w:rsid w:val="00D52ABE"/>
    <w:rsid w:val="00D54F40"/>
    <w:rsid w:val="00D551F3"/>
    <w:rsid w:val="00D62C90"/>
    <w:rsid w:val="00D63098"/>
    <w:rsid w:val="00D66AFB"/>
    <w:rsid w:val="00D75B4C"/>
    <w:rsid w:val="00D7674B"/>
    <w:rsid w:val="00D80F39"/>
    <w:rsid w:val="00D85D0E"/>
    <w:rsid w:val="00D94852"/>
    <w:rsid w:val="00DA12F2"/>
    <w:rsid w:val="00DA46B3"/>
    <w:rsid w:val="00DB2E40"/>
    <w:rsid w:val="00DC1034"/>
    <w:rsid w:val="00DC15CF"/>
    <w:rsid w:val="00DD060C"/>
    <w:rsid w:val="00DD4F1F"/>
    <w:rsid w:val="00DE0432"/>
    <w:rsid w:val="00DE1385"/>
    <w:rsid w:val="00DE410E"/>
    <w:rsid w:val="00DE6BFE"/>
    <w:rsid w:val="00DF30F9"/>
    <w:rsid w:val="00DF4F86"/>
    <w:rsid w:val="00E014C4"/>
    <w:rsid w:val="00E02BD4"/>
    <w:rsid w:val="00E11DDD"/>
    <w:rsid w:val="00E15769"/>
    <w:rsid w:val="00E16F8D"/>
    <w:rsid w:val="00E21566"/>
    <w:rsid w:val="00E22797"/>
    <w:rsid w:val="00E31439"/>
    <w:rsid w:val="00E3182D"/>
    <w:rsid w:val="00E373B4"/>
    <w:rsid w:val="00E417BC"/>
    <w:rsid w:val="00E458EE"/>
    <w:rsid w:val="00E45B65"/>
    <w:rsid w:val="00E52C10"/>
    <w:rsid w:val="00E5422E"/>
    <w:rsid w:val="00E55E67"/>
    <w:rsid w:val="00E60647"/>
    <w:rsid w:val="00E62477"/>
    <w:rsid w:val="00E74262"/>
    <w:rsid w:val="00E74475"/>
    <w:rsid w:val="00E76CC1"/>
    <w:rsid w:val="00E85A6E"/>
    <w:rsid w:val="00E865F4"/>
    <w:rsid w:val="00E949D3"/>
    <w:rsid w:val="00E94C92"/>
    <w:rsid w:val="00E94E1A"/>
    <w:rsid w:val="00EA2580"/>
    <w:rsid w:val="00EB2CFD"/>
    <w:rsid w:val="00EC46FB"/>
    <w:rsid w:val="00ED244B"/>
    <w:rsid w:val="00EE31CD"/>
    <w:rsid w:val="00EE393B"/>
    <w:rsid w:val="00EE4724"/>
    <w:rsid w:val="00EE5247"/>
    <w:rsid w:val="00EE5D9A"/>
    <w:rsid w:val="00EE75DE"/>
    <w:rsid w:val="00EF3ABF"/>
    <w:rsid w:val="00EF47AF"/>
    <w:rsid w:val="00F14412"/>
    <w:rsid w:val="00F155E9"/>
    <w:rsid w:val="00F41F9A"/>
    <w:rsid w:val="00F443A2"/>
    <w:rsid w:val="00F552C3"/>
    <w:rsid w:val="00F57F9D"/>
    <w:rsid w:val="00F621D5"/>
    <w:rsid w:val="00F6729E"/>
    <w:rsid w:val="00F752D5"/>
    <w:rsid w:val="00F770AC"/>
    <w:rsid w:val="00F91A06"/>
    <w:rsid w:val="00F91EFA"/>
    <w:rsid w:val="00F943D4"/>
    <w:rsid w:val="00FA0415"/>
    <w:rsid w:val="00FA6A2A"/>
    <w:rsid w:val="00FB4159"/>
    <w:rsid w:val="00FB43D7"/>
    <w:rsid w:val="00FB6C78"/>
    <w:rsid w:val="00FC3E12"/>
    <w:rsid w:val="00FD101E"/>
    <w:rsid w:val="00FD15DD"/>
    <w:rsid w:val="00FD452A"/>
    <w:rsid w:val="00FD7902"/>
    <w:rsid w:val="00FE2188"/>
    <w:rsid w:val="00FE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34046"/>
  <w15:chartTrackingRefBased/>
  <w15:docId w15:val="{C76E92D1-5711-4A0B-B818-8CC3BCB0B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uppressAutoHyphens/>
    </w:pPr>
    <w:rPr>
      <w:sz w:val="24"/>
      <w:szCs w:val="24"/>
      <w:lang w:val="en-GB" w:eastAsia="ar-SA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jc w:val="center"/>
      <w:outlineLvl w:val="0"/>
    </w:pPr>
    <w:rPr>
      <w:b/>
      <w:caps/>
      <w:spacing w:val="20"/>
      <w:szCs w:val="20"/>
      <w:lang w:val="lt-LT"/>
    </w:rPr>
  </w:style>
  <w:style w:type="paragraph" w:styleId="Antrat2">
    <w:name w:val="heading 2"/>
    <w:basedOn w:val="prastasis"/>
    <w:next w:val="prastasis"/>
    <w:qFormat/>
    <w:pPr>
      <w:keepNext/>
      <w:numPr>
        <w:ilvl w:val="1"/>
        <w:numId w:val="1"/>
      </w:numPr>
      <w:outlineLvl w:val="1"/>
    </w:pPr>
    <w:rPr>
      <w:b/>
      <w:bCs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WW8Num1z0">
    <w:name w:val="WW8Num1z0"/>
    <w:rPr>
      <w:b w:val="0"/>
      <w:i w:val="0"/>
      <w:caps w:val="0"/>
      <w:smallCaps w:val="0"/>
      <w:vanish w:val="0"/>
    </w:rPr>
  </w:style>
  <w:style w:type="character" w:customStyle="1" w:styleId="WW8Num1z1">
    <w:name w:val="WW8Num1z1"/>
    <w:rPr>
      <w:b w:val="0"/>
      <w:i w:val="0"/>
    </w:rPr>
  </w:style>
  <w:style w:type="character" w:customStyle="1" w:styleId="WW8Num2z0">
    <w:name w:val="WW8Num2z0"/>
    <w:rPr>
      <w:b w:val="0"/>
      <w:i w:val="0"/>
      <w:caps w:val="0"/>
      <w:smallCaps w:val="0"/>
      <w:vanish w:val="0"/>
    </w:rPr>
  </w:style>
  <w:style w:type="character" w:customStyle="1" w:styleId="WW8Num2z1">
    <w:name w:val="WW8Num2z1"/>
    <w:rPr>
      <w:b w:val="0"/>
      <w:i w:val="0"/>
    </w:rPr>
  </w:style>
  <w:style w:type="character" w:customStyle="1" w:styleId="WW8Num6z0">
    <w:name w:val="WW8Num6z0"/>
    <w:rPr>
      <w:b w:val="0"/>
      <w:i w:val="0"/>
      <w:caps w:val="0"/>
      <w:smallCaps w:val="0"/>
      <w:vanish w:val="0"/>
    </w:rPr>
  </w:style>
  <w:style w:type="character" w:customStyle="1" w:styleId="WW8Num6z1">
    <w:name w:val="WW8Num6z1"/>
    <w:rPr>
      <w:b w:val="0"/>
      <w:i w:val="0"/>
    </w:rPr>
  </w:style>
  <w:style w:type="character" w:customStyle="1" w:styleId="WW8Num12z0">
    <w:name w:val="WW8Num12z0"/>
    <w:rPr>
      <w:b w:val="0"/>
      <w:i w:val="0"/>
      <w:caps w:val="0"/>
      <w:smallCaps w:val="0"/>
      <w:vanish w:val="0"/>
    </w:rPr>
  </w:style>
  <w:style w:type="character" w:customStyle="1" w:styleId="WW8Num12z1">
    <w:name w:val="WW8Num12z1"/>
    <w:rPr>
      <w:b w:val="0"/>
      <w:i w:val="0"/>
    </w:rPr>
  </w:style>
  <w:style w:type="character" w:customStyle="1" w:styleId="WW8Num13z0">
    <w:name w:val="WW8Num13z0"/>
    <w:rPr>
      <w:b w:val="0"/>
      <w:i w:val="0"/>
      <w:caps w:val="0"/>
      <w:smallCaps w:val="0"/>
      <w:vanish w:val="0"/>
    </w:rPr>
  </w:style>
  <w:style w:type="character" w:customStyle="1" w:styleId="WW8Num13z1">
    <w:name w:val="WW8Num13z1"/>
    <w:rPr>
      <w:b w:val="0"/>
      <w:i w:val="0"/>
    </w:rPr>
  </w:style>
  <w:style w:type="character" w:customStyle="1" w:styleId="WW8Num21z0">
    <w:name w:val="WW8Num21z0"/>
    <w:rPr>
      <w:b w:val="0"/>
      <w:i w:val="0"/>
      <w:caps w:val="0"/>
      <w:smallCaps w:val="0"/>
      <w:vanish w:val="0"/>
    </w:rPr>
  </w:style>
  <w:style w:type="character" w:customStyle="1" w:styleId="WW8Num21z1">
    <w:name w:val="WW8Num21z1"/>
    <w:rPr>
      <w:b w:val="0"/>
      <w:i w:val="0"/>
    </w:rPr>
  </w:style>
  <w:style w:type="character" w:customStyle="1" w:styleId="WW8Num22z0">
    <w:name w:val="WW8Num22z0"/>
    <w:rPr>
      <w:b w:val="0"/>
      <w:i w:val="0"/>
      <w:caps w:val="0"/>
      <w:smallCaps w:val="0"/>
      <w:vanish w:val="0"/>
    </w:rPr>
  </w:style>
  <w:style w:type="character" w:customStyle="1" w:styleId="WW8Num22z1">
    <w:name w:val="WW8Num22z1"/>
    <w:rPr>
      <w:b w:val="0"/>
      <w:i w:val="0"/>
    </w:rPr>
  </w:style>
  <w:style w:type="character" w:customStyle="1" w:styleId="WW8Num24z0">
    <w:name w:val="WW8Num24z0"/>
    <w:rPr>
      <w:b w:val="0"/>
      <w:i w:val="0"/>
      <w:caps w:val="0"/>
      <w:smallCaps w:val="0"/>
      <w:vanish w:val="0"/>
    </w:rPr>
  </w:style>
  <w:style w:type="character" w:customStyle="1" w:styleId="WW8Num24z1">
    <w:name w:val="WW8Num24z1"/>
    <w:rPr>
      <w:b w:val="0"/>
      <w:i w:val="0"/>
    </w:rPr>
  </w:style>
  <w:style w:type="character" w:customStyle="1" w:styleId="WW8Num28z0">
    <w:name w:val="WW8Num28z0"/>
    <w:rPr>
      <w:b w:val="0"/>
      <w:i w:val="0"/>
      <w:caps w:val="0"/>
      <w:smallCaps w:val="0"/>
      <w:vanish w:val="0"/>
    </w:rPr>
  </w:style>
  <w:style w:type="character" w:customStyle="1" w:styleId="WW8Num28z1">
    <w:name w:val="WW8Num28z1"/>
    <w:rPr>
      <w:b w:val="0"/>
      <w:i w:val="0"/>
    </w:rPr>
  </w:style>
  <w:style w:type="character" w:customStyle="1" w:styleId="WW8Num29z0">
    <w:name w:val="WW8Num29z0"/>
    <w:rPr>
      <w:b w:val="0"/>
      <w:i w:val="0"/>
      <w:caps w:val="0"/>
      <w:smallCaps w:val="0"/>
      <w:vanish w:val="0"/>
    </w:rPr>
  </w:style>
  <w:style w:type="character" w:customStyle="1" w:styleId="WW8Num29z1">
    <w:name w:val="WW8Num29z1"/>
    <w:rPr>
      <w:b w:val="0"/>
      <w:i w:val="0"/>
    </w:rPr>
  </w:style>
  <w:style w:type="character" w:customStyle="1" w:styleId="WW8Num30z0">
    <w:name w:val="WW8Num30z0"/>
    <w:rPr>
      <w:b w:val="0"/>
      <w:i w:val="0"/>
      <w:caps w:val="0"/>
      <w:smallCaps w:val="0"/>
      <w:vanish w:val="0"/>
    </w:rPr>
  </w:style>
  <w:style w:type="character" w:customStyle="1" w:styleId="WW8Num30z1">
    <w:name w:val="WW8Num30z1"/>
    <w:rPr>
      <w:b w:val="0"/>
      <w:i w:val="0"/>
    </w:rPr>
  </w:style>
  <w:style w:type="character" w:customStyle="1" w:styleId="WW8Num32z0">
    <w:name w:val="WW8Num32z0"/>
    <w:rPr>
      <w:b w:val="0"/>
      <w:i w:val="0"/>
      <w:caps w:val="0"/>
      <w:smallCaps w:val="0"/>
      <w:vanish w:val="0"/>
    </w:rPr>
  </w:style>
  <w:style w:type="character" w:customStyle="1" w:styleId="WW8Num32z1">
    <w:name w:val="WW8Num32z1"/>
    <w:rPr>
      <w:b w:val="0"/>
      <w:i w:val="0"/>
    </w:rPr>
  </w:style>
  <w:style w:type="character" w:styleId="Puslapionumeris">
    <w:name w:val="page number"/>
    <w:basedOn w:val="Numatytasispastraiposriftas"/>
  </w:style>
  <w:style w:type="character" w:styleId="Hipersaitas">
    <w:name w:val="Hyperlink"/>
    <w:rPr>
      <w:color w:val="0000FF"/>
      <w:u w:val="single"/>
    </w:rPr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pPr>
      <w:jc w:val="both"/>
    </w:pPr>
    <w:rPr>
      <w:lang w:val="lt-LT"/>
    </w:rPr>
  </w:style>
  <w:style w:type="paragraph" w:styleId="Sraas">
    <w:name w:val="List"/>
    <w:basedOn w:val="Pagrindinistekstas"/>
    <w:rPr>
      <w:rFonts w:cs="Tahoma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styleId="Porat">
    <w:name w:val="footer"/>
    <w:basedOn w:val="prastasis"/>
    <w:link w:val="PoratDiagrama"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styleId="HTMLiankstoformatuotas">
    <w:name w:val="HTML Preformatted"/>
    <w:basedOn w:val="prastasis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/>
    </w:r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character" w:customStyle="1" w:styleId="PoratDiagrama">
    <w:name w:val="Poraštė Diagrama"/>
    <w:link w:val="Porat"/>
    <w:rsid w:val="00DA12F2"/>
    <w:rPr>
      <w:rFonts w:ascii="Arial" w:hAnsi="Arial"/>
      <w:sz w:val="22"/>
      <w:lang w:val="en-US" w:eastAsia="ar-SA"/>
    </w:rPr>
  </w:style>
  <w:style w:type="paragraph" w:customStyle="1" w:styleId="CharChar1">
    <w:name w:val="Char Char1"/>
    <w:basedOn w:val="prastasis"/>
    <w:rsid w:val="004B60F3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20">
    <w:name w:val="Font Style20"/>
    <w:uiPriority w:val="99"/>
    <w:rsid w:val="004D7C41"/>
    <w:rPr>
      <w:rFonts w:ascii="Times New Roman" w:hAnsi="Times New Roman" w:cs="Times New Roman" w:hint="default"/>
      <w:sz w:val="22"/>
      <w:szCs w:val="22"/>
    </w:rPr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057747"/>
    <w:pPr>
      <w:spacing w:after="120"/>
      <w:ind w:left="283"/>
    </w:pPr>
  </w:style>
  <w:style w:type="character" w:customStyle="1" w:styleId="PagrindiniotekstotraukaDiagrama">
    <w:name w:val="Pagrindinio teksto įtrauka Diagrama"/>
    <w:link w:val="Pagrindiniotekstotrauka"/>
    <w:uiPriority w:val="99"/>
    <w:semiHidden/>
    <w:rsid w:val="00057747"/>
    <w:rPr>
      <w:sz w:val="24"/>
      <w:szCs w:val="24"/>
      <w:lang w:val="en-GB" w:eastAsia="ar-SA"/>
    </w:rPr>
  </w:style>
  <w:style w:type="paragraph" w:styleId="Sraopastraipa">
    <w:name w:val="List Paragraph"/>
    <w:basedOn w:val="prastasis"/>
    <w:uiPriority w:val="34"/>
    <w:qFormat/>
    <w:rsid w:val="00F14412"/>
    <w:pPr>
      <w:ind w:left="720"/>
      <w:contextualSpacing/>
    </w:pPr>
  </w:style>
  <w:style w:type="character" w:customStyle="1" w:styleId="AntratsDiagrama">
    <w:name w:val="Antraštės Diagrama"/>
    <w:link w:val="Antrats"/>
    <w:rsid w:val="00BD2A02"/>
    <w:rPr>
      <w:rFonts w:ascii="Arial" w:hAnsi="Arial"/>
      <w:sz w:val="22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9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5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103.1.4:49201/aktai/Default.aspx?Id=3&amp;DocId=3809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nfolex\IXIrankiaiUniversal\adm_vid\Tmp\c94d49a6607a4cb0a28b28d49c036b69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25517-C217-44C4-9F1D-A8778BB69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c94d49a6607a4cb0a28b28d49c036b69.dot</Template>
  <TotalTime>1</TotalTime>
  <Pages>4</Pages>
  <Words>3568</Words>
  <Characters>2034</Characters>
  <Application>Microsoft Office Word</Application>
  <DocSecurity>0</DocSecurity>
  <Lines>16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LAZDIJŲ RAJONO SAVIVALDYBĖS BIUDŽETINIŲ ĮSTAIGŲ MAKSIMALAUS ETATŲ SKAIČIAUS PATVIRTINIMO</vt:lpstr>
      <vt:lpstr>DĖL LAZDIJŲ RAJONO SAVIVALDYBĖS BIUDŽETINIŲ ĮSTAIGŲ MAKSIMALAUS ETATŲ SKAIČIAUS PATVIRTINIMO</vt:lpstr>
    </vt:vector>
  </TitlesOfParts>
  <Manager>2016-02-19</Manager>
  <Company>Lazdiju rajono savivaldybe</Company>
  <LinksUpToDate>false</LinksUpToDate>
  <CharactersWithSpaces>5591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LAZDIJŲ RAJONO SAVIVALDYBĖS BIUDŽETINIŲ ĮSTAIGŲ MAKSIMALAUS ETATŲ SKAIČIAUS PATVIRTINIMO</dc:title>
  <dc:subject>5TS-344</dc:subject>
  <dc:creator>LAZDIJŲ RAJONO SAVIVALDYBĖS TARYBA</dc:creator>
  <cp:keywords/>
  <dc:description/>
  <cp:lastModifiedBy>Laima Jauniskiene</cp:lastModifiedBy>
  <cp:revision>2</cp:revision>
  <cp:lastPrinted>2015-07-30T11:10:00Z</cp:lastPrinted>
  <dcterms:created xsi:type="dcterms:W3CDTF">2018-09-11T12:16:00Z</dcterms:created>
  <dcterms:modified xsi:type="dcterms:W3CDTF">2018-09-11T12:16:00Z</dcterms:modified>
  <cp:category>Sprendimas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X:Title">
    <vt:lpwstr>Dėl Lazdijų rajono savivaldybės biudžetinių įstaigų didžiausio leistino pareigybių skaičiaus patvirtinimo</vt:lpwstr>
  </property>
  <property fmtid="{D5CDD505-2E9C-101B-9397-08002B2CF9AE}" pid="3" name="DLX:RegistrationNo">
    <vt:lpwstr>34-1461</vt:lpwstr>
  </property>
  <property fmtid="{D5CDD505-2E9C-101B-9397-08002B2CF9AE}" pid="4" name="DLX:RengejoTitle">
    <vt:lpwstr>Laimutė Markevičienė</vt:lpwstr>
  </property>
  <property fmtid="{D5CDD505-2E9C-101B-9397-08002B2CF9AE}" pid="5" name="DLX:RengejoTelefonas">
    <vt:lpwstr>8 318 66122</vt:lpwstr>
  </property>
  <property fmtid="{D5CDD505-2E9C-101B-9397-08002B2CF9AE}" pid="6" name="DLX:RengejoEmail">
    <vt:lpwstr>dvs.no-replay@lazdijai.lt</vt:lpwstr>
  </property>
  <property fmtid="{D5CDD505-2E9C-101B-9397-08002B2CF9AE}" pid="7" name="DLX:RegisteredTemplate">
    <vt:lpwstr>[Registracijos data]</vt:lpwstr>
  </property>
</Properties>
</file>