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539F" w14:textId="32438BFD" w:rsidR="00423D65" w:rsidRDefault="00423D65">
      <w:pPr>
        <w:jc w:val="center"/>
        <w:rPr>
          <w:sz w:val="20"/>
        </w:rPr>
      </w:pPr>
    </w:p>
    <w:p w14:paraId="03D5F5DF" w14:textId="77777777" w:rsidR="00423D65" w:rsidRDefault="00423D65">
      <w:pPr>
        <w:jc w:val="center"/>
        <w:rPr>
          <w:b/>
          <w:sz w:val="22"/>
        </w:rPr>
      </w:pPr>
    </w:p>
    <w:p w14:paraId="42463032" w14:textId="77777777" w:rsidR="00423D65" w:rsidRPr="000D6574" w:rsidRDefault="00423D65">
      <w:pPr>
        <w:jc w:val="center"/>
        <w:rPr>
          <w:b/>
        </w:rPr>
      </w:pPr>
      <w:r w:rsidRPr="000D6574">
        <w:rPr>
          <w:b/>
        </w:rPr>
        <w:t>LAZDIJŲ RAJONO SAVIVALDYBĖS TARYBA</w:t>
      </w:r>
    </w:p>
    <w:p w14:paraId="19B3D33F" w14:textId="77777777" w:rsidR="00423D65" w:rsidRPr="000D6574" w:rsidRDefault="00423D65">
      <w:pPr>
        <w:jc w:val="center"/>
      </w:pPr>
    </w:p>
    <w:p w14:paraId="22BBCCA3" w14:textId="77777777" w:rsidR="00423D65" w:rsidRPr="000D6574" w:rsidRDefault="00423D65">
      <w:pPr>
        <w:pStyle w:val="Antrat1"/>
        <w:rPr>
          <w:rFonts w:ascii="Times New Roman" w:hAnsi="Times New Roman"/>
        </w:rPr>
      </w:pPr>
      <w:r w:rsidRPr="000D6574">
        <w:rPr>
          <w:rFonts w:ascii="Times New Roman" w:hAnsi="Times New Roman"/>
        </w:rPr>
        <w:t>SPRENDIMAS</w:t>
      </w:r>
    </w:p>
    <w:p w14:paraId="19A65E43" w14:textId="77777777" w:rsidR="007502AC" w:rsidRPr="00891C48" w:rsidRDefault="00423D65" w:rsidP="007502AC">
      <w:pPr>
        <w:tabs>
          <w:tab w:val="left" w:pos="720"/>
        </w:tabs>
        <w:jc w:val="center"/>
        <w:outlineLvl w:val="2"/>
        <w:rPr>
          <w:b/>
          <w:lang w:eastAsia="ar-SA"/>
        </w:rPr>
      </w:pPr>
      <w:r w:rsidRPr="00891C48">
        <w:rPr>
          <w:b/>
        </w:rPr>
        <w:t xml:space="preserve">DĖL </w:t>
      </w:r>
      <w:r w:rsidR="007502AC" w:rsidRPr="00891C48">
        <w:rPr>
          <w:b/>
        </w:rPr>
        <w:t xml:space="preserve">LAZDIJŲ RAJONO SAVIVALDYBĖS ADMINISTRACIJOS DIREKTORIAUS </w:t>
      </w:r>
      <w:r w:rsidR="007D3E82" w:rsidRPr="00891C48">
        <w:rPr>
          <w:b/>
        </w:rPr>
        <w:t xml:space="preserve">PAVADUOTOJO </w:t>
      </w:r>
      <w:r w:rsidR="007502AC" w:rsidRPr="00891C48">
        <w:rPr>
          <w:b/>
        </w:rPr>
        <w:t>SKYRIMO</w:t>
      </w:r>
    </w:p>
    <w:p w14:paraId="1E7AEA09" w14:textId="77777777" w:rsidR="00423D65" w:rsidRPr="000D6574" w:rsidRDefault="00423D65">
      <w:pPr>
        <w:jc w:val="center"/>
      </w:pPr>
    </w:p>
    <w:p w14:paraId="6C712FDC" w14:textId="3D972745" w:rsidR="00F17EE4" w:rsidRDefault="00423D65">
      <w:pPr>
        <w:jc w:val="center"/>
      </w:pPr>
      <w:r w:rsidRPr="000D6574">
        <w:t>20</w:t>
      </w:r>
      <w:r w:rsidR="00190D5B" w:rsidRPr="000D6574">
        <w:t>1</w:t>
      </w:r>
      <w:r w:rsidR="007D3E82">
        <w:t>8</w:t>
      </w:r>
      <w:r w:rsidR="00190D5B" w:rsidRPr="000D6574">
        <w:t xml:space="preserve"> </w:t>
      </w:r>
      <w:r w:rsidRPr="000D6574">
        <w:t xml:space="preserve">m. </w:t>
      </w:r>
      <w:r w:rsidR="00532239">
        <w:t>liepos</w:t>
      </w:r>
      <w:r w:rsidR="002E799E">
        <w:t xml:space="preserve"> </w:t>
      </w:r>
      <w:r w:rsidR="003746B4">
        <w:t xml:space="preserve">12 </w:t>
      </w:r>
      <w:r w:rsidR="008F19F6" w:rsidRPr="000D6574">
        <w:t>d.</w:t>
      </w:r>
      <w:r w:rsidRPr="000D6574">
        <w:t xml:space="preserve"> Nr. </w:t>
      </w:r>
      <w:r w:rsidR="00250A06">
        <w:t>34-</w:t>
      </w:r>
      <w:r w:rsidR="003746B4">
        <w:t>1412</w:t>
      </w:r>
      <w:bookmarkStart w:id="0" w:name="_GoBack"/>
      <w:bookmarkEnd w:id="0"/>
    </w:p>
    <w:p w14:paraId="4D460DE5" w14:textId="77777777" w:rsidR="00423D65" w:rsidRPr="000D6574" w:rsidRDefault="00423D65">
      <w:pPr>
        <w:jc w:val="center"/>
      </w:pPr>
      <w:r w:rsidRPr="000D6574">
        <w:t>Lazdijai</w:t>
      </w:r>
    </w:p>
    <w:p w14:paraId="138FF784" w14:textId="77777777" w:rsidR="00423D65" w:rsidRPr="000D6574" w:rsidRDefault="00423D65"/>
    <w:p w14:paraId="151736F5" w14:textId="77777777" w:rsidR="007502AC" w:rsidRPr="007502AC" w:rsidRDefault="007502AC" w:rsidP="007502AC">
      <w:pPr>
        <w:spacing w:line="360" w:lineRule="auto"/>
        <w:ind w:firstLine="720"/>
        <w:jc w:val="both"/>
        <w:rPr>
          <w:lang w:eastAsia="lt-LT"/>
        </w:rPr>
      </w:pPr>
      <w:r w:rsidRPr="007502AC">
        <w:rPr>
          <w:lang w:eastAsia="lt-LT"/>
        </w:rPr>
        <w:t>Vadovaudamasi Lietuvos Respublikos vietos savivaldos įstatymo 13 straipsnio 9 dalimi, 16 straipsnio 2 dalies 9 punktu, 29 straipsnio 3 dalimi, Lietuvos Respublikos valstybės tarnybos įstatymo 1</w:t>
      </w:r>
      <w:r w:rsidR="00FD282B">
        <w:rPr>
          <w:lang w:eastAsia="lt-LT"/>
        </w:rPr>
        <w:t xml:space="preserve">0 straipsnio 2 dalies 6 punktu, </w:t>
      </w:r>
      <w:r w:rsidRPr="007502AC">
        <w:rPr>
          <w:lang w:eastAsia="lt-LT"/>
        </w:rPr>
        <w:t xml:space="preserve">atsižvelgdama į Lazdijų rajono savivaldybės mero </w:t>
      </w:r>
      <w:r w:rsidR="000178E9">
        <w:rPr>
          <w:lang w:eastAsia="lt-LT"/>
        </w:rPr>
        <w:t>2018</w:t>
      </w:r>
      <w:r w:rsidRPr="007502AC">
        <w:rPr>
          <w:lang w:eastAsia="lt-LT"/>
        </w:rPr>
        <w:t xml:space="preserve"> m. </w:t>
      </w:r>
      <w:r w:rsidR="000178E9">
        <w:rPr>
          <w:lang w:eastAsia="lt-LT"/>
        </w:rPr>
        <w:t>liepos 10</w:t>
      </w:r>
      <w:r w:rsidRPr="007502AC">
        <w:rPr>
          <w:lang w:eastAsia="lt-LT"/>
        </w:rPr>
        <w:t xml:space="preserve"> d. potvarkį </w:t>
      </w:r>
      <w:bookmarkStart w:id="1" w:name="n_0"/>
      <w:r w:rsidRPr="007502AC">
        <w:rPr>
          <w:lang w:eastAsia="lt-LT"/>
        </w:rPr>
        <w:t xml:space="preserve">Nr. </w:t>
      </w:r>
      <w:r w:rsidR="00532239">
        <w:rPr>
          <w:lang w:eastAsia="lt-LT"/>
        </w:rPr>
        <w:t>8P-</w:t>
      </w:r>
      <w:bookmarkEnd w:id="1"/>
      <w:r w:rsidR="000178E9">
        <w:rPr>
          <w:lang w:eastAsia="lt-LT"/>
        </w:rPr>
        <w:t>53</w:t>
      </w:r>
      <w:r w:rsidRPr="007502AC">
        <w:rPr>
          <w:lang w:eastAsia="lt-LT"/>
        </w:rPr>
        <w:t xml:space="preserve"> „Dėl </w:t>
      </w:r>
      <w:r w:rsidR="000178E9">
        <w:rPr>
          <w:lang w:eastAsia="lt-LT"/>
        </w:rPr>
        <w:t>Jono Stankevičiaus</w:t>
      </w:r>
      <w:r w:rsidR="00532239" w:rsidRPr="007502AC">
        <w:rPr>
          <w:lang w:eastAsia="lt-LT"/>
        </w:rPr>
        <w:t xml:space="preserve"> </w:t>
      </w:r>
      <w:r w:rsidR="000178E9">
        <w:rPr>
          <w:lang w:eastAsia="lt-LT"/>
        </w:rPr>
        <w:t>kandidatūros į</w:t>
      </w:r>
      <w:r w:rsidRPr="007502AC">
        <w:rPr>
          <w:lang w:eastAsia="lt-LT"/>
        </w:rPr>
        <w:t xml:space="preserve"> Lazdijų rajono savivaldybės administracijos direktori</w:t>
      </w:r>
      <w:r w:rsidR="000178E9">
        <w:rPr>
          <w:lang w:eastAsia="lt-LT"/>
        </w:rPr>
        <w:t>aus pavaduotojo pareigas</w:t>
      </w:r>
      <w:r w:rsidRPr="007502AC">
        <w:rPr>
          <w:lang w:eastAsia="lt-LT"/>
        </w:rPr>
        <w:t>“</w:t>
      </w:r>
      <w:r w:rsidR="000178E9">
        <w:rPr>
          <w:lang w:eastAsia="lt-LT"/>
        </w:rPr>
        <w:t>, Lazdijų rajono savivaldybės administracijos direktoriaus 2018 m. birželio 25 d. įsakymą Nr. 10V-534 „</w:t>
      </w:r>
      <w:r w:rsidR="000178E9" w:rsidRPr="007502AC">
        <w:rPr>
          <w:lang w:eastAsia="lt-LT"/>
        </w:rPr>
        <w:t xml:space="preserve">Dėl </w:t>
      </w:r>
      <w:r w:rsidR="000178E9">
        <w:rPr>
          <w:lang w:eastAsia="lt-LT"/>
        </w:rPr>
        <w:t>Jono Stankevičiaus</w:t>
      </w:r>
      <w:r w:rsidR="000178E9" w:rsidRPr="007502AC">
        <w:rPr>
          <w:lang w:eastAsia="lt-LT"/>
        </w:rPr>
        <w:t xml:space="preserve"> </w:t>
      </w:r>
      <w:r w:rsidR="000178E9">
        <w:rPr>
          <w:lang w:eastAsia="lt-LT"/>
        </w:rPr>
        <w:t>kandidatūros į</w:t>
      </w:r>
      <w:r w:rsidR="000178E9" w:rsidRPr="007502AC">
        <w:rPr>
          <w:lang w:eastAsia="lt-LT"/>
        </w:rPr>
        <w:t xml:space="preserve"> Lazdijų rajono savivaldybės administracijos direktori</w:t>
      </w:r>
      <w:r w:rsidR="000178E9">
        <w:rPr>
          <w:lang w:eastAsia="lt-LT"/>
        </w:rPr>
        <w:t>aus pavaduotojo pareigas</w:t>
      </w:r>
      <w:r w:rsidR="00891C48">
        <w:rPr>
          <w:lang w:eastAsia="lt-LT"/>
        </w:rPr>
        <w:t>“</w:t>
      </w:r>
      <w:r w:rsidR="000178E9">
        <w:rPr>
          <w:lang w:eastAsia="lt-LT"/>
        </w:rPr>
        <w:t>, Lietuvos Respublikos specialiųjų tyrimų tarnybos 2018</w:t>
      </w:r>
      <w:r w:rsidR="00891C48">
        <w:rPr>
          <w:lang w:eastAsia="lt-LT"/>
        </w:rPr>
        <w:t>-07-0</w:t>
      </w:r>
      <w:r w:rsidR="000178E9">
        <w:rPr>
          <w:lang w:eastAsia="lt-LT"/>
        </w:rPr>
        <w:t>5 raštą Nr. 4-01-5309 „Dėl informacijos apie Joną Stankevičių pateikimo“</w:t>
      </w:r>
      <w:r w:rsidRPr="007502AC">
        <w:rPr>
          <w:lang w:eastAsia="lt-LT"/>
        </w:rPr>
        <w:t xml:space="preserve"> bei Lazdijų rajono savivaldybės administracijos direktoriaus </w:t>
      </w:r>
      <w:r w:rsidR="000178E9">
        <w:rPr>
          <w:lang w:eastAsia="lt-LT"/>
        </w:rPr>
        <w:t xml:space="preserve">pavaduotojo </w:t>
      </w:r>
      <w:r w:rsidRPr="007502AC">
        <w:rPr>
          <w:lang w:eastAsia="lt-LT"/>
        </w:rPr>
        <w:t>rinkimų balsų skaičiavimo komisijos 201</w:t>
      </w:r>
      <w:r w:rsidR="000178E9">
        <w:rPr>
          <w:lang w:eastAsia="lt-LT"/>
        </w:rPr>
        <w:t>8 </w:t>
      </w:r>
      <w:r w:rsidRPr="007502AC">
        <w:rPr>
          <w:lang w:eastAsia="lt-LT"/>
        </w:rPr>
        <w:t xml:space="preserve">m. </w:t>
      </w:r>
      <w:r w:rsidR="00532239">
        <w:rPr>
          <w:lang w:eastAsia="lt-LT"/>
        </w:rPr>
        <w:t>liepos</w:t>
      </w:r>
      <w:r w:rsidRPr="007502AC">
        <w:rPr>
          <w:lang w:eastAsia="lt-LT"/>
        </w:rPr>
        <w:t xml:space="preserve"> </w:t>
      </w:r>
      <w:r w:rsidR="000178E9">
        <w:rPr>
          <w:lang w:eastAsia="lt-LT"/>
        </w:rPr>
        <w:t>20</w:t>
      </w:r>
      <w:r w:rsidRPr="007502AC">
        <w:rPr>
          <w:lang w:eastAsia="lt-LT"/>
        </w:rPr>
        <w:t xml:space="preserve"> d. protokolą Nr. </w:t>
      </w:r>
      <w:r w:rsidR="00880397">
        <w:rPr>
          <w:lang w:eastAsia="lt-LT"/>
        </w:rPr>
        <w:t>2</w:t>
      </w:r>
      <w:r w:rsidR="00532239">
        <w:rPr>
          <w:lang w:eastAsia="lt-LT"/>
        </w:rPr>
        <w:t xml:space="preserve"> </w:t>
      </w:r>
      <w:r w:rsidRPr="007502AC">
        <w:rPr>
          <w:lang w:eastAsia="lt-LT"/>
        </w:rPr>
        <w:t xml:space="preserve">, Lazdijų rajono savivaldybės taryba </w:t>
      </w:r>
      <w:r w:rsidRPr="007502AC">
        <w:rPr>
          <w:spacing w:val="30"/>
          <w:lang w:eastAsia="lt-LT"/>
        </w:rPr>
        <w:t>nusprendžia</w:t>
      </w:r>
      <w:r w:rsidRPr="007502AC">
        <w:rPr>
          <w:lang w:eastAsia="lt-LT"/>
        </w:rPr>
        <w:t>:</w:t>
      </w:r>
    </w:p>
    <w:p w14:paraId="36A40ABA" w14:textId="3D4E00D2" w:rsidR="007502AC" w:rsidRPr="007502AC" w:rsidRDefault="007502AC" w:rsidP="007502AC">
      <w:pPr>
        <w:spacing w:line="360" w:lineRule="auto"/>
        <w:ind w:firstLine="720"/>
        <w:jc w:val="both"/>
        <w:rPr>
          <w:lang w:eastAsia="lt-LT"/>
        </w:rPr>
      </w:pPr>
      <w:r w:rsidRPr="007502AC">
        <w:rPr>
          <w:lang w:eastAsia="lt-LT"/>
        </w:rPr>
        <w:t xml:space="preserve">1. Skirti </w:t>
      </w:r>
      <w:r w:rsidR="00880397">
        <w:rPr>
          <w:lang w:eastAsia="lt-LT"/>
        </w:rPr>
        <w:t>Joną Stankevičių</w:t>
      </w:r>
      <w:r w:rsidRPr="007502AC">
        <w:rPr>
          <w:lang w:eastAsia="lt-LT"/>
        </w:rPr>
        <w:t xml:space="preserve"> Lazdijų rajono savivaldybės administracijos direktori</w:t>
      </w:r>
      <w:r w:rsidR="00880397">
        <w:rPr>
          <w:lang w:eastAsia="lt-LT"/>
        </w:rPr>
        <w:t xml:space="preserve">aus pavaduotoju </w:t>
      </w:r>
      <w:r w:rsidRPr="007502AC">
        <w:rPr>
          <w:lang w:eastAsia="lt-LT"/>
        </w:rPr>
        <w:t>Lazdijų rajono savivaldybės tarybos įgaliojimų laikui politinio (asmeninio) pasitikėjimo pagrindu</w:t>
      </w:r>
      <w:r w:rsidR="00C40737">
        <w:rPr>
          <w:lang w:eastAsia="lt-LT"/>
        </w:rPr>
        <w:t xml:space="preserve"> nuo 2018 m. liepos 2</w:t>
      </w:r>
      <w:r w:rsidR="00C9093C">
        <w:rPr>
          <w:lang w:eastAsia="lt-LT"/>
        </w:rPr>
        <w:t>6</w:t>
      </w:r>
      <w:r w:rsidR="00C40737">
        <w:rPr>
          <w:lang w:eastAsia="lt-LT"/>
        </w:rPr>
        <w:t xml:space="preserve"> d</w:t>
      </w:r>
      <w:r w:rsidR="00B11C63">
        <w:rPr>
          <w:lang w:eastAsia="lt-LT"/>
        </w:rPr>
        <w:t>.</w:t>
      </w:r>
      <w:r w:rsidRPr="007502AC">
        <w:rPr>
          <w:lang w:eastAsia="lt-LT"/>
        </w:rPr>
        <w:t xml:space="preserve"> </w:t>
      </w:r>
    </w:p>
    <w:p w14:paraId="4E3C647A" w14:textId="77777777" w:rsidR="00DB5C1D" w:rsidRDefault="00880397" w:rsidP="00DB5C1D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2.</w:t>
      </w:r>
      <w:r w:rsidR="007502AC" w:rsidRPr="007502AC">
        <w:rPr>
          <w:lang w:eastAsia="lt-LT"/>
        </w:rPr>
        <w:t xml:space="preserve"> </w:t>
      </w:r>
      <w:r w:rsidR="00DB5C1D">
        <w:t>Nustatyti Lazdijų rajono savivaldybės administracijos direktoriaus pavaduotojui Jonui Stankevičiui pareiginę algą pagal 16 pareigybės kategorijos pareiginį algos koeficientą.</w:t>
      </w:r>
    </w:p>
    <w:p w14:paraId="7DE76D2A" w14:textId="77777777" w:rsidR="007502AC" w:rsidRPr="007502AC" w:rsidRDefault="00DB5C1D" w:rsidP="00DB5C1D">
      <w:pPr>
        <w:spacing w:line="360" w:lineRule="auto"/>
        <w:ind w:firstLine="709"/>
        <w:jc w:val="both"/>
        <w:rPr>
          <w:color w:val="000000"/>
          <w:lang w:eastAsia="lt-LT"/>
        </w:rPr>
      </w:pPr>
      <w:r>
        <w:rPr>
          <w:lang w:eastAsia="lt-LT"/>
        </w:rPr>
        <w:t xml:space="preserve">3. </w:t>
      </w:r>
      <w:r w:rsidR="007502AC" w:rsidRPr="007502AC">
        <w:rPr>
          <w:lang w:eastAsia="lt-LT"/>
        </w:rPr>
        <w:t>Nurodyti, kad šis sprendimas</w:t>
      </w:r>
      <w:r>
        <w:rPr>
          <w:lang w:eastAsia="lt-LT"/>
        </w:rPr>
        <w:t xml:space="preserve"> g</w:t>
      </w:r>
      <w:r w:rsidR="007502AC" w:rsidRPr="007502AC">
        <w:rPr>
          <w:lang w:eastAsia="lt-LT"/>
        </w:rPr>
        <w:t>ali būti skundžiamas Lietuvos Respublikos administracinių bylų teisenos įstatymo nustatyta tvarka ir terminais.</w:t>
      </w:r>
    </w:p>
    <w:p w14:paraId="3253E416" w14:textId="77777777" w:rsidR="007E78A9" w:rsidRDefault="007E78A9" w:rsidP="00173B87">
      <w:pPr>
        <w:ind w:firstLine="720"/>
        <w:jc w:val="both"/>
      </w:pPr>
    </w:p>
    <w:p w14:paraId="5761F556" w14:textId="77777777" w:rsidR="007E78A9" w:rsidRDefault="007E78A9" w:rsidP="00891C48">
      <w:pPr>
        <w:tabs>
          <w:tab w:val="left" w:pos="1276"/>
        </w:tabs>
        <w:ind w:hanging="142"/>
        <w:jc w:val="both"/>
      </w:pPr>
      <w:r>
        <w:t>Savivaldybės meras</w:t>
      </w:r>
    </w:p>
    <w:p w14:paraId="640DB9CF" w14:textId="77777777" w:rsidR="00446189" w:rsidRPr="00445AA9" w:rsidRDefault="00446189" w:rsidP="00445AA9">
      <w:pPr>
        <w:pStyle w:val="Pagrindinistekstas"/>
        <w:rPr>
          <w:sz w:val="24"/>
        </w:rPr>
      </w:pPr>
      <w:r w:rsidRPr="00446189">
        <w:br w:type="page"/>
      </w:r>
    </w:p>
    <w:p w14:paraId="7D9E24AB" w14:textId="77777777" w:rsidR="009E4EAE" w:rsidRPr="00891C48" w:rsidRDefault="00D206EA" w:rsidP="00675BFA">
      <w:pPr>
        <w:jc w:val="center"/>
        <w:rPr>
          <w:b/>
        </w:rPr>
      </w:pPr>
      <w:r w:rsidRPr="00891C48">
        <w:rPr>
          <w:b/>
          <w:lang w:eastAsia="ar-SA"/>
        </w:rPr>
        <w:lastRenderedPageBreak/>
        <w:t>LAZDIJŲ RAJONO SAVIVALDYBĖS TARYB</w:t>
      </w:r>
      <w:r w:rsidR="00532239" w:rsidRPr="00891C48">
        <w:rPr>
          <w:b/>
          <w:lang w:eastAsia="ar-SA"/>
        </w:rPr>
        <w:t>OS</w:t>
      </w:r>
      <w:r w:rsidR="009E4EAE" w:rsidRPr="00891C48">
        <w:rPr>
          <w:b/>
          <w:lang w:eastAsia="ar-SA"/>
        </w:rPr>
        <w:t xml:space="preserve"> </w:t>
      </w:r>
      <w:r w:rsidR="00532239" w:rsidRPr="00891C48">
        <w:rPr>
          <w:b/>
        </w:rPr>
        <w:t>SPRENDIMO</w:t>
      </w:r>
    </w:p>
    <w:p w14:paraId="36F1B898" w14:textId="77777777" w:rsidR="004162E8" w:rsidRPr="00891C48" w:rsidRDefault="00532239" w:rsidP="00675BFA">
      <w:pPr>
        <w:jc w:val="center"/>
        <w:rPr>
          <w:b/>
        </w:rPr>
      </w:pPr>
      <w:r w:rsidRPr="00891C48">
        <w:rPr>
          <w:b/>
        </w:rPr>
        <w:t>„DĖL LAZDIJŲ RAJONO SAVIVALDYBĖS ADMINISTRACIJOS DIREKTORIAUS</w:t>
      </w:r>
      <w:r w:rsidR="00456CAB" w:rsidRPr="00891C48">
        <w:rPr>
          <w:b/>
        </w:rPr>
        <w:t xml:space="preserve"> PAVADUOTOJO</w:t>
      </w:r>
      <w:r w:rsidRPr="00891C48">
        <w:rPr>
          <w:b/>
        </w:rPr>
        <w:t xml:space="preserve"> SKYRIMO“</w:t>
      </w:r>
      <w:r w:rsidR="00E25841" w:rsidRPr="00891C48">
        <w:rPr>
          <w:b/>
        </w:rPr>
        <w:t xml:space="preserve"> </w:t>
      </w:r>
      <w:r w:rsidR="004162E8" w:rsidRPr="00891C48">
        <w:rPr>
          <w:b/>
        </w:rPr>
        <w:t>PROJEKTO</w:t>
      </w:r>
    </w:p>
    <w:p w14:paraId="72437E73" w14:textId="77777777" w:rsidR="004162E8" w:rsidRPr="004162E8" w:rsidRDefault="004162E8" w:rsidP="004162E8">
      <w:pPr>
        <w:pStyle w:val="Porat"/>
        <w:jc w:val="center"/>
        <w:rPr>
          <w:b/>
        </w:rPr>
      </w:pPr>
      <w:r w:rsidRPr="00891C48">
        <w:rPr>
          <w:b/>
        </w:rPr>
        <w:t>AIŠKINAMASIS RAŠTAS</w:t>
      </w:r>
    </w:p>
    <w:p w14:paraId="2256FCD0" w14:textId="77777777" w:rsidR="004162E8" w:rsidRPr="004162E8" w:rsidRDefault="004162E8" w:rsidP="004162E8">
      <w:pPr>
        <w:pStyle w:val="Porat"/>
        <w:jc w:val="center"/>
        <w:rPr>
          <w:b/>
        </w:rPr>
      </w:pPr>
    </w:p>
    <w:p w14:paraId="7E2D74ED" w14:textId="77777777" w:rsidR="004162E8" w:rsidRPr="004162E8" w:rsidRDefault="00456CAB" w:rsidP="004162E8">
      <w:pPr>
        <w:pStyle w:val="Porat"/>
        <w:jc w:val="center"/>
      </w:pPr>
      <w:r>
        <w:t>2018-07-10</w:t>
      </w:r>
    </w:p>
    <w:p w14:paraId="30EB9F3C" w14:textId="77777777" w:rsidR="004162E8" w:rsidRPr="004162E8" w:rsidRDefault="004162E8" w:rsidP="004F198E">
      <w:pPr>
        <w:pStyle w:val="Porat"/>
        <w:jc w:val="both"/>
        <w:rPr>
          <w:b/>
        </w:rPr>
      </w:pPr>
    </w:p>
    <w:p w14:paraId="5A489371" w14:textId="77777777" w:rsidR="00D8672A" w:rsidRDefault="004162E8" w:rsidP="00D8672A">
      <w:pPr>
        <w:spacing w:line="360" w:lineRule="auto"/>
        <w:ind w:firstLine="709"/>
        <w:jc w:val="both"/>
      </w:pPr>
      <w:r w:rsidRPr="004162E8">
        <w:t xml:space="preserve">Lazdijų rajono savivaldybės tarybos sprendimo projektas </w:t>
      </w:r>
      <w:r w:rsidR="00B5274F" w:rsidRPr="00B5274F">
        <w:t xml:space="preserve">„Lazdijų rajono savivaldybės administracijos </w:t>
      </w:r>
      <w:r w:rsidR="00E25841">
        <w:t xml:space="preserve">direktoriaus </w:t>
      </w:r>
      <w:r w:rsidR="00456CAB">
        <w:t xml:space="preserve">pavaduotojo </w:t>
      </w:r>
      <w:r w:rsidR="00532239">
        <w:t>skyrimo</w:t>
      </w:r>
      <w:r w:rsidR="00B5274F" w:rsidRPr="00B5274F">
        <w:t>“</w:t>
      </w:r>
      <w:r w:rsidR="00B5274F">
        <w:t xml:space="preserve"> </w:t>
      </w:r>
      <w:r w:rsidRPr="004162E8">
        <w:t xml:space="preserve">parengtas vadovaujantis </w:t>
      </w:r>
      <w:r w:rsidR="00D8672A">
        <w:t xml:space="preserve">Lietuvos Respublikos vietos savivaldos </w:t>
      </w:r>
      <w:r w:rsidR="00D8672A" w:rsidRPr="00CF718E">
        <w:t>įstatymo</w:t>
      </w:r>
      <w:r w:rsidR="00532239">
        <w:t>, Lietuvos Respublikos Valstybės tarnybos įstatymo</w:t>
      </w:r>
      <w:r w:rsidR="00D8672A">
        <w:t xml:space="preserve"> nuostatomis</w:t>
      </w:r>
      <w:r w:rsidR="00D91D64">
        <w:t xml:space="preserve">, </w:t>
      </w:r>
      <w:r w:rsidR="00675BFA">
        <w:t>atsižvelgiant į Lazdijų rajono savivaldybės mero</w:t>
      </w:r>
      <w:r w:rsidR="00456CAB">
        <w:t xml:space="preserve"> </w:t>
      </w:r>
      <w:r w:rsidR="002067DD">
        <w:t>teikimą</w:t>
      </w:r>
      <w:r w:rsidR="00456CAB">
        <w:t>, Lazdijų rajono savivaldybės administracijos direktoriaus</w:t>
      </w:r>
      <w:r w:rsidR="00675BFA">
        <w:t xml:space="preserve"> siūlymą</w:t>
      </w:r>
      <w:r w:rsidR="00D91D64">
        <w:t xml:space="preserve"> bei Lazdijų rajono savivaldybės administracijos direktoriaus </w:t>
      </w:r>
      <w:r w:rsidR="00456CAB">
        <w:t xml:space="preserve">pavaduotojo </w:t>
      </w:r>
      <w:r w:rsidR="00D91D64">
        <w:t>rinkimų balsų skaičiavimo komisijos protokolą</w:t>
      </w:r>
      <w:r w:rsidR="00D8672A">
        <w:t>.</w:t>
      </w:r>
    </w:p>
    <w:p w14:paraId="2D4D3D4E" w14:textId="48981683" w:rsidR="00263047" w:rsidRPr="007502AC" w:rsidRDefault="004162E8" w:rsidP="00263047">
      <w:pPr>
        <w:spacing w:line="360" w:lineRule="auto"/>
        <w:ind w:firstLine="720"/>
        <w:jc w:val="both"/>
        <w:rPr>
          <w:lang w:eastAsia="lt-LT"/>
        </w:rPr>
      </w:pPr>
      <w:r w:rsidRPr="004162E8">
        <w:t>Ši</w:t>
      </w:r>
      <w:r w:rsidR="00B40B17">
        <w:t>o sprendimo projekto tikslas –</w:t>
      </w:r>
      <w:r w:rsidR="00EF05FF">
        <w:t xml:space="preserve"> </w:t>
      </w:r>
      <w:r w:rsidR="00263047">
        <w:t xml:space="preserve">teisės aktų nustatyta tvarka </w:t>
      </w:r>
      <w:r w:rsidR="00DB5C1D">
        <w:t>nuo 2018 m. liepos 2</w:t>
      </w:r>
      <w:r w:rsidR="00C9093C">
        <w:t>6</w:t>
      </w:r>
      <w:r w:rsidR="00DB5C1D">
        <w:t xml:space="preserve"> d. </w:t>
      </w:r>
      <w:r w:rsidR="00EF05FF">
        <w:t>paskirti</w:t>
      </w:r>
      <w:r w:rsidR="00DB5C1D">
        <w:t xml:space="preserve"> </w:t>
      </w:r>
      <w:r w:rsidR="00456CAB">
        <w:t>Joną Stankevičių</w:t>
      </w:r>
      <w:r w:rsidR="00263047">
        <w:t xml:space="preserve"> </w:t>
      </w:r>
      <w:r w:rsidR="00B561DB">
        <w:t>Lazdijų rajono</w:t>
      </w:r>
      <w:r w:rsidR="00675BFA">
        <w:t xml:space="preserve"> savivaldybės administracijos</w:t>
      </w:r>
      <w:r w:rsidR="00EF05FF">
        <w:t xml:space="preserve"> </w:t>
      </w:r>
      <w:r w:rsidR="00263047">
        <w:t>direktori</w:t>
      </w:r>
      <w:r w:rsidR="00456CAB">
        <w:t>aus pavaduotoju</w:t>
      </w:r>
      <w:r w:rsidR="00263047">
        <w:t xml:space="preserve"> Lazdijų rajono savivaldybės tarybos </w:t>
      </w:r>
      <w:r w:rsidR="00263047" w:rsidRPr="007502AC">
        <w:rPr>
          <w:lang w:eastAsia="lt-LT"/>
        </w:rPr>
        <w:t>įgaliojimų laikui politinio (asmeninio) pasitikėjimo pagrindu</w:t>
      </w:r>
      <w:r w:rsidR="00DB5C1D">
        <w:rPr>
          <w:lang w:eastAsia="lt-LT"/>
        </w:rPr>
        <w:t xml:space="preserve"> ir nustatyti jam pareiginę algą</w:t>
      </w:r>
      <w:r w:rsidR="005106B2">
        <w:rPr>
          <w:lang w:eastAsia="lt-LT"/>
        </w:rPr>
        <w:t xml:space="preserve">. </w:t>
      </w:r>
    </w:p>
    <w:p w14:paraId="0735985B" w14:textId="77777777" w:rsidR="004162E8" w:rsidRPr="004162E8" w:rsidRDefault="004162E8" w:rsidP="004162E8">
      <w:pPr>
        <w:spacing w:line="360" w:lineRule="auto"/>
        <w:jc w:val="both"/>
      </w:pPr>
      <w:r w:rsidRPr="004162E8">
        <w:rPr>
          <w:b/>
        </w:rPr>
        <w:tab/>
      </w:r>
      <w:r w:rsidRPr="004162E8">
        <w:t>Parengtas sprendimo projektas neprieštarauja galiojantiems teisės aktams.</w:t>
      </w:r>
    </w:p>
    <w:p w14:paraId="2E228552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Priėmus sprendimo projektą, neigiamų pasekmių nenumatoma.</w:t>
      </w:r>
    </w:p>
    <w:p w14:paraId="7D615F58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Dėl sprendimo projekto pastabų ir pasiūlymų negauta.</w:t>
      </w:r>
    </w:p>
    <w:p w14:paraId="1B93BAE4" w14:textId="77777777" w:rsidR="00887806" w:rsidRDefault="004162E8" w:rsidP="004162E8">
      <w:pPr>
        <w:spacing w:line="360" w:lineRule="auto"/>
        <w:jc w:val="both"/>
      </w:pPr>
      <w:r w:rsidRPr="004162E8">
        <w:tab/>
        <w:t xml:space="preserve">Sprendimo projektą parengė Lazdijų rajono savivaldybės administracijos Juridinio skyriaus </w:t>
      </w:r>
      <w:r>
        <w:t>vyr. specialist</w:t>
      </w:r>
      <w:r w:rsidR="00B11C63">
        <w:t>ė Adelė Sukackienė</w:t>
      </w:r>
      <w:r w:rsidRPr="004162E8">
        <w:t>.</w:t>
      </w:r>
    </w:p>
    <w:p w14:paraId="0D75837D" w14:textId="77777777" w:rsidR="00505D2C" w:rsidRDefault="00505D2C" w:rsidP="004162E8">
      <w:pPr>
        <w:spacing w:line="360" w:lineRule="auto"/>
        <w:jc w:val="both"/>
      </w:pPr>
    </w:p>
    <w:p w14:paraId="704210E6" w14:textId="77777777" w:rsidR="00505D2C" w:rsidRDefault="00505D2C" w:rsidP="004162E8">
      <w:pPr>
        <w:spacing w:line="360" w:lineRule="auto"/>
        <w:jc w:val="both"/>
      </w:pPr>
    </w:p>
    <w:p w14:paraId="318F3421" w14:textId="77777777" w:rsidR="004162E8" w:rsidRPr="004162E8" w:rsidRDefault="004162E8" w:rsidP="004162E8">
      <w:pPr>
        <w:spacing w:line="360" w:lineRule="auto"/>
        <w:jc w:val="both"/>
        <w:rPr>
          <w:b/>
        </w:rPr>
      </w:pPr>
      <w:r>
        <w:t>Juridinio sk</w:t>
      </w:r>
      <w:r w:rsidR="00B11C63">
        <w:t>yriaus vyr. specialistė</w:t>
      </w:r>
      <w:r w:rsidR="00C20EB2">
        <w:tab/>
      </w:r>
      <w:r w:rsidR="00C20EB2">
        <w:tab/>
      </w:r>
      <w:r w:rsidR="00C20EB2">
        <w:tab/>
      </w:r>
      <w:r w:rsidR="00C20EB2">
        <w:tab/>
      </w:r>
      <w:r w:rsidR="00C20EB2">
        <w:tab/>
      </w:r>
      <w:r>
        <w:tab/>
      </w:r>
      <w:r>
        <w:tab/>
      </w:r>
      <w:r w:rsidR="00B11C63">
        <w:t>Adelė Sukackienė</w:t>
      </w:r>
    </w:p>
    <w:sectPr w:rsidR="004162E8" w:rsidRPr="004162E8" w:rsidSect="00A530F7">
      <w:headerReference w:type="default" r:id="rId8"/>
      <w:headerReference w:type="first" r:id="rId9"/>
      <w:type w:val="continuous"/>
      <w:pgSz w:w="12240" w:h="15840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824C3" w14:textId="77777777" w:rsidR="009917AD" w:rsidRDefault="009917AD" w:rsidP="00806555">
      <w:r>
        <w:separator/>
      </w:r>
    </w:p>
  </w:endnote>
  <w:endnote w:type="continuationSeparator" w:id="0">
    <w:p w14:paraId="1B4593D9" w14:textId="77777777" w:rsidR="009917AD" w:rsidRDefault="009917AD" w:rsidP="008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CB8F" w14:textId="77777777" w:rsidR="009917AD" w:rsidRDefault="009917AD" w:rsidP="00806555">
      <w:r>
        <w:separator/>
      </w:r>
    </w:p>
  </w:footnote>
  <w:footnote w:type="continuationSeparator" w:id="0">
    <w:p w14:paraId="299153BB" w14:textId="77777777" w:rsidR="009917AD" w:rsidRDefault="009917AD" w:rsidP="0080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1DAA" w14:textId="77777777" w:rsidR="00806555" w:rsidRDefault="00806555">
    <w:pPr>
      <w:pStyle w:val="Antrats"/>
      <w:jc w:val="center"/>
    </w:pPr>
  </w:p>
  <w:p w14:paraId="5234CD50" w14:textId="77777777" w:rsidR="00806555" w:rsidRDefault="0080655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544F" w14:textId="77777777" w:rsidR="00FA75E7" w:rsidRPr="00FA75E7" w:rsidRDefault="00FA75E7">
    <w:pPr>
      <w:pStyle w:val="Antrats"/>
      <w:rPr>
        <w:b/>
      </w:rPr>
    </w:pPr>
    <w:r>
      <w:tab/>
    </w:r>
    <w:r>
      <w:tab/>
    </w:r>
    <w:r w:rsidRPr="00FA75E7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0790"/>
    <w:multiLevelType w:val="multilevel"/>
    <w:tmpl w:val="9A60F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154E3"/>
    <w:rsid w:val="000178E9"/>
    <w:rsid w:val="00020858"/>
    <w:rsid w:val="000356D8"/>
    <w:rsid w:val="00041424"/>
    <w:rsid w:val="00044686"/>
    <w:rsid w:val="000556B8"/>
    <w:rsid w:val="00065F4F"/>
    <w:rsid w:val="00070A38"/>
    <w:rsid w:val="00075FB6"/>
    <w:rsid w:val="00087676"/>
    <w:rsid w:val="0009059D"/>
    <w:rsid w:val="00092176"/>
    <w:rsid w:val="000A0785"/>
    <w:rsid w:val="000A576B"/>
    <w:rsid w:val="000C1C46"/>
    <w:rsid w:val="000C636F"/>
    <w:rsid w:val="000D6574"/>
    <w:rsid w:val="000E5A4F"/>
    <w:rsid w:val="000F3ED1"/>
    <w:rsid w:val="00101F71"/>
    <w:rsid w:val="00107CF3"/>
    <w:rsid w:val="001277A4"/>
    <w:rsid w:val="00143D7F"/>
    <w:rsid w:val="00156222"/>
    <w:rsid w:val="0016652C"/>
    <w:rsid w:val="00171EB3"/>
    <w:rsid w:val="00173B87"/>
    <w:rsid w:val="001827D6"/>
    <w:rsid w:val="00182A14"/>
    <w:rsid w:val="00182C71"/>
    <w:rsid w:val="00190D5B"/>
    <w:rsid w:val="00193C18"/>
    <w:rsid w:val="001A1A5D"/>
    <w:rsid w:val="001A556D"/>
    <w:rsid w:val="001B5CD4"/>
    <w:rsid w:val="002067DD"/>
    <w:rsid w:val="00212C75"/>
    <w:rsid w:val="0022212F"/>
    <w:rsid w:val="002369CA"/>
    <w:rsid w:val="00241215"/>
    <w:rsid w:val="00250A06"/>
    <w:rsid w:val="00253B37"/>
    <w:rsid w:val="00260C82"/>
    <w:rsid w:val="00263047"/>
    <w:rsid w:val="00263E13"/>
    <w:rsid w:val="00294581"/>
    <w:rsid w:val="00295D97"/>
    <w:rsid w:val="002B090D"/>
    <w:rsid w:val="002B0A9C"/>
    <w:rsid w:val="002C7AD6"/>
    <w:rsid w:val="002D354B"/>
    <w:rsid w:val="002D48D1"/>
    <w:rsid w:val="002D49F0"/>
    <w:rsid w:val="002D6007"/>
    <w:rsid w:val="002E3BCB"/>
    <w:rsid w:val="002E3F3E"/>
    <w:rsid w:val="002E799E"/>
    <w:rsid w:val="002F6CC3"/>
    <w:rsid w:val="003007C4"/>
    <w:rsid w:val="0031673E"/>
    <w:rsid w:val="003215C3"/>
    <w:rsid w:val="00330253"/>
    <w:rsid w:val="00330D42"/>
    <w:rsid w:val="00336586"/>
    <w:rsid w:val="003422C5"/>
    <w:rsid w:val="00345879"/>
    <w:rsid w:val="00350B78"/>
    <w:rsid w:val="00362D7B"/>
    <w:rsid w:val="00366FAB"/>
    <w:rsid w:val="003746B4"/>
    <w:rsid w:val="003A1BF3"/>
    <w:rsid w:val="003A3D91"/>
    <w:rsid w:val="003A40C1"/>
    <w:rsid w:val="003C3688"/>
    <w:rsid w:val="003D223B"/>
    <w:rsid w:val="00406128"/>
    <w:rsid w:val="00407C67"/>
    <w:rsid w:val="004162E8"/>
    <w:rsid w:val="0041721D"/>
    <w:rsid w:val="0042319F"/>
    <w:rsid w:val="00423D65"/>
    <w:rsid w:val="00426E66"/>
    <w:rsid w:val="00430418"/>
    <w:rsid w:val="0043796E"/>
    <w:rsid w:val="00437BB0"/>
    <w:rsid w:val="00445AA9"/>
    <w:rsid w:val="00446189"/>
    <w:rsid w:val="004464E7"/>
    <w:rsid w:val="00451E2B"/>
    <w:rsid w:val="00451EAC"/>
    <w:rsid w:val="00454024"/>
    <w:rsid w:val="00456CAB"/>
    <w:rsid w:val="004626E5"/>
    <w:rsid w:val="004652E3"/>
    <w:rsid w:val="004722BB"/>
    <w:rsid w:val="004A2780"/>
    <w:rsid w:val="004B229A"/>
    <w:rsid w:val="004B2ADF"/>
    <w:rsid w:val="004C0EE4"/>
    <w:rsid w:val="004C52D2"/>
    <w:rsid w:val="004D7CFA"/>
    <w:rsid w:val="004E087A"/>
    <w:rsid w:val="004E1C7B"/>
    <w:rsid w:val="004E37D9"/>
    <w:rsid w:val="004F198E"/>
    <w:rsid w:val="004F608D"/>
    <w:rsid w:val="00505D2C"/>
    <w:rsid w:val="0050671E"/>
    <w:rsid w:val="005106B2"/>
    <w:rsid w:val="00517DE0"/>
    <w:rsid w:val="00521DAA"/>
    <w:rsid w:val="0052572A"/>
    <w:rsid w:val="00532239"/>
    <w:rsid w:val="00555C31"/>
    <w:rsid w:val="005615AF"/>
    <w:rsid w:val="00580AA9"/>
    <w:rsid w:val="00583658"/>
    <w:rsid w:val="005B4C29"/>
    <w:rsid w:val="005C186A"/>
    <w:rsid w:val="005E4315"/>
    <w:rsid w:val="005E6336"/>
    <w:rsid w:val="005F3200"/>
    <w:rsid w:val="00604D22"/>
    <w:rsid w:val="00615FED"/>
    <w:rsid w:val="00625A0C"/>
    <w:rsid w:val="00631E7F"/>
    <w:rsid w:val="00633FCE"/>
    <w:rsid w:val="00636508"/>
    <w:rsid w:val="006576BD"/>
    <w:rsid w:val="0066248C"/>
    <w:rsid w:val="006657DB"/>
    <w:rsid w:val="00675BFA"/>
    <w:rsid w:val="00683C6B"/>
    <w:rsid w:val="00691830"/>
    <w:rsid w:val="00696865"/>
    <w:rsid w:val="006A3EE2"/>
    <w:rsid w:val="006A7D4C"/>
    <w:rsid w:val="006B1858"/>
    <w:rsid w:val="006B207D"/>
    <w:rsid w:val="006B5F89"/>
    <w:rsid w:val="006C2792"/>
    <w:rsid w:val="006C49AB"/>
    <w:rsid w:val="006D1517"/>
    <w:rsid w:val="006D45FB"/>
    <w:rsid w:val="006D5797"/>
    <w:rsid w:val="006E1A2C"/>
    <w:rsid w:val="006E589E"/>
    <w:rsid w:val="00701782"/>
    <w:rsid w:val="00701F1A"/>
    <w:rsid w:val="0070716B"/>
    <w:rsid w:val="00713470"/>
    <w:rsid w:val="00724AEA"/>
    <w:rsid w:val="00727763"/>
    <w:rsid w:val="007300A1"/>
    <w:rsid w:val="00732200"/>
    <w:rsid w:val="00744B7F"/>
    <w:rsid w:val="007502AC"/>
    <w:rsid w:val="00753ADF"/>
    <w:rsid w:val="00754362"/>
    <w:rsid w:val="007569FC"/>
    <w:rsid w:val="00767D8A"/>
    <w:rsid w:val="00784859"/>
    <w:rsid w:val="007B4915"/>
    <w:rsid w:val="007B4FF0"/>
    <w:rsid w:val="007D188C"/>
    <w:rsid w:val="007D1B1E"/>
    <w:rsid w:val="007D3E82"/>
    <w:rsid w:val="007E0C2D"/>
    <w:rsid w:val="007E4D56"/>
    <w:rsid w:val="007E78A9"/>
    <w:rsid w:val="007F160B"/>
    <w:rsid w:val="00804649"/>
    <w:rsid w:val="00806555"/>
    <w:rsid w:val="00824689"/>
    <w:rsid w:val="00841FEE"/>
    <w:rsid w:val="00852A51"/>
    <w:rsid w:val="00855D87"/>
    <w:rsid w:val="00856D2D"/>
    <w:rsid w:val="00857D6E"/>
    <w:rsid w:val="00860AEC"/>
    <w:rsid w:val="00864AE4"/>
    <w:rsid w:val="0087482F"/>
    <w:rsid w:val="008770FA"/>
    <w:rsid w:val="00880397"/>
    <w:rsid w:val="00887806"/>
    <w:rsid w:val="00891C48"/>
    <w:rsid w:val="0089398C"/>
    <w:rsid w:val="008963F0"/>
    <w:rsid w:val="008C5DA7"/>
    <w:rsid w:val="008D3B2F"/>
    <w:rsid w:val="008E1A31"/>
    <w:rsid w:val="008E3263"/>
    <w:rsid w:val="008F0474"/>
    <w:rsid w:val="008F19F6"/>
    <w:rsid w:val="00905A8D"/>
    <w:rsid w:val="00916304"/>
    <w:rsid w:val="00930D2D"/>
    <w:rsid w:val="00931FDE"/>
    <w:rsid w:val="00945FDA"/>
    <w:rsid w:val="00956DA0"/>
    <w:rsid w:val="009607FD"/>
    <w:rsid w:val="00967FF5"/>
    <w:rsid w:val="00972E9B"/>
    <w:rsid w:val="00975A63"/>
    <w:rsid w:val="00976F90"/>
    <w:rsid w:val="00981ABC"/>
    <w:rsid w:val="009849F7"/>
    <w:rsid w:val="009917AD"/>
    <w:rsid w:val="00991E0A"/>
    <w:rsid w:val="009A1356"/>
    <w:rsid w:val="009A2EC6"/>
    <w:rsid w:val="009B01B1"/>
    <w:rsid w:val="009B146E"/>
    <w:rsid w:val="009D0BC6"/>
    <w:rsid w:val="009D0DCB"/>
    <w:rsid w:val="009E4EAE"/>
    <w:rsid w:val="009F08CC"/>
    <w:rsid w:val="009F5B9E"/>
    <w:rsid w:val="00A24A0D"/>
    <w:rsid w:val="00A4054E"/>
    <w:rsid w:val="00A530F7"/>
    <w:rsid w:val="00A63822"/>
    <w:rsid w:val="00A64978"/>
    <w:rsid w:val="00A65D46"/>
    <w:rsid w:val="00A669F9"/>
    <w:rsid w:val="00A712B8"/>
    <w:rsid w:val="00A73270"/>
    <w:rsid w:val="00A733D3"/>
    <w:rsid w:val="00A83FB4"/>
    <w:rsid w:val="00A8539D"/>
    <w:rsid w:val="00A970D5"/>
    <w:rsid w:val="00AB1A87"/>
    <w:rsid w:val="00AB1E3E"/>
    <w:rsid w:val="00AB3F43"/>
    <w:rsid w:val="00AB5D6C"/>
    <w:rsid w:val="00AC1D6F"/>
    <w:rsid w:val="00AC7106"/>
    <w:rsid w:val="00AE75F4"/>
    <w:rsid w:val="00AF1482"/>
    <w:rsid w:val="00AF553C"/>
    <w:rsid w:val="00B1043D"/>
    <w:rsid w:val="00B11C63"/>
    <w:rsid w:val="00B165B8"/>
    <w:rsid w:val="00B23D37"/>
    <w:rsid w:val="00B30E4B"/>
    <w:rsid w:val="00B31D77"/>
    <w:rsid w:val="00B34D42"/>
    <w:rsid w:val="00B40B17"/>
    <w:rsid w:val="00B5274F"/>
    <w:rsid w:val="00B561DB"/>
    <w:rsid w:val="00B635A3"/>
    <w:rsid w:val="00B63F76"/>
    <w:rsid w:val="00B71798"/>
    <w:rsid w:val="00B73C96"/>
    <w:rsid w:val="00B90E4C"/>
    <w:rsid w:val="00B920C0"/>
    <w:rsid w:val="00B96FA1"/>
    <w:rsid w:val="00BA6CD8"/>
    <w:rsid w:val="00BB11C1"/>
    <w:rsid w:val="00BC020E"/>
    <w:rsid w:val="00BC131F"/>
    <w:rsid w:val="00BC62D6"/>
    <w:rsid w:val="00BD0C6D"/>
    <w:rsid w:val="00BD2726"/>
    <w:rsid w:val="00BD3A1D"/>
    <w:rsid w:val="00BE39D3"/>
    <w:rsid w:val="00BE7741"/>
    <w:rsid w:val="00BE7DC9"/>
    <w:rsid w:val="00BF66AE"/>
    <w:rsid w:val="00C06765"/>
    <w:rsid w:val="00C20D20"/>
    <w:rsid w:val="00C20EB2"/>
    <w:rsid w:val="00C267B6"/>
    <w:rsid w:val="00C3453B"/>
    <w:rsid w:val="00C40737"/>
    <w:rsid w:val="00C429AD"/>
    <w:rsid w:val="00C471F9"/>
    <w:rsid w:val="00C53BE3"/>
    <w:rsid w:val="00C56A69"/>
    <w:rsid w:val="00C67187"/>
    <w:rsid w:val="00C800AE"/>
    <w:rsid w:val="00C8206C"/>
    <w:rsid w:val="00C84B85"/>
    <w:rsid w:val="00C9093C"/>
    <w:rsid w:val="00CA17D0"/>
    <w:rsid w:val="00CB1147"/>
    <w:rsid w:val="00CB1CDB"/>
    <w:rsid w:val="00CB3F07"/>
    <w:rsid w:val="00CB46DE"/>
    <w:rsid w:val="00CB5679"/>
    <w:rsid w:val="00CE11A9"/>
    <w:rsid w:val="00CE2666"/>
    <w:rsid w:val="00CE3FE3"/>
    <w:rsid w:val="00CE7FDD"/>
    <w:rsid w:val="00CF2BFA"/>
    <w:rsid w:val="00CF718E"/>
    <w:rsid w:val="00D146BB"/>
    <w:rsid w:val="00D206EA"/>
    <w:rsid w:val="00D26367"/>
    <w:rsid w:val="00D342FA"/>
    <w:rsid w:val="00D41469"/>
    <w:rsid w:val="00D501A0"/>
    <w:rsid w:val="00D51BCA"/>
    <w:rsid w:val="00D53281"/>
    <w:rsid w:val="00D672C3"/>
    <w:rsid w:val="00D675D9"/>
    <w:rsid w:val="00D707BE"/>
    <w:rsid w:val="00D71C77"/>
    <w:rsid w:val="00D725FC"/>
    <w:rsid w:val="00D75664"/>
    <w:rsid w:val="00D82963"/>
    <w:rsid w:val="00D84637"/>
    <w:rsid w:val="00D8672A"/>
    <w:rsid w:val="00D91D64"/>
    <w:rsid w:val="00DA459D"/>
    <w:rsid w:val="00DA51C2"/>
    <w:rsid w:val="00DB5C1D"/>
    <w:rsid w:val="00DC27FB"/>
    <w:rsid w:val="00DC6E6D"/>
    <w:rsid w:val="00DD28A4"/>
    <w:rsid w:val="00DF14E4"/>
    <w:rsid w:val="00DF2B35"/>
    <w:rsid w:val="00DF4D05"/>
    <w:rsid w:val="00E049D1"/>
    <w:rsid w:val="00E060F1"/>
    <w:rsid w:val="00E16C0D"/>
    <w:rsid w:val="00E16C83"/>
    <w:rsid w:val="00E25841"/>
    <w:rsid w:val="00E3082A"/>
    <w:rsid w:val="00E32479"/>
    <w:rsid w:val="00E405BF"/>
    <w:rsid w:val="00E50277"/>
    <w:rsid w:val="00E51844"/>
    <w:rsid w:val="00E5563A"/>
    <w:rsid w:val="00E67634"/>
    <w:rsid w:val="00E70000"/>
    <w:rsid w:val="00E736FC"/>
    <w:rsid w:val="00E84ED1"/>
    <w:rsid w:val="00E87B25"/>
    <w:rsid w:val="00E95004"/>
    <w:rsid w:val="00E965A2"/>
    <w:rsid w:val="00EA60D0"/>
    <w:rsid w:val="00EA7221"/>
    <w:rsid w:val="00EC0E02"/>
    <w:rsid w:val="00ED2855"/>
    <w:rsid w:val="00ED3CF9"/>
    <w:rsid w:val="00EE13CE"/>
    <w:rsid w:val="00EF05FF"/>
    <w:rsid w:val="00EF1E2C"/>
    <w:rsid w:val="00EF2C84"/>
    <w:rsid w:val="00EF76F0"/>
    <w:rsid w:val="00F17D4C"/>
    <w:rsid w:val="00F17EE4"/>
    <w:rsid w:val="00F204FF"/>
    <w:rsid w:val="00F42274"/>
    <w:rsid w:val="00F64141"/>
    <w:rsid w:val="00F675BD"/>
    <w:rsid w:val="00F772EC"/>
    <w:rsid w:val="00F77720"/>
    <w:rsid w:val="00F860F7"/>
    <w:rsid w:val="00F93AAE"/>
    <w:rsid w:val="00FA75E7"/>
    <w:rsid w:val="00FC08BD"/>
    <w:rsid w:val="00FC2EA4"/>
    <w:rsid w:val="00FC57D9"/>
    <w:rsid w:val="00FD282B"/>
    <w:rsid w:val="00FE4E7B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2CC3D5"/>
  <w15:chartTrackingRefBased/>
  <w15:docId w15:val="{75D58E10-F027-47C1-B986-2864CDB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customStyle="1" w:styleId="NormalTimesNewRoman">
    <w:name w:val="Normal + Times New Roman"/>
    <w:aliases w:val="13 pt,Justified"/>
    <w:basedOn w:val="prastasis"/>
    <w:rsid w:val="00806555"/>
    <w:pPr>
      <w:ind w:firstLine="720"/>
    </w:pPr>
    <w:rPr>
      <w:color w:val="000000"/>
      <w:sz w:val="26"/>
      <w:szCs w:val="26"/>
      <w:lang w:val="en-US"/>
    </w:rPr>
  </w:style>
  <w:style w:type="character" w:customStyle="1" w:styleId="NormalLatin13ptChar">
    <w:name w:val="Normal + (Latin) 13 pt Char"/>
    <w:aliases w:val="First line:  0 Char,5&quot; Char"/>
    <w:rsid w:val="00806555"/>
    <w:rPr>
      <w:noProof/>
      <w:sz w:val="26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rsid w:val="008065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06555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7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75664"/>
    <w:rPr>
      <w:rFonts w:ascii="Courier New" w:eastAsia="Courier New" w:hAnsi="Courier New" w:cs="Courier New"/>
      <w:lang w:val="en-US" w:eastAsia="en-US"/>
    </w:rPr>
  </w:style>
  <w:style w:type="paragraph" w:customStyle="1" w:styleId="CharChar1DiagramaDiagramaCharCharDiagramaDiagramaCharCharDiagramaCharCharCharDiagramaDiagramaChar">
    <w:name w:val="Char Char1 Diagrama Diagrama Char Char Diagrama Diagrama Char Char Diagrama Char Char Char Diagrama Diagrama Char"/>
    <w:basedOn w:val="prastasis"/>
    <w:rsid w:val="00D756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090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B090D"/>
    <w:rPr>
      <w:sz w:val="24"/>
      <w:szCs w:val="24"/>
      <w:lang w:eastAsia="en-US"/>
    </w:rPr>
  </w:style>
  <w:style w:type="paragraph" w:styleId="Tekstoblokas">
    <w:name w:val="Block Text"/>
    <w:basedOn w:val="prastasis"/>
    <w:rsid w:val="003422C5"/>
    <w:pPr>
      <w:ind w:left="180" w:right="-900" w:firstLine="720"/>
      <w:jc w:val="both"/>
    </w:pPr>
  </w:style>
  <w:style w:type="paragraph" w:styleId="Pagrindiniotekstotrauka3">
    <w:name w:val="Body Text Indent 3"/>
    <w:basedOn w:val="prastasis"/>
    <w:link w:val="Pagrindiniotekstotrauka3Diagrama"/>
    <w:unhideWhenUsed/>
    <w:rsid w:val="009B146E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link w:val="Pagrindiniotekstotrauka3"/>
    <w:rsid w:val="009B146E"/>
    <w:rPr>
      <w:sz w:val="16"/>
      <w:szCs w:val="16"/>
      <w:lang w:val="en-GB" w:eastAsia="en-US"/>
    </w:rPr>
  </w:style>
  <w:style w:type="paragraph" w:customStyle="1" w:styleId="Default">
    <w:name w:val="Default"/>
    <w:rsid w:val="00AB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latin13ptchar0">
    <w:name w:val="normallatin13ptchar"/>
    <w:basedOn w:val="Numatytasispastraiposriftas"/>
    <w:rsid w:val="005615AF"/>
  </w:style>
  <w:style w:type="character" w:customStyle="1" w:styleId="PoratDiagrama">
    <w:name w:val="Poraštė Diagrama"/>
    <w:link w:val="Porat"/>
    <w:uiPriority w:val="99"/>
    <w:rsid w:val="004162E8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D84637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semiHidden/>
    <w:unhideWhenUsed/>
    <w:rsid w:val="002B0A9C"/>
    <w:rPr>
      <w:color w:val="954F72"/>
      <w:u w:val="single"/>
    </w:rPr>
  </w:style>
  <w:style w:type="character" w:customStyle="1" w:styleId="PagrindinistekstasDiagrama">
    <w:name w:val="Pagrindinis tekstas Diagrama"/>
    <w:link w:val="Pagrindinistekstas"/>
    <w:rsid w:val="008E3263"/>
    <w:rPr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12DF-E3DA-4405-9478-E6F631D2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PAREIGYBĖS APRAŠYMO PATVIRTINIMO</vt:lpstr>
      <vt:lpstr> </vt:lpstr>
    </vt:vector>
  </TitlesOfParts>
  <Manager>2015-06-29</Manager>
  <Company>Mano namai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PAREIGYBĖS APRAŠYMO PATVIRTINIMO</dc:title>
  <dc:subject>5TS-71</dc:subject>
  <dc:creator>LAZDIJŲ RAJONO SAVIVALDYBĖS TARYBA</dc:creator>
  <cp:keywords/>
  <cp:lastModifiedBy>Laima Jauniskiene</cp:lastModifiedBy>
  <cp:revision>2</cp:revision>
  <cp:lastPrinted>2018-07-10T13:27:00Z</cp:lastPrinted>
  <dcterms:created xsi:type="dcterms:W3CDTF">2018-07-12T06:43:00Z</dcterms:created>
  <dcterms:modified xsi:type="dcterms:W3CDTF">2018-07-12T06:43:00Z</dcterms:modified>
  <cp:category>Sprendimas</cp:category>
</cp:coreProperties>
</file>