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E87749" w14:textId="77777777" w:rsidR="005C0CEE" w:rsidRDefault="008D75DE" w:rsidP="008D75DE">
      <w:pPr>
        <w:tabs>
          <w:tab w:val="left" w:pos="567"/>
        </w:tabs>
        <w:jc w:val="right"/>
        <w:rPr>
          <w:sz w:val="26"/>
          <w:szCs w:val="26"/>
        </w:rPr>
      </w:pPr>
      <w:r>
        <w:rPr>
          <w:sz w:val="26"/>
          <w:szCs w:val="26"/>
        </w:rPr>
        <w:t xml:space="preserve">         </w:t>
      </w:r>
    </w:p>
    <w:p w14:paraId="48351000" w14:textId="77777777" w:rsidR="008A4F70" w:rsidRPr="006C4E25" w:rsidRDefault="008A4F70" w:rsidP="008D75DE">
      <w:pPr>
        <w:jc w:val="center"/>
        <w:rPr>
          <w:b/>
        </w:rPr>
      </w:pPr>
      <w:bookmarkStart w:id="0" w:name="Institucija"/>
      <w:r w:rsidRPr="006C4E25">
        <w:rPr>
          <w:b/>
        </w:rPr>
        <w:t>LAZDIJŲ RAJONO SAVIVALDYBĖS TARYBA</w:t>
      </w:r>
      <w:bookmarkEnd w:id="0"/>
    </w:p>
    <w:p w14:paraId="36B3B0BC" w14:textId="77777777" w:rsidR="008A4F70" w:rsidRPr="006C4E25" w:rsidRDefault="008A4F70">
      <w:pPr>
        <w:jc w:val="center"/>
      </w:pPr>
    </w:p>
    <w:p w14:paraId="268FE2E2" w14:textId="77777777" w:rsidR="008A4F70" w:rsidRPr="006C4E25" w:rsidRDefault="008A4F70">
      <w:pPr>
        <w:pStyle w:val="Antrat1"/>
        <w:tabs>
          <w:tab w:val="left" w:pos="0"/>
        </w:tabs>
        <w:rPr>
          <w:rFonts w:ascii="Times New Roman" w:hAnsi="Times New Roman"/>
        </w:rPr>
      </w:pPr>
      <w:bookmarkStart w:id="1" w:name="Forma"/>
      <w:r w:rsidRPr="006C4E25">
        <w:rPr>
          <w:rFonts w:ascii="Times New Roman" w:hAnsi="Times New Roman"/>
        </w:rPr>
        <w:t>SPRENDIMAS</w:t>
      </w:r>
      <w:bookmarkEnd w:id="1"/>
    </w:p>
    <w:p w14:paraId="78FFAF9F" w14:textId="77777777" w:rsidR="006959B4" w:rsidRPr="006C4E25" w:rsidRDefault="008A4F70" w:rsidP="006959B4">
      <w:pPr>
        <w:pStyle w:val="Antrat1"/>
        <w:rPr>
          <w:rFonts w:ascii="Times New Roman" w:hAnsi="Times New Roman"/>
        </w:rPr>
      </w:pPr>
      <w:r w:rsidRPr="006C4E25">
        <w:rPr>
          <w:rFonts w:ascii="Times New Roman" w:hAnsi="Times New Roman"/>
        </w:rPr>
        <w:t xml:space="preserve">DĖL </w:t>
      </w:r>
      <w:bookmarkStart w:id="2" w:name="Pavadinimas"/>
      <w:r w:rsidR="00385583">
        <w:rPr>
          <w:rFonts w:ascii="Times New Roman" w:hAnsi="Times New Roman"/>
        </w:rPr>
        <w:t>PATALP</w:t>
      </w:r>
      <w:r w:rsidR="00DC7755">
        <w:rPr>
          <w:rFonts w:ascii="Times New Roman" w:hAnsi="Times New Roman"/>
        </w:rPr>
        <w:t>OS</w:t>
      </w:r>
      <w:r w:rsidR="00385583">
        <w:rPr>
          <w:rFonts w:ascii="Times New Roman" w:hAnsi="Times New Roman"/>
        </w:rPr>
        <w:t xml:space="preserve"> IR </w:t>
      </w:r>
      <w:r w:rsidR="004269AE">
        <w:rPr>
          <w:rFonts w:ascii="Times New Roman" w:hAnsi="Times New Roman"/>
        </w:rPr>
        <w:t xml:space="preserve">ILGALAIKIO </w:t>
      </w:r>
      <w:r w:rsidR="008143AA">
        <w:rPr>
          <w:rFonts w:ascii="Times New Roman" w:hAnsi="Times New Roman"/>
        </w:rPr>
        <w:t xml:space="preserve">BEI </w:t>
      </w:r>
      <w:r w:rsidR="004269AE">
        <w:rPr>
          <w:rFonts w:ascii="Times New Roman" w:hAnsi="Times New Roman"/>
        </w:rPr>
        <w:t xml:space="preserve">TRUMPALAIKIO </w:t>
      </w:r>
      <w:r w:rsidR="00385583">
        <w:rPr>
          <w:rFonts w:ascii="Times New Roman" w:hAnsi="Times New Roman"/>
        </w:rPr>
        <w:t>MATERIALIOJO TURTO</w:t>
      </w:r>
      <w:r w:rsidR="003C0590" w:rsidRPr="006C4E25">
        <w:rPr>
          <w:rFonts w:ascii="Times New Roman" w:hAnsi="Times New Roman"/>
        </w:rPr>
        <w:t xml:space="preserve"> PANAUDOS </w:t>
      </w:r>
      <w:r w:rsidR="00385583">
        <w:rPr>
          <w:rFonts w:ascii="Times New Roman" w:hAnsi="Times New Roman"/>
        </w:rPr>
        <w:t xml:space="preserve">LIETUVOS </w:t>
      </w:r>
      <w:r w:rsidR="00DC7755">
        <w:rPr>
          <w:rFonts w:ascii="Times New Roman" w:hAnsi="Times New Roman"/>
        </w:rPr>
        <w:t>SU</w:t>
      </w:r>
      <w:r w:rsidR="00572138">
        <w:rPr>
          <w:rFonts w:ascii="Times New Roman" w:hAnsi="Times New Roman"/>
        </w:rPr>
        <w:t>T</w:t>
      </w:r>
      <w:r w:rsidR="00DC7755">
        <w:rPr>
          <w:rFonts w:ascii="Times New Roman" w:hAnsi="Times New Roman"/>
        </w:rPr>
        <w:t>R</w:t>
      </w:r>
      <w:r w:rsidR="00572138">
        <w:rPr>
          <w:rFonts w:ascii="Times New Roman" w:hAnsi="Times New Roman"/>
        </w:rPr>
        <w:t xml:space="preserve">IKUSIO INTELEKTO ŽMONIŲ GLOBOS BENDRIJOS „VILTIS“ </w:t>
      </w:r>
      <w:r w:rsidR="002C218D">
        <w:rPr>
          <w:rFonts w:ascii="Times New Roman" w:hAnsi="Times New Roman"/>
        </w:rPr>
        <w:t xml:space="preserve">LAZDIJŲ </w:t>
      </w:r>
      <w:r w:rsidR="00572138">
        <w:rPr>
          <w:rFonts w:ascii="Times New Roman" w:hAnsi="Times New Roman"/>
        </w:rPr>
        <w:t>PADALINIUI</w:t>
      </w:r>
    </w:p>
    <w:p w14:paraId="04015775" w14:textId="77777777" w:rsidR="008A4F70" w:rsidRPr="00572138" w:rsidRDefault="008A4F70" w:rsidP="00572138">
      <w:pPr>
        <w:pStyle w:val="Antrat1"/>
        <w:tabs>
          <w:tab w:val="left" w:pos="0"/>
        </w:tabs>
        <w:rPr>
          <w:rFonts w:ascii="Times New Roman" w:hAnsi="Times New Roman"/>
        </w:rPr>
      </w:pPr>
    </w:p>
    <w:p w14:paraId="4284DE2C" w14:textId="1F3DFAB0" w:rsidR="00F41562" w:rsidRPr="006C4E25" w:rsidRDefault="008A4F70">
      <w:pPr>
        <w:jc w:val="center"/>
      </w:pPr>
      <w:bookmarkStart w:id="3" w:name="Data"/>
      <w:bookmarkEnd w:id="2"/>
      <w:r w:rsidRPr="006C4E25">
        <w:t>20</w:t>
      </w:r>
      <w:r w:rsidR="00DA634C" w:rsidRPr="006C4E25">
        <w:t>1</w:t>
      </w:r>
      <w:r w:rsidR="00572138">
        <w:t>8</w:t>
      </w:r>
      <w:r w:rsidRPr="006C4E25">
        <w:t xml:space="preserve"> m. </w:t>
      </w:r>
      <w:r w:rsidR="00572138">
        <w:t>balandžio</w:t>
      </w:r>
      <w:r w:rsidR="006C0AAC">
        <w:t xml:space="preserve"> 25 </w:t>
      </w:r>
      <w:r w:rsidRPr="006C4E25">
        <w:t>d.</w:t>
      </w:r>
      <w:bookmarkEnd w:id="3"/>
      <w:r w:rsidRPr="006C4E25">
        <w:t xml:space="preserve"> Nr.</w:t>
      </w:r>
      <w:r w:rsidR="007013E6">
        <w:t xml:space="preserve"> </w:t>
      </w:r>
      <w:r w:rsidR="006C0AAC">
        <w:t>34-1337</w:t>
      </w:r>
      <w:bookmarkStart w:id="4" w:name="_GoBack"/>
      <w:bookmarkEnd w:id="4"/>
    </w:p>
    <w:p w14:paraId="7E4C2070" w14:textId="77777777" w:rsidR="00F41562" w:rsidRPr="006C4E25" w:rsidRDefault="008A4F70" w:rsidP="00C95329">
      <w:pPr>
        <w:jc w:val="center"/>
      </w:pPr>
      <w:r w:rsidRPr="006C4E25">
        <w:t xml:space="preserve"> Lazdijai</w:t>
      </w:r>
    </w:p>
    <w:p w14:paraId="49855C74" w14:textId="77777777" w:rsidR="008878C6" w:rsidRPr="006C4E25" w:rsidRDefault="008878C6"/>
    <w:p w14:paraId="1C389A0C" w14:textId="77777777" w:rsidR="00283AFA" w:rsidRDefault="008A4F70" w:rsidP="004E221B">
      <w:pPr>
        <w:pStyle w:val="Pagrindiniotekstopirmatrauka1"/>
        <w:spacing w:line="360" w:lineRule="auto"/>
        <w:jc w:val="both"/>
        <w:rPr>
          <w:sz w:val="24"/>
        </w:rPr>
      </w:pPr>
      <w:r w:rsidRPr="006C4E25">
        <w:rPr>
          <w:sz w:val="24"/>
        </w:rPr>
        <w:tab/>
      </w:r>
      <w:r w:rsidR="00C6474D" w:rsidRPr="006C4E25">
        <w:rPr>
          <w:sz w:val="24"/>
        </w:rPr>
        <w:t xml:space="preserve">Vadovaudamasi </w:t>
      </w:r>
      <w:r w:rsidR="00095FCB" w:rsidRPr="006C4E25">
        <w:rPr>
          <w:sz w:val="24"/>
        </w:rPr>
        <w:t>Lietuvos Respublikos vietos savivaldos įstatymo</w:t>
      </w:r>
      <w:r w:rsidR="00F33302" w:rsidRPr="006C4E25">
        <w:rPr>
          <w:sz w:val="24"/>
        </w:rPr>
        <w:t xml:space="preserve"> </w:t>
      </w:r>
      <w:r w:rsidR="00095FCB" w:rsidRPr="006C4E25">
        <w:rPr>
          <w:sz w:val="24"/>
        </w:rPr>
        <w:t>16 straipsnio 2 dalies 26 punktu ir 48 straipsnio 2 dalimi, Lietuvos Respublikos valstybės ir savivaldybių turto valdymo, naudojimo ir disponavimo juo įstatymo 1</w:t>
      </w:r>
      <w:r w:rsidR="00C03669" w:rsidRPr="006C4E25">
        <w:rPr>
          <w:sz w:val="24"/>
        </w:rPr>
        <w:t>4</w:t>
      </w:r>
      <w:r w:rsidR="00095FCB" w:rsidRPr="006C4E25">
        <w:rPr>
          <w:sz w:val="24"/>
        </w:rPr>
        <w:t xml:space="preserve"> straipsni</w:t>
      </w:r>
      <w:r w:rsidR="00C03669" w:rsidRPr="006C4E25">
        <w:rPr>
          <w:sz w:val="24"/>
        </w:rPr>
        <w:t xml:space="preserve">o 1 dalies </w:t>
      </w:r>
      <w:r w:rsidR="00F33302" w:rsidRPr="006C4E25">
        <w:rPr>
          <w:sz w:val="24"/>
        </w:rPr>
        <w:t>4</w:t>
      </w:r>
      <w:r w:rsidR="00C03669" w:rsidRPr="006C4E25">
        <w:rPr>
          <w:sz w:val="24"/>
        </w:rPr>
        <w:t xml:space="preserve"> punktu</w:t>
      </w:r>
      <w:r w:rsidR="008D75DE">
        <w:rPr>
          <w:sz w:val="24"/>
        </w:rPr>
        <w:t xml:space="preserve"> ir 3 dalies 1 punktu</w:t>
      </w:r>
      <w:r w:rsidR="00095FCB" w:rsidRPr="006C4E25">
        <w:rPr>
          <w:sz w:val="24"/>
        </w:rPr>
        <w:t>, Lazdijų rajono savivaldybės turto perdavimo panaudos pagrindais laikinai neatlygintinai valdyti ir naudotis tvarkos aprašo</w:t>
      </w:r>
      <w:r w:rsidR="001F241C" w:rsidRPr="006C4E25">
        <w:rPr>
          <w:sz w:val="24"/>
        </w:rPr>
        <w:t>,</w:t>
      </w:r>
      <w:r w:rsidR="00095FCB" w:rsidRPr="006C4E25">
        <w:rPr>
          <w:sz w:val="24"/>
        </w:rPr>
        <w:t xml:space="preserve"> patvirtinto Lazdijų rajono savivaldybės tarybos 20</w:t>
      </w:r>
      <w:r w:rsidR="00902318" w:rsidRPr="006C4E25">
        <w:rPr>
          <w:sz w:val="24"/>
        </w:rPr>
        <w:t>14</w:t>
      </w:r>
      <w:r w:rsidR="00095FCB" w:rsidRPr="006C4E25">
        <w:rPr>
          <w:sz w:val="24"/>
        </w:rPr>
        <w:t xml:space="preserve"> m. </w:t>
      </w:r>
      <w:r w:rsidR="00902318" w:rsidRPr="006C4E25">
        <w:rPr>
          <w:sz w:val="24"/>
        </w:rPr>
        <w:t>lapkričio</w:t>
      </w:r>
      <w:r w:rsidR="00095FCB" w:rsidRPr="006C4E25">
        <w:rPr>
          <w:sz w:val="24"/>
        </w:rPr>
        <w:t xml:space="preserve"> </w:t>
      </w:r>
      <w:r w:rsidR="00902318" w:rsidRPr="006C4E25">
        <w:rPr>
          <w:sz w:val="24"/>
        </w:rPr>
        <w:t>13</w:t>
      </w:r>
      <w:r w:rsidR="00095FCB" w:rsidRPr="006C4E25">
        <w:rPr>
          <w:sz w:val="24"/>
        </w:rPr>
        <w:t xml:space="preserve"> d. sprendimu Nr. </w:t>
      </w:r>
      <w:hyperlink r:id="rId8" w:history="1">
        <w:r w:rsidR="00902318" w:rsidRPr="006C4E25">
          <w:rPr>
            <w:rStyle w:val="Hipersaitas"/>
            <w:sz w:val="24"/>
          </w:rPr>
          <w:t>5TS-1349</w:t>
        </w:r>
      </w:hyperlink>
      <w:r w:rsidR="00902318" w:rsidRPr="006C4E25">
        <w:rPr>
          <w:sz w:val="24"/>
        </w:rPr>
        <w:t xml:space="preserve"> </w:t>
      </w:r>
      <w:r w:rsidR="00095FCB" w:rsidRPr="006C4E25">
        <w:rPr>
          <w:sz w:val="24"/>
        </w:rPr>
        <w:t>„Dėl Lazdijų rajono savivaldybės turto perdavimo panaudos pagrindais laikinai neatlygintinai valdyti ir naudotis tvarkos aprašo patvirtinimo“</w:t>
      </w:r>
      <w:r w:rsidR="004E7F63">
        <w:rPr>
          <w:sz w:val="24"/>
        </w:rPr>
        <w:t>,</w:t>
      </w:r>
      <w:r w:rsidR="00095FCB" w:rsidRPr="006C4E25">
        <w:rPr>
          <w:sz w:val="24"/>
        </w:rPr>
        <w:t xml:space="preserve"> </w:t>
      </w:r>
      <w:r w:rsidR="00902318" w:rsidRPr="006C4E25">
        <w:rPr>
          <w:sz w:val="24"/>
        </w:rPr>
        <w:t>4.</w:t>
      </w:r>
      <w:r w:rsidR="00C26770" w:rsidRPr="006C4E25">
        <w:rPr>
          <w:sz w:val="24"/>
        </w:rPr>
        <w:t>4</w:t>
      </w:r>
      <w:r w:rsidR="00095FCB" w:rsidRPr="006C4E25">
        <w:rPr>
          <w:sz w:val="24"/>
        </w:rPr>
        <w:t xml:space="preserve">, </w:t>
      </w:r>
      <w:r w:rsidR="00902318" w:rsidRPr="006C4E25">
        <w:rPr>
          <w:sz w:val="24"/>
        </w:rPr>
        <w:t>5</w:t>
      </w:r>
      <w:r w:rsidR="002D2F59" w:rsidRPr="006C4E25">
        <w:rPr>
          <w:sz w:val="24"/>
        </w:rPr>
        <w:t>.2,</w:t>
      </w:r>
      <w:r w:rsidR="00095FCB" w:rsidRPr="006C4E25">
        <w:rPr>
          <w:sz w:val="24"/>
        </w:rPr>
        <w:t xml:space="preserve"> 7.2</w:t>
      </w:r>
      <w:r w:rsidR="004269AE">
        <w:rPr>
          <w:sz w:val="24"/>
        </w:rPr>
        <w:t xml:space="preserve"> ir 8.1</w:t>
      </w:r>
      <w:r w:rsidR="00095FCB" w:rsidRPr="006C4E25">
        <w:rPr>
          <w:sz w:val="24"/>
        </w:rPr>
        <w:t xml:space="preserve"> papunkčiais, atsižvelgdama į  Lazdijų r</w:t>
      </w:r>
      <w:r w:rsidR="009356ED">
        <w:rPr>
          <w:sz w:val="24"/>
        </w:rPr>
        <w:t xml:space="preserve">. Seirijų Antano Žmuidzinavičiaus gimnazijos </w:t>
      </w:r>
      <w:r w:rsidR="00095FCB" w:rsidRPr="006C4E25">
        <w:rPr>
          <w:sz w:val="24"/>
        </w:rPr>
        <w:t>201</w:t>
      </w:r>
      <w:r w:rsidR="007D1229">
        <w:rPr>
          <w:sz w:val="24"/>
        </w:rPr>
        <w:t>8</w:t>
      </w:r>
      <w:r w:rsidR="00095FCB" w:rsidRPr="006C4E25">
        <w:rPr>
          <w:sz w:val="24"/>
        </w:rPr>
        <w:t>-</w:t>
      </w:r>
      <w:r w:rsidR="007D1229">
        <w:rPr>
          <w:sz w:val="24"/>
        </w:rPr>
        <w:t>04</w:t>
      </w:r>
      <w:r w:rsidR="00095FCB" w:rsidRPr="006C4E25">
        <w:rPr>
          <w:sz w:val="24"/>
        </w:rPr>
        <w:t>-</w:t>
      </w:r>
      <w:r w:rsidR="004269AE">
        <w:rPr>
          <w:sz w:val="24"/>
        </w:rPr>
        <w:t>16</w:t>
      </w:r>
      <w:r w:rsidR="00095FCB" w:rsidRPr="006C4E25">
        <w:rPr>
          <w:sz w:val="24"/>
        </w:rPr>
        <w:t xml:space="preserve"> sutikimą Nr. </w:t>
      </w:r>
      <w:r w:rsidR="004269AE">
        <w:rPr>
          <w:sz w:val="24"/>
        </w:rPr>
        <w:t>SAŽG10-84</w:t>
      </w:r>
      <w:r w:rsidR="00C26770" w:rsidRPr="006C4E25">
        <w:rPr>
          <w:sz w:val="24"/>
        </w:rPr>
        <w:t xml:space="preserve"> </w:t>
      </w:r>
      <w:r w:rsidR="00B74295" w:rsidRPr="006C4E25">
        <w:rPr>
          <w:sz w:val="24"/>
        </w:rPr>
        <w:t xml:space="preserve">„Dėl </w:t>
      </w:r>
      <w:r w:rsidR="007D1229">
        <w:rPr>
          <w:sz w:val="24"/>
        </w:rPr>
        <w:t>sutikimo</w:t>
      </w:r>
      <w:r w:rsidR="00B74295" w:rsidRPr="006C4E25">
        <w:rPr>
          <w:sz w:val="24"/>
        </w:rPr>
        <w:t>“</w:t>
      </w:r>
      <w:r w:rsidR="007D1229">
        <w:rPr>
          <w:sz w:val="24"/>
        </w:rPr>
        <w:t>, 2018-04-</w:t>
      </w:r>
      <w:r w:rsidR="004269AE">
        <w:rPr>
          <w:sz w:val="24"/>
        </w:rPr>
        <w:t>16</w:t>
      </w:r>
      <w:r w:rsidR="004E7F63">
        <w:rPr>
          <w:sz w:val="24"/>
        </w:rPr>
        <w:t xml:space="preserve"> </w:t>
      </w:r>
      <w:r w:rsidR="004269AE">
        <w:rPr>
          <w:sz w:val="24"/>
        </w:rPr>
        <w:t>raštą</w:t>
      </w:r>
      <w:r w:rsidR="007D1229">
        <w:rPr>
          <w:sz w:val="24"/>
        </w:rPr>
        <w:t xml:space="preserve"> Nr. </w:t>
      </w:r>
      <w:r w:rsidR="004269AE">
        <w:rPr>
          <w:sz w:val="24"/>
        </w:rPr>
        <w:t>SAŽG10-83</w:t>
      </w:r>
      <w:r w:rsidR="007D1229">
        <w:rPr>
          <w:sz w:val="24"/>
        </w:rPr>
        <w:t xml:space="preserve"> „Dėl patalpų panaudos“ </w:t>
      </w:r>
      <w:r w:rsidR="004E7F63">
        <w:rPr>
          <w:sz w:val="24"/>
        </w:rPr>
        <w:t>ir</w:t>
      </w:r>
      <w:r w:rsidR="00426BF2" w:rsidRPr="006C4E25">
        <w:rPr>
          <w:sz w:val="24"/>
        </w:rPr>
        <w:t xml:space="preserve"> </w:t>
      </w:r>
      <w:r w:rsidR="008C6470" w:rsidRPr="006C4E25">
        <w:rPr>
          <w:sz w:val="24"/>
        </w:rPr>
        <w:t xml:space="preserve">į </w:t>
      </w:r>
      <w:r w:rsidR="007D1229">
        <w:rPr>
          <w:sz w:val="24"/>
        </w:rPr>
        <w:t>Lietuvos sutrikusio intelekto žmonių globos bendrijos „Viltis“ Lazdijų padalinio</w:t>
      </w:r>
      <w:r w:rsidR="008C6470" w:rsidRPr="006C4E25">
        <w:rPr>
          <w:sz w:val="24"/>
        </w:rPr>
        <w:t xml:space="preserve"> </w:t>
      </w:r>
      <w:r w:rsidR="00095FCB" w:rsidRPr="006C4E25">
        <w:rPr>
          <w:sz w:val="24"/>
        </w:rPr>
        <w:t>201</w:t>
      </w:r>
      <w:r w:rsidR="007D1229">
        <w:rPr>
          <w:sz w:val="24"/>
        </w:rPr>
        <w:t>8</w:t>
      </w:r>
      <w:r w:rsidR="00095FCB" w:rsidRPr="006C4E25">
        <w:rPr>
          <w:sz w:val="24"/>
        </w:rPr>
        <w:t>-</w:t>
      </w:r>
      <w:r w:rsidR="007D1229">
        <w:rPr>
          <w:sz w:val="24"/>
        </w:rPr>
        <w:t>0</w:t>
      </w:r>
      <w:r w:rsidR="004269AE">
        <w:rPr>
          <w:sz w:val="24"/>
        </w:rPr>
        <w:t>3</w:t>
      </w:r>
      <w:r w:rsidR="00095FCB" w:rsidRPr="006C4E25">
        <w:rPr>
          <w:sz w:val="24"/>
        </w:rPr>
        <w:t>-</w:t>
      </w:r>
      <w:r w:rsidR="007D1229">
        <w:rPr>
          <w:sz w:val="24"/>
        </w:rPr>
        <w:t>1</w:t>
      </w:r>
      <w:r w:rsidR="004269AE">
        <w:rPr>
          <w:sz w:val="24"/>
        </w:rPr>
        <w:t>9</w:t>
      </w:r>
      <w:r w:rsidR="00426BF2" w:rsidRPr="006C4E25">
        <w:rPr>
          <w:sz w:val="24"/>
        </w:rPr>
        <w:t xml:space="preserve"> </w:t>
      </w:r>
      <w:r w:rsidR="00095FCB" w:rsidRPr="006C4E25">
        <w:rPr>
          <w:sz w:val="24"/>
        </w:rPr>
        <w:t>prašymą</w:t>
      </w:r>
      <w:r w:rsidR="00EE661A">
        <w:rPr>
          <w:sz w:val="24"/>
        </w:rPr>
        <w:t xml:space="preserve"> „Dėl </w:t>
      </w:r>
      <w:r w:rsidR="007D1229">
        <w:rPr>
          <w:sz w:val="24"/>
        </w:rPr>
        <w:t>patalpų suteikimo</w:t>
      </w:r>
      <w:r w:rsidR="00EE661A">
        <w:rPr>
          <w:sz w:val="24"/>
        </w:rPr>
        <w:t xml:space="preserve"> panaudos</w:t>
      </w:r>
      <w:r w:rsidR="007D1229">
        <w:rPr>
          <w:sz w:val="24"/>
        </w:rPr>
        <w:t xml:space="preserve"> pagrindais</w:t>
      </w:r>
      <w:r w:rsidR="00EE661A">
        <w:rPr>
          <w:sz w:val="24"/>
        </w:rPr>
        <w:t>“</w:t>
      </w:r>
      <w:r w:rsidR="00821CA1">
        <w:rPr>
          <w:sz w:val="24"/>
        </w:rPr>
        <w:t xml:space="preserve"> bei</w:t>
      </w:r>
      <w:r w:rsidR="004A39BE">
        <w:rPr>
          <w:sz w:val="24"/>
        </w:rPr>
        <w:t xml:space="preserve"> 201</w:t>
      </w:r>
      <w:r w:rsidR="007D1229">
        <w:rPr>
          <w:sz w:val="24"/>
        </w:rPr>
        <w:t>8</w:t>
      </w:r>
      <w:r w:rsidR="004A39BE">
        <w:rPr>
          <w:sz w:val="24"/>
        </w:rPr>
        <w:t>-</w:t>
      </w:r>
      <w:r w:rsidR="007D1229">
        <w:rPr>
          <w:sz w:val="24"/>
        </w:rPr>
        <w:t>04</w:t>
      </w:r>
      <w:r w:rsidR="004A39BE">
        <w:rPr>
          <w:sz w:val="24"/>
        </w:rPr>
        <w:t>-</w:t>
      </w:r>
      <w:r w:rsidR="007D1229">
        <w:rPr>
          <w:sz w:val="24"/>
        </w:rPr>
        <w:t>10</w:t>
      </w:r>
      <w:r w:rsidR="004A39BE">
        <w:rPr>
          <w:sz w:val="24"/>
        </w:rPr>
        <w:t xml:space="preserve"> įsipareigojimą „Dėl </w:t>
      </w:r>
      <w:r w:rsidR="007D1229">
        <w:rPr>
          <w:sz w:val="24"/>
        </w:rPr>
        <w:t>patalpų einamojo</w:t>
      </w:r>
      <w:r w:rsidR="004A39BE">
        <w:rPr>
          <w:sz w:val="24"/>
        </w:rPr>
        <w:t xml:space="preserve"> remonto“</w:t>
      </w:r>
      <w:r w:rsidR="009D2992">
        <w:t xml:space="preserve">, </w:t>
      </w:r>
      <w:r w:rsidR="00095FCB" w:rsidRPr="006C4E25">
        <w:rPr>
          <w:sz w:val="24"/>
        </w:rPr>
        <w:t>Lazdijų rajono savivaldybės taryba n</w:t>
      </w:r>
      <w:r w:rsidR="004E7F63">
        <w:rPr>
          <w:sz w:val="24"/>
        </w:rPr>
        <w:t xml:space="preserve"> </w:t>
      </w:r>
      <w:r w:rsidR="00095FCB" w:rsidRPr="006C4E25">
        <w:rPr>
          <w:sz w:val="24"/>
        </w:rPr>
        <w:t>u</w:t>
      </w:r>
      <w:r w:rsidR="004E7F63">
        <w:rPr>
          <w:sz w:val="24"/>
        </w:rPr>
        <w:t xml:space="preserve"> </w:t>
      </w:r>
      <w:r w:rsidR="00095FCB" w:rsidRPr="006C4E25">
        <w:rPr>
          <w:sz w:val="24"/>
        </w:rPr>
        <w:t>s</w:t>
      </w:r>
      <w:r w:rsidR="004E7F63">
        <w:rPr>
          <w:sz w:val="24"/>
        </w:rPr>
        <w:t xml:space="preserve"> </w:t>
      </w:r>
      <w:r w:rsidR="00095FCB" w:rsidRPr="006C4E25">
        <w:rPr>
          <w:sz w:val="24"/>
        </w:rPr>
        <w:t>p</w:t>
      </w:r>
      <w:r w:rsidR="004E7F63">
        <w:rPr>
          <w:sz w:val="24"/>
        </w:rPr>
        <w:t xml:space="preserve"> </w:t>
      </w:r>
      <w:r w:rsidR="00095FCB" w:rsidRPr="006C4E25">
        <w:rPr>
          <w:sz w:val="24"/>
        </w:rPr>
        <w:t>r</w:t>
      </w:r>
      <w:r w:rsidR="004E7F63">
        <w:rPr>
          <w:sz w:val="24"/>
        </w:rPr>
        <w:t xml:space="preserve"> </w:t>
      </w:r>
      <w:r w:rsidR="00095FCB" w:rsidRPr="006C4E25">
        <w:rPr>
          <w:sz w:val="24"/>
        </w:rPr>
        <w:t>e</w:t>
      </w:r>
      <w:r w:rsidR="004E7F63">
        <w:rPr>
          <w:sz w:val="24"/>
        </w:rPr>
        <w:t xml:space="preserve"> </w:t>
      </w:r>
      <w:r w:rsidR="00095FCB" w:rsidRPr="006C4E25">
        <w:rPr>
          <w:sz w:val="24"/>
        </w:rPr>
        <w:t>n</w:t>
      </w:r>
      <w:r w:rsidR="004E7F63">
        <w:rPr>
          <w:sz w:val="24"/>
        </w:rPr>
        <w:t xml:space="preserve"> </w:t>
      </w:r>
      <w:r w:rsidR="00095FCB" w:rsidRPr="006C4E25">
        <w:rPr>
          <w:sz w:val="24"/>
        </w:rPr>
        <w:t>d</w:t>
      </w:r>
      <w:r w:rsidR="004E7F63">
        <w:rPr>
          <w:sz w:val="24"/>
        </w:rPr>
        <w:t xml:space="preserve"> </w:t>
      </w:r>
      <w:r w:rsidR="00095FCB" w:rsidRPr="006C4E25">
        <w:rPr>
          <w:sz w:val="24"/>
        </w:rPr>
        <w:t>ž</w:t>
      </w:r>
      <w:r w:rsidR="004E7F63">
        <w:rPr>
          <w:sz w:val="24"/>
        </w:rPr>
        <w:t xml:space="preserve"> </w:t>
      </w:r>
      <w:r w:rsidR="00095FCB" w:rsidRPr="006C4E25">
        <w:rPr>
          <w:sz w:val="24"/>
        </w:rPr>
        <w:t>i</w:t>
      </w:r>
      <w:r w:rsidR="004E7F63">
        <w:rPr>
          <w:sz w:val="24"/>
        </w:rPr>
        <w:t xml:space="preserve"> </w:t>
      </w:r>
      <w:r w:rsidR="00095FCB" w:rsidRPr="006C4E25">
        <w:rPr>
          <w:sz w:val="24"/>
        </w:rPr>
        <w:t>a:</w:t>
      </w:r>
      <w:r w:rsidR="00171ED1" w:rsidRPr="006C4E25">
        <w:rPr>
          <w:sz w:val="24"/>
        </w:rPr>
        <w:t xml:space="preserve"> </w:t>
      </w:r>
      <w:r w:rsidR="00171ED1" w:rsidRPr="006C4E25">
        <w:rPr>
          <w:sz w:val="24"/>
        </w:rPr>
        <w:tab/>
      </w:r>
    </w:p>
    <w:p w14:paraId="427A71E9" w14:textId="77777777" w:rsidR="00385583" w:rsidRDefault="00283AFA" w:rsidP="00385583">
      <w:pPr>
        <w:pStyle w:val="Pagrindiniotekstopirmatrauka1"/>
        <w:spacing w:line="360" w:lineRule="auto"/>
        <w:jc w:val="both"/>
        <w:rPr>
          <w:sz w:val="24"/>
        </w:rPr>
      </w:pPr>
      <w:r>
        <w:rPr>
          <w:sz w:val="24"/>
        </w:rPr>
        <w:tab/>
      </w:r>
      <w:r w:rsidR="00171ED1" w:rsidRPr="006C4E25">
        <w:rPr>
          <w:sz w:val="24"/>
        </w:rPr>
        <w:t xml:space="preserve">1. </w:t>
      </w:r>
      <w:r w:rsidR="002B3235" w:rsidRPr="006C4E25">
        <w:rPr>
          <w:sz w:val="24"/>
        </w:rPr>
        <w:t>Leisti Lazdijų r</w:t>
      </w:r>
      <w:r w:rsidR="00316428">
        <w:rPr>
          <w:sz w:val="24"/>
        </w:rPr>
        <w:t>. Seirijų Antano Žmuidzinavičiaus gimnazij</w:t>
      </w:r>
      <w:r w:rsidR="004E7F63">
        <w:rPr>
          <w:sz w:val="24"/>
        </w:rPr>
        <w:t>ai</w:t>
      </w:r>
      <w:r w:rsidR="002B3235" w:rsidRPr="006C4E25">
        <w:rPr>
          <w:sz w:val="24"/>
        </w:rPr>
        <w:t xml:space="preserve"> (kodas </w:t>
      </w:r>
      <w:r w:rsidR="00316428">
        <w:rPr>
          <w:sz w:val="24"/>
        </w:rPr>
        <w:t>190609240</w:t>
      </w:r>
      <w:r w:rsidR="002B3235" w:rsidRPr="006C4E25">
        <w:rPr>
          <w:sz w:val="24"/>
        </w:rPr>
        <w:t>) perduoti neatlygintinai na</w:t>
      </w:r>
      <w:r w:rsidR="009D2992">
        <w:rPr>
          <w:sz w:val="24"/>
        </w:rPr>
        <w:t xml:space="preserve">udotis pagal panaudos sutartį </w:t>
      </w:r>
      <w:r w:rsidR="007A22A6">
        <w:rPr>
          <w:sz w:val="24"/>
        </w:rPr>
        <w:t>1</w:t>
      </w:r>
      <w:r w:rsidR="002B3235" w:rsidRPr="006C4E25">
        <w:rPr>
          <w:sz w:val="24"/>
        </w:rPr>
        <w:t xml:space="preserve"> metų laikotarpiui </w:t>
      </w:r>
      <w:r w:rsidR="00572138">
        <w:rPr>
          <w:sz w:val="24"/>
        </w:rPr>
        <w:t xml:space="preserve">Lietuvos sutrikusio intelekto žmonių globos bendrijos „Viltis“ Lazdijų padaliniui </w:t>
      </w:r>
      <w:r w:rsidR="00385583" w:rsidRPr="006C4E25">
        <w:rPr>
          <w:sz w:val="24"/>
        </w:rPr>
        <w:t xml:space="preserve">(kodas </w:t>
      </w:r>
      <w:r w:rsidR="00572138">
        <w:rPr>
          <w:sz w:val="24"/>
        </w:rPr>
        <w:t>165238751</w:t>
      </w:r>
      <w:r w:rsidR="00385583" w:rsidRPr="006C4E25">
        <w:rPr>
          <w:sz w:val="24"/>
        </w:rPr>
        <w:t xml:space="preserve">) jo įstatuose numatytai veiklai vykdyti </w:t>
      </w:r>
      <w:r w:rsidR="00D80B44">
        <w:rPr>
          <w:sz w:val="24"/>
        </w:rPr>
        <w:t>šį</w:t>
      </w:r>
      <w:r w:rsidR="00D80B44" w:rsidRPr="006C4E25">
        <w:rPr>
          <w:sz w:val="24"/>
        </w:rPr>
        <w:t xml:space="preserve"> </w:t>
      </w:r>
      <w:r w:rsidR="002B3235" w:rsidRPr="006C4E25">
        <w:rPr>
          <w:sz w:val="24"/>
        </w:rPr>
        <w:t>Lazdijų rajono savivaldybei nuosavybės teise priklausan</w:t>
      </w:r>
      <w:r w:rsidR="002D7823" w:rsidRPr="006C4E25">
        <w:rPr>
          <w:sz w:val="24"/>
        </w:rPr>
        <w:t xml:space="preserve">tį </w:t>
      </w:r>
      <w:r w:rsidR="00B4449E" w:rsidRPr="00B4449E">
        <w:rPr>
          <w:sz w:val="24"/>
        </w:rPr>
        <w:t>Lazdijų r. Seirijų Antano Žmuidzinavičiaus gimnazij</w:t>
      </w:r>
      <w:r w:rsidR="00B4449E">
        <w:rPr>
          <w:sz w:val="24"/>
        </w:rPr>
        <w:t>os</w:t>
      </w:r>
      <w:r w:rsidR="00B4449E" w:rsidRPr="00B4449E">
        <w:rPr>
          <w:sz w:val="24"/>
        </w:rPr>
        <w:t xml:space="preserve"> </w:t>
      </w:r>
      <w:r w:rsidR="002B3235" w:rsidRPr="006C4E25">
        <w:rPr>
          <w:sz w:val="24"/>
        </w:rPr>
        <w:t>patikėjimo teise valdom</w:t>
      </w:r>
      <w:r w:rsidR="002D7823" w:rsidRPr="006C4E25">
        <w:rPr>
          <w:sz w:val="24"/>
        </w:rPr>
        <w:t>ą</w:t>
      </w:r>
      <w:r w:rsidR="0082225C" w:rsidRPr="006C4E25">
        <w:rPr>
          <w:sz w:val="24"/>
        </w:rPr>
        <w:t xml:space="preserve"> </w:t>
      </w:r>
      <w:r w:rsidR="00385583">
        <w:rPr>
          <w:sz w:val="24"/>
        </w:rPr>
        <w:t>turtą</w:t>
      </w:r>
      <w:r w:rsidR="009D2992">
        <w:rPr>
          <w:sz w:val="24"/>
        </w:rPr>
        <w:t>:</w:t>
      </w:r>
    </w:p>
    <w:p w14:paraId="6E70D048" w14:textId="77777777" w:rsidR="00385583" w:rsidRDefault="009D2992" w:rsidP="00572138">
      <w:pPr>
        <w:pStyle w:val="Pagrindiniotekstopirmatrauka1"/>
        <w:spacing w:line="360" w:lineRule="auto"/>
        <w:jc w:val="both"/>
        <w:rPr>
          <w:sz w:val="24"/>
        </w:rPr>
      </w:pPr>
      <w:r>
        <w:rPr>
          <w:sz w:val="24"/>
        </w:rPr>
        <w:t xml:space="preserve"> </w:t>
      </w:r>
      <w:r w:rsidR="00385583">
        <w:rPr>
          <w:sz w:val="24"/>
        </w:rPr>
        <w:t xml:space="preserve">    1.1. </w:t>
      </w:r>
      <w:r w:rsidR="00D80B44">
        <w:rPr>
          <w:sz w:val="24"/>
        </w:rPr>
        <w:t>P</w:t>
      </w:r>
      <w:r w:rsidR="00572138">
        <w:rPr>
          <w:sz w:val="24"/>
        </w:rPr>
        <w:t>atalpą</w:t>
      </w:r>
      <w:r w:rsidR="0082225C" w:rsidRPr="006C4E25">
        <w:rPr>
          <w:sz w:val="24"/>
        </w:rPr>
        <w:t xml:space="preserve"> </w:t>
      </w:r>
      <w:r w:rsidR="00572138">
        <w:rPr>
          <w:sz w:val="24"/>
        </w:rPr>
        <w:t xml:space="preserve">Nr. 2-5 (plotas – 32,50 kv. m), esančią Seirijų Antano Žmuidzinavičiaus gimnazijos pastato priestate </w:t>
      </w:r>
      <w:r w:rsidR="0082225C" w:rsidRPr="006C4E25">
        <w:rPr>
          <w:sz w:val="24"/>
        </w:rPr>
        <w:t xml:space="preserve">(unikalus Nr. </w:t>
      </w:r>
      <w:r w:rsidR="00B4449E">
        <w:rPr>
          <w:sz w:val="24"/>
        </w:rPr>
        <w:t>5993-</w:t>
      </w:r>
      <w:r w:rsidR="00572138">
        <w:rPr>
          <w:sz w:val="24"/>
        </w:rPr>
        <w:t>2004-0019</w:t>
      </w:r>
      <w:r w:rsidR="0082225C" w:rsidRPr="006C4E25">
        <w:rPr>
          <w:sz w:val="24"/>
        </w:rPr>
        <w:t xml:space="preserve">), </w:t>
      </w:r>
      <w:r w:rsidR="00795830">
        <w:rPr>
          <w:sz w:val="24"/>
        </w:rPr>
        <w:t xml:space="preserve">pažymėjimas plane 2c3p, </w:t>
      </w:r>
      <w:r w:rsidR="0082225C" w:rsidRPr="006C4E25">
        <w:rPr>
          <w:sz w:val="24"/>
        </w:rPr>
        <w:t>esan</w:t>
      </w:r>
      <w:r w:rsidR="00795830">
        <w:rPr>
          <w:sz w:val="24"/>
        </w:rPr>
        <w:t>čią</w:t>
      </w:r>
      <w:r w:rsidR="0082225C" w:rsidRPr="006C4E25">
        <w:rPr>
          <w:sz w:val="24"/>
        </w:rPr>
        <w:t xml:space="preserve"> </w:t>
      </w:r>
      <w:r w:rsidR="00795830">
        <w:rPr>
          <w:sz w:val="24"/>
        </w:rPr>
        <w:t xml:space="preserve">adresu: </w:t>
      </w:r>
      <w:r w:rsidR="0082225C" w:rsidRPr="006C4E25">
        <w:rPr>
          <w:sz w:val="24"/>
        </w:rPr>
        <w:t>Lazdijų r. sav.</w:t>
      </w:r>
      <w:r w:rsidR="00051CAB">
        <w:rPr>
          <w:sz w:val="24"/>
        </w:rPr>
        <w:t>,</w:t>
      </w:r>
      <w:r w:rsidR="007A22A6">
        <w:rPr>
          <w:sz w:val="24"/>
        </w:rPr>
        <w:t xml:space="preserve"> Seirijai</w:t>
      </w:r>
      <w:r w:rsidR="00051CAB">
        <w:rPr>
          <w:sz w:val="24"/>
        </w:rPr>
        <w:t>,</w:t>
      </w:r>
      <w:r w:rsidR="00795830">
        <w:rPr>
          <w:sz w:val="24"/>
        </w:rPr>
        <w:t xml:space="preserve"> Metelių g. </w:t>
      </w:r>
      <w:r w:rsidR="00B4449E">
        <w:rPr>
          <w:sz w:val="24"/>
        </w:rPr>
        <w:t>7</w:t>
      </w:r>
      <w:r w:rsidR="00DC7755">
        <w:rPr>
          <w:sz w:val="24"/>
        </w:rPr>
        <w:t>;</w:t>
      </w:r>
    </w:p>
    <w:p w14:paraId="78F355C9" w14:textId="77777777" w:rsidR="00973433" w:rsidRDefault="00385583" w:rsidP="00973433">
      <w:pPr>
        <w:pStyle w:val="Betarp"/>
        <w:spacing w:line="360" w:lineRule="auto"/>
        <w:jc w:val="both"/>
        <w:rPr>
          <w:lang w:val="lt-LT" w:eastAsia="lt-LT"/>
        </w:rPr>
      </w:pPr>
      <w:r w:rsidRPr="00973433">
        <w:rPr>
          <w:lang w:val="lt-LT"/>
        </w:rPr>
        <w:t xml:space="preserve">      </w:t>
      </w:r>
      <w:r w:rsidR="00973433">
        <w:rPr>
          <w:lang w:val="lt-LT"/>
        </w:rPr>
        <w:t xml:space="preserve">   </w:t>
      </w:r>
      <w:r w:rsidR="007A741E">
        <w:rPr>
          <w:lang w:val="lt-LT"/>
        </w:rPr>
        <w:t xml:space="preserve"> </w:t>
      </w:r>
      <w:r w:rsidR="00973433">
        <w:rPr>
          <w:lang w:val="lt-LT" w:eastAsia="lt-LT"/>
        </w:rPr>
        <w:t>1</w:t>
      </w:r>
      <w:r w:rsidR="00973433" w:rsidRPr="006A16F1">
        <w:rPr>
          <w:lang w:val="lt-LT" w:eastAsia="lt-LT"/>
        </w:rPr>
        <w:t>.</w:t>
      </w:r>
      <w:r w:rsidR="00973433">
        <w:rPr>
          <w:lang w:val="lt-LT" w:eastAsia="lt-LT"/>
        </w:rPr>
        <w:t xml:space="preserve">2. Ilgalaikį materialųjį turtą, kurio įsigijimo vertė – </w:t>
      </w:r>
      <w:r w:rsidR="008143AA">
        <w:rPr>
          <w:lang w:val="lt-LT" w:eastAsia="lt-LT"/>
        </w:rPr>
        <w:t>500,00</w:t>
      </w:r>
      <w:r w:rsidR="00973433">
        <w:rPr>
          <w:lang w:val="lt-LT" w:eastAsia="lt-LT"/>
        </w:rPr>
        <w:t xml:space="preserve"> Eur, likutinė vertė – </w:t>
      </w:r>
      <w:r w:rsidR="007A22A6">
        <w:rPr>
          <w:lang w:val="lt-LT" w:eastAsia="lt-LT"/>
        </w:rPr>
        <w:t>475,01</w:t>
      </w:r>
      <w:r w:rsidR="00973433">
        <w:rPr>
          <w:lang w:val="lt-LT" w:eastAsia="lt-LT"/>
        </w:rPr>
        <w:t xml:space="preserve"> Eur, pagal 1 priedą;</w:t>
      </w:r>
    </w:p>
    <w:p w14:paraId="2A2EF522" w14:textId="77777777" w:rsidR="00973433" w:rsidRDefault="00973433" w:rsidP="00973433">
      <w:pPr>
        <w:pStyle w:val="Betarp"/>
        <w:spacing w:line="360" w:lineRule="auto"/>
        <w:jc w:val="both"/>
        <w:rPr>
          <w:lang w:val="lt-LT" w:eastAsia="lt-LT"/>
        </w:rPr>
      </w:pPr>
      <w:r>
        <w:rPr>
          <w:lang w:val="lt-LT" w:eastAsia="lt-LT"/>
        </w:rPr>
        <w:t xml:space="preserve">        </w:t>
      </w:r>
      <w:r w:rsidR="007A741E">
        <w:rPr>
          <w:lang w:val="lt-LT" w:eastAsia="lt-LT"/>
        </w:rPr>
        <w:t xml:space="preserve"> </w:t>
      </w:r>
      <w:r>
        <w:rPr>
          <w:lang w:val="lt-LT" w:eastAsia="lt-LT"/>
        </w:rPr>
        <w:t xml:space="preserve"> 1.3. </w:t>
      </w:r>
      <w:r w:rsidRPr="006A16F1">
        <w:rPr>
          <w:lang w:val="lt-LT" w:eastAsia="lt-LT"/>
        </w:rPr>
        <w:t>Trumpalaikį</w:t>
      </w:r>
      <w:r w:rsidRPr="00A835F7">
        <w:rPr>
          <w:lang w:val="lt-LT" w:eastAsia="lt-LT"/>
        </w:rPr>
        <w:t xml:space="preserve"> materialųjį turtą, </w:t>
      </w:r>
      <w:r w:rsidRPr="006A16F1">
        <w:rPr>
          <w:lang w:val="lt-LT" w:eastAsia="lt-LT"/>
        </w:rPr>
        <w:t xml:space="preserve">kurio įsigijimo vertė – </w:t>
      </w:r>
      <w:r w:rsidR="008143AA">
        <w:rPr>
          <w:lang w:val="lt-LT" w:eastAsia="lt-LT"/>
        </w:rPr>
        <w:t>1298,96</w:t>
      </w:r>
      <w:r>
        <w:rPr>
          <w:lang w:val="lt-LT" w:eastAsia="lt-LT"/>
        </w:rPr>
        <w:t xml:space="preserve"> Eur, </w:t>
      </w:r>
      <w:r w:rsidRPr="006A16F1">
        <w:rPr>
          <w:lang w:val="lt-LT" w:eastAsia="lt-LT"/>
        </w:rPr>
        <w:t xml:space="preserve">pagal </w:t>
      </w:r>
      <w:r>
        <w:rPr>
          <w:lang w:val="lt-LT" w:eastAsia="lt-LT"/>
        </w:rPr>
        <w:t>2</w:t>
      </w:r>
      <w:r w:rsidRPr="00AC3307">
        <w:rPr>
          <w:lang w:val="lt-LT" w:eastAsia="lt-LT"/>
        </w:rPr>
        <w:t xml:space="preserve"> priedą.</w:t>
      </w:r>
    </w:p>
    <w:p w14:paraId="667EEF98" w14:textId="77777777" w:rsidR="00854C5C" w:rsidRPr="006C4E25" w:rsidRDefault="00973433" w:rsidP="00973433">
      <w:pPr>
        <w:pStyle w:val="Pagrindiniotekstopirmatrauka1"/>
        <w:spacing w:line="360" w:lineRule="auto"/>
        <w:jc w:val="both"/>
        <w:rPr>
          <w:sz w:val="24"/>
        </w:rPr>
      </w:pPr>
      <w:r>
        <w:rPr>
          <w:sz w:val="24"/>
        </w:rPr>
        <w:t xml:space="preserve">     </w:t>
      </w:r>
      <w:r w:rsidR="007A741E">
        <w:rPr>
          <w:sz w:val="24"/>
        </w:rPr>
        <w:t xml:space="preserve"> </w:t>
      </w:r>
      <w:r w:rsidR="00854C5C" w:rsidRPr="006C4E25">
        <w:rPr>
          <w:sz w:val="24"/>
        </w:rPr>
        <w:t>2. Nustatyti, kad:</w:t>
      </w:r>
    </w:p>
    <w:p w14:paraId="2EBA76AF" w14:textId="77777777" w:rsidR="0077608D" w:rsidRDefault="00973433" w:rsidP="00DC7755">
      <w:pPr>
        <w:pStyle w:val="Pagrindiniotekstopirmatrauka1"/>
        <w:spacing w:line="360" w:lineRule="auto"/>
        <w:ind w:firstLine="0"/>
        <w:jc w:val="both"/>
        <w:rPr>
          <w:sz w:val="24"/>
        </w:rPr>
      </w:pPr>
      <w:r>
        <w:rPr>
          <w:sz w:val="24"/>
        </w:rPr>
        <w:t xml:space="preserve">          </w:t>
      </w:r>
      <w:r w:rsidR="002C218D">
        <w:rPr>
          <w:sz w:val="24"/>
        </w:rPr>
        <w:t xml:space="preserve">2.1. </w:t>
      </w:r>
      <w:r w:rsidR="008143AA">
        <w:rPr>
          <w:sz w:val="24"/>
        </w:rPr>
        <w:t>Lietuvos sutrikusio intelekto žmonių globos bendrijos „Viltis“ Lazdijų padalinys</w:t>
      </w:r>
      <w:r w:rsidR="008143AA" w:rsidRPr="002C218D">
        <w:rPr>
          <w:sz w:val="24"/>
        </w:rPr>
        <w:t xml:space="preserve"> </w:t>
      </w:r>
      <w:r w:rsidR="00DD54C1" w:rsidRPr="006C4E25">
        <w:rPr>
          <w:sz w:val="24"/>
        </w:rPr>
        <w:t>privalo nuo panaudos sutar</w:t>
      </w:r>
      <w:r w:rsidR="00097BC4">
        <w:rPr>
          <w:sz w:val="24"/>
        </w:rPr>
        <w:t>ties pasirašymo dienos</w:t>
      </w:r>
      <w:r w:rsidR="00283AFA">
        <w:rPr>
          <w:sz w:val="24"/>
        </w:rPr>
        <w:t xml:space="preserve"> iki 20</w:t>
      </w:r>
      <w:r w:rsidR="008143AA">
        <w:rPr>
          <w:sz w:val="24"/>
        </w:rPr>
        <w:t>18</w:t>
      </w:r>
      <w:r w:rsidR="00283AFA">
        <w:rPr>
          <w:sz w:val="24"/>
        </w:rPr>
        <w:t xml:space="preserve"> m</w:t>
      </w:r>
      <w:r w:rsidR="004944FE">
        <w:rPr>
          <w:sz w:val="24"/>
        </w:rPr>
        <w:t>.</w:t>
      </w:r>
      <w:r w:rsidR="00283AFA">
        <w:rPr>
          <w:sz w:val="24"/>
        </w:rPr>
        <w:t xml:space="preserve"> </w:t>
      </w:r>
      <w:r w:rsidR="008143AA">
        <w:rPr>
          <w:sz w:val="24"/>
        </w:rPr>
        <w:t>gruodžio</w:t>
      </w:r>
      <w:r w:rsidR="00283AFA">
        <w:rPr>
          <w:sz w:val="24"/>
        </w:rPr>
        <w:t xml:space="preserve"> </w:t>
      </w:r>
      <w:r w:rsidR="008143AA">
        <w:rPr>
          <w:sz w:val="24"/>
        </w:rPr>
        <w:t>3</w:t>
      </w:r>
      <w:r w:rsidR="00B53A77">
        <w:rPr>
          <w:sz w:val="24"/>
        </w:rPr>
        <w:t>1 d.</w:t>
      </w:r>
      <w:r w:rsidR="00097BC4">
        <w:rPr>
          <w:sz w:val="24"/>
        </w:rPr>
        <w:t xml:space="preserve"> įvykdyti</w:t>
      </w:r>
      <w:r w:rsidR="004E7F63">
        <w:rPr>
          <w:sz w:val="24"/>
        </w:rPr>
        <w:t xml:space="preserve"> </w:t>
      </w:r>
      <w:r w:rsidR="008143AA">
        <w:rPr>
          <w:sz w:val="24"/>
        </w:rPr>
        <w:t>Lietuvos sutrikusio intelekto žmonių globos bendrijos „Viltis“ Lazdijų padalinio</w:t>
      </w:r>
      <w:r w:rsidR="008143AA" w:rsidRPr="002C218D">
        <w:rPr>
          <w:sz w:val="24"/>
        </w:rPr>
        <w:t xml:space="preserve"> </w:t>
      </w:r>
      <w:r w:rsidR="00DD54C1" w:rsidRPr="006C4E25">
        <w:rPr>
          <w:sz w:val="24"/>
        </w:rPr>
        <w:t>201</w:t>
      </w:r>
      <w:r w:rsidR="008143AA">
        <w:rPr>
          <w:sz w:val="24"/>
        </w:rPr>
        <w:t>8</w:t>
      </w:r>
      <w:r w:rsidR="00DD54C1" w:rsidRPr="006C4E25">
        <w:rPr>
          <w:sz w:val="24"/>
        </w:rPr>
        <w:t>-</w:t>
      </w:r>
      <w:r w:rsidR="008143AA">
        <w:rPr>
          <w:sz w:val="24"/>
        </w:rPr>
        <w:t>04</w:t>
      </w:r>
      <w:r w:rsidR="00DD54C1" w:rsidRPr="006C4E25">
        <w:rPr>
          <w:sz w:val="24"/>
        </w:rPr>
        <w:t>-</w:t>
      </w:r>
      <w:r w:rsidR="008143AA">
        <w:rPr>
          <w:sz w:val="24"/>
        </w:rPr>
        <w:t>10</w:t>
      </w:r>
      <w:r w:rsidR="00DD54C1" w:rsidRPr="006C4E25">
        <w:rPr>
          <w:sz w:val="24"/>
        </w:rPr>
        <w:t xml:space="preserve"> </w:t>
      </w:r>
      <w:r w:rsidR="00283AFA">
        <w:rPr>
          <w:sz w:val="24"/>
        </w:rPr>
        <w:t>įsipareigojime</w:t>
      </w:r>
      <w:r w:rsidR="00EE661A">
        <w:rPr>
          <w:sz w:val="24"/>
        </w:rPr>
        <w:t xml:space="preserve"> „Dėl </w:t>
      </w:r>
      <w:r w:rsidR="008143AA">
        <w:rPr>
          <w:sz w:val="24"/>
        </w:rPr>
        <w:t xml:space="preserve">patalpų </w:t>
      </w:r>
      <w:r w:rsidR="008143AA">
        <w:rPr>
          <w:sz w:val="24"/>
        </w:rPr>
        <w:lastRenderedPageBreak/>
        <w:t>einamojo</w:t>
      </w:r>
      <w:r w:rsidR="00EE661A">
        <w:rPr>
          <w:sz w:val="24"/>
        </w:rPr>
        <w:t xml:space="preserve"> </w:t>
      </w:r>
      <w:r w:rsidR="00283AFA">
        <w:rPr>
          <w:sz w:val="24"/>
        </w:rPr>
        <w:t>remonto</w:t>
      </w:r>
      <w:r w:rsidR="00EE661A">
        <w:rPr>
          <w:sz w:val="24"/>
        </w:rPr>
        <w:t>“</w:t>
      </w:r>
      <w:r w:rsidR="00BE6558" w:rsidRPr="006C4E25">
        <w:rPr>
          <w:sz w:val="24"/>
        </w:rPr>
        <w:t xml:space="preserve"> </w:t>
      </w:r>
      <w:r w:rsidR="00DD54C1" w:rsidRPr="006C4E25">
        <w:rPr>
          <w:sz w:val="24"/>
        </w:rPr>
        <w:t xml:space="preserve">nurodytą rašytinį įsipareigojimą </w:t>
      </w:r>
      <w:r w:rsidR="004944FE">
        <w:rPr>
          <w:sz w:val="24"/>
        </w:rPr>
        <w:t xml:space="preserve">– </w:t>
      </w:r>
      <w:r w:rsidR="00DD54C1" w:rsidRPr="006C4E25">
        <w:rPr>
          <w:sz w:val="24"/>
        </w:rPr>
        <w:t xml:space="preserve">atlikti </w:t>
      </w:r>
      <w:r w:rsidR="008143AA">
        <w:rPr>
          <w:sz w:val="24"/>
        </w:rPr>
        <w:t xml:space="preserve">nurodyto turto </w:t>
      </w:r>
      <w:r w:rsidR="0077608D" w:rsidRPr="0077608D">
        <w:rPr>
          <w:sz w:val="24"/>
        </w:rPr>
        <w:t>einamąjį</w:t>
      </w:r>
      <w:r w:rsidR="00283AFA">
        <w:rPr>
          <w:sz w:val="24"/>
        </w:rPr>
        <w:t xml:space="preserve"> </w:t>
      </w:r>
      <w:r w:rsidR="0077608D" w:rsidRPr="0077608D">
        <w:rPr>
          <w:sz w:val="24"/>
        </w:rPr>
        <w:t xml:space="preserve">remontą </w:t>
      </w:r>
      <w:r w:rsidR="00D51A2A">
        <w:rPr>
          <w:sz w:val="24"/>
        </w:rPr>
        <w:t xml:space="preserve">už </w:t>
      </w:r>
      <w:r w:rsidR="00D242DE">
        <w:rPr>
          <w:sz w:val="24"/>
        </w:rPr>
        <w:t>400,00</w:t>
      </w:r>
      <w:r w:rsidR="0077608D" w:rsidRPr="0077608D">
        <w:rPr>
          <w:sz w:val="24"/>
        </w:rPr>
        <w:t xml:space="preserve"> E</w:t>
      </w:r>
      <w:r w:rsidR="00DC7755">
        <w:rPr>
          <w:sz w:val="24"/>
        </w:rPr>
        <w:t>ur</w:t>
      </w:r>
      <w:r w:rsidR="00D242DE">
        <w:rPr>
          <w:sz w:val="24"/>
        </w:rPr>
        <w:t>ų</w:t>
      </w:r>
      <w:r w:rsidR="00DC7755">
        <w:rPr>
          <w:sz w:val="24"/>
        </w:rPr>
        <w:t>;</w:t>
      </w:r>
    </w:p>
    <w:p w14:paraId="4267D098" w14:textId="77777777" w:rsidR="00283AFA" w:rsidRDefault="00283AFA" w:rsidP="006C4E25">
      <w:pPr>
        <w:pStyle w:val="Pagrindiniotekstopirmatrauka1"/>
        <w:spacing w:line="360" w:lineRule="auto"/>
        <w:ind w:firstLine="720"/>
        <w:jc w:val="both"/>
        <w:rPr>
          <w:sz w:val="24"/>
        </w:rPr>
      </w:pPr>
      <w:r>
        <w:rPr>
          <w:sz w:val="24"/>
        </w:rPr>
        <w:t xml:space="preserve">2.2. panaudos sutartis turi būti nutraukta prieš terminą, jeigu </w:t>
      </w:r>
      <w:r w:rsidR="00DC7755">
        <w:rPr>
          <w:sz w:val="24"/>
        </w:rPr>
        <w:t xml:space="preserve">Lietuvos sutrikusio intelekto žmonių globos bendrijos „Viltis“ Lazdijų padalinys </w:t>
      </w:r>
      <w:r w:rsidR="000240DC">
        <w:rPr>
          <w:sz w:val="24"/>
        </w:rPr>
        <w:t xml:space="preserve">šio sprendimo 2.1 papunktyje nurodytu laikotarpiu nevykdė jai perduoto </w:t>
      </w:r>
      <w:r w:rsidR="00DC7755">
        <w:rPr>
          <w:sz w:val="24"/>
        </w:rPr>
        <w:t>turto einamojo remonto;</w:t>
      </w:r>
    </w:p>
    <w:p w14:paraId="23BA39D4" w14:textId="77777777" w:rsidR="00A67929" w:rsidRPr="006C4E25" w:rsidRDefault="00031DB5" w:rsidP="006C4E25">
      <w:pPr>
        <w:pStyle w:val="Pagrindiniotekstopirmatrauka1"/>
        <w:spacing w:line="360" w:lineRule="auto"/>
        <w:ind w:firstLine="720"/>
        <w:jc w:val="both"/>
        <w:rPr>
          <w:sz w:val="24"/>
        </w:rPr>
      </w:pPr>
      <w:r w:rsidRPr="006C4E25">
        <w:rPr>
          <w:sz w:val="24"/>
        </w:rPr>
        <w:t>2.</w:t>
      </w:r>
      <w:r w:rsidR="00283AFA">
        <w:rPr>
          <w:sz w:val="24"/>
        </w:rPr>
        <w:t>3</w:t>
      </w:r>
      <w:r w:rsidRPr="006C4E25">
        <w:rPr>
          <w:sz w:val="24"/>
        </w:rPr>
        <w:t>. šio spren</w:t>
      </w:r>
      <w:r w:rsidR="00171696" w:rsidRPr="006C4E25">
        <w:rPr>
          <w:sz w:val="24"/>
        </w:rPr>
        <w:t>dimo 2.1</w:t>
      </w:r>
      <w:r w:rsidR="00283AFA">
        <w:rPr>
          <w:sz w:val="24"/>
        </w:rPr>
        <w:t xml:space="preserve"> ir 2.2</w:t>
      </w:r>
      <w:r w:rsidR="00171696" w:rsidRPr="006C4E25">
        <w:rPr>
          <w:sz w:val="24"/>
        </w:rPr>
        <w:t xml:space="preserve"> papunk</w:t>
      </w:r>
      <w:r w:rsidR="00283AFA">
        <w:rPr>
          <w:sz w:val="24"/>
        </w:rPr>
        <w:t>čiuose</w:t>
      </w:r>
      <w:r w:rsidR="00171696" w:rsidRPr="006C4E25">
        <w:rPr>
          <w:sz w:val="24"/>
        </w:rPr>
        <w:t xml:space="preserve"> nurodyti reikalavimai turi būti numatyti Lazdijų rajono savivaldybės turto panaudos sutartyje.</w:t>
      </w:r>
    </w:p>
    <w:p w14:paraId="3A492EFE" w14:textId="77777777" w:rsidR="008367A0" w:rsidRPr="006C4E25" w:rsidRDefault="00E40F4D" w:rsidP="006C4E25">
      <w:pPr>
        <w:pStyle w:val="Pagrindiniotekstopirmatrauka1"/>
        <w:spacing w:line="360" w:lineRule="auto"/>
        <w:jc w:val="both"/>
        <w:rPr>
          <w:sz w:val="24"/>
        </w:rPr>
      </w:pPr>
      <w:r w:rsidRPr="006C4E25">
        <w:rPr>
          <w:sz w:val="24"/>
        </w:rPr>
        <w:tab/>
      </w:r>
      <w:r w:rsidR="00854C5C" w:rsidRPr="006C4E25">
        <w:rPr>
          <w:sz w:val="24"/>
        </w:rPr>
        <w:t>3</w:t>
      </w:r>
      <w:r w:rsidR="00C6474D" w:rsidRPr="006C4E25">
        <w:rPr>
          <w:sz w:val="24"/>
        </w:rPr>
        <w:t xml:space="preserve">. Įgalioti </w:t>
      </w:r>
      <w:r w:rsidR="002C218D" w:rsidRPr="002C218D">
        <w:rPr>
          <w:sz w:val="24"/>
        </w:rPr>
        <w:t>Lazdijų r. Seirijų Antano Žmuidzin</w:t>
      </w:r>
      <w:r w:rsidR="002C218D">
        <w:rPr>
          <w:sz w:val="24"/>
        </w:rPr>
        <w:t xml:space="preserve">avičiaus gimnazijos  direktorę </w:t>
      </w:r>
      <w:r w:rsidR="004E7F63">
        <w:rPr>
          <w:sz w:val="24"/>
        </w:rPr>
        <w:t xml:space="preserve">Zitą </w:t>
      </w:r>
      <w:proofErr w:type="spellStart"/>
      <w:r w:rsidR="004E7F63">
        <w:rPr>
          <w:sz w:val="24"/>
        </w:rPr>
        <w:t>Ščerbetkienę</w:t>
      </w:r>
      <w:proofErr w:type="spellEnd"/>
      <w:r w:rsidR="004E7F63">
        <w:rPr>
          <w:sz w:val="24"/>
        </w:rPr>
        <w:t xml:space="preserve"> </w:t>
      </w:r>
      <w:r w:rsidR="00903DA4" w:rsidRPr="006C4E25">
        <w:rPr>
          <w:sz w:val="24"/>
        </w:rPr>
        <w:t xml:space="preserve">pasirašyti </w:t>
      </w:r>
      <w:r w:rsidR="00DC7755">
        <w:rPr>
          <w:sz w:val="24"/>
        </w:rPr>
        <w:t>turto</w:t>
      </w:r>
      <w:r w:rsidR="00854C5C" w:rsidRPr="006C4E25">
        <w:rPr>
          <w:sz w:val="24"/>
        </w:rPr>
        <w:t xml:space="preserve"> </w:t>
      </w:r>
      <w:r w:rsidRPr="006C4E25">
        <w:rPr>
          <w:sz w:val="24"/>
        </w:rPr>
        <w:t>panaudos sutartį</w:t>
      </w:r>
      <w:r w:rsidR="004C0773" w:rsidRPr="006C4E25">
        <w:rPr>
          <w:sz w:val="24"/>
        </w:rPr>
        <w:t xml:space="preserve"> </w:t>
      </w:r>
      <w:r w:rsidRPr="006C4E25">
        <w:rPr>
          <w:sz w:val="24"/>
        </w:rPr>
        <w:t xml:space="preserve">su </w:t>
      </w:r>
      <w:r w:rsidR="00DC7755">
        <w:rPr>
          <w:sz w:val="24"/>
        </w:rPr>
        <w:t>Lietuvos sutrikusio intelekto žmonių globos bendrijos „Viltis“ Lazdijų padaliniu</w:t>
      </w:r>
      <w:r w:rsidR="00BE6558" w:rsidRPr="006C4E25">
        <w:rPr>
          <w:sz w:val="24"/>
        </w:rPr>
        <w:t>.</w:t>
      </w:r>
    </w:p>
    <w:p w14:paraId="249C89DC" w14:textId="77777777" w:rsidR="00171696" w:rsidRPr="006C4E25" w:rsidRDefault="00854C5C" w:rsidP="006C4E25">
      <w:pPr>
        <w:pStyle w:val="Pagrindiniotekstopirmatrauka1"/>
        <w:spacing w:line="360" w:lineRule="auto"/>
        <w:ind w:firstLine="720"/>
        <w:jc w:val="both"/>
        <w:rPr>
          <w:sz w:val="24"/>
        </w:rPr>
      </w:pPr>
      <w:r w:rsidRPr="006C4E25">
        <w:rPr>
          <w:sz w:val="24"/>
        </w:rPr>
        <w:t>4</w:t>
      </w:r>
      <w:r w:rsidR="00903DA4" w:rsidRPr="006C4E25">
        <w:rPr>
          <w:sz w:val="24"/>
        </w:rPr>
        <w:t xml:space="preserve">. </w:t>
      </w:r>
      <w:r w:rsidR="00DF006B" w:rsidRPr="006C4E25">
        <w:rPr>
          <w:sz w:val="24"/>
        </w:rPr>
        <w:t>Nurodyti, kad šis</w:t>
      </w:r>
      <w:r w:rsidR="00651951" w:rsidRPr="006C4E25">
        <w:rPr>
          <w:sz w:val="24"/>
        </w:rPr>
        <w:t xml:space="preserve"> sprendimas gali būti skundžiamas Lietuvos Respublikos administracinių bylų teisenos įstatymo nustatyta tvarka</w:t>
      </w:r>
      <w:r w:rsidR="00B27104" w:rsidRPr="006C4E25">
        <w:rPr>
          <w:sz w:val="24"/>
        </w:rPr>
        <w:t xml:space="preserve"> ir terminais</w:t>
      </w:r>
      <w:r w:rsidR="00651951" w:rsidRPr="006C4E25">
        <w:rPr>
          <w:sz w:val="24"/>
        </w:rPr>
        <w:t>.</w:t>
      </w:r>
    </w:p>
    <w:p w14:paraId="2461909E" w14:textId="77777777" w:rsidR="00171696" w:rsidRPr="006C4E25" w:rsidRDefault="00171696" w:rsidP="006C4E25">
      <w:pPr>
        <w:pStyle w:val="Pagrindiniotekstopirmatrauka1"/>
        <w:spacing w:line="360" w:lineRule="auto"/>
        <w:ind w:firstLine="720"/>
        <w:jc w:val="both"/>
        <w:rPr>
          <w:sz w:val="24"/>
        </w:rPr>
      </w:pPr>
    </w:p>
    <w:p w14:paraId="4DF5D31E" w14:textId="77777777" w:rsidR="00171696" w:rsidRPr="006C4E25" w:rsidRDefault="00171696" w:rsidP="00DF006B">
      <w:pPr>
        <w:pStyle w:val="Pagrindiniotekstopirmatrauka1"/>
        <w:ind w:firstLine="720"/>
        <w:rPr>
          <w:sz w:val="24"/>
        </w:rPr>
      </w:pPr>
    </w:p>
    <w:p w14:paraId="6AB0F7F1" w14:textId="77777777" w:rsidR="00E40F4D" w:rsidRPr="006C4E25" w:rsidRDefault="00E40F4D" w:rsidP="00E40F4D">
      <w:pPr>
        <w:pStyle w:val="Pagrindiniotekstopirmatrauka1"/>
        <w:rPr>
          <w:sz w:val="24"/>
        </w:rPr>
      </w:pPr>
    </w:p>
    <w:p w14:paraId="2224D4C9" w14:textId="77777777" w:rsidR="00DF006B" w:rsidRPr="006C4E25" w:rsidRDefault="003121FE" w:rsidP="004E7F63">
      <w:pPr>
        <w:pStyle w:val="Pagrindiniotekstopirmatrauka1"/>
        <w:ind w:firstLine="0"/>
        <w:rPr>
          <w:sz w:val="24"/>
        </w:rPr>
      </w:pPr>
      <w:r w:rsidRPr="006C4E25">
        <w:rPr>
          <w:sz w:val="24"/>
        </w:rPr>
        <w:t>Savivaldybės m</w:t>
      </w:r>
      <w:r w:rsidR="008A4F70" w:rsidRPr="006C4E25">
        <w:rPr>
          <w:sz w:val="24"/>
        </w:rPr>
        <w:t xml:space="preserve">eras </w:t>
      </w:r>
    </w:p>
    <w:p w14:paraId="7A03DCA3" w14:textId="77777777" w:rsidR="008878C6" w:rsidRPr="006C4E25" w:rsidRDefault="008878C6" w:rsidP="00DF006B">
      <w:pPr>
        <w:pStyle w:val="Pagrindiniotekstopirmatrauka1"/>
        <w:rPr>
          <w:sz w:val="24"/>
        </w:rPr>
      </w:pPr>
    </w:p>
    <w:p w14:paraId="01344D35" w14:textId="77777777" w:rsidR="00171696" w:rsidRPr="006C4E25" w:rsidRDefault="00171696" w:rsidP="00DF006B">
      <w:pPr>
        <w:pStyle w:val="Pagrindiniotekstopirmatrauka1"/>
        <w:rPr>
          <w:sz w:val="24"/>
        </w:rPr>
      </w:pPr>
    </w:p>
    <w:p w14:paraId="4E82A49F" w14:textId="77777777" w:rsidR="00171696" w:rsidRPr="006C4E25" w:rsidRDefault="00171696" w:rsidP="00DF006B">
      <w:pPr>
        <w:pStyle w:val="Pagrindiniotekstopirmatrauka1"/>
        <w:rPr>
          <w:sz w:val="24"/>
        </w:rPr>
      </w:pPr>
    </w:p>
    <w:p w14:paraId="04F254B6" w14:textId="77777777" w:rsidR="00171696" w:rsidRPr="006C4E25" w:rsidRDefault="00171696" w:rsidP="00DF006B">
      <w:pPr>
        <w:pStyle w:val="Pagrindiniotekstopirmatrauka1"/>
        <w:rPr>
          <w:sz w:val="24"/>
        </w:rPr>
      </w:pPr>
    </w:p>
    <w:p w14:paraId="5FA88D1A" w14:textId="77777777" w:rsidR="00171696" w:rsidRPr="006C4E25" w:rsidRDefault="00171696" w:rsidP="00DF006B">
      <w:pPr>
        <w:pStyle w:val="Pagrindiniotekstopirmatrauka1"/>
        <w:rPr>
          <w:sz w:val="24"/>
        </w:rPr>
      </w:pPr>
    </w:p>
    <w:p w14:paraId="603A071E" w14:textId="77777777" w:rsidR="00171696" w:rsidRPr="006C4E25" w:rsidRDefault="00171696" w:rsidP="00DF006B">
      <w:pPr>
        <w:pStyle w:val="Pagrindiniotekstopirmatrauka1"/>
        <w:rPr>
          <w:sz w:val="24"/>
        </w:rPr>
      </w:pPr>
    </w:p>
    <w:p w14:paraId="2D300096" w14:textId="77777777" w:rsidR="00171696" w:rsidRPr="006C4E25" w:rsidRDefault="00171696" w:rsidP="00DF006B">
      <w:pPr>
        <w:pStyle w:val="Pagrindiniotekstopirmatrauka1"/>
        <w:rPr>
          <w:sz w:val="24"/>
        </w:rPr>
      </w:pPr>
    </w:p>
    <w:p w14:paraId="2593498B" w14:textId="77777777" w:rsidR="00171696" w:rsidRPr="006C4E25" w:rsidRDefault="00171696" w:rsidP="00DF006B">
      <w:pPr>
        <w:pStyle w:val="Pagrindiniotekstopirmatrauka1"/>
        <w:rPr>
          <w:sz w:val="24"/>
        </w:rPr>
      </w:pPr>
    </w:p>
    <w:p w14:paraId="1E79252D" w14:textId="77777777" w:rsidR="00171696" w:rsidRPr="006C4E25" w:rsidRDefault="00171696" w:rsidP="00DF006B">
      <w:pPr>
        <w:pStyle w:val="Pagrindiniotekstopirmatrauka1"/>
        <w:rPr>
          <w:sz w:val="24"/>
        </w:rPr>
      </w:pPr>
    </w:p>
    <w:p w14:paraId="2893F45C" w14:textId="77777777" w:rsidR="00171696" w:rsidRPr="006C4E25" w:rsidRDefault="00171696" w:rsidP="00DF006B">
      <w:pPr>
        <w:pStyle w:val="Pagrindiniotekstopirmatrauka1"/>
        <w:rPr>
          <w:sz w:val="24"/>
        </w:rPr>
      </w:pPr>
    </w:p>
    <w:p w14:paraId="4F122C10" w14:textId="77777777" w:rsidR="00171696" w:rsidRPr="006C4E25" w:rsidRDefault="00171696" w:rsidP="00DF006B">
      <w:pPr>
        <w:pStyle w:val="Pagrindiniotekstopirmatrauka1"/>
        <w:rPr>
          <w:sz w:val="24"/>
        </w:rPr>
      </w:pPr>
    </w:p>
    <w:p w14:paraId="073135F6" w14:textId="77777777" w:rsidR="00171696" w:rsidRPr="006C4E25" w:rsidRDefault="00171696" w:rsidP="00DF006B">
      <w:pPr>
        <w:pStyle w:val="Pagrindiniotekstopirmatrauka1"/>
        <w:rPr>
          <w:sz w:val="24"/>
        </w:rPr>
      </w:pPr>
    </w:p>
    <w:p w14:paraId="05EFD12C" w14:textId="77777777" w:rsidR="00171696" w:rsidRPr="006C4E25" w:rsidRDefault="00171696" w:rsidP="00DF006B">
      <w:pPr>
        <w:pStyle w:val="Pagrindiniotekstopirmatrauka1"/>
        <w:rPr>
          <w:sz w:val="24"/>
        </w:rPr>
      </w:pPr>
    </w:p>
    <w:p w14:paraId="5C383E4E" w14:textId="77777777" w:rsidR="00171696" w:rsidRDefault="00171696" w:rsidP="00DF006B">
      <w:pPr>
        <w:pStyle w:val="Pagrindiniotekstopirmatrauka1"/>
        <w:rPr>
          <w:sz w:val="24"/>
        </w:rPr>
      </w:pPr>
    </w:p>
    <w:p w14:paraId="74BB0E73" w14:textId="77777777" w:rsidR="00BA3D32" w:rsidRDefault="00BA3D32" w:rsidP="00DF006B">
      <w:pPr>
        <w:pStyle w:val="Pagrindiniotekstopirmatrauka1"/>
        <w:rPr>
          <w:sz w:val="24"/>
        </w:rPr>
      </w:pPr>
    </w:p>
    <w:p w14:paraId="472642FE" w14:textId="77777777" w:rsidR="00BA3D32" w:rsidRDefault="00BA3D32" w:rsidP="00DF006B">
      <w:pPr>
        <w:pStyle w:val="Pagrindiniotekstopirmatrauka1"/>
        <w:rPr>
          <w:sz w:val="24"/>
        </w:rPr>
      </w:pPr>
    </w:p>
    <w:p w14:paraId="21E4F5CC" w14:textId="77777777" w:rsidR="00BA3D32" w:rsidRDefault="00BA3D32" w:rsidP="00DF006B">
      <w:pPr>
        <w:pStyle w:val="Pagrindiniotekstopirmatrauka1"/>
        <w:rPr>
          <w:sz w:val="24"/>
        </w:rPr>
      </w:pPr>
    </w:p>
    <w:p w14:paraId="67B65FAF" w14:textId="77777777" w:rsidR="00BA3D32" w:rsidRPr="006C4E25" w:rsidRDefault="00BA3D32" w:rsidP="00DF006B">
      <w:pPr>
        <w:pStyle w:val="Pagrindiniotekstopirmatrauka1"/>
        <w:rPr>
          <w:sz w:val="24"/>
        </w:rPr>
      </w:pPr>
    </w:p>
    <w:p w14:paraId="5A81AED7" w14:textId="77777777" w:rsidR="00171696" w:rsidRPr="006C4E25" w:rsidRDefault="00171696" w:rsidP="00DF006B">
      <w:pPr>
        <w:pStyle w:val="Pagrindiniotekstopirmatrauka1"/>
        <w:rPr>
          <w:sz w:val="24"/>
        </w:rPr>
      </w:pPr>
    </w:p>
    <w:p w14:paraId="3C1D4805" w14:textId="77777777" w:rsidR="00171696" w:rsidRPr="006C4E25" w:rsidRDefault="00171696" w:rsidP="00DF006B">
      <w:pPr>
        <w:pStyle w:val="Pagrindiniotekstopirmatrauka1"/>
        <w:rPr>
          <w:sz w:val="24"/>
        </w:rPr>
      </w:pPr>
    </w:p>
    <w:p w14:paraId="4A60C075" w14:textId="77777777" w:rsidR="00171696" w:rsidRPr="006C4E25" w:rsidRDefault="00171696" w:rsidP="00DF006B">
      <w:pPr>
        <w:pStyle w:val="Pagrindiniotekstopirmatrauka1"/>
        <w:rPr>
          <w:sz w:val="24"/>
        </w:rPr>
      </w:pPr>
    </w:p>
    <w:p w14:paraId="7CC41DC5" w14:textId="77777777" w:rsidR="00171696" w:rsidRPr="006C4E25" w:rsidRDefault="00171696" w:rsidP="00DF006B">
      <w:pPr>
        <w:pStyle w:val="Pagrindiniotekstopirmatrauka1"/>
        <w:rPr>
          <w:sz w:val="24"/>
        </w:rPr>
      </w:pPr>
    </w:p>
    <w:p w14:paraId="0AB70388" w14:textId="77777777" w:rsidR="00171696" w:rsidRPr="006C4E25" w:rsidRDefault="00171696" w:rsidP="00DF006B">
      <w:pPr>
        <w:pStyle w:val="Pagrindiniotekstopirmatrauka1"/>
        <w:rPr>
          <w:sz w:val="24"/>
        </w:rPr>
      </w:pPr>
    </w:p>
    <w:p w14:paraId="2A0F40B7" w14:textId="77777777" w:rsidR="00171696" w:rsidRPr="006C4E25" w:rsidRDefault="00171696" w:rsidP="00DF006B">
      <w:pPr>
        <w:pStyle w:val="Pagrindiniotekstopirmatrauka1"/>
        <w:rPr>
          <w:sz w:val="24"/>
        </w:rPr>
      </w:pPr>
    </w:p>
    <w:p w14:paraId="26326AD3" w14:textId="77777777" w:rsidR="00171696" w:rsidRPr="006C4E25" w:rsidRDefault="00171696" w:rsidP="00DF006B">
      <w:pPr>
        <w:pStyle w:val="Pagrindiniotekstopirmatrauka1"/>
        <w:rPr>
          <w:sz w:val="24"/>
        </w:rPr>
      </w:pPr>
    </w:p>
    <w:p w14:paraId="7738D8EC" w14:textId="77777777" w:rsidR="00171696" w:rsidRPr="006C4E25" w:rsidRDefault="00171696" w:rsidP="00DC7755">
      <w:pPr>
        <w:pStyle w:val="Pagrindiniotekstopirmatrauka1"/>
        <w:ind w:firstLine="0"/>
        <w:rPr>
          <w:sz w:val="24"/>
        </w:rPr>
      </w:pPr>
    </w:p>
    <w:p w14:paraId="5AE6BF62" w14:textId="77777777" w:rsidR="0000782C" w:rsidRPr="006C4E25" w:rsidRDefault="003026E7" w:rsidP="008878C6">
      <w:pPr>
        <w:pStyle w:val="Pagrindiniotekstopirmatrauka1"/>
        <w:ind w:firstLine="0"/>
        <w:rPr>
          <w:sz w:val="24"/>
        </w:rPr>
      </w:pPr>
      <w:r w:rsidRPr="006C4E25">
        <w:rPr>
          <w:sz w:val="24"/>
        </w:rPr>
        <w:t>Parengė</w:t>
      </w:r>
    </w:p>
    <w:p w14:paraId="6148F0EF" w14:textId="77777777" w:rsidR="003026E7" w:rsidRPr="006C4E25" w:rsidRDefault="00DC7755">
      <w:pPr>
        <w:jc w:val="both"/>
      </w:pPr>
      <w:r>
        <w:t>Ineta Junelienė</w:t>
      </w:r>
    </w:p>
    <w:p w14:paraId="464FF4F7" w14:textId="77777777" w:rsidR="008A4F70" w:rsidRDefault="0097508F">
      <w:pPr>
        <w:jc w:val="both"/>
      </w:pPr>
      <w:r>
        <w:t>2018-04-</w:t>
      </w:r>
      <w:r w:rsidR="007A741E">
        <w:t>23</w:t>
      </w:r>
    </w:p>
    <w:p w14:paraId="0475700A" w14:textId="77777777" w:rsidR="0097508F" w:rsidRDefault="0097508F">
      <w:pPr>
        <w:jc w:val="both"/>
      </w:pPr>
    </w:p>
    <w:p w14:paraId="2857EDFA" w14:textId="77777777" w:rsidR="000F20E6" w:rsidRPr="000B4695" w:rsidRDefault="000F20E6" w:rsidP="000F20E6">
      <w:pPr>
        <w:suppressAutoHyphens w:val="0"/>
        <w:jc w:val="center"/>
        <w:rPr>
          <w:rFonts w:eastAsia="Calibri"/>
          <w:lang w:eastAsia="lt-LT"/>
        </w:rPr>
      </w:pPr>
      <w:r>
        <w:rPr>
          <w:rFonts w:eastAsia="Calibri"/>
          <w:lang w:eastAsia="lt-LT"/>
        </w:rPr>
        <w:lastRenderedPageBreak/>
        <w:t xml:space="preserve">                                                                                                       </w:t>
      </w:r>
      <w:r w:rsidRPr="000B4695">
        <w:rPr>
          <w:rFonts w:eastAsia="Calibri"/>
          <w:lang w:eastAsia="lt-LT"/>
        </w:rPr>
        <w:t>Lazdijų rajono savivaldybės</w:t>
      </w:r>
    </w:p>
    <w:p w14:paraId="50514817" w14:textId="77777777" w:rsidR="000F20E6" w:rsidRPr="000B4695" w:rsidRDefault="000F20E6" w:rsidP="000F20E6">
      <w:pPr>
        <w:suppressAutoHyphens w:val="0"/>
        <w:jc w:val="center"/>
        <w:rPr>
          <w:rFonts w:eastAsia="Calibri"/>
          <w:lang w:eastAsia="lt-LT"/>
        </w:rPr>
      </w:pPr>
      <w:r w:rsidRPr="000B4695">
        <w:rPr>
          <w:rFonts w:eastAsia="Calibri"/>
          <w:lang w:eastAsia="lt-LT"/>
        </w:rPr>
        <w:t xml:space="preserve">                                                                                                       </w:t>
      </w:r>
      <w:r>
        <w:rPr>
          <w:rFonts w:eastAsia="Calibri"/>
          <w:lang w:eastAsia="lt-LT"/>
        </w:rPr>
        <w:t xml:space="preserve">      </w:t>
      </w:r>
      <w:r w:rsidRPr="000B4695">
        <w:rPr>
          <w:rFonts w:eastAsia="Calibri"/>
          <w:lang w:eastAsia="lt-LT"/>
        </w:rPr>
        <w:t>tarybos 201</w:t>
      </w:r>
      <w:r>
        <w:rPr>
          <w:rFonts w:eastAsia="Calibri"/>
          <w:lang w:eastAsia="lt-LT"/>
        </w:rPr>
        <w:t>8</w:t>
      </w:r>
      <w:r w:rsidRPr="000B4695">
        <w:rPr>
          <w:rFonts w:eastAsia="Calibri"/>
          <w:lang w:eastAsia="lt-LT"/>
        </w:rPr>
        <w:t xml:space="preserve"> m. </w:t>
      </w:r>
      <w:r>
        <w:rPr>
          <w:rFonts w:eastAsia="Calibri"/>
          <w:lang w:eastAsia="lt-LT"/>
        </w:rPr>
        <w:t>balandžio</w:t>
      </w:r>
      <w:r w:rsidRPr="000B4695">
        <w:rPr>
          <w:rFonts w:eastAsia="Calibri"/>
          <w:lang w:eastAsia="lt-LT"/>
        </w:rPr>
        <w:t xml:space="preserve">      d.</w:t>
      </w:r>
    </w:p>
    <w:p w14:paraId="59478401" w14:textId="77777777" w:rsidR="000F20E6" w:rsidRPr="000B4695" w:rsidRDefault="000F20E6" w:rsidP="000F20E6">
      <w:pPr>
        <w:suppressAutoHyphens w:val="0"/>
        <w:jc w:val="center"/>
        <w:rPr>
          <w:rFonts w:eastAsia="Calibri"/>
          <w:lang w:eastAsia="lt-LT"/>
        </w:rPr>
      </w:pPr>
      <w:r w:rsidRPr="000B4695">
        <w:rPr>
          <w:rFonts w:eastAsia="Calibri"/>
          <w:lang w:eastAsia="lt-LT"/>
        </w:rPr>
        <w:t xml:space="preserve">                                                  </w:t>
      </w:r>
      <w:r>
        <w:rPr>
          <w:rFonts w:eastAsia="Calibri"/>
          <w:lang w:eastAsia="lt-LT"/>
        </w:rPr>
        <w:t xml:space="preserve">                               </w:t>
      </w:r>
      <w:r w:rsidRPr="000B4695">
        <w:rPr>
          <w:rFonts w:eastAsia="Calibri"/>
          <w:lang w:eastAsia="lt-LT"/>
        </w:rPr>
        <w:t xml:space="preserve">sprendimo Nr.      </w:t>
      </w:r>
    </w:p>
    <w:p w14:paraId="279FF88D" w14:textId="77777777" w:rsidR="000F20E6" w:rsidRPr="00FE4976" w:rsidRDefault="000F20E6" w:rsidP="000F20E6">
      <w:pPr>
        <w:suppressAutoHyphens w:val="0"/>
        <w:rPr>
          <w:sz w:val="26"/>
          <w:szCs w:val="20"/>
          <w:lang w:eastAsia="lt-LT"/>
        </w:rPr>
      </w:pPr>
      <w:r w:rsidRPr="000B4695">
        <w:rPr>
          <w:rFonts w:eastAsia="Calibri"/>
          <w:lang w:eastAsia="lt-LT"/>
        </w:rPr>
        <w:t xml:space="preserve">                                                                              </w:t>
      </w:r>
      <w:r>
        <w:rPr>
          <w:rFonts w:eastAsia="Calibri"/>
          <w:lang w:eastAsia="lt-LT"/>
        </w:rPr>
        <w:t xml:space="preserve">                               </w:t>
      </w:r>
      <w:r w:rsidRPr="000B4695">
        <w:rPr>
          <w:rFonts w:eastAsia="Calibri"/>
          <w:lang w:eastAsia="lt-LT"/>
        </w:rPr>
        <w:t xml:space="preserve">1 priedas </w:t>
      </w:r>
      <w:r w:rsidRPr="00FE4976">
        <w:rPr>
          <w:sz w:val="26"/>
          <w:szCs w:val="20"/>
          <w:lang w:eastAsia="lt-LT"/>
        </w:rPr>
        <w:t xml:space="preserve">  </w:t>
      </w:r>
    </w:p>
    <w:p w14:paraId="3F0EF910" w14:textId="77777777" w:rsidR="000F20E6" w:rsidRPr="00FE4976" w:rsidRDefault="000F20E6" w:rsidP="000F20E6">
      <w:pPr>
        <w:suppressAutoHyphens w:val="0"/>
        <w:rPr>
          <w:sz w:val="26"/>
          <w:szCs w:val="20"/>
          <w:lang w:eastAsia="lt-LT"/>
        </w:rPr>
      </w:pPr>
    </w:p>
    <w:p w14:paraId="3C75AB5C" w14:textId="77777777" w:rsidR="000F20E6" w:rsidRPr="00FE4976" w:rsidRDefault="000F20E6" w:rsidP="00A55A50">
      <w:pPr>
        <w:suppressAutoHyphens w:val="0"/>
        <w:jc w:val="center"/>
        <w:rPr>
          <w:b/>
          <w:lang w:eastAsia="lt-LT"/>
        </w:rPr>
      </w:pPr>
      <w:r w:rsidRPr="00AC3307">
        <w:rPr>
          <w:b/>
          <w:lang w:eastAsia="lt-LT"/>
        </w:rPr>
        <w:t xml:space="preserve">LAZDIJŲ </w:t>
      </w:r>
      <w:r w:rsidR="00A55A50">
        <w:rPr>
          <w:b/>
          <w:lang w:eastAsia="lt-LT"/>
        </w:rPr>
        <w:t>RAJONO SAVIVALDYBEI</w:t>
      </w:r>
      <w:r w:rsidR="00A55A50" w:rsidRPr="00AC3307">
        <w:rPr>
          <w:b/>
          <w:lang w:eastAsia="lt-LT"/>
        </w:rPr>
        <w:t xml:space="preserve"> NUOSAVYBĖS TEISE PRIKLAUSANČIO </w:t>
      </w:r>
      <w:r w:rsidR="00A55A50">
        <w:rPr>
          <w:b/>
          <w:lang w:eastAsia="lt-LT"/>
        </w:rPr>
        <w:t xml:space="preserve">LAZDIJŲ R. SEIRIJŲ ANTANO ŽMUIDZINAVIČIAUS GIMNAZIJOS PATIKĖJIMO TEISE </w:t>
      </w:r>
      <w:r w:rsidR="00A55A50" w:rsidRPr="00AC3307">
        <w:rPr>
          <w:b/>
          <w:lang w:eastAsia="lt-LT"/>
        </w:rPr>
        <w:t>VALDOMO</w:t>
      </w:r>
      <w:r w:rsidR="00A55A50">
        <w:rPr>
          <w:b/>
          <w:lang w:eastAsia="lt-LT"/>
        </w:rPr>
        <w:t xml:space="preserve"> </w:t>
      </w:r>
      <w:r w:rsidR="00A55A50" w:rsidRPr="00AC3307">
        <w:rPr>
          <w:b/>
          <w:lang w:eastAsia="lt-LT"/>
        </w:rPr>
        <w:t>ILGALAIKIO MATERIALIOJO TURTO</w:t>
      </w:r>
      <w:r w:rsidR="00A55A50">
        <w:rPr>
          <w:b/>
          <w:lang w:eastAsia="lt-LT"/>
        </w:rPr>
        <w:t>,</w:t>
      </w:r>
      <w:r w:rsidR="00A55A50" w:rsidRPr="00AC3307">
        <w:rPr>
          <w:b/>
          <w:lang w:eastAsia="lt-LT"/>
        </w:rPr>
        <w:t xml:space="preserve"> </w:t>
      </w:r>
      <w:r w:rsidRPr="00AC3307">
        <w:rPr>
          <w:b/>
          <w:lang w:eastAsia="lt-LT"/>
        </w:rPr>
        <w:t xml:space="preserve">PERDUODAMO </w:t>
      </w:r>
      <w:r w:rsidR="00A55A50">
        <w:rPr>
          <w:b/>
          <w:lang w:eastAsia="lt-LT"/>
        </w:rPr>
        <w:t>LIETUVOS SUTRIKUSIO INTELEKTO ŽMONIŲ GLOBOS BENDRIJ</w:t>
      </w:r>
      <w:r w:rsidR="00051CAB">
        <w:rPr>
          <w:b/>
          <w:lang w:eastAsia="lt-LT"/>
        </w:rPr>
        <w:t>OS</w:t>
      </w:r>
      <w:r w:rsidR="00A55A50">
        <w:rPr>
          <w:b/>
          <w:lang w:eastAsia="lt-LT"/>
        </w:rPr>
        <w:t xml:space="preserve"> „VILTIS“ LAZDIJŲ PADALINIUI, </w:t>
      </w:r>
      <w:r w:rsidRPr="00AC3307">
        <w:rPr>
          <w:b/>
          <w:lang w:eastAsia="lt-LT"/>
        </w:rPr>
        <w:t>SĄRAŠAS</w:t>
      </w:r>
    </w:p>
    <w:p w14:paraId="093BCC61" w14:textId="77777777" w:rsidR="000F20E6" w:rsidRPr="000B4695" w:rsidRDefault="000F20E6" w:rsidP="000F20E6">
      <w:pPr>
        <w:suppressAutoHyphens w:val="0"/>
        <w:jc w:val="center"/>
        <w:rPr>
          <w:rFonts w:eastAsia="Calibri"/>
          <w:lang w:eastAsia="lt-LT"/>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683"/>
        <w:gridCol w:w="2092"/>
        <w:gridCol w:w="1466"/>
        <w:gridCol w:w="1004"/>
        <w:gridCol w:w="1241"/>
        <w:gridCol w:w="1664"/>
        <w:gridCol w:w="1248"/>
      </w:tblGrid>
      <w:tr w:rsidR="00A55A50" w:rsidRPr="00FE4976" w14:paraId="27D0A745" w14:textId="77777777" w:rsidTr="00C629E9">
        <w:tc>
          <w:tcPr>
            <w:tcW w:w="683" w:type="dxa"/>
            <w:hideMark/>
          </w:tcPr>
          <w:p w14:paraId="561C648D" w14:textId="77777777" w:rsidR="00A55A50" w:rsidRPr="00FE4976" w:rsidRDefault="00A55A50" w:rsidP="00240D6B">
            <w:pPr>
              <w:suppressAutoHyphens w:val="0"/>
              <w:spacing w:before="100" w:beforeAutospacing="1" w:after="100" w:afterAutospacing="1"/>
              <w:jc w:val="center"/>
              <w:rPr>
                <w:b/>
                <w:lang w:eastAsia="lt-LT"/>
              </w:rPr>
            </w:pPr>
            <w:r w:rsidRPr="00FE4976">
              <w:rPr>
                <w:b/>
                <w:lang w:eastAsia="lt-LT"/>
              </w:rPr>
              <w:t>Eil. Nr.</w:t>
            </w:r>
          </w:p>
        </w:tc>
        <w:tc>
          <w:tcPr>
            <w:tcW w:w="2092" w:type="dxa"/>
            <w:hideMark/>
          </w:tcPr>
          <w:p w14:paraId="1A4A61B9" w14:textId="77777777" w:rsidR="00A55A50" w:rsidRPr="00FE4976" w:rsidRDefault="00A55A50" w:rsidP="00240D6B">
            <w:pPr>
              <w:suppressAutoHyphens w:val="0"/>
              <w:spacing w:before="100" w:beforeAutospacing="1" w:after="100" w:afterAutospacing="1"/>
              <w:jc w:val="center"/>
              <w:rPr>
                <w:b/>
                <w:lang w:eastAsia="lt-LT"/>
              </w:rPr>
            </w:pPr>
            <w:r w:rsidRPr="00FE4976">
              <w:rPr>
                <w:b/>
                <w:lang w:eastAsia="lt-LT"/>
              </w:rPr>
              <w:t>Turto pavadinimas</w:t>
            </w:r>
          </w:p>
        </w:tc>
        <w:tc>
          <w:tcPr>
            <w:tcW w:w="1466" w:type="dxa"/>
            <w:hideMark/>
          </w:tcPr>
          <w:p w14:paraId="3293AA49" w14:textId="77777777" w:rsidR="00A55A50" w:rsidRPr="00FE4976" w:rsidRDefault="00A55A50" w:rsidP="00240D6B">
            <w:pPr>
              <w:suppressAutoHyphens w:val="0"/>
              <w:spacing w:before="100" w:beforeAutospacing="1" w:after="100" w:afterAutospacing="1"/>
              <w:jc w:val="center"/>
              <w:rPr>
                <w:b/>
                <w:lang w:eastAsia="lt-LT"/>
              </w:rPr>
            </w:pPr>
            <w:r w:rsidRPr="00FE4976">
              <w:rPr>
                <w:b/>
                <w:lang w:eastAsia="lt-LT"/>
              </w:rPr>
              <w:t>Inventorinis Nr.</w:t>
            </w:r>
          </w:p>
        </w:tc>
        <w:tc>
          <w:tcPr>
            <w:tcW w:w="1004" w:type="dxa"/>
            <w:hideMark/>
          </w:tcPr>
          <w:p w14:paraId="65F86F36" w14:textId="77777777" w:rsidR="00A55A50" w:rsidRPr="00FE4976" w:rsidRDefault="00A55A50" w:rsidP="00240D6B">
            <w:pPr>
              <w:suppressAutoHyphens w:val="0"/>
              <w:spacing w:before="100" w:beforeAutospacing="1" w:after="100" w:afterAutospacing="1"/>
              <w:jc w:val="center"/>
              <w:rPr>
                <w:b/>
                <w:lang w:eastAsia="lt-LT"/>
              </w:rPr>
            </w:pPr>
            <w:r>
              <w:rPr>
                <w:b/>
                <w:lang w:eastAsia="lt-LT"/>
              </w:rPr>
              <w:t>Kiekis vnt.</w:t>
            </w:r>
          </w:p>
        </w:tc>
        <w:tc>
          <w:tcPr>
            <w:tcW w:w="1241" w:type="dxa"/>
            <w:hideMark/>
          </w:tcPr>
          <w:p w14:paraId="06CF4968" w14:textId="77777777" w:rsidR="00A55A50" w:rsidRPr="00FE4976" w:rsidRDefault="00A55A50" w:rsidP="00A55A50">
            <w:pPr>
              <w:suppressAutoHyphens w:val="0"/>
              <w:spacing w:before="100" w:beforeAutospacing="1" w:after="100" w:afterAutospacing="1"/>
              <w:jc w:val="center"/>
              <w:rPr>
                <w:b/>
                <w:lang w:eastAsia="lt-LT"/>
              </w:rPr>
            </w:pPr>
            <w:r>
              <w:rPr>
                <w:b/>
                <w:lang w:eastAsia="lt-LT"/>
              </w:rPr>
              <w:t>Pradinė vertė,</w:t>
            </w:r>
            <w:r w:rsidRPr="00FE4976">
              <w:rPr>
                <w:b/>
                <w:lang w:eastAsia="lt-LT"/>
              </w:rPr>
              <w:t xml:space="preserve"> </w:t>
            </w:r>
            <w:r>
              <w:rPr>
                <w:b/>
                <w:lang w:eastAsia="lt-LT"/>
              </w:rPr>
              <w:t>Eur</w:t>
            </w:r>
          </w:p>
        </w:tc>
        <w:tc>
          <w:tcPr>
            <w:tcW w:w="1664" w:type="dxa"/>
            <w:hideMark/>
          </w:tcPr>
          <w:p w14:paraId="593FC5A4" w14:textId="77777777" w:rsidR="00A55A50" w:rsidRPr="00FE4976" w:rsidRDefault="00A55A50" w:rsidP="00240D6B">
            <w:pPr>
              <w:suppressAutoHyphens w:val="0"/>
              <w:spacing w:before="100" w:beforeAutospacing="1" w:after="100" w:afterAutospacing="1"/>
              <w:jc w:val="center"/>
              <w:rPr>
                <w:b/>
                <w:lang w:eastAsia="lt-LT"/>
              </w:rPr>
            </w:pPr>
            <w:r>
              <w:rPr>
                <w:b/>
                <w:lang w:eastAsia="lt-LT"/>
              </w:rPr>
              <w:t>Nusidėvėjimas, Eur</w:t>
            </w:r>
          </w:p>
        </w:tc>
        <w:tc>
          <w:tcPr>
            <w:tcW w:w="1248" w:type="dxa"/>
          </w:tcPr>
          <w:p w14:paraId="7E8DFA84" w14:textId="77777777" w:rsidR="00A55A50" w:rsidRDefault="00A55A50" w:rsidP="00240D6B">
            <w:pPr>
              <w:suppressAutoHyphens w:val="0"/>
              <w:spacing w:before="100" w:beforeAutospacing="1" w:after="100" w:afterAutospacing="1"/>
              <w:jc w:val="center"/>
              <w:rPr>
                <w:b/>
                <w:lang w:eastAsia="lt-LT"/>
              </w:rPr>
            </w:pPr>
            <w:r>
              <w:rPr>
                <w:b/>
                <w:lang w:eastAsia="lt-LT"/>
              </w:rPr>
              <w:t>Likutinė vertė, Eur</w:t>
            </w:r>
          </w:p>
        </w:tc>
      </w:tr>
      <w:tr w:rsidR="00A55A50" w:rsidRPr="00FE4976" w14:paraId="27D5E80C" w14:textId="77777777" w:rsidTr="00C629E9">
        <w:tc>
          <w:tcPr>
            <w:tcW w:w="683" w:type="dxa"/>
            <w:hideMark/>
          </w:tcPr>
          <w:p w14:paraId="0AADCBB9" w14:textId="77777777" w:rsidR="00A55A50" w:rsidRPr="00FE4976" w:rsidRDefault="00A55A50" w:rsidP="00240D6B">
            <w:pPr>
              <w:suppressAutoHyphens w:val="0"/>
              <w:spacing w:before="100" w:beforeAutospacing="1" w:after="100" w:afterAutospacing="1"/>
              <w:jc w:val="center"/>
              <w:rPr>
                <w:lang w:eastAsia="lt-LT"/>
              </w:rPr>
            </w:pPr>
            <w:r w:rsidRPr="00FE4976">
              <w:rPr>
                <w:lang w:eastAsia="lt-LT"/>
              </w:rPr>
              <w:t>1</w:t>
            </w:r>
            <w:r>
              <w:rPr>
                <w:lang w:eastAsia="lt-LT"/>
              </w:rPr>
              <w:t>.</w:t>
            </w:r>
          </w:p>
        </w:tc>
        <w:tc>
          <w:tcPr>
            <w:tcW w:w="2092" w:type="dxa"/>
          </w:tcPr>
          <w:p w14:paraId="486D40E3" w14:textId="77777777" w:rsidR="00A55A50" w:rsidRPr="00FE4976" w:rsidRDefault="00A55A50" w:rsidP="00240D6B">
            <w:pPr>
              <w:suppressAutoHyphens w:val="0"/>
              <w:spacing w:before="100" w:beforeAutospacing="1" w:after="100" w:afterAutospacing="1"/>
              <w:rPr>
                <w:lang w:eastAsia="lt-LT"/>
              </w:rPr>
            </w:pPr>
            <w:r>
              <w:rPr>
                <w:lang w:eastAsia="lt-LT"/>
              </w:rPr>
              <w:t>Šviesos stalas</w:t>
            </w:r>
          </w:p>
        </w:tc>
        <w:tc>
          <w:tcPr>
            <w:tcW w:w="1466" w:type="dxa"/>
          </w:tcPr>
          <w:p w14:paraId="225F25A6" w14:textId="77777777" w:rsidR="00A55A50" w:rsidRPr="00FE4976" w:rsidRDefault="00A55A50" w:rsidP="00240D6B">
            <w:pPr>
              <w:suppressAutoHyphens w:val="0"/>
              <w:spacing w:before="100" w:beforeAutospacing="1" w:after="100" w:afterAutospacing="1"/>
              <w:jc w:val="center"/>
              <w:rPr>
                <w:lang w:eastAsia="lt-LT"/>
              </w:rPr>
            </w:pPr>
            <w:r>
              <w:rPr>
                <w:lang w:eastAsia="lt-LT"/>
              </w:rPr>
              <w:t>IT166017P08</w:t>
            </w:r>
          </w:p>
        </w:tc>
        <w:tc>
          <w:tcPr>
            <w:tcW w:w="1004" w:type="dxa"/>
          </w:tcPr>
          <w:p w14:paraId="37341B56" w14:textId="77777777" w:rsidR="00A55A50" w:rsidRPr="00FE4976" w:rsidRDefault="00C629E9" w:rsidP="00240D6B">
            <w:pPr>
              <w:suppressAutoHyphens w:val="0"/>
              <w:spacing w:before="100" w:beforeAutospacing="1" w:after="100" w:afterAutospacing="1"/>
              <w:jc w:val="center"/>
              <w:rPr>
                <w:lang w:eastAsia="lt-LT"/>
              </w:rPr>
            </w:pPr>
            <w:r>
              <w:rPr>
                <w:lang w:eastAsia="lt-LT"/>
              </w:rPr>
              <w:t>1</w:t>
            </w:r>
          </w:p>
        </w:tc>
        <w:tc>
          <w:tcPr>
            <w:tcW w:w="1241" w:type="dxa"/>
          </w:tcPr>
          <w:p w14:paraId="65097766" w14:textId="77777777" w:rsidR="00A55A50" w:rsidRPr="00FE4976" w:rsidRDefault="00C629E9" w:rsidP="00240D6B">
            <w:pPr>
              <w:suppressAutoHyphens w:val="0"/>
              <w:spacing w:before="100" w:beforeAutospacing="1" w:after="100" w:afterAutospacing="1"/>
              <w:jc w:val="center"/>
              <w:rPr>
                <w:lang w:eastAsia="lt-LT"/>
              </w:rPr>
            </w:pPr>
            <w:r>
              <w:rPr>
                <w:lang w:eastAsia="lt-LT"/>
              </w:rPr>
              <w:t>500,00</w:t>
            </w:r>
          </w:p>
        </w:tc>
        <w:tc>
          <w:tcPr>
            <w:tcW w:w="1664" w:type="dxa"/>
          </w:tcPr>
          <w:p w14:paraId="373676FF" w14:textId="77777777" w:rsidR="00A55A50" w:rsidRPr="00FE4976" w:rsidRDefault="00D242DE" w:rsidP="00240D6B">
            <w:pPr>
              <w:suppressAutoHyphens w:val="0"/>
              <w:spacing w:before="100" w:beforeAutospacing="1" w:after="100" w:afterAutospacing="1"/>
              <w:jc w:val="center"/>
              <w:rPr>
                <w:lang w:eastAsia="lt-LT"/>
              </w:rPr>
            </w:pPr>
            <w:r>
              <w:rPr>
                <w:lang w:eastAsia="lt-LT"/>
              </w:rPr>
              <w:t>24,99</w:t>
            </w:r>
          </w:p>
        </w:tc>
        <w:tc>
          <w:tcPr>
            <w:tcW w:w="1248" w:type="dxa"/>
          </w:tcPr>
          <w:p w14:paraId="3F7FE08A" w14:textId="77777777" w:rsidR="00A55A50" w:rsidRPr="00FE4976" w:rsidRDefault="00D242DE" w:rsidP="00240D6B">
            <w:pPr>
              <w:suppressAutoHyphens w:val="0"/>
              <w:spacing w:before="100" w:beforeAutospacing="1" w:after="100" w:afterAutospacing="1"/>
              <w:jc w:val="center"/>
              <w:rPr>
                <w:lang w:eastAsia="lt-LT"/>
              </w:rPr>
            </w:pPr>
            <w:r>
              <w:rPr>
                <w:lang w:eastAsia="lt-LT"/>
              </w:rPr>
              <w:t>475,01</w:t>
            </w:r>
          </w:p>
        </w:tc>
      </w:tr>
      <w:tr w:rsidR="00C629E9" w:rsidRPr="00FE4976" w14:paraId="0162D56F" w14:textId="77777777" w:rsidTr="00C7626C">
        <w:tc>
          <w:tcPr>
            <w:tcW w:w="5245" w:type="dxa"/>
            <w:gridSpan w:val="4"/>
          </w:tcPr>
          <w:p w14:paraId="5433ED00" w14:textId="77777777" w:rsidR="00C629E9" w:rsidRPr="00C629E9" w:rsidRDefault="00C629E9" w:rsidP="00240D6B">
            <w:pPr>
              <w:suppressAutoHyphens w:val="0"/>
              <w:spacing w:before="100" w:beforeAutospacing="1" w:after="100" w:afterAutospacing="1"/>
              <w:jc w:val="center"/>
              <w:rPr>
                <w:b/>
                <w:lang w:eastAsia="lt-LT"/>
              </w:rPr>
            </w:pPr>
            <w:r w:rsidRPr="00C629E9">
              <w:rPr>
                <w:b/>
                <w:lang w:eastAsia="lt-LT"/>
              </w:rPr>
              <w:t xml:space="preserve">                                                                Iš viso:</w:t>
            </w:r>
          </w:p>
        </w:tc>
        <w:tc>
          <w:tcPr>
            <w:tcW w:w="1241" w:type="dxa"/>
          </w:tcPr>
          <w:p w14:paraId="6717EE44" w14:textId="77777777" w:rsidR="00C629E9" w:rsidRPr="00C629E9" w:rsidRDefault="00C629E9" w:rsidP="00240D6B">
            <w:pPr>
              <w:suppressAutoHyphens w:val="0"/>
              <w:spacing w:before="100" w:beforeAutospacing="1" w:after="100" w:afterAutospacing="1"/>
              <w:jc w:val="center"/>
              <w:rPr>
                <w:b/>
                <w:lang w:eastAsia="lt-LT"/>
              </w:rPr>
            </w:pPr>
            <w:r w:rsidRPr="00C629E9">
              <w:rPr>
                <w:b/>
                <w:lang w:eastAsia="lt-LT"/>
              </w:rPr>
              <w:t>500,00</w:t>
            </w:r>
          </w:p>
        </w:tc>
        <w:tc>
          <w:tcPr>
            <w:tcW w:w="1664" w:type="dxa"/>
          </w:tcPr>
          <w:p w14:paraId="1C1C9BAB" w14:textId="77777777" w:rsidR="00C629E9" w:rsidRPr="00C629E9" w:rsidRDefault="00D242DE" w:rsidP="00240D6B">
            <w:pPr>
              <w:suppressAutoHyphens w:val="0"/>
              <w:spacing w:before="100" w:beforeAutospacing="1" w:after="100" w:afterAutospacing="1"/>
              <w:jc w:val="center"/>
              <w:rPr>
                <w:b/>
                <w:lang w:eastAsia="lt-LT"/>
              </w:rPr>
            </w:pPr>
            <w:r>
              <w:rPr>
                <w:b/>
                <w:lang w:eastAsia="lt-LT"/>
              </w:rPr>
              <w:t>24,99</w:t>
            </w:r>
          </w:p>
        </w:tc>
        <w:tc>
          <w:tcPr>
            <w:tcW w:w="1248" w:type="dxa"/>
          </w:tcPr>
          <w:p w14:paraId="108CB75B" w14:textId="77777777" w:rsidR="00C629E9" w:rsidRPr="00C629E9" w:rsidRDefault="00D242DE" w:rsidP="00240D6B">
            <w:pPr>
              <w:suppressAutoHyphens w:val="0"/>
              <w:spacing w:before="100" w:beforeAutospacing="1" w:after="100" w:afterAutospacing="1"/>
              <w:jc w:val="center"/>
              <w:rPr>
                <w:b/>
                <w:lang w:eastAsia="lt-LT"/>
              </w:rPr>
            </w:pPr>
            <w:r>
              <w:rPr>
                <w:b/>
                <w:lang w:eastAsia="lt-LT"/>
              </w:rPr>
              <w:t>475,01</w:t>
            </w:r>
          </w:p>
        </w:tc>
      </w:tr>
    </w:tbl>
    <w:p w14:paraId="47A2BFB7" w14:textId="77777777" w:rsidR="0097508F" w:rsidRPr="006C4E25" w:rsidRDefault="0097508F">
      <w:pPr>
        <w:jc w:val="both"/>
        <w:rPr>
          <w:b/>
        </w:rPr>
      </w:pPr>
    </w:p>
    <w:p w14:paraId="49A1B8C1" w14:textId="77777777" w:rsidR="00065282" w:rsidRDefault="00051CAB">
      <w:pPr>
        <w:pStyle w:val="Porat"/>
        <w:jc w:val="center"/>
        <w:rPr>
          <w:b/>
        </w:rPr>
      </w:pPr>
      <w:r>
        <w:rPr>
          <w:b/>
        </w:rPr>
        <w:t>_______________________________</w:t>
      </w:r>
    </w:p>
    <w:p w14:paraId="5C39B148" w14:textId="77777777" w:rsidR="00065282" w:rsidRDefault="00065282">
      <w:pPr>
        <w:pStyle w:val="Porat"/>
        <w:jc w:val="center"/>
        <w:rPr>
          <w:b/>
        </w:rPr>
      </w:pPr>
    </w:p>
    <w:p w14:paraId="2C5309F3" w14:textId="77777777" w:rsidR="00C629E9" w:rsidRDefault="00C629E9">
      <w:pPr>
        <w:pStyle w:val="Porat"/>
        <w:jc w:val="center"/>
        <w:rPr>
          <w:b/>
        </w:rPr>
      </w:pPr>
    </w:p>
    <w:p w14:paraId="08B16D3F" w14:textId="77777777" w:rsidR="00C629E9" w:rsidRDefault="00C629E9">
      <w:pPr>
        <w:pStyle w:val="Porat"/>
        <w:jc w:val="center"/>
        <w:rPr>
          <w:b/>
        </w:rPr>
      </w:pPr>
    </w:p>
    <w:p w14:paraId="19B8C5AF" w14:textId="77777777" w:rsidR="00C629E9" w:rsidRDefault="00C629E9">
      <w:pPr>
        <w:pStyle w:val="Porat"/>
        <w:jc w:val="center"/>
        <w:rPr>
          <w:b/>
        </w:rPr>
      </w:pPr>
    </w:p>
    <w:p w14:paraId="60847C1A" w14:textId="77777777" w:rsidR="00C629E9" w:rsidRDefault="00C629E9">
      <w:pPr>
        <w:pStyle w:val="Porat"/>
        <w:jc w:val="center"/>
        <w:rPr>
          <w:b/>
        </w:rPr>
      </w:pPr>
    </w:p>
    <w:p w14:paraId="5599CDC2" w14:textId="77777777" w:rsidR="00C629E9" w:rsidRDefault="00C629E9">
      <w:pPr>
        <w:pStyle w:val="Porat"/>
        <w:jc w:val="center"/>
        <w:rPr>
          <w:b/>
        </w:rPr>
      </w:pPr>
    </w:p>
    <w:p w14:paraId="08775CED" w14:textId="77777777" w:rsidR="00C629E9" w:rsidRDefault="00C629E9">
      <w:pPr>
        <w:pStyle w:val="Porat"/>
        <w:jc w:val="center"/>
        <w:rPr>
          <w:b/>
        </w:rPr>
      </w:pPr>
    </w:p>
    <w:p w14:paraId="6634B495" w14:textId="77777777" w:rsidR="00C629E9" w:rsidRDefault="00C629E9">
      <w:pPr>
        <w:pStyle w:val="Porat"/>
        <w:jc w:val="center"/>
        <w:rPr>
          <w:b/>
        </w:rPr>
      </w:pPr>
    </w:p>
    <w:p w14:paraId="0F0092B8" w14:textId="77777777" w:rsidR="00C629E9" w:rsidRDefault="00C629E9">
      <w:pPr>
        <w:pStyle w:val="Porat"/>
        <w:jc w:val="center"/>
        <w:rPr>
          <w:b/>
        </w:rPr>
      </w:pPr>
    </w:p>
    <w:p w14:paraId="24096779" w14:textId="77777777" w:rsidR="00C629E9" w:rsidRDefault="00C629E9">
      <w:pPr>
        <w:pStyle w:val="Porat"/>
        <w:jc w:val="center"/>
        <w:rPr>
          <w:b/>
        </w:rPr>
      </w:pPr>
    </w:p>
    <w:p w14:paraId="17D36381" w14:textId="77777777" w:rsidR="00C629E9" w:rsidRDefault="00C629E9">
      <w:pPr>
        <w:pStyle w:val="Porat"/>
        <w:jc w:val="center"/>
        <w:rPr>
          <w:b/>
        </w:rPr>
      </w:pPr>
    </w:p>
    <w:p w14:paraId="239CF779" w14:textId="77777777" w:rsidR="00C629E9" w:rsidRDefault="00C629E9">
      <w:pPr>
        <w:pStyle w:val="Porat"/>
        <w:jc w:val="center"/>
        <w:rPr>
          <w:b/>
        </w:rPr>
      </w:pPr>
    </w:p>
    <w:p w14:paraId="57CEABDB" w14:textId="77777777" w:rsidR="00C629E9" w:rsidRDefault="00C629E9">
      <w:pPr>
        <w:pStyle w:val="Porat"/>
        <w:jc w:val="center"/>
        <w:rPr>
          <w:b/>
        </w:rPr>
      </w:pPr>
    </w:p>
    <w:p w14:paraId="2EA3D4AA" w14:textId="77777777" w:rsidR="00C629E9" w:rsidRDefault="00C629E9">
      <w:pPr>
        <w:pStyle w:val="Porat"/>
        <w:jc w:val="center"/>
        <w:rPr>
          <w:b/>
        </w:rPr>
      </w:pPr>
    </w:p>
    <w:p w14:paraId="5E224B02" w14:textId="77777777" w:rsidR="00C629E9" w:rsidRDefault="00C629E9">
      <w:pPr>
        <w:pStyle w:val="Porat"/>
        <w:jc w:val="center"/>
        <w:rPr>
          <w:b/>
        </w:rPr>
      </w:pPr>
    </w:p>
    <w:p w14:paraId="64A46FFB" w14:textId="77777777" w:rsidR="00C629E9" w:rsidRDefault="00C629E9">
      <w:pPr>
        <w:pStyle w:val="Porat"/>
        <w:jc w:val="center"/>
        <w:rPr>
          <w:b/>
        </w:rPr>
      </w:pPr>
    </w:p>
    <w:p w14:paraId="1368CB60" w14:textId="77777777" w:rsidR="00C629E9" w:rsidRDefault="00C629E9">
      <w:pPr>
        <w:pStyle w:val="Porat"/>
        <w:jc w:val="center"/>
        <w:rPr>
          <w:b/>
        </w:rPr>
      </w:pPr>
    </w:p>
    <w:p w14:paraId="364ED786" w14:textId="77777777" w:rsidR="00C629E9" w:rsidRDefault="00C629E9">
      <w:pPr>
        <w:pStyle w:val="Porat"/>
        <w:jc w:val="center"/>
        <w:rPr>
          <w:b/>
        </w:rPr>
      </w:pPr>
    </w:p>
    <w:p w14:paraId="09AF0B9F" w14:textId="77777777" w:rsidR="00C629E9" w:rsidRDefault="00C629E9">
      <w:pPr>
        <w:pStyle w:val="Porat"/>
        <w:jc w:val="center"/>
        <w:rPr>
          <w:b/>
        </w:rPr>
      </w:pPr>
    </w:p>
    <w:p w14:paraId="1B5D815F" w14:textId="77777777" w:rsidR="00C629E9" w:rsidRDefault="00C629E9">
      <w:pPr>
        <w:pStyle w:val="Porat"/>
        <w:jc w:val="center"/>
        <w:rPr>
          <w:b/>
        </w:rPr>
      </w:pPr>
    </w:p>
    <w:p w14:paraId="6D38CC3C" w14:textId="77777777" w:rsidR="00C629E9" w:rsidRDefault="00C629E9">
      <w:pPr>
        <w:pStyle w:val="Porat"/>
        <w:jc w:val="center"/>
        <w:rPr>
          <w:b/>
        </w:rPr>
      </w:pPr>
    </w:p>
    <w:p w14:paraId="370018E0" w14:textId="77777777" w:rsidR="00C629E9" w:rsidRDefault="00C629E9">
      <w:pPr>
        <w:pStyle w:val="Porat"/>
        <w:jc w:val="center"/>
        <w:rPr>
          <w:b/>
        </w:rPr>
      </w:pPr>
    </w:p>
    <w:p w14:paraId="19C7259D" w14:textId="77777777" w:rsidR="00C629E9" w:rsidRDefault="00C629E9">
      <w:pPr>
        <w:pStyle w:val="Porat"/>
        <w:jc w:val="center"/>
        <w:rPr>
          <w:b/>
        </w:rPr>
      </w:pPr>
    </w:p>
    <w:p w14:paraId="07FAC285" w14:textId="77777777" w:rsidR="00C629E9" w:rsidRDefault="00C629E9">
      <w:pPr>
        <w:pStyle w:val="Porat"/>
        <w:jc w:val="center"/>
        <w:rPr>
          <w:b/>
        </w:rPr>
      </w:pPr>
    </w:p>
    <w:p w14:paraId="3A050A8F" w14:textId="77777777" w:rsidR="00C629E9" w:rsidRDefault="00C629E9">
      <w:pPr>
        <w:pStyle w:val="Porat"/>
        <w:jc w:val="center"/>
        <w:rPr>
          <w:b/>
        </w:rPr>
      </w:pPr>
    </w:p>
    <w:p w14:paraId="6E72EA29" w14:textId="77777777" w:rsidR="00C629E9" w:rsidRDefault="00C629E9">
      <w:pPr>
        <w:pStyle w:val="Porat"/>
        <w:jc w:val="center"/>
        <w:rPr>
          <w:b/>
        </w:rPr>
      </w:pPr>
    </w:p>
    <w:p w14:paraId="498E1B68" w14:textId="77777777" w:rsidR="00C629E9" w:rsidRDefault="00C629E9">
      <w:pPr>
        <w:pStyle w:val="Porat"/>
        <w:jc w:val="center"/>
        <w:rPr>
          <w:b/>
        </w:rPr>
      </w:pPr>
    </w:p>
    <w:p w14:paraId="6BBE5000" w14:textId="77777777" w:rsidR="00C629E9" w:rsidRDefault="00C629E9">
      <w:pPr>
        <w:pStyle w:val="Porat"/>
        <w:jc w:val="center"/>
        <w:rPr>
          <w:b/>
        </w:rPr>
      </w:pPr>
    </w:p>
    <w:p w14:paraId="7F100D6D" w14:textId="77777777" w:rsidR="00C629E9" w:rsidRDefault="00C629E9">
      <w:pPr>
        <w:pStyle w:val="Porat"/>
        <w:jc w:val="center"/>
        <w:rPr>
          <w:b/>
        </w:rPr>
      </w:pPr>
    </w:p>
    <w:p w14:paraId="25E01180" w14:textId="77777777" w:rsidR="00C629E9" w:rsidRDefault="00C629E9">
      <w:pPr>
        <w:pStyle w:val="Porat"/>
        <w:jc w:val="center"/>
        <w:rPr>
          <w:b/>
        </w:rPr>
      </w:pPr>
    </w:p>
    <w:p w14:paraId="200C1B91" w14:textId="77777777" w:rsidR="00C629E9" w:rsidRDefault="00C629E9">
      <w:pPr>
        <w:pStyle w:val="Porat"/>
        <w:jc w:val="center"/>
        <w:rPr>
          <w:b/>
        </w:rPr>
      </w:pPr>
    </w:p>
    <w:p w14:paraId="0B8A48C5" w14:textId="77777777" w:rsidR="00C629E9" w:rsidRDefault="00C629E9">
      <w:pPr>
        <w:pStyle w:val="Porat"/>
        <w:jc w:val="center"/>
        <w:rPr>
          <w:b/>
        </w:rPr>
      </w:pPr>
    </w:p>
    <w:p w14:paraId="53165ECB" w14:textId="77777777" w:rsidR="00C629E9" w:rsidRDefault="00C629E9">
      <w:pPr>
        <w:pStyle w:val="Porat"/>
        <w:jc w:val="center"/>
        <w:rPr>
          <w:b/>
        </w:rPr>
      </w:pPr>
    </w:p>
    <w:p w14:paraId="1C3F788D" w14:textId="77777777" w:rsidR="00C629E9" w:rsidRDefault="00C629E9">
      <w:pPr>
        <w:pStyle w:val="Porat"/>
        <w:jc w:val="center"/>
        <w:rPr>
          <w:b/>
        </w:rPr>
      </w:pPr>
    </w:p>
    <w:p w14:paraId="4A0074CA" w14:textId="77777777" w:rsidR="00C629E9" w:rsidRPr="000B4695" w:rsidRDefault="00C629E9" w:rsidP="00C629E9">
      <w:pPr>
        <w:suppressAutoHyphens w:val="0"/>
        <w:jc w:val="center"/>
        <w:rPr>
          <w:rFonts w:eastAsia="Calibri"/>
          <w:lang w:eastAsia="lt-LT"/>
        </w:rPr>
      </w:pPr>
      <w:r>
        <w:rPr>
          <w:rFonts w:eastAsia="Calibri"/>
          <w:lang w:eastAsia="lt-LT"/>
        </w:rPr>
        <w:lastRenderedPageBreak/>
        <w:t xml:space="preserve">                                                                                                       </w:t>
      </w:r>
      <w:r w:rsidRPr="000B4695">
        <w:rPr>
          <w:rFonts w:eastAsia="Calibri"/>
          <w:lang w:eastAsia="lt-LT"/>
        </w:rPr>
        <w:t>Lazdijų rajono savivaldybės</w:t>
      </w:r>
    </w:p>
    <w:p w14:paraId="0E8D52BC" w14:textId="77777777" w:rsidR="00C629E9" w:rsidRPr="000B4695" w:rsidRDefault="00C629E9" w:rsidP="00C629E9">
      <w:pPr>
        <w:suppressAutoHyphens w:val="0"/>
        <w:jc w:val="center"/>
        <w:rPr>
          <w:rFonts w:eastAsia="Calibri"/>
          <w:lang w:eastAsia="lt-LT"/>
        </w:rPr>
      </w:pPr>
      <w:r w:rsidRPr="000B4695">
        <w:rPr>
          <w:rFonts w:eastAsia="Calibri"/>
          <w:lang w:eastAsia="lt-LT"/>
        </w:rPr>
        <w:t xml:space="preserve">                                                                                                       </w:t>
      </w:r>
      <w:r>
        <w:rPr>
          <w:rFonts w:eastAsia="Calibri"/>
          <w:lang w:eastAsia="lt-LT"/>
        </w:rPr>
        <w:t xml:space="preserve">      </w:t>
      </w:r>
      <w:r w:rsidRPr="000B4695">
        <w:rPr>
          <w:rFonts w:eastAsia="Calibri"/>
          <w:lang w:eastAsia="lt-LT"/>
        </w:rPr>
        <w:t>tarybos 201</w:t>
      </w:r>
      <w:r>
        <w:rPr>
          <w:rFonts w:eastAsia="Calibri"/>
          <w:lang w:eastAsia="lt-LT"/>
        </w:rPr>
        <w:t>8</w:t>
      </w:r>
      <w:r w:rsidRPr="000B4695">
        <w:rPr>
          <w:rFonts w:eastAsia="Calibri"/>
          <w:lang w:eastAsia="lt-LT"/>
        </w:rPr>
        <w:t xml:space="preserve"> m. </w:t>
      </w:r>
      <w:r>
        <w:rPr>
          <w:rFonts w:eastAsia="Calibri"/>
          <w:lang w:eastAsia="lt-LT"/>
        </w:rPr>
        <w:t>balandžio</w:t>
      </w:r>
      <w:r w:rsidRPr="000B4695">
        <w:rPr>
          <w:rFonts w:eastAsia="Calibri"/>
          <w:lang w:eastAsia="lt-LT"/>
        </w:rPr>
        <w:t xml:space="preserve">      d.</w:t>
      </w:r>
    </w:p>
    <w:p w14:paraId="5EABB89B" w14:textId="77777777" w:rsidR="00C629E9" w:rsidRPr="000B4695" w:rsidRDefault="00C629E9" w:rsidP="00C629E9">
      <w:pPr>
        <w:suppressAutoHyphens w:val="0"/>
        <w:jc w:val="center"/>
        <w:rPr>
          <w:rFonts w:eastAsia="Calibri"/>
          <w:lang w:eastAsia="lt-LT"/>
        </w:rPr>
      </w:pPr>
      <w:r w:rsidRPr="000B4695">
        <w:rPr>
          <w:rFonts w:eastAsia="Calibri"/>
          <w:lang w:eastAsia="lt-LT"/>
        </w:rPr>
        <w:t xml:space="preserve">                                                  </w:t>
      </w:r>
      <w:r>
        <w:rPr>
          <w:rFonts w:eastAsia="Calibri"/>
          <w:lang w:eastAsia="lt-LT"/>
        </w:rPr>
        <w:t xml:space="preserve">                               </w:t>
      </w:r>
      <w:r w:rsidRPr="000B4695">
        <w:rPr>
          <w:rFonts w:eastAsia="Calibri"/>
          <w:lang w:eastAsia="lt-LT"/>
        </w:rPr>
        <w:t xml:space="preserve">sprendimo Nr.      </w:t>
      </w:r>
    </w:p>
    <w:p w14:paraId="7CD608FE" w14:textId="77777777" w:rsidR="00C629E9" w:rsidRPr="00FE4976" w:rsidRDefault="00C629E9" w:rsidP="00C629E9">
      <w:pPr>
        <w:suppressAutoHyphens w:val="0"/>
        <w:rPr>
          <w:sz w:val="26"/>
          <w:szCs w:val="20"/>
          <w:lang w:eastAsia="lt-LT"/>
        </w:rPr>
      </w:pPr>
      <w:r w:rsidRPr="000B4695">
        <w:rPr>
          <w:rFonts w:eastAsia="Calibri"/>
          <w:lang w:eastAsia="lt-LT"/>
        </w:rPr>
        <w:t xml:space="preserve">                                                                              </w:t>
      </w:r>
      <w:r>
        <w:rPr>
          <w:rFonts w:eastAsia="Calibri"/>
          <w:lang w:eastAsia="lt-LT"/>
        </w:rPr>
        <w:t xml:space="preserve">                               2</w:t>
      </w:r>
      <w:r w:rsidRPr="000B4695">
        <w:rPr>
          <w:rFonts w:eastAsia="Calibri"/>
          <w:lang w:eastAsia="lt-LT"/>
        </w:rPr>
        <w:t xml:space="preserve"> priedas </w:t>
      </w:r>
      <w:r w:rsidRPr="00FE4976">
        <w:rPr>
          <w:sz w:val="26"/>
          <w:szCs w:val="20"/>
          <w:lang w:eastAsia="lt-LT"/>
        </w:rPr>
        <w:t xml:space="preserve">  </w:t>
      </w:r>
    </w:p>
    <w:p w14:paraId="3A23EDB0" w14:textId="77777777" w:rsidR="00C629E9" w:rsidRPr="00FE4976" w:rsidRDefault="00C629E9" w:rsidP="00C629E9">
      <w:pPr>
        <w:suppressAutoHyphens w:val="0"/>
        <w:rPr>
          <w:sz w:val="26"/>
          <w:szCs w:val="20"/>
          <w:lang w:eastAsia="lt-LT"/>
        </w:rPr>
      </w:pPr>
    </w:p>
    <w:p w14:paraId="0F6244B1" w14:textId="77777777" w:rsidR="00C629E9" w:rsidRPr="00FE4976" w:rsidRDefault="00C629E9" w:rsidP="00C629E9">
      <w:pPr>
        <w:suppressAutoHyphens w:val="0"/>
        <w:jc w:val="center"/>
        <w:rPr>
          <w:b/>
          <w:lang w:eastAsia="lt-LT"/>
        </w:rPr>
      </w:pPr>
      <w:r w:rsidRPr="00AC3307">
        <w:rPr>
          <w:b/>
          <w:lang w:eastAsia="lt-LT"/>
        </w:rPr>
        <w:t xml:space="preserve">LAZDIJŲ </w:t>
      </w:r>
      <w:r>
        <w:rPr>
          <w:b/>
          <w:lang w:eastAsia="lt-LT"/>
        </w:rPr>
        <w:t>RAJONO SAVIVALDYBEI</w:t>
      </w:r>
      <w:r w:rsidRPr="00AC3307">
        <w:rPr>
          <w:b/>
          <w:lang w:eastAsia="lt-LT"/>
        </w:rPr>
        <w:t xml:space="preserve"> NUOSAVYBĖS TEISE PRIKLAUSANČIO </w:t>
      </w:r>
      <w:r>
        <w:rPr>
          <w:b/>
          <w:lang w:eastAsia="lt-LT"/>
        </w:rPr>
        <w:t xml:space="preserve">LAZDIJŲ R. SEIRIJŲ ANTANO ŽMUIDZINAVIČIAUS GIMNAZIJOS PATIKĖJIMO TEISE </w:t>
      </w:r>
      <w:r w:rsidRPr="00AC3307">
        <w:rPr>
          <w:b/>
          <w:lang w:eastAsia="lt-LT"/>
        </w:rPr>
        <w:t>VALDOMO</w:t>
      </w:r>
      <w:r>
        <w:rPr>
          <w:b/>
          <w:lang w:eastAsia="lt-LT"/>
        </w:rPr>
        <w:t xml:space="preserve"> TRUMPALAIKIO</w:t>
      </w:r>
      <w:r w:rsidRPr="00AC3307">
        <w:rPr>
          <w:b/>
          <w:lang w:eastAsia="lt-LT"/>
        </w:rPr>
        <w:t xml:space="preserve"> MATERIALIOJO TURTO</w:t>
      </w:r>
      <w:r>
        <w:rPr>
          <w:b/>
          <w:lang w:eastAsia="lt-LT"/>
        </w:rPr>
        <w:t>,</w:t>
      </w:r>
      <w:r w:rsidRPr="00AC3307">
        <w:rPr>
          <w:b/>
          <w:lang w:eastAsia="lt-LT"/>
        </w:rPr>
        <w:t xml:space="preserve"> PERDUODAMO </w:t>
      </w:r>
      <w:r>
        <w:rPr>
          <w:b/>
          <w:lang w:eastAsia="lt-LT"/>
        </w:rPr>
        <w:t>LIETUVOS SUTRIKUSIO INTELEKTO ŽMONIŲ GLOBOS BENDRIJ</w:t>
      </w:r>
      <w:r w:rsidR="00051CAB">
        <w:rPr>
          <w:b/>
          <w:lang w:eastAsia="lt-LT"/>
        </w:rPr>
        <w:t>OS</w:t>
      </w:r>
      <w:r>
        <w:rPr>
          <w:b/>
          <w:lang w:eastAsia="lt-LT"/>
        </w:rPr>
        <w:t xml:space="preserve"> „VILTIS“ LAZDIJŲ PADALINIUI, </w:t>
      </w:r>
      <w:r w:rsidRPr="00AC3307">
        <w:rPr>
          <w:b/>
          <w:lang w:eastAsia="lt-LT"/>
        </w:rPr>
        <w:t>SĄRAŠAS</w:t>
      </w:r>
    </w:p>
    <w:p w14:paraId="47F20647" w14:textId="77777777" w:rsidR="00C629E9" w:rsidRPr="000B4695" w:rsidRDefault="00C629E9" w:rsidP="00C629E9">
      <w:pPr>
        <w:suppressAutoHyphens w:val="0"/>
        <w:jc w:val="center"/>
        <w:rPr>
          <w:rFonts w:eastAsia="Calibri"/>
          <w:lang w:eastAsia="lt-LT"/>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683"/>
        <w:gridCol w:w="2943"/>
        <w:gridCol w:w="2268"/>
        <w:gridCol w:w="1004"/>
        <w:gridCol w:w="1241"/>
        <w:gridCol w:w="1248"/>
      </w:tblGrid>
      <w:tr w:rsidR="00C629E9" w:rsidRPr="00FE4976" w14:paraId="0CB1D975" w14:textId="77777777" w:rsidTr="00C629E9">
        <w:tc>
          <w:tcPr>
            <w:tcW w:w="683" w:type="dxa"/>
            <w:hideMark/>
          </w:tcPr>
          <w:p w14:paraId="2AE7B2AD" w14:textId="77777777" w:rsidR="00C629E9" w:rsidRPr="00FE4976" w:rsidRDefault="00C629E9" w:rsidP="00240D6B">
            <w:pPr>
              <w:suppressAutoHyphens w:val="0"/>
              <w:spacing w:before="100" w:beforeAutospacing="1" w:after="100" w:afterAutospacing="1"/>
              <w:jc w:val="center"/>
              <w:rPr>
                <w:b/>
                <w:lang w:eastAsia="lt-LT"/>
              </w:rPr>
            </w:pPr>
            <w:r w:rsidRPr="00FE4976">
              <w:rPr>
                <w:b/>
                <w:lang w:eastAsia="lt-LT"/>
              </w:rPr>
              <w:t>Eil. Nr.</w:t>
            </w:r>
          </w:p>
        </w:tc>
        <w:tc>
          <w:tcPr>
            <w:tcW w:w="2943" w:type="dxa"/>
            <w:hideMark/>
          </w:tcPr>
          <w:p w14:paraId="15BE6B5F" w14:textId="77777777" w:rsidR="00C629E9" w:rsidRPr="00FE4976" w:rsidRDefault="00C629E9" w:rsidP="00240D6B">
            <w:pPr>
              <w:suppressAutoHyphens w:val="0"/>
              <w:spacing w:before="100" w:beforeAutospacing="1" w:after="100" w:afterAutospacing="1"/>
              <w:jc w:val="center"/>
              <w:rPr>
                <w:b/>
                <w:lang w:eastAsia="lt-LT"/>
              </w:rPr>
            </w:pPr>
            <w:r w:rsidRPr="00FE4976">
              <w:rPr>
                <w:b/>
                <w:lang w:eastAsia="lt-LT"/>
              </w:rPr>
              <w:t>Turto pavadinimas</w:t>
            </w:r>
          </w:p>
        </w:tc>
        <w:tc>
          <w:tcPr>
            <w:tcW w:w="2268" w:type="dxa"/>
            <w:hideMark/>
          </w:tcPr>
          <w:p w14:paraId="4529CACB" w14:textId="77777777" w:rsidR="00C629E9" w:rsidRPr="00FE4976" w:rsidRDefault="00C629E9" w:rsidP="00240D6B">
            <w:pPr>
              <w:suppressAutoHyphens w:val="0"/>
              <w:spacing w:before="100" w:beforeAutospacing="1" w:after="100" w:afterAutospacing="1"/>
              <w:jc w:val="center"/>
              <w:rPr>
                <w:b/>
                <w:lang w:eastAsia="lt-LT"/>
              </w:rPr>
            </w:pPr>
            <w:r w:rsidRPr="00FE4976">
              <w:rPr>
                <w:b/>
                <w:lang w:eastAsia="lt-LT"/>
              </w:rPr>
              <w:t>Inventorinis Nr.</w:t>
            </w:r>
          </w:p>
        </w:tc>
        <w:tc>
          <w:tcPr>
            <w:tcW w:w="1004" w:type="dxa"/>
            <w:hideMark/>
          </w:tcPr>
          <w:p w14:paraId="6F5598D2" w14:textId="77777777" w:rsidR="00C629E9" w:rsidRPr="00FE4976" w:rsidRDefault="00C629E9" w:rsidP="00240D6B">
            <w:pPr>
              <w:suppressAutoHyphens w:val="0"/>
              <w:spacing w:before="100" w:beforeAutospacing="1" w:after="100" w:afterAutospacing="1"/>
              <w:jc w:val="center"/>
              <w:rPr>
                <w:b/>
                <w:lang w:eastAsia="lt-LT"/>
              </w:rPr>
            </w:pPr>
            <w:r>
              <w:rPr>
                <w:b/>
                <w:lang w:eastAsia="lt-LT"/>
              </w:rPr>
              <w:t>Kiekis vnt.</w:t>
            </w:r>
          </w:p>
        </w:tc>
        <w:tc>
          <w:tcPr>
            <w:tcW w:w="1241" w:type="dxa"/>
            <w:hideMark/>
          </w:tcPr>
          <w:p w14:paraId="41D4B0A4" w14:textId="77777777" w:rsidR="00C629E9" w:rsidRPr="00FE4976" w:rsidRDefault="00C629E9" w:rsidP="00240D6B">
            <w:pPr>
              <w:suppressAutoHyphens w:val="0"/>
              <w:spacing w:before="100" w:beforeAutospacing="1" w:after="100" w:afterAutospacing="1"/>
              <w:jc w:val="center"/>
              <w:rPr>
                <w:b/>
                <w:lang w:eastAsia="lt-LT"/>
              </w:rPr>
            </w:pPr>
            <w:r>
              <w:rPr>
                <w:b/>
                <w:lang w:eastAsia="lt-LT"/>
              </w:rPr>
              <w:t>Vieneto kaina,</w:t>
            </w:r>
            <w:r w:rsidRPr="00FE4976">
              <w:rPr>
                <w:b/>
                <w:lang w:eastAsia="lt-LT"/>
              </w:rPr>
              <w:t xml:space="preserve"> </w:t>
            </w:r>
            <w:r>
              <w:rPr>
                <w:b/>
                <w:lang w:eastAsia="lt-LT"/>
              </w:rPr>
              <w:t>Eur</w:t>
            </w:r>
          </w:p>
        </w:tc>
        <w:tc>
          <w:tcPr>
            <w:tcW w:w="1248" w:type="dxa"/>
          </w:tcPr>
          <w:p w14:paraId="17896344" w14:textId="77777777" w:rsidR="00C629E9" w:rsidRDefault="00C629E9" w:rsidP="00240D6B">
            <w:pPr>
              <w:suppressAutoHyphens w:val="0"/>
              <w:spacing w:before="100" w:beforeAutospacing="1" w:after="100" w:afterAutospacing="1"/>
              <w:jc w:val="center"/>
              <w:rPr>
                <w:b/>
                <w:lang w:eastAsia="lt-LT"/>
              </w:rPr>
            </w:pPr>
            <w:r>
              <w:rPr>
                <w:b/>
                <w:lang w:eastAsia="lt-LT"/>
              </w:rPr>
              <w:t>Suma, Eur</w:t>
            </w:r>
          </w:p>
        </w:tc>
      </w:tr>
      <w:tr w:rsidR="00C629E9" w:rsidRPr="00FE4976" w14:paraId="7DC1D0F2" w14:textId="77777777" w:rsidTr="00C629E9">
        <w:tc>
          <w:tcPr>
            <w:tcW w:w="683" w:type="dxa"/>
            <w:hideMark/>
          </w:tcPr>
          <w:p w14:paraId="1DF0285C" w14:textId="77777777" w:rsidR="00C629E9" w:rsidRPr="00FE4976" w:rsidRDefault="00C629E9" w:rsidP="00C629E9">
            <w:pPr>
              <w:suppressAutoHyphens w:val="0"/>
              <w:spacing w:before="100" w:beforeAutospacing="1" w:after="100" w:afterAutospacing="1"/>
              <w:jc w:val="center"/>
              <w:rPr>
                <w:lang w:eastAsia="lt-LT"/>
              </w:rPr>
            </w:pPr>
            <w:r w:rsidRPr="00FE4976">
              <w:rPr>
                <w:lang w:eastAsia="lt-LT"/>
              </w:rPr>
              <w:t>1</w:t>
            </w:r>
            <w:r>
              <w:rPr>
                <w:lang w:eastAsia="lt-LT"/>
              </w:rPr>
              <w:t>.</w:t>
            </w:r>
          </w:p>
        </w:tc>
        <w:tc>
          <w:tcPr>
            <w:tcW w:w="2943" w:type="dxa"/>
          </w:tcPr>
          <w:p w14:paraId="21491682" w14:textId="77777777" w:rsidR="00C629E9" w:rsidRPr="008B7DE3" w:rsidRDefault="00C629E9" w:rsidP="00CB3D75">
            <w:r w:rsidRPr="008B7DE3">
              <w:t>Projektorius</w:t>
            </w:r>
          </w:p>
        </w:tc>
        <w:tc>
          <w:tcPr>
            <w:tcW w:w="2268" w:type="dxa"/>
          </w:tcPr>
          <w:p w14:paraId="0BF13ED7" w14:textId="77777777" w:rsidR="00C629E9" w:rsidRPr="008B7DE3" w:rsidRDefault="00C629E9" w:rsidP="00C629E9">
            <w:pPr>
              <w:jc w:val="center"/>
            </w:pPr>
            <w:r w:rsidRPr="008B7DE3">
              <w:t>01406007</w:t>
            </w:r>
          </w:p>
        </w:tc>
        <w:tc>
          <w:tcPr>
            <w:tcW w:w="1004" w:type="dxa"/>
          </w:tcPr>
          <w:p w14:paraId="410467C4" w14:textId="77777777" w:rsidR="00C629E9" w:rsidRPr="008B7DE3" w:rsidRDefault="00C629E9" w:rsidP="00C629E9">
            <w:pPr>
              <w:jc w:val="center"/>
            </w:pPr>
            <w:r w:rsidRPr="008B7DE3">
              <w:t>1</w:t>
            </w:r>
          </w:p>
        </w:tc>
        <w:tc>
          <w:tcPr>
            <w:tcW w:w="1241" w:type="dxa"/>
          </w:tcPr>
          <w:p w14:paraId="610DA3BE" w14:textId="77777777" w:rsidR="00C629E9" w:rsidRPr="008B7DE3" w:rsidRDefault="00C629E9" w:rsidP="00C629E9">
            <w:pPr>
              <w:jc w:val="center"/>
            </w:pPr>
            <w:r w:rsidRPr="008B7DE3">
              <w:t>87,99</w:t>
            </w:r>
          </w:p>
        </w:tc>
        <w:tc>
          <w:tcPr>
            <w:tcW w:w="1248" w:type="dxa"/>
          </w:tcPr>
          <w:p w14:paraId="634F8C2F" w14:textId="77777777" w:rsidR="00C629E9" w:rsidRPr="008B7DE3" w:rsidRDefault="00C629E9" w:rsidP="00C629E9">
            <w:pPr>
              <w:jc w:val="center"/>
            </w:pPr>
            <w:r w:rsidRPr="008B7DE3">
              <w:t>87,99</w:t>
            </w:r>
          </w:p>
        </w:tc>
      </w:tr>
      <w:tr w:rsidR="00C629E9" w:rsidRPr="00FE4976" w14:paraId="2377C426" w14:textId="77777777" w:rsidTr="00C629E9">
        <w:tc>
          <w:tcPr>
            <w:tcW w:w="683" w:type="dxa"/>
          </w:tcPr>
          <w:p w14:paraId="0F79C702" w14:textId="77777777" w:rsidR="00C629E9" w:rsidRPr="00FE4976" w:rsidRDefault="00C629E9" w:rsidP="00C629E9">
            <w:pPr>
              <w:suppressAutoHyphens w:val="0"/>
              <w:spacing w:before="100" w:beforeAutospacing="1" w:after="100" w:afterAutospacing="1"/>
              <w:jc w:val="center"/>
              <w:rPr>
                <w:lang w:eastAsia="lt-LT"/>
              </w:rPr>
            </w:pPr>
            <w:r>
              <w:rPr>
                <w:lang w:eastAsia="lt-LT"/>
              </w:rPr>
              <w:t>2.</w:t>
            </w:r>
          </w:p>
        </w:tc>
        <w:tc>
          <w:tcPr>
            <w:tcW w:w="2943" w:type="dxa"/>
          </w:tcPr>
          <w:p w14:paraId="4DD44B34" w14:textId="77777777" w:rsidR="00C629E9" w:rsidRPr="008B7DE3" w:rsidRDefault="00C629E9" w:rsidP="00CB3D75">
            <w:r w:rsidRPr="008B7DE3">
              <w:t>Projektoriaus ekranas</w:t>
            </w:r>
          </w:p>
        </w:tc>
        <w:tc>
          <w:tcPr>
            <w:tcW w:w="2268" w:type="dxa"/>
          </w:tcPr>
          <w:p w14:paraId="6455DB90" w14:textId="77777777" w:rsidR="00C629E9" w:rsidRPr="008B7DE3" w:rsidRDefault="00C629E9" w:rsidP="00C629E9">
            <w:pPr>
              <w:jc w:val="center"/>
            </w:pPr>
            <w:r w:rsidRPr="008B7DE3">
              <w:t>ATAT-1400000143</w:t>
            </w:r>
          </w:p>
        </w:tc>
        <w:tc>
          <w:tcPr>
            <w:tcW w:w="1004" w:type="dxa"/>
          </w:tcPr>
          <w:p w14:paraId="4CD4FCB4" w14:textId="77777777" w:rsidR="00C629E9" w:rsidRPr="008B7DE3" w:rsidRDefault="00C629E9" w:rsidP="00C629E9">
            <w:pPr>
              <w:jc w:val="center"/>
            </w:pPr>
            <w:r w:rsidRPr="008B7DE3">
              <w:t>1</w:t>
            </w:r>
          </w:p>
        </w:tc>
        <w:tc>
          <w:tcPr>
            <w:tcW w:w="1241" w:type="dxa"/>
          </w:tcPr>
          <w:p w14:paraId="21EF539E" w14:textId="77777777" w:rsidR="00C629E9" w:rsidRPr="008B7DE3" w:rsidRDefault="00C629E9" w:rsidP="00C629E9">
            <w:pPr>
              <w:jc w:val="center"/>
            </w:pPr>
            <w:r w:rsidRPr="008B7DE3">
              <w:t>133,52</w:t>
            </w:r>
          </w:p>
        </w:tc>
        <w:tc>
          <w:tcPr>
            <w:tcW w:w="1248" w:type="dxa"/>
          </w:tcPr>
          <w:p w14:paraId="7567A026" w14:textId="77777777" w:rsidR="00C629E9" w:rsidRPr="008B7DE3" w:rsidRDefault="00C629E9" w:rsidP="00C629E9">
            <w:pPr>
              <w:jc w:val="center"/>
            </w:pPr>
            <w:r w:rsidRPr="008B7DE3">
              <w:t>133,52</w:t>
            </w:r>
          </w:p>
        </w:tc>
      </w:tr>
      <w:tr w:rsidR="00C629E9" w:rsidRPr="00FE4976" w14:paraId="476B6EFA" w14:textId="77777777" w:rsidTr="00C629E9">
        <w:tc>
          <w:tcPr>
            <w:tcW w:w="683" w:type="dxa"/>
          </w:tcPr>
          <w:p w14:paraId="44ACA079" w14:textId="77777777" w:rsidR="00C629E9" w:rsidRPr="00FE4976" w:rsidRDefault="00C629E9" w:rsidP="00C629E9">
            <w:pPr>
              <w:suppressAutoHyphens w:val="0"/>
              <w:spacing w:before="100" w:beforeAutospacing="1" w:after="100" w:afterAutospacing="1"/>
              <w:jc w:val="center"/>
              <w:rPr>
                <w:lang w:eastAsia="lt-LT"/>
              </w:rPr>
            </w:pPr>
            <w:r>
              <w:rPr>
                <w:lang w:eastAsia="lt-LT"/>
              </w:rPr>
              <w:t>3.</w:t>
            </w:r>
          </w:p>
        </w:tc>
        <w:tc>
          <w:tcPr>
            <w:tcW w:w="2943" w:type="dxa"/>
          </w:tcPr>
          <w:p w14:paraId="2D95246A" w14:textId="77777777" w:rsidR="00C629E9" w:rsidRPr="008B7DE3" w:rsidRDefault="00C629E9" w:rsidP="00051CAB">
            <w:r w:rsidRPr="008B7DE3">
              <w:t>Rašom</w:t>
            </w:r>
            <w:r w:rsidR="00051CAB">
              <w:t>oji</w:t>
            </w:r>
            <w:r w:rsidRPr="008B7DE3">
              <w:t xml:space="preserve"> lenta</w:t>
            </w:r>
          </w:p>
        </w:tc>
        <w:tc>
          <w:tcPr>
            <w:tcW w:w="2268" w:type="dxa"/>
          </w:tcPr>
          <w:p w14:paraId="4DA2C3E9" w14:textId="77777777" w:rsidR="00C629E9" w:rsidRPr="008B7DE3" w:rsidRDefault="00C629E9" w:rsidP="00C629E9">
            <w:pPr>
              <w:jc w:val="center"/>
            </w:pPr>
            <w:r w:rsidRPr="008B7DE3">
              <w:t>7101293</w:t>
            </w:r>
          </w:p>
        </w:tc>
        <w:tc>
          <w:tcPr>
            <w:tcW w:w="1004" w:type="dxa"/>
          </w:tcPr>
          <w:p w14:paraId="78428D78" w14:textId="77777777" w:rsidR="00C629E9" w:rsidRPr="008B7DE3" w:rsidRDefault="00C629E9" w:rsidP="00C629E9">
            <w:pPr>
              <w:jc w:val="center"/>
            </w:pPr>
            <w:r w:rsidRPr="008B7DE3">
              <w:t>1</w:t>
            </w:r>
          </w:p>
        </w:tc>
        <w:tc>
          <w:tcPr>
            <w:tcW w:w="1241" w:type="dxa"/>
          </w:tcPr>
          <w:p w14:paraId="2C3A2DE7" w14:textId="77777777" w:rsidR="00C629E9" w:rsidRPr="008B7DE3" w:rsidRDefault="00C629E9" w:rsidP="00C629E9">
            <w:pPr>
              <w:jc w:val="center"/>
            </w:pPr>
            <w:r w:rsidRPr="008B7DE3">
              <w:t>68,93</w:t>
            </w:r>
          </w:p>
        </w:tc>
        <w:tc>
          <w:tcPr>
            <w:tcW w:w="1248" w:type="dxa"/>
          </w:tcPr>
          <w:p w14:paraId="4EFFD3C1" w14:textId="77777777" w:rsidR="00C629E9" w:rsidRPr="008B7DE3" w:rsidRDefault="00C629E9" w:rsidP="00C629E9">
            <w:pPr>
              <w:jc w:val="center"/>
            </w:pPr>
            <w:r w:rsidRPr="008B7DE3">
              <w:t>68,93</w:t>
            </w:r>
          </w:p>
        </w:tc>
      </w:tr>
      <w:tr w:rsidR="00C629E9" w:rsidRPr="00FE4976" w14:paraId="5506A658" w14:textId="77777777" w:rsidTr="00C629E9">
        <w:tc>
          <w:tcPr>
            <w:tcW w:w="683" w:type="dxa"/>
          </w:tcPr>
          <w:p w14:paraId="7F8D3AD1" w14:textId="77777777" w:rsidR="00C629E9" w:rsidRPr="00FE4976" w:rsidRDefault="00C629E9" w:rsidP="00C629E9">
            <w:pPr>
              <w:suppressAutoHyphens w:val="0"/>
              <w:spacing w:before="100" w:beforeAutospacing="1" w:after="100" w:afterAutospacing="1"/>
              <w:jc w:val="center"/>
              <w:rPr>
                <w:lang w:eastAsia="lt-LT"/>
              </w:rPr>
            </w:pPr>
            <w:r>
              <w:rPr>
                <w:lang w:eastAsia="lt-LT"/>
              </w:rPr>
              <w:t>4.</w:t>
            </w:r>
          </w:p>
        </w:tc>
        <w:tc>
          <w:tcPr>
            <w:tcW w:w="2943" w:type="dxa"/>
          </w:tcPr>
          <w:p w14:paraId="6816677F" w14:textId="77777777" w:rsidR="00C629E9" w:rsidRPr="008B7DE3" w:rsidRDefault="00C629E9" w:rsidP="00CB3D75">
            <w:r w:rsidRPr="008B7DE3">
              <w:t>Kompiuteris</w:t>
            </w:r>
          </w:p>
        </w:tc>
        <w:tc>
          <w:tcPr>
            <w:tcW w:w="2268" w:type="dxa"/>
          </w:tcPr>
          <w:p w14:paraId="3E8D71D7" w14:textId="77777777" w:rsidR="00C629E9" w:rsidRPr="008B7DE3" w:rsidRDefault="00C629E9" w:rsidP="00C629E9">
            <w:pPr>
              <w:jc w:val="center"/>
            </w:pPr>
            <w:r w:rsidRPr="008B7DE3">
              <w:t>ATAT1400000212</w:t>
            </w:r>
          </w:p>
        </w:tc>
        <w:tc>
          <w:tcPr>
            <w:tcW w:w="1004" w:type="dxa"/>
          </w:tcPr>
          <w:p w14:paraId="535524DD" w14:textId="77777777" w:rsidR="00C629E9" w:rsidRPr="008B7DE3" w:rsidRDefault="00C629E9" w:rsidP="00C629E9">
            <w:pPr>
              <w:jc w:val="center"/>
            </w:pPr>
            <w:r w:rsidRPr="008B7DE3">
              <w:t>1</w:t>
            </w:r>
          </w:p>
        </w:tc>
        <w:tc>
          <w:tcPr>
            <w:tcW w:w="1241" w:type="dxa"/>
          </w:tcPr>
          <w:p w14:paraId="04741160" w14:textId="77777777" w:rsidR="00C629E9" w:rsidRPr="008B7DE3" w:rsidRDefault="00C629E9" w:rsidP="00C629E9">
            <w:pPr>
              <w:jc w:val="center"/>
            </w:pPr>
            <w:r w:rsidRPr="008B7DE3">
              <w:t>289,61</w:t>
            </w:r>
          </w:p>
        </w:tc>
        <w:tc>
          <w:tcPr>
            <w:tcW w:w="1248" w:type="dxa"/>
          </w:tcPr>
          <w:p w14:paraId="73CB303E" w14:textId="77777777" w:rsidR="00C629E9" w:rsidRPr="008B7DE3" w:rsidRDefault="00C629E9" w:rsidP="00C629E9">
            <w:pPr>
              <w:jc w:val="center"/>
            </w:pPr>
            <w:r w:rsidRPr="008B7DE3">
              <w:t>289,61</w:t>
            </w:r>
          </w:p>
        </w:tc>
      </w:tr>
      <w:tr w:rsidR="00C629E9" w:rsidRPr="00FE4976" w14:paraId="55CB9879" w14:textId="77777777" w:rsidTr="00C629E9">
        <w:tc>
          <w:tcPr>
            <w:tcW w:w="683" w:type="dxa"/>
          </w:tcPr>
          <w:p w14:paraId="7B28667E" w14:textId="77777777" w:rsidR="00C629E9" w:rsidRPr="00FE4976" w:rsidRDefault="00C629E9" w:rsidP="00C629E9">
            <w:pPr>
              <w:suppressAutoHyphens w:val="0"/>
              <w:spacing w:before="100" w:beforeAutospacing="1" w:after="100" w:afterAutospacing="1"/>
              <w:jc w:val="center"/>
              <w:rPr>
                <w:lang w:eastAsia="lt-LT"/>
              </w:rPr>
            </w:pPr>
            <w:r>
              <w:rPr>
                <w:lang w:eastAsia="lt-LT"/>
              </w:rPr>
              <w:t>5.</w:t>
            </w:r>
          </w:p>
        </w:tc>
        <w:tc>
          <w:tcPr>
            <w:tcW w:w="2943" w:type="dxa"/>
          </w:tcPr>
          <w:p w14:paraId="57F0D886" w14:textId="77777777" w:rsidR="00C629E9" w:rsidRPr="008B7DE3" w:rsidRDefault="00C629E9" w:rsidP="00CB3D75">
            <w:r w:rsidRPr="008B7DE3">
              <w:t>Kompiuterinis stalas</w:t>
            </w:r>
          </w:p>
        </w:tc>
        <w:tc>
          <w:tcPr>
            <w:tcW w:w="2268" w:type="dxa"/>
          </w:tcPr>
          <w:p w14:paraId="4DAF641F" w14:textId="77777777" w:rsidR="00C629E9" w:rsidRPr="008B7DE3" w:rsidRDefault="00C629E9" w:rsidP="00C629E9">
            <w:pPr>
              <w:jc w:val="center"/>
            </w:pPr>
            <w:r w:rsidRPr="008B7DE3">
              <w:t>ATAT1400000205</w:t>
            </w:r>
          </w:p>
        </w:tc>
        <w:tc>
          <w:tcPr>
            <w:tcW w:w="1004" w:type="dxa"/>
          </w:tcPr>
          <w:p w14:paraId="5CA0D220" w14:textId="77777777" w:rsidR="00C629E9" w:rsidRPr="008B7DE3" w:rsidRDefault="00C629E9" w:rsidP="00C629E9">
            <w:pPr>
              <w:jc w:val="center"/>
            </w:pPr>
            <w:r w:rsidRPr="008B7DE3">
              <w:t>1</w:t>
            </w:r>
          </w:p>
        </w:tc>
        <w:tc>
          <w:tcPr>
            <w:tcW w:w="1241" w:type="dxa"/>
          </w:tcPr>
          <w:p w14:paraId="20A9FFCD" w14:textId="77777777" w:rsidR="00C629E9" w:rsidRPr="008B7DE3" w:rsidRDefault="00C629E9" w:rsidP="00C629E9">
            <w:pPr>
              <w:jc w:val="center"/>
            </w:pPr>
            <w:r w:rsidRPr="008B7DE3">
              <w:t>76,75</w:t>
            </w:r>
          </w:p>
        </w:tc>
        <w:tc>
          <w:tcPr>
            <w:tcW w:w="1248" w:type="dxa"/>
          </w:tcPr>
          <w:p w14:paraId="34C71DB6" w14:textId="77777777" w:rsidR="00C629E9" w:rsidRPr="008B7DE3" w:rsidRDefault="00C629E9" w:rsidP="00C629E9">
            <w:pPr>
              <w:jc w:val="center"/>
            </w:pPr>
            <w:r w:rsidRPr="008B7DE3">
              <w:t>76,75</w:t>
            </w:r>
          </w:p>
        </w:tc>
      </w:tr>
      <w:tr w:rsidR="00C629E9" w:rsidRPr="00FE4976" w14:paraId="7973C0A8" w14:textId="77777777" w:rsidTr="00C629E9">
        <w:tc>
          <w:tcPr>
            <w:tcW w:w="683" w:type="dxa"/>
          </w:tcPr>
          <w:p w14:paraId="7EA52D20" w14:textId="77777777" w:rsidR="00C629E9" w:rsidRPr="00FE4976" w:rsidRDefault="00C629E9" w:rsidP="00C629E9">
            <w:pPr>
              <w:suppressAutoHyphens w:val="0"/>
              <w:spacing w:before="100" w:beforeAutospacing="1" w:after="100" w:afterAutospacing="1"/>
              <w:jc w:val="center"/>
              <w:rPr>
                <w:lang w:eastAsia="lt-LT"/>
              </w:rPr>
            </w:pPr>
            <w:r>
              <w:rPr>
                <w:lang w:eastAsia="lt-LT"/>
              </w:rPr>
              <w:t>6.</w:t>
            </w:r>
          </w:p>
        </w:tc>
        <w:tc>
          <w:tcPr>
            <w:tcW w:w="2943" w:type="dxa"/>
          </w:tcPr>
          <w:p w14:paraId="21C1164B" w14:textId="77777777" w:rsidR="00C629E9" w:rsidRPr="008B7DE3" w:rsidRDefault="00C629E9" w:rsidP="00CB3D75">
            <w:r w:rsidRPr="008B7DE3">
              <w:t>Biuro kėdė</w:t>
            </w:r>
          </w:p>
        </w:tc>
        <w:tc>
          <w:tcPr>
            <w:tcW w:w="2268" w:type="dxa"/>
          </w:tcPr>
          <w:p w14:paraId="078103DB" w14:textId="77777777" w:rsidR="00C629E9" w:rsidRPr="008B7DE3" w:rsidRDefault="00C629E9" w:rsidP="00C629E9">
            <w:pPr>
              <w:jc w:val="center"/>
            </w:pPr>
            <w:r w:rsidRPr="008B7DE3">
              <w:t>713671</w:t>
            </w:r>
          </w:p>
        </w:tc>
        <w:tc>
          <w:tcPr>
            <w:tcW w:w="1004" w:type="dxa"/>
          </w:tcPr>
          <w:p w14:paraId="7B7D9C68" w14:textId="77777777" w:rsidR="00C629E9" w:rsidRPr="008B7DE3" w:rsidRDefault="00C629E9" w:rsidP="00C629E9">
            <w:pPr>
              <w:jc w:val="center"/>
            </w:pPr>
            <w:r w:rsidRPr="008B7DE3">
              <w:t>1</w:t>
            </w:r>
          </w:p>
        </w:tc>
        <w:tc>
          <w:tcPr>
            <w:tcW w:w="1241" w:type="dxa"/>
          </w:tcPr>
          <w:p w14:paraId="1CE6364C" w14:textId="77777777" w:rsidR="00C629E9" w:rsidRPr="008B7DE3" w:rsidRDefault="00C629E9" w:rsidP="00C629E9">
            <w:pPr>
              <w:jc w:val="center"/>
            </w:pPr>
            <w:r w:rsidRPr="008B7DE3">
              <w:t>16,22</w:t>
            </w:r>
          </w:p>
        </w:tc>
        <w:tc>
          <w:tcPr>
            <w:tcW w:w="1248" w:type="dxa"/>
          </w:tcPr>
          <w:p w14:paraId="46BDC678" w14:textId="77777777" w:rsidR="00C629E9" w:rsidRPr="008B7DE3" w:rsidRDefault="00C629E9" w:rsidP="00C629E9">
            <w:pPr>
              <w:jc w:val="center"/>
            </w:pPr>
            <w:r w:rsidRPr="008B7DE3">
              <w:t>16,22</w:t>
            </w:r>
          </w:p>
        </w:tc>
      </w:tr>
      <w:tr w:rsidR="00C629E9" w:rsidRPr="00FE4976" w14:paraId="65A72527" w14:textId="77777777" w:rsidTr="00C629E9">
        <w:tc>
          <w:tcPr>
            <w:tcW w:w="683" w:type="dxa"/>
          </w:tcPr>
          <w:p w14:paraId="68B2EFC7" w14:textId="77777777" w:rsidR="00C629E9" w:rsidRPr="00FE4976" w:rsidRDefault="00C629E9" w:rsidP="00C629E9">
            <w:pPr>
              <w:suppressAutoHyphens w:val="0"/>
              <w:spacing w:before="100" w:beforeAutospacing="1" w:after="100" w:afterAutospacing="1"/>
              <w:jc w:val="center"/>
              <w:rPr>
                <w:lang w:eastAsia="lt-LT"/>
              </w:rPr>
            </w:pPr>
            <w:r>
              <w:rPr>
                <w:lang w:eastAsia="lt-LT"/>
              </w:rPr>
              <w:t>7.</w:t>
            </w:r>
          </w:p>
        </w:tc>
        <w:tc>
          <w:tcPr>
            <w:tcW w:w="2943" w:type="dxa"/>
          </w:tcPr>
          <w:p w14:paraId="33A5A426" w14:textId="77777777" w:rsidR="00C629E9" w:rsidRPr="008B7DE3" w:rsidRDefault="00CB3D75" w:rsidP="00CB3D75">
            <w:r>
              <w:t>Medinė kėdė</w:t>
            </w:r>
          </w:p>
        </w:tc>
        <w:tc>
          <w:tcPr>
            <w:tcW w:w="2268" w:type="dxa"/>
          </w:tcPr>
          <w:p w14:paraId="74970D22" w14:textId="77777777" w:rsidR="00C629E9" w:rsidRPr="008B7DE3" w:rsidRDefault="00C629E9" w:rsidP="00C629E9">
            <w:pPr>
              <w:jc w:val="center"/>
            </w:pPr>
            <w:r w:rsidRPr="008B7DE3">
              <w:t>7100199</w:t>
            </w:r>
          </w:p>
        </w:tc>
        <w:tc>
          <w:tcPr>
            <w:tcW w:w="1004" w:type="dxa"/>
          </w:tcPr>
          <w:p w14:paraId="61DFCE8E" w14:textId="77777777" w:rsidR="00C629E9" w:rsidRPr="008B7DE3" w:rsidRDefault="00C629E9" w:rsidP="00C629E9">
            <w:pPr>
              <w:jc w:val="center"/>
            </w:pPr>
            <w:r w:rsidRPr="008B7DE3">
              <w:t>7</w:t>
            </w:r>
          </w:p>
        </w:tc>
        <w:tc>
          <w:tcPr>
            <w:tcW w:w="1241" w:type="dxa"/>
          </w:tcPr>
          <w:p w14:paraId="62040B81" w14:textId="77777777" w:rsidR="00C629E9" w:rsidRPr="008B7DE3" w:rsidRDefault="00C629E9" w:rsidP="00C629E9">
            <w:pPr>
              <w:jc w:val="center"/>
            </w:pPr>
            <w:r w:rsidRPr="008B7DE3">
              <w:t>2,03</w:t>
            </w:r>
          </w:p>
        </w:tc>
        <w:tc>
          <w:tcPr>
            <w:tcW w:w="1248" w:type="dxa"/>
          </w:tcPr>
          <w:p w14:paraId="503A3F9C" w14:textId="77777777" w:rsidR="00C629E9" w:rsidRPr="008B7DE3" w:rsidRDefault="00C629E9" w:rsidP="00C629E9">
            <w:pPr>
              <w:jc w:val="center"/>
            </w:pPr>
            <w:r w:rsidRPr="008B7DE3">
              <w:t>14,21</w:t>
            </w:r>
          </w:p>
        </w:tc>
      </w:tr>
      <w:tr w:rsidR="00C629E9" w:rsidRPr="00FE4976" w14:paraId="677FEC4E" w14:textId="77777777" w:rsidTr="00C629E9">
        <w:tc>
          <w:tcPr>
            <w:tcW w:w="683" w:type="dxa"/>
          </w:tcPr>
          <w:p w14:paraId="58492F12" w14:textId="77777777" w:rsidR="00C629E9" w:rsidRPr="00FE4976" w:rsidRDefault="00C629E9" w:rsidP="00C629E9">
            <w:pPr>
              <w:suppressAutoHyphens w:val="0"/>
              <w:spacing w:before="100" w:beforeAutospacing="1" w:after="100" w:afterAutospacing="1"/>
              <w:jc w:val="center"/>
              <w:rPr>
                <w:lang w:eastAsia="lt-LT"/>
              </w:rPr>
            </w:pPr>
            <w:r>
              <w:rPr>
                <w:lang w:eastAsia="lt-LT"/>
              </w:rPr>
              <w:t>8.</w:t>
            </w:r>
          </w:p>
        </w:tc>
        <w:tc>
          <w:tcPr>
            <w:tcW w:w="2943" w:type="dxa"/>
          </w:tcPr>
          <w:p w14:paraId="0A9FA095" w14:textId="77777777" w:rsidR="00C629E9" w:rsidRPr="008B7DE3" w:rsidRDefault="00CB3D75" w:rsidP="00CB3D75">
            <w:r>
              <w:t>R</w:t>
            </w:r>
            <w:r w:rsidR="00C629E9" w:rsidRPr="008B7DE3">
              <w:t>ūb</w:t>
            </w:r>
            <w:r>
              <w:t>ų s</w:t>
            </w:r>
            <w:r w:rsidRPr="008B7DE3">
              <w:t>pinta</w:t>
            </w:r>
            <w:r>
              <w:t xml:space="preserve"> „</w:t>
            </w:r>
            <w:r w:rsidR="00C629E9" w:rsidRPr="008B7DE3">
              <w:t>UNI Plius</w:t>
            </w:r>
            <w:r>
              <w:t>“</w:t>
            </w:r>
          </w:p>
        </w:tc>
        <w:tc>
          <w:tcPr>
            <w:tcW w:w="2268" w:type="dxa"/>
          </w:tcPr>
          <w:p w14:paraId="28E01BD8" w14:textId="77777777" w:rsidR="00C629E9" w:rsidRPr="008B7DE3" w:rsidRDefault="00C629E9" w:rsidP="00C629E9">
            <w:pPr>
              <w:jc w:val="center"/>
            </w:pPr>
            <w:r w:rsidRPr="008B7DE3">
              <w:t>ATAT-1400000202</w:t>
            </w:r>
          </w:p>
        </w:tc>
        <w:tc>
          <w:tcPr>
            <w:tcW w:w="1004" w:type="dxa"/>
          </w:tcPr>
          <w:p w14:paraId="3898EB49" w14:textId="77777777" w:rsidR="00C629E9" w:rsidRPr="008B7DE3" w:rsidRDefault="00C629E9" w:rsidP="00C629E9">
            <w:pPr>
              <w:jc w:val="center"/>
            </w:pPr>
            <w:r w:rsidRPr="008B7DE3">
              <w:t>1</w:t>
            </w:r>
          </w:p>
        </w:tc>
        <w:tc>
          <w:tcPr>
            <w:tcW w:w="1241" w:type="dxa"/>
          </w:tcPr>
          <w:p w14:paraId="5D8723BD" w14:textId="77777777" w:rsidR="00C629E9" w:rsidRPr="008B7DE3" w:rsidRDefault="00C629E9" w:rsidP="00C629E9">
            <w:pPr>
              <w:jc w:val="center"/>
            </w:pPr>
            <w:r w:rsidRPr="008B7DE3">
              <w:t>161,32</w:t>
            </w:r>
          </w:p>
        </w:tc>
        <w:tc>
          <w:tcPr>
            <w:tcW w:w="1248" w:type="dxa"/>
          </w:tcPr>
          <w:p w14:paraId="2472E9CC" w14:textId="77777777" w:rsidR="00C629E9" w:rsidRPr="008B7DE3" w:rsidRDefault="00C629E9" w:rsidP="00C629E9">
            <w:pPr>
              <w:jc w:val="center"/>
            </w:pPr>
            <w:r w:rsidRPr="008B7DE3">
              <w:t>161,32</w:t>
            </w:r>
          </w:p>
        </w:tc>
      </w:tr>
      <w:tr w:rsidR="00C629E9" w:rsidRPr="00FE4976" w14:paraId="3CC812B9" w14:textId="77777777" w:rsidTr="00C629E9">
        <w:tc>
          <w:tcPr>
            <w:tcW w:w="683" w:type="dxa"/>
          </w:tcPr>
          <w:p w14:paraId="31996B31" w14:textId="77777777" w:rsidR="00C629E9" w:rsidRPr="00FE4976" w:rsidRDefault="00C629E9" w:rsidP="00C629E9">
            <w:pPr>
              <w:suppressAutoHyphens w:val="0"/>
              <w:spacing w:before="100" w:beforeAutospacing="1" w:after="100" w:afterAutospacing="1"/>
              <w:jc w:val="center"/>
              <w:rPr>
                <w:lang w:eastAsia="lt-LT"/>
              </w:rPr>
            </w:pPr>
            <w:r>
              <w:rPr>
                <w:lang w:eastAsia="lt-LT"/>
              </w:rPr>
              <w:t>9.</w:t>
            </w:r>
          </w:p>
        </w:tc>
        <w:tc>
          <w:tcPr>
            <w:tcW w:w="2943" w:type="dxa"/>
          </w:tcPr>
          <w:p w14:paraId="65B1FE21" w14:textId="77777777" w:rsidR="00C629E9" w:rsidRPr="008B7DE3" w:rsidRDefault="00C629E9" w:rsidP="00CB3D75">
            <w:r w:rsidRPr="008B7DE3">
              <w:t xml:space="preserve">Dokumentų spinta </w:t>
            </w:r>
            <w:r w:rsidR="00CB3D75">
              <w:t>„</w:t>
            </w:r>
            <w:r w:rsidRPr="008B7DE3">
              <w:t>UNI Plius 1,6</w:t>
            </w:r>
            <w:r w:rsidR="00CB3D75">
              <w:t>“</w:t>
            </w:r>
          </w:p>
        </w:tc>
        <w:tc>
          <w:tcPr>
            <w:tcW w:w="2268" w:type="dxa"/>
          </w:tcPr>
          <w:p w14:paraId="786F3531" w14:textId="77777777" w:rsidR="00C629E9" w:rsidRPr="008B7DE3" w:rsidRDefault="00C629E9" w:rsidP="00C629E9">
            <w:pPr>
              <w:jc w:val="center"/>
            </w:pPr>
            <w:r w:rsidRPr="008B7DE3">
              <w:t>ATAT-1400000189</w:t>
            </w:r>
          </w:p>
        </w:tc>
        <w:tc>
          <w:tcPr>
            <w:tcW w:w="1004" w:type="dxa"/>
          </w:tcPr>
          <w:p w14:paraId="5D5886A5" w14:textId="77777777" w:rsidR="00C629E9" w:rsidRPr="008B7DE3" w:rsidRDefault="00C629E9" w:rsidP="00C629E9">
            <w:pPr>
              <w:jc w:val="center"/>
            </w:pPr>
            <w:r w:rsidRPr="008B7DE3">
              <w:t>1</w:t>
            </w:r>
          </w:p>
        </w:tc>
        <w:tc>
          <w:tcPr>
            <w:tcW w:w="1241" w:type="dxa"/>
          </w:tcPr>
          <w:p w14:paraId="28324CDF" w14:textId="77777777" w:rsidR="00C629E9" w:rsidRPr="008B7DE3" w:rsidRDefault="00C629E9" w:rsidP="00C629E9">
            <w:pPr>
              <w:jc w:val="center"/>
            </w:pPr>
            <w:r w:rsidRPr="008B7DE3">
              <w:t>79,65</w:t>
            </w:r>
          </w:p>
        </w:tc>
        <w:tc>
          <w:tcPr>
            <w:tcW w:w="1248" w:type="dxa"/>
          </w:tcPr>
          <w:p w14:paraId="2CBBD430" w14:textId="77777777" w:rsidR="00C629E9" w:rsidRPr="008B7DE3" w:rsidRDefault="00C629E9" w:rsidP="00C629E9">
            <w:pPr>
              <w:jc w:val="center"/>
            </w:pPr>
            <w:r w:rsidRPr="008B7DE3">
              <w:t>79,65</w:t>
            </w:r>
          </w:p>
        </w:tc>
      </w:tr>
      <w:tr w:rsidR="00C629E9" w:rsidRPr="00FE4976" w14:paraId="126169C5" w14:textId="77777777" w:rsidTr="00C629E9">
        <w:tc>
          <w:tcPr>
            <w:tcW w:w="683" w:type="dxa"/>
          </w:tcPr>
          <w:p w14:paraId="62832284" w14:textId="77777777" w:rsidR="00C629E9" w:rsidRPr="00FE4976" w:rsidRDefault="00C629E9" w:rsidP="00C629E9">
            <w:pPr>
              <w:suppressAutoHyphens w:val="0"/>
              <w:spacing w:before="100" w:beforeAutospacing="1" w:after="100" w:afterAutospacing="1"/>
              <w:jc w:val="center"/>
              <w:rPr>
                <w:lang w:eastAsia="lt-LT"/>
              </w:rPr>
            </w:pPr>
            <w:r>
              <w:rPr>
                <w:lang w:eastAsia="lt-LT"/>
              </w:rPr>
              <w:t>10.</w:t>
            </w:r>
          </w:p>
        </w:tc>
        <w:tc>
          <w:tcPr>
            <w:tcW w:w="2943" w:type="dxa"/>
          </w:tcPr>
          <w:p w14:paraId="5BCFFD97" w14:textId="77777777" w:rsidR="00C629E9" w:rsidRPr="008B7DE3" w:rsidRDefault="00C629E9" w:rsidP="00CB3D75">
            <w:r w:rsidRPr="008B7DE3">
              <w:t xml:space="preserve">Dokumentų spinta </w:t>
            </w:r>
            <w:r w:rsidR="00CB3D75">
              <w:t>„</w:t>
            </w:r>
            <w:r w:rsidRPr="008B7DE3">
              <w:t>UNI Plius 5.2</w:t>
            </w:r>
            <w:r w:rsidR="00CB3D75">
              <w:t>“</w:t>
            </w:r>
          </w:p>
        </w:tc>
        <w:tc>
          <w:tcPr>
            <w:tcW w:w="2268" w:type="dxa"/>
          </w:tcPr>
          <w:p w14:paraId="55406950" w14:textId="77777777" w:rsidR="00C629E9" w:rsidRPr="008B7DE3" w:rsidRDefault="00C629E9" w:rsidP="00C629E9">
            <w:pPr>
              <w:jc w:val="center"/>
            </w:pPr>
            <w:r w:rsidRPr="008B7DE3">
              <w:t>ATAT-1400000187</w:t>
            </w:r>
          </w:p>
        </w:tc>
        <w:tc>
          <w:tcPr>
            <w:tcW w:w="1004" w:type="dxa"/>
          </w:tcPr>
          <w:p w14:paraId="23150BA3" w14:textId="77777777" w:rsidR="00C629E9" w:rsidRPr="008B7DE3" w:rsidRDefault="00C629E9" w:rsidP="00C629E9">
            <w:pPr>
              <w:jc w:val="center"/>
            </w:pPr>
            <w:r w:rsidRPr="008B7DE3">
              <w:t>1</w:t>
            </w:r>
          </w:p>
        </w:tc>
        <w:tc>
          <w:tcPr>
            <w:tcW w:w="1241" w:type="dxa"/>
          </w:tcPr>
          <w:p w14:paraId="796C436E" w14:textId="77777777" w:rsidR="00C629E9" w:rsidRPr="008B7DE3" w:rsidRDefault="00C629E9" w:rsidP="00C629E9">
            <w:pPr>
              <w:jc w:val="center"/>
            </w:pPr>
            <w:r w:rsidRPr="008B7DE3">
              <w:t>68,64</w:t>
            </w:r>
          </w:p>
        </w:tc>
        <w:tc>
          <w:tcPr>
            <w:tcW w:w="1248" w:type="dxa"/>
          </w:tcPr>
          <w:p w14:paraId="4963BD49" w14:textId="77777777" w:rsidR="00C629E9" w:rsidRPr="008B7DE3" w:rsidRDefault="00C629E9" w:rsidP="00C629E9">
            <w:pPr>
              <w:jc w:val="center"/>
            </w:pPr>
            <w:r w:rsidRPr="008B7DE3">
              <w:t>68,64</w:t>
            </w:r>
          </w:p>
        </w:tc>
      </w:tr>
      <w:tr w:rsidR="00C629E9" w:rsidRPr="00FE4976" w14:paraId="50B191CB" w14:textId="77777777" w:rsidTr="00C629E9">
        <w:tc>
          <w:tcPr>
            <w:tcW w:w="683" w:type="dxa"/>
          </w:tcPr>
          <w:p w14:paraId="3E2372A6" w14:textId="77777777" w:rsidR="00C629E9" w:rsidRPr="00FE4976" w:rsidRDefault="00C629E9" w:rsidP="00C629E9">
            <w:pPr>
              <w:suppressAutoHyphens w:val="0"/>
              <w:spacing w:before="100" w:beforeAutospacing="1" w:after="100" w:afterAutospacing="1"/>
              <w:jc w:val="center"/>
              <w:rPr>
                <w:lang w:eastAsia="lt-LT"/>
              </w:rPr>
            </w:pPr>
            <w:r>
              <w:rPr>
                <w:lang w:eastAsia="lt-LT"/>
              </w:rPr>
              <w:t>11.</w:t>
            </w:r>
          </w:p>
        </w:tc>
        <w:tc>
          <w:tcPr>
            <w:tcW w:w="2943" w:type="dxa"/>
          </w:tcPr>
          <w:p w14:paraId="70F21A1A" w14:textId="77777777" w:rsidR="00C629E9" w:rsidRPr="008B7DE3" w:rsidRDefault="00C629E9" w:rsidP="00CB3D75">
            <w:r w:rsidRPr="008B7DE3">
              <w:t>Darbo stalas</w:t>
            </w:r>
          </w:p>
        </w:tc>
        <w:tc>
          <w:tcPr>
            <w:tcW w:w="2268" w:type="dxa"/>
          </w:tcPr>
          <w:p w14:paraId="12E04272" w14:textId="77777777" w:rsidR="00C629E9" w:rsidRPr="008B7DE3" w:rsidRDefault="00C629E9" w:rsidP="00C629E9">
            <w:pPr>
              <w:jc w:val="center"/>
            </w:pPr>
            <w:r w:rsidRPr="008B7DE3">
              <w:t>ATAT1400000206</w:t>
            </w:r>
          </w:p>
        </w:tc>
        <w:tc>
          <w:tcPr>
            <w:tcW w:w="1004" w:type="dxa"/>
          </w:tcPr>
          <w:p w14:paraId="4061D193" w14:textId="77777777" w:rsidR="00C629E9" w:rsidRPr="008B7DE3" w:rsidRDefault="00C629E9" w:rsidP="00C629E9">
            <w:pPr>
              <w:jc w:val="center"/>
            </w:pPr>
            <w:r w:rsidRPr="008B7DE3">
              <w:t>1</w:t>
            </w:r>
          </w:p>
        </w:tc>
        <w:tc>
          <w:tcPr>
            <w:tcW w:w="1241" w:type="dxa"/>
          </w:tcPr>
          <w:p w14:paraId="03B1DD28" w14:textId="77777777" w:rsidR="00C629E9" w:rsidRPr="008B7DE3" w:rsidRDefault="00C629E9" w:rsidP="00C629E9">
            <w:pPr>
              <w:jc w:val="center"/>
            </w:pPr>
            <w:r w:rsidRPr="008B7DE3">
              <w:t>50,11</w:t>
            </w:r>
          </w:p>
        </w:tc>
        <w:tc>
          <w:tcPr>
            <w:tcW w:w="1248" w:type="dxa"/>
          </w:tcPr>
          <w:p w14:paraId="597DF875" w14:textId="77777777" w:rsidR="00C629E9" w:rsidRPr="008B7DE3" w:rsidRDefault="00C629E9" w:rsidP="00C629E9">
            <w:pPr>
              <w:jc w:val="center"/>
            </w:pPr>
            <w:r w:rsidRPr="008B7DE3">
              <w:t>50,11</w:t>
            </w:r>
          </w:p>
        </w:tc>
      </w:tr>
      <w:tr w:rsidR="00C629E9" w:rsidRPr="00FE4976" w14:paraId="476ACBB5" w14:textId="77777777" w:rsidTr="00C629E9">
        <w:tc>
          <w:tcPr>
            <w:tcW w:w="683" w:type="dxa"/>
          </w:tcPr>
          <w:p w14:paraId="47330B29" w14:textId="77777777" w:rsidR="00C629E9" w:rsidRDefault="00C629E9" w:rsidP="00C629E9">
            <w:pPr>
              <w:suppressAutoHyphens w:val="0"/>
              <w:spacing w:before="100" w:beforeAutospacing="1" w:after="100" w:afterAutospacing="1"/>
              <w:jc w:val="center"/>
              <w:rPr>
                <w:lang w:eastAsia="lt-LT"/>
              </w:rPr>
            </w:pPr>
            <w:r>
              <w:rPr>
                <w:lang w:eastAsia="lt-LT"/>
              </w:rPr>
              <w:t>12.</w:t>
            </w:r>
          </w:p>
        </w:tc>
        <w:tc>
          <w:tcPr>
            <w:tcW w:w="2943" w:type="dxa"/>
          </w:tcPr>
          <w:p w14:paraId="0C400BC0" w14:textId="77777777" w:rsidR="00C629E9" w:rsidRPr="008B7DE3" w:rsidRDefault="00C629E9" w:rsidP="00CB3D75">
            <w:r>
              <w:t xml:space="preserve">Fotelis </w:t>
            </w:r>
            <w:r w:rsidR="00CB3D75">
              <w:t>„</w:t>
            </w:r>
            <w:r>
              <w:t>TM-2</w:t>
            </w:r>
            <w:r w:rsidR="00CB3D75">
              <w:t>“</w:t>
            </w:r>
            <w:r>
              <w:t xml:space="preserve"> </w:t>
            </w:r>
            <w:r w:rsidR="00CB3D75">
              <w:t>(</w:t>
            </w:r>
            <w:proofErr w:type="spellStart"/>
            <w:r w:rsidR="00051CAB">
              <w:t>eko</w:t>
            </w:r>
            <w:r>
              <w:t>oda</w:t>
            </w:r>
            <w:proofErr w:type="spellEnd"/>
            <w:r w:rsidR="00CB3D75">
              <w:t>)</w:t>
            </w:r>
          </w:p>
        </w:tc>
        <w:tc>
          <w:tcPr>
            <w:tcW w:w="2268" w:type="dxa"/>
          </w:tcPr>
          <w:p w14:paraId="100F6ECA" w14:textId="77777777" w:rsidR="00C629E9" w:rsidRPr="008B7DE3" w:rsidRDefault="00C629E9" w:rsidP="00C629E9">
            <w:pPr>
              <w:jc w:val="center"/>
            </w:pPr>
            <w:r>
              <w:t>1400001002</w:t>
            </w:r>
          </w:p>
        </w:tc>
        <w:tc>
          <w:tcPr>
            <w:tcW w:w="1004" w:type="dxa"/>
          </w:tcPr>
          <w:p w14:paraId="3B19EB0A" w14:textId="77777777" w:rsidR="00C629E9" w:rsidRPr="008B7DE3" w:rsidRDefault="00C629E9" w:rsidP="00C629E9">
            <w:pPr>
              <w:jc w:val="center"/>
            </w:pPr>
            <w:r>
              <w:t>2</w:t>
            </w:r>
          </w:p>
        </w:tc>
        <w:tc>
          <w:tcPr>
            <w:tcW w:w="1241" w:type="dxa"/>
          </w:tcPr>
          <w:p w14:paraId="6C5AA630" w14:textId="77777777" w:rsidR="00C629E9" w:rsidRPr="008B7DE3" w:rsidRDefault="00C629E9" w:rsidP="00C629E9">
            <w:pPr>
              <w:jc w:val="center"/>
            </w:pPr>
            <w:r>
              <w:t>126,0050</w:t>
            </w:r>
          </w:p>
        </w:tc>
        <w:tc>
          <w:tcPr>
            <w:tcW w:w="1248" w:type="dxa"/>
          </w:tcPr>
          <w:p w14:paraId="6CA66B2F" w14:textId="77777777" w:rsidR="00C629E9" w:rsidRPr="008B7DE3" w:rsidRDefault="00C629E9" w:rsidP="00C629E9">
            <w:pPr>
              <w:jc w:val="center"/>
            </w:pPr>
            <w:r>
              <w:t>252,01</w:t>
            </w:r>
          </w:p>
        </w:tc>
      </w:tr>
      <w:tr w:rsidR="00CB3D75" w:rsidRPr="00FE4976" w14:paraId="664B3246" w14:textId="77777777" w:rsidTr="005668DA">
        <w:tc>
          <w:tcPr>
            <w:tcW w:w="5894" w:type="dxa"/>
            <w:gridSpan w:val="3"/>
          </w:tcPr>
          <w:p w14:paraId="6715AC4D" w14:textId="77777777" w:rsidR="00CB3D75" w:rsidRPr="00CB3D75" w:rsidRDefault="00CB3D75" w:rsidP="00CB3D75">
            <w:pPr>
              <w:suppressAutoHyphens w:val="0"/>
              <w:spacing w:before="100" w:beforeAutospacing="1" w:after="100" w:afterAutospacing="1"/>
              <w:jc w:val="center"/>
              <w:rPr>
                <w:b/>
                <w:lang w:eastAsia="lt-LT"/>
              </w:rPr>
            </w:pPr>
            <w:r w:rsidRPr="00CB3D75">
              <w:rPr>
                <w:b/>
                <w:lang w:eastAsia="lt-LT"/>
              </w:rPr>
              <w:t xml:space="preserve">                                                                           Iš viso:</w:t>
            </w:r>
          </w:p>
        </w:tc>
        <w:tc>
          <w:tcPr>
            <w:tcW w:w="1004" w:type="dxa"/>
          </w:tcPr>
          <w:p w14:paraId="4580061A" w14:textId="77777777" w:rsidR="00CB3D75" w:rsidRPr="008A5881" w:rsidRDefault="00CB3D75" w:rsidP="00CB3D75">
            <w:pPr>
              <w:jc w:val="center"/>
              <w:rPr>
                <w:b/>
              </w:rPr>
            </w:pPr>
            <w:r>
              <w:rPr>
                <w:b/>
              </w:rPr>
              <w:t>19</w:t>
            </w:r>
          </w:p>
        </w:tc>
        <w:tc>
          <w:tcPr>
            <w:tcW w:w="1241" w:type="dxa"/>
          </w:tcPr>
          <w:p w14:paraId="5B76DE26" w14:textId="77777777" w:rsidR="00CB3D75" w:rsidRPr="008A5881" w:rsidRDefault="00CB3D75" w:rsidP="00CB3D75">
            <w:pPr>
              <w:jc w:val="center"/>
              <w:rPr>
                <w:b/>
              </w:rPr>
            </w:pPr>
            <w:r>
              <w:rPr>
                <w:b/>
              </w:rPr>
              <w:t>1160,08</w:t>
            </w:r>
          </w:p>
        </w:tc>
        <w:tc>
          <w:tcPr>
            <w:tcW w:w="1248" w:type="dxa"/>
          </w:tcPr>
          <w:p w14:paraId="7A353550" w14:textId="77777777" w:rsidR="00CB3D75" w:rsidRPr="008A5881" w:rsidRDefault="00CB3D75" w:rsidP="00CB3D75">
            <w:pPr>
              <w:jc w:val="center"/>
              <w:rPr>
                <w:b/>
              </w:rPr>
            </w:pPr>
            <w:r>
              <w:rPr>
                <w:b/>
              </w:rPr>
              <w:t>1298,96</w:t>
            </w:r>
          </w:p>
        </w:tc>
      </w:tr>
    </w:tbl>
    <w:p w14:paraId="6DD49D24" w14:textId="77777777" w:rsidR="00C629E9" w:rsidRDefault="00C629E9">
      <w:pPr>
        <w:pStyle w:val="Porat"/>
        <w:jc w:val="center"/>
        <w:rPr>
          <w:b/>
        </w:rPr>
      </w:pPr>
    </w:p>
    <w:p w14:paraId="109D55A2" w14:textId="77777777" w:rsidR="00065282" w:rsidRDefault="00065282">
      <w:pPr>
        <w:pStyle w:val="Porat"/>
        <w:jc w:val="center"/>
        <w:rPr>
          <w:b/>
        </w:rPr>
      </w:pPr>
    </w:p>
    <w:p w14:paraId="7EEADC86" w14:textId="77777777" w:rsidR="00CB3D75" w:rsidRDefault="00051CAB">
      <w:pPr>
        <w:pStyle w:val="Porat"/>
        <w:jc w:val="center"/>
        <w:rPr>
          <w:b/>
        </w:rPr>
      </w:pPr>
      <w:r>
        <w:rPr>
          <w:b/>
        </w:rPr>
        <w:t>___________________________________</w:t>
      </w:r>
    </w:p>
    <w:p w14:paraId="131AF51F" w14:textId="77777777" w:rsidR="00CB3D75" w:rsidRDefault="00CB3D75">
      <w:pPr>
        <w:pStyle w:val="Porat"/>
        <w:jc w:val="center"/>
        <w:rPr>
          <w:b/>
        </w:rPr>
      </w:pPr>
    </w:p>
    <w:p w14:paraId="0C3A643B" w14:textId="77777777" w:rsidR="00CB3D75" w:rsidRDefault="00CB3D75">
      <w:pPr>
        <w:pStyle w:val="Porat"/>
        <w:jc w:val="center"/>
        <w:rPr>
          <w:b/>
        </w:rPr>
      </w:pPr>
    </w:p>
    <w:p w14:paraId="3723E73A" w14:textId="77777777" w:rsidR="00CB3D75" w:rsidRDefault="00CB3D75">
      <w:pPr>
        <w:pStyle w:val="Porat"/>
        <w:jc w:val="center"/>
        <w:rPr>
          <w:b/>
        </w:rPr>
      </w:pPr>
    </w:p>
    <w:p w14:paraId="776A73F5" w14:textId="77777777" w:rsidR="00CB3D75" w:rsidRDefault="00CB3D75">
      <w:pPr>
        <w:pStyle w:val="Porat"/>
        <w:jc w:val="center"/>
        <w:rPr>
          <w:b/>
        </w:rPr>
      </w:pPr>
    </w:p>
    <w:p w14:paraId="49EF80AE" w14:textId="77777777" w:rsidR="00CB3D75" w:rsidRDefault="00CB3D75">
      <w:pPr>
        <w:pStyle w:val="Porat"/>
        <w:jc w:val="center"/>
        <w:rPr>
          <w:b/>
        </w:rPr>
      </w:pPr>
    </w:p>
    <w:p w14:paraId="042864A9" w14:textId="77777777" w:rsidR="00CB3D75" w:rsidRDefault="00CB3D75">
      <w:pPr>
        <w:pStyle w:val="Porat"/>
        <w:jc w:val="center"/>
        <w:rPr>
          <w:b/>
        </w:rPr>
      </w:pPr>
    </w:p>
    <w:p w14:paraId="1CAA6BE2" w14:textId="77777777" w:rsidR="00CB3D75" w:rsidRDefault="00CB3D75">
      <w:pPr>
        <w:pStyle w:val="Porat"/>
        <w:jc w:val="center"/>
        <w:rPr>
          <w:b/>
        </w:rPr>
      </w:pPr>
    </w:p>
    <w:p w14:paraId="50F97153" w14:textId="77777777" w:rsidR="00CB3D75" w:rsidRDefault="00CB3D75">
      <w:pPr>
        <w:pStyle w:val="Porat"/>
        <w:jc w:val="center"/>
        <w:rPr>
          <w:b/>
        </w:rPr>
      </w:pPr>
    </w:p>
    <w:p w14:paraId="0C7D6E26" w14:textId="77777777" w:rsidR="00CB3D75" w:rsidRDefault="00CB3D75">
      <w:pPr>
        <w:pStyle w:val="Porat"/>
        <w:jc w:val="center"/>
        <w:rPr>
          <w:b/>
        </w:rPr>
      </w:pPr>
    </w:p>
    <w:p w14:paraId="42F757FC" w14:textId="77777777" w:rsidR="00CB3D75" w:rsidRDefault="00CB3D75">
      <w:pPr>
        <w:pStyle w:val="Porat"/>
        <w:jc w:val="center"/>
        <w:rPr>
          <w:b/>
        </w:rPr>
      </w:pPr>
    </w:p>
    <w:p w14:paraId="25F73085" w14:textId="77777777" w:rsidR="00CB3D75" w:rsidRDefault="00CB3D75">
      <w:pPr>
        <w:pStyle w:val="Porat"/>
        <w:jc w:val="center"/>
        <w:rPr>
          <w:b/>
        </w:rPr>
      </w:pPr>
    </w:p>
    <w:p w14:paraId="170D2D38" w14:textId="77777777" w:rsidR="00CB3D75" w:rsidRDefault="00CB3D75">
      <w:pPr>
        <w:pStyle w:val="Porat"/>
        <w:jc w:val="center"/>
        <w:rPr>
          <w:b/>
        </w:rPr>
      </w:pPr>
    </w:p>
    <w:p w14:paraId="6F8C7B15" w14:textId="77777777" w:rsidR="00CB3D75" w:rsidRDefault="00CB3D75">
      <w:pPr>
        <w:pStyle w:val="Porat"/>
        <w:jc w:val="center"/>
        <w:rPr>
          <w:b/>
        </w:rPr>
      </w:pPr>
    </w:p>
    <w:p w14:paraId="7B5AC83D" w14:textId="77777777" w:rsidR="00AC3F5A" w:rsidRDefault="00AC3F5A" w:rsidP="00F41562">
      <w:pPr>
        <w:pStyle w:val="Porat"/>
        <w:jc w:val="center"/>
        <w:rPr>
          <w:b/>
        </w:rPr>
      </w:pPr>
    </w:p>
    <w:p w14:paraId="64C0D6DA" w14:textId="77777777" w:rsidR="00AC3F5A" w:rsidRDefault="00AC3F5A" w:rsidP="00F41562">
      <w:pPr>
        <w:pStyle w:val="Porat"/>
        <w:jc w:val="center"/>
        <w:rPr>
          <w:b/>
        </w:rPr>
      </w:pPr>
    </w:p>
    <w:p w14:paraId="54FF4B6D" w14:textId="77777777" w:rsidR="008A4F70" w:rsidRPr="006C4E25" w:rsidRDefault="008A4F70" w:rsidP="00F41562">
      <w:pPr>
        <w:pStyle w:val="Porat"/>
        <w:jc w:val="center"/>
        <w:rPr>
          <w:b/>
        </w:rPr>
      </w:pPr>
      <w:r w:rsidRPr="006C4E25">
        <w:rPr>
          <w:b/>
        </w:rPr>
        <w:lastRenderedPageBreak/>
        <w:t>LAZDIJŲ RAJONO SAVIVALDYBĖS TARYBOS  SPRENDIMO</w:t>
      </w:r>
    </w:p>
    <w:p w14:paraId="60FD7375" w14:textId="77777777" w:rsidR="008A4F70" w:rsidRPr="00AC3F5A" w:rsidRDefault="00DC7755" w:rsidP="00AC3F5A">
      <w:pPr>
        <w:pStyle w:val="Antrat1"/>
        <w:rPr>
          <w:rFonts w:ascii="Times New Roman" w:hAnsi="Times New Roman"/>
        </w:rPr>
      </w:pPr>
      <w:r>
        <w:rPr>
          <w:rFonts w:ascii="Times New Roman" w:hAnsi="Times New Roman"/>
        </w:rPr>
        <w:t>„</w:t>
      </w:r>
      <w:r w:rsidRPr="006C4E25">
        <w:rPr>
          <w:rFonts w:ascii="Times New Roman" w:hAnsi="Times New Roman"/>
        </w:rPr>
        <w:t xml:space="preserve">DĖL </w:t>
      </w:r>
      <w:r>
        <w:rPr>
          <w:rFonts w:ascii="Times New Roman" w:hAnsi="Times New Roman"/>
        </w:rPr>
        <w:t xml:space="preserve">PATALPOS IR ILGALAIKIO </w:t>
      </w:r>
      <w:r w:rsidR="00D242DE">
        <w:rPr>
          <w:rFonts w:ascii="Times New Roman" w:hAnsi="Times New Roman"/>
        </w:rPr>
        <w:t xml:space="preserve">BEI TRUMPALAIKIO </w:t>
      </w:r>
      <w:r>
        <w:rPr>
          <w:rFonts w:ascii="Times New Roman" w:hAnsi="Times New Roman"/>
        </w:rPr>
        <w:t>MATERIALIOJO TURTO</w:t>
      </w:r>
      <w:r w:rsidRPr="006C4E25">
        <w:rPr>
          <w:rFonts w:ascii="Times New Roman" w:hAnsi="Times New Roman"/>
        </w:rPr>
        <w:t xml:space="preserve"> PANAUDOS </w:t>
      </w:r>
      <w:r>
        <w:rPr>
          <w:rFonts w:ascii="Times New Roman" w:hAnsi="Times New Roman"/>
        </w:rPr>
        <w:t>LIETUVOS SUTRIKUSIO INTELEKTO ŽMONIŲ GLOBOS BENDRIJOS „VILTIS“ LAZDIJŲ PADALINIUI“</w:t>
      </w:r>
      <w:r w:rsidRPr="006C4E25">
        <w:rPr>
          <w:rFonts w:ascii="Times New Roman" w:hAnsi="Times New Roman"/>
        </w:rPr>
        <w:t xml:space="preserve"> </w:t>
      </w:r>
      <w:r w:rsidR="005F204D" w:rsidRPr="006C4E25">
        <w:rPr>
          <w:rFonts w:ascii="Times New Roman" w:hAnsi="Times New Roman"/>
        </w:rPr>
        <w:t>PROJEKTO</w:t>
      </w:r>
    </w:p>
    <w:p w14:paraId="764327B1" w14:textId="77777777" w:rsidR="008A4F70" w:rsidRPr="006C4E25" w:rsidRDefault="008A4F70">
      <w:pPr>
        <w:pStyle w:val="Porat"/>
        <w:jc w:val="center"/>
        <w:rPr>
          <w:b/>
        </w:rPr>
      </w:pPr>
      <w:r w:rsidRPr="006C4E25">
        <w:rPr>
          <w:b/>
        </w:rPr>
        <w:t>AIŠKINAMASIS RAŠTAS</w:t>
      </w:r>
    </w:p>
    <w:p w14:paraId="0956A97D" w14:textId="77777777" w:rsidR="008A4F70" w:rsidRPr="00AC3F5A" w:rsidRDefault="008A4F70">
      <w:pPr>
        <w:pStyle w:val="Porat"/>
      </w:pPr>
      <w:r w:rsidRPr="006C4E25">
        <w:rPr>
          <w:b/>
        </w:rPr>
        <w:t xml:space="preserve">                                                           </w:t>
      </w:r>
      <w:r w:rsidR="004E7F63">
        <w:rPr>
          <w:b/>
        </w:rPr>
        <w:t xml:space="preserve">            </w:t>
      </w:r>
      <w:r w:rsidRPr="006C4E25">
        <w:t>20</w:t>
      </w:r>
      <w:r w:rsidR="00514486" w:rsidRPr="006C4E25">
        <w:t>1</w:t>
      </w:r>
      <w:r w:rsidR="00DC7755">
        <w:t>8</w:t>
      </w:r>
      <w:r w:rsidRPr="006C4E25">
        <w:t>-</w:t>
      </w:r>
      <w:r w:rsidR="00DC7755">
        <w:t>04</w:t>
      </w:r>
      <w:r w:rsidRPr="006C4E25">
        <w:t>-</w:t>
      </w:r>
      <w:r w:rsidR="007A741E">
        <w:t>23</w:t>
      </w:r>
    </w:p>
    <w:p w14:paraId="5CB0E15F" w14:textId="77777777" w:rsidR="00D242DE" w:rsidRDefault="008A4F70" w:rsidP="006C4E25">
      <w:pPr>
        <w:pStyle w:val="Pagrindiniotekstopirmatrauka1"/>
        <w:spacing w:line="360" w:lineRule="auto"/>
        <w:ind w:firstLine="720"/>
        <w:jc w:val="both"/>
        <w:rPr>
          <w:sz w:val="24"/>
        </w:rPr>
      </w:pPr>
      <w:r w:rsidRPr="006C4E25">
        <w:rPr>
          <w:sz w:val="24"/>
        </w:rPr>
        <w:t>Lazdijų rajono savivaldybės t</w:t>
      </w:r>
      <w:r w:rsidR="00DC7755">
        <w:rPr>
          <w:sz w:val="24"/>
        </w:rPr>
        <w:t>arybos sprendimo projektas „D</w:t>
      </w:r>
      <w:r w:rsidR="00DC7755" w:rsidRPr="00DC7755">
        <w:rPr>
          <w:sz w:val="24"/>
        </w:rPr>
        <w:t xml:space="preserve">ėl patalpos ir </w:t>
      </w:r>
      <w:r w:rsidR="00D242DE" w:rsidRPr="00DC7755">
        <w:rPr>
          <w:sz w:val="24"/>
        </w:rPr>
        <w:t>ilgalaik</w:t>
      </w:r>
      <w:r w:rsidR="00D242DE">
        <w:rPr>
          <w:sz w:val="24"/>
        </w:rPr>
        <w:t xml:space="preserve">io </w:t>
      </w:r>
      <w:r w:rsidR="00DC7755" w:rsidRPr="00DC7755">
        <w:rPr>
          <w:sz w:val="24"/>
        </w:rPr>
        <w:t xml:space="preserve">bei </w:t>
      </w:r>
      <w:r w:rsidR="00D242DE" w:rsidRPr="00DC7755">
        <w:rPr>
          <w:sz w:val="24"/>
        </w:rPr>
        <w:t xml:space="preserve">trumpalaikio </w:t>
      </w:r>
      <w:r w:rsidR="00DC7755">
        <w:rPr>
          <w:sz w:val="24"/>
        </w:rPr>
        <w:t>materialiojo turto panaudos Lietuvos su</w:t>
      </w:r>
      <w:r w:rsidR="00DC7755" w:rsidRPr="00DC7755">
        <w:rPr>
          <w:sz w:val="24"/>
        </w:rPr>
        <w:t>t</w:t>
      </w:r>
      <w:r w:rsidR="00DC7755">
        <w:rPr>
          <w:sz w:val="24"/>
        </w:rPr>
        <w:t>r</w:t>
      </w:r>
      <w:r w:rsidR="00DC7755" w:rsidRPr="00DC7755">
        <w:rPr>
          <w:sz w:val="24"/>
        </w:rPr>
        <w:t>ikusio inte</w:t>
      </w:r>
      <w:r w:rsidR="00DC7755">
        <w:rPr>
          <w:sz w:val="24"/>
        </w:rPr>
        <w:t>lekto žmonių globos bendrijos „Viltis“ L</w:t>
      </w:r>
      <w:r w:rsidR="00DC7755" w:rsidRPr="00DC7755">
        <w:rPr>
          <w:sz w:val="24"/>
        </w:rPr>
        <w:t>azdijų padaliniui</w:t>
      </w:r>
      <w:r w:rsidRPr="006C4E25">
        <w:rPr>
          <w:sz w:val="24"/>
        </w:rPr>
        <w:t>“ parengtas</w:t>
      </w:r>
      <w:r w:rsidR="00A67929" w:rsidRPr="006C4E25">
        <w:rPr>
          <w:sz w:val="24"/>
        </w:rPr>
        <w:t xml:space="preserve"> vadovaujantis</w:t>
      </w:r>
      <w:r w:rsidR="00E17476" w:rsidRPr="006C4E25">
        <w:rPr>
          <w:sz w:val="24"/>
        </w:rPr>
        <w:t xml:space="preserve"> </w:t>
      </w:r>
      <w:r w:rsidR="006D3ED1" w:rsidRPr="006D3ED1">
        <w:rPr>
          <w:sz w:val="24"/>
        </w:rPr>
        <w:t xml:space="preserve">Lietuvos Respublikos vietos savivaldos įstatymo 16 straipsnio 2 dalies 26 punktu ir 48 straipsnio 2 dalimi, Lietuvos Respublikos valstybės ir savivaldybių turto valdymo, naudojimo ir disponavimo juo įstatymo 14 straipsnio 1 dalies 4 punktu ir 3 dalimi, Lazdijų rajono savivaldybės turto perdavimo panaudos pagrindais laikinai neatlygintinai valdyti ir naudotis tvarkos aprašo, patvirtinto Lazdijų rajono savivaldybės tarybos 2014 m. lapkričio 13 d. sprendimu Nr. 5TS-1349 „Dėl Lazdijų rajono savivaldybės turto perdavimo panaudos pagrindais laikinai neatlygintinai valdyti ir naudotis tvarkos aprašo patvirtinimo“, </w:t>
      </w:r>
      <w:r w:rsidR="00D242DE" w:rsidRPr="006C4E25">
        <w:rPr>
          <w:sz w:val="24"/>
        </w:rPr>
        <w:t>4.4, 5.2, 7.2</w:t>
      </w:r>
      <w:r w:rsidR="00D242DE">
        <w:rPr>
          <w:sz w:val="24"/>
        </w:rPr>
        <w:t xml:space="preserve"> ir 8.1</w:t>
      </w:r>
      <w:r w:rsidR="00D242DE" w:rsidRPr="006C4E25">
        <w:rPr>
          <w:sz w:val="24"/>
        </w:rPr>
        <w:t xml:space="preserve"> papunkčiais, atsižvelg</w:t>
      </w:r>
      <w:r w:rsidR="00723AD8">
        <w:rPr>
          <w:sz w:val="24"/>
        </w:rPr>
        <w:t>iant</w:t>
      </w:r>
      <w:r w:rsidR="00D242DE" w:rsidRPr="006C4E25">
        <w:rPr>
          <w:sz w:val="24"/>
        </w:rPr>
        <w:t xml:space="preserve"> į  Lazdijų r</w:t>
      </w:r>
      <w:r w:rsidR="00D242DE">
        <w:rPr>
          <w:sz w:val="24"/>
        </w:rPr>
        <w:t xml:space="preserve">. Seirijų Antano Žmuidzinavičiaus gimnazijos </w:t>
      </w:r>
      <w:r w:rsidR="00D242DE" w:rsidRPr="006C4E25">
        <w:rPr>
          <w:sz w:val="24"/>
        </w:rPr>
        <w:t>201</w:t>
      </w:r>
      <w:r w:rsidR="00D242DE">
        <w:rPr>
          <w:sz w:val="24"/>
        </w:rPr>
        <w:t>8</w:t>
      </w:r>
      <w:r w:rsidR="00D242DE" w:rsidRPr="006C4E25">
        <w:rPr>
          <w:sz w:val="24"/>
        </w:rPr>
        <w:t>-</w:t>
      </w:r>
      <w:r w:rsidR="00D242DE">
        <w:rPr>
          <w:sz w:val="24"/>
        </w:rPr>
        <w:t>04</w:t>
      </w:r>
      <w:r w:rsidR="00D242DE" w:rsidRPr="006C4E25">
        <w:rPr>
          <w:sz w:val="24"/>
        </w:rPr>
        <w:t>-</w:t>
      </w:r>
      <w:r w:rsidR="00D242DE">
        <w:rPr>
          <w:sz w:val="24"/>
        </w:rPr>
        <w:t>16</w:t>
      </w:r>
      <w:r w:rsidR="00D242DE" w:rsidRPr="006C4E25">
        <w:rPr>
          <w:sz w:val="24"/>
        </w:rPr>
        <w:t xml:space="preserve"> sutikimą Nr. </w:t>
      </w:r>
      <w:r w:rsidR="00D242DE">
        <w:rPr>
          <w:sz w:val="24"/>
        </w:rPr>
        <w:t>SAŽG10-84</w:t>
      </w:r>
      <w:r w:rsidR="00D242DE" w:rsidRPr="006C4E25">
        <w:rPr>
          <w:sz w:val="24"/>
        </w:rPr>
        <w:t xml:space="preserve"> „Dėl </w:t>
      </w:r>
      <w:r w:rsidR="00D242DE">
        <w:rPr>
          <w:sz w:val="24"/>
        </w:rPr>
        <w:t>sutikimo</w:t>
      </w:r>
      <w:r w:rsidR="00D242DE" w:rsidRPr="006C4E25">
        <w:rPr>
          <w:sz w:val="24"/>
        </w:rPr>
        <w:t>“</w:t>
      </w:r>
      <w:r w:rsidR="00D242DE">
        <w:rPr>
          <w:sz w:val="24"/>
        </w:rPr>
        <w:t>, 2018-04-16 raštą Nr. SAŽG10-83 „Dėl patalpų panaudos“ ir</w:t>
      </w:r>
      <w:r w:rsidR="00D242DE" w:rsidRPr="006C4E25">
        <w:rPr>
          <w:sz w:val="24"/>
        </w:rPr>
        <w:t xml:space="preserve"> į </w:t>
      </w:r>
      <w:r w:rsidR="00D242DE">
        <w:rPr>
          <w:sz w:val="24"/>
        </w:rPr>
        <w:t>Lietuvos sutrikusio intelekto žmonių globos bendrijos „Viltis“ Lazdijų padalinio</w:t>
      </w:r>
      <w:r w:rsidR="00D242DE" w:rsidRPr="006C4E25">
        <w:rPr>
          <w:sz w:val="24"/>
        </w:rPr>
        <w:t xml:space="preserve"> 201</w:t>
      </w:r>
      <w:r w:rsidR="00D242DE">
        <w:rPr>
          <w:sz w:val="24"/>
        </w:rPr>
        <w:t>8</w:t>
      </w:r>
      <w:r w:rsidR="00D242DE" w:rsidRPr="006C4E25">
        <w:rPr>
          <w:sz w:val="24"/>
        </w:rPr>
        <w:t>-</w:t>
      </w:r>
      <w:r w:rsidR="00D242DE">
        <w:rPr>
          <w:sz w:val="24"/>
        </w:rPr>
        <w:t>03</w:t>
      </w:r>
      <w:r w:rsidR="00D242DE" w:rsidRPr="006C4E25">
        <w:rPr>
          <w:sz w:val="24"/>
        </w:rPr>
        <w:t>-</w:t>
      </w:r>
      <w:r w:rsidR="00D242DE">
        <w:rPr>
          <w:sz w:val="24"/>
        </w:rPr>
        <w:t>19</w:t>
      </w:r>
      <w:r w:rsidR="00D242DE" w:rsidRPr="006C4E25">
        <w:rPr>
          <w:sz w:val="24"/>
        </w:rPr>
        <w:t xml:space="preserve"> prašymą</w:t>
      </w:r>
      <w:r w:rsidR="00D242DE">
        <w:rPr>
          <w:sz w:val="24"/>
        </w:rPr>
        <w:t xml:space="preserve"> „Dėl patalpų suteikimo panaudos pagrindais“ bei 2018-04-10 įsipareigojimą „Dėl patalpų einamojo remonto“</w:t>
      </w:r>
      <w:r w:rsidR="00723AD8">
        <w:rPr>
          <w:sz w:val="24"/>
        </w:rPr>
        <w:t>.</w:t>
      </w:r>
    </w:p>
    <w:p w14:paraId="08C2E5DD" w14:textId="71004E4F" w:rsidR="003F701E" w:rsidRDefault="00D242DE" w:rsidP="00C63AAE">
      <w:pPr>
        <w:pStyle w:val="Pagrindiniotekstopirmatrauka1"/>
        <w:spacing w:line="360" w:lineRule="auto"/>
        <w:ind w:firstLine="720"/>
        <w:jc w:val="both"/>
        <w:rPr>
          <w:sz w:val="24"/>
        </w:rPr>
      </w:pPr>
      <w:r w:rsidRPr="003F701E">
        <w:rPr>
          <w:sz w:val="24"/>
        </w:rPr>
        <w:t xml:space="preserve"> </w:t>
      </w:r>
      <w:r w:rsidR="00723AD8">
        <w:rPr>
          <w:sz w:val="24"/>
        </w:rPr>
        <w:t>Lietuvos sutrikusio intelekto žmonių globos bendrija „Viltis“ Lazdijų padalinys</w:t>
      </w:r>
      <w:r w:rsidR="00723AD8" w:rsidRPr="006C4E25">
        <w:rPr>
          <w:sz w:val="24"/>
        </w:rPr>
        <w:t xml:space="preserve"> 201</w:t>
      </w:r>
      <w:r w:rsidR="00723AD8">
        <w:rPr>
          <w:sz w:val="24"/>
        </w:rPr>
        <w:t>8</w:t>
      </w:r>
      <w:r w:rsidR="00723AD8" w:rsidRPr="006C4E25">
        <w:rPr>
          <w:sz w:val="24"/>
        </w:rPr>
        <w:t>-</w:t>
      </w:r>
      <w:r w:rsidR="00723AD8">
        <w:rPr>
          <w:sz w:val="24"/>
        </w:rPr>
        <w:t>03</w:t>
      </w:r>
      <w:r w:rsidR="00723AD8" w:rsidRPr="006C4E25">
        <w:rPr>
          <w:sz w:val="24"/>
        </w:rPr>
        <w:t>-</w:t>
      </w:r>
      <w:r w:rsidR="00723AD8">
        <w:rPr>
          <w:sz w:val="24"/>
        </w:rPr>
        <w:t>19</w:t>
      </w:r>
      <w:r w:rsidR="00723AD8" w:rsidRPr="006C4E25">
        <w:rPr>
          <w:sz w:val="24"/>
        </w:rPr>
        <w:t xml:space="preserve"> </w:t>
      </w:r>
      <w:r w:rsidR="00764972" w:rsidRPr="006C4E25">
        <w:rPr>
          <w:sz w:val="24"/>
        </w:rPr>
        <w:t xml:space="preserve">kreipėsi dėl </w:t>
      </w:r>
      <w:r w:rsidR="00723AD8">
        <w:rPr>
          <w:sz w:val="24"/>
        </w:rPr>
        <w:t>Lazdijų r. Seirijų A. Žmuidzinavičiaus gimnazijos</w:t>
      </w:r>
      <w:r w:rsidR="00764972" w:rsidRPr="006C4E25">
        <w:rPr>
          <w:sz w:val="24"/>
        </w:rPr>
        <w:t xml:space="preserve"> </w:t>
      </w:r>
      <w:r w:rsidR="00C63AAE">
        <w:rPr>
          <w:sz w:val="24"/>
        </w:rPr>
        <w:t>patalpos priestate Nr. 2-5 (unikalus Nr. 5993-2004-0019, plotas – 32,50 kv. metro, pažymėjimas plane 2c3p)</w:t>
      </w:r>
      <w:r w:rsidR="00097BC4">
        <w:rPr>
          <w:sz w:val="24"/>
        </w:rPr>
        <w:t>, esančio</w:t>
      </w:r>
      <w:r w:rsidR="00C63AAE">
        <w:rPr>
          <w:sz w:val="24"/>
        </w:rPr>
        <w:t>s</w:t>
      </w:r>
      <w:r w:rsidR="00097BC4">
        <w:rPr>
          <w:sz w:val="24"/>
        </w:rPr>
        <w:t xml:space="preserve"> </w:t>
      </w:r>
      <w:r w:rsidR="00097BC4" w:rsidRPr="00097BC4">
        <w:rPr>
          <w:sz w:val="24"/>
        </w:rPr>
        <w:t>Lazdijų r. sav.</w:t>
      </w:r>
      <w:r w:rsidR="00B9190C">
        <w:rPr>
          <w:sz w:val="24"/>
        </w:rPr>
        <w:t>,</w:t>
      </w:r>
      <w:r w:rsidR="00097BC4" w:rsidRPr="00097BC4">
        <w:rPr>
          <w:sz w:val="24"/>
        </w:rPr>
        <w:t xml:space="preserve"> </w:t>
      </w:r>
      <w:r w:rsidR="00C63AAE">
        <w:rPr>
          <w:sz w:val="24"/>
        </w:rPr>
        <w:t>Seirijai</w:t>
      </w:r>
      <w:r w:rsidR="00B9190C">
        <w:rPr>
          <w:sz w:val="24"/>
        </w:rPr>
        <w:t>,</w:t>
      </w:r>
      <w:r w:rsidR="00C63AAE">
        <w:rPr>
          <w:sz w:val="24"/>
        </w:rPr>
        <w:t xml:space="preserve"> Metelių g. 7, panaudos 1</w:t>
      </w:r>
      <w:r w:rsidR="00764972" w:rsidRPr="006C4E25">
        <w:rPr>
          <w:sz w:val="24"/>
        </w:rPr>
        <w:t xml:space="preserve"> metų laikotarpiui.</w:t>
      </w:r>
      <w:r w:rsidR="002F41FF">
        <w:rPr>
          <w:sz w:val="24"/>
        </w:rPr>
        <w:t xml:space="preserve"> </w:t>
      </w:r>
    </w:p>
    <w:p w14:paraId="37F8F56D" w14:textId="77777777" w:rsidR="00C97E4D" w:rsidRDefault="00C63AAE" w:rsidP="006C4E25">
      <w:pPr>
        <w:pStyle w:val="Pagrindiniotekstopirmatrauka1"/>
        <w:spacing w:line="360" w:lineRule="auto"/>
        <w:ind w:firstLine="720"/>
        <w:jc w:val="both"/>
        <w:rPr>
          <w:sz w:val="24"/>
        </w:rPr>
      </w:pPr>
      <w:r>
        <w:rPr>
          <w:sz w:val="24"/>
        </w:rPr>
        <w:t>Lietuvos sutrikusio intelekto žmonių globos bendrija „Viltis“ Lazdijų padalinys</w:t>
      </w:r>
      <w:r w:rsidR="00C97E4D">
        <w:rPr>
          <w:sz w:val="24"/>
        </w:rPr>
        <w:t xml:space="preserve"> </w:t>
      </w:r>
      <w:r w:rsidR="0078367B">
        <w:rPr>
          <w:sz w:val="24"/>
        </w:rPr>
        <w:t>201</w:t>
      </w:r>
      <w:r>
        <w:rPr>
          <w:sz w:val="24"/>
        </w:rPr>
        <w:t>8</w:t>
      </w:r>
      <w:r w:rsidR="0078367B">
        <w:rPr>
          <w:sz w:val="24"/>
        </w:rPr>
        <w:t>-</w:t>
      </w:r>
      <w:r>
        <w:rPr>
          <w:sz w:val="24"/>
        </w:rPr>
        <w:t>04</w:t>
      </w:r>
      <w:r w:rsidR="0078367B">
        <w:rPr>
          <w:sz w:val="24"/>
        </w:rPr>
        <w:t>-</w:t>
      </w:r>
      <w:r>
        <w:rPr>
          <w:sz w:val="24"/>
        </w:rPr>
        <w:t>10</w:t>
      </w:r>
      <w:r w:rsidR="0078367B">
        <w:rPr>
          <w:sz w:val="24"/>
        </w:rPr>
        <w:t xml:space="preserve"> rašte įsipareigojo teisės aktų nustatyta tvarka atlikti </w:t>
      </w:r>
      <w:r>
        <w:rPr>
          <w:sz w:val="24"/>
        </w:rPr>
        <w:t>patalpos ir ilgalaikio bei trumpalaikio turto</w:t>
      </w:r>
      <w:r w:rsidR="0078367B">
        <w:rPr>
          <w:sz w:val="24"/>
        </w:rPr>
        <w:t>,</w:t>
      </w:r>
      <w:r w:rsidR="00821CA1">
        <w:rPr>
          <w:sz w:val="24"/>
        </w:rPr>
        <w:t xml:space="preserve"> esančio</w:t>
      </w:r>
      <w:r w:rsidR="0078367B">
        <w:rPr>
          <w:sz w:val="24"/>
        </w:rPr>
        <w:t xml:space="preserve"> </w:t>
      </w:r>
      <w:r w:rsidR="0078367B" w:rsidRPr="0078367B">
        <w:rPr>
          <w:sz w:val="24"/>
        </w:rPr>
        <w:t xml:space="preserve">Lazdijų r. sav. </w:t>
      </w:r>
      <w:r>
        <w:rPr>
          <w:sz w:val="24"/>
        </w:rPr>
        <w:t xml:space="preserve">Seirijai Metelių g. </w:t>
      </w:r>
      <w:r w:rsidR="0078367B" w:rsidRPr="0078367B">
        <w:rPr>
          <w:sz w:val="24"/>
        </w:rPr>
        <w:t>7</w:t>
      </w:r>
      <w:r w:rsidR="0078367B">
        <w:rPr>
          <w:sz w:val="24"/>
        </w:rPr>
        <w:t>, einamąjį remontą panaudos sutarties laikotarpiu</w:t>
      </w:r>
      <w:r>
        <w:rPr>
          <w:sz w:val="24"/>
        </w:rPr>
        <w:t xml:space="preserve"> (</w:t>
      </w:r>
      <w:r w:rsidR="00821CA1">
        <w:rPr>
          <w:sz w:val="24"/>
        </w:rPr>
        <w:t xml:space="preserve">už </w:t>
      </w:r>
      <w:r>
        <w:rPr>
          <w:sz w:val="24"/>
        </w:rPr>
        <w:t>4</w:t>
      </w:r>
      <w:r w:rsidR="00821CA1">
        <w:rPr>
          <w:sz w:val="24"/>
        </w:rPr>
        <w:t>00 Eur</w:t>
      </w:r>
      <w:r>
        <w:rPr>
          <w:sz w:val="24"/>
        </w:rPr>
        <w:t>ų</w:t>
      </w:r>
      <w:r w:rsidR="00821CA1">
        <w:rPr>
          <w:sz w:val="24"/>
        </w:rPr>
        <w:t>)</w:t>
      </w:r>
      <w:r w:rsidR="0078367B">
        <w:rPr>
          <w:sz w:val="24"/>
        </w:rPr>
        <w:t xml:space="preserve">. </w:t>
      </w:r>
    </w:p>
    <w:p w14:paraId="64EC1B88" w14:textId="77777777" w:rsidR="0078367B" w:rsidRDefault="0078367B" w:rsidP="006C4E25">
      <w:pPr>
        <w:pStyle w:val="Pagrindiniotekstopirmatrauka1"/>
        <w:spacing w:line="360" w:lineRule="auto"/>
        <w:ind w:firstLine="720"/>
        <w:jc w:val="both"/>
        <w:rPr>
          <w:sz w:val="24"/>
        </w:rPr>
      </w:pPr>
      <w:r>
        <w:rPr>
          <w:sz w:val="24"/>
        </w:rPr>
        <w:t xml:space="preserve">Turto perdavimas pagal panaudos sutartį atitinka Lietuvos Respublikos valstybės ir savivaldybių turto valdymo, naudojimo ir disponavimo juo įstatymo 14 straipsnio 3 dalies 2 ir 3 papunkčiuose nurodytus kriterijus. </w:t>
      </w:r>
    </w:p>
    <w:p w14:paraId="50E90E71" w14:textId="77777777" w:rsidR="005B5B82" w:rsidRPr="006C4E25" w:rsidRDefault="00C63AAE" w:rsidP="00D63998">
      <w:pPr>
        <w:pStyle w:val="Pagrindiniotekstopirmatrauka1"/>
        <w:spacing w:line="360" w:lineRule="auto"/>
        <w:ind w:firstLine="720"/>
        <w:jc w:val="both"/>
        <w:rPr>
          <w:sz w:val="24"/>
        </w:rPr>
      </w:pPr>
      <w:r>
        <w:rPr>
          <w:sz w:val="24"/>
        </w:rPr>
        <w:t xml:space="preserve">Lietuvos sutrikusio intelekto žmonių globos bendrija „Viltis“ Lazdijų padalinys </w:t>
      </w:r>
      <w:r w:rsidR="0078367B">
        <w:rPr>
          <w:sz w:val="24"/>
        </w:rPr>
        <w:t>201</w:t>
      </w:r>
      <w:r>
        <w:rPr>
          <w:sz w:val="24"/>
        </w:rPr>
        <w:t>8</w:t>
      </w:r>
      <w:r w:rsidR="0078367B">
        <w:rPr>
          <w:sz w:val="24"/>
        </w:rPr>
        <w:t>-</w:t>
      </w:r>
      <w:r>
        <w:rPr>
          <w:sz w:val="24"/>
        </w:rPr>
        <w:t>03</w:t>
      </w:r>
      <w:r w:rsidR="0078367B">
        <w:rPr>
          <w:sz w:val="24"/>
        </w:rPr>
        <w:t>-</w:t>
      </w:r>
      <w:r>
        <w:rPr>
          <w:sz w:val="24"/>
        </w:rPr>
        <w:t>1</w:t>
      </w:r>
      <w:r w:rsidR="0078367B">
        <w:rPr>
          <w:sz w:val="24"/>
        </w:rPr>
        <w:t xml:space="preserve">9 </w:t>
      </w:r>
      <w:r>
        <w:rPr>
          <w:sz w:val="24"/>
        </w:rPr>
        <w:t>prašyme</w:t>
      </w:r>
      <w:r w:rsidR="0078367B">
        <w:rPr>
          <w:sz w:val="24"/>
        </w:rPr>
        <w:t xml:space="preserve"> pagrindė, kad </w:t>
      </w:r>
      <w:r w:rsidR="00D63998">
        <w:rPr>
          <w:sz w:val="24"/>
        </w:rPr>
        <w:t>patalpa su ilgalaikiu ir trumpalaikiu turtu yra reikalinga</w:t>
      </w:r>
      <w:r w:rsidR="0078367B">
        <w:rPr>
          <w:sz w:val="24"/>
        </w:rPr>
        <w:t xml:space="preserve"> </w:t>
      </w:r>
      <w:r w:rsidR="00D63998">
        <w:rPr>
          <w:sz w:val="24"/>
        </w:rPr>
        <w:t xml:space="preserve">veikloms organizuoti vykdant Socialinės reabilitacijos paslaugų neįgaliesiems bendruomenėje projektą. Gautose patalpose vyks neįgaliųjų dienos užimtumo veiklos, kurių metu bus mokoma dalyviai sveikai gyventi, spręsti kylančias emocines problemas, taip pat bus ugdomas neįgaliųjų kūrybiškumas ir saviraiška. Visa tai suteiks galimybę neįgaliesiems integruotis į bendruomenę, įveikti socialinę atskirtį, pasijusti </w:t>
      </w:r>
      <w:r w:rsidR="00D63998">
        <w:rPr>
          <w:sz w:val="24"/>
        </w:rPr>
        <w:lastRenderedPageBreak/>
        <w:t>lygiateisiais ir lygiaverčiais mūsų bendruomenės nariais, kas yra numatyta Lietuvos sutrikusio intelekto žmonių globos bendrijos „Viltis“ Lazdijų padalinio įstatuose.</w:t>
      </w:r>
    </w:p>
    <w:p w14:paraId="17DBDD52" w14:textId="77777777" w:rsidR="004E35DE" w:rsidRPr="006C4E25" w:rsidRDefault="008A4F70" w:rsidP="006C4E25">
      <w:pPr>
        <w:pStyle w:val="Pagrindiniotekstopirmatrauka1"/>
        <w:spacing w:line="360" w:lineRule="auto"/>
        <w:ind w:firstLine="720"/>
        <w:jc w:val="both"/>
        <w:rPr>
          <w:sz w:val="24"/>
        </w:rPr>
      </w:pPr>
      <w:r w:rsidRPr="006C4E25">
        <w:rPr>
          <w:sz w:val="24"/>
        </w:rPr>
        <w:t>Šio projekto tikslas</w:t>
      </w:r>
      <w:r w:rsidR="00462523" w:rsidRPr="006C4E25">
        <w:rPr>
          <w:sz w:val="24"/>
        </w:rPr>
        <w:t>:</w:t>
      </w:r>
      <w:r w:rsidR="00BF7CEC" w:rsidRPr="006C4E25">
        <w:rPr>
          <w:sz w:val="24"/>
        </w:rPr>
        <w:t xml:space="preserve"> </w:t>
      </w:r>
    </w:p>
    <w:p w14:paraId="68C64537" w14:textId="77777777" w:rsidR="00D63998" w:rsidRDefault="00A67929" w:rsidP="00D63998">
      <w:pPr>
        <w:pStyle w:val="Pagrindiniotekstopirmatrauka1"/>
        <w:spacing w:line="360" w:lineRule="auto"/>
        <w:jc w:val="both"/>
        <w:rPr>
          <w:sz w:val="24"/>
        </w:rPr>
      </w:pPr>
      <w:r w:rsidRPr="006C4E25">
        <w:rPr>
          <w:sz w:val="24"/>
        </w:rPr>
        <w:tab/>
      </w:r>
      <w:r w:rsidR="00D63998" w:rsidRPr="006C4E25">
        <w:rPr>
          <w:sz w:val="24"/>
        </w:rPr>
        <w:t>1. Leisti Lazdijų r</w:t>
      </w:r>
      <w:r w:rsidR="00D63998">
        <w:rPr>
          <w:sz w:val="24"/>
        </w:rPr>
        <w:t>. Seirijų Antano Žmuidzinavičiaus gimnazijai</w:t>
      </w:r>
      <w:r w:rsidR="00D63998" w:rsidRPr="006C4E25">
        <w:rPr>
          <w:sz w:val="24"/>
        </w:rPr>
        <w:t xml:space="preserve"> (kodas </w:t>
      </w:r>
      <w:r w:rsidR="00D63998">
        <w:rPr>
          <w:sz w:val="24"/>
        </w:rPr>
        <w:t>190609240</w:t>
      </w:r>
      <w:r w:rsidR="00D63998" w:rsidRPr="006C4E25">
        <w:rPr>
          <w:sz w:val="24"/>
        </w:rPr>
        <w:t>) perduoti neatlygintinai na</w:t>
      </w:r>
      <w:r w:rsidR="00D63998">
        <w:rPr>
          <w:sz w:val="24"/>
        </w:rPr>
        <w:t>udotis pagal panaudos sutartį 1</w:t>
      </w:r>
      <w:r w:rsidR="00D63998" w:rsidRPr="006C4E25">
        <w:rPr>
          <w:sz w:val="24"/>
        </w:rPr>
        <w:t xml:space="preserve"> metų laikotarpiui </w:t>
      </w:r>
      <w:r w:rsidR="00D63998">
        <w:rPr>
          <w:sz w:val="24"/>
        </w:rPr>
        <w:t xml:space="preserve">Lietuvos sutrikusio intelekto žmonių globos bendrijos „Viltis“ Lazdijų padaliniui </w:t>
      </w:r>
      <w:r w:rsidR="00D63998" w:rsidRPr="006C4E25">
        <w:rPr>
          <w:sz w:val="24"/>
        </w:rPr>
        <w:t xml:space="preserve">(kodas </w:t>
      </w:r>
      <w:r w:rsidR="00D63998">
        <w:rPr>
          <w:sz w:val="24"/>
        </w:rPr>
        <w:t>165238751</w:t>
      </w:r>
      <w:r w:rsidR="00D63998" w:rsidRPr="006C4E25">
        <w:rPr>
          <w:sz w:val="24"/>
        </w:rPr>
        <w:t xml:space="preserve">) jo įstatuose numatytai veiklai vykdyti </w:t>
      </w:r>
      <w:r w:rsidR="00D63998">
        <w:rPr>
          <w:sz w:val="24"/>
        </w:rPr>
        <w:t>šį</w:t>
      </w:r>
      <w:r w:rsidR="00D63998" w:rsidRPr="006C4E25">
        <w:rPr>
          <w:sz w:val="24"/>
        </w:rPr>
        <w:t xml:space="preserve"> Lazdijų rajono savivaldybei nuosavybės teise priklausantį </w:t>
      </w:r>
      <w:r w:rsidR="00D63998" w:rsidRPr="00B4449E">
        <w:rPr>
          <w:sz w:val="24"/>
        </w:rPr>
        <w:t>Lazdijų r. Seirijų Antano Žmuidzinavičiaus gimnazij</w:t>
      </w:r>
      <w:r w:rsidR="00D63998">
        <w:rPr>
          <w:sz w:val="24"/>
        </w:rPr>
        <w:t>os</w:t>
      </w:r>
      <w:r w:rsidR="00D63998" w:rsidRPr="00B4449E">
        <w:rPr>
          <w:sz w:val="24"/>
        </w:rPr>
        <w:t xml:space="preserve"> </w:t>
      </w:r>
      <w:r w:rsidR="00D63998" w:rsidRPr="006C4E25">
        <w:rPr>
          <w:sz w:val="24"/>
        </w:rPr>
        <w:t xml:space="preserve">patikėjimo teise valdomą </w:t>
      </w:r>
      <w:r w:rsidR="00D63998">
        <w:rPr>
          <w:sz w:val="24"/>
        </w:rPr>
        <w:t>šį turtą:</w:t>
      </w:r>
    </w:p>
    <w:p w14:paraId="195A3230" w14:textId="77777777" w:rsidR="00D63998" w:rsidRDefault="00D63998" w:rsidP="00D63998">
      <w:pPr>
        <w:pStyle w:val="Pagrindiniotekstopirmatrauka1"/>
        <w:spacing w:line="360" w:lineRule="auto"/>
        <w:jc w:val="both"/>
        <w:rPr>
          <w:sz w:val="24"/>
        </w:rPr>
      </w:pPr>
      <w:r>
        <w:rPr>
          <w:sz w:val="24"/>
        </w:rPr>
        <w:t xml:space="preserve">     1.1. Patalpą</w:t>
      </w:r>
      <w:r w:rsidRPr="006C4E25">
        <w:rPr>
          <w:sz w:val="24"/>
        </w:rPr>
        <w:t xml:space="preserve"> </w:t>
      </w:r>
      <w:r>
        <w:rPr>
          <w:sz w:val="24"/>
        </w:rPr>
        <w:t xml:space="preserve">Nr. 2-5 (plotas – 32,50 kv. m), esančią Seirijų Antano Žmuidzinavičiaus gimnazijos pastato priestate </w:t>
      </w:r>
      <w:r w:rsidRPr="006C4E25">
        <w:rPr>
          <w:sz w:val="24"/>
        </w:rPr>
        <w:t xml:space="preserve">(unikalus Nr. </w:t>
      </w:r>
      <w:r>
        <w:rPr>
          <w:sz w:val="24"/>
        </w:rPr>
        <w:t>5993-2004-0019</w:t>
      </w:r>
      <w:r w:rsidRPr="006C4E25">
        <w:rPr>
          <w:sz w:val="24"/>
        </w:rPr>
        <w:t xml:space="preserve">), </w:t>
      </w:r>
      <w:r>
        <w:rPr>
          <w:sz w:val="24"/>
        </w:rPr>
        <w:t xml:space="preserve">pažymėjimas plane 2c3p, </w:t>
      </w:r>
      <w:r w:rsidRPr="006C4E25">
        <w:rPr>
          <w:sz w:val="24"/>
        </w:rPr>
        <w:t>esan</w:t>
      </w:r>
      <w:r>
        <w:rPr>
          <w:sz w:val="24"/>
        </w:rPr>
        <w:t>čią</w:t>
      </w:r>
      <w:r w:rsidRPr="006C4E25">
        <w:rPr>
          <w:sz w:val="24"/>
        </w:rPr>
        <w:t xml:space="preserve"> </w:t>
      </w:r>
      <w:r>
        <w:rPr>
          <w:sz w:val="24"/>
        </w:rPr>
        <w:t xml:space="preserve">adresu: </w:t>
      </w:r>
      <w:r w:rsidRPr="006C4E25">
        <w:rPr>
          <w:sz w:val="24"/>
        </w:rPr>
        <w:t>Lazdijų r. sav.</w:t>
      </w:r>
      <w:r>
        <w:rPr>
          <w:sz w:val="24"/>
        </w:rPr>
        <w:t xml:space="preserve"> Seirijai Metelių g. 7;</w:t>
      </w:r>
    </w:p>
    <w:p w14:paraId="344421CC" w14:textId="77777777" w:rsidR="00D63998" w:rsidRDefault="00D63998" w:rsidP="00D63998">
      <w:pPr>
        <w:pStyle w:val="Betarp"/>
        <w:spacing w:line="360" w:lineRule="auto"/>
        <w:jc w:val="both"/>
        <w:rPr>
          <w:lang w:val="lt-LT" w:eastAsia="lt-LT"/>
        </w:rPr>
      </w:pPr>
      <w:r w:rsidRPr="00973433">
        <w:rPr>
          <w:lang w:val="lt-LT"/>
        </w:rPr>
        <w:t xml:space="preserve">      </w:t>
      </w:r>
      <w:r>
        <w:rPr>
          <w:lang w:val="lt-LT"/>
        </w:rPr>
        <w:t xml:space="preserve">   </w:t>
      </w:r>
      <w:r>
        <w:rPr>
          <w:lang w:val="lt-LT" w:eastAsia="lt-LT"/>
        </w:rPr>
        <w:t>1</w:t>
      </w:r>
      <w:r w:rsidRPr="006A16F1">
        <w:rPr>
          <w:lang w:val="lt-LT" w:eastAsia="lt-LT"/>
        </w:rPr>
        <w:t>.</w:t>
      </w:r>
      <w:r>
        <w:rPr>
          <w:lang w:val="lt-LT" w:eastAsia="lt-LT"/>
        </w:rPr>
        <w:t>2. Ilgalaikį materialųjį turtą, kurio įsigijimo vertė – 500,00 Eur, likutinė vertė – 475,01 Eur, pagal 1 priedą;</w:t>
      </w:r>
    </w:p>
    <w:p w14:paraId="34D15817" w14:textId="77777777" w:rsidR="00D63998" w:rsidRDefault="00D63998" w:rsidP="00D63998">
      <w:pPr>
        <w:pStyle w:val="Betarp"/>
        <w:spacing w:line="360" w:lineRule="auto"/>
        <w:jc w:val="both"/>
        <w:rPr>
          <w:lang w:val="lt-LT" w:eastAsia="lt-LT"/>
        </w:rPr>
      </w:pPr>
      <w:r>
        <w:rPr>
          <w:lang w:val="lt-LT" w:eastAsia="lt-LT"/>
        </w:rPr>
        <w:t xml:space="preserve">         1.3. </w:t>
      </w:r>
      <w:r w:rsidRPr="006A16F1">
        <w:rPr>
          <w:lang w:val="lt-LT" w:eastAsia="lt-LT"/>
        </w:rPr>
        <w:t>Trumpalaikį</w:t>
      </w:r>
      <w:r w:rsidRPr="00A835F7">
        <w:rPr>
          <w:lang w:val="lt-LT" w:eastAsia="lt-LT"/>
        </w:rPr>
        <w:t xml:space="preserve"> materialųjį turtą, </w:t>
      </w:r>
      <w:r w:rsidRPr="006A16F1">
        <w:rPr>
          <w:lang w:val="lt-LT" w:eastAsia="lt-LT"/>
        </w:rPr>
        <w:t xml:space="preserve">kurio įsigijimo vertė – </w:t>
      </w:r>
      <w:r>
        <w:rPr>
          <w:lang w:val="lt-LT" w:eastAsia="lt-LT"/>
        </w:rPr>
        <w:t xml:space="preserve">1298,96 Eur, </w:t>
      </w:r>
      <w:r w:rsidRPr="006A16F1">
        <w:rPr>
          <w:lang w:val="lt-LT" w:eastAsia="lt-LT"/>
        </w:rPr>
        <w:t xml:space="preserve">pagal </w:t>
      </w:r>
      <w:r>
        <w:rPr>
          <w:lang w:val="lt-LT" w:eastAsia="lt-LT"/>
        </w:rPr>
        <w:t>2</w:t>
      </w:r>
      <w:r w:rsidRPr="00AC3307">
        <w:rPr>
          <w:lang w:val="lt-LT" w:eastAsia="lt-LT"/>
        </w:rPr>
        <w:t xml:space="preserve"> priedą.</w:t>
      </w:r>
    </w:p>
    <w:p w14:paraId="5E2D410C" w14:textId="77777777" w:rsidR="00D63998" w:rsidRPr="006C4E25" w:rsidRDefault="00D63998" w:rsidP="00D63998">
      <w:pPr>
        <w:pStyle w:val="Pagrindiniotekstopirmatrauka1"/>
        <w:spacing w:line="360" w:lineRule="auto"/>
        <w:jc w:val="both"/>
        <w:rPr>
          <w:sz w:val="24"/>
        </w:rPr>
      </w:pPr>
      <w:r>
        <w:rPr>
          <w:sz w:val="24"/>
        </w:rPr>
        <w:t xml:space="preserve">     </w:t>
      </w:r>
      <w:r w:rsidRPr="006C4E25">
        <w:rPr>
          <w:sz w:val="24"/>
        </w:rPr>
        <w:t>2. Nustatyti, kad:</w:t>
      </w:r>
    </w:p>
    <w:p w14:paraId="09254945" w14:textId="77777777" w:rsidR="00D63998" w:rsidRDefault="00D63998" w:rsidP="00D63998">
      <w:pPr>
        <w:pStyle w:val="Pagrindiniotekstopirmatrauka1"/>
        <w:spacing w:line="360" w:lineRule="auto"/>
        <w:ind w:firstLine="0"/>
        <w:jc w:val="both"/>
        <w:rPr>
          <w:sz w:val="24"/>
        </w:rPr>
      </w:pPr>
      <w:r>
        <w:rPr>
          <w:sz w:val="24"/>
        </w:rPr>
        <w:t xml:space="preserve">          2.1. Lietuvos sutrikusio intelekto žmonių globos bendrijos „Viltis“ Lazdijų padalinys</w:t>
      </w:r>
      <w:r w:rsidRPr="002C218D">
        <w:rPr>
          <w:sz w:val="24"/>
        </w:rPr>
        <w:t xml:space="preserve"> </w:t>
      </w:r>
      <w:r w:rsidRPr="006C4E25">
        <w:rPr>
          <w:sz w:val="24"/>
        </w:rPr>
        <w:t>privalo nuo panaudos sutar</w:t>
      </w:r>
      <w:r>
        <w:rPr>
          <w:sz w:val="24"/>
        </w:rPr>
        <w:t>ties pasirašymo dienos iki 2018 m. gruodžio mėn. 31 d. įvykdyti Lietuvos sutrikusio intelekto žmonių globos bendrijos „Viltis“ Lazdijų padalinio</w:t>
      </w:r>
      <w:r w:rsidRPr="002C218D">
        <w:rPr>
          <w:sz w:val="24"/>
        </w:rPr>
        <w:t xml:space="preserve"> </w:t>
      </w:r>
      <w:r w:rsidRPr="006C4E25">
        <w:rPr>
          <w:sz w:val="24"/>
        </w:rPr>
        <w:t>201</w:t>
      </w:r>
      <w:r>
        <w:rPr>
          <w:sz w:val="24"/>
        </w:rPr>
        <w:t>8</w:t>
      </w:r>
      <w:r w:rsidRPr="006C4E25">
        <w:rPr>
          <w:sz w:val="24"/>
        </w:rPr>
        <w:t>-</w:t>
      </w:r>
      <w:r>
        <w:rPr>
          <w:sz w:val="24"/>
        </w:rPr>
        <w:t>04</w:t>
      </w:r>
      <w:r w:rsidRPr="006C4E25">
        <w:rPr>
          <w:sz w:val="24"/>
        </w:rPr>
        <w:t>-</w:t>
      </w:r>
      <w:r>
        <w:rPr>
          <w:sz w:val="24"/>
        </w:rPr>
        <w:t>10</w:t>
      </w:r>
      <w:r w:rsidRPr="006C4E25">
        <w:rPr>
          <w:sz w:val="24"/>
        </w:rPr>
        <w:t xml:space="preserve"> </w:t>
      </w:r>
      <w:r>
        <w:rPr>
          <w:sz w:val="24"/>
        </w:rPr>
        <w:t>įsipareigojime „Dėl patalpų einamojo remonto“</w:t>
      </w:r>
      <w:r w:rsidRPr="006C4E25">
        <w:rPr>
          <w:sz w:val="24"/>
        </w:rPr>
        <w:t xml:space="preserve"> nurodytą rašytinį įsipareigojimą </w:t>
      </w:r>
      <w:r>
        <w:rPr>
          <w:sz w:val="24"/>
        </w:rPr>
        <w:t xml:space="preserve">– </w:t>
      </w:r>
      <w:r w:rsidRPr="006C4E25">
        <w:rPr>
          <w:sz w:val="24"/>
        </w:rPr>
        <w:t xml:space="preserve">atlikti </w:t>
      </w:r>
      <w:r>
        <w:rPr>
          <w:sz w:val="24"/>
        </w:rPr>
        <w:t xml:space="preserve">nurodyto turto </w:t>
      </w:r>
      <w:r w:rsidRPr="0077608D">
        <w:rPr>
          <w:sz w:val="24"/>
        </w:rPr>
        <w:t>einamąjį</w:t>
      </w:r>
      <w:r>
        <w:rPr>
          <w:sz w:val="24"/>
        </w:rPr>
        <w:t xml:space="preserve"> </w:t>
      </w:r>
      <w:r w:rsidRPr="0077608D">
        <w:rPr>
          <w:sz w:val="24"/>
        </w:rPr>
        <w:t xml:space="preserve">remontą </w:t>
      </w:r>
      <w:r>
        <w:rPr>
          <w:sz w:val="24"/>
        </w:rPr>
        <w:t>už 400,00</w:t>
      </w:r>
      <w:r w:rsidRPr="0077608D">
        <w:rPr>
          <w:sz w:val="24"/>
        </w:rPr>
        <w:t xml:space="preserve"> E</w:t>
      </w:r>
      <w:r>
        <w:rPr>
          <w:sz w:val="24"/>
        </w:rPr>
        <w:t>urų;</w:t>
      </w:r>
    </w:p>
    <w:p w14:paraId="7678A2B9" w14:textId="77777777" w:rsidR="00D63998" w:rsidRDefault="00D63998" w:rsidP="00D63998">
      <w:pPr>
        <w:pStyle w:val="Pagrindiniotekstopirmatrauka1"/>
        <w:spacing w:line="360" w:lineRule="auto"/>
        <w:ind w:firstLine="720"/>
        <w:jc w:val="both"/>
        <w:rPr>
          <w:sz w:val="24"/>
        </w:rPr>
      </w:pPr>
      <w:r>
        <w:rPr>
          <w:sz w:val="24"/>
        </w:rPr>
        <w:t>2.2. panaudos sutartis turi būti nutraukta prieš terminą, jeigu Lietuvos sutrikusio intelekto žmonių globos bendrijos „Viltis“ Lazdijų padalinys šio sprendimo 2.1 papunktyje nurodytu laikotarpiu nevykdė jai perduoto turto einamojo remonto;</w:t>
      </w:r>
    </w:p>
    <w:p w14:paraId="0D077810" w14:textId="77777777" w:rsidR="00D63998" w:rsidRPr="006C4E25" w:rsidRDefault="00D63998" w:rsidP="00D63998">
      <w:pPr>
        <w:pStyle w:val="Pagrindiniotekstopirmatrauka1"/>
        <w:spacing w:line="360" w:lineRule="auto"/>
        <w:ind w:firstLine="720"/>
        <w:jc w:val="both"/>
        <w:rPr>
          <w:sz w:val="24"/>
        </w:rPr>
      </w:pPr>
      <w:r w:rsidRPr="006C4E25">
        <w:rPr>
          <w:sz w:val="24"/>
        </w:rPr>
        <w:t>2.</w:t>
      </w:r>
      <w:r>
        <w:rPr>
          <w:sz w:val="24"/>
        </w:rPr>
        <w:t>3</w:t>
      </w:r>
      <w:r w:rsidRPr="006C4E25">
        <w:rPr>
          <w:sz w:val="24"/>
        </w:rPr>
        <w:t>. šio sprendimo 2.1</w:t>
      </w:r>
      <w:r>
        <w:rPr>
          <w:sz w:val="24"/>
        </w:rPr>
        <w:t xml:space="preserve"> ir 2.2</w:t>
      </w:r>
      <w:r w:rsidRPr="006C4E25">
        <w:rPr>
          <w:sz w:val="24"/>
        </w:rPr>
        <w:t xml:space="preserve"> papunk</w:t>
      </w:r>
      <w:r>
        <w:rPr>
          <w:sz w:val="24"/>
        </w:rPr>
        <w:t>čiuose</w:t>
      </w:r>
      <w:r w:rsidRPr="006C4E25">
        <w:rPr>
          <w:sz w:val="24"/>
        </w:rPr>
        <w:t xml:space="preserve"> nurodyti reikalavimai turi būti numatyti Lazdijų rajono savivaldybės turto panaudos sutartyje.</w:t>
      </w:r>
    </w:p>
    <w:p w14:paraId="7295C42B" w14:textId="77777777" w:rsidR="004E35DE" w:rsidRPr="006C4E25" w:rsidRDefault="00D63998" w:rsidP="00D63998">
      <w:pPr>
        <w:pStyle w:val="Pagrindiniotekstopirmatrauka1"/>
        <w:spacing w:line="360" w:lineRule="auto"/>
        <w:jc w:val="both"/>
        <w:rPr>
          <w:sz w:val="24"/>
        </w:rPr>
      </w:pPr>
      <w:r w:rsidRPr="006C4E25">
        <w:rPr>
          <w:sz w:val="24"/>
        </w:rPr>
        <w:tab/>
        <w:t xml:space="preserve">3. Įgalioti </w:t>
      </w:r>
      <w:r w:rsidRPr="002C218D">
        <w:rPr>
          <w:sz w:val="24"/>
        </w:rPr>
        <w:t>Lazdijų r. Seirijų Antano Žmuidzin</w:t>
      </w:r>
      <w:r>
        <w:rPr>
          <w:sz w:val="24"/>
        </w:rPr>
        <w:t xml:space="preserve">avičiaus gimnazijos  direktorę Zitą </w:t>
      </w:r>
      <w:proofErr w:type="spellStart"/>
      <w:r>
        <w:rPr>
          <w:sz w:val="24"/>
        </w:rPr>
        <w:t>Ščerbetkienę</w:t>
      </w:r>
      <w:proofErr w:type="spellEnd"/>
      <w:r>
        <w:rPr>
          <w:sz w:val="24"/>
        </w:rPr>
        <w:t xml:space="preserve"> </w:t>
      </w:r>
      <w:r w:rsidRPr="006C4E25">
        <w:rPr>
          <w:sz w:val="24"/>
        </w:rPr>
        <w:t xml:space="preserve">pasirašyti </w:t>
      </w:r>
      <w:r>
        <w:rPr>
          <w:sz w:val="24"/>
        </w:rPr>
        <w:t>turto</w:t>
      </w:r>
      <w:r w:rsidRPr="006C4E25">
        <w:rPr>
          <w:sz w:val="24"/>
        </w:rPr>
        <w:t xml:space="preserve"> panaudos sutartį su </w:t>
      </w:r>
      <w:r>
        <w:rPr>
          <w:sz w:val="24"/>
        </w:rPr>
        <w:t>Lietuvos sutrikusio intelekto žmonių globos bendrijos „Viltis“ Lazdijų padaliniu</w:t>
      </w:r>
      <w:r w:rsidRPr="006C4E25">
        <w:rPr>
          <w:sz w:val="24"/>
        </w:rPr>
        <w:t>.</w:t>
      </w:r>
      <w:r w:rsidR="00AB5A41" w:rsidRPr="006C4E25">
        <w:rPr>
          <w:sz w:val="24"/>
        </w:rPr>
        <w:tab/>
      </w:r>
    </w:p>
    <w:p w14:paraId="769394F6" w14:textId="77777777" w:rsidR="008A4F70" w:rsidRPr="006C4E25" w:rsidRDefault="008A4F70" w:rsidP="006C4E25">
      <w:pPr>
        <w:pStyle w:val="Pagrindiniotekstopirmatrauka1"/>
        <w:spacing w:line="360" w:lineRule="auto"/>
        <w:ind w:firstLine="720"/>
        <w:jc w:val="both"/>
        <w:rPr>
          <w:sz w:val="24"/>
          <w:lang w:val="pt-BR"/>
        </w:rPr>
      </w:pPr>
      <w:r w:rsidRPr="006C4E25">
        <w:rPr>
          <w:sz w:val="24"/>
        </w:rPr>
        <w:t>Parengtas sprendimo projektas neprieštarauja galiojantiems teisė</w:t>
      </w:r>
      <w:r w:rsidRPr="006C4E25">
        <w:rPr>
          <w:sz w:val="24"/>
          <w:lang w:val="pt-BR"/>
        </w:rPr>
        <w:t>s aktams.</w:t>
      </w:r>
    </w:p>
    <w:p w14:paraId="16C69E93" w14:textId="77777777" w:rsidR="00614AC8" w:rsidRPr="006C4E25" w:rsidRDefault="008A4F70" w:rsidP="0078367B">
      <w:pPr>
        <w:spacing w:line="360" w:lineRule="auto"/>
        <w:jc w:val="both"/>
        <w:rPr>
          <w:lang w:val="pt-BR"/>
        </w:rPr>
      </w:pPr>
      <w:r w:rsidRPr="006C4E25">
        <w:rPr>
          <w:lang w:val="pt-BR"/>
        </w:rPr>
        <w:tab/>
        <w:t>Priėmus sprendimo projektą, neigiamų pasekmių nenumatoma.</w:t>
      </w:r>
    </w:p>
    <w:p w14:paraId="5CBE34F5" w14:textId="77777777" w:rsidR="00651951" w:rsidRPr="006C4E25" w:rsidRDefault="00393B30" w:rsidP="006C4E25">
      <w:pPr>
        <w:spacing w:line="360" w:lineRule="auto"/>
        <w:jc w:val="both"/>
        <w:rPr>
          <w:lang w:val="pt-BR"/>
        </w:rPr>
      </w:pPr>
      <w:r w:rsidRPr="006C4E25">
        <w:rPr>
          <w:lang w:val="pt-BR"/>
        </w:rPr>
        <w:tab/>
      </w:r>
      <w:r w:rsidR="00651951" w:rsidRPr="006C4E25">
        <w:rPr>
          <w:lang w:val="pt-BR"/>
        </w:rPr>
        <w:t xml:space="preserve">Naujų teisės aktų priimti ar galiojančių pakeisti, panaikinti, priėmus </w:t>
      </w:r>
      <w:r w:rsidR="004E7F63">
        <w:rPr>
          <w:lang w:val="pt-BR"/>
        </w:rPr>
        <w:t>šį</w:t>
      </w:r>
      <w:r w:rsidR="00651951" w:rsidRPr="006C4E25">
        <w:rPr>
          <w:lang w:val="pt-BR"/>
        </w:rPr>
        <w:t xml:space="preserve"> projektą, nereikės.</w:t>
      </w:r>
    </w:p>
    <w:p w14:paraId="080286C1" w14:textId="77777777" w:rsidR="008A4F70" w:rsidRDefault="008A4F70" w:rsidP="006C4E25">
      <w:pPr>
        <w:spacing w:line="360" w:lineRule="auto"/>
        <w:jc w:val="both"/>
        <w:rPr>
          <w:lang w:val="pt-BR"/>
        </w:rPr>
      </w:pPr>
      <w:r w:rsidRPr="006C4E25">
        <w:rPr>
          <w:lang w:val="pt-BR"/>
        </w:rPr>
        <w:tab/>
        <w:t>Dėl sprendimo projekto pastabų ir pasiūlymų negauta.</w:t>
      </w:r>
    </w:p>
    <w:p w14:paraId="63F8553B" w14:textId="77777777" w:rsidR="006D3ED1" w:rsidRDefault="00AC3F5A" w:rsidP="004E7F63">
      <w:pPr>
        <w:spacing w:line="360" w:lineRule="auto"/>
        <w:jc w:val="both"/>
      </w:pPr>
      <w:r>
        <w:rPr>
          <w:lang w:val="pt-BR"/>
        </w:rPr>
        <w:t xml:space="preserve">           </w:t>
      </w:r>
      <w:r w:rsidR="008A4F70" w:rsidRPr="006C4E25">
        <w:rPr>
          <w:lang w:val="pt-BR"/>
        </w:rPr>
        <w:t xml:space="preserve">Sprendimo projektą parengė </w:t>
      </w:r>
      <w:r w:rsidR="004E7F63">
        <w:rPr>
          <w:lang w:val="pt-BR"/>
        </w:rPr>
        <w:t xml:space="preserve">Lazdijų </w:t>
      </w:r>
      <w:r w:rsidR="008A4F70" w:rsidRPr="006C4E25">
        <w:rPr>
          <w:lang w:val="pt-BR"/>
        </w:rPr>
        <w:t xml:space="preserve">rajono savivaldybės administracijos Ekonomikos skyriaus </w:t>
      </w:r>
      <w:r w:rsidR="00DC7755">
        <w:rPr>
          <w:lang w:val="pt-BR"/>
        </w:rPr>
        <w:t>vyriausioji specialistė</w:t>
      </w:r>
      <w:r w:rsidR="00206879" w:rsidRPr="006C4E25">
        <w:rPr>
          <w:lang w:val="pt-BR"/>
        </w:rPr>
        <w:t xml:space="preserve"> </w:t>
      </w:r>
      <w:r w:rsidR="00DC7755" w:rsidRPr="00DC7755">
        <w:rPr>
          <w:lang w:val="pt-BR"/>
        </w:rPr>
        <w:t>Ineta Junelienė</w:t>
      </w:r>
      <w:r w:rsidR="006D3ED1">
        <w:t>.</w:t>
      </w:r>
    </w:p>
    <w:p w14:paraId="48EA9E56" w14:textId="77777777" w:rsidR="008A4F70" w:rsidRPr="006C4E25" w:rsidRDefault="008A4F70" w:rsidP="004E7F63">
      <w:pPr>
        <w:spacing w:line="360" w:lineRule="auto"/>
        <w:jc w:val="both"/>
        <w:rPr>
          <w:b/>
        </w:rPr>
      </w:pPr>
      <w:r w:rsidRPr="006C4E25">
        <w:t xml:space="preserve">Ekonomikos </w:t>
      </w:r>
      <w:r w:rsidR="00DC7755">
        <w:t>skyriaus vyr. specialistė</w:t>
      </w:r>
      <w:r w:rsidR="00206879" w:rsidRPr="006C4E25">
        <w:t xml:space="preserve">                                      </w:t>
      </w:r>
      <w:r w:rsidR="00065282">
        <w:t xml:space="preserve">                    </w:t>
      </w:r>
      <w:r w:rsidR="00AC3F5A">
        <w:t xml:space="preserve"> </w:t>
      </w:r>
      <w:r w:rsidR="00065282">
        <w:t xml:space="preserve">         </w:t>
      </w:r>
      <w:r w:rsidR="00206879" w:rsidRPr="006C4E25">
        <w:t xml:space="preserve"> </w:t>
      </w:r>
      <w:r w:rsidR="00065282">
        <w:t>Ineta Junelienė</w:t>
      </w:r>
      <w:r w:rsidR="00206879" w:rsidRPr="006C4E25">
        <w:t xml:space="preserve">   </w:t>
      </w:r>
      <w:r w:rsidRPr="006C4E25">
        <w:tab/>
      </w:r>
    </w:p>
    <w:sectPr w:rsidR="008A4F70" w:rsidRPr="006C4E25" w:rsidSect="00D63998">
      <w:headerReference w:type="default" r:id="rId9"/>
      <w:headerReference w:type="first" r:id="rId10"/>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C0A4A" w14:textId="77777777" w:rsidR="001B30DE" w:rsidRDefault="001B30DE" w:rsidP="0082208E">
      <w:r>
        <w:separator/>
      </w:r>
    </w:p>
  </w:endnote>
  <w:endnote w:type="continuationSeparator" w:id="0">
    <w:p w14:paraId="33AA1872" w14:textId="77777777" w:rsidR="001B30DE" w:rsidRDefault="001B30DE"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937C3" w14:textId="77777777" w:rsidR="001B30DE" w:rsidRDefault="001B30DE" w:rsidP="0082208E">
      <w:r>
        <w:separator/>
      </w:r>
    </w:p>
  </w:footnote>
  <w:footnote w:type="continuationSeparator" w:id="0">
    <w:p w14:paraId="3861AFAE" w14:textId="77777777" w:rsidR="001B30DE" w:rsidRDefault="001B30DE" w:rsidP="00822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99114"/>
      <w:docPartObj>
        <w:docPartGallery w:val="Page Numbers (Top of Page)"/>
        <w:docPartUnique/>
      </w:docPartObj>
    </w:sdtPr>
    <w:sdtEndPr/>
    <w:sdtContent>
      <w:p w14:paraId="70035952" w14:textId="77777777" w:rsidR="00D63998" w:rsidRDefault="00D63998">
        <w:pPr>
          <w:pStyle w:val="Antrats"/>
          <w:jc w:val="center"/>
        </w:pPr>
        <w:r>
          <w:fldChar w:fldCharType="begin"/>
        </w:r>
        <w:r>
          <w:instrText>PAGE   \* MERGEFORMAT</w:instrText>
        </w:r>
        <w:r>
          <w:fldChar w:fldCharType="separate"/>
        </w:r>
        <w:r w:rsidR="00986371">
          <w:rPr>
            <w:noProof/>
          </w:rPr>
          <w:t>6</w:t>
        </w:r>
        <w:r>
          <w:fldChar w:fldCharType="end"/>
        </w:r>
      </w:p>
    </w:sdtContent>
  </w:sdt>
  <w:p w14:paraId="4B869626" w14:textId="77777777" w:rsidR="008D75DE" w:rsidRDefault="008D75D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F913" w14:textId="77777777" w:rsidR="00D63998" w:rsidRDefault="00D63998" w:rsidP="00D63998">
    <w:pPr>
      <w:pStyle w:val="Antrats"/>
      <w:tabs>
        <w:tab w:val="clear" w:pos="4819"/>
        <w:tab w:val="clear" w:pos="9638"/>
        <w:tab w:val="left" w:pos="7650"/>
      </w:tabs>
    </w:pPr>
    <w:r>
      <w:t xml:space="preserve">   </w:t>
    </w:r>
    <w:r>
      <w:tab/>
      <w:t xml:space="preserve">               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782C"/>
    <w:rsid w:val="000240DC"/>
    <w:rsid w:val="00031DB5"/>
    <w:rsid w:val="00051CAB"/>
    <w:rsid w:val="00065282"/>
    <w:rsid w:val="00066C84"/>
    <w:rsid w:val="00067AA7"/>
    <w:rsid w:val="00070F25"/>
    <w:rsid w:val="00073A82"/>
    <w:rsid w:val="000836EF"/>
    <w:rsid w:val="00095FCB"/>
    <w:rsid w:val="00096C28"/>
    <w:rsid w:val="00097BC4"/>
    <w:rsid w:val="000B6B9E"/>
    <w:rsid w:val="000C2C7D"/>
    <w:rsid w:val="000C2E00"/>
    <w:rsid w:val="000D5F1F"/>
    <w:rsid w:val="000E7BC8"/>
    <w:rsid w:val="000F20E6"/>
    <w:rsid w:val="00110950"/>
    <w:rsid w:val="001152D6"/>
    <w:rsid w:val="00144450"/>
    <w:rsid w:val="00145BEF"/>
    <w:rsid w:val="00152A9E"/>
    <w:rsid w:val="00163999"/>
    <w:rsid w:val="0016474D"/>
    <w:rsid w:val="00166D88"/>
    <w:rsid w:val="00171696"/>
    <w:rsid w:val="00171ED1"/>
    <w:rsid w:val="00182AB8"/>
    <w:rsid w:val="00183CAB"/>
    <w:rsid w:val="001A743B"/>
    <w:rsid w:val="001B2E06"/>
    <w:rsid w:val="001B30DE"/>
    <w:rsid w:val="001E0255"/>
    <w:rsid w:val="001E3FFF"/>
    <w:rsid w:val="001F1BC4"/>
    <w:rsid w:val="001F241C"/>
    <w:rsid w:val="001F275C"/>
    <w:rsid w:val="001F6F2B"/>
    <w:rsid w:val="00206879"/>
    <w:rsid w:val="00210A41"/>
    <w:rsid w:val="00210A4F"/>
    <w:rsid w:val="00212D39"/>
    <w:rsid w:val="0021487A"/>
    <w:rsid w:val="00223FDD"/>
    <w:rsid w:val="002344F1"/>
    <w:rsid w:val="0023661E"/>
    <w:rsid w:val="002550E1"/>
    <w:rsid w:val="002575AE"/>
    <w:rsid w:val="0026423F"/>
    <w:rsid w:val="00267175"/>
    <w:rsid w:val="00273F3D"/>
    <w:rsid w:val="00274CFC"/>
    <w:rsid w:val="00277CDD"/>
    <w:rsid w:val="00283AFA"/>
    <w:rsid w:val="00284C25"/>
    <w:rsid w:val="00290C00"/>
    <w:rsid w:val="00290FFF"/>
    <w:rsid w:val="002B0158"/>
    <w:rsid w:val="002B3235"/>
    <w:rsid w:val="002C218D"/>
    <w:rsid w:val="002D2F59"/>
    <w:rsid w:val="002D6978"/>
    <w:rsid w:val="002D7823"/>
    <w:rsid w:val="002E3814"/>
    <w:rsid w:val="002E4379"/>
    <w:rsid w:val="002F3CFC"/>
    <w:rsid w:val="002F41FF"/>
    <w:rsid w:val="003026E7"/>
    <w:rsid w:val="00311797"/>
    <w:rsid w:val="003121FE"/>
    <w:rsid w:val="00315B84"/>
    <w:rsid w:val="00316428"/>
    <w:rsid w:val="003218CB"/>
    <w:rsid w:val="00322EC6"/>
    <w:rsid w:val="0032596C"/>
    <w:rsid w:val="00326D70"/>
    <w:rsid w:val="003579BB"/>
    <w:rsid w:val="003711E2"/>
    <w:rsid w:val="00385583"/>
    <w:rsid w:val="00391D87"/>
    <w:rsid w:val="00392588"/>
    <w:rsid w:val="003939C8"/>
    <w:rsid w:val="00393B30"/>
    <w:rsid w:val="00396027"/>
    <w:rsid w:val="003A229A"/>
    <w:rsid w:val="003C0590"/>
    <w:rsid w:val="003C5522"/>
    <w:rsid w:val="003C77EF"/>
    <w:rsid w:val="003D2C9F"/>
    <w:rsid w:val="003D7952"/>
    <w:rsid w:val="003E2B17"/>
    <w:rsid w:val="003F701E"/>
    <w:rsid w:val="00413411"/>
    <w:rsid w:val="00414DE4"/>
    <w:rsid w:val="004269AE"/>
    <w:rsid w:val="00426BF2"/>
    <w:rsid w:val="004330F7"/>
    <w:rsid w:val="00435FB3"/>
    <w:rsid w:val="00462523"/>
    <w:rsid w:val="00465ACA"/>
    <w:rsid w:val="00473D70"/>
    <w:rsid w:val="00485736"/>
    <w:rsid w:val="004944FE"/>
    <w:rsid w:val="004A39BE"/>
    <w:rsid w:val="004A62B1"/>
    <w:rsid w:val="004B6895"/>
    <w:rsid w:val="004B73D5"/>
    <w:rsid w:val="004C0773"/>
    <w:rsid w:val="004D2B58"/>
    <w:rsid w:val="004D2E69"/>
    <w:rsid w:val="004D41A1"/>
    <w:rsid w:val="004D6EF7"/>
    <w:rsid w:val="004E221B"/>
    <w:rsid w:val="004E35DE"/>
    <w:rsid w:val="004E7F63"/>
    <w:rsid w:val="00502A86"/>
    <w:rsid w:val="005136B6"/>
    <w:rsid w:val="00514486"/>
    <w:rsid w:val="00520A7B"/>
    <w:rsid w:val="0052359D"/>
    <w:rsid w:val="005319A7"/>
    <w:rsid w:val="005326FE"/>
    <w:rsid w:val="00534F73"/>
    <w:rsid w:val="00535046"/>
    <w:rsid w:val="0053638A"/>
    <w:rsid w:val="00545E39"/>
    <w:rsid w:val="00557533"/>
    <w:rsid w:val="00564829"/>
    <w:rsid w:val="005671E4"/>
    <w:rsid w:val="00572138"/>
    <w:rsid w:val="00572496"/>
    <w:rsid w:val="00574113"/>
    <w:rsid w:val="005817C6"/>
    <w:rsid w:val="005839E9"/>
    <w:rsid w:val="00595524"/>
    <w:rsid w:val="005A5108"/>
    <w:rsid w:val="005B5A78"/>
    <w:rsid w:val="005B5B82"/>
    <w:rsid w:val="005C0CEE"/>
    <w:rsid w:val="005C22AA"/>
    <w:rsid w:val="005D6C30"/>
    <w:rsid w:val="005D6DF0"/>
    <w:rsid w:val="005E0115"/>
    <w:rsid w:val="005F204D"/>
    <w:rsid w:val="0060724A"/>
    <w:rsid w:val="00610053"/>
    <w:rsid w:val="00613BA0"/>
    <w:rsid w:val="00614AC8"/>
    <w:rsid w:val="006220BA"/>
    <w:rsid w:val="00625D49"/>
    <w:rsid w:val="00633E48"/>
    <w:rsid w:val="00645601"/>
    <w:rsid w:val="00651951"/>
    <w:rsid w:val="006520E4"/>
    <w:rsid w:val="0067242D"/>
    <w:rsid w:val="006959B4"/>
    <w:rsid w:val="006C0AAC"/>
    <w:rsid w:val="006C2A1A"/>
    <w:rsid w:val="006C3A98"/>
    <w:rsid w:val="006C4E25"/>
    <w:rsid w:val="006D3ED1"/>
    <w:rsid w:val="007013E6"/>
    <w:rsid w:val="0071581B"/>
    <w:rsid w:val="00723AD8"/>
    <w:rsid w:val="00725376"/>
    <w:rsid w:val="00732D7B"/>
    <w:rsid w:val="007403DA"/>
    <w:rsid w:val="00742F28"/>
    <w:rsid w:val="00764972"/>
    <w:rsid w:val="0077608D"/>
    <w:rsid w:val="0078367B"/>
    <w:rsid w:val="00785F9C"/>
    <w:rsid w:val="00795830"/>
    <w:rsid w:val="007A0D8C"/>
    <w:rsid w:val="007A22A6"/>
    <w:rsid w:val="007A741E"/>
    <w:rsid w:val="007B1A71"/>
    <w:rsid w:val="007B1F16"/>
    <w:rsid w:val="007B338B"/>
    <w:rsid w:val="007B4794"/>
    <w:rsid w:val="007B6F49"/>
    <w:rsid w:val="007C0E00"/>
    <w:rsid w:val="007C16B7"/>
    <w:rsid w:val="007C6C36"/>
    <w:rsid w:val="007D1229"/>
    <w:rsid w:val="007D3121"/>
    <w:rsid w:val="007E0D7B"/>
    <w:rsid w:val="007E3245"/>
    <w:rsid w:val="007F17F2"/>
    <w:rsid w:val="008143AA"/>
    <w:rsid w:val="008152AC"/>
    <w:rsid w:val="00821CA1"/>
    <w:rsid w:val="0082208E"/>
    <w:rsid w:val="0082225C"/>
    <w:rsid w:val="00827168"/>
    <w:rsid w:val="008367A0"/>
    <w:rsid w:val="00837885"/>
    <w:rsid w:val="00840A72"/>
    <w:rsid w:val="00843597"/>
    <w:rsid w:val="00844488"/>
    <w:rsid w:val="008453D9"/>
    <w:rsid w:val="00845FB3"/>
    <w:rsid w:val="00854C5C"/>
    <w:rsid w:val="008553BD"/>
    <w:rsid w:val="00861090"/>
    <w:rsid w:val="008701D1"/>
    <w:rsid w:val="008701F9"/>
    <w:rsid w:val="008741A2"/>
    <w:rsid w:val="008878C6"/>
    <w:rsid w:val="008A2D0C"/>
    <w:rsid w:val="008A4F70"/>
    <w:rsid w:val="008B34C1"/>
    <w:rsid w:val="008B446E"/>
    <w:rsid w:val="008B5238"/>
    <w:rsid w:val="008C6470"/>
    <w:rsid w:val="008D3EAE"/>
    <w:rsid w:val="008D75DE"/>
    <w:rsid w:val="008E7C61"/>
    <w:rsid w:val="008F41CB"/>
    <w:rsid w:val="008F5201"/>
    <w:rsid w:val="00902318"/>
    <w:rsid w:val="00903DA4"/>
    <w:rsid w:val="009077BE"/>
    <w:rsid w:val="009159AA"/>
    <w:rsid w:val="009356ED"/>
    <w:rsid w:val="00944025"/>
    <w:rsid w:val="00950CE7"/>
    <w:rsid w:val="00954718"/>
    <w:rsid w:val="009613B6"/>
    <w:rsid w:val="00973433"/>
    <w:rsid w:val="00973604"/>
    <w:rsid w:val="0097508F"/>
    <w:rsid w:val="00986371"/>
    <w:rsid w:val="009A18AC"/>
    <w:rsid w:val="009A51CF"/>
    <w:rsid w:val="009B1626"/>
    <w:rsid w:val="009B4C93"/>
    <w:rsid w:val="009C16C8"/>
    <w:rsid w:val="009D2844"/>
    <w:rsid w:val="009D2992"/>
    <w:rsid w:val="009D6E34"/>
    <w:rsid w:val="009E461F"/>
    <w:rsid w:val="009E4A42"/>
    <w:rsid w:val="009E64FE"/>
    <w:rsid w:val="009F086A"/>
    <w:rsid w:val="009F5E74"/>
    <w:rsid w:val="00A27F8D"/>
    <w:rsid w:val="00A55A50"/>
    <w:rsid w:val="00A67929"/>
    <w:rsid w:val="00A738CF"/>
    <w:rsid w:val="00A73BD7"/>
    <w:rsid w:val="00A801FF"/>
    <w:rsid w:val="00A903E2"/>
    <w:rsid w:val="00A9133A"/>
    <w:rsid w:val="00AA2776"/>
    <w:rsid w:val="00AA27B3"/>
    <w:rsid w:val="00AA57C3"/>
    <w:rsid w:val="00AA6B6B"/>
    <w:rsid w:val="00AB5A41"/>
    <w:rsid w:val="00AB7345"/>
    <w:rsid w:val="00AC3F5A"/>
    <w:rsid w:val="00AC4B10"/>
    <w:rsid w:val="00AD1BA4"/>
    <w:rsid w:val="00AD618C"/>
    <w:rsid w:val="00AE22F6"/>
    <w:rsid w:val="00AF6CC4"/>
    <w:rsid w:val="00B07A81"/>
    <w:rsid w:val="00B12858"/>
    <w:rsid w:val="00B143C7"/>
    <w:rsid w:val="00B23295"/>
    <w:rsid w:val="00B27104"/>
    <w:rsid w:val="00B33EA6"/>
    <w:rsid w:val="00B3704C"/>
    <w:rsid w:val="00B4449E"/>
    <w:rsid w:val="00B53A77"/>
    <w:rsid w:val="00B70D1A"/>
    <w:rsid w:val="00B74295"/>
    <w:rsid w:val="00B80861"/>
    <w:rsid w:val="00B8533C"/>
    <w:rsid w:val="00B85E0B"/>
    <w:rsid w:val="00B9190C"/>
    <w:rsid w:val="00BA3D32"/>
    <w:rsid w:val="00BC093D"/>
    <w:rsid w:val="00BC18D1"/>
    <w:rsid w:val="00BC5482"/>
    <w:rsid w:val="00BC7B76"/>
    <w:rsid w:val="00BE6254"/>
    <w:rsid w:val="00BE6558"/>
    <w:rsid w:val="00BF5AC7"/>
    <w:rsid w:val="00BF7CEC"/>
    <w:rsid w:val="00C03669"/>
    <w:rsid w:val="00C053C4"/>
    <w:rsid w:val="00C05F30"/>
    <w:rsid w:val="00C07537"/>
    <w:rsid w:val="00C12C1D"/>
    <w:rsid w:val="00C157EF"/>
    <w:rsid w:val="00C17002"/>
    <w:rsid w:val="00C26556"/>
    <w:rsid w:val="00C26770"/>
    <w:rsid w:val="00C32237"/>
    <w:rsid w:val="00C37CB1"/>
    <w:rsid w:val="00C51D8A"/>
    <w:rsid w:val="00C54078"/>
    <w:rsid w:val="00C57748"/>
    <w:rsid w:val="00C6023A"/>
    <w:rsid w:val="00C629E9"/>
    <w:rsid w:val="00C630D3"/>
    <w:rsid w:val="00C63AAE"/>
    <w:rsid w:val="00C6474D"/>
    <w:rsid w:val="00C64921"/>
    <w:rsid w:val="00C71BD3"/>
    <w:rsid w:val="00C743BB"/>
    <w:rsid w:val="00C94811"/>
    <w:rsid w:val="00C95329"/>
    <w:rsid w:val="00C97062"/>
    <w:rsid w:val="00C97E4D"/>
    <w:rsid w:val="00CA3E5C"/>
    <w:rsid w:val="00CB15AF"/>
    <w:rsid w:val="00CB3D75"/>
    <w:rsid w:val="00CC5220"/>
    <w:rsid w:val="00CD3D30"/>
    <w:rsid w:val="00CF759D"/>
    <w:rsid w:val="00D04A9B"/>
    <w:rsid w:val="00D159A0"/>
    <w:rsid w:val="00D16576"/>
    <w:rsid w:val="00D242DE"/>
    <w:rsid w:val="00D32DC0"/>
    <w:rsid w:val="00D43E94"/>
    <w:rsid w:val="00D51A2A"/>
    <w:rsid w:val="00D534ED"/>
    <w:rsid w:val="00D63998"/>
    <w:rsid w:val="00D7447E"/>
    <w:rsid w:val="00D8039B"/>
    <w:rsid w:val="00D80B44"/>
    <w:rsid w:val="00D9164D"/>
    <w:rsid w:val="00D93D30"/>
    <w:rsid w:val="00DA634C"/>
    <w:rsid w:val="00DB3CA5"/>
    <w:rsid w:val="00DB45EC"/>
    <w:rsid w:val="00DB45FC"/>
    <w:rsid w:val="00DC43ED"/>
    <w:rsid w:val="00DC7755"/>
    <w:rsid w:val="00DD493A"/>
    <w:rsid w:val="00DD54C1"/>
    <w:rsid w:val="00DE0951"/>
    <w:rsid w:val="00DE140F"/>
    <w:rsid w:val="00DF006B"/>
    <w:rsid w:val="00DF4DD1"/>
    <w:rsid w:val="00DF7E3A"/>
    <w:rsid w:val="00E123A2"/>
    <w:rsid w:val="00E17476"/>
    <w:rsid w:val="00E17DDD"/>
    <w:rsid w:val="00E210FD"/>
    <w:rsid w:val="00E40F4D"/>
    <w:rsid w:val="00E445CA"/>
    <w:rsid w:val="00E533BE"/>
    <w:rsid w:val="00E6578E"/>
    <w:rsid w:val="00E81801"/>
    <w:rsid w:val="00E96D80"/>
    <w:rsid w:val="00EA625B"/>
    <w:rsid w:val="00ED06FA"/>
    <w:rsid w:val="00ED36AD"/>
    <w:rsid w:val="00ED3ADB"/>
    <w:rsid w:val="00EE5FFD"/>
    <w:rsid w:val="00EE661A"/>
    <w:rsid w:val="00F03498"/>
    <w:rsid w:val="00F0396A"/>
    <w:rsid w:val="00F10050"/>
    <w:rsid w:val="00F1379E"/>
    <w:rsid w:val="00F162B7"/>
    <w:rsid w:val="00F16775"/>
    <w:rsid w:val="00F2256D"/>
    <w:rsid w:val="00F33302"/>
    <w:rsid w:val="00F368C8"/>
    <w:rsid w:val="00F41562"/>
    <w:rsid w:val="00F4240D"/>
    <w:rsid w:val="00F42951"/>
    <w:rsid w:val="00F56C0E"/>
    <w:rsid w:val="00F61E04"/>
    <w:rsid w:val="00F627B6"/>
    <w:rsid w:val="00F62CDB"/>
    <w:rsid w:val="00F76048"/>
    <w:rsid w:val="00F76BDC"/>
    <w:rsid w:val="00F82344"/>
    <w:rsid w:val="00F82BA2"/>
    <w:rsid w:val="00F86193"/>
    <w:rsid w:val="00F865D8"/>
    <w:rsid w:val="00F91FB3"/>
    <w:rsid w:val="00FB4AFF"/>
    <w:rsid w:val="00FB71A6"/>
    <w:rsid w:val="00FC07C0"/>
    <w:rsid w:val="00FD50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9FBA"/>
  <w15:chartTrackingRefBased/>
  <w15:docId w15:val="{80CA087F-029E-40DD-8BF8-579BCCAA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paragraph" w:styleId="Betarp">
    <w:name w:val="No Spacing"/>
    <w:uiPriority w:val="1"/>
    <w:qFormat/>
    <w:rsid w:val="00973433"/>
    <w:pPr>
      <w:suppressAutoHyphens/>
    </w:pPr>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19FE-0EEA-492B-AEFF-DFF1F28B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7671</Words>
  <Characters>4374</Characters>
  <Application>Microsoft Office Word</Application>
  <DocSecurity>0</DocSecurity>
  <Lines>36</Lines>
  <Paragraphs>24</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12021</CharactersWithSpaces>
  <SharedDoc>false</SharedDoc>
  <HLinks>
    <vt:vector size="6" baseType="variant">
      <vt:variant>
        <vt:i4>5701720</vt:i4>
      </vt:variant>
      <vt:variant>
        <vt:i4>0</vt:i4>
      </vt:variant>
      <vt:variant>
        <vt:i4>0</vt:i4>
      </vt:variant>
      <vt:variant>
        <vt:i4>5</vt:i4>
      </vt:variant>
      <vt:variant>
        <vt:lpwstr>http://www.infolex.lt/lazdijai/Default.aspx?Id=3&amp;DocId=33800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Kestutis Jasiuleviciuss</dc:creator>
  <cp:keywords/>
  <cp:lastModifiedBy>Laima Jauniskiene</cp:lastModifiedBy>
  <cp:revision>2</cp:revision>
  <cp:lastPrinted>2015-11-27T08:00:00Z</cp:lastPrinted>
  <dcterms:created xsi:type="dcterms:W3CDTF">2018-04-25T09:24:00Z</dcterms:created>
  <dcterms:modified xsi:type="dcterms:W3CDTF">2018-04-25T09:24:00Z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