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4902" w14:textId="77777777" w:rsidR="00C35FD2" w:rsidRDefault="002F248B" w:rsidP="002F248B">
      <w:pPr>
        <w:jc w:val="center"/>
        <w:rPr>
          <w:b/>
        </w:rPr>
      </w:pPr>
      <w:bookmarkStart w:id="0" w:name="_GoBack"/>
      <w:bookmarkEnd w:id="0"/>
      <w:r w:rsidRPr="00283802">
        <w:rPr>
          <w:b/>
        </w:rPr>
        <w:t xml:space="preserve">LAZDIJŲ RAJONO SAVIVALDYBĖS ADMINISTRACIJOS, </w:t>
      </w:r>
      <w:r w:rsidR="00CE3D28">
        <w:rPr>
          <w:b/>
        </w:rPr>
        <w:t xml:space="preserve">JAI </w:t>
      </w:r>
      <w:r w:rsidRPr="00283802">
        <w:rPr>
          <w:b/>
        </w:rPr>
        <w:t xml:space="preserve">PAVALDŽIŲ IR JOS VALDYMO SRIČIAI PRISKIRTŲ VIEŠŲJŲ JURIDINIŲ ASMENŲ </w:t>
      </w:r>
    </w:p>
    <w:p w14:paraId="3A3ECF3B" w14:textId="77777777" w:rsidR="002F248B" w:rsidRPr="00283802" w:rsidRDefault="002F248B" w:rsidP="002F248B">
      <w:pPr>
        <w:jc w:val="center"/>
        <w:rPr>
          <w:b/>
        </w:rPr>
      </w:pPr>
      <w:r w:rsidRPr="00283802">
        <w:rPr>
          <w:b/>
        </w:rPr>
        <w:t>201</w:t>
      </w:r>
      <w:r w:rsidR="006C4759">
        <w:rPr>
          <w:b/>
        </w:rPr>
        <w:t>7</w:t>
      </w:r>
      <w:r w:rsidRPr="00283802">
        <w:rPr>
          <w:b/>
        </w:rPr>
        <w:t xml:space="preserve"> METŲ FINANSŲ KONTROLĖS BŪKLĖS ATASKAITA</w:t>
      </w:r>
    </w:p>
    <w:p w14:paraId="16A0EDDE" w14:textId="77777777" w:rsidR="002F248B" w:rsidRPr="00283802" w:rsidRDefault="002F248B" w:rsidP="002F248B">
      <w:pPr>
        <w:pStyle w:val="Porat"/>
        <w:tabs>
          <w:tab w:val="left" w:pos="1296"/>
        </w:tabs>
        <w:jc w:val="center"/>
        <w:rPr>
          <w:szCs w:val="24"/>
        </w:rPr>
      </w:pPr>
    </w:p>
    <w:p w14:paraId="36D2128C" w14:textId="77777777" w:rsidR="002F248B" w:rsidRPr="00283802" w:rsidRDefault="002F248B" w:rsidP="002F248B">
      <w:pPr>
        <w:pStyle w:val="Porat"/>
        <w:tabs>
          <w:tab w:val="left" w:pos="1296"/>
        </w:tabs>
        <w:jc w:val="center"/>
        <w:rPr>
          <w:szCs w:val="24"/>
        </w:rPr>
      </w:pPr>
      <w:r w:rsidRPr="00283802">
        <w:rPr>
          <w:szCs w:val="24"/>
        </w:rPr>
        <w:t>201</w:t>
      </w:r>
      <w:r w:rsidR="006C4759">
        <w:rPr>
          <w:szCs w:val="24"/>
        </w:rPr>
        <w:t>8</w:t>
      </w:r>
      <w:r w:rsidRPr="00283802">
        <w:rPr>
          <w:szCs w:val="24"/>
        </w:rPr>
        <w:t>-0</w:t>
      </w:r>
      <w:r w:rsidR="006C4759">
        <w:rPr>
          <w:szCs w:val="24"/>
        </w:rPr>
        <w:t>4</w:t>
      </w:r>
      <w:r w:rsidRPr="00283802">
        <w:rPr>
          <w:szCs w:val="24"/>
        </w:rPr>
        <w:t>-</w:t>
      </w:r>
      <w:r w:rsidR="006C4759">
        <w:rPr>
          <w:szCs w:val="24"/>
        </w:rPr>
        <w:t>09</w:t>
      </w:r>
      <w:r w:rsidR="00CE3D28">
        <w:rPr>
          <w:szCs w:val="24"/>
        </w:rPr>
        <w:t xml:space="preserve"> </w:t>
      </w:r>
      <w:r w:rsidR="00C578E7">
        <w:rPr>
          <w:szCs w:val="24"/>
        </w:rPr>
        <w:t>Nr.</w:t>
      </w:r>
    </w:p>
    <w:p w14:paraId="341E67D7" w14:textId="77777777" w:rsidR="002F248B" w:rsidRPr="00283802" w:rsidRDefault="002F248B" w:rsidP="002F248B">
      <w:pPr>
        <w:pStyle w:val="Porat"/>
        <w:tabs>
          <w:tab w:val="left" w:pos="1296"/>
        </w:tabs>
        <w:ind w:left="2880" w:right="1274" w:hanging="2880"/>
        <w:jc w:val="center"/>
        <w:rPr>
          <w:szCs w:val="24"/>
        </w:rPr>
      </w:pPr>
      <w:r w:rsidRPr="00283802">
        <w:rPr>
          <w:szCs w:val="24"/>
        </w:rPr>
        <w:t xml:space="preserve">              Lazdijai</w:t>
      </w:r>
    </w:p>
    <w:p w14:paraId="0D827AED" w14:textId="77777777" w:rsidR="00271096" w:rsidRDefault="00271096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 w:val="20"/>
        </w:rPr>
      </w:pPr>
    </w:p>
    <w:tbl>
      <w:tblPr>
        <w:tblW w:w="1061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504"/>
        <w:gridCol w:w="708"/>
        <w:gridCol w:w="408"/>
        <w:gridCol w:w="301"/>
        <w:gridCol w:w="567"/>
        <w:gridCol w:w="567"/>
      </w:tblGrid>
      <w:tr w:rsidR="00916065" w:rsidRPr="0004127B" w14:paraId="6E9E4A91" w14:textId="77777777" w:rsidTr="00CF0A3F">
        <w:trPr>
          <w:cantSplit/>
          <w:trHeight w:val="1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513" w14:textId="77777777" w:rsidR="00916065" w:rsidRPr="00190F14" w:rsidRDefault="00A33462" w:rsidP="00213BB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825D6" w14:textId="77777777" w:rsidR="00916065" w:rsidRPr="00190F14" w:rsidRDefault="00A33462" w:rsidP="00916065">
            <w:pPr>
              <w:jc w:val="center"/>
              <w:rPr>
                <w:b/>
              </w:rPr>
            </w:pPr>
            <w:r>
              <w:rPr>
                <w:b/>
              </w:rPr>
              <w:t>Bendri duomenys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6DB" w14:textId="77777777" w:rsidR="00916065" w:rsidRPr="00190F14" w:rsidRDefault="00916065" w:rsidP="00916065">
            <w:pPr>
              <w:jc w:val="center"/>
              <w:rPr>
                <w:b/>
              </w:rPr>
            </w:pPr>
            <w:r w:rsidRPr="00190F14">
              <w:rPr>
                <w:b/>
              </w:rPr>
              <w:t>Ataskaitinio laikotarpio pabaigoje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AF74E" w14:textId="77777777" w:rsidR="00916065" w:rsidRPr="00190F14" w:rsidRDefault="00916065" w:rsidP="00916065">
            <w:pPr>
              <w:jc w:val="center"/>
              <w:rPr>
                <w:b/>
              </w:rPr>
            </w:pPr>
            <w:r w:rsidRPr="00190F14">
              <w:rPr>
                <w:b/>
              </w:rPr>
              <w:t>Praėjusio ataskaitinio laikotarpio pabaigoje</w:t>
            </w:r>
          </w:p>
        </w:tc>
      </w:tr>
      <w:tr w:rsidR="006C4759" w:rsidRPr="0004127B" w14:paraId="55A07D55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7B5" w14:textId="77777777" w:rsidR="006C4759" w:rsidRPr="00B94616" w:rsidRDefault="006C4759" w:rsidP="006C47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0A8BDE7D" w14:textId="77777777" w:rsidR="006C4759" w:rsidRPr="00B94616" w:rsidRDefault="006C4759" w:rsidP="006C4759">
            <w:pPr>
              <w:rPr>
                <w:b/>
              </w:rPr>
            </w:pPr>
            <w:r>
              <w:rPr>
                <w:b/>
              </w:rPr>
              <w:t xml:space="preserve">Viešajam juridiniam asmeniui pavaldžių arba jo </w:t>
            </w:r>
            <w:r w:rsidRPr="00B94616">
              <w:rPr>
                <w:b/>
              </w:rPr>
              <w:t xml:space="preserve">valdymo sričiai priskirtų </w:t>
            </w:r>
            <w:r>
              <w:rPr>
                <w:b/>
              </w:rPr>
              <w:t>viešųjų juridinių asmenų</w:t>
            </w:r>
            <w:r w:rsidRPr="00B94616">
              <w:rPr>
                <w:b/>
              </w:rPr>
              <w:t xml:space="preserve">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BD2" w14:textId="77777777" w:rsidR="006C4759" w:rsidRPr="0004127B" w:rsidRDefault="006C4759" w:rsidP="006C4759">
            <w:pPr>
              <w:jc w:val="center"/>
            </w:pPr>
            <w:r>
              <w:t>2</w:t>
            </w:r>
            <w:r w:rsidR="00B00B3B">
              <w:t>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4949C9" w14:textId="77777777" w:rsidR="006C4759" w:rsidRPr="0004127B" w:rsidRDefault="006C4759" w:rsidP="006C4759">
            <w:pPr>
              <w:jc w:val="center"/>
            </w:pPr>
            <w:r>
              <w:t>21</w:t>
            </w:r>
          </w:p>
        </w:tc>
      </w:tr>
      <w:tr w:rsidR="006C4759" w:rsidRPr="0004127B" w14:paraId="0383AA25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381" w14:textId="77777777" w:rsidR="006C4759" w:rsidRPr="00B94616" w:rsidRDefault="006C4759" w:rsidP="006C4759">
            <w:pPr>
              <w:jc w:val="center"/>
              <w:rPr>
                <w:b/>
              </w:rPr>
            </w:pPr>
            <w:r w:rsidRPr="00B94616">
              <w:rPr>
                <w:b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3CF9E560" w14:textId="77777777" w:rsidR="006C4759" w:rsidRPr="00B94616" w:rsidRDefault="006C4759" w:rsidP="006C4759">
            <w:pPr>
              <w:rPr>
                <w:b/>
              </w:rPr>
            </w:pPr>
            <w:r w:rsidRPr="00B94616">
              <w:rPr>
                <w:b/>
              </w:rPr>
              <w:t>Viešojo juridinio asmens patvirtintas pareigybių (etatų)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F7A" w14:textId="77777777" w:rsidR="006C4759" w:rsidRDefault="006C4759" w:rsidP="006C4759">
            <w:pPr>
              <w:jc w:val="center"/>
            </w:pPr>
            <w:r>
              <w:t>210</w:t>
            </w:r>
          </w:p>
          <w:p w14:paraId="3618AFBA" w14:textId="77777777" w:rsidR="006C4759" w:rsidRPr="0004127B" w:rsidRDefault="006C4759" w:rsidP="006C4759">
            <w:pPr>
              <w:jc w:val="center"/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C1A3554" w14:textId="77777777" w:rsidR="006C4759" w:rsidRDefault="006C4759" w:rsidP="006C4759">
            <w:pPr>
              <w:jc w:val="center"/>
            </w:pPr>
            <w:r>
              <w:t>210</w:t>
            </w:r>
          </w:p>
          <w:p w14:paraId="447CD1A6" w14:textId="77777777" w:rsidR="006C4759" w:rsidRPr="0004127B" w:rsidRDefault="006C4759" w:rsidP="006C4759">
            <w:pPr>
              <w:jc w:val="center"/>
            </w:pPr>
          </w:p>
        </w:tc>
      </w:tr>
      <w:tr w:rsidR="006C4759" w:rsidRPr="0004127B" w14:paraId="0B669C48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02F0" w14:textId="77777777" w:rsidR="006C4759" w:rsidRPr="00B94616" w:rsidRDefault="006C4759" w:rsidP="006C4759">
            <w:pPr>
              <w:jc w:val="center"/>
              <w:rPr>
                <w:b/>
              </w:rPr>
            </w:pPr>
            <w:r w:rsidRPr="00B94616">
              <w:rPr>
                <w:b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7334A58C" w14:textId="77777777" w:rsidR="006C4759" w:rsidRPr="00B94616" w:rsidRDefault="006C4759" w:rsidP="006C4759">
            <w:pPr>
              <w:rPr>
                <w:b/>
              </w:rPr>
            </w:pPr>
            <w:r w:rsidRPr="00B94616">
              <w:rPr>
                <w:b/>
              </w:rPr>
              <w:t xml:space="preserve">Viešajame juridiniame asmenyje </w:t>
            </w:r>
            <w:r>
              <w:rPr>
                <w:b/>
              </w:rPr>
              <w:t>dirbančių (</w:t>
            </w:r>
            <w:r w:rsidRPr="00B94616">
              <w:rPr>
                <w:b/>
              </w:rPr>
              <w:t>dirbusių</w:t>
            </w:r>
            <w:r>
              <w:rPr>
                <w:b/>
              </w:rPr>
              <w:t>)</w:t>
            </w:r>
            <w:r w:rsidRPr="00B94616">
              <w:rPr>
                <w:b/>
              </w:rPr>
              <w:t xml:space="preserve"> valstybės tarnautojų ir darbuotojų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F82" w14:textId="77777777" w:rsidR="006C4759" w:rsidRPr="0004127B" w:rsidRDefault="006C4759" w:rsidP="006C4759">
            <w:pPr>
              <w:jc w:val="center"/>
            </w:pPr>
            <w:r>
              <w:t>19</w:t>
            </w:r>
            <w:r w:rsidR="0021487F">
              <w:t>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542D9C" w14:textId="77777777" w:rsidR="006C4759" w:rsidRPr="0004127B" w:rsidRDefault="006C4759" w:rsidP="006C4759">
            <w:pPr>
              <w:jc w:val="center"/>
            </w:pPr>
            <w:r>
              <w:t>199</w:t>
            </w:r>
          </w:p>
        </w:tc>
      </w:tr>
      <w:tr w:rsidR="006C4759" w:rsidRPr="0004127B" w14:paraId="38FA2144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B21" w14:textId="77777777" w:rsidR="006C4759" w:rsidRPr="00B94616" w:rsidRDefault="006C4759" w:rsidP="006C4759">
            <w:pPr>
              <w:jc w:val="center"/>
              <w:rPr>
                <w:b/>
              </w:rPr>
            </w:pPr>
            <w:r w:rsidRPr="00B94616">
              <w:rPr>
                <w:b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7AF1" w14:textId="77777777" w:rsidR="006C4759" w:rsidRPr="00B94616" w:rsidRDefault="006C4759" w:rsidP="006C4759">
            <w:pPr>
              <w:rPr>
                <w:b/>
              </w:rPr>
            </w:pPr>
            <w:r w:rsidRPr="00B94616">
              <w:rPr>
                <w:b/>
              </w:rPr>
              <w:t>Viešojo j</w:t>
            </w:r>
            <w:r>
              <w:rPr>
                <w:b/>
              </w:rPr>
              <w:t xml:space="preserve">uridinio asmens buhalterijoje (struktūriniame padalinyje, tvarkančiame </w:t>
            </w:r>
            <w:r w:rsidRPr="00B94616">
              <w:rPr>
                <w:b/>
              </w:rPr>
              <w:t>apska</w:t>
            </w:r>
            <w:r>
              <w:rPr>
                <w:b/>
              </w:rPr>
              <w:t>itą)</w:t>
            </w:r>
            <w:r w:rsidRPr="00B94616">
              <w:rPr>
                <w:b/>
              </w:rPr>
              <w:t xml:space="preserve"> patvirtintas pareigybių (etatų)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D08" w14:textId="77777777" w:rsidR="006C4759" w:rsidRPr="0004127B" w:rsidRDefault="00511704" w:rsidP="006C4759">
            <w:pPr>
              <w:jc w:val="center"/>
            </w:pPr>
            <w:r>
              <w:t>14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F90" w14:textId="77777777" w:rsidR="006C4759" w:rsidRPr="0004127B" w:rsidRDefault="006C4759" w:rsidP="006C4759">
            <w:pPr>
              <w:jc w:val="center"/>
            </w:pPr>
            <w:r>
              <w:t>15,5</w:t>
            </w:r>
          </w:p>
        </w:tc>
      </w:tr>
      <w:tr w:rsidR="006C4759" w:rsidRPr="0004127B" w14:paraId="222D1BD6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241" w14:textId="77777777" w:rsidR="006C4759" w:rsidRPr="00B94616" w:rsidRDefault="006C4759" w:rsidP="006C4759">
            <w:pPr>
              <w:jc w:val="center"/>
              <w:rPr>
                <w:b/>
              </w:rPr>
            </w:pPr>
            <w:r w:rsidRPr="00B94616">
              <w:rPr>
                <w:b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83EAC" w14:textId="77777777" w:rsidR="006C4759" w:rsidRPr="00B94616" w:rsidRDefault="006C4759" w:rsidP="006C4759">
            <w:pPr>
              <w:rPr>
                <w:b/>
              </w:rPr>
            </w:pPr>
            <w:r w:rsidRPr="00B94616">
              <w:rPr>
                <w:b/>
              </w:rPr>
              <w:t>Viešojo juridinio asmens buhalterijo</w:t>
            </w:r>
            <w:r>
              <w:rPr>
                <w:b/>
              </w:rPr>
              <w:t>je (struktūriniame padalinyje, tvarkančiame</w:t>
            </w:r>
            <w:r w:rsidRPr="00B94616">
              <w:rPr>
                <w:b/>
              </w:rPr>
              <w:t xml:space="preserve"> </w:t>
            </w:r>
            <w:r>
              <w:rPr>
                <w:b/>
              </w:rPr>
              <w:t>apskaitą)</w:t>
            </w:r>
            <w:r w:rsidRPr="00B94616">
              <w:rPr>
                <w:b/>
              </w:rPr>
              <w:t xml:space="preserve"> </w:t>
            </w:r>
            <w:r>
              <w:rPr>
                <w:b/>
              </w:rPr>
              <w:t>dirbančių (</w:t>
            </w:r>
            <w:r w:rsidRPr="00B94616">
              <w:rPr>
                <w:b/>
              </w:rPr>
              <w:t>dirbusių</w:t>
            </w:r>
            <w:r>
              <w:rPr>
                <w:b/>
              </w:rPr>
              <w:t xml:space="preserve">) valstybės tarnautojų ir </w:t>
            </w:r>
            <w:r w:rsidRPr="00B94616">
              <w:rPr>
                <w:b/>
              </w:rPr>
              <w:t>darbuotojų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E74" w14:textId="77777777" w:rsidR="006C4759" w:rsidRPr="0004127B" w:rsidRDefault="006C4759" w:rsidP="0021487F">
            <w:pPr>
              <w:jc w:val="center"/>
            </w:pPr>
            <w:r>
              <w:t>1</w:t>
            </w:r>
            <w:r w:rsidR="00511704">
              <w:t>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62F" w14:textId="77777777" w:rsidR="006C4759" w:rsidRPr="0004127B" w:rsidRDefault="006C4759" w:rsidP="006C4759">
            <w:pPr>
              <w:jc w:val="center"/>
            </w:pPr>
            <w:r>
              <w:t>15</w:t>
            </w:r>
          </w:p>
        </w:tc>
      </w:tr>
      <w:tr w:rsidR="00021E20" w:rsidRPr="00B94616" w14:paraId="1C9B7075" w14:textId="77777777" w:rsidTr="00CF0A3F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1B483" w14:textId="77777777" w:rsidR="00021E20" w:rsidRPr="00B94616" w:rsidRDefault="00021E20" w:rsidP="00D30214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E246" w14:textId="77777777" w:rsidR="00021E20" w:rsidRPr="00B94616" w:rsidRDefault="00021E20" w:rsidP="0089135B">
            <w:pPr>
              <w:jc w:val="center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7E38BB8" w14:textId="77777777" w:rsidR="00021E20" w:rsidRPr="00B94616" w:rsidRDefault="00021E20" w:rsidP="00916065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E815" w14:textId="77777777" w:rsidR="00021E20" w:rsidRPr="00B56124" w:rsidRDefault="00B56124" w:rsidP="0089135B">
            <w:pPr>
              <w:jc w:val="center"/>
              <w:rPr>
                <w:b/>
                <w:szCs w:val="24"/>
              </w:rPr>
            </w:pPr>
            <w:r w:rsidRPr="00B56124">
              <w:rPr>
                <w:b/>
                <w:szCs w:val="24"/>
              </w:rPr>
              <w:t>Atsakymai</w:t>
            </w:r>
          </w:p>
        </w:tc>
      </w:tr>
      <w:tr w:rsidR="00F84E86" w:rsidRPr="00B94616" w14:paraId="3A854407" w14:textId="77777777" w:rsidTr="00CF0A3F"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1AD" w14:textId="77777777" w:rsidR="00F84E86" w:rsidRPr="00B94616" w:rsidRDefault="00F84E86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t xml:space="preserve">Pažymėkite </w:t>
            </w:r>
            <w:r w:rsidRPr="00B94616">
              <w:rPr>
                <w:b/>
              </w:rPr>
              <w:sym w:font="Wingdings" w:char="F0FC"/>
            </w:r>
          </w:p>
        </w:tc>
      </w:tr>
      <w:tr w:rsidR="00916065" w:rsidRPr="00B94616" w14:paraId="2D1FB442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3A4" w14:textId="77777777" w:rsidR="00916065" w:rsidRPr="00B94616" w:rsidRDefault="00916065" w:rsidP="00D30214">
            <w:pPr>
              <w:jc w:val="center"/>
              <w:rPr>
                <w:b/>
              </w:rPr>
            </w:pPr>
            <w:r w:rsidRPr="00B94616">
              <w:rPr>
                <w:b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FBEEA" w14:textId="77777777" w:rsidR="00916065" w:rsidRPr="00B94616" w:rsidRDefault="00916065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CEBE3A9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9D43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30F7E" w14:textId="77777777" w:rsidR="00916065" w:rsidRPr="00B94616" w:rsidRDefault="002037E1" w:rsidP="00916065">
            <w:pPr>
              <w:rPr>
                <w:b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5439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0DCA" w14:textId="77777777" w:rsidR="00916065" w:rsidRPr="00B94616" w:rsidRDefault="00916065" w:rsidP="00916065">
            <w:pPr>
              <w:rPr>
                <w:b/>
              </w:rPr>
            </w:pPr>
          </w:p>
        </w:tc>
      </w:tr>
      <w:tr w:rsidR="00916065" w:rsidRPr="00B94616" w14:paraId="1223F951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275" w14:textId="77777777"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6065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71F7DB1B" w14:textId="77777777" w:rsidR="00916065" w:rsidRPr="00B94616" w:rsidRDefault="00916065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C9D9B63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5EF31D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6A18AAF" w14:textId="77777777" w:rsidR="00916065" w:rsidRPr="00B94616" w:rsidRDefault="002037E1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522BAC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245FE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 w14:paraId="1678724D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C51" w14:textId="77777777"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39823245" w14:textId="77777777" w:rsidR="00916065" w:rsidRPr="00B94616" w:rsidRDefault="00916065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Jei taip, kaip ji yra vertinama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(pažymėkite tinkamą variantą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variantus):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52CF464D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4C8CB84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6347519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7D1A85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F4360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 w14:paraId="5E4B98A0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9ED5" w14:textId="77777777"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.1</w:t>
            </w:r>
            <w:r w:rsidR="00916065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B2753" w14:textId="77777777" w:rsidR="00916065" w:rsidRPr="00B94616" w:rsidRDefault="00916065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rizika yra vertinama vadovaujantis auditų išvadomis ir rekomendacijomis;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ED05BBE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5C5187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2B08926" w14:textId="77777777" w:rsidR="00916065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8A603A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A80CA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 w14:paraId="6BD40C90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AC3" w14:textId="77777777"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.2</w:t>
            </w:r>
            <w:r w:rsidR="00916065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43F40" w14:textId="77777777" w:rsidR="00916065" w:rsidRPr="00B94616" w:rsidRDefault="00916065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rizika yra vertinama naudojantis rizikos vertinimo modeliais;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7CB4DE0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732C4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33903" w14:textId="77777777" w:rsidR="00916065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ED739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2D9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 w14:paraId="7193ACC8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DDDC" w14:textId="77777777"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6065" w:rsidRPr="00B94616">
              <w:rPr>
                <w:b/>
              </w:rPr>
              <w:t>.3</w:t>
            </w:r>
            <w:r w:rsidR="00916065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609FA" w14:textId="77777777" w:rsidR="00916065" w:rsidRPr="00B94616" w:rsidRDefault="00916065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rizika yra vertinama kitais būdais.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429997A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DF78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EC11" w14:textId="77777777" w:rsidR="00916065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0A31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E40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916065" w:rsidRPr="00B94616" w14:paraId="029EFAFD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533" w14:textId="77777777" w:rsidR="00916065" w:rsidRPr="00B94616" w:rsidRDefault="00640000" w:rsidP="00D302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16065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F28C5" w14:textId="77777777" w:rsidR="00916065" w:rsidRPr="00B94616" w:rsidRDefault="00916065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8F5FD9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F3C0634" w14:textId="77777777" w:rsidR="00916065" w:rsidRPr="00B94616" w:rsidRDefault="00916065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BD4D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0697" w14:textId="77777777" w:rsidR="00916065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EC3F7" w14:textId="77777777" w:rsidR="00916065" w:rsidRPr="00B94616" w:rsidRDefault="00916065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D743" w14:textId="77777777" w:rsidR="00916065" w:rsidRPr="00B94616" w:rsidRDefault="00916065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0946DF53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0A0" w14:textId="77777777" w:rsidR="006A31DB" w:rsidRDefault="00120996" w:rsidP="00D302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AB41D" w14:textId="77777777" w:rsidR="006A31DB" w:rsidRPr="00B94616" w:rsidRDefault="00EE70C1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B47405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 xml:space="preserve">vadovas yra patvirtinęs Viešojo juridinio asmens </w:t>
            </w:r>
            <w:r>
              <w:rPr>
                <w:b/>
                <w:szCs w:val="24"/>
              </w:rPr>
              <w:t>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CDCB325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180F7" w14:textId="77777777" w:rsidR="006A31DB" w:rsidRPr="00B94616" w:rsidRDefault="006A31DB" w:rsidP="006A31D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3423" w14:textId="77777777" w:rsidR="006A31DB" w:rsidRPr="00B94616" w:rsidRDefault="009841F5" w:rsidP="006A31D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E33A" w14:textId="77777777" w:rsidR="006A31DB" w:rsidRPr="00B94616" w:rsidRDefault="006A31DB" w:rsidP="006A31D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0F9" w14:textId="77777777" w:rsidR="006A31DB" w:rsidRPr="00B94616" w:rsidRDefault="006A31DB" w:rsidP="006A31D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5353D3CD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5D6" w14:textId="77777777" w:rsidR="006A31DB" w:rsidRPr="00B94616" w:rsidRDefault="00120996" w:rsidP="00D302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845E9" w14:textId="77777777" w:rsidR="006A31DB" w:rsidRPr="00B94616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16EB62A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F3DC6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D0F0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5257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490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6F9D9680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30FE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</w:t>
            </w:r>
            <w:r w:rsidR="006A31DB">
              <w:rPr>
                <w:b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17217" w14:textId="77777777"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forma;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5B2B2D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313A7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5E70E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C17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FEA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713B29DB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C2E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.2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211127F8" w14:textId="77777777"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turinys;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A3724F8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9209B3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D8AD612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43334C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3E4BF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24CFA43F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B8CA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A31DB" w:rsidRPr="00B94616">
              <w:rPr>
                <w:b/>
              </w:rPr>
              <w:t>.</w:t>
            </w:r>
            <w:r w:rsidR="006A31DB">
              <w:rPr>
                <w:b/>
              </w:rPr>
              <w:t>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73DAC52B" w14:textId="77777777"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>
              <w:rPr>
                <w:b/>
                <w:szCs w:val="24"/>
              </w:rPr>
              <w:t>skaičius 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ACAEDC5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6106ED1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F781001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0AEC87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20BBC1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7F87AED9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327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786D5" w14:textId="77777777" w:rsidR="006A31DB" w:rsidRPr="00B94616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 xml:space="preserve">teisės aktų nustatyta tvarka parengtas ir </w:t>
            </w:r>
            <w:r w:rsidR="000914E8">
              <w:rPr>
                <w:b/>
                <w:szCs w:val="24"/>
              </w:rPr>
              <w:t xml:space="preserve">viešojo juridinio asmens </w:t>
            </w:r>
            <w:r>
              <w:rPr>
                <w:b/>
                <w:szCs w:val="24"/>
              </w:rPr>
              <w:t>vadovo patvirtintas apskaitos dokumentų ir apskaitos registrų saugojimo tvarkos aprašas?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93C8727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9A9D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62C2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291B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F71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0812FDDE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201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E6DEA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0914E8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patvirtinęs asmenų, kuriems suteikta teisė rengti ir pasirašyti arba tik pasirašyti apskaitos dokumentus, sąrašą</w:t>
            </w:r>
            <w:r>
              <w:rPr>
                <w:b/>
                <w:szCs w:val="24"/>
              </w:rPr>
              <w:t xml:space="preserve"> ir jų parašų pavyzdžius</w:t>
            </w:r>
            <w:r w:rsidRPr="00B94616">
              <w:rPr>
                <w:b/>
                <w:szCs w:val="24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DAB83C6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0DA3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DD5C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06A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A91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242CD153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E22C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6C6E987C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</w:rPr>
              <w:t>Ar paskirtas darbuot</w:t>
            </w:r>
            <w:r>
              <w:rPr>
                <w:b/>
              </w:rPr>
              <w:t>ojas, kuris atlieka vyriausiojo</w:t>
            </w:r>
            <w:r w:rsidRPr="00B94616">
              <w:rPr>
                <w:b/>
              </w:rPr>
              <w:t xml:space="preserve"> buhalterio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 w:rsidR="000364D1">
              <w:rPr>
                <w:rFonts w:eastAsia="Batang"/>
                <w:b/>
                <w:szCs w:val="24"/>
                <w:lang w:eastAsia="ko-KR"/>
              </w:rPr>
              <w:t>buhalterio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Pr="00B94616">
              <w:rPr>
                <w:b/>
              </w:rPr>
              <w:t xml:space="preserve"> </w:t>
            </w:r>
            <w:r w:rsidR="0067718D">
              <w:rPr>
                <w:b/>
              </w:rPr>
              <w:t xml:space="preserve">arba struktūrinio padalinio, tvarkančio apskaitą, vadovo </w:t>
            </w:r>
            <w:r>
              <w:rPr>
                <w:b/>
              </w:rPr>
              <w:t>funkcij</w:t>
            </w:r>
            <w:r w:rsidRPr="00B94616">
              <w:rPr>
                <w:b/>
              </w:rPr>
              <w:t>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9DCB977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C40423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1DFA0DD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2AF237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AD6BC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20B8A2DB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DA0" w14:textId="77777777" w:rsidR="006A31DB" w:rsidRPr="00B94616" w:rsidRDefault="00E63872" w:rsidP="00A904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1F4E301D" w14:textId="77777777" w:rsidR="006A31DB" w:rsidRPr="00B94616" w:rsidRDefault="007B5CE4" w:rsidP="00916065">
            <w:pPr>
              <w:rPr>
                <w:b/>
                <w:szCs w:val="24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viešojo juridinio asmens vadovas</w:t>
            </w:r>
            <w:r w:rsidR="00917111">
              <w:rPr>
                <w:b/>
                <w:snapToGrid w:val="0"/>
                <w:color w:val="000000"/>
                <w:lang w:eastAsia="en-US"/>
              </w:rPr>
              <w:t xml:space="preserve"> yra patvirtinęs</w:t>
            </w:r>
            <w:r w:rsidR="006A31DB" w:rsidRPr="007B5CE4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917111">
              <w:rPr>
                <w:b/>
                <w:snapToGrid w:val="0"/>
                <w:color w:val="000000"/>
                <w:lang w:eastAsia="en-US"/>
              </w:rPr>
              <w:t xml:space="preserve">Viešojo juridinio asmens </w:t>
            </w:r>
            <w:r w:rsidR="007B2B73">
              <w:rPr>
                <w:b/>
                <w:snapToGrid w:val="0"/>
                <w:color w:val="000000"/>
                <w:lang w:eastAsia="en-US"/>
              </w:rPr>
              <w:t>finansų kontrolės taisykle</w:t>
            </w:r>
            <w:r w:rsidR="006A31DB" w:rsidRPr="007B5CE4">
              <w:rPr>
                <w:b/>
                <w:snapToGrid w:val="0"/>
                <w:color w:val="000000"/>
                <w:lang w:eastAsia="en-US"/>
              </w:rPr>
              <w:t>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5988BF9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3E953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3EF3CF1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01BAD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9F3BE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73A3085A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570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1E422746" w14:textId="77777777" w:rsidR="006A31DB" w:rsidRPr="000146C3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AE97D3F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76CB68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A660F73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6B913C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AF7832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199698EF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E01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01172934" w14:textId="77777777"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įstaigos veiklos pobūdį ir ypatumus;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7094656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8027B55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2422E57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F89DDE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D1475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15CCB3B3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C6CA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5E58158A" w14:textId="77777777" w:rsidR="006A31DB" w:rsidRPr="000146C3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>organizacinę struktūrą;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743F2705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C8ED7E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84BCC38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E66B32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AB118A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4FE06A75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853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2544713D" w14:textId="77777777" w:rsidR="006A31DB" w:rsidRPr="000146C3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>veiklos riziką;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DB8F904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35EFB6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C39EA1D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D741EF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96124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79D9FBF7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62C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.4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75D0F6DC" w14:textId="77777777" w:rsidR="006A31DB" w:rsidRPr="000146C3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>apskaitos ir informacinę sistemą;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C9B3FF1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F101A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AD93C4F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EB77F7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633B1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17810DDD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DCC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E63872">
              <w:rPr>
                <w:b/>
              </w:rPr>
              <w:t>6</w:t>
            </w:r>
            <w:r w:rsidRPr="00B94616">
              <w:rPr>
                <w:b/>
              </w:rPr>
              <w:t>.5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49E399BE" w14:textId="77777777" w:rsidR="006A31DB" w:rsidRPr="00B94616" w:rsidRDefault="006A31DB" w:rsidP="00916065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turto apsaugos būklę?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B8DF7AC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635FAB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F5A0954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2485B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A07FB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58FBFB53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D7E" w14:textId="77777777" w:rsidR="006A31DB" w:rsidRPr="00B94616" w:rsidRDefault="00164E66" w:rsidP="00A904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388FCC2E" w14:textId="77777777" w:rsidR="006A31DB" w:rsidRPr="00B94616" w:rsidRDefault="006A31DB" w:rsidP="00916065">
            <w:pPr>
              <w:rPr>
                <w:b/>
                <w:szCs w:val="24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viešojo juridinio asmens finansų kontrolės taisyklės per ataska</w:t>
            </w:r>
            <w:r>
              <w:rPr>
                <w:b/>
                <w:snapToGrid w:val="0"/>
                <w:color w:val="000000"/>
                <w:lang w:eastAsia="en-US"/>
              </w:rPr>
              <w:t>itinį laikotarpį buvo keistos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papildytos</w:t>
            </w:r>
            <w:r>
              <w:rPr>
                <w:b/>
                <w:snapToGrid w:val="0"/>
                <w:color w:val="000000"/>
                <w:lang w:eastAsia="en-US"/>
              </w:rPr>
              <w:t>)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7F98DFA4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6C89C1A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9195F4B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69B5E2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737FD6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3867F617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D09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 w:rsidR="00164E66"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5FFAB2F6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zCs w:val="24"/>
              </w:rPr>
              <w:t xml:space="preserve">Ar </w:t>
            </w:r>
            <w:r w:rsidR="004B2A76"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FB06867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DA1F383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907B5FD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DD9D19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0C164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1851D3F4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541" w14:textId="77777777" w:rsidR="006A31DB" w:rsidRPr="00B94616" w:rsidRDefault="00164E66" w:rsidP="00A904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6EC85A5E" w14:textId="77777777" w:rsidR="006A31DB" w:rsidRPr="00B94616" w:rsidRDefault="006A31DB" w:rsidP="00916065">
            <w:pPr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Ar </w:t>
            </w:r>
            <w:r w:rsidR="00D852A5">
              <w:rPr>
                <w:b/>
                <w:snapToGrid w:val="0"/>
                <w:color w:val="000000"/>
                <w:lang w:eastAsia="en-US"/>
              </w:rPr>
              <w:t xml:space="preserve">viešojo juridinio asmens </w:t>
            </w:r>
            <w:r>
              <w:rPr>
                <w:b/>
                <w:snapToGrid w:val="0"/>
                <w:color w:val="000000"/>
                <w:lang w:eastAsia="en-US"/>
              </w:rPr>
              <w:t>vadovas užtikrina, kad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valstybės tarnautojai ir darbuotojai, atliekantys finansų kontrolę, tu</w:t>
            </w:r>
            <w:r>
              <w:rPr>
                <w:b/>
                <w:snapToGrid w:val="0"/>
                <w:color w:val="000000"/>
                <w:lang w:eastAsia="en-US"/>
              </w:rPr>
              <w:t>ri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tinkamą kompetenciją atlikti </w:t>
            </w:r>
            <w:r w:rsidR="00C728C8">
              <w:rPr>
                <w:b/>
                <w:snapToGrid w:val="0"/>
                <w:color w:val="000000"/>
                <w:lang w:eastAsia="en-US"/>
              </w:rPr>
              <w:t>jiems pavestas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73FCB5A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568F146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5FCB909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53675B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10D22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2559C52F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232" w14:textId="77777777" w:rsidR="006A31DB" w:rsidRPr="00B94616" w:rsidRDefault="006A31DB" w:rsidP="00A904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4E66">
              <w:rPr>
                <w:b/>
              </w:rPr>
              <w:t>0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3D8A07BD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darbuotojų, atliekančių finansų kontrolę</w:t>
            </w:r>
            <w:r>
              <w:rPr>
                <w:rFonts w:eastAsia="Batang"/>
                <w:b/>
                <w:szCs w:val="24"/>
                <w:lang w:eastAsia="ko-KR"/>
              </w:rPr>
              <w:t>,</w:t>
            </w:r>
            <w:r w:rsidR="00C4399F">
              <w:rPr>
                <w:rFonts w:eastAsia="Batang"/>
                <w:b/>
                <w:szCs w:val="24"/>
                <w:lang w:eastAsia="ko-KR"/>
              </w:rPr>
              <w:t xml:space="preserve"> pareigybių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 xml:space="preserve">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7357B3C0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97C1A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6EC71D8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D826F6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B8DBF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413B42EF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6C05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78B2F4BF" w14:textId="77777777" w:rsidR="006A31DB" w:rsidRPr="00B94616" w:rsidRDefault="006A31DB" w:rsidP="00916065">
            <w:pPr>
              <w:rPr>
                <w:rFonts w:eastAsia="Batang"/>
                <w:b/>
                <w:szCs w:val="24"/>
                <w:lang w:eastAsia="ko-KR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vyriausiasis buhalteris (</w:t>
            </w:r>
            <w:r w:rsidR="000B4C9A"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="00ED6E40">
              <w:rPr>
                <w:rFonts w:eastAsia="Batang"/>
                <w:b/>
                <w:szCs w:val="24"/>
                <w:lang w:eastAsia="ko-KR"/>
              </w:rPr>
              <w:t xml:space="preserve"> arba struktūrinio padalinio, tvarkančio apskaitą, vadovas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4644A30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67EBE39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7545FAF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E78149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796A6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7C53625C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27E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69FD832E" w14:textId="77777777" w:rsidR="006A31DB" w:rsidRPr="00E763FA" w:rsidRDefault="006A31DB" w:rsidP="00916065">
            <w:pPr>
              <w:ind w:left="432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t>d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okumentai tinkamai parengti;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D9E5986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DD2D09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615BDCA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1EAA41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6381C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04EE72C3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B9C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430A3" w14:textId="77777777" w:rsidR="006A31DB" w:rsidRPr="00E763FA" w:rsidRDefault="006A31DB" w:rsidP="00916065">
            <w:pPr>
              <w:ind w:left="432"/>
              <w:rPr>
                <w:rFonts w:eastAsia="Batang"/>
                <w:b/>
                <w:szCs w:val="24"/>
                <w:lang w:eastAsia="ko-KR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ūkinė operacija yra 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3DAA33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3A807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FFD7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B92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7258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389AB070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FAE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1</w:t>
            </w:r>
            <w:r>
              <w:rPr>
                <w:b/>
              </w:rPr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482EF" w14:textId="77777777" w:rsidR="006A31DB" w:rsidRPr="00B94616" w:rsidRDefault="006A31DB" w:rsidP="00916065">
            <w:pPr>
              <w:ind w:left="432"/>
              <w:rPr>
                <w:b/>
                <w:snapToGrid w:val="0"/>
                <w:lang w:eastAsia="en-US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jai atlikti pakaks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2BFD3CE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5C8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386F3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054C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976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094A64EB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A19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lastRenderedPageBreak/>
              <w:t>2</w:t>
            </w:r>
            <w:r w:rsidR="006C337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517769A7" w14:textId="77777777" w:rsidR="006A31DB" w:rsidRPr="00B94616" w:rsidRDefault="006A31DB" w:rsidP="00916065">
            <w:pPr>
              <w:rPr>
                <w:b/>
                <w:snapToGrid w:val="0"/>
                <w:lang w:eastAsia="en-US"/>
              </w:rPr>
            </w:pPr>
            <w:r w:rsidRPr="00B94616">
              <w:rPr>
                <w:b/>
                <w:snapToGrid w:val="0"/>
                <w:lang w:eastAsia="en-US"/>
              </w:rPr>
              <w:t xml:space="preserve">Ar buvo atvejų, kai vyriausiasis buhalteris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 w:rsidR="00242B90"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Pr="00B94616">
              <w:rPr>
                <w:b/>
                <w:snapToGrid w:val="0"/>
                <w:lang w:eastAsia="en-US"/>
              </w:rPr>
              <w:t xml:space="preserve"> </w:t>
            </w:r>
            <w:r w:rsidR="002843EC">
              <w:rPr>
                <w:rFonts w:eastAsia="Batang"/>
                <w:b/>
                <w:szCs w:val="24"/>
                <w:lang w:eastAsia="ko-KR"/>
              </w:rPr>
              <w:t>arba struktūrinio padalinio, tvarkančio apskaitą, vadovas</w:t>
            </w:r>
            <w:r w:rsidR="002843EC" w:rsidRPr="00B94616">
              <w:rPr>
                <w:b/>
                <w:snapToGrid w:val="0"/>
                <w:lang w:eastAsia="en-US"/>
              </w:rPr>
              <w:t xml:space="preserve"> </w:t>
            </w:r>
            <w:r w:rsidRPr="00B94616">
              <w:rPr>
                <w:b/>
                <w:snapToGrid w:val="0"/>
                <w:lang w:eastAsia="en-US"/>
              </w:rPr>
              <w:t>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D1D0AD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3534B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A343842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5F056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F40EB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5170A3C9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448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6C3374">
              <w:rPr>
                <w:b/>
              </w:rPr>
              <w:t>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F784" w14:textId="77777777" w:rsidR="006A31DB" w:rsidRPr="00B94616" w:rsidRDefault="006A31DB" w:rsidP="00916065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Jei buvo nustatyta atvejų, kai vyriausiasis buhalteris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 w:rsidR="00C66924"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 xml:space="preserve">) </w:t>
            </w:r>
            <w:r w:rsidR="00E24C29">
              <w:rPr>
                <w:rFonts w:eastAsia="Batang"/>
                <w:b/>
                <w:szCs w:val="24"/>
                <w:lang w:eastAsia="ko-KR"/>
              </w:rPr>
              <w:t>arba struktūrinio padalinio, tvarkančio apskaitą, vadovas</w:t>
            </w:r>
            <w:r w:rsidR="00E24C29"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EFB66FB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97E8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26856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88E8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1B4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3FC08AC3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759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3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04FAA" w14:textId="77777777"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ūkinė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F7CE9AC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5F2C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0635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F653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42D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3A366074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191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3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1832A3" w14:textId="77777777"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ūkinė operacija buvo vykdoma;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F5B84B0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FE15E0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29A0638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ED7600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4A7CE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7784AA6F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B14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3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5EBF68" w14:textId="77777777"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ūkinė operacija buvo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vykdoma rašytini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u vadovo pavedimu?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CE1DD4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FF21D24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654EB0F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CA7763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021B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27E56112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25B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4C04D8">
              <w:rPr>
                <w:b/>
              </w:rPr>
              <w:t>4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7949049D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142E6C9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9C6849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159AC5C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3623C1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69740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60103E26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BD1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AB1379">
              <w:rPr>
                <w:b/>
              </w:rPr>
              <w:t>4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1751" w14:textId="77777777" w:rsidR="006A31DB" w:rsidRPr="00B94616" w:rsidRDefault="009C1995" w:rsidP="00656D4F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    </w:t>
            </w:r>
            <w:r w:rsidR="00656D4F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1105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ji buvo neteisėta;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78668D3" w14:textId="77777777" w:rsidR="006A31DB" w:rsidRPr="00B94616" w:rsidDel="00152C6A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3DCB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F7819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51BD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6D6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66CA348A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2E9" w14:textId="77777777" w:rsidR="006A31DB" w:rsidRPr="00B94616" w:rsidRDefault="00AB1379" w:rsidP="00A904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A31DB">
              <w:rPr>
                <w:b/>
              </w:rPr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FF31" w14:textId="77777777" w:rsidR="006A31DB" w:rsidRDefault="009C1995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      </w:t>
            </w:r>
            <w:r w:rsidR="0061105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dokumentai buvo netinkamai parengti;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E78DFE2" w14:textId="77777777" w:rsidR="006A31DB" w:rsidRPr="00B94616" w:rsidDel="00152C6A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95DA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EA13D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813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616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1DD58A78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7735" w14:textId="77777777" w:rsidR="006A31DB" w:rsidRPr="00B94616" w:rsidRDefault="00AB1379" w:rsidP="00A904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A31DB">
              <w:rPr>
                <w:b/>
              </w:rPr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02DBB" w14:textId="77777777" w:rsidR="006A31DB" w:rsidRPr="00B94616" w:rsidRDefault="009C1995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      </w:t>
            </w:r>
            <w:r w:rsidR="0061105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A31DB">
              <w:rPr>
                <w:b/>
                <w:snapToGrid w:val="0"/>
                <w:color w:val="000000"/>
                <w:lang w:eastAsia="en-US"/>
              </w:rPr>
              <w:t>ji buvo atlikta viršijant patvirtintas sąmatas ir neatitiko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82733FB" w14:textId="77777777" w:rsidR="006A31DB" w:rsidRPr="00B94616" w:rsidDel="00152C6A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DDE2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D554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FA7F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1D0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296290D8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006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306" w14:textId="77777777" w:rsidR="0020341D" w:rsidRDefault="00572719" w:rsidP="00916065">
            <w:pPr>
              <w:rPr>
                <w:b/>
              </w:rPr>
            </w:pPr>
            <w:r>
              <w:rPr>
                <w:b/>
              </w:rPr>
              <w:t>Komentarai.</w:t>
            </w:r>
          </w:p>
          <w:p w14:paraId="5FBC3389" w14:textId="77777777" w:rsidR="006A31DB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___________________________________________________________________</w:t>
            </w:r>
            <w:r w:rsidR="0020341D">
              <w:rPr>
                <w:b/>
              </w:rPr>
              <w:t>__________</w:t>
            </w:r>
            <w:r w:rsidR="001140A7">
              <w:rPr>
                <w:b/>
              </w:rPr>
              <w:t>__</w:t>
            </w:r>
          </w:p>
          <w:p w14:paraId="5211FE1D" w14:textId="77777777" w:rsidR="00572719" w:rsidRPr="00B94616" w:rsidRDefault="00572719" w:rsidP="00916065">
            <w:pPr>
              <w:rPr>
                <w:b/>
              </w:rPr>
            </w:pPr>
          </w:p>
          <w:p w14:paraId="174E753B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________________________________________________</w:t>
            </w:r>
            <w:r w:rsidR="001140A7">
              <w:rPr>
                <w:b/>
              </w:rPr>
              <w:t>_______________________________</w:t>
            </w:r>
          </w:p>
          <w:p w14:paraId="37F411FB" w14:textId="77777777" w:rsidR="006A31DB" w:rsidRPr="00B94616" w:rsidRDefault="006A31DB" w:rsidP="00916065">
            <w:pPr>
              <w:rPr>
                <w:b/>
              </w:rPr>
            </w:pPr>
          </w:p>
        </w:tc>
      </w:tr>
      <w:tr w:rsidR="006A31DB" w:rsidRPr="00B94616" w14:paraId="12A92FF5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CF5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FDF93" w14:textId="77777777" w:rsidR="006A31DB" w:rsidRPr="00B94616" w:rsidDel="00C465F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Jei </w:t>
            </w:r>
            <w:r w:rsidR="00271096" w:rsidRPr="00B94616">
              <w:rPr>
                <w:b/>
                <w:snapToGrid w:val="0"/>
                <w:color w:val="000000"/>
                <w:lang w:eastAsia="en-US"/>
              </w:rPr>
              <w:t>per ataskaitinį laikotarpį buvo nustatyta atvejų, kai atlikus ūkinę operaciją išaiškėjo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B87D8B">
              <w:rPr>
                <w:b/>
                <w:snapToGrid w:val="0"/>
                <w:color w:val="000000"/>
                <w:lang w:eastAsia="en-US"/>
              </w:rPr>
              <w:t xml:space="preserve">šios </w:t>
            </w:r>
            <w:r w:rsidR="00DC591C" w:rsidRPr="00B24F8B">
              <w:rPr>
                <w:b/>
                <w:snapToGrid w:val="0"/>
                <w:color w:val="000000"/>
                <w:lang w:eastAsia="en-US"/>
              </w:rPr>
              <w:t>ataskaitos</w:t>
            </w:r>
            <w:r w:rsidR="00DC591C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237847">
              <w:rPr>
                <w:b/>
                <w:snapToGrid w:val="0"/>
                <w:color w:val="000000"/>
                <w:lang w:eastAsia="en-US"/>
              </w:rPr>
              <w:t>24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punkte nurodyt</w:t>
            </w:r>
            <w:r w:rsidR="00271096">
              <w:rPr>
                <w:b/>
                <w:snapToGrid w:val="0"/>
                <w:color w:val="000000"/>
                <w:lang w:eastAsia="en-US"/>
              </w:rPr>
              <w:t>os aplinkybės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, kas juos nustatė</w:t>
            </w:r>
            <w:r>
              <w:rPr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1E0EBCF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C3432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9F34E83" w14:textId="77777777" w:rsidR="006A31DB" w:rsidRPr="00FF661F" w:rsidRDefault="006A31DB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7C54A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F96" w14:textId="77777777" w:rsidR="006A31DB" w:rsidRPr="00FF661F" w:rsidRDefault="006A31DB" w:rsidP="00916065">
            <w:pPr>
              <w:rPr>
                <w:b/>
                <w:sz w:val="36"/>
              </w:rPr>
            </w:pPr>
          </w:p>
        </w:tc>
      </w:tr>
      <w:tr w:rsidR="006A31DB" w:rsidRPr="00B94616" w14:paraId="340C623C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1E6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141B9" w14:textId="77777777" w:rsidR="006A31DB" w:rsidRPr="00B94616" w:rsidDel="00C465F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vidaus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543491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722E9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29A6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9973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9F0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09E6F079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FFC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20EBB" w14:textId="77777777"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Valstybės kontrolės </w:t>
            </w:r>
            <w:r>
              <w:rPr>
                <w:b/>
                <w:snapToGrid w:val="0"/>
                <w:color w:val="000000"/>
                <w:lang w:eastAsia="en-US"/>
              </w:rPr>
              <w:t>auditori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88C0342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E753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827A7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1CF7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DC3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14E8B524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488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EC68C" w14:textId="77777777" w:rsidR="006A31DB" w:rsidRPr="00B9461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savi</w:t>
            </w:r>
            <w:r>
              <w:rPr>
                <w:b/>
                <w:snapToGrid w:val="0"/>
                <w:color w:val="000000"/>
                <w:lang w:eastAsia="en-US"/>
              </w:rPr>
              <w:t>valdybės kontrolierius (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savivaldybės kontrol</w:t>
            </w:r>
            <w:r>
              <w:rPr>
                <w:b/>
                <w:snapToGrid w:val="0"/>
                <w:color w:val="000000"/>
                <w:lang w:eastAsia="en-US"/>
              </w:rPr>
              <w:t>ė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s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ir audito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tarnybos </w:t>
            </w:r>
            <w:r>
              <w:rPr>
                <w:b/>
                <w:snapToGrid w:val="0"/>
                <w:color w:val="000000"/>
                <w:lang w:eastAsia="en-US"/>
              </w:rPr>
              <w:t>specialistai);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F23CD7E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F0C13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F22AC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FE5F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CD8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546E9628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E22C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.4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67F62" w14:textId="77777777" w:rsidR="006A31DB" w:rsidRPr="00B94616" w:rsidDel="00C465F6" w:rsidRDefault="006A31DB" w:rsidP="0091606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atestuoti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9B1C4CA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72B1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7CD22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9394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2EB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4080649A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4CA1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5</w:t>
            </w:r>
            <w:r w:rsidRPr="00B94616">
              <w:rPr>
                <w:b/>
              </w:rPr>
              <w:t>.5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F9D00" w14:textId="77777777" w:rsidR="006A31DB" w:rsidRPr="00B94616" w:rsidDel="00C465F6" w:rsidRDefault="00F0369F" w:rsidP="00916065">
            <w:pPr>
              <w:ind w:left="432"/>
              <w:rPr>
                <w:b/>
              </w:rPr>
            </w:pPr>
            <w:r>
              <w:rPr>
                <w:b/>
              </w:rPr>
              <w:t>viešojo juridinio asmens</w:t>
            </w:r>
            <w:r w:rsidRPr="00B94616">
              <w:rPr>
                <w:b/>
              </w:rPr>
              <w:t xml:space="preserve"> </w:t>
            </w:r>
            <w:r w:rsidR="006A31DB" w:rsidRPr="00B94616">
              <w:rPr>
                <w:b/>
              </w:rPr>
              <w:t>valstybės tarnautojai ar darbuotojai</w:t>
            </w:r>
            <w:r w:rsidR="006A31DB">
              <w:rPr>
                <w:b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8D6BAAD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6918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0AD6F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74DC" w14:textId="77777777" w:rsidR="006A31DB" w:rsidRPr="00B94616" w:rsidRDefault="000E4FB5" w:rsidP="00916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73A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1B7F28AA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B32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6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9912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</w:t>
            </w:r>
            <w:r w:rsidR="00F0369F">
              <w:rPr>
                <w:b/>
                <w:snapToGrid w:val="0"/>
                <w:color w:val="000000"/>
                <w:lang w:eastAsia="en-US"/>
              </w:rPr>
              <w:t>viešajame juridiniame asmenyje</w:t>
            </w:r>
            <w:r w:rsidR="00F0369F"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atliekama </w:t>
            </w:r>
            <w:r>
              <w:rPr>
                <w:b/>
                <w:snapToGrid w:val="0"/>
                <w:color w:val="000000"/>
                <w:lang w:eastAsia="en-US"/>
              </w:rPr>
              <w:t>kiekvienos ūkinės operacijos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einamoji finansų kontrolė</w:t>
            </w:r>
            <w:r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5FC3251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FAB0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7DA52" w14:textId="77777777" w:rsidR="006A31DB" w:rsidRPr="00B94616" w:rsidRDefault="009841F5" w:rsidP="00916065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7852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B748" w14:textId="77777777" w:rsidR="006A31DB" w:rsidRPr="00B94616" w:rsidRDefault="006A31DB" w:rsidP="00916065">
            <w:pPr>
              <w:rPr>
                <w:b/>
                <w:sz w:val="36"/>
              </w:rPr>
            </w:pPr>
          </w:p>
        </w:tc>
      </w:tr>
      <w:tr w:rsidR="006A31DB" w:rsidRPr="00B94616" w14:paraId="010893E7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D9F" w14:textId="77777777"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734281FB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Ar, atliekant einamąją finansų kontrol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ę, </w:t>
            </w:r>
            <w:r w:rsidR="00C107C2">
              <w:rPr>
                <w:b/>
                <w:snapToGrid w:val="0"/>
                <w:color w:val="000000"/>
                <w:lang w:eastAsia="en-US"/>
              </w:rPr>
              <w:t>viešajame juridiniame asmenyje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buvo nustatyta neatitikimų ar klaidų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598178E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7077C4C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53855A9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3B1D5E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28B59" w14:textId="77777777" w:rsidR="006A31DB" w:rsidRPr="00B94616" w:rsidRDefault="009841F5" w:rsidP="00916065">
            <w:pPr>
              <w:rPr>
                <w:b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43A14D5F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ABBB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 w:rsidR="00237847"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F0238" w14:textId="77777777" w:rsidR="006A31DB" w:rsidRPr="00B94616" w:rsidRDefault="006A31DB" w:rsidP="00916065">
            <w:pPr>
              <w:rPr>
                <w:b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nustatyta atvejų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kai</w:t>
            </w:r>
            <w:r>
              <w:rPr>
                <w:b/>
                <w:snapToGrid w:val="0"/>
                <w:color w:val="000000"/>
                <w:lang w:eastAsia="en-US"/>
              </w:rPr>
              <w:t>,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nesan</w:t>
            </w:r>
            <w:r>
              <w:rPr>
                <w:b/>
                <w:snapToGrid w:val="0"/>
                <w:color w:val="000000"/>
                <w:lang w:eastAsia="en-US"/>
              </w:rPr>
              <w:t>t galimybės ištaisyti nustatytų neatitikimų ar klaidų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, raštu buvo informuotas viešojo jurid</w:t>
            </w:r>
            <w:r>
              <w:rPr>
                <w:b/>
                <w:snapToGrid w:val="0"/>
                <w:color w:val="000000"/>
                <w:lang w:eastAsia="en-US"/>
              </w:rPr>
              <w:t>inio asmens vadovas, nurodant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neatitikimų ar klaidų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4F5091D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9785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09810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69A5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5" w14:textId="77777777" w:rsidR="006A31DB" w:rsidRPr="00B94616" w:rsidRDefault="009841F5" w:rsidP="00916065">
            <w:pPr>
              <w:rPr>
                <w:b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4353DD2D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7BF" w14:textId="77777777" w:rsidR="006A31DB" w:rsidRPr="00B94616" w:rsidRDefault="00237847" w:rsidP="00A904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A31DB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5B2E3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8DC604B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EF11" w14:textId="77777777" w:rsidR="006A31DB" w:rsidRPr="00B94616" w:rsidDel="00325E37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4680" w14:textId="77777777" w:rsidR="006A31DB" w:rsidRPr="00FF661F" w:rsidDel="00325E37" w:rsidRDefault="006A31DB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88D9" w14:textId="77777777" w:rsidR="006A31DB" w:rsidRPr="00B94616" w:rsidDel="00325E37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955" w14:textId="77777777" w:rsidR="00FF661F" w:rsidRPr="00B94616" w:rsidDel="00325E37" w:rsidRDefault="00FF661F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E4FB5" w:rsidRPr="00B94616" w14:paraId="41264A0A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563" w14:textId="77777777" w:rsidR="000E4FB5" w:rsidRPr="00B94616" w:rsidRDefault="000E4FB5" w:rsidP="000E4FB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4B8DF" w14:textId="77777777" w:rsidR="000E4FB5" w:rsidRPr="00B94616" w:rsidRDefault="000E4FB5" w:rsidP="000E4FB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ū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kinė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714F571" w14:textId="77777777" w:rsidR="000E4FB5" w:rsidRPr="00B94616" w:rsidRDefault="000E4FB5" w:rsidP="000E4FB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8ACE4" w14:textId="77777777" w:rsidR="000E4FB5" w:rsidRPr="00B94616" w:rsidDel="00325E37" w:rsidRDefault="000E4FB5" w:rsidP="000E4F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938C" w14:textId="77777777" w:rsidR="000E4FB5" w:rsidRPr="00FF661F" w:rsidDel="00325E37" w:rsidRDefault="000E4FB5" w:rsidP="000E4FB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5134" w14:textId="77777777" w:rsidR="000E4FB5" w:rsidRPr="00B94616" w:rsidDel="00325E37" w:rsidRDefault="000E4FB5" w:rsidP="000E4F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E95" w14:textId="77777777" w:rsidR="000E4FB5" w:rsidRPr="00B94616" w:rsidRDefault="000E4FB5" w:rsidP="000E4FB5">
            <w:pPr>
              <w:rPr>
                <w:b/>
                <w:sz w:val="36"/>
              </w:rPr>
            </w:pPr>
          </w:p>
        </w:tc>
      </w:tr>
      <w:tr w:rsidR="000E4FB5" w:rsidRPr="00B94616" w14:paraId="1FDDFED5" w14:textId="77777777" w:rsidTr="006C47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84A" w14:textId="77777777" w:rsidR="000E4FB5" w:rsidRPr="00B94616" w:rsidRDefault="000E4FB5" w:rsidP="000E4FB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83BD" w14:textId="77777777" w:rsidR="000E4FB5" w:rsidRPr="00B94616" w:rsidRDefault="000E4FB5" w:rsidP="000E4FB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įvertinus sprendimo vykdymo sustabdymo pasekmes ar kitas aplinkybes,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ūkinė operacija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buvo vykdoma toliau;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B005" w14:textId="77777777" w:rsidR="000E4FB5" w:rsidRPr="00B94616" w:rsidDel="00325E37" w:rsidRDefault="000E4FB5" w:rsidP="000E4FB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78CD" w14:textId="77777777" w:rsidR="000E4FB5" w:rsidRPr="00FF661F" w:rsidDel="00325E37" w:rsidRDefault="000E4FB5" w:rsidP="000E4FB5">
            <w:pPr>
              <w:rPr>
                <w:b/>
                <w:sz w:val="36"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00CD" w14:textId="77777777" w:rsidR="000E4FB5" w:rsidRPr="00B94616" w:rsidDel="00325E37" w:rsidRDefault="000E4FB5" w:rsidP="000E4FB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A9862" w14:textId="77777777" w:rsidR="000E4FB5" w:rsidRPr="00B94616" w:rsidDel="00325E37" w:rsidRDefault="000E4FB5" w:rsidP="000E4F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AE43" w14:textId="77777777" w:rsidR="000E4FB5" w:rsidRPr="00B94616" w:rsidRDefault="000E4FB5" w:rsidP="000E4FB5">
            <w:pPr>
              <w:rPr>
                <w:b/>
                <w:sz w:val="36"/>
              </w:rPr>
            </w:pPr>
          </w:p>
        </w:tc>
      </w:tr>
      <w:tr w:rsidR="000E4FB5" w:rsidRPr="00B94616" w14:paraId="683CD6B6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797" w14:textId="77777777" w:rsidR="000E4FB5" w:rsidRPr="00B94616" w:rsidRDefault="000E4FB5" w:rsidP="000E4F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82DE8" w14:textId="77777777" w:rsidR="000E4FB5" w:rsidRPr="00B94616" w:rsidRDefault="000E4FB5" w:rsidP="000E4FB5">
            <w:pPr>
              <w:ind w:left="432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priimti kiti sprendimai?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585CCCA" w14:textId="77777777" w:rsidR="000E4FB5" w:rsidRPr="00B94616" w:rsidRDefault="000E4FB5" w:rsidP="000E4FB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1B00" w14:textId="77777777" w:rsidR="000E4FB5" w:rsidRPr="00B94616" w:rsidDel="00325E37" w:rsidRDefault="000E4FB5" w:rsidP="000E4F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C2FE" w14:textId="77777777" w:rsidR="000E4FB5" w:rsidRPr="00FF661F" w:rsidDel="00325E37" w:rsidRDefault="000E4FB5" w:rsidP="000E4FB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44A4" w14:textId="77777777" w:rsidR="000E4FB5" w:rsidRPr="00B94616" w:rsidDel="00325E37" w:rsidRDefault="000E4FB5" w:rsidP="000E4F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486" w14:textId="77777777" w:rsidR="000E4FB5" w:rsidRPr="00B94616" w:rsidRDefault="000E4FB5" w:rsidP="000E4FB5">
            <w:pPr>
              <w:rPr>
                <w:b/>
                <w:sz w:val="36"/>
              </w:rPr>
            </w:pPr>
          </w:p>
        </w:tc>
      </w:tr>
      <w:tr w:rsidR="006A31DB" w:rsidRPr="00B94616" w14:paraId="1F6E4009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2C0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22D" w14:textId="77777777" w:rsidR="006A31DB" w:rsidRPr="003A2593" w:rsidRDefault="00755D2A" w:rsidP="009160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Komentarai.</w:t>
            </w:r>
          </w:p>
          <w:p w14:paraId="5C25CB8D" w14:textId="77777777" w:rsidR="006A31DB" w:rsidRPr="00264DF3" w:rsidRDefault="006A31DB" w:rsidP="00916065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____________________________________________________________________________</w:t>
            </w:r>
            <w:r w:rsidR="006D1BCD">
              <w:rPr>
                <w:b/>
                <w:szCs w:val="24"/>
              </w:rPr>
              <w:t>___</w:t>
            </w:r>
          </w:p>
          <w:p w14:paraId="30FED869" w14:textId="77777777" w:rsidR="006A31DB" w:rsidRPr="00264DF3" w:rsidRDefault="006A31DB" w:rsidP="00916065">
            <w:pPr>
              <w:rPr>
                <w:b/>
                <w:szCs w:val="24"/>
              </w:rPr>
            </w:pPr>
          </w:p>
          <w:p w14:paraId="3BC0F51C" w14:textId="77777777" w:rsidR="006A31DB" w:rsidRPr="00264DF3" w:rsidRDefault="006A31DB" w:rsidP="00916065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</w:t>
            </w:r>
            <w:r w:rsidR="006D1BCD">
              <w:rPr>
                <w:b/>
                <w:szCs w:val="24"/>
              </w:rPr>
              <w:t>____________________</w:t>
            </w:r>
          </w:p>
          <w:p w14:paraId="7487F927" w14:textId="77777777" w:rsidR="006A31DB" w:rsidRPr="00B94616" w:rsidRDefault="006A31DB" w:rsidP="00916065">
            <w:pPr>
              <w:rPr>
                <w:b/>
              </w:rPr>
            </w:pPr>
          </w:p>
        </w:tc>
      </w:tr>
      <w:tr w:rsidR="006A31DB" w:rsidRPr="00FC3124" w14:paraId="0BC91A90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5E47" w14:textId="77777777" w:rsidR="006A31DB" w:rsidRPr="00EF6872" w:rsidRDefault="001659CA" w:rsidP="00A904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A31DB" w:rsidRPr="00EF6872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AECC" w14:textId="77777777" w:rsidR="006A31DB" w:rsidRPr="00EF6872" w:rsidRDefault="006A31DB" w:rsidP="00916065">
            <w:pPr>
              <w:pStyle w:val="Pagrindinistekstas"/>
              <w:suppressAutoHyphens/>
              <w:rPr>
                <w:b/>
              </w:rPr>
            </w:pPr>
            <w:r w:rsidRPr="00B03543">
              <w:rPr>
                <w:b/>
              </w:rPr>
              <w:t>Ar vykdant paskesniąją finansų kontrolę buvo nusta</w:t>
            </w:r>
            <w:r>
              <w:rPr>
                <w:b/>
              </w:rPr>
              <w:t xml:space="preserve">tyta neatitikimų </w:t>
            </w:r>
            <w:r w:rsidR="00F16218">
              <w:rPr>
                <w:b/>
              </w:rPr>
              <w:t xml:space="preserve">ar klaidų </w:t>
            </w:r>
            <w:r>
              <w:rPr>
                <w:b/>
              </w:rPr>
              <w:t>ir numatyta</w:t>
            </w:r>
            <w:r w:rsidRPr="00B03543">
              <w:rPr>
                <w:b/>
              </w:rPr>
              <w:t xml:space="preserve"> </w:t>
            </w:r>
            <w:r>
              <w:rPr>
                <w:b/>
              </w:rPr>
              <w:t xml:space="preserve">priemonių jos metu </w:t>
            </w:r>
            <w:r w:rsidRPr="00B03543">
              <w:rPr>
                <w:b/>
              </w:rPr>
              <w:t>nustatytiems trūkumams pašalinti</w:t>
            </w:r>
            <w:r>
              <w:rPr>
                <w:b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C4A9C40" w14:textId="77777777" w:rsidR="006A31DB" w:rsidRPr="00EF6872" w:rsidRDefault="006A31DB" w:rsidP="00916065">
            <w:pPr>
              <w:rPr>
                <w:b/>
                <w:color w:val="33996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942C7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AC20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2DAD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ED3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6A31DB" w:rsidRPr="00B94616" w14:paraId="32128B98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BD9" w14:textId="77777777" w:rsidR="006A31DB" w:rsidRPr="00B94616" w:rsidRDefault="001659CA" w:rsidP="00A9048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0CE3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9FC3E21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2D6A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028A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4976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3232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092B452E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217C" w14:textId="77777777" w:rsidR="006A31DB" w:rsidRPr="00B94616" w:rsidRDefault="006A31DB" w:rsidP="00A90489">
            <w:pPr>
              <w:jc w:val="center"/>
              <w:rPr>
                <w:b/>
              </w:rPr>
            </w:pPr>
            <w:r w:rsidRPr="00B94616">
              <w:rPr>
                <w:b/>
              </w:rPr>
              <w:t>3</w:t>
            </w:r>
            <w:r w:rsidR="001659CA">
              <w:rPr>
                <w:b/>
              </w:rPr>
              <w:t>2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4EA9" w14:textId="77777777" w:rsidR="006A31DB" w:rsidRPr="00B94616" w:rsidRDefault="006A31DB" w:rsidP="00916065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</w:t>
            </w:r>
            <w:r w:rsidR="006254FF">
              <w:rPr>
                <w:b/>
                <w:snapToGrid w:val="0"/>
                <w:color w:val="000000"/>
                <w:lang w:eastAsia="en-US"/>
              </w:rPr>
              <w:t>viešajame juridiniame</w:t>
            </w:r>
            <w:r w:rsidR="006254FF"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6254FF">
              <w:rPr>
                <w:b/>
                <w:snapToGrid w:val="0"/>
                <w:color w:val="000000"/>
                <w:lang w:eastAsia="en-US"/>
              </w:rPr>
              <w:t xml:space="preserve">asmenyje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laikomasi finansų kontrolės</w:t>
            </w:r>
            <w:r w:rsidR="006254FF">
              <w:rPr>
                <w:b/>
                <w:snapToGrid w:val="0"/>
                <w:color w:val="000000"/>
                <w:lang w:eastAsia="en-US"/>
              </w:rPr>
              <w:t xml:space="preserve"> taisyklėse nustatytų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F15A793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A87C0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7FF5" w14:textId="77777777" w:rsidR="006A31DB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9E1C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9CA5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6A31DB" w:rsidRPr="00B94616" w14:paraId="4B44166E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404" w14:textId="77777777" w:rsidR="006A31DB" w:rsidRPr="00B94616" w:rsidRDefault="001659CA" w:rsidP="00A9048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A31DB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61108" w14:textId="77777777" w:rsidR="006A31DB" w:rsidRPr="00B94616" w:rsidRDefault="006A31DB" w:rsidP="00916065">
            <w:pPr>
              <w:rPr>
                <w:b/>
              </w:rPr>
            </w:pPr>
            <w:r w:rsidRPr="00B94616">
              <w:rPr>
                <w:b/>
              </w:rPr>
              <w:t>Ar</w:t>
            </w:r>
            <w:r>
              <w:rPr>
                <w:b/>
              </w:rPr>
              <w:t xml:space="preserve"> finansų kontrolės procedūros</w:t>
            </w:r>
            <w:r w:rsidR="00FE639B">
              <w:rPr>
                <w:b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D28491B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96B8B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FB26D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CCE0C" w14:textId="77777777" w:rsidR="006A31DB" w:rsidRPr="00B94616" w:rsidRDefault="006A31DB" w:rsidP="009160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8303" w14:textId="77777777" w:rsidR="006A31DB" w:rsidRPr="00B94616" w:rsidRDefault="006A31DB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 w14:paraId="12093E2C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C0C" w14:textId="77777777"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0E2EC" w14:textId="77777777" w:rsidR="00021817" w:rsidRDefault="00C23B15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</w:t>
            </w:r>
            <w:r w:rsidR="00021817">
              <w:rPr>
                <w:b/>
                <w:snapToGrid w:val="0"/>
                <w:lang w:eastAsia="en-US"/>
              </w:rPr>
              <w:t>ekonomiškos;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AEE31CD" w14:textId="77777777"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7CE9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BECC" w14:textId="77777777" w:rsidR="00021817" w:rsidRPr="00B94616" w:rsidRDefault="00FF661F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953E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C0A" w14:textId="77777777"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 w14:paraId="6B3D7265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CDA" w14:textId="77777777"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59E3" w14:textId="77777777" w:rsidR="00021817" w:rsidRDefault="00C23B15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</w:rPr>
              <w:t xml:space="preserve">        </w:t>
            </w:r>
            <w:r w:rsidR="00EB1B9E">
              <w:rPr>
                <w:b/>
              </w:rPr>
              <w:t>v</w:t>
            </w:r>
            <w:r w:rsidR="00021817" w:rsidRPr="00B94616">
              <w:rPr>
                <w:b/>
              </w:rPr>
              <w:t>eiksmingos</w:t>
            </w:r>
            <w:r w:rsidR="00EB1B9E">
              <w:rPr>
                <w:b/>
              </w:rPr>
              <w:t>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827FFE8" w14:textId="77777777"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21B9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AA1F" w14:textId="77777777"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4106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440" w14:textId="77777777" w:rsidR="00021817" w:rsidRPr="00B94616" w:rsidRDefault="0021487F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021817" w:rsidRPr="00B94616" w14:paraId="5EA113A6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0E8" w14:textId="77777777"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013A1" w14:textId="77777777" w:rsidR="00021817" w:rsidRDefault="00C23B15" w:rsidP="00656D4F">
            <w:pPr>
              <w:rPr>
                <w:b/>
                <w:snapToGrid w:val="0"/>
                <w:lang w:eastAsia="en-US"/>
              </w:rPr>
            </w:pPr>
            <w:r>
              <w:rPr>
                <w:b/>
              </w:rPr>
              <w:t xml:space="preserve">    </w:t>
            </w:r>
            <w:r w:rsidR="00656D4F">
              <w:rPr>
                <w:b/>
              </w:rPr>
              <w:t xml:space="preserve"> </w:t>
            </w:r>
            <w:r w:rsidR="00021817" w:rsidRPr="00B94616">
              <w:rPr>
                <w:b/>
              </w:rPr>
              <w:t>funkcionuoja kaip vientisa sistema?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9CDEF0B" w14:textId="77777777"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2D85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2DD2" w14:textId="77777777" w:rsidR="00021817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59758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4CD" w14:textId="77777777"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 w14:paraId="2E4CB37D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5B6" w14:textId="77777777"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13239" w14:textId="77777777" w:rsidR="00021817" w:rsidRDefault="00021817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B409F41" w14:textId="77777777"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65D8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D228" w14:textId="77777777" w:rsidR="00021817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1555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EAF" w14:textId="77777777"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1817" w:rsidRPr="00B94616" w14:paraId="42DABEA8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C40" w14:textId="77777777" w:rsidR="00021817" w:rsidRDefault="00021817" w:rsidP="00A90489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14EC" w14:textId="77777777" w:rsidR="00021817" w:rsidRPr="00B94616" w:rsidRDefault="002831E4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Ar</w:t>
            </w:r>
            <w:r w:rsidR="0079210D">
              <w:rPr>
                <w:b/>
                <w:snapToGrid w:val="0"/>
                <w:lang w:eastAsia="en-US"/>
              </w:rPr>
              <w:t xml:space="preserve"> sudarant finansines ataskaitas </w:t>
            </w:r>
            <w:r>
              <w:rPr>
                <w:b/>
                <w:snapToGrid w:val="0"/>
                <w:lang w:eastAsia="en-US"/>
              </w:rPr>
              <w:t>turtas, įsipareigojimai, pa</w:t>
            </w:r>
            <w:r w:rsidR="00373645">
              <w:rPr>
                <w:b/>
                <w:snapToGrid w:val="0"/>
                <w:lang w:eastAsia="en-US"/>
              </w:rPr>
              <w:t>jamos ir sąnaudos buvo įvertinti</w:t>
            </w:r>
            <w:r>
              <w:rPr>
                <w:b/>
                <w:snapToGrid w:val="0"/>
                <w:lang w:eastAsia="en-US"/>
              </w:rPr>
              <w:t xml:space="preserve"> </w:t>
            </w:r>
            <w:r w:rsidR="0079210D">
              <w:rPr>
                <w:b/>
                <w:snapToGrid w:val="0"/>
                <w:lang w:eastAsia="en-US"/>
              </w:rPr>
              <w:t>vadovaujantis v</w:t>
            </w:r>
            <w:r w:rsidR="00021817">
              <w:rPr>
                <w:b/>
                <w:snapToGrid w:val="0"/>
                <w:lang w:eastAsia="en-US"/>
              </w:rPr>
              <w:t>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9E87B1F" w14:textId="77777777" w:rsidR="00021817" w:rsidRPr="00B94616" w:rsidRDefault="00021817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48DA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9EF3" w14:textId="77777777" w:rsidR="00021817" w:rsidRPr="00B94616" w:rsidRDefault="009841F5" w:rsidP="00916065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9C41" w14:textId="77777777" w:rsidR="00021817" w:rsidRPr="00B94616" w:rsidRDefault="00021817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4A7E" w14:textId="77777777" w:rsidR="00021817" w:rsidRPr="00B94616" w:rsidRDefault="00021817" w:rsidP="00916065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75AA" w:rsidRPr="00B94616" w14:paraId="35213902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8AC" w14:textId="77777777" w:rsidR="000275AA" w:rsidRDefault="000275AA" w:rsidP="00A90489">
            <w:pPr>
              <w:jc w:val="center"/>
              <w:rPr>
                <w:b/>
              </w:rPr>
            </w:pPr>
            <w:r>
              <w:rPr>
                <w:b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9FED" w14:textId="77777777" w:rsidR="000275AA" w:rsidRPr="00B94616" w:rsidRDefault="000275AA" w:rsidP="00916065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Ar vie</w:t>
            </w:r>
            <w:r w:rsidR="001D35F4">
              <w:rPr>
                <w:b/>
                <w:snapToGrid w:val="0"/>
                <w:lang w:eastAsia="en-US"/>
              </w:rPr>
              <w:t>šojo juridinio asmens finansinėse ataskaitose teisingai rodomos</w:t>
            </w:r>
            <w:r>
              <w:rPr>
                <w:b/>
                <w:snapToGrid w:val="0"/>
                <w:lang w:eastAsia="en-US"/>
              </w:rPr>
              <w:t xml:space="preserve">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2722116" w14:textId="77777777"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C289A" w14:textId="77777777" w:rsidR="000275AA" w:rsidRPr="00B94616" w:rsidRDefault="000275AA" w:rsidP="003A12B8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6D19" w14:textId="77777777" w:rsidR="000275AA" w:rsidRPr="00B94616" w:rsidRDefault="009841F5" w:rsidP="003A12B8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C00B1" w14:textId="77777777" w:rsidR="000275AA" w:rsidRPr="00B94616" w:rsidRDefault="000275AA" w:rsidP="003A12B8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160" w14:textId="77777777" w:rsidR="000275AA" w:rsidRPr="00B94616" w:rsidRDefault="000275AA" w:rsidP="003A12B8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0275AA" w:rsidRPr="00B94616" w14:paraId="7EE51B56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FFE" w14:textId="77777777" w:rsidR="000275AA" w:rsidRPr="00B94616" w:rsidRDefault="00810CC5" w:rsidP="00A9048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4AF1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lang w:eastAsia="en-US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7C5C6F5" w14:textId="77777777"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82D0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D4F48" w14:textId="77777777" w:rsidR="000275AA" w:rsidRPr="00B94616" w:rsidRDefault="009841F5" w:rsidP="00916065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88AC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0B7" w14:textId="77777777"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0275AA" w:rsidRPr="00B94616" w14:paraId="12D9E29B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0CC" w14:textId="77777777" w:rsidR="000275AA" w:rsidRPr="00B94616" w:rsidRDefault="00810CC5" w:rsidP="00A9048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5402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su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visais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darbuotojais, įgaliotais saugoti turtą, yra sudaryt</w:t>
            </w:r>
            <w:r>
              <w:rPr>
                <w:b/>
                <w:snapToGrid w:val="0"/>
                <w:color w:val="000000"/>
                <w:lang w:eastAsia="en-US"/>
              </w:rPr>
              <w:t>os visiškos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materialinės atsakomybės sutart</w:t>
            </w:r>
            <w:r>
              <w:rPr>
                <w:b/>
                <w:snapToGrid w:val="0"/>
                <w:color w:val="000000"/>
                <w:lang w:eastAsia="en-US"/>
              </w:rPr>
              <w:t>ys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4A898A8" w14:textId="77777777"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4D42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A9DB" w14:textId="77777777" w:rsidR="000275AA" w:rsidRPr="00B94616" w:rsidRDefault="009841F5" w:rsidP="00916065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F7F8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4E3" w14:textId="77777777"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0275AA" w:rsidRPr="00B94616" w14:paraId="20957EAC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B7D" w14:textId="77777777" w:rsidR="000275AA" w:rsidRPr="00B94616" w:rsidRDefault="00810CC5" w:rsidP="00A9048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275AA"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679AE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per ataskaitinį laikotarpį buvo nustatyta tvarka inventorizuotas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visas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viešojo juridinio asmens turtas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ir įsipareigojimai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8B6D7F0" w14:textId="77777777" w:rsidR="000275AA" w:rsidRPr="00B94616" w:rsidRDefault="000275AA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CFDB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CAD8" w14:textId="77777777" w:rsidR="000275AA" w:rsidRPr="00B94616" w:rsidRDefault="009841F5" w:rsidP="00916065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827B" w14:textId="77777777" w:rsidR="000275AA" w:rsidRPr="00B94616" w:rsidRDefault="000275AA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837E" w14:textId="77777777" w:rsidR="000275AA" w:rsidRPr="00B94616" w:rsidRDefault="000275AA" w:rsidP="00916065">
            <w:pPr>
              <w:rPr>
                <w:b/>
                <w:sz w:val="36"/>
              </w:rPr>
            </w:pPr>
          </w:p>
        </w:tc>
      </w:tr>
      <w:tr w:rsidR="00CB5F99" w:rsidRPr="00B94616" w14:paraId="65ACAF35" w14:textId="77777777" w:rsidTr="00CF0A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56BE" w14:textId="77777777" w:rsidR="00CB5F99" w:rsidRPr="00B94616" w:rsidRDefault="00CB5F99" w:rsidP="00A9048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14:paraId="26F16ABA" w14:textId="77777777" w:rsidR="00CB5F99" w:rsidRPr="00B94616" w:rsidRDefault="00CB5F99" w:rsidP="00916065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inventorizacijos metu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lang w:eastAsia="en-US"/>
              </w:rPr>
              <w:t>buvo nustatytų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turto ir 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įsipareigojimų 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buhalter</w:t>
            </w:r>
            <w:r>
              <w:rPr>
                <w:b/>
                <w:snapToGrid w:val="0"/>
                <w:color w:val="000000"/>
                <w:lang w:eastAsia="en-US"/>
              </w:rPr>
              <w:t>inės apskaitos duomenų ir faktiškai rastų jų likučių skirtumų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169821C9" w14:textId="77777777" w:rsidR="00CB5F99" w:rsidRPr="00B94616" w:rsidRDefault="00CB5F99" w:rsidP="009160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554E90B" w14:textId="77777777" w:rsidR="00CB5F99" w:rsidRPr="00B94616" w:rsidRDefault="00CB5F99" w:rsidP="00916065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57D40B6" w14:textId="77777777" w:rsidR="00CB5F99" w:rsidRPr="00B94616" w:rsidRDefault="00CB5F99" w:rsidP="00916065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128474E" w14:textId="77777777" w:rsidR="00CB5F99" w:rsidRPr="00B94616" w:rsidRDefault="00CB5F99" w:rsidP="00916065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45639" w14:textId="77777777" w:rsidR="00CB5F99" w:rsidRPr="00B94616" w:rsidRDefault="00A830D4" w:rsidP="00916065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CB5F99" w:rsidRPr="00B94616" w14:paraId="0F75EBEA" w14:textId="77777777" w:rsidTr="00CF0A3F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0AD" w14:textId="77777777" w:rsidR="00CB5F99" w:rsidRPr="00B94616" w:rsidRDefault="00CB5F99" w:rsidP="00A90489">
            <w:pPr>
              <w:jc w:val="center"/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051" w14:textId="77777777" w:rsidR="00CD0CC1" w:rsidRPr="007F2CF4" w:rsidRDefault="00CB5F99" w:rsidP="00916065">
            <w:pPr>
              <w:rPr>
                <w:b/>
                <w:szCs w:val="24"/>
              </w:rPr>
            </w:pPr>
            <w:r w:rsidRPr="007F2CF4">
              <w:rPr>
                <w:b/>
                <w:szCs w:val="24"/>
              </w:rPr>
              <w:t>Komentarai</w:t>
            </w:r>
            <w:r>
              <w:rPr>
                <w:b/>
                <w:szCs w:val="24"/>
              </w:rPr>
              <w:t>.</w:t>
            </w:r>
            <w:r w:rsidR="00CD0CC1">
              <w:rPr>
                <w:b/>
                <w:szCs w:val="24"/>
              </w:rPr>
              <w:t xml:space="preserve"> </w:t>
            </w:r>
          </w:p>
          <w:p w14:paraId="684EBA9A" w14:textId="77777777" w:rsidR="00CB5F99" w:rsidRPr="00264DF3" w:rsidRDefault="00CB5F99" w:rsidP="00916065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____________________________________________________________________________</w:t>
            </w:r>
            <w:r>
              <w:rPr>
                <w:b/>
                <w:szCs w:val="24"/>
              </w:rPr>
              <w:t>___</w:t>
            </w:r>
          </w:p>
          <w:p w14:paraId="2F59846E" w14:textId="77777777" w:rsidR="00CB5F99" w:rsidRPr="00264DF3" w:rsidRDefault="00CB5F99" w:rsidP="00916065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</w:t>
            </w:r>
            <w:r w:rsidR="00F109BF">
              <w:rPr>
                <w:b/>
                <w:szCs w:val="24"/>
              </w:rPr>
              <w:t>_______________________________</w:t>
            </w:r>
          </w:p>
          <w:p w14:paraId="183A4BAD" w14:textId="77777777" w:rsidR="00CB5F99" w:rsidRPr="00B94616" w:rsidRDefault="00CB5F99" w:rsidP="00485420">
            <w:pPr>
              <w:rPr>
                <w:b/>
              </w:rPr>
            </w:pPr>
          </w:p>
        </w:tc>
      </w:tr>
      <w:tr w:rsidR="00356BE2" w:rsidRPr="00B94616" w14:paraId="496C0DA9" w14:textId="77777777" w:rsidTr="00CF0A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2F19" w14:textId="77777777" w:rsidR="00356BE2" w:rsidRPr="00B94616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3A9AD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9711249" w14:textId="77777777" w:rsidR="00356BE2" w:rsidRPr="00B94616" w:rsidRDefault="00356BE2" w:rsidP="00356B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5C73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9121" w14:textId="77777777" w:rsidR="00356BE2" w:rsidRPr="00B94616" w:rsidRDefault="00356BE2" w:rsidP="00356BE2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6614C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74C" w14:textId="77777777" w:rsidR="00356BE2" w:rsidRPr="00B94616" w:rsidRDefault="00CD0CC1" w:rsidP="00356BE2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</w:tr>
      <w:tr w:rsidR="00356BE2" w:rsidRPr="00CE436E" w14:paraId="4751C53C" w14:textId="77777777" w:rsidTr="00CF0A3F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812" w14:textId="77777777" w:rsidR="00356BE2" w:rsidRPr="00B94616" w:rsidRDefault="00356BE2" w:rsidP="00356BE2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5E9" w14:textId="77777777" w:rsidR="00356BE2" w:rsidRDefault="00356BE2" w:rsidP="00356BE2">
            <w:pPr>
              <w:rPr>
                <w:b/>
                <w:szCs w:val="24"/>
              </w:rPr>
            </w:pPr>
            <w:r w:rsidRPr="00F917A0">
              <w:rPr>
                <w:b/>
                <w:szCs w:val="24"/>
              </w:rPr>
              <w:t>Komentarai. ____________________________________________________________________________</w:t>
            </w:r>
            <w:r>
              <w:rPr>
                <w:b/>
                <w:szCs w:val="24"/>
              </w:rPr>
              <w:t>___</w:t>
            </w:r>
          </w:p>
          <w:p w14:paraId="683F70A5" w14:textId="77777777" w:rsidR="00356BE2" w:rsidRPr="00F917A0" w:rsidRDefault="00356BE2" w:rsidP="00356BE2">
            <w:pPr>
              <w:rPr>
                <w:b/>
                <w:szCs w:val="24"/>
              </w:rPr>
            </w:pPr>
          </w:p>
          <w:p w14:paraId="64D16472" w14:textId="77777777" w:rsidR="00356BE2" w:rsidRPr="00264DF3" w:rsidRDefault="00356BE2" w:rsidP="00356BE2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lastRenderedPageBreak/>
              <w:t>___________________________________________________________</w:t>
            </w:r>
            <w:r>
              <w:rPr>
                <w:b/>
                <w:szCs w:val="24"/>
              </w:rPr>
              <w:t>____________________</w:t>
            </w:r>
          </w:p>
          <w:p w14:paraId="500768F1" w14:textId="77777777" w:rsidR="00356BE2" w:rsidRPr="00B94616" w:rsidRDefault="00356BE2" w:rsidP="00356BE2">
            <w:pPr>
              <w:rPr>
                <w:b/>
              </w:rPr>
            </w:pPr>
          </w:p>
        </w:tc>
      </w:tr>
      <w:tr w:rsidR="00356BE2" w:rsidRPr="0004127B" w14:paraId="5405666A" w14:textId="77777777" w:rsidTr="00CF0A3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6EA" w14:textId="77777777" w:rsidR="00356BE2" w:rsidRPr="00B94616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0E9DD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8F8885F" w14:textId="77777777" w:rsidR="00356BE2" w:rsidRPr="0004127B" w:rsidRDefault="00356BE2" w:rsidP="00356BE2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6A1F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F748" w14:textId="77777777" w:rsidR="00356BE2" w:rsidRPr="00B94616" w:rsidRDefault="00356BE2" w:rsidP="00356BE2">
            <w:pPr>
              <w:rPr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50F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CB1" w14:textId="77777777" w:rsidR="00356BE2" w:rsidRPr="00B94616" w:rsidRDefault="00356BE2" w:rsidP="00356BE2">
            <w:pPr>
              <w:rPr>
                <w:b/>
                <w:sz w:val="36"/>
              </w:rPr>
            </w:pPr>
          </w:p>
        </w:tc>
      </w:tr>
      <w:tr w:rsidR="00356BE2" w:rsidRPr="0004127B" w14:paraId="4BED6C6C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F7A" w14:textId="77777777" w:rsidR="00356BE2" w:rsidRPr="00B94616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83C89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 xml:space="preserve">Ar viešajame juridiniame asmenyje pagal Lietuvos Respublikos teisės aktus </w:t>
            </w:r>
            <w:r>
              <w:rPr>
                <w:b/>
                <w:snapToGrid w:val="0"/>
                <w:color w:val="000000"/>
                <w:lang w:eastAsia="en-US"/>
              </w:rPr>
              <w:t>turi</w:t>
            </w:r>
            <w:r w:rsidRPr="00B94616">
              <w:rPr>
                <w:b/>
                <w:snapToGrid w:val="0"/>
                <w:color w:val="000000"/>
                <w:lang w:eastAsia="en-US"/>
              </w:rPr>
              <w:t xml:space="preserve">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4A73F4C" w14:textId="77777777" w:rsidR="00356BE2" w:rsidRPr="00B94616" w:rsidRDefault="00356BE2" w:rsidP="00356B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3ECD3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1268E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0EF7F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A23" w14:textId="77777777" w:rsidR="00356BE2" w:rsidRPr="00CE436E" w:rsidRDefault="00356BE2" w:rsidP="00356BE2">
            <w:pPr>
              <w:rPr>
                <w:b/>
              </w:rPr>
            </w:pPr>
          </w:p>
        </w:tc>
      </w:tr>
      <w:tr w:rsidR="00356BE2" w:rsidRPr="00CE436E" w14:paraId="626E6715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0E0" w14:textId="77777777" w:rsidR="00356BE2" w:rsidRPr="00B94616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6C2D1" w14:textId="77777777" w:rsidR="00356BE2" w:rsidRPr="00B94616" w:rsidRDefault="00356BE2" w:rsidP="00356BE2">
            <w:pPr>
              <w:rPr>
                <w:b/>
                <w:snapToGrid w:val="0"/>
                <w:color w:val="000000"/>
                <w:lang w:eastAsia="en-US"/>
              </w:rPr>
            </w:pPr>
            <w:r w:rsidRPr="00B94616">
              <w:rPr>
                <w:b/>
                <w:snapToGrid w:val="0"/>
                <w:color w:val="000000"/>
                <w:lang w:eastAsia="en-US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01CA611" w14:textId="77777777" w:rsidR="00356BE2" w:rsidRPr="00B94616" w:rsidRDefault="00356BE2" w:rsidP="00356B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BA15C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0F53" w14:textId="77777777" w:rsidR="00356BE2" w:rsidRPr="00B94616" w:rsidRDefault="00356BE2" w:rsidP="00356BE2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D93D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D30" w14:textId="77777777" w:rsidR="00356BE2" w:rsidRPr="00B94616" w:rsidRDefault="00356BE2" w:rsidP="00356BE2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356BE2" w:rsidRPr="0004127B" w14:paraId="3F3B23E7" w14:textId="77777777" w:rsidTr="00CF0A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7901" w14:textId="77777777" w:rsidR="00356BE2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F62C" w14:textId="77777777" w:rsidR="00356BE2" w:rsidRPr="00B94616" w:rsidRDefault="00356BE2" w:rsidP="00356BE2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A83FBE1" w14:textId="77777777" w:rsidR="00356BE2" w:rsidRPr="0004127B" w:rsidRDefault="00356BE2" w:rsidP="00356BE2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D75B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832" w14:textId="77777777" w:rsidR="00356BE2" w:rsidRPr="00B94616" w:rsidRDefault="00356BE2" w:rsidP="00356BE2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7A3B5" w14:textId="77777777" w:rsidR="00356BE2" w:rsidRPr="00B94616" w:rsidRDefault="00356BE2" w:rsidP="00356BE2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607" w14:textId="77777777" w:rsidR="00356BE2" w:rsidRPr="00B94616" w:rsidRDefault="00356BE2" w:rsidP="00356BE2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356BE2" w:rsidRPr="00DC3342" w14:paraId="4B77510A" w14:textId="77777777" w:rsidTr="00295967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8F2" w14:textId="77777777" w:rsidR="00356BE2" w:rsidRPr="00B94616" w:rsidRDefault="00356BE2" w:rsidP="00356BE2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46.</w:t>
            </w:r>
          </w:p>
          <w:p w14:paraId="73DE888F" w14:textId="77777777" w:rsidR="00356BE2" w:rsidRPr="00B94616" w:rsidRDefault="00356BE2" w:rsidP="00356BE2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E53" w14:textId="77777777" w:rsidR="00356BE2" w:rsidRPr="00AF4B81" w:rsidRDefault="00BB1024" w:rsidP="0021487F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201</w:t>
            </w:r>
            <w:r w:rsidR="00A830D4">
              <w:rPr>
                <w:b/>
                <w:snapToGrid w:val="0"/>
                <w:color w:val="000000"/>
                <w:lang w:eastAsia="en-US"/>
              </w:rPr>
              <w:t>7</w:t>
            </w:r>
            <w:r>
              <w:rPr>
                <w:b/>
                <w:snapToGrid w:val="0"/>
                <w:color w:val="000000"/>
                <w:lang w:eastAsia="en-US"/>
              </w:rPr>
              <w:t xml:space="preserve"> m. asmenys, atsakingi už finansų kontrolės funkcijas, kėlė kvalifikaciją</w:t>
            </w:r>
            <w:r w:rsidR="00EE2679">
              <w:t xml:space="preserve"> </w:t>
            </w:r>
            <w:r w:rsidR="00EE2679" w:rsidRPr="00EE2679">
              <w:rPr>
                <w:b/>
                <w:snapToGrid w:val="0"/>
                <w:color w:val="000000"/>
                <w:lang w:eastAsia="en-US"/>
              </w:rPr>
              <w:t>UAB "FACTUS SUM"</w:t>
            </w:r>
            <w:r w:rsidR="00A830D4">
              <w:rPr>
                <w:b/>
                <w:snapToGrid w:val="0"/>
                <w:color w:val="000000"/>
                <w:lang w:eastAsia="en-US"/>
              </w:rPr>
              <w:t xml:space="preserve"> organizuotame seminare</w:t>
            </w:r>
            <w:r w:rsidR="00295967">
              <w:rPr>
                <w:b/>
                <w:bCs/>
                <w:snapToGrid w:val="0"/>
                <w:color w:val="000000"/>
                <w:lang w:eastAsia="en-US"/>
              </w:rPr>
              <w:t xml:space="preserve"> „Duomenų pateikimas į VSAKIS</w:t>
            </w:r>
            <w:r w:rsidR="00AC4C4B">
              <w:rPr>
                <w:b/>
                <w:bCs/>
                <w:snapToGrid w:val="0"/>
                <w:color w:val="000000"/>
                <w:lang w:eastAsia="en-US"/>
              </w:rPr>
              <w:t xml:space="preserve"> ir </w:t>
            </w:r>
            <w:r w:rsidR="00295967" w:rsidRPr="00295967">
              <w:rPr>
                <w:b/>
                <w:bCs/>
                <w:snapToGrid w:val="0"/>
                <w:color w:val="000000"/>
                <w:lang w:eastAsia="en-US"/>
              </w:rPr>
              <w:t>finansinių ataskaitų rin</w:t>
            </w:r>
            <w:r w:rsidR="00AC4C4B">
              <w:rPr>
                <w:b/>
                <w:bCs/>
                <w:snapToGrid w:val="0"/>
                <w:color w:val="000000"/>
                <w:lang w:eastAsia="en-US"/>
              </w:rPr>
              <w:t>kiniai“.</w:t>
            </w:r>
          </w:p>
        </w:tc>
      </w:tr>
      <w:tr w:rsidR="00356BE2" w:rsidRPr="0004127B" w14:paraId="6977963B" w14:textId="77777777" w:rsidTr="00CF0A3F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323" w14:textId="77777777" w:rsidR="00356BE2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BC6" w14:textId="77777777" w:rsidR="00356BE2" w:rsidRDefault="00356BE2" w:rsidP="00356B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Įvertinkite viešojo juridinio asmens finansų kontrolės būklę (labai gera, gera, patenkinama, silpna).</w:t>
            </w:r>
          </w:p>
          <w:p w14:paraId="0A869E67" w14:textId="77777777" w:rsidR="00356BE2" w:rsidRDefault="00356BE2" w:rsidP="008D69C4">
            <w:pPr>
              <w:jc w:val="both"/>
              <w:rPr>
                <w:b/>
                <w:szCs w:val="24"/>
              </w:rPr>
            </w:pPr>
            <w:r w:rsidRPr="00283802">
              <w:rPr>
                <w:bCs/>
              </w:rPr>
              <w:t>Lazdijų rajono savivaldybės administracijos finansų kontrolės būklė įvertinta –</w:t>
            </w:r>
            <w:r w:rsidR="00AC4C4B" w:rsidRPr="00AC4C4B">
              <w:rPr>
                <w:b/>
              </w:rPr>
              <w:t xml:space="preserve"> </w:t>
            </w:r>
            <w:r w:rsidRPr="00283802">
              <w:rPr>
                <w:b/>
              </w:rPr>
              <w:t>gera.</w:t>
            </w:r>
          </w:p>
        </w:tc>
      </w:tr>
      <w:tr w:rsidR="00356BE2" w:rsidRPr="0004127B" w14:paraId="34634F81" w14:textId="77777777" w:rsidTr="00CF0A3F">
        <w:trPr>
          <w:trHeight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D8" w14:textId="77777777" w:rsidR="00356BE2" w:rsidRDefault="00356BE2" w:rsidP="00356BE2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A37" w14:textId="77777777" w:rsidR="00E46CD2" w:rsidRDefault="00E46CD2" w:rsidP="00356BE2">
            <w:pPr>
              <w:spacing w:line="360" w:lineRule="auto"/>
              <w:ind w:firstLine="630"/>
              <w:jc w:val="both"/>
              <w:rPr>
                <w:b/>
              </w:rPr>
            </w:pPr>
            <w:r w:rsidRPr="00E46CD2">
              <w:rPr>
                <w:b/>
              </w:rPr>
              <w:t>Pagal pateiktas viešajam juridiniam asmeniui pavaldžių ir (arba) jo valdymo sričiai priskirtų viešųjų juridinių asmenų finansų kontrolės būklės ataskaitas, atliktus vertinimus ir turimus duomenis</w:t>
            </w:r>
            <w:r>
              <w:rPr>
                <w:b/>
              </w:rPr>
              <w:t>, taip pat atsižvelgus iš atliktus auditus,</w:t>
            </w:r>
            <w:r w:rsidRPr="00E46CD2">
              <w:rPr>
                <w:b/>
              </w:rPr>
              <w:t xml:space="preserve"> fin</w:t>
            </w:r>
            <w:r w:rsidR="003525B9">
              <w:rPr>
                <w:b/>
              </w:rPr>
              <w:t xml:space="preserve">ansų kontrolės būklė įvertinta </w:t>
            </w:r>
            <w:r w:rsidRPr="00E46CD2">
              <w:rPr>
                <w:b/>
              </w:rPr>
              <w:t xml:space="preserve">iš viso </w:t>
            </w:r>
            <w:r>
              <w:rPr>
                <w:b/>
              </w:rPr>
              <w:t>22</w:t>
            </w:r>
            <w:r w:rsidR="00BB03A0">
              <w:rPr>
                <w:b/>
              </w:rPr>
              <w:t xml:space="preserve"> viešųjų juridinių asmenų</w:t>
            </w:r>
            <w:r>
              <w:rPr>
                <w:b/>
              </w:rPr>
              <w:t>, iš jų:</w:t>
            </w:r>
          </w:p>
          <w:p w14:paraId="2444942B" w14:textId="77777777" w:rsidR="00356BE2" w:rsidRPr="00C86E7E" w:rsidRDefault="00356BE2" w:rsidP="00356BE2">
            <w:pPr>
              <w:spacing w:line="360" w:lineRule="auto"/>
              <w:ind w:firstLine="630"/>
              <w:jc w:val="both"/>
            </w:pPr>
            <w:r w:rsidRPr="00283802">
              <w:rPr>
                <w:b/>
              </w:rPr>
              <w:t xml:space="preserve">labai gera: </w:t>
            </w:r>
            <w:r w:rsidR="00AC4C4B" w:rsidRPr="00AC4C4B">
              <w:rPr>
                <w:bCs/>
              </w:rPr>
              <w:t>1 įstaiga (</w:t>
            </w:r>
            <w:r w:rsidR="00AC4C4B">
              <w:rPr>
                <w:bCs/>
              </w:rPr>
              <w:t>Lazdijų rajono savivaldybės kontrolės ir audito tarnyba)</w:t>
            </w:r>
          </w:p>
          <w:p w14:paraId="75F4F455" w14:textId="77777777" w:rsidR="00356BE2" w:rsidRPr="00C86E7E" w:rsidRDefault="00356BE2" w:rsidP="00356BE2">
            <w:pPr>
              <w:spacing w:line="360" w:lineRule="auto"/>
              <w:ind w:firstLine="630"/>
              <w:jc w:val="both"/>
            </w:pPr>
            <w:r w:rsidRPr="00283802">
              <w:rPr>
                <w:b/>
              </w:rPr>
              <w:t>gera:</w:t>
            </w:r>
            <w:r>
              <w:rPr>
                <w:b/>
              </w:rPr>
              <w:t xml:space="preserve"> </w:t>
            </w:r>
            <w:r w:rsidR="00336A6C" w:rsidRPr="00336A6C">
              <w:t>2</w:t>
            </w:r>
            <w:r w:rsidR="0021487F">
              <w:t>1</w:t>
            </w:r>
            <w:r w:rsidRPr="00C86E7E">
              <w:t xml:space="preserve"> įstaig</w:t>
            </w:r>
            <w:r w:rsidR="00AA755B">
              <w:t>os</w:t>
            </w:r>
            <w:r w:rsidRPr="00C86E7E">
              <w:t xml:space="preserve"> (</w:t>
            </w:r>
            <w:r w:rsidR="00336A6C" w:rsidRPr="00C86E7E">
              <w:t>Lazdijų mokyklos-darželio „Vyturėlis“, Lazdijų mokyklos-darželio „Kregždutė“</w:t>
            </w:r>
            <w:r w:rsidR="00336A6C">
              <w:t xml:space="preserve">, </w:t>
            </w:r>
            <w:r w:rsidR="00336A6C" w:rsidRPr="00C86E7E">
              <w:t>Lazdijų Motiejaus Gustaičio gimnazijos, Lazdijų r. Seirijų Antano Žmuidzinavičiaus gimnazijos,</w:t>
            </w:r>
            <w:r w:rsidR="00336A6C">
              <w:t xml:space="preserve"> </w:t>
            </w:r>
            <w:r w:rsidR="00336A6C" w:rsidRPr="00C86E7E">
              <w:t>Lazdijų r. Veisiejų</w:t>
            </w:r>
            <w:r w:rsidR="00336A6C">
              <w:t xml:space="preserve"> Sigito Gedos </w:t>
            </w:r>
            <w:r w:rsidR="00336A6C" w:rsidRPr="00C86E7E">
              <w:t>gimnazijos</w:t>
            </w:r>
            <w:r w:rsidR="00336A6C">
              <w:t xml:space="preserve">, </w:t>
            </w:r>
            <w:r w:rsidR="00336A6C" w:rsidRPr="00C86E7E">
              <w:t>Lazdijų r. Šeštokų mokyklos, Lazdijų r. Aštriosios Kirsnos mokyklos, Lazdijų r. Kapčiamiesčio Emilijos Pliaterytės mokyklo</w:t>
            </w:r>
            <w:r w:rsidR="00336A6C">
              <w:t>s, Lazdijų r. Krosnos mokyklos,</w:t>
            </w:r>
            <w:r w:rsidR="00336A6C" w:rsidRPr="00C86E7E">
              <w:t xml:space="preserve"> Lazdijų meno mokyklos, Lazdijų rajono savivaldybės visuomenės sveikatos biuro, Lazdijų rajono savivaldybės viešosios bibliotekos</w:t>
            </w:r>
            <w:r w:rsidR="00336A6C">
              <w:t>,</w:t>
            </w:r>
            <w:r w:rsidR="00AA755B">
              <w:rPr>
                <w:bCs/>
              </w:rPr>
              <w:t xml:space="preserve"> </w:t>
            </w:r>
            <w:r w:rsidR="00336A6C" w:rsidRPr="00C86E7E">
              <w:t>Lazdijų r. Šventežerio mokyklos, Lazdijų r. Kučiūnų</w:t>
            </w:r>
            <w:r w:rsidR="00000F01">
              <w:t xml:space="preserve"> </w:t>
            </w:r>
            <w:r w:rsidR="00336A6C" w:rsidRPr="00C86E7E">
              <w:t>mokyklos, Lazdijų r. Stebulių mokyklos, Lazdijų krašto muziejaus</w:t>
            </w:r>
            <w:r w:rsidR="00336A6C">
              <w:t>,</w:t>
            </w:r>
            <w:r w:rsidR="00336A6C" w:rsidRPr="00C86E7E">
              <w:t xml:space="preserve"> Lazdijų rajono savivaldybės socialinės globos centro „Židinys, </w:t>
            </w:r>
            <w:r w:rsidR="00AA755B" w:rsidRPr="00AA755B">
              <w:t>Lazdijų rajono savivaldybės priešgaisrinė</w:t>
            </w:r>
            <w:r w:rsidR="00E63236">
              <w:t>s</w:t>
            </w:r>
            <w:r w:rsidR="00AA755B" w:rsidRPr="00AA755B">
              <w:t xml:space="preserve"> tarnyb</w:t>
            </w:r>
            <w:r w:rsidR="00E63236">
              <w:t>os</w:t>
            </w:r>
            <w:r w:rsidR="00AA755B">
              <w:t>,</w:t>
            </w:r>
            <w:r w:rsidR="00AA755B" w:rsidRPr="00AA755B">
              <w:t xml:space="preserve"> </w:t>
            </w:r>
            <w:r w:rsidR="00336A6C" w:rsidRPr="00C86E7E">
              <w:t xml:space="preserve">viešosios įstaigos „Lazdijų savivaldybės pirminės sveikatos priežiūros centras“, </w:t>
            </w:r>
            <w:r w:rsidR="00336A6C" w:rsidRPr="00C86E7E">
              <w:rPr>
                <w:bCs/>
              </w:rPr>
              <w:t>viešosios įstaigos „Lazdijų ligoninė“</w:t>
            </w:r>
            <w:r w:rsidR="00336A6C">
              <w:rPr>
                <w:bCs/>
              </w:rPr>
              <w:t xml:space="preserve">, </w:t>
            </w:r>
            <w:r w:rsidRPr="00C86E7E">
              <w:t>viešosios įstaigos Laz</w:t>
            </w:r>
            <w:r w:rsidR="00336A6C">
              <w:t>dijų socialinių paslaugų centro</w:t>
            </w:r>
            <w:r w:rsidRPr="00C86E7E">
              <w:rPr>
                <w:bCs/>
              </w:rPr>
              <w:t>)</w:t>
            </w:r>
            <w:r w:rsidRPr="00C86E7E">
              <w:t>.</w:t>
            </w:r>
          </w:p>
          <w:p w14:paraId="514E625B" w14:textId="77777777" w:rsidR="00356BE2" w:rsidRDefault="00356BE2" w:rsidP="00356BE2">
            <w:pPr>
              <w:spacing w:line="360" w:lineRule="auto"/>
              <w:ind w:firstLine="630"/>
              <w:jc w:val="both"/>
            </w:pPr>
            <w:r w:rsidRPr="00283802">
              <w:rPr>
                <w:b/>
              </w:rPr>
              <w:t xml:space="preserve">patenkinama: </w:t>
            </w:r>
            <w:r w:rsidR="00F32DB8">
              <w:t>0</w:t>
            </w:r>
          </w:p>
          <w:p w14:paraId="4720121A" w14:textId="77777777" w:rsidR="00356BE2" w:rsidRPr="00B94616" w:rsidRDefault="00356BE2" w:rsidP="00F32DB8">
            <w:pPr>
              <w:spacing w:line="360" w:lineRule="auto"/>
              <w:ind w:firstLine="630"/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283802">
              <w:rPr>
                <w:b/>
              </w:rPr>
              <w:t xml:space="preserve">silpna: </w:t>
            </w:r>
            <w:r w:rsidR="00F32DB8">
              <w:t>0</w:t>
            </w:r>
          </w:p>
        </w:tc>
      </w:tr>
    </w:tbl>
    <w:p w14:paraId="60EDDC75" w14:textId="77777777" w:rsidR="007B6810" w:rsidRDefault="007B6810" w:rsidP="00916065"/>
    <w:p w14:paraId="202F511E" w14:textId="77777777" w:rsidR="00497295" w:rsidRDefault="00497295" w:rsidP="00C14F36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5247B2DB" w14:textId="77777777" w:rsidR="00497295" w:rsidRDefault="00497295" w:rsidP="00C14F36">
      <w:pPr>
        <w:jc w:val="center"/>
        <w:rPr>
          <w:sz w:val="20"/>
        </w:rPr>
      </w:pPr>
    </w:p>
    <w:p w14:paraId="23A555ED" w14:textId="77777777" w:rsidR="00497295" w:rsidRDefault="00497295" w:rsidP="00C14F36">
      <w:pPr>
        <w:jc w:val="center"/>
        <w:rPr>
          <w:sz w:val="20"/>
        </w:rPr>
      </w:pPr>
    </w:p>
    <w:p w14:paraId="18DE1AD3" w14:textId="77777777" w:rsidR="005937F6" w:rsidRDefault="005937F6" w:rsidP="00497295">
      <w:pPr>
        <w:ind w:left="-567"/>
        <w:rPr>
          <w:szCs w:val="24"/>
        </w:rPr>
      </w:pPr>
    </w:p>
    <w:p w14:paraId="1BB7CD32" w14:textId="77777777" w:rsidR="00497295" w:rsidRPr="00497295" w:rsidRDefault="00497295" w:rsidP="00497295">
      <w:pPr>
        <w:ind w:left="-567"/>
        <w:rPr>
          <w:szCs w:val="24"/>
        </w:rPr>
      </w:pPr>
      <w:r w:rsidRPr="00497295">
        <w:rPr>
          <w:szCs w:val="24"/>
        </w:rPr>
        <w:t>Administracijos direktorius</w:t>
      </w:r>
      <w:r>
        <w:rPr>
          <w:szCs w:val="24"/>
        </w:rPr>
        <w:tab/>
        <w:t xml:space="preserve"> </w:t>
      </w:r>
      <w:r w:rsidRPr="00497295">
        <w:rPr>
          <w:szCs w:val="24"/>
          <w:u w:val="single"/>
        </w:rPr>
        <w:tab/>
      </w:r>
      <w:r w:rsidRPr="00497295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="00AC4C4B">
        <w:rPr>
          <w:szCs w:val="24"/>
        </w:rPr>
        <w:t>Gintautas Salatka</w:t>
      </w:r>
    </w:p>
    <w:p w14:paraId="7547C802" w14:textId="77777777" w:rsidR="00497295" w:rsidRPr="00497295" w:rsidRDefault="00497295" w:rsidP="00C14F36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(parašas)</w:t>
      </w:r>
    </w:p>
    <w:p w14:paraId="5DD0F48E" w14:textId="77777777" w:rsidR="00497295" w:rsidRDefault="00497295" w:rsidP="00C14F36">
      <w:pPr>
        <w:jc w:val="center"/>
        <w:rPr>
          <w:sz w:val="20"/>
        </w:rPr>
      </w:pPr>
    </w:p>
    <w:p w14:paraId="3442C0EE" w14:textId="77777777" w:rsidR="00497295" w:rsidRDefault="00497295" w:rsidP="00C14F36">
      <w:pPr>
        <w:jc w:val="center"/>
        <w:rPr>
          <w:sz w:val="20"/>
        </w:rPr>
      </w:pPr>
    </w:p>
    <w:p w14:paraId="7FF04007" w14:textId="77777777" w:rsidR="00497295" w:rsidRDefault="00497295" w:rsidP="00C14F36">
      <w:pPr>
        <w:jc w:val="center"/>
        <w:rPr>
          <w:sz w:val="20"/>
        </w:rPr>
      </w:pPr>
    </w:p>
    <w:p w14:paraId="3ED53704" w14:textId="77777777" w:rsidR="00F75CF1" w:rsidRDefault="00F75CF1" w:rsidP="00F75CF1">
      <w:pPr>
        <w:rPr>
          <w:b/>
        </w:rPr>
      </w:pPr>
    </w:p>
    <w:p w14:paraId="14AC72A4" w14:textId="77777777" w:rsidR="00F75CF1" w:rsidRDefault="00F75CF1" w:rsidP="00F75CF1">
      <w:pPr>
        <w:rPr>
          <w:b/>
        </w:rPr>
      </w:pPr>
    </w:p>
    <w:p w14:paraId="36B6BD6B" w14:textId="77777777" w:rsidR="00F75CF1" w:rsidRDefault="00F75CF1" w:rsidP="00F75CF1">
      <w:pPr>
        <w:rPr>
          <w:b/>
        </w:rPr>
      </w:pPr>
    </w:p>
    <w:p w14:paraId="1B8D826C" w14:textId="77777777" w:rsidR="00F75CF1" w:rsidRDefault="00F75CF1" w:rsidP="00F75CF1">
      <w:pPr>
        <w:rPr>
          <w:b/>
        </w:rPr>
      </w:pPr>
    </w:p>
    <w:p w14:paraId="1ED126D4" w14:textId="77777777" w:rsidR="00AA6F80" w:rsidRPr="00AA6F80" w:rsidRDefault="00AA6F80" w:rsidP="00AA6F80">
      <w:pPr>
        <w:jc w:val="center"/>
        <w:rPr>
          <w:b/>
          <w:sz w:val="20"/>
        </w:rPr>
      </w:pPr>
    </w:p>
    <w:p w14:paraId="58CB5254" w14:textId="77777777" w:rsidR="00AA6F80" w:rsidRPr="00F75CF1" w:rsidRDefault="00A11F41" w:rsidP="00AA6F8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AA6F80" w:rsidRPr="00F75CF1" w:rsidSect="004E6F18">
      <w:headerReference w:type="even" r:id="rId7"/>
      <w:headerReference w:type="default" r:id="rId8"/>
      <w:pgSz w:w="11906" w:h="16838"/>
      <w:pgMar w:top="1258" w:right="567" w:bottom="107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AC2D2" w14:textId="77777777" w:rsidR="00653C13" w:rsidRDefault="00653C13">
      <w:r>
        <w:separator/>
      </w:r>
    </w:p>
  </w:endnote>
  <w:endnote w:type="continuationSeparator" w:id="0">
    <w:p w14:paraId="19CC8E01" w14:textId="77777777" w:rsidR="00653C13" w:rsidRDefault="006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4687" w14:textId="77777777" w:rsidR="00653C13" w:rsidRDefault="00653C13">
      <w:r>
        <w:separator/>
      </w:r>
    </w:p>
  </w:footnote>
  <w:footnote w:type="continuationSeparator" w:id="0">
    <w:p w14:paraId="5DAA79DD" w14:textId="77777777" w:rsidR="00653C13" w:rsidRDefault="0065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6A49" w14:textId="77777777" w:rsidR="00A830D4" w:rsidRDefault="00A830D4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6C3E0C" w14:textId="77777777" w:rsidR="00A830D4" w:rsidRDefault="00A830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6BFF" w14:textId="77777777" w:rsidR="00A830D4" w:rsidRDefault="00A830D4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3FC3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ED6C2D1" w14:textId="77777777" w:rsidR="00A830D4" w:rsidRDefault="00A830D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70"/>
    <w:multiLevelType w:val="hybridMultilevel"/>
    <w:tmpl w:val="DCC636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65"/>
    <w:rsid w:val="00000F01"/>
    <w:rsid w:val="00004D68"/>
    <w:rsid w:val="000116C2"/>
    <w:rsid w:val="00021817"/>
    <w:rsid w:val="00021E20"/>
    <w:rsid w:val="00022D15"/>
    <w:rsid w:val="00024F32"/>
    <w:rsid w:val="000253E1"/>
    <w:rsid w:val="0002589E"/>
    <w:rsid w:val="000275AA"/>
    <w:rsid w:val="0003561E"/>
    <w:rsid w:val="000364D1"/>
    <w:rsid w:val="00036C4B"/>
    <w:rsid w:val="00037395"/>
    <w:rsid w:val="00041C24"/>
    <w:rsid w:val="00047218"/>
    <w:rsid w:val="00051608"/>
    <w:rsid w:val="00055E62"/>
    <w:rsid w:val="00061DE9"/>
    <w:rsid w:val="000632A9"/>
    <w:rsid w:val="00072CA8"/>
    <w:rsid w:val="00085786"/>
    <w:rsid w:val="000862AA"/>
    <w:rsid w:val="000914E8"/>
    <w:rsid w:val="00093BE2"/>
    <w:rsid w:val="000A63CC"/>
    <w:rsid w:val="000B4C9A"/>
    <w:rsid w:val="000C15E0"/>
    <w:rsid w:val="000C446F"/>
    <w:rsid w:val="000C461C"/>
    <w:rsid w:val="000D2E13"/>
    <w:rsid w:val="000E4FB5"/>
    <w:rsid w:val="000F4095"/>
    <w:rsid w:val="000F451D"/>
    <w:rsid w:val="0010409B"/>
    <w:rsid w:val="001068AC"/>
    <w:rsid w:val="001140A7"/>
    <w:rsid w:val="00120996"/>
    <w:rsid w:val="00120EA6"/>
    <w:rsid w:val="00133983"/>
    <w:rsid w:val="00134D93"/>
    <w:rsid w:val="0013553D"/>
    <w:rsid w:val="00151E1C"/>
    <w:rsid w:val="00160E5E"/>
    <w:rsid w:val="00164E66"/>
    <w:rsid w:val="001659CA"/>
    <w:rsid w:val="00167D97"/>
    <w:rsid w:val="001703CF"/>
    <w:rsid w:val="001733B3"/>
    <w:rsid w:val="00177D5C"/>
    <w:rsid w:val="00194499"/>
    <w:rsid w:val="001A0A53"/>
    <w:rsid w:val="001A216C"/>
    <w:rsid w:val="001B563C"/>
    <w:rsid w:val="001C0225"/>
    <w:rsid w:val="001C739A"/>
    <w:rsid w:val="001D35F4"/>
    <w:rsid w:val="001D5CB1"/>
    <w:rsid w:val="001E4B8E"/>
    <w:rsid w:val="001F2372"/>
    <w:rsid w:val="001F2773"/>
    <w:rsid w:val="001F55D5"/>
    <w:rsid w:val="0020093B"/>
    <w:rsid w:val="002022BF"/>
    <w:rsid w:val="00202805"/>
    <w:rsid w:val="0020341D"/>
    <w:rsid w:val="002037E1"/>
    <w:rsid w:val="002138DB"/>
    <w:rsid w:val="00213BB8"/>
    <w:rsid w:val="0021487F"/>
    <w:rsid w:val="002241E7"/>
    <w:rsid w:val="00231AD5"/>
    <w:rsid w:val="00232807"/>
    <w:rsid w:val="00237847"/>
    <w:rsid w:val="00242B90"/>
    <w:rsid w:val="00260C0C"/>
    <w:rsid w:val="002619B3"/>
    <w:rsid w:val="00267A5A"/>
    <w:rsid w:val="00271096"/>
    <w:rsid w:val="00280588"/>
    <w:rsid w:val="002831E4"/>
    <w:rsid w:val="002843EC"/>
    <w:rsid w:val="00285004"/>
    <w:rsid w:val="00285514"/>
    <w:rsid w:val="002868B5"/>
    <w:rsid w:val="00292355"/>
    <w:rsid w:val="00293F78"/>
    <w:rsid w:val="00295967"/>
    <w:rsid w:val="00297193"/>
    <w:rsid w:val="002974DB"/>
    <w:rsid w:val="002A278D"/>
    <w:rsid w:val="002A4994"/>
    <w:rsid w:val="002A59C5"/>
    <w:rsid w:val="002B3CD0"/>
    <w:rsid w:val="002B3E48"/>
    <w:rsid w:val="002C196C"/>
    <w:rsid w:val="002C4B2D"/>
    <w:rsid w:val="002C6CC1"/>
    <w:rsid w:val="002D196C"/>
    <w:rsid w:val="002D37B3"/>
    <w:rsid w:val="002D52E2"/>
    <w:rsid w:val="002E2886"/>
    <w:rsid w:val="002F248B"/>
    <w:rsid w:val="002F639F"/>
    <w:rsid w:val="00302478"/>
    <w:rsid w:val="003066F9"/>
    <w:rsid w:val="003115B0"/>
    <w:rsid w:val="003173E6"/>
    <w:rsid w:val="003213CE"/>
    <w:rsid w:val="00336A6C"/>
    <w:rsid w:val="00345E78"/>
    <w:rsid w:val="003525B9"/>
    <w:rsid w:val="00356BE2"/>
    <w:rsid w:val="003606BA"/>
    <w:rsid w:val="00362F7E"/>
    <w:rsid w:val="003636C0"/>
    <w:rsid w:val="003638EC"/>
    <w:rsid w:val="00371AEA"/>
    <w:rsid w:val="00373645"/>
    <w:rsid w:val="003776DA"/>
    <w:rsid w:val="00384E83"/>
    <w:rsid w:val="00397D8F"/>
    <w:rsid w:val="003A12B8"/>
    <w:rsid w:val="003A2593"/>
    <w:rsid w:val="003A4E70"/>
    <w:rsid w:val="003A7738"/>
    <w:rsid w:val="003B1397"/>
    <w:rsid w:val="003B5E61"/>
    <w:rsid w:val="003E2E0E"/>
    <w:rsid w:val="003E6BF1"/>
    <w:rsid w:val="003F3BD0"/>
    <w:rsid w:val="003F6301"/>
    <w:rsid w:val="003F6BF2"/>
    <w:rsid w:val="004300FC"/>
    <w:rsid w:val="0043278D"/>
    <w:rsid w:val="004403F3"/>
    <w:rsid w:val="00450318"/>
    <w:rsid w:val="00453445"/>
    <w:rsid w:val="00460396"/>
    <w:rsid w:val="00463348"/>
    <w:rsid w:val="00470E50"/>
    <w:rsid w:val="00471BA3"/>
    <w:rsid w:val="0047694D"/>
    <w:rsid w:val="00485420"/>
    <w:rsid w:val="00487CB5"/>
    <w:rsid w:val="00496F3A"/>
    <w:rsid w:val="00497295"/>
    <w:rsid w:val="00497C25"/>
    <w:rsid w:val="004A70A4"/>
    <w:rsid w:val="004B2A76"/>
    <w:rsid w:val="004C04D8"/>
    <w:rsid w:val="004D0685"/>
    <w:rsid w:val="004E3AFE"/>
    <w:rsid w:val="004E6F18"/>
    <w:rsid w:val="004F5029"/>
    <w:rsid w:val="00500895"/>
    <w:rsid w:val="00500D88"/>
    <w:rsid w:val="00502BDB"/>
    <w:rsid w:val="00511704"/>
    <w:rsid w:val="00523B10"/>
    <w:rsid w:val="00554A00"/>
    <w:rsid w:val="0056122D"/>
    <w:rsid w:val="00572719"/>
    <w:rsid w:val="00575A20"/>
    <w:rsid w:val="00586566"/>
    <w:rsid w:val="005937F6"/>
    <w:rsid w:val="00597ABB"/>
    <w:rsid w:val="005A3105"/>
    <w:rsid w:val="005A4DD0"/>
    <w:rsid w:val="005B4525"/>
    <w:rsid w:val="005C2E7D"/>
    <w:rsid w:val="005C48AD"/>
    <w:rsid w:val="005D0D2D"/>
    <w:rsid w:val="005D6913"/>
    <w:rsid w:val="005E30EB"/>
    <w:rsid w:val="005E716C"/>
    <w:rsid w:val="005F0BA5"/>
    <w:rsid w:val="005F3123"/>
    <w:rsid w:val="005F7403"/>
    <w:rsid w:val="00601749"/>
    <w:rsid w:val="006058F0"/>
    <w:rsid w:val="00611056"/>
    <w:rsid w:val="006148DE"/>
    <w:rsid w:val="00614984"/>
    <w:rsid w:val="006254FF"/>
    <w:rsid w:val="00632D06"/>
    <w:rsid w:val="006339D0"/>
    <w:rsid w:val="006345A0"/>
    <w:rsid w:val="0063485B"/>
    <w:rsid w:val="00640000"/>
    <w:rsid w:val="00640BA5"/>
    <w:rsid w:val="00640D31"/>
    <w:rsid w:val="006419BC"/>
    <w:rsid w:val="00644752"/>
    <w:rsid w:val="00653991"/>
    <w:rsid w:val="00653C13"/>
    <w:rsid w:val="00656D4F"/>
    <w:rsid w:val="00663DD0"/>
    <w:rsid w:val="00665A46"/>
    <w:rsid w:val="00671EBA"/>
    <w:rsid w:val="0067718D"/>
    <w:rsid w:val="00677A86"/>
    <w:rsid w:val="00681DB4"/>
    <w:rsid w:val="00682564"/>
    <w:rsid w:val="00687CA4"/>
    <w:rsid w:val="00694168"/>
    <w:rsid w:val="00694366"/>
    <w:rsid w:val="006A31DB"/>
    <w:rsid w:val="006B3593"/>
    <w:rsid w:val="006B37A7"/>
    <w:rsid w:val="006B7DB7"/>
    <w:rsid w:val="006C2A13"/>
    <w:rsid w:val="006C3374"/>
    <w:rsid w:val="006C4759"/>
    <w:rsid w:val="006C5CB5"/>
    <w:rsid w:val="006D1BCD"/>
    <w:rsid w:val="006D385A"/>
    <w:rsid w:val="006D4463"/>
    <w:rsid w:val="006D7E8B"/>
    <w:rsid w:val="006E20D6"/>
    <w:rsid w:val="006E3821"/>
    <w:rsid w:val="006E4AEE"/>
    <w:rsid w:val="006E6030"/>
    <w:rsid w:val="006F4D49"/>
    <w:rsid w:val="0070391F"/>
    <w:rsid w:val="00711A18"/>
    <w:rsid w:val="00712484"/>
    <w:rsid w:val="00713161"/>
    <w:rsid w:val="00731E04"/>
    <w:rsid w:val="00733442"/>
    <w:rsid w:val="007351EC"/>
    <w:rsid w:val="007436D3"/>
    <w:rsid w:val="007477F1"/>
    <w:rsid w:val="00747E54"/>
    <w:rsid w:val="00750948"/>
    <w:rsid w:val="007548A0"/>
    <w:rsid w:val="00755D2A"/>
    <w:rsid w:val="007568DC"/>
    <w:rsid w:val="00756AD5"/>
    <w:rsid w:val="00765C09"/>
    <w:rsid w:val="00770F15"/>
    <w:rsid w:val="007724E9"/>
    <w:rsid w:val="0077333B"/>
    <w:rsid w:val="00782207"/>
    <w:rsid w:val="0078615B"/>
    <w:rsid w:val="0079099C"/>
    <w:rsid w:val="0079210D"/>
    <w:rsid w:val="00795CF5"/>
    <w:rsid w:val="0079694E"/>
    <w:rsid w:val="007A73C6"/>
    <w:rsid w:val="007B2B73"/>
    <w:rsid w:val="007B5CE4"/>
    <w:rsid w:val="007B6810"/>
    <w:rsid w:val="007B74DD"/>
    <w:rsid w:val="007C5CCE"/>
    <w:rsid w:val="007E0B3D"/>
    <w:rsid w:val="007E31E1"/>
    <w:rsid w:val="007E4E17"/>
    <w:rsid w:val="007E5C63"/>
    <w:rsid w:val="007F175B"/>
    <w:rsid w:val="007F2CF4"/>
    <w:rsid w:val="00801073"/>
    <w:rsid w:val="00803F39"/>
    <w:rsid w:val="008040A4"/>
    <w:rsid w:val="00806127"/>
    <w:rsid w:val="00806DE5"/>
    <w:rsid w:val="00810CC5"/>
    <w:rsid w:val="00812860"/>
    <w:rsid w:val="00815F8A"/>
    <w:rsid w:val="00816AC4"/>
    <w:rsid w:val="00821FA8"/>
    <w:rsid w:val="0082740F"/>
    <w:rsid w:val="00853FBB"/>
    <w:rsid w:val="0085641F"/>
    <w:rsid w:val="008603D5"/>
    <w:rsid w:val="008604D1"/>
    <w:rsid w:val="00866E1D"/>
    <w:rsid w:val="00870B63"/>
    <w:rsid w:val="00873522"/>
    <w:rsid w:val="00885457"/>
    <w:rsid w:val="008869F5"/>
    <w:rsid w:val="0089135B"/>
    <w:rsid w:val="00891E2A"/>
    <w:rsid w:val="00892558"/>
    <w:rsid w:val="0089311D"/>
    <w:rsid w:val="008B4057"/>
    <w:rsid w:val="008C55A7"/>
    <w:rsid w:val="008C6063"/>
    <w:rsid w:val="008C6B51"/>
    <w:rsid w:val="008D583B"/>
    <w:rsid w:val="008D69C4"/>
    <w:rsid w:val="008E17ED"/>
    <w:rsid w:val="008E4DAD"/>
    <w:rsid w:val="008E5C15"/>
    <w:rsid w:val="008F0762"/>
    <w:rsid w:val="008F5FD9"/>
    <w:rsid w:val="00902371"/>
    <w:rsid w:val="009061A4"/>
    <w:rsid w:val="009143DC"/>
    <w:rsid w:val="00916065"/>
    <w:rsid w:val="00917111"/>
    <w:rsid w:val="00917F5E"/>
    <w:rsid w:val="0092675C"/>
    <w:rsid w:val="00930866"/>
    <w:rsid w:val="0093485C"/>
    <w:rsid w:val="009364D6"/>
    <w:rsid w:val="009434E2"/>
    <w:rsid w:val="009470FF"/>
    <w:rsid w:val="00952356"/>
    <w:rsid w:val="00970612"/>
    <w:rsid w:val="009724D9"/>
    <w:rsid w:val="00973FC3"/>
    <w:rsid w:val="00975119"/>
    <w:rsid w:val="00980574"/>
    <w:rsid w:val="009841F5"/>
    <w:rsid w:val="00997A29"/>
    <w:rsid w:val="009A0CE2"/>
    <w:rsid w:val="009A41F1"/>
    <w:rsid w:val="009A48C4"/>
    <w:rsid w:val="009B053D"/>
    <w:rsid w:val="009B6872"/>
    <w:rsid w:val="009C1995"/>
    <w:rsid w:val="009C1D6A"/>
    <w:rsid w:val="009C4DFB"/>
    <w:rsid w:val="009D3004"/>
    <w:rsid w:val="009E039E"/>
    <w:rsid w:val="009E0441"/>
    <w:rsid w:val="009E2E85"/>
    <w:rsid w:val="009E428E"/>
    <w:rsid w:val="009F0E83"/>
    <w:rsid w:val="009F0F35"/>
    <w:rsid w:val="00A025F1"/>
    <w:rsid w:val="00A02F8A"/>
    <w:rsid w:val="00A11F41"/>
    <w:rsid w:val="00A14E58"/>
    <w:rsid w:val="00A23F50"/>
    <w:rsid w:val="00A27FA7"/>
    <w:rsid w:val="00A310A5"/>
    <w:rsid w:val="00A33462"/>
    <w:rsid w:val="00A435F1"/>
    <w:rsid w:val="00A45B85"/>
    <w:rsid w:val="00A46B38"/>
    <w:rsid w:val="00A5226B"/>
    <w:rsid w:val="00A527B6"/>
    <w:rsid w:val="00A556F9"/>
    <w:rsid w:val="00A55B06"/>
    <w:rsid w:val="00A57A44"/>
    <w:rsid w:val="00A6019B"/>
    <w:rsid w:val="00A829BA"/>
    <w:rsid w:val="00A82F77"/>
    <w:rsid w:val="00A830AB"/>
    <w:rsid w:val="00A830D4"/>
    <w:rsid w:val="00A87EFF"/>
    <w:rsid w:val="00A90489"/>
    <w:rsid w:val="00A95850"/>
    <w:rsid w:val="00AA1E5A"/>
    <w:rsid w:val="00AA6F80"/>
    <w:rsid w:val="00AA755B"/>
    <w:rsid w:val="00AB1379"/>
    <w:rsid w:val="00AB7ECB"/>
    <w:rsid w:val="00AC0323"/>
    <w:rsid w:val="00AC4C4B"/>
    <w:rsid w:val="00AE6FD0"/>
    <w:rsid w:val="00AF02AC"/>
    <w:rsid w:val="00AF1CAC"/>
    <w:rsid w:val="00AF1E59"/>
    <w:rsid w:val="00AF4B81"/>
    <w:rsid w:val="00AF63D7"/>
    <w:rsid w:val="00B00B3B"/>
    <w:rsid w:val="00B00BEC"/>
    <w:rsid w:val="00B02417"/>
    <w:rsid w:val="00B03953"/>
    <w:rsid w:val="00B0649F"/>
    <w:rsid w:val="00B17883"/>
    <w:rsid w:val="00B24F8B"/>
    <w:rsid w:val="00B300B1"/>
    <w:rsid w:val="00B339C6"/>
    <w:rsid w:val="00B40D8A"/>
    <w:rsid w:val="00B40D95"/>
    <w:rsid w:val="00B45E5A"/>
    <w:rsid w:val="00B47405"/>
    <w:rsid w:val="00B56124"/>
    <w:rsid w:val="00B62928"/>
    <w:rsid w:val="00B63DBD"/>
    <w:rsid w:val="00B65AFD"/>
    <w:rsid w:val="00B71303"/>
    <w:rsid w:val="00B760A7"/>
    <w:rsid w:val="00B83D2A"/>
    <w:rsid w:val="00B8799A"/>
    <w:rsid w:val="00B87D8B"/>
    <w:rsid w:val="00B90EAE"/>
    <w:rsid w:val="00B9108E"/>
    <w:rsid w:val="00B93AB4"/>
    <w:rsid w:val="00B94278"/>
    <w:rsid w:val="00B968F0"/>
    <w:rsid w:val="00BA266D"/>
    <w:rsid w:val="00BB03A0"/>
    <w:rsid w:val="00BB1024"/>
    <w:rsid w:val="00BB67DF"/>
    <w:rsid w:val="00BC1210"/>
    <w:rsid w:val="00BC4B5A"/>
    <w:rsid w:val="00BD1A9B"/>
    <w:rsid w:val="00C107C2"/>
    <w:rsid w:val="00C12826"/>
    <w:rsid w:val="00C14F36"/>
    <w:rsid w:val="00C22B1E"/>
    <w:rsid w:val="00C23B15"/>
    <w:rsid w:val="00C2558F"/>
    <w:rsid w:val="00C26838"/>
    <w:rsid w:val="00C2787F"/>
    <w:rsid w:val="00C32974"/>
    <w:rsid w:val="00C35FD2"/>
    <w:rsid w:val="00C404B4"/>
    <w:rsid w:val="00C4399F"/>
    <w:rsid w:val="00C507E2"/>
    <w:rsid w:val="00C578E7"/>
    <w:rsid w:val="00C61722"/>
    <w:rsid w:val="00C61FEF"/>
    <w:rsid w:val="00C66924"/>
    <w:rsid w:val="00C7275F"/>
    <w:rsid w:val="00C728C8"/>
    <w:rsid w:val="00C779F5"/>
    <w:rsid w:val="00C83134"/>
    <w:rsid w:val="00C90F33"/>
    <w:rsid w:val="00CA08F4"/>
    <w:rsid w:val="00CA6B56"/>
    <w:rsid w:val="00CB5F99"/>
    <w:rsid w:val="00CC30EE"/>
    <w:rsid w:val="00CC48FF"/>
    <w:rsid w:val="00CD0CC1"/>
    <w:rsid w:val="00CD1DC4"/>
    <w:rsid w:val="00CD4C50"/>
    <w:rsid w:val="00CE2AFE"/>
    <w:rsid w:val="00CE3D28"/>
    <w:rsid w:val="00CE436E"/>
    <w:rsid w:val="00CF0A3F"/>
    <w:rsid w:val="00CF33D5"/>
    <w:rsid w:val="00D03128"/>
    <w:rsid w:val="00D237C8"/>
    <w:rsid w:val="00D241D7"/>
    <w:rsid w:val="00D30214"/>
    <w:rsid w:val="00D33040"/>
    <w:rsid w:val="00D33C3C"/>
    <w:rsid w:val="00D422D3"/>
    <w:rsid w:val="00D51631"/>
    <w:rsid w:val="00D54B24"/>
    <w:rsid w:val="00D57F07"/>
    <w:rsid w:val="00D60DB1"/>
    <w:rsid w:val="00D70236"/>
    <w:rsid w:val="00D7348D"/>
    <w:rsid w:val="00D77B0F"/>
    <w:rsid w:val="00D852A5"/>
    <w:rsid w:val="00D936DE"/>
    <w:rsid w:val="00D95330"/>
    <w:rsid w:val="00DB4202"/>
    <w:rsid w:val="00DB7BED"/>
    <w:rsid w:val="00DC3342"/>
    <w:rsid w:val="00DC591C"/>
    <w:rsid w:val="00DF1EC6"/>
    <w:rsid w:val="00DF3DDC"/>
    <w:rsid w:val="00DF52B7"/>
    <w:rsid w:val="00E1238E"/>
    <w:rsid w:val="00E21265"/>
    <w:rsid w:val="00E24C29"/>
    <w:rsid w:val="00E321D9"/>
    <w:rsid w:val="00E35BC8"/>
    <w:rsid w:val="00E41492"/>
    <w:rsid w:val="00E4514F"/>
    <w:rsid w:val="00E45216"/>
    <w:rsid w:val="00E46CD2"/>
    <w:rsid w:val="00E55E42"/>
    <w:rsid w:val="00E62B86"/>
    <w:rsid w:val="00E62B9B"/>
    <w:rsid w:val="00E63236"/>
    <w:rsid w:val="00E63872"/>
    <w:rsid w:val="00E65C0D"/>
    <w:rsid w:val="00E719DC"/>
    <w:rsid w:val="00E802C1"/>
    <w:rsid w:val="00E866C2"/>
    <w:rsid w:val="00E93246"/>
    <w:rsid w:val="00EA6C79"/>
    <w:rsid w:val="00EB1B9E"/>
    <w:rsid w:val="00EB66F4"/>
    <w:rsid w:val="00ED238E"/>
    <w:rsid w:val="00ED6E40"/>
    <w:rsid w:val="00EE2679"/>
    <w:rsid w:val="00EE70C1"/>
    <w:rsid w:val="00EF11EB"/>
    <w:rsid w:val="00EF68FF"/>
    <w:rsid w:val="00F01D44"/>
    <w:rsid w:val="00F0369F"/>
    <w:rsid w:val="00F03C9D"/>
    <w:rsid w:val="00F0578D"/>
    <w:rsid w:val="00F109BF"/>
    <w:rsid w:val="00F12F9A"/>
    <w:rsid w:val="00F16218"/>
    <w:rsid w:val="00F20BAF"/>
    <w:rsid w:val="00F222E8"/>
    <w:rsid w:val="00F31E29"/>
    <w:rsid w:val="00F31FED"/>
    <w:rsid w:val="00F32DB8"/>
    <w:rsid w:val="00F353CF"/>
    <w:rsid w:val="00F41F52"/>
    <w:rsid w:val="00F505D4"/>
    <w:rsid w:val="00F528C1"/>
    <w:rsid w:val="00F54D30"/>
    <w:rsid w:val="00F57D6D"/>
    <w:rsid w:val="00F66804"/>
    <w:rsid w:val="00F70245"/>
    <w:rsid w:val="00F71363"/>
    <w:rsid w:val="00F71E23"/>
    <w:rsid w:val="00F75CF1"/>
    <w:rsid w:val="00F84E86"/>
    <w:rsid w:val="00F917A0"/>
    <w:rsid w:val="00F93B00"/>
    <w:rsid w:val="00FA26F7"/>
    <w:rsid w:val="00FA44C2"/>
    <w:rsid w:val="00FA6A02"/>
    <w:rsid w:val="00FB1919"/>
    <w:rsid w:val="00FB21C0"/>
    <w:rsid w:val="00FC63B9"/>
    <w:rsid w:val="00FC6458"/>
    <w:rsid w:val="00FC7E86"/>
    <w:rsid w:val="00FD75A4"/>
    <w:rsid w:val="00FE639B"/>
    <w:rsid w:val="00FF1D55"/>
    <w:rsid w:val="00FF27B6"/>
    <w:rsid w:val="00FF5DB4"/>
    <w:rsid w:val="00FF61D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9E5B3"/>
  <w15:chartTrackingRefBased/>
  <w15:docId w15:val="{77530FE8-0003-4312-BACF-9F58A01D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065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160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16065"/>
    <w:pPr>
      <w:ind w:left="5387"/>
    </w:pPr>
  </w:style>
  <w:style w:type="paragraph" w:styleId="Pagrindinistekstas">
    <w:name w:val="Body Text"/>
    <w:basedOn w:val="prastasis"/>
    <w:rsid w:val="00916065"/>
    <w:pPr>
      <w:jc w:val="both"/>
    </w:pPr>
  </w:style>
  <w:style w:type="paragraph" w:styleId="Antrats">
    <w:name w:val="header"/>
    <w:basedOn w:val="prastasis"/>
    <w:rsid w:val="009160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065"/>
  </w:style>
  <w:style w:type="paragraph" w:styleId="Debesliotekstas">
    <w:name w:val="Balloon Text"/>
    <w:basedOn w:val="prastasis"/>
    <w:semiHidden/>
    <w:rsid w:val="00F41F52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71096"/>
    <w:rPr>
      <w:sz w:val="16"/>
      <w:szCs w:val="16"/>
    </w:rPr>
  </w:style>
  <w:style w:type="paragraph" w:styleId="Komentarotekstas">
    <w:name w:val="annotation text"/>
    <w:basedOn w:val="prastasis"/>
    <w:semiHidden/>
    <w:rsid w:val="0027109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271096"/>
    <w:rPr>
      <w:b/>
      <w:bCs/>
    </w:rPr>
  </w:style>
  <w:style w:type="paragraph" w:customStyle="1" w:styleId="tin">
    <w:name w:val="tin"/>
    <w:basedOn w:val="prastasis"/>
    <w:rsid w:val="000C461C"/>
    <w:pPr>
      <w:spacing w:after="150"/>
    </w:pPr>
    <w:rPr>
      <w:szCs w:val="24"/>
    </w:rPr>
  </w:style>
  <w:style w:type="character" w:customStyle="1" w:styleId="PoratDiagrama">
    <w:name w:val="Poraštė Diagrama"/>
    <w:link w:val="Porat"/>
    <w:rsid w:val="002F248B"/>
    <w:rPr>
      <w:sz w:val="24"/>
    </w:rPr>
  </w:style>
  <w:style w:type="paragraph" w:styleId="prastasiniatinklio">
    <w:name w:val="Normal (Web)"/>
    <w:basedOn w:val="prastasis"/>
    <w:rsid w:val="00EE26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9357</Characters>
  <Application>Microsoft Office Word</Application>
  <DocSecurity>4</DocSecurity>
  <Lines>77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 finansų ministro 2011 m</vt:lpstr>
    </vt:vector>
  </TitlesOfParts>
  <Company>FM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 finansų ministro 2011 m</dc:title>
  <dc:subject/>
  <dc:creator>strickiene_g</dc:creator>
  <cp:keywords/>
  <cp:lastModifiedBy>Laima Jauniskiene</cp:lastModifiedBy>
  <cp:revision>2</cp:revision>
  <cp:lastPrinted>2016-02-09T08:30:00Z</cp:lastPrinted>
  <dcterms:created xsi:type="dcterms:W3CDTF">2018-04-18T07:42:00Z</dcterms:created>
  <dcterms:modified xsi:type="dcterms:W3CDTF">2018-04-18T07:42:00Z</dcterms:modified>
</cp:coreProperties>
</file>